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F2FFB" w14:textId="77777777" w:rsidR="0011553A" w:rsidRPr="000F5189" w:rsidRDefault="007D73A6" w:rsidP="000F5189">
      <w:pPr>
        <w:spacing w:line="585" w:lineRule="exact"/>
        <w:ind w:right="7"/>
        <w:jc w:val="center"/>
        <w:rPr>
          <w:rFonts w:ascii="Arial" w:hAnsi="Arial" w:cs="Arial"/>
          <w:b/>
          <w:sz w:val="40"/>
          <w:szCs w:val="40"/>
        </w:rPr>
      </w:pPr>
      <w:r w:rsidRPr="000F5189">
        <w:rPr>
          <w:rFonts w:ascii="Arial" w:hAnsi="Arial" w:cs="Arial"/>
          <w:b/>
          <w:sz w:val="40"/>
          <w:szCs w:val="40"/>
        </w:rPr>
        <w:t>MEMORANDUM OF UNDERSTANDING</w:t>
      </w:r>
    </w:p>
    <w:p w14:paraId="4CB097F5" w14:textId="77777777" w:rsidR="0011553A" w:rsidRPr="000F5189" w:rsidRDefault="007D73A6" w:rsidP="000F5189">
      <w:pPr>
        <w:spacing w:before="291"/>
        <w:ind w:right="7"/>
        <w:jc w:val="center"/>
        <w:rPr>
          <w:rFonts w:ascii="Arial" w:hAnsi="Arial" w:cs="Arial"/>
          <w:b/>
          <w:sz w:val="40"/>
          <w:szCs w:val="40"/>
        </w:rPr>
      </w:pPr>
      <w:r w:rsidRPr="000F5189">
        <w:rPr>
          <w:rFonts w:ascii="Arial" w:hAnsi="Arial" w:cs="Arial"/>
          <w:b/>
          <w:sz w:val="40"/>
          <w:szCs w:val="40"/>
        </w:rPr>
        <w:t>BETWEEN</w:t>
      </w:r>
    </w:p>
    <w:p w14:paraId="2DC281CC" w14:textId="77777777" w:rsidR="0011553A" w:rsidRPr="000F5189" w:rsidRDefault="007D73A6" w:rsidP="000F5189">
      <w:pPr>
        <w:spacing w:before="219"/>
        <w:ind w:right="7"/>
        <w:jc w:val="center"/>
        <w:rPr>
          <w:rFonts w:ascii="Arial" w:hAnsi="Arial" w:cs="Arial"/>
          <w:b/>
          <w:sz w:val="40"/>
          <w:szCs w:val="40"/>
        </w:rPr>
      </w:pPr>
      <w:r w:rsidRPr="000F5189">
        <w:rPr>
          <w:rFonts w:ascii="Arial" w:hAnsi="Arial" w:cs="Arial"/>
          <w:b/>
          <w:sz w:val="40"/>
          <w:szCs w:val="40"/>
        </w:rPr>
        <w:t>CITY OF OAKLAND</w:t>
      </w:r>
    </w:p>
    <w:p w14:paraId="19FA4940" w14:textId="77777777" w:rsidR="0011553A" w:rsidRPr="000F5189" w:rsidRDefault="007D73A6" w:rsidP="000F5189">
      <w:pPr>
        <w:spacing w:before="296"/>
        <w:ind w:right="7"/>
        <w:jc w:val="center"/>
        <w:rPr>
          <w:rFonts w:ascii="Arial" w:hAnsi="Arial" w:cs="Arial"/>
          <w:b/>
          <w:sz w:val="40"/>
          <w:szCs w:val="40"/>
        </w:rPr>
      </w:pPr>
      <w:r w:rsidRPr="000F5189">
        <w:rPr>
          <w:rFonts w:ascii="Arial" w:hAnsi="Arial" w:cs="Arial"/>
          <w:b/>
          <w:sz w:val="40"/>
          <w:szCs w:val="40"/>
        </w:rPr>
        <w:t>AND</w:t>
      </w:r>
    </w:p>
    <w:p w14:paraId="31D8E36F" w14:textId="77777777" w:rsidR="0011553A" w:rsidRPr="000F5189" w:rsidRDefault="007D73A6" w:rsidP="000F5189">
      <w:pPr>
        <w:spacing w:before="360" w:beforeAutospacing="0" w:after="0" w:afterAutospacing="0"/>
        <w:ind w:right="7"/>
        <w:jc w:val="center"/>
        <w:rPr>
          <w:rFonts w:ascii="Arial" w:hAnsi="Arial" w:cs="Arial"/>
          <w:b/>
          <w:sz w:val="40"/>
          <w:szCs w:val="40"/>
        </w:rPr>
      </w:pPr>
      <w:r w:rsidRPr="000F5189">
        <w:rPr>
          <w:rFonts w:ascii="Arial" w:hAnsi="Arial" w:cs="Arial"/>
          <w:b/>
          <w:sz w:val="40"/>
          <w:szCs w:val="40"/>
        </w:rPr>
        <w:t>SERVICE EMPLOYEES INTERNATIONAL UNION (SEIU)</w:t>
      </w:r>
      <w:r w:rsidR="00FC2853" w:rsidRPr="000F5189">
        <w:rPr>
          <w:rFonts w:ascii="Arial" w:hAnsi="Arial" w:cs="Arial"/>
          <w:b/>
          <w:sz w:val="40"/>
          <w:szCs w:val="40"/>
        </w:rPr>
        <w:t>,</w:t>
      </w:r>
      <w:r w:rsidR="002273AD" w:rsidRPr="000F5189">
        <w:rPr>
          <w:rFonts w:ascii="Arial" w:hAnsi="Arial" w:cs="Arial"/>
          <w:b/>
          <w:sz w:val="40"/>
          <w:szCs w:val="40"/>
        </w:rPr>
        <w:t xml:space="preserve"> </w:t>
      </w:r>
      <w:r w:rsidRPr="000F5189">
        <w:rPr>
          <w:rFonts w:ascii="Arial" w:hAnsi="Arial" w:cs="Arial"/>
          <w:b/>
          <w:sz w:val="40"/>
          <w:szCs w:val="40"/>
        </w:rPr>
        <w:t>LOCAL 1021</w:t>
      </w:r>
    </w:p>
    <w:p w14:paraId="6899E23A" w14:textId="1FA752B9" w:rsidR="006450BB" w:rsidRPr="00A04656" w:rsidRDefault="006C2991" w:rsidP="004D73A8">
      <w:pPr>
        <w:ind w:right="7"/>
        <w:jc w:val="center"/>
        <w:rPr>
          <w:rFonts w:ascii="Bodoni MT Black" w:hAnsi="Bodoni MT Black" w:cs="Arial"/>
          <w:b/>
          <w:sz w:val="24"/>
          <w:szCs w:val="24"/>
        </w:rPr>
      </w:pPr>
      <w:r w:rsidRPr="00A04656">
        <w:rPr>
          <w:noProof/>
          <w:sz w:val="24"/>
          <w:szCs w:val="24"/>
        </w:rPr>
        <w:drawing>
          <wp:anchor distT="0" distB="0" distL="114300" distR="114300" simplePos="0" relativeHeight="251658240" behindDoc="0" locked="0" layoutInCell="1" allowOverlap="1" wp14:anchorId="24C7EA04" wp14:editId="4A14EBCF">
            <wp:simplePos x="0" y="0"/>
            <wp:positionH relativeFrom="column">
              <wp:posOffset>515620</wp:posOffset>
            </wp:positionH>
            <wp:positionV relativeFrom="paragraph">
              <wp:posOffset>828675</wp:posOffset>
            </wp:positionV>
            <wp:extent cx="2114550" cy="1647825"/>
            <wp:effectExtent l="0" t="0" r="0" b="0"/>
            <wp:wrapSquare wrapText="bothSides"/>
            <wp:docPr id="6" name="Picture 4" descr="CO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O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8C128" w14:textId="2CDE878F" w:rsidR="006450BB" w:rsidRPr="00A04656" w:rsidRDefault="004A001B" w:rsidP="004D73A8">
      <w:pPr>
        <w:ind w:right="7"/>
        <w:jc w:val="center"/>
        <w:rPr>
          <w:rFonts w:ascii="Arial" w:hAnsi="Arial" w:cs="Arial"/>
          <w:b/>
          <w:sz w:val="24"/>
          <w:szCs w:val="24"/>
        </w:rPr>
      </w:pPr>
      <w:r w:rsidRPr="00A04656">
        <w:rPr>
          <w:rFonts w:ascii="Arial" w:hAnsi="Arial" w:cs="Arial"/>
          <w:b/>
          <w:sz w:val="24"/>
          <w:szCs w:val="24"/>
        </w:rPr>
        <w:t xml:space="preserve">  </w:t>
      </w:r>
      <w:r w:rsidR="006C2991" w:rsidRPr="00A04656">
        <w:rPr>
          <w:rFonts w:ascii="Arial" w:hAnsi="Arial" w:cs="Arial"/>
          <w:b/>
          <w:noProof/>
          <w:sz w:val="24"/>
          <w:szCs w:val="24"/>
        </w:rPr>
        <w:drawing>
          <wp:inline distT="0" distB="0" distL="0" distR="0" wp14:anchorId="24695C7E" wp14:editId="00AAA091">
            <wp:extent cx="2038350" cy="2143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350" cy="2143125"/>
                    </a:xfrm>
                    <a:prstGeom prst="rect">
                      <a:avLst/>
                    </a:prstGeom>
                    <a:noFill/>
                    <a:ln>
                      <a:noFill/>
                    </a:ln>
                  </pic:spPr>
                </pic:pic>
              </a:graphicData>
            </a:graphic>
          </wp:inline>
        </w:drawing>
      </w:r>
    </w:p>
    <w:p w14:paraId="0366FF91" w14:textId="77777777" w:rsidR="0011553A" w:rsidRPr="00A04656" w:rsidRDefault="0011553A" w:rsidP="000F5189">
      <w:pPr>
        <w:ind w:right="7"/>
        <w:jc w:val="center"/>
        <w:rPr>
          <w:rFonts w:ascii="Arial" w:hAnsi="Arial" w:cs="Arial"/>
          <w:b/>
          <w:sz w:val="24"/>
          <w:szCs w:val="24"/>
        </w:rPr>
      </w:pPr>
    </w:p>
    <w:p w14:paraId="2166FDAC" w14:textId="77777777" w:rsidR="0011553A" w:rsidRPr="00A04656" w:rsidRDefault="0011553A" w:rsidP="000F5189">
      <w:pPr>
        <w:ind w:right="7"/>
        <w:jc w:val="center"/>
        <w:rPr>
          <w:rFonts w:ascii="Arial" w:hAnsi="Arial" w:cs="Arial"/>
          <w:b/>
          <w:sz w:val="24"/>
          <w:szCs w:val="24"/>
        </w:rPr>
      </w:pPr>
    </w:p>
    <w:p w14:paraId="071E7878" w14:textId="77777777" w:rsidR="0011553A" w:rsidRPr="00A04656" w:rsidRDefault="0011553A" w:rsidP="000F5189">
      <w:pPr>
        <w:spacing w:before="1"/>
        <w:ind w:right="7"/>
        <w:jc w:val="center"/>
        <w:rPr>
          <w:rFonts w:ascii="Arial" w:hAnsi="Arial" w:cs="Arial"/>
          <w:b/>
          <w:sz w:val="24"/>
          <w:szCs w:val="24"/>
        </w:rPr>
      </w:pPr>
    </w:p>
    <w:p w14:paraId="370043EC" w14:textId="36931FCA" w:rsidR="0011553A" w:rsidRPr="005465BD" w:rsidRDefault="007D73A6" w:rsidP="000F5189">
      <w:pPr>
        <w:ind w:right="7"/>
        <w:jc w:val="center"/>
        <w:rPr>
          <w:rFonts w:ascii="Arial" w:hAnsi="Arial" w:cs="Arial"/>
          <w:b/>
          <w:sz w:val="32"/>
          <w:szCs w:val="32"/>
        </w:rPr>
      </w:pPr>
      <w:r w:rsidRPr="00A04656">
        <w:rPr>
          <w:rFonts w:ascii="Arial" w:hAnsi="Arial" w:cs="Arial"/>
          <w:b/>
          <w:sz w:val="32"/>
          <w:szCs w:val="32"/>
        </w:rPr>
        <w:t xml:space="preserve">July 1, </w:t>
      </w:r>
      <w:r w:rsidR="006923A6" w:rsidRPr="00285F34">
        <w:rPr>
          <w:rFonts w:ascii="Arial" w:hAnsi="Arial" w:cs="Arial"/>
          <w:b/>
          <w:sz w:val="32"/>
          <w:szCs w:val="32"/>
        </w:rPr>
        <w:t>20</w:t>
      </w:r>
      <w:r w:rsidR="006923A6">
        <w:rPr>
          <w:rFonts w:ascii="Arial" w:hAnsi="Arial" w:cs="Arial"/>
          <w:b/>
          <w:sz w:val="32"/>
          <w:szCs w:val="32"/>
        </w:rPr>
        <w:t>22</w:t>
      </w:r>
      <w:r w:rsidR="006923A6" w:rsidRPr="00285F34">
        <w:rPr>
          <w:rFonts w:ascii="Arial" w:hAnsi="Arial" w:cs="Arial"/>
          <w:b/>
          <w:sz w:val="32"/>
          <w:szCs w:val="32"/>
        </w:rPr>
        <w:t xml:space="preserve"> </w:t>
      </w:r>
      <w:r w:rsidRPr="00285F34">
        <w:rPr>
          <w:rFonts w:ascii="Arial" w:hAnsi="Arial" w:cs="Arial"/>
          <w:b/>
          <w:sz w:val="32"/>
          <w:szCs w:val="32"/>
        </w:rPr>
        <w:t xml:space="preserve">through June 30, </w:t>
      </w:r>
      <w:r w:rsidR="006923A6" w:rsidRPr="005465BD">
        <w:rPr>
          <w:rFonts w:ascii="Arial" w:hAnsi="Arial" w:cs="Arial"/>
          <w:b/>
          <w:sz w:val="32"/>
          <w:szCs w:val="32"/>
        </w:rPr>
        <w:t>20</w:t>
      </w:r>
      <w:r w:rsidR="006923A6">
        <w:rPr>
          <w:rFonts w:ascii="Arial" w:hAnsi="Arial" w:cs="Arial"/>
          <w:b/>
          <w:sz w:val="32"/>
          <w:szCs w:val="32"/>
        </w:rPr>
        <w:t>25</w:t>
      </w:r>
    </w:p>
    <w:p w14:paraId="203A94A5" w14:textId="77777777" w:rsidR="002273AD" w:rsidRPr="005465BD" w:rsidRDefault="002273AD" w:rsidP="004D73A8">
      <w:pPr>
        <w:ind w:left="663" w:right="7"/>
        <w:jc w:val="center"/>
        <w:rPr>
          <w:rFonts w:ascii="Arial" w:hAnsi="Arial" w:cs="Arial"/>
          <w:b/>
          <w:sz w:val="24"/>
          <w:szCs w:val="24"/>
        </w:rPr>
      </w:pPr>
    </w:p>
    <w:p w14:paraId="0265449A" w14:textId="77777777" w:rsidR="00FC2853" w:rsidRPr="005465BD" w:rsidRDefault="00FC2853" w:rsidP="004D73A8">
      <w:pPr>
        <w:pStyle w:val="GridTable31"/>
        <w:tabs>
          <w:tab w:val="left" w:pos="720"/>
          <w:tab w:val="left" w:pos="1440"/>
          <w:tab w:val="left" w:pos="2160"/>
          <w:tab w:val="right" w:pos="8820"/>
        </w:tabs>
        <w:ind w:right="7"/>
        <w:jc w:val="center"/>
        <w:rPr>
          <w:rFonts w:ascii="Arial" w:hAnsi="Arial" w:cs="Arial"/>
          <w:color w:val="auto"/>
          <w:sz w:val="24"/>
          <w:szCs w:val="24"/>
        </w:rPr>
      </w:pPr>
    </w:p>
    <w:p w14:paraId="02058671" w14:textId="77777777" w:rsidR="00FC2853" w:rsidRPr="005465BD" w:rsidRDefault="00FC2853" w:rsidP="004D73A8">
      <w:pPr>
        <w:ind w:right="7"/>
        <w:rPr>
          <w:lang w:eastAsia="ja-JP"/>
        </w:rPr>
      </w:pPr>
    </w:p>
    <w:p w14:paraId="29033CE6" w14:textId="77777777" w:rsidR="00FC2853" w:rsidRPr="005465BD" w:rsidRDefault="00FC2853" w:rsidP="003631F6">
      <w:pPr>
        <w:ind w:right="7" w:firstLine="720"/>
        <w:jc w:val="center"/>
        <w:rPr>
          <w:lang w:eastAsia="ja-JP"/>
        </w:rPr>
      </w:pPr>
    </w:p>
    <w:p w14:paraId="7C441598" w14:textId="77777777" w:rsidR="00FC520D" w:rsidRPr="000F5189" w:rsidRDefault="00D4355C" w:rsidP="004D73A8">
      <w:pPr>
        <w:pStyle w:val="GridTable31"/>
        <w:tabs>
          <w:tab w:val="left" w:pos="720"/>
          <w:tab w:val="left" w:pos="1440"/>
          <w:tab w:val="left" w:pos="2160"/>
          <w:tab w:val="right" w:pos="8820"/>
        </w:tabs>
        <w:ind w:right="7"/>
        <w:jc w:val="center"/>
        <w:rPr>
          <w:rFonts w:ascii="Arial" w:hAnsi="Arial" w:cs="Arial"/>
          <w:color w:val="auto"/>
          <w:sz w:val="24"/>
          <w:szCs w:val="24"/>
        </w:rPr>
      </w:pPr>
      <w:r w:rsidRPr="00A04656">
        <w:rPr>
          <w:rFonts w:ascii="Arial" w:hAnsi="Arial" w:cs="Arial"/>
          <w:color w:val="auto"/>
          <w:sz w:val="24"/>
          <w:szCs w:val="24"/>
        </w:rPr>
        <w:t>TABLE OF CONTENTS</w:t>
      </w:r>
    </w:p>
    <w:p w14:paraId="1BC4AC56" w14:textId="4F5C8C4D" w:rsidR="00D851B7" w:rsidRDefault="004044A2">
      <w:pPr>
        <w:pStyle w:val="TOC1"/>
        <w:rPr>
          <w:rFonts w:asciiTheme="minorHAnsi" w:eastAsiaTheme="minorEastAsia" w:hAnsiTheme="minorHAnsi" w:cstheme="minorBidi"/>
          <w:noProof/>
          <w:szCs w:val="24"/>
        </w:rPr>
      </w:pPr>
      <w:r>
        <w:rPr>
          <w:rFonts w:cs="Arial"/>
          <w:noProof/>
          <w:szCs w:val="24"/>
        </w:rPr>
        <w:fldChar w:fldCharType="begin"/>
      </w:r>
      <w:r>
        <w:rPr>
          <w:rFonts w:cs="Arial"/>
          <w:noProof/>
          <w:szCs w:val="24"/>
        </w:rPr>
        <w:instrText xml:space="preserve"> TOC \o "1-3" \h \z \u </w:instrText>
      </w:r>
      <w:r>
        <w:rPr>
          <w:rFonts w:cs="Arial"/>
          <w:noProof/>
          <w:szCs w:val="24"/>
        </w:rPr>
        <w:fldChar w:fldCharType="separate"/>
      </w:r>
      <w:hyperlink w:anchor="_Toc57625645" w:history="1">
        <w:r w:rsidR="00D851B7" w:rsidRPr="006B3B55">
          <w:rPr>
            <w:rStyle w:val="Hyperlink"/>
            <w:rFonts w:cs="Arial"/>
            <w:noProof/>
          </w:rPr>
          <w:t>PREAMBLE</w:t>
        </w:r>
        <w:r w:rsidR="00D851B7">
          <w:rPr>
            <w:noProof/>
            <w:webHidden/>
          </w:rPr>
          <w:tab/>
        </w:r>
        <w:r w:rsidR="00D851B7">
          <w:rPr>
            <w:noProof/>
            <w:webHidden/>
          </w:rPr>
          <w:fldChar w:fldCharType="begin"/>
        </w:r>
        <w:r w:rsidR="00D851B7">
          <w:rPr>
            <w:noProof/>
            <w:webHidden/>
          </w:rPr>
          <w:instrText xml:space="preserve"> PAGEREF _Toc57625645 \h </w:instrText>
        </w:r>
        <w:r w:rsidR="00D851B7">
          <w:rPr>
            <w:noProof/>
            <w:webHidden/>
          </w:rPr>
        </w:r>
        <w:r w:rsidR="00D851B7">
          <w:rPr>
            <w:noProof/>
            <w:webHidden/>
          </w:rPr>
          <w:fldChar w:fldCharType="separate"/>
        </w:r>
        <w:r w:rsidR="00B81E77">
          <w:rPr>
            <w:noProof/>
            <w:webHidden/>
          </w:rPr>
          <w:t>15</w:t>
        </w:r>
        <w:r w:rsidR="00D851B7">
          <w:rPr>
            <w:noProof/>
            <w:webHidden/>
          </w:rPr>
          <w:fldChar w:fldCharType="end"/>
        </w:r>
      </w:hyperlink>
    </w:p>
    <w:p w14:paraId="63142B11" w14:textId="4AF78294" w:rsidR="00D851B7" w:rsidRDefault="00000000">
      <w:pPr>
        <w:pStyle w:val="TOC1"/>
        <w:rPr>
          <w:rFonts w:asciiTheme="minorHAnsi" w:eastAsiaTheme="minorEastAsia" w:hAnsiTheme="minorHAnsi" w:cstheme="minorBidi"/>
          <w:noProof/>
          <w:szCs w:val="24"/>
        </w:rPr>
      </w:pPr>
      <w:hyperlink w:anchor="_Toc57625646" w:history="1">
        <w:r w:rsidR="00D851B7" w:rsidRPr="006B3B55">
          <w:rPr>
            <w:rStyle w:val="Hyperlink"/>
            <w:rFonts w:cs="Arial"/>
            <w:noProof/>
          </w:rPr>
          <w:t>ARTICLE 1: RECOGNITION</w:t>
        </w:r>
        <w:r w:rsidR="00D851B7">
          <w:rPr>
            <w:noProof/>
            <w:webHidden/>
          </w:rPr>
          <w:tab/>
        </w:r>
        <w:r w:rsidR="00D851B7">
          <w:rPr>
            <w:noProof/>
            <w:webHidden/>
          </w:rPr>
          <w:fldChar w:fldCharType="begin"/>
        </w:r>
        <w:r w:rsidR="00D851B7">
          <w:rPr>
            <w:noProof/>
            <w:webHidden/>
          </w:rPr>
          <w:instrText xml:space="preserve"> PAGEREF _Toc57625646 \h </w:instrText>
        </w:r>
        <w:r w:rsidR="00D851B7">
          <w:rPr>
            <w:noProof/>
            <w:webHidden/>
          </w:rPr>
        </w:r>
        <w:r w:rsidR="00D851B7">
          <w:rPr>
            <w:noProof/>
            <w:webHidden/>
          </w:rPr>
          <w:fldChar w:fldCharType="separate"/>
        </w:r>
        <w:r w:rsidR="00B81E77">
          <w:rPr>
            <w:noProof/>
            <w:webHidden/>
          </w:rPr>
          <w:t>16</w:t>
        </w:r>
        <w:r w:rsidR="00D851B7">
          <w:rPr>
            <w:noProof/>
            <w:webHidden/>
          </w:rPr>
          <w:fldChar w:fldCharType="end"/>
        </w:r>
      </w:hyperlink>
    </w:p>
    <w:p w14:paraId="17C5247D" w14:textId="40FCD48C"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647" w:history="1">
        <w:r w:rsidR="00D851B7" w:rsidRPr="006B3B55">
          <w:rPr>
            <w:rStyle w:val="Hyperlink"/>
            <w:rFonts w:cs="Arial"/>
            <w:noProof/>
          </w:rPr>
          <w:t>1.1</w:t>
        </w:r>
        <w:r w:rsidR="00D851B7">
          <w:rPr>
            <w:rFonts w:asciiTheme="minorHAnsi" w:eastAsiaTheme="minorEastAsia" w:hAnsiTheme="minorHAnsi" w:cstheme="minorBidi"/>
            <w:noProof/>
            <w:szCs w:val="24"/>
          </w:rPr>
          <w:tab/>
        </w:r>
        <w:r w:rsidR="00D851B7" w:rsidRPr="006B3B55">
          <w:rPr>
            <w:rStyle w:val="Hyperlink"/>
            <w:rFonts w:cs="Arial"/>
            <w:noProof/>
          </w:rPr>
          <w:t>Recognition</w:t>
        </w:r>
        <w:r w:rsidR="00D851B7">
          <w:rPr>
            <w:noProof/>
            <w:webHidden/>
          </w:rPr>
          <w:tab/>
        </w:r>
        <w:r w:rsidR="00D851B7">
          <w:rPr>
            <w:noProof/>
            <w:webHidden/>
          </w:rPr>
          <w:fldChar w:fldCharType="begin"/>
        </w:r>
        <w:r w:rsidR="00D851B7">
          <w:rPr>
            <w:noProof/>
            <w:webHidden/>
          </w:rPr>
          <w:instrText xml:space="preserve"> PAGEREF _Toc57625647 \h </w:instrText>
        </w:r>
        <w:r w:rsidR="00D851B7">
          <w:rPr>
            <w:noProof/>
            <w:webHidden/>
          </w:rPr>
        </w:r>
        <w:r w:rsidR="00D851B7">
          <w:rPr>
            <w:noProof/>
            <w:webHidden/>
          </w:rPr>
          <w:fldChar w:fldCharType="separate"/>
        </w:r>
        <w:r w:rsidR="00B81E77">
          <w:rPr>
            <w:noProof/>
            <w:webHidden/>
          </w:rPr>
          <w:t>16</w:t>
        </w:r>
        <w:r w:rsidR="00D851B7">
          <w:rPr>
            <w:noProof/>
            <w:webHidden/>
          </w:rPr>
          <w:fldChar w:fldCharType="end"/>
        </w:r>
      </w:hyperlink>
    </w:p>
    <w:p w14:paraId="011585D0" w14:textId="57071BAA"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648" w:history="1">
        <w:r w:rsidR="00D851B7" w:rsidRPr="006B3B55">
          <w:rPr>
            <w:rStyle w:val="Hyperlink"/>
            <w:rFonts w:cs="Arial"/>
            <w:noProof/>
          </w:rPr>
          <w:t>1.2</w:t>
        </w:r>
        <w:r w:rsidR="00D851B7">
          <w:rPr>
            <w:rFonts w:asciiTheme="minorHAnsi" w:eastAsiaTheme="minorEastAsia" w:hAnsiTheme="minorHAnsi" w:cstheme="minorBidi"/>
            <w:noProof/>
            <w:szCs w:val="24"/>
          </w:rPr>
          <w:tab/>
        </w:r>
        <w:r w:rsidR="00D851B7" w:rsidRPr="006B3B55">
          <w:rPr>
            <w:rStyle w:val="Hyperlink"/>
            <w:rFonts w:cs="Arial"/>
            <w:noProof/>
          </w:rPr>
          <w:t>City-Union Relationship</w:t>
        </w:r>
        <w:r w:rsidR="00D851B7">
          <w:rPr>
            <w:noProof/>
            <w:webHidden/>
          </w:rPr>
          <w:tab/>
        </w:r>
        <w:r w:rsidR="00D851B7">
          <w:rPr>
            <w:noProof/>
            <w:webHidden/>
          </w:rPr>
          <w:fldChar w:fldCharType="begin"/>
        </w:r>
        <w:r w:rsidR="00D851B7">
          <w:rPr>
            <w:noProof/>
            <w:webHidden/>
          </w:rPr>
          <w:instrText xml:space="preserve"> PAGEREF _Toc57625648 \h </w:instrText>
        </w:r>
        <w:r w:rsidR="00D851B7">
          <w:rPr>
            <w:noProof/>
            <w:webHidden/>
          </w:rPr>
        </w:r>
        <w:r w:rsidR="00D851B7">
          <w:rPr>
            <w:noProof/>
            <w:webHidden/>
          </w:rPr>
          <w:fldChar w:fldCharType="separate"/>
        </w:r>
        <w:r w:rsidR="00B81E77">
          <w:rPr>
            <w:noProof/>
            <w:webHidden/>
          </w:rPr>
          <w:t>16</w:t>
        </w:r>
        <w:r w:rsidR="00D851B7">
          <w:rPr>
            <w:noProof/>
            <w:webHidden/>
          </w:rPr>
          <w:fldChar w:fldCharType="end"/>
        </w:r>
      </w:hyperlink>
    </w:p>
    <w:p w14:paraId="31BB2B18" w14:textId="61A2D0B7" w:rsidR="00D851B7" w:rsidRDefault="00000000">
      <w:pPr>
        <w:pStyle w:val="TOC1"/>
        <w:rPr>
          <w:rFonts w:asciiTheme="minorHAnsi" w:eastAsiaTheme="minorEastAsia" w:hAnsiTheme="minorHAnsi" w:cstheme="minorBidi"/>
          <w:noProof/>
          <w:szCs w:val="24"/>
        </w:rPr>
      </w:pPr>
      <w:hyperlink w:anchor="_Toc57625649" w:history="1">
        <w:r w:rsidR="00D851B7" w:rsidRPr="006B3B55">
          <w:rPr>
            <w:rStyle w:val="Hyperlink"/>
            <w:rFonts w:cs="Arial"/>
            <w:noProof/>
          </w:rPr>
          <w:t>ARTICLE 2: NONDISCRIMINATION</w:t>
        </w:r>
        <w:r w:rsidR="00D851B7">
          <w:rPr>
            <w:noProof/>
            <w:webHidden/>
          </w:rPr>
          <w:tab/>
        </w:r>
        <w:r w:rsidR="00D851B7">
          <w:rPr>
            <w:noProof/>
            <w:webHidden/>
          </w:rPr>
          <w:fldChar w:fldCharType="begin"/>
        </w:r>
        <w:r w:rsidR="00D851B7">
          <w:rPr>
            <w:noProof/>
            <w:webHidden/>
          </w:rPr>
          <w:instrText xml:space="preserve"> PAGEREF _Toc57625649 \h </w:instrText>
        </w:r>
        <w:r w:rsidR="00D851B7">
          <w:rPr>
            <w:noProof/>
            <w:webHidden/>
          </w:rPr>
        </w:r>
        <w:r w:rsidR="00D851B7">
          <w:rPr>
            <w:noProof/>
            <w:webHidden/>
          </w:rPr>
          <w:fldChar w:fldCharType="separate"/>
        </w:r>
        <w:r w:rsidR="00B81E77">
          <w:rPr>
            <w:noProof/>
            <w:webHidden/>
          </w:rPr>
          <w:t>17</w:t>
        </w:r>
        <w:r w:rsidR="00D851B7">
          <w:rPr>
            <w:noProof/>
            <w:webHidden/>
          </w:rPr>
          <w:fldChar w:fldCharType="end"/>
        </w:r>
      </w:hyperlink>
    </w:p>
    <w:p w14:paraId="747109D7" w14:textId="04AE1DFA"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650" w:history="1">
        <w:r w:rsidR="00D851B7" w:rsidRPr="006B3B55">
          <w:rPr>
            <w:rStyle w:val="Hyperlink"/>
            <w:noProof/>
          </w:rPr>
          <w:t>2.1</w:t>
        </w:r>
        <w:r w:rsidR="00D851B7">
          <w:rPr>
            <w:rFonts w:asciiTheme="minorHAnsi" w:eastAsiaTheme="minorEastAsia" w:hAnsiTheme="minorHAnsi" w:cstheme="minorBidi"/>
            <w:noProof/>
            <w:szCs w:val="24"/>
          </w:rPr>
          <w:tab/>
        </w:r>
        <w:r w:rsidR="00D851B7" w:rsidRPr="006B3B55">
          <w:rPr>
            <w:rStyle w:val="Hyperlink"/>
            <w:noProof/>
          </w:rPr>
          <w:t>Discrimination Prohibited (Applies to SB1, SC1, SD1, and SI1)</w:t>
        </w:r>
        <w:r w:rsidR="00D851B7">
          <w:rPr>
            <w:noProof/>
            <w:webHidden/>
          </w:rPr>
          <w:tab/>
        </w:r>
        <w:r w:rsidR="00D851B7">
          <w:rPr>
            <w:noProof/>
            <w:webHidden/>
          </w:rPr>
          <w:fldChar w:fldCharType="begin"/>
        </w:r>
        <w:r w:rsidR="00D851B7">
          <w:rPr>
            <w:noProof/>
            <w:webHidden/>
          </w:rPr>
          <w:instrText xml:space="preserve"> PAGEREF _Toc57625650 \h </w:instrText>
        </w:r>
        <w:r w:rsidR="00D851B7">
          <w:rPr>
            <w:noProof/>
            <w:webHidden/>
          </w:rPr>
        </w:r>
        <w:r w:rsidR="00D851B7">
          <w:rPr>
            <w:noProof/>
            <w:webHidden/>
          </w:rPr>
          <w:fldChar w:fldCharType="separate"/>
        </w:r>
        <w:r w:rsidR="00B81E77">
          <w:rPr>
            <w:noProof/>
            <w:webHidden/>
          </w:rPr>
          <w:t>17</w:t>
        </w:r>
        <w:r w:rsidR="00D851B7">
          <w:rPr>
            <w:noProof/>
            <w:webHidden/>
          </w:rPr>
          <w:fldChar w:fldCharType="end"/>
        </w:r>
      </w:hyperlink>
    </w:p>
    <w:p w14:paraId="2F936572" w14:textId="47389879"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651" w:history="1">
        <w:r w:rsidR="00D851B7" w:rsidRPr="006B3B55">
          <w:rPr>
            <w:rStyle w:val="Hyperlink"/>
            <w:rFonts w:cs="Arial"/>
            <w:noProof/>
          </w:rPr>
          <w:t>2.2</w:t>
        </w:r>
        <w:r w:rsidR="00D851B7">
          <w:rPr>
            <w:rFonts w:asciiTheme="minorHAnsi" w:eastAsiaTheme="minorEastAsia" w:hAnsiTheme="minorHAnsi" w:cstheme="minorBidi"/>
            <w:noProof/>
            <w:szCs w:val="24"/>
          </w:rPr>
          <w:tab/>
        </w:r>
        <w:r w:rsidR="00D851B7" w:rsidRPr="006B3B55">
          <w:rPr>
            <w:rStyle w:val="Hyperlink"/>
            <w:rFonts w:cs="Arial"/>
            <w:noProof/>
          </w:rPr>
          <w:t xml:space="preserve">Reasonable Accommodation </w:t>
        </w:r>
        <w:r w:rsidR="00D851B7" w:rsidRPr="006B3B55">
          <w:rPr>
            <w:rStyle w:val="Hyperlink"/>
            <w:noProof/>
          </w:rPr>
          <w:t>(</w:t>
        </w:r>
        <w:r w:rsidR="00D851B7" w:rsidRPr="006B3B55">
          <w:rPr>
            <w:rStyle w:val="Hyperlink"/>
            <w:rFonts w:cs="Arial"/>
            <w:noProof/>
          </w:rPr>
          <w:t>Applies to SB1, SC1, and SD1 only</w:t>
        </w:r>
        <w:r w:rsidR="00D851B7" w:rsidRPr="006B3B55">
          <w:rPr>
            <w:rStyle w:val="Hyperlink"/>
            <w:noProof/>
          </w:rPr>
          <w:t>)</w:t>
        </w:r>
        <w:r w:rsidR="00D851B7">
          <w:rPr>
            <w:noProof/>
            <w:webHidden/>
          </w:rPr>
          <w:tab/>
        </w:r>
        <w:r w:rsidR="00D851B7">
          <w:rPr>
            <w:noProof/>
            <w:webHidden/>
          </w:rPr>
          <w:fldChar w:fldCharType="begin"/>
        </w:r>
        <w:r w:rsidR="00D851B7">
          <w:rPr>
            <w:noProof/>
            <w:webHidden/>
          </w:rPr>
          <w:instrText xml:space="preserve"> PAGEREF _Toc57625651 \h </w:instrText>
        </w:r>
        <w:r w:rsidR="00D851B7">
          <w:rPr>
            <w:noProof/>
            <w:webHidden/>
          </w:rPr>
        </w:r>
        <w:r w:rsidR="00D851B7">
          <w:rPr>
            <w:noProof/>
            <w:webHidden/>
          </w:rPr>
          <w:fldChar w:fldCharType="separate"/>
        </w:r>
        <w:r w:rsidR="00B81E77">
          <w:rPr>
            <w:noProof/>
            <w:webHidden/>
          </w:rPr>
          <w:t>17</w:t>
        </w:r>
        <w:r w:rsidR="00D851B7">
          <w:rPr>
            <w:noProof/>
            <w:webHidden/>
          </w:rPr>
          <w:fldChar w:fldCharType="end"/>
        </w:r>
      </w:hyperlink>
    </w:p>
    <w:p w14:paraId="44A78AAC" w14:textId="2CABCFE2" w:rsidR="00D851B7" w:rsidRDefault="00000000">
      <w:pPr>
        <w:pStyle w:val="TOC1"/>
        <w:rPr>
          <w:rFonts w:asciiTheme="minorHAnsi" w:eastAsiaTheme="minorEastAsia" w:hAnsiTheme="minorHAnsi" w:cstheme="minorBidi"/>
          <w:noProof/>
          <w:szCs w:val="24"/>
        </w:rPr>
      </w:pPr>
      <w:hyperlink w:anchor="_Toc57625652" w:history="1">
        <w:r w:rsidR="00D851B7" w:rsidRPr="006B3B55">
          <w:rPr>
            <w:rStyle w:val="Hyperlink"/>
            <w:rFonts w:cs="Arial"/>
            <w:noProof/>
          </w:rPr>
          <w:t>ARTICLE 3: UNION RIGHTS</w:t>
        </w:r>
        <w:r w:rsidR="00D851B7">
          <w:rPr>
            <w:noProof/>
            <w:webHidden/>
          </w:rPr>
          <w:tab/>
        </w:r>
        <w:r w:rsidR="00D851B7">
          <w:rPr>
            <w:noProof/>
            <w:webHidden/>
          </w:rPr>
          <w:fldChar w:fldCharType="begin"/>
        </w:r>
        <w:r w:rsidR="00D851B7">
          <w:rPr>
            <w:noProof/>
            <w:webHidden/>
          </w:rPr>
          <w:instrText xml:space="preserve"> PAGEREF _Toc57625652 \h </w:instrText>
        </w:r>
        <w:r w:rsidR="00D851B7">
          <w:rPr>
            <w:noProof/>
            <w:webHidden/>
          </w:rPr>
        </w:r>
        <w:r w:rsidR="00D851B7">
          <w:rPr>
            <w:noProof/>
            <w:webHidden/>
          </w:rPr>
          <w:fldChar w:fldCharType="separate"/>
        </w:r>
        <w:r w:rsidR="00B81E77">
          <w:rPr>
            <w:noProof/>
            <w:webHidden/>
          </w:rPr>
          <w:t>18</w:t>
        </w:r>
        <w:r w:rsidR="00D851B7">
          <w:rPr>
            <w:noProof/>
            <w:webHidden/>
          </w:rPr>
          <w:fldChar w:fldCharType="end"/>
        </w:r>
      </w:hyperlink>
    </w:p>
    <w:p w14:paraId="6A7FD487" w14:textId="4400C8C3"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653" w:history="1">
        <w:r w:rsidR="00D851B7" w:rsidRPr="006B3B55">
          <w:rPr>
            <w:rStyle w:val="Hyperlink"/>
            <w:rFonts w:cs="Arial"/>
            <w:noProof/>
          </w:rPr>
          <w:t>3.1</w:t>
        </w:r>
        <w:r w:rsidR="00D851B7">
          <w:rPr>
            <w:rFonts w:asciiTheme="minorHAnsi" w:eastAsiaTheme="minorEastAsia" w:hAnsiTheme="minorHAnsi" w:cstheme="minorBidi"/>
            <w:noProof/>
            <w:szCs w:val="24"/>
          </w:rPr>
          <w:tab/>
        </w:r>
        <w:r w:rsidR="00D851B7" w:rsidRPr="006B3B55">
          <w:rPr>
            <w:rStyle w:val="Hyperlink"/>
            <w:rFonts w:cs="Arial"/>
            <w:noProof/>
          </w:rPr>
          <w:t>Bulletin Board Space</w:t>
        </w:r>
        <w:r w:rsidR="00D851B7">
          <w:rPr>
            <w:noProof/>
            <w:webHidden/>
          </w:rPr>
          <w:tab/>
        </w:r>
        <w:r w:rsidR="00D851B7">
          <w:rPr>
            <w:noProof/>
            <w:webHidden/>
          </w:rPr>
          <w:fldChar w:fldCharType="begin"/>
        </w:r>
        <w:r w:rsidR="00D851B7">
          <w:rPr>
            <w:noProof/>
            <w:webHidden/>
          </w:rPr>
          <w:instrText xml:space="preserve"> PAGEREF _Toc57625653 \h </w:instrText>
        </w:r>
        <w:r w:rsidR="00D851B7">
          <w:rPr>
            <w:noProof/>
            <w:webHidden/>
          </w:rPr>
        </w:r>
        <w:r w:rsidR="00D851B7">
          <w:rPr>
            <w:noProof/>
            <w:webHidden/>
          </w:rPr>
          <w:fldChar w:fldCharType="separate"/>
        </w:r>
        <w:r w:rsidR="00B81E77">
          <w:rPr>
            <w:noProof/>
            <w:webHidden/>
          </w:rPr>
          <w:t>18</w:t>
        </w:r>
        <w:r w:rsidR="00D851B7">
          <w:rPr>
            <w:noProof/>
            <w:webHidden/>
          </w:rPr>
          <w:fldChar w:fldCharType="end"/>
        </w:r>
      </w:hyperlink>
    </w:p>
    <w:p w14:paraId="45093C66" w14:textId="65BA1567"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654" w:history="1">
        <w:r w:rsidR="00D851B7" w:rsidRPr="006B3B55">
          <w:rPr>
            <w:rStyle w:val="Hyperlink"/>
            <w:rFonts w:cs="Arial"/>
            <w:noProof/>
          </w:rPr>
          <w:t>3.2</w:t>
        </w:r>
        <w:r w:rsidR="00D851B7">
          <w:rPr>
            <w:rFonts w:asciiTheme="minorHAnsi" w:eastAsiaTheme="minorEastAsia" w:hAnsiTheme="minorHAnsi" w:cstheme="minorBidi"/>
            <w:noProof/>
            <w:szCs w:val="24"/>
          </w:rPr>
          <w:tab/>
        </w:r>
        <w:r w:rsidR="00D851B7" w:rsidRPr="006B3B55">
          <w:rPr>
            <w:rStyle w:val="Hyperlink"/>
            <w:rFonts w:cs="Arial"/>
            <w:noProof/>
          </w:rPr>
          <w:t>Meeting Space</w:t>
        </w:r>
        <w:r w:rsidR="00D851B7">
          <w:rPr>
            <w:noProof/>
            <w:webHidden/>
          </w:rPr>
          <w:tab/>
        </w:r>
        <w:r w:rsidR="00D851B7">
          <w:rPr>
            <w:noProof/>
            <w:webHidden/>
          </w:rPr>
          <w:fldChar w:fldCharType="begin"/>
        </w:r>
        <w:r w:rsidR="00D851B7">
          <w:rPr>
            <w:noProof/>
            <w:webHidden/>
          </w:rPr>
          <w:instrText xml:space="preserve"> PAGEREF _Toc57625654 \h </w:instrText>
        </w:r>
        <w:r w:rsidR="00D851B7">
          <w:rPr>
            <w:noProof/>
            <w:webHidden/>
          </w:rPr>
        </w:r>
        <w:r w:rsidR="00D851B7">
          <w:rPr>
            <w:noProof/>
            <w:webHidden/>
          </w:rPr>
          <w:fldChar w:fldCharType="separate"/>
        </w:r>
        <w:r w:rsidR="00B81E77">
          <w:rPr>
            <w:noProof/>
            <w:webHidden/>
          </w:rPr>
          <w:t>18</w:t>
        </w:r>
        <w:r w:rsidR="00D851B7">
          <w:rPr>
            <w:noProof/>
            <w:webHidden/>
          </w:rPr>
          <w:fldChar w:fldCharType="end"/>
        </w:r>
      </w:hyperlink>
    </w:p>
    <w:p w14:paraId="0E5EEA7A" w14:textId="14C8A0E4"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655" w:history="1">
        <w:r w:rsidR="00D851B7" w:rsidRPr="006B3B55">
          <w:rPr>
            <w:rStyle w:val="Hyperlink"/>
            <w:rFonts w:eastAsia="Times New Roman" w:cs="Arial"/>
            <w:noProof/>
          </w:rPr>
          <w:t>3.3</w:t>
        </w:r>
        <w:r w:rsidR="00D851B7">
          <w:rPr>
            <w:rFonts w:asciiTheme="minorHAnsi" w:eastAsiaTheme="minorEastAsia" w:hAnsiTheme="minorHAnsi" w:cstheme="minorBidi"/>
            <w:noProof/>
            <w:szCs w:val="24"/>
          </w:rPr>
          <w:tab/>
        </w:r>
        <w:r w:rsidR="00D851B7" w:rsidRPr="006B3B55">
          <w:rPr>
            <w:rStyle w:val="Hyperlink"/>
            <w:rFonts w:cs="Arial"/>
            <w:noProof/>
          </w:rPr>
          <w:t>Inter-Office Mail Service</w:t>
        </w:r>
        <w:r w:rsidR="00D851B7">
          <w:rPr>
            <w:noProof/>
            <w:webHidden/>
          </w:rPr>
          <w:tab/>
        </w:r>
        <w:r w:rsidR="00D851B7">
          <w:rPr>
            <w:noProof/>
            <w:webHidden/>
          </w:rPr>
          <w:fldChar w:fldCharType="begin"/>
        </w:r>
        <w:r w:rsidR="00D851B7">
          <w:rPr>
            <w:noProof/>
            <w:webHidden/>
          </w:rPr>
          <w:instrText xml:space="preserve"> PAGEREF _Toc57625655 \h </w:instrText>
        </w:r>
        <w:r w:rsidR="00D851B7">
          <w:rPr>
            <w:noProof/>
            <w:webHidden/>
          </w:rPr>
        </w:r>
        <w:r w:rsidR="00D851B7">
          <w:rPr>
            <w:noProof/>
            <w:webHidden/>
          </w:rPr>
          <w:fldChar w:fldCharType="separate"/>
        </w:r>
        <w:r w:rsidR="00B81E77">
          <w:rPr>
            <w:noProof/>
            <w:webHidden/>
          </w:rPr>
          <w:t>18</w:t>
        </w:r>
        <w:r w:rsidR="00D851B7">
          <w:rPr>
            <w:noProof/>
            <w:webHidden/>
          </w:rPr>
          <w:fldChar w:fldCharType="end"/>
        </w:r>
      </w:hyperlink>
    </w:p>
    <w:p w14:paraId="6A56007E" w14:textId="40318294"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656" w:history="1">
        <w:r w:rsidR="00D851B7" w:rsidRPr="006B3B55">
          <w:rPr>
            <w:rStyle w:val="Hyperlink"/>
            <w:rFonts w:cs="Arial"/>
            <w:noProof/>
          </w:rPr>
          <w:t>3.4</w:t>
        </w:r>
        <w:r w:rsidR="00D851B7">
          <w:rPr>
            <w:rFonts w:asciiTheme="minorHAnsi" w:eastAsiaTheme="minorEastAsia" w:hAnsiTheme="minorHAnsi" w:cstheme="minorBidi"/>
            <w:noProof/>
            <w:szCs w:val="24"/>
          </w:rPr>
          <w:tab/>
        </w:r>
        <w:r w:rsidR="00D851B7" w:rsidRPr="006B3B55">
          <w:rPr>
            <w:rStyle w:val="Hyperlink"/>
            <w:rFonts w:cs="Arial"/>
            <w:noProof/>
          </w:rPr>
          <w:t>Union Access to Work Locations</w:t>
        </w:r>
        <w:r w:rsidR="00D851B7">
          <w:rPr>
            <w:noProof/>
            <w:webHidden/>
          </w:rPr>
          <w:tab/>
        </w:r>
        <w:r w:rsidR="00D851B7">
          <w:rPr>
            <w:noProof/>
            <w:webHidden/>
          </w:rPr>
          <w:fldChar w:fldCharType="begin"/>
        </w:r>
        <w:r w:rsidR="00D851B7">
          <w:rPr>
            <w:noProof/>
            <w:webHidden/>
          </w:rPr>
          <w:instrText xml:space="preserve"> PAGEREF _Toc57625656 \h </w:instrText>
        </w:r>
        <w:r w:rsidR="00D851B7">
          <w:rPr>
            <w:noProof/>
            <w:webHidden/>
          </w:rPr>
        </w:r>
        <w:r w:rsidR="00D851B7">
          <w:rPr>
            <w:noProof/>
            <w:webHidden/>
          </w:rPr>
          <w:fldChar w:fldCharType="separate"/>
        </w:r>
        <w:r w:rsidR="00B81E77">
          <w:rPr>
            <w:noProof/>
            <w:webHidden/>
          </w:rPr>
          <w:t>18</w:t>
        </w:r>
        <w:r w:rsidR="00D851B7">
          <w:rPr>
            <w:noProof/>
            <w:webHidden/>
          </w:rPr>
          <w:fldChar w:fldCharType="end"/>
        </w:r>
      </w:hyperlink>
    </w:p>
    <w:p w14:paraId="005DC821" w14:textId="18BE4BA4"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657" w:history="1">
        <w:r w:rsidR="00D851B7" w:rsidRPr="006B3B55">
          <w:rPr>
            <w:rStyle w:val="Hyperlink"/>
            <w:rFonts w:cs="Arial"/>
            <w:noProof/>
          </w:rPr>
          <w:t>3.5</w:t>
        </w:r>
        <w:r w:rsidR="00D851B7">
          <w:rPr>
            <w:rFonts w:asciiTheme="minorHAnsi" w:eastAsiaTheme="minorEastAsia" w:hAnsiTheme="minorHAnsi" w:cstheme="minorBidi"/>
            <w:noProof/>
            <w:szCs w:val="24"/>
          </w:rPr>
          <w:tab/>
        </w:r>
        <w:r w:rsidR="00D851B7" w:rsidRPr="006B3B55">
          <w:rPr>
            <w:rStyle w:val="Hyperlink"/>
            <w:rFonts w:cs="Arial"/>
            <w:noProof/>
          </w:rPr>
          <w:t>Union Stewards</w:t>
        </w:r>
        <w:r w:rsidR="00D851B7">
          <w:rPr>
            <w:noProof/>
            <w:webHidden/>
          </w:rPr>
          <w:tab/>
        </w:r>
        <w:r w:rsidR="00D851B7">
          <w:rPr>
            <w:noProof/>
            <w:webHidden/>
          </w:rPr>
          <w:fldChar w:fldCharType="begin"/>
        </w:r>
        <w:r w:rsidR="00D851B7">
          <w:rPr>
            <w:noProof/>
            <w:webHidden/>
          </w:rPr>
          <w:instrText xml:space="preserve"> PAGEREF _Toc57625657 \h </w:instrText>
        </w:r>
        <w:r w:rsidR="00D851B7">
          <w:rPr>
            <w:noProof/>
            <w:webHidden/>
          </w:rPr>
        </w:r>
        <w:r w:rsidR="00D851B7">
          <w:rPr>
            <w:noProof/>
            <w:webHidden/>
          </w:rPr>
          <w:fldChar w:fldCharType="separate"/>
        </w:r>
        <w:r w:rsidR="00B81E77">
          <w:rPr>
            <w:noProof/>
            <w:webHidden/>
          </w:rPr>
          <w:t>18</w:t>
        </w:r>
        <w:r w:rsidR="00D851B7">
          <w:rPr>
            <w:noProof/>
            <w:webHidden/>
          </w:rPr>
          <w:fldChar w:fldCharType="end"/>
        </w:r>
      </w:hyperlink>
    </w:p>
    <w:p w14:paraId="28D3521C" w14:textId="6463A549"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58" w:history="1">
        <w:r w:rsidR="00D851B7" w:rsidRPr="006B3B55">
          <w:rPr>
            <w:rStyle w:val="Hyperlink"/>
            <w:rFonts w:cs="Arial"/>
            <w:noProof/>
          </w:rPr>
          <w:t>3.5.1</w:t>
        </w:r>
        <w:r w:rsidR="00D851B7">
          <w:rPr>
            <w:rFonts w:asciiTheme="minorHAnsi" w:eastAsiaTheme="minorEastAsia" w:hAnsiTheme="minorHAnsi" w:cstheme="minorBidi"/>
            <w:iCs w:val="0"/>
            <w:noProof/>
            <w:szCs w:val="24"/>
          </w:rPr>
          <w:tab/>
        </w:r>
        <w:r w:rsidR="00D851B7" w:rsidRPr="006B3B55">
          <w:rPr>
            <w:rStyle w:val="Hyperlink"/>
            <w:rFonts w:cs="Arial"/>
            <w:noProof/>
          </w:rPr>
          <w:t>Number of Stewards</w:t>
        </w:r>
        <w:r w:rsidR="00D851B7">
          <w:rPr>
            <w:noProof/>
            <w:webHidden/>
          </w:rPr>
          <w:tab/>
        </w:r>
        <w:r w:rsidR="00D851B7">
          <w:rPr>
            <w:noProof/>
            <w:webHidden/>
          </w:rPr>
          <w:fldChar w:fldCharType="begin"/>
        </w:r>
        <w:r w:rsidR="00D851B7">
          <w:rPr>
            <w:noProof/>
            <w:webHidden/>
          </w:rPr>
          <w:instrText xml:space="preserve"> PAGEREF _Toc57625658 \h </w:instrText>
        </w:r>
        <w:r w:rsidR="00D851B7">
          <w:rPr>
            <w:noProof/>
            <w:webHidden/>
          </w:rPr>
        </w:r>
        <w:r w:rsidR="00D851B7">
          <w:rPr>
            <w:noProof/>
            <w:webHidden/>
          </w:rPr>
          <w:fldChar w:fldCharType="separate"/>
        </w:r>
        <w:r w:rsidR="00B81E77">
          <w:rPr>
            <w:noProof/>
            <w:webHidden/>
          </w:rPr>
          <w:t>19</w:t>
        </w:r>
        <w:r w:rsidR="00D851B7">
          <w:rPr>
            <w:noProof/>
            <w:webHidden/>
          </w:rPr>
          <w:fldChar w:fldCharType="end"/>
        </w:r>
      </w:hyperlink>
    </w:p>
    <w:p w14:paraId="4E01D7E3" w14:textId="7A217A92"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59" w:history="1">
        <w:r w:rsidR="00D851B7" w:rsidRPr="006B3B55">
          <w:rPr>
            <w:rStyle w:val="Hyperlink"/>
            <w:rFonts w:cs="Arial"/>
            <w:noProof/>
          </w:rPr>
          <w:t>3.5.2</w:t>
        </w:r>
        <w:r w:rsidR="00D851B7">
          <w:rPr>
            <w:rFonts w:asciiTheme="minorHAnsi" w:eastAsiaTheme="minorEastAsia" w:hAnsiTheme="minorHAnsi" w:cstheme="minorBidi"/>
            <w:iCs w:val="0"/>
            <w:noProof/>
            <w:szCs w:val="24"/>
          </w:rPr>
          <w:tab/>
        </w:r>
        <w:r w:rsidR="00D851B7" w:rsidRPr="006B3B55">
          <w:rPr>
            <w:rStyle w:val="Hyperlink"/>
            <w:rFonts w:cs="Arial"/>
            <w:noProof/>
          </w:rPr>
          <w:t>Scope of Stewards</w:t>
        </w:r>
        <w:r w:rsidR="00D851B7">
          <w:rPr>
            <w:noProof/>
            <w:webHidden/>
          </w:rPr>
          <w:tab/>
        </w:r>
        <w:r w:rsidR="00D851B7">
          <w:rPr>
            <w:noProof/>
            <w:webHidden/>
          </w:rPr>
          <w:fldChar w:fldCharType="begin"/>
        </w:r>
        <w:r w:rsidR="00D851B7">
          <w:rPr>
            <w:noProof/>
            <w:webHidden/>
          </w:rPr>
          <w:instrText xml:space="preserve"> PAGEREF _Toc57625659 \h </w:instrText>
        </w:r>
        <w:r w:rsidR="00D851B7">
          <w:rPr>
            <w:noProof/>
            <w:webHidden/>
          </w:rPr>
        </w:r>
        <w:r w:rsidR="00D851B7">
          <w:rPr>
            <w:noProof/>
            <w:webHidden/>
          </w:rPr>
          <w:fldChar w:fldCharType="separate"/>
        </w:r>
        <w:r w:rsidR="00B81E77">
          <w:rPr>
            <w:noProof/>
            <w:webHidden/>
          </w:rPr>
          <w:t>19</w:t>
        </w:r>
        <w:r w:rsidR="00D851B7">
          <w:rPr>
            <w:noProof/>
            <w:webHidden/>
          </w:rPr>
          <w:fldChar w:fldCharType="end"/>
        </w:r>
      </w:hyperlink>
    </w:p>
    <w:p w14:paraId="37C3EDEA" w14:textId="46125CCE"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60" w:history="1">
        <w:r w:rsidR="00D851B7" w:rsidRPr="006B3B55">
          <w:rPr>
            <w:rStyle w:val="Hyperlink"/>
            <w:rFonts w:cs="Arial"/>
            <w:noProof/>
          </w:rPr>
          <w:t>3.5.3</w:t>
        </w:r>
        <w:r w:rsidR="00D851B7">
          <w:rPr>
            <w:rFonts w:asciiTheme="minorHAnsi" w:eastAsiaTheme="minorEastAsia" w:hAnsiTheme="minorHAnsi" w:cstheme="minorBidi"/>
            <w:iCs w:val="0"/>
            <w:noProof/>
            <w:szCs w:val="24"/>
          </w:rPr>
          <w:tab/>
        </w:r>
        <w:r w:rsidR="00D851B7" w:rsidRPr="006B3B55">
          <w:rPr>
            <w:rStyle w:val="Hyperlink"/>
            <w:rFonts w:cs="Arial"/>
            <w:noProof/>
          </w:rPr>
          <w:t>Union Stewards Council (Applies to SB1, SC1, SD1, and SI1)</w:t>
        </w:r>
        <w:r w:rsidR="00D851B7">
          <w:rPr>
            <w:noProof/>
            <w:webHidden/>
          </w:rPr>
          <w:tab/>
        </w:r>
        <w:r w:rsidR="00D851B7">
          <w:rPr>
            <w:noProof/>
            <w:webHidden/>
          </w:rPr>
          <w:fldChar w:fldCharType="begin"/>
        </w:r>
        <w:r w:rsidR="00D851B7">
          <w:rPr>
            <w:noProof/>
            <w:webHidden/>
          </w:rPr>
          <w:instrText xml:space="preserve"> PAGEREF _Toc57625660 \h </w:instrText>
        </w:r>
        <w:r w:rsidR="00D851B7">
          <w:rPr>
            <w:noProof/>
            <w:webHidden/>
          </w:rPr>
        </w:r>
        <w:r w:rsidR="00D851B7">
          <w:rPr>
            <w:noProof/>
            <w:webHidden/>
          </w:rPr>
          <w:fldChar w:fldCharType="separate"/>
        </w:r>
        <w:r w:rsidR="00B81E77">
          <w:rPr>
            <w:noProof/>
            <w:webHidden/>
          </w:rPr>
          <w:t>19</w:t>
        </w:r>
        <w:r w:rsidR="00D851B7">
          <w:rPr>
            <w:noProof/>
            <w:webHidden/>
          </w:rPr>
          <w:fldChar w:fldCharType="end"/>
        </w:r>
      </w:hyperlink>
    </w:p>
    <w:p w14:paraId="728B0AAA" w14:textId="2C899FB6"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61" w:history="1">
        <w:r w:rsidR="00D851B7" w:rsidRPr="006B3B55">
          <w:rPr>
            <w:rStyle w:val="Hyperlink"/>
            <w:rFonts w:cs="Arial"/>
            <w:noProof/>
          </w:rPr>
          <w:t>3.5.4</w:t>
        </w:r>
        <w:r w:rsidR="00D851B7">
          <w:rPr>
            <w:rFonts w:asciiTheme="minorHAnsi" w:eastAsiaTheme="minorEastAsia" w:hAnsiTheme="minorHAnsi" w:cstheme="minorBidi"/>
            <w:iCs w:val="0"/>
            <w:noProof/>
            <w:szCs w:val="24"/>
          </w:rPr>
          <w:tab/>
        </w:r>
        <w:r w:rsidR="00D851B7" w:rsidRPr="006B3B55">
          <w:rPr>
            <w:rStyle w:val="Hyperlink"/>
            <w:rFonts w:cs="Arial"/>
            <w:noProof/>
          </w:rPr>
          <w:t>Stewards Time Off (SB1, SC1, SD1, and SI1)</w:t>
        </w:r>
        <w:r w:rsidR="00D851B7">
          <w:rPr>
            <w:noProof/>
            <w:webHidden/>
          </w:rPr>
          <w:tab/>
        </w:r>
        <w:r w:rsidR="00D851B7">
          <w:rPr>
            <w:noProof/>
            <w:webHidden/>
          </w:rPr>
          <w:fldChar w:fldCharType="begin"/>
        </w:r>
        <w:r w:rsidR="00D851B7">
          <w:rPr>
            <w:noProof/>
            <w:webHidden/>
          </w:rPr>
          <w:instrText xml:space="preserve"> PAGEREF _Toc57625661 \h </w:instrText>
        </w:r>
        <w:r w:rsidR="00D851B7">
          <w:rPr>
            <w:noProof/>
            <w:webHidden/>
          </w:rPr>
        </w:r>
        <w:r w:rsidR="00D851B7">
          <w:rPr>
            <w:noProof/>
            <w:webHidden/>
          </w:rPr>
          <w:fldChar w:fldCharType="separate"/>
        </w:r>
        <w:r w:rsidR="00B81E77">
          <w:rPr>
            <w:noProof/>
            <w:webHidden/>
          </w:rPr>
          <w:t>20</w:t>
        </w:r>
        <w:r w:rsidR="00D851B7">
          <w:rPr>
            <w:noProof/>
            <w:webHidden/>
          </w:rPr>
          <w:fldChar w:fldCharType="end"/>
        </w:r>
      </w:hyperlink>
    </w:p>
    <w:p w14:paraId="5B2501BC" w14:textId="207F264D"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62" w:history="1">
        <w:r w:rsidR="00D851B7" w:rsidRPr="006B3B55">
          <w:rPr>
            <w:rStyle w:val="Hyperlink"/>
            <w:rFonts w:cs="Arial"/>
            <w:noProof/>
          </w:rPr>
          <w:t>3.5.5</w:t>
        </w:r>
        <w:r w:rsidR="00D851B7">
          <w:rPr>
            <w:rFonts w:asciiTheme="minorHAnsi" w:eastAsiaTheme="minorEastAsia" w:hAnsiTheme="minorHAnsi" w:cstheme="minorBidi"/>
            <w:iCs w:val="0"/>
            <w:noProof/>
            <w:szCs w:val="24"/>
          </w:rPr>
          <w:tab/>
        </w:r>
        <w:r w:rsidR="00D851B7" w:rsidRPr="006B3B55">
          <w:rPr>
            <w:rStyle w:val="Hyperlink"/>
            <w:rFonts w:cs="Arial"/>
            <w:noProof/>
          </w:rPr>
          <w:t>Employee Time Off (SB1, SC1, SD1, and SI1)</w:t>
        </w:r>
        <w:r w:rsidR="00D851B7">
          <w:rPr>
            <w:noProof/>
            <w:webHidden/>
          </w:rPr>
          <w:tab/>
        </w:r>
        <w:r w:rsidR="00D851B7">
          <w:rPr>
            <w:noProof/>
            <w:webHidden/>
          </w:rPr>
          <w:fldChar w:fldCharType="begin"/>
        </w:r>
        <w:r w:rsidR="00D851B7">
          <w:rPr>
            <w:noProof/>
            <w:webHidden/>
          </w:rPr>
          <w:instrText xml:space="preserve"> PAGEREF _Toc57625662 \h </w:instrText>
        </w:r>
        <w:r w:rsidR="00D851B7">
          <w:rPr>
            <w:noProof/>
            <w:webHidden/>
          </w:rPr>
        </w:r>
        <w:r w:rsidR="00D851B7">
          <w:rPr>
            <w:noProof/>
            <w:webHidden/>
          </w:rPr>
          <w:fldChar w:fldCharType="separate"/>
        </w:r>
        <w:r w:rsidR="00B81E77">
          <w:rPr>
            <w:noProof/>
            <w:webHidden/>
          </w:rPr>
          <w:t>20</w:t>
        </w:r>
        <w:r w:rsidR="00D851B7">
          <w:rPr>
            <w:noProof/>
            <w:webHidden/>
          </w:rPr>
          <w:fldChar w:fldCharType="end"/>
        </w:r>
      </w:hyperlink>
    </w:p>
    <w:p w14:paraId="35C06B61" w14:textId="48D74CB5"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63" w:history="1">
        <w:r w:rsidR="00D851B7" w:rsidRPr="006B3B55">
          <w:rPr>
            <w:rStyle w:val="Hyperlink"/>
            <w:rFonts w:cs="Arial"/>
            <w:noProof/>
          </w:rPr>
          <w:t>3.5.6</w:t>
        </w:r>
        <w:r w:rsidR="00D851B7">
          <w:rPr>
            <w:rFonts w:asciiTheme="minorHAnsi" w:eastAsiaTheme="minorEastAsia" w:hAnsiTheme="minorHAnsi" w:cstheme="minorBidi"/>
            <w:iCs w:val="0"/>
            <w:noProof/>
            <w:szCs w:val="24"/>
          </w:rPr>
          <w:tab/>
        </w:r>
        <w:r w:rsidR="00D851B7" w:rsidRPr="006B3B55">
          <w:rPr>
            <w:rStyle w:val="Hyperlink"/>
            <w:rFonts w:cs="Arial"/>
            <w:noProof/>
          </w:rPr>
          <w:t>Joint Labor/Management Training (SB1, SC1, SD1, and SI1)</w:t>
        </w:r>
        <w:r w:rsidR="00D851B7">
          <w:rPr>
            <w:noProof/>
            <w:webHidden/>
          </w:rPr>
          <w:tab/>
        </w:r>
        <w:r w:rsidR="00D851B7">
          <w:rPr>
            <w:noProof/>
            <w:webHidden/>
          </w:rPr>
          <w:fldChar w:fldCharType="begin"/>
        </w:r>
        <w:r w:rsidR="00D851B7">
          <w:rPr>
            <w:noProof/>
            <w:webHidden/>
          </w:rPr>
          <w:instrText xml:space="preserve"> PAGEREF _Toc57625663 \h </w:instrText>
        </w:r>
        <w:r w:rsidR="00D851B7">
          <w:rPr>
            <w:noProof/>
            <w:webHidden/>
          </w:rPr>
        </w:r>
        <w:r w:rsidR="00D851B7">
          <w:rPr>
            <w:noProof/>
            <w:webHidden/>
          </w:rPr>
          <w:fldChar w:fldCharType="separate"/>
        </w:r>
        <w:r w:rsidR="00B81E77">
          <w:rPr>
            <w:noProof/>
            <w:webHidden/>
          </w:rPr>
          <w:t>20</w:t>
        </w:r>
        <w:r w:rsidR="00D851B7">
          <w:rPr>
            <w:noProof/>
            <w:webHidden/>
          </w:rPr>
          <w:fldChar w:fldCharType="end"/>
        </w:r>
      </w:hyperlink>
    </w:p>
    <w:p w14:paraId="31E43929" w14:textId="40F0AC71"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64" w:history="1">
        <w:r w:rsidR="00D851B7" w:rsidRPr="006B3B55">
          <w:rPr>
            <w:rStyle w:val="Hyperlink"/>
            <w:rFonts w:cs="Arial"/>
            <w:noProof/>
          </w:rPr>
          <w:t>3.5.7</w:t>
        </w:r>
        <w:r w:rsidR="00D851B7">
          <w:rPr>
            <w:rFonts w:asciiTheme="minorHAnsi" w:eastAsiaTheme="minorEastAsia" w:hAnsiTheme="minorHAnsi" w:cstheme="minorBidi"/>
            <w:iCs w:val="0"/>
            <w:noProof/>
            <w:szCs w:val="24"/>
          </w:rPr>
          <w:tab/>
        </w:r>
        <w:r w:rsidR="00D851B7" w:rsidRPr="006B3B55">
          <w:rPr>
            <w:rStyle w:val="Hyperlink"/>
            <w:rFonts w:cs="Arial"/>
            <w:noProof/>
          </w:rPr>
          <w:t>Chapter Officer Release Time</w:t>
        </w:r>
        <w:r w:rsidR="00D851B7">
          <w:rPr>
            <w:noProof/>
            <w:webHidden/>
          </w:rPr>
          <w:tab/>
        </w:r>
        <w:r w:rsidR="00D851B7">
          <w:rPr>
            <w:noProof/>
            <w:webHidden/>
          </w:rPr>
          <w:fldChar w:fldCharType="begin"/>
        </w:r>
        <w:r w:rsidR="00D851B7">
          <w:rPr>
            <w:noProof/>
            <w:webHidden/>
          </w:rPr>
          <w:instrText xml:space="preserve"> PAGEREF _Toc57625664 \h </w:instrText>
        </w:r>
        <w:r w:rsidR="00D851B7">
          <w:rPr>
            <w:noProof/>
            <w:webHidden/>
          </w:rPr>
        </w:r>
        <w:r w:rsidR="00D851B7">
          <w:rPr>
            <w:noProof/>
            <w:webHidden/>
          </w:rPr>
          <w:fldChar w:fldCharType="separate"/>
        </w:r>
        <w:r w:rsidR="00B81E77">
          <w:rPr>
            <w:noProof/>
            <w:webHidden/>
          </w:rPr>
          <w:t>20</w:t>
        </w:r>
        <w:r w:rsidR="00D851B7">
          <w:rPr>
            <w:noProof/>
            <w:webHidden/>
          </w:rPr>
          <w:fldChar w:fldCharType="end"/>
        </w:r>
      </w:hyperlink>
    </w:p>
    <w:p w14:paraId="1B71BA54" w14:textId="5F957CA8"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665" w:history="1">
        <w:r w:rsidR="00D851B7" w:rsidRPr="006B3B55">
          <w:rPr>
            <w:rStyle w:val="Hyperlink"/>
            <w:rFonts w:cs="Arial"/>
            <w:noProof/>
          </w:rPr>
          <w:t>3.6</w:t>
        </w:r>
        <w:r w:rsidR="00D851B7">
          <w:rPr>
            <w:rFonts w:asciiTheme="minorHAnsi" w:eastAsiaTheme="minorEastAsia" w:hAnsiTheme="minorHAnsi" w:cstheme="minorBidi"/>
            <w:noProof/>
            <w:szCs w:val="24"/>
          </w:rPr>
          <w:tab/>
        </w:r>
        <w:r w:rsidR="00D851B7" w:rsidRPr="006B3B55">
          <w:rPr>
            <w:rStyle w:val="Hyperlink"/>
            <w:rFonts w:cs="Arial"/>
            <w:noProof/>
          </w:rPr>
          <w:t>Union Security (SB1, SC1, SD1, and SI1)</w:t>
        </w:r>
        <w:r w:rsidR="00D851B7">
          <w:rPr>
            <w:noProof/>
            <w:webHidden/>
          </w:rPr>
          <w:tab/>
        </w:r>
        <w:r w:rsidR="00D851B7">
          <w:rPr>
            <w:noProof/>
            <w:webHidden/>
          </w:rPr>
          <w:fldChar w:fldCharType="begin"/>
        </w:r>
        <w:r w:rsidR="00D851B7">
          <w:rPr>
            <w:noProof/>
            <w:webHidden/>
          </w:rPr>
          <w:instrText xml:space="preserve"> PAGEREF _Toc57625665 \h </w:instrText>
        </w:r>
        <w:r w:rsidR="00D851B7">
          <w:rPr>
            <w:noProof/>
            <w:webHidden/>
          </w:rPr>
        </w:r>
        <w:r w:rsidR="00D851B7">
          <w:rPr>
            <w:noProof/>
            <w:webHidden/>
          </w:rPr>
          <w:fldChar w:fldCharType="separate"/>
        </w:r>
        <w:r w:rsidR="00B81E77">
          <w:rPr>
            <w:noProof/>
            <w:webHidden/>
          </w:rPr>
          <w:t>21</w:t>
        </w:r>
        <w:r w:rsidR="00D851B7">
          <w:rPr>
            <w:noProof/>
            <w:webHidden/>
          </w:rPr>
          <w:fldChar w:fldCharType="end"/>
        </w:r>
      </w:hyperlink>
    </w:p>
    <w:p w14:paraId="7505F996" w14:textId="0A4B40FF"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666" w:history="1">
        <w:r w:rsidR="00D851B7" w:rsidRPr="006B3B55">
          <w:rPr>
            <w:rStyle w:val="Hyperlink"/>
            <w:rFonts w:cs="Arial"/>
            <w:noProof/>
          </w:rPr>
          <w:t>3.7</w:t>
        </w:r>
        <w:r w:rsidR="00D851B7">
          <w:rPr>
            <w:rFonts w:asciiTheme="minorHAnsi" w:eastAsiaTheme="minorEastAsia" w:hAnsiTheme="minorHAnsi" w:cstheme="minorBidi"/>
            <w:noProof/>
            <w:szCs w:val="24"/>
          </w:rPr>
          <w:tab/>
        </w:r>
        <w:r w:rsidR="00D851B7" w:rsidRPr="006B3B55">
          <w:rPr>
            <w:rStyle w:val="Hyperlink"/>
            <w:rFonts w:cs="Arial"/>
            <w:noProof/>
          </w:rPr>
          <w:t>Distribution of Information (SB1, SC1, SD1, and SI1 as Designated)</w:t>
        </w:r>
        <w:r w:rsidR="00D851B7">
          <w:rPr>
            <w:noProof/>
            <w:webHidden/>
          </w:rPr>
          <w:tab/>
        </w:r>
        <w:r w:rsidR="00D851B7">
          <w:rPr>
            <w:noProof/>
            <w:webHidden/>
          </w:rPr>
          <w:fldChar w:fldCharType="begin"/>
        </w:r>
        <w:r w:rsidR="00D851B7">
          <w:rPr>
            <w:noProof/>
            <w:webHidden/>
          </w:rPr>
          <w:instrText xml:space="preserve"> PAGEREF _Toc57625666 \h </w:instrText>
        </w:r>
        <w:r w:rsidR="00D851B7">
          <w:rPr>
            <w:noProof/>
            <w:webHidden/>
          </w:rPr>
        </w:r>
        <w:r w:rsidR="00D851B7">
          <w:rPr>
            <w:noProof/>
            <w:webHidden/>
          </w:rPr>
          <w:fldChar w:fldCharType="separate"/>
        </w:r>
        <w:r w:rsidR="00B81E77">
          <w:rPr>
            <w:noProof/>
            <w:webHidden/>
          </w:rPr>
          <w:t>22</w:t>
        </w:r>
        <w:r w:rsidR="00D851B7">
          <w:rPr>
            <w:noProof/>
            <w:webHidden/>
          </w:rPr>
          <w:fldChar w:fldCharType="end"/>
        </w:r>
      </w:hyperlink>
    </w:p>
    <w:p w14:paraId="0144DDDE" w14:textId="70229AE0"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67" w:history="1">
        <w:r w:rsidR="00D851B7" w:rsidRPr="006B3B55">
          <w:rPr>
            <w:rStyle w:val="Hyperlink"/>
            <w:rFonts w:cs="Arial"/>
            <w:noProof/>
          </w:rPr>
          <w:t>3.7.1</w:t>
        </w:r>
        <w:r w:rsidR="00D851B7">
          <w:rPr>
            <w:rFonts w:asciiTheme="minorHAnsi" w:eastAsiaTheme="minorEastAsia" w:hAnsiTheme="minorHAnsi" w:cstheme="minorBidi"/>
            <w:iCs w:val="0"/>
            <w:noProof/>
            <w:szCs w:val="24"/>
          </w:rPr>
          <w:tab/>
        </w:r>
        <w:r w:rsidR="00D851B7" w:rsidRPr="006B3B55">
          <w:rPr>
            <w:rStyle w:val="Hyperlink"/>
            <w:rFonts w:cs="Arial"/>
            <w:noProof/>
          </w:rPr>
          <w:t>State of California Workers’ Compensation Information (SB1, SC1, SD1, and SI1)</w:t>
        </w:r>
        <w:r w:rsidR="00D851B7">
          <w:rPr>
            <w:noProof/>
            <w:webHidden/>
          </w:rPr>
          <w:tab/>
        </w:r>
        <w:r w:rsidR="00D851B7">
          <w:rPr>
            <w:noProof/>
            <w:webHidden/>
          </w:rPr>
          <w:fldChar w:fldCharType="begin"/>
        </w:r>
        <w:r w:rsidR="00D851B7">
          <w:rPr>
            <w:noProof/>
            <w:webHidden/>
          </w:rPr>
          <w:instrText xml:space="preserve"> PAGEREF _Toc57625667 \h </w:instrText>
        </w:r>
        <w:r w:rsidR="00D851B7">
          <w:rPr>
            <w:noProof/>
            <w:webHidden/>
          </w:rPr>
        </w:r>
        <w:r w:rsidR="00D851B7">
          <w:rPr>
            <w:noProof/>
            <w:webHidden/>
          </w:rPr>
          <w:fldChar w:fldCharType="separate"/>
        </w:r>
        <w:r w:rsidR="00B81E77">
          <w:rPr>
            <w:noProof/>
            <w:webHidden/>
          </w:rPr>
          <w:t>22</w:t>
        </w:r>
        <w:r w:rsidR="00D851B7">
          <w:rPr>
            <w:noProof/>
            <w:webHidden/>
          </w:rPr>
          <w:fldChar w:fldCharType="end"/>
        </w:r>
      </w:hyperlink>
    </w:p>
    <w:p w14:paraId="4A003031" w14:textId="5F1AB169"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68" w:history="1">
        <w:r w:rsidR="00D851B7" w:rsidRPr="006B3B55">
          <w:rPr>
            <w:rStyle w:val="Hyperlink"/>
            <w:rFonts w:cs="Arial"/>
            <w:noProof/>
          </w:rPr>
          <w:t>3.7.2</w:t>
        </w:r>
        <w:r w:rsidR="00D851B7">
          <w:rPr>
            <w:rFonts w:asciiTheme="minorHAnsi" w:eastAsiaTheme="minorEastAsia" w:hAnsiTheme="minorHAnsi" w:cstheme="minorBidi"/>
            <w:iCs w:val="0"/>
            <w:noProof/>
            <w:szCs w:val="24"/>
          </w:rPr>
          <w:tab/>
        </w:r>
        <w:r w:rsidR="00D851B7" w:rsidRPr="006B3B55">
          <w:rPr>
            <w:rStyle w:val="Hyperlink"/>
            <w:rFonts w:cs="Arial"/>
            <w:noProof/>
          </w:rPr>
          <w:t>On-the-Job Injury Fact Sheet (SB1, SC1, and SD1 only)</w:t>
        </w:r>
        <w:r w:rsidR="00D851B7">
          <w:rPr>
            <w:noProof/>
            <w:webHidden/>
          </w:rPr>
          <w:tab/>
        </w:r>
        <w:r w:rsidR="00D851B7">
          <w:rPr>
            <w:noProof/>
            <w:webHidden/>
          </w:rPr>
          <w:fldChar w:fldCharType="begin"/>
        </w:r>
        <w:r w:rsidR="00D851B7">
          <w:rPr>
            <w:noProof/>
            <w:webHidden/>
          </w:rPr>
          <w:instrText xml:space="preserve"> PAGEREF _Toc57625668 \h </w:instrText>
        </w:r>
        <w:r w:rsidR="00D851B7">
          <w:rPr>
            <w:noProof/>
            <w:webHidden/>
          </w:rPr>
        </w:r>
        <w:r w:rsidR="00D851B7">
          <w:rPr>
            <w:noProof/>
            <w:webHidden/>
          </w:rPr>
          <w:fldChar w:fldCharType="separate"/>
        </w:r>
        <w:r w:rsidR="00B81E77">
          <w:rPr>
            <w:noProof/>
            <w:webHidden/>
          </w:rPr>
          <w:t>22</w:t>
        </w:r>
        <w:r w:rsidR="00D851B7">
          <w:rPr>
            <w:noProof/>
            <w:webHidden/>
          </w:rPr>
          <w:fldChar w:fldCharType="end"/>
        </w:r>
      </w:hyperlink>
    </w:p>
    <w:p w14:paraId="04459788" w14:textId="254B8D14"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69" w:history="1">
        <w:r w:rsidR="00D851B7" w:rsidRPr="006B3B55">
          <w:rPr>
            <w:rStyle w:val="Hyperlink"/>
            <w:rFonts w:cs="Arial"/>
            <w:noProof/>
          </w:rPr>
          <w:t>3.7.3</w:t>
        </w:r>
        <w:r w:rsidR="00D851B7">
          <w:rPr>
            <w:rFonts w:asciiTheme="minorHAnsi" w:eastAsiaTheme="minorEastAsia" w:hAnsiTheme="minorHAnsi" w:cstheme="minorBidi"/>
            <w:iCs w:val="0"/>
            <w:noProof/>
            <w:szCs w:val="24"/>
          </w:rPr>
          <w:tab/>
        </w:r>
        <w:r w:rsidR="00D851B7" w:rsidRPr="006B3B55">
          <w:rPr>
            <w:rStyle w:val="Hyperlink"/>
            <w:rFonts w:cs="Arial"/>
            <w:noProof/>
          </w:rPr>
          <w:t>Union Information</w:t>
        </w:r>
        <w:r w:rsidR="00D851B7">
          <w:rPr>
            <w:noProof/>
            <w:webHidden/>
          </w:rPr>
          <w:tab/>
        </w:r>
        <w:r w:rsidR="00D851B7">
          <w:rPr>
            <w:noProof/>
            <w:webHidden/>
          </w:rPr>
          <w:fldChar w:fldCharType="begin"/>
        </w:r>
        <w:r w:rsidR="00D851B7">
          <w:rPr>
            <w:noProof/>
            <w:webHidden/>
          </w:rPr>
          <w:instrText xml:space="preserve"> PAGEREF _Toc57625669 \h </w:instrText>
        </w:r>
        <w:r w:rsidR="00D851B7">
          <w:rPr>
            <w:noProof/>
            <w:webHidden/>
          </w:rPr>
        </w:r>
        <w:r w:rsidR="00D851B7">
          <w:rPr>
            <w:noProof/>
            <w:webHidden/>
          </w:rPr>
          <w:fldChar w:fldCharType="separate"/>
        </w:r>
        <w:r w:rsidR="00B81E77">
          <w:rPr>
            <w:noProof/>
            <w:webHidden/>
          </w:rPr>
          <w:t>22</w:t>
        </w:r>
        <w:r w:rsidR="00D851B7">
          <w:rPr>
            <w:noProof/>
            <w:webHidden/>
          </w:rPr>
          <w:fldChar w:fldCharType="end"/>
        </w:r>
      </w:hyperlink>
    </w:p>
    <w:p w14:paraId="7CD2DF2B" w14:textId="0A51400E" w:rsidR="00D851B7" w:rsidRDefault="00000000">
      <w:pPr>
        <w:pStyle w:val="TOC1"/>
        <w:rPr>
          <w:rFonts w:asciiTheme="minorHAnsi" w:eastAsiaTheme="minorEastAsia" w:hAnsiTheme="minorHAnsi" w:cstheme="minorBidi"/>
          <w:noProof/>
          <w:szCs w:val="24"/>
        </w:rPr>
      </w:pPr>
      <w:hyperlink w:anchor="_Toc57625670" w:history="1">
        <w:r w:rsidR="00D851B7" w:rsidRPr="006B3B55">
          <w:rPr>
            <w:rStyle w:val="Hyperlink"/>
            <w:rFonts w:cs="Arial"/>
            <w:noProof/>
          </w:rPr>
          <w:t>ARTICLE 4: CITY RIGHTS</w:t>
        </w:r>
        <w:r w:rsidR="00D851B7">
          <w:rPr>
            <w:noProof/>
            <w:webHidden/>
          </w:rPr>
          <w:tab/>
        </w:r>
        <w:r w:rsidR="00D851B7">
          <w:rPr>
            <w:noProof/>
            <w:webHidden/>
          </w:rPr>
          <w:fldChar w:fldCharType="begin"/>
        </w:r>
        <w:r w:rsidR="00D851B7">
          <w:rPr>
            <w:noProof/>
            <w:webHidden/>
          </w:rPr>
          <w:instrText xml:space="preserve"> PAGEREF _Toc57625670 \h </w:instrText>
        </w:r>
        <w:r w:rsidR="00D851B7">
          <w:rPr>
            <w:noProof/>
            <w:webHidden/>
          </w:rPr>
        </w:r>
        <w:r w:rsidR="00D851B7">
          <w:rPr>
            <w:noProof/>
            <w:webHidden/>
          </w:rPr>
          <w:fldChar w:fldCharType="separate"/>
        </w:r>
        <w:r w:rsidR="00B81E77">
          <w:rPr>
            <w:noProof/>
            <w:webHidden/>
          </w:rPr>
          <w:t>25</w:t>
        </w:r>
        <w:r w:rsidR="00D851B7">
          <w:rPr>
            <w:noProof/>
            <w:webHidden/>
          </w:rPr>
          <w:fldChar w:fldCharType="end"/>
        </w:r>
      </w:hyperlink>
    </w:p>
    <w:p w14:paraId="40C87F9D" w14:textId="7A202799" w:rsidR="00D851B7" w:rsidRDefault="00000000">
      <w:pPr>
        <w:pStyle w:val="TOC1"/>
        <w:rPr>
          <w:rFonts w:asciiTheme="minorHAnsi" w:eastAsiaTheme="minorEastAsia" w:hAnsiTheme="minorHAnsi" w:cstheme="minorBidi"/>
          <w:noProof/>
          <w:szCs w:val="24"/>
        </w:rPr>
      </w:pPr>
      <w:hyperlink w:anchor="_Toc57625671" w:history="1">
        <w:r w:rsidR="00D851B7" w:rsidRPr="006B3B55">
          <w:rPr>
            <w:rStyle w:val="Hyperlink"/>
            <w:rFonts w:cs="Arial"/>
            <w:noProof/>
          </w:rPr>
          <w:t>ARTICLE 5: COMPENSATION</w:t>
        </w:r>
        <w:r w:rsidR="00D851B7">
          <w:rPr>
            <w:noProof/>
            <w:webHidden/>
          </w:rPr>
          <w:tab/>
        </w:r>
        <w:r w:rsidR="00D851B7">
          <w:rPr>
            <w:noProof/>
            <w:webHidden/>
          </w:rPr>
          <w:fldChar w:fldCharType="begin"/>
        </w:r>
        <w:r w:rsidR="00D851B7">
          <w:rPr>
            <w:noProof/>
            <w:webHidden/>
          </w:rPr>
          <w:instrText xml:space="preserve"> PAGEREF _Toc57625671 \h </w:instrText>
        </w:r>
        <w:r w:rsidR="00D851B7">
          <w:rPr>
            <w:noProof/>
            <w:webHidden/>
          </w:rPr>
        </w:r>
        <w:r w:rsidR="00D851B7">
          <w:rPr>
            <w:noProof/>
            <w:webHidden/>
          </w:rPr>
          <w:fldChar w:fldCharType="separate"/>
        </w:r>
        <w:r w:rsidR="00B81E77">
          <w:rPr>
            <w:noProof/>
            <w:webHidden/>
          </w:rPr>
          <w:t>26</w:t>
        </w:r>
        <w:r w:rsidR="00D851B7">
          <w:rPr>
            <w:noProof/>
            <w:webHidden/>
          </w:rPr>
          <w:fldChar w:fldCharType="end"/>
        </w:r>
      </w:hyperlink>
    </w:p>
    <w:p w14:paraId="66D481C6" w14:textId="05DCE3DB"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672" w:history="1">
        <w:r w:rsidR="00D851B7" w:rsidRPr="006B3B55">
          <w:rPr>
            <w:rStyle w:val="Hyperlink"/>
            <w:rFonts w:cs="Arial"/>
            <w:noProof/>
          </w:rPr>
          <w:t>5.1</w:t>
        </w:r>
        <w:r w:rsidR="00D851B7">
          <w:rPr>
            <w:rFonts w:asciiTheme="minorHAnsi" w:eastAsiaTheme="minorEastAsia" w:hAnsiTheme="minorHAnsi" w:cstheme="minorBidi"/>
            <w:noProof/>
            <w:szCs w:val="24"/>
          </w:rPr>
          <w:tab/>
        </w:r>
        <w:r w:rsidR="00D851B7" w:rsidRPr="006B3B55">
          <w:rPr>
            <w:rStyle w:val="Hyperlink"/>
            <w:rFonts w:cs="Arial"/>
            <w:noProof/>
          </w:rPr>
          <w:t>Salary Schedules</w:t>
        </w:r>
        <w:r w:rsidR="00D851B7">
          <w:rPr>
            <w:noProof/>
            <w:webHidden/>
          </w:rPr>
          <w:tab/>
        </w:r>
        <w:r w:rsidR="00D851B7">
          <w:rPr>
            <w:noProof/>
            <w:webHidden/>
          </w:rPr>
          <w:fldChar w:fldCharType="begin"/>
        </w:r>
        <w:r w:rsidR="00D851B7">
          <w:rPr>
            <w:noProof/>
            <w:webHidden/>
          </w:rPr>
          <w:instrText xml:space="preserve"> PAGEREF _Toc57625672 \h </w:instrText>
        </w:r>
        <w:r w:rsidR="00D851B7">
          <w:rPr>
            <w:noProof/>
            <w:webHidden/>
          </w:rPr>
        </w:r>
        <w:r w:rsidR="00D851B7">
          <w:rPr>
            <w:noProof/>
            <w:webHidden/>
          </w:rPr>
          <w:fldChar w:fldCharType="separate"/>
        </w:r>
        <w:r w:rsidR="00B81E77">
          <w:rPr>
            <w:noProof/>
            <w:webHidden/>
          </w:rPr>
          <w:t>26</w:t>
        </w:r>
        <w:r w:rsidR="00D851B7">
          <w:rPr>
            <w:noProof/>
            <w:webHidden/>
          </w:rPr>
          <w:fldChar w:fldCharType="end"/>
        </w:r>
      </w:hyperlink>
    </w:p>
    <w:p w14:paraId="01837DAC" w14:textId="47DC111F"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73" w:history="1">
        <w:r w:rsidR="00D851B7" w:rsidRPr="006B3B55">
          <w:rPr>
            <w:rStyle w:val="Hyperlink"/>
            <w:rFonts w:cs="Arial"/>
            <w:noProof/>
          </w:rPr>
          <w:t>5.1.1</w:t>
        </w:r>
        <w:r w:rsidR="00D851B7">
          <w:rPr>
            <w:rFonts w:asciiTheme="minorHAnsi" w:eastAsiaTheme="minorEastAsia" w:hAnsiTheme="minorHAnsi" w:cstheme="minorBidi"/>
            <w:iCs w:val="0"/>
            <w:noProof/>
            <w:szCs w:val="24"/>
          </w:rPr>
          <w:tab/>
        </w:r>
        <w:r w:rsidR="00D851B7" w:rsidRPr="006B3B55">
          <w:rPr>
            <w:rStyle w:val="Hyperlink"/>
            <w:rFonts w:cs="Arial"/>
            <w:noProof/>
          </w:rPr>
          <w:t>Salary Increase (SB1, SC1, SD1 and SI1)</w:t>
        </w:r>
        <w:r w:rsidR="00D851B7">
          <w:rPr>
            <w:noProof/>
            <w:webHidden/>
          </w:rPr>
          <w:tab/>
        </w:r>
        <w:r w:rsidR="00D851B7">
          <w:rPr>
            <w:noProof/>
            <w:webHidden/>
          </w:rPr>
          <w:fldChar w:fldCharType="begin"/>
        </w:r>
        <w:r w:rsidR="00D851B7">
          <w:rPr>
            <w:noProof/>
            <w:webHidden/>
          </w:rPr>
          <w:instrText xml:space="preserve"> PAGEREF _Toc57625673 \h </w:instrText>
        </w:r>
        <w:r w:rsidR="00D851B7">
          <w:rPr>
            <w:noProof/>
            <w:webHidden/>
          </w:rPr>
        </w:r>
        <w:r w:rsidR="00D851B7">
          <w:rPr>
            <w:noProof/>
            <w:webHidden/>
          </w:rPr>
          <w:fldChar w:fldCharType="separate"/>
        </w:r>
        <w:r w:rsidR="00B81E77">
          <w:rPr>
            <w:noProof/>
            <w:webHidden/>
          </w:rPr>
          <w:t>26</w:t>
        </w:r>
        <w:r w:rsidR="00D851B7">
          <w:rPr>
            <w:noProof/>
            <w:webHidden/>
          </w:rPr>
          <w:fldChar w:fldCharType="end"/>
        </w:r>
      </w:hyperlink>
    </w:p>
    <w:p w14:paraId="2C78E2D0" w14:textId="1D7F48E7"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674" w:history="1">
        <w:r w:rsidR="00D851B7" w:rsidRPr="006B3B55">
          <w:rPr>
            <w:rStyle w:val="Hyperlink"/>
            <w:rFonts w:cs="Arial"/>
            <w:noProof/>
          </w:rPr>
          <w:t>5.2</w:t>
        </w:r>
        <w:r w:rsidR="00D851B7">
          <w:rPr>
            <w:rFonts w:asciiTheme="minorHAnsi" w:eastAsiaTheme="minorEastAsia" w:hAnsiTheme="minorHAnsi" w:cstheme="minorBidi"/>
            <w:noProof/>
            <w:szCs w:val="24"/>
          </w:rPr>
          <w:tab/>
        </w:r>
        <w:r w:rsidR="00D851B7" w:rsidRPr="006B3B55">
          <w:rPr>
            <w:rStyle w:val="Hyperlink"/>
            <w:rFonts w:cs="Arial"/>
            <w:noProof/>
          </w:rPr>
          <w:t>Special Redesignations (SC1)</w:t>
        </w:r>
        <w:r w:rsidR="00D851B7">
          <w:rPr>
            <w:noProof/>
            <w:webHidden/>
          </w:rPr>
          <w:tab/>
        </w:r>
        <w:r w:rsidR="00D851B7">
          <w:rPr>
            <w:noProof/>
            <w:webHidden/>
          </w:rPr>
          <w:fldChar w:fldCharType="begin"/>
        </w:r>
        <w:r w:rsidR="00D851B7">
          <w:rPr>
            <w:noProof/>
            <w:webHidden/>
          </w:rPr>
          <w:instrText xml:space="preserve"> PAGEREF _Toc57625674 \h </w:instrText>
        </w:r>
        <w:r w:rsidR="00D851B7">
          <w:rPr>
            <w:noProof/>
            <w:webHidden/>
          </w:rPr>
        </w:r>
        <w:r w:rsidR="00D851B7">
          <w:rPr>
            <w:noProof/>
            <w:webHidden/>
          </w:rPr>
          <w:fldChar w:fldCharType="separate"/>
        </w:r>
        <w:r w:rsidR="00B81E77">
          <w:rPr>
            <w:noProof/>
            <w:webHidden/>
          </w:rPr>
          <w:t>26</w:t>
        </w:r>
        <w:r w:rsidR="00D851B7">
          <w:rPr>
            <w:noProof/>
            <w:webHidden/>
          </w:rPr>
          <w:fldChar w:fldCharType="end"/>
        </w:r>
      </w:hyperlink>
    </w:p>
    <w:p w14:paraId="34A2094D" w14:textId="5D4CA820"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675" w:history="1">
        <w:r w:rsidR="00D851B7" w:rsidRPr="006B3B55">
          <w:rPr>
            <w:rStyle w:val="Hyperlink"/>
            <w:rFonts w:cs="Arial"/>
            <w:noProof/>
          </w:rPr>
          <w:t>5.3</w:t>
        </w:r>
        <w:r w:rsidR="00D851B7">
          <w:rPr>
            <w:rFonts w:asciiTheme="minorHAnsi" w:eastAsiaTheme="minorEastAsia" w:hAnsiTheme="minorHAnsi" w:cstheme="minorBidi"/>
            <w:noProof/>
            <w:szCs w:val="24"/>
          </w:rPr>
          <w:tab/>
        </w:r>
        <w:r w:rsidR="00D851B7" w:rsidRPr="006B3B55">
          <w:rPr>
            <w:rStyle w:val="Hyperlink"/>
            <w:rFonts w:cs="Arial"/>
            <w:noProof/>
          </w:rPr>
          <w:t>Salary Deductions (Applies to SB1, SC1, SD1, and SI1)</w:t>
        </w:r>
        <w:r w:rsidR="00D851B7">
          <w:rPr>
            <w:noProof/>
            <w:webHidden/>
          </w:rPr>
          <w:tab/>
        </w:r>
        <w:r w:rsidR="00D851B7">
          <w:rPr>
            <w:noProof/>
            <w:webHidden/>
          </w:rPr>
          <w:fldChar w:fldCharType="begin"/>
        </w:r>
        <w:r w:rsidR="00D851B7">
          <w:rPr>
            <w:noProof/>
            <w:webHidden/>
          </w:rPr>
          <w:instrText xml:space="preserve"> PAGEREF _Toc57625675 \h </w:instrText>
        </w:r>
        <w:r w:rsidR="00D851B7">
          <w:rPr>
            <w:noProof/>
            <w:webHidden/>
          </w:rPr>
        </w:r>
        <w:r w:rsidR="00D851B7">
          <w:rPr>
            <w:noProof/>
            <w:webHidden/>
          </w:rPr>
          <w:fldChar w:fldCharType="separate"/>
        </w:r>
        <w:r w:rsidR="00B81E77">
          <w:rPr>
            <w:noProof/>
            <w:webHidden/>
          </w:rPr>
          <w:t>26</w:t>
        </w:r>
        <w:r w:rsidR="00D851B7">
          <w:rPr>
            <w:noProof/>
            <w:webHidden/>
          </w:rPr>
          <w:fldChar w:fldCharType="end"/>
        </w:r>
      </w:hyperlink>
    </w:p>
    <w:p w14:paraId="474B95BE" w14:textId="426E06AF"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76" w:history="1">
        <w:r w:rsidR="00D851B7" w:rsidRPr="006B3B55">
          <w:rPr>
            <w:rStyle w:val="Hyperlink"/>
            <w:rFonts w:cs="Arial"/>
            <w:noProof/>
          </w:rPr>
          <w:t>5.3.1</w:t>
        </w:r>
        <w:r w:rsidR="00D851B7">
          <w:rPr>
            <w:rFonts w:asciiTheme="minorHAnsi" w:eastAsiaTheme="minorEastAsia" w:hAnsiTheme="minorHAnsi" w:cstheme="minorBidi"/>
            <w:iCs w:val="0"/>
            <w:noProof/>
            <w:szCs w:val="24"/>
          </w:rPr>
          <w:tab/>
        </w:r>
        <w:r w:rsidR="00D851B7" w:rsidRPr="006B3B55">
          <w:rPr>
            <w:rStyle w:val="Hyperlink"/>
            <w:rFonts w:cs="Arial"/>
            <w:noProof/>
          </w:rPr>
          <w:t>Adjustments for Overpayment</w:t>
        </w:r>
        <w:r w:rsidR="00D851B7">
          <w:rPr>
            <w:noProof/>
            <w:webHidden/>
          </w:rPr>
          <w:tab/>
        </w:r>
        <w:r w:rsidR="00D851B7">
          <w:rPr>
            <w:noProof/>
            <w:webHidden/>
          </w:rPr>
          <w:fldChar w:fldCharType="begin"/>
        </w:r>
        <w:r w:rsidR="00D851B7">
          <w:rPr>
            <w:noProof/>
            <w:webHidden/>
          </w:rPr>
          <w:instrText xml:space="preserve"> PAGEREF _Toc57625676 \h </w:instrText>
        </w:r>
        <w:r w:rsidR="00D851B7">
          <w:rPr>
            <w:noProof/>
            <w:webHidden/>
          </w:rPr>
        </w:r>
        <w:r w:rsidR="00D851B7">
          <w:rPr>
            <w:noProof/>
            <w:webHidden/>
          </w:rPr>
          <w:fldChar w:fldCharType="separate"/>
        </w:r>
        <w:r w:rsidR="00B81E77">
          <w:rPr>
            <w:noProof/>
            <w:webHidden/>
          </w:rPr>
          <w:t>26</w:t>
        </w:r>
        <w:r w:rsidR="00D851B7">
          <w:rPr>
            <w:noProof/>
            <w:webHidden/>
          </w:rPr>
          <w:fldChar w:fldCharType="end"/>
        </w:r>
      </w:hyperlink>
    </w:p>
    <w:p w14:paraId="39BC7626" w14:textId="222DAE77"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77" w:history="1">
        <w:r w:rsidR="00D851B7" w:rsidRPr="006B3B55">
          <w:rPr>
            <w:rStyle w:val="Hyperlink"/>
            <w:rFonts w:cs="Arial"/>
            <w:noProof/>
          </w:rPr>
          <w:t>5.3.2</w:t>
        </w:r>
        <w:r w:rsidR="00D851B7">
          <w:rPr>
            <w:rFonts w:asciiTheme="minorHAnsi" w:eastAsiaTheme="minorEastAsia" w:hAnsiTheme="minorHAnsi" w:cstheme="minorBidi"/>
            <w:iCs w:val="0"/>
            <w:noProof/>
            <w:szCs w:val="24"/>
          </w:rPr>
          <w:tab/>
        </w:r>
        <w:r w:rsidR="00D851B7" w:rsidRPr="006B3B55">
          <w:rPr>
            <w:rStyle w:val="Hyperlink"/>
            <w:rFonts w:cs="Arial"/>
            <w:noProof/>
          </w:rPr>
          <w:t>Court Ordered Salary Deductions</w:t>
        </w:r>
        <w:r w:rsidR="00D851B7">
          <w:rPr>
            <w:noProof/>
            <w:webHidden/>
          </w:rPr>
          <w:tab/>
        </w:r>
        <w:r w:rsidR="00D851B7">
          <w:rPr>
            <w:noProof/>
            <w:webHidden/>
          </w:rPr>
          <w:fldChar w:fldCharType="begin"/>
        </w:r>
        <w:r w:rsidR="00D851B7">
          <w:rPr>
            <w:noProof/>
            <w:webHidden/>
          </w:rPr>
          <w:instrText xml:space="preserve"> PAGEREF _Toc57625677 \h </w:instrText>
        </w:r>
        <w:r w:rsidR="00D851B7">
          <w:rPr>
            <w:noProof/>
            <w:webHidden/>
          </w:rPr>
        </w:r>
        <w:r w:rsidR="00D851B7">
          <w:rPr>
            <w:noProof/>
            <w:webHidden/>
          </w:rPr>
          <w:fldChar w:fldCharType="separate"/>
        </w:r>
        <w:r w:rsidR="00B81E77">
          <w:rPr>
            <w:noProof/>
            <w:webHidden/>
          </w:rPr>
          <w:t>27</w:t>
        </w:r>
        <w:r w:rsidR="00D851B7">
          <w:rPr>
            <w:noProof/>
            <w:webHidden/>
          </w:rPr>
          <w:fldChar w:fldCharType="end"/>
        </w:r>
      </w:hyperlink>
    </w:p>
    <w:p w14:paraId="0E0D62FA" w14:textId="62F8E6ED"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678" w:history="1">
        <w:r w:rsidR="00D851B7" w:rsidRPr="006B3B55">
          <w:rPr>
            <w:rStyle w:val="Hyperlink"/>
            <w:rFonts w:cs="Arial"/>
            <w:noProof/>
          </w:rPr>
          <w:t>5.4</w:t>
        </w:r>
        <w:r w:rsidR="00D851B7">
          <w:rPr>
            <w:rFonts w:asciiTheme="minorHAnsi" w:eastAsiaTheme="minorEastAsia" w:hAnsiTheme="minorHAnsi" w:cstheme="minorBidi"/>
            <w:noProof/>
            <w:szCs w:val="24"/>
          </w:rPr>
          <w:tab/>
        </w:r>
        <w:r w:rsidR="00D851B7" w:rsidRPr="006B3B55">
          <w:rPr>
            <w:rStyle w:val="Hyperlink"/>
            <w:rFonts w:cs="Arial"/>
            <w:noProof/>
          </w:rPr>
          <w:t>Salary Steps</w:t>
        </w:r>
        <w:r w:rsidR="00D851B7">
          <w:rPr>
            <w:noProof/>
            <w:webHidden/>
          </w:rPr>
          <w:tab/>
        </w:r>
        <w:r w:rsidR="00D851B7">
          <w:rPr>
            <w:noProof/>
            <w:webHidden/>
          </w:rPr>
          <w:fldChar w:fldCharType="begin"/>
        </w:r>
        <w:r w:rsidR="00D851B7">
          <w:rPr>
            <w:noProof/>
            <w:webHidden/>
          </w:rPr>
          <w:instrText xml:space="preserve"> PAGEREF _Toc57625678 \h </w:instrText>
        </w:r>
        <w:r w:rsidR="00D851B7">
          <w:rPr>
            <w:noProof/>
            <w:webHidden/>
          </w:rPr>
        </w:r>
        <w:r w:rsidR="00D851B7">
          <w:rPr>
            <w:noProof/>
            <w:webHidden/>
          </w:rPr>
          <w:fldChar w:fldCharType="separate"/>
        </w:r>
        <w:r w:rsidR="00B81E77">
          <w:rPr>
            <w:noProof/>
            <w:webHidden/>
          </w:rPr>
          <w:t>27</w:t>
        </w:r>
        <w:r w:rsidR="00D851B7">
          <w:rPr>
            <w:noProof/>
            <w:webHidden/>
          </w:rPr>
          <w:fldChar w:fldCharType="end"/>
        </w:r>
      </w:hyperlink>
    </w:p>
    <w:p w14:paraId="329ADC20" w14:textId="3ED8D92C"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79" w:history="1">
        <w:r w:rsidR="00D851B7" w:rsidRPr="006B3B55">
          <w:rPr>
            <w:rStyle w:val="Hyperlink"/>
            <w:rFonts w:cs="Arial"/>
            <w:noProof/>
          </w:rPr>
          <w:t>5.4.1</w:t>
        </w:r>
        <w:r w:rsidR="00D851B7">
          <w:rPr>
            <w:rFonts w:asciiTheme="minorHAnsi" w:eastAsiaTheme="minorEastAsia" w:hAnsiTheme="minorHAnsi" w:cstheme="minorBidi"/>
            <w:iCs w:val="0"/>
            <w:noProof/>
            <w:szCs w:val="24"/>
          </w:rPr>
          <w:tab/>
        </w:r>
        <w:r w:rsidR="00D851B7" w:rsidRPr="006B3B55">
          <w:rPr>
            <w:rStyle w:val="Hyperlink"/>
            <w:rFonts w:cs="Arial"/>
            <w:noProof/>
          </w:rPr>
          <w:t>Initial Salary</w:t>
        </w:r>
        <w:r w:rsidR="00D851B7">
          <w:rPr>
            <w:noProof/>
            <w:webHidden/>
          </w:rPr>
          <w:tab/>
        </w:r>
        <w:r w:rsidR="00D851B7">
          <w:rPr>
            <w:noProof/>
            <w:webHidden/>
          </w:rPr>
          <w:fldChar w:fldCharType="begin"/>
        </w:r>
        <w:r w:rsidR="00D851B7">
          <w:rPr>
            <w:noProof/>
            <w:webHidden/>
          </w:rPr>
          <w:instrText xml:space="preserve"> PAGEREF _Toc57625679 \h </w:instrText>
        </w:r>
        <w:r w:rsidR="00D851B7">
          <w:rPr>
            <w:noProof/>
            <w:webHidden/>
          </w:rPr>
        </w:r>
        <w:r w:rsidR="00D851B7">
          <w:rPr>
            <w:noProof/>
            <w:webHidden/>
          </w:rPr>
          <w:fldChar w:fldCharType="separate"/>
        </w:r>
        <w:r w:rsidR="00B81E77">
          <w:rPr>
            <w:noProof/>
            <w:webHidden/>
          </w:rPr>
          <w:t>27</w:t>
        </w:r>
        <w:r w:rsidR="00D851B7">
          <w:rPr>
            <w:noProof/>
            <w:webHidden/>
          </w:rPr>
          <w:fldChar w:fldCharType="end"/>
        </w:r>
      </w:hyperlink>
    </w:p>
    <w:p w14:paraId="79FB8027" w14:textId="2CAD877E"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80" w:history="1">
        <w:r w:rsidR="00D851B7" w:rsidRPr="006B3B55">
          <w:rPr>
            <w:rStyle w:val="Hyperlink"/>
            <w:rFonts w:cs="Arial"/>
            <w:noProof/>
          </w:rPr>
          <w:t>5.4.2</w:t>
        </w:r>
        <w:r w:rsidR="00D851B7">
          <w:rPr>
            <w:rFonts w:asciiTheme="minorHAnsi" w:eastAsiaTheme="minorEastAsia" w:hAnsiTheme="minorHAnsi" w:cstheme="minorBidi"/>
            <w:iCs w:val="0"/>
            <w:noProof/>
            <w:szCs w:val="24"/>
          </w:rPr>
          <w:tab/>
        </w:r>
        <w:r w:rsidR="00D851B7" w:rsidRPr="006B3B55">
          <w:rPr>
            <w:rStyle w:val="Hyperlink"/>
            <w:rFonts w:cs="Arial"/>
            <w:noProof/>
          </w:rPr>
          <w:t>Minimum Salary Increase When Promoted (SB1, SC1, SD1 and SI1)</w:t>
        </w:r>
        <w:r w:rsidR="00D851B7">
          <w:rPr>
            <w:noProof/>
            <w:webHidden/>
          </w:rPr>
          <w:tab/>
        </w:r>
        <w:r w:rsidR="00D851B7">
          <w:rPr>
            <w:noProof/>
            <w:webHidden/>
          </w:rPr>
          <w:fldChar w:fldCharType="begin"/>
        </w:r>
        <w:r w:rsidR="00D851B7">
          <w:rPr>
            <w:noProof/>
            <w:webHidden/>
          </w:rPr>
          <w:instrText xml:space="preserve"> PAGEREF _Toc57625680 \h </w:instrText>
        </w:r>
        <w:r w:rsidR="00D851B7">
          <w:rPr>
            <w:noProof/>
            <w:webHidden/>
          </w:rPr>
        </w:r>
        <w:r w:rsidR="00D851B7">
          <w:rPr>
            <w:noProof/>
            <w:webHidden/>
          </w:rPr>
          <w:fldChar w:fldCharType="separate"/>
        </w:r>
        <w:r w:rsidR="00B81E77">
          <w:rPr>
            <w:noProof/>
            <w:webHidden/>
          </w:rPr>
          <w:t>27</w:t>
        </w:r>
        <w:r w:rsidR="00D851B7">
          <w:rPr>
            <w:noProof/>
            <w:webHidden/>
          </w:rPr>
          <w:fldChar w:fldCharType="end"/>
        </w:r>
      </w:hyperlink>
    </w:p>
    <w:p w14:paraId="407051C7" w14:textId="1112F7DB"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81" w:history="1">
        <w:r w:rsidR="00D851B7" w:rsidRPr="006B3B55">
          <w:rPr>
            <w:rStyle w:val="Hyperlink"/>
            <w:rFonts w:cs="Arial"/>
            <w:noProof/>
          </w:rPr>
          <w:t>5.4.3</w:t>
        </w:r>
        <w:r w:rsidR="00D851B7">
          <w:rPr>
            <w:rFonts w:asciiTheme="minorHAnsi" w:eastAsiaTheme="minorEastAsia" w:hAnsiTheme="minorHAnsi" w:cstheme="minorBidi"/>
            <w:iCs w:val="0"/>
            <w:noProof/>
            <w:szCs w:val="24"/>
          </w:rPr>
          <w:tab/>
        </w:r>
        <w:r w:rsidR="00D851B7" w:rsidRPr="006B3B55">
          <w:rPr>
            <w:rStyle w:val="Hyperlink"/>
            <w:rFonts w:cs="Arial"/>
            <w:noProof/>
          </w:rPr>
          <w:t>Salary Steps (Applies to SB1, SC1, and SD1)</w:t>
        </w:r>
        <w:r w:rsidR="00D851B7">
          <w:rPr>
            <w:noProof/>
            <w:webHidden/>
          </w:rPr>
          <w:tab/>
        </w:r>
        <w:r w:rsidR="00D851B7">
          <w:rPr>
            <w:noProof/>
            <w:webHidden/>
          </w:rPr>
          <w:fldChar w:fldCharType="begin"/>
        </w:r>
        <w:r w:rsidR="00D851B7">
          <w:rPr>
            <w:noProof/>
            <w:webHidden/>
          </w:rPr>
          <w:instrText xml:space="preserve"> PAGEREF _Toc57625681 \h </w:instrText>
        </w:r>
        <w:r w:rsidR="00D851B7">
          <w:rPr>
            <w:noProof/>
            <w:webHidden/>
          </w:rPr>
        </w:r>
        <w:r w:rsidR="00D851B7">
          <w:rPr>
            <w:noProof/>
            <w:webHidden/>
          </w:rPr>
          <w:fldChar w:fldCharType="separate"/>
        </w:r>
        <w:r w:rsidR="00B81E77">
          <w:rPr>
            <w:noProof/>
            <w:webHidden/>
          </w:rPr>
          <w:t>28</w:t>
        </w:r>
        <w:r w:rsidR="00D851B7">
          <w:rPr>
            <w:noProof/>
            <w:webHidden/>
          </w:rPr>
          <w:fldChar w:fldCharType="end"/>
        </w:r>
      </w:hyperlink>
    </w:p>
    <w:p w14:paraId="2FFE11A4" w14:textId="6C7AB79D"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82" w:history="1">
        <w:r w:rsidR="00D851B7" w:rsidRPr="006B3B55">
          <w:rPr>
            <w:rStyle w:val="Hyperlink"/>
            <w:rFonts w:cs="Arial"/>
            <w:noProof/>
          </w:rPr>
          <w:t>5.4.4</w:t>
        </w:r>
        <w:r w:rsidR="00D851B7">
          <w:rPr>
            <w:rFonts w:asciiTheme="minorHAnsi" w:eastAsiaTheme="minorEastAsia" w:hAnsiTheme="minorHAnsi" w:cstheme="minorBidi"/>
            <w:iCs w:val="0"/>
            <w:noProof/>
            <w:szCs w:val="24"/>
          </w:rPr>
          <w:tab/>
        </w:r>
        <w:r w:rsidR="00D851B7" w:rsidRPr="006B3B55">
          <w:rPr>
            <w:rStyle w:val="Hyperlink"/>
            <w:rFonts w:cs="Arial"/>
            <w:noProof/>
          </w:rPr>
          <w:t>Conversion Steps (Applies to SB1, SC1, SD1, and SI1)</w:t>
        </w:r>
        <w:r w:rsidR="00D851B7">
          <w:rPr>
            <w:noProof/>
            <w:webHidden/>
          </w:rPr>
          <w:tab/>
        </w:r>
        <w:r w:rsidR="00D851B7">
          <w:rPr>
            <w:noProof/>
            <w:webHidden/>
          </w:rPr>
          <w:fldChar w:fldCharType="begin"/>
        </w:r>
        <w:r w:rsidR="00D851B7">
          <w:rPr>
            <w:noProof/>
            <w:webHidden/>
          </w:rPr>
          <w:instrText xml:space="preserve"> PAGEREF _Toc57625682 \h </w:instrText>
        </w:r>
        <w:r w:rsidR="00D851B7">
          <w:rPr>
            <w:noProof/>
            <w:webHidden/>
          </w:rPr>
        </w:r>
        <w:r w:rsidR="00D851B7">
          <w:rPr>
            <w:noProof/>
            <w:webHidden/>
          </w:rPr>
          <w:fldChar w:fldCharType="separate"/>
        </w:r>
        <w:r w:rsidR="00B81E77">
          <w:rPr>
            <w:noProof/>
            <w:webHidden/>
          </w:rPr>
          <w:t>28</w:t>
        </w:r>
        <w:r w:rsidR="00D851B7">
          <w:rPr>
            <w:noProof/>
            <w:webHidden/>
          </w:rPr>
          <w:fldChar w:fldCharType="end"/>
        </w:r>
      </w:hyperlink>
    </w:p>
    <w:p w14:paraId="40F78BF5" w14:textId="2F10CFFB"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683" w:history="1">
        <w:r w:rsidR="00D851B7" w:rsidRPr="006B3B55">
          <w:rPr>
            <w:rStyle w:val="Hyperlink"/>
            <w:rFonts w:cs="Arial"/>
            <w:noProof/>
          </w:rPr>
          <w:t>5.5</w:t>
        </w:r>
        <w:r w:rsidR="00D851B7">
          <w:rPr>
            <w:rFonts w:asciiTheme="minorHAnsi" w:eastAsiaTheme="minorEastAsia" w:hAnsiTheme="minorHAnsi" w:cstheme="minorBidi"/>
            <w:noProof/>
            <w:szCs w:val="24"/>
          </w:rPr>
          <w:tab/>
        </w:r>
        <w:r w:rsidR="00D851B7" w:rsidRPr="006B3B55">
          <w:rPr>
            <w:rStyle w:val="Hyperlink"/>
            <w:rFonts w:cs="Arial"/>
            <w:noProof/>
          </w:rPr>
          <w:t>Premium Pay</w:t>
        </w:r>
        <w:r w:rsidR="00D851B7">
          <w:rPr>
            <w:noProof/>
            <w:webHidden/>
          </w:rPr>
          <w:tab/>
        </w:r>
        <w:r w:rsidR="00D851B7">
          <w:rPr>
            <w:noProof/>
            <w:webHidden/>
          </w:rPr>
          <w:fldChar w:fldCharType="begin"/>
        </w:r>
        <w:r w:rsidR="00D851B7">
          <w:rPr>
            <w:noProof/>
            <w:webHidden/>
          </w:rPr>
          <w:instrText xml:space="preserve"> PAGEREF _Toc57625683 \h </w:instrText>
        </w:r>
        <w:r w:rsidR="00D851B7">
          <w:rPr>
            <w:noProof/>
            <w:webHidden/>
          </w:rPr>
        </w:r>
        <w:r w:rsidR="00D851B7">
          <w:rPr>
            <w:noProof/>
            <w:webHidden/>
          </w:rPr>
          <w:fldChar w:fldCharType="separate"/>
        </w:r>
        <w:r w:rsidR="00B81E77">
          <w:rPr>
            <w:noProof/>
            <w:webHidden/>
          </w:rPr>
          <w:t>28</w:t>
        </w:r>
        <w:r w:rsidR="00D851B7">
          <w:rPr>
            <w:noProof/>
            <w:webHidden/>
          </w:rPr>
          <w:fldChar w:fldCharType="end"/>
        </w:r>
      </w:hyperlink>
    </w:p>
    <w:p w14:paraId="73C10580" w14:textId="46FBA665"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84" w:history="1">
        <w:r w:rsidR="00D851B7" w:rsidRPr="006B3B55">
          <w:rPr>
            <w:rStyle w:val="Hyperlink"/>
            <w:rFonts w:cs="Arial"/>
            <w:noProof/>
          </w:rPr>
          <w:t>5.5.1</w:t>
        </w:r>
        <w:r w:rsidR="00D851B7">
          <w:rPr>
            <w:rFonts w:asciiTheme="minorHAnsi" w:eastAsiaTheme="minorEastAsia" w:hAnsiTheme="minorHAnsi" w:cstheme="minorBidi"/>
            <w:iCs w:val="0"/>
            <w:noProof/>
            <w:szCs w:val="24"/>
          </w:rPr>
          <w:tab/>
        </w:r>
        <w:r w:rsidR="00D851B7" w:rsidRPr="006B3B55">
          <w:rPr>
            <w:rStyle w:val="Hyperlink"/>
            <w:rFonts w:cs="Arial"/>
            <w:noProof/>
          </w:rPr>
          <w:t>Overtime (Applies to SB1, SC1, and SD1)</w:t>
        </w:r>
        <w:r w:rsidR="00D851B7">
          <w:rPr>
            <w:noProof/>
            <w:webHidden/>
          </w:rPr>
          <w:tab/>
        </w:r>
        <w:r w:rsidR="00D851B7">
          <w:rPr>
            <w:noProof/>
            <w:webHidden/>
          </w:rPr>
          <w:fldChar w:fldCharType="begin"/>
        </w:r>
        <w:r w:rsidR="00D851B7">
          <w:rPr>
            <w:noProof/>
            <w:webHidden/>
          </w:rPr>
          <w:instrText xml:space="preserve"> PAGEREF _Toc57625684 \h </w:instrText>
        </w:r>
        <w:r w:rsidR="00D851B7">
          <w:rPr>
            <w:noProof/>
            <w:webHidden/>
          </w:rPr>
        </w:r>
        <w:r w:rsidR="00D851B7">
          <w:rPr>
            <w:noProof/>
            <w:webHidden/>
          </w:rPr>
          <w:fldChar w:fldCharType="separate"/>
        </w:r>
        <w:r w:rsidR="00B81E77">
          <w:rPr>
            <w:noProof/>
            <w:webHidden/>
          </w:rPr>
          <w:t>29</w:t>
        </w:r>
        <w:r w:rsidR="00D851B7">
          <w:rPr>
            <w:noProof/>
            <w:webHidden/>
          </w:rPr>
          <w:fldChar w:fldCharType="end"/>
        </w:r>
      </w:hyperlink>
    </w:p>
    <w:p w14:paraId="4EFCF4FD" w14:textId="7D2FDA0C"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85" w:history="1">
        <w:r w:rsidR="00D851B7" w:rsidRPr="006B3B55">
          <w:rPr>
            <w:rStyle w:val="Hyperlink"/>
            <w:rFonts w:cs="Arial"/>
            <w:noProof/>
          </w:rPr>
          <w:t>5.5.2</w:t>
        </w:r>
        <w:r w:rsidR="00D851B7">
          <w:rPr>
            <w:rFonts w:asciiTheme="minorHAnsi" w:eastAsiaTheme="minorEastAsia" w:hAnsiTheme="minorHAnsi" w:cstheme="minorBidi"/>
            <w:iCs w:val="0"/>
            <w:noProof/>
            <w:szCs w:val="24"/>
          </w:rPr>
          <w:tab/>
        </w:r>
        <w:r w:rsidR="00D851B7" w:rsidRPr="006B3B55">
          <w:rPr>
            <w:rStyle w:val="Hyperlink"/>
            <w:rFonts w:cs="Arial"/>
            <w:noProof/>
          </w:rPr>
          <w:t>Overtime for Temporary Part Time Members (SI1)</w:t>
        </w:r>
        <w:r w:rsidR="00D851B7">
          <w:rPr>
            <w:noProof/>
            <w:webHidden/>
          </w:rPr>
          <w:tab/>
        </w:r>
        <w:r w:rsidR="00D851B7">
          <w:rPr>
            <w:noProof/>
            <w:webHidden/>
          </w:rPr>
          <w:fldChar w:fldCharType="begin"/>
        </w:r>
        <w:r w:rsidR="00D851B7">
          <w:rPr>
            <w:noProof/>
            <w:webHidden/>
          </w:rPr>
          <w:instrText xml:space="preserve"> PAGEREF _Toc57625685 \h </w:instrText>
        </w:r>
        <w:r w:rsidR="00D851B7">
          <w:rPr>
            <w:noProof/>
            <w:webHidden/>
          </w:rPr>
        </w:r>
        <w:r w:rsidR="00D851B7">
          <w:rPr>
            <w:noProof/>
            <w:webHidden/>
          </w:rPr>
          <w:fldChar w:fldCharType="separate"/>
        </w:r>
        <w:r w:rsidR="00B81E77">
          <w:rPr>
            <w:noProof/>
            <w:webHidden/>
          </w:rPr>
          <w:t>30</w:t>
        </w:r>
        <w:r w:rsidR="00D851B7">
          <w:rPr>
            <w:noProof/>
            <w:webHidden/>
          </w:rPr>
          <w:fldChar w:fldCharType="end"/>
        </w:r>
      </w:hyperlink>
    </w:p>
    <w:p w14:paraId="594F608E" w14:textId="63A56AC8"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86" w:history="1">
        <w:r w:rsidR="00D851B7" w:rsidRPr="006B3B55">
          <w:rPr>
            <w:rStyle w:val="Hyperlink"/>
            <w:rFonts w:cs="Arial"/>
            <w:noProof/>
          </w:rPr>
          <w:t>5.5.3</w:t>
        </w:r>
        <w:r w:rsidR="00D851B7">
          <w:rPr>
            <w:rFonts w:asciiTheme="minorHAnsi" w:eastAsiaTheme="minorEastAsia" w:hAnsiTheme="minorHAnsi" w:cstheme="minorBidi"/>
            <w:iCs w:val="0"/>
            <w:noProof/>
            <w:szCs w:val="24"/>
          </w:rPr>
          <w:tab/>
        </w:r>
        <w:r w:rsidR="00D851B7" w:rsidRPr="006B3B55">
          <w:rPr>
            <w:rStyle w:val="Hyperlink"/>
            <w:rFonts w:cs="Arial"/>
            <w:noProof/>
          </w:rPr>
          <w:t>Health and Welfare Premium (Applies to SI1)</w:t>
        </w:r>
        <w:r w:rsidR="00D851B7">
          <w:rPr>
            <w:noProof/>
            <w:webHidden/>
          </w:rPr>
          <w:tab/>
        </w:r>
        <w:r w:rsidR="00D851B7">
          <w:rPr>
            <w:noProof/>
            <w:webHidden/>
          </w:rPr>
          <w:fldChar w:fldCharType="begin"/>
        </w:r>
        <w:r w:rsidR="00D851B7">
          <w:rPr>
            <w:noProof/>
            <w:webHidden/>
          </w:rPr>
          <w:instrText xml:space="preserve"> PAGEREF _Toc57625686 \h </w:instrText>
        </w:r>
        <w:r w:rsidR="00D851B7">
          <w:rPr>
            <w:noProof/>
            <w:webHidden/>
          </w:rPr>
        </w:r>
        <w:r w:rsidR="00D851B7">
          <w:rPr>
            <w:noProof/>
            <w:webHidden/>
          </w:rPr>
          <w:fldChar w:fldCharType="separate"/>
        </w:r>
        <w:r w:rsidR="00B81E77">
          <w:rPr>
            <w:noProof/>
            <w:webHidden/>
          </w:rPr>
          <w:t>31</w:t>
        </w:r>
        <w:r w:rsidR="00D851B7">
          <w:rPr>
            <w:noProof/>
            <w:webHidden/>
          </w:rPr>
          <w:fldChar w:fldCharType="end"/>
        </w:r>
      </w:hyperlink>
    </w:p>
    <w:p w14:paraId="55380ED6" w14:textId="4BA54823"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87" w:history="1">
        <w:r w:rsidR="00D851B7" w:rsidRPr="006B3B55">
          <w:rPr>
            <w:rStyle w:val="Hyperlink"/>
            <w:rFonts w:cs="Arial"/>
            <w:noProof/>
          </w:rPr>
          <w:t>5.5.4</w:t>
        </w:r>
        <w:r w:rsidR="00D851B7">
          <w:rPr>
            <w:rFonts w:asciiTheme="minorHAnsi" w:eastAsiaTheme="minorEastAsia" w:hAnsiTheme="minorHAnsi" w:cstheme="minorBidi"/>
            <w:iCs w:val="0"/>
            <w:noProof/>
            <w:szCs w:val="24"/>
          </w:rPr>
          <w:tab/>
        </w:r>
        <w:r w:rsidR="00D851B7" w:rsidRPr="006B3B55">
          <w:rPr>
            <w:rStyle w:val="Hyperlink"/>
            <w:rFonts w:cs="Arial"/>
            <w:noProof/>
          </w:rPr>
          <w:t>Shift Differential (Applies to SB1, SC1, SD1 and SI1 as designated)</w:t>
        </w:r>
        <w:r w:rsidR="00D851B7">
          <w:rPr>
            <w:noProof/>
            <w:webHidden/>
          </w:rPr>
          <w:tab/>
        </w:r>
        <w:r w:rsidR="00D851B7">
          <w:rPr>
            <w:noProof/>
            <w:webHidden/>
          </w:rPr>
          <w:fldChar w:fldCharType="begin"/>
        </w:r>
        <w:r w:rsidR="00D851B7">
          <w:rPr>
            <w:noProof/>
            <w:webHidden/>
          </w:rPr>
          <w:instrText xml:space="preserve"> PAGEREF _Toc57625687 \h </w:instrText>
        </w:r>
        <w:r w:rsidR="00D851B7">
          <w:rPr>
            <w:noProof/>
            <w:webHidden/>
          </w:rPr>
        </w:r>
        <w:r w:rsidR="00D851B7">
          <w:rPr>
            <w:noProof/>
            <w:webHidden/>
          </w:rPr>
          <w:fldChar w:fldCharType="separate"/>
        </w:r>
        <w:r w:rsidR="00B81E77">
          <w:rPr>
            <w:noProof/>
            <w:webHidden/>
          </w:rPr>
          <w:t>31</w:t>
        </w:r>
        <w:r w:rsidR="00D851B7">
          <w:rPr>
            <w:noProof/>
            <w:webHidden/>
          </w:rPr>
          <w:fldChar w:fldCharType="end"/>
        </w:r>
      </w:hyperlink>
    </w:p>
    <w:p w14:paraId="629E0D1E" w14:textId="458B1E3B"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88" w:history="1">
        <w:r w:rsidR="00D851B7" w:rsidRPr="006B3B55">
          <w:rPr>
            <w:rStyle w:val="Hyperlink"/>
            <w:rFonts w:cs="Arial"/>
            <w:noProof/>
          </w:rPr>
          <w:t>5.5.5</w:t>
        </w:r>
        <w:r w:rsidR="00D851B7">
          <w:rPr>
            <w:rFonts w:asciiTheme="minorHAnsi" w:eastAsiaTheme="minorEastAsia" w:hAnsiTheme="minorHAnsi" w:cstheme="minorBidi"/>
            <w:iCs w:val="0"/>
            <w:noProof/>
            <w:szCs w:val="24"/>
          </w:rPr>
          <w:tab/>
        </w:r>
        <w:r w:rsidR="00D851B7" w:rsidRPr="006B3B55">
          <w:rPr>
            <w:rStyle w:val="Hyperlink"/>
            <w:rFonts w:cs="Arial"/>
            <w:noProof/>
          </w:rPr>
          <w:t>Acting Pay (Applies to SB1, SC1, and SD1 only)</w:t>
        </w:r>
        <w:r w:rsidR="00D851B7">
          <w:rPr>
            <w:noProof/>
            <w:webHidden/>
          </w:rPr>
          <w:tab/>
        </w:r>
        <w:r w:rsidR="00D851B7">
          <w:rPr>
            <w:noProof/>
            <w:webHidden/>
          </w:rPr>
          <w:fldChar w:fldCharType="begin"/>
        </w:r>
        <w:r w:rsidR="00D851B7">
          <w:rPr>
            <w:noProof/>
            <w:webHidden/>
          </w:rPr>
          <w:instrText xml:space="preserve"> PAGEREF _Toc57625688 \h </w:instrText>
        </w:r>
        <w:r w:rsidR="00D851B7">
          <w:rPr>
            <w:noProof/>
            <w:webHidden/>
          </w:rPr>
        </w:r>
        <w:r w:rsidR="00D851B7">
          <w:rPr>
            <w:noProof/>
            <w:webHidden/>
          </w:rPr>
          <w:fldChar w:fldCharType="separate"/>
        </w:r>
        <w:r w:rsidR="00B81E77">
          <w:rPr>
            <w:noProof/>
            <w:webHidden/>
          </w:rPr>
          <w:t>32</w:t>
        </w:r>
        <w:r w:rsidR="00D851B7">
          <w:rPr>
            <w:noProof/>
            <w:webHidden/>
          </w:rPr>
          <w:fldChar w:fldCharType="end"/>
        </w:r>
      </w:hyperlink>
    </w:p>
    <w:p w14:paraId="646A2EE2" w14:textId="58F5E8C0"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89" w:history="1">
        <w:r w:rsidR="00D851B7" w:rsidRPr="006B3B55">
          <w:rPr>
            <w:rStyle w:val="Hyperlink"/>
            <w:rFonts w:cs="Arial"/>
            <w:noProof/>
          </w:rPr>
          <w:t>5.5.6</w:t>
        </w:r>
        <w:r w:rsidR="00D851B7">
          <w:rPr>
            <w:rFonts w:asciiTheme="minorHAnsi" w:eastAsiaTheme="minorEastAsia" w:hAnsiTheme="minorHAnsi" w:cstheme="minorBidi"/>
            <w:iCs w:val="0"/>
            <w:noProof/>
            <w:szCs w:val="24"/>
          </w:rPr>
          <w:tab/>
        </w:r>
        <w:r w:rsidR="00D851B7" w:rsidRPr="006B3B55">
          <w:rPr>
            <w:rStyle w:val="Hyperlink"/>
            <w:rFonts w:cs="Arial"/>
            <w:noProof/>
          </w:rPr>
          <w:t>Standby Pay (Applies to SB1, SC1, and SD1 only)</w:t>
        </w:r>
        <w:r w:rsidR="00D851B7">
          <w:rPr>
            <w:noProof/>
            <w:webHidden/>
          </w:rPr>
          <w:tab/>
        </w:r>
        <w:r w:rsidR="00D851B7">
          <w:rPr>
            <w:noProof/>
            <w:webHidden/>
          </w:rPr>
          <w:fldChar w:fldCharType="begin"/>
        </w:r>
        <w:r w:rsidR="00D851B7">
          <w:rPr>
            <w:noProof/>
            <w:webHidden/>
          </w:rPr>
          <w:instrText xml:space="preserve"> PAGEREF _Toc57625689 \h </w:instrText>
        </w:r>
        <w:r w:rsidR="00D851B7">
          <w:rPr>
            <w:noProof/>
            <w:webHidden/>
          </w:rPr>
        </w:r>
        <w:r w:rsidR="00D851B7">
          <w:rPr>
            <w:noProof/>
            <w:webHidden/>
          </w:rPr>
          <w:fldChar w:fldCharType="separate"/>
        </w:r>
        <w:r w:rsidR="00B81E77">
          <w:rPr>
            <w:noProof/>
            <w:webHidden/>
          </w:rPr>
          <w:t>33</w:t>
        </w:r>
        <w:r w:rsidR="00D851B7">
          <w:rPr>
            <w:noProof/>
            <w:webHidden/>
          </w:rPr>
          <w:fldChar w:fldCharType="end"/>
        </w:r>
      </w:hyperlink>
    </w:p>
    <w:p w14:paraId="58957F06" w14:textId="26C99FEA"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90" w:history="1">
        <w:r w:rsidR="00D851B7" w:rsidRPr="006B3B55">
          <w:rPr>
            <w:rStyle w:val="Hyperlink"/>
            <w:rFonts w:cs="Arial"/>
            <w:noProof/>
          </w:rPr>
          <w:t>5.5.7</w:t>
        </w:r>
        <w:r w:rsidR="00D851B7">
          <w:rPr>
            <w:rFonts w:asciiTheme="minorHAnsi" w:eastAsiaTheme="minorEastAsia" w:hAnsiTheme="minorHAnsi" w:cstheme="minorBidi"/>
            <w:iCs w:val="0"/>
            <w:noProof/>
            <w:szCs w:val="24"/>
          </w:rPr>
          <w:tab/>
        </w:r>
        <w:r w:rsidR="00D851B7" w:rsidRPr="006B3B55">
          <w:rPr>
            <w:rStyle w:val="Hyperlink"/>
            <w:rFonts w:cs="Arial"/>
            <w:noProof/>
          </w:rPr>
          <w:t>Premium Pay During Paid Leave (Applies to SB1, SC1, and SD1 only)</w:t>
        </w:r>
        <w:r w:rsidR="00D851B7">
          <w:rPr>
            <w:noProof/>
            <w:webHidden/>
          </w:rPr>
          <w:tab/>
        </w:r>
        <w:r w:rsidR="00D851B7">
          <w:rPr>
            <w:noProof/>
            <w:webHidden/>
          </w:rPr>
          <w:fldChar w:fldCharType="begin"/>
        </w:r>
        <w:r w:rsidR="00D851B7">
          <w:rPr>
            <w:noProof/>
            <w:webHidden/>
          </w:rPr>
          <w:instrText xml:space="preserve"> PAGEREF _Toc57625690 \h </w:instrText>
        </w:r>
        <w:r w:rsidR="00D851B7">
          <w:rPr>
            <w:noProof/>
            <w:webHidden/>
          </w:rPr>
        </w:r>
        <w:r w:rsidR="00D851B7">
          <w:rPr>
            <w:noProof/>
            <w:webHidden/>
          </w:rPr>
          <w:fldChar w:fldCharType="separate"/>
        </w:r>
        <w:r w:rsidR="00B81E77">
          <w:rPr>
            <w:noProof/>
            <w:webHidden/>
          </w:rPr>
          <w:t>34</w:t>
        </w:r>
        <w:r w:rsidR="00D851B7">
          <w:rPr>
            <w:noProof/>
            <w:webHidden/>
          </w:rPr>
          <w:fldChar w:fldCharType="end"/>
        </w:r>
      </w:hyperlink>
    </w:p>
    <w:p w14:paraId="7A36EABC" w14:textId="048157DC"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91" w:history="1">
        <w:r w:rsidR="00D851B7" w:rsidRPr="006B3B55">
          <w:rPr>
            <w:rStyle w:val="Hyperlink"/>
            <w:rFonts w:cs="Arial"/>
            <w:noProof/>
          </w:rPr>
          <w:t>5.5.8</w:t>
        </w:r>
        <w:r w:rsidR="00D851B7">
          <w:rPr>
            <w:rFonts w:asciiTheme="minorHAnsi" w:eastAsiaTheme="minorEastAsia" w:hAnsiTheme="minorHAnsi" w:cstheme="minorBidi"/>
            <w:iCs w:val="0"/>
            <w:noProof/>
            <w:szCs w:val="24"/>
          </w:rPr>
          <w:tab/>
        </w:r>
        <w:r w:rsidR="00D851B7" w:rsidRPr="006B3B55">
          <w:rPr>
            <w:rStyle w:val="Hyperlink"/>
            <w:rFonts w:cs="Arial"/>
            <w:noProof/>
          </w:rPr>
          <w:t>No Pyramiding</w:t>
        </w:r>
        <w:r w:rsidR="00D851B7">
          <w:rPr>
            <w:noProof/>
            <w:webHidden/>
          </w:rPr>
          <w:tab/>
        </w:r>
        <w:r w:rsidR="00D851B7">
          <w:rPr>
            <w:noProof/>
            <w:webHidden/>
          </w:rPr>
          <w:fldChar w:fldCharType="begin"/>
        </w:r>
        <w:r w:rsidR="00D851B7">
          <w:rPr>
            <w:noProof/>
            <w:webHidden/>
          </w:rPr>
          <w:instrText xml:space="preserve"> PAGEREF _Toc57625691 \h </w:instrText>
        </w:r>
        <w:r w:rsidR="00D851B7">
          <w:rPr>
            <w:noProof/>
            <w:webHidden/>
          </w:rPr>
        </w:r>
        <w:r w:rsidR="00D851B7">
          <w:rPr>
            <w:noProof/>
            <w:webHidden/>
          </w:rPr>
          <w:fldChar w:fldCharType="separate"/>
        </w:r>
        <w:r w:rsidR="00B81E77">
          <w:rPr>
            <w:noProof/>
            <w:webHidden/>
          </w:rPr>
          <w:t>34</w:t>
        </w:r>
        <w:r w:rsidR="00D851B7">
          <w:rPr>
            <w:noProof/>
            <w:webHidden/>
          </w:rPr>
          <w:fldChar w:fldCharType="end"/>
        </w:r>
      </w:hyperlink>
    </w:p>
    <w:p w14:paraId="27D81B2B" w14:textId="2F036994"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692" w:history="1">
        <w:r w:rsidR="00D851B7" w:rsidRPr="006B3B55">
          <w:rPr>
            <w:rStyle w:val="Hyperlink"/>
            <w:rFonts w:cs="Arial"/>
            <w:noProof/>
          </w:rPr>
          <w:t>5.5.9</w:t>
        </w:r>
        <w:r w:rsidR="00D851B7">
          <w:rPr>
            <w:rFonts w:asciiTheme="minorHAnsi" w:eastAsiaTheme="minorEastAsia" w:hAnsiTheme="minorHAnsi" w:cstheme="minorBidi"/>
            <w:iCs w:val="0"/>
            <w:noProof/>
            <w:szCs w:val="24"/>
          </w:rPr>
          <w:tab/>
        </w:r>
        <w:r w:rsidR="00D851B7" w:rsidRPr="006B3B55">
          <w:rPr>
            <w:rStyle w:val="Hyperlink"/>
            <w:rFonts w:cs="Arial"/>
            <w:noProof/>
          </w:rPr>
          <w:t>Special Premium Pay (Applies to SB1, SC1, and SD1 only)</w:t>
        </w:r>
        <w:r w:rsidR="00D851B7">
          <w:rPr>
            <w:noProof/>
            <w:webHidden/>
          </w:rPr>
          <w:tab/>
        </w:r>
        <w:r w:rsidR="00D851B7">
          <w:rPr>
            <w:noProof/>
            <w:webHidden/>
          </w:rPr>
          <w:fldChar w:fldCharType="begin"/>
        </w:r>
        <w:r w:rsidR="00D851B7">
          <w:rPr>
            <w:noProof/>
            <w:webHidden/>
          </w:rPr>
          <w:instrText xml:space="preserve"> PAGEREF _Toc57625692 \h </w:instrText>
        </w:r>
        <w:r w:rsidR="00D851B7">
          <w:rPr>
            <w:noProof/>
            <w:webHidden/>
          </w:rPr>
        </w:r>
        <w:r w:rsidR="00D851B7">
          <w:rPr>
            <w:noProof/>
            <w:webHidden/>
          </w:rPr>
          <w:fldChar w:fldCharType="separate"/>
        </w:r>
        <w:r w:rsidR="00B81E77">
          <w:rPr>
            <w:noProof/>
            <w:webHidden/>
          </w:rPr>
          <w:t>34</w:t>
        </w:r>
        <w:r w:rsidR="00D851B7">
          <w:rPr>
            <w:noProof/>
            <w:webHidden/>
          </w:rPr>
          <w:fldChar w:fldCharType="end"/>
        </w:r>
      </w:hyperlink>
    </w:p>
    <w:p w14:paraId="2897179D" w14:textId="6AECB816"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693" w:history="1">
        <w:r w:rsidR="00D851B7" w:rsidRPr="006B3B55">
          <w:rPr>
            <w:rStyle w:val="Hyperlink"/>
            <w:rFonts w:cs="Arial"/>
            <w:noProof/>
          </w:rPr>
          <w:t>5.5.10</w:t>
        </w:r>
        <w:r w:rsidR="00D851B7">
          <w:rPr>
            <w:rFonts w:asciiTheme="minorHAnsi" w:eastAsiaTheme="minorEastAsia" w:hAnsiTheme="minorHAnsi" w:cstheme="minorBidi"/>
            <w:iCs w:val="0"/>
            <w:noProof/>
            <w:szCs w:val="24"/>
          </w:rPr>
          <w:tab/>
        </w:r>
        <w:r w:rsidR="00D851B7" w:rsidRPr="006B3B55">
          <w:rPr>
            <w:rStyle w:val="Hyperlink"/>
            <w:rFonts w:cs="Arial"/>
            <w:noProof/>
          </w:rPr>
          <w:t>Special Premium Pay for Temporary Part-Time Unit Members (SI1)</w:t>
        </w:r>
        <w:r w:rsidR="00D851B7">
          <w:rPr>
            <w:noProof/>
            <w:webHidden/>
          </w:rPr>
          <w:tab/>
        </w:r>
        <w:r w:rsidR="00D851B7">
          <w:rPr>
            <w:noProof/>
            <w:webHidden/>
          </w:rPr>
          <w:fldChar w:fldCharType="begin"/>
        </w:r>
        <w:r w:rsidR="00D851B7">
          <w:rPr>
            <w:noProof/>
            <w:webHidden/>
          </w:rPr>
          <w:instrText xml:space="preserve"> PAGEREF _Toc57625693 \h </w:instrText>
        </w:r>
        <w:r w:rsidR="00D851B7">
          <w:rPr>
            <w:noProof/>
            <w:webHidden/>
          </w:rPr>
        </w:r>
        <w:r w:rsidR="00D851B7">
          <w:rPr>
            <w:noProof/>
            <w:webHidden/>
          </w:rPr>
          <w:fldChar w:fldCharType="separate"/>
        </w:r>
        <w:r w:rsidR="00B81E77">
          <w:rPr>
            <w:noProof/>
            <w:webHidden/>
          </w:rPr>
          <w:t>36</w:t>
        </w:r>
        <w:r w:rsidR="00D851B7">
          <w:rPr>
            <w:noProof/>
            <w:webHidden/>
          </w:rPr>
          <w:fldChar w:fldCharType="end"/>
        </w:r>
      </w:hyperlink>
    </w:p>
    <w:p w14:paraId="4771B774" w14:textId="5AB1A746"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694" w:history="1">
        <w:r w:rsidR="00D851B7" w:rsidRPr="006B3B55">
          <w:rPr>
            <w:rStyle w:val="Hyperlink"/>
            <w:rFonts w:cs="Arial"/>
            <w:noProof/>
          </w:rPr>
          <w:t>5.5.11</w:t>
        </w:r>
        <w:r w:rsidR="00D851B7">
          <w:rPr>
            <w:rFonts w:asciiTheme="minorHAnsi" w:eastAsiaTheme="minorEastAsia" w:hAnsiTheme="minorHAnsi" w:cstheme="minorBidi"/>
            <w:iCs w:val="0"/>
            <w:noProof/>
            <w:szCs w:val="24"/>
          </w:rPr>
          <w:tab/>
        </w:r>
        <w:r w:rsidR="00D851B7" w:rsidRPr="006B3B55">
          <w:rPr>
            <w:rStyle w:val="Hyperlink"/>
            <w:rFonts w:cs="Arial"/>
            <w:noProof/>
          </w:rPr>
          <w:t>Bilingual Pay (Applies to SB1, SC1, SD1 and SI1 as designated)</w:t>
        </w:r>
        <w:r w:rsidR="00D851B7">
          <w:rPr>
            <w:noProof/>
            <w:webHidden/>
          </w:rPr>
          <w:tab/>
        </w:r>
        <w:r w:rsidR="00D851B7">
          <w:rPr>
            <w:noProof/>
            <w:webHidden/>
          </w:rPr>
          <w:fldChar w:fldCharType="begin"/>
        </w:r>
        <w:r w:rsidR="00D851B7">
          <w:rPr>
            <w:noProof/>
            <w:webHidden/>
          </w:rPr>
          <w:instrText xml:space="preserve"> PAGEREF _Toc57625694 \h </w:instrText>
        </w:r>
        <w:r w:rsidR="00D851B7">
          <w:rPr>
            <w:noProof/>
            <w:webHidden/>
          </w:rPr>
        </w:r>
        <w:r w:rsidR="00D851B7">
          <w:rPr>
            <w:noProof/>
            <w:webHidden/>
          </w:rPr>
          <w:fldChar w:fldCharType="separate"/>
        </w:r>
        <w:r w:rsidR="00B81E77">
          <w:rPr>
            <w:noProof/>
            <w:webHidden/>
          </w:rPr>
          <w:t>37</w:t>
        </w:r>
        <w:r w:rsidR="00D851B7">
          <w:rPr>
            <w:noProof/>
            <w:webHidden/>
          </w:rPr>
          <w:fldChar w:fldCharType="end"/>
        </w:r>
      </w:hyperlink>
    </w:p>
    <w:p w14:paraId="7097B9AD" w14:textId="600C4532"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695" w:history="1">
        <w:r w:rsidR="00D851B7" w:rsidRPr="006B3B55">
          <w:rPr>
            <w:rStyle w:val="Hyperlink"/>
            <w:rFonts w:cs="Arial"/>
            <w:noProof/>
          </w:rPr>
          <w:t>5.5.12</w:t>
        </w:r>
        <w:r w:rsidR="00D851B7">
          <w:rPr>
            <w:rFonts w:asciiTheme="minorHAnsi" w:eastAsiaTheme="minorEastAsia" w:hAnsiTheme="minorHAnsi" w:cstheme="minorBidi"/>
            <w:iCs w:val="0"/>
            <w:noProof/>
            <w:szCs w:val="24"/>
          </w:rPr>
          <w:tab/>
        </w:r>
        <w:r w:rsidR="00D851B7" w:rsidRPr="006B3B55">
          <w:rPr>
            <w:rStyle w:val="Hyperlink"/>
            <w:rFonts w:cs="Arial"/>
            <w:noProof/>
          </w:rPr>
          <w:t>Notary Public Pay (Applies to SB1, SC1, and SD1 only)</w:t>
        </w:r>
        <w:r w:rsidR="00D851B7">
          <w:rPr>
            <w:noProof/>
            <w:webHidden/>
          </w:rPr>
          <w:tab/>
        </w:r>
        <w:r w:rsidR="00D851B7">
          <w:rPr>
            <w:noProof/>
            <w:webHidden/>
          </w:rPr>
          <w:fldChar w:fldCharType="begin"/>
        </w:r>
        <w:r w:rsidR="00D851B7">
          <w:rPr>
            <w:noProof/>
            <w:webHidden/>
          </w:rPr>
          <w:instrText xml:space="preserve"> PAGEREF _Toc57625695 \h </w:instrText>
        </w:r>
        <w:r w:rsidR="00D851B7">
          <w:rPr>
            <w:noProof/>
            <w:webHidden/>
          </w:rPr>
        </w:r>
        <w:r w:rsidR="00D851B7">
          <w:rPr>
            <w:noProof/>
            <w:webHidden/>
          </w:rPr>
          <w:fldChar w:fldCharType="separate"/>
        </w:r>
        <w:r w:rsidR="00B81E77">
          <w:rPr>
            <w:noProof/>
            <w:webHidden/>
          </w:rPr>
          <w:t>38</w:t>
        </w:r>
        <w:r w:rsidR="00D851B7">
          <w:rPr>
            <w:noProof/>
            <w:webHidden/>
          </w:rPr>
          <w:fldChar w:fldCharType="end"/>
        </w:r>
      </w:hyperlink>
    </w:p>
    <w:p w14:paraId="07BB0834" w14:textId="6A421AF7"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696" w:history="1">
        <w:r w:rsidR="00D851B7" w:rsidRPr="006B3B55">
          <w:rPr>
            <w:rStyle w:val="Hyperlink"/>
            <w:rFonts w:cs="Arial"/>
            <w:noProof/>
          </w:rPr>
          <w:t>5.5.13</w:t>
        </w:r>
        <w:r w:rsidR="00D851B7">
          <w:rPr>
            <w:rFonts w:asciiTheme="minorHAnsi" w:eastAsiaTheme="minorEastAsia" w:hAnsiTheme="minorHAnsi" w:cstheme="minorBidi"/>
            <w:iCs w:val="0"/>
            <w:noProof/>
            <w:szCs w:val="24"/>
          </w:rPr>
          <w:tab/>
        </w:r>
        <w:r w:rsidR="00D851B7" w:rsidRPr="006B3B55">
          <w:rPr>
            <w:rStyle w:val="Hyperlink"/>
            <w:rFonts w:cs="Arial"/>
            <w:noProof/>
          </w:rPr>
          <w:t>Driving Trucks in Parks/Recreation (Applies to SB1, SC1, and SD1 only)</w:t>
        </w:r>
        <w:r w:rsidR="00D851B7">
          <w:rPr>
            <w:noProof/>
            <w:webHidden/>
          </w:rPr>
          <w:tab/>
        </w:r>
        <w:r w:rsidR="00D851B7">
          <w:rPr>
            <w:noProof/>
            <w:webHidden/>
          </w:rPr>
          <w:fldChar w:fldCharType="begin"/>
        </w:r>
        <w:r w:rsidR="00D851B7">
          <w:rPr>
            <w:noProof/>
            <w:webHidden/>
          </w:rPr>
          <w:instrText xml:space="preserve"> PAGEREF _Toc57625696 \h </w:instrText>
        </w:r>
        <w:r w:rsidR="00D851B7">
          <w:rPr>
            <w:noProof/>
            <w:webHidden/>
          </w:rPr>
        </w:r>
        <w:r w:rsidR="00D851B7">
          <w:rPr>
            <w:noProof/>
            <w:webHidden/>
          </w:rPr>
          <w:fldChar w:fldCharType="separate"/>
        </w:r>
        <w:r w:rsidR="00B81E77">
          <w:rPr>
            <w:noProof/>
            <w:webHidden/>
          </w:rPr>
          <w:t>38</w:t>
        </w:r>
        <w:r w:rsidR="00D851B7">
          <w:rPr>
            <w:noProof/>
            <w:webHidden/>
          </w:rPr>
          <w:fldChar w:fldCharType="end"/>
        </w:r>
      </w:hyperlink>
    </w:p>
    <w:p w14:paraId="2D366B2A" w14:textId="05B313DE"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697" w:history="1">
        <w:r w:rsidR="00D851B7" w:rsidRPr="006B3B55">
          <w:rPr>
            <w:rStyle w:val="Hyperlink"/>
            <w:rFonts w:cs="Arial"/>
            <w:noProof/>
          </w:rPr>
          <w:t>5.5.14</w:t>
        </w:r>
        <w:r w:rsidR="00D851B7">
          <w:rPr>
            <w:rFonts w:asciiTheme="minorHAnsi" w:eastAsiaTheme="minorEastAsia" w:hAnsiTheme="minorHAnsi" w:cstheme="minorBidi"/>
            <w:iCs w:val="0"/>
            <w:noProof/>
            <w:szCs w:val="24"/>
          </w:rPr>
          <w:tab/>
        </w:r>
        <w:r w:rsidR="00D851B7" w:rsidRPr="006B3B55">
          <w:rPr>
            <w:rStyle w:val="Hyperlink"/>
            <w:rFonts w:cs="Arial"/>
            <w:noProof/>
          </w:rPr>
          <w:t>Certified Training Officer (Applies to SB1, SC1, and SD1 only)</w:t>
        </w:r>
        <w:r w:rsidR="00D851B7">
          <w:rPr>
            <w:noProof/>
            <w:webHidden/>
          </w:rPr>
          <w:tab/>
        </w:r>
        <w:r w:rsidR="00D851B7">
          <w:rPr>
            <w:noProof/>
            <w:webHidden/>
          </w:rPr>
          <w:fldChar w:fldCharType="begin"/>
        </w:r>
        <w:r w:rsidR="00D851B7">
          <w:rPr>
            <w:noProof/>
            <w:webHidden/>
          </w:rPr>
          <w:instrText xml:space="preserve"> PAGEREF _Toc57625697 \h </w:instrText>
        </w:r>
        <w:r w:rsidR="00D851B7">
          <w:rPr>
            <w:noProof/>
            <w:webHidden/>
          </w:rPr>
        </w:r>
        <w:r w:rsidR="00D851B7">
          <w:rPr>
            <w:noProof/>
            <w:webHidden/>
          </w:rPr>
          <w:fldChar w:fldCharType="separate"/>
        </w:r>
        <w:r w:rsidR="00B81E77">
          <w:rPr>
            <w:noProof/>
            <w:webHidden/>
          </w:rPr>
          <w:t>39</w:t>
        </w:r>
        <w:r w:rsidR="00D851B7">
          <w:rPr>
            <w:noProof/>
            <w:webHidden/>
          </w:rPr>
          <w:fldChar w:fldCharType="end"/>
        </w:r>
      </w:hyperlink>
    </w:p>
    <w:p w14:paraId="1BB9ED8C" w14:textId="2A27156F"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698" w:history="1">
        <w:r w:rsidR="00D851B7" w:rsidRPr="006B3B55">
          <w:rPr>
            <w:rStyle w:val="Hyperlink"/>
            <w:rFonts w:cs="Arial"/>
            <w:noProof/>
          </w:rPr>
          <w:t>5.5.15</w:t>
        </w:r>
        <w:r w:rsidR="00D851B7">
          <w:rPr>
            <w:rFonts w:asciiTheme="minorHAnsi" w:eastAsiaTheme="minorEastAsia" w:hAnsiTheme="minorHAnsi" w:cstheme="minorBidi"/>
            <w:iCs w:val="0"/>
            <w:noProof/>
            <w:szCs w:val="24"/>
          </w:rPr>
          <w:tab/>
        </w:r>
        <w:r w:rsidR="00D851B7" w:rsidRPr="006B3B55">
          <w:rPr>
            <w:rStyle w:val="Hyperlink"/>
            <w:rFonts w:cs="Arial"/>
            <w:noProof/>
          </w:rPr>
          <w:t>School Crossing Guard (Applies to SC1 only)</w:t>
        </w:r>
        <w:r w:rsidR="00D851B7">
          <w:rPr>
            <w:noProof/>
            <w:webHidden/>
          </w:rPr>
          <w:tab/>
        </w:r>
        <w:r w:rsidR="00D851B7">
          <w:rPr>
            <w:noProof/>
            <w:webHidden/>
          </w:rPr>
          <w:fldChar w:fldCharType="begin"/>
        </w:r>
        <w:r w:rsidR="00D851B7">
          <w:rPr>
            <w:noProof/>
            <w:webHidden/>
          </w:rPr>
          <w:instrText xml:space="preserve"> PAGEREF _Toc57625698 \h </w:instrText>
        </w:r>
        <w:r w:rsidR="00D851B7">
          <w:rPr>
            <w:noProof/>
            <w:webHidden/>
          </w:rPr>
        </w:r>
        <w:r w:rsidR="00D851B7">
          <w:rPr>
            <w:noProof/>
            <w:webHidden/>
          </w:rPr>
          <w:fldChar w:fldCharType="separate"/>
        </w:r>
        <w:r w:rsidR="00B81E77">
          <w:rPr>
            <w:noProof/>
            <w:webHidden/>
          </w:rPr>
          <w:t>39</w:t>
        </w:r>
        <w:r w:rsidR="00D851B7">
          <w:rPr>
            <w:noProof/>
            <w:webHidden/>
          </w:rPr>
          <w:fldChar w:fldCharType="end"/>
        </w:r>
      </w:hyperlink>
    </w:p>
    <w:p w14:paraId="46DACBAE" w14:textId="732DE841"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699" w:history="1">
        <w:r w:rsidR="00D851B7" w:rsidRPr="006B3B55">
          <w:rPr>
            <w:rStyle w:val="Hyperlink"/>
            <w:rFonts w:cs="Arial"/>
            <w:noProof/>
          </w:rPr>
          <w:t>5.5.16</w:t>
        </w:r>
        <w:r w:rsidR="00D851B7">
          <w:rPr>
            <w:rFonts w:asciiTheme="minorHAnsi" w:eastAsiaTheme="minorEastAsia" w:hAnsiTheme="minorHAnsi" w:cstheme="minorBidi"/>
            <w:iCs w:val="0"/>
            <w:noProof/>
            <w:szCs w:val="24"/>
          </w:rPr>
          <w:tab/>
        </w:r>
        <w:r w:rsidR="00D851B7" w:rsidRPr="006B3B55">
          <w:rPr>
            <w:rStyle w:val="Hyperlink"/>
            <w:rFonts w:cs="Arial"/>
            <w:noProof/>
          </w:rPr>
          <w:t>Self-Propelled Spreader Box (Applies to SB1, SC1, and SD1 only)</w:t>
        </w:r>
        <w:r w:rsidR="00D851B7">
          <w:rPr>
            <w:noProof/>
            <w:webHidden/>
          </w:rPr>
          <w:tab/>
        </w:r>
        <w:r w:rsidR="00D851B7">
          <w:rPr>
            <w:noProof/>
            <w:webHidden/>
          </w:rPr>
          <w:fldChar w:fldCharType="begin"/>
        </w:r>
        <w:r w:rsidR="00D851B7">
          <w:rPr>
            <w:noProof/>
            <w:webHidden/>
          </w:rPr>
          <w:instrText xml:space="preserve"> PAGEREF _Toc57625699 \h </w:instrText>
        </w:r>
        <w:r w:rsidR="00D851B7">
          <w:rPr>
            <w:noProof/>
            <w:webHidden/>
          </w:rPr>
        </w:r>
        <w:r w:rsidR="00D851B7">
          <w:rPr>
            <w:noProof/>
            <w:webHidden/>
          </w:rPr>
          <w:fldChar w:fldCharType="separate"/>
        </w:r>
        <w:r w:rsidR="00B81E77">
          <w:rPr>
            <w:noProof/>
            <w:webHidden/>
          </w:rPr>
          <w:t>39</w:t>
        </w:r>
        <w:r w:rsidR="00D851B7">
          <w:rPr>
            <w:noProof/>
            <w:webHidden/>
          </w:rPr>
          <w:fldChar w:fldCharType="end"/>
        </w:r>
      </w:hyperlink>
    </w:p>
    <w:p w14:paraId="52C4B86A" w14:textId="3D5CF9D9" w:rsidR="00D851B7" w:rsidRDefault="00000000">
      <w:pPr>
        <w:pStyle w:val="TOC3"/>
        <w:tabs>
          <w:tab w:val="right" w:leader="dot" w:pos="8846"/>
        </w:tabs>
        <w:rPr>
          <w:rFonts w:asciiTheme="minorHAnsi" w:eastAsiaTheme="minorEastAsia" w:hAnsiTheme="minorHAnsi" w:cstheme="minorBidi"/>
          <w:iCs w:val="0"/>
          <w:noProof/>
          <w:szCs w:val="24"/>
        </w:rPr>
      </w:pPr>
      <w:hyperlink w:anchor="_Toc57625700" w:history="1">
        <w:r w:rsidR="00D851B7" w:rsidRPr="006B3B55">
          <w:rPr>
            <w:rStyle w:val="Hyperlink"/>
            <w:rFonts w:cs="Arial"/>
            <w:noProof/>
          </w:rPr>
          <w:t>5.5.17  Miscellaneous Licensing and Certification Premium Pay (Applies to SB1, SC1, and SD1 only)</w:t>
        </w:r>
        <w:r w:rsidR="00D851B7">
          <w:rPr>
            <w:noProof/>
            <w:webHidden/>
          </w:rPr>
          <w:tab/>
        </w:r>
        <w:r w:rsidR="00D851B7">
          <w:rPr>
            <w:noProof/>
            <w:webHidden/>
          </w:rPr>
          <w:fldChar w:fldCharType="begin"/>
        </w:r>
        <w:r w:rsidR="00D851B7">
          <w:rPr>
            <w:noProof/>
            <w:webHidden/>
          </w:rPr>
          <w:instrText xml:space="preserve"> PAGEREF _Toc57625700 \h </w:instrText>
        </w:r>
        <w:r w:rsidR="00D851B7">
          <w:rPr>
            <w:noProof/>
            <w:webHidden/>
          </w:rPr>
        </w:r>
        <w:r w:rsidR="00D851B7">
          <w:rPr>
            <w:noProof/>
            <w:webHidden/>
          </w:rPr>
          <w:fldChar w:fldCharType="separate"/>
        </w:r>
        <w:r w:rsidR="00B81E77">
          <w:rPr>
            <w:noProof/>
            <w:webHidden/>
          </w:rPr>
          <w:t>39</w:t>
        </w:r>
        <w:r w:rsidR="00D851B7">
          <w:rPr>
            <w:noProof/>
            <w:webHidden/>
          </w:rPr>
          <w:fldChar w:fldCharType="end"/>
        </w:r>
      </w:hyperlink>
    </w:p>
    <w:p w14:paraId="5FE38B0E" w14:textId="4C598276"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01" w:history="1">
        <w:r w:rsidR="00D851B7" w:rsidRPr="006B3B55">
          <w:rPr>
            <w:rStyle w:val="Hyperlink"/>
            <w:rFonts w:cs="Arial"/>
            <w:noProof/>
          </w:rPr>
          <w:t>5.6</w:t>
        </w:r>
        <w:r w:rsidR="00D851B7">
          <w:rPr>
            <w:rFonts w:asciiTheme="minorHAnsi" w:eastAsiaTheme="minorEastAsia" w:hAnsiTheme="minorHAnsi" w:cstheme="minorBidi"/>
            <w:noProof/>
            <w:szCs w:val="24"/>
          </w:rPr>
          <w:tab/>
        </w:r>
        <w:r w:rsidR="00D851B7" w:rsidRPr="006B3B55">
          <w:rPr>
            <w:rStyle w:val="Hyperlink"/>
            <w:rFonts w:cs="Arial"/>
            <w:noProof/>
          </w:rPr>
          <w:t>Allowances</w:t>
        </w:r>
        <w:r w:rsidR="00D851B7">
          <w:rPr>
            <w:noProof/>
            <w:webHidden/>
          </w:rPr>
          <w:tab/>
        </w:r>
        <w:r w:rsidR="00D851B7">
          <w:rPr>
            <w:noProof/>
            <w:webHidden/>
          </w:rPr>
          <w:fldChar w:fldCharType="begin"/>
        </w:r>
        <w:r w:rsidR="00D851B7">
          <w:rPr>
            <w:noProof/>
            <w:webHidden/>
          </w:rPr>
          <w:instrText xml:space="preserve"> PAGEREF _Toc57625701 \h </w:instrText>
        </w:r>
        <w:r w:rsidR="00D851B7">
          <w:rPr>
            <w:noProof/>
            <w:webHidden/>
          </w:rPr>
        </w:r>
        <w:r w:rsidR="00D851B7">
          <w:rPr>
            <w:noProof/>
            <w:webHidden/>
          </w:rPr>
          <w:fldChar w:fldCharType="separate"/>
        </w:r>
        <w:r w:rsidR="00B81E77">
          <w:rPr>
            <w:noProof/>
            <w:webHidden/>
          </w:rPr>
          <w:t>40</w:t>
        </w:r>
        <w:r w:rsidR="00D851B7">
          <w:rPr>
            <w:noProof/>
            <w:webHidden/>
          </w:rPr>
          <w:fldChar w:fldCharType="end"/>
        </w:r>
      </w:hyperlink>
    </w:p>
    <w:p w14:paraId="375A7C0B" w14:textId="047F369C"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02" w:history="1">
        <w:r w:rsidR="00D851B7" w:rsidRPr="006B3B55">
          <w:rPr>
            <w:rStyle w:val="Hyperlink"/>
            <w:rFonts w:cs="Arial"/>
            <w:noProof/>
          </w:rPr>
          <w:t>5.6.1</w:t>
        </w:r>
        <w:r w:rsidR="00D851B7">
          <w:rPr>
            <w:rFonts w:asciiTheme="minorHAnsi" w:eastAsiaTheme="minorEastAsia" w:hAnsiTheme="minorHAnsi" w:cstheme="minorBidi"/>
            <w:iCs w:val="0"/>
            <w:noProof/>
            <w:szCs w:val="24"/>
          </w:rPr>
          <w:tab/>
        </w:r>
        <w:r w:rsidR="00D851B7" w:rsidRPr="006B3B55">
          <w:rPr>
            <w:rStyle w:val="Hyperlink"/>
            <w:rFonts w:cs="Arial"/>
            <w:noProof/>
          </w:rPr>
          <w:t>Meal Allowance (Applies to SB1, SC1, SD1, and SI1)</w:t>
        </w:r>
        <w:r w:rsidR="00D851B7">
          <w:rPr>
            <w:noProof/>
            <w:webHidden/>
          </w:rPr>
          <w:tab/>
        </w:r>
        <w:r w:rsidR="00D851B7">
          <w:rPr>
            <w:noProof/>
            <w:webHidden/>
          </w:rPr>
          <w:fldChar w:fldCharType="begin"/>
        </w:r>
        <w:r w:rsidR="00D851B7">
          <w:rPr>
            <w:noProof/>
            <w:webHidden/>
          </w:rPr>
          <w:instrText xml:space="preserve"> PAGEREF _Toc57625702 \h </w:instrText>
        </w:r>
        <w:r w:rsidR="00D851B7">
          <w:rPr>
            <w:noProof/>
            <w:webHidden/>
          </w:rPr>
        </w:r>
        <w:r w:rsidR="00D851B7">
          <w:rPr>
            <w:noProof/>
            <w:webHidden/>
          </w:rPr>
          <w:fldChar w:fldCharType="separate"/>
        </w:r>
        <w:r w:rsidR="00B81E77">
          <w:rPr>
            <w:noProof/>
            <w:webHidden/>
          </w:rPr>
          <w:t>40</w:t>
        </w:r>
        <w:r w:rsidR="00D851B7">
          <w:rPr>
            <w:noProof/>
            <w:webHidden/>
          </w:rPr>
          <w:fldChar w:fldCharType="end"/>
        </w:r>
      </w:hyperlink>
    </w:p>
    <w:p w14:paraId="25557150" w14:textId="0D21E1C9"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03" w:history="1">
        <w:r w:rsidR="00D851B7" w:rsidRPr="006B3B55">
          <w:rPr>
            <w:rStyle w:val="Hyperlink"/>
            <w:rFonts w:cs="Arial"/>
            <w:noProof/>
          </w:rPr>
          <w:t>5.6.2</w:t>
        </w:r>
        <w:r w:rsidR="00D851B7">
          <w:rPr>
            <w:rFonts w:asciiTheme="minorHAnsi" w:eastAsiaTheme="minorEastAsia" w:hAnsiTheme="minorHAnsi" w:cstheme="minorBidi"/>
            <w:iCs w:val="0"/>
            <w:noProof/>
            <w:szCs w:val="24"/>
          </w:rPr>
          <w:tab/>
        </w:r>
        <w:r w:rsidR="00D851B7" w:rsidRPr="006B3B55">
          <w:rPr>
            <w:rStyle w:val="Hyperlink"/>
            <w:rFonts w:cs="Arial"/>
            <w:noProof/>
          </w:rPr>
          <w:t>Uniform Allowance (Applies to SB1, SC1, SD1, and SI1 as designated by subsection)</w:t>
        </w:r>
        <w:r w:rsidR="00D851B7">
          <w:rPr>
            <w:noProof/>
            <w:webHidden/>
          </w:rPr>
          <w:tab/>
        </w:r>
        <w:r w:rsidR="00D851B7">
          <w:rPr>
            <w:noProof/>
            <w:webHidden/>
          </w:rPr>
          <w:fldChar w:fldCharType="begin"/>
        </w:r>
        <w:r w:rsidR="00D851B7">
          <w:rPr>
            <w:noProof/>
            <w:webHidden/>
          </w:rPr>
          <w:instrText xml:space="preserve"> PAGEREF _Toc57625703 \h </w:instrText>
        </w:r>
        <w:r w:rsidR="00D851B7">
          <w:rPr>
            <w:noProof/>
            <w:webHidden/>
          </w:rPr>
        </w:r>
        <w:r w:rsidR="00D851B7">
          <w:rPr>
            <w:noProof/>
            <w:webHidden/>
          </w:rPr>
          <w:fldChar w:fldCharType="separate"/>
        </w:r>
        <w:r w:rsidR="00B81E77">
          <w:rPr>
            <w:noProof/>
            <w:webHidden/>
          </w:rPr>
          <w:t>41</w:t>
        </w:r>
        <w:r w:rsidR="00D851B7">
          <w:rPr>
            <w:noProof/>
            <w:webHidden/>
          </w:rPr>
          <w:fldChar w:fldCharType="end"/>
        </w:r>
      </w:hyperlink>
    </w:p>
    <w:p w14:paraId="59E8D032" w14:textId="05B93683"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04" w:history="1">
        <w:r w:rsidR="00D851B7" w:rsidRPr="006B3B55">
          <w:rPr>
            <w:rStyle w:val="Hyperlink"/>
            <w:rFonts w:cs="Arial"/>
            <w:noProof/>
          </w:rPr>
          <w:t>5.6.3</w:t>
        </w:r>
        <w:r w:rsidR="00D851B7">
          <w:rPr>
            <w:rFonts w:asciiTheme="minorHAnsi" w:eastAsiaTheme="minorEastAsia" w:hAnsiTheme="minorHAnsi" w:cstheme="minorBidi"/>
            <w:iCs w:val="0"/>
            <w:noProof/>
            <w:szCs w:val="24"/>
          </w:rPr>
          <w:tab/>
        </w:r>
        <w:r w:rsidR="00D851B7" w:rsidRPr="006B3B55">
          <w:rPr>
            <w:rStyle w:val="Hyperlink"/>
            <w:rFonts w:cs="Arial"/>
            <w:noProof/>
          </w:rPr>
          <w:t>Automobile Allowance (Applies to SB1, SC1, and SD1 only)</w:t>
        </w:r>
        <w:r w:rsidR="00D851B7">
          <w:rPr>
            <w:noProof/>
            <w:webHidden/>
          </w:rPr>
          <w:tab/>
        </w:r>
        <w:r w:rsidR="00D851B7">
          <w:rPr>
            <w:noProof/>
            <w:webHidden/>
          </w:rPr>
          <w:fldChar w:fldCharType="begin"/>
        </w:r>
        <w:r w:rsidR="00D851B7">
          <w:rPr>
            <w:noProof/>
            <w:webHidden/>
          </w:rPr>
          <w:instrText xml:space="preserve"> PAGEREF _Toc57625704 \h </w:instrText>
        </w:r>
        <w:r w:rsidR="00D851B7">
          <w:rPr>
            <w:noProof/>
            <w:webHidden/>
          </w:rPr>
        </w:r>
        <w:r w:rsidR="00D851B7">
          <w:rPr>
            <w:noProof/>
            <w:webHidden/>
          </w:rPr>
          <w:fldChar w:fldCharType="separate"/>
        </w:r>
        <w:r w:rsidR="00B81E77">
          <w:rPr>
            <w:noProof/>
            <w:webHidden/>
          </w:rPr>
          <w:t>45</w:t>
        </w:r>
        <w:r w:rsidR="00D851B7">
          <w:rPr>
            <w:noProof/>
            <w:webHidden/>
          </w:rPr>
          <w:fldChar w:fldCharType="end"/>
        </w:r>
      </w:hyperlink>
    </w:p>
    <w:p w14:paraId="5387E89A" w14:textId="47F7C1DF"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05" w:history="1">
        <w:r w:rsidR="00D851B7" w:rsidRPr="006B3B55">
          <w:rPr>
            <w:rStyle w:val="Hyperlink"/>
            <w:rFonts w:cs="Arial"/>
            <w:noProof/>
          </w:rPr>
          <w:t>5.6.4</w:t>
        </w:r>
        <w:r w:rsidR="00D851B7">
          <w:rPr>
            <w:rFonts w:asciiTheme="minorHAnsi" w:eastAsiaTheme="minorEastAsia" w:hAnsiTheme="minorHAnsi" w:cstheme="minorBidi"/>
            <w:iCs w:val="0"/>
            <w:noProof/>
            <w:szCs w:val="24"/>
          </w:rPr>
          <w:tab/>
        </w:r>
        <w:r w:rsidR="00D851B7" w:rsidRPr="006B3B55">
          <w:rPr>
            <w:rStyle w:val="Hyperlink"/>
            <w:rFonts w:cs="Arial"/>
            <w:noProof/>
          </w:rPr>
          <w:t>Tool Allowance (Applies to SB1, SC1, and SD1 only)</w:t>
        </w:r>
        <w:r w:rsidR="00D851B7">
          <w:rPr>
            <w:noProof/>
            <w:webHidden/>
          </w:rPr>
          <w:tab/>
        </w:r>
        <w:r w:rsidR="00D851B7">
          <w:rPr>
            <w:noProof/>
            <w:webHidden/>
          </w:rPr>
          <w:fldChar w:fldCharType="begin"/>
        </w:r>
        <w:r w:rsidR="00D851B7">
          <w:rPr>
            <w:noProof/>
            <w:webHidden/>
          </w:rPr>
          <w:instrText xml:space="preserve"> PAGEREF _Toc57625705 \h </w:instrText>
        </w:r>
        <w:r w:rsidR="00D851B7">
          <w:rPr>
            <w:noProof/>
            <w:webHidden/>
          </w:rPr>
        </w:r>
        <w:r w:rsidR="00D851B7">
          <w:rPr>
            <w:noProof/>
            <w:webHidden/>
          </w:rPr>
          <w:fldChar w:fldCharType="separate"/>
        </w:r>
        <w:r w:rsidR="00B81E77">
          <w:rPr>
            <w:noProof/>
            <w:webHidden/>
          </w:rPr>
          <w:t>45</w:t>
        </w:r>
        <w:r w:rsidR="00D851B7">
          <w:rPr>
            <w:noProof/>
            <w:webHidden/>
          </w:rPr>
          <w:fldChar w:fldCharType="end"/>
        </w:r>
      </w:hyperlink>
    </w:p>
    <w:p w14:paraId="1FF33F01" w14:textId="46117799"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06" w:history="1">
        <w:r w:rsidR="00D851B7" w:rsidRPr="006B3B55">
          <w:rPr>
            <w:rStyle w:val="Hyperlink"/>
            <w:rFonts w:cs="Arial"/>
            <w:noProof/>
          </w:rPr>
          <w:t>5.6.5</w:t>
        </w:r>
        <w:r w:rsidR="00D851B7">
          <w:rPr>
            <w:rFonts w:asciiTheme="minorHAnsi" w:eastAsiaTheme="minorEastAsia" w:hAnsiTheme="minorHAnsi" w:cstheme="minorBidi"/>
            <w:iCs w:val="0"/>
            <w:noProof/>
            <w:szCs w:val="24"/>
          </w:rPr>
          <w:tab/>
        </w:r>
        <w:r w:rsidR="00D851B7" w:rsidRPr="006B3B55">
          <w:rPr>
            <w:rStyle w:val="Hyperlink"/>
            <w:rFonts w:cs="Arial"/>
            <w:noProof/>
          </w:rPr>
          <w:t>Safety Shoe Voucher (Applies to SB1, SC1, SD1, and SI1)</w:t>
        </w:r>
        <w:r w:rsidR="00D851B7">
          <w:rPr>
            <w:noProof/>
            <w:webHidden/>
          </w:rPr>
          <w:tab/>
        </w:r>
        <w:r w:rsidR="00D851B7">
          <w:rPr>
            <w:noProof/>
            <w:webHidden/>
          </w:rPr>
          <w:fldChar w:fldCharType="begin"/>
        </w:r>
        <w:r w:rsidR="00D851B7">
          <w:rPr>
            <w:noProof/>
            <w:webHidden/>
          </w:rPr>
          <w:instrText xml:space="preserve"> PAGEREF _Toc57625706 \h </w:instrText>
        </w:r>
        <w:r w:rsidR="00D851B7">
          <w:rPr>
            <w:noProof/>
            <w:webHidden/>
          </w:rPr>
        </w:r>
        <w:r w:rsidR="00D851B7">
          <w:rPr>
            <w:noProof/>
            <w:webHidden/>
          </w:rPr>
          <w:fldChar w:fldCharType="separate"/>
        </w:r>
        <w:r w:rsidR="00B81E77">
          <w:rPr>
            <w:noProof/>
            <w:webHidden/>
          </w:rPr>
          <w:t>46</w:t>
        </w:r>
        <w:r w:rsidR="00D851B7">
          <w:rPr>
            <w:noProof/>
            <w:webHidden/>
          </w:rPr>
          <w:fldChar w:fldCharType="end"/>
        </w:r>
      </w:hyperlink>
    </w:p>
    <w:p w14:paraId="51C4C1C9" w14:textId="75777A97"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07" w:history="1">
        <w:r w:rsidR="00D851B7" w:rsidRPr="006B3B55">
          <w:rPr>
            <w:rStyle w:val="Hyperlink"/>
            <w:rFonts w:cs="Arial"/>
            <w:noProof/>
          </w:rPr>
          <w:t>5.6.6</w:t>
        </w:r>
        <w:r w:rsidR="00D851B7">
          <w:rPr>
            <w:rFonts w:asciiTheme="minorHAnsi" w:eastAsiaTheme="minorEastAsia" w:hAnsiTheme="minorHAnsi" w:cstheme="minorBidi"/>
            <w:iCs w:val="0"/>
            <w:noProof/>
            <w:szCs w:val="24"/>
          </w:rPr>
          <w:tab/>
        </w:r>
        <w:r w:rsidR="00D851B7" w:rsidRPr="006B3B55">
          <w:rPr>
            <w:rStyle w:val="Hyperlink"/>
            <w:rFonts w:cs="Arial"/>
            <w:noProof/>
          </w:rPr>
          <w:t>Driver’s License Hazardous Materials Certification Reimbursement (Applies to SB1, SC1, and SD1 only)</w:t>
        </w:r>
        <w:r w:rsidR="00D851B7">
          <w:rPr>
            <w:noProof/>
            <w:webHidden/>
          </w:rPr>
          <w:tab/>
        </w:r>
        <w:r w:rsidR="00D851B7">
          <w:rPr>
            <w:noProof/>
            <w:webHidden/>
          </w:rPr>
          <w:fldChar w:fldCharType="begin"/>
        </w:r>
        <w:r w:rsidR="00D851B7">
          <w:rPr>
            <w:noProof/>
            <w:webHidden/>
          </w:rPr>
          <w:instrText xml:space="preserve"> PAGEREF _Toc57625707 \h </w:instrText>
        </w:r>
        <w:r w:rsidR="00D851B7">
          <w:rPr>
            <w:noProof/>
            <w:webHidden/>
          </w:rPr>
        </w:r>
        <w:r w:rsidR="00D851B7">
          <w:rPr>
            <w:noProof/>
            <w:webHidden/>
          </w:rPr>
          <w:fldChar w:fldCharType="separate"/>
        </w:r>
        <w:r w:rsidR="00B81E77">
          <w:rPr>
            <w:noProof/>
            <w:webHidden/>
          </w:rPr>
          <w:t>48</w:t>
        </w:r>
        <w:r w:rsidR="00D851B7">
          <w:rPr>
            <w:noProof/>
            <w:webHidden/>
          </w:rPr>
          <w:fldChar w:fldCharType="end"/>
        </w:r>
      </w:hyperlink>
    </w:p>
    <w:p w14:paraId="044B0D3F" w14:textId="32CAE608"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08" w:history="1">
        <w:r w:rsidR="00D851B7" w:rsidRPr="006B3B55">
          <w:rPr>
            <w:rStyle w:val="Hyperlink"/>
            <w:rFonts w:cs="Arial"/>
            <w:noProof/>
          </w:rPr>
          <w:t>5.6.7</w:t>
        </w:r>
        <w:r w:rsidR="00D851B7">
          <w:rPr>
            <w:rFonts w:asciiTheme="minorHAnsi" w:eastAsiaTheme="minorEastAsia" w:hAnsiTheme="minorHAnsi" w:cstheme="minorBidi"/>
            <w:iCs w:val="0"/>
            <w:noProof/>
            <w:szCs w:val="24"/>
          </w:rPr>
          <w:tab/>
        </w:r>
        <w:r w:rsidR="00D851B7" w:rsidRPr="006B3B55">
          <w:rPr>
            <w:rStyle w:val="Hyperlink"/>
            <w:rFonts w:cs="Arial"/>
            <w:noProof/>
          </w:rPr>
          <w:t>Video Display Terminal (VDT) Glasses (Applies to SB1, SC1, and SD1 only)</w:t>
        </w:r>
        <w:r w:rsidR="00D851B7">
          <w:rPr>
            <w:noProof/>
            <w:webHidden/>
          </w:rPr>
          <w:tab/>
        </w:r>
        <w:r w:rsidR="00D851B7">
          <w:rPr>
            <w:noProof/>
            <w:webHidden/>
          </w:rPr>
          <w:fldChar w:fldCharType="begin"/>
        </w:r>
        <w:r w:rsidR="00D851B7">
          <w:rPr>
            <w:noProof/>
            <w:webHidden/>
          </w:rPr>
          <w:instrText xml:space="preserve"> PAGEREF _Toc57625708 \h </w:instrText>
        </w:r>
        <w:r w:rsidR="00D851B7">
          <w:rPr>
            <w:noProof/>
            <w:webHidden/>
          </w:rPr>
        </w:r>
        <w:r w:rsidR="00D851B7">
          <w:rPr>
            <w:noProof/>
            <w:webHidden/>
          </w:rPr>
          <w:fldChar w:fldCharType="separate"/>
        </w:r>
        <w:r w:rsidR="00B81E77">
          <w:rPr>
            <w:noProof/>
            <w:webHidden/>
          </w:rPr>
          <w:t>48</w:t>
        </w:r>
        <w:r w:rsidR="00D851B7">
          <w:rPr>
            <w:noProof/>
            <w:webHidden/>
          </w:rPr>
          <w:fldChar w:fldCharType="end"/>
        </w:r>
      </w:hyperlink>
    </w:p>
    <w:p w14:paraId="4E47D977" w14:textId="4CDD7AE9"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09" w:history="1">
        <w:r w:rsidR="00D851B7" w:rsidRPr="006B3B55">
          <w:rPr>
            <w:rStyle w:val="Hyperlink"/>
            <w:rFonts w:cs="Arial"/>
            <w:noProof/>
          </w:rPr>
          <w:t>5.7</w:t>
        </w:r>
        <w:r w:rsidR="00D851B7">
          <w:rPr>
            <w:rFonts w:asciiTheme="minorHAnsi" w:eastAsiaTheme="minorEastAsia" w:hAnsiTheme="minorHAnsi" w:cstheme="minorBidi"/>
            <w:noProof/>
            <w:szCs w:val="24"/>
          </w:rPr>
          <w:tab/>
        </w:r>
        <w:r w:rsidR="00D851B7" w:rsidRPr="006B3B55">
          <w:rPr>
            <w:rStyle w:val="Hyperlink"/>
            <w:rFonts w:cs="Arial"/>
            <w:noProof/>
          </w:rPr>
          <w:t>Required Licenses and Certifications (Applies to SB1, SC1, SD1, and SI1)</w:t>
        </w:r>
        <w:r w:rsidR="00D851B7">
          <w:rPr>
            <w:noProof/>
            <w:webHidden/>
          </w:rPr>
          <w:tab/>
        </w:r>
        <w:r w:rsidR="00D851B7">
          <w:rPr>
            <w:noProof/>
            <w:webHidden/>
          </w:rPr>
          <w:fldChar w:fldCharType="begin"/>
        </w:r>
        <w:r w:rsidR="00D851B7">
          <w:rPr>
            <w:noProof/>
            <w:webHidden/>
          </w:rPr>
          <w:instrText xml:space="preserve"> PAGEREF _Toc57625709 \h </w:instrText>
        </w:r>
        <w:r w:rsidR="00D851B7">
          <w:rPr>
            <w:noProof/>
            <w:webHidden/>
          </w:rPr>
        </w:r>
        <w:r w:rsidR="00D851B7">
          <w:rPr>
            <w:noProof/>
            <w:webHidden/>
          </w:rPr>
          <w:fldChar w:fldCharType="separate"/>
        </w:r>
        <w:r w:rsidR="00B81E77">
          <w:rPr>
            <w:noProof/>
            <w:webHidden/>
          </w:rPr>
          <w:t>49</w:t>
        </w:r>
        <w:r w:rsidR="00D851B7">
          <w:rPr>
            <w:noProof/>
            <w:webHidden/>
          </w:rPr>
          <w:fldChar w:fldCharType="end"/>
        </w:r>
      </w:hyperlink>
    </w:p>
    <w:p w14:paraId="356E912F" w14:textId="76CD361A"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10" w:history="1">
        <w:r w:rsidR="00D851B7" w:rsidRPr="006B3B55">
          <w:rPr>
            <w:rStyle w:val="Hyperlink"/>
            <w:rFonts w:cs="Arial"/>
            <w:noProof/>
          </w:rPr>
          <w:t>5.7.1</w:t>
        </w:r>
        <w:r w:rsidR="00D851B7">
          <w:rPr>
            <w:rFonts w:asciiTheme="minorHAnsi" w:eastAsiaTheme="minorEastAsia" w:hAnsiTheme="minorHAnsi" w:cstheme="minorBidi"/>
            <w:iCs w:val="0"/>
            <w:noProof/>
            <w:szCs w:val="24"/>
          </w:rPr>
          <w:tab/>
        </w:r>
        <w:r w:rsidR="00D851B7" w:rsidRPr="006B3B55">
          <w:rPr>
            <w:rStyle w:val="Hyperlink"/>
            <w:rFonts w:cs="Arial"/>
            <w:noProof/>
          </w:rPr>
          <w:t>City Training and Testing (Applies to SB1, SC1, and SD1 only)</w:t>
        </w:r>
        <w:r w:rsidR="00D851B7">
          <w:rPr>
            <w:noProof/>
            <w:webHidden/>
          </w:rPr>
          <w:tab/>
        </w:r>
        <w:r w:rsidR="00D851B7">
          <w:rPr>
            <w:noProof/>
            <w:webHidden/>
          </w:rPr>
          <w:fldChar w:fldCharType="begin"/>
        </w:r>
        <w:r w:rsidR="00D851B7">
          <w:rPr>
            <w:noProof/>
            <w:webHidden/>
          </w:rPr>
          <w:instrText xml:space="preserve"> PAGEREF _Toc57625710 \h </w:instrText>
        </w:r>
        <w:r w:rsidR="00D851B7">
          <w:rPr>
            <w:noProof/>
            <w:webHidden/>
          </w:rPr>
        </w:r>
        <w:r w:rsidR="00D851B7">
          <w:rPr>
            <w:noProof/>
            <w:webHidden/>
          </w:rPr>
          <w:fldChar w:fldCharType="separate"/>
        </w:r>
        <w:r w:rsidR="00B81E77">
          <w:rPr>
            <w:noProof/>
            <w:webHidden/>
          </w:rPr>
          <w:t>49</w:t>
        </w:r>
        <w:r w:rsidR="00D851B7">
          <w:rPr>
            <w:noProof/>
            <w:webHidden/>
          </w:rPr>
          <w:fldChar w:fldCharType="end"/>
        </w:r>
      </w:hyperlink>
    </w:p>
    <w:p w14:paraId="6DC48194" w14:textId="0366F317"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11" w:history="1">
        <w:r w:rsidR="00D851B7" w:rsidRPr="006B3B55">
          <w:rPr>
            <w:rStyle w:val="Hyperlink"/>
            <w:rFonts w:cs="Arial"/>
            <w:noProof/>
          </w:rPr>
          <w:t>5.7.2</w:t>
        </w:r>
        <w:r w:rsidR="00D851B7">
          <w:rPr>
            <w:rFonts w:asciiTheme="minorHAnsi" w:eastAsiaTheme="minorEastAsia" w:hAnsiTheme="minorHAnsi" w:cstheme="minorBidi"/>
            <w:iCs w:val="0"/>
            <w:noProof/>
            <w:szCs w:val="24"/>
          </w:rPr>
          <w:tab/>
        </w:r>
        <w:r w:rsidR="00D851B7" w:rsidRPr="006B3B55">
          <w:rPr>
            <w:rStyle w:val="Hyperlink"/>
            <w:rFonts w:cs="Arial"/>
            <w:noProof/>
          </w:rPr>
          <w:t>Eligibility (Applies to SB1, SC1, and SD1 only)</w:t>
        </w:r>
        <w:r w:rsidR="00D851B7">
          <w:rPr>
            <w:noProof/>
            <w:webHidden/>
          </w:rPr>
          <w:tab/>
        </w:r>
        <w:r w:rsidR="00D851B7">
          <w:rPr>
            <w:noProof/>
            <w:webHidden/>
          </w:rPr>
          <w:fldChar w:fldCharType="begin"/>
        </w:r>
        <w:r w:rsidR="00D851B7">
          <w:rPr>
            <w:noProof/>
            <w:webHidden/>
          </w:rPr>
          <w:instrText xml:space="preserve"> PAGEREF _Toc57625711 \h </w:instrText>
        </w:r>
        <w:r w:rsidR="00D851B7">
          <w:rPr>
            <w:noProof/>
            <w:webHidden/>
          </w:rPr>
        </w:r>
        <w:r w:rsidR="00D851B7">
          <w:rPr>
            <w:noProof/>
            <w:webHidden/>
          </w:rPr>
          <w:fldChar w:fldCharType="separate"/>
        </w:r>
        <w:r w:rsidR="00B81E77">
          <w:rPr>
            <w:noProof/>
            <w:webHidden/>
          </w:rPr>
          <w:t>50</w:t>
        </w:r>
        <w:r w:rsidR="00D851B7">
          <w:rPr>
            <w:noProof/>
            <w:webHidden/>
          </w:rPr>
          <w:fldChar w:fldCharType="end"/>
        </w:r>
      </w:hyperlink>
    </w:p>
    <w:p w14:paraId="26ABEBE0" w14:textId="4D993203"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12" w:history="1">
        <w:r w:rsidR="00D851B7" w:rsidRPr="006B3B55">
          <w:rPr>
            <w:rStyle w:val="Hyperlink"/>
            <w:rFonts w:cs="Arial"/>
            <w:noProof/>
          </w:rPr>
          <w:t>5.7.3</w:t>
        </w:r>
        <w:r w:rsidR="00D851B7">
          <w:rPr>
            <w:rFonts w:asciiTheme="minorHAnsi" w:eastAsiaTheme="minorEastAsia" w:hAnsiTheme="minorHAnsi" w:cstheme="minorBidi"/>
            <w:iCs w:val="0"/>
            <w:noProof/>
            <w:szCs w:val="24"/>
          </w:rPr>
          <w:tab/>
        </w:r>
        <w:r w:rsidR="00D851B7" w:rsidRPr="006B3B55">
          <w:rPr>
            <w:rStyle w:val="Hyperlink"/>
            <w:rFonts w:cs="Arial"/>
            <w:noProof/>
          </w:rPr>
          <w:t>Selection for the Program (Applies to SB1, SC1, and SD1 only)</w:t>
        </w:r>
        <w:r w:rsidR="00D851B7">
          <w:rPr>
            <w:noProof/>
            <w:webHidden/>
          </w:rPr>
          <w:tab/>
        </w:r>
        <w:r w:rsidR="00D851B7">
          <w:rPr>
            <w:noProof/>
            <w:webHidden/>
          </w:rPr>
          <w:fldChar w:fldCharType="begin"/>
        </w:r>
        <w:r w:rsidR="00D851B7">
          <w:rPr>
            <w:noProof/>
            <w:webHidden/>
          </w:rPr>
          <w:instrText xml:space="preserve"> PAGEREF _Toc57625712 \h </w:instrText>
        </w:r>
        <w:r w:rsidR="00D851B7">
          <w:rPr>
            <w:noProof/>
            <w:webHidden/>
          </w:rPr>
        </w:r>
        <w:r w:rsidR="00D851B7">
          <w:rPr>
            <w:noProof/>
            <w:webHidden/>
          </w:rPr>
          <w:fldChar w:fldCharType="separate"/>
        </w:r>
        <w:r w:rsidR="00B81E77">
          <w:rPr>
            <w:noProof/>
            <w:webHidden/>
          </w:rPr>
          <w:t>50</w:t>
        </w:r>
        <w:r w:rsidR="00D851B7">
          <w:rPr>
            <w:noProof/>
            <w:webHidden/>
          </w:rPr>
          <w:fldChar w:fldCharType="end"/>
        </w:r>
      </w:hyperlink>
    </w:p>
    <w:p w14:paraId="2C84B370" w14:textId="3BE44CA0"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13" w:history="1">
        <w:r w:rsidR="00D851B7" w:rsidRPr="006B3B55">
          <w:rPr>
            <w:rStyle w:val="Hyperlink"/>
            <w:rFonts w:cs="Arial"/>
            <w:noProof/>
          </w:rPr>
          <w:t>5.7.4</w:t>
        </w:r>
        <w:r w:rsidR="00D851B7">
          <w:rPr>
            <w:rFonts w:asciiTheme="minorHAnsi" w:eastAsiaTheme="minorEastAsia" w:hAnsiTheme="minorHAnsi" w:cstheme="minorBidi"/>
            <w:iCs w:val="0"/>
            <w:noProof/>
            <w:szCs w:val="24"/>
          </w:rPr>
          <w:tab/>
        </w:r>
        <w:r w:rsidR="00D851B7" w:rsidRPr="006B3B55">
          <w:rPr>
            <w:rStyle w:val="Hyperlink"/>
            <w:rFonts w:cs="Arial"/>
            <w:noProof/>
          </w:rPr>
          <w:t>Training Opportunities for Temporary Part-Time Members (SI1)</w:t>
        </w:r>
        <w:r w:rsidR="00D851B7">
          <w:rPr>
            <w:noProof/>
            <w:webHidden/>
          </w:rPr>
          <w:tab/>
        </w:r>
        <w:r w:rsidR="00D851B7">
          <w:rPr>
            <w:noProof/>
            <w:webHidden/>
          </w:rPr>
          <w:fldChar w:fldCharType="begin"/>
        </w:r>
        <w:r w:rsidR="00D851B7">
          <w:rPr>
            <w:noProof/>
            <w:webHidden/>
          </w:rPr>
          <w:instrText xml:space="preserve"> PAGEREF _Toc57625713 \h </w:instrText>
        </w:r>
        <w:r w:rsidR="00D851B7">
          <w:rPr>
            <w:noProof/>
            <w:webHidden/>
          </w:rPr>
        </w:r>
        <w:r w:rsidR="00D851B7">
          <w:rPr>
            <w:noProof/>
            <w:webHidden/>
          </w:rPr>
          <w:fldChar w:fldCharType="separate"/>
        </w:r>
        <w:r w:rsidR="00B81E77">
          <w:rPr>
            <w:noProof/>
            <w:webHidden/>
          </w:rPr>
          <w:t>50</w:t>
        </w:r>
        <w:r w:rsidR="00D851B7">
          <w:rPr>
            <w:noProof/>
            <w:webHidden/>
          </w:rPr>
          <w:fldChar w:fldCharType="end"/>
        </w:r>
      </w:hyperlink>
    </w:p>
    <w:p w14:paraId="79E498F7" w14:textId="3742B141"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14" w:history="1">
        <w:r w:rsidR="00D851B7" w:rsidRPr="006B3B55">
          <w:rPr>
            <w:rStyle w:val="Hyperlink"/>
            <w:rFonts w:cs="Arial"/>
            <w:noProof/>
          </w:rPr>
          <w:t>5.8</w:t>
        </w:r>
        <w:r w:rsidR="00D851B7">
          <w:rPr>
            <w:rFonts w:asciiTheme="minorHAnsi" w:eastAsiaTheme="minorEastAsia" w:hAnsiTheme="minorHAnsi" w:cstheme="minorBidi"/>
            <w:noProof/>
            <w:szCs w:val="24"/>
          </w:rPr>
          <w:tab/>
        </w:r>
        <w:r w:rsidR="00D851B7" w:rsidRPr="006B3B55">
          <w:rPr>
            <w:rStyle w:val="Hyperlink"/>
            <w:rFonts w:cs="Arial"/>
            <w:noProof/>
          </w:rPr>
          <w:t>Commuter Check Program (Applies to SB1, SC1, SD1, and SI1)</w:t>
        </w:r>
        <w:r w:rsidR="00D851B7">
          <w:rPr>
            <w:noProof/>
            <w:webHidden/>
          </w:rPr>
          <w:tab/>
        </w:r>
        <w:r w:rsidR="00D851B7">
          <w:rPr>
            <w:noProof/>
            <w:webHidden/>
          </w:rPr>
          <w:fldChar w:fldCharType="begin"/>
        </w:r>
        <w:r w:rsidR="00D851B7">
          <w:rPr>
            <w:noProof/>
            <w:webHidden/>
          </w:rPr>
          <w:instrText xml:space="preserve"> PAGEREF _Toc57625714 \h </w:instrText>
        </w:r>
        <w:r w:rsidR="00D851B7">
          <w:rPr>
            <w:noProof/>
            <w:webHidden/>
          </w:rPr>
        </w:r>
        <w:r w:rsidR="00D851B7">
          <w:rPr>
            <w:noProof/>
            <w:webHidden/>
          </w:rPr>
          <w:fldChar w:fldCharType="separate"/>
        </w:r>
        <w:r w:rsidR="00B81E77">
          <w:rPr>
            <w:noProof/>
            <w:webHidden/>
          </w:rPr>
          <w:t>51</w:t>
        </w:r>
        <w:r w:rsidR="00D851B7">
          <w:rPr>
            <w:noProof/>
            <w:webHidden/>
          </w:rPr>
          <w:fldChar w:fldCharType="end"/>
        </w:r>
      </w:hyperlink>
    </w:p>
    <w:p w14:paraId="51CD2E4C" w14:textId="7A6577B7"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15" w:history="1">
        <w:r w:rsidR="00D851B7" w:rsidRPr="006B3B55">
          <w:rPr>
            <w:rStyle w:val="Hyperlink"/>
            <w:rFonts w:cs="Arial"/>
            <w:noProof/>
          </w:rPr>
          <w:t>5.9</w:t>
        </w:r>
        <w:r w:rsidR="00D851B7">
          <w:rPr>
            <w:rFonts w:asciiTheme="minorHAnsi" w:eastAsiaTheme="minorEastAsia" w:hAnsiTheme="minorHAnsi" w:cstheme="minorBidi"/>
            <w:noProof/>
            <w:szCs w:val="24"/>
          </w:rPr>
          <w:tab/>
        </w:r>
        <w:r w:rsidR="00D851B7" w:rsidRPr="006B3B55">
          <w:rPr>
            <w:rStyle w:val="Hyperlink"/>
            <w:rFonts w:cs="Arial"/>
            <w:noProof/>
          </w:rPr>
          <w:t>Premium Pay Reported to CalPERS (Applies to SB1, SC1, and SD1 only)</w:t>
        </w:r>
        <w:r w:rsidR="00D851B7">
          <w:rPr>
            <w:noProof/>
            <w:webHidden/>
          </w:rPr>
          <w:tab/>
        </w:r>
        <w:r w:rsidR="00D851B7">
          <w:rPr>
            <w:noProof/>
            <w:webHidden/>
          </w:rPr>
          <w:fldChar w:fldCharType="begin"/>
        </w:r>
        <w:r w:rsidR="00D851B7">
          <w:rPr>
            <w:noProof/>
            <w:webHidden/>
          </w:rPr>
          <w:instrText xml:space="preserve"> PAGEREF _Toc57625715 \h </w:instrText>
        </w:r>
        <w:r w:rsidR="00D851B7">
          <w:rPr>
            <w:noProof/>
            <w:webHidden/>
          </w:rPr>
        </w:r>
        <w:r w:rsidR="00D851B7">
          <w:rPr>
            <w:noProof/>
            <w:webHidden/>
          </w:rPr>
          <w:fldChar w:fldCharType="separate"/>
        </w:r>
        <w:r w:rsidR="00B81E77">
          <w:rPr>
            <w:noProof/>
            <w:webHidden/>
          </w:rPr>
          <w:t>51</w:t>
        </w:r>
        <w:r w:rsidR="00D851B7">
          <w:rPr>
            <w:noProof/>
            <w:webHidden/>
          </w:rPr>
          <w:fldChar w:fldCharType="end"/>
        </w:r>
      </w:hyperlink>
    </w:p>
    <w:p w14:paraId="4775E91C" w14:textId="458BC913" w:rsidR="00D851B7" w:rsidRDefault="00000000">
      <w:pPr>
        <w:pStyle w:val="TOC1"/>
        <w:rPr>
          <w:rFonts w:asciiTheme="minorHAnsi" w:eastAsiaTheme="minorEastAsia" w:hAnsiTheme="minorHAnsi" w:cstheme="minorBidi"/>
          <w:noProof/>
          <w:szCs w:val="24"/>
        </w:rPr>
      </w:pPr>
      <w:hyperlink w:anchor="_Toc57625716" w:history="1">
        <w:r w:rsidR="00D851B7" w:rsidRPr="006B3B55">
          <w:rPr>
            <w:rStyle w:val="Hyperlink"/>
            <w:rFonts w:cs="Arial"/>
            <w:noProof/>
          </w:rPr>
          <w:t>ARTICLE 6: RETIREMENT</w:t>
        </w:r>
        <w:r w:rsidR="00D851B7">
          <w:rPr>
            <w:noProof/>
            <w:webHidden/>
          </w:rPr>
          <w:tab/>
        </w:r>
        <w:r w:rsidR="00D851B7">
          <w:rPr>
            <w:noProof/>
            <w:webHidden/>
          </w:rPr>
          <w:fldChar w:fldCharType="begin"/>
        </w:r>
        <w:r w:rsidR="00D851B7">
          <w:rPr>
            <w:noProof/>
            <w:webHidden/>
          </w:rPr>
          <w:instrText xml:space="preserve"> PAGEREF _Toc57625716 \h </w:instrText>
        </w:r>
        <w:r w:rsidR="00D851B7">
          <w:rPr>
            <w:noProof/>
            <w:webHidden/>
          </w:rPr>
        </w:r>
        <w:r w:rsidR="00D851B7">
          <w:rPr>
            <w:noProof/>
            <w:webHidden/>
          </w:rPr>
          <w:fldChar w:fldCharType="separate"/>
        </w:r>
        <w:r w:rsidR="00B81E77">
          <w:rPr>
            <w:noProof/>
            <w:webHidden/>
          </w:rPr>
          <w:t>52</w:t>
        </w:r>
        <w:r w:rsidR="00D851B7">
          <w:rPr>
            <w:noProof/>
            <w:webHidden/>
          </w:rPr>
          <w:fldChar w:fldCharType="end"/>
        </w:r>
      </w:hyperlink>
    </w:p>
    <w:p w14:paraId="117CA64D" w14:textId="0B1552B0"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17" w:history="1">
        <w:r w:rsidR="00D851B7" w:rsidRPr="006B3B55">
          <w:rPr>
            <w:rStyle w:val="Hyperlink"/>
            <w:rFonts w:cs="Arial"/>
            <w:noProof/>
          </w:rPr>
          <w:t>6.1</w:t>
        </w:r>
        <w:r w:rsidR="00D851B7">
          <w:rPr>
            <w:rFonts w:asciiTheme="minorHAnsi" w:eastAsiaTheme="minorEastAsia" w:hAnsiTheme="minorHAnsi" w:cstheme="minorBidi"/>
            <w:noProof/>
            <w:szCs w:val="24"/>
          </w:rPr>
          <w:tab/>
        </w:r>
        <w:r w:rsidR="00D851B7" w:rsidRPr="006B3B55">
          <w:rPr>
            <w:rStyle w:val="Hyperlink"/>
            <w:rFonts w:cs="Arial"/>
            <w:noProof/>
          </w:rPr>
          <w:t>Retirement Benefits (Applies to SB1, SC1, and SD1 only)</w:t>
        </w:r>
        <w:r w:rsidR="00D851B7">
          <w:rPr>
            <w:noProof/>
            <w:webHidden/>
          </w:rPr>
          <w:tab/>
        </w:r>
        <w:r w:rsidR="00D851B7">
          <w:rPr>
            <w:noProof/>
            <w:webHidden/>
          </w:rPr>
          <w:fldChar w:fldCharType="begin"/>
        </w:r>
        <w:r w:rsidR="00D851B7">
          <w:rPr>
            <w:noProof/>
            <w:webHidden/>
          </w:rPr>
          <w:instrText xml:space="preserve"> PAGEREF _Toc57625717 \h </w:instrText>
        </w:r>
        <w:r w:rsidR="00D851B7">
          <w:rPr>
            <w:noProof/>
            <w:webHidden/>
          </w:rPr>
        </w:r>
        <w:r w:rsidR="00D851B7">
          <w:rPr>
            <w:noProof/>
            <w:webHidden/>
          </w:rPr>
          <w:fldChar w:fldCharType="separate"/>
        </w:r>
        <w:r w:rsidR="00B81E77">
          <w:rPr>
            <w:noProof/>
            <w:webHidden/>
          </w:rPr>
          <w:t>52</w:t>
        </w:r>
        <w:r w:rsidR="00D851B7">
          <w:rPr>
            <w:noProof/>
            <w:webHidden/>
          </w:rPr>
          <w:fldChar w:fldCharType="end"/>
        </w:r>
      </w:hyperlink>
    </w:p>
    <w:p w14:paraId="76048441" w14:textId="658A501E"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18" w:history="1">
        <w:r w:rsidR="00D851B7" w:rsidRPr="006B3B55">
          <w:rPr>
            <w:rStyle w:val="Hyperlink"/>
            <w:rFonts w:cs="Arial"/>
            <w:noProof/>
          </w:rPr>
          <w:t>6.1.1</w:t>
        </w:r>
        <w:r w:rsidR="00D851B7">
          <w:rPr>
            <w:rFonts w:asciiTheme="minorHAnsi" w:eastAsiaTheme="minorEastAsia" w:hAnsiTheme="minorHAnsi" w:cstheme="minorBidi"/>
            <w:iCs w:val="0"/>
            <w:noProof/>
            <w:szCs w:val="24"/>
          </w:rPr>
          <w:tab/>
        </w:r>
        <w:r w:rsidR="00D851B7" w:rsidRPr="006B3B55">
          <w:rPr>
            <w:rStyle w:val="Hyperlink"/>
            <w:rFonts w:cs="Arial"/>
            <w:noProof/>
          </w:rPr>
          <w:t>Tier One: 2.7% At 55 Retirement Plan – Unit Members Hired Prior to June 8, 2012</w:t>
        </w:r>
        <w:r w:rsidR="00D851B7">
          <w:rPr>
            <w:noProof/>
            <w:webHidden/>
          </w:rPr>
          <w:tab/>
        </w:r>
        <w:r w:rsidR="00D851B7">
          <w:rPr>
            <w:noProof/>
            <w:webHidden/>
          </w:rPr>
          <w:fldChar w:fldCharType="begin"/>
        </w:r>
        <w:r w:rsidR="00D851B7">
          <w:rPr>
            <w:noProof/>
            <w:webHidden/>
          </w:rPr>
          <w:instrText xml:space="preserve"> PAGEREF _Toc57625718 \h </w:instrText>
        </w:r>
        <w:r w:rsidR="00D851B7">
          <w:rPr>
            <w:noProof/>
            <w:webHidden/>
          </w:rPr>
        </w:r>
        <w:r w:rsidR="00D851B7">
          <w:rPr>
            <w:noProof/>
            <w:webHidden/>
          </w:rPr>
          <w:fldChar w:fldCharType="separate"/>
        </w:r>
        <w:r w:rsidR="00B81E77">
          <w:rPr>
            <w:noProof/>
            <w:webHidden/>
          </w:rPr>
          <w:t>52</w:t>
        </w:r>
        <w:r w:rsidR="00D851B7">
          <w:rPr>
            <w:noProof/>
            <w:webHidden/>
          </w:rPr>
          <w:fldChar w:fldCharType="end"/>
        </w:r>
      </w:hyperlink>
    </w:p>
    <w:p w14:paraId="265298DE" w14:textId="0AFB0327"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19" w:history="1">
        <w:r w:rsidR="00D851B7" w:rsidRPr="006B3B55">
          <w:rPr>
            <w:rStyle w:val="Hyperlink"/>
            <w:rFonts w:cs="Arial"/>
            <w:noProof/>
          </w:rPr>
          <w:t>6.1.2</w:t>
        </w:r>
        <w:r w:rsidR="00D851B7">
          <w:rPr>
            <w:rFonts w:asciiTheme="minorHAnsi" w:eastAsiaTheme="minorEastAsia" w:hAnsiTheme="minorHAnsi" w:cstheme="minorBidi"/>
            <w:iCs w:val="0"/>
            <w:noProof/>
            <w:szCs w:val="24"/>
          </w:rPr>
          <w:tab/>
        </w:r>
        <w:r w:rsidR="00D851B7" w:rsidRPr="006B3B55">
          <w:rPr>
            <w:rStyle w:val="Hyperlink"/>
            <w:rFonts w:cs="Arial"/>
            <w:noProof/>
          </w:rPr>
          <w:t>Tier Two: 2.5% At 55 Retirement Plan - Unit Members Hired On or After June 8, 2012, But Before January 1, 2013, and Classic Members as Determined by CalPERS</w:t>
        </w:r>
        <w:r w:rsidR="00D851B7">
          <w:rPr>
            <w:noProof/>
            <w:webHidden/>
          </w:rPr>
          <w:tab/>
        </w:r>
        <w:r w:rsidR="00D851B7">
          <w:rPr>
            <w:noProof/>
            <w:webHidden/>
          </w:rPr>
          <w:fldChar w:fldCharType="begin"/>
        </w:r>
        <w:r w:rsidR="00D851B7">
          <w:rPr>
            <w:noProof/>
            <w:webHidden/>
          </w:rPr>
          <w:instrText xml:space="preserve"> PAGEREF _Toc57625719 \h </w:instrText>
        </w:r>
        <w:r w:rsidR="00D851B7">
          <w:rPr>
            <w:noProof/>
            <w:webHidden/>
          </w:rPr>
        </w:r>
        <w:r w:rsidR="00D851B7">
          <w:rPr>
            <w:noProof/>
            <w:webHidden/>
          </w:rPr>
          <w:fldChar w:fldCharType="separate"/>
        </w:r>
        <w:r w:rsidR="00B81E77">
          <w:rPr>
            <w:noProof/>
            <w:webHidden/>
          </w:rPr>
          <w:t>52</w:t>
        </w:r>
        <w:r w:rsidR="00D851B7">
          <w:rPr>
            <w:noProof/>
            <w:webHidden/>
          </w:rPr>
          <w:fldChar w:fldCharType="end"/>
        </w:r>
      </w:hyperlink>
    </w:p>
    <w:p w14:paraId="49BF3BD0" w14:textId="60E42DB0"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20" w:history="1">
        <w:r w:rsidR="00D851B7" w:rsidRPr="006B3B55">
          <w:rPr>
            <w:rStyle w:val="Hyperlink"/>
            <w:rFonts w:cs="Arial"/>
            <w:noProof/>
          </w:rPr>
          <w:t>6.1.3</w:t>
        </w:r>
        <w:r w:rsidR="00D851B7">
          <w:rPr>
            <w:rFonts w:asciiTheme="minorHAnsi" w:eastAsiaTheme="minorEastAsia" w:hAnsiTheme="minorHAnsi" w:cstheme="minorBidi"/>
            <w:iCs w:val="0"/>
            <w:noProof/>
            <w:szCs w:val="24"/>
          </w:rPr>
          <w:tab/>
        </w:r>
        <w:r w:rsidR="00D851B7" w:rsidRPr="006B3B55">
          <w:rPr>
            <w:rStyle w:val="Hyperlink"/>
            <w:rFonts w:cs="Arial"/>
            <w:noProof/>
          </w:rPr>
          <w:t>Tier Three: 2.0% At 62 Retirement Plan - Unit Members Hired On or After January 1, 2013</w:t>
        </w:r>
        <w:r w:rsidR="00D851B7">
          <w:rPr>
            <w:noProof/>
            <w:webHidden/>
          </w:rPr>
          <w:tab/>
        </w:r>
        <w:r w:rsidR="00D851B7">
          <w:rPr>
            <w:noProof/>
            <w:webHidden/>
          </w:rPr>
          <w:fldChar w:fldCharType="begin"/>
        </w:r>
        <w:r w:rsidR="00D851B7">
          <w:rPr>
            <w:noProof/>
            <w:webHidden/>
          </w:rPr>
          <w:instrText xml:space="preserve"> PAGEREF _Toc57625720 \h </w:instrText>
        </w:r>
        <w:r w:rsidR="00D851B7">
          <w:rPr>
            <w:noProof/>
            <w:webHidden/>
          </w:rPr>
        </w:r>
        <w:r w:rsidR="00D851B7">
          <w:rPr>
            <w:noProof/>
            <w:webHidden/>
          </w:rPr>
          <w:fldChar w:fldCharType="separate"/>
        </w:r>
        <w:r w:rsidR="00B81E77">
          <w:rPr>
            <w:noProof/>
            <w:webHidden/>
          </w:rPr>
          <w:t>53</w:t>
        </w:r>
        <w:r w:rsidR="00D851B7">
          <w:rPr>
            <w:noProof/>
            <w:webHidden/>
          </w:rPr>
          <w:fldChar w:fldCharType="end"/>
        </w:r>
      </w:hyperlink>
    </w:p>
    <w:p w14:paraId="4866791F" w14:textId="66EA4655"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21" w:history="1">
        <w:r w:rsidR="00D851B7" w:rsidRPr="006B3B55">
          <w:rPr>
            <w:rStyle w:val="Hyperlink"/>
            <w:rFonts w:cs="Arial"/>
            <w:noProof/>
          </w:rPr>
          <w:t>6.1.4</w:t>
        </w:r>
        <w:r w:rsidR="00D851B7">
          <w:rPr>
            <w:rFonts w:asciiTheme="minorHAnsi" w:eastAsiaTheme="minorEastAsia" w:hAnsiTheme="minorHAnsi" w:cstheme="minorBidi"/>
            <w:iCs w:val="0"/>
            <w:noProof/>
            <w:szCs w:val="24"/>
          </w:rPr>
          <w:tab/>
        </w:r>
        <w:r w:rsidR="00D851B7" w:rsidRPr="006B3B55">
          <w:rPr>
            <w:rStyle w:val="Hyperlink"/>
            <w:rFonts w:cs="Arial"/>
            <w:noProof/>
          </w:rPr>
          <w:t>Premium Pay Report to CalPERS</w:t>
        </w:r>
        <w:r w:rsidR="00D851B7">
          <w:rPr>
            <w:noProof/>
            <w:webHidden/>
          </w:rPr>
          <w:tab/>
        </w:r>
        <w:r w:rsidR="00D851B7">
          <w:rPr>
            <w:noProof/>
            <w:webHidden/>
          </w:rPr>
          <w:fldChar w:fldCharType="begin"/>
        </w:r>
        <w:r w:rsidR="00D851B7">
          <w:rPr>
            <w:noProof/>
            <w:webHidden/>
          </w:rPr>
          <w:instrText xml:space="preserve"> PAGEREF _Toc57625721 \h </w:instrText>
        </w:r>
        <w:r w:rsidR="00D851B7">
          <w:rPr>
            <w:noProof/>
            <w:webHidden/>
          </w:rPr>
        </w:r>
        <w:r w:rsidR="00D851B7">
          <w:rPr>
            <w:noProof/>
            <w:webHidden/>
          </w:rPr>
          <w:fldChar w:fldCharType="separate"/>
        </w:r>
        <w:r w:rsidR="00B81E77">
          <w:rPr>
            <w:noProof/>
            <w:webHidden/>
          </w:rPr>
          <w:t>54</w:t>
        </w:r>
        <w:r w:rsidR="00D851B7">
          <w:rPr>
            <w:noProof/>
            <w:webHidden/>
          </w:rPr>
          <w:fldChar w:fldCharType="end"/>
        </w:r>
      </w:hyperlink>
    </w:p>
    <w:p w14:paraId="1E417CF2" w14:textId="41140D73"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22" w:history="1">
        <w:r w:rsidR="00D851B7" w:rsidRPr="006B3B55">
          <w:rPr>
            <w:rStyle w:val="Hyperlink"/>
            <w:rFonts w:cs="Arial"/>
            <w:noProof/>
          </w:rPr>
          <w:t>6.1.5</w:t>
        </w:r>
        <w:r w:rsidR="00D851B7">
          <w:rPr>
            <w:rFonts w:asciiTheme="minorHAnsi" w:eastAsiaTheme="minorEastAsia" w:hAnsiTheme="minorHAnsi" w:cstheme="minorBidi"/>
            <w:iCs w:val="0"/>
            <w:noProof/>
            <w:szCs w:val="24"/>
          </w:rPr>
          <w:tab/>
        </w:r>
        <w:r w:rsidR="00D851B7" w:rsidRPr="006B3B55">
          <w:rPr>
            <w:rStyle w:val="Hyperlink"/>
            <w:rFonts w:cs="Arial"/>
            <w:noProof/>
          </w:rPr>
          <w:t>Post Retirement Survivor Allowance</w:t>
        </w:r>
        <w:r w:rsidR="00D851B7">
          <w:rPr>
            <w:noProof/>
            <w:webHidden/>
          </w:rPr>
          <w:tab/>
        </w:r>
        <w:r w:rsidR="00D851B7">
          <w:rPr>
            <w:noProof/>
            <w:webHidden/>
          </w:rPr>
          <w:fldChar w:fldCharType="begin"/>
        </w:r>
        <w:r w:rsidR="00D851B7">
          <w:rPr>
            <w:noProof/>
            <w:webHidden/>
          </w:rPr>
          <w:instrText xml:space="preserve"> PAGEREF _Toc57625722 \h </w:instrText>
        </w:r>
        <w:r w:rsidR="00D851B7">
          <w:rPr>
            <w:noProof/>
            <w:webHidden/>
          </w:rPr>
        </w:r>
        <w:r w:rsidR="00D851B7">
          <w:rPr>
            <w:noProof/>
            <w:webHidden/>
          </w:rPr>
          <w:fldChar w:fldCharType="separate"/>
        </w:r>
        <w:r w:rsidR="00B81E77">
          <w:rPr>
            <w:noProof/>
            <w:webHidden/>
          </w:rPr>
          <w:t>54</w:t>
        </w:r>
        <w:r w:rsidR="00D851B7">
          <w:rPr>
            <w:noProof/>
            <w:webHidden/>
          </w:rPr>
          <w:fldChar w:fldCharType="end"/>
        </w:r>
      </w:hyperlink>
    </w:p>
    <w:p w14:paraId="51630BDB" w14:textId="06C666B8"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23" w:history="1">
        <w:r w:rsidR="00D851B7" w:rsidRPr="006B3B55">
          <w:rPr>
            <w:rStyle w:val="Hyperlink"/>
            <w:rFonts w:cs="Arial"/>
            <w:noProof/>
          </w:rPr>
          <w:t>6.1.6</w:t>
        </w:r>
        <w:r w:rsidR="00D851B7">
          <w:rPr>
            <w:rFonts w:asciiTheme="minorHAnsi" w:eastAsiaTheme="minorEastAsia" w:hAnsiTheme="minorHAnsi" w:cstheme="minorBidi"/>
            <w:iCs w:val="0"/>
            <w:noProof/>
            <w:szCs w:val="24"/>
          </w:rPr>
          <w:tab/>
        </w:r>
        <w:r w:rsidR="00D851B7" w:rsidRPr="006B3B55">
          <w:rPr>
            <w:rStyle w:val="Hyperlink"/>
            <w:rFonts w:cs="Arial"/>
            <w:noProof/>
          </w:rPr>
          <w:t>Post Retirement Survivor Allowance</w:t>
        </w:r>
        <w:r w:rsidR="00D851B7">
          <w:rPr>
            <w:noProof/>
            <w:webHidden/>
          </w:rPr>
          <w:tab/>
        </w:r>
        <w:r w:rsidR="00D851B7">
          <w:rPr>
            <w:noProof/>
            <w:webHidden/>
          </w:rPr>
          <w:fldChar w:fldCharType="begin"/>
        </w:r>
        <w:r w:rsidR="00D851B7">
          <w:rPr>
            <w:noProof/>
            <w:webHidden/>
          </w:rPr>
          <w:instrText xml:space="preserve"> PAGEREF _Toc57625723 \h </w:instrText>
        </w:r>
        <w:r w:rsidR="00D851B7">
          <w:rPr>
            <w:noProof/>
            <w:webHidden/>
          </w:rPr>
        </w:r>
        <w:r w:rsidR="00D851B7">
          <w:rPr>
            <w:noProof/>
            <w:webHidden/>
          </w:rPr>
          <w:fldChar w:fldCharType="separate"/>
        </w:r>
        <w:r w:rsidR="00B81E77">
          <w:rPr>
            <w:noProof/>
            <w:webHidden/>
          </w:rPr>
          <w:t>54</w:t>
        </w:r>
        <w:r w:rsidR="00D851B7">
          <w:rPr>
            <w:noProof/>
            <w:webHidden/>
          </w:rPr>
          <w:fldChar w:fldCharType="end"/>
        </w:r>
      </w:hyperlink>
    </w:p>
    <w:p w14:paraId="5FCAB662" w14:textId="58917B31"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24" w:history="1">
        <w:r w:rsidR="00D851B7" w:rsidRPr="006B3B55">
          <w:rPr>
            <w:rStyle w:val="Hyperlink"/>
            <w:rFonts w:cs="Arial"/>
            <w:noProof/>
          </w:rPr>
          <w:t>6.1.7</w:t>
        </w:r>
        <w:r w:rsidR="00D851B7">
          <w:rPr>
            <w:rFonts w:asciiTheme="minorHAnsi" w:eastAsiaTheme="minorEastAsia" w:hAnsiTheme="minorHAnsi" w:cstheme="minorBidi"/>
            <w:iCs w:val="0"/>
            <w:noProof/>
            <w:szCs w:val="24"/>
          </w:rPr>
          <w:tab/>
        </w:r>
        <w:r w:rsidR="00D851B7" w:rsidRPr="006B3B55">
          <w:rPr>
            <w:rStyle w:val="Hyperlink"/>
            <w:rFonts w:cs="Arial"/>
            <w:noProof/>
          </w:rPr>
          <w:t>Optional Benefits</w:t>
        </w:r>
        <w:r w:rsidR="00D851B7">
          <w:rPr>
            <w:noProof/>
            <w:webHidden/>
          </w:rPr>
          <w:tab/>
        </w:r>
        <w:r w:rsidR="00D851B7">
          <w:rPr>
            <w:noProof/>
            <w:webHidden/>
          </w:rPr>
          <w:fldChar w:fldCharType="begin"/>
        </w:r>
        <w:r w:rsidR="00D851B7">
          <w:rPr>
            <w:noProof/>
            <w:webHidden/>
          </w:rPr>
          <w:instrText xml:space="preserve"> PAGEREF _Toc57625724 \h </w:instrText>
        </w:r>
        <w:r w:rsidR="00D851B7">
          <w:rPr>
            <w:noProof/>
            <w:webHidden/>
          </w:rPr>
        </w:r>
        <w:r w:rsidR="00D851B7">
          <w:rPr>
            <w:noProof/>
            <w:webHidden/>
          </w:rPr>
          <w:fldChar w:fldCharType="separate"/>
        </w:r>
        <w:r w:rsidR="00B81E77">
          <w:rPr>
            <w:noProof/>
            <w:webHidden/>
          </w:rPr>
          <w:t>54</w:t>
        </w:r>
        <w:r w:rsidR="00D851B7">
          <w:rPr>
            <w:noProof/>
            <w:webHidden/>
          </w:rPr>
          <w:fldChar w:fldCharType="end"/>
        </w:r>
      </w:hyperlink>
    </w:p>
    <w:p w14:paraId="7EC3C808" w14:textId="2A5647E5"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25" w:history="1">
        <w:r w:rsidR="00D851B7" w:rsidRPr="006B3B55">
          <w:rPr>
            <w:rStyle w:val="Hyperlink"/>
            <w:rFonts w:cs="Arial"/>
            <w:noProof/>
          </w:rPr>
          <w:t>6.2</w:t>
        </w:r>
        <w:r w:rsidR="00D851B7">
          <w:rPr>
            <w:rFonts w:asciiTheme="minorHAnsi" w:eastAsiaTheme="minorEastAsia" w:hAnsiTheme="minorHAnsi" w:cstheme="minorBidi"/>
            <w:noProof/>
            <w:szCs w:val="24"/>
          </w:rPr>
          <w:tab/>
        </w:r>
        <w:r w:rsidR="00D851B7" w:rsidRPr="006B3B55">
          <w:rPr>
            <w:rStyle w:val="Hyperlink"/>
            <w:rFonts w:eastAsia="MS Gothic" w:cs="Arial"/>
            <w:bCs/>
            <w:noProof/>
          </w:rPr>
          <w:t>Retirement for Temporary Part-Time Members (SI1)</w:t>
        </w:r>
        <w:r w:rsidR="00D851B7">
          <w:rPr>
            <w:noProof/>
            <w:webHidden/>
          </w:rPr>
          <w:tab/>
        </w:r>
        <w:r w:rsidR="00D851B7">
          <w:rPr>
            <w:noProof/>
            <w:webHidden/>
          </w:rPr>
          <w:fldChar w:fldCharType="begin"/>
        </w:r>
        <w:r w:rsidR="00D851B7">
          <w:rPr>
            <w:noProof/>
            <w:webHidden/>
          </w:rPr>
          <w:instrText xml:space="preserve"> PAGEREF _Toc57625725 \h </w:instrText>
        </w:r>
        <w:r w:rsidR="00D851B7">
          <w:rPr>
            <w:noProof/>
            <w:webHidden/>
          </w:rPr>
        </w:r>
        <w:r w:rsidR="00D851B7">
          <w:rPr>
            <w:noProof/>
            <w:webHidden/>
          </w:rPr>
          <w:fldChar w:fldCharType="separate"/>
        </w:r>
        <w:r w:rsidR="00B81E77">
          <w:rPr>
            <w:noProof/>
            <w:webHidden/>
          </w:rPr>
          <w:t>55</w:t>
        </w:r>
        <w:r w:rsidR="00D851B7">
          <w:rPr>
            <w:noProof/>
            <w:webHidden/>
          </w:rPr>
          <w:fldChar w:fldCharType="end"/>
        </w:r>
      </w:hyperlink>
    </w:p>
    <w:p w14:paraId="37DDD377" w14:textId="6273DCD4"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26" w:history="1">
        <w:r w:rsidR="00D851B7" w:rsidRPr="006B3B55">
          <w:rPr>
            <w:rStyle w:val="Hyperlink"/>
            <w:rFonts w:cs="Arial"/>
            <w:noProof/>
            <w:w w:val="99"/>
          </w:rPr>
          <w:t>6.2.1</w:t>
        </w:r>
        <w:r w:rsidR="00D851B7">
          <w:rPr>
            <w:rFonts w:asciiTheme="minorHAnsi" w:eastAsiaTheme="minorEastAsia" w:hAnsiTheme="minorHAnsi" w:cstheme="minorBidi"/>
            <w:iCs w:val="0"/>
            <w:noProof/>
            <w:szCs w:val="24"/>
          </w:rPr>
          <w:tab/>
        </w:r>
        <w:r w:rsidR="00D851B7" w:rsidRPr="006B3B55">
          <w:rPr>
            <w:rStyle w:val="Hyperlink"/>
            <w:rFonts w:eastAsia="MS Gothic" w:cs="Arial"/>
            <w:bCs/>
            <w:noProof/>
          </w:rPr>
          <w:t>City Contribution (SI1)</w:t>
        </w:r>
        <w:r w:rsidR="00D851B7">
          <w:rPr>
            <w:noProof/>
            <w:webHidden/>
          </w:rPr>
          <w:tab/>
        </w:r>
        <w:r w:rsidR="00D851B7">
          <w:rPr>
            <w:noProof/>
            <w:webHidden/>
          </w:rPr>
          <w:fldChar w:fldCharType="begin"/>
        </w:r>
        <w:r w:rsidR="00D851B7">
          <w:rPr>
            <w:noProof/>
            <w:webHidden/>
          </w:rPr>
          <w:instrText xml:space="preserve"> PAGEREF _Toc57625726 \h </w:instrText>
        </w:r>
        <w:r w:rsidR="00D851B7">
          <w:rPr>
            <w:noProof/>
            <w:webHidden/>
          </w:rPr>
        </w:r>
        <w:r w:rsidR="00D851B7">
          <w:rPr>
            <w:noProof/>
            <w:webHidden/>
          </w:rPr>
          <w:fldChar w:fldCharType="separate"/>
        </w:r>
        <w:r w:rsidR="00B81E77">
          <w:rPr>
            <w:noProof/>
            <w:webHidden/>
          </w:rPr>
          <w:t>55</w:t>
        </w:r>
        <w:r w:rsidR="00D851B7">
          <w:rPr>
            <w:noProof/>
            <w:webHidden/>
          </w:rPr>
          <w:fldChar w:fldCharType="end"/>
        </w:r>
      </w:hyperlink>
    </w:p>
    <w:p w14:paraId="5406601C" w14:textId="18CCB099"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27" w:history="1">
        <w:r w:rsidR="00D851B7" w:rsidRPr="006B3B55">
          <w:rPr>
            <w:rStyle w:val="Hyperlink"/>
            <w:rFonts w:cs="Arial"/>
            <w:noProof/>
            <w:w w:val="99"/>
          </w:rPr>
          <w:t>6.2.2</w:t>
        </w:r>
        <w:r w:rsidR="00D851B7">
          <w:rPr>
            <w:rFonts w:asciiTheme="minorHAnsi" w:eastAsiaTheme="minorEastAsia" w:hAnsiTheme="minorHAnsi" w:cstheme="minorBidi"/>
            <w:iCs w:val="0"/>
            <w:noProof/>
            <w:szCs w:val="24"/>
          </w:rPr>
          <w:tab/>
        </w:r>
        <w:r w:rsidR="00D851B7" w:rsidRPr="006B3B55">
          <w:rPr>
            <w:rStyle w:val="Hyperlink"/>
            <w:rFonts w:eastAsia="MS Gothic" w:cs="Arial"/>
            <w:bCs/>
            <w:noProof/>
          </w:rPr>
          <w:t>Employee Contribution (SI1)</w:t>
        </w:r>
        <w:r w:rsidR="00D851B7">
          <w:rPr>
            <w:noProof/>
            <w:webHidden/>
          </w:rPr>
          <w:tab/>
        </w:r>
        <w:r w:rsidR="00D851B7">
          <w:rPr>
            <w:noProof/>
            <w:webHidden/>
          </w:rPr>
          <w:fldChar w:fldCharType="begin"/>
        </w:r>
        <w:r w:rsidR="00D851B7">
          <w:rPr>
            <w:noProof/>
            <w:webHidden/>
          </w:rPr>
          <w:instrText xml:space="preserve"> PAGEREF _Toc57625727 \h </w:instrText>
        </w:r>
        <w:r w:rsidR="00D851B7">
          <w:rPr>
            <w:noProof/>
            <w:webHidden/>
          </w:rPr>
        </w:r>
        <w:r w:rsidR="00D851B7">
          <w:rPr>
            <w:noProof/>
            <w:webHidden/>
          </w:rPr>
          <w:fldChar w:fldCharType="separate"/>
        </w:r>
        <w:r w:rsidR="00B81E77">
          <w:rPr>
            <w:noProof/>
            <w:webHidden/>
          </w:rPr>
          <w:t>55</w:t>
        </w:r>
        <w:r w:rsidR="00D851B7">
          <w:rPr>
            <w:noProof/>
            <w:webHidden/>
          </w:rPr>
          <w:fldChar w:fldCharType="end"/>
        </w:r>
      </w:hyperlink>
    </w:p>
    <w:p w14:paraId="13A1F0E2" w14:textId="29168C68"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28" w:history="1">
        <w:r w:rsidR="00D851B7" w:rsidRPr="006B3B55">
          <w:rPr>
            <w:rStyle w:val="Hyperlink"/>
            <w:rFonts w:cs="Arial"/>
            <w:noProof/>
            <w:w w:val="99"/>
          </w:rPr>
          <w:t>6.2.3</w:t>
        </w:r>
        <w:r w:rsidR="00D851B7">
          <w:rPr>
            <w:rFonts w:asciiTheme="minorHAnsi" w:eastAsiaTheme="minorEastAsia" w:hAnsiTheme="minorHAnsi" w:cstheme="minorBidi"/>
            <w:iCs w:val="0"/>
            <w:noProof/>
            <w:szCs w:val="24"/>
          </w:rPr>
          <w:tab/>
        </w:r>
        <w:r w:rsidR="00D851B7" w:rsidRPr="006B3B55">
          <w:rPr>
            <w:rStyle w:val="Hyperlink"/>
            <w:rFonts w:eastAsia="MS Gothic" w:cs="Arial"/>
            <w:bCs/>
            <w:noProof/>
          </w:rPr>
          <w:t>Deferred Compensation Information (SI1)</w:t>
        </w:r>
        <w:r w:rsidR="00D851B7">
          <w:rPr>
            <w:noProof/>
            <w:webHidden/>
          </w:rPr>
          <w:tab/>
        </w:r>
        <w:r w:rsidR="00D851B7">
          <w:rPr>
            <w:noProof/>
            <w:webHidden/>
          </w:rPr>
          <w:fldChar w:fldCharType="begin"/>
        </w:r>
        <w:r w:rsidR="00D851B7">
          <w:rPr>
            <w:noProof/>
            <w:webHidden/>
          </w:rPr>
          <w:instrText xml:space="preserve"> PAGEREF _Toc57625728 \h </w:instrText>
        </w:r>
        <w:r w:rsidR="00D851B7">
          <w:rPr>
            <w:noProof/>
            <w:webHidden/>
          </w:rPr>
        </w:r>
        <w:r w:rsidR="00D851B7">
          <w:rPr>
            <w:noProof/>
            <w:webHidden/>
          </w:rPr>
          <w:fldChar w:fldCharType="separate"/>
        </w:r>
        <w:r w:rsidR="00B81E77">
          <w:rPr>
            <w:noProof/>
            <w:webHidden/>
          </w:rPr>
          <w:t>56</w:t>
        </w:r>
        <w:r w:rsidR="00D851B7">
          <w:rPr>
            <w:noProof/>
            <w:webHidden/>
          </w:rPr>
          <w:fldChar w:fldCharType="end"/>
        </w:r>
      </w:hyperlink>
    </w:p>
    <w:p w14:paraId="46A2D85B" w14:textId="04D5948C" w:rsidR="00D851B7" w:rsidRDefault="00000000">
      <w:pPr>
        <w:pStyle w:val="TOC1"/>
        <w:rPr>
          <w:rFonts w:asciiTheme="minorHAnsi" w:eastAsiaTheme="minorEastAsia" w:hAnsiTheme="minorHAnsi" w:cstheme="minorBidi"/>
          <w:noProof/>
          <w:szCs w:val="24"/>
        </w:rPr>
      </w:pPr>
      <w:hyperlink w:anchor="_Toc57625729" w:history="1">
        <w:r w:rsidR="00D851B7" w:rsidRPr="006B3B55">
          <w:rPr>
            <w:rStyle w:val="Hyperlink"/>
            <w:rFonts w:cs="Arial"/>
            <w:noProof/>
          </w:rPr>
          <w:t>ARTICLE 7: INSURANCE PROGRAMS</w:t>
        </w:r>
        <w:r w:rsidR="00D851B7">
          <w:rPr>
            <w:noProof/>
            <w:webHidden/>
          </w:rPr>
          <w:tab/>
        </w:r>
        <w:r w:rsidR="00D851B7">
          <w:rPr>
            <w:noProof/>
            <w:webHidden/>
          </w:rPr>
          <w:fldChar w:fldCharType="begin"/>
        </w:r>
        <w:r w:rsidR="00D851B7">
          <w:rPr>
            <w:noProof/>
            <w:webHidden/>
          </w:rPr>
          <w:instrText xml:space="preserve"> PAGEREF _Toc57625729 \h </w:instrText>
        </w:r>
        <w:r w:rsidR="00D851B7">
          <w:rPr>
            <w:noProof/>
            <w:webHidden/>
          </w:rPr>
        </w:r>
        <w:r w:rsidR="00D851B7">
          <w:rPr>
            <w:noProof/>
            <w:webHidden/>
          </w:rPr>
          <w:fldChar w:fldCharType="separate"/>
        </w:r>
        <w:r w:rsidR="00B81E77">
          <w:rPr>
            <w:noProof/>
            <w:webHidden/>
          </w:rPr>
          <w:t>57</w:t>
        </w:r>
        <w:r w:rsidR="00D851B7">
          <w:rPr>
            <w:noProof/>
            <w:webHidden/>
          </w:rPr>
          <w:fldChar w:fldCharType="end"/>
        </w:r>
      </w:hyperlink>
    </w:p>
    <w:p w14:paraId="7052F51F" w14:textId="5BD46246"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30" w:history="1">
        <w:r w:rsidR="00D851B7" w:rsidRPr="006B3B55">
          <w:rPr>
            <w:rStyle w:val="Hyperlink"/>
            <w:rFonts w:cs="Arial"/>
            <w:noProof/>
          </w:rPr>
          <w:t>7.1</w:t>
        </w:r>
        <w:r w:rsidR="00D851B7">
          <w:rPr>
            <w:rFonts w:asciiTheme="minorHAnsi" w:eastAsiaTheme="minorEastAsia" w:hAnsiTheme="minorHAnsi" w:cstheme="minorBidi"/>
            <w:noProof/>
            <w:szCs w:val="24"/>
          </w:rPr>
          <w:tab/>
        </w:r>
        <w:r w:rsidR="00D851B7" w:rsidRPr="006B3B55">
          <w:rPr>
            <w:rStyle w:val="Hyperlink"/>
            <w:rFonts w:cs="Arial"/>
            <w:noProof/>
          </w:rPr>
          <w:t>Medical Insurance (Applies to SB1, SC1, and SD1 only)</w:t>
        </w:r>
        <w:r w:rsidR="00D851B7">
          <w:rPr>
            <w:noProof/>
            <w:webHidden/>
          </w:rPr>
          <w:tab/>
        </w:r>
        <w:r w:rsidR="00D851B7">
          <w:rPr>
            <w:noProof/>
            <w:webHidden/>
          </w:rPr>
          <w:fldChar w:fldCharType="begin"/>
        </w:r>
        <w:r w:rsidR="00D851B7">
          <w:rPr>
            <w:noProof/>
            <w:webHidden/>
          </w:rPr>
          <w:instrText xml:space="preserve"> PAGEREF _Toc57625730 \h </w:instrText>
        </w:r>
        <w:r w:rsidR="00D851B7">
          <w:rPr>
            <w:noProof/>
            <w:webHidden/>
          </w:rPr>
        </w:r>
        <w:r w:rsidR="00D851B7">
          <w:rPr>
            <w:noProof/>
            <w:webHidden/>
          </w:rPr>
          <w:fldChar w:fldCharType="separate"/>
        </w:r>
        <w:r w:rsidR="00B81E77">
          <w:rPr>
            <w:noProof/>
            <w:webHidden/>
          </w:rPr>
          <w:t>57</w:t>
        </w:r>
        <w:r w:rsidR="00D851B7">
          <w:rPr>
            <w:noProof/>
            <w:webHidden/>
          </w:rPr>
          <w:fldChar w:fldCharType="end"/>
        </w:r>
      </w:hyperlink>
    </w:p>
    <w:p w14:paraId="39928CD7" w14:textId="72148201"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31" w:history="1">
        <w:r w:rsidR="00D851B7" w:rsidRPr="006B3B55">
          <w:rPr>
            <w:rStyle w:val="Hyperlink"/>
            <w:rFonts w:cs="Arial"/>
            <w:noProof/>
          </w:rPr>
          <w:t>7.1.1</w:t>
        </w:r>
        <w:r w:rsidR="00D851B7">
          <w:rPr>
            <w:rFonts w:asciiTheme="minorHAnsi" w:eastAsiaTheme="minorEastAsia" w:hAnsiTheme="minorHAnsi" w:cstheme="minorBidi"/>
            <w:iCs w:val="0"/>
            <w:noProof/>
            <w:szCs w:val="24"/>
          </w:rPr>
          <w:tab/>
        </w:r>
        <w:r w:rsidR="00D851B7" w:rsidRPr="006B3B55">
          <w:rPr>
            <w:rStyle w:val="Hyperlink"/>
            <w:rFonts w:cs="Arial"/>
            <w:noProof/>
          </w:rPr>
          <w:t>Medical Insurance under PEMHCA</w:t>
        </w:r>
        <w:r w:rsidR="00D851B7">
          <w:rPr>
            <w:noProof/>
            <w:webHidden/>
          </w:rPr>
          <w:tab/>
        </w:r>
        <w:r w:rsidR="00D851B7">
          <w:rPr>
            <w:noProof/>
            <w:webHidden/>
          </w:rPr>
          <w:fldChar w:fldCharType="begin"/>
        </w:r>
        <w:r w:rsidR="00D851B7">
          <w:rPr>
            <w:noProof/>
            <w:webHidden/>
          </w:rPr>
          <w:instrText xml:space="preserve"> PAGEREF _Toc57625731 \h </w:instrText>
        </w:r>
        <w:r w:rsidR="00D851B7">
          <w:rPr>
            <w:noProof/>
            <w:webHidden/>
          </w:rPr>
        </w:r>
        <w:r w:rsidR="00D851B7">
          <w:rPr>
            <w:noProof/>
            <w:webHidden/>
          </w:rPr>
          <w:fldChar w:fldCharType="separate"/>
        </w:r>
        <w:r w:rsidR="00B81E77">
          <w:rPr>
            <w:noProof/>
            <w:webHidden/>
          </w:rPr>
          <w:t>57</w:t>
        </w:r>
        <w:r w:rsidR="00D851B7">
          <w:rPr>
            <w:noProof/>
            <w:webHidden/>
          </w:rPr>
          <w:fldChar w:fldCharType="end"/>
        </w:r>
      </w:hyperlink>
    </w:p>
    <w:p w14:paraId="4631E135" w14:textId="16C3EAE0"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32" w:history="1">
        <w:r w:rsidR="00D851B7" w:rsidRPr="006B3B55">
          <w:rPr>
            <w:rStyle w:val="Hyperlink"/>
            <w:rFonts w:cs="Arial"/>
            <w:noProof/>
          </w:rPr>
          <w:t>7.1.2</w:t>
        </w:r>
        <w:r w:rsidR="00D851B7">
          <w:rPr>
            <w:rFonts w:asciiTheme="minorHAnsi" w:eastAsiaTheme="minorEastAsia" w:hAnsiTheme="minorHAnsi" w:cstheme="minorBidi"/>
            <w:iCs w:val="0"/>
            <w:noProof/>
            <w:szCs w:val="24"/>
          </w:rPr>
          <w:tab/>
        </w:r>
        <w:r w:rsidR="00D851B7" w:rsidRPr="006B3B55">
          <w:rPr>
            <w:rStyle w:val="Hyperlink"/>
            <w:rFonts w:cs="Arial"/>
            <w:noProof/>
          </w:rPr>
          <w:t>City Contribution to PERS</w:t>
        </w:r>
        <w:r w:rsidR="00D851B7">
          <w:rPr>
            <w:noProof/>
            <w:webHidden/>
          </w:rPr>
          <w:tab/>
        </w:r>
        <w:r w:rsidR="00D851B7">
          <w:rPr>
            <w:noProof/>
            <w:webHidden/>
          </w:rPr>
          <w:fldChar w:fldCharType="begin"/>
        </w:r>
        <w:r w:rsidR="00D851B7">
          <w:rPr>
            <w:noProof/>
            <w:webHidden/>
          </w:rPr>
          <w:instrText xml:space="preserve"> PAGEREF _Toc57625732 \h </w:instrText>
        </w:r>
        <w:r w:rsidR="00D851B7">
          <w:rPr>
            <w:noProof/>
            <w:webHidden/>
          </w:rPr>
        </w:r>
        <w:r w:rsidR="00D851B7">
          <w:rPr>
            <w:noProof/>
            <w:webHidden/>
          </w:rPr>
          <w:fldChar w:fldCharType="separate"/>
        </w:r>
        <w:r w:rsidR="00B81E77">
          <w:rPr>
            <w:noProof/>
            <w:webHidden/>
          </w:rPr>
          <w:t>57</w:t>
        </w:r>
        <w:r w:rsidR="00D851B7">
          <w:rPr>
            <w:noProof/>
            <w:webHidden/>
          </w:rPr>
          <w:fldChar w:fldCharType="end"/>
        </w:r>
      </w:hyperlink>
    </w:p>
    <w:p w14:paraId="02998493" w14:textId="71F992C1"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33" w:history="1">
        <w:r w:rsidR="00D851B7" w:rsidRPr="006B3B55">
          <w:rPr>
            <w:rStyle w:val="Hyperlink"/>
            <w:rFonts w:cs="Arial"/>
            <w:noProof/>
          </w:rPr>
          <w:t>7.1.3</w:t>
        </w:r>
        <w:r w:rsidR="00D851B7">
          <w:rPr>
            <w:rFonts w:asciiTheme="minorHAnsi" w:eastAsiaTheme="minorEastAsia" w:hAnsiTheme="minorHAnsi" w:cstheme="minorBidi"/>
            <w:iCs w:val="0"/>
            <w:noProof/>
            <w:szCs w:val="24"/>
          </w:rPr>
          <w:tab/>
        </w:r>
        <w:r w:rsidR="00D851B7" w:rsidRPr="006B3B55">
          <w:rPr>
            <w:rStyle w:val="Hyperlink"/>
            <w:rFonts w:cs="Arial"/>
            <w:noProof/>
          </w:rPr>
          <w:t>Change in PERS Regulations</w:t>
        </w:r>
        <w:r w:rsidR="00D851B7">
          <w:rPr>
            <w:noProof/>
            <w:webHidden/>
          </w:rPr>
          <w:tab/>
        </w:r>
        <w:r w:rsidR="00D851B7">
          <w:rPr>
            <w:noProof/>
            <w:webHidden/>
          </w:rPr>
          <w:fldChar w:fldCharType="begin"/>
        </w:r>
        <w:r w:rsidR="00D851B7">
          <w:rPr>
            <w:noProof/>
            <w:webHidden/>
          </w:rPr>
          <w:instrText xml:space="preserve"> PAGEREF _Toc57625733 \h </w:instrText>
        </w:r>
        <w:r w:rsidR="00D851B7">
          <w:rPr>
            <w:noProof/>
            <w:webHidden/>
          </w:rPr>
        </w:r>
        <w:r w:rsidR="00D851B7">
          <w:rPr>
            <w:noProof/>
            <w:webHidden/>
          </w:rPr>
          <w:fldChar w:fldCharType="separate"/>
        </w:r>
        <w:r w:rsidR="00B81E77">
          <w:rPr>
            <w:noProof/>
            <w:webHidden/>
          </w:rPr>
          <w:t>57</w:t>
        </w:r>
        <w:r w:rsidR="00D851B7">
          <w:rPr>
            <w:noProof/>
            <w:webHidden/>
          </w:rPr>
          <w:fldChar w:fldCharType="end"/>
        </w:r>
      </w:hyperlink>
    </w:p>
    <w:p w14:paraId="567FB878" w14:textId="5B78B16F"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34" w:history="1">
        <w:r w:rsidR="00D851B7" w:rsidRPr="006B3B55">
          <w:rPr>
            <w:rStyle w:val="Hyperlink"/>
            <w:rFonts w:cs="Arial"/>
            <w:noProof/>
          </w:rPr>
          <w:t>7.1.4</w:t>
        </w:r>
        <w:r w:rsidR="00D851B7">
          <w:rPr>
            <w:rFonts w:asciiTheme="minorHAnsi" w:eastAsiaTheme="minorEastAsia" w:hAnsiTheme="minorHAnsi" w:cstheme="minorBidi"/>
            <w:iCs w:val="0"/>
            <w:noProof/>
            <w:szCs w:val="24"/>
          </w:rPr>
          <w:tab/>
        </w:r>
        <w:r w:rsidR="00D851B7" w:rsidRPr="006B3B55">
          <w:rPr>
            <w:rStyle w:val="Hyperlink"/>
            <w:rFonts w:cs="Arial"/>
            <w:noProof/>
          </w:rPr>
          <w:t>Full Medical Insurance Comparable To Rate Charged Under PEMHCA Kaiser Bay Area Plan (Applies to SB1, SC1 and SD1 only)</w:t>
        </w:r>
        <w:r w:rsidR="00D851B7">
          <w:rPr>
            <w:noProof/>
            <w:webHidden/>
          </w:rPr>
          <w:tab/>
        </w:r>
        <w:r w:rsidR="00D851B7">
          <w:rPr>
            <w:noProof/>
            <w:webHidden/>
          </w:rPr>
          <w:fldChar w:fldCharType="begin"/>
        </w:r>
        <w:r w:rsidR="00D851B7">
          <w:rPr>
            <w:noProof/>
            <w:webHidden/>
          </w:rPr>
          <w:instrText xml:space="preserve"> PAGEREF _Toc57625734 \h </w:instrText>
        </w:r>
        <w:r w:rsidR="00D851B7">
          <w:rPr>
            <w:noProof/>
            <w:webHidden/>
          </w:rPr>
        </w:r>
        <w:r w:rsidR="00D851B7">
          <w:rPr>
            <w:noProof/>
            <w:webHidden/>
          </w:rPr>
          <w:fldChar w:fldCharType="separate"/>
        </w:r>
        <w:r w:rsidR="00B81E77">
          <w:rPr>
            <w:noProof/>
            <w:webHidden/>
          </w:rPr>
          <w:t>58</w:t>
        </w:r>
        <w:r w:rsidR="00D851B7">
          <w:rPr>
            <w:noProof/>
            <w:webHidden/>
          </w:rPr>
          <w:fldChar w:fldCharType="end"/>
        </w:r>
      </w:hyperlink>
    </w:p>
    <w:p w14:paraId="7CD4AEDB" w14:textId="52646DA0"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35" w:history="1">
        <w:r w:rsidR="00D851B7" w:rsidRPr="006B3B55">
          <w:rPr>
            <w:rStyle w:val="Hyperlink"/>
            <w:rFonts w:cs="Arial"/>
            <w:noProof/>
          </w:rPr>
          <w:t>7.2</w:t>
        </w:r>
        <w:r w:rsidR="00D851B7">
          <w:rPr>
            <w:rFonts w:asciiTheme="minorHAnsi" w:eastAsiaTheme="minorEastAsia" w:hAnsiTheme="minorHAnsi" w:cstheme="minorBidi"/>
            <w:noProof/>
            <w:szCs w:val="24"/>
          </w:rPr>
          <w:tab/>
        </w:r>
        <w:r w:rsidR="00D851B7" w:rsidRPr="006B3B55">
          <w:rPr>
            <w:rStyle w:val="Hyperlink"/>
            <w:rFonts w:cs="Arial"/>
            <w:noProof/>
          </w:rPr>
          <w:t>Medical and Dependent Care Reimbursement Plan (Applies to SB1, SC1 and SD1 only)</w:t>
        </w:r>
        <w:r w:rsidR="00D851B7">
          <w:rPr>
            <w:noProof/>
            <w:webHidden/>
          </w:rPr>
          <w:tab/>
        </w:r>
        <w:r w:rsidR="00D851B7">
          <w:rPr>
            <w:noProof/>
            <w:webHidden/>
          </w:rPr>
          <w:fldChar w:fldCharType="begin"/>
        </w:r>
        <w:r w:rsidR="00D851B7">
          <w:rPr>
            <w:noProof/>
            <w:webHidden/>
          </w:rPr>
          <w:instrText xml:space="preserve"> PAGEREF _Toc57625735 \h </w:instrText>
        </w:r>
        <w:r w:rsidR="00D851B7">
          <w:rPr>
            <w:noProof/>
            <w:webHidden/>
          </w:rPr>
        </w:r>
        <w:r w:rsidR="00D851B7">
          <w:rPr>
            <w:noProof/>
            <w:webHidden/>
          </w:rPr>
          <w:fldChar w:fldCharType="separate"/>
        </w:r>
        <w:r w:rsidR="00B81E77">
          <w:rPr>
            <w:noProof/>
            <w:webHidden/>
          </w:rPr>
          <w:t>58</w:t>
        </w:r>
        <w:r w:rsidR="00D851B7">
          <w:rPr>
            <w:noProof/>
            <w:webHidden/>
          </w:rPr>
          <w:fldChar w:fldCharType="end"/>
        </w:r>
      </w:hyperlink>
    </w:p>
    <w:p w14:paraId="0645018C" w14:textId="17EC2942"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36" w:history="1">
        <w:r w:rsidR="00D851B7" w:rsidRPr="006B3B55">
          <w:rPr>
            <w:rStyle w:val="Hyperlink"/>
            <w:rFonts w:cs="Arial"/>
            <w:noProof/>
          </w:rPr>
          <w:t>7.2.1</w:t>
        </w:r>
        <w:r w:rsidR="00D851B7">
          <w:rPr>
            <w:rFonts w:asciiTheme="minorHAnsi" w:eastAsiaTheme="minorEastAsia" w:hAnsiTheme="minorHAnsi" w:cstheme="minorBidi"/>
            <w:iCs w:val="0"/>
            <w:noProof/>
            <w:szCs w:val="24"/>
          </w:rPr>
          <w:tab/>
        </w:r>
        <w:r w:rsidR="00D851B7" w:rsidRPr="006B3B55">
          <w:rPr>
            <w:rStyle w:val="Hyperlink"/>
            <w:rFonts w:cs="Arial"/>
            <w:noProof/>
          </w:rPr>
          <w:t>Maximum Reimbursement Amounts</w:t>
        </w:r>
        <w:r w:rsidR="00D851B7">
          <w:rPr>
            <w:noProof/>
            <w:webHidden/>
          </w:rPr>
          <w:tab/>
        </w:r>
        <w:r w:rsidR="00D851B7">
          <w:rPr>
            <w:noProof/>
            <w:webHidden/>
          </w:rPr>
          <w:fldChar w:fldCharType="begin"/>
        </w:r>
        <w:r w:rsidR="00D851B7">
          <w:rPr>
            <w:noProof/>
            <w:webHidden/>
          </w:rPr>
          <w:instrText xml:space="preserve"> PAGEREF _Toc57625736 \h </w:instrText>
        </w:r>
        <w:r w:rsidR="00D851B7">
          <w:rPr>
            <w:noProof/>
            <w:webHidden/>
          </w:rPr>
        </w:r>
        <w:r w:rsidR="00D851B7">
          <w:rPr>
            <w:noProof/>
            <w:webHidden/>
          </w:rPr>
          <w:fldChar w:fldCharType="separate"/>
        </w:r>
        <w:r w:rsidR="00B81E77">
          <w:rPr>
            <w:noProof/>
            <w:webHidden/>
          </w:rPr>
          <w:t>59</w:t>
        </w:r>
        <w:r w:rsidR="00D851B7">
          <w:rPr>
            <w:noProof/>
            <w:webHidden/>
          </w:rPr>
          <w:fldChar w:fldCharType="end"/>
        </w:r>
      </w:hyperlink>
    </w:p>
    <w:p w14:paraId="2059003F" w14:textId="07B5F113"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37" w:history="1">
        <w:r w:rsidR="00D851B7" w:rsidRPr="006B3B55">
          <w:rPr>
            <w:rStyle w:val="Hyperlink"/>
            <w:rFonts w:cs="Arial"/>
            <w:noProof/>
          </w:rPr>
          <w:t>7.2.2</w:t>
        </w:r>
        <w:r w:rsidR="00D851B7">
          <w:rPr>
            <w:rFonts w:asciiTheme="minorHAnsi" w:eastAsiaTheme="minorEastAsia" w:hAnsiTheme="minorHAnsi" w:cstheme="minorBidi"/>
            <w:iCs w:val="0"/>
            <w:noProof/>
            <w:szCs w:val="24"/>
          </w:rPr>
          <w:tab/>
        </w:r>
        <w:r w:rsidR="00D851B7" w:rsidRPr="006B3B55">
          <w:rPr>
            <w:rStyle w:val="Hyperlink"/>
            <w:rFonts w:cs="Arial"/>
            <w:noProof/>
          </w:rPr>
          <w:t>Administrative Fees</w:t>
        </w:r>
        <w:r w:rsidR="00D851B7">
          <w:rPr>
            <w:noProof/>
            <w:webHidden/>
          </w:rPr>
          <w:tab/>
        </w:r>
        <w:r w:rsidR="00D851B7">
          <w:rPr>
            <w:noProof/>
            <w:webHidden/>
          </w:rPr>
          <w:fldChar w:fldCharType="begin"/>
        </w:r>
        <w:r w:rsidR="00D851B7">
          <w:rPr>
            <w:noProof/>
            <w:webHidden/>
          </w:rPr>
          <w:instrText xml:space="preserve"> PAGEREF _Toc57625737 \h </w:instrText>
        </w:r>
        <w:r w:rsidR="00D851B7">
          <w:rPr>
            <w:noProof/>
            <w:webHidden/>
          </w:rPr>
        </w:r>
        <w:r w:rsidR="00D851B7">
          <w:rPr>
            <w:noProof/>
            <w:webHidden/>
          </w:rPr>
          <w:fldChar w:fldCharType="separate"/>
        </w:r>
        <w:r w:rsidR="00B81E77">
          <w:rPr>
            <w:noProof/>
            <w:webHidden/>
          </w:rPr>
          <w:t>59</w:t>
        </w:r>
        <w:r w:rsidR="00D851B7">
          <w:rPr>
            <w:noProof/>
            <w:webHidden/>
          </w:rPr>
          <w:fldChar w:fldCharType="end"/>
        </w:r>
      </w:hyperlink>
    </w:p>
    <w:p w14:paraId="116B470F" w14:textId="6CD500FB"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38" w:history="1">
        <w:r w:rsidR="00D851B7" w:rsidRPr="006B3B55">
          <w:rPr>
            <w:rStyle w:val="Hyperlink"/>
            <w:rFonts w:cs="Arial"/>
            <w:noProof/>
          </w:rPr>
          <w:t>7.3</w:t>
        </w:r>
        <w:r w:rsidR="00D851B7">
          <w:rPr>
            <w:rFonts w:asciiTheme="minorHAnsi" w:eastAsiaTheme="minorEastAsia" w:hAnsiTheme="minorHAnsi" w:cstheme="minorBidi"/>
            <w:noProof/>
            <w:szCs w:val="24"/>
          </w:rPr>
          <w:tab/>
        </w:r>
        <w:r w:rsidR="00D851B7" w:rsidRPr="006B3B55">
          <w:rPr>
            <w:rStyle w:val="Hyperlink"/>
            <w:rFonts w:cs="Arial"/>
            <w:noProof/>
          </w:rPr>
          <w:t>Dental Insurance (Applies to SB1, SC1, and SD1 only)</w:t>
        </w:r>
        <w:r w:rsidR="00D851B7">
          <w:rPr>
            <w:noProof/>
            <w:webHidden/>
          </w:rPr>
          <w:tab/>
        </w:r>
        <w:r w:rsidR="00D851B7">
          <w:rPr>
            <w:noProof/>
            <w:webHidden/>
          </w:rPr>
          <w:fldChar w:fldCharType="begin"/>
        </w:r>
        <w:r w:rsidR="00D851B7">
          <w:rPr>
            <w:noProof/>
            <w:webHidden/>
          </w:rPr>
          <w:instrText xml:space="preserve"> PAGEREF _Toc57625738 \h </w:instrText>
        </w:r>
        <w:r w:rsidR="00D851B7">
          <w:rPr>
            <w:noProof/>
            <w:webHidden/>
          </w:rPr>
        </w:r>
        <w:r w:rsidR="00D851B7">
          <w:rPr>
            <w:noProof/>
            <w:webHidden/>
          </w:rPr>
          <w:fldChar w:fldCharType="separate"/>
        </w:r>
        <w:r w:rsidR="00B81E77">
          <w:rPr>
            <w:noProof/>
            <w:webHidden/>
          </w:rPr>
          <w:t>59</w:t>
        </w:r>
        <w:r w:rsidR="00D851B7">
          <w:rPr>
            <w:noProof/>
            <w:webHidden/>
          </w:rPr>
          <w:fldChar w:fldCharType="end"/>
        </w:r>
      </w:hyperlink>
    </w:p>
    <w:p w14:paraId="5B91B994" w14:textId="2F4127CE"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39" w:history="1">
        <w:r w:rsidR="00D851B7" w:rsidRPr="006B3B55">
          <w:rPr>
            <w:rStyle w:val="Hyperlink"/>
            <w:rFonts w:cs="Arial"/>
            <w:noProof/>
          </w:rPr>
          <w:t>7.4</w:t>
        </w:r>
        <w:r w:rsidR="00D851B7">
          <w:rPr>
            <w:rFonts w:asciiTheme="minorHAnsi" w:eastAsiaTheme="minorEastAsia" w:hAnsiTheme="minorHAnsi" w:cstheme="minorBidi"/>
            <w:noProof/>
            <w:szCs w:val="24"/>
          </w:rPr>
          <w:tab/>
        </w:r>
        <w:r w:rsidR="00D851B7" w:rsidRPr="006B3B55">
          <w:rPr>
            <w:rStyle w:val="Hyperlink"/>
            <w:rFonts w:cs="Arial"/>
            <w:noProof/>
          </w:rPr>
          <w:t>Vision Care (Applies to SB1, SC1, and SD1 only)</w:t>
        </w:r>
        <w:r w:rsidR="00D851B7">
          <w:rPr>
            <w:noProof/>
            <w:webHidden/>
          </w:rPr>
          <w:tab/>
        </w:r>
        <w:r w:rsidR="00D851B7">
          <w:rPr>
            <w:noProof/>
            <w:webHidden/>
          </w:rPr>
          <w:fldChar w:fldCharType="begin"/>
        </w:r>
        <w:r w:rsidR="00D851B7">
          <w:rPr>
            <w:noProof/>
            <w:webHidden/>
          </w:rPr>
          <w:instrText xml:space="preserve"> PAGEREF _Toc57625739 \h </w:instrText>
        </w:r>
        <w:r w:rsidR="00D851B7">
          <w:rPr>
            <w:noProof/>
            <w:webHidden/>
          </w:rPr>
        </w:r>
        <w:r w:rsidR="00D851B7">
          <w:rPr>
            <w:noProof/>
            <w:webHidden/>
          </w:rPr>
          <w:fldChar w:fldCharType="separate"/>
        </w:r>
        <w:r w:rsidR="00B81E77">
          <w:rPr>
            <w:noProof/>
            <w:webHidden/>
          </w:rPr>
          <w:t>59</w:t>
        </w:r>
        <w:r w:rsidR="00D851B7">
          <w:rPr>
            <w:noProof/>
            <w:webHidden/>
          </w:rPr>
          <w:fldChar w:fldCharType="end"/>
        </w:r>
      </w:hyperlink>
    </w:p>
    <w:p w14:paraId="00894646" w14:textId="43E69A0C"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40" w:history="1">
        <w:r w:rsidR="00D851B7" w:rsidRPr="006B3B55">
          <w:rPr>
            <w:rStyle w:val="Hyperlink"/>
            <w:rFonts w:cs="Arial"/>
            <w:noProof/>
          </w:rPr>
          <w:t>7.5</w:t>
        </w:r>
        <w:r w:rsidR="00D851B7">
          <w:rPr>
            <w:rFonts w:asciiTheme="minorHAnsi" w:eastAsiaTheme="minorEastAsia" w:hAnsiTheme="minorHAnsi" w:cstheme="minorBidi"/>
            <w:noProof/>
            <w:szCs w:val="24"/>
          </w:rPr>
          <w:tab/>
        </w:r>
        <w:r w:rsidR="00D851B7" w:rsidRPr="006B3B55">
          <w:rPr>
            <w:rStyle w:val="Hyperlink"/>
            <w:rFonts w:cs="Arial"/>
            <w:noProof/>
          </w:rPr>
          <w:t>Blood Bank (Applies to SB1, SC1, SD1, and SI1)</w:t>
        </w:r>
        <w:r w:rsidR="00D851B7">
          <w:rPr>
            <w:noProof/>
            <w:webHidden/>
          </w:rPr>
          <w:tab/>
        </w:r>
        <w:r w:rsidR="00D851B7">
          <w:rPr>
            <w:noProof/>
            <w:webHidden/>
          </w:rPr>
          <w:fldChar w:fldCharType="begin"/>
        </w:r>
        <w:r w:rsidR="00D851B7">
          <w:rPr>
            <w:noProof/>
            <w:webHidden/>
          </w:rPr>
          <w:instrText xml:space="preserve"> PAGEREF _Toc57625740 \h </w:instrText>
        </w:r>
        <w:r w:rsidR="00D851B7">
          <w:rPr>
            <w:noProof/>
            <w:webHidden/>
          </w:rPr>
        </w:r>
        <w:r w:rsidR="00D851B7">
          <w:rPr>
            <w:noProof/>
            <w:webHidden/>
          </w:rPr>
          <w:fldChar w:fldCharType="separate"/>
        </w:r>
        <w:r w:rsidR="00B81E77">
          <w:rPr>
            <w:noProof/>
            <w:webHidden/>
          </w:rPr>
          <w:t>60</w:t>
        </w:r>
        <w:r w:rsidR="00D851B7">
          <w:rPr>
            <w:noProof/>
            <w:webHidden/>
          </w:rPr>
          <w:fldChar w:fldCharType="end"/>
        </w:r>
      </w:hyperlink>
    </w:p>
    <w:p w14:paraId="2D59A74D" w14:textId="105BBEC2"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41" w:history="1">
        <w:r w:rsidR="00D851B7" w:rsidRPr="006B3B55">
          <w:rPr>
            <w:rStyle w:val="Hyperlink"/>
            <w:rFonts w:cs="Arial"/>
            <w:noProof/>
          </w:rPr>
          <w:t>7.5.1</w:t>
        </w:r>
        <w:r w:rsidR="00D851B7">
          <w:rPr>
            <w:rFonts w:asciiTheme="minorHAnsi" w:eastAsiaTheme="minorEastAsia" w:hAnsiTheme="minorHAnsi" w:cstheme="minorBidi"/>
            <w:iCs w:val="0"/>
            <w:noProof/>
            <w:szCs w:val="24"/>
          </w:rPr>
          <w:tab/>
        </w:r>
        <w:r w:rsidR="00D851B7" w:rsidRPr="006B3B55">
          <w:rPr>
            <w:rStyle w:val="Hyperlink"/>
            <w:rFonts w:cs="Arial"/>
            <w:noProof/>
          </w:rPr>
          <w:t>Sponsor</w:t>
        </w:r>
        <w:r w:rsidR="00D851B7">
          <w:rPr>
            <w:noProof/>
            <w:webHidden/>
          </w:rPr>
          <w:tab/>
        </w:r>
        <w:r w:rsidR="00D851B7">
          <w:rPr>
            <w:noProof/>
            <w:webHidden/>
          </w:rPr>
          <w:fldChar w:fldCharType="begin"/>
        </w:r>
        <w:r w:rsidR="00D851B7">
          <w:rPr>
            <w:noProof/>
            <w:webHidden/>
          </w:rPr>
          <w:instrText xml:space="preserve"> PAGEREF _Toc57625741 \h </w:instrText>
        </w:r>
        <w:r w:rsidR="00D851B7">
          <w:rPr>
            <w:noProof/>
            <w:webHidden/>
          </w:rPr>
        </w:r>
        <w:r w:rsidR="00D851B7">
          <w:rPr>
            <w:noProof/>
            <w:webHidden/>
          </w:rPr>
          <w:fldChar w:fldCharType="separate"/>
        </w:r>
        <w:r w:rsidR="00B81E77">
          <w:rPr>
            <w:noProof/>
            <w:webHidden/>
          </w:rPr>
          <w:t>60</w:t>
        </w:r>
        <w:r w:rsidR="00D851B7">
          <w:rPr>
            <w:noProof/>
            <w:webHidden/>
          </w:rPr>
          <w:fldChar w:fldCharType="end"/>
        </w:r>
      </w:hyperlink>
    </w:p>
    <w:p w14:paraId="6373ED78" w14:textId="0068FE26"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42" w:history="1">
        <w:r w:rsidR="00D851B7" w:rsidRPr="006B3B55">
          <w:rPr>
            <w:rStyle w:val="Hyperlink"/>
            <w:rFonts w:cs="Arial"/>
            <w:noProof/>
          </w:rPr>
          <w:t>7.5.2</w:t>
        </w:r>
        <w:r w:rsidR="00D851B7">
          <w:rPr>
            <w:rFonts w:asciiTheme="minorHAnsi" w:eastAsiaTheme="minorEastAsia" w:hAnsiTheme="minorHAnsi" w:cstheme="minorBidi"/>
            <w:iCs w:val="0"/>
            <w:noProof/>
            <w:szCs w:val="24"/>
          </w:rPr>
          <w:tab/>
        </w:r>
        <w:r w:rsidR="00D851B7" w:rsidRPr="006B3B55">
          <w:rPr>
            <w:rStyle w:val="Hyperlink"/>
            <w:rFonts w:cs="Arial"/>
            <w:noProof/>
          </w:rPr>
          <w:t>Eligibility</w:t>
        </w:r>
        <w:r w:rsidR="00D851B7">
          <w:rPr>
            <w:noProof/>
            <w:webHidden/>
          </w:rPr>
          <w:tab/>
        </w:r>
        <w:r w:rsidR="00D851B7">
          <w:rPr>
            <w:noProof/>
            <w:webHidden/>
          </w:rPr>
          <w:fldChar w:fldCharType="begin"/>
        </w:r>
        <w:r w:rsidR="00D851B7">
          <w:rPr>
            <w:noProof/>
            <w:webHidden/>
          </w:rPr>
          <w:instrText xml:space="preserve"> PAGEREF _Toc57625742 \h </w:instrText>
        </w:r>
        <w:r w:rsidR="00D851B7">
          <w:rPr>
            <w:noProof/>
            <w:webHidden/>
          </w:rPr>
        </w:r>
        <w:r w:rsidR="00D851B7">
          <w:rPr>
            <w:noProof/>
            <w:webHidden/>
          </w:rPr>
          <w:fldChar w:fldCharType="separate"/>
        </w:r>
        <w:r w:rsidR="00B81E77">
          <w:rPr>
            <w:noProof/>
            <w:webHidden/>
          </w:rPr>
          <w:t>60</w:t>
        </w:r>
        <w:r w:rsidR="00D851B7">
          <w:rPr>
            <w:noProof/>
            <w:webHidden/>
          </w:rPr>
          <w:fldChar w:fldCharType="end"/>
        </w:r>
      </w:hyperlink>
    </w:p>
    <w:p w14:paraId="7169F848" w14:textId="025F5A6B"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43" w:history="1">
        <w:r w:rsidR="00D851B7" w:rsidRPr="006B3B55">
          <w:rPr>
            <w:rStyle w:val="Hyperlink"/>
            <w:rFonts w:cs="Arial"/>
            <w:noProof/>
          </w:rPr>
          <w:t>7.5.3</w:t>
        </w:r>
        <w:r w:rsidR="00D851B7">
          <w:rPr>
            <w:rFonts w:asciiTheme="minorHAnsi" w:eastAsiaTheme="minorEastAsia" w:hAnsiTheme="minorHAnsi" w:cstheme="minorBidi"/>
            <w:iCs w:val="0"/>
            <w:noProof/>
            <w:szCs w:val="24"/>
          </w:rPr>
          <w:tab/>
        </w:r>
        <w:r w:rsidR="00D851B7" w:rsidRPr="006B3B55">
          <w:rPr>
            <w:rStyle w:val="Hyperlink"/>
            <w:rFonts w:cs="Arial"/>
            <w:noProof/>
          </w:rPr>
          <w:t>Program Operation</w:t>
        </w:r>
        <w:r w:rsidR="00D851B7">
          <w:rPr>
            <w:noProof/>
            <w:webHidden/>
          </w:rPr>
          <w:tab/>
        </w:r>
        <w:r w:rsidR="00D851B7">
          <w:rPr>
            <w:noProof/>
            <w:webHidden/>
          </w:rPr>
          <w:fldChar w:fldCharType="begin"/>
        </w:r>
        <w:r w:rsidR="00D851B7">
          <w:rPr>
            <w:noProof/>
            <w:webHidden/>
          </w:rPr>
          <w:instrText xml:space="preserve"> PAGEREF _Toc57625743 \h </w:instrText>
        </w:r>
        <w:r w:rsidR="00D851B7">
          <w:rPr>
            <w:noProof/>
            <w:webHidden/>
          </w:rPr>
        </w:r>
        <w:r w:rsidR="00D851B7">
          <w:rPr>
            <w:noProof/>
            <w:webHidden/>
          </w:rPr>
          <w:fldChar w:fldCharType="separate"/>
        </w:r>
        <w:r w:rsidR="00B81E77">
          <w:rPr>
            <w:noProof/>
            <w:webHidden/>
          </w:rPr>
          <w:t>60</w:t>
        </w:r>
        <w:r w:rsidR="00D851B7">
          <w:rPr>
            <w:noProof/>
            <w:webHidden/>
          </w:rPr>
          <w:fldChar w:fldCharType="end"/>
        </w:r>
      </w:hyperlink>
    </w:p>
    <w:p w14:paraId="0966E908" w14:textId="1FA58AD0"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44" w:history="1">
        <w:r w:rsidR="00D851B7" w:rsidRPr="006B3B55">
          <w:rPr>
            <w:rStyle w:val="Hyperlink"/>
            <w:rFonts w:cs="Arial"/>
            <w:noProof/>
          </w:rPr>
          <w:t>7.6</w:t>
        </w:r>
        <w:r w:rsidR="00D851B7">
          <w:rPr>
            <w:rFonts w:asciiTheme="minorHAnsi" w:eastAsiaTheme="minorEastAsia" w:hAnsiTheme="minorHAnsi" w:cstheme="minorBidi"/>
            <w:noProof/>
            <w:szCs w:val="24"/>
          </w:rPr>
          <w:tab/>
        </w:r>
        <w:r w:rsidR="00D851B7" w:rsidRPr="006B3B55">
          <w:rPr>
            <w:rStyle w:val="Hyperlink"/>
            <w:rFonts w:cs="Arial"/>
            <w:noProof/>
          </w:rPr>
          <w:t>Life Insurance (Applies to SB1, SC1, and SD1 only)</w:t>
        </w:r>
        <w:r w:rsidR="00D851B7">
          <w:rPr>
            <w:noProof/>
            <w:webHidden/>
          </w:rPr>
          <w:tab/>
        </w:r>
        <w:r w:rsidR="00D851B7">
          <w:rPr>
            <w:noProof/>
            <w:webHidden/>
          </w:rPr>
          <w:fldChar w:fldCharType="begin"/>
        </w:r>
        <w:r w:rsidR="00D851B7">
          <w:rPr>
            <w:noProof/>
            <w:webHidden/>
          </w:rPr>
          <w:instrText xml:space="preserve"> PAGEREF _Toc57625744 \h </w:instrText>
        </w:r>
        <w:r w:rsidR="00D851B7">
          <w:rPr>
            <w:noProof/>
            <w:webHidden/>
          </w:rPr>
        </w:r>
        <w:r w:rsidR="00D851B7">
          <w:rPr>
            <w:noProof/>
            <w:webHidden/>
          </w:rPr>
          <w:fldChar w:fldCharType="separate"/>
        </w:r>
        <w:r w:rsidR="00B81E77">
          <w:rPr>
            <w:noProof/>
            <w:webHidden/>
          </w:rPr>
          <w:t>60</w:t>
        </w:r>
        <w:r w:rsidR="00D851B7">
          <w:rPr>
            <w:noProof/>
            <w:webHidden/>
          </w:rPr>
          <w:fldChar w:fldCharType="end"/>
        </w:r>
      </w:hyperlink>
    </w:p>
    <w:p w14:paraId="4C068995" w14:textId="043B5F91"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45" w:history="1">
        <w:r w:rsidR="00D851B7" w:rsidRPr="006B3B55">
          <w:rPr>
            <w:rStyle w:val="Hyperlink"/>
            <w:rFonts w:cs="Arial"/>
            <w:noProof/>
          </w:rPr>
          <w:t>7.6.1</w:t>
        </w:r>
        <w:r w:rsidR="00D851B7">
          <w:rPr>
            <w:rFonts w:asciiTheme="minorHAnsi" w:eastAsiaTheme="minorEastAsia" w:hAnsiTheme="minorHAnsi" w:cstheme="minorBidi"/>
            <w:iCs w:val="0"/>
            <w:noProof/>
            <w:szCs w:val="24"/>
          </w:rPr>
          <w:tab/>
        </w:r>
        <w:r w:rsidR="00D851B7" w:rsidRPr="006B3B55">
          <w:rPr>
            <w:rStyle w:val="Hyperlink"/>
            <w:rFonts w:cs="Arial"/>
            <w:noProof/>
          </w:rPr>
          <w:t>Death Benefit for Temporary Part-Time Members (SI1)</w:t>
        </w:r>
        <w:r w:rsidR="00D851B7">
          <w:rPr>
            <w:noProof/>
            <w:webHidden/>
          </w:rPr>
          <w:tab/>
        </w:r>
        <w:r w:rsidR="00D851B7">
          <w:rPr>
            <w:noProof/>
            <w:webHidden/>
          </w:rPr>
          <w:fldChar w:fldCharType="begin"/>
        </w:r>
        <w:r w:rsidR="00D851B7">
          <w:rPr>
            <w:noProof/>
            <w:webHidden/>
          </w:rPr>
          <w:instrText xml:space="preserve"> PAGEREF _Toc57625745 \h </w:instrText>
        </w:r>
        <w:r w:rsidR="00D851B7">
          <w:rPr>
            <w:noProof/>
            <w:webHidden/>
          </w:rPr>
        </w:r>
        <w:r w:rsidR="00D851B7">
          <w:rPr>
            <w:noProof/>
            <w:webHidden/>
          </w:rPr>
          <w:fldChar w:fldCharType="separate"/>
        </w:r>
        <w:r w:rsidR="00B81E77">
          <w:rPr>
            <w:noProof/>
            <w:webHidden/>
          </w:rPr>
          <w:t>60</w:t>
        </w:r>
        <w:r w:rsidR="00D851B7">
          <w:rPr>
            <w:noProof/>
            <w:webHidden/>
          </w:rPr>
          <w:fldChar w:fldCharType="end"/>
        </w:r>
      </w:hyperlink>
    </w:p>
    <w:p w14:paraId="31D90361" w14:textId="1A2DC7EA"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46" w:history="1">
        <w:r w:rsidR="00D851B7" w:rsidRPr="006B3B55">
          <w:rPr>
            <w:rStyle w:val="Hyperlink"/>
            <w:rFonts w:cs="Arial"/>
            <w:noProof/>
          </w:rPr>
          <w:t>7.7</w:t>
        </w:r>
        <w:r w:rsidR="00D851B7">
          <w:rPr>
            <w:rFonts w:asciiTheme="minorHAnsi" w:eastAsiaTheme="minorEastAsia" w:hAnsiTheme="minorHAnsi" w:cstheme="minorBidi"/>
            <w:noProof/>
            <w:szCs w:val="24"/>
          </w:rPr>
          <w:tab/>
        </w:r>
        <w:r w:rsidR="00D851B7" w:rsidRPr="006B3B55">
          <w:rPr>
            <w:rStyle w:val="Hyperlink"/>
            <w:rFonts w:cs="Arial"/>
            <w:noProof/>
          </w:rPr>
          <w:t>Substance Abuse Counseling (Applies to SB1, SC1, and SD1 only)</w:t>
        </w:r>
        <w:r w:rsidR="00D851B7">
          <w:rPr>
            <w:noProof/>
            <w:webHidden/>
          </w:rPr>
          <w:tab/>
        </w:r>
        <w:r w:rsidR="00D851B7">
          <w:rPr>
            <w:noProof/>
            <w:webHidden/>
          </w:rPr>
          <w:fldChar w:fldCharType="begin"/>
        </w:r>
        <w:r w:rsidR="00D851B7">
          <w:rPr>
            <w:noProof/>
            <w:webHidden/>
          </w:rPr>
          <w:instrText xml:space="preserve"> PAGEREF _Toc57625746 \h </w:instrText>
        </w:r>
        <w:r w:rsidR="00D851B7">
          <w:rPr>
            <w:noProof/>
            <w:webHidden/>
          </w:rPr>
        </w:r>
        <w:r w:rsidR="00D851B7">
          <w:rPr>
            <w:noProof/>
            <w:webHidden/>
          </w:rPr>
          <w:fldChar w:fldCharType="separate"/>
        </w:r>
        <w:r w:rsidR="00B81E77">
          <w:rPr>
            <w:noProof/>
            <w:webHidden/>
          </w:rPr>
          <w:t>61</w:t>
        </w:r>
        <w:r w:rsidR="00D851B7">
          <w:rPr>
            <w:noProof/>
            <w:webHidden/>
          </w:rPr>
          <w:fldChar w:fldCharType="end"/>
        </w:r>
      </w:hyperlink>
    </w:p>
    <w:p w14:paraId="6D636971" w14:textId="666ACE56"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47" w:history="1">
        <w:r w:rsidR="00D851B7" w:rsidRPr="006B3B55">
          <w:rPr>
            <w:rStyle w:val="Hyperlink"/>
            <w:rFonts w:cs="Arial"/>
            <w:noProof/>
          </w:rPr>
          <w:t>7.8</w:t>
        </w:r>
        <w:r w:rsidR="00D851B7">
          <w:rPr>
            <w:rFonts w:asciiTheme="minorHAnsi" w:eastAsiaTheme="minorEastAsia" w:hAnsiTheme="minorHAnsi" w:cstheme="minorBidi"/>
            <w:noProof/>
            <w:szCs w:val="24"/>
          </w:rPr>
          <w:tab/>
        </w:r>
        <w:r w:rsidR="00D851B7" w:rsidRPr="006B3B55">
          <w:rPr>
            <w:rStyle w:val="Hyperlink"/>
            <w:rFonts w:cs="Arial"/>
            <w:noProof/>
          </w:rPr>
          <w:t>Insurance Program Modifications (Applies to SB1, SC1, SD1 and SI1)</w:t>
        </w:r>
        <w:r w:rsidR="00D851B7">
          <w:rPr>
            <w:noProof/>
            <w:webHidden/>
          </w:rPr>
          <w:tab/>
        </w:r>
        <w:r w:rsidR="00D851B7">
          <w:rPr>
            <w:noProof/>
            <w:webHidden/>
          </w:rPr>
          <w:fldChar w:fldCharType="begin"/>
        </w:r>
        <w:r w:rsidR="00D851B7">
          <w:rPr>
            <w:noProof/>
            <w:webHidden/>
          </w:rPr>
          <w:instrText xml:space="preserve"> PAGEREF _Toc57625747 \h </w:instrText>
        </w:r>
        <w:r w:rsidR="00D851B7">
          <w:rPr>
            <w:noProof/>
            <w:webHidden/>
          </w:rPr>
        </w:r>
        <w:r w:rsidR="00D851B7">
          <w:rPr>
            <w:noProof/>
            <w:webHidden/>
          </w:rPr>
          <w:fldChar w:fldCharType="separate"/>
        </w:r>
        <w:r w:rsidR="00B81E77">
          <w:rPr>
            <w:noProof/>
            <w:webHidden/>
          </w:rPr>
          <w:t>61</w:t>
        </w:r>
        <w:r w:rsidR="00D851B7">
          <w:rPr>
            <w:noProof/>
            <w:webHidden/>
          </w:rPr>
          <w:fldChar w:fldCharType="end"/>
        </w:r>
      </w:hyperlink>
    </w:p>
    <w:p w14:paraId="19D0FFA7" w14:textId="3E7CFADE"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48" w:history="1">
        <w:r w:rsidR="00D851B7" w:rsidRPr="006B3B55">
          <w:rPr>
            <w:rStyle w:val="Hyperlink"/>
            <w:rFonts w:cs="Arial"/>
            <w:noProof/>
          </w:rPr>
          <w:t>7.9</w:t>
        </w:r>
        <w:r w:rsidR="00D851B7">
          <w:rPr>
            <w:rFonts w:asciiTheme="minorHAnsi" w:eastAsiaTheme="minorEastAsia" w:hAnsiTheme="minorHAnsi" w:cstheme="minorBidi"/>
            <w:noProof/>
            <w:szCs w:val="24"/>
          </w:rPr>
          <w:tab/>
        </w:r>
        <w:r w:rsidR="00D851B7" w:rsidRPr="006B3B55">
          <w:rPr>
            <w:rStyle w:val="Hyperlink"/>
            <w:rFonts w:cs="Arial"/>
            <w:noProof/>
          </w:rPr>
          <w:t>Continuation Of Coverage While On Paid Leave (Applies to SB1, SC1, and SD1 only)</w:t>
        </w:r>
        <w:r w:rsidR="00D851B7">
          <w:rPr>
            <w:noProof/>
            <w:webHidden/>
          </w:rPr>
          <w:tab/>
        </w:r>
        <w:r w:rsidR="00D851B7">
          <w:rPr>
            <w:noProof/>
            <w:webHidden/>
          </w:rPr>
          <w:fldChar w:fldCharType="begin"/>
        </w:r>
        <w:r w:rsidR="00D851B7">
          <w:rPr>
            <w:noProof/>
            <w:webHidden/>
          </w:rPr>
          <w:instrText xml:space="preserve"> PAGEREF _Toc57625748 \h </w:instrText>
        </w:r>
        <w:r w:rsidR="00D851B7">
          <w:rPr>
            <w:noProof/>
            <w:webHidden/>
          </w:rPr>
        </w:r>
        <w:r w:rsidR="00D851B7">
          <w:rPr>
            <w:noProof/>
            <w:webHidden/>
          </w:rPr>
          <w:fldChar w:fldCharType="separate"/>
        </w:r>
        <w:r w:rsidR="00B81E77">
          <w:rPr>
            <w:noProof/>
            <w:webHidden/>
          </w:rPr>
          <w:t>61</w:t>
        </w:r>
        <w:r w:rsidR="00D851B7">
          <w:rPr>
            <w:noProof/>
            <w:webHidden/>
          </w:rPr>
          <w:fldChar w:fldCharType="end"/>
        </w:r>
      </w:hyperlink>
    </w:p>
    <w:p w14:paraId="01EC56DB" w14:textId="2B775A92"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749" w:history="1">
        <w:r w:rsidR="00D851B7" w:rsidRPr="006B3B55">
          <w:rPr>
            <w:rStyle w:val="Hyperlink"/>
            <w:rFonts w:cs="Arial"/>
            <w:noProof/>
          </w:rPr>
          <w:t>7.10</w:t>
        </w:r>
        <w:r w:rsidR="00D851B7">
          <w:rPr>
            <w:rFonts w:asciiTheme="minorHAnsi" w:eastAsiaTheme="minorEastAsia" w:hAnsiTheme="minorHAnsi" w:cstheme="minorBidi"/>
            <w:noProof/>
            <w:szCs w:val="24"/>
          </w:rPr>
          <w:tab/>
        </w:r>
        <w:r w:rsidR="00D851B7" w:rsidRPr="006B3B55">
          <w:rPr>
            <w:rStyle w:val="Hyperlink"/>
            <w:rFonts w:cs="Arial"/>
            <w:noProof/>
          </w:rPr>
          <w:t>Deferred Compensation Plan (Applies to SB1, SC1, and SD1 only)</w:t>
        </w:r>
        <w:r w:rsidR="00D851B7">
          <w:rPr>
            <w:noProof/>
            <w:webHidden/>
          </w:rPr>
          <w:tab/>
        </w:r>
        <w:r w:rsidR="00D851B7">
          <w:rPr>
            <w:noProof/>
            <w:webHidden/>
          </w:rPr>
          <w:fldChar w:fldCharType="begin"/>
        </w:r>
        <w:r w:rsidR="00D851B7">
          <w:rPr>
            <w:noProof/>
            <w:webHidden/>
          </w:rPr>
          <w:instrText xml:space="preserve"> PAGEREF _Toc57625749 \h </w:instrText>
        </w:r>
        <w:r w:rsidR="00D851B7">
          <w:rPr>
            <w:noProof/>
            <w:webHidden/>
          </w:rPr>
        </w:r>
        <w:r w:rsidR="00D851B7">
          <w:rPr>
            <w:noProof/>
            <w:webHidden/>
          </w:rPr>
          <w:fldChar w:fldCharType="separate"/>
        </w:r>
        <w:r w:rsidR="00B81E77">
          <w:rPr>
            <w:noProof/>
            <w:webHidden/>
          </w:rPr>
          <w:t>61</w:t>
        </w:r>
        <w:r w:rsidR="00D851B7">
          <w:rPr>
            <w:noProof/>
            <w:webHidden/>
          </w:rPr>
          <w:fldChar w:fldCharType="end"/>
        </w:r>
      </w:hyperlink>
    </w:p>
    <w:p w14:paraId="62CCB0FA" w14:textId="7F9327CF"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750" w:history="1">
        <w:r w:rsidR="00D851B7" w:rsidRPr="006B3B55">
          <w:rPr>
            <w:rStyle w:val="Hyperlink"/>
            <w:rFonts w:cs="Arial"/>
            <w:noProof/>
          </w:rPr>
          <w:t>7.11</w:t>
        </w:r>
        <w:r w:rsidR="00D851B7">
          <w:rPr>
            <w:rFonts w:asciiTheme="minorHAnsi" w:eastAsiaTheme="minorEastAsia" w:hAnsiTheme="minorHAnsi" w:cstheme="minorBidi"/>
            <w:noProof/>
            <w:szCs w:val="24"/>
          </w:rPr>
          <w:tab/>
        </w:r>
        <w:r w:rsidR="00D851B7" w:rsidRPr="006B3B55">
          <w:rPr>
            <w:rStyle w:val="Hyperlink"/>
            <w:rFonts w:cs="Arial"/>
            <w:noProof/>
          </w:rPr>
          <w:t>State Disability Insurance (Applies to SB1, SC1, SD1, and SI1)</w:t>
        </w:r>
        <w:r w:rsidR="00D851B7">
          <w:rPr>
            <w:noProof/>
            <w:webHidden/>
          </w:rPr>
          <w:tab/>
        </w:r>
        <w:r w:rsidR="00D851B7">
          <w:rPr>
            <w:noProof/>
            <w:webHidden/>
          </w:rPr>
          <w:fldChar w:fldCharType="begin"/>
        </w:r>
        <w:r w:rsidR="00D851B7">
          <w:rPr>
            <w:noProof/>
            <w:webHidden/>
          </w:rPr>
          <w:instrText xml:space="preserve"> PAGEREF _Toc57625750 \h </w:instrText>
        </w:r>
        <w:r w:rsidR="00D851B7">
          <w:rPr>
            <w:noProof/>
            <w:webHidden/>
          </w:rPr>
        </w:r>
        <w:r w:rsidR="00D851B7">
          <w:rPr>
            <w:noProof/>
            <w:webHidden/>
          </w:rPr>
          <w:fldChar w:fldCharType="separate"/>
        </w:r>
        <w:r w:rsidR="00B81E77">
          <w:rPr>
            <w:noProof/>
            <w:webHidden/>
          </w:rPr>
          <w:t>61</w:t>
        </w:r>
        <w:r w:rsidR="00D851B7">
          <w:rPr>
            <w:noProof/>
            <w:webHidden/>
          </w:rPr>
          <w:fldChar w:fldCharType="end"/>
        </w:r>
      </w:hyperlink>
    </w:p>
    <w:p w14:paraId="61AE411C" w14:textId="67A8CE22"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751" w:history="1">
        <w:r w:rsidR="00D851B7" w:rsidRPr="006B3B55">
          <w:rPr>
            <w:rStyle w:val="Hyperlink"/>
            <w:rFonts w:cs="Arial"/>
            <w:noProof/>
          </w:rPr>
          <w:t>7.12</w:t>
        </w:r>
        <w:r w:rsidR="00D851B7">
          <w:rPr>
            <w:rFonts w:asciiTheme="minorHAnsi" w:eastAsiaTheme="minorEastAsia" w:hAnsiTheme="minorHAnsi" w:cstheme="minorBidi"/>
            <w:noProof/>
            <w:szCs w:val="24"/>
          </w:rPr>
          <w:tab/>
        </w:r>
        <w:r w:rsidR="00D851B7" w:rsidRPr="006B3B55">
          <w:rPr>
            <w:rStyle w:val="Hyperlink"/>
            <w:rFonts w:cs="Arial"/>
            <w:noProof/>
          </w:rPr>
          <w:t>Retiree Benefit (Applies to SB1, SC1, and SD1 only)</w:t>
        </w:r>
        <w:r w:rsidR="00D851B7">
          <w:rPr>
            <w:noProof/>
            <w:webHidden/>
          </w:rPr>
          <w:tab/>
        </w:r>
        <w:r w:rsidR="00D851B7">
          <w:rPr>
            <w:noProof/>
            <w:webHidden/>
          </w:rPr>
          <w:fldChar w:fldCharType="begin"/>
        </w:r>
        <w:r w:rsidR="00D851B7">
          <w:rPr>
            <w:noProof/>
            <w:webHidden/>
          </w:rPr>
          <w:instrText xml:space="preserve"> PAGEREF _Toc57625751 \h </w:instrText>
        </w:r>
        <w:r w:rsidR="00D851B7">
          <w:rPr>
            <w:noProof/>
            <w:webHidden/>
          </w:rPr>
        </w:r>
        <w:r w:rsidR="00D851B7">
          <w:rPr>
            <w:noProof/>
            <w:webHidden/>
          </w:rPr>
          <w:fldChar w:fldCharType="separate"/>
        </w:r>
        <w:r w:rsidR="00B81E77">
          <w:rPr>
            <w:noProof/>
            <w:webHidden/>
          </w:rPr>
          <w:t>61</w:t>
        </w:r>
        <w:r w:rsidR="00D851B7">
          <w:rPr>
            <w:noProof/>
            <w:webHidden/>
          </w:rPr>
          <w:fldChar w:fldCharType="end"/>
        </w:r>
      </w:hyperlink>
    </w:p>
    <w:p w14:paraId="7504BB4A" w14:textId="517AE215" w:rsidR="00D851B7" w:rsidRDefault="00000000">
      <w:pPr>
        <w:pStyle w:val="TOC1"/>
        <w:rPr>
          <w:rFonts w:asciiTheme="minorHAnsi" w:eastAsiaTheme="minorEastAsia" w:hAnsiTheme="minorHAnsi" w:cstheme="minorBidi"/>
          <w:noProof/>
          <w:szCs w:val="24"/>
        </w:rPr>
      </w:pPr>
      <w:hyperlink w:anchor="_Toc57625752" w:history="1">
        <w:r w:rsidR="00D851B7" w:rsidRPr="006B3B55">
          <w:rPr>
            <w:rStyle w:val="Hyperlink"/>
            <w:rFonts w:cs="Arial"/>
            <w:noProof/>
          </w:rPr>
          <w:t>ARTICLE 8: LEAVES OF ABSENCE</w:t>
        </w:r>
        <w:r w:rsidR="00D851B7">
          <w:rPr>
            <w:noProof/>
            <w:webHidden/>
          </w:rPr>
          <w:tab/>
        </w:r>
        <w:r w:rsidR="00D851B7">
          <w:rPr>
            <w:noProof/>
            <w:webHidden/>
          </w:rPr>
          <w:fldChar w:fldCharType="begin"/>
        </w:r>
        <w:r w:rsidR="00D851B7">
          <w:rPr>
            <w:noProof/>
            <w:webHidden/>
          </w:rPr>
          <w:instrText xml:space="preserve"> PAGEREF _Toc57625752 \h </w:instrText>
        </w:r>
        <w:r w:rsidR="00D851B7">
          <w:rPr>
            <w:noProof/>
            <w:webHidden/>
          </w:rPr>
        </w:r>
        <w:r w:rsidR="00D851B7">
          <w:rPr>
            <w:noProof/>
            <w:webHidden/>
          </w:rPr>
          <w:fldChar w:fldCharType="separate"/>
        </w:r>
        <w:r w:rsidR="00B81E77">
          <w:rPr>
            <w:noProof/>
            <w:webHidden/>
          </w:rPr>
          <w:t>63</w:t>
        </w:r>
        <w:r w:rsidR="00D851B7">
          <w:rPr>
            <w:noProof/>
            <w:webHidden/>
          </w:rPr>
          <w:fldChar w:fldCharType="end"/>
        </w:r>
      </w:hyperlink>
    </w:p>
    <w:p w14:paraId="51920A35" w14:textId="214BB4B0"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53" w:history="1">
        <w:r w:rsidR="00D851B7" w:rsidRPr="006B3B55">
          <w:rPr>
            <w:rStyle w:val="Hyperlink"/>
            <w:rFonts w:cs="Arial"/>
            <w:noProof/>
          </w:rPr>
          <w:t>8.1</w:t>
        </w:r>
        <w:r w:rsidR="00D851B7">
          <w:rPr>
            <w:rFonts w:asciiTheme="minorHAnsi" w:eastAsiaTheme="minorEastAsia" w:hAnsiTheme="minorHAnsi" w:cstheme="minorBidi"/>
            <w:noProof/>
            <w:szCs w:val="24"/>
          </w:rPr>
          <w:tab/>
        </w:r>
        <w:r w:rsidR="00D851B7" w:rsidRPr="006B3B55">
          <w:rPr>
            <w:rStyle w:val="Hyperlink"/>
            <w:rFonts w:cs="Arial"/>
            <w:noProof/>
          </w:rPr>
          <w:t>Sick Leave</w:t>
        </w:r>
        <w:r w:rsidR="00D851B7">
          <w:rPr>
            <w:noProof/>
            <w:webHidden/>
          </w:rPr>
          <w:tab/>
        </w:r>
        <w:r w:rsidR="00D851B7">
          <w:rPr>
            <w:noProof/>
            <w:webHidden/>
          </w:rPr>
          <w:fldChar w:fldCharType="begin"/>
        </w:r>
        <w:r w:rsidR="00D851B7">
          <w:rPr>
            <w:noProof/>
            <w:webHidden/>
          </w:rPr>
          <w:instrText xml:space="preserve"> PAGEREF _Toc57625753 \h </w:instrText>
        </w:r>
        <w:r w:rsidR="00D851B7">
          <w:rPr>
            <w:noProof/>
            <w:webHidden/>
          </w:rPr>
        </w:r>
        <w:r w:rsidR="00D851B7">
          <w:rPr>
            <w:noProof/>
            <w:webHidden/>
          </w:rPr>
          <w:fldChar w:fldCharType="separate"/>
        </w:r>
        <w:r w:rsidR="00B81E77">
          <w:rPr>
            <w:noProof/>
            <w:webHidden/>
          </w:rPr>
          <w:t>63</w:t>
        </w:r>
        <w:r w:rsidR="00D851B7">
          <w:rPr>
            <w:noProof/>
            <w:webHidden/>
          </w:rPr>
          <w:fldChar w:fldCharType="end"/>
        </w:r>
      </w:hyperlink>
    </w:p>
    <w:p w14:paraId="6A9E64B3" w14:textId="1D8B401C"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54" w:history="1">
        <w:r w:rsidR="00D851B7" w:rsidRPr="006B3B55">
          <w:rPr>
            <w:rStyle w:val="Hyperlink"/>
            <w:rFonts w:cs="Arial"/>
            <w:noProof/>
          </w:rPr>
          <w:t>8.1.1</w:t>
        </w:r>
        <w:r w:rsidR="00D851B7">
          <w:rPr>
            <w:rFonts w:asciiTheme="minorHAnsi" w:eastAsiaTheme="minorEastAsia" w:hAnsiTheme="minorHAnsi" w:cstheme="minorBidi"/>
            <w:iCs w:val="0"/>
            <w:noProof/>
            <w:szCs w:val="24"/>
          </w:rPr>
          <w:tab/>
        </w:r>
        <w:r w:rsidR="00D851B7" w:rsidRPr="006B3B55">
          <w:rPr>
            <w:rStyle w:val="Hyperlink"/>
            <w:rFonts w:cs="Arial"/>
            <w:noProof/>
          </w:rPr>
          <w:t>Status Report of Accrued Leave (Applies to SB1, SC1, SD1 and SI1)</w:t>
        </w:r>
        <w:r w:rsidR="00D851B7">
          <w:rPr>
            <w:noProof/>
            <w:webHidden/>
          </w:rPr>
          <w:tab/>
        </w:r>
        <w:r w:rsidR="00D851B7">
          <w:rPr>
            <w:noProof/>
            <w:webHidden/>
          </w:rPr>
          <w:fldChar w:fldCharType="begin"/>
        </w:r>
        <w:r w:rsidR="00D851B7">
          <w:rPr>
            <w:noProof/>
            <w:webHidden/>
          </w:rPr>
          <w:instrText xml:space="preserve"> PAGEREF _Toc57625754 \h </w:instrText>
        </w:r>
        <w:r w:rsidR="00D851B7">
          <w:rPr>
            <w:noProof/>
            <w:webHidden/>
          </w:rPr>
        </w:r>
        <w:r w:rsidR="00D851B7">
          <w:rPr>
            <w:noProof/>
            <w:webHidden/>
          </w:rPr>
          <w:fldChar w:fldCharType="separate"/>
        </w:r>
        <w:r w:rsidR="00B81E77">
          <w:rPr>
            <w:noProof/>
            <w:webHidden/>
          </w:rPr>
          <w:t>63</w:t>
        </w:r>
        <w:r w:rsidR="00D851B7">
          <w:rPr>
            <w:noProof/>
            <w:webHidden/>
          </w:rPr>
          <w:fldChar w:fldCharType="end"/>
        </w:r>
      </w:hyperlink>
    </w:p>
    <w:p w14:paraId="598A11E0" w14:textId="323B2A38"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55" w:history="1">
        <w:r w:rsidR="00D851B7" w:rsidRPr="006B3B55">
          <w:rPr>
            <w:rStyle w:val="Hyperlink"/>
            <w:rFonts w:cs="Arial"/>
            <w:noProof/>
          </w:rPr>
          <w:t>8.1.2</w:t>
        </w:r>
        <w:r w:rsidR="00D851B7">
          <w:rPr>
            <w:rFonts w:asciiTheme="minorHAnsi" w:eastAsiaTheme="minorEastAsia" w:hAnsiTheme="minorHAnsi" w:cstheme="minorBidi"/>
            <w:iCs w:val="0"/>
            <w:noProof/>
            <w:szCs w:val="24"/>
          </w:rPr>
          <w:tab/>
        </w:r>
        <w:r w:rsidR="00D851B7" w:rsidRPr="006B3B55">
          <w:rPr>
            <w:rStyle w:val="Hyperlink"/>
            <w:rFonts w:cs="Arial"/>
            <w:noProof/>
          </w:rPr>
          <w:t>Annual Earned Sick Leave (Applies to SB1, SC1, and SD1 only)</w:t>
        </w:r>
        <w:r w:rsidR="00D851B7">
          <w:rPr>
            <w:noProof/>
            <w:webHidden/>
          </w:rPr>
          <w:tab/>
        </w:r>
        <w:r w:rsidR="00D851B7">
          <w:rPr>
            <w:noProof/>
            <w:webHidden/>
          </w:rPr>
          <w:fldChar w:fldCharType="begin"/>
        </w:r>
        <w:r w:rsidR="00D851B7">
          <w:rPr>
            <w:noProof/>
            <w:webHidden/>
          </w:rPr>
          <w:instrText xml:space="preserve"> PAGEREF _Toc57625755 \h </w:instrText>
        </w:r>
        <w:r w:rsidR="00D851B7">
          <w:rPr>
            <w:noProof/>
            <w:webHidden/>
          </w:rPr>
        </w:r>
        <w:r w:rsidR="00D851B7">
          <w:rPr>
            <w:noProof/>
            <w:webHidden/>
          </w:rPr>
          <w:fldChar w:fldCharType="separate"/>
        </w:r>
        <w:r w:rsidR="00B81E77">
          <w:rPr>
            <w:noProof/>
            <w:webHidden/>
          </w:rPr>
          <w:t>63</w:t>
        </w:r>
        <w:r w:rsidR="00D851B7">
          <w:rPr>
            <w:noProof/>
            <w:webHidden/>
          </w:rPr>
          <w:fldChar w:fldCharType="end"/>
        </w:r>
      </w:hyperlink>
    </w:p>
    <w:p w14:paraId="20DC98F7" w14:textId="0D7B337E"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56" w:history="1">
        <w:r w:rsidR="00D851B7" w:rsidRPr="006B3B55">
          <w:rPr>
            <w:rStyle w:val="Hyperlink"/>
            <w:rFonts w:cs="Arial"/>
            <w:noProof/>
          </w:rPr>
          <w:t>8.1.3</w:t>
        </w:r>
        <w:r w:rsidR="00D851B7">
          <w:rPr>
            <w:rFonts w:asciiTheme="minorHAnsi" w:eastAsiaTheme="minorEastAsia" w:hAnsiTheme="minorHAnsi" w:cstheme="minorBidi"/>
            <w:iCs w:val="0"/>
            <w:noProof/>
            <w:szCs w:val="24"/>
          </w:rPr>
          <w:tab/>
        </w:r>
        <w:r w:rsidR="00D851B7" w:rsidRPr="006B3B55">
          <w:rPr>
            <w:rStyle w:val="Hyperlink"/>
            <w:rFonts w:cs="Arial"/>
            <w:noProof/>
          </w:rPr>
          <w:t>Accumulated Earned Sick Leave (Applies to SB1, SC1, and SD1 only)</w:t>
        </w:r>
        <w:r w:rsidR="00D851B7">
          <w:rPr>
            <w:noProof/>
            <w:webHidden/>
          </w:rPr>
          <w:tab/>
        </w:r>
        <w:r w:rsidR="00D851B7">
          <w:rPr>
            <w:noProof/>
            <w:webHidden/>
          </w:rPr>
          <w:fldChar w:fldCharType="begin"/>
        </w:r>
        <w:r w:rsidR="00D851B7">
          <w:rPr>
            <w:noProof/>
            <w:webHidden/>
          </w:rPr>
          <w:instrText xml:space="preserve"> PAGEREF _Toc57625756 \h </w:instrText>
        </w:r>
        <w:r w:rsidR="00D851B7">
          <w:rPr>
            <w:noProof/>
            <w:webHidden/>
          </w:rPr>
        </w:r>
        <w:r w:rsidR="00D851B7">
          <w:rPr>
            <w:noProof/>
            <w:webHidden/>
          </w:rPr>
          <w:fldChar w:fldCharType="separate"/>
        </w:r>
        <w:r w:rsidR="00B81E77">
          <w:rPr>
            <w:noProof/>
            <w:webHidden/>
          </w:rPr>
          <w:t>63</w:t>
        </w:r>
        <w:r w:rsidR="00D851B7">
          <w:rPr>
            <w:noProof/>
            <w:webHidden/>
          </w:rPr>
          <w:fldChar w:fldCharType="end"/>
        </w:r>
      </w:hyperlink>
    </w:p>
    <w:p w14:paraId="49E5065C" w14:textId="4026115C"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57" w:history="1">
        <w:r w:rsidR="00D851B7" w:rsidRPr="006B3B55">
          <w:rPr>
            <w:rStyle w:val="Hyperlink"/>
            <w:rFonts w:cs="Arial"/>
            <w:noProof/>
          </w:rPr>
          <w:t>8.1.4</w:t>
        </w:r>
        <w:r w:rsidR="00D851B7">
          <w:rPr>
            <w:rFonts w:asciiTheme="minorHAnsi" w:eastAsiaTheme="minorEastAsia" w:hAnsiTheme="minorHAnsi" w:cstheme="minorBidi"/>
            <w:iCs w:val="0"/>
            <w:noProof/>
            <w:szCs w:val="24"/>
          </w:rPr>
          <w:tab/>
        </w:r>
        <w:r w:rsidR="00D851B7" w:rsidRPr="006B3B55">
          <w:rPr>
            <w:rStyle w:val="Hyperlink"/>
            <w:rFonts w:cs="Arial"/>
            <w:noProof/>
          </w:rPr>
          <w:t>Use of Sick Leave (Applies to SB1, SC1, and SD1 only)</w:t>
        </w:r>
        <w:r w:rsidR="00D851B7">
          <w:rPr>
            <w:noProof/>
            <w:webHidden/>
          </w:rPr>
          <w:tab/>
        </w:r>
        <w:r w:rsidR="00D851B7">
          <w:rPr>
            <w:noProof/>
            <w:webHidden/>
          </w:rPr>
          <w:fldChar w:fldCharType="begin"/>
        </w:r>
        <w:r w:rsidR="00D851B7">
          <w:rPr>
            <w:noProof/>
            <w:webHidden/>
          </w:rPr>
          <w:instrText xml:space="preserve"> PAGEREF _Toc57625757 \h </w:instrText>
        </w:r>
        <w:r w:rsidR="00D851B7">
          <w:rPr>
            <w:noProof/>
            <w:webHidden/>
          </w:rPr>
        </w:r>
        <w:r w:rsidR="00D851B7">
          <w:rPr>
            <w:noProof/>
            <w:webHidden/>
          </w:rPr>
          <w:fldChar w:fldCharType="separate"/>
        </w:r>
        <w:r w:rsidR="00B81E77">
          <w:rPr>
            <w:noProof/>
            <w:webHidden/>
          </w:rPr>
          <w:t>63</w:t>
        </w:r>
        <w:r w:rsidR="00D851B7">
          <w:rPr>
            <w:noProof/>
            <w:webHidden/>
          </w:rPr>
          <w:fldChar w:fldCharType="end"/>
        </w:r>
      </w:hyperlink>
    </w:p>
    <w:p w14:paraId="7231CDF6" w14:textId="0C38F09D"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58" w:history="1">
        <w:r w:rsidR="00D851B7" w:rsidRPr="006B3B55">
          <w:rPr>
            <w:rStyle w:val="Hyperlink"/>
            <w:rFonts w:cs="Arial"/>
            <w:noProof/>
          </w:rPr>
          <w:t>8.1.5</w:t>
        </w:r>
        <w:r w:rsidR="00D851B7">
          <w:rPr>
            <w:rFonts w:asciiTheme="minorHAnsi" w:eastAsiaTheme="minorEastAsia" w:hAnsiTheme="minorHAnsi" w:cstheme="minorBidi"/>
            <w:iCs w:val="0"/>
            <w:noProof/>
            <w:szCs w:val="24"/>
          </w:rPr>
          <w:tab/>
        </w:r>
        <w:r w:rsidR="00D851B7" w:rsidRPr="006B3B55">
          <w:rPr>
            <w:rStyle w:val="Hyperlink"/>
            <w:rFonts w:cs="Arial"/>
            <w:noProof/>
          </w:rPr>
          <w:t>Sick Leave Buy-Back-Leaving City (Applies to SB1, SC1, and SD1 only)</w:t>
        </w:r>
        <w:r w:rsidR="00D851B7">
          <w:rPr>
            <w:noProof/>
            <w:webHidden/>
          </w:rPr>
          <w:tab/>
        </w:r>
        <w:r w:rsidR="00D851B7">
          <w:rPr>
            <w:noProof/>
            <w:webHidden/>
          </w:rPr>
          <w:fldChar w:fldCharType="begin"/>
        </w:r>
        <w:r w:rsidR="00D851B7">
          <w:rPr>
            <w:noProof/>
            <w:webHidden/>
          </w:rPr>
          <w:instrText xml:space="preserve"> PAGEREF _Toc57625758 \h </w:instrText>
        </w:r>
        <w:r w:rsidR="00D851B7">
          <w:rPr>
            <w:noProof/>
            <w:webHidden/>
          </w:rPr>
        </w:r>
        <w:r w:rsidR="00D851B7">
          <w:rPr>
            <w:noProof/>
            <w:webHidden/>
          </w:rPr>
          <w:fldChar w:fldCharType="separate"/>
        </w:r>
        <w:r w:rsidR="00B81E77">
          <w:rPr>
            <w:noProof/>
            <w:webHidden/>
          </w:rPr>
          <w:t>64</w:t>
        </w:r>
        <w:r w:rsidR="00D851B7">
          <w:rPr>
            <w:noProof/>
            <w:webHidden/>
          </w:rPr>
          <w:fldChar w:fldCharType="end"/>
        </w:r>
      </w:hyperlink>
    </w:p>
    <w:p w14:paraId="7BB74EB3" w14:textId="0C05FB88"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59" w:history="1">
        <w:r w:rsidR="00D851B7" w:rsidRPr="006B3B55">
          <w:rPr>
            <w:rStyle w:val="Hyperlink"/>
            <w:rFonts w:cs="Arial"/>
            <w:noProof/>
          </w:rPr>
          <w:t>8.1.6</w:t>
        </w:r>
        <w:r w:rsidR="00D851B7">
          <w:rPr>
            <w:rFonts w:asciiTheme="minorHAnsi" w:eastAsiaTheme="minorEastAsia" w:hAnsiTheme="minorHAnsi" w:cstheme="minorBidi"/>
            <w:iCs w:val="0"/>
            <w:noProof/>
            <w:szCs w:val="24"/>
          </w:rPr>
          <w:tab/>
        </w:r>
        <w:r w:rsidR="00D851B7" w:rsidRPr="006B3B55">
          <w:rPr>
            <w:rStyle w:val="Hyperlink"/>
            <w:rFonts w:cs="Arial"/>
            <w:noProof/>
          </w:rPr>
          <w:t>Annual Sick Leave Sell Back/Conversion (Applies to SB1, SC1, and SD1 only)</w:t>
        </w:r>
        <w:r w:rsidR="00D851B7">
          <w:rPr>
            <w:noProof/>
            <w:webHidden/>
          </w:rPr>
          <w:tab/>
        </w:r>
        <w:r w:rsidR="00D851B7">
          <w:rPr>
            <w:noProof/>
            <w:webHidden/>
          </w:rPr>
          <w:fldChar w:fldCharType="begin"/>
        </w:r>
        <w:r w:rsidR="00D851B7">
          <w:rPr>
            <w:noProof/>
            <w:webHidden/>
          </w:rPr>
          <w:instrText xml:space="preserve"> PAGEREF _Toc57625759 \h </w:instrText>
        </w:r>
        <w:r w:rsidR="00D851B7">
          <w:rPr>
            <w:noProof/>
            <w:webHidden/>
          </w:rPr>
        </w:r>
        <w:r w:rsidR="00D851B7">
          <w:rPr>
            <w:noProof/>
            <w:webHidden/>
          </w:rPr>
          <w:fldChar w:fldCharType="separate"/>
        </w:r>
        <w:r w:rsidR="00B81E77">
          <w:rPr>
            <w:noProof/>
            <w:webHidden/>
          </w:rPr>
          <w:t>65</w:t>
        </w:r>
        <w:r w:rsidR="00D851B7">
          <w:rPr>
            <w:noProof/>
            <w:webHidden/>
          </w:rPr>
          <w:fldChar w:fldCharType="end"/>
        </w:r>
      </w:hyperlink>
    </w:p>
    <w:p w14:paraId="42531E71" w14:textId="7CF2E060"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60" w:history="1">
        <w:r w:rsidR="00D851B7" w:rsidRPr="006B3B55">
          <w:rPr>
            <w:rStyle w:val="Hyperlink"/>
            <w:rFonts w:cs="Arial"/>
            <w:noProof/>
          </w:rPr>
          <w:t>8.1.7</w:t>
        </w:r>
        <w:r w:rsidR="00D851B7">
          <w:rPr>
            <w:rFonts w:asciiTheme="minorHAnsi" w:eastAsiaTheme="minorEastAsia" w:hAnsiTheme="minorHAnsi" w:cstheme="minorBidi"/>
            <w:iCs w:val="0"/>
            <w:noProof/>
            <w:szCs w:val="24"/>
          </w:rPr>
          <w:tab/>
        </w:r>
        <w:r w:rsidR="00D851B7" w:rsidRPr="006B3B55">
          <w:rPr>
            <w:rStyle w:val="Hyperlink"/>
            <w:rFonts w:cs="Arial"/>
            <w:noProof/>
          </w:rPr>
          <w:t>Performance Appraisal (Applies to SB1, SC1, and SD1 only)</w:t>
        </w:r>
        <w:r w:rsidR="00D851B7">
          <w:rPr>
            <w:noProof/>
            <w:webHidden/>
          </w:rPr>
          <w:tab/>
        </w:r>
        <w:r w:rsidR="00D851B7">
          <w:rPr>
            <w:noProof/>
            <w:webHidden/>
          </w:rPr>
          <w:fldChar w:fldCharType="begin"/>
        </w:r>
        <w:r w:rsidR="00D851B7">
          <w:rPr>
            <w:noProof/>
            <w:webHidden/>
          </w:rPr>
          <w:instrText xml:space="preserve"> PAGEREF _Toc57625760 \h </w:instrText>
        </w:r>
        <w:r w:rsidR="00D851B7">
          <w:rPr>
            <w:noProof/>
            <w:webHidden/>
          </w:rPr>
        </w:r>
        <w:r w:rsidR="00D851B7">
          <w:rPr>
            <w:noProof/>
            <w:webHidden/>
          </w:rPr>
          <w:fldChar w:fldCharType="separate"/>
        </w:r>
        <w:r w:rsidR="00B81E77">
          <w:rPr>
            <w:noProof/>
            <w:webHidden/>
          </w:rPr>
          <w:t>66</w:t>
        </w:r>
        <w:r w:rsidR="00D851B7">
          <w:rPr>
            <w:noProof/>
            <w:webHidden/>
          </w:rPr>
          <w:fldChar w:fldCharType="end"/>
        </w:r>
      </w:hyperlink>
    </w:p>
    <w:p w14:paraId="09C3A0CF" w14:textId="104216F2"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61" w:history="1">
        <w:r w:rsidR="00D851B7" w:rsidRPr="006B3B55">
          <w:rPr>
            <w:rStyle w:val="Hyperlink"/>
            <w:rFonts w:cs="Arial"/>
            <w:noProof/>
          </w:rPr>
          <w:t>8.1.8</w:t>
        </w:r>
        <w:r w:rsidR="00D851B7">
          <w:rPr>
            <w:rFonts w:asciiTheme="minorHAnsi" w:eastAsiaTheme="minorEastAsia" w:hAnsiTheme="minorHAnsi" w:cstheme="minorBidi"/>
            <w:iCs w:val="0"/>
            <w:noProof/>
            <w:szCs w:val="24"/>
          </w:rPr>
          <w:tab/>
        </w:r>
        <w:r w:rsidR="00D851B7" w:rsidRPr="006B3B55">
          <w:rPr>
            <w:rStyle w:val="Hyperlink"/>
            <w:rFonts w:cs="Arial"/>
            <w:noProof/>
          </w:rPr>
          <w:t>Sick Leave for Temporary Part-Members (SI1)</w:t>
        </w:r>
        <w:r w:rsidR="00D851B7">
          <w:rPr>
            <w:noProof/>
            <w:webHidden/>
          </w:rPr>
          <w:tab/>
        </w:r>
        <w:r w:rsidR="00D851B7">
          <w:rPr>
            <w:noProof/>
            <w:webHidden/>
          </w:rPr>
          <w:fldChar w:fldCharType="begin"/>
        </w:r>
        <w:r w:rsidR="00D851B7">
          <w:rPr>
            <w:noProof/>
            <w:webHidden/>
          </w:rPr>
          <w:instrText xml:space="preserve"> PAGEREF _Toc57625761 \h </w:instrText>
        </w:r>
        <w:r w:rsidR="00D851B7">
          <w:rPr>
            <w:noProof/>
            <w:webHidden/>
          </w:rPr>
        </w:r>
        <w:r w:rsidR="00D851B7">
          <w:rPr>
            <w:noProof/>
            <w:webHidden/>
          </w:rPr>
          <w:fldChar w:fldCharType="separate"/>
        </w:r>
        <w:r w:rsidR="00B81E77">
          <w:rPr>
            <w:noProof/>
            <w:webHidden/>
          </w:rPr>
          <w:t>66</w:t>
        </w:r>
        <w:r w:rsidR="00D851B7">
          <w:rPr>
            <w:noProof/>
            <w:webHidden/>
          </w:rPr>
          <w:fldChar w:fldCharType="end"/>
        </w:r>
      </w:hyperlink>
    </w:p>
    <w:p w14:paraId="30FCCAD1" w14:textId="38A26FA6"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62" w:history="1">
        <w:r w:rsidR="00D851B7" w:rsidRPr="006B3B55">
          <w:rPr>
            <w:rStyle w:val="Hyperlink"/>
            <w:rFonts w:cs="Arial"/>
            <w:noProof/>
          </w:rPr>
          <w:t>8.2</w:t>
        </w:r>
        <w:r w:rsidR="00D851B7">
          <w:rPr>
            <w:rFonts w:asciiTheme="minorHAnsi" w:eastAsiaTheme="minorEastAsia" w:hAnsiTheme="minorHAnsi" w:cstheme="minorBidi"/>
            <w:noProof/>
            <w:szCs w:val="24"/>
          </w:rPr>
          <w:tab/>
        </w:r>
        <w:r w:rsidR="00D851B7" w:rsidRPr="006B3B55">
          <w:rPr>
            <w:rStyle w:val="Hyperlink"/>
            <w:rFonts w:cs="Arial"/>
            <w:noProof/>
          </w:rPr>
          <w:t>School Activities Leave (Applies to SB1, SC1, and SD1 only)</w:t>
        </w:r>
        <w:r w:rsidR="00D851B7">
          <w:rPr>
            <w:noProof/>
            <w:webHidden/>
          </w:rPr>
          <w:tab/>
        </w:r>
        <w:r w:rsidR="00D851B7">
          <w:rPr>
            <w:noProof/>
            <w:webHidden/>
          </w:rPr>
          <w:fldChar w:fldCharType="begin"/>
        </w:r>
        <w:r w:rsidR="00D851B7">
          <w:rPr>
            <w:noProof/>
            <w:webHidden/>
          </w:rPr>
          <w:instrText xml:space="preserve"> PAGEREF _Toc57625762 \h </w:instrText>
        </w:r>
        <w:r w:rsidR="00D851B7">
          <w:rPr>
            <w:noProof/>
            <w:webHidden/>
          </w:rPr>
        </w:r>
        <w:r w:rsidR="00D851B7">
          <w:rPr>
            <w:noProof/>
            <w:webHidden/>
          </w:rPr>
          <w:fldChar w:fldCharType="separate"/>
        </w:r>
        <w:r w:rsidR="00B81E77">
          <w:rPr>
            <w:noProof/>
            <w:webHidden/>
          </w:rPr>
          <w:t>67</w:t>
        </w:r>
        <w:r w:rsidR="00D851B7">
          <w:rPr>
            <w:noProof/>
            <w:webHidden/>
          </w:rPr>
          <w:fldChar w:fldCharType="end"/>
        </w:r>
      </w:hyperlink>
    </w:p>
    <w:p w14:paraId="6CFD6E71" w14:textId="4324958A"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63" w:history="1">
        <w:r w:rsidR="00D851B7" w:rsidRPr="006B3B55">
          <w:rPr>
            <w:rStyle w:val="Hyperlink"/>
            <w:rFonts w:cs="Arial"/>
            <w:noProof/>
          </w:rPr>
          <w:t>8.3</w:t>
        </w:r>
        <w:r w:rsidR="00D851B7">
          <w:rPr>
            <w:rFonts w:asciiTheme="minorHAnsi" w:eastAsiaTheme="minorEastAsia" w:hAnsiTheme="minorHAnsi" w:cstheme="minorBidi"/>
            <w:noProof/>
            <w:szCs w:val="24"/>
          </w:rPr>
          <w:tab/>
        </w:r>
        <w:r w:rsidR="00D851B7" w:rsidRPr="006B3B55">
          <w:rPr>
            <w:rStyle w:val="Hyperlink"/>
            <w:rFonts w:cs="Arial"/>
            <w:noProof/>
          </w:rPr>
          <w:t>Family Death Leave (Applies to SB1, SC1, and  SD1 only)</w:t>
        </w:r>
        <w:r w:rsidR="00D851B7">
          <w:rPr>
            <w:noProof/>
            <w:webHidden/>
          </w:rPr>
          <w:tab/>
        </w:r>
        <w:r w:rsidR="00D851B7">
          <w:rPr>
            <w:noProof/>
            <w:webHidden/>
          </w:rPr>
          <w:fldChar w:fldCharType="begin"/>
        </w:r>
        <w:r w:rsidR="00D851B7">
          <w:rPr>
            <w:noProof/>
            <w:webHidden/>
          </w:rPr>
          <w:instrText xml:space="preserve"> PAGEREF _Toc57625763 \h </w:instrText>
        </w:r>
        <w:r w:rsidR="00D851B7">
          <w:rPr>
            <w:noProof/>
            <w:webHidden/>
          </w:rPr>
        </w:r>
        <w:r w:rsidR="00D851B7">
          <w:rPr>
            <w:noProof/>
            <w:webHidden/>
          </w:rPr>
          <w:fldChar w:fldCharType="separate"/>
        </w:r>
        <w:r w:rsidR="00B81E77">
          <w:rPr>
            <w:noProof/>
            <w:webHidden/>
          </w:rPr>
          <w:t>68</w:t>
        </w:r>
        <w:r w:rsidR="00D851B7">
          <w:rPr>
            <w:noProof/>
            <w:webHidden/>
          </w:rPr>
          <w:fldChar w:fldCharType="end"/>
        </w:r>
      </w:hyperlink>
    </w:p>
    <w:p w14:paraId="5182DFEF" w14:textId="55AB440D"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64" w:history="1">
        <w:r w:rsidR="00D851B7" w:rsidRPr="006B3B55">
          <w:rPr>
            <w:rStyle w:val="Hyperlink"/>
            <w:rFonts w:cs="Arial"/>
            <w:noProof/>
          </w:rPr>
          <w:t>8.3.1</w:t>
        </w:r>
        <w:r w:rsidR="00D851B7">
          <w:rPr>
            <w:rFonts w:asciiTheme="minorHAnsi" w:eastAsiaTheme="minorEastAsia" w:hAnsiTheme="minorHAnsi" w:cstheme="minorBidi"/>
            <w:iCs w:val="0"/>
            <w:noProof/>
            <w:szCs w:val="24"/>
          </w:rPr>
          <w:tab/>
        </w:r>
        <w:r w:rsidR="00D851B7" w:rsidRPr="006B3B55">
          <w:rPr>
            <w:rStyle w:val="Hyperlink"/>
            <w:rFonts w:cs="Arial"/>
            <w:noProof/>
          </w:rPr>
          <w:t>Definition of Family (Applies to SB1, SC1, and SD1 only)</w:t>
        </w:r>
        <w:r w:rsidR="00D851B7">
          <w:rPr>
            <w:noProof/>
            <w:webHidden/>
          </w:rPr>
          <w:tab/>
        </w:r>
        <w:r w:rsidR="00D851B7">
          <w:rPr>
            <w:noProof/>
            <w:webHidden/>
          </w:rPr>
          <w:fldChar w:fldCharType="begin"/>
        </w:r>
        <w:r w:rsidR="00D851B7">
          <w:rPr>
            <w:noProof/>
            <w:webHidden/>
          </w:rPr>
          <w:instrText xml:space="preserve"> PAGEREF _Toc57625764 \h </w:instrText>
        </w:r>
        <w:r w:rsidR="00D851B7">
          <w:rPr>
            <w:noProof/>
            <w:webHidden/>
          </w:rPr>
        </w:r>
        <w:r w:rsidR="00D851B7">
          <w:rPr>
            <w:noProof/>
            <w:webHidden/>
          </w:rPr>
          <w:fldChar w:fldCharType="separate"/>
        </w:r>
        <w:r w:rsidR="00B81E77">
          <w:rPr>
            <w:noProof/>
            <w:webHidden/>
          </w:rPr>
          <w:t>68</w:t>
        </w:r>
        <w:r w:rsidR="00D851B7">
          <w:rPr>
            <w:noProof/>
            <w:webHidden/>
          </w:rPr>
          <w:fldChar w:fldCharType="end"/>
        </w:r>
      </w:hyperlink>
    </w:p>
    <w:p w14:paraId="24D5A978" w14:textId="1220A9DE"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65" w:history="1">
        <w:r w:rsidR="00D851B7" w:rsidRPr="006B3B55">
          <w:rPr>
            <w:rStyle w:val="Hyperlink"/>
            <w:rFonts w:cs="Arial"/>
            <w:noProof/>
          </w:rPr>
          <w:t>8.3.2</w:t>
        </w:r>
        <w:r w:rsidR="00D851B7">
          <w:rPr>
            <w:rFonts w:asciiTheme="minorHAnsi" w:eastAsiaTheme="minorEastAsia" w:hAnsiTheme="minorHAnsi" w:cstheme="minorBidi"/>
            <w:iCs w:val="0"/>
            <w:noProof/>
            <w:szCs w:val="24"/>
          </w:rPr>
          <w:tab/>
        </w:r>
        <w:r w:rsidR="00D851B7" w:rsidRPr="006B3B55">
          <w:rPr>
            <w:rStyle w:val="Hyperlink"/>
            <w:rFonts w:cs="Arial"/>
            <w:noProof/>
          </w:rPr>
          <w:t>Special Circumstances (Applies to SB1, SC1, and SD1 only)</w:t>
        </w:r>
        <w:r w:rsidR="00D851B7">
          <w:rPr>
            <w:noProof/>
            <w:webHidden/>
          </w:rPr>
          <w:tab/>
        </w:r>
        <w:r w:rsidR="00D851B7">
          <w:rPr>
            <w:noProof/>
            <w:webHidden/>
          </w:rPr>
          <w:fldChar w:fldCharType="begin"/>
        </w:r>
        <w:r w:rsidR="00D851B7">
          <w:rPr>
            <w:noProof/>
            <w:webHidden/>
          </w:rPr>
          <w:instrText xml:space="preserve"> PAGEREF _Toc57625765 \h </w:instrText>
        </w:r>
        <w:r w:rsidR="00D851B7">
          <w:rPr>
            <w:noProof/>
            <w:webHidden/>
          </w:rPr>
        </w:r>
        <w:r w:rsidR="00D851B7">
          <w:rPr>
            <w:noProof/>
            <w:webHidden/>
          </w:rPr>
          <w:fldChar w:fldCharType="separate"/>
        </w:r>
        <w:r w:rsidR="00B81E77">
          <w:rPr>
            <w:noProof/>
            <w:webHidden/>
          </w:rPr>
          <w:t>68</w:t>
        </w:r>
        <w:r w:rsidR="00D851B7">
          <w:rPr>
            <w:noProof/>
            <w:webHidden/>
          </w:rPr>
          <w:fldChar w:fldCharType="end"/>
        </w:r>
      </w:hyperlink>
    </w:p>
    <w:p w14:paraId="33D32BAC" w14:textId="3E34D855"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66" w:history="1">
        <w:r w:rsidR="00D851B7" w:rsidRPr="006B3B55">
          <w:rPr>
            <w:rStyle w:val="Hyperlink"/>
            <w:rFonts w:cs="Arial"/>
            <w:noProof/>
          </w:rPr>
          <w:t>8.3.3</w:t>
        </w:r>
        <w:r w:rsidR="00D851B7">
          <w:rPr>
            <w:rFonts w:asciiTheme="minorHAnsi" w:eastAsiaTheme="minorEastAsia" w:hAnsiTheme="minorHAnsi" w:cstheme="minorBidi"/>
            <w:iCs w:val="0"/>
            <w:noProof/>
            <w:szCs w:val="24"/>
          </w:rPr>
          <w:tab/>
        </w:r>
        <w:r w:rsidR="00D851B7" w:rsidRPr="006B3B55">
          <w:rPr>
            <w:rStyle w:val="Hyperlink"/>
            <w:rFonts w:cs="Arial"/>
            <w:noProof/>
          </w:rPr>
          <w:t>Family Death Leave Entitlement (Applies to SB1, SC1, and SD1 only)</w:t>
        </w:r>
        <w:r w:rsidR="00D851B7">
          <w:rPr>
            <w:noProof/>
            <w:webHidden/>
          </w:rPr>
          <w:tab/>
        </w:r>
        <w:r w:rsidR="00D851B7">
          <w:rPr>
            <w:noProof/>
            <w:webHidden/>
          </w:rPr>
          <w:fldChar w:fldCharType="begin"/>
        </w:r>
        <w:r w:rsidR="00D851B7">
          <w:rPr>
            <w:noProof/>
            <w:webHidden/>
          </w:rPr>
          <w:instrText xml:space="preserve"> PAGEREF _Toc57625766 \h </w:instrText>
        </w:r>
        <w:r w:rsidR="00D851B7">
          <w:rPr>
            <w:noProof/>
            <w:webHidden/>
          </w:rPr>
        </w:r>
        <w:r w:rsidR="00D851B7">
          <w:rPr>
            <w:noProof/>
            <w:webHidden/>
          </w:rPr>
          <w:fldChar w:fldCharType="separate"/>
        </w:r>
        <w:r w:rsidR="00B81E77">
          <w:rPr>
            <w:noProof/>
            <w:webHidden/>
          </w:rPr>
          <w:t>68</w:t>
        </w:r>
        <w:r w:rsidR="00D851B7">
          <w:rPr>
            <w:noProof/>
            <w:webHidden/>
          </w:rPr>
          <w:fldChar w:fldCharType="end"/>
        </w:r>
      </w:hyperlink>
    </w:p>
    <w:p w14:paraId="473F3F79" w14:textId="3F26E320"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67" w:history="1">
        <w:r w:rsidR="00D851B7" w:rsidRPr="006B3B55">
          <w:rPr>
            <w:rStyle w:val="Hyperlink"/>
            <w:rFonts w:cs="Arial"/>
            <w:noProof/>
          </w:rPr>
          <w:t>8.3.4</w:t>
        </w:r>
        <w:r w:rsidR="00D851B7">
          <w:rPr>
            <w:rFonts w:asciiTheme="minorHAnsi" w:eastAsiaTheme="minorEastAsia" w:hAnsiTheme="minorHAnsi" w:cstheme="minorBidi"/>
            <w:iCs w:val="0"/>
            <w:noProof/>
            <w:szCs w:val="24"/>
          </w:rPr>
          <w:tab/>
        </w:r>
        <w:r w:rsidR="00D851B7" w:rsidRPr="006B3B55">
          <w:rPr>
            <w:rStyle w:val="Hyperlink"/>
            <w:rFonts w:cs="Arial"/>
            <w:noProof/>
          </w:rPr>
          <w:t>Family Death Leave Entitlement for Temporary Part-Time Members (SI1)</w:t>
        </w:r>
        <w:r w:rsidR="00D851B7">
          <w:rPr>
            <w:noProof/>
            <w:webHidden/>
          </w:rPr>
          <w:tab/>
        </w:r>
        <w:r w:rsidR="00D851B7">
          <w:rPr>
            <w:noProof/>
            <w:webHidden/>
          </w:rPr>
          <w:fldChar w:fldCharType="begin"/>
        </w:r>
        <w:r w:rsidR="00D851B7">
          <w:rPr>
            <w:noProof/>
            <w:webHidden/>
          </w:rPr>
          <w:instrText xml:space="preserve"> PAGEREF _Toc57625767 \h </w:instrText>
        </w:r>
        <w:r w:rsidR="00D851B7">
          <w:rPr>
            <w:noProof/>
            <w:webHidden/>
          </w:rPr>
        </w:r>
        <w:r w:rsidR="00D851B7">
          <w:rPr>
            <w:noProof/>
            <w:webHidden/>
          </w:rPr>
          <w:fldChar w:fldCharType="separate"/>
        </w:r>
        <w:r w:rsidR="00B81E77">
          <w:rPr>
            <w:noProof/>
            <w:webHidden/>
          </w:rPr>
          <w:t>69</w:t>
        </w:r>
        <w:r w:rsidR="00D851B7">
          <w:rPr>
            <w:noProof/>
            <w:webHidden/>
          </w:rPr>
          <w:fldChar w:fldCharType="end"/>
        </w:r>
      </w:hyperlink>
    </w:p>
    <w:p w14:paraId="6072E490" w14:textId="3586E587"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68" w:history="1">
        <w:r w:rsidR="00D851B7" w:rsidRPr="006B3B55">
          <w:rPr>
            <w:rStyle w:val="Hyperlink"/>
            <w:rFonts w:cs="Arial"/>
            <w:noProof/>
          </w:rPr>
          <w:t>8.3.5</w:t>
        </w:r>
        <w:r w:rsidR="00D851B7">
          <w:rPr>
            <w:rFonts w:asciiTheme="minorHAnsi" w:eastAsiaTheme="minorEastAsia" w:hAnsiTheme="minorHAnsi" w:cstheme="minorBidi"/>
            <w:iCs w:val="0"/>
            <w:noProof/>
            <w:szCs w:val="24"/>
          </w:rPr>
          <w:tab/>
        </w:r>
        <w:r w:rsidR="00D851B7" w:rsidRPr="006B3B55">
          <w:rPr>
            <w:rStyle w:val="Hyperlink"/>
            <w:rFonts w:cs="Arial"/>
            <w:noProof/>
          </w:rPr>
          <w:t>Special Circumstances (SI1)</w:t>
        </w:r>
        <w:r w:rsidR="00D851B7">
          <w:rPr>
            <w:noProof/>
            <w:webHidden/>
          </w:rPr>
          <w:tab/>
        </w:r>
        <w:r w:rsidR="00D851B7">
          <w:rPr>
            <w:noProof/>
            <w:webHidden/>
          </w:rPr>
          <w:fldChar w:fldCharType="begin"/>
        </w:r>
        <w:r w:rsidR="00D851B7">
          <w:rPr>
            <w:noProof/>
            <w:webHidden/>
          </w:rPr>
          <w:instrText xml:space="preserve"> PAGEREF _Toc57625768 \h </w:instrText>
        </w:r>
        <w:r w:rsidR="00D851B7">
          <w:rPr>
            <w:noProof/>
            <w:webHidden/>
          </w:rPr>
        </w:r>
        <w:r w:rsidR="00D851B7">
          <w:rPr>
            <w:noProof/>
            <w:webHidden/>
          </w:rPr>
          <w:fldChar w:fldCharType="separate"/>
        </w:r>
        <w:r w:rsidR="00B81E77">
          <w:rPr>
            <w:noProof/>
            <w:webHidden/>
          </w:rPr>
          <w:t>69</w:t>
        </w:r>
        <w:r w:rsidR="00D851B7">
          <w:rPr>
            <w:noProof/>
            <w:webHidden/>
          </w:rPr>
          <w:fldChar w:fldCharType="end"/>
        </w:r>
      </w:hyperlink>
    </w:p>
    <w:p w14:paraId="32B75FD3" w14:textId="5506A4BA"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69" w:history="1">
        <w:r w:rsidR="00D851B7" w:rsidRPr="006B3B55">
          <w:rPr>
            <w:rStyle w:val="Hyperlink"/>
            <w:rFonts w:cs="Arial"/>
            <w:noProof/>
          </w:rPr>
          <w:t>8.4</w:t>
        </w:r>
        <w:r w:rsidR="00D851B7">
          <w:rPr>
            <w:rFonts w:asciiTheme="minorHAnsi" w:eastAsiaTheme="minorEastAsia" w:hAnsiTheme="minorHAnsi" w:cstheme="minorBidi"/>
            <w:noProof/>
            <w:szCs w:val="24"/>
          </w:rPr>
          <w:tab/>
        </w:r>
        <w:r w:rsidR="00D851B7" w:rsidRPr="006B3B55">
          <w:rPr>
            <w:rStyle w:val="Hyperlink"/>
            <w:rFonts w:cs="Arial"/>
            <w:noProof/>
          </w:rPr>
          <w:t>On-the-Job Injury Leave And Compensation (Applies to SB1, SC1, and SD1 only)</w:t>
        </w:r>
        <w:r w:rsidR="00D851B7">
          <w:rPr>
            <w:noProof/>
            <w:webHidden/>
          </w:rPr>
          <w:tab/>
        </w:r>
        <w:r w:rsidR="00D851B7">
          <w:rPr>
            <w:noProof/>
            <w:webHidden/>
          </w:rPr>
          <w:fldChar w:fldCharType="begin"/>
        </w:r>
        <w:r w:rsidR="00D851B7">
          <w:rPr>
            <w:noProof/>
            <w:webHidden/>
          </w:rPr>
          <w:instrText xml:space="preserve"> PAGEREF _Toc57625769 \h </w:instrText>
        </w:r>
        <w:r w:rsidR="00D851B7">
          <w:rPr>
            <w:noProof/>
            <w:webHidden/>
          </w:rPr>
        </w:r>
        <w:r w:rsidR="00D851B7">
          <w:rPr>
            <w:noProof/>
            <w:webHidden/>
          </w:rPr>
          <w:fldChar w:fldCharType="separate"/>
        </w:r>
        <w:r w:rsidR="00B81E77">
          <w:rPr>
            <w:noProof/>
            <w:webHidden/>
          </w:rPr>
          <w:t>69</w:t>
        </w:r>
        <w:r w:rsidR="00D851B7">
          <w:rPr>
            <w:noProof/>
            <w:webHidden/>
          </w:rPr>
          <w:fldChar w:fldCharType="end"/>
        </w:r>
      </w:hyperlink>
    </w:p>
    <w:p w14:paraId="3FE3F0A1" w14:textId="08CE10A6"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70" w:history="1">
        <w:r w:rsidR="00D851B7" w:rsidRPr="006B3B55">
          <w:rPr>
            <w:rStyle w:val="Hyperlink"/>
            <w:rFonts w:cs="Arial"/>
            <w:noProof/>
          </w:rPr>
          <w:t>8.4.1</w:t>
        </w:r>
        <w:r w:rsidR="00D851B7">
          <w:rPr>
            <w:rFonts w:asciiTheme="minorHAnsi" w:eastAsiaTheme="minorEastAsia" w:hAnsiTheme="minorHAnsi" w:cstheme="minorBidi"/>
            <w:iCs w:val="0"/>
            <w:noProof/>
            <w:szCs w:val="24"/>
          </w:rPr>
          <w:tab/>
        </w:r>
        <w:r w:rsidR="00D851B7" w:rsidRPr="006B3B55">
          <w:rPr>
            <w:rStyle w:val="Hyperlink"/>
            <w:rFonts w:cs="Arial"/>
            <w:noProof/>
          </w:rPr>
          <w:t>Temporary Part-Time (SI1) On-the-Job Injury Leave</w:t>
        </w:r>
        <w:r w:rsidR="00D851B7">
          <w:rPr>
            <w:noProof/>
            <w:webHidden/>
          </w:rPr>
          <w:tab/>
        </w:r>
        <w:r w:rsidR="00D851B7">
          <w:rPr>
            <w:noProof/>
            <w:webHidden/>
          </w:rPr>
          <w:fldChar w:fldCharType="begin"/>
        </w:r>
        <w:r w:rsidR="00D851B7">
          <w:rPr>
            <w:noProof/>
            <w:webHidden/>
          </w:rPr>
          <w:instrText xml:space="preserve"> PAGEREF _Toc57625770 \h </w:instrText>
        </w:r>
        <w:r w:rsidR="00D851B7">
          <w:rPr>
            <w:noProof/>
            <w:webHidden/>
          </w:rPr>
        </w:r>
        <w:r w:rsidR="00D851B7">
          <w:rPr>
            <w:noProof/>
            <w:webHidden/>
          </w:rPr>
          <w:fldChar w:fldCharType="separate"/>
        </w:r>
        <w:r w:rsidR="00B81E77">
          <w:rPr>
            <w:noProof/>
            <w:webHidden/>
          </w:rPr>
          <w:t>70</w:t>
        </w:r>
        <w:r w:rsidR="00D851B7">
          <w:rPr>
            <w:noProof/>
            <w:webHidden/>
          </w:rPr>
          <w:fldChar w:fldCharType="end"/>
        </w:r>
      </w:hyperlink>
    </w:p>
    <w:p w14:paraId="26931533" w14:textId="0823B6FC"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71" w:history="1">
        <w:r w:rsidR="00D851B7" w:rsidRPr="006B3B55">
          <w:rPr>
            <w:rStyle w:val="Hyperlink"/>
            <w:rFonts w:cs="Arial"/>
            <w:noProof/>
          </w:rPr>
          <w:t>8.4.2</w:t>
        </w:r>
        <w:r w:rsidR="00D851B7">
          <w:rPr>
            <w:rFonts w:asciiTheme="minorHAnsi" w:eastAsiaTheme="minorEastAsia" w:hAnsiTheme="minorHAnsi" w:cstheme="minorBidi"/>
            <w:iCs w:val="0"/>
            <w:noProof/>
            <w:szCs w:val="24"/>
          </w:rPr>
          <w:tab/>
        </w:r>
        <w:r w:rsidR="00D851B7" w:rsidRPr="006B3B55">
          <w:rPr>
            <w:rStyle w:val="Hyperlink"/>
            <w:rFonts w:cs="Arial"/>
            <w:noProof/>
          </w:rPr>
          <w:t>City Paid Leave Entitlement (Applies to SB1, SC1, and SD1 only)</w:t>
        </w:r>
        <w:r w:rsidR="00D851B7">
          <w:rPr>
            <w:noProof/>
            <w:webHidden/>
          </w:rPr>
          <w:tab/>
        </w:r>
        <w:r w:rsidR="00D851B7">
          <w:rPr>
            <w:noProof/>
            <w:webHidden/>
          </w:rPr>
          <w:fldChar w:fldCharType="begin"/>
        </w:r>
        <w:r w:rsidR="00D851B7">
          <w:rPr>
            <w:noProof/>
            <w:webHidden/>
          </w:rPr>
          <w:instrText xml:space="preserve"> PAGEREF _Toc57625771 \h </w:instrText>
        </w:r>
        <w:r w:rsidR="00D851B7">
          <w:rPr>
            <w:noProof/>
            <w:webHidden/>
          </w:rPr>
        </w:r>
        <w:r w:rsidR="00D851B7">
          <w:rPr>
            <w:noProof/>
            <w:webHidden/>
          </w:rPr>
          <w:fldChar w:fldCharType="separate"/>
        </w:r>
        <w:r w:rsidR="00B81E77">
          <w:rPr>
            <w:noProof/>
            <w:webHidden/>
          </w:rPr>
          <w:t>70</w:t>
        </w:r>
        <w:r w:rsidR="00D851B7">
          <w:rPr>
            <w:noProof/>
            <w:webHidden/>
          </w:rPr>
          <w:fldChar w:fldCharType="end"/>
        </w:r>
      </w:hyperlink>
    </w:p>
    <w:p w14:paraId="73A10EA8" w14:textId="07B97EBB" w:rsidR="00D851B7" w:rsidRDefault="00000000">
      <w:pPr>
        <w:pStyle w:val="TOC3"/>
        <w:tabs>
          <w:tab w:val="left" w:pos="1320"/>
          <w:tab w:val="right" w:leader="dot" w:pos="8846"/>
        </w:tabs>
        <w:rPr>
          <w:rFonts w:asciiTheme="minorHAnsi" w:eastAsiaTheme="minorEastAsia" w:hAnsiTheme="minorHAnsi" w:cstheme="minorBidi"/>
          <w:iCs w:val="0"/>
          <w:noProof/>
          <w:szCs w:val="24"/>
        </w:rPr>
      </w:pPr>
      <w:hyperlink w:anchor="_Toc57625772" w:history="1">
        <w:r w:rsidR="00D851B7" w:rsidRPr="006B3B55">
          <w:rPr>
            <w:rStyle w:val="Hyperlink"/>
            <w:rFonts w:cs="Arial"/>
            <w:noProof/>
          </w:rPr>
          <w:t>8.6.1</w:t>
        </w:r>
        <w:r w:rsidR="00D851B7">
          <w:rPr>
            <w:rFonts w:asciiTheme="minorHAnsi" w:eastAsiaTheme="minorEastAsia" w:hAnsiTheme="minorHAnsi" w:cstheme="minorBidi"/>
            <w:iCs w:val="0"/>
            <w:noProof/>
            <w:szCs w:val="24"/>
          </w:rPr>
          <w:tab/>
        </w:r>
        <w:r w:rsidR="00D851B7" w:rsidRPr="006B3B55">
          <w:rPr>
            <w:rStyle w:val="Hyperlink"/>
            <w:rFonts w:cs="Arial"/>
            <w:noProof/>
          </w:rPr>
          <w:t>Temporary Part-Time (SI1) Jury Leave</w:t>
        </w:r>
        <w:r w:rsidR="00D851B7">
          <w:rPr>
            <w:noProof/>
            <w:webHidden/>
          </w:rPr>
          <w:tab/>
        </w:r>
        <w:r w:rsidR="00D851B7">
          <w:rPr>
            <w:noProof/>
            <w:webHidden/>
          </w:rPr>
          <w:fldChar w:fldCharType="begin"/>
        </w:r>
        <w:r w:rsidR="00D851B7">
          <w:rPr>
            <w:noProof/>
            <w:webHidden/>
          </w:rPr>
          <w:instrText xml:space="preserve"> PAGEREF _Toc57625772 \h </w:instrText>
        </w:r>
        <w:r w:rsidR="00D851B7">
          <w:rPr>
            <w:noProof/>
            <w:webHidden/>
          </w:rPr>
        </w:r>
        <w:r w:rsidR="00D851B7">
          <w:rPr>
            <w:noProof/>
            <w:webHidden/>
          </w:rPr>
          <w:fldChar w:fldCharType="separate"/>
        </w:r>
        <w:r w:rsidR="00B81E77">
          <w:rPr>
            <w:noProof/>
            <w:webHidden/>
          </w:rPr>
          <w:t>74</w:t>
        </w:r>
        <w:r w:rsidR="00D851B7">
          <w:rPr>
            <w:noProof/>
            <w:webHidden/>
          </w:rPr>
          <w:fldChar w:fldCharType="end"/>
        </w:r>
      </w:hyperlink>
    </w:p>
    <w:p w14:paraId="04BC27AA" w14:textId="0AB11DAE"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73" w:history="1">
        <w:r w:rsidR="00D851B7" w:rsidRPr="006B3B55">
          <w:rPr>
            <w:rStyle w:val="Hyperlink"/>
            <w:rFonts w:cs="Arial"/>
            <w:noProof/>
          </w:rPr>
          <w:t>8.7</w:t>
        </w:r>
        <w:r w:rsidR="00D851B7">
          <w:rPr>
            <w:rFonts w:asciiTheme="minorHAnsi" w:eastAsiaTheme="minorEastAsia" w:hAnsiTheme="minorHAnsi" w:cstheme="minorBidi"/>
            <w:noProof/>
            <w:szCs w:val="24"/>
          </w:rPr>
          <w:tab/>
        </w:r>
        <w:r w:rsidR="00D851B7" w:rsidRPr="006B3B55">
          <w:rPr>
            <w:rStyle w:val="Hyperlink"/>
            <w:rFonts w:cs="Arial"/>
            <w:noProof/>
          </w:rPr>
          <w:t>Family Care and Medical Leave/Pregnancy Disability (Applies to SB1, SC1, SD1, and SI1 as to PDLA only)</w:t>
        </w:r>
        <w:r w:rsidR="00D851B7">
          <w:rPr>
            <w:noProof/>
            <w:webHidden/>
          </w:rPr>
          <w:tab/>
        </w:r>
        <w:r w:rsidR="00D851B7">
          <w:rPr>
            <w:noProof/>
            <w:webHidden/>
          </w:rPr>
          <w:fldChar w:fldCharType="begin"/>
        </w:r>
        <w:r w:rsidR="00D851B7">
          <w:rPr>
            <w:noProof/>
            <w:webHidden/>
          </w:rPr>
          <w:instrText xml:space="preserve"> PAGEREF _Toc57625773 \h </w:instrText>
        </w:r>
        <w:r w:rsidR="00D851B7">
          <w:rPr>
            <w:noProof/>
            <w:webHidden/>
          </w:rPr>
        </w:r>
        <w:r w:rsidR="00D851B7">
          <w:rPr>
            <w:noProof/>
            <w:webHidden/>
          </w:rPr>
          <w:fldChar w:fldCharType="separate"/>
        </w:r>
        <w:r w:rsidR="00B81E77">
          <w:rPr>
            <w:noProof/>
            <w:webHidden/>
          </w:rPr>
          <w:t>74</w:t>
        </w:r>
        <w:r w:rsidR="00D851B7">
          <w:rPr>
            <w:noProof/>
            <w:webHidden/>
          </w:rPr>
          <w:fldChar w:fldCharType="end"/>
        </w:r>
      </w:hyperlink>
    </w:p>
    <w:p w14:paraId="414A5623" w14:textId="04A3DE68"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74" w:history="1">
        <w:r w:rsidR="00D851B7" w:rsidRPr="006B3B55">
          <w:rPr>
            <w:rStyle w:val="Hyperlink"/>
            <w:rFonts w:cs="Arial"/>
            <w:noProof/>
          </w:rPr>
          <w:t>8.8</w:t>
        </w:r>
        <w:r w:rsidR="00D851B7">
          <w:rPr>
            <w:rFonts w:asciiTheme="minorHAnsi" w:eastAsiaTheme="minorEastAsia" w:hAnsiTheme="minorHAnsi" w:cstheme="minorBidi"/>
            <w:noProof/>
            <w:szCs w:val="24"/>
          </w:rPr>
          <w:tab/>
        </w:r>
        <w:r w:rsidR="00D851B7" w:rsidRPr="006B3B55">
          <w:rPr>
            <w:rStyle w:val="Hyperlink"/>
            <w:rFonts w:cs="Arial"/>
            <w:noProof/>
          </w:rPr>
          <w:t>Leave of Absence without Pay (Applies to SB1, SC1, and SD1 only)</w:t>
        </w:r>
        <w:r w:rsidR="00D851B7">
          <w:rPr>
            <w:noProof/>
            <w:webHidden/>
          </w:rPr>
          <w:tab/>
        </w:r>
        <w:r w:rsidR="00D851B7">
          <w:rPr>
            <w:noProof/>
            <w:webHidden/>
          </w:rPr>
          <w:fldChar w:fldCharType="begin"/>
        </w:r>
        <w:r w:rsidR="00D851B7">
          <w:rPr>
            <w:noProof/>
            <w:webHidden/>
          </w:rPr>
          <w:instrText xml:space="preserve"> PAGEREF _Toc57625774 \h </w:instrText>
        </w:r>
        <w:r w:rsidR="00D851B7">
          <w:rPr>
            <w:noProof/>
            <w:webHidden/>
          </w:rPr>
        </w:r>
        <w:r w:rsidR="00D851B7">
          <w:rPr>
            <w:noProof/>
            <w:webHidden/>
          </w:rPr>
          <w:fldChar w:fldCharType="separate"/>
        </w:r>
        <w:r w:rsidR="00B81E77">
          <w:rPr>
            <w:noProof/>
            <w:webHidden/>
          </w:rPr>
          <w:t>74</w:t>
        </w:r>
        <w:r w:rsidR="00D851B7">
          <w:rPr>
            <w:noProof/>
            <w:webHidden/>
          </w:rPr>
          <w:fldChar w:fldCharType="end"/>
        </w:r>
      </w:hyperlink>
    </w:p>
    <w:p w14:paraId="5BD74B17" w14:textId="67CB53C5"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75" w:history="1">
        <w:r w:rsidR="00D851B7" w:rsidRPr="006B3B55">
          <w:rPr>
            <w:rStyle w:val="Hyperlink"/>
            <w:rFonts w:cs="Arial"/>
            <w:noProof/>
          </w:rPr>
          <w:t>8.9</w:t>
        </w:r>
        <w:r w:rsidR="00D851B7">
          <w:rPr>
            <w:rFonts w:asciiTheme="minorHAnsi" w:eastAsiaTheme="minorEastAsia" w:hAnsiTheme="minorHAnsi" w:cstheme="minorBidi"/>
            <w:noProof/>
            <w:szCs w:val="24"/>
          </w:rPr>
          <w:tab/>
        </w:r>
        <w:r w:rsidR="00D851B7" w:rsidRPr="006B3B55">
          <w:rPr>
            <w:rStyle w:val="Hyperlink"/>
            <w:rFonts w:cs="Arial"/>
            <w:noProof/>
          </w:rPr>
          <w:t>State Disability Insurance Coverage and Paid Leaves for Permanent Members (Applies to SB1, SC1, SD1 only)</w:t>
        </w:r>
        <w:r w:rsidR="00D851B7">
          <w:rPr>
            <w:noProof/>
            <w:webHidden/>
          </w:rPr>
          <w:tab/>
        </w:r>
        <w:r w:rsidR="00D851B7">
          <w:rPr>
            <w:noProof/>
            <w:webHidden/>
          </w:rPr>
          <w:fldChar w:fldCharType="begin"/>
        </w:r>
        <w:r w:rsidR="00D851B7">
          <w:rPr>
            <w:noProof/>
            <w:webHidden/>
          </w:rPr>
          <w:instrText xml:space="preserve"> PAGEREF _Toc57625775 \h </w:instrText>
        </w:r>
        <w:r w:rsidR="00D851B7">
          <w:rPr>
            <w:noProof/>
            <w:webHidden/>
          </w:rPr>
        </w:r>
        <w:r w:rsidR="00D851B7">
          <w:rPr>
            <w:noProof/>
            <w:webHidden/>
          </w:rPr>
          <w:fldChar w:fldCharType="separate"/>
        </w:r>
        <w:r w:rsidR="00B81E77">
          <w:rPr>
            <w:noProof/>
            <w:webHidden/>
          </w:rPr>
          <w:t>75</w:t>
        </w:r>
        <w:r w:rsidR="00D851B7">
          <w:rPr>
            <w:noProof/>
            <w:webHidden/>
          </w:rPr>
          <w:fldChar w:fldCharType="end"/>
        </w:r>
      </w:hyperlink>
    </w:p>
    <w:p w14:paraId="6D688B0B" w14:textId="4CD38673" w:rsidR="00D851B7" w:rsidRDefault="00000000">
      <w:pPr>
        <w:pStyle w:val="TOC1"/>
        <w:rPr>
          <w:rFonts w:asciiTheme="minorHAnsi" w:eastAsiaTheme="minorEastAsia" w:hAnsiTheme="minorHAnsi" w:cstheme="minorBidi"/>
          <w:noProof/>
          <w:szCs w:val="24"/>
        </w:rPr>
      </w:pPr>
      <w:hyperlink w:anchor="_Toc57625776" w:history="1">
        <w:r w:rsidR="00D851B7" w:rsidRPr="006B3B55">
          <w:rPr>
            <w:rStyle w:val="Hyperlink"/>
            <w:rFonts w:cs="Arial"/>
            <w:noProof/>
          </w:rPr>
          <w:t>ARTICLE 9: PERMANENT PART-TIME EMPLOYEE BENEFITS</w:t>
        </w:r>
        <w:r w:rsidR="00D851B7">
          <w:rPr>
            <w:noProof/>
            <w:webHidden/>
          </w:rPr>
          <w:tab/>
        </w:r>
        <w:r w:rsidR="00D851B7">
          <w:rPr>
            <w:noProof/>
            <w:webHidden/>
          </w:rPr>
          <w:fldChar w:fldCharType="begin"/>
        </w:r>
        <w:r w:rsidR="00D851B7">
          <w:rPr>
            <w:noProof/>
            <w:webHidden/>
          </w:rPr>
          <w:instrText xml:space="preserve"> PAGEREF _Toc57625776 \h </w:instrText>
        </w:r>
        <w:r w:rsidR="00D851B7">
          <w:rPr>
            <w:noProof/>
            <w:webHidden/>
          </w:rPr>
        </w:r>
        <w:r w:rsidR="00D851B7">
          <w:rPr>
            <w:noProof/>
            <w:webHidden/>
          </w:rPr>
          <w:fldChar w:fldCharType="separate"/>
        </w:r>
        <w:r w:rsidR="00B81E77">
          <w:rPr>
            <w:noProof/>
            <w:webHidden/>
          </w:rPr>
          <w:t>76</w:t>
        </w:r>
        <w:r w:rsidR="00D851B7">
          <w:rPr>
            <w:noProof/>
            <w:webHidden/>
          </w:rPr>
          <w:fldChar w:fldCharType="end"/>
        </w:r>
      </w:hyperlink>
    </w:p>
    <w:p w14:paraId="5EAB0F18" w14:textId="654032E4"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77" w:history="1">
        <w:r w:rsidR="00D851B7" w:rsidRPr="006B3B55">
          <w:rPr>
            <w:rStyle w:val="Hyperlink"/>
            <w:rFonts w:cs="Arial"/>
            <w:noProof/>
          </w:rPr>
          <w:t>9.1</w:t>
        </w:r>
        <w:r w:rsidR="00D851B7">
          <w:rPr>
            <w:rFonts w:asciiTheme="minorHAnsi" w:eastAsiaTheme="minorEastAsia" w:hAnsiTheme="minorHAnsi" w:cstheme="minorBidi"/>
            <w:noProof/>
            <w:szCs w:val="24"/>
          </w:rPr>
          <w:tab/>
        </w:r>
        <w:r w:rsidR="00D851B7" w:rsidRPr="006B3B55">
          <w:rPr>
            <w:rStyle w:val="Hyperlink"/>
            <w:rFonts w:cs="Arial"/>
            <w:noProof/>
          </w:rPr>
          <w:t>Leaves</w:t>
        </w:r>
        <w:r w:rsidR="00D851B7">
          <w:rPr>
            <w:noProof/>
            <w:webHidden/>
          </w:rPr>
          <w:tab/>
        </w:r>
        <w:r w:rsidR="00D851B7">
          <w:rPr>
            <w:noProof/>
            <w:webHidden/>
          </w:rPr>
          <w:fldChar w:fldCharType="begin"/>
        </w:r>
        <w:r w:rsidR="00D851B7">
          <w:rPr>
            <w:noProof/>
            <w:webHidden/>
          </w:rPr>
          <w:instrText xml:space="preserve"> PAGEREF _Toc57625777 \h </w:instrText>
        </w:r>
        <w:r w:rsidR="00D851B7">
          <w:rPr>
            <w:noProof/>
            <w:webHidden/>
          </w:rPr>
        </w:r>
        <w:r w:rsidR="00D851B7">
          <w:rPr>
            <w:noProof/>
            <w:webHidden/>
          </w:rPr>
          <w:fldChar w:fldCharType="separate"/>
        </w:r>
        <w:r w:rsidR="00B81E77">
          <w:rPr>
            <w:noProof/>
            <w:webHidden/>
          </w:rPr>
          <w:t>76</w:t>
        </w:r>
        <w:r w:rsidR="00D851B7">
          <w:rPr>
            <w:noProof/>
            <w:webHidden/>
          </w:rPr>
          <w:fldChar w:fldCharType="end"/>
        </w:r>
      </w:hyperlink>
    </w:p>
    <w:p w14:paraId="636EED59" w14:textId="2C90B4D7"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78" w:history="1">
        <w:r w:rsidR="00D851B7" w:rsidRPr="006B3B55">
          <w:rPr>
            <w:rStyle w:val="Hyperlink"/>
            <w:rFonts w:cs="Arial"/>
            <w:noProof/>
          </w:rPr>
          <w:t>9.2</w:t>
        </w:r>
        <w:r w:rsidR="00D851B7">
          <w:rPr>
            <w:rFonts w:asciiTheme="minorHAnsi" w:eastAsiaTheme="minorEastAsia" w:hAnsiTheme="minorHAnsi" w:cstheme="minorBidi"/>
            <w:noProof/>
            <w:szCs w:val="24"/>
          </w:rPr>
          <w:tab/>
        </w:r>
        <w:r w:rsidR="00D851B7" w:rsidRPr="006B3B55">
          <w:rPr>
            <w:rStyle w:val="Hyperlink"/>
            <w:rFonts w:cs="Arial"/>
            <w:noProof/>
          </w:rPr>
          <w:t>Insurance Benefits</w:t>
        </w:r>
        <w:r w:rsidR="00D851B7">
          <w:rPr>
            <w:noProof/>
            <w:webHidden/>
          </w:rPr>
          <w:tab/>
        </w:r>
        <w:r w:rsidR="00D851B7">
          <w:rPr>
            <w:noProof/>
            <w:webHidden/>
          </w:rPr>
          <w:fldChar w:fldCharType="begin"/>
        </w:r>
        <w:r w:rsidR="00D851B7">
          <w:rPr>
            <w:noProof/>
            <w:webHidden/>
          </w:rPr>
          <w:instrText xml:space="preserve"> PAGEREF _Toc57625778 \h </w:instrText>
        </w:r>
        <w:r w:rsidR="00D851B7">
          <w:rPr>
            <w:noProof/>
            <w:webHidden/>
          </w:rPr>
        </w:r>
        <w:r w:rsidR="00D851B7">
          <w:rPr>
            <w:noProof/>
            <w:webHidden/>
          </w:rPr>
          <w:fldChar w:fldCharType="separate"/>
        </w:r>
        <w:r w:rsidR="00B81E77">
          <w:rPr>
            <w:noProof/>
            <w:webHidden/>
          </w:rPr>
          <w:t>76</w:t>
        </w:r>
        <w:r w:rsidR="00D851B7">
          <w:rPr>
            <w:noProof/>
            <w:webHidden/>
          </w:rPr>
          <w:fldChar w:fldCharType="end"/>
        </w:r>
      </w:hyperlink>
    </w:p>
    <w:p w14:paraId="3194632C" w14:textId="47A92CD4"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79" w:history="1">
        <w:r w:rsidR="00D851B7" w:rsidRPr="006B3B55">
          <w:rPr>
            <w:rStyle w:val="Hyperlink"/>
            <w:rFonts w:cs="Arial"/>
            <w:noProof/>
          </w:rPr>
          <w:t>9.3</w:t>
        </w:r>
        <w:r w:rsidR="00D851B7">
          <w:rPr>
            <w:rFonts w:asciiTheme="minorHAnsi" w:eastAsiaTheme="minorEastAsia" w:hAnsiTheme="minorHAnsi" w:cstheme="minorBidi"/>
            <w:noProof/>
            <w:szCs w:val="24"/>
          </w:rPr>
          <w:tab/>
        </w:r>
        <w:r w:rsidR="00D851B7" w:rsidRPr="006B3B55">
          <w:rPr>
            <w:rStyle w:val="Hyperlink"/>
            <w:rFonts w:cs="Arial"/>
            <w:noProof/>
          </w:rPr>
          <w:t>Holiday Benefit</w:t>
        </w:r>
        <w:r w:rsidR="00D851B7">
          <w:rPr>
            <w:noProof/>
            <w:webHidden/>
          </w:rPr>
          <w:tab/>
        </w:r>
        <w:r w:rsidR="00D851B7">
          <w:rPr>
            <w:noProof/>
            <w:webHidden/>
          </w:rPr>
          <w:fldChar w:fldCharType="begin"/>
        </w:r>
        <w:r w:rsidR="00D851B7">
          <w:rPr>
            <w:noProof/>
            <w:webHidden/>
          </w:rPr>
          <w:instrText xml:space="preserve"> PAGEREF _Toc57625779 \h </w:instrText>
        </w:r>
        <w:r w:rsidR="00D851B7">
          <w:rPr>
            <w:noProof/>
            <w:webHidden/>
          </w:rPr>
        </w:r>
        <w:r w:rsidR="00D851B7">
          <w:rPr>
            <w:noProof/>
            <w:webHidden/>
          </w:rPr>
          <w:fldChar w:fldCharType="separate"/>
        </w:r>
        <w:r w:rsidR="00B81E77">
          <w:rPr>
            <w:noProof/>
            <w:webHidden/>
          </w:rPr>
          <w:t>76</w:t>
        </w:r>
        <w:r w:rsidR="00D851B7">
          <w:rPr>
            <w:noProof/>
            <w:webHidden/>
          </w:rPr>
          <w:fldChar w:fldCharType="end"/>
        </w:r>
      </w:hyperlink>
    </w:p>
    <w:p w14:paraId="24AD61C8" w14:textId="19D2B674" w:rsidR="00D851B7" w:rsidRDefault="00000000">
      <w:pPr>
        <w:pStyle w:val="TOC2"/>
        <w:tabs>
          <w:tab w:val="left" w:pos="880"/>
          <w:tab w:val="right" w:leader="dot" w:pos="8846"/>
        </w:tabs>
        <w:rPr>
          <w:rFonts w:asciiTheme="minorHAnsi" w:eastAsiaTheme="minorEastAsia" w:hAnsiTheme="minorHAnsi" w:cstheme="minorBidi"/>
          <w:noProof/>
          <w:szCs w:val="24"/>
        </w:rPr>
      </w:pPr>
      <w:hyperlink w:anchor="_Toc57625780" w:history="1">
        <w:r w:rsidR="00D851B7" w:rsidRPr="006B3B55">
          <w:rPr>
            <w:rStyle w:val="Hyperlink"/>
            <w:rFonts w:cs="Arial"/>
            <w:noProof/>
          </w:rPr>
          <w:t>9.4</w:t>
        </w:r>
        <w:r w:rsidR="00D851B7">
          <w:rPr>
            <w:rFonts w:asciiTheme="minorHAnsi" w:eastAsiaTheme="minorEastAsia" w:hAnsiTheme="minorHAnsi" w:cstheme="minorBidi"/>
            <w:noProof/>
            <w:szCs w:val="24"/>
          </w:rPr>
          <w:tab/>
        </w:r>
        <w:r w:rsidR="00D851B7" w:rsidRPr="006B3B55">
          <w:rPr>
            <w:rStyle w:val="Hyperlink"/>
            <w:rFonts w:cs="Arial"/>
            <w:noProof/>
          </w:rPr>
          <w:t>Recreation Leaders</w:t>
        </w:r>
        <w:r w:rsidR="00D851B7">
          <w:rPr>
            <w:noProof/>
            <w:webHidden/>
          </w:rPr>
          <w:tab/>
        </w:r>
        <w:r w:rsidR="00D851B7">
          <w:rPr>
            <w:noProof/>
            <w:webHidden/>
          </w:rPr>
          <w:fldChar w:fldCharType="begin"/>
        </w:r>
        <w:r w:rsidR="00D851B7">
          <w:rPr>
            <w:noProof/>
            <w:webHidden/>
          </w:rPr>
          <w:instrText xml:space="preserve"> PAGEREF _Toc57625780 \h </w:instrText>
        </w:r>
        <w:r w:rsidR="00D851B7">
          <w:rPr>
            <w:noProof/>
            <w:webHidden/>
          </w:rPr>
        </w:r>
        <w:r w:rsidR="00D851B7">
          <w:rPr>
            <w:noProof/>
            <w:webHidden/>
          </w:rPr>
          <w:fldChar w:fldCharType="separate"/>
        </w:r>
        <w:r w:rsidR="00B81E77">
          <w:rPr>
            <w:noProof/>
            <w:webHidden/>
          </w:rPr>
          <w:t>76</w:t>
        </w:r>
        <w:r w:rsidR="00D851B7">
          <w:rPr>
            <w:noProof/>
            <w:webHidden/>
          </w:rPr>
          <w:fldChar w:fldCharType="end"/>
        </w:r>
      </w:hyperlink>
    </w:p>
    <w:p w14:paraId="2A8D047C" w14:textId="0F6BEA24" w:rsidR="00D851B7" w:rsidRDefault="00000000">
      <w:pPr>
        <w:pStyle w:val="TOC1"/>
        <w:rPr>
          <w:rFonts w:asciiTheme="minorHAnsi" w:eastAsiaTheme="minorEastAsia" w:hAnsiTheme="minorHAnsi" w:cstheme="minorBidi"/>
          <w:noProof/>
          <w:szCs w:val="24"/>
        </w:rPr>
      </w:pPr>
      <w:hyperlink w:anchor="_Toc57625781" w:history="1">
        <w:r w:rsidR="00D851B7" w:rsidRPr="006B3B55">
          <w:rPr>
            <w:rStyle w:val="Hyperlink"/>
            <w:rFonts w:cs="Arial"/>
            <w:noProof/>
          </w:rPr>
          <w:t>ARTICLE 10: VACATION LEAVE (Full-Time SB1, SC1, and SD1 only)</w:t>
        </w:r>
        <w:r w:rsidR="00D851B7">
          <w:rPr>
            <w:noProof/>
            <w:webHidden/>
          </w:rPr>
          <w:tab/>
        </w:r>
        <w:r w:rsidR="00D851B7">
          <w:rPr>
            <w:noProof/>
            <w:webHidden/>
          </w:rPr>
          <w:fldChar w:fldCharType="begin"/>
        </w:r>
        <w:r w:rsidR="00D851B7">
          <w:rPr>
            <w:noProof/>
            <w:webHidden/>
          </w:rPr>
          <w:instrText xml:space="preserve"> PAGEREF _Toc57625781 \h </w:instrText>
        </w:r>
        <w:r w:rsidR="00D851B7">
          <w:rPr>
            <w:noProof/>
            <w:webHidden/>
          </w:rPr>
        </w:r>
        <w:r w:rsidR="00D851B7">
          <w:rPr>
            <w:noProof/>
            <w:webHidden/>
          </w:rPr>
          <w:fldChar w:fldCharType="separate"/>
        </w:r>
        <w:r w:rsidR="00B81E77">
          <w:rPr>
            <w:noProof/>
            <w:webHidden/>
          </w:rPr>
          <w:t>77</w:t>
        </w:r>
        <w:r w:rsidR="00D851B7">
          <w:rPr>
            <w:noProof/>
            <w:webHidden/>
          </w:rPr>
          <w:fldChar w:fldCharType="end"/>
        </w:r>
      </w:hyperlink>
    </w:p>
    <w:p w14:paraId="7EF1BFD1" w14:textId="7C85597B"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782" w:history="1">
        <w:r w:rsidR="00D851B7" w:rsidRPr="006B3B55">
          <w:rPr>
            <w:rStyle w:val="Hyperlink"/>
            <w:rFonts w:cs="Arial"/>
            <w:noProof/>
          </w:rPr>
          <w:t>10.1</w:t>
        </w:r>
        <w:r w:rsidR="00D851B7">
          <w:rPr>
            <w:rFonts w:asciiTheme="minorHAnsi" w:eastAsiaTheme="minorEastAsia" w:hAnsiTheme="minorHAnsi" w:cstheme="minorBidi"/>
            <w:noProof/>
            <w:szCs w:val="24"/>
          </w:rPr>
          <w:tab/>
        </w:r>
        <w:r w:rsidR="00D851B7" w:rsidRPr="006B3B55">
          <w:rPr>
            <w:rStyle w:val="Hyperlink"/>
            <w:rFonts w:cs="Arial"/>
            <w:noProof/>
          </w:rPr>
          <w:t>Entitlement</w:t>
        </w:r>
        <w:r w:rsidR="00D851B7">
          <w:rPr>
            <w:noProof/>
            <w:webHidden/>
          </w:rPr>
          <w:tab/>
        </w:r>
        <w:r w:rsidR="00D851B7">
          <w:rPr>
            <w:noProof/>
            <w:webHidden/>
          </w:rPr>
          <w:fldChar w:fldCharType="begin"/>
        </w:r>
        <w:r w:rsidR="00D851B7">
          <w:rPr>
            <w:noProof/>
            <w:webHidden/>
          </w:rPr>
          <w:instrText xml:space="preserve"> PAGEREF _Toc57625782 \h </w:instrText>
        </w:r>
        <w:r w:rsidR="00D851B7">
          <w:rPr>
            <w:noProof/>
            <w:webHidden/>
          </w:rPr>
        </w:r>
        <w:r w:rsidR="00D851B7">
          <w:rPr>
            <w:noProof/>
            <w:webHidden/>
          </w:rPr>
          <w:fldChar w:fldCharType="separate"/>
        </w:r>
        <w:r w:rsidR="00B81E77">
          <w:rPr>
            <w:noProof/>
            <w:webHidden/>
          </w:rPr>
          <w:t>77</w:t>
        </w:r>
        <w:r w:rsidR="00D851B7">
          <w:rPr>
            <w:noProof/>
            <w:webHidden/>
          </w:rPr>
          <w:fldChar w:fldCharType="end"/>
        </w:r>
      </w:hyperlink>
    </w:p>
    <w:p w14:paraId="1B58ACAA" w14:textId="3D363A25"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783" w:history="1">
        <w:r w:rsidR="00D851B7" w:rsidRPr="006B3B55">
          <w:rPr>
            <w:rStyle w:val="Hyperlink"/>
            <w:rFonts w:cs="Arial"/>
            <w:noProof/>
          </w:rPr>
          <w:t>10.2</w:t>
        </w:r>
        <w:r w:rsidR="00D851B7">
          <w:rPr>
            <w:rFonts w:asciiTheme="minorHAnsi" w:eastAsiaTheme="minorEastAsia" w:hAnsiTheme="minorHAnsi" w:cstheme="minorBidi"/>
            <w:noProof/>
            <w:szCs w:val="24"/>
          </w:rPr>
          <w:tab/>
        </w:r>
        <w:r w:rsidR="00D851B7" w:rsidRPr="006B3B55">
          <w:rPr>
            <w:rStyle w:val="Hyperlink"/>
            <w:rFonts w:cs="Arial"/>
            <w:noProof/>
          </w:rPr>
          <w:t>Right to Take Accrued Leave</w:t>
        </w:r>
        <w:r w:rsidR="00D851B7">
          <w:rPr>
            <w:noProof/>
            <w:webHidden/>
          </w:rPr>
          <w:tab/>
        </w:r>
        <w:r w:rsidR="00D851B7">
          <w:rPr>
            <w:noProof/>
            <w:webHidden/>
          </w:rPr>
          <w:fldChar w:fldCharType="begin"/>
        </w:r>
        <w:r w:rsidR="00D851B7">
          <w:rPr>
            <w:noProof/>
            <w:webHidden/>
          </w:rPr>
          <w:instrText xml:space="preserve"> PAGEREF _Toc57625783 \h </w:instrText>
        </w:r>
        <w:r w:rsidR="00D851B7">
          <w:rPr>
            <w:noProof/>
            <w:webHidden/>
          </w:rPr>
        </w:r>
        <w:r w:rsidR="00D851B7">
          <w:rPr>
            <w:noProof/>
            <w:webHidden/>
          </w:rPr>
          <w:fldChar w:fldCharType="separate"/>
        </w:r>
        <w:r w:rsidR="00B81E77">
          <w:rPr>
            <w:noProof/>
            <w:webHidden/>
          </w:rPr>
          <w:t>78</w:t>
        </w:r>
        <w:r w:rsidR="00D851B7">
          <w:rPr>
            <w:noProof/>
            <w:webHidden/>
          </w:rPr>
          <w:fldChar w:fldCharType="end"/>
        </w:r>
      </w:hyperlink>
    </w:p>
    <w:p w14:paraId="33E4B36D" w14:textId="09A87CA7"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784" w:history="1">
        <w:r w:rsidR="00D851B7" w:rsidRPr="006B3B55">
          <w:rPr>
            <w:rStyle w:val="Hyperlink"/>
            <w:rFonts w:cs="Arial"/>
            <w:noProof/>
          </w:rPr>
          <w:t>10.3</w:t>
        </w:r>
        <w:r w:rsidR="00D851B7">
          <w:rPr>
            <w:rFonts w:asciiTheme="minorHAnsi" w:eastAsiaTheme="minorEastAsia" w:hAnsiTheme="minorHAnsi" w:cstheme="minorBidi"/>
            <w:noProof/>
            <w:szCs w:val="24"/>
          </w:rPr>
          <w:tab/>
        </w:r>
        <w:r w:rsidR="00D851B7" w:rsidRPr="006B3B55">
          <w:rPr>
            <w:rStyle w:val="Hyperlink"/>
            <w:rFonts w:cs="Arial"/>
            <w:noProof/>
          </w:rPr>
          <w:t>Limitation of Unused Vacation Leave Balances</w:t>
        </w:r>
        <w:r w:rsidR="00D851B7">
          <w:rPr>
            <w:noProof/>
            <w:webHidden/>
          </w:rPr>
          <w:tab/>
        </w:r>
        <w:r w:rsidR="00D851B7">
          <w:rPr>
            <w:noProof/>
            <w:webHidden/>
          </w:rPr>
          <w:fldChar w:fldCharType="begin"/>
        </w:r>
        <w:r w:rsidR="00D851B7">
          <w:rPr>
            <w:noProof/>
            <w:webHidden/>
          </w:rPr>
          <w:instrText xml:space="preserve"> PAGEREF _Toc57625784 \h </w:instrText>
        </w:r>
        <w:r w:rsidR="00D851B7">
          <w:rPr>
            <w:noProof/>
            <w:webHidden/>
          </w:rPr>
        </w:r>
        <w:r w:rsidR="00D851B7">
          <w:rPr>
            <w:noProof/>
            <w:webHidden/>
          </w:rPr>
          <w:fldChar w:fldCharType="separate"/>
        </w:r>
        <w:r w:rsidR="00B81E77">
          <w:rPr>
            <w:noProof/>
            <w:webHidden/>
          </w:rPr>
          <w:t>78</w:t>
        </w:r>
        <w:r w:rsidR="00D851B7">
          <w:rPr>
            <w:noProof/>
            <w:webHidden/>
          </w:rPr>
          <w:fldChar w:fldCharType="end"/>
        </w:r>
      </w:hyperlink>
    </w:p>
    <w:p w14:paraId="67C422E1" w14:textId="0D32B6E3"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785" w:history="1">
        <w:r w:rsidR="00D851B7" w:rsidRPr="006B3B55">
          <w:rPr>
            <w:rStyle w:val="Hyperlink"/>
            <w:rFonts w:cs="Arial"/>
            <w:noProof/>
          </w:rPr>
          <w:t>10.4</w:t>
        </w:r>
        <w:r w:rsidR="00D851B7">
          <w:rPr>
            <w:rFonts w:asciiTheme="minorHAnsi" w:eastAsiaTheme="minorEastAsia" w:hAnsiTheme="minorHAnsi" w:cstheme="minorBidi"/>
            <w:noProof/>
            <w:szCs w:val="24"/>
          </w:rPr>
          <w:tab/>
        </w:r>
        <w:r w:rsidR="00D851B7" w:rsidRPr="006B3B55">
          <w:rPr>
            <w:rStyle w:val="Hyperlink"/>
            <w:rFonts w:cs="Arial"/>
            <w:noProof/>
          </w:rPr>
          <w:t>Vacation Sell-Back</w:t>
        </w:r>
        <w:r w:rsidR="00D851B7">
          <w:rPr>
            <w:noProof/>
            <w:webHidden/>
          </w:rPr>
          <w:tab/>
        </w:r>
        <w:r w:rsidR="00D851B7">
          <w:rPr>
            <w:noProof/>
            <w:webHidden/>
          </w:rPr>
          <w:fldChar w:fldCharType="begin"/>
        </w:r>
        <w:r w:rsidR="00D851B7">
          <w:rPr>
            <w:noProof/>
            <w:webHidden/>
          </w:rPr>
          <w:instrText xml:space="preserve"> PAGEREF _Toc57625785 \h </w:instrText>
        </w:r>
        <w:r w:rsidR="00D851B7">
          <w:rPr>
            <w:noProof/>
            <w:webHidden/>
          </w:rPr>
        </w:r>
        <w:r w:rsidR="00D851B7">
          <w:rPr>
            <w:noProof/>
            <w:webHidden/>
          </w:rPr>
          <w:fldChar w:fldCharType="separate"/>
        </w:r>
        <w:r w:rsidR="00B81E77">
          <w:rPr>
            <w:noProof/>
            <w:webHidden/>
          </w:rPr>
          <w:t>78</w:t>
        </w:r>
        <w:r w:rsidR="00D851B7">
          <w:rPr>
            <w:noProof/>
            <w:webHidden/>
          </w:rPr>
          <w:fldChar w:fldCharType="end"/>
        </w:r>
      </w:hyperlink>
    </w:p>
    <w:p w14:paraId="6A7AFA1C" w14:textId="00267FE0"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786" w:history="1">
        <w:r w:rsidR="00D851B7" w:rsidRPr="006B3B55">
          <w:rPr>
            <w:rStyle w:val="Hyperlink"/>
            <w:rFonts w:cs="Arial"/>
            <w:noProof/>
          </w:rPr>
          <w:t>10.5</w:t>
        </w:r>
        <w:r w:rsidR="00D851B7">
          <w:rPr>
            <w:rFonts w:asciiTheme="minorHAnsi" w:eastAsiaTheme="minorEastAsia" w:hAnsiTheme="minorHAnsi" w:cstheme="minorBidi"/>
            <w:noProof/>
            <w:szCs w:val="24"/>
          </w:rPr>
          <w:tab/>
        </w:r>
        <w:r w:rsidR="00D851B7" w:rsidRPr="006B3B55">
          <w:rPr>
            <w:rStyle w:val="Hyperlink"/>
            <w:rFonts w:cs="Arial"/>
            <w:noProof/>
          </w:rPr>
          <w:t>Minimum Usage</w:t>
        </w:r>
        <w:r w:rsidR="00D851B7">
          <w:rPr>
            <w:noProof/>
            <w:webHidden/>
          </w:rPr>
          <w:tab/>
        </w:r>
        <w:r w:rsidR="00D851B7">
          <w:rPr>
            <w:noProof/>
            <w:webHidden/>
          </w:rPr>
          <w:fldChar w:fldCharType="begin"/>
        </w:r>
        <w:r w:rsidR="00D851B7">
          <w:rPr>
            <w:noProof/>
            <w:webHidden/>
          </w:rPr>
          <w:instrText xml:space="preserve"> PAGEREF _Toc57625786 \h </w:instrText>
        </w:r>
        <w:r w:rsidR="00D851B7">
          <w:rPr>
            <w:noProof/>
            <w:webHidden/>
          </w:rPr>
        </w:r>
        <w:r w:rsidR="00D851B7">
          <w:rPr>
            <w:noProof/>
            <w:webHidden/>
          </w:rPr>
          <w:fldChar w:fldCharType="separate"/>
        </w:r>
        <w:r w:rsidR="00B81E77">
          <w:rPr>
            <w:noProof/>
            <w:webHidden/>
          </w:rPr>
          <w:t>79</w:t>
        </w:r>
        <w:r w:rsidR="00D851B7">
          <w:rPr>
            <w:noProof/>
            <w:webHidden/>
          </w:rPr>
          <w:fldChar w:fldCharType="end"/>
        </w:r>
      </w:hyperlink>
    </w:p>
    <w:p w14:paraId="0ADA055A" w14:textId="23FFA8A6"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787" w:history="1">
        <w:r w:rsidR="00D851B7" w:rsidRPr="006B3B55">
          <w:rPr>
            <w:rStyle w:val="Hyperlink"/>
            <w:rFonts w:cs="Arial"/>
            <w:noProof/>
          </w:rPr>
          <w:t>10.6</w:t>
        </w:r>
        <w:r w:rsidR="00D851B7">
          <w:rPr>
            <w:rFonts w:asciiTheme="minorHAnsi" w:eastAsiaTheme="minorEastAsia" w:hAnsiTheme="minorHAnsi" w:cstheme="minorBidi"/>
            <w:noProof/>
            <w:szCs w:val="24"/>
          </w:rPr>
          <w:tab/>
        </w:r>
        <w:r w:rsidR="00D851B7" w:rsidRPr="006B3B55">
          <w:rPr>
            <w:rStyle w:val="Hyperlink"/>
            <w:rFonts w:cs="Arial"/>
            <w:noProof/>
          </w:rPr>
          <w:t>Personal Business Leave</w:t>
        </w:r>
        <w:r w:rsidR="00D851B7">
          <w:rPr>
            <w:noProof/>
            <w:webHidden/>
          </w:rPr>
          <w:tab/>
        </w:r>
        <w:r w:rsidR="00D851B7">
          <w:rPr>
            <w:noProof/>
            <w:webHidden/>
          </w:rPr>
          <w:fldChar w:fldCharType="begin"/>
        </w:r>
        <w:r w:rsidR="00D851B7">
          <w:rPr>
            <w:noProof/>
            <w:webHidden/>
          </w:rPr>
          <w:instrText xml:space="preserve"> PAGEREF _Toc57625787 \h </w:instrText>
        </w:r>
        <w:r w:rsidR="00D851B7">
          <w:rPr>
            <w:noProof/>
            <w:webHidden/>
          </w:rPr>
        </w:r>
        <w:r w:rsidR="00D851B7">
          <w:rPr>
            <w:noProof/>
            <w:webHidden/>
          </w:rPr>
          <w:fldChar w:fldCharType="separate"/>
        </w:r>
        <w:r w:rsidR="00B81E77">
          <w:rPr>
            <w:noProof/>
            <w:webHidden/>
          </w:rPr>
          <w:t>79</w:t>
        </w:r>
        <w:r w:rsidR="00D851B7">
          <w:rPr>
            <w:noProof/>
            <w:webHidden/>
          </w:rPr>
          <w:fldChar w:fldCharType="end"/>
        </w:r>
      </w:hyperlink>
    </w:p>
    <w:p w14:paraId="690C06DD" w14:textId="667198CF"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788" w:history="1">
        <w:r w:rsidR="00D851B7" w:rsidRPr="006B3B55">
          <w:rPr>
            <w:rStyle w:val="Hyperlink"/>
            <w:rFonts w:cs="Arial"/>
            <w:noProof/>
          </w:rPr>
          <w:t>10.7</w:t>
        </w:r>
        <w:r w:rsidR="00D851B7">
          <w:rPr>
            <w:rFonts w:asciiTheme="minorHAnsi" w:eastAsiaTheme="minorEastAsia" w:hAnsiTheme="minorHAnsi" w:cstheme="minorBidi"/>
            <w:noProof/>
            <w:szCs w:val="24"/>
          </w:rPr>
          <w:tab/>
        </w:r>
        <w:r w:rsidR="00D851B7" w:rsidRPr="006B3B55">
          <w:rPr>
            <w:rStyle w:val="Hyperlink"/>
            <w:rFonts w:cs="Arial"/>
            <w:noProof/>
          </w:rPr>
          <w:t>Interruption of Leave</w:t>
        </w:r>
        <w:r w:rsidR="00D851B7">
          <w:rPr>
            <w:noProof/>
            <w:webHidden/>
          </w:rPr>
          <w:tab/>
        </w:r>
        <w:r w:rsidR="00D851B7">
          <w:rPr>
            <w:noProof/>
            <w:webHidden/>
          </w:rPr>
          <w:fldChar w:fldCharType="begin"/>
        </w:r>
        <w:r w:rsidR="00D851B7">
          <w:rPr>
            <w:noProof/>
            <w:webHidden/>
          </w:rPr>
          <w:instrText xml:space="preserve"> PAGEREF _Toc57625788 \h </w:instrText>
        </w:r>
        <w:r w:rsidR="00D851B7">
          <w:rPr>
            <w:noProof/>
            <w:webHidden/>
          </w:rPr>
        </w:r>
        <w:r w:rsidR="00D851B7">
          <w:rPr>
            <w:noProof/>
            <w:webHidden/>
          </w:rPr>
          <w:fldChar w:fldCharType="separate"/>
        </w:r>
        <w:r w:rsidR="00B81E77">
          <w:rPr>
            <w:noProof/>
            <w:webHidden/>
          </w:rPr>
          <w:t>80</w:t>
        </w:r>
        <w:r w:rsidR="00D851B7">
          <w:rPr>
            <w:noProof/>
            <w:webHidden/>
          </w:rPr>
          <w:fldChar w:fldCharType="end"/>
        </w:r>
      </w:hyperlink>
    </w:p>
    <w:p w14:paraId="0D703CD5" w14:textId="34B6C752"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789" w:history="1">
        <w:r w:rsidR="00D851B7" w:rsidRPr="006B3B55">
          <w:rPr>
            <w:rStyle w:val="Hyperlink"/>
            <w:rFonts w:cs="Arial"/>
            <w:noProof/>
          </w:rPr>
          <w:t>10.8</w:t>
        </w:r>
        <w:r w:rsidR="00D851B7">
          <w:rPr>
            <w:rFonts w:asciiTheme="minorHAnsi" w:eastAsiaTheme="minorEastAsia" w:hAnsiTheme="minorHAnsi" w:cstheme="minorBidi"/>
            <w:noProof/>
            <w:szCs w:val="24"/>
          </w:rPr>
          <w:tab/>
        </w:r>
        <w:r w:rsidR="00D851B7" w:rsidRPr="006B3B55">
          <w:rPr>
            <w:rStyle w:val="Hyperlink"/>
            <w:rFonts w:cs="Arial"/>
            <w:noProof/>
          </w:rPr>
          <w:t>Paychecks During Vacation</w:t>
        </w:r>
        <w:r w:rsidR="00D851B7">
          <w:rPr>
            <w:noProof/>
            <w:webHidden/>
          </w:rPr>
          <w:tab/>
        </w:r>
        <w:r w:rsidR="00D851B7">
          <w:rPr>
            <w:noProof/>
            <w:webHidden/>
          </w:rPr>
          <w:fldChar w:fldCharType="begin"/>
        </w:r>
        <w:r w:rsidR="00D851B7">
          <w:rPr>
            <w:noProof/>
            <w:webHidden/>
          </w:rPr>
          <w:instrText xml:space="preserve"> PAGEREF _Toc57625789 \h </w:instrText>
        </w:r>
        <w:r w:rsidR="00D851B7">
          <w:rPr>
            <w:noProof/>
            <w:webHidden/>
          </w:rPr>
        </w:r>
        <w:r w:rsidR="00D851B7">
          <w:rPr>
            <w:noProof/>
            <w:webHidden/>
          </w:rPr>
          <w:fldChar w:fldCharType="separate"/>
        </w:r>
        <w:r w:rsidR="00B81E77">
          <w:rPr>
            <w:noProof/>
            <w:webHidden/>
          </w:rPr>
          <w:t>80</w:t>
        </w:r>
        <w:r w:rsidR="00D851B7">
          <w:rPr>
            <w:noProof/>
            <w:webHidden/>
          </w:rPr>
          <w:fldChar w:fldCharType="end"/>
        </w:r>
      </w:hyperlink>
    </w:p>
    <w:p w14:paraId="25DA641D" w14:textId="77AD18C9" w:rsidR="00D851B7" w:rsidRDefault="00000000">
      <w:pPr>
        <w:pStyle w:val="TOC1"/>
        <w:rPr>
          <w:rFonts w:asciiTheme="minorHAnsi" w:eastAsiaTheme="minorEastAsia" w:hAnsiTheme="minorHAnsi" w:cstheme="minorBidi"/>
          <w:noProof/>
          <w:szCs w:val="24"/>
        </w:rPr>
      </w:pPr>
      <w:hyperlink w:anchor="_Toc57625790" w:history="1">
        <w:r w:rsidR="00D851B7" w:rsidRPr="006B3B55">
          <w:rPr>
            <w:rStyle w:val="Hyperlink"/>
            <w:rFonts w:cs="Arial"/>
            <w:noProof/>
          </w:rPr>
          <w:t>ARTICLE 11: PAID HOLIDAYS</w:t>
        </w:r>
        <w:r w:rsidR="00D851B7">
          <w:rPr>
            <w:noProof/>
            <w:webHidden/>
          </w:rPr>
          <w:tab/>
        </w:r>
        <w:r w:rsidR="00D851B7">
          <w:rPr>
            <w:noProof/>
            <w:webHidden/>
          </w:rPr>
          <w:fldChar w:fldCharType="begin"/>
        </w:r>
        <w:r w:rsidR="00D851B7">
          <w:rPr>
            <w:noProof/>
            <w:webHidden/>
          </w:rPr>
          <w:instrText xml:space="preserve"> PAGEREF _Toc57625790 \h </w:instrText>
        </w:r>
        <w:r w:rsidR="00D851B7">
          <w:rPr>
            <w:noProof/>
            <w:webHidden/>
          </w:rPr>
        </w:r>
        <w:r w:rsidR="00D851B7">
          <w:rPr>
            <w:noProof/>
            <w:webHidden/>
          </w:rPr>
          <w:fldChar w:fldCharType="separate"/>
        </w:r>
        <w:r w:rsidR="00B81E77">
          <w:rPr>
            <w:noProof/>
            <w:webHidden/>
          </w:rPr>
          <w:t>81</w:t>
        </w:r>
        <w:r w:rsidR="00D851B7">
          <w:rPr>
            <w:noProof/>
            <w:webHidden/>
          </w:rPr>
          <w:fldChar w:fldCharType="end"/>
        </w:r>
      </w:hyperlink>
    </w:p>
    <w:p w14:paraId="463F70DF" w14:textId="06676095"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791" w:history="1">
        <w:r w:rsidR="00D851B7" w:rsidRPr="006B3B55">
          <w:rPr>
            <w:rStyle w:val="Hyperlink"/>
            <w:rFonts w:cs="Arial"/>
            <w:noProof/>
          </w:rPr>
          <w:t>11.1</w:t>
        </w:r>
        <w:r w:rsidR="00D851B7">
          <w:rPr>
            <w:rFonts w:asciiTheme="minorHAnsi" w:eastAsiaTheme="minorEastAsia" w:hAnsiTheme="minorHAnsi" w:cstheme="minorBidi"/>
            <w:noProof/>
            <w:szCs w:val="24"/>
          </w:rPr>
          <w:tab/>
        </w:r>
        <w:r w:rsidR="00D851B7" w:rsidRPr="006B3B55">
          <w:rPr>
            <w:rStyle w:val="Hyperlink"/>
            <w:rFonts w:cs="Arial"/>
            <w:noProof/>
          </w:rPr>
          <w:t>Designated Holidays</w:t>
        </w:r>
        <w:r w:rsidR="00D851B7">
          <w:rPr>
            <w:noProof/>
            <w:webHidden/>
          </w:rPr>
          <w:tab/>
        </w:r>
        <w:r w:rsidR="00D851B7">
          <w:rPr>
            <w:noProof/>
            <w:webHidden/>
          </w:rPr>
          <w:fldChar w:fldCharType="begin"/>
        </w:r>
        <w:r w:rsidR="00D851B7">
          <w:rPr>
            <w:noProof/>
            <w:webHidden/>
          </w:rPr>
          <w:instrText xml:space="preserve"> PAGEREF _Toc57625791 \h </w:instrText>
        </w:r>
        <w:r w:rsidR="00D851B7">
          <w:rPr>
            <w:noProof/>
            <w:webHidden/>
          </w:rPr>
        </w:r>
        <w:r w:rsidR="00D851B7">
          <w:rPr>
            <w:noProof/>
            <w:webHidden/>
          </w:rPr>
          <w:fldChar w:fldCharType="separate"/>
        </w:r>
        <w:r w:rsidR="00B81E77">
          <w:rPr>
            <w:noProof/>
            <w:webHidden/>
          </w:rPr>
          <w:t>81</w:t>
        </w:r>
        <w:r w:rsidR="00D851B7">
          <w:rPr>
            <w:noProof/>
            <w:webHidden/>
          </w:rPr>
          <w:fldChar w:fldCharType="end"/>
        </w:r>
      </w:hyperlink>
    </w:p>
    <w:p w14:paraId="0AD9E7AB" w14:textId="24D7C120"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792" w:history="1">
        <w:r w:rsidR="00D851B7" w:rsidRPr="006B3B55">
          <w:rPr>
            <w:rStyle w:val="Hyperlink"/>
            <w:rFonts w:cs="Arial"/>
            <w:noProof/>
          </w:rPr>
          <w:t>11.2</w:t>
        </w:r>
        <w:r w:rsidR="00D851B7">
          <w:rPr>
            <w:rFonts w:asciiTheme="minorHAnsi" w:eastAsiaTheme="minorEastAsia" w:hAnsiTheme="minorHAnsi" w:cstheme="minorBidi"/>
            <w:noProof/>
            <w:szCs w:val="24"/>
          </w:rPr>
          <w:tab/>
        </w:r>
        <w:r w:rsidR="00D851B7" w:rsidRPr="006B3B55">
          <w:rPr>
            <w:rStyle w:val="Hyperlink"/>
            <w:rFonts w:cs="Arial"/>
            <w:noProof/>
          </w:rPr>
          <w:t>Christmas or New Year’s Eve (Applies to SB1, SC1, and SD1 only)</w:t>
        </w:r>
        <w:r w:rsidR="00D851B7">
          <w:rPr>
            <w:noProof/>
            <w:webHidden/>
          </w:rPr>
          <w:tab/>
        </w:r>
        <w:r w:rsidR="00D851B7">
          <w:rPr>
            <w:noProof/>
            <w:webHidden/>
          </w:rPr>
          <w:fldChar w:fldCharType="begin"/>
        </w:r>
        <w:r w:rsidR="00D851B7">
          <w:rPr>
            <w:noProof/>
            <w:webHidden/>
          </w:rPr>
          <w:instrText xml:space="preserve"> PAGEREF _Toc57625792 \h </w:instrText>
        </w:r>
        <w:r w:rsidR="00D851B7">
          <w:rPr>
            <w:noProof/>
            <w:webHidden/>
          </w:rPr>
        </w:r>
        <w:r w:rsidR="00D851B7">
          <w:rPr>
            <w:noProof/>
            <w:webHidden/>
          </w:rPr>
          <w:fldChar w:fldCharType="separate"/>
        </w:r>
        <w:r w:rsidR="00B81E77">
          <w:rPr>
            <w:noProof/>
            <w:webHidden/>
          </w:rPr>
          <w:t>82</w:t>
        </w:r>
        <w:r w:rsidR="00D851B7">
          <w:rPr>
            <w:noProof/>
            <w:webHidden/>
          </w:rPr>
          <w:fldChar w:fldCharType="end"/>
        </w:r>
      </w:hyperlink>
    </w:p>
    <w:p w14:paraId="649937A0" w14:textId="43F4CBE5"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793" w:history="1">
        <w:r w:rsidR="00D851B7" w:rsidRPr="006B3B55">
          <w:rPr>
            <w:rStyle w:val="Hyperlink"/>
            <w:rFonts w:cs="Arial"/>
            <w:noProof/>
          </w:rPr>
          <w:t>11.3</w:t>
        </w:r>
        <w:r w:rsidR="00D851B7">
          <w:rPr>
            <w:rFonts w:asciiTheme="minorHAnsi" w:eastAsiaTheme="minorEastAsia" w:hAnsiTheme="minorHAnsi" w:cstheme="minorBidi"/>
            <w:noProof/>
            <w:szCs w:val="24"/>
          </w:rPr>
          <w:tab/>
        </w:r>
        <w:r w:rsidR="00D851B7" w:rsidRPr="006B3B55">
          <w:rPr>
            <w:rStyle w:val="Hyperlink"/>
            <w:rFonts w:cs="Arial"/>
            <w:noProof/>
          </w:rPr>
          <w:t>Holiday Pay (Applies to SB1, SC1 and SD1 only)</w:t>
        </w:r>
        <w:r w:rsidR="00D851B7">
          <w:rPr>
            <w:noProof/>
            <w:webHidden/>
          </w:rPr>
          <w:tab/>
        </w:r>
        <w:r w:rsidR="00D851B7">
          <w:rPr>
            <w:noProof/>
            <w:webHidden/>
          </w:rPr>
          <w:fldChar w:fldCharType="begin"/>
        </w:r>
        <w:r w:rsidR="00D851B7">
          <w:rPr>
            <w:noProof/>
            <w:webHidden/>
          </w:rPr>
          <w:instrText xml:space="preserve"> PAGEREF _Toc57625793 \h </w:instrText>
        </w:r>
        <w:r w:rsidR="00D851B7">
          <w:rPr>
            <w:noProof/>
            <w:webHidden/>
          </w:rPr>
        </w:r>
        <w:r w:rsidR="00D851B7">
          <w:rPr>
            <w:noProof/>
            <w:webHidden/>
          </w:rPr>
          <w:fldChar w:fldCharType="separate"/>
        </w:r>
        <w:r w:rsidR="00B81E77">
          <w:rPr>
            <w:noProof/>
            <w:webHidden/>
          </w:rPr>
          <w:t>83</w:t>
        </w:r>
        <w:r w:rsidR="00D851B7">
          <w:rPr>
            <w:noProof/>
            <w:webHidden/>
          </w:rPr>
          <w:fldChar w:fldCharType="end"/>
        </w:r>
      </w:hyperlink>
    </w:p>
    <w:p w14:paraId="64F7F147" w14:textId="06545EB1" w:rsidR="00D851B7" w:rsidRDefault="00000000">
      <w:pPr>
        <w:pStyle w:val="TOC3"/>
        <w:tabs>
          <w:tab w:val="right" w:leader="dot" w:pos="8846"/>
        </w:tabs>
        <w:rPr>
          <w:rFonts w:asciiTheme="minorHAnsi" w:eastAsiaTheme="minorEastAsia" w:hAnsiTheme="minorHAnsi" w:cstheme="minorBidi"/>
          <w:iCs w:val="0"/>
          <w:noProof/>
          <w:szCs w:val="24"/>
        </w:rPr>
      </w:pPr>
      <w:hyperlink w:anchor="_Toc57625794" w:history="1">
        <w:r w:rsidR="00D851B7" w:rsidRPr="006B3B55">
          <w:rPr>
            <w:rStyle w:val="Hyperlink"/>
            <w:rFonts w:cs="Arial"/>
            <w:noProof/>
          </w:rPr>
          <w:t>11.3.1 Holiday Pay Alternative Schedule (Applies to SB1, SC1, and SD1 only)</w:t>
        </w:r>
        <w:r w:rsidR="00D851B7">
          <w:rPr>
            <w:noProof/>
            <w:webHidden/>
          </w:rPr>
          <w:tab/>
        </w:r>
        <w:r w:rsidR="00D851B7">
          <w:rPr>
            <w:noProof/>
            <w:webHidden/>
          </w:rPr>
          <w:fldChar w:fldCharType="begin"/>
        </w:r>
        <w:r w:rsidR="00D851B7">
          <w:rPr>
            <w:noProof/>
            <w:webHidden/>
          </w:rPr>
          <w:instrText xml:space="preserve"> PAGEREF _Toc57625794 \h </w:instrText>
        </w:r>
        <w:r w:rsidR="00D851B7">
          <w:rPr>
            <w:noProof/>
            <w:webHidden/>
          </w:rPr>
        </w:r>
        <w:r w:rsidR="00D851B7">
          <w:rPr>
            <w:noProof/>
            <w:webHidden/>
          </w:rPr>
          <w:fldChar w:fldCharType="separate"/>
        </w:r>
        <w:r w:rsidR="00B81E77">
          <w:rPr>
            <w:noProof/>
            <w:webHidden/>
          </w:rPr>
          <w:t>83</w:t>
        </w:r>
        <w:r w:rsidR="00D851B7">
          <w:rPr>
            <w:noProof/>
            <w:webHidden/>
          </w:rPr>
          <w:fldChar w:fldCharType="end"/>
        </w:r>
      </w:hyperlink>
    </w:p>
    <w:p w14:paraId="16F0302D" w14:textId="31052A20"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795" w:history="1">
        <w:r w:rsidR="00D851B7" w:rsidRPr="006B3B55">
          <w:rPr>
            <w:rStyle w:val="Hyperlink"/>
            <w:rFonts w:cs="Arial"/>
            <w:noProof/>
          </w:rPr>
          <w:t>11.4</w:t>
        </w:r>
        <w:r w:rsidR="00D851B7">
          <w:rPr>
            <w:rFonts w:asciiTheme="minorHAnsi" w:eastAsiaTheme="minorEastAsia" w:hAnsiTheme="minorHAnsi" w:cstheme="minorBidi"/>
            <w:noProof/>
            <w:szCs w:val="24"/>
          </w:rPr>
          <w:tab/>
        </w:r>
        <w:r w:rsidR="00D851B7" w:rsidRPr="006B3B55">
          <w:rPr>
            <w:rStyle w:val="Hyperlink"/>
            <w:rFonts w:cs="Arial"/>
            <w:noProof/>
          </w:rPr>
          <w:t>Holidays on Regular Day Off (Applies to SB1, SC1 and SD1 only)</w:t>
        </w:r>
        <w:r w:rsidR="00D851B7">
          <w:rPr>
            <w:noProof/>
            <w:webHidden/>
          </w:rPr>
          <w:tab/>
        </w:r>
        <w:r w:rsidR="00D851B7">
          <w:rPr>
            <w:noProof/>
            <w:webHidden/>
          </w:rPr>
          <w:fldChar w:fldCharType="begin"/>
        </w:r>
        <w:r w:rsidR="00D851B7">
          <w:rPr>
            <w:noProof/>
            <w:webHidden/>
          </w:rPr>
          <w:instrText xml:space="preserve"> PAGEREF _Toc57625795 \h </w:instrText>
        </w:r>
        <w:r w:rsidR="00D851B7">
          <w:rPr>
            <w:noProof/>
            <w:webHidden/>
          </w:rPr>
        </w:r>
        <w:r w:rsidR="00D851B7">
          <w:rPr>
            <w:noProof/>
            <w:webHidden/>
          </w:rPr>
          <w:fldChar w:fldCharType="separate"/>
        </w:r>
        <w:r w:rsidR="00B81E77">
          <w:rPr>
            <w:noProof/>
            <w:webHidden/>
          </w:rPr>
          <w:t>84</w:t>
        </w:r>
        <w:r w:rsidR="00D851B7">
          <w:rPr>
            <w:noProof/>
            <w:webHidden/>
          </w:rPr>
          <w:fldChar w:fldCharType="end"/>
        </w:r>
      </w:hyperlink>
    </w:p>
    <w:p w14:paraId="1774D9BC" w14:textId="32494F93" w:rsidR="00D851B7" w:rsidRDefault="00000000">
      <w:pPr>
        <w:pStyle w:val="TOC1"/>
        <w:rPr>
          <w:rFonts w:asciiTheme="minorHAnsi" w:eastAsiaTheme="minorEastAsia" w:hAnsiTheme="minorHAnsi" w:cstheme="minorBidi"/>
          <w:noProof/>
          <w:szCs w:val="24"/>
        </w:rPr>
      </w:pPr>
      <w:hyperlink w:anchor="_Toc57625796" w:history="1">
        <w:r w:rsidR="00D851B7" w:rsidRPr="006B3B55">
          <w:rPr>
            <w:rStyle w:val="Hyperlink"/>
            <w:rFonts w:cs="Arial"/>
            <w:noProof/>
          </w:rPr>
          <w:t>ARTICLE 12: WORKING CONDITIONS</w:t>
        </w:r>
        <w:r w:rsidR="00D851B7">
          <w:rPr>
            <w:noProof/>
            <w:webHidden/>
          </w:rPr>
          <w:tab/>
        </w:r>
        <w:r w:rsidR="00D851B7">
          <w:rPr>
            <w:noProof/>
            <w:webHidden/>
          </w:rPr>
          <w:fldChar w:fldCharType="begin"/>
        </w:r>
        <w:r w:rsidR="00D851B7">
          <w:rPr>
            <w:noProof/>
            <w:webHidden/>
          </w:rPr>
          <w:instrText xml:space="preserve"> PAGEREF _Toc57625796 \h </w:instrText>
        </w:r>
        <w:r w:rsidR="00D851B7">
          <w:rPr>
            <w:noProof/>
            <w:webHidden/>
          </w:rPr>
        </w:r>
        <w:r w:rsidR="00D851B7">
          <w:rPr>
            <w:noProof/>
            <w:webHidden/>
          </w:rPr>
          <w:fldChar w:fldCharType="separate"/>
        </w:r>
        <w:r w:rsidR="00B81E77">
          <w:rPr>
            <w:noProof/>
            <w:webHidden/>
          </w:rPr>
          <w:t>85</w:t>
        </w:r>
        <w:r w:rsidR="00D851B7">
          <w:rPr>
            <w:noProof/>
            <w:webHidden/>
          </w:rPr>
          <w:fldChar w:fldCharType="end"/>
        </w:r>
      </w:hyperlink>
    </w:p>
    <w:p w14:paraId="78D1BB4A" w14:textId="305A5C93"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797" w:history="1">
        <w:r w:rsidR="00D851B7" w:rsidRPr="006B3B55">
          <w:rPr>
            <w:rStyle w:val="Hyperlink"/>
            <w:rFonts w:cs="Arial"/>
            <w:noProof/>
          </w:rPr>
          <w:t>12.1</w:t>
        </w:r>
        <w:r w:rsidR="00D851B7">
          <w:rPr>
            <w:rFonts w:asciiTheme="minorHAnsi" w:eastAsiaTheme="minorEastAsia" w:hAnsiTheme="minorHAnsi" w:cstheme="minorBidi"/>
            <w:noProof/>
            <w:szCs w:val="24"/>
          </w:rPr>
          <w:tab/>
        </w:r>
        <w:r w:rsidR="00D851B7" w:rsidRPr="006B3B55">
          <w:rPr>
            <w:rStyle w:val="Hyperlink"/>
            <w:rFonts w:cs="Arial"/>
            <w:noProof/>
          </w:rPr>
          <w:t>Hours of Work (SB1, SC1 and SD1 only)</w:t>
        </w:r>
        <w:r w:rsidR="00D851B7">
          <w:rPr>
            <w:noProof/>
            <w:webHidden/>
          </w:rPr>
          <w:tab/>
        </w:r>
        <w:r w:rsidR="00D851B7">
          <w:rPr>
            <w:noProof/>
            <w:webHidden/>
          </w:rPr>
          <w:fldChar w:fldCharType="begin"/>
        </w:r>
        <w:r w:rsidR="00D851B7">
          <w:rPr>
            <w:noProof/>
            <w:webHidden/>
          </w:rPr>
          <w:instrText xml:space="preserve"> PAGEREF _Toc57625797 \h </w:instrText>
        </w:r>
        <w:r w:rsidR="00D851B7">
          <w:rPr>
            <w:noProof/>
            <w:webHidden/>
          </w:rPr>
        </w:r>
        <w:r w:rsidR="00D851B7">
          <w:rPr>
            <w:noProof/>
            <w:webHidden/>
          </w:rPr>
          <w:fldChar w:fldCharType="separate"/>
        </w:r>
        <w:r w:rsidR="00B81E77">
          <w:rPr>
            <w:noProof/>
            <w:webHidden/>
          </w:rPr>
          <w:t>85</w:t>
        </w:r>
        <w:r w:rsidR="00D851B7">
          <w:rPr>
            <w:noProof/>
            <w:webHidden/>
          </w:rPr>
          <w:fldChar w:fldCharType="end"/>
        </w:r>
      </w:hyperlink>
    </w:p>
    <w:p w14:paraId="210AF65A" w14:textId="74E9567C"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798" w:history="1">
        <w:r w:rsidR="00D851B7" w:rsidRPr="006B3B55">
          <w:rPr>
            <w:rStyle w:val="Hyperlink"/>
            <w:rFonts w:cs="Arial"/>
            <w:noProof/>
          </w:rPr>
          <w:t>12.1.1</w:t>
        </w:r>
        <w:r w:rsidR="00D851B7">
          <w:rPr>
            <w:rFonts w:asciiTheme="minorHAnsi" w:eastAsiaTheme="minorEastAsia" w:hAnsiTheme="minorHAnsi" w:cstheme="minorBidi"/>
            <w:iCs w:val="0"/>
            <w:noProof/>
            <w:szCs w:val="24"/>
          </w:rPr>
          <w:tab/>
        </w:r>
        <w:r w:rsidR="00D851B7" w:rsidRPr="006B3B55">
          <w:rPr>
            <w:rStyle w:val="Hyperlink"/>
            <w:rFonts w:cs="Arial"/>
            <w:noProof/>
          </w:rPr>
          <w:t>Hours of Work for Temporary Part-Time Members (SI1)</w:t>
        </w:r>
        <w:r w:rsidR="00D851B7">
          <w:rPr>
            <w:noProof/>
            <w:webHidden/>
          </w:rPr>
          <w:tab/>
        </w:r>
        <w:r w:rsidR="00D851B7">
          <w:rPr>
            <w:noProof/>
            <w:webHidden/>
          </w:rPr>
          <w:fldChar w:fldCharType="begin"/>
        </w:r>
        <w:r w:rsidR="00D851B7">
          <w:rPr>
            <w:noProof/>
            <w:webHidden/>
          </w:rPr>
          <w:instrText xml:space="preserve"> PAGEREF _Toc57625798 \h </w:instrText>
        </w:r>
        <w:r w:rsidR="00D851B7">
          <w:rPr>
            <w:noProof/>
            <w:webHidden/>
          </w:rPr>
        </w:r>
        <w:r w:rsidR="00D851B7">
          <w:rPr>
            <w:noProof/>
            <w:webHidden/>
          </w:rPr>
          <w:fldChar w:fldCharType="separate"/>
        </w:r>
        <w:r w:rsidR="00B81E77">
          <w:rPr>
            <w:noProof/>
            <w:webHidden/>
          </w:rPr>
          <w:t>85</w:t>
        </w:r>
        <w:r w:rsidR="00D851B7">
          <w:rPr>
            <w:noProof/>
            <w:webHidden/>
          </w:rPr>
          <w:fldChar w:fldCharType="end"/>
        </w:r>
      </w:hyperlink>
    </w:p>
    <w:p w14:paraId="3C99A6E6" w14:textId="5FBC0BDB"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799" w:history="1">
        <w:r w:rsidR="00D851B7" w:rsidRPr="006B3B55">
          <w:rPr>
            <w:rStyle w:val="Hyperlink"/>
            <w:rFonts w:cs="Arial"/>
            <w:noProof/>
          </w:rPr>
          <w:t>12.1.2</w:t>
        </w:r>
        <w:r w:rsidR="00D851B7">
          <w:rPr>
            <w:rFonts w:asciiTheme="minorHAnsi" w:eastAsiaTheme="minorEastAsia" w:hAnsiTheme="minorHAnsi" w:cstheme="minorBidi"/>
            <w:iCs w:val="0"/>
            <w:noProof/>
            <w:szCs w:val="24"/>
          </w:rPr>
          <w:tab/>
        </w:r>
        <w:r w:rsidR="00D851B7" w:rsidRPr="006B3B55">
          <w:rPr>
            <w:rStyle w:val="Hyperlink"/>
            <w:rFonts w:cs="Arial"/>
            <w:noProof/>
          </w:rPr>
          <w:t>Rest Period (Applies to SB1, SC1, SD1, and SI1 as designated)</w:t>
        </w:r>
        <w:r w:rsidR="00D851B7">
          <w:rPr>
            <w:noProof/>
            <w:webHidden/>
          </w:rPr>
          <w:tab/>
        </w:r>
        <w:r w:rsidR="00D851B7">
          <w:rPr>
            <w:noProof/>
            <w:webHidden/>
          </w:rPr>
          <w:fldChar w:fldCharType="begin"/>
        </w:r>
        <w:r w:rsidR="00D851B7">
          <w:rPr>
            <w:noProof/>
            <w:webHidden/>
          </w:rPr>
          <w:instrText xml:space="preserve"> PAGEREF _Toc57625799 \h </w:instrText>
        </w:r>
        <w:r w:rsidR="00D851B7">
          <w:rPr>
            <w:noProof/>
            <w:webHidden/>
          </w:rPr>
        </w:r>
        <w:r w:rsidR="00D851B7">
          <w:rPr>
            <w:noProof/>
            <w:webHidden/>
          </w:rPr>
          <w:fldChar w:fldCharType="separate"/>
        </w:r>
        <w:r w:rsidR="00B81E77">
          <w:rPr>
            <w:noProof/>
            <w:webHidden/>
          </w:rPr>
          <w:t>86</w:t>
        </w:r>
        <w:r w:rsidR="00D851B7">
          <w:rPr>
            <w:noProof/>
            <w:webHidden/>
          </w:rPr>
          <w:fldChar w:fldCharType="end"/>
        </w:r>
      </w:hyperlink>
    </w:p>
    <w:p w14:paraId="6DA494FA" w14:textId="7A0ECC3A"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00" w:history="1">
        <w:r w:rsidR="00D851B7" w:rsidRPr="006B3B55">
          <w:rPr>
            <w:rStyle w:val="Hyperlink"/>
            <w:rFonts w:cs="Arial"/>
            <w:noProof/>
          </w:rPr>
          <w:t>12.1.3</w:t>
        </w:r>
        <w:r w:rsidR="00D851B7">
          <w:rPr>
            <w:rFonts w:asciiTheme="minorHAnsi" w:eastAsiaTheme="minorEastAsia" w:hAnsiTheme="minorHAnsi" w:cstheme="minorBidi"/>
            <w:iCs w:val="0"/>
            <w:noProof/>
            <w:szCs w:val="24"/>
          </w:rPr>
          <w:tab/>
        </w:r>
        <w:r w:rsidR="00D851B7" w:rsidRPr="006B3B55">
          <w:rPr>
            <w:rStyle w:val="Hyperlink"/>
            <w:rFonts w:cs="Arial"/>
            <w:noProof/>
          </w:rPr>
          <w:t>Lunch/Meal Period (Applies to SB1, SC1, and SD1 only)</w:t>
        </w:r>
        <w:r w:rsidR="00D851B7">
          <w:rPr>
            <w:noProof/>
            <w:webHidden/>
          </w:rPr>
          <w:tab/>
        </w:r>
        <w:r w:rsidR="00D851B7">
          <w:rPr>
            <w:noProof/>
            <w:webHidden/>
          </w:rPr>
          <w:fldChar w:fldCharType="begin"/>
        </w:r>
        <w:r w:rsidR="00D851B7">
          <w:rPr>
            <w:noProof/>
            <w:webHidden/>
          </w:rPr>
          <w:instrText xml:space="preserve"> PAGEREF _Toc57625800 \h </w:instrText>
        </w:r>
        <w:r w:rsidR="00D851B7">
          <w:rPr>
            <w:noProof/>
            <w:webHidden/>
          </w:rPr>
        </w:r>
        <w:r w:rsidR="00D851B7">
          <w:rPr>
            <w:noProof/>
            <w:webHidden/>
          </w:rPr>
          <w:fldChar w:fldCharType="separate"/>
        </w:r>
        <w:r w:rsidR="00B81E77">
          <w:rPr>
            <w:noProof/>
            <w:webHidden/>
          </w:rPr>
          <w:t>86</w:t>
        </w:r>
        <w:r w:rsidR="00D851B7">
          <w:rPr>
            <w:noProof/>
            <w:webHidden/>
          </w:rPr>
          <w:fldChar w:fldCharType="end"/>
        </w:r>
      </w:hyperlink>
    </w:p>
    <w:p w14:paraId="5DF42957" w14:textId="1EC6BBA2"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01" w:history="1">
        <w:r w:rsidR="00D851B7" w:rsidRPr="006B3B55">
          <w:rPr>
            <w:rStyle w:val="Hyperlink"/>
            <w:rFonts w:cs="Arial"/>
            <w:noProof/>
          </w:rPr>
          <w:t>12.1.4</w:t>
        </w:r>
        <w:r w:rsidR="00D851B7">
          <w:rPr>
            <w:rFonts w:asciiTheme="minorHAnsi" w:eastAsiaTheme="minorEastAsia" w:hAnsiTheme="minorHAnsi" w:cstheme="minorBidi"/>
            <w:iCs w:val="0"/>
            <w:noProof/>
            <w:szCs w:val="24"/>
          </w:rPr>
          <w:tab/>
        </w:r>
        <w:r w:rsidR="00D851B7" w:rsidRPr="006B3B55">
          <w:rPr>
            <w:rStyle w:val="Hyperlink"/>
            <w:rFonts w:cs="Arial"/>
            <w:noProof/>
          </w:rPr>
          <w:t>Public Relations (Applies to SB1, SC1, SD1, and SI1)</w:t>
        </w:r>
        <w:r w:rsidR="00D851B7">
          <w:rPr>
            <w:noProof/>
            <w:webHidden/>
          </w:rPr>
          <w:tab/>
        </w:r>
        <w:r w:rsidR="00D851B7">
          <w:rPr>
            <w:noProof/>
            <w:webHidden/>
          </w:rPr>
          <w:fldChar w:fldCharType="begin"/>
        </w:r>
        <w:r w:rsidR="00D851B7">
          <w:rPr>
            <w:noProof/>
            <w:webHidden/>
          </w:rPr>
          <w:instrText xml:space="preserve"> PAGEREF _Toc57625801 \h </w:instrText>
        </w:r>
        <w:r w:rsidR="00D851B7">
          <w:rPr>
            <w:noProof/>
            <w:webHidden/>
          </w:rPr>
        </w:r>
        <w:r w:rsidR="00D851B7">
          <w:rPr>
            <w:noProof/>
            <w:webHidden/>
          </w:rPr>
          <w:fldChar w:fldCharType="separate"/>
        </w:r>
        <w:r w:rsidR="00B81E77">
          <w:rPr>
            <w:noProof/>
            <w:webHidden/>
          </w:rPr>
          <w:t>86</w:t>
        </w:r>
        <w:r w:rsidR="00D851B7">
          <w:rPr>
            <w:noProof/>
            <w:webHidden/>
          </w:rPr>
          <w:fldChar w:fldCharType="end"/>
        </w:r>
      </w:hyperlink>
    </w:p>
    <w:p w14:paraId="7AE2C572" w14:textId="5CEF9F59"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02" w:history="1">
        <w:r w:rsidR="00D851B7" w:rsidRPr="006B3B55">
          <w:rPr>
            <w:rStyle w:val="Hyperlink"/>
            <w:rFonts w:cs="Arial"/>
            <w:noProof/>
          </w:rPr>
          <w:t>12.2</w:t>
        </w:r>
        <w:r w:rsidR="00D851B7">
          <w:rPr>
            <w:rFonts w:asciiTheme="minorHAnsi" w:eastAsiaTheme="minorEastAsia" w:hAnsiTheme="minorHAnsi" w:cstheme="minorBidi"/>
            <w:noProof/>
            <w:szCs w:val="24"/>
          </w:rPr>
          <w:tab/>
        </w:r>
        <w:r w:rsidR="00D851B7" w:rsidRPr="006B3B55">
          <w:rPr>
            <w:rStyle w:val="Hyperlink"/>
            <w:rFonts w:cs="Arial"/>
            <w:noProof/>
          </w:rPr>
          <w:t>Shifts and Schedules (Applies to SB1, SC1, SD1 and SI1 as designated)</w:t>
        </w:r>
        <w:r w:rsidR="00D851B7">
          <w:rPr>
            <w:noProof/>
            <w:webHidden/>
          </w:rPr>
          <w:tab/>
        </w:r>
        <w:r w:rsidR="00D851B7">
          <w:rPr>
            <w:noProof/>
            <w:webHidden/>
          </w:rPr>
          <w:fldChar w:fldCharType="begin"/>
        </w:r>
        <w:r w:rsidR="00D851B7">
          <w:rPr>
            <w:noProof/>
            <w:webHidden/>
          </w:rPr>
          <w:instrText xml:space="preserve"> PAGEREF _Toc57625802 \h </w:instrText>
        </w:r>
        <w:r w:rsidR="00D851B7">
          <w:rPr>
            <w:noProof/>
            <w:webHidden/>
          </w:rPr>
        </w:r>
        <w:r w:rsidR="00D851B7">
          <w:rPr>
            <w:noProof/>
            <w:webHidden/>
          </w:rPr>
          <w:fldChar w:fldCharType="separate"/>
        </w:r>
        <w:r w:rsidR="00B81E77">
          <w:rPr>
            <w:noProof/>
            <w:webHidden/>
          </w:rPr>
          <w:t>87</w:t>
        </w:r>
        <w:r w:rsidR="00D851B7">
          <w:rPr>
            <w:noProof/>
            <w:webHidden/>
          </w:rPr>
          <w:fldChar w:fldCharType="end"/>
        </w:r>
      </w:hyperlink>
    </w:p>
    <w:p w14:paraId="68BD9442" w14:textId="5B14EFEF" w:rsidR="00D851B7" w:rsidRDefault="00000000">
      <w:pPr>
        <w:pStyle w:val="TOC1"/>
        <w:rPr>
          <w:rFonts w:asciiTheme="minorHAnsi" w:eastAsiaTheme="minorEastAsia" w:hAnsiTheme="minorHAnsi" w:cstheme="minorBidi"/>
          <w:noProof/>
          <w:szCs w:val="24"/>
        </w:rPr>
      </w:pPr>
      <w:hyperlink w:anchor="_Toc57625803" w:history="1">
        <w:r w:rsidR="00D851B7" w:rsidRPr="006B3B55">
          <w:rPr>
            <w:rStyle w:val="Hyperlink"/>
            <w:rFonts w:cs="Arial"/>
            <w:noProof/>
          </w:rPr>
          <w:t>ARTICLE 13: SAFETY</w:t>
        </w:r>
        <w:r w:rsidR="00D851B7">
          <w:rPr>
            <w:noProof/>
            <w:webHidden/>
          </w:rPr>
          <w:tab/>
        </w:r>
        <w:r w:rsidR="00D851B7">
          <w:rPr>
            <w:noProof/>
            <w:webHidden/>
          </w:rPr>
          <w:fldChar w:fldCharType="begin"/>
        </w:r>
        <w:r w:rsidR="00D851B7">
          <w:rPr>
            <w:noProof/>
            <w:webHidden/>
          </w:rPr>
          <w:instrText xml:space="preserve"> PAGEREF _Toc57625803 \h </w:instrText>
        </w:r>
        <w:r w:rsidR="00D851B7">
          <w:rPr>
            <w:noProof/>
            <w:webHidden/>
          </w:rPr>
        </w:r>
        <w:r w:rsidR="00D851B7">
          <w:rPr>
            <w:noProof/>
            <w:webHidden/>
          </w:rPr>
          <w:fldChar w:fldCharType="separate"/>
        </w:r>
        <w:r w:rsidR="00B81E77">
          <w:rPr>
            <w:noProof/>
            <w:webHidden/>
          </w:rPr>
          <w:t>91</w:t>
        </w:r>
        <w:r w:rsidR="00D851B7">
          <w:rPr>
            <w:noProof/>
            <w:webHidden/>
          </w:rPr>
          <w:fldChar w:fldCharType="end"/>
        </w:r>
      </w:hyperlink>
    </w:p>
    <w:p w14:paraId="4BED8CE8" w14:textId="029E7EA2"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04" w:history="1">
        <w:r w:rsidR="00D851B7" w:rsidRPr="006B3B55">
          <w:rPr>
            <w:rStyle w:val="Hyperlink"/>
            <w:rFonts w:cs="Arial"/>
            <w:noProof/>
          </w:rPr>
          <w:t>13.1</w:t>
        </w:r>
        <w:r w:rsidR="00D851B7">
          <w:rPr>
            <w:rFonts w:asciiTheme="minorHAnsi" w:eastAsiaTheme="minorEastAsia" w:hAnsiTheme="minorHAnsi" w:cstheme="minorBidi"/>
            <w:noProof/>
            <w:szCs w:val="24"/>
          </w:rPr>
          <w:tab/>
        </w:r>
        <w:r w:rsidR="00D851B7" w:rsidRPr="006B3B55">
          <w:rPr>
            <w:rStyle w:val="Hyperlink"/>
            <w:rFonts w:cs="Arial"/>
            <w:noProof/>
          </w:rPr>
          <w:t>Standards (Applies to SB1, SC1, SD1, and SI1)</w:t>
        </w:r>
        <w:r w:rsidR="00D851B7">
          <w:rPr>
            <w:noProof/>
            <w:webHidden/>
          </w:rPr>
          <w:tab/>
        </w:r>
        <w:r w:rsidR="00D851B7">
          <w:rPr>
            <w:noProof/>
            <w:webHidden/>
          </w:rPr>
          <w:fldChar w:fldCharType="begin"/>
        </w:r>
        <w:r w:rsidR="00D851B7">
          <w:rPr>
            <w:noProof/>
            <w:webHidden/>
          </w:rPr>
          <w:instrText xml:space="preserve"> PAGEREF _Toc57625804 \h </w:instrText>
        </w:r>
        <w:r w:rsidR="00D851B7">
          <w:rPr>
            <w:noProof/>
            <w:webHidden/>
          </w:rPr>
        </w:r>
        <w:r w:rsidR="00D851B7">
          <w:rPr>
            <w:noProof/>
            <w:webHidden/>
          </w:rPr>
          <w:fldChar w:fldCharType="separate"/>
        </w:r>
        <w:r w:rsidR="00B81E77">
          <w:rPr>
            <w:noProof/>
            <w:webHidden/>
          </w:rPr>
          <w:t>91</w:t>
        </w:r>
        <w:r w:rsidR="00D851B7">
          <w:rPr>
            <w:noProof/>
            <w:webHidden/>
          </w:rPr>
          <w:fldChar w:fldCharType="end"/>
        </w:r>
      </w:hyperlink>
    </w:p>
    <w:p w14:paraId="73436D74" w14:textId="09D5D447"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05" w:history="1">
        <w:r w:rsidR="00D851B7" w:rsidRPr="006B3B55">
          <w:rPr>
            <w:rStyle w:val="Hyperlink"/>
            <w:rFonts w:cs="Arial"/>
            <w:noProof/>
          </w:rPr>
          <w:t>13.2</w:t>
        </w:r>
        <w:r w:rsidR="00D851B7">
          <w:rPr>
            <w:rFonts w:asciiTheme="minorHAnsi" w:eastAsiaTheme="minorEastAsia" w:hAnsiTheme="minorHAnsi" w:cstheme="minorBidi"/>
            <w:noProof/>
            <w:szCs w:val="24"/>
          </w:rPr>
          <w:tab/>
        </w:r>
        <w:r w:rsidR="00D851B7" w:rsidRPr="006B3B55">
          <w:rPr>
            <w:rStyle w:val="Hyperlink"/>
            <w:rFonts w:cs="Arial"/>
            <w:noProof/>
          </w:rPr>
          <w:t>Ergonomics (Applies to SB1, SC1, SD1, and SI1 only)</w:t>
        </w:r>
        <w:r w:rsidR="00D851B7">
          <w:rPr>
            <w:noProof/>
            <w:webHidden/>
          </w:rPr>
          <w:tab/>
        </w:r>
        <w:r w:rsidR="00D851B7">
          <w:rPr>
            <w:noProof/>
            <w:webHidden/>
          </w:rPr>
          <w:fldChar w:fldCharType="begin"/>
        </w:r>
        <w:r w:rsidR="00D851B7">
          <w:rPr>
            <w:noProof/>
            <w:webHidden/>
          </w:rPr>
          <w:instrText xml:space="preserve"> PAGEREF _Toc57625805 \h </w:instrText>
        </w:r>
        <w:r w:rsidR="00D851B7">
          <w:rPr>
            <w:noProof/>
            <w:webHidden/>
          </w:rPr>
        </w:r>
        <w:r w:rsidR="00D851B7">
          <w:rPr>
            <w:noProof/>
            <w:webHidden/>
          </w:rPr>
          <w:fldChar w:fldCharType="separate"/>
        </w:r>
        <w:r w:rsidR="00B81E77">
          <w:rPr>
            <w:noProof/>
            <w:webHidden/>
          </w:rPr>
          <w:t>91</w:t>
        </w:r>
        <w:r w:rsidR="00D851B7">
          <w:rPr>
            <w:noProof/>
            <w:webHidden/>
          </w:rPr>
          <w:fldChar w:fldCharType="end"/>
        </w:r>
      </w:hyperlink>
    </w:p>
    <w:p w14:paraId="7CCAFEC9" w14:textId="2C2554C4"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06" w:history="1">
        <w:r w:rsidR="00D851B7" w:rsidRPr="006B3B55">
          <w:rPr>
            <w:rStyle w:val="Hyperlink"/>
            <w:rFonts w:cs="Arial"/>
            <w:noProof/>
          </w:rPr>
          <w:t>13.3</w:t>
        </w:r>
        <w:r w:rsidR="00D851B7">
          <w:rPr>
            <w:rFonts w:asciiTheme="minorHAnsi" w:eastAsiaTheme="minorEastAsia" w:hAnsiTheme="minorHAnsi" w:cstheme="minorBidi"/>
            <w:noProof/>
            <w:szCs w:val="24"/>
          </w:rPr>
          <w:tab/>
        </w:r>
        <w:r w:rsidR="00D851B7" w:rsidRPr="006B3B55">
          <w:rPr>
            <w:rStyle w:val="Hyperlink"/>
            <w:rFonts w:cs="Arial"/>
            <w:noProof/>
          </w:rPr>
          <w:t>Complaints (Applies to SB1, SC1, SD1, and SI1)</w:t>
        </w:r>
        <w:r w:rsidR="00D851B7">
          <w:rPr>
            <w:noProof/>
            <w:webHidden/>
          </w:rPr>
          <w:tab/>
        </w:r>
        <w:r w:rsidR="00D851B7">
          <w:rPr>
            <w:noProof/>
            <w:webHidden/>
          </w:rPr>
          <w:fldChar w:fldCharType="begin"/>
        </w:r>
        <w:r w:rsidR="00D851B7">
          <w:rPr>
            <w:noProof/>
            <w:webHidden/>
          </w:rPr>
          <w:instrText xml:space="preserve"> PAGEREF _Toc57625806 \h </w:instrText>
        </w:r>
        <w:r w:rsidR="00D851B7">
          <w:rPr>
            <w:noProof/>
            <w:webHidden/>
          </w:rPr>
        </w:r>
        <w:r w:rsidR="00D851B7">
          <w:rPr>
            <w:noProof/>
            <w:webHidden/>
          </w:rPr>
          <w:fldChar w:fldCharType="separate"/>
        </w:r>
        <w:r w:rsidR="00B81E77">
          <w:rPr>
            <w:noProof/>
            <w:webHidden/>
          </w:rPr>
          <w:t>91</w:t>
        </w:r>
        <w:r w:rsidR="00D851B7">
          <w:rPr>
            <w:noProof/>
            <w:webHidden/>
          </w:rPr>
          <w:fldChar w:fldCharType="end"/>
        </w:r>
      </w:hyperlink>
    </w:p>
    <w:p w14:paraId="129D6AC5" w14:textId="1F6B007C"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07" w:history="1">
        <w:r w:rsidR="00D851B7" w:rsidRPr="006B3B55">
          <w:rPr>
            <w:rStyle w:val="Hyperlink"/>
            <w:rFonts w:cs="Arial"/>
            <w:noProof/>
          </w:rPr>
          <w:t>13.4</w:t>
        </w:r>
        <w:r w:rsidR="00D851B7">
          <w:rPr>
            <w:rFonts w:asciiTheme="minorHAnsi" w:eastAsiaTheme="minorEastAsia" w:hAnsiTheme="minorHAnsi" w:cstheme="minorBidi"/>
            <w:noProof/>
            <w:szCs w:val="24"/>
          </w:rPr>
          <w:tab/>
        </w:r>
        <w:r w:rsidR="00D851B7" w:rsidRPr="006B3B55">
          <w:rPr>
            <w:rStyle w:val="Hyperlink"/>
            <w:rFonts w:cs="Arial"/>
            <w:noProof/>
          </w:rPr>
          <w:t>Alcohol/Drug Use (Applies to SB1, SC1, and SD1 only)</w:t>
        </w:r>
        <w:r w:rsidR="00D851B7">
          <w:rPr>
            <w:noProof/>
            <w:webHidden/>
          </w:rPr>
          <w:tab/>
        </w:r>
        <w:r w:rsidR="00D851B7">
          <w:rPr>
            <w:noProof/>
            <w:webHidden/>
          </w:rPr>
          <w:fldChar w:fldCharType="begin"/>
        </w:r>
        <w:r w:rsidR="00D851B7">
          <w:rPr>
            <w:noProof/>
            <w:webHidden/>
          </w:rPr>
          <w:instrText xml:space="preserve"> PAGEREF _Toc57625807 \h </w:instrText>
        </w:r>
        <w:r w:rsidR="00D851B7">
          <w:rPr>
            <w:noProof/>
            <w:webHidden/>
          </w:rPr>
        </w:r>
        <w:r w:rsidR="00D851B7">
          <w:rPr>
            <w:noProof/>
            <w:webHidden/>
          </w:rPr>
          <w:fldChar w:fldCharType="separate"/>
        </w:r>
        <w:r w:rsidR="00B81E77">
          <w:rPr>
            <w:noProof/>
            <w:webHidden/>
          </w:rPr>
          <w:t>92</w:t>
        </w:r>
        <w:r w:rsidR="00D851B7">
          <w:rPr>
            <w:noProof/>
            <w:webHidden/>
          </w:rPr>
          <w:fldChar w:fldCharType="end"/>
        </w:r>
      </w:hyperlink>
    </w:p>
    <w:p w14:paraId="3C15C3E2" w14:textId="469272EF"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08" w:history="1">
        <w:r w:rsidR="00D851B7" w:rsidRPr="006B3B55">
          <w:rPr>
            <w:rStyle w:val="Hyperlink"/>
            <w:rFonts w:cs="Arial"/>
            <w:noProof/>
          </w:rPr>
          <w:t>13.5</w:t>
        </w:r>
        <w:r w:rsidR="00D851B7">
          <w:rPr>
            <w:rFonts w:asciiTheme="minorHAnsi" w:eastAsiaTheme="minorEastAsia" w:hAnsiTheme="minorHAnsi" w:cstheme="minorBidi"/>
            <w:noProof/>
            <w:szCs w:val="24"/>
          </w:rPr>
          <w:tab/>
        </w:r>
        <w:r w:rsidR="00D851B7" w:rsidRPr="006B3B55">
          <w:rPr>
            <w:rStyle w:val="Hyperlink"/>
            <w:rFonts w:cs="Arial"/>
            <w:noProof/>
          </w:rPr>
          <w:t>Hepatitis (Applies to SB1, SC1, SD1, and SI1)</w:t>
        </w:r>
        <w:r w:rsidR="00D851B7">
          <w:rPr>
            <w:noProof/>
            <w:webHidden/>
          </w:rPr>
          <w:tab/>
        </w:r>
        <w:r w:rsidR="00D851B7">
          <w:rPr>
            <w:noProof/>
            <w:webHidden/>
          </w:rPr>
          <w:fldChar w:fldCharType="begin"/>
        </w:r>
        <w:r w:rsidR="00D851B7">
          <w:rPr>
            <w:noProof/>
            <w:webHidden/>
          </w:rPr>
          <w:instrText xml:space="preserve"> PAGEREF _Toc57625808 \h </w:instrText>
        </w:r>
        <w:r w:rsidR="00D851B7">
          <w:rPr>
            <w:noProof/>
            <w:webHidden/>
          </w:rPr>
        </w:r>
        <w:r w:rsidR="00D851B7">
          <w:rPr>
            <w:noProof/>
            <w:webHidden/>
          </w:rPr>
          <w:fldChar w:fldCharType="separate"/>
        </w:r>
        <w:r w:rsidR="00B81E77">
          <w:rPr>
            <w:noProof/>
            <w:webHidden/>
          </w:rPr>
          <w:t>92</w:t>
        </w:r>
        <w:r w:rsidR="00D851B7">
          <w:rPr>
            <w:noProof/>
            <w:webHidden/>
          </w:rPr>
          <w:fldChar w:fldCharType="end"/>
        </w:r>
      </w:hyperlink>
    </w:p>
    <w:p w14:paraId="2A089769" w14:textId="4B71C134"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09" w:history="1">
        <w:r w:rsidR="00D851B7" w:rsidRPr="006B3B55">
          <w:rPr>
            <w:rStyle w:val="Hyperlink"/>
            <w:rFonts w:cs="Arial"/>
            <w:noProof/>
          </w:rPr>
          <w:t>13.6</w:t>
        </w:r>
        <w:r w:rsidR="00D851B7">
          <w:rPr>
            <w:rFonts w:asciiTheme="minorHAnsi" w:eastAsiaTheme="minorEastAsia" w:hAnsiTheme="minorHAnsi" w:cstheme="minorBidi"/>
            <w:noProof/>
            <w:szCs w:val="24"/>
          </w:rPr>
          <w:tab/>
        </w:r>
        <w:r w:rsidR="00D851B7" w:rsidRPr="006B3B55">
          <w:rPr>
            <w:rStyle w:val="Hyperlink"/>
            <w:rFonts w:cs="Arial"/>
            <w:noProof/>
          </w:rPr>
          <w:t>Sexual Harassment (Applies to SB1, SC1, SD1, and SI1)</w:t>
        </w:r>
        <w:r w:rsidR="00D851B7">
          <w:rPr>
            <w:noProof/>
            <w:webHidden/>
          </w:rPr>
          <w:tab/>
        </w:r>
        <w:r w:rsidR="00D851B7">
          <w:rPr>
            <w:noProof/>
            <w:webHidden/>
          </w:rPr>
          <w:fldChar w:fldCharType="begin"/>
        </w:r>
        <w:r w:rsidR="00D851B7">
          <w:rPr>
            <w:noProof/>
            <w:webHidden/>
          </w:rPr>
          <w:instrText xml:space="preserve"> PAGEREF _Toc57625809 \h </w:instrText>
        </w:r>
        <w:r w:rsidR="00D851B7">
          <w:rPr>
            <w:noProof/>
            <w:webHidden/>
          </w:rPr>
        </w:r>
        <w:r w:rsidR="00D851B7">
          <w:rPr>
            <w:noProof/>
            <w:webHidden/>
          </w:rPr>
          <w:fldChar w:fldCharType="separate"/>
        </w:r>
        <w:r w:rsidR="00B81E77">
          <w:rPr>
            <w:noProof/>
            <w:webHidden/>
          </w:rPr>
          <w:t>92</w:t>
        </w:r>
        <w:r w:rsidR="00D851B7">
          <w:rPr>
            <w:noProof/>
            <w:webHidden/>
          </w:rPr>
          <w:fldChar w:fldCharType="end"/>
        </w:r>
      </w:hyperlink>
    </w:p>
    <w:p w14:paraId="26A5569C" w14:textId="39CAE93A"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10" w:history="1">
        <w:r w:rsidR="00D851B7" w:rsidRPr="006B3B55">
          <w:rPr>
            <w:rStyle w:val="Hyperlink"/>
            <w:rFonts w:cs="Arial"/>
            <w:noProof/>
          </w:rPr>
          <w:t>13.7</w:t>
        </w:r>
        <w:r w:rsidR="00D851B7">
          <w:rPr>
            <w:rFonts w:asciiTheme="minorHAnsi" w:eastAsiaTheme="minorEastAsia" w:hAnsiTheme="minorHAnsi" w:cstheme="minorBidi"/>
            <w:noProof/>
            <w:szCs w:val="24"/>
          </w:rPr>
          <w:tab/>
        </w:r>
        <w:r w:rsidR="00D851B7" w:rsidRPr="006B3B55">
          <w:rPr>
            <w:rStyle w:val="Hyperlink"/>
            <w:rFonts w:cs="Arial"/>
            <w:noProof/>
          </w:rPr>
          <w:t>Bloodborne Pathogens (Applies to SB1, SC1, SD1, and SI1)</w:t>
        </w:r>
        <w:r w:rsidR="00D851B7">
          <w:rPr>
            <w:noProof/>
            <w:webHidden/>
          </w:rPr>
          <w:tab/>
        </w:r>
        <w:r w:rsidR="00D851B7">
          <w:rPr>
            <w:noProof/>
            <w:webHidden/>
          </w:rPr>
          <w:fldChar w:fldCharType="begin"/>
        </w:r>
        <w:r w:rsidR="00D851B7">
          <w:rPr>
            <w:noProof/>
            <w:webHidden/>
          </w:rPr>
          <w:instrText xml:space="preserve"> PAGEREF _Toc57625810 \h </w:instrText>
        </w:r>
        <w:r w:rsidR="00D851B7">
          <w:rPr>
            <w:noProof/>
            <w:webHidden/>
          </w:rPr>
        </w:r>
        <w:r w:rsidR="00D851B7">
          <w:rPr>
            <w:noProof/>
            <w:webHidden/>
          </w:rPr>
          <w:fldChar w:fldCharType="separate"/>
        </w:r>
        <w:r w:rsidR="00B81E77">
          <w:rPr>
            <w:noProof/>
            <w:webHidden/>
          </w:rPr>
          <w:t>93</w:t>
        </w:r>
        <w:r w:rsidR="00D851B7">
          <w:rPr>
            <w:noProof/>
            <w:webHidden/>
          </w:rPr>
          <w:fldChar w:fldCharType="end"/>
        </w:r>
      </w:hyperlink>
    </w:p>
    <w:p w14:paraId="2FF872BE" w14:textId="2728AE19"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11" w:history="1">
        <w:r w:rsidR="00D851B7" w:rsidRPr="006B3B55">
          <w:rPr>
            <w:rStyle w:val="Hyperlink"/>
            <w:rFonts w:cs="Arial"/>
            <w:noProof/>
          </w:rPr>
          <w:t>13.8</w:t>
        </w:r>
        <w:r w:rsidR="00D851B7">
          <w:rPr>
            <w:rFonts w:asciiTheme="minorHAnsi" w:eastAsiaTheme="minorEastAsia" w:hAnsiTheme="minorHAnsi" w:cstheme="minorBidi"/>
            <w:noProof/>
            <w:szCs w:val="24"/>
          </w:rPr>
          <w:tab/>
        </w:r>
        <w:r w:rsidR="00D851B7" w:rsidRPr="006B3B55">
          <w:rPr>
            <w:rStyle w:val="Hyperlink"/>
            <w:rFonts w:cs="Arial"/>
            <w:noProof/>
          </w:rPr>
          <w:t>Confined Space &amp; Hazardous Atmosphere Training (Applies to SB1, SC1, and SD1 only)</w:t>
        </w:r>
        <w:r w:rsidR="00D851B7">
          <w:rPr>
            <w:noProof/>
            <w:webHidden/>
          </w:rPr>
          <w:tab/>
        </w:r>
        <w:r w:rsidR="00D851B7">
          <w:rPr>
            <w:noProof/>
            <w:webHidden/>
          </w:rPr>
          <w:fldChar w:fldCharType="begin"/>
        </w:r>
        <w:r w:rsidR="00D851B7">
          <w:rPr>
            <w:noProof/>
            <w:webHidden/>
          </w:rPr>
          <w:instrText xml:space="preserve"> PAGEREF _Toc57625811 \h </w:instrText>
        </w:r>
        <w:r w:rsidR="00D851B7">
          <w:rPr>
            <w:noProof/>
            <w:webHidden/>
          </w:rPr>
        </w:r>
        <w:r w:rsidR="00D851B7">
          <w:rPr>
            <w:noProof/>
            <w:webHidden/>
          </w:rPr>
          <w:fldChar w:fldCharType="separate"/>
        </w:r>
        <w:r w:rsidR="00B81E77">
          <w:rPr>
            <w:noProof/>
            <w:webHidden/>
          </w:rPr>
          <w:t>94</w:t>
        </w:r>
        <w:r w:rsidR="00D851B7">
          <w:rPr>
            <w:noProof/>
            <w:webHidden/>
          </w:rPr>
          <w:fldChar w:fldCharType="end"/>
        </w:r>
      </w:hyperlink>
    </w:p>
    <w:p w14:paraId="6956B538" w14:textId="7D9EA2E4"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12" w:history="1">
        <w:r w:rsidR="00D851B7" w:rsidRPr="006B3B55">
          <w:rPr>
            <w:rStyle w:val="Hyperlink"/>
            <w:rFonts w:cs="Arial"/>
            <w:noProof/>
          </w:rPr>
          <w:t>13.9</w:t>
        </w:r>
        <w:r w:rsidR="00D851B7">
          <w:rPr>
            <w:rFonts w:asciiTheme="minorHAnsi" w:eastAsiaTheme="minorEastAsia" w:hAnsiTheme="minorHAnsi" w:cstheme="minorBidi"/>
            <w:noProof/>
            <w:szCs w:val="24"/>
          </w:rPr>
          <w:tab/>
        </w:r>
        <w:r w:rsidR="00D851B7" w:rsidRPr="006B3B55">
          <w:rPr>
            <w:rStyle w:val="Hyperlink"/>
            <w:rFonts w:cs="Arial"/>
            <w:noProof/>
          </w:rPr>
          <w:t>Equipment Safety (Applies to SB1, SC1, SD1, and SI1)</w:t>
        </w:r>
        <w:r w:rsidR="00D851B7">
          <w:rPr>
            <w:noProof/>
            <w:webHidden/>
          </w:rPr>
          <w:tab/>
        </w:r>
        <w:r w:rsidR="00D851B7">
          <w:rPr>
            <w:noProof/>
            <w:webHidden/>
          </w:rPr>
          <w:fldChar w:fldCharType="begin"/>
        </w:r>
        <w:r w:rsidR="00D851B7">
          <w:rPr>
            <w:noProof/>
            <w:webHidden/>
          </w:rPr>
          <w:instrText xml:space="preserve"> PAGEREF _Toc57625812 \h </w:instrText>
        </w:r>
        <w:r w:rsidR="00D851B7">
          <w:rPr>
            <w:noProof/>
            <w:webHidden/>
          </w:rPr>
        </w:r>
        <w:r w:rsidR="00D851B7">
          <w:rPr>
            <w:noProof/>
            <w:webHidden/>
          </w:rPr>
          <w:fldChar w:fldCharType="separate"/>
        </w:r>
        <w:r w:rsidR="00B81E77">
          <w:rPr>
            <w:noProof/>
            <w:webHidden/>
          </w:rPr>
          <w:t>94</w:t>
        </w:r>
        <w:r w:rsidR="00D851B7">
          <w:rPr>
            <w:noProof/>
            <w:webHidden/>
          </w:rPr>
          <w:fldChar w:fldCharType="end"/>
        </w:r>
      </w:hyperlink>
    </w:p>
    <w:p w14:paraId="3E730926" w14:textId="15BD380E"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13" w:history="1">
        <w:r w:rsidR="00D851B7" w:rsidRPr="006B3B55">
          <w:rPr>
            <w:rStyle w:val="Hyperlink"/>
            <w:rFonts w:cs="Arial"/>
            <w:noProof/>
          </w:rPr>
          <w:t>13.10</w:t>
        </w:r>
        <w:r w:rsidR="00D851B7">
          <w:rPr>
            <w:rFonts w:asciiTheme="minorHAnsi" w:eastAsiaTheme="minorEastAsia" w:hAnsiTheme="minorHAnsi" w:cstheme="minorBidi"/>
            <w:noProof/>
            <w:szCs w:val="24"/>
          </w:rPr>
          <w:tab/>
        </w:r>
        <w:r w:rsidR="00D851B7" w:rsidRPr="006B3B55">
          <w:rPr>
            <w:rStyle w:val="Hyperlink"/>
            <w:rFonts w:cs="Arial"/>
            <w:noProof/>
          </w:rPr>
          <w:t>Safety Meetings (Applies to SB1, SC1, SD1, and SI1)</w:t>
        </w:r>
        <w:r w:rsidR="00D851B7">
          <w:rPr>
            <w:noProof/>
            <w:webHidden/>
          </w:rPr>
          <w:tab/>
        </w:r>
        <w:r w:rsidR="00D851B7">
          <w:rPr>
            <w:noProof/>
            <w:webHidden/>
          </w:rPr>
          <w:fldChar w:fldCharType="begin"/>
        </w:r>
        <w:r w:rsidR="00D851B7">
          <w:rPr>
            <w:noProof/>
            <w:webHidden/>
          </w:rPr>
          <w:instrText xml:space="preserve"> PAGEREF _Toc57625813 \h </w:instrText>
        </w:r>
        <w:r w:rsidR="00D851B7">
          <w:rPr>
            <w:noProof/>
            <w:webHidden/>
          </w:rPr>
        </w:r>
        <w:r w:rsidR="00D851B7">
          <w:rPr>
            <w:noProof/>
            <w:webHidden/>
          </w:rPr>
          <w:fldChar w:fldCharType="separate"/>
        </w:r>
        <w:r w:rsidR="00B81E77">
          <w:rPr>
            <w:noProof/>
            <w:webHidden/>
          </w:rPr>
          <w:t>95</w:t>
        </w:r>
        <w:r w:rsidR="00D851B7">
          <w:rPr>
            <w:noProof/>
            <w:webHidden/>
          </w:rPr>
          <w:fldChar w:fldCharType="end"/>
        </w:r>
      </w:hyperlink>
    </w:p>
    <w:p w14:paraId="5E32CE8B" w14:textId="31FAA8B6"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14" w:history="1">
        <w:r w:rsidR="00D851B7" w:rsidRPr="006B3B55">
          <w:rPr>
            <w:rStyle w:val="Hyperlink"/>
            <w:rFonts w:cs="Arial"/>
            <w:noProof/>
          </w:rPr>
          <w:t>13.11</w:t>
        </w:r>
        <w:r w:rsidR="00D851B7">
          <w:rPr>
            <w:rFonts w:asciiTheme="minorHAnsi" w:eastAsiaTheme="minorEastAsia" w:hAnsiTheme="minorHAnsi" w:cstheme="minorBidi"/>
            <w:noProof/>
            <w:szCs w:val="24"/>
          </w:rPr>
          <w:tab/>
        </w:r>
        <w:r w:rsidR="00D851B7" w:rsidRPr="006B3B55">
          <w:rPr>
            <w:rStyle w:val="Hyperlink"/>
            <w:rFonts w:cs="Arial"/>
            <w:noProof/>
          </w:rPr>
          <w:t>Tree Meetings (Applies to SB1, SC1, and SD1 only)</w:t>
        </w:r>
        <w:r w:rsidR="00D851B7">
          <w:rPr>
            <w:noProof/>
            <w:webHidden/>
          </w:rPr>
          <w:tab/>
        </w:r>
        <w:r w:rsidR="00D851B7">
          <w:rPr>
            <w:noProof/>
            <w:webHidden/>
          </w:rPr>
          <w:fldChar w:fldCharType="begin"/>
        </w:r>
        <w:r w:rsidR="00D851B7">
          <w:rPr>
            <w:noProof/>
            <w:webHidden/>
          </w:rPr>
          <w:instrText xml:space="preserve"> PAGEREF _Toc57625814 \h </w:instrText>
        </w:r>
        <w:r w:rsidR="00D851B7">
          <w:rPr>
            <w:noProof/>
            <w:webHidden/>
          </w:rPr>
        </w:r>
        <w:r w:rsidR="00D851B7">
          <w:rPr>
            <w:noProof/>
            <w:webHidden/>
          </w:rPr>
          <w:fldChar w:fldCharType="separate"/>
        </w:r>
        <w:r w:rsidR="00B81E77">
          <w:rPr>
            <w:noProof/>
            <w:webHidden/>
          </w:rPr>
          <w:t>95</w:t>
        </w:r>
        <w:r w:rsidR="00D851B7">
          <w:rPr>
            <w:noProof/>
            <w:webHidden/>
          </w:rPr>
          <w:fldChar w:fldCharType="end"/>
        </w:r>
      </w:hyperlink>
    </w:p>
    <w:p w14:paraId="5E2A9F3C" w14:textId="118DCFAB"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15" w:history="1">
        <w:r w:rsidR="00D851B7" w:rsidRPr="006B3B55">
          <w:rPr>
            <w:rStyle w:val="Hyperlink"/>
            <w:rFonts w:cs="Arial"/>
            <w:noProof/>
          </w:rPr>
          <w:t>13.12</w:t>
        </w:r>
        <w:r w:rsidR="00D851B7">
          <w:rPr>
            <w:rFonts w:asciiTheme="minorHAnsi" w:eastAsiaTheme="minorEastAsia" w:hAnsiTheme="minorHAnsi" w:cstheme="minorBidi"/>
            <w:noProof/>
            <w:szCs w:val="24"/>
          </w:rPr>
          <w:tab/>
        </w:r>
        <w:r w:rsidR="00D851B7" w:rsidRPr="006B3B55">
          <w:rPr>
            <w:rStyle w:val="Hyperlink"/>
            <w:rFonts w:cs="Arial"/>
            <w:noProof/>
          </w:rPr>
          <w:t>Emergency Plan (Applies to SB1, SC1, SD1, and SI1)</w:t>
        </w:r>
        <w:r w:rsidR="00D851B7">
          <w:rPr>
            <w:noProof/>
            <w:webHidden/>
          </w:rPr>
          <w:tab/>
        </w:r>
        <w:r w:rsidR="00D851B7">
          <w:rPr>
            <w:noProof/>
            <w:webHidden/>
          </w:rPr>
          <w:fldChar w:fldCharType="begin"/>
        </w:r>
        <w:r w:rsidR="00D851B7">
          <w:rPr>
            <w:noProof/>
            <w:webHidden/>
          </w:rPr>
          <w:instrText xml:space="preserve"> PAGEREF _Toc57625815 \h </w:instrText>
        </w:r>
        <w:r w:rsidR="00D851B7">
          <w:rPr>
            <w:noProof/>
            <w:webHidden/>
          </w:rPr>
        </w:r>
        <w:r w:rsidR="00D851B7">
          <w:rPr>
            <w:noProof/>
            <w:webHidden/>
          </w:rPr>
          <w:fldChar w:fldCharType="separate"/>
        </w:r>
        <w:r w:rsidR="00B81E77">
          <w:rPr>
            <w:noProof/>
            <w:webHidden/>
          </w:rPr>
          <w:t>95</w:t>
        </w:r>
        <w:r w:rsidR="00D851B7">
          <w:rPr>
            <w:noProof/>
            <w:webHidden/>
          </w:rPr>
          <w:fldChar w:fldCharType="end"/>
        </w:r>
      </w:hyperlink>
    </w:p>
    <w:p w14:paraId="242B9A7D" w14:textId="1758018B"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16" w:history="1">
        <w:r w:rsidR="00D851B7" w:rsidRPr="006B3B55">
          <w:rPr>
            <w:rStyle w:val="Hyperlink"/>
            <w:rFonts w:cs="Arial"/>
            <w:noProof/>
          </w:rPr>
          <w:t>13.13</w:t>
        </w:r>
        <w:r w:rsidR="00D851B7">
          <w:rPr>
            <w:rFonts w:asciiTheme="minorHAnsi" w:eastAsiaTheme="minorEastAsia" w:hAnsiTheme="minorHAnsi" w:cstheme="minorBidi"/>
            <w:noProof/>
            <w:szCs w:val="24"/>
          </w:rPr>
          <w:tab/>
        </w:r>
        <w:r w:rsidR="00D851B7" w:rsidRPr="006B3B55">
          <w:rPr>
            <w:rStyle w:val="Hyperlink"/>
            <w:rFonts w:cs="Arial"/>
            <w:noProof/>
          </w:rPr>
          <w:t>Accident Reduction Training (Applies to SB1, SC1, SD1, and SI1)</w:t>
        </w:r>
        <w:r w:rsidR="00D851B7">
          <w:rPr>
            <w:noProof/>
            <w:webHidden/>
          </w:rPr>
          <w:tab/>
        </w:r>
        <w:r w:rsidR="00D851B7">
          <w:rPr>
            <w:noProof/>
            <w:webHidden/>
          </w:rPr>
          <w:fldChar w:fldCharType="begin"/>
        </w:r>
        <w:r w:rsidR="00D851B7">
          <w:rPr>
            <w:noProof/>
            <w:webHidden/>
          </w:rPr>
          <w:instrText xml:space="preserve"> PAGEREF _Toc57625816 \h </w:instrText>
        </w:r>
        <w:r w:rsidR="00D851B7">
          <w:rPr>
            <w:noProof/>
            <w:webHidden/>
          </w:rPr>
        </w:r>
        <w:r w:rsidR="00D851B7">
          <w:rPr>
            <w:noProof/>
            <w:webHidden/>
          </w:rPr>
          <w:fldChar w:fldCharType="separate"/>
        </w:r>
        <w:r w:rsidR="00B81E77">
          <w:rPr>
            <w:noProof/>
            <w:webHidden/>
          </w:rPr>
          <w:t>95</w:t>
        </w:r>
        <w:r w:rsidR="00D851B7">
          <w:rPr>
            <w:noProof/>
            <w:webHidden/>
          </w:rPr>
          <w:fldChar w:fldCharType="end"/>
        </w:r>
      </w:hyperlink>
    </w:p>
    <w:p w14:paraId="37D27125" w14:textId="00284921"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17" w:history="1">
        <w:r w:rsidR="00D851B7" w:rsidRPr="006B3B55">
          <w:rPr>
            <w:rStyle w:val="Hyperlink"/>
            <w:rFonts w:cs="Arial"/>
            <w:noProof/>
          </w:rPr>
          <w:t>13.14</w:t>
        </w:r>
        <w:r w:rsidR="00D851B7">
          <w:rPr>
            <w:rFonts w:asciiTheme="minorHAnsi" w:eastAsiaTheme="minorEastAsia" w:hAnsiTheme="minorHAnsi" w:cstheme="minorBidi"/>
            <w:noProof/>
            <w:szCs w:val="24"/>
          </w:rPr>
          <w:tab/>
        </w:r>
        <w:r w:rsidR="00D851B7" w:rsidRPr="006B3B55">
          <w:rPr>
            <w:rStyle w:val="Hyperlink"/>
            <w:rFonts w:cs="Arial"/>
            <w:noProof/>
          </w:rPr>
          <w:t>Animal Control Officer Safety Vest</w:t>
        </w:r>
        <w:r w:rsidR="00D851B7">
          <w:rPr>
            <w:noProof/>
            <w:webHidden/>
          </w:rPr>
          <w:tab/>
        </w:r>
        <w:r w:rsidR="00D851B7">
          <w:rPr>
            <w:noProof/>
            <w:webHidden/>
          </w:rPr>
          <w:fldChar w:fldCharType="begin"/>
        </w:r>
        <w:r w:rsidR="00D851B7">
          <w:rPr>
            <w:noProof/>
            <w:webHidden/>
          </w:rPr>
          <w:instrText xml:space="preserve"> PAGEREF _Toc57625817 \h </w:instrText>
        </w:r>
        <w:r w:rsidR="00D851B7">
          <w:rPr>
            <w:noProof/>
            <w:webHidden/>
          </w:rPr>
        </w:r>
        <w:r w:rsidR="00D851B7">
          <w:rPr>
            <w:noProof/>
            <w:webHidden/>
          </w:rPr>
          <w:fldChar w:fldCharType="separate"/>
        </w:r>
        <w:r w:rsidR="00B81E77">
          <w:rPr>
            <w:noProof/>
            <w:webHidden/>
          </w:rPr>
          <w:t>95</w:t>
        </w:r>
        <w:r w:rsidR="00D851B7">
          <w:rPr>
            <w:noProof/>
            <w:webHidden/>
          </w:rPr>
          <w:fldChar w:fldCharType="end"/>
        </w:r>
      </w:hyperlink>
    </w:p>
    <w:p w14:paraId="1F4B7A13" w14:textId="61474307"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18" w:history="1">
        <w:r w:rsidR="00D851B7" w:rsidRPr="006B3B55">
          <w:rPr>
            <w:rStyle w:val="Hyperlink"/>
            <w:rFonts w:cs="Arial"/>
            <w:noProof/>
          </w:rPr>
          <w:t>13.16</w:t>
        </w:r>
        <w:r w:rsidR="00D851B7">
          <w:rPr>
            <w:rFonts w:asciiTheme="minorHAnsi" w:eastAsiaTheme="minorEastAsia" w:hAnsiTheme="minorHAnsi" w:cstheme="minorBidi"/>
            <w:noProof/>
            <w:szCs w:val="24"/>
          </w:rPr>
          <w:tab/>
        </w:r>
        <w:r w:rsidR="00D851B7" w:rsidRPr="006B3B55">
          <w:rPr>
            <w:rStyle w:val="Hyperlink"/>
            <w:rFonts w:cs="Arial"/>
            <w:noProof/>
          </w:rPr>
          <w:t>Sanctuary City Status Training (Applies to SB1, SC1, SD1, and SI1)</w:t>
        </w:r>
        <w:r w:rsidR="00D851B7">
          <w:rPr>
            <w:noProof/>
            <w:webHidden/>
          </w:rPr>
          <w:tab/>
        </w:r>
        <w:r w:rsidR="00D851B7">
          <w:rPr>
            <w:noProof/>
            <w:webHidden/>
          </w:rPr>
          <w:fldChar w:fldCharType="begin"/>
        </w:r>
        <w:r w:rsidR="00D851B7">
          <w:rPr>
            <w:noProof/>
            <w:webHidden/>
          </w:rPr>
          <w:instrText xml:space="preserve"> PAGEREF _Toc57625818 \h </w:instrText>
        </w:r>
        <w:r w:rsidR="00D851B7">
          <w:rPr>
            <w:noProof/>
            <w:webHidden/>
          </w:rPr>
        </w:r>
        <w:r w:rsidR="00D851B7">
          <w:rPr>
            <w:noProof/>
            <w:webHidden/>
          </w:rPr>
          <w:fldChar w:fldCharType="separate"/>
        </w:r>
        <w:r w:rsidR="00B81E77">
          <w:rPr>
            <w:noProof/>
            <w:webHidden/>
          </w:rPr>
          <w:t>95</w:t>
        </w:r>
        <w:r w:rsidR="00D851B7">
          <w:rPr>
            <w:noProof/>
            <w:webHidden/>
          </w:rPr>
          <w:fldChar w:fldCharType="end"/>
        </w:r>
      </w:hyperlink>
    </w:p>
    <w:p w14:paraId="2D96F861" w14:textId="7A12A622" w:rsidR="00D851B7" w:rsidRDefault="00000000">
      <w:pPr>
        <w:pStyle w:val="TOC1"/>
        <w:rPr>
          <w:rFonts w:asciiTheme="minorHAnsi" w:eastAsiaTheme="minorEastAsia" w:hAnsiTheme="minorHAnsi" w:cstheme="minorBidi"/>
          <w:noProof/>
          <w:szCs w:val="24"/>
        </w:rPr>
      </w:pPr>
      <w:hyperlink w:anchor="_Toc57625819" w:history="1">
        <w:r w:rsidR="00D851B7" w:rsidRPr="006B3B55">
          <w:rPr>
            <w:rStyle w:val="Hyperlink"/>
            <w:rFonts w:cs="Arial"/>
            <w:noProof/>
          </w:rPr>
          <w:t>ARTICLE 14: PERSONNEL PROVISIONS</w:t>
        </w:r>
        <w:r w:rsidR="00D851B7">
          <w:rPr>
            <w:noProof/>
            <w:webHidden/>
          </w:rPr>
          <w:tab/>
        </w:r>
        <w:r w:rsidR="00D851B7">
          <w:rPr>
            <w:noProof/>
            <w:webHidden/>
          </w:rPr>
          <w:fldChar w:fldCharType="begin"/>
        </w:r>
        <w:r w:rsidR="00D851B7">
          <w:rPr>
            <w:noProof/>
            <w:webHidden/>
          </w:rPr>
          <w:instrText xml:space="preserve"> PAGEREF _Toc57625819 \h </w:instrText>
        </w:r>
        <w:r w:rsidR="00D851B7">
          <w:rPr>
            <w:noProof/>
            <w:webHidden/>
          </w:rPr>
        </w:r>
        <w:r w:rsidR="00D851B7">
          <w:rPr>
            <w:noProof/>
            <w:webHidden/>
          </w:rPr>
          <w:fldChar w:fldCharType="separate"/>
        </w:r>
        <w:r w:rsidR="00B81E77">
          <w:rPr>
            <w:noProof/>
            <w:webHidden/>
          </w:rPr>
          <w:t>96</w:t>
        </w:r>
        <w:r w:rsidR="00D851B7">
          <w:rPr>
            <w:noProof/>
            <w:webHidden/>
          </w:rPr>
          <w:fldChar w:fldCharType="end"/>
        </w:r>
      </w:hyperlink>
    </w:p>
    <w:p w14:paraId="13C37409" w14:textId="14E20515"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20" w:history="1">
        <w:r w:rsidR="00D851B7" w:rsidRPr="006B3B55">
          <w:rPr>
            <w:rStyle w:val="Hyperlink"/>
            <w:rFonts w:cs="Arial"/>
            <w:noProof/>
          </w:rPr>
          <w:t>14.1</w:t>
        </w:r>
        <w:r w:rsidR="00D851B7">
          <w:rPr>
            <w:rFonts w:asciiTheme="minorHAnsi" w:eastAsiaTheme="minorEastAsia" w:hAnsiTheme="minorHAnsi" w:cstheme="minorBidi"/>
            <w:noProof/>
            <w:szCs w:val="24"/>
          </w:rPr>
          <w:tab/>
        </w:r>
        <w:r w:rsidR="00D851B7" w:rsidRPr="006B3B55">
          <w:rPr>
            <w:rStyle w:val="Hyperlink"/>
            <w:rFonts w:cs="Arial"/>
            <w:noProof/>
          </w:rPr>
          <w:t>Personnel File (Applies to SB1, SC1, SD1 and SI1 as designated)</w:t>
        </w:r>
        <w:r w:rsidR="00D851B7">
          <w:rPr>
            <w:noProof/>
            <w:webHidden/>
          </w:rPr>
          <w:tab/>
        </w:r>
        <w:r w:rsidR="00D851B7">
          <w:rPr>
            <w:noProof/>
            <w:webHidden/>
          </w:rPr>
          <w:fldChar w:fldCharType="begin"/>
        </w:r>
        <w:r w:rsidR="00D851B7">
          <w:rPr>
            <w:noProof/>
            <w:webHidden/>
          </w:rPr>
          <w:instrText xml:space="preserve"> PAGEREF _Toc57625820 \h </w:instrText>
        </w:r>
        <w:r w:rsidR="00D851B7">
          <w:rPr>
            <w:noProof/>
            <w:webHidden/>
          </w:rPr>
        </w:r>
        <w:r w:rsidR="00D851B7">
          <w:rPr>
            <w:noProof/>
            <w:webHidden/>
          </w:rPr>
          <w:fldChar w:fldCharType="separate"/>
        </w:r>
        <w:r w:rsidR="00B81E77">
          <w:rPr>
            <w:noProof/>
            <w:webHidden/>
          </w:rPr>
          <w:t>96</w:t>
        </w:r>
        <w:r w:rsidR="00D851B7">
          <w:rPr>
            <w:noProof/>
            <w:webHidden/>
          </w:rPr>
          <w:fldChar w:fldCharType="end"/>
        </w:r>
      </w:hyperlink>
    </w:p>
    <w:p w14:paraId="4C474C18" w14:textId="477A87A1"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21" w:history="1">
        <w:r w:rsidR="00D851B7" w:rsidRPr="006B3B55">
          <w:rPr>
            <w:rStyle w:val="Hyperlink"/>
            <w:rFonts w:cs="Arial"/>
            <w:noProof/>
          </w:rPr>
          <w:t>14.1.1</w:t>
        </w:r>
        <w:r w:rsidR="00D851B7">
          <w:rPr>
            <w:rFonts w:asciiTheme="minorHAnsi" w:eastAsiaTheme="minorEastAsia" w:hAnsiTheme="minorHAnsi" w:cstheme="minorBidi"/>
            <w:iCs w:val="0"/>
            <w:noProof/>
            <w:szCs w:val="24"/>
          </w:rPr>
          <w:tab/>
        </w:r>
        <w:r w:rsidR="00D851B7" w:rsidRPr="006B3B55">
          <w:rPr>
            <w:rStyle w:val="Hyperlink"/>
            <w:rFonts w:cs="Arial"/>
            <w:noProof/>
          </w:rPr>
          <w:t>Personnel File (Applies to SB1, SC1 and SD1 only)</w:t>
        </w:r>
        <w:r w:rsidR="00D851B7">
          <w:rPr>
            <w:noProof/>
            <w:webHidden/>
          </w:rPr>
          <w:tab/>
        </w:r>
        <w:r w:rsidR="00D851B7">
          <w:rPr>
            <w:noProof/>
            <w:webHidden/>
          </w:rPr>
          <w:fldChar w:fldCharType="begin"/>
        </w:r>
        <w:r w:rsidR="00D851B7">
          <w:rPr>
            <w:noProof/>
            <w:webHidden/>
          </w:rPr>
          <w:instrText xml:space="preserve"> PAGEREF _Toc57625821 \h </w:instrText>
        </w:r>
        <w:r w:rsidR="00D851B7">
          <w:rPr>
            <w:noProof/>
            <w:webHidden/>
          </w:rPr>
        </w:r>
        <w:r w:rsidR="00D851B7">
          <w:rPr>
            <w:noProof/>
            <w:webHidden/>
          </w:rPr>
          <w:fldChar w:fldCharType="separate"/>
        </w:r>
        <w:r w:rsidR="00B81E77">
          <w:rPr>
            <w:noProof/>
            <w:webHidden/>
          </w:rPr>
          <w:t>97</w:t>
        </w:r>
        <w:r w:rsidR="00D851B7">
          <w:rPr>
            <w:noProof/>
            <w:webHidden/>
          </w:rPr>
          <w:fldChar w:fldCharType="end"/>
        </w:r>
      </w:hyperlink>
    </w:p>
    <w:p w14:paraId="663F11DA" w14:textId="411BE95A"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22" w:history="1">
        <w:r w:rsidR="00D851B7" w:rsidRPr="006B3B55">
          <w:rPr>
            <w:rStyle w:val="Hyperlink"/>
            <w:rFonts w:cs="Arial"/>
            <w:noProof/>
          </w:rPr>
          <w:t>14.1.2</w:t>
        </w:r>
        <w:r w:rsidR="00D851B7">
          <w:rPr>
            <w:rFonts w:asciiTheme="minorHAnsi" w:eastAsiaTheme="minorEastAsia" w:hAnsiTheme="minorHAnsi" w:cstheme="minorBidi"/>
            <w:iCs w:val="0"/>
            <w:noProof/>
            <w:szCs w:val="24"/>
          </w:rPr>
          <w:tab/>
        </w:r>
        <w:r w:rsidR="00D851B7" w:rsidRPr="006B3B55">
          <w:rPr>
            <w:rStyle w:val="Hyperlink"/>
            <w:rFonts w:cs="Arial"/>
            <w:noProof/>
          </w:rPr>
          <w:t>Special Provisions for Temporary Part-Time Members (SI1)</w:t>
        </w:r>
        <w:r w:rsidR="00D851B7">
          <w:rPr>
            <w:noProof/>
            <w:webHidden/>
          </w:rPr>
          <w:tab/>
        </w:r>
        <w:r w:rsidR="00D851B7">
          <w:rPr>
            <w:noProof/>
            <w:webHidden/>
          </w:rPr>
          <w:fldChar w:fldCharType="begin"/>
        </w:r>
        <w:r w:rsidR="00D851B7">
          <w:rPr>
            <w:noProof/>
            <w:webHidden/>
          </w:rPr>
          <w:instrText xml:space="preserve"> PAGEREF _Toc57625822 \h </w:instrText>
        </w:r>
        <w:r w:rsidR="00D851B7">
          <w:rPr>
            <w:noProof/>
            <w:webHidden/>
          </w:rPr>
        </w:r>
        <w:r w:rsidR="00D851B7">
          <w:rPr>
            <w:noProof/>
            <w:webHidden/>
          </w:rPr>
          <w:fldChar w:fldCharType="separate"/>
        </w:r>
        <w:r w:rsidR="00B81E77">
          <w:rPr>
            <w:noProof/>
            <w:webHidden/>
          </w:rPr>
          <w:t>97</w:t>
        </w:r>
        <w:r w:rsidR="00D851B7">
          <w:rPr>
            <w:noProof/>
            <w:webHidden/>
          </w:rPr>
          <w:fldChar w:fldCharType="end"/>
        </w:r>
      </w:hyperlink>
    </w:p>
    <w:p w14:paraId="1C9CCFEF" w14:textId="6FC9CCE4"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23" w:history="1">
        <w:r w:rsidR="00D851B7" w:rsidRPr="006B3B55">
          <w:rPr>
            <w:rStyle w:val="Hyperlink"/>
            <w:rFonts w:cs="Arial"/>
            <w:noProof/>
          </w:rPr>
          <w:t>14.2</w:t>
        </w:r>
        <w:r w:rsidR="00D851B7">
          <w:rPr>
            <w:rFonts w:asciiTheme="minorHAnsi" w:eastAsiaTheme="minorEastAsia" w:hAnsiTheme="minorHAnsi" w:cstheme="minorBidi"/>
            <w:noProof/>
            <w:szCs w:val="24"/>
          </w:rPr>
          <w:tab/>
        </w:r>
        <w:r w:rsidR="00D851B7" w:rsidRPr="006B3B55">
          <w:rPr>
            <w:rStyle w:val="Hyperlink"/>
            <w:rFonts w:cs="Arial"/>
            <w:noProof/>
          </w:rPr>
          <w:t>Reduction in Force (Applies to SB1, SC1, and SD1 only)</w:t>
        </w:r>
        <w:r w:rsidR="00D851B7">
          <w:rPr>
            <w:noProof/>
            <w:webHidden/>
          </w:rPr>
          <w:tab/>
        </w:r>
        <w:r w:rsidR="00D851B7">
          <w:rPr>
            <w:noProof/>
            <w:webHidden/>
          </w:rPr>
          <w:fldChar w:fldCharType="begin"/>
        </w:r>
        <w:r w:rsidR="00D851B7">
          <w:rPr>
            <w:noProof/>
            <w:webHidden/>
          </w:rPr>
          <w:instrText xml:space="preserve"> PAGEREF _Toc57625823 \h </w:instrText>
        </w:r>
        <w:r w:rsidR="00D851B7">
          <w:rPr>
            <w:noProof/>
            <w:webHidden/>
          </w:rPr>
        </w:r>
        <w:r w:rsidR="00D851B7">
          <w:rPr>
            <w:noProof/>
            <w:webHidden/>
          </w:rPr>
          <w:fldChar w:fldCharType="separate"/>
        </w:r>
        <w:r w:rsidR="00B81E77">
          <w:rPr>
            <w:noProof/>
            <w:webHidden/>
          </w:rPr>
          <w:t>97</w:t>
        </w:r>
        <w:r w:rsidR="00D851B7">
          <w:rPr>
            <w:noProof/>
            <w:webHidden/>
          </w:rPr>
          <w:fldChar w:fldCharType="end"/>
        </w:r>
      </w:hyperlink>
    </w:p>
    <w:p w14:paraId="46E1C157" w14:textId="713DE89D"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24" w:history="1">
        <w:r w:rsidR="00D851B7" w:rsidRPr="006B3B55">
          <w:rPr>
            <w:rStyle w:val="Hyperlink"/>
            <w:rFonts w:cs="Arial"/>
            <w:noProof/>
          </w:rPr>
          <w:t>14.3</w:t>
        </w:r>
        <w:r w:rsidR="00D851B7">
          <w:rPr>
            <w:rFonts w:asciiTheme="minorHAnsi" w:eastAsiaTheme="minorEastAsia" w:hAnsiTheme="minorHAnsi" w:cstheme="minorBidi"/>
            <w:noProof/>
            <w:szCs w:val="24"/>
          </w:rPr>
          <w:tab/>
        </w:r>
        <w:r w:rsidR="00D851B7" w:rsidRPr="006B3B55">
          <w:rPr>
            <w:rStyle w:val="Hyperlink"/>
            <w:rFonts w:cs="Arial"/>
            <w:noProof/>
          </w:rPr>
          <w:t>Eligibility Lists During a Hiring Freeze (Applies to SB1, SC1 and SD1 only)</w:t>
        </w:r>
        <w:r w:rsidR="00D851B7">
          <w:rPr>
            <w:noProof/>
            <w:webHidden/>
          </w:rPr>
          <w:tab/>
        </w:r>
        <w:r w:rsidR="00D851B7">
          <w:rPr>
            <w:noProof/>
            <w:webHidden/>
          </w:rPr>
          <w:fldChar w:fldCharType="begin"/>
        </w:r>
        <w:r w:rsidR="00D851B7">
          <w:rPr>
            <w:noProof/>
            <w:webHidden/>
          </w:rPr>
          <w:instrText xml:space="preserve"> PAGEREF _Toc57625824 \h </w:instrText>
        </w:r>
        <w:r w:rsidR="00D851B7">
          <w:rPr>
            <w:noProof/>
            <w:webHidden/>
          </w:rPr>
        </w:r>
        <w:r w:rsidR="00D851B7">
          <w:rPr>
            <w:noProof/>
            <w:webHidden/>
          </w:rPr>
          <w:fldChar w:fldCharType="separate"/>
        </w:r>
        <w:r w:rsidR="00B81E77">
          <w:rPr>
            <w:noProof/>
            <w:webHidden/>
          </w:rPr>
          <w:t>99</w:t>
        </w:r>
        <w:r w:rsidR="00D851B7">
          <w:rPr>
            <w:noProof/>
            <w:webHidden/>
          </w:rPr>
          <w:fldChar w:fldCharType="end"/>
        </w:r>
      </w:hyperlink>
    </w:p>
    <w:p w14:paraId="5DC30550" w14:textId="1614EDD8"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25" w:history="1">
        <w:r w:rsidR="00D851B7" w:rsidRPr="006B3B55">
          <w:rPr>
            <w:rStyle w:val="Hyperlink"/>
            <w:rFonts w:cs="Arial"/>
            <w:noProof/>
          </w:rPr>
          <w:t>14.3.1</w:t>
        </w:r>
        <w:r w:rsidR="00D851B7">
          <w:rPr>
            <w:rFonts w:asciiTheme="minorHAnsi" w:eastAsiaTheme="minorEastAsia" w:hAnsiTheme="minorHAnsi" w:cstheme="minorBidi"/>
            <w:iCs w:val="0"/>
            <w:noProof/>
            <w:szCs w:val="24"/>
          </w:rPr>
          <w:tab/>
        </w:r>
        <w:r w:rsidR="00D851B7" w:rsidRPr="006B3B55">
          <w:rPr>
            <w:rStyle w:val="Hyperlink"/>
            <w:rFonts w:cs="Arial"/>
            <w:noProof/>
          </w:rPr>
          <w:t>Extension</w:t>
        </w:r>
        <w:r w:rsidR="00D851B7">
          <w:rPr>
            <w:noProof/>
            <w:webHidden/>
          </w:rPr>
          <w:tab/>
        </w:r>
        <w:r w:rsidR="00D851B7">
          <w:rPr>
            <w:noProof/>
            <w:webHidden/>
          </w:rPr>
          <w:fldChar w:fldCharType="begin"/>
        </w:r>
        <w:r w:rsidR="00D851B7">
          <w:rPr>
            <w:noProof/>
            <w:webHidden/>
          </w:rPr>
          <w:instrText xml:space="preserve"> PAGEREF _Toc57625825 \h </w:instrText>
        </w:r>
        <w:r w:rsidR="00D851B7">
          <w:rPr>
            <w:noProof/>
            <w:webHidden/>
          </w:rPr>
        </w:r>
        <w:r w:rsidR="00D851B7">
          <w:rPr>
            <w:noProof/>
            <w:webHidden/>
          </w:rPr>
          <w:fldChar w:fldCharType="separate"/>
        </w:r>
        <w:r w:rsidR="00B81E77">
          <w:rPr>
            <w:noProof/>
            <w:webHidden/>
          </w:rPr>
          <w:t>99</w:t>
        </w:r>
        <w:r w:rsidR="00D851B7">
          <w:rPr>
            <w:noProof/>
            <w:webHidden/>
          </w:rPr>
          <w:fldChar w:fldCharType="end"/>
        </w:r>
      </w:hyperlink>
    </w:p>
    <w:p w14:paraId="1DAFBEAF" w14:textId="474F59A8"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26" w:history="1">
        <w:r w:rsidR="00D851B7" w:rsidRPr="006B3B55">
          <w:rPr>
            <w:rStyle w:val="Hyperlink"/>
            <w:rFonts w:cs="Arial"/>
            <w:noProof/>
          </w:rPr>
          <w:t>14.3.2</w:t>
        </w:r>
        <w:r w:rsidR="00D851B7">
          <w:rPr>
            <w:rFonts w:asciiTheme="minorHAnsi" w:eastAsiaTheme="minorEastAsia" w:hAnsiTheme="minorHAnsi" w:cstheme="minorBidi"/>
            <w:iCs w:val="0"/>
            <w:noProof/>
            <w:szCs w:val="24"/>
          </w:rPr>
          <w:tab/>
        </w:r>
        <w:r w:rsidR="00D851B7" w:rsidRPr="006B3B55">
          <w:rPr>
            <w:rStyle w:val="Hyperlink"/>
            <w:rFonts w:cs="Arial"/>
            <w:noProof/>
          </w:rPr>
          <w:t>Notification</w:t>
        </w:r>
        <w:r w:rsidR="00D851B7">
          <w:rPr>
            <w:noProof/>
            <w:webHidden/>
          </w:rPr>
          <w:tab/>
        </w:r>
        <w:r w:rsidR="00D851B7">
          <w:rPr>
            <w:noProof/>
            <w:webHidden/>
          </w:rPr>
          <w:fldChar w:fldCharType="begin"/>
        </w:r>
        <w:r w:rsidR="00D851B7">
          <w:rPr>
            <w:noProof/>
            <w:webHidden/>
          </w:rPr>
          <w:instrText xml:space="preserve"> PAGEREF _Toc57625826 \h </w:instrText>
        </w:r>
        <w:r w:rsidR="00D851B7">
          <w:rPr>
            <w:noProof/>
            <w:webHidden/>
          </w:rPr>
        </w:r>
        <w:r w:rsidR="00D851B7">
          <w:rPr>
            <w:noProof/>
            <w:webHidden/>
          </w:rPr>
          <w:fldChar w:fldCharType="separate"/>
        </w:r>
        <w:r w:rsidR="00B81E77">
          <w:rPr>
            <w:noProof/>
            <w:webHidden/>
          </w:rPr>
          <w:t>99</w:t>
        </w:r>
        <w:r w:rsidR="00D851B7">
          <w:rPr>
            <w:noProof/>
            <w:webHidden/>
          </w:rPr>
          <w:fldChar w:fldCharType="end"/>
        </w:r>
      </w:hyperlink>
    </w:p>
    <w:p w14:paraId="7A32F346" w14:textId="14351F16"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27" w:history="1">
        <w:r w:rsidR="00D851B7" w:rsidRPr="006B3B55">
          <w:rPr>
            <w:rStyle w:val="Hyperlink"/>
            <w:rFonts w:cs="Arial"/>
            <w:noProof/>
          </w:rPr>
          <w:t>14.4</w:t>
        </w:r>
        <w:r w:rsidR="00D851B7">
          <w:rPr>
            <w:rFonts w:asciiTheme="minorHAnsi" w:eastAsiaTheme="minorEastAsia" w:hAnsiTheme="minorHAnsi" w:cstheme="minorBidi"/>
            <w:noProof/>
            <w:szCs w:val="24"/>
          </w:rPr>
          <w:tab/>
        </w:r>
        <w:r w:rsidR="00D851B7" w:rsidRPr="006B3B55">
          <w:rPr>
            <w:rStyle w:val="Hyperlink"/>
            <w:rFonts w:cs="Arial"/>
            <w:noProof/>
          </w:rPr>
          <w:t>Probationary Period (Applies to SB1, SC1, and SD1 only)</w:t>
        </w:r>
        <w:r w:rsidR="00D851B7">
          <w:rPr>
            <w:noProof/>
            <w:webHidden/>
          </w:rPr>
          <w:tab/>
        </w:r>
        <w:r w:rsidR="00D851B7">
          <w:rPr>
            <w:noProof/>
            <w:webHidden/>
          </w:rPr>
          <w:fldChar w:fldCharType="begin"/>
        </w:r>
        <w:r w:rsidR="00D851B7">
          <w:rPr>
            <w:noProof/>
            <w:webHidden/>
          </w:rPr>
          <w:instrText xml:space="preserve"> PAGEREF _Toc57625827 \h </w:instrText>
        </w:r>
        <w:r w:rsidR="00D851B7">
          <w:rPr>
            <w:noProof/>
            <w:webHidden/>
          </w:rPr>
        </w:r>
        <w:r w:rsidR="00D851B7">
          <w:rPr>
            <w:noProof/>
            <w:webHidden/>
          </w:rPr>
          <w:fldChar w:fldCharType="separate"/>
        </w:r>
        <w:r w:rsidR="00B81E77">
          <w:rPr>
            <w:noProof/>
            <w:webHidden/>
          </w:rPr>
          <w:t>99</w:t>
        </w:r>
        <w:r w:rsidR="00D851B7">
          <w:rPr>
            <w:noProof/>
            <w:webHidden/>
          </w:rPr>
          <w:fldChar w:fldCharType="end"/>
        </w:r>
      </w:hyperlink>
    </w:p>
    <w:p w14:paraId="0FABAB03" w14:textId="06F6408B"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28" w:history="1">
        <w:r w:rsidR="00D851B7" w:rsidRPr="006B3B55">
          <w:rPr>
            <w:rStyle w:val="Hyperlink"/>
            <w:rFonts w:cs="Arial"/>
            <w:noProof/>
          </w:rPr>
          <w:t>14.4.1</w:t>
        </w:r>
        <w:r w:rsidR="00D851B7">
          <w:rPr>
            <w:rFonts w:asciiTheme="minorHAnsi" w:eastAsiaTheme="minorEastAsia" w:hAnsiTheme="minorHAnsi" w:cstheme="minorBidi"/>
            <w:iCs w:val="0"/>
            <w:noProof/>
            <w:szCs w:val="24"/>
          </w:rPr>
          <w:tab/>
        </w:r>
        <w:r w:rsidR="00D851B7" w:rsidRPr="006B3B55">
          <w:rPr>
            <w:rStyle w:val="Hyperlink"/>
            <w:rFonts w:cs="Arial"/>
            <w:noProof/>
          </w:rPr>
          <w:t>Entry Probationary Period</w:t>
        </w:r>
        <w:r w:rsidR="00D851B7">
          <w:rPr>
            <w:noProof/>
            <w:webHidden/>
          </w:rPr>
          <w:tab/>
        </w:r>
        <w:r w:rsidR="00D851B7">
          <w:rPr>
            <w:noProof/>
            <w:webHidden/>
          </w:rPr>
          <w:fldChar w:fldCharType="begin"/>
        </w:r>
        <w:r w:rsidR="00D851B7">
          <w:rPr>
            <w:noProof/>
            <w:webHidden/>
          </w:rPr>
          <w:instrText xml:space="preserve"> PAGEREF _Toc57625828 \h </w:instrText>
        </w:r>
        <w:r w:rsidR="00D851B7">
          <w:rPr>
            <w:noProof/>
            <w:webHidden/>
          </w:rPr>
        </w:r>
        <w:r w:rsidR="00D851B7">
          <w:rPr>
            <w:noProof/>
            <w:webHidden/>
          </w:rPr>
          <w:fldChar w:fldCharType="separate"/>
        </w:r>
        <w:r w:rsidR="00B81E77">
          <w:rPr>
            <w:noProof/>
            <w:webHidden/>
          </w:rPr>
          <w:t>99</w:t>
        </w:r>
        <w:r w:rsidR="00D851B7">
          <w:rPr>
            <w:noProof/>
            <w:webHidden/>
          </w:rPr>
          <w:fldChar w:fldCharType="end"/>
        </w:r>
      </w:hyperlink>
    </w:p>
    <w:p w14:paraId="47CC38D4" w14:textId="7752927C"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29" w:history="1">
        <w:r w:rsidR="00D851B7" w:rsidRPr="006B3B55">
          <w:rPr>
            <w:rStyle w:val="Hyperlink"/>
            <w:rFonts w:cs="Arial"/>
            <w:noProof/>
          </w:rPr>
          <w:t>14.4.2</w:t>
        </w:r>
        <w:r w:rsidR="00D851B7">
          <w:rPr>
            <w:rFonts w:asciiTheme="minorHAnsi" w:eastAsiaTheme="minorEastAsia" w:hAnsiTheme="minorHAnsi" w:cstheme="minorBidi"/>
            <w:iCs w:val="0"/>
            <w:noProof/>
            <w:szCs w:val="24"/>
          </w:rPr>
          <w:tab/>
        </w:r>
        <w:r w:rsidR="00D851B7" w:rsidRPr="006B3B55">
          <w:rPr>
            <w:rStyle w:val="Hyperlink"/>
            <w:rFonts w:cs="Arial"/>
            <w:noProof/>
          </w:rPr>
          <w:t>Promotional Probationary Period (Applies to SB1, SC1, and SD1 only)</w:t>
        </w:r>
        <w:r w:rsidR="00D851B7">
          <w:rPr>
            <w:noProof/>
            <w:webHidden/>
          </w:rPr>
          <w:tab/>
        </w:r>
        <w:r w:rsidR="00D851B7">
          <w:rPr>
            <w:noProof/>
            <w:webHidden/>
          </w:rPr>
          <w:fldChar w:fldCharType="begin"/>
        </w:r>
        <w:r w:rsidR="00D851B7">
          <w:rPr>
            <w:noProof/>
            <w:webHidden/>
          </w:rPr>
          <w:instrText xml:space="preserve"> PAGEREF _Toc57625829 \h </w:instrText>
        </w:r>
        <w:r w:rsidR="00D851B7">
          <w:rPr>
            <w:noProof/>
            <w:webHidden/>
          </w:rPr>
        </w:r>
        <w:r w:rsidR="00D851B7">
          <w:rPr>
            <w:noProof/>
            <w:webHidden/>
          </w:rPr>
          <w:fldChar w:fldCharType="separate"/>
        </w:r>
        <w:r w:rsidR="00B81E77">
          <w:rPr>
            <w:noProof/>
            <w:webHidden/>
          </w:rPr>
          <w:t>100</w:t>
        </w:r>
        <w:r w:rsidR="00D851B7">
          <w:rPr>
            <w:noProof/>
            <w:webHidden/>
          </w:rPr>
          <w:fldChar w:fldCharType="end"/>
        </w:r>
      </w:hyperlink>
    </w:p>
    <w:p w14:paraId="00ACF356" w14:textId="387D354F"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30" w:history="1">
        <w:r w:rsidR="00D851B7" w:rsidRPr="006B3B55">
          <w:rPr>
            <w:rStyle w:val="Hyperlink"/>
            <w:rFonts w:cs="Arial"/>
            <w:noProof/>
          </w:rPr>
          <w:t>14.5</w:t>
        </w:r>
        <w:r w:rsidR="00D851B7">
          <w:rPr>
            <w:rFonts w:asciiTheme="minorHAnsi" w:eastAsiaTheme="minorEastAsia" w:hAnsiTheme="minorHAnsi" w:cstheme="minorBidi"/>
            <w:noProof/>
            <w:szCs w:val="24"/>
          </w:rPr>
          <w:tab/>
        </w:r>
        <w:r w:rsidR="00D851B7" w:rsidRPr="006B3B55">
          <w:rPr>
            <w:rStyle w:val="Hyperlink"/>
            <w:rFonts w:cs="Arial"/>
            <w:noProof/>
          </w:rPr>
          <w:t>Employee Service Ratings and Reports</w:t>
        </w:r>
        <w:r w:rsidR="00D851B7">
          <w:rPr>
            <w:noProof/>
            <w:webHidden/>
          </w:rPr>
          <w:tab/>
        </w:r>
        <w:r w:rsidR="00D851B7">
          <w:rPr>
            <w:noProof/>
            <w:webHidden/>
          </w:rPr>
          <w:fldChar w:fldCharType="begin"/>
        </w:r>
        <w:r w:rsidR="00D851B7">
          <w:rPr>
            <w:noProof/>
            <w:webHidden/>
          </w:rPr>
          <w:instrText xml:space="preserve"> PAGEREF _Toc57625830 \h </w:instrText>
        </w:r>
        <w:r w:rsidR="00D851B7">
          <w:rPr>
            <w:noProof/>
            <w:webHidden/>
          </w:rPr>
        </w:r>
        <w:r w:rsidR="00D851B7">
          <w:rPr>
            <w:noProof/>
            <w:webHidden/>
          </w:rPr>
          <w:fldChar w:fldCharType="separate"/>
        </w:r>
        <w:r w:rsidR="00B81E77">
          <w:rPr>
            <w:noProof/>
            <w:webHidden/>
          </w:rPr>
          <w:t>100</w:t>
        </w:r>
        <w:r w:rsidR="00D851B7">
          <w:rPr>
            <w:noProof/>
            <w:webHidden/>
          </w:rPr>
          <w:fldChar w:fldCharType="end"/>
        </w:r>
      </w:hyperlink>
    </w:p>
    <w:p w14:paraId="05FFE750" w14:textId="721C3324"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31" w:history="1">
        <w:r w:rsidR="00D851B7" w:rsidRPr="006B3B55">
          <w:rPr>
            <w:rStyle w:val="Hyperlink"/>
            <w:rFonts w:cs="Arial"/>
            <w:noProof/>
          </w:rPr>
          <w:t>14.5.1</w:t>
        </w:r>
        <w:r w:rsidR="00D851B7">
          <w:rPr>
            <w:rFonts w:asciiTheme="minorHAnsi" w:eastAsiaTheme="minorEastAsia" w:hAnsiTheme="minorHAnsi" w:cstheme="minorBidi"/>
            <w:iCs w:val="0"/>
            <w:noProof/>
            <w:szCs w:val="24"/>
          </w:rPr>
          <w:tab/>
        </w:r>
        <w:r w:rsidR="00D851B7" w:rsidRPr="006B3B55">
          <w:rPr>
            <w:rStyle w:val="Hyperlink"/>
            <w:rFonts w:cs="Arial"/>
            <w:noProof/>
          </w:rPr>
          <w:t>Performance Appraisals (Applies to SB1, SC1, and SD1 only)</w:t>
        </w:r>
        <w:r w:rsidR="00D851B7">
          <w:rPr>
            <w:noProof/>
            <w:webHidden/>
          </w:rPr>
          <w:tab/>
        </w:r>
        <w:r w:rsidR="00D851B7">
          <w:rPr>
            <w:noProof/>
            <w:webHidden/>
          </w:rPr>
          <w:fldChar w:fldCharType="begin"/>
        </w:r>
        <w:r w:rsidR="00D851B7">
          <w:rPr>
            <w:noProof/>
            <w:webHidden/>
          </w:rPr>
          <w:instrText xml:space="preserve"> PAGEREF _Toc57625831 \h </w:instrText>
        </w:r>
        <w:r w:rsidR="00D851B7">
          <w:rPr>
            <w:noProof/>
            <w:webHidden/>
          </w:rPr>
        </w:r>
        <w:r w:rsidR="00D851B7">
          <w:rPr>
            <w:noProof/>
            <w:webHidden/>
          </w:rPr>
          <w:fldChar w:fldCharType="separate"/>
        </w:r>
        <w:r w:rsidR="00B81E77">
          <w:rPr>
            <w:noProof/>
            <w:webHidden/>
          </w:rPr>
          <w:t>100</w:t>
        </w:r>
        <w:r w:rsidR="00D851B7">
          <w:rPr>
            <w:noProof/>
            <w:webHidden/>
          </w:rPr>
          <w:fldChar w:fldCharType="end"/>
        </w:r>
      </w:hyperlink>
    </w:p>
    <w:p w14:paraId="45599CF7" w14:textId="1E42695D" w:rsidR="00D851B7" w:rsidRDefault="00000000">
      <w:pPr>
        <w:pStyle w:val="TOC3"/>
        <w:tabs>
          <w:tab w:val="right" w:leader="dot" w:pos="8846"/>
        </w:tabs>
        <w:rPr>
          <w:rFonts w:asciiTheme="minorHAnsi" w:eastAsiaTheme="minorEastAsia" w:hAnsiTheme="minorHAnsi" w:cstheme="minorBidi"/>
          <w:iCs w:val="0"/>
          <w:noProof/>
          <w:szCs w:val="24"/>
        </w:rPr>
      </w:pPr>
      <w:hyperlink w:anchor="_Toc57625832" w:history="1">
        <w:r w:rsidR="00D851B7" w:rsidRPr="006B3B55">
          <w:rPr>
            <w:rStyle w:val="Hyperlink"/>
            <w:rFonts w:cs="Arial"/>
            <w:noProof/>
          </w:rPr>
          <w:t>14.5.2 Performance Appraisals (SB1, SC1, and SD1 only)</w:t>
        </w:r>
        <w:r w:rsidR="00D851B7">
          <w:rPr>
            <w:noProof/>
            <w:webHidden/>
          </w:rPr>
          <w:tab/>
        </w:r>
        <w:r w:rsidR="00D851B7">
          <w:rPr>
            <w:noProof/>
            <w:webHidden/>
          </w:rPr>
          <w:fldChar w:fldCharType="begin"/>
        </w:r>
        <w:r w:rsidR="00D851B7">
          <w:rPr>
            <w:noProof/>
            <w:webHidden/>
          </w:rPr>
          <w:instrText xml:space="preserve"> PAGEREF _Toc57625832 \h </w:instrText>
        </w:r>
        <w:r w:rsidR="00D851B7">
          <w:rPr>
            <w:noProof/>
            <w:webHidden/>
          </w:rPr>
        </w:r>
        <w:r w:rsidR="00D851B7">
          <w:rPr>
            <w:noProof/>
            <w:webHidden/>
          </w:rPr>
          <w:fldChar w:fldCharType="separate"/>
        </w:r>
        <w:r w:rsidR="00B81E77">
          <w:rPr>
            <w:noProof/>
            <w:webHidden/>
          </w:rPr>
          <w:t>102</w:t>
        </w:r>
        <w:r w:rsidR="00D851B7">
          <w:rPr>
            <w:noProof/>
            <w:webHidden/>
          </w:rPr>
          <w:fldChar w:fldCharType="end"/>
        </w:r>
      </w:hyperlink>
    </w:p>
    <w:p w14:paraId="19E777D9" w14:textId="09601B5A"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33" w:history="1">
        <w:r w:rsidR="00D851B7" w:rsidRPr="006B3B55">
          <w:rPr>
            <w:rStyle w:val="Hyperlink"/>
            <w:rFonts w:cs="Arial"/>
            <w:noProof/>
          </w:rPr>
          <w:t>14.6</w:t>
        </w:r>
        <w:r w:rsidR="00D851B7">
          <w:rPr>
            <w:rFonts w:asciiTheme="minorHAnsi" w:eastAsiaTheme="minorEastAsia" w:hAnsiTheme="minorHAnsi" w:cstheme="minorBidi"/>
            <w:noProof/>
            <w:szCs w:val="24"/>
          </w:rPr>
          <w:tab/>
        </w:r>
        <w:r w:rsidR="00D851B7" w:rsidRPr="006B3B55">
          <w:rPr>
            <w:rStyle w:val="Hyperlink"/>
            <w:rFonts w:cs="Arial"/>
            <w:noProof/>
          </w:rPr>
          <w:t>Examinations (SB1, SC1, SD1, and SI1)</w:t>
        </w:r>
        <w:r w:rsidR="00D851B7">
          <w:rPr>
            <w:noProof/>
            <w:webHidden/>
          </w:rPr>
          <w:tab/>
        </w:r>
        <w:r w:rsidR="00D851B7">
          <w:rPr>
            <w:noProof/>
            <w:webHidden/>
          </w:rPr>
          <w:fldChar w:fldCharType="begin"/>
        </w:r>
        <w:r w:rsidR="00D851B7">
          <w:rPr>
            <w:noProof/>
            <w:webHidden/>
          </w:rPr>
          <w:instrText xml:space="preserve"> PAGEREF _Toc57625833 \h </w:instrText>
        </w:r>
        <w:r w:rsidR="00D851B7">
          <w:rPr>
            <w:noProof/>
            <w:webHidden/>
          </w:rPr>
        </w:r>
        <w:r w:rsidR="00D851B7">
          <w:rPr>
            <w:noProof/>
            <w:webHidden/>
          </w:rPr>
          <w:fldChar w:fldCharType="separate"/>
        </w:r>
        <w:r w:rsidR="00B81E77">
          <w:rPr>
            <w:noProof/>
            <w:webHidden/>
          </w:rPr>
          <w:t>102</w:t>
        </w:r>
        <w:r w:rsidR="00D851B7">
          <w:rPr>
            <w:noProof/>
            <w:webHidden/>
          </w:rPr>
          <w:fldChar w:fldCharType="end"/>
        </w:r>
      </w:hyperlink>
    </w:p>
    <w:p w14:paraId="5FED7854" w14:textId="4AEA5A5D"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34" w:history="1">
        <w:r w:rsidR="00D851B7" w:rsidRPr="006B3B55">
          <w:rPr>
            <w:rStyle w:val="Hyperlink"/>
            <w:rFonts w:cs="Arial"/>
            <w:noProof/>
          </w:rPr>
          <w:t>14.6.1</w:t>
        </w:r>
        <w:r w:rsidR="00D851B7">
          <w:rPr>
            <w:rFonts w:asciiTheme="minorHAnsi" w:eastAsiaTheme="minorEastAsia" w:hAnsiTheme="minorHAnsi" w:cstheme="minorBidi"/>
            <w:iCs w:val="0"/>
            <w:noProof/>
            <w:szCs w:val="24"/>
          </w:rPr>
          <w:tab/>
        </w:r>
        <w:r w:rsidR="00D851B7" w:rsidRPr="006B3B55">
          <w:rPr>
            <w:rStyle w:val="Hyperlink"/>
            <w:rFonts w:cs="Arial"/>
            <w:noProof/>
          </w:rPr>
          <w:t>Residency</w:t>
        </w:r>
        <w:r w:rsidR="00D851B7">
          <w:rPr>
            <w:noProof/>
            <w:webHidden/>
          </w:rPr>
          <w:tab/>
        </w:r>
        <w:r w:rsidR="00D851B7">
          <w:rPr>
            <w:noProof/>
            <w:webHidden/>
          </w:rPr>
          <w:fldChar w:fldCharType="begin"/>
        </w:r>
        <w:r w:rsidR="00D851B7">
          <w:rPr>
            <w:noProof/>
            <w:webHidden/>
          </w:rPr>
          <w:instrText xml:space="preserve"> PAGEREF _Toc57625834 \h </w:instrText>
        </w:r>
        <w:r w:rsidR="00D851B7">
          <w:rPr>
            <w:noProof/>
            <w:webHidden/>
          </w:rPr>
        </w:r>
        <w:r w:rsidR="00D851B7">
          <w:rPr>
            <w:noProof/>
            <w:webHidden/>
          </w:rPr>
          <w:fldChar w:fldCharType="separate"/>
        </w:r>
        <w:r w:rsidR="00B81E77">
          <w:rPr>
            <w:noProof/>
            <w:webHidden/>
          </w:rPr>
          <w:t>102</w:t>
        </w:r>
        <w:r w:rsidR="00D851B7">
          <w:rPr>
            <w:noProof/>
            <w:webHidden/>
          </w:rPr>
          <w:fldChar w:fldCharType="end"/>
        </w:r>
      </w:hyperlink>
    </w:p>
    <w:p w14:paraId="342E06B5" w14:textId="6C5061F7"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35" w:history="1">
        <w:r w:rsidR="00D851B7" w:rsidRPr="006B3B55">
          <w:rPr>
            <w:rStyle w:val="Hyperlink"/>
            <w:rFonts w:cs="Arial"/>
            <w:noProof/>
          </w:rPr>
          <w:t>14.6.2</w:t>
        </w:r>
        <w:r w:rsidR="00D851B7">
          <w:rPr>
            <w:rFonts w:asciiTheme="minorHAnsi" w:eastAsiaTheme="minorEastAsia" w:hAnsiTheme="minorHAnsi" w:cstheme="minorBidi"/>
            <w:iCs w:val="0"/>
            <w:noProof/>
            <w:szCs w:val="24"/>
          </w:rPr>
          <w:tab/>
        </w:r>
        <w:r w:rsidR="00D851B7" w:rsidRPr="006B3B55">
          <w:rPr>
            <w:rStyle w:val="Hyperlink"/>
            <w:rFonts w:cs="Arial"/>
            <w:noProof/>
          </w:rPr>
          <w:t>Seniority Credit for Employees (Applies to SB1, SC1, SD1 and SI1)</w:t>
        </w:r>
        <w:r w:rsidR="00D851B7">
          <w:rPr>
            <w:noProof/>
            <w:webHidden/>
          </w:rPr>
          <w:tab/>
        </w:r>
        <w:r w:rsidR="00D851B7">
          <w:rPr>
            <w:noProof/>
            <w:webHidden/>
          </w:rPr>
          <w:fldChar w:fldCharType="begin"/>
        </w:r>
        <w:r w:rsidR="00D851B7">
          <w:rPr>
            <w:noProof/>
            <w:webHidden/>
          </w:rPr>
          <w:instrText xml:space="preserve"> PAGEREF _Toc57625835 \h </w:instrText>
        </w:r>
        <w:r w:rsidR="00D851B7">
          <w:rPr>
            <w:noProof/>
            <w:webHidden/>
          </w:rPr>
        </w:r>
        <w:r w:rsidR="00D851B7">
          <w:rPr>
            <w:noProof/>
            <w:webHidden/>
          </w:rPr>
          <w:fldChar w:fldCharType="separate"/>
        </w:r>
        <w:r w:rsidR="00B81E77">
          <w:rPr>
            <w:noProof/>
            <w:webHidden/>
          </w:rPr>
          <w:t>102</w:t>
        </w:r>
        <w:r w:rsidR="00D851B7">
          <w:rPr>
            <w:noProof/>
            <w:webHidden/>
          </w:rPr>
          <w:fldChar w:fldCharType="end"/>
        </w:r>
      </w:hyperlink>
    </w:p>
    <w:p w14:paraId="64C41F93" w14:textId="26DDCCBC"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36" w:history="1">
        <w:r w:rsidR="00D851B7" w:rsidRPr="006B3B55">
          <w:rPr>
            <w:rStyle w:val="Hyperlink"/>
            <w:rFonts w:cs="Arial"/>
            <w:noProof/>
          </w:rPr>
          <w:t>14.6.3</w:t>
        </w:r>
        <w:r w:rsidR="00D851B7">
          <w:rPr>
            <w:rFonts w:asciiTheme="minorHAnsi" w:eastAsiaTheme="minorEastAsia" w:hAnsiTheme="minorHAnsi" w:cstheme="minorBidi"/>
            <w:iCs w:val="0"/>
            <w:noProof/>
            <w:szCs w:val="24"/>
          </w:rPr>
          <w:tab/>
        </w:r>
        <w:r w:rsidR="00D851B7" w:rsidRPr="006B3B55">
          <w:rPr>
            <w:rStyle w:val="Hyperlink"/>
            <w:rFonts w:cs="Arial"/>
            <w:noProof/>
          </w:rPr>
          <w:t>Certification of Eligibles to Fill Vacancies (Applies to SB1, SC1, SD1 and SI1)</w:t>
        </w:r>
        <w:r w:rsidR="00D851B7">
          <w:rPr>
            <w:noProof/>
            <w:webHidden/>
          </w:rPr>
          <w:tab/>
        </w:r>
        <w:r w:rsidR="00D851B7">
          <w:rPr>
            <w:noProof/>
            <w:webHidden/>
          </w:rPr>
          <w:fldChar w:fldCharType="begin"/>
        </w:r>
        <w:r w:rsidR="00D851B7">
          <w:rPr>
            <w:noProof/>
            <w:webHidden/>
          </w:rPr>
          <w:instrText xml:space="preserve"> PAGEREF _Toc57625836 \h </w:instrText>
        </w:r>
        <w:r w:rsidR="00D851B7">
          <w:rPr>
            <w:noProof/>
            <w:webHidden/>
          </w:rPr>
        </w:r>
        <w:r w:rsidR="00D851B7">
          <w:rPr>
            <w:noProof/>
            <w:webHidden/>
          </w:rPr>
          <w:fldChar w:fldCharType="separate"/>
        </w:r>
        <w:r w:rsidR="00B81E77">
          <w:rPr>
            <w:noProof/>
            <w:webHidden/>
          </w:rPr>
          <w:t>103</w:t>
        </w:r>
        <w:r w:rsidR="00D851B7">
          <w:rPr>
            <w:noProof/>
            <w:webHidden/>
          </w:rPr>
          <w:fldChar w:fldCharType="end"/>
        </w:r>
      </w:hyperlink>
    </w:p>
    <w:p w14:paraId="52FC31BA" w14:textId="02F58010"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37" w:history="1">
        <w:r w:rsidR="00D851B7" w:rsidRPr="006B3B55">
          <w:rPr>
            <w:rStyle w:val="Hyperlink"/>
            <w:rFonts w:cs="Arial"/>
            <w:noProof/>
          </w:rPr>
          <w:t>14.6.4</w:t>
        </w:r>
        <w:r w:rsidR="00D851B7">
          <w:rPr>
            <w:rFonts w:asciiTheme="minorHAnsi" w:eastAsiaTheme="minorEastAsia" w:hAnsiTheme="minorHAnsi" w:cstheme="minorBidi"/>
            <w:iCs w:val="0"/>
            <w:noProof/>
            <w:szCs w:val="24"/>
          </w:rPr>
          <w:tab/>
        </w:r>
        <w:r w:rsidR="00D851B7" w:rsidRPr="006B3B55">
          <w:rPr>
            <w:rStyle w:val="Hyperlink"/>
            <w:rFonts w:cs="Arial"/>
            <w:noProof/>
          </w:rPr>
          <w:t>Selective Certification Notice (Applies to SB1, SC1, SD1, and SI1)</w:t>
        </w:r>
        <w:r w:rsidR="00D851B7">
          <w:rPr>
            <w:noProof/>
            <w:webHidden/>
          </w:rPr>
          <w:tab/>
        </w:r>
        <w:r w:rsidR="00D851B7">
          <w:rPr>
            <w:noProof/>
            <w:webHidden/>
          </w:rPr>
          <w:fldChar w:fldCharType="begin"/>
        </w:r>
        <w:r w:rsidR="00D851B7">
          <w:rPr>
            <w:noProof/>
            <w:webHidden/>
          </w:rPr>
          <w:instrText xml:space="preserve"> PAGEREF _Toc57625837 \h </w:instrText>
        </w:r>
        <w:r w:rsidR="00D851B7">
          <w:rPr>
            <w:noProof/>
            <w:webHidden/>
          </w:rPr>
        </w:r>
        <w:r w:rsidR="00D851B7">
          <w:rPr>
            <w:noProof/>
            <w:webHidden/>
          </w:rPr>
          <w:fldChar w:fldCharType="separate"/>
        </w:r>
        <w:r w:rsidR="00B81E77">
          <w:rPr>
            <w:noProof/>
            <w:webHidden/>
          </w:rPr>
          <w:t>103</w:t>
        </w:r>
        <w:r w:rsidR="00D851B7">
          <w:rPr>
            <w:noProof/>
            <w:webHidden/>
          </w:rPr>
          <w:fldChar w:fldCharType="end"/>
        </w:r>
      </w:hyperlink>
    </w:p>
    <w:p w14:paraId="300C98EB" w14:textId="3D103A23"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38" w:history="1">
        <w:r w:rsidR="00D851B7" w:rsidRPr="006B3B55">
          <w:rPr>
            <w:rStyle w:val="Hyperlink"/>
            <w:rFonts w:cs="Arial"/>
            <w:noProof/>
          </w:rPr>
          <w:t>14.7</w:t>
        </w:r>
        <w:r w:rsidR="00D851B7">
          <w:rPr>
            <w:rFonts w:asciiTheme="minorHAnsi" w:eastAsiaTheme="minorEastAsia" w:hAnsiTheme="minorHAnsi" w:cstheme="minorBidi"/>
            <w:noProof/>
            <w:szCs w:val="24"/>
          </w:rPr>
          <w:tab/>
        </w:r>
        <w:r w:rsidR="00D851B7" w:rsidRPr="006B3B55">
          <w:rPr>
            <w:rStyle w:val="Hyperlink"/>
            <w:rFonts w:cs="Arial"/>
            <w:noProof/>
          </w:rPr>
          <w:t>Promotional, Restricted, and Open Examinations (Applies to SB1, SC1, SD1, and SI1 as designated)</w:t>
        </w:r>
        <w:r w:rsidR="00D851B7">
          <w:rPr>
            <w:noProof/>
            <w:webHidden/>
          </w:rPr>
          <w:tab/>
        </w:r>
        <w:r w:rsidR="00D851B7">
          <w:rPr>
            <w:noProof/>
            <w:webHidden/>
          </w:rPr>
          <w:fldChar w:fldCharType="begin"/>
        </w:r>
        <w:r w:rsidR="00D851B7">
          <w:rPr>
            <w:noProof/>
            <w:webHidden/>
          </w:rPr>
          <w:instrText xml:space="preserve"> PAGEREF _Toc57625838 \h </w:instrText>
        </w:r>
        <w:r w:rsidR="00D851B7">
          <w:rPr>
            <w:noProof/>
            <w:webHidden/>
          </w:rPr>
        </w:r>
        <w:r w:rsidR="00D851B7">
          <w:rPr>
            <w:noProof/>
            <w:webHidden/>
          </w:rPr>
          <w:fldChar w:fldCharType="separate"/>
        </w:r>
        <w:r w:rsidR="00B81E77">
          <w:rPr>
            <w:noProof/>
            <w:webHidden/>
          </w:rPr>
          <w:t>103</w:t>
        </w:r>
        <w:r w:rsidR="00D851B7">
          <w:rPr>
            <w:noProof/>
            <w:webHidden/>
          </w:rPr>
          <w:fldChar w:fldCharType="end"/>
        </w:r>
      </w:hyperlink>
    </w:p>
    <w:p w14:paraId="6E533BDF" w14:textId="54B74588"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39" w:history="1">
        <w:r w:rsidR="00D851B7" w:rsidRPr="006B3B55">
          <w:rPr>
            <w:rStyle w:val="Hyperlink"/>
            <w:rFonts w:cs="Arial"/>
            <w:noProof/>
          </w:rPr>
          <w:t>14.7.1</w:t>
        </w:r>
        <w:r w:rsidR="00D851B7">
          <w:rPr>
            <w:rFonts w:asciiTheme="minorHAnsi" w:eastAsiaTheme="minorEastAsia" w:hAnsiTheme="minorHAnsi" w:cstheme="minorBidi"/>
            <w:iCs w:val="0"/>
            <w:noProof/>
            <w:szCs w:val="24"/>
          </w:rPr>
          <w:tab/>
        </w:r>
        <w:r w:rsidR="00D851B7" w:rsidRPr="006B3B55">
          <w:rPr>
            <w:rStyle w:val="Hyperlink"/>
            <w:rFonts w:cs="Arial"/>
            <w:noProof/>
          </w:rPr>
          <w:t>Announcements of Promotional and Restricted Examinations (Applies to SB1, SC1, SD1, and SI1)</w:t>
        </w:r>
        <w:r w:rsidR="00D851B7">
          <w:rPr>
            <w:noProof/>
            <w:webHidden/>
          </w:rPr>
          <w:tab/>
        </w:r>
        <w:r w:rsidR="00D851B7">
          <w:rPr>
            <w:noProof/>
            <w:webHidden/>
          </w:rPr>
          <w:fldChar w:fldCharType="begin"/>
        </w:r>
        <w:r w:rsidR="00D851B7">
          <w:rPr>
            <w:noProof/>
            <w:webHidden/>
          </w:rPr>
          <w:instrText xml:space="preserve"> PAGEREF _Toc57625839 \h </w:instrText>
        </w:r>
        <w:r w:rsidR="00D851B7">
          <w:rPr>
            <w:noProof/>
            <w:webHidden/>
          </w:rPr>
        </w:r>
        <w:r w:rsidR="00D851B7">
          <w:rPr>
            <w:noProof/>
            <w:webHidden/>
          </w:rPr>
          <w:fldChar w:fldCharType="separate"/>
        </w:r>
        <w:r w:rsidR="00B81E77">
          <w:rPr>
            <w:noProof/>
            <w:webHidden/>
          </w:rPr>
          <w:t>105</w:t>
        </w:r>
        <w:r w:rsidR="00D851B7">
          <w:rPr>
            <w:noProof/>
            <w:webHidden/>
          </w:rPr>
          <w:fldChar w:fldCharType="end"/>
        </w:r>
      </w:hyperlink>
    </w:p>
    <w:p w14:paraId="0A2CC550" w14:textId="316AA271"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40" w:history="1">
        <w:r w:rsidR="00D851B7" w:rsidRPr="006B3B55">
          <w:rPr>
            <w:rStyle w:val="Hyperlink"/>
            <w:rFonts w:cs="Arial"/>
            <w:noProof/>
          </w:rPr>
          <w:t>14.7.2</w:t>
        </w:r>
        <w:r w:rsidR="00D851B7">
          <w:rPr>
            <w:rFonts w:asciiTheme="minorHAnsi" w:eastAsiaTheme="minorEastAsia" w:hAnsiTheme="minorHAnsi" w:cstheme="minorBidi"/>
            <w:iCs w:val="0"/>
            <w:noProof/>
            <w:szCs w:val="24"/>
          </w:rPr>
          <w:tab/>
        </w:r>
        <w:r w:rsidR="00D851B7" w:rsidRPr="006B3B55">
          <w:rPr>
            <w:rStyle w:val="Hyperlink"/>
            <w:rFonts w:cs="Arial"/>
            <w:noProof/>
          </w:rPr>
          <w:t>Oral Board Procedure (Applies to SB1, SC1 and SD1 only)</w:t>
        </w:r>
        <w:r w:rsidR="00D851B7">
          <w:rPr>
            <w:noProof/>
            <w:webHidden/>
          </w:rPr>
          <w:tab/>
        </w:r>
        <w:r w:rsidR="00D851B7">
          <w:rPr>
            <w:noProof/>
            <w:webHidden/>
          </w:rPr>
          <w:fldChar w:fldCharType="begin"/>
        </w:r>
        <w:r w:rsidR="00D851B7">
          <w:rPr>
            <w:noProof/>
            <w:webHidden/>
          </w:rPr>
          <w:instrText xml:space="preserve"> PAGEREF _Toc57625840 \h </w:instrText>
        </w:r>
        <w:r w:rsidR="00D851B7">
          <w:rPr>
            <w:noProof/>
            <w:webHidden/>
          </w:rPr>
        </w:r>
        <w:r w:rsidR="00D851B7">
          <w:rPr>
            <w:noProof/>
            <w:webHidden/>
          </w:rPr>
          <w:fldChar w:fldCharType="separate"/>
        </w:r>
        <w:r w:rsidR="00B81E77">
          <w:rPr>
            <w:noProof/>
            <w:webHidden/>
          </w:rPr>
          <w:t>105</w:t>
        </w:r>
        <w:r w:rsidR="00D851B7">
          <w:rPr>
            <w:noProof/>
            <w:webHidden/>
          </w:rPr>
          <w:fldChar w:fldCharType="end"/>
        </w:r>
      </w:hyperlink>
    </w:p>
    <w:p w14:paraId="729A45BB" w14:textId="407A8ABF"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41" w:history="1">
        <w:r w:rsidR="00D851B7" w:rsidRPr="006B3B55">
          <w:rPr>
            <w:rStyle w:val="Hyperlink"/>
            <w:rFonts w:cs="Arial"/>
            <w:noProof/>
          </w:rPr>
          <w:t>14.7.3</w:t>
        </w:r>
        <w:r w:rsidR="00D851B7">
          <w:rPr>
            <w:rFonts w:asciiTheme="minorHAnsi" w:eastAsiaTheme="minorEastAsia" w:hAnsiTheme="minorHAnsi" w:cstheme="minorBidi"/>
            <w:iCs w:val="0"/>
            <w:noProof/>
            <w:szCs w:val="24"/>
          </w:rPr>
          <w:tab/>
        </w:r>
        <w:r w:rsidR="00D851B7" w:rsidRPr="006B3B55">
          <w:rPr>
            <w:rStyle w:val="Hyperlink"/>
            <w:rFonts w:cs="Arial"/>
            <w:noProof/>
          </w:rPr>
          <w:t>Certification of Eligibles to Fill Vacancies (Applies to SB1, SC1, SD1 and SI1)</w:t>
        </w:r>
        <w:r w:rsidR="00D851B7">
          <w:rPr>
            <w:noProof/>
            <w:webHidden/>
          </w:rPr>
          <w:tab/>
        </w:r>
        <w:r w:rsidR="00D851B7">
          <w:rPr>
            <w:noProof/>
            <w:webHidden/>
          </w:rPr>
          <w:fldChar w:fldCharType="begin"/>
        </w:r>
        <w:r w:rsidR="00D851B7">
          <w:rPr>
            <w:noProof/>
            <w:webHidden/>
          </w:rPr>
          <w:instrText xml:space="preserve"> PAGEREF _Toc57625841 \h </w:instrText>
        </w:r>
        <w:r w:rsidR="00D851B7">
          <w:rPr>
            <w:noProof/>
            <w:webHidden/>
          </w:rPr>
        </w:r>
        <w:r w:rsidR="00D851B7">
          <w:rPr>
            <w:noProof/>
            <w:webHidden/>
          </w:rPr>
          <w:fldChar w:fldCharType="separate"/>
        </w:r>
        <w:r w:rsidR="00B81E77">
          <w:rPr>
            <w:noProof/>
            <w:webHidden/>
          </w:rPr>
          <w:t>105</w:t>
        </w:r>
        <w:r w:rsidR="00D851B7">
          <w:rPr>
            <w:noProof/>
            <w:webHidden/>
          </w:rPr>
          <w:fldChar w:fldCharType="end"/>
        </w:r>
      </w:hyperlink>
    </w:p>
    <w:p w14:paraId="23721591" w14:textId="316DF823"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42" w:history="1">
        <w:r w:rsidR="00D851B7" w:rsidRPr="006B3B55">
          <w:rPr>
            <w:rStyle w:val="Hyperlink"/>
            <w:rFonts w:cs="Arial"/>
            <w:noProof/>
          </w:rPr>
          <w:t>14.7.4</w:t>
        </w:r>
        <w:r w:rsidR="00D851B7">
          <w:rPr>
            <w:rFonts w:asciiTheme="minorHAnsi" w:eastAsiaTheme="minorEastAsia" w:hAnsiTheme="minorHAnsi" w:cstheme="minorBidi"/>
            <w:iCs w:val="0"/>
            <w:noProof/>
            <w:szCs w:val="24"/>
          </w:rPr>
          <w:tab/>
        </w:r>
        <w:r w:rsidR="00D851B7" w:rsidRPr="006B3B55">
          <w:rPr>
            <w:rStyle w:val="Hyperlink"/>
            <w:rFonts w:cs="Arial"/>
            <w:noProof/>
          </w:rPr>
          <w:t>Results/Information (Applies to SB1, SC1, SD1 and SI1)</w:t>
        </w:r>
        <w:r w:rsidR="00D851B7">
          <w:rPr>
            <w:noProof/>
            <w:webHidden/>
          </w:rPr>
          <w:tab/>
        </w:r>
        <w:r w:rsidR="00D851B7">
          <w:rPr>
            <w:noProof/>
            <w:webHidden/>
          </w:rPr>
          <w:fldChar w:fldCharType="begin"/>
        </w:r>
        <w:r w:rsidR="00D851B7">
          <w:rPr>
            <w:noProof/>
            <w:webHidden/>
          </w:rPr>
          <w:instrText xml:space="preserve"> PAGEREF _Toc57625842 \h </w:instrText>
        </w:r>
        <w:r w:rsidR="00D851B7">
          <w:rPr>
            <w:noProof/>
            <w:webHidden/>
          </w:rPr>
        </w:r>
        <w:r w:rsidR="00D851B7">
          <w:rPr>
            <w:noProof/>
            <w:webHidden/>
          </w:rPr>
          <w:fldChar w:fldCharType="separate"/>
        </w:r>
        <w:r w:rsidR="00B81E77">
          <w:rPr>
            <w:noProof/>
            <w:webHidden/>
          </w:rPr>
          <w:t>106</w:t>
        </w:r>
        <w:r w:rsidR="00D851B7">
          <w:rPr>
            <w:noProof/>
            <w:webHidden/>
          </w:rPr>
          <w:fldChar w:fldCharType="end"/>
        </w:r>
      </w:hyperlink>
    </w:p>
    <w:p w14:paraId="6AB20E40" w14:textId="26169BE2"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43" w:history="1">
        <w:r w:rsidR="00D851B7" w:rsidRPr="006B3B55">
          <w:rPr>
            <w:rStyle w:val="Hyperlink"/>
            <w:rFonts w:cs="Arial"/>
            <w:noProof/>
          </w:rPr>
          <w:t>14.8</w:t>
        </w:r>
        <w:r w:rsidR="00D851B7">
          <w:rPr>
            <w:rFonts w:asciiTheme="minorHAnsi" w:eastAsiaTheme="minorEastAsia" w:hAnsiTheme="minorHAnsi" w:cstheme="minorBidi"/>
            <w:noProof/>
            <w:szCs w:val="24"/>
          </w:rPr>
          <w:tab/>
        </w:r>
        <w:r w:rsidR="00D851B7" w:rsidRPr="006B3B55">
          <w:rPr>
            <w:rStyle w:val="Hyperlink"/>
            <w:rFonts w:cs="Arial"/>
            <w:noProof/>
          </w:rPr>
          <w:t>Job Vacancies (Applies to SB1, SC1, and SD1 only)</w:t>
        </w:r>
        <w:r w:rsidR="00D851B7">
          <w:rPr>
            <w:noProof/>
            <w:webHidden/>
          </w:rPr>
          <w:tab/>
        </w:r>
        <w:r w:rsidR="00D851B7">
          <w:rPr>
            <w:noProof/>
            <w:webHidden/>
          </w:rPr>
          <w:fldChar w:fldCharType="begin"/>
        </w:r>
        <w:r w:rsidR="00D851B7">
          <w:rPr>
            <w:noProof/>
            <w:webHidden/>
          </w:rPr>
          <w:instrText xml:space="preserve"> PAGEREF _Toc57625843 \h </w:instrText>
        </w:r>
        <w:r w:rsidR="00D851B7">
          <w:rPr>
            <w:noProof/>
            <w:webHidden/>
          </w:rPr>
        </w:r>
        <w:r w:rsidR="00D851B7">
          <w:rPr>
            <w:noProof/>
            <w:webHidden/>
          </w:rPr>
          <w:fldChar w:fldCharType="separate"/>
        </w:r>
        <w:r w:rsidR="00B81E77">
          <w:rPr>
            <w:noProof/>
            <w:webHidden/>
          </w:rPr>
          <w:t>106</w:t>
        </w:r>
        <w:r w:rsidR="00D851B7">
          <w:rPr>
            <w:noProof/>
            <w:webHidden/>
          </w:rPr>
          <w:fldChar w:fldCharType="end"/>
        </w:r>
      </w:hyperlink>
    </w:p>
    <w:p w14:paraId="4BD99E64" w14:textId="2463012D"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44" w:history="1">
        <w:r w:rsidR="00D851B7" w:rsidRPr="006B3B55">
          <w:rPr>
            <w:rStyle w:val="Hyperlink"/>
            <w:rFonts w:cs="Arial"/>
            <w:noProof/>
          </w:rPr>
          <w:t>14.9</w:t>
        </w:r>
        <w:r w:rsidR="00D851B7">
          <w:rPr>
            <w:rFonts w:asciiTheme="minorHAnsi" w:eastAsiaTheme="minorEastAsia" w:hAnsiTheme="minorHAnsi" w:cstheme="minorBidi"/>
            <w:noProof/>
            <w:szCs w:val="24"/>
          </w:rPr>
          <w:tab/>
        </w:r>
        <w:r w:rsidR="00D851B7" w:rsidRPr="006B3B55">
          <w:rPr>
            <w:rStyle w:val="Hyperlink"/>
            <w:rFonts w:cs="Arial"/>
            <w:noProof/>
          </w:rPr>
          <w:t>Eligible Lists (Applies to SB1, SC1, and SD1)</w:t>
        </w:r>
        <w:r w:rsidR="00D851B7">
          <w:rPr>
            <w:noProof/>
            <w:webHidden/>
          </w:rPr>
          <w:tab/>
        </w:r>
        <w:r w:rsidR="00D851B7">
          <w:rPr>
            <w:noProof/>
            <w:webHidden/>
          </w:rPr>
          <w:fldChar w:fldCharType="begin"/>
        </w:r>
        <w:r w:rsidR="00D851B7">
          <w:rPr>
            <w:noProof/>
            <w:webHidden/>
          </w:rPr>
          <w:instrText xml:space="preserve"> PAGEREF _Toc57625844 \h </w:instrText>
        </w:r>
        <w:r w:rsidR="00D851B7">
          <w:rPr>
            <w:noProof/>
            <w:webHidden/>
          </w:rPr>
        </w:r>
        <w:r w:rsidR="00D851B7">
          <w:rPr>
            <w:noProof/>
            <w:webHidden/>
          </w:rPr>
          <w:fldChar w:fldCharType="separate"/>
        </w:r>
        <w:r w:rsidR="00B81E77">
          <w:rPr>
            <w:noProof/>
            <w:webHidden/>
          </w:rPr>
          <w:t>106</w:t>
        </w:r>
        <w:r w:rsidR="00D851B7">
          <w:rPr>
            <w:noProof/>
            <w:webHidden/>
          </w:rPr>
          <w:fldChar w:fldCharType="end"/>
        </w:r>
      </w:hyperlink>
    </w:p>
    <w:p w14:paraId="769E46CE" w14:textId="41608DF0"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45" w:history="1">
        <w:r w:rsidR="00D851B7" w:rsidRPr="006B3B55">
          <w:rPr>
            <w:rStyle w:val="Hyperlink"/>
            <w:rFonts w:cs="Arial"/>
            <w:noProof/>
          </w:rPr>
          <w:t>14.10</w:t>
        </w:r>
        <w:r w:rsidR="00D851B7">
          <w:rPr>
            <w:rFonts w:asciiTheme="minorHAnsi" w:eastAsiaTheme="minorEastAsia" w:hAnsiTheme="minorHAnsi" w:cstheme="minorBidi"/>
            <w:noProof/>
            <w:szCs w:val="24"/>
          </w:rPr>
          <w:tab/>
        </w:r>
        <w:r w:rsidR="00D851B7" w:rsidRPr="006B3B55">
          <w:rPr>
            <w:rStyle w:val="Hyperlink"/>
            <w:rFonts w:cs="Arial"/>
            <w:noProof/>
          </w:rPr>
          <w:t>Conferences And Seminars (Applies to SB1, SC1, and SD1 only)</w:t>
        </w:r>
        <w:r w:rsidR="00D851B7">
          <w:rPr>
            <w:noProof/>
            <w:webHidden/>
          </w:rPr>
          <w:tab/>
        </w:r>
        <w:r w:rsidR="00D851B7">
          <w:rPr>
            <w:noProof/>
            <w:webHidden/>
          </w:rPr>
          <w:fldChar w:fldCharType="begin"/>
        </w:r>
        <w:r w:rsidR="00D851B7">
          <w:rPr>
            <w:noProof/>
            <w:webHidden/>
          </w:rPr>
          <w:instrText xml:space="preserve"> PAGEREF _Toc57625845 \h </w:instrText>
        </w:r>
        <w:r w:rsidR="00D851B7">
          <w:rPr>
            <w:noProof/>
            <w:webHidden/>
          </w:rPr>
        </w:r>
        <w:r w:rsidR="00D851B7">
          <w:rPr>
            <w:noProof/>
            <w:webHidden/>
          </w:rPr>
          <w:fldChar w:fldCharType="separate"/>
        </w:r>
        <w:r w:rsidR="00B81E77">
          <w:rPr>
            <w:noProof/>
            <w:webHidden/>
          </w:rPr>
          <w:t>107</w:t>
        </w:r>
        <w:r w:rsidR="00D851B7">
          <w:rPr>
            <w:noProof/>
            <w:webHidden/>
          </w:rPr>
          <w:fldChar w:fldCharType="end"/>
        </w:r>
      </w:hyperlink>
    </w:p>
    <w:p w14:paraId="310F3CEE" w14:textId="0B97B622"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46" w:history="1">
        <w:r w:rsidR="00D851B7" w:rsidRPr="006B3B55">
          <w:rPr>
            <w:rStyle w:val="Hyperlink"/>
            <w:rFonts w:cs="Arial"/>
            <w:noProof/>
          </w:rPr>
          <w:t>14.11</w:t>
        </w:r>
        <w:r w:rsidR="00D851B7">
          <w:rPr>
            <w:rFonts w:asciiTheme="minorHAnsi" w:eastAsiaTheme="minorEastAsia" w:hAnsiTheme="minorHAnsi" w:cstheme="minorBidi"/>
            <w:noProof/>
            <w:szCs w:val="24"/>
          </w:rPr>
          <w:tab/>
        </w:r>
        <w:r w:rsidR="00D851B7" w:rsidRPr="006B3B55">
          <w:rPr>
            <w:rStyle w:val="Hyperlink"/>
            <w:rFonts w:cs="Arial"/>
            <w:noProof/>
          </w:rPr>
          <w:t>Work Effort (Applies to SB1, SC1, SD1, and SI1)</w:t>
        </w:r>
        <w:r w:rsidR="00D851B7">
          <w:rPr>
            <w:noProof/>
            <w:webHidden/>
          </w:rPr>
          <w:tab/>
        </w:r>
        <w:r w:rsidR="00D851B7">
          <w:rPr>
            <w:noProof/>
            <w:webHidden/>
          </w:rPr>
          <w:fldChar w:fldCharType="begin"/>
        </w:r>
        <w:r w:rsidR="00D851B7">
          <w:rPr>
            <w:noProof/>
            <w:webHidden/>
          </w:rPr>
          <w:instrText xml:space="preserve"> PAGEREF _Toc57625846 \h </w:instrText>
        </w:r>
        <w:r w:rsidR="00D851B7">
          <w:rPr>
            <w:noProof/>
            <w:webHidden/>
          </w:rPr>
        </w:r>
        <w:r w:rsidR="00D851B7">
          <w:rPr>
            <w:noProof/>
            <w:webHidden/>
          </w:rPr>
          <w:fldChar w:fldCharType="separate"/>
        </w:r>
        <w:r w:rsidR="00B81E77">
          <w:rPr>
            <w:noProof/>
            <w:webHidden/>
          </w:rPr>
          <w:t>107</w:t>
        </w:r>
        <w:r w:rsidR="00D851B7">
          <w:rPr>
            <w:noProof/>
            <w:webHidden/>
          </w:rPr>
          <w:fldChar w:fldCharType="end"/>
        </w:r>
      </w:hyperlink>
    </w:p>
    <w:p w14:paraId="30A1461C" w14:textId="7802558D"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47" w:history="1">
        <w:r w:rsidR="00D851B7" w:rsidRPr="006B3B55">
          <w:rPr>
            <w:rStyle w:val="Hyperlink"/>
            <w:rFonts w:cs="Arial"/>
            <w:noProof/>
          </w:rPr>
          <w:t>14.12</w:t>
        </w:r>
        <w:r w:rsidR="00D851B7">
          <w:rPr>
            <w:rFonts w:asciiTheme="minorHAnsi" w:eastAsiaTheme="minorEastAsia" w:hAnsiTheme="minorHAnsi" w:cstheme="minorBidi"/>
            <w:noProof/>
            <w:szCs w:val="24"/>
          </w:rPr>
          <w:tab/>
        </w:r>
        <w:r w:rsidR="00D851B7" w:rsidRPr="006B3B55">
          <w:rPr>
            <w:rStyle w:val="Hyperlink"/>
            <w:rFonts w:cs="Arial"/>
            <w:noProof/>
          </w:rPr>
          <w:t>Reallocation to Vacant Position (SB1, SC1, and SD1)</w:t>
        </w:r>
        <w:r w:rsidR="00D851B7">
          <w:rPr>
            <w:noProof/>
            <w:webHidden/>
          </w:rPr>
          <w:tab/>
        </w:r>
        <w:r w:rsidR="00D851B7">
          <w:rPr>
            <w:noProof/>
            <w:webHidden/>
          </w:rPr>
          <w:fldChar w:fldCharType="begin"/>
        </w:r>
        <w:r w:rsidR="00D851B7">
          <w:rPr>
            <w:noProof/>
            <w:webHidden/>
          </w:rPr>
          <w:instrText xml:space="preserve"> PAGEREF _Toc57625847 \h </w:instrText>
        </w:r>
        <w:r w:rsidR="00D851B7">
          <w:rPr>
            <w:noProof/>
            <w:webHidden/>
          </w:rPr>
        </w:r>
        <w:r w:rsidR="00D851B7">
          <w:rPr>
            <w:noProof/>
            <w:webHidden/>
          </w:rPr>
          <w:fldChar w:fldCharType="separate"/>
        </w:r>
        <w:r w:rsidR="00B81E77">
          <w:rPr>
            <w:noProof/>
            <w:webHidden/>
          </w:rPr>
          <w:t>107</w:t>
        </w:r>
        <w:r w:rsidR="00D851B7">
          <w:rPr>
            <w:noProof/>
            <w:webHidden/>
          </w:rPr>
          <w:fldChar w:fldCharType="end"/>
        </w:r>
      </w:hyperlink>
    </w:p>
    <w:p w14:paraId="360B7D3C" w14:textId="61F6C443"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48" w:history="1">
        <w:r w:rsidR="00D851B7" w:rsidRPr="006B3B55">
          <w:rPr>
            <w:rStyle w:val="Hyperlink"/>
            <w:rFonts w:cs="Arial"/>
            <w:noProof/>
          </w:rPr>
          <w:t>14.13</w:t>
        </w:r>
        <w:r w:rsidR="00D851B7">
          <w:rPr>
            <w:rFonts w:asciiTheme="minorHAnsi" w:eastAsiaTheme="minorEastAsia" w:hAnsiTheme="minorHAnsi" w:cstheme="minorBidi"/>
            <w:noProof/>
            <w:szCs w:val="24"/>
          </w:rPr>
          <w:tab/>
        </w:r>
        <w:r w:rsidR="00D851B7" w:rsidRPr="006B3B55">
          <w:rPr>
            <w:rStyle w:val="Hyperlink"/>
            <w:rFonts w:cs="Arial"/>
            <w:noProof/>
          </w:rPr>
          <w:t>Tuition Reimbursement (Applies to SB1, SC1, and SD1 only)</w:t>
        </w:r>
        <w:r w:rsidR="00D851B7">
          <w:rPr>
            <w:noProof/>
            <w:webHidden/>
          </w:rPr>
          <w:tab/>
        </w:r>
        <w:r w:rsidR="00D851B7">
          <w:rPr>
            <w:noProof/>
            <w:webHidden/>
          </w:rPr>
          <w:fldChar w:fldCharType="begin"/>
        </w:r>
        <w:r w:rsidR="00D851B7">
          <w:rPr>
            <w:noProof/>
            <w:webHidden/>
          </w:rPr>
          <w:instrText xml:space="preserve"> PAGEREF _Toc57625848 \h </w:instrText>
        </w:r>
        <w:r w:rsidR="00D851B7">
          <w:rPr>
            <w:noProof/>
            <w:webHidden/>
          </w:rPr>
        </w:r>
        <w:r w:rsidR="00D851B7">
          <w:rPr>
            <w:noProof/>
            <w:webHidden/>
          </w:rPr>
          <w:fldChar w:fldCharType="separate"/>
        </w:r>
        <w:r w:rsidR="00B81E77">
          <w:rPr>
            <w:noProof/>
            <w:webHidden/>
          </w:rPr>
          <w:t>108</w:t>
        </w:r>
        <w:r w:rsidR="00D851B7">
          <w:rPr>
            <w:noProof/>
            <w:webHidden/>
          </w:rPr>
          <w:fldChar w:fldCharType="end"/>
        </w:r>
      </w:hyperlink>
    </w:p>
    <w:p w14:paraId="71D03133" w14:textId="2EB042E0"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49" w:history="1">
        <w:r w:rsidR="00D851B7" w:rsidRPr="006B3B55">
          <w:rPr>
            <w:rStyle w:val="Hyperlink"/>
            <w:rFonts w:cs="Arial"/>
            <w:noProof/>
          </w:rPr>
          <w:t>14.15</w:t>
        </w:r>
        <w:r w:rsidR="00D851B7">
          <w:rPr>
            <w:rFonts w:asciiTheme="minorHAnsi" w:eastAsiaTheme="minorEastAsia" w:hAnsiTheme="minorHAnsi" w:cstheme="minorBidi"/>
            <w:noProof/>
            <w:szCs w:val="24"/>
          </w:rPr>
          <w:tab/>
        </w:r>
        <w:r w:rsidR="00D851B7" w:rsidRPr="006B3B55">
          <w:rPr>
            <w:rStyle w:val="Hyperlink"/>
            <w:rFonts w:cs="Arial"/>
            <w:noProof/>
          </w:rPr>
          <w:t>Head Start (SB1, SC1, and SD1 only)</w:t>
        </w:r>
        <w:r w:rsidR="00D851B7">
          <w:rPr>
            <w:noProof/>
            <w:webHidden/>
          </w:rPr>
          <w:tab/>
        </w:r>
        <w:r w:rsidR="00D851B7">
          <w:rPr>
            <w:noProof/>
            <w:webHidden/>
          </w:rPr>
          <w:fldChar w:fldCharType="begin"/>
        </w:r>
        <w:r w:rsidR="00D851B7">
          <w:rPr>
            <w:noProof/>
            <w:webHidden/>
          </w:rPr>
          <w:instrText xml:space="preserve"> PAGEREF _Toc57625849 \h </w:instrText>
        </w:r>
        <w:r w:rsidR="00D851B7">
          <w:rPr>
            <w:noProof/>
            <w:webHidden/>
          </w:rPr>
        </w:r>
        <w:r w:rsidR="00D851B7">
          <w:rPr>
            <w:noProof/>
            <w:webHidden/>
          </w:rPr>
          <w:fldChar w:fldCharType="separate"/>
        </w:r>
        <w:r w:rsidR="00B81E77">
          <w:rPr>
            <w:noProof/>
            <w:webHidden/>
          </w:rPr>
          <w:t>109</w:t>
        </w:r>
        <w:r w:rsidR="00D851B7">
          <w:rPr>
            <w:noProof/>
            <w:webHidden/>
          </w:rPr>
          <w:fldChar w:fldCharType="end"/>
        </w:r>
      </w:hyperlink>
    </w:p>
    <w:p w14:paraId="5AFC5987" w14:textId="62A7868B"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50" w:history="1">
        <w:r w:rsidR="00D851B7" w:rsidRPr="006B3B55">
          <w:rPr>
            <w:rStyle w:val="Hyperlink"/>
            <w:rFonts w:cs="Arial"/>
            <w:noProof/>
          </w:rPr>
          <w:t>14.16</w:t>
        </w:r>
        <w:r w:rsidR="00D851B7">
          <w:rPr>
            <w:rFonts w:asciiTheme="minorHAnsi" w:eastAsiaTheme="minorEastAsia" w:hAnsiTheme="minorHAnsi" w:cstheme="minorBidi"/>
            <w:noProof/>
            <w:szCs w:val="24"/>
          </w:rPr>
          <w:tab/>
        </w:r>
        <w:r w:rsidR="00D851B7" w:rsidRPr="006B3B55">
          <w:rPr>
            <w:rStyle w:val="Hyperlink"/>
            <w:rFonts w:cs="Arial"/>
            <w:noProof/>
          </w:rPr>
          <w:t>Contracting Out (Applies to SB1, SC1 and SD1 only)</w:t>
        </w:r>
        <w:r w:rsidR="00D851B7">
          <w:rPr>
            <w:noProof/>
            <w:webHidden/>
          </w:rPr>
          <w:tab/>
        </w:r>
        <w:r w:rsidR="00D851B7">
          <w:rPr>
            <w:noProof/>
            <w:webHidden/>
          </w:rPr>
          <w:fldChar w:fldCharType="begin"/>
        </w:r>
        <w:r w:rsidR="00D851B7">
          <w:rPr>
            <w:noProof/>
            <w:webHidden/>
          </w:rPr>
          <w:instrText xml:space="preserve"> PAGEREF _Toc57625850 \h </w:instrText>
        </w:r>
        <w:r w:rsidR="00D851B7">
          <w:rPr>
            <w:noProof/>
            <w:webHidden/>
          </w:rPr>
        </w:r>
        <w:r w:rsidR="00D851B7">
          <w:rPr>
            <w:noProof/>
            <w:webHidden/>
          </w:rPr>
          <w:fldChar w:fldCharType="separate"/>
        </w:r>
        <w:r w:rsidR="00B81E77">
          <w:rPr>
            <w:noProof/>
            <w:webHidden/>
          </w:rPr>
          <w:t>109</w:t>
        </w:r>
        <w:r w:rsidR="00D851B7">
          <w:rPr>
            <w:noProof/>
            <w:webHidden/>
          </w:rPr>
          <w:fldChar w:fldCharType="end"/>
        </w:r>
      </w:hyperlink>
    </w:p>
    <w:p w14:paraId="1E036E61" w14:textId="16496244"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51" w:history="1">
        <w:r w:rsidR="00D851B7" w:rsidRPr="006B3B55">
          <w:rPr>
            <w:rStyle w:val="Hyperlink"/>
            <w:rFonts w:cs="Arial"/>
            <w:noProof/>
          </w:rPr>
          <w:t>14.17</w:t>
        </w:r>
        <w:r w:rsidR="00D851B7">
          <w:rPr>
            <w:rFonts w:asciiTheme="minorHAnsi" w:eastAsiaTheme="minorEastAsia" w:hAnsiTheme="minorHAnsi" w:cstheme="minorBidi"/>
            <w:noProof/>
            <w:szCs w:val="24"/>
          </w:rPr>
          <w:tab/>
        </w:r>
        <w:r w:rsidR="00D851B7" w:rsidRPr="006B3B55">
          <w:rPr>
            <w:rStyle w:val="Hyperlink"/>
            <w:rFonts w:cs="Arial"/>
            <w:noProof/>
          </w:rPr>
          <w:t>Position Reallocations (Applies to SB1, SC1, and SD1 only)</w:t>
        </w:r>
        <w:r w:rsidR="00D851B7">
          <w:rPr>
            <w:noProof/>
            <w:webHidden/>
          </w:rPr>
          <w:tab/>
        </w:r>
        <w:r w:rsidR="00D851B7">
          <w:rPr>
            <w:noProof/>
            <w:webHidden/>
          </w:rPr>
          <w:fldChar w:fldCharType="begin"/>
        </w:r>
        <w:r w:rsidR="00D851B7">
          <w:rPr>
            <w:noProof/>
            <w:webHidden/>
          </w:rPr>
          <w:instrText xml:space="preserve"> PAGEREF _Toc57625851 \h </w:instrText>
        </w:r>
        <w:r w:rsidR="00D851B7">
          <w:rPr>
            <w:noProof/>
            <w:webHidden/>
          </w:rPr>
        </w:r>
        <w:r w:rsidR="00D851B7">
          <w:rPr>
            <w:noProof/>
            <w:webHidden/>
          </w:rPr>
          <w:fldChar w:fldCharType="separate"/>
        </w:r>
        <w:r w:rsidR="00B81E77">
          <w:rPr>
            <w:noProof/>
            <w:webHidden/>
          </w:rPr>
          <w:t>110</w:t>
        </w:r>
        <w:r w:rsidR="00D851B7">
          <w:rPr>
            <w:noProof/>
            <w:webHidden/>
          </w:rPr>
          <w:fldChar w:fldCharType="end"/>
        </w:r>
      </w:hyperlink>
    </w:p>
    <w:p w14:paraId="04AE4D05" w14:textId="263F7956"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52" w:history="1">
        <w:r w:rsidR="00D851B7" w:rsidRPr="006B3B55">
          <w:rPr>
            <w:rStyle w:val="Hyperlink"/>
            <w:rFonts w:cs="Arial"/>
            <w:noProof/>
          </w:rPr>
          <w:t>14.18</w:t>
        </w:r>
        <w:r w:rsidR="00D851B7">
          <w:rPr>
            <w:rFonts w:asciiTheme="minorHAnsi" w:eastAsiaTheme="minorEastAsia" w:hAnsiTheme="minorHAnsi" w:cstheme="minorBidi"/>
            <w:noProof/>
            <w:szCs w:val="24"/>
          </w:rPr>
          <w:tab/>
        </w:r>
        <w:r w:rsidR="00D851B7" w:rsidRPr="006B3B55">
          <w:rPr>
            <w:rStyle w:val="Hyperlink"/>
            <w:rFonts w:cs="Arial"/>
            <w:noProof/>
          </w:rPr>
          <w:t>Residency Committee (Applies to SB1, SC1 and SD1 only)</w:t>
        </w:r>
        <w:r w:rsidR="00D851B7">
          <w:rPr>
            <w:noProof/>
            <w:webHidden/>
          </w:rPr>
          <w:tab/>
        </w:r>
        <w:r w:rsidR="00D851B7">
          <w:rPr>
            <w:noProof/>
            <w:webHidden/>
          </w:rPr>
          <w:fldChar w:fldCharType="begin"/>
        </w:r>
        <w:r w:rsidR="00D851B7">
          <w:rPr>
            <w:noProof/>
            <w:webHidden/>
          </w:rPr>
          <w:instrText xml:space="preserve"> PAGEREF _Toc57625852 \h </w:instrText>
        </w:r>
        <w:r w:rsidR="00D851B7">
          <w:rPr>
            <w:noProof/>
            <w:webHidden/>
          </w:rPr>
        </w:r>
        <w:r w:rsidR="00D851B7">
          <w:rPr>
            <w:noProof/>
            <w:webHidden/>
          </w:rPr>
          <w:fldChar w:fldCharType="separate"/>
        </w:r>
        <w:r w:rsidR="00B81E77">
          <w:rPr>
            <w:noProof/>
            <w:webHidden/>
          </w:rPr>
          <w:t>111</w:t>
        </w:r>
        <w:r w:rsidR="00D851B7">
          <w:rPr>
            <w:noProof/>
            <w:webHidden/>
          </w:rPr>
          <w:fldChar w:fldCharType="end"/>
        </w:r>
      </w:hyperlink>
    </w:p>
    <w:p w14:paraId="2DCD5AC3" w14:textId="6FED8972"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53" w:history="1">
        <w:r w:rsidR="00D851B7" w:rsidRPr="006B3B55">
          <w:rPr>
            <w:rStyle w:val="Hyperlink"/>
            <w:rFonts w:cs="Arial"/>
            <w:noProof/>
          </w:rPr>
          <w:t>14.19</w:t>
        </w:r>
        <w:r w:rsidR="00D851B7">
          <w:rPr>
            <w:rFonts w:asciiTheme="minorHAnsi" w:eastAsiaTheme="minorEastAsia" w:hAnsiTheme="minorHAnsi" w:cstheme="minorBidi"/>
            <w:noProof/>
            <w:szCs w:val="24"/>
          </w:rPr>
          <w:tab/>
        </w:r>
        <w:r w:rsidR="00D851B7" w:rsidRPr="006B3B55">
          <w:rPr>
            <w:rStyle w:val="Hyperlink"/>
            <w:rFonts w:cs="Arial"/>
            <w:noProof/>
          </w:rPr>
          <w:t>Discipline (Applies to SB1, SC1, and SD1 only)</w:t>
        </w:r>
        <w:r w:rsidR="00D851B7">
          <w:rPr>
            <w:noProof/>
            <w:webHidden/>
          </w:rPr>
          <w:tab/>
        </w:r>
        <w:r w:rsidR="00D851B7">
          <w:rPr>
            <w:noProof/>
            <w:webHidden/>
          </w:rPr>
          <w:fldChar w:fldCharType="begin"/>
        </w:r>
        <w:r w:rsidR="00D851B7">
          <w:rPr>
            <w:noProof/>
            <w:webHidden/>
          </w:rPr>
          <w:instrText xml:space="preserve"> PAGEREF _Toc57625853 \h </w:instrText>
        </w:r>
        <w:r w:rsidR="00D851B7">
          <w:rPr>
            <w:noProof/>
            <w:webHidden/>
          </w:rPr>
        </w:r>
        <w:r w:rsidR="00D851B7">
          <w:rPr>
            <w:noProof/>
            <w:webHidden/>
          </w:rPr>
          <w:fldChar w:fldCharType="separate"/>
        </w:r>
        <w:r w:rsidR="00B81E77">
          <w:rPr>
            <w:noProof/>
            <w:webHidden/>
          </w:rPr>
          <w:t>111</w:t>
        </w:r>
        <w:r w:rsidR="00D851B7">
          <w:rPr>
            <w:noProof/>
            <w:webHidden/>
          </w:rPr>
          <w:fldChar w:fldCharType="end"/>
        </w:r>
      </w:hyperlink>
    </w:p>
    <w:p w14:paraId="3A1FA92E" w14:textId="6171412E"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54" w:history="1">
        <w:r w:rsidR="00D851B7" w:rsidRPr="006B3B55">
          <w:rPr>
            <w:rStyle w:val="Hyperlink"/>
            <w:rFonts w:cs="Arial"/>
            <w:noProof/>
          </w:rPr>
          <w:t>14.20</w:t>
        </w:r>
        <w:r w:rsidR="00D851B7">
          <w:rPr>
            <w:rFonts w:asciiTheme="minorHAnsi" w:eastAsiaTheme="minorEastAsia" w:hAnsiTheme="minorHAnsi" w:cstheme="minorBidi"/>
            <w:noProof/>
            <w:szCs w:val="24"/>
          </w:rPr>
          <w:tab/>
        </w:r>
        <w:r w:rsidR="00D851B7" w:rsidRPr="006B3B55">
          <w:rPr>
            <w:rStyle w:val="Hyperlink"/>
            <w:rFonts w:cs="Arial"/>
            <w:noProof/>
          </w:rPr>
          <w:t>Drug Free Workplace (Applies to SB1, SC1, and SD1, only)</w:t>
        </w:r>
        <w:r w:rsidR="00D851B7">
          <w:rPr>
            <w:noProof/>
            <w:webHidden/>
          </w:rPr>
          <w:tab/>
        </w:r>
        <w:r w:rsidR="00D851B7">
          <w:rPr>
            <w:noProof/>
            <w:webHidden/>
          </w:rPr>
          <w:fldChar w:fldCharType="begin"/>
        </w:r>
        <w:r w:rsidR="00D851B7">
          <w:rPr>
            <w:noProof/>
            <w:webHidden/>
          </w:rPr>
          <w:instrText xml:space="preserve"> PAGEREF _Toc57625854 \h </w:instrText>
        </w:r>
        <w:r w:rsidR="00D851B7">
          <w:rPr>
            <w:noProof/>
            <w:webHidden/>
          </w:rPr>
        </w:r>
        <w:r w:rsidR="00D851B7">
          <w:rPr>
            <w:noProof/>
            <w:webHidden/>
          </w:rPr>
          <w:fldChar w:fldCharType="separate"/>
        </w:r>
        <w:r w:rsidR="00B81E77">
          <w:rPr>
            <w:noProof/>
            <w:webHidden/>
          </w:rPr>
          <w:t>112</w:t>
        </w:r>
        <w:r w:rsidR="00D851B7">
          <w:rPr>
            <w:noProof/>
            <w:webHidden/>
          </w:rPr>
          <w:fldChar w:fldCharType="end"/>
        </w:r>
      </w:hyperlink>
    </w:p>
    <w:p w14:paraId="6BAA2858" w14:textId="003C8170"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55" w:history="1">
        <w:r w:rsidR="00D851B7" w:rsidRPr="006B3B55">
          <w:rPr>
            <w:rStyle w:val="Hyperlink"/>
            <w:rFonts w:cs="Arial"/>
            <w:noProof/>
          </w:rPr>
          <w:t>14.21</w:t>
        </w:r>
        <w:r w:rsidR="00D851B7">
          <w:rPr>
            <w:rFonts w:asciiTheme="minorHAnsi" w:eastAsiaTheme="minorEastAsia" w:hAnsiTheme="minorHAnsi" w:cstheme="minorBidi"/>
            <w:noProof/>
            <w:szCs w:val="24"/>
          </w:rPr>
          <w:tab/>
        </w:r>
        <w:r w:rsidR="00D851B7" w:rsidRPr="006B3B55">
          <w:rPr>
            <w:rStyle w:val="Hyperlink"/>
            <w:rFonts w:cs="Arial"/>
            <w:noProof/>
          </w:rPr>
          <w:t>Sexual Harassment and Violence in The Workplace (Applies to SB1, SC1, and SD1 only)</w:t>
        </w:r>
        <w:r w:rsidR="00D851B7">
          <w:rPr>
            <w:noProof/>
            <w:webHidden/>
          </w:rPr>
          <w:tab/>
        </w:r>
        <w:r w:rsidR="00D851B7">
          <w:rPr>
            <w:noProof/>
            <w:webHidden/>
          </w:rPr>
          <w:fldChar w:fldCharType="begin"/>
        </w:r>
        <w:r w:rsidR="00D851B7">
          <w:rPr>
            <w:noProof/>
            <w:webHidden/>
          </w:rPr>
          <w:instrText xml:space="preserve"> PAGEREF _Toc57625855 \h </w:instrText>
        </w:r>
        <w:r w:rsidR="00D851B7">
          <w:rPr>
            <w:noProof/>
            <w:webHidden/>
          </w:rPr>
        </w:r>
        <w:r w:rsidR="00D851B7">
          <w:rPr>
            <w:noProof/>
            <w:webHidden/>
          </w:rPr>
          <w:fldChar w:fldCharType="separate"/>
        </w:r>
        <w:r w:rsidR="00B81E77">
          <w:rPr>
            <w:noProof/>
            <w:webHidden/>
          </w:rPr>
          <w:t>112</w:t>
        </w:r>
        <w:r w:rsidR="00D851B7">
          <w:rPr>
            <w:noProof/>
            <w:webHidden/>
          </w:rPr>
          <w:fldChar w:fldCharType="end"/>
        </w:r>
      </w:hyperlink>
    </w:p>
    <w:p w14:paraId="79DAA19D" w14:textId="6F14D03F"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56" w:history="1">
        <w:r w:rsidR="00D851B7" w:rsidRPr="006B3B55">
          <w:rPr>
            <w:rStyle w:val="Hyperlink"/>
            <w:rFonts w:cs="Arial"/>
            <w:noProof/>
          </w:rPr>
          <w:t>14.22</w:t>
        </w:r>
        <w:r w:rsidR="00D851B7">
          <w:rPr>
            <w:rFonts w:asciiTheme="minorHAnsi" w:eastAsiaTheme="minorEastAsia" w:hAnsiTheme="minorHAnsi" w:cstheme="minorBidi"/>
            <w:noProof/>
            <w:szCs w:val="24"/>
          </w:rPr>
          <w:tab/>
        </w:r>
        <w:r w:rsidR="00D851B7" w:rsidRPr="006B3B55">
          <w:rPr>
            <w:rStyle w:val="Hyperlink"/>
            <w:rFonts w:cs="Arial"/>
            <w:noProof/>
          </w:rPr>
          <w:t>Correctional Officers</w:t>
        </w:r>
        <w:r w:rsidR="00D851B7">
          <w:rPr>
            <w:noProof/>
            <w:webHidden/>
          </w:rPr>
          <w:tab/>
        </w:r>
        <w:r w:rsidR="00D851B7">
          <w:rPr>
            <w:noProof/>
            <w:webHidden/>
          </w:rPr>
          <w:fldChar w:fldCharType="begin"/>
        </w:r>
        <w:r w:rsidR="00D851B7">
          <w:rPr>
            <w:noProof/>
            <w:webHidden/>
          </w:rPr>
          <w:instrText xml:space="preserve"> PAGEREF _Toc57625856 \h </w:instrText>
        </w:r>
        <w:r w:rsidR="00D851B7">
          <w:rPr>
            <w:noProof/>
            <w:webHidden/>
          </w:rPr>
        </w:r>
        <w:r w:rsidR="00D851B7">
          <w:rPr>
            <w:noProof/>
            <w:webHidden/>
          </w:rPr>
          <w:fldChar w:fldCharType="separate"/>
        </w:r>
        <w:r w:rsidR="00B81E77">
          <w:rPr>
            <w:noProof/>
            <w:webHidden/>
          </w:rPr>
          <w:t>112</w:t>
        </w:r>
        <w:r w:rsidR="00D851B7">
          <w:rPr>
            <w:noProof/>
            <w:webHidden/>
          </w:rPr>
          <w:fldChar w:fldCharType="end"/>
        </w:r>
      </w:hyperlink>
    </w:p>
    <w:p w14:paraId="537708BB" w14:textId="0BB3C361"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57" w:history="1">
        <w:r w:rsidR="00D851B7" w:rsidRPr="006B3B55">
          <w:rPr>
            <w:rStyle w:val="Hyperlink"/>
            <w:rFonts w:cs="Arial"/>
            <w:noProof/>
          </w:rPr>
          <w:t>14.23</w:t>
        </w:r>
        <w:r w:rsidR="00D851B7">
          <w:rPr>
            <w:rFonts w:asciiTheme="minorHAnsi" w:eastAsiaTheme="minorEastAsia" w:hAnsiTheme="minorHAnsi" w:cstheme="minorBidi"/>
            <w:noProof/>
            <w:szCs w:val="24"/>
          </w:rPr>
          <w:tab/>
        </w:r>
        <w:r w:rsidR="00D851B7" w:rsidRPr="006B3B55">
          <w:rPr>
            <w:rStyle w:val="Hyperlink"/>
            <w:rFonts w:cs="Arial"/>
            <w:noProof/>
          </w:rPr>
          <w:t>Police Service Technician</w:t>
        </w:r>
        <w:r w:rsidR="00D851B7">
          <w:rPr>
            <w:noProof/>
            <w:webHidden/>
          </w:rPr>
          <w:tab/>
        </w:r>
        <w:r w:rsidR="00D851B7">
          <w:rPr>
            <w:noProof/>
            <w:webHidden/>
          </w:rPr>
          <w:fldChar w:fldCharType="begin"/>
        </w:r>
        <w:r w:rsidR="00D851B7">
          <w:rPr>
            <w:noProof/>
            <w:webHidden/>
          </w:rPr>
          <w:instrText xml:space="preserve"> PAGEREF _Toc57625857 \h </w:instrText>
        </w:r>
        <w:r w:rsidR="00D851B7">
          <w:rPr>
            <w:noProof/>
            <w:webHidden/>
          </w:rPr>
        </w:r>
        <w:r w:rsidR="00D851B7">
          <w:rPr>
            <w:noProof/>
            <w:webHidden/>
          </w:rPr>
          <w:fldChar w:fldCharType="separate"/>
        </w:r>
        <w:r w:rsidR="00B81E77">
          <w:rPr>
            <w:noProof/>
            <w:webHidden/>
          </w:rPr>
          <w:t>112</w:t>
        </w:r>
        <w:r w:rsidR="00D851B7">
          <w:rPr>
            <w:noProof/>
            <w:webHidden/>
          </w:rPr>
          <w:fldChar w:fldCharType="end"/>
        </w:r>
      </w:hyperlink>
    </w:p>
    <w:p w14:paraId="1896E226" w14:textId="6415B962"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58" w:history="1">
        <w:r w:rsidR="00D851B7" w:rsidRPr="006B3B55">
          <w:rPr>
            <w:rStyle w:val="Hyperlink"/>
            <w:rFonts w:cs="Arial"/>
            <w:noProof/>
          </w:rPr>
          <w:t>14.24</w:t>
        </w:r>
        <w:r w:rsidR="00D851B7">
          <w:rPr>
            <w:rFonts w:asciiTheme="minorHAnsi" w:eastAsiaTheme="minorEastAsia" w:hAnsiTheme="minorHAnsi" w:cstheme="minorBidi"/>
            <w:noProof/>
            <w:szCs w:val="24"/>
          </w:rPr>
          <w:tab/>
        </w:r>
        <w:r w:rsidR="00D851B7" w:rsidRPr="006B3B55">
          <w:rPr>
            <w:rStyle w:val="Hyperlink"/>
            <w:rFonts w:cs="Arial"/>
            <w:noProof/>
          </w:rPr>
          <w:t>Temporary Part-Time Release Notification.</w:t>
        </w:r>
        <w:r w:rsidR="00D851B7">
          <w:rPr>
            <w:noProof/>
            <w:webHidden/>
          </w:rPr>
          <w:tab/>
        </w:r>
        <w:r w:rsidR="00D851B7">
          <w:rPr>
            <w:noProof/>
            <w:webHidden/>
          </w:rPr>
          <w:fldChar w:fldCharType="begin"/>
        </w:r>
        <w:r w:rsidR="00D851B7">
          <w:rPr>
            <w:noProof/>
            <w:webHidden/>
          </w:rPr>
          <w:instrText xml:space="preserve"> PAGEREF _Toc57625858 \h </w:instrText>
        </w:r>
        <w:r w:rsidR="00D851B7">
          <w:rPr>
            <w:noProof/>
            <w:webHidden/>
          </w:rPr>
        </w:r>
        <w:r w:rsidR="00D851B7">
          <w:rPr>
            <w:noProof/>
            <w:webHidden/>
          </w:rPr>
          <w:fldChar w:fldCharType="separate"/>
        </w:r>
        <w:r w:rsidR="00B81E77">
          <w:rPr>
            <w:noProof/>
            <w:webHidden/>
          </w:rPr>
          <w:t>112</w:t>
        </w:r>
        <w:r w:rsidR="00D851B7">
          <w:rPr>
            <w:noProof/>
            <w:webHidden/>
          </w:rPr>
          <w:fldChar w:fldCharType="end"/>
        </w:r>
      </w:hyperlink>
    </w:p>
    <w:p w14:paraId="6F6E9B14" w14:textId="315118A1"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59" w:history="1">
        <w:r w:rsidR="00D851B7" w:rsidRPr="006B3B55">
          <w:rPr>
            <w:rStyle w:val="Hyperlink"/>
            <w:rFonts w:cs="Arial"/>
            <w:noProof/>
          </w:rPr>
          <w:t>14.25</w:t>
        </w:r>
        <w:r w:rsidR="00D851B7">
          <w:rPr>
            <w:rFonts w:asciiTheme="minorHAnsi" w:eastAsiaTheme="minorEastAsia" w:hAnsiTheme="minorHAnsi" w:cstheme="minorBidi"/>
            <w:noProof/>
            <w:szCs w:val="24"/>
          </w:rPr>
          <w:tab/>
        </w:r>
        <w:r w:rsidR="00D851B7" w:rsidRPr="006B3B55">
          <w:rPr>
            <w:rStyle w:val="Hyperlink"/>
            <w:rFonts w:cs="Arial"/>
            <w:noProof/>
          </w:rPr>
          <w:t>Child Safety and Endangerment (Applies to SB1, SC1, SD1, and SI1)</w:t>
        </w:r>
        <w:r w:rsidR="00D851B7">
          <w:rPr>
            <w:noProof/>
            <w:webHidden/>
          </w:rPr>
          <w:tab/>
        </w:r>
        <w:r w:rsidR="00D851B7">
          <w:rPr>
            <w:noProof/>
            <w:webHidden/>
          </w:rPr>
          <w:fldChar w:fldCharType="begin"/>
        </w:r>
        <w:r w:rsidR="00D851B7">
          <w:rPr>
            <w:noProof/>
            <w:webHidden/>
          </w:rPr>
          <w:instrText xml:space="preserve"> PAGEREF _Toc57625859 \h </w:instrText>
        </w:r>
        <w:r w:rsidR="00D851B7">
          <w:rPr>
            <w:noProof/>
            <w:webHidden/>
          </w:rPr>
        </w:r>
        <w:r w:rsidR="00D851B7">
          <w:rPr>
            <w:noProof/>
            <w:webHidden/>
          </w:rPr>
          <w:fldChar w:fldCharType="separate"/>
        </w:r>
        <w:r w:rsidR="00B81E77">
          <w:rPr>
            <w:noProof/>
            <w:webHidden/>
          </w:rPr>
          <w:t>113</w:t>
        </w:r>
        <w:r w:rsidR="00D851B7">
          <w:rPr>
            <w:noProof/>
            <w:webHidden/>
          </w:rPr>
          <w:fldChar w:fldCharType="end"/>
        </w:r>
      </w:hyperlink>
    </w:p>
    <w:p w14:paraId="01402EDA" w14:textId="6FE361E8" w:rsidR="00D851B7" w:rsidRDefault="00000000">
      <w:pPr>
        <w:pStyle w:val="TOC1"/>
        <w:rPr>
          <w:rFonts w:asciiTheme="minorHAnsi" w:eastAsiaTheme="minorEastAsia" w:hAnsiTheme="minorHAnsi" w:cstheme="minorBidi"/>
          <w:noProof/>
          <w:szCs w:val="24"/>
        </w:rPr>
      </w:pPr>
      <w:hyperlink w:anchor="_Toc57625860" w:history="1">
        <w:r w:rsidR="00D851B7" w:rsidRPr="006B3B55">
          <w:rPr>
            <w:rStyle w:val="Hyperlink"/>
            <w:rFonts w:cs="Arial"/>
            <w:noProof/>
          </w:rPr>
          <w:t>ARTICLE 15: GRIEVANCE PROCEDURES</w:t>
        </w:r>
        <w:r w:rsidR="00D851B7">
          <w:rPr>
            <w:noProof/>
            <w:webHidden/>
          </w:rPr>
          <w:tab/>
        </w:r>
        <w:r w:rsidR="00D851B7">
          <w:rPr>
            <w:noProof/>
            <w:webHidden/>
          </w:rPr>
          <w:fldChar w:fldCharType="begin"/>
        </w:r>
        <w:r w:rsidR="00D851B7">
          <w:rPr>
            <w:noProof/>
            <w:webHidden/>
          </w:rPr>
          <w:instrText xml:space="preserve"> PAGEREF _Toc57625860 \h </w:instrText>
        </w:r>
        <w:r w:rsidR="00D851B7">
          <w:rPr>
            <w:noProof/>
            <w:webHidden/>
          </w:rPr>
        </w:r>
        <w:r w:rsidR="00D851B7">
          <w:rPr>
            <w:noProof/>
            <w:webHidden/>
          </w:rPr>
          <w:fldChar w:fldCharType="separate"/>
        </w:r>
        <w:r w:rsidR="00B81E77">
          <w:rPr>
            <w:noProof/>
            <w:webHidden/>
          </w:rPr>
          <w:t>114</w:t>
        </w:r>
        <w:r w:rsidR="00D851B7">
          <w:rPr>
            <w:noProof/>
            <w:webHidden/>
          </w:rPr>
          <w:fldChar w:fldCharType="end"/>
        </w:r>
      </w:hyperlink>
    </w:p>
    <w:p w14:paraId="165219EB" w14:textId="2790BC6C"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61" w:history="1">
        <w:r w:rsidR="00D851B7" w:rsidRPr="006B3B55">
          <w:rPr>
            <w:rStyle w:val="Hyperlink"/>
            <w:rFonts w:cs="Arial"/>
            <w:noProof/>
          </w:rPr>
          <w:t>15.1</w:t>
        </w:r>
        <w:r w:rsidR="00D851B7">
          <w:rPr>
            <w:rFonts w:asciiTheme="minorHAnsi" w:eastAsiaTheme="minorEastAsia" w:hAnsiTheme="minorHAnsi" w:cstheme="minorBidi"/>
            <w:noProof/>
            <w:szCs w:val="24"/>
          </w:rPr>
          <w:tab/>
        </w:r>
        <w:r w:rsidR="00D851B7" w:rsidRPr="006B3B55">
          <w:rPr>
            <w:rStyle w:val="Hyperlink"/>
            <w:rFonts w:cs="Arial"/>
            <w:noProof/>
          </w:rPr>
          <w:t>Definitions</w:t>
        </w:r>
        <w:r w:rsidR="00D851B7">
          <w:rPr>
            <w:noProof/>
            <w:webHidden/>
          </w:rPr>
          <w:tab/>
        </w:r>
        <w:r w:rsidR="00D851B7">
          <w:rPr>
            <w:noProof/>
            <w:webHidden/>
          </w:rPr>
          <w:fldChar w:fldCharType="begin"/>
        </w:r>
        <w:r w:rsidR="00D851B7">
          <w:rPr>
            <w:noProof/>
            <w:webHidden/>
          </w:rPr>
          <w:instrText xml:space="preserve"> PAGEREF _Toc57625861 \h </w:instrText>
        </w:r>
        <w:r w:rsidR="00D851B7">
          <w:rPr>
            <w:noProof/>
            <w:webHidden/>
          </w:rPr>
        </w:r>
        <w:r w:rsidR="00D851B7">
          <w:rPr>
            <w:noProof/>
            <w:webHidden/>
          </w:rPr>
          <w:fldChar w:fldCharType="separate"/>
        </w:r>
        <w:r w:rsidR="00B81E77">
          <w:rPr>
            <w:noProof/>
            <w:webHidden/>
          </w:rPr>
          <w:t>114</w:t>
        </w:r>
        <w:r w:rsidR="00D851B7">
          <w:rPr>
            <w:noProof/>
            <w:webHidden/>
          </w:rPr>
          <w:fldChar w:fldCharType="end"/>
        </w:r>
      </w:hyperlink>
    </w:p>
    <w:p w14:paraId="66B9131A" w14:textId="708A57CB"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62" w:history="1">
        <w:r w:rsidR="00D851B7" w:rsidRPr="006B3B55">
          <w:rPr>
            <w:rStyle w:val="Hyperlink"/>
            <w:rFonts w:cs="Arial"/>
            <w:noProof/>
          </w:rPr>
          <w:t>15.2</w:t>
        </w:r>
        <w:r w:rsidR="00D851B7">
          <w:rPr>
            <w:rFonts w:asciiTheme="minorHAnsi" w:eastAsiaTheme="minorEastAsia" w:hAnsiTheme="minorHAnsi" w:cstheme="minorBidi"/>
            <w:noProof/>
            <w:szCs w:val="24"/>
          </w:rPr>
          <w:tab/>
        </w:r>
        <w:r w:rsidR="00D851B7" w:rsidRPr="006B3B55">
          <w:rPr>
            <w:rStyle w:val="Hyperlink"/>
            <w:rFonts w:cs="Arial"/>
            <w:noProof/>
          </w:rPr>
          <w:t>Procedure</w:t>
        </w:r>
        <w:r w:rsidR="00D851B7">
          <w:rPr>
            <w:noProof/>
            <w:webHidden/>
          </w:rPr>
          <w:tab/>
        </w:r>
        <w:r w:rsidR="00D851B7">
          <w:rPr>
            <w:noProof/>
            <w:webHidden/>
          </w:rPr>
          <w:fldChar w:fldCharType="begin"/>
        </w:r>
        <w:r w:rsidR="00D851B7">
          <w:rPr>
            <w:noProof/>
            <w:webHidden/>
          </w:rPr>
          <w:instrText xml:space="preserve"> PAGEREF _Toc57625862 \h </w:instrText>
        </w:r>
        <w:r w:rsidR="00D851B7">
          <w:rPr>
            <w:noProof/>
            <w:webHidden/>
          </w:rPr>
        </w:r>
        <w:r w:rsidR="00D851B7">
          <w:rPr>
            <w:noProof/>
            <w:webHidden/>
          </w:rPr>
          <w:fldChar w:fldCharType="separate"/>
        </w:r>
        <w:r w:rsidR="00B81E77">
          <w:rPr>
            <w:noProof/>
            <w:webHidden/>
          </w:rPr>
          <w:t>114</w:t>
        </w:r>
        <w:r w:rsidR="00D851B7">
          <w:rPr>
            <w:noProof/>
            <w:webHidden/>
          </w:rPr>
          <w:fldChar w:fldCharType="end"/>
        </w:r>
      </w:hyperlink>
    </w:p>
    <w:p w14:paraId="651EC3C4" w14:textId="511D47C5"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63" w:history="1">
        <w:r w:rsidR="00D851B7" w:rsidRPr="006B3B55">
          <w:rPr>
            <w:rStyle w:val="Hyperlink"/>
            <w:rFonts w:cs="Arial"/>
            <w:noProof/>
          </w:rPr>
          <w:t>15.2.1</w:t>
        </w:r>
        <w:r w:rsidR="00D851B7">
          <w:rPr>
            <w:rFonts w:asciiTheme="minorHAnsi" w:eastAsiaTheme="minorEastAsia" w:hAnsiTheme="minorHAnsi" w:cstheme="minorBidi"/>
            <w:iCs w:val="0"/>
            <w:noProof/>
            <w:szCs w:val="24"/>
          </w:rPr>
          <w:tab/>
        </w:r>
        <w:r w:rsidR="00D851B7" w:rsidRPr="006B3B55">
          <w:rPr>
            <w:rStyle w:val="Hyperlink"/>
            <w:rFonts w:cs="Arial"/>
            <w:noProof/>
          </w:rPr>
          <w:t>Step 1</w:t>
        </w:r>
        <w:r w:rsidR="00D851B7">
          <w:rPr>
            <w:noProof/>
            <w:webHidden/>
          </w:rPr>
          <w:tab/>
        </w:r>
        <w:r w:rsidR="00D851B7">
          <w:rPr>
            <w:noProof/>
            <w:webHidden/>
          </w:rPr>
          <w:fldChar w:fldCharType="begin"/>
        </w:r>
        <w:r w:rsidR="00D851B7">
          <w:rPr>
            <w:noProof/>
            <w:webHidden/>
          </w:rPr>
          <w:instrText xml:space="preserve"> PAGEREF _Toc57625863 \h </w:instrText>
        </w:r>
        <w:r w:rsidR="00D851B7">
          <w:rPr>
            <w:noProof/>
            <w:webHidden/>
          </w:rPr>
        </w:r>
        <w:r w:rsidR="00D851B7">
          <w:rPr>
            <w:noProof/>
            <w:webHidden/>
          </w:rPr>
          <w:fldChar w:fldCharType="separate"/>
        </w:r>
        <w:r w:rsidR="00B81E77">
          <w:rPr>
            <w:noProof/>
            <w:webHidden/>
          </w:rPr>
          <w:t>114</w:t>
        </w:r>
        <w:r w:rsidR="00D851B7">
          <w:rPr>
            <w:noProof/>
            <w:webHidden/>
          </w:rPr>
          <w:fldChar w:fldCharType="end"/>
        </w:r>
      </w:hyperlink>
    </w:p>
    <w:p w14:paraId="68492D56" w14:textId="094D919B"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64" w:history="1">
        <w:r w:rsidR="00D851B7" w:rsidRPr="006B3B55">
          <w:rPr>
            <w:rStyle w:val="Hyperlink"/>
            <w:rFonts w:cs="Arial"/>
            <w:noProof/>
          </w:rPr>
          <w:t>15.2.2</w:t>
        </w:r>
        <w:r w:rsidR="00D851B7">
          <w:rPr>
            <w:rFonts w:asciiTheme="minorHAnsi" w:eastAsiaTheme="minorEastAsia" w:hAnsiTheme="minorHAnsi" w:cstheme="minorBidi"/>
            <w:iCs w:val="0"/>
            <w:noProof/>
            <w:szCs w:val="24"/>
          </w:rPr>
          <w:tab/>
        </w:r>
        <w:r w:rsidR="00D851B7" w:rsidRPr="006B3B55">
          <w:rPr>
            <w:rStyle w:val="Hyperlink"/>
            <w:rFonts w:cs="Arial"/>
            <w:noProof/>
          </w:rPr>
          <w:t>Step 2: Appeal To Department Head</w:t>
        </w:r>
        <w:r w:rsidR="00D851B7">
          <w:rPr>
            <w:noProof/>
            <w:webHidden/>
          </w:rPr>
          <w:tab/>
        </w:r>
        <w:r w:rsidR="00D851B7">
          <w:rPr>
            <w:noProof/>
            <w:webHidden/>
          </w:rPr>
          <w:fldChar w:fldCharType="begin"/>
        </w:r>
        <w:r w:rsidR="00D851B7">
          <w:rPr>
            <w:noProof/>
            <w:webHidden/>
          </w:rPr>
          <w:instrText xml:space="preserve"> PAGEREF _Toc57625864 \h </w:instrText>
        </w:r>
        <w:r w:rsidR="00D851B7">
          <w:rPr>
            <w:noProof/>
            <w:webHidden/>
          </w:rPr>
        </w:r>
        <w:r w:rsidR="00D851B7">
          <w:rPr>
            <w:noProof/>
            <w:webHidden/>
          </w:rPr>
          <w:fldChar w:fldCharType="separate"/>
        </w:r>
        <w:r w:rsidR="00B81E77">
          <w:rPr>
            <w:noProof/>
            <w:webHidden/>
          </w:rPr>
          <w:t>115</w:t>
        </w:r>
        <w:r w:rsidR="00D851B7">
          <w:rPr>
            <w:noProof/>
            <w:webHidden/>
          </w:rPr>
          <w:fldChar w:fldCharType="end"/>
        </w:r>
      </w:hyperlink>
    </w:p>
    <w:p w14:paraId="5A5D351A" w14:textId="0BF572BB"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65" w:history="1">
        <w:r w:rsidR="00D851B7" w:rsidRPr="006B3B55">
          <w:rPr>
            <w:rStyle w:val="Hyperlink"/>
            <w:rFonts w:cs="Arial"/>
            <w:noProof/>
          </w:rPr>
          <w:t>15.2.3</w:t>
        </w:r>
        <w:r w:rsidR="00D851B7">
          <w:rPr>
            <w:rFonts w:asciiTheme="minorHAnsi" w:eastAsiaTheme="minorEastAsia" w:hAnsiTheme="minorHAnsi" w:cstheme="minorBidi"/>
            <w:iCs w:val="0"/>
            <w:noProof/>
            <w:szCs w:val="24"/>
          </w:rPr>
          <w:tab/>
        </w:r>
        <w:r w:rsidR="00D851B7" w:rsidRPr="006B3B55">
          <w:rPr>
            <w:rStyle w:val="Hyperlink"/>
            <w:rFonts w:cs="Arial"/>
            <w:noProof/>
          </w:rPr>
          <w:t xml:space="preserve">Step 3: Employee Relations Officer </w:t>
        </w:r>
        <w:r w:rsidR="00D851B7" w:rsidRPr="006B3B55">
          <w:rPr>
            <w:rStyle w:val="Hyperlink"/>
            <w:rFonts w:cs="Arial"/>
            <w:noProof/>
          </w:rPr>
          <w:noBreakHyphen/>
          <w:t xml:space="preserve"> Union Staff Representative</w:t>
        </w:r>
        <w:r w:rsidR="00D851B7">
          <w:rPr>
            <w:noProof/>
            <w:webHidden/>
          </w:rPr>
          <w:tab/>
        </w:r>
        <w:r w:rsidR="00D851B7">
          <w:rPr>
            <w:noProof/>
            <w:webHidden/>
          </w:rPr>
          <w:fldChar w:fldCharType="begin"/>
        </w:r>
        <w:r w:rsidR="00D851B7">
          <w:rPr>
            <w:noProof/>
            <w:webHidden/>
          </w:rPr>
          <w:instrText xml:space="preserve"> PAGEREF _Toc57625865 \h </w:instrText>
        </w:r>
        <w:r w:rsidR="00D851B7">
          <w:rPr>
            <w:noProof/>
            <w:webHidden/>
          </w:rPr>
        </w:r>
        <w:r w:rsidR="00D851B7">
          <w:rPr>
            <w:noProof/>
            <w:webHidden/>
          </w:rPr>
          <w:fldChar w:fldCharType="separate"/>
        </w:r>
        <w:r w:rsidR="00B81E77">
          <w:rPr>
            <w:noProof/>
            <w:webHidden/>
          </w:rPr>
          <w:t>115</w:t>
        </w:r>
        <w:r w:rsidR="00D851B7">
          <w:rPr>
            <w:noProof/>
            <w:webHidden/>
          </w:rPr>
          <w:fldChar w:fldCharType="end"/>
        </w:r>
      </w:hyperlink>
    </w:p>
    <w:p w14:paraId="44CAFFC3" w14:textId="2D0A3020"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66" w:history="1">
        <w:r w:rsidR="00D851B7" w:rsidRPr="006B3B55">
          <w:rPr>
            <w:rStyle w:val="Hyperlink"/>
            <w:rFonts w:cs="Arial"/>
            <w:noProof/>
          </w:rPr>
          <w:t>15.2.4</w:t>
        </w:r>
        <w:r w:rsidR="00D851B7">
          <w:rPr>
            <w:rFonts w:asciiTheme="minorHAnsi" w:eastAsiaTheme="minorEastAsia" w:hAnsiTheme="minorHAnsi" w:cstheme="minorBidi"/>
            <w:iCs w:val="0"/>
            <w:noProof/>
            <w:szCs w:val="24"/>
          </w:rPr>
          <w:tab/>
        </w:r>
        <w:r w:rsidR="00D851B7" w:rsidRPr="006B3B55">
          <w:rPr>
            <w:rStyle w:val="Hyperlink"/>
            <w:rFonts w:cs="Arial"/>
            <w:noProof/>
          </w:rPr>
          <w:t>Step 4: Arbitration</w:t>
        </w:r>
        <w:r w:rsidR="00D851B7">
          <w:rPr>
            <w:noProof/>
            <w:webHidden/>
          </w:rPr>
          <w:tab/>
        </w:r>
        <w:r w:rsidR="00D851B7">
          <w:rPr>
            <w:noProof/>
            <w:webHidden/>
          </w:rPr>
          <w:fldChar w:fldCharType="begin"/>
        </w:r>
        <w:r w:rsidR="00D851B7">
          <w:rPr>
            <w:noProof/>
            <w:webHidden/>
          </w:rPr>
          <w:instrText xml:space="preserve"> PAGEREF _Toc57625866 \h </w:instrText>
        </w:r>
        <w:r w:rsidR="00D851B7">
          <w:rPr>
            <w:noProof/>
            <w:webHidden/>
          </w:rPr>
        </w:r>
        <w:r w:rsidR="00D851B7">
          <w:rPr>
            <w:noProof/>
            <w:webHidden/>
          </w:rPr>
          <w:fldChar w:fldCharType="separate"/>
        </w:r>
        <w:r w:rsidR="00B81E77">
          <w:rPr>
            <w:noProof/>
            <w:webHidden/>
          </w:rPr>
          <w:t>115</w:t>
        </w:r>
        <w:r w:rsidR="00D851B7">
          <w:rPr>
            <w:noProof/>
            <w:webHidden/>
          </w:rPr>
          <w:fldChar w:fldCharType="end"/>
        </w:r>
      </w:hyperlink>
    </w:p>
    <w:p w14:paraId="3AC2A319" w14:textId="40501518"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67" w:history="1">
        <w:r w:rsidR="00D851B7" w:rsidRPr="006B3B55">
          <w:rPr>
            <w:rStyle w:val="Hyperlink"/>
            <w:rFonts w:cs="Arial"/>
            <w:noProof/>
          </w:rPr>
          <w:t>15.2.5</w:t>
        </w:r>
        <w:r w:rsidR="00D851B7">
          <w:rPr>
            <w:rFonts w:asciiTheme="minorHAnsi" w:eastAsiaTheme="minorEastAsia" w:hAnsiTheme="minorHAnsi" w:cstheme="minorBidi"/>
            <w:iCs w:val="0"/>
            <w:noProof/>
            <w:szCs w:val="24"/>
          </w:rPr>
          <w:tab/>
        </w:r>
        <w:r w:rsidR="00D851B7" w:rsidRPr="006B3B55">
          <w:rPr>
            <w:rStyle w:val="Hyperlink"/>
            <w:rFonts w:cs="Arial"/>
            <w:noProof/>
          </w:rPr>
          <w:t>Settlement Conference</w:t>
        </w:r>
        <w:r w:rsidR="00D851B7">
          <w:rPr>
            <w:noProof/>
            <w:webHidden/>
          </w:rPr>
          <w:tab/>
        </w:r>
        <w:r w:rsidR="00D851B7">
          <w:rPr>
            <w:noProof/>
            <w:webHidden/>
          </w:rPr>
          <w:fldChar w:fldCharType="begin"/>
        </w:r>
        <w:r w:rsidR="00D851B7">
          <w:rPr>
            <w:noProof/>
            <w:webHidden/>
          </w:rPr>
          <w:instrText xml:space="preserve"> PAGEREF _Toc57625867 \h </w:instrText>
        </w:r>
        <w:r w:rsidR="00D851B7">
          <w:rPr>
            <w:noProof/>
            <w:webHidden/>
          </w:rPr>
        </w:r>
        <w:r w:rsidR="00D851B7">
          <w:rPr>
            <w:noProof/>
            <w:webHidden/>
          </w:rPr>
          <w:fldChar w:fldCharType="separate"/>
        </w:r>
        <w:r w:rsidR="00B81E77">
          <w:rPr>
            <w:noProof/>
            <w:webHidden/>
          </w:rPr>
          <w:t>116</w:t>
        </w:r>
        <w:r w:rsidR="00D851B7">
          <w:rPr>
            <w:noProof/>
            <w:webHidden/>
          </w:rPr>
          <w:fldChar w:fldCharType="end"/>
        </w:r>
      </w:hyperlink>
    </w:p>
    <w:p w14:paraId="57F7C5F4" w14:textId="2A18AA3E"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68" w:history="1">
        <w:r w:rsidR="00D851B7" w:rsidRPr="006B3B55">
          <w:rPr>
            <w:rStyle w:val="Hyperlink"/>
            <w:rFonts w:cs="Arial"/>
            <w:noProof/>
          </w:rPr>
          <w:t>15.2.6</w:t>
        </w:r>
        <w:r w:rsidR="00D851B7">
          <w:rPr>
            <w:rFonts w:asciiTheme="minorHAnsi" w:eastAsiaTheme="minorEastAsia" w:hAnsiTheme="minorHAnsi" w:cstheme="minorBidi"/>
            <w:iCs w:val="0"/>
            <w:noProof/>
            <w:szCs w:val="24"/>
          </w:rPr>
          <w:tab/>
        </w:r>
        <w:r w:rsidR="00D851B7" w:rsidRPr="006B3B55">
          <w:rPr>
            <w:rStyle w:val="Hyperlink"/>
            <w:rFonts w:cs="Arial"/>
            <w:noProof/>
          </w:rPr>
          <w:t>Court Reporter Fees</w:t>
        </w:r>
        <w:r w:rsidR="00D851B7">
          <w:rPr>
            <w:noProof/>
            <w:webHidden/>
          </w:rPr>
          <w:tab/>
        </w:r>
        <w:r w:rsidR="00D851B7">
          <w:rPr>
            <w:noProof/>
            <w:webHidden/>
          </w:rPr>
          <w:fldChar w:fldCharType="begin"/>
        </w:r>
        <w:r w:rsidR="00D851B7">
          <w:rPr>
            <w:noProof/>
            <w:webHidden/>
          </w:rPr>
          <w:instrText xml:space="preserve"> PAGEREF _Toc57625868 \h </w:instrText>
        </w:r>
        <w:r w:rsidR="00D851B7">
          <w:rPr>
            <w:noProof/>
            <w:webHidden/>
          </w:rPr>
        </w:r>
        <w:r w:rsidR="00D851B7">
          <w:rPr>
            <w:noProof/>
            <w:webHidden/>
          </w:rPr>
          <w:fldChar w:fldCharType="separate"/>
        </w:r>
        <w:r w:rsidR="00B81E77">
          <w:rPr>
            <w:noProof/>
            <w:webHidden/>
          </w:rPr>
          <w:t>116</w:t>
        </w:r>
        <w:r w:rsidR="00D851B7">
          <w:rPr>
            <w:noProof/>
            <w:webHidden/>
          </w:rPr>
          <w:fldChar w:fldCharType="end"/>
        </w:r>
      </w:hyperlink>
    </w:p>
    <w:p w14:paraId="5772139B" w14:textId="54578FB7"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69" w:history="1">
        <w:r w:rsidR="00D851B7" w:rsidRPr="006B3B55">
          <w:rPr>
            <w:rStyle w:val="Hyperlink"/>
            <w:rFonts w:cs="Arial"/>
            <w:noProof/>
          </w:rPr>
          <w:t>15.3</w:t>
        </w:r>
        <w:r w:rsidR="00D851B7">
          <w:rPr>
            <w:rFonts w:asciiTheme="minorHAnsi" w:eastAsiaTheme="minorEastAsia" w:hAnsiTheme="minorHAnsi" w:cstheme="minorBidi"/>
            <w:noProof/>
            <w:szCs w:val="24"/>
          </w:rPr>
          <w:tab/>
        </w:r>
        <w:r w:rsidR="00D851B7" w:rsidRPr="006B3B55">
          <w:rPr>
            <w:rStyle w:val="Hyperlink"/>
            <w:rFonts w:cs="Arial"/>
            <w:noProof/>
          </w:rPr>
          <w:t>Time Limits</w:t>
        </w:r>
        <w:r w:rsidR="00D851B7">
          <w:rPr>
            <w:noProof/>
            <w:webHidden/>
          </w:rPr>
          <w:tab/>
        </w:r>
        <w:r w:rsidR="00D851B7">
          <w:rPr>
            <w:noProof/>
            <w:webHidden/>
          </w:rPr>
          <w:fldChar w:fldCharType="begin"/>
        </w:r>
        <w:r w:rsidR="00D851B7">
          <w:rPr>
            <w:noProof/>
            <w:webHidden/>
          </w:rPr>
          <w:instrText xml:space="preserve"> PAGEREF _Toc57625869 \h </w:instrText>
        </w:r>
        <w:r w:rsidR="00D851B7">
          <w:rPr>
            <w:noProof/>
            <w:webHidden/>
          </w:rPr>
        </w:r>
        <w:r w:rsidR="00D851B7">
          <w:rPr>
            <w:noProof/>
            <w:webHidden/>
          </w:rPr>
          <w:fldChar w:fldCharType="separate"/>
        </w:r>
        <w:r w:rsidR="00B81E77">
          <w:rPr>
            <w:noProof/>
            <w:webHidden/>
          </w:rPr>
          <w:t>116</w:t>
        </w:r>
        <w:r w:rsidR="00D851B7">
          <w:rPr>
            <w:noProof/>
            <w:webHidden/>
          </w:rPr>
          <w:fldChar w:fldCharType="end"/>
        </w:r>
      </w:hyperlink>
    </w:p>
    <w:p w14:paraId="4E6705B6" w14:textId="029BC304"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70" w:history="1">
        <w:r w:rsidR="00D851B7" w:rsidRPr="006B3B55">
          <w:rPr>
            <w:rStyle w:val="Hyperlink"/>
            <w:rFonts w:cs="Arial"/>
            <w:noProof/>
          </w:rPr>
          <w:t>15.4</w:t>
        </w:r>
        <w:r w:rsidR="00D851B7">
          <w:rPr>
            <w:rFonts w:asciiTheme="minorHAnsi" w:eastAsiaTheme="minorEastAsia" w:hAnsiTheme="minorHAnsi" w:cstheme="minorBidi"/>
            <w:noProof/>
            <w:szCs w:val="24"/>
          </w:rPr>
          <w:tab/>
        </w:r>
        <w:r w:rsidR="00D851B7" w:rsidRPr="006B3B55">
          <w:rPr>
            <w:rStyle w:val="Hyperlink"/>
            <w:rFonts w:cs="Arial"/>
            <w:noProof/>
          </w:rPr>
          <w:t>Witnesses</w:t>
        </w:r>
        <w:r w:rsidR="00D851B7">
          <w:rPr>
            <w:noProof/>
            <w:webHidden/>
          </w:rPr>
          <w:tab/>
        </w:r>
        <w:r w:rsidR="00D851B7">
          <w:rPr>
            <w:noProof/>
            <w:webHidden/>
          </w:rPr>
          <w:fldChar w:fldCharType="begin"/>
        </w:r>
        <w:r w:rsidR="00D851B7">
          <w:rPr>
            <w:noProof/>
            <w:webHidden/>
          </w:rPr>
          <w:instrText xml:space="preserve"> PAGEREF _Toc57625870 \h </w:instrText>
        </w:r>
        <w:r w:rsidR="00D851B7">
          <w:rPr>
            <w:noProof/>
            <w:webHidden/>
          </w:rPr>
        </w:r>
        <w:r w:rsidR="00D851B7">
          <w:rPr>
            <w:noProof/>
            <w:webHidden/>
          </w:rPr>
          <w:fldChar w:fldCharType="separate"/>
        </w:r>
        <w:r w:rsidR="00B81E77">
          <w:rPr>
            <w:noProof/>
            <w:webHidden/>
          </w:rPr>
          <w:t>116</w:t>
        </w:r>
        <w:r w:rsidR="00D851B7">
          <w:rPr>
            <w:noProof/>
            <w:webHidden/>
          </w:rPr>
          <w:fldChar w:fldCharType="end"/>
        </w:r>
      </w:hyperlink>
    </w:p>
    <w:p w14:paraId="6153003D" w14:textId="6F81FF4A"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71" w:history="1">
        <w:r w:rsidR="00D851B7" w:rsidRPr="006B3B55">
          <w:rPr>
            <w:rStyle w:val="Hyperlink"/>
            <w:rFonts w:cs="Arial"/>
            <w:noProof/>
          </w:rPr>
          <w:t>15.5</w:t>
        </w:r>
        <w:r w:rsidR="00D851B7">
          <w:rPr>
            <w:rFonts w:asciiTheme="minorHAnsi" w:eastAsiaTheme="minorEastAsia" w:hAnsiTheme="minorHAnsi" w:cstheme="minorBidi"/>
            <w:noProof/>
            <w:szCs w:val="24"/>
          </w:rPr>
          <w:tab/>
        </w:r>
        <w:r w:rsidR="00D851B7" w:rsidRPr="006B3B55">
          <w:rPr>
            <w:rStyle w:val="Hyperlink"/>
            <w:rFonts w:cs="Arial"/>
            <w:noProof/>
          </w:rPr>
          <w:t>Class Action Grievance</w:t>
        </w:r>
        <w:r w:rsidR="00D851B7">
          <w:rPr>
            <w:noProof/>
            <w:webHidden/>
          </w:rPr>
          <w:tab/>
        </w:r>
        <w:r w:rsidR="00D851B7">
          <w:rPr>
            <w:noProof/>
            <w:webHidden/>
          </w:rPr>
          <w:fldChar w:fldCharType="begin"/>
        </w:r>
        <w:r w:rsidR="00D851B7">
          <w:rPr>
            <w:noProof/>
            <w:webHidden/>
          </w:rPr>
          <w:instrText xml:space="preserve"> PAGEREF _Toc57625871 \h </w:instrText>
        </w:r>
        <w:r w:rsidR="00D851B7">
          <w:rPr>
            <w:noProof/>
            <w:webHidden/>
          </w:rPr>
        </w:r>
        <w:r w:rsidR="00D851B7">
          <w:rPr>
            <w:noProof/>
            <w:webHidden/>
          </w:rPr>
          <w:fldChar w:fldCharType="separate"/>
        </w:r>
        <w:r w:rsidR="00B81E77">
          <w:rPr>
            <w:noProof/>
            <w:webHidden/>
          </w:rPr>
          <w:t>117</w:t>
        </w:r>
        <w:r w:rsidR="00D851B7">
          <w:rPr>
            <w:noProof/>
            <w:webHidden/>
          </w:rPr>
          <w:fldChar w:fldCharType="end"/>
        </w:r>
      </w:hyperlink>
    </w:p>
    <w:p w14:paraId="483D1E4B" w14:textId="4BBFE4A3"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72" w:history="1">
        <w:r w:rsidR="00D851B7" w:rsidRPr="006B3B55">
          <w:rPr>
            <w:rStyle w:val="Hyperlink"/>
            <w:rFonts w:cs="Arial"/>
            <w:noProof/>
          </w:rPr>
          <w:t>15.6</w:t>
        </w:r>
        <w:r w:rsidR="00D851B7">
          <w:rPr>
            <w:rFonts w:asciiTheme="minorHAnsi" w:eastAsiaTheme="minorEastAsia" w:hAnsiTheme="minorHAnsi" w:cstheme="minorBidi"/>
            <w:noProof/>
            <w:szCs w:val="24"/>
          </w:rPr>
          <w:tab/>
        </w:r>
        <w:r w:rsidR="00D851B7" w:rsidRPr="006B3B55">
          <w:rPr>
            <w:rStyle w:val="Hyperlink"/>
            <w:rFonts w:cs="Arial"/>
            <w:noProof/>
          </w:rPr>
          <w:t>Immediate Arbitration</w:t>
        </w:r>
        <w:r w:rsidR="00D851B7">
          <w:rPr>
            <w:noProof/>
            <w:webHidden/>
          </w:rPr>
          <w:tab/>
        </w:r>
        <w:r w:rsidR="00D851B7">
          <w:rPr>
            <w:noProof/>
            <w:webHidden/>
          </w:rPr>
          <w:fldChar w:fldCharType="begin"/>
        </w:r>
        <w:r w:rsidR="00D851B7">
          <w:rPr>
            <w:noProof/>
            <w:webHidden/>
          </w:rPr>
          <w:instrText xml:space="preserve"> PAGEREF _Toc57625872 \h </w:instrText>
        </w:r>
        <w:r w:rsidR="00D851B7">
          <w:rPr>
            <w:noProof/>
            <w:webHidden/>
          </w:rPr>
        </w:r>
        <w:r w:rsidR="00D851B7">
          <w:rPr>
            <w:noProof/>
            <w:webHidden/>
          </w:rPr>
          <w:fldChar w:fldCharType="separate"/>
        </w:r>
        <w:r w:rsidR="00B81E77">
          <w:rPr>
            <w:noProof/>
            <w:webHidden/>
          </w:rPr>
          <w:t>117</w:t>
        </w:r>
        <w:r w:rsidR="00D851B7">
          <w:rPr>
            <w:noProof/>
            <w:webHidden/>
          </w:rPr>
          <w:fldChar w:fldCharType="end"/>
        </w:r>
      </w:hyperlink>
    </w:p>
    <w:p w14:paraId="6BBFFFEE" w14:textId="3F19712B"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73" w:history="1">
        <w:r w:rsidR="00D851B7" w:rsidRPr="006B3B55">
          <w:rPr>
            <w:rStyle w:val="Hyperlink"/>
            <w:rFonts w:cs="Arial"/>
            <w:noProof/>
          </w:rPr>
          <w:t>15.7</w:t>
        </w:r>
        <w:r w:rsidR="00D851B7">
          <w:rPr>
            <w:rFonts w:asciiTheme="minorHAnsi" w:eastAsiaTheme="minorEastAsia" w:hAnsiTheme="minorHAnsi" w:cstheme="minorBidi"/>
            <w:noProof/>
            <w:szCs w:val="24"/>
          </w:rPr>
          <w:tab/>
        </w:r>
        <w:r w:rsidR="00D851B7" w:rsidRPr="006B3B55">
          <w:rPr>
            <w:rStyle w:val="Hyperlink"/>
            <w:rFonts w:cs="Arial"/>
            <w:noProof/>
          </w:rPr>
          <w:t>Consolidation</w:t>
        </w:r>
        <w:r w:rsidR="00D851B7">
          <w:rPr>
            <w:noProof/>
            <w:webHidden/>
          </w:rPr>
          <w:tab/>
        </w:r>
        <w:r w:rsidR="00D851B7">
          <w:rPr>
            <w:noProof/>
            <w:webHidden/>
          </w:rPr>
          <w:fldChar w:fldCharType="begin"/>
        </w:r>
        <w:r w:rsidR="00D851B7">
          <w:rPr>
            <w:noProof/>
            <w:webHidden/>
          </w:rPr>
          <w:instrText xml:space="preserve"> PAGEREF _Toc57625873 \h </w:instrText>
        </w:r>
        <w:r w:rsidR="00D851B7">
          <w:rPr>
            <w:noProof/>
            <w:webHidden/>
          </w:rPr>
        </w:r>
        <w:r w:rsidR="00D851B7">
          <w:rPr>
            <w:noProof/>
            <w:webHidden/>
          </w:rPr>
          <w:fldChar w:fldCharType="separate"/>
        </w:r>
        <w:r w:rsidR="00B81E77">
          <w:rPr>
            <w:noProof/>
            <w:webHidden/>
          </w:rPr>
          <w:t>117</w:t>
        </w:r>
        <w:r w:rsidR="00D851B7">
          <w:rPr>
            <w:noProof/>
            <w:webHidden/>
          </w:rPr>
          <w:fldChar w:fldCharType="end"/>
        </w:r>
      </w:hyperlink>
    </w:p>
    <w:p w14:paraId="3FCA41C0" w14:textId="6D64FE2C"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74" w:history="1">
        <w:r w:rsidR="00D851B7" w:rsidRPr="006B3B55">
          <w:rPr>
            <w:rStyle w:val="Hyperlink"/>
            <w:rFonts w:cs="Arial"/>
            <w:noProof/>
          </w:rPr>
          <w:t>15.8</w:t>
        </w:r>
        <w:r w:rsidR="00D851B7">
          <w:rPr>
            <w:rFonts w:asciiTheme="minorHAnsi" w:eastAsiaTheme="minorEastAsia" w:hAnsiTheme="minorHAnsi" w:cstheme="minorBidi"/>
            <w:noProof/>
            <w:szCs w:val="24"/>
          </w:rPr>
          <w:tab/>
        </w:r>
        <w:r w:rsidR="00D851B7" w:rsidRPr="006B3B55">
          <w:rPr>
            <w:rStyle w:val="Hyperlink"/>
            <w:rFonts w:cs="Arial"/>
            <w:noProof/>
          </w:rPr>
          <w:t>Civil Service Board Hearing</w:t>
        </w:r>
        <w:r w:rsidR="00D851B7">
          <w:rPr>
            <w:noProof/>
            <w:webHidden/>
          </w:rPr>
          <w:tab/>
        </w:r>
        <w:r w:rsidR="00D851B7">
          <w:rPr>
            <w:noProof/>
            <w:webHidden/>
          </w:rPr>
          <w:fldChar w:fldCharType="begin"/>
        </w:r>
        <w:r w:rsidR="00D851B7">
          <w:rPr>
            <w:noProof/>
            <w:webHidden/>
          </w:rPr>
          <w:instrText xml:space="preserve"> PAGEREF _Toc57625874 \h </w:instrText>
        </w:r>
        <w:r w:rsidR="00D851B7">
          <w:rPr>
            <w:noProof/>
            <w:webHidden/>
          </w:rPr>
        </w:r>
        <w:r w:rsidR="00D851B7">
          <w:rPr>
            <w:noProof/>
            <w:webHidden/>
          </w:rPr>
          <w:fldChar w:fldCharType="separate"/>
        </w:r>
        <w:r w:rsidR="00B81E77">
          <w:rPr>
            <w:noProof/>
            <w:webHidden/>
          </w:rPr>
          <w:t>117</w:t>
        </w:r>
        <w:r w:rsidR="00D851B7">
          <w:rPr>
            <w:noProof/>
            <w:webHidden/>
          </w:rPr>
          <w:fldChar w:fldCharType="end"/>
        </w:r>
      </w:hyperlink>
    </w:p>
    <w:p w14:paraId="4D4938FE" w14:textId="4B40FB0D"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75" w:history="1">
        <w:r w:rsidR="00D851B7" w:rsidRPr="006B3B55">
          <w:rPr>
            <w:rStyle w:val="Hyperlink"/>
            <w:rFonts w:cs="Arial"/>
            <w:noProof/>
          </w:rPr>
          <w:t>15.8.1</w:t>
        </w:r>
        <w:r w:rsidR="00D851B7">
          <w:rPr>
            <w:rFonts w:asciiTheme="minorHAnsi" w:eastAsiaTheme="minorEastAsia" w:hAnsiTheme="minorHAnsi" w:cstheme="minorBidi"/>
            <w:iCs w:val="0"/>
            <w:noProof/>
            <w:szCs w:val="24"/>
          </w:rPr>
          <w:tab/>
        </w:r>
        <w:r w:rsidR="00D851B7" w:rsidRPr="006B3B55">
          <w:rPr>
            <w:rStyle w:val="Hyperlink"/>
            <w:rFonts w:cs="Arial"/>
            <w:noProof/>
          </w:rPr>
          <w:t>Hearing Officer Panel</w:t>
        </w:r>
        <w:r w:rsidR="00D851B7">
          <w:rPr>
            <w:noProof/>
            <w:webHidden/>
          </w:rPr>
          <w:tab/>
        </w:r>
        <w:r w:rsidR="00D851B7">
          <w:rPr>
            <w:noProof/>
            <w:webHidden/>
          </w:rPr>
          <w:fldChar w:fldCharType="begin"/>
        </w:r>
        <w:r w:rsidR="00D851B7">
          <w:rPr>
            <w:noProof/>
            <w:webHidden/>
          </w:rPr>
          <w:instrText xml:space="preserve"> PAGEREF _Toc57625875 \h </w:instrText>
        </w:r>
        <w:r w:rsidR="00D851B7">
          <w:rPr>
            <w:noProof/>
            <w:webHidden/>
          </w:rPr>
        </w:r>
        <w:r w:rsidR="00D851B7">
          <w:rPr>
            <w:noProof/>
            <w:webHidden/>
          </w:rPr>
          <w:fldChar w:fldCharType="separate"/>
        </w:r>
        <w:r w:rsidR="00B81E77">
          <w:rPr>
            <w:noProof/>
            <w:webHidden/>
          </w:rPr>
          <w:t>118</w:t>
        </w:r>
        <w:r w:rsidR="00D851B7">
          <w:rPr>
            <w:noProof/>
            <w:webHidden/>
          </w:rPr>
          <w:fldChar w:fldCharType="end"/>
        </w:r>
      </w:hyperlink>
    </w:p>
    <w:p w14:paraId="0D1C44BD" w14:textId="74724840"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76" w:history="1">
        <w:r w:rsidR="00D851B7" w:rsidRPr="006B3B55">
          <w:rPr>
            <w:rStyle w:val="Hyperlink"/>
            <w:rFonts w:cs="Arial"/>
            <w:noProof/>
          </w:rPr>
          <w:t>15.8.2</w:t>
        </w:r>
        <w:r w:rsidR="00D851B7">
          <w:rPr>
            <w:rFonts w:asciiTheme="minorHAnsi" w:eastAsiaTheme="minorEastAsia" w:hAnsiTheme="minorHAnsi" w:cstheme="minorBidi"/>
            <w:iCs w:val="0"/>
            <w:noProof/>
            <w:szCs w:val="24"/>
          </w:rPr>
          <w:tab/>
        </w:r>
        <w:r w:rsidR="00D851B7" w:rsidRPr="006B3B55">
          <w:rPr>
            <w:rStyle w:val="Hyperlink"/>
            <w:rFonts w:cs="Arial"/>
            <w:noProof/>
          </w:rPr>
          <w:t>Conduct of Hearings</w:t>
        </w:r>
        <w:r w:rsidR="00D851B7">
          <w:rPr>
            <w:noProof/>
            <w:webHidden/>
          </w:rPr>
          <w:tab/>
        </w:r>
        <w:r w:rsidR="00D851B7">
          <w:rPr>
            <w:noProof/>
            <w:webHidden/>
          </w:rPr>
          <w:fldChar w:fldCharType="begin"/>
        </w:r>
        <w:r w:rsidR="00D851B7">
          <w:rPr>
            <w:noProof/>
            <w:webHidden/>
          </w:rPr>
          <w:instrText xml:space="preserve"> PAGEREF _Toc57625876 \h </w:instrText>
        </w:r>
        <w:r w:rsidR="00D851B7">
          <w:rPr>
            <w:noProof/>
            <w:webHidden/>
          </w:rPr>
        </w:r>
        <w:r w:rsidR="00D851B7">
          <w:rPr>
            <w:noProof/>
            <w:webHidden/>
          </w:rPr>
          <w:fldChar w:fldCharType="separate"/>
        </w:r>
        <w:r w:rsidR="00B81E77">
          <w:rPr>
            <w:noProof/>
            <w:webHidden/>
          </w:rPr>
          <w:t>118</w:t>
        </w:r>
        <w:r w:rsidR="00D851B7">
          <w:rPr>
            <w:noProof/>
            <w:webHidden/>
          </w:rPr>
          <w:fldChar w:fldCharType="end"/>
        </w:r>
      </w:hyperlink>
    </w:p>
    <w:p w14:paraId="1085BFAF" w14:textId="5196F733"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77" w:history="1">
        <w:r w:rsidR="00D851B7" w:rsidRPr="006B3B55">
          <w:rPr>
            <w:rStyle w:val="Hyperlink"/>
            <w:rFonts w:cs="Arial"/>
            <w:noProof/>
          </w:rPr>
          <w:t>15.8.3</w:t>
        </w:r>
        <w:r w:rsidR="00D851B7">
          <w:rPr>
            <w:rFonts w:asciiTheme="minorHAnsi" w:eastAsiaTheme="minorEastAsia" w:hAnsiTheme="minorHAnsi" w:cstheme="minorBidi"/>
            <w:iCs w:val="0"/>
            <w:noProof/>
            <w:szCs w:val="24"/>
          </w:rPr>
          <w:tab/>
        </w:r>
        <w:r w:rsidR="00D851B7" w:rsidRPr="006B3B55">
          <w:rPr>
            <w:rStyle w:val="Hyperlink"/>
            <w:rFonts w:cs="Arial"/>
            <w:noProof/>
          </w:rPr>
          <w:t>Hearing Officer Responsibilities</w:t>
        </w:r>
        <w:r w:rsidR="00D851B7">
          <w:rPr>
            <w:noProof/>
            <w:webHidden/>
          </w:rPr>
          <w:tab/>
        </w:r>
        <w:r w:rsidR="00D851B7">
          <w:rPr>
            <w:noProof/>
            <w:webHidden/>
          </w:rPr>
          <w:fldChar w:fldCharType="begin"/>
        </w:r>
        <w:r w:rsidR="00D851B7">
          <w:rPr>
            <w:noProof/>
            <w:webHidden/>
          </w:rPr>
          <w:instrText xml:space="preserve"> PAGEREF _Toc57625877 \h </w:instrText>
        </w:r>
        <w:r w:rsidR="00D851B7">
          <w:rPr>
            <w:noProof/>
            <w:webHidden/>
          </w:rPr>
        </w:r>
        <w:r w:rsidR="00D851B7">
          <w:rPr>
            <w:noProof/>
            <w:webHidden/>
          </w:rPr>
          <w:fldChar w:fldCharType="separate"/>
        </w:r>
        <w:r w:rsidR="00B81E77">
          <w:rPr>
            <w:noProof/>
            <w:webHidden/>
          </w:rPr>
          <w:t>118</w:t>
        </w:r>
        <w:r w:rsidR="00D851B7">
          <w:rPr>
            <w:noProof/>
            <w:webHidden/>
          </w:rPr>
          <w:fldChar w:fldCharType="end"/>
        </w:r>
      </w:hyperlink>
    </w:p>
    <w:p w14:paraId="761758D0" w14:textId="4AECA842"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78" w:history="1">
        <w:r w:rsidR="00D851B7" w:rsidRPr="006B3B55">
          <w:rPr>
            <w:rStyle w:val="Hyperlink"/>
            <w:rFonts w:cs="Arial"/>
            <w:noProof/>
          </w:rPr>
          <w:t>15.8.4</w:t>
        </w:r>
        <w:r w:rsidR="00D851B7">
          <w:rPr>
            <w:rFonts w:asciiTheme="minorHAnsi" w:eastAsiaTheme="minorEastAsia" w:hAnsiTheme="minorHAnsi" w:cstheme="minorBidi"/>
            <w:iCs w:val="0"/>
            <w:noProof/>
            <w:szCs w:val="24"/>
          </w:rPr>
          <w:tab/>
        </w:r>
        <w:r w:rsidR="00D851B7" w:rsidRPr="006B3B55">
          <w:rPr>
            <w:rStyle w:val="Hyperlink"/>
            <w:rFonts w:cs="Arial"/>
            <w:noProof/>
          </w:rPr>
          <w:t>Civil Service Board Responsibilities</w:t>
        </w:r>
        <w:r w:rsidR="00D851B7">
          <w:rPr>
            <w:noProof/>
            <w:webHidden/>
          </w:rPr>
          <w:tab/>
        </w:r>
        <w:r w:rsidR="00D851B7">
          <w:rPr>
            <w:noProof/>
            <w:webHidden/>
          </w:rPr>
          <w:fldChar w:fldCharType="begin"/>
        </w:r>
        <w:r w:rsidR="00D851B7">
          <w:rPr>
            <w:noProof/>
            <w:webHidden/>
          </w:rPr>
          <w:instrText xml:space="preserve"> PAGEREF _Toc57625878 \h </w:instrText>
        </w:r>
        <w:r w:rsidR="00D851B7">
          <w:rPr>
            <w:noProof/>
            <w:webHidden/>
          </w:rPr>
        </w:r>
        <w:r w:rsidR="00D851B7">
          <w:rPr>
            <w:noProof/>
            <w:webHidden/>
          </w:rPr>
          <w:fldChar w:fldCharType="separate"/>
        </w:r>
        <w:r w:rsidR="00B81E77">
          <w:rPr>
            <w:noProof/>
            <w:webHidden/>
          </w:rPr>
          <w:t>119</w:t>
        </w:r>
        <w:r w:rsidR="00D851B7">
          <w:rPr>
            <w:noProof/>
            <w:webHidden/>
          </w:rPr>
          <w:fldChar w:fldCharType="end"/>
        </w:r>
      </w:hyperlink>
    </w:p>
    <w:p w14:paraId="78B72543" w14:textId="35CD9AAD"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79" w:history="1">
        <w:r w:rsidR="00D851B7" w:rsidRPr="006B3B55">
          <w:rPr>
            <w:rStyle w:val="Hyperlink"/>
            <w:rFonts w:cs="Arial"/>
            <w:noProof/>
          </w:rPr>
          <w:t>15.8.5</w:t>
        </w:r>
        <w:r w:rsidR="00D851B7">
          <w:rPr>
            <w:rFonts w:asciiTheme="minorHAnsi" w:eastAsiaTheme="minorEastAsia" w:hAnsiTheme="minorHAnsi" w:cstheme="minorBidi"/>
            <w:iCs w:val="0"/>
            <w:noProof/>
            <w:szCs w:val="24"/>
          </w:rPr>
          <w:tab/>
        </w:r>
        <w:r w:rsidR="00D851B7" w:rsidRPr="006B3B55">
          <w:rPr>
            <w:rStyle w:val="Hyperlink"/>
            <w:rFonts w:cs="Arial"/>
            <w:noProof/>
          </w:rPr>
          <w:t>Costs</w:t>
        </w:r>
        <w:r w:rsidR="00D851B7">
          <w:rPr>
            <w:noProof/>
            <w:webHidden/>
          </w:rPr>
          <w:tab/>
        </w:r>
        <w:r w:rsidR="00D851B7">
          <w:rPr>
            <w:noProof/>
            <w:webHidden/>
          </w:rPr>
          <w:fldChar w:fldCharType="begin"/>
        </w:r>
        <w:r w:rsidR="00D851B7">
          <w:rPr>
            <w:noProof/>
            <w:webHidden/>
          </w:rPr>
          <w:instrText xml:space="preserve"> PAGEREF _Toc57625879 \h </w:instrText>
        </w:r>
        <w:r w:rsidR="00D851B7">
          <w:rPr>
            <w:noProof/>
            <w:webHidden/>
          </w:rPr>
        </w:r>
        <w:r w:rsidR="00D851B7">
          <w:rPr>
            <w:noProof/>
            <w:webHidden/>
          </w:rPr>
          <w:fldChar w:fldCharType="separate"/>
        </w:r>
        <w:r w:rsidR="00B81E77">
          <w:rPr>
            <w:noProof/>
            <w:webHidden/>
          </w:rPr>
          <w:t>119</w:t>
        </w:r>
        <w:r w:rsidR="00D851B7">
          <w:rPr>
            <w:noProof/>
            <w:webHidden/>
          </w:rPr>
          <w:fldChar w:fldCharType="end"/>
        </w:r>
      </w:hyperlink>
    </w:p>
    <w:p w14:paraId="251D655E" w14:textId="28FA8706" w:rsidR="00D851B7" w:rsidRDefault="00000000">
      <w:pPr>
        <w:pStyle w:val="TOC1"/>
        <w:rPr>
          <w:rFonts w:asciiTheme="minorHAnsi" w:eastAsiaTheme="minorEastAsia" w:hAnsiTheme="minorHAnsi" w:cstheme="minorBidi"/>
          <w:noProof/>
          <w:szCs w:val="24"/>
        </w:rPr>
      </w:pPr>
      <w:hyperlink w:anchor="_Toc57625880" w:history="1">
        <w:r w:rsidR="00D851B7" w:rsidRPr="006B3B55">
          <w:rPr>
            <w:rStyle w:val="Hyperlink"/>
            <w:rFonts w:cs="Arial"/>
            <w:noProof/>
          </w:rPr>
          <w:t>GRIEVANCE PROCEDURE FOR PART-TIME EMPLOYEES (APPLIES TO SI1)</w:t>
        </w:r>
        <w:r w:rsidR="00D851B7">
          <w:rPr>
            <w:noProof/>
            <w:webHidden/>
          </w:rPr>
          <w:tab/>
        </w:r>
        <w:r w:rsidR="00D851B7">
          <w:rPr>
            <w:noProof/>
            <w:webHidden/>
          </w:rPr>
          <w:fldChar w:fldCharType="begin"/>
        </w:r>
        <w:r w:rsidR="00D851B7">
          <w:rPr>
            <w:noProof/>
            <w:webHidden/>
          </w:rPr>
          <w:instrText xml:space="preserve"> PAGEREF _Toc57625880 \h </w:instrText>
        </w:r>
        <w:r w:rsidR="00D851B7">
          <w:rPr>
            <w:noProof/>
            <w:webHidden/>
          </w:rPr>
        </w:r>
        <w:r w:rsidR="00D851B7">
          <w:rPr>
            <w:noProof/>
            <w:webHidden/>
          </w:rPr>
          <w:fldChar w:fldCharType="separate"/>
        </w:r>
        <w:r w:rsidR="00B81E77">
          <w:rPr>
            <w:noProof/>
            <w:webHidden/>
          </w:rPr>
          <w:t>119</w:t>
        </w:r>
        <w:r w:rsidR="00D851B7">
          <w:rPr>
            <w:noProof/>
            <w:webHidden/>
          </w:rPr>
          <w:fldChar w:fldCharType="end"/>
        </w:r>
      </w:hyperlink>
    </w:p>
    <w:p w14:paraId="73C67B85" w14:textId="53FF9B18"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81" w:history="1">
        <w:r w:rsidR="00D851B7" w:rsidRPr="006B3B55">
          <w:rPr>
            <w:rStyle w:val="Hyperlink"/>
            <w:rFonts w:cs="Arial"/>
            <w:iCs/>
            <w:noProof/>
          </w:rPr>
          <w:t>15.9</w:t>
        </w:r>
        <w:r w:rsidR="00D851B7">
          <w:rPr>
            <w:rFonts w:asciiTheme="minorHAnsi" w:eastAsiaTheme="minorEastAsia" w:hAnsiTheme="minorHAnsi" w:cstheme="minorBidi"/>
            <w:noProof/>
            <w:szCs w:val="24"/>
          </w:rPr>
          <w:tab/>
        </w:r>
        <w:r w:rsidR="00D851B7" w:rsidRPr="006B3B55">
          <w:rPr>
            <w:rStyle w:val="Hyperlink"/>
            <w:rFonts w:cs="Arial"/>
            <w:iCs/>
            <w:noProof/>
          </w:rPr>
          <w:t>Definition</w:t>
        </w:r>
        <w:r w:rsidR="00D851B7">
          <w:rPr>
            <w:noProof/>
            <w:webHidden/>
          </w:rPr>
          <w:tab/>
        </w:r>
        <w:r w:rsidR="00D851B7">
          <w:rPr>
            <w:noProof/>
            <w:webHidden/>
          </w:rPr>
          <w:fldChar w:fldCharType="begin"/>
        </w:r>
        <w:r w:rsidR="00D851B7">
          <w:rPr>
            <w:noProof/>
            <w:webHidden/>
          </w:rPr>
          <w:instrText xml:space="preserve"> PAGEREF _Toc57625881 \h </w:instrText>
        </w:r>
        <w:r w:rsidR="00D851B7">
          <w:rPr>
            <w:noProof/>
            <w:webHidden/>
          </w:rPr>
        </w:r>
        <w:r w:rsidR="00D851B7">
          <w:rPr>
            <w:noProof/>
            <w:webHidden/>
          </w:rPr>
          <w:fldChar w:fldCharType="separate"/>
        </w:r>
        <w:r w:rsidR="00B81E77">
          <w:rPr>
            <w:noProof/>
            <w:webHidden/>
          </w:rPr>
          <w:t>120</w:t>
        </w:r>
        <w:r w:rsidR="00D851B7">
          <w:rPr>
            <w:noProof/>
            <w:webHidden/>
          </w:rPr>
          <w:fldChar w:fldCharType="end"/>
        </w:r>
      </w:hyperlink>
    </w:p>
    <w:p w14:paraId="207D9C3F" w14:textId="2DFC6A13"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82" w:history="1">
        <w:r w:rsidR="00D851B7" w:rsidRPr="006B3B55">
          <w:rPr>
            <w:rStyle w:val="Hyperlink"/>
            <w:rFonts w:cs="Arial"/>
            <w:iCs/>
            <w:noProof/>
          </w:rPr>
          <w:t>15.10</w:t>
        </w:r>
        <w:r w:rsidR="00D851B7">
          <w:rPr>
            <w:rFonts w:asciiTheme="minorHAnsi" w:eastAsiaTheme="minorEastAsia" w:hAnsiTheme="minorHAnsi" w:cstheme="minorBidi"/>
            <w:noProof/>
            <w:szCs w:val="24"/>
          </w:rPr>
          <w:tab/>
        </w:r>
        <w:r w:rsidR="00D851B7" w:rsidRPr="006B3B55">
          <w:rPr>
            <w:rStyle w:val="Hyperlink"/>
            <w:rFonts w:cs="Arial"/>
            <w:iCs/>
            <w:noProof/>
          </w:rPr>
          <w:t>Procedure</w:t>
        </w:r>
        <w:r w:rsidR="00D851B7">
          <w:rPr>
            <w:noProof/>
            <w:webHidden/>
          </w:rPr>
          <w:tab/>
        </w:r>
        <w:r w:rsidR="00D851B7">
          <w:rPr>
            <w:noProof/>
            <w:webHidden/>
          </w:rPr>
          <w:fldChar w:fldCharType="begin"/>
        </w:r>
        <w:r w:rsidR="00D851B7">
          <w:rPr>
            <w:noProof/>
            <w:webHidden/>
          </w:rPr>
          <w:instrText xml:space="preserve"> PAGEREF _Toc57625882 \h </w:instrText>
        </w:r>
        <w:r w:rsidR="00D851B7">
          <w:rPr>
            <w:noProof/>
            <w:webHidden/>
          </w:rPr>
        </w:r>
        <w:r w:rsidR="00D851B7">
          <w:rPr>
            <w:noProof/>
            <w:webHidden/>
          </w:rPr>
          <w:fldChar w:fldCharType="separate"/>
        </w:r>
        <w:r w:rsidR="00B81E77">
          <w:rPr>
            <w:noProof/>
            <w:webHidden/>
          </w:rPr>
          <w:t>120</w:t>
        </w:r>
        <w:r w:rsidR="00D851B7">
          <w:rPr>
            <w:noProof/>
            <w:webHidden/>
          </w:rPr>
          <w:fldChar w:fldCharType="end"/>
        </w:r>
      </w:hyperlink>
    </w:p>
    <w:p w14:paraId="0DDFEB57" w14:textId="4AE6264E"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83" w:history="1">
        <w:r w:rsidR="00D851B7" w:rsidRPr="006B3B55">
          <w:rPr>
            <w:rStyle w:val="Hyperlink"/>
            <w:rFonts w:cs="Arial"/>
            <w:noProof/>
          </w:rPr>
          <w:t>15.10.1</w:t>
        </w:r>
        <w:r w:rsidR="00D851B7">
          <w:rPr>
            <w:rFonts w:asciiTheme="minorHAnsi" w:eastAsiaTheme="minorEastAsia" w:hAnsiTheme="minorHAnsi" w:cstheme="minorBidi"/>
            <w:iCs w:val="0"/>
            <w:noProof/>
            <w:szCs w:val="24"/>
          </w:rPr>
          <w:tab/>
        </w:r>
        <w:r w:rsidR="00D851B7" w:rsidRPr="006B3B55">
          <w:rPr>
            <w:rStyle w:val="Hyperlink"/>
            <w:rFonts w:cs="Arial"/>
            <w:noProof/>
            <w:snapToGrid w:val="0"/>
          </w:rPr>
          <w:t>Step 1</w:t>
        </w:r>
        <w:r w:rsidR="00D851B7">
          <w:rPr>
            <w:noProof/>
            <w:webHidden/>
          </w:rPr>
          <w:tab/>
        </w:r>
        <w:r w:rsidR="00D851B7">
          <w:rPr>
            <w:noProof/>
            <w:webHidden/>
          </w:rPr>
          <w:fldChar w:fldCharType="begin"/>
        </w:r>
        <w:r w:rsidR="00D851B7">
          <w:rPr>
            <w:noProof/>
            <w:webHidden/>
          </w:rPr>
          <w:instrText xml:space="preserve"> PAGEREF _Toc57625883 \h </w:instrText>
        </w:r>
        <w:r w:rsidR="00D851B7">
          <w:rPr>
            <w:noProof/>
            <w:webHidden/>
          </w:rPr>
        </w:r>
        <w:r w:rsidR="00D851B7">
          <w:rPr>
            <w:noProof/>
            <w:webHidden/>
          </w:rPr>
          <w:fldChar w:fldCharType="separate"/>
        </w:r>
        <w:r w:rsidR="00B81E77">
          <w:rPr>
            <w:noProof/>
            <w:webHidden/>
          </w:rPr>
          <w:t>120</w:t>
        </w:r>
        <w:r w:rsidR="00D851B7">
          <w:rPr>
            <w:noProof/>
            <w:webHidden/>
          </w:rPr>
          <w:fldChar w:fldCharType="end"/>
        </w:r>
      </w:hyperlink>
    </w:p>
    <w:p w14:paraId="625422E6" w14:textId="2B43FC20"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84" w:history="1">
        <w:r w:rsidR="00D851B7" w:rsidRPr="006B3B55">
          <w:rPr>
            <w:rStyle w:val="Hyperlink"/>
            <w:rFonts w:cs="Arial"/>
            <w:noProof/>
          </w:rPr>
          <w:t>15.10.2</w:t>
        </w:r>
        <w:r w:rsidR="00D851B7">
          <w:rPr>
            <w:rFonts w:asciiTheme="minorHAnsi" w:eastAsiaTheme="minorEastAsia" w:hAnsiTheme="minorHAnsi" w:cstheme="minorBidi"/>
            <w:iCs w:val="0"/>
            <w:noProof/>
            <w:szCs w:val="24"/>
          </w:rPr>
          <w:tab/>
        </w:r>
        <w:r w:rsidR="00D851B7" w:rsidRPr="006B3B55">
          <w:rPr>
            <w:rStyle w:val="Hyperlink"/>
            <w:rFonts w:cs="Arial"/>
            <w:noProof/>
            <w:snapToGrid w:val="0"/>
          </w:rPr>
          <w:t>Step 2: Appeal to Department Head</w:t>
        </w:r>
        <w:r w:rsidR="00D851B7">
          <w:rPr>
            <w:noProof/>
            <w:webHidden/>
          </w:rPr>
          <w:tab/>
        </w:r>
        <w:r w:rsidR="00D851B7">
          <w:rPr>
            <w:noProof/>
            <w:webHidden/>
          </w:rPr>
          <w:fldChar w:fldCharType="begin"/>
        </w:r>
        <w:r w:rsidR="00D851B7">
          <w:rPr>
            <w:noProof/>
            <w:webHidden/>
          </w:rPr>
          <w:instrText xml:space="preserve"> PAGEREF _Toc57625884 \h </w:instrText>
        </w:r>
        <w:r w:rsidR="00D851B7">
          <w:rPr>
            <w:noProof/>
            <w:webHidden/>
          </w:rPr>
        </w:r>
        <w:r w:rsidR="00D851B7">
          <w:rPr>
            <w:noProof/>
            <w:webHidden/>
          </w:rPr>
          <w:fldChar w:fldCharType="separate"/>
        </w:r>
        <w:r w:rsidR="00B81E77">
          <w:rPr>
            <w:noProof/>
            <w:webHidden/>
          </w:rPr>
          <w:t>120</w:t>
        </w:r>
        <w:r w:rsidR="00D851B7">
          <w:rPr>
            <w:noProof/>
            <w:webHidden/>
          </w:rPr>
          <w:fldChar w:fldCharType="end"/>
        </w:r>
      </w:hyperlink>
    </w:p>
    <w:p w14:paraId="50CBB788" w14:textId="3753AEE0"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85" w:history="1">
        <w:r w:rsidR="00D851B7" w:rsidRPr="006B3B55">
          <w:rPr>
            <w:rStyle w:val="Hyperlink"/>
            <w:rFonts w:cs="Arial"/>
            <w:noProof/>
          </w:rPr>
          <w:t>15.10.3</w:t>
        </w:r>
        <w:r w:rsidR="00D851B7">
          <w:rPr>
            <w:rFonts w:asciiTheme="minorHAnsi" w:eastAsiaTheme="minorEastAsia" w:hAnsiTheme="minorHAnsi" w:cstheme="minorBidi"/>
            <w:iCs w:val="0"/>
            <w:noProof/>
            <w:szCs w:val="24"/>
          </w:rPr>
          <w:tab/>
        </w:r>
        <w:r w:rsidR="00D851B7" w:rsidRPr="006B3B55">
          <w:rPr>
            <w:rStyle w:val="Hyperlink"/>
            <w:rFonts w:cs="Arial"/>
            <w:noProof/>
            <w:snapToGrid w:val="0"/>
          </w:rPr>
          <w:t>Step 3: Appeal to Employee Relations Officer</w:t>
        </w:r>
        <w:r w:rsidR="00D851B7">
          <w:rPr>
            <w:noProof/>
            <w:webHidden/>
          </w:rPr>
          <w:tab/>
        </w:r>
        <w:r w:rsidR="00D851B7">
          <w:rPr>
            <w:noProof/>
            <w:webHidden/>
          </w:rPr>
          <w:fldChar w:fldCharType="begin"/>
        </w:r>
        <w:r w:rsidR="00D851B7">
          <w:rPr>
            <w:noProof/>
            <w:webHidden/>
          </w:rPr>
          <w:instrText xml:space="preserve"> PAGEREF _Toc57625885 \h </w:instrText>
        </w:r>
        <w:r w:rsidR="00D851B7">
          <w:rPr>
            <w:noProof/>
            <w:webHidden/>
          </w:rPr>
        </w:r>
        <w:r w:rsidR="00D851B7">
          <w:rPr>
            <w:noProof/>
            <w:webHidden/>
          </w:rPr>
          <w:fldChar w:fldCharType="separate"/>
        </w:r>
        <w:r w:rsidR="00B81E77">
          <w:rPr>
            <w:noProof/>
            <w:webHidden/>
          </w:rPr>
          <w:t>121</w:t>
        </w:r>
        <w:r w:rsidR="00D851B7">
          <w:rPr>
            <w:noProof/>
            <w:webHidden/>
          </w:rPr>
          <w:fldChar w:fldCharType="end"/>
        </w:r>
      </w:hyperlink>
    </w:p>
    <w:p w14:paraId="324CBE6A" w14:textId="68D54E76"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86" w:history="1">
        <w:r w:rsidR="00D851B7" w:rsidRPr="006B3B55">
          <w:rPr>
            <w:rStyle w:val="Hyperlink"/>
            <w:rFonts w:cs="Arial"/>
            <w:noProof/>
          </w:rPr>
          <w:t>15.10.4</w:t>
        </w:r>
        <w:r w:rsidR="00D851B7">
          <w:rPr>
            <w:rFonts w:asciiTheme="minorHAnsi" w:eastAsiaTheme="minorEastAsia" w:hAnsiTheme="minorHAnsi" w:cstheme="minorBidi"/>
            <w:iCs w:val="0"/>
            <w:noProof/>
            <w:szCs w:val="24"/>
          </w:rPr>
          <w:tab/>
        </w:r>
        <w:r w:rsidR="00D851B7" w:rsidRPr="006B3B55">
          <w:rPr>
            <w:rStyle w:val="Hyperlink"/>
            <w:rFonts w:cs="Arial"/>
            <w:noProof/>
            <w:snapToGrid w:val="0"/>
          </w:rPr>
          <w:t>Step 4: Arbitration</w:t>
        </w:r>
        <w:r w:rsidR="00D851B7">
          <w:rPr>
            <w:noProof/>
            <w:webHidden/>
          </w:rPr>
          <w:tab/>
        </w:r>
        <w:r w:rsidR="00D851B7">
          <w:rPr>
            <w:noProof/>
            <w:webHidden/>
          </w:rPr>
          <w:fldChar w:fldCharType="begin"/>
        </w:r>
        <w:r w:rsidR="00D851B7">
          <w:rPr>
            <w:noProof/>
            <w:webHidden/>
          </w:rPr>
          <w:instrText xml:space="preserve"> PAGEREF _Toc57625886 \h </w:instrText>
        </w:r>
        <w:r w:rsidR="00D851B7">
          <w:rPr>
            <w:noProof/>
            <w:webHidden/>
          </w:rPr>
        </w:r>
        <w:r w:rsidR="00D851B7">
          <w:rPr>
            <w:noProof/>
            <w:webHidden/>
          </w:rPr>
          <w:fldChar w:fldCharType="separate"/>
        </w:r>
        <w:r w:rsidR="00B81E77">
          <w:rPr>
            <w:noProof/>
            <w:webHidden/>
          </w:rPr>
          <w:t>121</w:t>
        </w:r>
        <w:r w:rsidR="00D851B7">
          <w:rPr>
            <w:noProof/>
            <w:webHidden/>
          </w:rPr>
          <w:fldChar w:fldCharType="end"/>
        </w:r>
      </w:hyperlink>
    </w:p>
    <w:p w14:paraId="4531B276" w14:textId="7C53F6D5"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87" w:history="1">
        <w:r w:rsidR="00D851B7" w:rsidRPr="006B3B55">
          <w:rPr>
            <w:rStyle w:val="Hyperlink"/>
            <w:rFonts w:cs="Arial"/>
            <w:iCs/>
            <w:noProof/>
          </w:rPr>
          <w:t>15.11</w:t>
        </w:r>
        <w:r w:rsidR="00D851B7">
          <w:rPr>
            <w:rFonts w:asciiTheme="minorHAnsi" w:eastAsiaTheme="minorEastAsia" w:hAnsiTheme="minorHAnsi" w:cstheme="minorBidi"/>
            <w:noProof/>
            <w:szCs w:val="24"/>
          </w:rPr>
          <w:tab/>
        </w:r>
        <w:r w:rsidR="00D851B7" w:rsidRPr="006B3B55">
          <w:rPr>
            <w:rStyle w:val="Hyperlink"/>
            <w:rFonts w:cs="Arial"/>
            <w:iCs/>
            <w:noProof/>
          </w:rPr>
          <w:t>Time Limits</w:t>
        </w:r>
        <w:r w:rsidR="00D851B7">
          <w:rPr>
            <w:noProof/>
            <w:webHidden/>
          </w:rPr>
          <w:tab/>
        </w:r>
        <w:r w:rsidR="00D851B7">
          <w:rPr>
            <w:noProof/>
            <w:webHidden/>
          </w:rPr>
          <w:fldChar w:fldCharType="begin"/>
        </w:r>
        <w:r w:rsidR="00D851B7">
          <w:rPr>
            <w:noProof/>
            <w:webHidden/>
          </w:rPr>
          <w:instrText xml:space="preserve"> PAGEREF _Toc57625887 \h </w:instrText>
        </w:r>
        <w:r w:rsidR="00D851B7">
          <w:rPr>
            <w:noProof/>
            <w:webHidden/>
          </w:rPr>
        </w:r>
        <w:r w:rsidR="00D851B7">
          <w:rPr>
            <w:noProof/>
            <w:webHidden/>
          </w:rPr>
          <w:fldChar w:fldCharType="separate"/>
        </w:r>
        <w:r w:rsidR="00B81E77">
          <w:rPr>
            <w:noProof/>
            <w:webHidden/>
          </w:rPr>
          <w:t>122</w:t>
        </w:r>
        <w:r w:rsidR="00D851B7">
          <w:rPr>
            <w:noProof/>
            <w:webHidden/>
          </w:rPr>
          <w:fldChar w:fldCharType="end"/>
        </w:r>
      </w:hyperlink>
    </w:p>
    <w:p w14:paraId="1E983D6C" w14:textId="4967F04F"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88" w:history="1">
        <w:r w:rsidR="00D851B7" w:rsidRPr="006B3B55">
          <w:rPr>
            <w:rStyle w:val="Hyperlink"/>
            <w:rFonts w:cs="Arial"/>
            <w:iCs/>
            <w:noProof/>
          </w:rPr>
          <w:t>15.12</w:t>
        </w:r>
        <w:r w:rsidR="00D851B7">
          <w:rPr>
            <w:rFonts w:asciiTheme="minorHAnsi" w:eastAsiaTheme="minorEastAsia" w:hAnsiTheme="minorHAnsi" w:cstheme="minorBidi"/>
            <w:noProof/>
            <w:szCs w:val="24"/>
          </w:rPr>
          <w:tab/>
        </w:r>
        <w:r w:rsidR="00D851B7" w:rsidRPr="006B3B55">
          <w:rPr>
            <w:rStyle w:val="Hyperlink"/>
            <w:rFonts w:cs="Arial"/>
            <w:iCs/>
            <w:noProof/>
          </w:rPr>
          <w:t>Witnesses</w:t>
        </w:r>
        <w:r w:rsidR="00D851B7">
          <w:rPr>
            <w:noProof/>
            <w:webHidden/>
          </w:rPr>
          <w:tab/>
        </w:r>
        <w:r w:rsidR="00D851B7">
          <w:rPr>
            <w:noProof/>
            <w:webHidden/>
          </w:rPr>
          <w:fldChar w:fldCharType="begin"/>
        </w:r>
        <w:r w:rsidR="00D851B7">
          <w:rPr>
            <w:noProof/>
            <w:webHidden/>
          </w:rPr>
          <w:instrText xml:space="preserve"> PAGEREF _Toc57625888 \h </w:instrText>
        </w:r>
        <w:r w:rsidR="00D851B7">
          <w:rPr>
            <w:noProof/>
            <w:webHidden/>
          </w:rPr>
        </w:r>
        <w:r w:rsidR="00D851B7">
          <w:rPr>
            <w:noProof/>
            <w:webHidden/>
          </w:rPr>
          <w:fldChar w:fldCharType="separate"/>
        </w:r>
        <w:r w:rsidR="00B81E77">
          <w:rPr>
            <w:noProof/>
            <w:webHidden/>
          </w:rPr>
          <w:t>122</w:t>
        </w:r>
        <w:r w:rsidR="00D851B7">
          <w:rPr>
            <w:noProof/>
            <w:webHidden/>
          </w:rPr>
          <w:fldChar w:fldCharType="end"/>
        </w:r>
      </w:hyperlink>
    </w:p>
    <w:p w14:paraId="517928EE" w14:textId="0A3054E3"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89" w:history="1">
        <w:r w:rsidR="00D851B7" w:rsidRPr="006B3B55">
          <w:rPr>
            <w:rStyle w:val="Hyperlink"/>
            <w:rFonts w:cs="Arial"/>
            <w:iCs/>
            <w:noProof/>
          </w:rPr>
          <w:t>15.13</w:t>
        </w:r>
        <w:r w:rsidR="00D851B7">
          <w:rPr>
            <w:rFonts w:asciiTheme="minorHAnsi" w:eastAsiaTheme="minorEastAsia" w:hAnsiTheme="minorHAnsi" w:cstheme="minorBidi"/>
            <w:noProof/>
            <w:szCs w:val="24"/>
          </w:rPr>
          <w:tab/>
        </w:r>
        <w:r w:rsidR="00D851B7" w:rsidRPr="006B3B55">
          <w:rPr>
            <w:rStyle w:val="Hyperlink"/>
            <w:rFonts w:cs="Arial"/>
            <w:iCs/>
            <w:noProof/>
          </w:rPr>
          <w:t>Consolidation</w:t>
        </w:r>
        <w:r w:rsidR="00D851B7">
          <w:rPr>
            <w:noProof/>
            <w:webHidden/>
          </w:rPr>
          <w:tab/>
        </w:r>
        <w:r w:rsidR="00D851B7">
          <w:rPr>
            <w:noProof/>
            <w:webHidden/>
          </w:rPr>
          <w:fldChar w:fldCharType="begin"/>
        </w:r>
        <w:r w:rsidR="00D851B7">
          <w:rPr>
            <w:noProof/>
            <w:webHidden/>
          </w:rPr>
          <w:instrText xml:space="preserve"> PAGEREF _Toc57625889 \h </w:instrText>
        </w:r>
        <w:r w:rsidR="00D851B7">
          <w:rPr>
            <w:noProof/>
            <w:webHidden/>
          </w:rPr>
        </w:r>
        <w:r w:rsidR="00D851B7">
          <w:rPr>
            <w:noProof/>
            <w:webHidden/>
          </w:rPr>
          <w:fldChar w:fldCharType="separate"/>
        </w:r>
        <w:r w:rsidR="00B81E77">
          <w:rPr>
            <w:noProof/>
            <w:webHidden/>
          </w:rPr>
          <w:t>122</w:t>
        </w:r>
        <w:r w:rsidR="00D851B7">
          <w:rPr>
            <w:noProof/>
            <w:webHidden/>
          </w:rPr>
          <w:fldChar w:fldCharType="end"/>
        </w:r>
      </w:hyperlink>
    </w:p>
    <w:p w14:paraId="3024245A" w14:textId="47265D3F" w:rsidR="00D851B7" w:rsidRDefault="00000000">
      <w:pPr>
        <w:pStyle w:val="TOC1"/>
        <w:rPr>
          <w:rFonts w:asciiTheme="minorHAnsi" w:eastAsiaTheme="minorEastAsia" w:hAnsiTheme="minorHAnsi" w:cstheme="minorBidi"/>
          <w:noProof/>
          <w:szCs w:val="24"/>
        </w:rPr>
      </w:pPr>
      <w:hyperlink w:anchor="_Toc57625890" w:history="1">
        <w:r w:rsidR="00D851B7" w:rsidRPr="006B3B55">
          <w:rPr>
            <w:rStyle w:val="Hyperlink"/>
            <w:rFonts w:cs="Arial"/>
            <w:noProof/>
          </w:rPr>
          <w:t>ARTICLE 16:  JOINT LABOR-MANAGEMENT RELATIONS</w:t>
        </w:r>
        <w:r w:rsidR="00D851B7">
          <w:rPr>
            <w:noProof/>
            <w:webHidden/>
          </w:rPr>
          <w:tab/>
        </w:r>
        <w:r w:rsidR="00D851B7">
          <w:rPr>
            <w:noProof/>
            <w:webHidden/>
          </w:rPr>
          <w:fldChar w:fldCharType="begin"/>
        </w:r>
        <w:r w:rsidR="00D851B7">
          <w:rPr>
            <w:noProof/>
            <w:webHidden/>
          </w:rPr>
          <w:instrText xml:space="preserve"> PAGEREF _Toc57625890 \h </w:instrText>
        </w:r>
        <w:r w:rsidR="00D851B7">
          <w:rPr>
            <w:noProof/>
            <w:webHidden/>
          </w:rPr>
        </w:r>
        <w:r w:rsidR="00D851B7">
          <w:rPr>
            <w:noProof/>
            <w:webHidden/>
          </w:rPr>
          <w:fldChar w:fldCharType="separate"/>
        </w:r>
        <w:r w:rsidR="00B81E77">
          <w:rPr>
            <w:noProof/>
            <w:webHidden/>
          </w:rPr>
          <w:t>123</w:t>
        </w:r>
        <w:r w:rsidR="00D851B7">
          <w:rPr>
            <w:noProof/>
            <w:webHidden/>
          </w:rPr>
          <w:fldChar w:fldCharType="end"/>
        </w:r>
      </w:hyperlink>
    </w:p>
    <w:p w14:paraId="75936E21" w14:textId="51B572E2"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91" w:history="1">
        <w:r w:rsidR="00D851B7" w:rsidRPr="006B3B55">
          <w:rPr>
            <w:rStyle w:val="Hyperlink"/>
            <w:rFonts w:cs="Arial"/>
            <w:noProof/>
          </w:rPr>
          <w:t>16.1</w:t>
        </w:r>
        <w:r w:rsidR="00D851B7">
          <w:rPr>
            <w:rFonts w:asciiTheme="minorHAnsi" w:eastAsiaTheme="minorEastAsia" w:hAnsiTheme="minorHAnsi" w:cstheme="minorBidi"/>
            <w:noProof/>
            <w:szCs w:val="24"/>
          </w:rPr>
          <w:tab/>
        </w:r>
        <w:r w:rsidR="00D851B7" w:rsidRPr="006B3B55">
          <w:rPr>
            <w:rStyle w:val="Hyperlink"/>
            <w:rFonts w:cs="Arial"/>
            <w:noProof/>
          </w:rPr>
          <w:t>Joint Labor-Management Committee</w:t>
        </w:r>
        <w:r w:rsidR="00D851B7">
          <w:rPr>
            <w:noProof/>
            <w:webHidden/>
          </w:rPr>
          <w:tab/>
        </w:r>
        <w:r w:rsidR="00D851B7">
          <w:rPr>
            <w:noProof/>
            <w:webHidden/>
          </w:rPr>
          <w:fldChar w:fldCharType="begin"/>
        </w:r>
        <w:r w:rsidR="00D851B7">
          <w:rPr>
            <w:noProof/>
            <w:webHidden/>
          </w:rPr>
          <w:instrText xml:space="preserve"> PAGEREF _Toc57625891 \h </w:instrText>
        </w:r>
        <w:r w:rsidR="00D851B7">
          <w:rPr>
            <w:noProof/>
            <w:webHidden/>
          </w:rPr>
        </w:r>
        <w:r w:rsidR="00D851B7">
          <w:rPr>
            <w:noProof/>
            <w:webHidden/>
          </w:rPr>
          <w:fldChar w:fldCharType="separate"/>
        </w:r>
        <w:r w:rsidR="00B81E77">
          <w:rPr>
            <w:noProof/>
            <w:webHidden/>
          </w:rPr>
          <w:t>123</w:t>
        </w:r>
        <w:r w:rsidR="00D851B7">
          <w:rPr>
            <w:noProof/>
            <w:webHidden/>
          </w:rPr>
          <w:fldChar w:fldCharType="end"/>
        </w:r>
      </w:hyperlink>
    </w:p>
    <w:p w14:paraId="33F4D53C" w14:textId="15A06477"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92" w:history="1">
        <w:r w:rsidR="00D851B7" w:rsidRPr="006B3B55">
          <w:rPr>
            <w:rStyle w:val="Hyperlink"/>
            <w:rFonts w:cs="Arial"/>
            <w:noProof/>
          </w:rPr>
          <w:t>16.2</w:t>
        </w:r>
        <w:r w:rsidR="00D851B7">
          <w:rPr>
            <w:rFonts w:asciiTheme="minorHAnsi" w:eastAsiaTheme="minorEastAsia" w:hAnsiTheme="minorHAnsi" w:cstheme="minorBidi"/>
            <w:noProof/>
            <w:szCs w:val="24"/>
          </w:rPr>
          <w:tab/>
        </w:r>
        <w:r w:rsidR="00D851B7" w:rsidRPr="006B3B55">
          <w:rPr>
            <w:rStyle w:val="Hyperlink"/>
            <w:rFonts w:cs="Arial"/>
            <w:noProof/>
          </w:rPr>
          <w:t>Labor</w:t>
        </w:r>
        <w:r w:rsidR="00D851B7" w:rsidRPr="006B3B55">
          <w:rPr>
            <w:rStyle w:val="Hyperlink"/>
            <w:rFonts w:cs="Arial"/>
            <w:noProof/>
          </w:rPr>
          <w:noBreakHyphen/>
          <w:t>Management Retreat</w:t>
        </w:r>
        <w:r w:rsidR="00D851B7">
          <w:rPr>
            <w:noProof/>
            <w:webHidden/>
          </w:rPr>
          <w:tab/>
        </w:r>
        <w:r w:rsidR="00D851B7">
          <w:rPr>
            <w:noProof/>
            <w:webHidden/>
          </w:rPr>
          <w:fldChar w:fldCharType="begin"/>
        </w:r>
        <w:r w:rsidR="00D851B7">
          <w:rPr>
            <w:noProof/>
            <w:webHidden/>
          </w:rPr>
          <w:instrText xml:space="preserve"> PAGEREF _Toc57625892 \h </w:instrText>
        </w:r>
        <w:r w:rsidR="00D851B7">
          <w:rPr>
            <w:noProof/>
            <w:webHidden/>
          </w:rPr>
        </w:r>
        <w:r w:rsidR="00D851B7">
          <w:rPr>
            <w:noProof/>
            <w:webHidden/>
          </w:rPr>
          <w:fldChar w:fldCharType="separate"/>
        </w:r>
        <w:r w:rsidR="00B81E77">
          <w:rPr>
            <w:noProof/>
            <w:webHidden/>
          </w:rPr>
          <w:t>123</w:t>
        </w:r>
        <w:r w:rsidR="00D851B7">
          <w:rPr>
            <w:noProof/>
            <w:webHidden/>
          </w:rPr>
          <w:fldChar w:fldCharType="end"/>
        </w:r>
      </w:hyperlink>
    </w:p>
    <w:p w14:paraId="52A53257" w14:textId="0150F97A"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893" w:history="1">
        <w:r w:rsidR="00D851B7" w:rsidRPr="006B3B55">
          <w:rPr>
            <w:rStyle w:val="Hyperlink"/>
            <w:rFonts w:cs="Arial"/>
            <w:noProof/>
          </w:rPr>
          <w:t>16.3</w:t>
        </w:r>
        <w:r w:rsidR="00D851B7">
          <w:rPr>
            <w:rFonts w:asciiTheme="minorHAnsi" w:eastAsiaTheme="minorEastAsia" w:hAnsiTheme="minorHAnsi" w:cstheme="minorBidi"/>
            <w:noProof/>
            <w:szCs w:val="24"/>
          </w:rPr>
          <w:tab/>
        </w:r>
        <w:r w:rsidR="00D851B7" w:rsidRPr="006B3B55">
          <w:rPr>
            <w:rStyle w:val="Hyperlink"/>
            <w:rFonts w:cs="Arial"/>
            <w:noProof/>
          </w:rPr>
          <w:t>Committees</w:t>
        </w:r>
        <w:r w:rsidR="00D851B7">
          <w:rPr>
            <w:noProof/>
            <w:webHidden/>
          </w:rPr>
          <w:tab/>
        </w:r>
        <w:r w:rsidR="00D851B7">
          <w:rPr>
            <w:noProof/>
            <w:webHidden/>
          </w:rPr>
          <w:fldChar w:fldCharType="begin"/>
        </w:r>
        <w:r w:rsidR="00D851B7">
          <w:rPr>
            <w:noProof/>
            <w:webHidden/>
          </w:rPr>
          <w:instrText xml:space="preserve"> PAGEREF _Toc57625893 \h </w:instrText>
        </w:r>
        <w:r w:rsidR="00D851B7">
          <w:rPr>
            <w:noProof/>
            <w:webHidden/>
          </w:rPr>
        </w:r>
        <w:r w:rsidR="00D851B7">
          <w:rPr>
            <w:noProof/>
            <w:webHidden/>
          </w:rPr>
          <w:fldChar w:fldCharType="separate"/>
        </w:r>
        <w:r w:rsidR="00B81E77">
          <w:rPr>
            <w:noProof/>
            <w:webHidden/>
          </w:rPr>
          <w:t>123</w:t>
        </w:r>
        <w:r w:rsidR="00D851B7">
          <w:rPr>
            <w:noProof/>
            <w:webHidden/>
          </w:rPr>
          <w:fldChar w:fldCharType="end"/>
        </w:r>
      </w:hyperlink>
    </w:p>
    <w:p w14:paraId="268921C0" w14:textId="26CF0B82"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94" w:history="1">
        <w:r w:rsidR="00D851B7" w:rsidRPr="006B3B55">
          <w:rPr>
            <w:rStyle w:val="Hyperlink"/>
            <w:rFonts w:cs="Arial"/>
            <w:noProof/>
          </w:rPr>
          <w:t>16.3.1</w:t>
        </w:r>
        <w:r w:rsidR="00D851B7">
          <w:rPr>
            <w:rFonts w:asciiTheme="minorHAnsi" w:eastAsiaTheme="minorEastAsia" w:hAnsiTheme="minorHAnsi" w:cstheme="minorBidi"/>
            <w:iCs w:val="0"/>
            <w:noProof/>
            <w:szCs w:val="24"/>
          </w:rPr>
          <w:tab/>
        </w:r>
        <w:r w:rsidR="00D851B7" w:rsidRPr="006B3B55">
          <w:rPr>
            <w:rStyle w:val="Hyperlink"/>
            <w:rFonts w:cs="Arial"/>
            <w:noProof/>
          </w:rPr>
          <w:t>Committee Structure</w:t>
        </w:r>
        <w:r w:rsidR="00D851B7">
          <w:rPr>
            <w:noProof/>
            <w:webHidden/>
          </w:rPr>
          <w:tab/>
        </w:r>
        <w:r w:rsidR="00D851B7">
          <w:rPr>
            <w:noProof/>
            <w:webHidden/>
          </w:rPr>
          <w:fldChar w:fldCharType="begin"/>
        </w:r>
        <w:r w:rsidR="00D851B7">
          <w:rPr>
            <w:noProof/>
            <w:webHidden/>
          </w:rPr>
          <w:instrText xml:space="preserve"> PAGEREF _Toc57625894 \h </w:instrText>
        </w:r>
        <w:r w:rsidR="00D851B7">
          <w:rPr>
            <w:noProof/>
            <w:webHidden/>
          </w:rPr>
        </w:r>
        <w:r w:rsidR="00D851B7">
          <w:rPr>
            <w:noProof/>
            <w:webHidden/>
          </w:rPr>
          <w:fldChar w:fldCharType="separate"/>
        </w:r>
        <w:r w:rsidR="00B81E77">
          <w:rPr>
            <w:noProof/>
            <w:webHidden/>
          </w:rPr>
          <w:t>123</w:t>
        </w:r>
        <w:r w:rsidR="00D851B7">
          <w:rPr>
            <w:noProof/>
            <w:webHidden/>
          </w:rPr>
          <w:fldChar w:fldCharType="end"/>
        </w:r>
      </w:hyperlink>
    </w:p>
    <w:p w14:paraId="75E09D09" w14:textId="47BB18B6"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95" w:history="1">
        <w:r w:rsidR="00D851B7" w:rsidRPr="006B3B55">
          <w:rPr>
            <w:rStyle w:val="Hyperlink"/>
            <w:rFonts w:cs="Arial"/>
            <w:noProof/>
          </w:rPr>
          <w:t>16.3.2</w:t>
        </w:r>
        <w:r w:rsidR="00D851B7">
          <w:rPr>
            <w:rFonts w:asciiTheme="minorHAnsi" w:eastAsiaTheme="minorEastAsia" w:hAnsiTheme="minorHAnsi" w:cstheme="minorBidi"/>
            <w:iCs w:val="0"/>
            <w:noProof/>
            <w:szCs w:val="24"/>
          </w:rPr>
          <w:tab/>
        </w:r>
        <w:r w:rsidR="00D851B7" w:rsidRPr="006B3B55">
          <w:rPr>
            <w:rStyle w:val="Hyperlink"/>
            <w:rFonts w:cs="Arial"/>
            <w:noProof/>
          </w:rPr>
          <w:t>Professional Labor Management Sub-Committee</w:t>
        </w:r>
        <w:r w:rsidR="00D851B7">
          <w:rPr>
            <w:noProof/>
            <w:webHidden/>
          </w:rPr>
          <w:tab/>
        </w:r>
        <w:r w:rsidR="00D851B7">
          <w:rPr>
            <w:noProof/>
            <w:webHidden/>
          </w:rPr>
          <w:fldChar w:fldCharType="begin"/>
        </w:r>
        <w:r w:rsidR="00D851B7">
          <w:rPr>
            <w:noProof/>
            <w:webHidden/>
          </w:rPr>
          <w:instrText xml:space="preserve"> PAGEREF _Toc57625895 \h </w:instrText>
        </w:r>
        <w:r w:rsidR="00D851B7">
          <w:rPr>
            <w:noProof/>
            <w:webHidden/>
          </w:rPr>
        </w:r>
        <w:r w:rsidR="00D851B7">
          <w:rPr>
            <w:noProof/>
            <w:webHidden/>
          </w:rPr>
          <w:fldChar w:fldCharType="separate"/>
        </w:r>
        <w:r w:rsidR="00B81E77">
          <w:rPr>
            <w:noProof/>
            <w:webHidden/>
          </w:rPr>
          <w:t>124</w:t>
        </w:r>
        <w:r w:rsidR="00D851B7">
          <w:rPr>
            <w:noProof/>
            <w:webHidden/>
          </w:rPr>
          <w:fldChar w:fldCharType="end"/>
        </w:r>
      </w:hyperlink>
    </w:p>
    <w:p w14:paraId="44F55DC0" w14:textId="46A972F0"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96" w:history="1">
        <w:r w:rsidR="00D851B7" w:rsidRPr="006B3B55">
          <w:rPr>
            <w:rStyle w:val="Hyperlink"/>
            <w:rFonts w:cs="Arial"/>
            <w:noProof/>
          </w:rPr>
          <w:t>16.3.3</w:t>
        </w:r>
        <w:r w:rsidR="00D851B7">
          <w:rPr>
            <w:rFonts w:asciiTheme="minorHAnsi" w:eastAsiaTheme="minorEastAsia" w:hAnsiTheme="minorHAnsi" w:cstheme="minorBidi"/>
            <w:iCs w:val="0"/>
            <w:noProof/>
            <w:szCs w:val="24"/>
          </w:rPr>
          <w:tab/>
        </w:r>
        <w:r w:rsidR="00D851B7" w:rsidRPr="006B3B55">
          <w:rPr>
            <w:rStyle w:val="Hyperlink"/>
            <w:rFonts w:cs="Arial"/>
            <w:noProof/>
          </w:rPr>
          <w:t>Sewer Safety Committee</w:t>
        </w:r>
        <w:r w:rsidR="00D851B7">
          <w:rPr>
            <w:noProof/>
            <w:webHidden/>
          </w:rPr>
          <w:tab/>
        </w:r>
        <w:r w:rsidR="00D851B7">
          <w:rPr>
            <w:noProof/>
            <w:webHidden/>
          </w:rPr>
          <w:fldChar w:fldCharType="begin"/>
        </w:r>
        <w:r w:rsidR="00D851B7">
          <w:rPr>
            <w:noProof/>
            <w:webHidden/>
          </w:rPr>
          <w:instrText xml:space="preserve"> PAGEREF _Toc57625896 \h </w:instrText>
        </w:r>
        <w:r w:rsidR="00D851B7">
          <w:rPr>
            <w:noProof/>
            <w:webHidden/>
          </w:rPr>
        </w:r>
        <w:r w:rsidR="00D851B7">
          <w:rPr>
            <w:noProof/>
            <w:webHidden/>
          </w:rPr>
          <w:fldChar w:fldCharType="separate"/>
        </w:r>
        <w:r w:rsidR="00B81E77">
          <w:rPr>
            <w:noProof/>
            <w:webHidden/>
          </w:rPr>
          <w:t>124</w:t>
        </w:r>
        <w:r w:rsidR="00D851B7">
          <w:rPr>
            <w:noProof/>
            <w:webHidden/>
          </w:rPr>
          <w:fldChar w:fldCharType="end"/>
        </w:r>
      </w:hyperlink>
    </w:p>
    <w:p w14:paraId="141A75C8" w14:textId="5B15E375"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97" w:history="1">
        <w:r w:rsidR="00D851B7" w:rsidRPr="006B3B55">
          <w:rPr>
            <w:rStyle w:val="Hyperlink"/>
            <w:rFonts w:cs="Arial"/>
            <w:noProof/>
          </w:rPr>
          <w:t>16.3.4</w:t>
        </w:r>
        <w:r w:rsidR="00D851B7">
          <w:rPr>
            <w:rFonts w:asciiTheme="minorHAnsi" w:eastAsiaTheme="minorEastAsia" w:hAnsiTheme="minorHAnsi" w:cstheme="minorBidi"/>
            <w:iCs w:val="0"/>
            <w:noProof/>
            <w:szCs w:val="24"/>
          </w:rPr>
          <w:tab/>
        </w:r>
        <w:r w:rsidR="00D851B7" w:rsidRPr="006B3B55">
          <w:rPr>
            <w:rStyle w:val="Hyperlink"/>
            <w:rFonts w:cs="Arial"/>
            <w:noProof/>
          </w:rPr>
          <w:t>Contracting Out Committee</w:t>
        </w:r>
        <w:r w:rsidR="00D851B7">
          <w:rPr>
            <w:noProof/>
            <w:webHidden/>
          </w:rPr>
          <w:tab/>
        </w:r>
        <w:r w:rsidR="00D851B7">
          <w:rPr>
            <w:noProof/>
            <w:webHidden/>
          </w:rPr>
          <w:fldChar w:fldCharType="begin"/>
        </w:r>
        <w:r w:rsidR="00D851B7">
          <w:rPr>
            <w:noProof/>
            <w:webHidden/>
          </w:rPr>
          <w:instrText xml:space="preserve"> PAGEREF _Toc57625897 \h </w:instrText>
        </w:r>
        <w:r w:rsidR="00D851B7">
          <w:rPr>
            <w:noProof/>
            <w:webHidden/>
          </w:rPr>
        </w:r>
        <w:r w:rsidR="00D851B7">
          <w:rPr>
            <w:noProof/>
            <w:webHidden/>
          </w:rPr>
          <w:fldChar w:fldCharType="separate"/>
        </w:r>
        <w:r w:rsidR="00B81E77">
          <w:rPr>
            <w:noProof/>
            <w:webHidden/>
          </w:rPr>
          <w:t>124</w:t>
        </w:r>
        <w:r w:rsidR="00D851B7">
          <w:rPr>
            <w:noProof/>
            <w:webHidden/>
          </w:rPr>
          <w:fldChar w:fldCharType="end"/>
        </w:r>
      </w:hyperlink>
    </w:p>
    <w:p w14:paraId="562523C4" w14:textId="0427B79B"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98" w:history="1">
        <w:r w:rsidR="00D851B7" w:rsidRPr="006B3B55">
          <w:rPr>
            <w:rStyle w:val="Hyperlink"/>
            <w:rFonts w:cs="Arial"/>
            <w:noProof/>
          </w:rPr>
          <w:t>16.3.5</w:t>
        </w:r>
        <w:r w:rsidR="00D851B7">
          <w:rPr>
            <w:rFonts w:asciiTheme="minorHAnsi" w:eastAsiaTheme="minorEastAsia" w:hAnsiTheme="minorHAnsi" w:cstheme="minorBidi"/>
            <w:iCs w:val="0"/>
            <w:noProof/>
            <w:szCs w:val="24"/>
          </w:rPr>
          <w:tab/>
        </w:r>
        <w:r w:rsidR="00D851B7" w:rsidRPr="006B3B55">
          <w:rPr>
            <w:rStyle w:val="Hyperlink"/>
            <w:rFonts w:cs="Arial"/>
            <w:noProof/>
          </w:rPr>
          <w:t>Traumatic Incident Committee</w:t>
        </w:r>
        <w:r w:rsidR="00D851B7">
          <w:rPr>
            <w:noProof/>
            <w:webHidden/>
          </w:rPr>
          <w:tab/>
        </w:r>
        <w:r w:rsidR="00D851B7">
          <w:rPr>
            <w:noProof/>
            <w:webHidden/>
          </w:rPr>
          <w:fldChar w:fldCharType="begin"/>
        </w:r>
        <w:r w:rsidR="00D851B7">
          <w:rPr>
            <w:noProof/>
            <w:webHidden/>
          </w:rPr>
          <w:instrText xml:space="preserve"> PAGEREF _Toc57625898 \h </w:instrText>
        </w:r>
        <w:r w:rsidR="00D851B7">
          <w:rPr>
            <w:noProof/>
            <w:webHidden/>
          </w:rPr>
        </w:r>
        <w:r w:rsidR="00D851B7">
          <w:rPr>
            <w:noProof/>
            <w:webHidden/>
          </w:rPr>
          <w:fldChar w:fldCharType="separate"/>
        </w:r>
        <w:r w:rsidR="00B81E77">
          <w:rPr>
            <w:noProof/>
            <w:webHidden/>
          </w:rPr>
          <w:t>125</w:t>
        </w:r>
        <w:r w:rsidR="00D851B7">
          <w:rPr>
            <w:noProof/>
            <w:webHidden/>
          </w:rPr>
          <w:fldChar w:fldCharType="end"/>
        </w:r>
      </w:hyperlink>
    </w:p>
    <w:p w14:paraId="69D9F330" w14:textId="6BE62AB9" w:rsidR="00D851B7" w:rsidRDefault="00000000">
      <w:pPr>
        <w:pStyle w:val="TOC3"/>
        <w:tabs>
          <w:tab w:val="left" w:pos="1540"/>
          <w:tab w:val="right" w:leader="dot" w:pos="8846"/>
        </w:tabs>
        <w:rPr>
          <w:rFonts w:asciiTheme="minorHAnsi" w:eastAsiaTheme="minorEastAsia" w:hAnsiTheme="minorHAnsi" w:cstheme="minorBidi"/>
          <w:iCs w:val="0"/>
          <w:noProof/>
          <w:szCs w:val="24"/>
        </w:rPr>
      </w:pPr>
      <w:hyperlink w:anchor="_Toc57625899" w:history="1">
        <w:r w:rsidR="00D851B7" w:rsidRPr="006B3B55">
          <w:rPr>
            <w:rStyle w:val="Hyperlink"/>
            <w:rFonts w:cs="Arial"/>
            <w:noProof/>
          </w:rPr>
          <w:t>16.3.6</w:t>
        </w:r>
        <w:r w:rsidR="00D851B7">
          <w:rPr>
            <w:rFonts w:asciiTheme="minorHAnsi" w:eastAsiaTheme="minorEastAsia" w:hAnsiTheme="minorHAnsi" w:cstheme="minorBidi"/>
            <w:iCs w:val="0"/>
            <w:noProof/>
            <w:szCs w:val="24"/>
          </w:rPr>
          <w:tab/>
        </w:r>
        <w:r w:rsidR="00D851B7" w:rsidRPr="006B3B55">
          <w:rPr>
            <w:rStyle w:val="Hyperlink"/>
            <w:rFonts w:cs="Arial"/>
            <w:noProof/>
          </w:rPr>
          <w:t>Head Start Labor Management Sub-Committee</w:t>
        </w:r>
        <w:r w:rsidR="00D851B7">
          <w:rPr>
            <w:noProof/>
            <w:webHidden/>
          </w:rPr>
          <w:tab/>
        </w:r>
        <w:r w:rsidR="00D851B7">
          <w:rPr>
            <w:noProof/>
            <w:webHidden/>
          </w:rPr>
          <w:fldChar w:fldCharType="begin"/>
        </w:r>
        <w:r w:rsidR="00D851B7">
          <w:rPr>
            <w:noProof/>
            <w:webHidden/>
          </w:rPr>
          <w:instrText xml:space="preserve"> PAGEREF _Toc57625899 \h </w:instrText>
        </w:r>
        <w:r w:rsidR="00D851B7">
          <w:rPr>
            <w:noProof/>
            <w:webHidden/>
          </w:rPr>
        </w:r>
        <w:r w:rsidR="00D851B7">
          <w:rPr>
            <w:noProof/>
            <w:webHidden/>
          </w:rPr>
          <w:fldChar w:fldCharType="separate"/>
        </w:r>
        <w:r w:rsidR="00B81E77">
          <w:rPr>
            <w:noProof/>
            <w:webHidden/>
          </w:rPr>
          <w:t>125</w:t>
        </w:r>
        <w:r w:rsidR="00D851B7">
          <w:rPr>
            <w:noProof/>
            <w:webHidden/>
          </w:rPr>
          <w:fldChar w:fldCharType="end"/>
        </w:r>
      </w:hyperlink>
    </w:p>
    <w:p w14:paraId="6953623C" w14:textId="7B903C6D" w:rsidR="00D851B7" w:rsidRDefault="00000000">
      <w:pPr>
        <w:pStyle w:val="TOC1"/>
        <w:rPr>
          <w:rFonts w:asciiTheme="minorHAnsi" w:eastAsiaTheme="minorEastAsia" w:hAnsiTheme="minorHAnsi" w:cstheme="minorBidi"/>
          <w:noProof/>
          <w:szCs w:val="24"/>
        </w:rPr>
      </w:pPr>
      <w:hyperlink w:anchor="_Toc57625900" w:history="1">
        <w:r w:rsidR="00D851B7" w:rsidRPr="006B3B55">
          <w:rPr>
            <w:rStyle w:val="Hyperlink"/>
            <w:rFonts w:cs="Arial"/>
            <w:noProof/>
          </w:rPr>
          <w:t>ARTICLE 17:  GENERAL PROVISIONS</w:t>
        </w:r>
        <w:r w:rsidR="00D851B7">
          <w:rPr>
            <w:noProof/>
            <w:webHidden/>
          </w:rPr>
          <w:tab/>
        </w:r>
        <w:r w:rsidR="00D851B7">
          <w:rPr>
            <w:noProof/>
            <w:webHidden/>
          </w:rPr>
          <w:fldChar w:fldCharType="begin"/>
        </w:r>
        <w:r w:rsidR="00D851B7">
          <w:rPr>
            <w:noProof/>
            <w:webHidden/>
          </w:rPr>
          <w:instrText xml:space="preserve"> PAGEREF _Toc57625900 \h </w:instrText>
        </w:r>
        <w:r w:rsidR="00D851B7">
          <w:rPr>
            <w:noProof/>
            <w:webHidden/>
          </w:rPr>
        </w:r>
        <w:r w:rsidR="00D851B7">
          <w:rPr>
            <w:noProof/>
            <w:webHidden/>
          </w:rPr>
          <w:fldChar w:fldCharType="separate"/>
        </w:r>
        <w:r w:rsidR="00B81E77">
          <w:rPr>
            <w:noProof/>
            <w:webHidden/>
          </w:rPr>
          <w:t>127</w:t>
        </w:r>
        <w:r w:rsidR="00D851B7">
          <w:rPr>
            <w:noProof/>
            <w:webHidden/>
          </w:rPr>
          <w:fldChar w:fldCharType="end"/>
        </w:r>
      </w:hyperlink>
    </w:p>
    <w:p w14:paraId="3EEC83EB" w14:textId="1105A95D"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901" w:history="1">
        <w:r w:rsidR="00D851B7" w:rsidRPr="006B3B55">
          <w:rPr>
            <w:rStyle w:val="Hyperlink"/>
            <w:rFonts w:cs="Arial"/>
            <w:noProof/>
          </w:rPr>
          <w:t>17.1</w:t>
        </w:r>
        <w:r w:rsidR="00D851B7">
          <w:rPr>
            <w:rFonts w:asciiTheme="minorHAnsi" w:eastAsiaTheme="minorEastAsia" w:hAnsiTheme="minorHAnsi" w:cstheme="minorBidi"/>
            <w:noProof/>
            <w:szCs w:val="24"/>
          </w:rPr>
          <w:tab/>
        </w:r>
        <w:r w:rsidR="00D851B7" w:rsidRPr="006B3B55">
          <w:rPr>
            <w:rStyle w:val="Hyperlink"/>
            <w:rFonts w:cs="Arial"/>
            <w:noProof/>
          </w:rPr>
          <w:t>Resolution</w:t>
        </w:r>
        <w:r w:rsidR="00D851B7">
          <w:rPr>
            <w:noProof/>
            <w:webHidden/>
          </w:rPr>
          <w:tab/>
        </w:r>
        <w:r w:rsidR="00D851B7">
          <w:rPr>
            <w:noProof/>
            <w:webHidden/>
          </w:rPr>
          <w:fldChar w:fldCharType="begin"/>
        </w:r>
        <w:r w:rsidR="00D851B7">
          <w:rPr>
            <w:noProof/>
            <w:webHidden/>
          </w:rPr>
          <w:instrText xml:space="preserve"> PAGEREF _Toc57625901 \h </w:instrText>
        </w:r>
        <w:r w:rsidR="00D851B7">
          <w:rPr>
            <w:noProof/>
            <w:webHidden/>
          </w:rPr>
        </w:r>
        <w:r w:rsidR="00D851B7">
          <w:rPr>
            <w:noProof/>
            <w:webHidden/>
          </w:rPr>
          <w:fldChar w:fldCharType="separate"/>
        </w:r>
        <w:r w:rsidR="00B81E77">
          <w:rPr>
            <w:noProof/>
            <w:webHidden/>
          </w:rPr>
          <w:t>127</w:t>
        </w:r>
        <w:r w:rsidR="00D851B7">
          <w:rPr>
            <w:noProof/>
            <w:webHidden/>
          </w:rPr>
          <w:fldChar w:fldCharType="end"/>
        </w:r>
      </w:hyperlink>
    </w:p>
    <w:p w14:paraId="128DAC56" w14:textId="0D37C0F8"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902" w:history="1">
        <w:r w:rsidR="00D851B7" w:rsidRPr="006B3B55">
          <w:rPr>
            <w:rStyle w:val="Hyperlink"/>
            <w:rFonts w:cs="Arial"/>
            <w:noProof/>
          </w:rPr>
          <w:t>17.2</w:t>
        </w:r>
        <w:r w:rsidR="00D851B7">
          <w:rPr>
            <w:rFonts w:asciiTheme="minorHAnsi" w:eastAsiaTheme="minorEastAsia" w:hAnsiTheme="minorHAnsi" w:cstheme="minorBidi"/>
            <w:noProof/>
            <w:szCs w:val="24"/>
          </w:rPr>
          <w:tab/>
        </w:r>
        <w:r w:rsidR="00D851B7" w:rsidRPr="006B3B55">
          <w:rPr>
            <w:rStyle w:val="Hyperlink"/>
            <w:rFonts w:cs="Arial"/>
            <w:noProof/>
          </w:rPr>
          <w:t>Savings Clause</w:t>
        </w:r>
        <w:r w:rsidR="00D851B7">
          <w:rPr>
            <w:noProof/>
            <w:webHidden/>
          </w:rPr>
          <w:tab/>
        </w:r>
        <w:r w:rsidR="00D851B7">
          <w:rPr>
            <w:noProof/>
            <w:webHidden/>
          </w:rPr>
          <w:fldChar w:fldCharType="begin"/>
        </w:r>
        <w:r w:rsidR="00D851B7">
          <w:rPr>
            <w:noProof/>
            <w:webHidden/>
          </w:rPr>
          <w:instrText xml:space="preserve"> PAGEREF _Toc57625902 \h </w:instrText>
        </w:r>
        <w:r w:rsidR="00D851B7">
          <w:rPr>
            <w:noProof/>
            <w:webHidden/>
          </w:rPr>
        </w:r>
        <w:r w:rsidR="00D851B7">
          <w:rPr>
            <w:noProof/>
            <w:webHidden/>
          </w:rPr>
          <w:fldChar w:fldCharType="separate"/>
        </w:r>
        <w:r w:rsidR="00B81E77">
          <w:rPr>
            <w:noProof/>
            <w:webHidden/>
          </w:rPr>
          <w:t>127</w:t>
        </w:r>
        <w:r w:rsidR="00D851B7">
          <w:rPr>
            <w:noProof/>
            <w:webHidden/>
          </w:rPr>
          <w:fldChar w:fldCharType="end"/>
        </w:r>
      </w:hyperlink>
    </w:p>
    <w:p w14:paraId="60190A2D" w14:textId="2BDEA3DC"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903" w:history="1">
        <w:r w:rsidR="00D851B7" w:rsidRPr="006B3B55">
          <w:rPr>
            <w:rStyle w:val="Hyperlink"/>
            <w:rFonts w:cs="Arial"/>
            <w:noProof/>
          </w:rPr>
          <w:t>17.3</w:t>
        </w:r>
        <w:r w:rsidR="00D851B7">
          <w:rPr>
            <w:rFonts w:asciiTheme="minorHAnsi" w:eastAsiaTheme="minorEastAsia" w:hAnsiTheme="minorHAnsi" w:cstheme="minorBidi"/>
            <w:noProof/>
            <w:szCs w:val="24"/>
          </w:rPr>
          <w:tab/>
        </w:r>
        <w:r w:rsidR="00D851B7" w:rsidRPr="006B3B55">
          <w:rPr>
            <w:rStyle w:val="Hyperlink"/>
            <w:rFonts w:cs="Arial"/>
            <w:noProof/>
          </w:rPr>
          <w:t>Duration</w:t>
        </w:r>
        <w:r w:rsidR="00D851B7">
          <w:rPr>
            <w:noProof/>
            <w:webHidden/>
          </w:rPr>
          <w:tab/>
        </w:r>
        <w:r w:rsidR="00D851B7">
          <w:rPr>
            <w:noProof/>
            <w:webHidden/>
          </w:rPr>
          <w:fldChar w:fldCharType="begin"/>
        </w:r>
        <w:r w:rsidR="00D851B7">
          <w:rPr>
            <w:noProof/>
            <w:webHidden/>
          </w:rPr>
          <w:instrText xml:space="preserve"> PAGEREF _Toc57625903 \h </w:instrText>
        </w:r>
        <w:r w:rsidR="00D851B7">
          <w:rPr>
            <w:noProof/>
            <w:webHidden/>
          </w:rPr>
        </w:r>
        <w:r w:rsidR="00D851B7">
          <w:rPr>
            <w:noProof/>
            <w:webHidden/>
          </w:rPr>
          <w:fldChar w:fldCharType="separate"/>
        </w:r>
        <w:r w:rsidR="00B81E77">
          <w:rPr>
            <w:noProof/>
            <w:webHidden/>
          </w:rPr>
          <w:t>127</w:t>
        </w:r>
        <w:r w:rsidR="00D851B7">
          <w:rPr>
            <w:noProof/>
            <w:webHidden/>
          </w:rPr>
          <w:fldChar w:fldCharType="end"/>
        </w:r>
      </w:hyperlink>
    </w:p>
    <w:p w14:paraId="3BA83D42" w14:textId="3392A2AE"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904" w:history="1">
        <w:r w:rsidR="00D851B7" w:rsidRPr="006B3B55">
          <w:rPr>
            <w:rStyle w:val="Hyperlink"/>
            <w:rFonts w:cs="Arial"/>
            <w:noProof/>
          </w:rPr>
          <w:t>17.4</w:t>
        </w:r>
        <w:r w:rsidR="00D851B7">
          <w:rPr>
            <w:rFonts w:asciiTheme="minorHAnsi" w:eastAsiaTheme="minorEastAsia" w:hAnsiTheme="minorHAnsi" w:cstheme="minorBidi"/>
            <w:noProof/>
            <w:szCs w:val="24"/>
          </w:rPr>
          <w:tab/>
        </w:r>
        <w:r w:rsidR="00D851B7" w:rsidRPr="006B3B55">
          <w:rPr>
            <w:rStyle w:val="Hyperlink"/>
            <w:rFonts w:cs="Arial"/>
            <w:noProof/>
          </w:rPr>
          <w:t>Completion of Negotiations</w:t>
        </w:r>
        <w:r w:rsidR="00D851B7">
          <w:rPr>
            <w:noProof/>
            <w:webHidden/>
          </w:rPr>
          <w:tab/>
        </w:r>
        <w:r w:rsidR="00D851B7">
          <w:rPr>
            <w:noProof/>
            <w:webHidden/>
          </w:rPr>
          <w:fldChar w:fldCharType="begin"/>
        </w:r>
        <w:r w:rsidR="00D851B7">
          <w:rPr>
            <w:noProof/>
            <w:webHidden/>
          </w:rPr>
          <w:instrText xml:space="preserve"> PAGEREF _Toc57625904 \h </w:instrText>
        </w:r>
        <w:r w:rsidR="00D851B7">
          <w:rPr>
            <w:noProof/>
            <w:webHidden/>
          </w:rPr>
        </w:r>
        <w:r w:rsidR="00D851B7">
          <w:rPr>
            <w:noProof/>
            <w:webHidden/>
          </w:rPr>
          <w:fldChar w:fldCharType="separate"/>
        </w:r>
        <w:r w:rsidR="00B81E77">
          <w:rPr>
            <w:noProof/>
            <w:webHidden/>
          </w:rPr>
          <w:t>127</w:t>
        </w:r>
        <w:r w:rsidR="00D851B7">
          <w:rPr>
            <w:noProof/>
            <w:webHidden/>
          </w:rPr>
          <w:fldChar w:fldCharType="end"/>
        </w:r>
      </w:hyperlink>
    </w:p>
    <w:p w14:paraId="4042EFCF" w14:textId="59C09610" w:rsidR="00D851B7" w:rsidRDefault="00000000">
      <w:pPr>
        <w:pStyle w:val="TOC2"/>
        <w:tabs>
          <w:tab w:val="left" w:pos="1100"/>
          <w:tab w:val="right" w:leader="dot" w:pos="8846"/>
        </w:tabs>
        <w:rPr>
          <w:rFonts w:asciiTheme="minorHAnsi" w:eastAsiaTheme="minorEastAsia" w:hAnsiTheme="minorHAnsi" w:cstheme="minorBidi"/>
          <w:noProof/>
          <w:szCs w:val="24"/>
        </w:rPr>
      </w:pPr>
      <w:hyperlink w:anchor="_Toc57625905" w:history="1">
        <w:r w:rsidR="00D851B7" w:rsidRPr="006B3B55">
          <w:rPr>
            <w:rStyle w:val="Hyperlink"/>
            <w:rFonts w:cs="Arial"/>
            <w:noProof/>
          </w:rPr>
          <w:t>17.5</w:t>
        </w:r>
        <w:r w:rsidR="00D851B7">
          <w:rPr>
            <w:rFonts w:asciiTheme="minorHAnsi" w:eastAsiaTheme="minorEastAsia" w:hAnsiTheme="minorHAnsi" w:cstheme="minorBidi"/>
            <w:noProof/>
            <w:szCs w:val="24"/>
          </w:rPr>
          <w:tab/>
        </w:r>
        <w:r w:rsidR="00D851B7" w:rsidRPr="006B3B55">
          <w:rPr>
            <w:rStyle w:val="Hyperlink"/>
            <w:rFonts w:cs="Arial"/>
            <w:noProof/>
          </w:rPr>
          <w:t>Parity</w:t>
        </w:r>
        <w:r w:rsidR="00D851B7">
          <w:rPr>
            <w:noProof/>
            <w:webHidden/>
          </w:rPr>
          <w:tab/>
        </w:r>
        <w:r w:rsidR="00D851B7">
          <w:rPr>
            <w:noProof/>
            <w:webHidden/>
          </w:rPr>
          <w:fldChar w:fldCharType="begin"/>
        </w:r>
        <w:r w:rsidR="00D851B7">
          <w:rPr>
            <w:noProof/>
            <w:webHidden/>
          </w:rPr>
          <w:instrText xml:space="preserve"> PAGEREF _Toc57625905 \h </w:instrText>
        </w:r>
        <w:r w:rsidR="00D851B7">
          <w:rPr>
            <w:noProof/>
            <w:webHidden/>
          </w:rPr>
        </w:r>
        <w:r w:rsidR="00D851B7">
          <w:rPr>
            <w:noProof/>
            <w:webHidden/>
          </w:rPr>
          <w:fldChar w:fldCharType="separate"/>
        </w:r>
        <w:r w:rsidR="00B81E77">
          <w:rPr>
            <w:noProof/>
            <w:webHidden/>
          </w:rPr>
          <w:t>127</w:t>
        </w:r>
        <w:r w:rsidR="00D851B7">
          <w:rPr>
            <w:noProof/>
            <w:webHidden/>
          </w:rPr>
          <w:fldChar w:fldCharType="end"/>
        </w:r>
      </w:hyperlink>
    </w:p>
    <w:p w14:paraId="62F6A214" w14:textId="449B9A3A" w:rsidR="00D851B7" w:rsidRDefault="00000000">
      <w:pPr>
        <w:pStyle w:val="TOC1"/>
        <w:rPr>
          <w:rFonts w:asciiTheme="minorHAnsi" w:eastAsiaTheme="minorEastAsia" w:hAnsiTheme="minorHAnsi" w:cstheme="minorBidi"/>
          <w:noProof/>
          <w:szCs w:val="24"/>
        </w:rPr>
      </w:pPr>
      <w:hyperlink w:anchor="_Toc57625906" w:history="1">
        <w:r w:rsidR="00D851B7" w:rsidRPr="006B3B55">
          <w:rPr>
            <w:rStyle w:val="Hyperlink"/>
            <w:rFonts w:eastAsia="Times New Roman" w:cs="Arial"/>
            <w:noProof/>
          </w:rPr>
          <w:t>APPENDIX A</w:t>
        </w:r>
        <w:r w:rsidR="00D851B7">
          <w:rPr>
            <w:noProof/>
            <w:webHidden/>
          </w:rPr>
          <w:tab/>
        </w:r>
        <w:r w:rsidR="00D851B7">
          <w:rPr>
            <w:noProof/>
            <w:webHidden/>
          </w:rPr>
          <w:fldChar w:fldCharType="begin"/>
        </w:r>
        <w:r w:rsidR="00D851B7">
          <w:rPr>
            <w:noProof/>
            <w:webHidden/>
          </w:rPr>
          <w:instrText xml:space="preserve"> PAGEREF _Toc57625906 \h </w:instrText>
        </w:r>
        <w:r w:rsidR="00D851B7">
          <w:rPr>
            <w:noProof/>
            <w:webHidden/>
          </w:rPr>
        </w:r>
        <w:r w:rsidR="00D851B7">
          <w:rPr>
            <w:noProof/>
            <w:webHidden/>
          </w:rPr>
          <w:fldChar w:fldCharType="separate"/>
        </w:r>
        <w:r w:rsidR="00B81E77">
          <w:rPr>
            <w:noProof/>
            <w:webHidden/>
          </w:rPr>
          <w:t>129</w:t>
        </w:r>
        <w:r w:rsidR="00D851B7">
          <w:rPr>
            <w:noProof/>
            <w:webHidden/>
          </w:rPr>
          <w:fldChar w:fldCharType="end"/>
        </w:r>
      </w:hyperlink>
    </w:p>
    <w:p w14:paraId="2AB4B6DA" w14:textId="49D2A304" w:rsidR="00D851B7" w:rsidRDefault="00000000">
      <w:pPr>
        <w:pStyle w:val="TOC1"/>
        <w:rPr>
          <w:rFonts w:asciiTheme="minorHAnsi" w:eastAsiaTheme="minorEastAsia" w:hAnsiTheme="minorHAnsi" w:cstheme="minorBidi"/>
          <w:noProof/>
          <w:szCs w:val="24"/>
        </w:rPr>
      </w:pPr>
      <w:hyperlink w:anchor="_Toc57625907" w:history="1">
        <w:r w:rsidR="00D851B7" w:rsidRPr="006B3B55">
          <w:rPr>
            <w:rStyle w:val="Hyperlink"/>
            <w:rFonts w:cs="Arial"/>
            <w:noProof/>
          </w:rPr>
          <w:t>APPENDIX B</w:t>
        </w:r>
        <w:r w:rsidR="00D851B7">
          <w:rPr>
            <w:noProof/>
            <w:webHidden/>
          </w:rPr>
          <w:tab/>
        </w:r>
        <w:r w:rsidR="00D851B7">
          <w:rPr>
            <w:noProof/>
            <w:webHidden/>
          </w:rPr>
          <w:fldChar w:fldCharType="begin"/>
        </w:r>
        <w:r w:rsidR="00D851B7">
          <w:rPr>
            <w:noProof/>
            <w:webHidden/>
          </w:rPr>
          <w:instrText xml:space="preserve"> PAGEREF _Toc57625907 \h </w:instrText>
        </w:r>
        <w:r w:rsidR="00D851B7">
          <w:rPr>
            <w:noProof/>
            <w:webHidden/>
          </w:rPr>
        </w:r>
        <w:r w:rsidR="00D851B7">
          <w:rPr>
            <w:noProof/>
            <w:webHidden/>
          </w:rPr>
          <w:fldChar w:fldCharType="separate"/>
        </w:r>
        <w:r w:rsidR="00B81E77">
          <w:rPr>
            <w:noProof/>
            <w:webHidden/>
          </w:rPr>
          <w:t>130</w:t>
        </w:r>
        <w:r w:rsidR="00D851B7">
          <w:rPr>
            <w:noProof/>
            <w:webHidden/>
          </w:rPr>
          <w:fldChar w:fldCharType="end"/>
        </w:r>
      </w:hyperlink>
    </w:p>
    <w:p w14:paraId="71D79E03" w14:textId="01618C78" w:rsidR="00D851B7" w:rsidRDefault="00000000">
      <w:pPr>
        <w:pStyle w:val="TOC1"/>
        <w:rPr>
          <w:rFonts w:asciiTheme="minorHAnsi" w:eastAsiaTheme="minorEastAsia" w:hAnsiTheme="minorHAnsi" w:cstheme="minorBidi"/>
          <w:noProof/>
          <w:szCs w:val="24"/>
        </w:rPr>
      </w:pPr>
      <w:hyperlink w:anchor="_Toc57625908" w:history="1">
        <w:r w:rsidR="00D851B7" w:rsidRPr="006B3B55">
          <w:rPr>
            <w:rStyle w:val="Hyperlink"/>
            <w:rFonts w:cs="Arial"/>
            <w:noProof/>
          </w:rPr>
          <w:t>APPENDIX C</w:t>
        </w:r>
        <w:r w:rsidR="00D851B7">
          <w:rPr>
            <w:noProof/>
            <w:webHidden/>
          </w:rPr>
          <w:tab/>
        </w:r>
        <w:r w:rsidR="00D851B7">
          <w:rPr>
            <w:noProof/>
            <w:webHidden/>
          </w:rPr>
          <w:fldChar w:fldCharType="begin"/>
        </w:r>
        <w:r w:rsidR="00D851B7">
          <w:rPr>
            <w:noProof/>
            <w:webHidden/>
          </w:rPr>
          <w:instrText xml:space="preserve"> PAGEREF _Toc57625908 \h </w:instrText>
        </w:r>
        <w:r w:rsidR="00D851B7">
          <w:rPr>
            <w:noProof/>
            <w:webHidden/>
          </w:rPr>
        </w:r>
        <w:r w:rsidR="00D851B7">
          <w:rPr>
            <w:noProof/>
            <w:webHidden/>
          </w:rPr>
          <w:fldChar w:fldCharType="separate"/>
        </w:r>
        <w:r w:rsidR="00B81E77">
          <w:rPr>
            <w:noProof/>
            <w:webHidden/>
          </w:rPr>
          <w:t>164</w:t>
        </w:r>
        <w:r w:rsidR="00D851B7">
          <w:rPr>
            <w:noProof/>
            <w:webHidden/>
          </w:rPr>
          <w:fldChar w:fldCharType="end"/>
        </w:r>
      </w:hyperlink>
    </w:p>
    <w:p w14:paraId="77D5CA9A" w14:textId="10616BE1" w:rsidR="00D851B7" w:rsidRDefault="00000000">
      <w:pPr>
        <w:pStyle w:val="TOC1"/>
        <w:rPr>
          <w:rFonts w:asciiTheme="minorHAnsi" w:eastAsiaTheme="minorEastAsia" w:hAnsiTheme="minorHAnsi" w:cstheme="minorBidi"/>
          <w:noProof/>
          <w:szCs w:val="24"/>
        </w:rPr>
      </w:pPr>
      <w:hyperlink w:anchor="_Toc57625909" w:history="1">
        <w:r w:rsidR="00D851B7" w:rsidRPr="006B3B55">
          <w:rPr>
            <w:rStyle w:val="Hyperlink"/>
            <w:rFonts w:cs="Arial"/>
            <w:noProof/>
          </w:rPr>
          <w:t>APPENDIX D</w:t>
        </w:r>
        <w:r w:rsidR="00D851B7">
          <w:rPr>
            <w:noProof/>
            <w:webHidden/>
          </w:rPr>
          <w:tab/>
        </w:r>
        <w:r w:rsidR="00D851B7">
          <w:rPr>
            <w:noProof/>
            <w:webHidden/>
          </w:rPr>
          <w:fldChar w:fldCharType="begin"/>
        </w:r>
        <w:r w:rsidR="00D851B7">
          <w:rPr>
            <w:noProof/>
            <w:webHidden/>
          </w:rPr>
          <w:instrText xml:space="preserve"> PAGEREF _Toc57625909 \h </w:instrText>
        </w:r>
        <w:r w:rsidR="00D851B7">
          <w:rPr>
            <w:noProof/>
            <w:webHidden/>
          </w:rPr>
        </w:r>
        <w:r w:rsidR="00D851B7">
          <w:rPr>
            <w:noProof/>
            <w:webHidden/>
          </w:rPr>
          <w:fldChar w:fldCharType="separate"/>
        </w:r>
        <w:r w:rsidR="00B81E77">
          <w:rPr>
            <w:noProof/>
            <w:webHidden/>
          </w:rPr>
          <w:t>165</w:t>
        </w:r>
        <w:r w:rsidR="00D851B7">
          <w:rPr>
            <w:noProof/>
            <w:webHidden/>
          </w:rPr>
          <w:fldChar w:fldCharType="end"/>
        </w:r>
      </w:hyperlink>
    </w:p>
    <w:p w14:paraId="5FCA7D57" w14:textId="7F1A4183" w:rsidR="00D851B7" w:rsidRDefault="00000000">
      <w:pPr>
        <w:pStyle w:val="TOC1"/>
        <w:rPr>
          <w:rFonts w:asciiTheme="minorHAnsi" w:eastAsiaTheme="minorEastAsia" w:hAnsiTheme="minorHAnsi" w:cstheme="minorBidi"/>
          <w:noProof/>
          <w:szCs w:val="24"/>
        </w:rPr>
      </w:pPr>
      <w:hyperlink w:anchor="_Toc57625910" w:history="1">
        <w:r w:rsidR="00D851B7" w:rsidRPr="006B3B55">
          <w:rPr>
            <w:rStyle w:val="Hyperlink"/>
            <w:rFonts w:cs="Arial"/>
            <w:noProof/>
          </w:rPr>
          <w:t>APPENDIX E</w:t>
        </w:r>
        <w:r w:rsidR="00D851B7">
          <w:rPr>
            <w:noProof/>
            <w:webHidden/>
          </w:rPr>
          <w:tab/>
        </w:r>
        <w:r w:rsidR="00D851B7">
          <w:rPr>
            <w:noProof/>
            <w:webHidden/>
          </w:rPr>
          <w:fldChar w:fldCharType="begin"/>
        </w:r>
        <w:r w:rsidR="00D851B7">
          <w:rPr>
            <w:noProof/>
            <w:webHidden/>
          </w:rPr>
          <w:instrText xml:space="preserve"> PAGEREF _Toc57625910 \h </w:instrText>
        </w:r>
        <w:r w:rsidR="00D851B7">
          <w:rPr>
            <w:noProof/>
            <w:webHidden/>
          </w:rPr>
        </w:r>
        <w:r w:rsidR="00D851B7">
          <w:rPr>
            <w:noProof/>
            <w:webHidden/>
          </w:rPr>
          <w:fldChar w:fldCharType="separate"/>
        </w:r>
        <w:r w:rsidR="00B81E77">
          <w:rPr>
            <w:noProof/>
            <w:webHidden/>
          </w:rPr>
          <w:t>166</w:t>
        </w:r>
        <w:r w:rsidR="00D851B7">
          <w:rPr>
            <w:noProof/>
            <w:webHidden/>
          </w:rPr>
          <w:fldChar w:fldCharType="end"/>
        </w:r>
      </w:hyperlink>
    </w:p>
    <w:p w14:paraId="76375522" w14:textId="79568119" w:rsidR="00D851B7" w:rsidRDefault="00000000">
      <w:pPr>
        <w:pStyle w:val="TOC1"/>
        <w:rPr>
          <w:rFonts w:asciiTheme="minorHAnsi" w:eastAsiaTheme="minorEastAsia" w:hAnsiTheme="minorHAnsi" w:cstheme="minorBidi"/>
          <w:noProof/>
          <w:szCs w:val="24"/>
        </w:rPr>
      </w:pPr>
      <w:hyperlink w:anchor="_Toc57625911" w:history="1">
        <w:r w:rsidR="00D851B7" w:rsidRPr="006B3B55">
          <w:rPr>
            <w:rStyle w:val="Hyperlink"/>
            <w:rFonts w:cs="Arial"/>
            <w:noProof/>
          </w:rPr>
          <w:t>APPENDIX F</w:t>
        </w:r>
        <w:r w:rsidR="00D851B7">
          <w:rPr>
            <w:noProof/>
            <w:webHidden/>
          </w:rPr>
          <w:tab/>
        </w:r>
        <w:r w:rsidR="00D851B7">
          <w:rPr>
            <w:noProof/>
            <w:webHidden/>
          </w:rPr>
          <w:fldChar w:fldCharType="begin"/>
        </w:r>
        <w:r w:rsidR="00D851B7">
          <w:rPr>
            <w:noProof/>
            <w:webHidden/>
          </w:rPr>
          <w:instrText xml:space="preserve"> PAGEREF _Toc57625911 \h </w:instrText>
        </w:r>
        <w:r w:rsidR="00D851B7">
          <w:rPr>
            <w:noProof/>
            <w:webHidden/>
          </w:rPr>
        </w:r>
        <w:r w:rsidR="00D851B7">
          <w:rPr>
            <w:noProof/>
            <w:webHidden/>
          </w:rPr>
          <w:fldChar w:fldCharType="separate"/>
        </w:r>
        <w:r w:rsidR="00B81E77">
          <w:rPr>
            <w:noProof/>
            <w:webHidden/>
          </w:rPr>
          <w:t>168</w:t>
        </w:r>
        <w:r w:rsidR="00D851B7">
          <w:rPr>
            <w:noProof/>
            <w:webHidden/>
          </w:rPr>
          <w:fldChar w:fldCharType="end"/>
        </w:r>
      </w:hyperlink>
    </w:p>
    <w:p w14:paraId="43C9F416" w14:textId="4A4E3545" w:rsidR="00D851B7" w:rsidRDefault="00000000">
      <w:pPr>
        <w:pStyle w:val="TOC1"/>
        <w:rPr>
          <w:rFonts w:asciiTheme="minorHAnsi" w:eastAsiaTheme="minorEastAsia" w:hAnsiTheme="minorHAnsi" w:cstheme="minorBidi"/>
          <w:noProof/>
          <w:szCs w:val="24"/>
        </w:rPr>
      </w:pPr>
      <w:hyperlink w:anchor="_Toc57625912" w:history="1">
        <w:r w:rsidR="00D851B7" w:rsidRPr="006B3B55">
          <w:rPr>
            <w:rStyle w:val="Hyperlink"/>
            <w:rFonts w:cs="Arial"/>
            <w:noProof/>
          </w:rPr>
          <w:t>APPENDIX: G</w:t>
        </w:r>
        <w:r w:rsidR="00D851B7">
          <w:rPr>
            <w:noProof/>
            <w:webHidden/>
          </w:rPr>
          <w:tab/>
        </w:r>
        <w:r w:rsidR="00D851B7">
          <w:rPr>
            <w:noProof/>
            <w:webHidden/>
          </w:rPr>
          <w:fldChar w:fldCharType="begin"/>
        </w:r>
        <w:r w:rsidR="00D851B7">
          <w:rPr>
            <w:noProof/>
            <w:webHidden/>
          </w:rPr>
          <w:instrText xml:space="preserve"> PAGEREF _Toc57625912 \h </w:instrText>
        </w:r>
        <w:r w:rsidR="00D851B7">
          <w:rPr>
            <w:noProof/>
            <w:webHidden/>
          </w:rPr>
        </w:r>
        <w:r w:rsidR="00D851B7">
          <w:rPr>
            <w:noProof/>
            <w:webHidden/>
          </w:rPr>
          <w:fldChar w:fldCharType="separate"/>
        </w:r>
        <w:r w:rsidR="00B81E77">
          <w:rPr>
            <w:noProof/>
            <w:webHidden/>
          </w:rPr>
          <w:t>169</w:t>
        </w:r>
        <w:r w:rsidR="00D851B7">
          <w:rPr>
            <w:noProof/>
            <w:webHidden/>
          </w:rPr>
          <w:fldChar w:fldCharType="end"/>
        </w:r>
      </w:hyperlink>
    </w:p>
    <w:p w14:paraId="35A5B7D9" w14:textId="0175D7C7" w:rsidR="00D851B7" w:rsidRDefault="00000000">
      <w:pPr>
        <w:pStyle w:val="TOC1"/>
        <w:rPr>
          <w:rFonts w:asciiTheme="minorHAnsi" w:eastAsiaTheme="minorEastAsia" w:hAnsiTheme="minorHAnsi" w:cstheme="minorBidi"/>
          <w:noProof/>
          <w:szCs w:val="24"/>
        </w:rPr>
      </w:pPr>
      <w:hyperlink w:anchor="_Toc57625913" w:history="1">
        <w:r w:rsidR="00D851B7" w:rsidRPr="006B3B55">
          <w:rPr>
            <w:rStyle w:val="Hyperlink"/>
            <w:rFonts w:cs="Arial"/>
            <w:noProof/>
          </w:rPr>
          <w:t>APPENDIX: H</w:t>
        </w:r>
        <w:r w:rsidR="00D851B7">
          <w:rPr>
            <w:noProof/>
            <w:webHidden/>
          </w:rPr>
          <w:tab/>
        </w:r>
        <w:r w:rsidR="00D851B7">
          <w:rPr>
            <w:noProof/>
            <w:webHidden/>
          </w:rPr>
          <w:fldChar w:fldCharType="begin"/>
        </w:r>
        <w:r w:rsidR="00D851B7">
          <w:rPr>
            <w:noProof/>
            <w:webHidden/>
          </w:rPr>
          <w:instrText xml:space="preserve"> PAGEREF _Toc57625913 \h </w:instrText>
        </w:r>
        <w:r w:rsidR="00D851B7">
          <w:rPr>
            <w:noProof/>
            <w:webHidden/>
          </w:rPr>
        </w:r>
        <w:r w:rsidR="00D851B7">
          <w:rPr>
            <w:noProof/>
            <w:webHidden/>
          </w:rPr>
          <w:fldChar w:fldCharType="separate"/>
        </w:r>
        <w:r w:rsidR="00B81E77">
          <w:rPr>
            <w:noProof/>
            <w:webHidden/>
          </w:rPr>
          <w:t>171</w:t>
        </w:r>
        <w:r w:rsidR="00D851B7">
          <w:rPr>
            <w:noProof/>
            <w:webHidden/>
          </w:rPr>
          <w:fldChar w:fldCharType="end"/>
        </w:r>
      </w:hyperlink>
    </w:p>
    <w:p w14:paraId="318AE117" w14:textId="593C447C" w:rsidR="00D851B7" w:rsidRDefault="00000000">
      <w:pPr>
        <w:pStyle w:val="TOC1"/>
        <w:rPr>
          <w:rFonts w:asciiTheme="minorHAnsi" w:eastAsiaTheme="minorEastAsia" w:hAnsiTheme="minorHAnsi" w:cstheme="minorBidi"/>
          <w:noProof/>
          <w:szCs w:val="24"/>
        </w:rPr>
      </w:pPr>
      <w:hyperlink w:anchor="_Toc57625914" w:history="1">
        <w:r w:rsidR="00D851B7" w:rsidRPr="006B3B55">
          <w:rPr>
            <w:rStyle w:val="Hyperlink"/>
            <w:rFonts w:cs="Arial"/>
            <w:noProof/>
          </w:rPr>
          <w:t>APPENDIX: I</w:t>
        </w:r>
        <w:r w:rsidR="00D851B7">
          <w:rPr>
            <w:noProof/>
            <w:webHidden/>
          </w:rPr>
          <w:tab/>
        </w:r>
        <w:r w:rsidR="00D851B7">
          <w:rPr>
            <w:noProof/>
            <w:webHidden/>
          </w:rPr>
          <w:fldChar w:fldCharType="begin"/>
        </w:r>
        <w:r w:rsidR="00D851B7">
          <w:rPr>
            <w:noProof/>
            <w:webHidden/>
          </w:rPr>
          <w:instrText xml:space="preserve"> PAGEREF _Toc57625914 \h </w:instrText>
        </w:r>
        <w:r w:rsidR="00D851B7">
          <w:rPr>
            <w:noProof/>
            <w:webHidden/>
          </w:rPr>
        </w:r>
        <w:r w:rsidR="00D851B7">
          <w:rPr>
            <w:noProof/>
            <w:webHidden/>
          </w:rPr>
          <w:fldChar w:fldCharType="separate"/>
        </w:r>
        <w:r w:rsidR="00B81E77">
          <w:rPr>
            <w:noProof/>
            <w:webHidden/>
          </w:rPr>
          <w:t>172</w:t>
        </w:r>
        <w:r w:rsidR="00D851B7">
          <w:rPr>
            <w:noProof/>
            <w:webHidden/>
          </w:rPr>
          <w:fldChar w:fldCharType="end"/>
        </w:r>
      </w:hyperlink>
    </w:p>
    <w:p w14:paraId="37EA005B" w14:textId="6E8AF0F5" w:rsidR="00D851B7" w:rsidRDefault="00000000">
      <w:pPr>
        <w:pStyle w:val="TOC1"/>
        <w:rPr>
          <w:rFonts w:asciiTheme="minorHAnsi" w:eastAsiaTheme="minorEastAsia" w:hAnsiTheme="minorHAnsi" w:cstheme="minorBidi"/>
          <w:noProof/>
          <w:szCs w:val="24"/>
        </w:rPr>
      </w:pPr>
      <w:hyperlink w:anchor="_Toc57625915" w:history="1">
        <w:r w:rsidR="00D851B7" w:rsidRPr="006B3B55">
          <w:rPr>
            <w:rStyle w:val="Hyperlink"/>
            <w:rFonts w:cs="Arial"/>
            <w:noProof/>
          </w:rPr>
          <w:t>APPENDIX J</w:t>
        </w:r>
        <w:r w:rsidR="00D851B7">
          <w:rPr>
            <w:noProof/>
            <w:webHidden/>
          </w:rPr>
          <w:tab/>
        </w:r>
        <w:r w:rsidR="00D851B7">
          <w:rPr>
            <w:noProof/>
            <w:webHidden/>
          </w:rPr>
          <w:fldChar w:fldCharType="begin"/>
        </w:r>
        <w:r w:rsidR="00D851B7">
          <w:rPr>
            <w:noProof/>
            <w:webHidden/>
          </w:rPr>
          <w:instrText xml:space="preserve"> PAGEREF _Toc57625915 \h </w:instrText>
        </w:r>
        <w:r w:rsidR="00D851B7">
          <w:rPr>
            <w:noProof/>
            <w:webHidden/>
          </w:rPr>
        </w:r>
        <w:r w:rsidR="00D851B7">
          <w:rPr>
            <w:noProof/>
            <w:webHidden/>
          </w:rPr>
          <w:fldChar w:fldCharType="separate"/>
        </w:r>
        <w:r w:rsidR="00B81E77">
          <w:rPr>
            <w:noProof/>
            <w:webHidden/>
          </w:rPr>
          <w:t>174</w:t>
        </w:r>
        <w:r w:rsidR="00D851B7">
          <w:rPr>
            <w:noProof/>
            <w:webHidden/>
          </w:rPr>
          <w:fldChar w:fldCharType="end"/>
        </w:r>
      </w:hyperlink>
    </w:p>
    <w:p w14:paraId="271C6419" w14:textId="45957CCA" w:rsidR="00D851B7" w:rsidRDefault="00000000">
      <w:pPr>
        <w:pStyle w:val="TOC1"/>
        <w:rPr>
          <w:rFonts w:asciiTheme="minorHAnsi" w:eastAsiaTheme="minorEastAsia" w:hAnsiTheme="minorHAnsi" w:cstheme="minorBidi"/>
          <w:noProof/>
          <w:szCs w:val="24"/>
        </w:rPr>
      </w:pPr>
      <w:hyperlink w:anchor="_Toc57625916" w:history="1">
        <w:r w:rsidR="00D851B7" w:rsidRPr="006B3B55">
          <w:rPr>
            <w:rStyle w:val="Hyperlink"/>
            <w:rFonts w:cs="Arial"/>
            <w:noProof/>
          </w:rPr>
          <w:t>APPENDIX K</w:t>
        </w:r>
        <w:r w:rsidR="00D851B7">
          <w:rPr>
            <w:noProof/>
            <w:webHidden/>
          </w:rPr>
          <w:tab/>
        </w:r>
        <w:r w:rsidR="00D851B7">
          <w:rPr>
            <w:noProof/>
            <w:webHidden/>
          </w:rPr>
          <w:fldChar w:fldCharType="begin"/>
        </w:r>
        <w:r w:rsidR="00D851B7">
          <w:rPr>
            <w:noProof/>
            <w:webHidden/>
          </w:rPr>
          <w:instrText xml:space="preserve"> PAGEREF _Toc57625916 \h </w:instrText>
        </w:r>
        <w:r w:rsidR="00D851B7">
          <w:rPr>
            <w:noProof/>
            <w:webHidden/>
          </w:rPr>
        </w:r>
        <w:r w:rsidR="00D851B7">
          <w:rPr>
            <w:noProof/>
            <w:webHidden/>
          </w:rPr>
          <w:fldChar w:fldCharType="separate"/>
        </w:r>
        <w:r w:rsidR="00B81E77">
          <w:rPr>
            <w:b/>
            <w:bCs w:val="0"/>
            <w:noProof/>
            <w:webHidden/>
          </w:rPr>
          <w:t>Error! Bookmark not defined.</w:t>
        </w:r>
        <w:r w:rsidR="00D851B7">
          <w:rPr>
            <w:noProof/>
            <w:webHidden/>
          </w:rPr>
          <w:fldChar w:fldCharType="end"/>
        </w:r>
      </w:hyperlink>
    </w:p>
    <w:p w14:paraId="0738E00A" w14:textId="64FEA776" w:rsidR="00D851B7" w:rsidRDefault="00000000">
      <w:pPr>
        <w:pStyle w:val="TOC1"/>
        <w:rPr>
          <w:rFonts w:asciiTheme="minorHAnsi" w:eastAsiaTheme="minorEastAsia" w:hAnsiTheme="minorHAnsi" w:cstheme="minorBidi"/>
          <w:noProof/>
          <w:szCs w:val="24"/>
        </w:rPr>
      </w:pPr>
      <w:hyperlink w:anchor="_Toc57625917" w:history="1">
        <w:r w:rsidR="00D851B7" w:rsidRPr="006B3B55">
          <w:rPr>
            <w:rStyle w:val="Hyperlink"/>
            <w:rFonts w:cs="Arial"/>
            <w:noProof/>
          </w:rPr>
          <w:t>APPENDIX L</w:t>
        </w:r>
        <w:r w:rsidR="00D851B7">
          <w:rPr>
            <w:noProof/>
            <w:webHidden/>
          </w:rPr>
          <w:tab/>
        </w:r>
        <w:r w:rsidR="00D851B7">
          <w:rPr>
            <w:noProof/>
            <w:webHidden/>
          </w:rPr>
          <w:fldChar w:fldCharType="begin"/>
        </w:r>
        <w:r w:rsidR="00D851B7">
          <w:rPr>
            <w:noProof/>
            <w:webHidden/>
          </w:rPr>
          <w:instrText xml:space="preserve"> PAGEREF _Toc57625917 \h </w:instrText>
        </w:r>
        <w:r w:rsidR="00D851B7">
          <w:rPr>
            <w:noProof/>
            <w:webHidden/>
          </w:rPr>
        </w:r>
        <w:r w:rsidR="00D851B7">
          <w:rPr>
            <w:noProof/>
            <w:webHidden/>
          </w:rPr>
          <w:fldChar w:fldCharType="separate"/>
        </w:r>
        <w:r w:rsidR="00B81E77">
          <w:rPr>
            <w:noProof/>
            <w:webHidden/>
          </w:rPr>
          <w:t>176</w:t>
        </w:r>
        <w:r w:rsidR="00D851B7">
          <w:rPr>
            <w:noProof/>
            <w:webHidden/>
          </w:rPr>
          <w:fldChar w:fldCharType="end"/>
        </w:r>
      </w:hyperlink>
    </w:p>
    <w:p w14:paraId="2BF781A7" w14:textId="663ADAF0" w:rsidR="00D851B7" w:rsidRDefault="00000000">
      <w:pPr>
        <w:pStyle w:val="TOC1"/>
        <w:rPr>
          <w:rFonts w:asciiTheme="minorHAnsi" w:eastAsiaTheme="minorEastAsia" w:hAnsiTheme="minorHAnsi" w:cstheme="minorBidi"/>
          <w:noProof/>
          <w:szCs w:val="24"/>
        </w:rPr>
      </w:pPr>
      <w:hyperlink w:anchor="_Toc57625918" w:history="1">
        <w:r w:rsidR="00D851B7" w:rsidRPr="006B3B55">
          <w:rPr>
            <w:rStyle w:val="Hyperlink"/>
            <w:rFonts w:cs="Arial"/>
            <w:noProof/>
          </w:rPr>
          <w:t>APPENDIX M</w:t>
        </w:r>
        <w:r w:rsidR="00D851B7">
          <w:rPr>
            <w:noProof/>
            <w:webHidden/>
          </w:rPr>
          <w:tab/>
        </w:r>
        <w:r w:rsidR="00D851B7">
          <w:rPr>
            <w:noProof/>
            <w:webHidden/>
          </w:rPr>
          <w:fldChar w:fldCharType="begin"/>
        </w:r>
        <w:r w:rsidR="00D851B7">
          <w:rPr>
            <w:noProof/>
            <w:webHidden/>
          </w:rPr>
          <w:instrText xml:space="preserve"> PAGEREF _Toc57625918 \h </w:instrText>
        </w:r>
        <w:r w:rsidR="00D851B7">
          <w:rPr>
            <w:noProof/>
            <w:webHidden/>
          </w:rPr>
        </w:r>
        <w:r w:rsidR="00D851B7">
          <w:rPr>
            <w:noProof/>
            <w:webHidden/>
          </w:rPr>
          <w:fldChar w:fldCharType="separate"/>
        </w:r>
        <w:r w:rsidR="00B81E77">
          <w:rPr>
            <w:noProof/>
            <w:webHidden/>
          </w:rPr>
          <w:t>177</w:t>
        </w:r>
        <w:r w:rsidR="00D851B7">
          <w:rPr>
            <w:noProof/>
            <w:webHidden/>
          </w:rPr>
          <w:fldChar w:fldCharType="end"/>
        </w:r>
      </w:hyperlink>
    </w:p>
    <w:p w14:paraId="48191FEF" w14:textId="1AD1145E" w:rsidR="008F1A14" w:rsidRPr="00B81E77" w:rsidRDefault="00000000">
      <w:pPr>
        <w:pStyle w:val="TOC1"/>
        <w:rPr>
          <w:noProof/>
        </w:rPr>
      </w:pPr>
      <w:hyperlink w:anchor="_Toc57625919" w:history="1">
        <w:r w:rsidR="00D851B7" w:rsidRPr="006B3B55">
          <w:rPr>
            <w:rStyle w:val="Hyperlink"/>
            <w:rFonts w:cs="Arial"/>
            <w:noProof/>
          </w:rPr>
          <w:t>APPENDIX N</w:t>
        </w:r>
        <w:r w:rsidR="00D851B7">
          <w:rPr>
            <w:noProof/>
            <w:webHidden/>
          </w:rPr>
          <w:tab/>
        </w:r>
        <w:r w:rsidR="00D851B7">
          <w:rPr>
            <w:noProof/>
            <w:webHidden/>
          </w:rPr>
          <w:fldChar w:fldCharType="begin"/>
        </w:r>
        <w:r w:rsidR="00D851B7">
          <w:rPr>
            <w:noProof/>
            <w:webHidden/>
          </w:rPr>
          <w:instrText xml:space="preserve"> PAGEREF _Toc57625919 \h </w:instrText>
        </w:r>
        <w:r w:rsidR="00D851B7">
          <w:rPr>
            <w:noProof/>
            <w:webHidden/>
          </w:rPr>
        </w:r>
        <w:r w:rsidR="00D851B7">
          <w:rPr>
            <w:noProof/>
            <w:webHidden/>
          </w:rPr>
          <w:fldChar w:fldCharType="separate"/>
        </w:r>
        <w:r w:rsidR="00B81E77">
          <w:rPr>
            <w:noProof/>
            <w:webHidden/>
          </w:rPr>
          <w:t>178</w:t>
        </w:r>
        <w:r w:rsidR="00D851B7">
          <w:rPr>
            <w:noProof/>
            <w:webHidden/>
          </w:rPr>
          <w:fldChar w:fldCharType="end"/>
        </w:r>
      </w:hyperlink>
    </w:p>
    <w:p w14:paraId="38D95DE8" w14:textId="12A05956" w:rsidR="004044A2" w:rsidRDefault="004044A2" w:rsidP="00A62C29">
      <w:pPr>
        <w:tabs>
          <w:tab w:val="left" w:pos="720"/>
          <w:tab w:val="left" w:pos="1440"/>
          <w:tab w:val="left" w:pos="2160"/>
          <w:tab w:val="right" w:pos="8820"/>
        </w:tabs>
        <w:ind w:right="7"/>
        <w:rPr>
          <w:rFonts w:ascii="Arial" w:hAnsi="Arial" w:cs="Arial"/>
          <w:noProof/>
          <w:sz w:val="24"/>
          <w:szCs w:val="24"/>
        </w:rPr>
      </w:pPr>
      <w:r>
        <w:rPr>
          <w:rFonts w:ascii="Arial" w:hAnsi="Arial" w:cs="Arial"/>
          <w:bCs/>
          <w:caps/>
          <w:noProof/>
          <w:sz w:val="24"/>
          <w:szCs w:val="24"/>
        </w:rPr>
        <w:fldChar w:fldCharType="end"/>
      </w:r>
    </w:p>
    <w:p w14:paraId="09E402A2" w14:textId="77777777" w:rsidR="004044A2" w:rsidRDefault="004044A2">
      <w:pPr>
        <w:spacing w:before="0" w:beforeAutospacing="0" w:after="0" w:afterAutospacing="0"/>
        <w:rPr>
          <w:rFonts w:ascii="Arial" w:hAnsi="Arial" w:cs="Arial"/>
          <w:noProof/>
          <w:sz w:val="24"/>
          <w:szCs w:val="24"/>
        </w:rPr>
      </w:pPr>
      <w:r>
        <w:rPr>
          <w:rFonts w:ascii="Arial" w:hAnsi="Arial" w:cs="Arial"/>
          <w:noProof/>
          <w:sz w:val="24"/>
          <w:szCs w:val="24"/>
        </w:rPr>
        <w:br w:type="page"/>
      </w:r>
    </w:p>
    <w:p w14:paraId="09BD7F3F" w14:textId="77777777" w:rsidR="009F0664" w:rsidRPr="00A04656" w:rsidRDefault="009F0664" w:rsidP="00A62C29">
      <w:pPr>
        <w:tabs>
          <w:tab w:val="left" w:pos="720"/>
          <w:tab w:val="left" w:pos="1440"/>
          <w:tab w:val="left" w:pos="2160"/>
          <w:tab w:val="right" w:pos="8820"/>
        </w:tabs>
        <w:ind w:right="7"/>
        <w:rPr>
          <w:rFonts w:ascii="Arial" w:hAnsi="Arial" w:cs="Arial"/>
          <w:b/>
          <w:bCs/>
          <w:noProof/>
          <w:sz w:val="24"/>
          <w:szCs w:val="24"/>
        </w:rPr>
      </w:pPr>
    </w:p>
    <w:p w14:paraId="05F456B7" w14:textId="77777777" w:rsidR="00FD4F09" w:rsidRPr="00285F34" w:rsidRDefault="00FD4F09" w:rsidP="004D73A8">
      <w:pPr>
        <w:pStyle w:val="Heading1"/>
        <w:ind w:right="7"/>
        <w:jc w:val="center"/>
        <w:rPr>
          <w:rFonts w:ascii="Arial" w:hAnsi="Arial" w:cs="Arial"/>
          <w:sz w:val="24"/>
          <w:szCs w:val="24"/>
        </w:rPr>
      </w:pPr>
      <w:bookmarkStart w:id="0" w:name="_Toc57625645"/>
      <w:bookmarkStart w:id="1" w:name="_Toc456869358"/>
      <w:bookmarkStart w:id="2" w:name="_Toc456869503"/>
      <w:r w:rsidRPr="00285F34">
        <w:rPr>
          <w:rFonts w:ascii="Arial" w:hAnsi="Arial" w:cs="Arial"/>
          <w:sz w:val="24"/>
          <w:szCs w:val="24"/>
        </w:rPr>
        <w:t>PREAMBLE</w:t>
      </w:r>
      <w:bookmarkEnd w:id="0"/>
    </w:p>
    <w:p w14:paraId="09AF5E42" w14:textId="77777777" w:rsidR="0011553A" w:rsidRPr="00B51951" w:rsidRDefault="007D73A6" w:rsidP="00B51951">
      <w:pPr>
        <w:jc w:val="center"/>
        <w:rPr>
          <w:rFonts w:ascii="Arial" w:hAnsi="Arial" w:cs="Arial"/>
          <w:b/>
          <w:bCs/>
          <w:sz w:val="24"/>
          <w:szCs w:val="24"/>
        </w:rPr>
      </w:pPr>
      <w:r w:rsidRPr="00B51951">
        <w:rPr>
          <w:rFonts w:ascii="Arial" w:hAnsi="Arial" w:cs="Arial"/>
          <w:b/>
          <w:bCs/>
          <w:sz w:val="24"/>
          <w:szCs w:val="24"/>
        </w:rPr>
        <w:t xml:space="preserve">(Applies to SB1, SC1, SD1, </w:t>
      </w:r>
      <w:r w:rsidR="00EC1AF3" w:rsidRPr="00B51951">
        <w:rPr>
          <w:rFonts w:ascii="Arial" w:hAnsi="Arial" w:cs="Arial"/>
          <w:b/>
          <w:bCs/>
          <w:sz w:val="24"/>
          <w:szCs w:val="24"/>
        </w:rPr>
        <w:t xml:space="preserve">and </w:t>
      </w:r>
      <w:r w:rsidRPr="00B51951">
        <w:rPr>
          <w:rFonts w:ascii="Arial" w:hAnsi="Arial" w:cs="Arial"/>
          <w:b/>
          <w:bCs/>
          <w:sz w:val="24"/>
          <w:szCs w:val="24"/>
        </w:rPr>
        <w:t>SI1)</w:t>
      </w:r>
      <w:bookmarkEnd w:id="1"/>
      <w:bookmarkEnd w:id="2"/>
    </w:p>
    <w:p w14:paraId="27BFD129" w14:textId="451910CA" w:rsidR="0011553A" w:rsidRPr="005465BD" w:rsidRDefault="007D73A6" w:rsidP="004D73A8">
      <w:pPr>
        <w:pStyle w:val="BodyText"/>
        <w:ind w:left="100" w:right="7"/>
        <w:jc w:val="both"/>
        <w:rPr>
          <w:rFonts w:ascii="Arial" w:hAnsi="Arial" w:cs="Arial"/>
          <w:sz w:val="24"/>
          <w:szCs w:val="24"/>
        </w:rPr>
      </w:pPr>
      <w:r w:rsidRPr="00285F34">
        <w:rPr>
          <w:rFonts w:ascii="Arial" w:hAnsi="Arial" w:cs="Arial"/>
          <w:sz w:val="24"/>
          <w:szCs w:val="24"/>
        </w:rPr>
        <w:t xml:space="preserve">We, the undersigned, duly appointed representatives of the City of Oakland (“City”) and of the Service Employees International Union, Local 1021 (“Union”), a recognized employee organization, having met and negotiated in good faith, do jointly prepare and execute on the </w:t>
      </w:r>
      <w:r w:rsidR="00260AC4">
        <w:rPr>
          <w:rFonts w:ascii="Arial" w:hAnsi="Arial" w:cs="Arial"/>
          <w:b/>
          <w:sz w:val="24"/>
          <w:szCs w:val="24"/>
        </w:rPr>
        <w:t>19</w:t>
      </w:r>
      <w:r w:rsidR="00260AC4" w:rsidRPr="00C80BBB">
        <w:rPr>
          <w:rFonts w:ascii="Arial" w:hAnsi="Arial" w:cs="Arial"/>
          <w:b/>
          <w:sz w:val="24"/>
          <w:szCs w:val="24"/>
          <w:vertAlign w:val="superscript"/>
        </w:rPr>
        <w:t>th</w:t>
      </w:r>
      <w:r w:rsidR="00260AC4">
        <w:rPr>
          <w:rFonts w:ascii="Arial" w:hAnsi="Arial" w:cs="Arial"/>
          <w:b/>
          <w:sz w:val="24"/>
          <w:szCs w:val="24"/>
        </w:rPr>
        <w:t xml:space="preserve"> </w:t>
      </w:r>
      <w:r w:rsidR="00C80BBB">
        <w:rPr>
          <w:rFonts w:ascii="Arial" w:hAnsi="Arial" w:cs="Arial"/>
          <w:b/>
          <w:sz w:val="24"/>
          <w:szCs w:val="24"/>
        </w:rPr>
        <w:t xml:space="preserve">of </w:t>
      </w:r>
      <w:r w:rsidR="00260AC4">
        <w:rPr>
          <w:rFonts w:ascii="Arial" w:hAnsi="Arial" w:cs="Arial"/>
          <w:b/>
          <w:sz w:val="24"/>
          <w:szCs w:val="24"/>
        </w:rPr>
        <w:t>July 2022</w:t>
      </w:r>
      <w:r w:rsidRPr="005465BD">
        <w:rPr>
          <w:rFonts w:ascii="Arial" w:hAnsi="Arial" w:cs="Arial"/>
          <w:b/>
          <w:sz w:val="24"/>
          <w:szCs w:val="24"/>
        </w:rPr>
        <w:t xml:space="preserve">, </w:t>
      </w:r>
      <w:r w:rsidRPr="005465BD">
        <w:rPr>
          <w:rFonts w:ascii="Arial" w:hAnsi="Arial" w:cs="Arial"/>
          <w:sz w:val="24"/>
          <w:szCs w:val="24"/>
        </w:rPr>
        <w:t xml:space="preserve">the following written Memorandum of Understanding. The provisions in this Agreement supersede previous Memoranda of Understanding between the City and Union, and apply to City of Oakland employees officially designated to be members of representation units represented by the Union: Unit SB1 Craft employees; Unit SC1 Field and Operations employees; Unit SD1 Office and Technical employees </w:t>
      </w:r>
      <w:r w:rsidRPr="005465BD">
        <w:rPr>
          <w:rFonts w:ascii="Arial" w:hAnsi="Arial" w:cs="Arial"/>
          <w:sz w:val="24"/>
          <w:szCs w:val="24"/>
          <w:u w:color="FF0000"/>
        </w:rPr>
        <w:t>and SI1 Miscellaneous Part</w:t>
      </w:r>
      <w:r w:rsidR="00626153" w:rsidRPr="005465BD">
        <w:rPr>
          <w:rFonts w:ascii="Arial" w:hAnsi="Arial" w:cs="Arial"/>
          <w:sz w:val="24"/>
          <w:szCs w:val="24"/>
          <w:u w:color="FF0000"/>
        </w:rPr>
        <w:t>-</w:t>
      </w:r>
      <w:r w:rsidRPr="005465BD">
        <w:rPr>
          <w:rFonts w:ascii="Arial" w:hAnsi="Arial" w:cs="Arial"/>
          <w:sz w:val="24"/>
          <w:szCs w:val="24"/>
          <w:u w:color="FF0000"/>
        </w:rPr>
        <w:t>Time Employees,</w:t>
      </w:r>
    </w:p>
    <w:p w14:paraId="04C7DACE" w14:textId="77777777" w:rsidR="0011553A" w:rsidRPr="005465BD" w:rsidRDefault="0011553A" w:rsidP="004D73A8">
      <w:pPr>
        <w:ind w:right="7"/>
        <w:rPr>
          <w:rFonts w:ascii="Arial" w:hAnsi="Arial" w:cs="Arial"/>
          <w:sz w:val="24"/>
          <w:szCs w:val="24"/>
        </w:rPr>
      </w:pPr>
    </w:p>
    <w:p w14:paraId="0221BA33" w14:textId="77777777" w:rsidR="009F0664" w:rsidRPr="005465BD" w:rsidRDefault="00CC4F24" w:rsidP="00364C48">
      <w:pPr>
        <w:pStyle w:val="Heading1"/>
        <w:jc w:val="center"/>
        <w:rPr>
          <w:rFonts w:ascii="Arial" w:hAnsi="Arial" w:cs="Arial"/>
          <w:b w:val="0"/>
          <w:sz w:val="24"/>
          <w:szCs w:val="24"/>
        </w:rPr>
      </w:pPr>
      <w:r w:rsidRPr="005465BD">
        <w:rPr>
          <w:rFonts w:ascii="Arial" w:hAnsi="Arial" w:cs="Arial"/>
          <w:sz w:val="24"/>
          <w:szCs w:val="24"/>
        </w:rPr>
        <w:br w:type="page"/>
      </w:r>
      <w:bookmarkStart w:id="3" w:name="_Ref456868734"/>
      <w:bookmarkStart w:id="4" w:name="_Toc456869359"/>
      <w:bookmarkStart w:id="5" w:name="_Toc57625646"/>
      <w:r w:rsidR="007D73A6" w:rsidRPr="005465BD">
        <w:rPr>
          <w:rFonts w:ascii="Arial" w:hAnsi="Arial" w:cs="Arial"/>
          <w:sz w:val="24"/>
          <w:szCs w:val="24"/>
        </w:rPr>
        <w:lastRenderedPageBreak/>
        <w:t>ARTICLE 1: RECOGNITION</w:t>
      </w:r>
      <w:bookmarkEnd w:id="3"/>
      <w:bookmarkEnd w:id="4"/>
      <w:bookmarkEnd w:id="5"/>
    </w:p>
    <w:p w14:paraId="62F0F431" w14:textId="77777777" w:rsidR="0011553A" w:rsidRPr="00B51951" w:rsidRDefault="007D73A6" w:rsidP="00B51951">
      <w:pPr>
        <w:jc w:val="center"/>
        <w:rPr>
          <w:rFonts w:ascii="Arial" w:hAnsi="Arial" w:cs="Arial"/>
          <w:b/>
          <w:bCs/>
          <w:sz w:val="24"/>
          <w:szCs w:val="24"/>
        </w:rPr>
      </w:pPr>
      <w:bookmarkStart w:id="6" w:name="_Toc456869360"/>
      <w:bookmarkStart w:id="7" w:name="_Toc456869505"/>
      <w:r w:rsidRPr="00B51951">
        <w:rPr>
          <w:rFonts w:ascii="Arial" w:hAnsi="Arial" w:cs="Arial"/>
          <w:b/>
          <w:bCs/>
          <w:sz w:val="24"/>
          <w:szCs w:val="24"/>
        </w:rPr>
        <w:t xml:space="preserve">(Applies to SB1, SC1, SD1, </w:t>
      </w:r>
      <w:r w:rsidR="001441F5" w:rsidRPr="00B51951">
        <w:rPr>
          <w:rFonts w:ascii="Arial" w:hAnsi="Arial" w:cs="Arial"/>
          <w:b/>
          <w:bCs/>
          <w:sz w:val="24"/>
          <w:szCs w:val="24"/>
        </w:rPr>
        <w:t xml:space="preserve">and </w:t>
      </w:r>
      <w:r w:rsidRPr="00B51951">
        <w:rPr>
          <w:rFonts w:ascii="Arial" w:hAnsi="Arial" w:cs="Arial"/>
          <w:b/>
          <w:bCs/>
          <w:sz w:val="24"/>
          <w:szCs w:val="24"/>
        </w:rPr>
        <w:t>SI1)</w:t>
      </w:r>
      <w:bookmarkEnd w:id="6"/>
      <w:bookmarkEnd w:id="7"/>
    </w:p>
    <w:p w14:paraId="50D4E873" w14:textId="77777777" w:rsidR="00D4355C" w:rsidRPr="00285F34" w:rsidRDefault="00D4355C" w:rsidP="002F0C85">
      <w:pPr>
        <w:pStyle w:val="BodyText"/>
        <w:numPr>
          <w:ilvl w:val="1"/>
          <w:numId w:val="42"/>
        </w:numPr>
        <w:spacing w:line="239" w:lineRule="auto"/>
        <w:ind w:left="0" w:right="7" w:hanging="10"/>
        <w:jc w:val="both"/>
        <w:outlineLvl w:val="1"/>
        <w:rPr>
          <w:rFonts w:ascii="Arial" w:hAnsi="Arial" w:cs="Arial"/>
          <w:sz w:val="24"/>
          <w:szCs w:val="24"/>
        </w:rPr>
      </w:pPr>
      <w:bookmarkStart w:id="8" w:name="_Toc57625647"/>
      <w:r w:rsidRPr="00285F34">
        <w:rPr>
          <w:rFonts w:ascii="Arial" w:hAnsi="Arial" w:cs="Arial"/>
          <w:sz w:val="24"/>
          <w:szCs w:val="24"/>
          <w:u w:val="single"/>
        </w:rPr>
        <w:t>Recognition</w:t>
      </w:r>
      <w:bookmarkEnd w:id="8"/>
    </w:p>
    <w:p w14:paraId="12E65CCC" w14:textId="77777777" w:rsidR="00D4355C" w:rsidRPr="005465BD" w:rsidRDefault="007D73A6" w:rsidP="004D73A8">
      <w:pPr>
        <w:pStyle w:val="BodyText"/>
        <w:spacing w:line="239" w:lineRule="auto"/>
        <w:ind w:left="720" w:right="7"/>
        <w:jc w:val="both"/>
        <w:rPr>
          <w:rFonts w:ascii="Arial" w:hAnsi="Arial" w:cs="Arial"/>
          <w:sz w:val="24"/>
          <w:szCs w:val="24"/>
        </w:rPr>
      </w:pPr>
      <w:r w:rsidRPr="00285F34">
        <w:rPr>
          <w:rFonts w:ascii="Arial" w:hAnsi="Arial" w:cs="Arial"/>
          <w:sz w:val="24"/>
          <w:szCs w:val="24"/>
        </w:rPr>
        <w:t>The City agrees to recognize the Union as the exclusive barg</w:t>
      </w:r>
      <w:r w:rsidRPr="005465BD">
        <w:rPr>
          <w:rFonts w:ascii="Arial" w:hAnsi="Arial" w:cs="Arial"/>
          <w:sz w:val="24"/>
          <w:szCs w:val="24"/>
        </w:rPr>
        <w:t>aining representative, within the scope of representation as described in the Meyers</w:t>
      </w:r>
      <w:r w:rsidR="005C47CA" w:rsidRPr="005465BD">
        <w:rPr>
          <w:rFonts w:ascii="Arial" w:hAnsi="Arial" w:cs="Arial"/>
          <w:sz w:val="24"/>
          <w:szCs w:val="24"/>
        </w:rPr>
        <w:t>-</w:t>
      </w:r>
      <w:r w:rsidRPr="005465BD">
        <w:rPr>
          <w:rFonts w:ascii="Arial" w:hAnsi="Arial" w:cs="Arial"/>
          <w:sz w:val="24"/>
          <w:szCs w:val="24"/>
        </w:rPr>
        <w:t>Milias</w:t>
      </w:r>
      <w:r w:rsidR="005C47CA" w:rsidRPr="005465BD">
        <w:rPr>
          <w:rFonts w:ascii="Arial" w:hAnsi="Arial" w:cs="Arial"/>
          <w:sz w:val="24"/>
          <w:szCs w:val="24"/>
        </w:rPr>
        <w:t xml:space="preserve"> </w:t>
      </w:r>
      <w:r w:rsidRPr="005465BD">
        <w:rPr>
          <w:rFonts w:ascii="Arial" w:hAnsi="Arial" w:cs="Arial"/>
          <w:sz w:val="24"/>
          <w:szCs w:val="24"/>
        </w:rPr>
        <w:t>Brown Act, as amended, and the Employee Relations Rules adopted by the City Council, for employees in classifications assigned to Units SB1, SC1, SD1</w:t>
      </w:r>
      <w:r w:rsidR="00F13AC5" w:rsidRPr="005465BD">
        <w:rPr>
          <w:rFonts w:ascii="Arial" w:hAnsi="Arial" w:cs="Arial"/>
          <w:sz w:val="24"/>
          <w:szCs w:val="24"/>
        </w:rPr>
        <w:t>,</w:t>
      </w:r>
      <w:r w:rsidRPr="005465BD">
        <w:rPr>
          <w:rFonts w:ascii="Arial" w:hAnsi="Arial" w:cs="Arial"/>
          <w:sz w:val="24"/>
          <w:szCs w:val="24"/>
        </w:rPr>
        <w:t xml:space="preserve"> and SI1 as set forth in the preamble to this Agreement, for the period of this Agreement.</w:t>
      </w:r>
    </w:p>
    <w:p w14:paraId="2A82A97F" w14:textId="77777777" w:rsidR="00D4355C" w:rsidRPr="005465BD" w:rsidRDefault="00D4355C" w:rsidP="002F0C85">
      <w:pPr>
        <w:pStyle w:val="BodyText"/>
        <w:numPr>
          <w:ilvl w:val="1"/>
          <w:numId w:val="42"/>
        </w:numPr>
        <w:spacing w:line="239" w:lineRule="auto"/>
        <w:ind w:left="0" w:right="7" w:firstLine="0"/>
        <w:jc w:val="both"/>
        <w:outlineLvl w:val="1"/>
        <w:rPr>
          <w:rFonts w:ascii="Arial" w:hAnsi="Arial" w:cs="Arial"/>
          <w:sz w:val="24"/>
          <w:szCs w:val="24"/>
        </w:rPr>
      </w:pPr>
      <w:bookmarkStart w:id="9" w:name="_Toc57625648"/>
      <w:r w:rsidRPr="005465BD">
        <w:rPr>
          <w:rFonts w:ascii="Arial" w:hAnsi="Arial" w:cs="Arial"/>
          <w:sz w:val="24"/>
          <w:szCs w:val="24"/>
          <w:u w:val="single"/>
        </w:rPr>
        <w:t>City-Union Relationship</w:t>
      </w:r>
      <w:bookmarkEnd w:id="9"/>
    </w:p>
    <w:p w14:paraId="71AD2721" w14:textId="77777777" w:rsidR="00D4355C" w:rsidRPr="005465BD" w:rsidRDefault="00D4355C" w:rsidP="004D73A8">
      <w:pPr>
        <w:pStyle w:val="BodyText"/>
        <w:spacing w:line="239" w:lineRule="auto"/>
        <w:ind w:left="720" w:right="7"/>
        <w:jc w:val="both"/>
        <w:rPr>
          <w:rFonts w:ascii="Arial" w:hAnsi="Arial" w:cs="Arial"/>
          <w:sz w:val="24"/>
          <w:szCs w:val="24"/>
        </w:rPr>
      </w:pPr>
      <w:r w:rsidRPr="005465BD">
        <w:rPr>
          <w:rFonts w:ascii="Arial" w:hAnsi="Arial" w:cs="Arial"/>
          <w:sz w:val="24"/>
          <w:szCs w:val="24"/>
        </w:rPr>
        <w:t>The provisions of this Section, which relate to subjects covered in the Employee Relations Rules, Resolution No. 55881 C.M.S., are included herein in order to provide explanatory information agreed to be desirable by the parties. It is agreed that the inclusion of this Section herein shall in no way affect the rights of the City, established by the Meyers-Milias-Brown Act and amendments thereto, which Act sets forth the basis, substantive and procedural, under which the Rules were adopted by the City Council.</w:t>
      </w:r>
    </w:p>
    <w:p w14:paraId="1AC30D75" w14:textId="77777777" w:rsidR="00D4355C" w:rsidRPr="005465BD" w:rsidRDefault="00D4355C" w:rsidP="004D73A8">
      <w:pPr>
        <w:pStyle w:val="BodyText"/>
        <w:spacing w:line="239" w:lineRule="auto"/>
        <w:ind w:left="100" w:right="7"/>
        <w:jc w:val="both"/>
        <w:rPr>
          <w:rFonts w:ascii="Arial" w:hAnsi="Arial" w:cs="Arial"/>
          <w:sz w:val="24"/>
          <w:szCs w:val="24"/>
        </w:rPr>
      </w:pPr>
    </w:p>
    <w:p w14:paraId="47E80DB5" w14:textId="77777777" w:rsidR="00D4355C" w:rsidRPr="005465BD" w:rsidRDefault="00D4355C" w:rsidP="004D73A8">
      <w:pPr>
        <w:pStyle w:val="BodyText"/>
        <w:spacing w:line="239" w:lineRule="auto"/>
        <w:ind w:left="100" w:right="7"/>
        <w:jc w:val="both"/>
        <w:rPr>
          <w:rFonts w:ascii="Arial" w:hAnsi="Arial" w:cs="Arial"/>
          <w:sz w:val="24"/>
          <w:szCs w:val="24"/>
        </w:rPr>
      </w:pPr>
    </w:p>
    <w:p w14:paraId="2C62A82E" w14:textId="77777777" w:rsidR="0011553A" w:rsidRPr="005465BD" w:rsidRDefault="0011553A" w:rsidP="004D73A8">
      <w:pPr>
        <w:spacing w:line="239" w:lineRule="auto"/>
        <w:ind w:right="7"/>
        <w:jc w:val="both"/>
        <w:rPr>
          <w:rFonts w:ascii="Arial" w:hAnsi="Arial" w:cs="Arial"/>
          <w:sz w:val="24"/>
          <w:szCs w:val="24"/>
        </w:rPr>
        <w:sectPr w:rsidR="0011553A" w:rsidRPr="005465BD" w:rsidSect="004044A2">
          <w:footerReference w:type="default" r:id="rId10"/>
          <w:headerReference w:type="first" r:id="rId11"/>
          <w:footerReference w:type="first" r:id="rId12"/>
          <w:pgSz w:w="12240" w:h="15840" w:code="1"/>
          <w:pgMar w:top="1498" w:right="1685" w:bottom="274" w:left="1699" w:header="720" w:footer="720" w:gutter="0"/>
          <w:pgNumType w:start="1"/>
          <w:cols w:space="720"/>
          <w:docGrid w:linePitch="299"/>
        </w:sectPr>
      </w:pPr>
    </w:p>
    <w:p w14:paraId="5FDAB4DE" w14:textId="77777777" w:rsidR="009F0664" w:rsidRPr="005465BD" w:rsidRDefault="007D73A6" w:rsidP="004D73A8">
      <w:pPr>
        <w:pStyle w:val="Heading1"/>
        <w:ind w:right="7"/>
        <w:jc w:val="center"/>
        <w:rPr>
          <w:rFonts w:ascii="Arial" w:hAnsi="Arial" w:cs="Arial"/>
          <w:sz w:val="24"/>
          <w:szCs w:val="24"/>
        </w:rPr>
      </w:pPr>
      <w:bookmarkStart w:id="10" w:name="_Ref456868801"/>
      <w:bookmarkStart w:id="11" w:name="_Toc456869361"/>
      <w:bookmarkStart w:id="12" w:name="_Toc57625649"/>
      <w:r w:rsidRPr="005465BD">
        <w:rPr>
          <w:rFonts w:ascii="Arial" w:hAnsi="Arial" w:cs="Arial"/>
          <w:sz w:val="24"/>
          <w:szCs w:val="24"/>
        </w:rPr>
        <w:lastRenderedPageBreak/>
        <w:t>ARTICLE 2: NONDISCRIMINATION</w:t>
      </w:r>
      <w:bookmarkEnd w:id="10"/>
      <w:bookmarkEnd w:id="11"/>
      <w:bookmarkEnd w:id="12"/>
    </w:p>
    <w:p w14:paraId="72D2FE01" w14:textId="77777777" w:rsidR="00B51951" w:rsidRPr="00DB1A09" w:rsidRDefault="00B51951" w:rsidP="00DB1A09">
      <w:pPr>
        <w:jc w:val="center"/>
        <w:rPr>
          <w:rFonts w:ascii="Arial" w:hAnsi="Arial" w:cs="Arial"/>
          <w:b/>
          <w:bCs/>
          <w:sz w:val="24"/>
          <w:szCs w:val="24"/>
        </w:rPr>
      </w:pPr>
      <w:bookmarkStart w:id="13" w:name="_Toc456869362"/>
      <w:bookmarkStart w:id="14" w:name="_Toc456869507"/>
      <w:r w:rsidRPr="00DB1A09">
        <w:rPr>
          <w:rFonts w:ascii="Arial" w:hAnsi="Arial" w:cs="Arial"/>
          <w:b/>
          <w:bCs/>
          <w:sz w:val="24"/>
          <w:szCs w:val="24"/>
        </w:rPr>
        <w:t>(Applies to SB1, SC1, SD1, and SI1 as Designated)</w:t>
      </w:r>
      <w:bookmarkEnd w:id="13"/>
      <w:bookmarkEnd w:id="14"/>
    </w:p>
    <w:p w14:paraId="5879EC62" w14:textId="77777777" w:rsidR="00BB6D1F" w:rsidRPr="005465BD" w:rsidRDefault="007D73A6" w:rsidP="002F0C85">
      <w:pPr>
        <w:pStyle w:val="SEIUContractSections"/>
        <w:numPr>
          <w:ilvl w:val="1"/>
          <w:numId w:val="48"/>
        </w:numPr>
        <w:tabs>
          <w:tab w:val="clear" w:pos="540"/>
        </w:tabs>
        <w:ind w:left="0" w:right="7" w:firstLine="0"/>
        <w:outlineLvl w:val="1"/>
        <w:rPr>
          <w:sz w:val="24"/>
          <w:szCs w:val="24"/>
        </w:rPr>
      </w:pPr>
      <w:bookmarkStart w:id="15" w:name="_Toc57625650"/>
      <w:r w:rsidRPr="005465BD">
        <w:rPr>
          <w:sz w:val="24"/>
          <w:szCs w:val="24"/>
        </w:rPr>
        <w:t>Discrimination Prohibited</w:t>
      </w:r>
      <w:r w:rsidR="004201E2" w:rsidRPr="005465BD">
        <w:rPr>
          <w:sz w:val="24"/>
          <w:szCs w:val="24"/>
          <w:u w:val="none"/>
        </w:rPr>
        <w:t xml:space="preserve"> (Applies to SB1, SC1, SD1, and SI1)</w:t>
      </w:r>
      <w:bookmarkEnd w:id="15"/>
    </w:p>
    <w:p w14:paraId="586E5480" w14:textId="78B86503" w:rsidR="0011553A" w:rsidRPr="00285F34" w:rsidRDefault="007D73A6" w:rsidP="004D73A8">
      <w:pPr>
        <w:pStyle w:val="BodyText"/>
        <w:ind w:left="720" w:right="7"/>
        <w:jc w:val="both"/>
        <w:rPr>
          <w:rFonts w:ascii="Arial" w:hAnsi="Arial" w:cs="Arial"/>
          <w:sz w:val="24"/>
          <w:szCs w:val="24"/>
        </w:rPr>
      </w:pPr>
      <w:r w:rsidRPr="005465BD">
        <w:rPr>
          <w:rFonts w:ascii="Arial" w:hAnsi="Arial" w:cs="Arial"/>
          <w:sz w:val="24"/>
          <w:szCs w:val="24"/>
        </w:rPr>
        <w:t xml:space="preserve">The City and the Union agree that they shall not discriminate in any way within the meaning of the law, on account of race, color, creed, religion, sex, national origin, political affiliation, age, sexual orientation, disability, Acquired Immune Deficiency Syndrome (“AIDS”), AIDS Related Complex (“ARC”), </w:t>
      </w:r>
      <w:r w:rsidR="004F64CB">
        <w:rPr>
          <w:rFonts w:ascii="Arial" w:hAnsi="Arial" w:cs="Arial"/>
          <w:sz w:val="24"/>
          <w:szCs w:val="24"/>
        </w:rPr>
        <w:t xml:space="preserve">gender expression, gender identity, </w:t>
      </w:r>
      <w:r w:rsidRPr="005465BD">
        <w:rPr>
          <w:rFonts w:ascii="Arial" w:hAnsi="Arial" w:cs="Arial"/>
          <w:sz w:val="24"/>
          <w:szCs w:val="24"/>
        </w:rPr>
        <w:t>or marital status of a member legally qualified to perform the job. The City further agrees that no employee shall be discriminated against because of Union membership,</w:t>
      </w:r>
      <w:r w:rsidRPr="000F5189">
        <w:rPr>
          <w:rFonts w:ascii="Arial" w:hAnsi="Arial" w:cs="Arial"/>
          <w:sz w:val="24"/>
          <w:szCs w:val="24"/>
        </w:rPr>
        <w:t xml:space="preserve"> </w:t>
      </w:r>
      <w:r w:rsidRPr="00A04656">
        <w:rPr>
          <w:rFonts w:ascii="Arial" w:hAnsi="Arial" w:cs="Arial"/>
          <w:sz w:val="24"/>
          <w:szCs w:val="24"/>
        </w:rPr>
        <w:t>or protected union activity.</w:t>
      </w:r>
    </w:p>
    <w:p w14:paraId="1BAC97BB" w14:textId="77777777" w:rsidR="00BB6D1F" w:rsidRPr="005465BD" w:rsidRDefault="007D73A6" w:rsidP="002F0C85">
      <w:pPr>
        <w:pStyle w:val="BodyText"/>
        <w:numPr>
          <w:ilvl w:val="1"/>
          <w:numId w:val="48"/>
        </w:numPr>
        <w:ind w:left="0" w:right="7" w:firstLine="0"/>
        <w:outlineLvl w:val="1"/>
        <w:rPr>
          <w:rFonts w:ascii="Arial" w:hAnsi="Arial" w:cs="Arial"/>
          <w:sz w:val="24"/>
          <w:szCs w:val="24"/>
        </w:rPr>
      </w:pPr>
      <w:bookmarkStart w:id="16" w:name="_Toc57625651"/>
      <w:r w:rsidRPr="00285F34">
        <w:rPr>
          <w:rFonts w:ascii="Arial" w:hAnsi="Arial" w:cs="Arial"/>
          <w:sz w:val="24"/>
          <w:szCs w:val="24"/>
          <w:u w:val="single" w:color="000000"/>
        </w:rPr>
        <w:t>Reasonable Accommodation</w:t>
      </w:r>
      <w:r w:rsidR="004201E2" w:rsidRPr="00285F34">
        <w:rPr>
          <w:rFonts w:ascii="Arial" w:hAnsi="Arial" w:cs="Arial"/>
          <w:sz w:val="24"/>
          <w:szCs w:val="24"/>
          <w:u w:color="000000"/>
        </w:rPr>
        <w:t xml:space="preserve"> </w:t>
      </w:r>
      <w:r w:rsidR="004201E2" w:rsidRPr="005465BD">
        <w:rPr>
          <w:sz w:val="24"/>
          <w:szCs w:val="24"/>
        </w:rPr>
        <w:t>(</w:t>
      </w:r>
      <w:r w:rsidR="004201E2" w:rsidRPr="005465BD">
        <w:rPr>
          <w:rFonts w:ascii="Arial" w:hAnsi="Arial" w:cs="Arial"/>
          <w:sz w:val="24"/>
          <w:szCs w:val="24"/>
        </w:rPr>
        <w:t>Applies to SB1, SC1, and SD1 only</w:t>
      </w:r>
      <w:r w:rsidR="004201E2" w:rsidRPr="005465BD">
        <w:rPr>
          <w:sz w:val="24"/>
          <w:szCs w:val="24"/>
        </w:rPr>
        <w:t>)</w:t>
      </w:r>
      <w:bookmarkEnd w:id="16"/>
    </w:p>
    <w:p w14:paraId="4745A39F" w14:textId="77777777" w:rsidR="0011553A" w:rsidRPr="005465BD" w:rsidRDefault="007D73A6" w:rsidP="004D73A8">
      <w:pPr>
        <w:pStyle w:val="BodyText"/>
        <w:ind w:left="720" w:right="7"/>
        <w:jc w:val="both"/>
        <w:rPr>
          <w:rFonts w:ascii="Arial" w:hAnsi="Arial" w:cs="Arial"/>
          <w:sz w:val="24"/>
          <w:szCs w:val="24"/>
        </w:rPr>
      </w:pPr>
      <w:r w:rsidRPr="005465BD">
        <w:rPr>
          <w:rFonts w:ascii="Arial" w:hAnsi="Arial" w:cs="Arial"/>
          <w:sz w:val="24"/>
          <w:szCs w:val="24"/>
        </w:rPr>
        <w:t>The City will make reasonable accommodation for a unit member’s known physical or mental disability</w:t>
      </w:r>
      <w:r w:rsidRPr="000F5189">
        <w:rPr>
          <w:rFonts w:ascii="Arial" w:hAnsi="Arial" w:cs="Arial"/>
          <w:sz w:val="24"/>
          <w:szCs w:val="24"/>
        </w:rPr>
        <w:t xml:space="preserve">, </w:t>
      </w:r>
      <w:r w:rsidRPr="00A04656">
        <w:rPr>
          <w:rFonts w:ascii="Arial" w:hAnsi="Arial" w:cs="Arial"/>
          <w:sz w:val="24"/>
          <w:szCs w:val="24"/>
        </w:rPr>
        <w:t>unless the City demonstrates that the proposed accommodation will produce undue hardship to the City’s operat</w:t>
      </w:r>
      <w:r w:rsidRPr="00285F34">
        <w:rPr>
          <w:rFonts w:ascii="Arial" w:hAnsi="Arial" w:cs="Arial"/>
          <w:sz w:val="24"/>
          <w:szCs w:val="24"/>
        </w:rPr>
        <w:t>ion or that the City is otherwise not obligated to accommodate the unit member. Reasonable accommodations will be consistent with provisions of this MOU and of Civil Service Rules</w:t>
      </w:r>
      <w:r w:rsidR="00464345" w:rsidRPr="00285F34">
        <w:rPr>
          <w:rFonts w:ascii="Arial" w:hAnsi="Arial" w:cs="Arial"/>
          <w:sz w:val="24"/>
          <w:szCs w:val="24"/>
        </w:rPr>
        <w:t xml:space="preserve"> </w:t>
      </w:r>
      <w:r w:rsidRPr="00285F34">
        <w:rPr>
          <w:rFonts w:ascii="Arial" w:hAnsi="Arial" w:cs="Arial"/>
          <w:sz w:val="24"/>
          <w:szCs w:val="24"/>
        </w:rPr>
        <w:t>that affect the unit member being accommodated to the extent the law at the time the accommodation is implemented permits. At the request of the Union, the City agrees to discuss a proposed unit member accommodation with the Union.</w:t>
      </w:r>
    </w:p>
    <w:p w14:paraId="55A2D790" w14:textId="77777777" w:rsidR="0011553A" w:rsidRPr="005465BD" w:rsidRDefault="0011553A" w:rsidP="004D73A8">
      <w:pPr>
        <w:tabs>
          <w:tab w:val="left" w:pos="540"/>
        </w:tabs>
        <w:ind w:left="540" w:right="7" w:hanging="540"/>
        <w:rPr>
          <w:rFonts w:ascii="Arial" w:hAnsi="Arial" w:cs="Arial"/>
          <w:sz w:val="24"/>
          <w:szCs w:val="24"/>
        </w:rPr>
        <w:sectPr w:rsidR="0011553A" w:rsidRPr="005465BD" w:rsidSect="00DE3608">
          <w:pgSz w:w="12240" w:h="15840"/>
          <w:pgMar w:top="1440" w:right="1440" w:bottom="1440" w:left="1440" w:header="720" w:footer="720" w:gutter="0"/>
          <w:cols w:space="720"/>
          <w:docGrid w:linePitch="299"/>
        </w:sectPr>
      </w:pPr>
    </w:p>
    <w:p w14:paraId="6334901E" w14:textId="77777777" w:rsidR="0011553A" w:rsidRPr="005465BD" w:rsidRDefault="007D73A6" w:rsidP="004D73A8">
      <w:pPr>
        <w:pStyle w:val="Heading1"/>
        <w:spacing w:before="0" w:beforeAutospacing="0" w:after="0" w:afterAutospacing="0"/>
        <w:ind w:right="7"/>
        <w:jc w:val="center"/>
        <w:rPr>
          <w:rFonts w:ascii="Arial" w:hAnsi="Arial" w:cs="Arial"/>
          <w:sz w:val="24"/>
          <w:szCs w:val="24"/>
        </w:rPr>
      </w:pPr>
      <w:bookmarkStart w:id="17" w:name="_Ref456868813"/>
      <w:bookmarkStart w:id="18" w:name="_Toc456869363"/>
      <w:bookmarkStart w:id="19" w:name="_Toc57625652"/>
      <w:r w:rsidRPr="005465BD">
        <w:rPr>
          <w:rFonts w:ascii="Arial" w:hAnsi="Arial" w:cs="Arial"/>
          <w:sz w:val="24"/>
          <w:szCs w:val="24"/>
        </w:rPr>
        <w:lastRenderedPageBreak/>
        <w:t>ARTICLE 3: UNION RIGHTS</w:t>
      </w:r>
      <w:bookmarkEnd w:id="17"/>
      <w:bookmarkEnd w:id="18"/>
      <w:bookmarkEnd w:id="19"/>
    </w:p>
    <w:p w14:paraId="7289C2CF" w14:textId="77777777" w:rsidR="009F0664" w:rsidRPr="00FC7D23" w:rsidRDefault="009F0664" w:rsidP="00FC7D23">
      <w:pPr>
        <w:jc w:val="center"/>
        <w:rPr>
          <w:rFonts w:ascii="Arial" w:hAnsi="Arial" w:cs="Arial"/>
          <w:b/>
          <w:bCs/>
          <w:sz w:val="24"/>
          <w:szCs w:val="24"/>
        </w:rPr>
      </w:pPr>
      <w:bookmarkStart w:id="20" w:name="_Toc456869364"/>
      <w:bookmarkStart w:id="21" w:name="_Toc456869509"/>
      <w:r w:rsidRPr="00FC7D23">
        <w:rPr>
          <w:rFonts w:ascii="Arial" w:hAnsi="Arial" w:cs="Arial"/>
          <w:b/>
          <w:bCs/>
          <w:sz w:val="24"/>
          <w:szCs w:val="24"/>
        </w:rPr>
        <w:t xml:space="preserve">(Applies to SB1, SC1, SD1, </w:t>
      </w:r>
      <w:r w:rsidR="0086163A" w:rsidRPr="00FC7D23">
        <w:rPr>
          <w:rFonts w:ascii="Arial" w:hAnsi="Arial" w:cs="Arial"/>
          <w:b/>
          <w:bCs/>
          <w:sz w:val="24"/>
          <w:szCs w:val="24"/>
        </w:rPr>
        <w:t xml:space="preserve">and </w:t>
      </w:r>
      <w:r w:rsidRPr="00FC7D23">
        <w:rPr>
          <w:rFonts w:ascii="Arial" w:hAnsi="Arial" w:cs="Arial"/>
          <w:b/>
          <w:bCs/>
          <w:sz w:val="24"/>
          <w:szCs w:val="24"/>
        </w:rPr>
        <w:t>SI1</w:t>
      </w:r>
      <w:r w:rsidR="004B2926" w:rsidRPr="00FC7D23">
        <w:rPr>
          <w:rFonts w:ascii="Arial" w:hAnsi="Arial" w:cs="Arial"/>
          <w:b/>
          <w:bCs/>
          <w:sz w:val="24"/>
          <w:szCs w:val="24"/>
        </w:rPr>
        <w:t xml:space="preserve"> as Designated</w:t>
      </w:r>
      <w:r w:rsidRPr="00FC7D23">
        <w:rPr>
          <w:rFonts w:ascii="Arial" w:hAnsi="Arial" w:cs="Arial"/>
          <w:b/>
          <w:bCs/>
          <w:sz w:val="24"/>
          <w:szCs w:val="24"/>
        </w:rPr>
        <w:t>)</w:t>
      </w:r>
      <w:bookmarkEnd w:id="20"/>
      <w:bookmarkEnd w:id="21"/>
    </w:p>
    <w:p w14:paraId="2A037F54" w14:textId="77777777" w:rsidR="0011553A" w:rsidRPr="005465BD" w:rsidRDefault="007D73A6" w:rsidP="002F0C85">
      <w:pPr>
        <w:pStyle w:val="BodyText"/>
        <w:numPr>
          <w:ilvl w:val="1"/>
          <w:numId w:val="49"/>
        </w:numPr>
        <w:ind w:left="0" w:right="7" w:firstLine="0"/>
        <w:jc w:val="both"/>
        <w:outlineLvl w:val="1"/>
        <w:rPr>
          <w:rFonts w:ascii="Arial" w:hAnsi="Arial" w:cs="Arial"/>
          <w:sz w:val="24"/>
          <w:szCs w:val="24"/>
        </w:rPr>
      </w:pPr>
      <w:bookmarkStart w:id="22" w:name="_Toc57625653"/>
      <w:r w:rsidRPr="005465BD">
        <w:rPr>
          <w:rFonts w:ascii="Arial" w:hAnsi="Arial" w:cs="Arial"/>
          <w:sz w:val="24"/>
          <w:szCs w:val="24"/>
          <w:u w:val="single" w:color="000000"/>
        </w:rPr>
        <w:t>Bulletin Board Space</w:t>
      </w:r>
      <w:bookmarkEnd w:id="22"/>
    </w:p>
    <w:p w14:paraId="6338845E" w14:textId="77777777" w:rsidR="00211436" w:rsidRPr="005465BD" w:rsidRDefault="007D73A6" w:rsidP="004D73A8">
      <w:pPr>
        <w:pStyle w:val="BodyText"/>
        <w:ind w:left="720" w:right="7"/>
        <w:jc w:val="both"/>
        <w:rPr>
          <w:rFonts w:ascii="Arial" w:hAnsi="Arial" w:cs="Arial"/>
          <w:sz w:val="24"/>
          <w:szCs w:val="24"/>
        </w:rPr>
      </w:pPr>
      <w:r w:rsidRPr="005465BD">
        <w:rPr>
          <w:rFonts w:ascii="Arial" w:hAnsi="Arial" w:cs="Arial"/>
          <w:sz w:val="24"/>
          <w:szCs w:val="24"/>
        </w:rPr>
        <w:t>The City shall provide reasonable space on bulletin boards for official Union notices of a non</w:t>
      </w:r>
      <w:r w:rsidR="005C47CA" w:rsidRPr="005465BD">
        <w:rPr>
          <w:rFonts w:ascii="Arial" w:hAnsi="Arial" w:cs="Arial"/>
          <w:sz w:val="24"/>
          <w:szCs w:val="24"/>
        </w:rPr>
        <w:t>-</w:t>
      </w:r>
      <w:r w:rsidRPr="005465BD">
        <w:rPr>
          <w:rFonts w:ascii="Arial" w:hAnsi="Arial" w:cs="Arial"/>
          <w:sz w:val="24"/>
          <w:szCs w:val="24"/>
        </w:rPr>
        <w:t>controversial nature at each central work area.</w:t>
      </w:r>
    </w:p>
    <w:p w14:paraId="0A3AF599" w14:textId="77777777" w:rsidR="0011553A" w:rsidRPr="005465BD" w:rsidRDefault="007D73A6" w:rsidP="002F0C85">
      <w:pPr>
        <w:pStyle w:val="BodyText"/>
        <w:numPr>
          <w:ilvl w:val="1"/>
          <w:numId w:val="49"/>
        </w:numPr>
        <w:ind w:left="0" w:right="7" w:firstLine="0"/>
        <w:jc w:val="both"/>
        <w:outlineLvl w:val="1"/>
        <w:rPr>
          <w:rFonts w:ascii="Arial" w:hAnsi="Arial" w:cs="Arial"/>
          <w:sz w:val="24"/>
          <w:szCs w:val="24"/>
        </w:rPr>
      </w:pPr>
      <w:bookmarkStart w:id="23" w:name="_Toc57625654"/>
      <w:r w:rsidRPr="005465BD">
        <w:rPr>
          <w:rFonts w:ascii="Arial" w:hAnsi="Arial" w:cs="Arial"/>
          <w:sz w:val="24"/>
          <w:szCs w:val="24"/>
          <w:u w:val="single" w:color="000000"/>
        </w:rPr>
        <w:t>Meeting Space</w:t>
      </w:r>
      <w:bookmarkEnd w:id="23"/>
    </w:p>
    <w:p w14:paraId="12ECB432" w14:textId="7CDB02C6" w:rsidR="00211436" w:rsidRPr="005465BD" w:rsidRDefault="007D73A6" w:rsidP="004D73A8">
      <w:pPr>
        <w:pStyle w:val="BodyText"/>
        <w:ind w:left="720" w:right="7"/>
        <w:jc w:val="both"/>
        <w:rPr>
          <w:rFonts w:ascii="Arial" w:eastAsia="Times New Roman" w:hAnsi="Arial" w:cs="Arial"/>
          <w:sz w:val="24"/>
          <w:szCs w:val="24"/>
        </w:rPr>
      </w:pPr>
      <w:r w:rsidRPr="005465BD">
        <w:rPr>
          <w:rFonts w:ascii="Arial" w:hAnsi="Arial" w:cs="Arial"/>
          <w:sz w:val="24"/>
          <w:szCs w:val="24"/>
        </w:rPr>
        <w:t>The City shall reasonably make available conference rooms and other meeting areas for the purpose of holding Union meetings during off</w:t>
      </w:r>
      <w:r w:rsidR="005C47CA" w:rsidRPr="005465BD">
        <w:rPr>
          <w:rFonts w:ascii="Arial" w:hAnsi="Arial" w:cs="Arial"/>
          <w:sz w:val="24"/>
          <w:szCs w:val="24"/>
        </w:rPr>
        <w:t>-</w:t>
      </w:r>
      <w:r w:rsidRPr="005465BD">
        <w:rPr>
          <w:rFonts w:ascii="Arial" w:hAnsi="Arial" w:cs="Arial"/>
          <w:sz w:val="24"/>
          <w:szCs w:val="24"/>
        </w:rPr>
        <w:t>duty time periods. Union shall provide timely advance notice of such meetings. The Union agrees to pay any additional costs of security, supervision, damage, and clean</w:t>
      </w:r>
      <w:r w:rsidR="00626153" w:rsidRPr="005465BD">
        <w:rPr>
          <w:rFonts w:ascii="Arial" w:hAnsi="Arial" w:cs="Arial"/>
          <w:sz w:val="24"/>
          <w:szCs w:val="24"/>
        </w:rPr>
        <w:t>-</w:t>
      </w:r>
      <w:r w:rsidRPr="005465BD">
        <w:rPr>
          <w:rFonts w:ascii="Arial" w:hAnsi="Arial" w:cs="Arial"/>
          <w:sz w:val="24"/>
          <w:szCs w:val="24"/>
        </w:rPr>
        <w:t>up, and shall comply with City regulations for assignment and use of such facilities</w:t>
      </w:r>
      <w:r w:rsidRPr="005465BD">
        <w:rPr>
          <w:rFonts w:ascii="Arial" w:eastAsia="Times New Roman" w:hAnsi="Arial" w:cs="Arial"/>
          <w:sz w:val="24"/>
          <w:szCs w:val="24"/>
        </w:rPr>
        <w:t>.</w:t>
      </w:r>
    </w:p>
    <w:p w14:paraId="1DC98BD4" w14:textId="77777777" w:rsidR="0011553A" w:rsidRPr="005465BD" w:rsidRDefault="007D73A6" w:rsidP="002F0C85">
      <w:pPr>
        <w:pStyle w:val="BodyText"/>
        <w:numPr>
          <w:ilvl w:val="1"/>
          <w:numId w:val="49"/>
        </w:numPr>
        <w:ind w:left="0" w:right="7" w:firstLine="0"/>
        <w:jc w:val="both"/>
        <w:outlineLvl w:val="1"/>
        <w:rPr>
          <w:rFonts w:ascii="Arial" w:eastAsia="Times New Roman" w:hAnsi="Arial" w:cs="Arial"/>
          <w:sz w:val="24"/>
          <w:szCs w:val="24"/>
        </w:rPr>
      </w:pPr>
      <w:bookmarkStart w:id="24" w:name="_Toc57625655"/>
      <w:r w:rsidRPr="005465BD">
        <w:rPr>
          <w:rFonts w:ascii="Arial" w:hAnsi="Arial" w:cs="Arial"/>
          <w:sz w:val="24"/>
          <w:szCs w:val="24"/>
          <w:u w:val="single" w:color="000000"/>
        </w:rPr>
        <w:t>Inter</w:t>
      </w:r>
      <w:r w:rsidR="005C47CA" w:rsidRPr="005465BD">
        <w:rPr>
          <w:rFonts w:ascii="Arial" w:hAnsi="Arial" w:cs="Arial"/>
          <w:sz w:val="24"/>
          <w:szCs w:val="24"/>
          <w:u w:val="single" w:color="000000"/>
        </w:rPr>
        <w:t>-</w:t>
      </w:r>
      <w:r w:rsidRPr="005465BD">
        <w:rPr>
          <w:rFonts w:ascii="Arial" w:hAnsi="Arial" w:cs="Arial"/>
          <w:sz w:val="24"/>
          <w:szCs w:val="24"/>
          <w:u w:val="single" w:color="000000"/>
        </w:rPr>
        <w:t>Office Mail Service</w:t>
      </w:r>
      <w:bookmarkEnd w:id="24"/>
    </w:p>
    <w:p w14:paraId="5805F731" w14:textId="77777777" w:rsidR="00211436" w:rsidRPr="005465BD" w:rsidRDefault="007D73A6" w:rsidP="004D73A8">
      <w:pPr>
        <w:pStyle w:val="BodyText"/>
        <w:ind w:left="720" w:right="7"/>
        <w:jc w:val="both"/>
        <w:rPr>
          <w:rFonts w:ascii="Arial" w:hAnsi="Arial" w:cs="Arial"/>
          <w:sz w:val="24"/>
          <w:szCs w:val="24"/>
        </w:rPr>
      </w:pPr>
      <w:r w:rsidRPr="005465BD">
        <w:rPr>
          <w:rFonts w:ascii="Arial" w:hAnsi="Arial" w:cs="Arial"/>
          <w:sz w:val="24"/>
          <w:szCs w:val="24"/>
        </w:rPr>
        <w:t>Union shall be allowed reasonable use of City inter</w:t>
      </w:r>
      <w:r w:rsidR="00626153" w:rsidRPr="005465BD">
        <w:rPr>
          <w:rFonts w:ascii="Arial" w:hAnsi="Arial" w:cs="Arial"/>
          <w:sz w:val="24"/>
          <w:szCs w:val="24"/>
        </w:rPr>
        <w:t>-</w:t>
      </w:r>
      <w:r w:rsidRPr="005465BD">
        <w:rPr>
          <w:rFonts w:ascii="Arial" w:hAnsi="Arial" w:cs="Arial"/>
          <w:sz w:val="24"/>
          <w:szCs w:val="24"/>
        </w:rPr>
        <w:t>office mail service for the distribution of written materials for the information of members</w:t>
      </w:r>
      <w:r w:rsidRPr="000F5189">
        <w:rPr>
          <w:rFonts w:ascii="Arial" w:hAnsi="Arial" w:cs="Arial"/>
          <w:sz w:val="24"/>
          <w:szCs w:val="24"/>
        </w:rPr>
        <w:t xml:space="preserve">, </w:t>
      </w:r>
      <w:r w:rsidRPr="00A04656">
        <w:rPr>
          <w:rFonts w:ascii="Arial" w:hAnsi="Arial" w:cs="Arial"/>
          <w:sz w:val="24"/>
          <w:szCs w:val="24"/>
        </w:rPr>
        <w:t>with proper identification of the addressees by the Un</w:t>
      </w:r>
      <w:r w:rsidRPr="00285F34">
        <w:rPr>
          <w:rFonts w:ascii="Arial" w:hAnsi="Arial" w:cs="Arial"/>
          <w:sz w:val="24"/>
          <w:szCs w:val="24"/>
        </w:rPr>
        <w:t>ion, provided that such materials do not violate Article 2 (Nondiscrimination) of this MOU or Administrative Instruction 71 (dated April 1, 2004), and are not defamatory or of a partisan political nature. Communication through electronic media shall be limited</w:t>
      </w:r>
      <w:r w:rsidR="00626153" w:rsidRPr="00285F34">
        <w:rPr>
          <w:rFonts w:ascii="Arial" w:hAnsi="Arial" w:cs="Arial"/>
          <w:sz w:val="24"/>
          <w:szCs w:val="24"/>
        </w:rPr>
        <w:t xml:space="preserve"> </w:t>
      </w:r>
      <w:r w:rsidRPr="00285F34">
        <w:rPr>
          <w:rFonts w:ascii="Arial" w:hAnsi="Arial" w:cs="Arial"/>
          <w:sz w:val="24"/>
          <w:szCs w:val="24"/>
        </w:rPr>
        <w:t>to minimal and incidental use related to notification of</w:t>
      </w:r>
      <w:r w:rsidR="00626153" w:rsidRPr="005465BD">
        <w:rPr>
          <w:rFonts w:ascii="Arial" w:hAnsi="Arial" w:cs="Arial"/>
          <w:sz w:val="24"/>
          <w:szCs w:val="24"/>
        </w:rPr>
        <w:t xml:space="preserve"> </w:t>
      </w:r>
      <w:r w:rsidRPr="005465BD">
        <w:rPr>
          <w:rFonts w:ascii="Arial" w:hAnsi="Arial" w:cs="Arial"/>
          <w:sz w:val="24"/>
          <w:szCs w:val="24"/>
        </w:rPr>
        <w:t>meetings. It is understood that Administrative Instruction 71 is subject to amendment to reflect current state and federal law.</w:t>
      </w:r>
    </w:p>
    <w:p w14:paraId="77E8EEF6" w14:textId="77777777" w:rsidR="0011553A" w:rsidRPr="005465BD" w:rsidRDefault="007D73A6" w:rsidP="002F0C85">
      <w:pPr>
        <w:pStyle w:val="BodyText"/>
        <w:numPr>
          <w:ilvl w:val="1"/>
          <w:numId w:val="49"/>
        </w:numPr>
        <w:ind w:left="0" w:right="7" w:firstLine="0"/>
        <w:jc w:val="both"/>
        <w:outlineLvl w:val="1"/>
        <w:rPr>
          <w:rFonts w:ascii="Arial" w:hAnsi="Arial" w:cs="Arial"/>
          <w:sz w:val="24"/>
          <w:szCs w:val="24"/>
        </w:rPr>
      </w:pPr>
      <w:bookmarkStart w:id="25" w:name="_Toc57625656"/>
      <w:r w:rsidRPr="005465BD">
        <w:rPr>
          <w:rFonts w:ascii="Arial" w:hAnsi="Arial" w:cs="Arial"/>
          <w:sz w:val="24"/>
          <w:szCs w:val="24"/>
          <w:u w:val="single" w:color="000000"/>
        </w:rPr>
        <w:t>Union Access to Work Locations</w:t>
      </w:r>
      <w:bookmarkEnd w:id="25"/>
    </w:p>
    <w:p w14:paraId="3E243D3E" w14:textId="77777777" w:rsidR="00211436" w:rsidRPr="005465BD" w:rsidRDefault="007D73A6" w:rsidP="004D73A8">
      <w:pPr>
        <w:pStyle w:val="BodyText"/>
        <w:ind w:left="720" w:right="7"/>
        <w:jc w:val="both"/>
        <w:rPr>
          <w:rFonts w:ascii="Arial" w:hAnsi="Arial" w:cs="Arial"/>
          <w:sz w:val="24"/>
          <w:szCs w:val="24"/>
        </w:rPr>
      </w:pPr>
      <w:r w:rsidRPr="005465BD">
        <w:rPr>
          <w:rFonts w:ascii="Arial" w:hAnsi="Arial" w:cs="Arial"/>
          <w:sz w:val="24"/>
          <w:szCs w:val="24"/>
        </w:rPr>
        <w:t xml:space="preserve">Reasonable access to the workplace shall not be denied to Union officers or representatives. If the Union seeks access to the workplace, it shall provide adequate notice to the department head or the designated departmental representative (i.e., at least 2 </w:t>
      </w:r>
      <w:r w:rsidR="005C47CA" w:rsidRPr="005465BD">
        <w:rPr>
          <w:rFonts w:ascii="Arial" w:hAnsi="Arial" w:cs="Arial"/>
          <w:sz w:val="24"/>
          <w:szCs w:val="24"/>
        </w:rPr>
        <w:t>(two</w:t>
      </w:r>
      <w:r w:rsidR="00281EA3" w:rsidRPr="005465BD">
        <w:rPr>
          <w:rFonts w:ascii="Arial" w:hAnsi="Arial" w:cs="Arial"/>
          <w:sz w:val="24"/>
          <w:szCs w:val="24"/>
        </w:rPr>
        <w:t>)</w:t>
      </w:r>
      <w:r w:rsidR="005C47CA" w:rsidRPr="005465BD">
        <w:rPr>
          <w:rFonts w:ascii="Arial" w:hAnsi="Arial" w:cs="Arial"/>
          <w:sz w:val="24"/>
          <w:szCs w:val="24"/>
        </w:rPr>
        <w:t xml:space="preserve"> </w:t>
      </w:r>
      <w:r w:rsidRPr="005465BD">
        <w:rPr>
          <w:rFonts w:ascii="Arial" w:hAnsi="Arial" w:cs="Arial"/>
          <w:sz w:val="24"/>
          <w:szCs w:val="24"/>
        </w:rPr>
        <w:t xml:space="preserve">working days, except in the case of an emergency). The </w:t>
      </w:r>
      <w:r w:rsidR="00281EA3" w:rsidRPr="005465BD">
        <w:rPr>
          <w:rFonts w:ascii="Arial" w:hAnsi="Arial" w:cs="Arial"/>
          <w:sz w:val="24"/>
          <w:szCs w:val="24"/>
        </w:rPr>
        <w:t>U</w:t>
      </w:r>
      <w:r w:rsidRPr="005465BD">
        <w:rPr>
          <w:rFonts w:ascii="Arial" w:hAnsi="Arial" w:cs="Arial"/>
          <w:sz w:val="24"/>
          <w:szCs w:val="24"/>
        </w:rPr>
        <w:t>nion shall have no right to access if it interferes with work operations or with established safety and security requirements. If access is not granted, the City and Union will consult regarding alternative locations and/or times to communicate with workers.</w:t>
      </w:r>
    </w:p>
    <w:p w14:paraId="0F4E4054" w14:textId="77777777" w:rsidR="0011553A" w:rsidRPr="005465BD" w:rsidRDefault="007D73A6" w:rsidP="002F0C85">
      <w:pPr>
        <w:pStyle w:val="BodyText"/>
        <w:numPr>
          <w:ilvl w:val="1"/>
          <w:numId w:val="49"/>
        </w:numPr>
        <w:ind w:left="0" w:right="7" w:firstLine="0"/>
        <w:jc w:val="both"/>
        <w:outlineLvl w:val="1"/>
        <w:rPr>
          <w:rFonts w:ascii="Arial" w:hAnsi="Arial" w:cs="Arial"/>
          <w:sz w:val="24"/>
          <w:szCs w:val="24"/>
        </w:rPr>
      </w:pPr>
      <w:bookmarkStart w:id="26" w:name="_Toc57625657"/>
      <w:r w:rsidRPr="005465BD">
        <w:rPr>
          <w:rFonts w:ascii="Arial" w:hAnsi="Arial" w:cs="Arial"/>
          <w:sz w:val="24"/>
          <w:szCs w:val="24"/>
          <w:u w:val="single" w:color="000000"/>
        </w:rPr>
        <w:t>Union Stewards</w:t>
      </w:r>
      <w:bookmarkEnd w:id="26"/>
    </w:p>
    <w:p w14:paraId="480690F6" w14:textId="77777777" w:rsidR="00211436" w:rsidRPr="005465BD" w:rsidRDefault="007D73A6" w:rsidP="004D73A8">
      <w:pPr>
        <w:pStyle w:val="BodyText"/>
        <w:ind w:left="720" w:right="7"/>
        <w:jc w:val="both"/>
        <w:rPr>
          <w:rFonts w:ascii="Arial" w:hAnsi="Arial" w:cs="Arial"/>
          <w:sz w:val="24"/>
          <w:szCs w:val="24"/>
        </w:rPr>
      </w:pPr>
      <w:r w:rsidRPr="005465BD">
        <w:rPr>
          <w:rFonts w:ascii="Arial" w:hAnsi="Arial" w:cs="Arial"/>
          <w:sz w:val="24"/>
          <w:szCs w:val="24"/>
        </w:rPr>
        <w:t xml:space="preserve">The City and the Union agree that good labor relations are fostered and maintained through prompt, decisive, and fair adjustment of individual </w:t>
      </w:r>
      <w:r w:rsidRPr="005465BD">
        <w:rPr>
          <w:rFonts w:ascii="Arial" w:hAnsi="Arial" w:cs="Arial"/>
          <w:sz w:val="24"/>
          <w:szCs w:val="24"/>
        </w:rPr>
        <w:lastRenderedPageBreak/>
        <w:t>grievance(s). Therefore, the City and the Union shall make good faith efforts to resolve grievance(s) at the lowest possible administrative level.</w:t>
      </w:r>
    </w:p>
    <w:p w14:paraId="3EF3FAEB" w14:textId="77777777" w:rsidR="00511A59" w:rsidRPr="005465BD" w:rsidRDefault="00511A59" w:rsidP="002F0C85">
      <w:pPr>
        <w:pStyle w:val="BodyText"/>
        <w:numPr>
          <w:ilvl w:val="2"/>
          <w:numId w:val="49"/>
        </w:numPr>
        <w:ind w:right="7" w:firstLine="0"/>
        <w:outlineLvl w:val="2"/>
        <w:rPr>
          <w:rFonts w:ascii="Arial" w:hAnsi="Arial" w:cs="Arial"/>
          <w:sz w:val="24"/>
          <w:szCs w:val="24"/>
        </w:rPr>
      </w:pPr>
      <w:bookmarkStart w:id="27" w:name="_Toc57625658"/>
      <w:r w:rsidRPr="005465BD">
        <w:rPr>
          <w:rFonts w:ascii="Arial" w:hAnsi="Arial" w:cs="Arial"/>
          <w:sz w:val="24"/>
          <w:szCs w:val="24"/>
          <w:u w:val="single" w:color="000000"/>
        </w:rPr>
        <w:t>Number of Stewards</w:t>
      </w:r>
      <w:bookmarkEnd w:id="27"/>
    </w:p>
    <w:p w14:paraId="30EDE323" w14:textId="77777777" w:rsidR="00211436" w:rsidRPr="005465BD" w:rsidRDefault="00511A59" w:rsidP="004D73A8">
      <w:pPr>
        <w:pStyle w:val="BodyText"/>
        <w:ind w:left="1440" w:right="7"/>
        <w:jc w:val="both"/>
        <w:rPr>
          <w:rFonts w:ascii="Arial" w:hAnsi="Arial" w:cs="Arial"/>
          <w:sz w:val="24"/>
          <w:szCs w:val="24"/>
        </w:rPr>
      </w:pPr>
      <w:r w:rsidRPr="005465BD">
        <w:rPr>
          <w:rFonts w:ascii="Arial" w:hAnsi="Arial" w:cs="Arial"/>
          <w:sz w:val="24"/>
          <w:szCs w:val="24"/>
        </w:rPr>
        <w:t>The Union may select a reasonable number of stewards from within the represented units in each geographic work location</w:t>
      </w:r>
      <w:r w:rsidR="00FC2853" w:rsidRPr="005465BD">
        <w:rPr>
          <w:rFonts w:ascii="Arial" w:hAnsi="Arial" w:cs="Arial"/>
          <w:sz w:val="24"/>
          <w:szCs w:val="24"/>
        </w:rPr>
        <w:t>.</w:t>
      </w:r>
      <w:r w:rsidRPr="005465BD">
        <w:rPr>
          <w:rFonts w:ascii="Arial" w:hAnsi="Arial" w:cs="Arial"/>
          <w:sz w:val="24"/>
          <w:szCs w:val="24"/>
        </w:rPr>
        <w:t xml:space="preserve"> The Union shall provide a current list of all designated stewards, on January 1 and July 1 of each calendar year. The Union shall update the list whenever changes occur. The list shall include employee name, classification, department, and work loca</w:t>
      </w:r>
      <w:r w:rsidR="00211436" w:rsidRPr="005465BD">
        <w:rPr>
          <w:rFonts w:ascii="Arial" w:hAnsi="Arial" w:cs="Arial"/>
          <w:sz w:val="24"/>
          <w:szCs w:val="24"/>
        </w:rPr>
        <w:t>tion.</w:t>
      </w:r>
    </w:p>
    <w:p w14:paraId="312F806B" w14:textId="0B35D425" w:rsidR="00EE5AA4" w:rsidRPr="005465BD" w:rsidRDefault="00211436" w:rsidP="00AE292D">
      <w:pPr>
        <w:pStyle w:val="BodyText"/>
        <w:ind w:left="720" w:right="7" w:hanging="7"/>
        <w:outlineLvl w:val="2"/>
        <w:rPr>
          <w:rFonts w:ascii="Arial" w:hAnsi="Arial" w:cs="Arial"/>
          <w:sz w:val="24"/>
          <w:szCs w:val="24"/>
        </w:rPr>
      </w:pPr>
      <w:bookmarkStart w:id="28" w:name="_Toc57625659"/>
      <w:r w:rsidRPr="005465BD">
        <w:rPr>
          <w:rFonts w:ascii="Arial" w:hAnsi="Arial" w:cs="Arial"/>
          <w:sz w:val="24"/>
          <w:szCs w:val="24"/>
          <w:u w:color="000000"/>
        </w:rPr>
        <w:t>3.5.2</w:t>
      </w:r>
      <w:r w:rsidRPr="005465BD">
        <w:rPr>
          <w:rFonts w:ascii="Arial" w:hAnsi="Arial" w:cs="Arial"/>
          <w:sz w:val="24"/>
          <w:szCs w:val="24"/>
          <w:u w:color="000000"/>
        </w:rPr>
        <w:tab/>
      </w:r>
      <w:r w:rsidR="007D73A6" w:rsidRPr="005465BD">
        <w:rPr>
          <w:rFonts w:ascii="Arial" w:hAnsi="Arial" w:cs="Arial"/>
          <w:sz w:val="24"/>
          <w:szCs w:val="24"/>
          <w:u w:val="single" w:color="000000"/>
        </w:rPr>
        <w:t>Scope of Stewards</w:t>
      </w:r>
      <w:bookmarkEnd w:id="28"/>
      <w:r w:rsidR="00746BCA" w:rsidRPr="005465BD">
        <w:rPr>
          <w:rFonts w:ascii="Arial" w:hAnsi="Arial" w:cs="Arial"/>
          <w:sz w:val="24"/>
          <w:szCs w:val="24"/>
        </w:rPr>
        <w:t xml:space="preserve"> </w:t>
      </w:r>
    </w:p>
    <w:p w14:paraId="065E6663" w14:textId="77777777" w:rsidR="004B2926" w:rsidRPr="00285F34" w:rsidRDefault="007D73A6" w:rsidP="004D73A8">
      <w:pPr>
        <w:pStyle w:val="BodyText"/>
        <w:ind w:left="1440" w:right="7"/>
        <w:jc w:val="both"/>
        <w:rPr>
          <w:rFonts w:ascii="Arial" w:hAnsi="Arial" w:cs="Arial"/>
          <w:sz w:val="24"/>
          <w:szCs w:val="24"/>
        </w:rPr>
      </w:pPr>
      <w:r w:rsidRPr="005465BD">
        <w:rPr>
          <w:rFonts w:ascii="Arial" w:hAnsi="Arial" w:cs="Arial"/>
          <w:sz w:val="24"/>
          <w:szCs w:val="24"/>
        </w:rPr>
        <w:t>Steward(s) may represent member(s) of the units covered by this Agreement at the appropriate step of the grievance procedure concerning a dispute of the rights of a member under the terms of this Agreement within the scope of representation. Upon notification of a designated manager and subject to management approval, stewards and designated officers of the Union</w:t>
      </w:r>
      <w:r w:rsidRPr="000F5189">
        <w:rPr>
          <w:rFonts w:ascii="Arial" w:hAnsi="Arial" w:cs="Arial"/>
          <w:sz w:val="24"/>
          <w:szCs w:val="24"/>
        </w:rPr>
        <w:t xml:space="preserve">, </w:t>
      </w:r>
      <w:r w:rsidRPr="00A04656">
        <w:rPr>
          <w:rFonts w:ascii="Arial" w:hAnsi="Arial" w:cs="Arial"/>
          <w:sz w:val="24"/>
          <w:szCs w:val="24"/>
        </w:rPr>
        <w:t>will be afforded reasonable release time for investigation, hearings, or meetings with management regarding grievances wit</w:t>
      </w:r>
      <w:r w:rsidRPr="00285F34">
        <w:rPr>
          <w:rFonts w:ascii="Arial" w:hAnsi="Arial" w:cs="Arial"/>
          <w:sz w:val="24"/>
          <w:szCs w:val="24"/>
        </w:rPr>
        <w:t>hout loss of pay or benefits. Approval of such release time shall not be unreasonably withheld.</w:t>
      </w:r>
      <w:r w:rsidR="006133BE" w:rsidRPr="00285F34">
        <w:rPr>
          <w:rFonts w:ascii="Arial" w:hAnsi="Arial" w:cs="Arial"/>
          <w:sz w:val="24"/>
          <w:szCs w:val="24"/>
        </w:rPr>
        <w:t xml:space="preserve"> </w:t>
      </w:r>
    </w:p>
    <w:p w14:paraId="6E8A8B73" w14:textId="77777777" w:rsidR="00211436" w:rsidRPr="005465BD" w:rsidRDefault="004B2926" w:rsidP="004D73A8">
      <w:pPr>
        <w:pStyle w:val="BodyText"/>
        <w:ind w:left="1440" w:right="7"/>
        <w:jc w:val="both"/>
        <w:rPr>
          <w:rFonts w:ascii="Arial" w:hAnsi="Arial" w:cs="Arial"/>
          <w:sz w:val="24"/>
          <w:szCs w:val="24"/>
        </w:rPr>
      </w:pPr>
      <w:r w:rsidRPr="00285F34">
        <w:rPr>
          <w:rFonts w:ascii="Arial" w:hAnsi="Arial" w:cs="Arial"/>
          <w:sz w:val="24"/>
          <w:szCs w:val="24"/>
        </w:rPr>
        <w:t>With respect to employees in the SB1, SC1, and SD1 classifications only, s</w:t>
      </w:r>
      <w:r w:rsidR="007D73A6" w:rsidRPr="005465BD">
        <w:rPr>
          <w:rFonts w:ascii="Arial" w:hAnsi="Arial" w:cs="Arial"/>
          <w:sz w:val="24"/>
          <w:szCs w:val="24"/>
        </w:rPr>
        <w:t>teward(s) shall have the right, upon the request of the unit member involved, to represent the unit member in a review of the unit member’s performance evaluation. This right of representation does not include the initial discussion between</w:t>
      </w:r>
      <w:r w:rsidR="005C47CA" w:rsidRPr="005465BD">
        <w:rPr>
          <w:rFonts w:ascii="Arial" w:hAnsi="Arial" w:cs="Arial"/>
          <w:sz w:val="24"/>
          <w:szCs w:val="24"/>
        </w:rPr>
        <w:t xml:space="preserve"> </w:t>
      </w:r>
      <w:r w:rsidR="007D73A6" w:rsidRPr="005465BD">
        <w:rPr>
          <w:rFonts w:ascii="Arial" w:hAnsi="Arial" w:cs="Arial"/>
          <w:sz w:val="24"/>
          <w:szCs w:val="24"/>
        </w:rPr>
        <w:t>the unit member and the supervisor who prepared the evaluation, but it is clearly understood that each unit member has the right thereafter to request a performance evaluation review with Union representation. Steward(s) shall also have the right, upon the request of the unit member involved, to represent the unit member at a disciplinary “Skelly” meeting or an investigative interview of the member when that member has an objectively reasonable expectation that discipline of that member may result. The City shall include in the Skelly notice of intent letter that the unit member may, if the unit</w:t>
      </w:r>
      <w:r w:rsidR="005C47CA" w:rsidRPr="005465BD">
        <w:rPr>
          <w:rFonts w:ascii="Arial" w:hAnsi="Arial" w:cs="Arial"/>
          <w:sz w:val="24"/>
          <w:szCs w:val="24"/>
        </w:rPr>
        <w:t xml:space="preserve"> </w:t>
      </w:r>
      <w:r w:rsidR="007D73A6" w:rsidRPr="005465BD">
        <w:rPr>
          <w:rFonts w:ascii="Arial" w:hAnsi="Arial" w:cs="Arial"/>
          <w:sz w:val="24"/>
          <w:szCs w:val="24"/>
        </w:rPr>
        <w:t>member wishes, be represented at the Skelly meeting by a Union or other representative.</w:t>
      </w:r>
    </w:p>
    <w:p w14:paraId="5414B06A" w14:textId="5B8CF166" w:rsidR="00936E05" w:rsidRPr="005465BD" w:rsidRDefault="00211436" w:rsidP="00AE292D">
      <w:pPr>
        <w:pStyle w:val="BodyText"/>
        <w:ind w:left="1620" w:right="7" w:hanging="900"/>
        <w:outlineLvl w:val="2"/>
        <w:rPr>
          <w:rFonts w:ascii="Arial" w:hAnsi="Arial" w:cs="Arial"/>
          <w:sz w:val="24"/>
          <w:szCs w:val="24"/>
        </w:rPr>
      </w:pPr>
      <w:bookmarkStart w:id="29" w:name="_Toc57625660"/>
      <w:r w:rsidRPr="005465BD">
        <w:rPr>
          <w:rFonts w:ascii="Arial" w:hAnsi="Arial" w:cs="Arial"/>
          <w:sz w:val="24"/>
          <w:szCs w:val="24"/>
        </w:rPr>
        <w:t>3.5.3</w:t>
      </w:r>
      <w:r w:rsidR="00364C48">
        <w:rPr>
          <w:rFonts w:ascii="Arial" w:hAnsi="Arial" w:cs="Arial"/>
          <w:sz w:val="24"/>
          <w:szCs w:val="24"/>
        </w:rPr>
        <w:tab/>
      </w:r>
      <w:r w:rsidR="00936E05" w:rsidRPr="005465BD">
        <w:rPr>
          <w:rFonts w:ascii="Arial" w:hAnsi="Arial" w:cs="Arial"/>
          <w:sz w:val="24"/>
          <w:szCs w:val="24"/>
          <w:u w:val="single"/>
        </w:rPr>
        <w:t>Union Stewards Council</w:t>
      </w:r>
      <w:r w:rsidR="00936E05" w:rsidRPr="00364C48">
        <w:rPr>
          <w:rFonts w:ascii="Arial" w:hAnsi="Arial" w:cs="Arial"/>
          <w:sz w:val="24"/>
          <w:szCs w:val="24"/>
        </w:rPr>
        <w:t xml:space="preserve"> </w:t>
      </w:r>
      <w:r w:rsidR="00BE6C7F" w:rsidRPr="005465BD">
        <w:rPr>
          <w:rFonts w:ascii="Arial" w:hAnsi="Arial" w:cs="Arial"/>
          <w:sz w:val="24"/>
          <w:szCs w:val="24"/>
        </w:rPr>
        <w:t>(Applies to SB1, SC1, SD1, and SI1)</w:t>
      </w:r>
      <w:bookmarkEnd w:id="29"/>
    </w:p>
    <w:p w14:paraId="38C0B33E" w14:textId="77777777" w:rsidR="00936E05" w:rsidRPr="005465BD" w:rsidRDefault="00FC2853" w:rsidP="004D73A8">
      <w:pPr>
        <w:pStyle w:val="BodyText"/>
        <w:spacing w:before="37"/>
        <w:ind w:left="1440" w:right="7"/>
        <w:jc w:val="both"/>
        <w:rPr>
          <w:rFonts w:ascii="Arial" w:hAnsi="Arial" w:cs="Arial"/>
          <w:sz w:val="24"/>
          <w:szCs w:val="24"/>
        </w:rPr>
      </w:pPr>
      <w:r w:rsidRPr="005465BD">
        <w:rPr>
          <w:rFonts w:ascii="Arial" w:hAnsi="Arial" w:cs="Arial"/>
          <w:sz w:val="24"/>
          <w:szCs w:val="24"/>
        </w:rPr>
        <w:t>T</w:t>
      </w:r>
      <w:r w:rsidR="00936E05" w:rsidRPr="005465BD">
        <w:rPr>
          <w:rFonts w:ascii="Arial" w:hAnsi="Arial" w:cs="Arial"/>
          <w:sz w:val="24"/>
          <w:szCs w:val="24"/>
        </w:rPr>
        <w:t xml:space="preserve">he City and Union agree to the following terms for </w:t>
      </w:r>
      <w:r w:rsidRPr="005465BD">
        <w:rPr>
          <w:rFonts w:ascii="Arial" w:hAnsi="Arial" w:cs="Arial"/>
          <w:sz w:val="24"/>
          <w:szCs w:val="24"/>
        </w:rPr>
        <w:t xml:space="preserve">the </w:t>
      </w:r>
      <w:r w:rsidR="00936E05" w:rsidRPr="005465BD">
        <w:rPr>
          <w:rFonts w:ascii="Arial" w:hAnsi="Arial" w:cs="Arial"/>
          <w:sz w:val="24"/>
          <w:szCs w:val="24"/>
        </w:rPr>
        <w:t>Union Stewards</w:t>
      </w:r>
      <w:r w:rsidR="002E5370">
        <w:rPr>
          <w:rFonts w:ascii="Arial" w:hAnsi="Arial" w:cs="Arial"/>
          <w:sz w:val="24"/>
          <w:szCs w:val="24"/>
        </w:rPr>
        <w:t>’</w:t>
      </w:r>
      <w:r w:rsidR="00936E05" w:rsidRPr="005465BD">
        <w:rPr>
          <w:rFonts w:ascii="Arial" w:hAnsi="Arial" w:cs="Arial"/>
          <w:sz w:val="24"/>
          <w:szCs w:val="24"/>
        </w:rPr>
        <w:t xml:space="preserve"> Council:</w:t>
      </w:r>
    </w:p>
    <w:p w14:paraId="53A9181B" w14:textId="77777777" w:rsidR="00936E05" w:rsidRPr="005465BD" w:rsidRDefault="00936E05" w:rsidP="002F0C85">
      <w:pPr>
        <w:pStyle w:val="BodyText"/>
        <w:numPr>
          <w:ilvl w:val="0"/>
          <w:numId w:val="24"/>
        </w:numPr>
        <w:spacing w:before="120" w:beforeAutospacing="0"/>
        <w:ind w:left="1800" w:right="7"/>
        <w:jc w:val="both"/>
        <w:rPr>
          <w:rFonts w:ascii="Arial" w:hAnsi="Arial" w:cs="Arial"/>
          <w:sz w:val="24"/>
          <w:szCs w:val="24"/>
        </w:rPr>
      </w:pPr>
      <w:r w:rsidRPr="005465BD">
        <w:rPr>
          <w:rFonts w:ascii="Arial" w:hAnsi="Arial" w:cs="Arial"/>
          <w:sz w:val="24"/>
          <w:szCs w:val="24"/>
        </w:rPr>
        <w:lastRenderedPageBreak/>
        <w:t>Twelve (12) Union Stewards and seven (7) Chapter Officers will be released for two (2) hours per month for the purpose of attending and participating in a Union Stewards Council meeting.</w:t>
      </w:r>
    </w:p>
    <w:p w14:paraId="190EA1B2" w14:textId="77777777" w:rsidR="00936E05" w:rsidRPr="005465BD" w:rsidRDefault="00936E05" w:rsidP="002F0C85">
      <w:pPr>
        <w:pStyle w:val="BodyText"/>
        <w:numPr>
          <w:ilvl w:val="0"/>
          <w:numId w:val="24"/>
        </w:numPr>
        <w:spacing w:before="120" w:beforeAutospacing="0"/>
        <w:ind w:left="1800" w:right="7"/>
        <w:jc w:val="both"/>
        <w:rPr>
          <w:rFonts w:ascii="Arial" w:hAnsi="Arial" w:cs="Arial"/>
          <w:sz w:val="24"/>
          <w:szCs w:val="24"/>
        </w:rPr>
      </w:pPr>
      <w:r w:rsidRPr="005465BD">
        <w:rPr>
          <w:rFonts w:ascii="Arial" w:hAnsi="Arial" w:cs="Arial"/>
          <w:sz w:val="24"/>
          <w:szCs w:val="24"/>
        </w:rPr>
        <w:t>The City and Union will discuss the times and dates to schedule the Union Stewards Council meeting that would leas</w:t>
      </w:r>
      <w:r w:rsidR="00895847" w:rsidRPr="005465BD">
        <w:rPr>
          <w:rFonts w:ascii="Arial" w:hAnsi="Arial" w:cs="Arial"/>
          <w:sz w:val="24"/>
          <w:szCs w:val="24"/>
        </w:rPr>
        <w:t>t</w:t>
      </w:r>
      <w:r w:rsidRPr="005465BD">
        <w:rPr>
          <w:rFonts w:ascii="Arial" w:hAnsi="Arial" w:cs="Arial"/>
          <w:sz w:val="24"/>
          <w:szCs w:val="24"/>
        </w:rPr>
        <w:t xml:space="preserve"> impact City operations</w:t>
      </w:r>
      <w:r w:rsidR="00E04018" w:rsidRPr="005465BD">
        <w:rPr>
          <w:rFonts w:ascii="Arial" w:hAnsi="Arial" w:cs="Arial"/>
          <w:sz w:val="24"/>
          <w:szCs w:val="24"/>
        </w:rPr>
        <w:t>. The parties agree that release time will not be provided for any Steward or Officer where such release would adversely affect City operations or servi</w:t>
      </w:r>
      <w:r w:rsidR="0086163A" w:rsidRPr="005465BD">
        <w:rPr>
          <w:rFonts w:ascii="Arial" w:hAnsi="Arial" w:cs="Arial"/>
          <w:sz w:val="24"/>
          <w:szCs w:val="24"/>
        </w:rPr>
        <w:t>c</w:t>
      </w:r>
      <w:r w:rsidR="00E04018" w:rsidRPr="005465BD">
        <w:rPr>
          <w:rFonts w:ascii="Arial" w:hAnsi="Arial" w:cs="Arial"/>
          <w:sz w:val="24"/>
          <w:szCs w:val="24"/>
        </w:rPr>
        <w:t xml:space="preserve">es. </w:t>
      </w:r>
    </w:p>
    <w:p w14:paraId="615DF3FE" w14:textId="77777777" w:rsidR="00E04018" w:rsidRPr="005465BD" w:rsidRDefault="00E04018" w:rsidP="002F0C85">
      <w:pPr>
        <w:pStyle w:val="BodyText"/>
        <w:numPr>
          <w:ilvl w:val="0"/>
          <w:numId w:val="24"/>
        </w:numPr>
        <w:spacing w:before="120" w:beforeAutospacing="0"/>
        <w:ind w:left="1800" w:right="7"/>
        <w:jc w:val="both"/>
        <w:rPr>
          <w:rFonts w:ascii="Arial" w:hAnsi="Arial" w:cs="Arial"/>
          <w:sz w:val="24"/>
          <w:szCs w:val="24"/>
        </w:rPr>
      </w:pPr>
      <w:r w:rsidRPr="005465BD">
        <w:rPr>
          <w:rFonts w:ascii="Arial" w:hAnsi="Arial" w:cs="Arial"/>
          <w:sz w:val="24"/>
          <w:szCs w:val="24"/>
        </w:rPr>
        <w:t>The Union shall provide the Employee Relations Department thirty (30) day</w:t>
      </w:r>
      <w:r w:rsidR="00281EA3" w:rsidRPr="005465BD">
        <w:rPr>
          <w:rFonts w:ascii="Arial" w:hAnsi="Arial" w:cs="Arial"/>
          <w:sz w:val="24"/>
          <w:szCs w:val="24"/>
        </w:rPr>
        <w:t>s</w:t>
      </w:r>
      <w:r w:rsidRPr="005465BD">
        <w:rPr>
          <w:rFonts w:ascii="Arial" w:hAnsi="Arial" w:cs="Arial"/>
          <w:sz w:val="24"/>
          <w:szCs w:val="24"/>
        </w:rPr>
        <w:t xml:space="preserve"> written notice for each Union Stewards Council meeting date, time, and location, and the names of those employees to be released.</w:t>
      </w:r>
    </w:p>
    <w:p w14:paraId="6C66384E" w14:textId="77777777" w:rsidR="00E04018" w:rsidRPr="005465BD" w:rsidRDefault="00E04018" w:rsidP="002F0C85">
      <w:pPr>
        <w:pStyle w:val="BodyText"/>
        <w:numPr>
          <w:ilvl w:val="0"/>
          <w:numId w:val="24"/>
        </w:numPr>
        <w:spacing w:before="120" w:beforeAutospacing="0"/>
        <w:ind w:left="1800" w:right="7"/>
        <w:jc w:val="both"/>
        <w:rPr>
          <w:rFonts w:ascii="Arial" w:hAnsi="Arial" w:cs="Arial"/>
          <w:sz w:val="24"/>
          <w:szCs w:val="24"/>
        </w:rPr>
      </w:pPr>
      <w:r w:rsidRPr="005465BD">
        <w:rPr>
          <w:rFonts w:ascii="Arial" w:hAnsi="Arial" w:cs="Arial"/>
          <w:sz w:val="24"/>
          <w:szCs w:val="24"/>
        </w:rPr>
        <w:t>In addition to the meeting time as stated in No. 1 above, up to one (1) hour of roundtrip travel time will be provided to each Union Steward and Chapter Officer to attend the Union Steward Council meeting.</w:t>
      </w:r>
    </w:p>
    <w:p w14:paraId="288AEACB" w14:textId="77777777" w:rsidR="00E04018" w:rsidRPr="005465BD" w:rsidRDefault="00E04018" w:rsidP="00D04709">
      <w:pPr>
        <w:pStyle w:val="BodyText"/>
        <w:spacing w:before="37"/>
        <w:ind w:left="1440" w:right="7"/>
        <w:jc w:val="both"/>
        <w:rPr>
          <w:rFonts w:ascii="Arial" w:hAnsi="Arial" w:cs="Arial"/>
          <w:sz w:val="24"/>
          <w:szCs w:val="24"/>
        </w:rPr>
      </w:pPr>
      <w:r w:rsidRPr="005465BD">
        <w:rPr>
          <w:rFonts w:ascii="Arial" w:hAnsi="Arial" w:cs="Arial"/>
          <w:sz w:val="24"/>
          <w:szCs w:val="24"/>
        </w:rPr>
        <w:t>These terms are not subject to any further meet and confer process during the terms of this agreement, nor the griev</w:t>
      </w:r>
      <w:r w:rsidR="00D04709">
        <w:rPr>
          <w:rFonts w:ascii="Arial" w:hAnsi="Arial" w:cs="Arial"/>
          <w:sz w:val="24"/>
          <w:szCs w:val="24"/>
        </w:rPr>
        <w:t xml:space="preserve">ance or arbitration procedure. </w:t>
      </w:r>
    </w:p>
    <w:p w14:paraId="745E3B4B" w14:textId="77777777" w:rsidR="0011553A" w:rsidRPr="005465BD" w:rsidRDefault="00094EB9" w:rsidP="00AE292D">
      <w:pPr>
        <w:pStyle w:val="BodyText"/>
        <w:spacing w:line="341" w:lineRule="exact"/>
        <w:ind w:left="720" w:right="7"/>
        <w:outlineLvl w:val="2"/>
        <w:rPr>
          <w:rFonts w:ascii="Arial" w:hAnsi="Arial" w:cs="Arial"/>
          <w:sz w:val="24"/>
          <w:szCs w:val="24"/>
        </w:rPr>
      </w:pPr>
      <w:bookmarkStart w:id="30" w:name="_Toc57625661"/>
      <w:r w:rsidRPr="005465BD">
        <w:rPr>
          <w:rFonts w:ascii="Arial" w:hAnsi="Arial" w:cs="Arial"/>
          <w:sz w:val="24"/>
          <w:szCs w:val="24"/>
        </w:rPr>
        <w:t>3.5.4</w:t>
      </w:r>
      <w:r w:rsidRPr="005465BD">
        <w:rPr>
          <w:rFonts w:ascii="Arial" w:hAnsi="Arial" w:cs="Arial"/>
          <w:sz w:val="24"/>
          <w:szCs w:val="24"/>
        </w:rPr>
        <w:tab/>
      </w:r>
      <w:r w:rsidR="007D73A6" w:rsidRPr="005465BD">
        <w:rPr>
          <w:rFonts w:ascii="Arial" w:hAnsi="Arial" w:cs="Arial"/>
          <w:sz w:val="24"/>
          <w:szCs w:val="24"/>
          <w:u w:val="single"/>
        </w:rPr>
        <w:t>Stewards Time Off</w:t>
      </w:r>
      <w:r w:rsidR="004B2926" w:rsidRPr="005465BD">
        <w:rPr>
          <w:rFonts w:ascii="Arial" w:hAnsi="Arial" w:cs="Arial"/>
          <w:sz w:val="24"/>
          <w:szCs w:val="24"/>
        </w:rPr>
        <w:t xml:space="preserve"> (SB1, SC1, SD1</w:t>
      </w:r>
      <w:r w:rsidR="00FC2853" w:rsidRPr="005465BD">
        <w:rPr>
          <w:rFonts w:ascii="Arial" w:hAnsi="Arial" w:cs="Arial"/>
          <w:sz w:val="24"/>
          <w:szCs w:val="24"/>
        </w:rPr>
        <w:t>, and SI1</w:t>
      </w:r>
      <w:r w:rsidR="004B2926" w:rsidRPr="005465BD">
        <w:rPr>
          <w:rFonts w:ascii="Arial" w:hAnsi="Arial" w:cs="Arial"/>
          <w:sz w:val="24"/>
          <w:szCs w:val="24"/>
        </w:rPr>
        <w:t>)</w:t>
      </w:r>
      <w:bookmarkEnd w:id="30"/>
    </w:p>
    <w:p w14:paraId="5E15AC5F" w14:textId="77777777" w:rsidR="0011553A" w:rsidRPr="005465BD" w:rsidRDefault="007D73A6" w:rsidP="004D73A8">
      <w:pPr>
        <w:pStyle w:val="BodyText"/>
        <w:ind w:left="1440" w:right="7"/>
        <w:jc w:val="both"/>
        <w:rPr>
          <w:rFonts w:ascii="Arial" w:hAnsi="Arial" w:cs="Arial"/>
          <w:sz w:val="24"/>
          <w:szCs w:val="24"/>
        </w:rPr>
      </w:pPr>
      <w:r w:rsidRPr="005465BD">
        <w:rPr>
          <w:rFonts w:ascii="Arial" w:hAnsi="Arial" w:cs="Arial"/>
          <w:sz w:val="24"/>
          <w:szCs w:val="24"/>
        </w:rPr>
        <w:t>Steward(s), chapter chairperson, or general chairperson shall be allowed reasonable time off for the purpose defined in section 3.5.2 above, with the approval of the department head or designee. It is recognized that performance of the steward’s, chapter chairperson’s, or general chairperson’s job duties comes first.</w:t>
      </w:r>
    </w:p>
    <w:p w14:paraId="0082A9BC" w14:textId="77777777" w:rsidR="00EE5AA4" w:rsidRPr="005465BD" w:rsidRDefault="007D73A6" w:rsidP="002F0C85">
      <w:pPr>
        <w:pStyle w:val="BodyText"/>
        <w:numPr>
          <w:ilvl w:val="2"/>
          <w:numId w:val="50"/>
        </w:numPr>
        <w:ind w:left="720" w:right="7" w:firstLine="0"/>
        <w:outlineLvl w:val="2"/>
        <w:rPr>
          <w:rFonts w:ascii="Arial" w:hAnsi="Arial" w:cs="Arial"/>
          <w:sz w:val="24"/>
          <w:szCs w:val="24"/>
          <w:u w:val="single"/>
        </w:rPr>
      </w:pPr>
      <w:bookmarkStart w:id="31" w:name="_Toc57625662"/>
      <w:r w:rsidRPr="005465BD">
        <w:rPr>
          <w:rFonts w:ascii="Arial" w:hAnsi="Arial" w:cs="Arial"/>
          <w:sz w:val="24"/>
          <w:szCs w:val="24"/>
          <w:u w:val="single"/>
        </w:rPr>
        <w:t>Employee Time Off</w:t>
      </w:r>
      <w:r w:rsidR="00140A33" w:rsidRPr="005465BD">
        <w:rPr>
          <w:rFonts w:ascii="Arial" w:hAnsi="Arial" w:cs="Arial"/>
          <w:sz w:val="24"/>
          <w:szCs w:val="24"/>
        </w:rPr>
        <w:t xml:space="preserve"> </w:t>
      </w:r>
      <w:r w:rsidR="004B2926" w:rsidRPr="005465BD">
        <w:rPr>
          <w:rFonts w:ascii="Arial" w:hAnsi="Arial" w:cs="Arial"/>
          <w:sz w:val="24"/>
          <w:szCs w:val="24"/>
        </w:rPr>
        <w:t>(SB1, SC1, SD1</w:t>
      </w:r>
      <w:r w:rsidR="000025E8" w:rsidRPr="005465BD">
        <w:rPr>
          <w:rFonts w:ascii="Arial" w:hAnsi="Arial" w:cs="Arial"/>
          <w:sz w:val="24"/>
          <w:szCs w:val="24"/>
        </w:rPr>
        <w:t>, and SI1</w:t>
      </w:r>
      <w:r w:rsidR="004B2926" w:rsidRPr="005465BD">
        <w:rPr>
          <w:rFonts w:ascii="Arial" w:hAnsi="Arial" w:cs="Arial"/>
          <w:sz w:val="24"/>
          <w:szCs w:val="24"/>
        </w:rPr>
        <w:t>)</w:t>
      </w:r>
      <w:bookmarkEnd w:id="31"/>
    </w:p>
    <w:p w14:paraId="2FB63005" w14:textId="77777777" w:rsidR="002A2A36" w:rsidRPr="005465BD" w:rsidRDefault="007D73A6" w:rsidP="004D73A8">
      <w:pPr>
        <w:pStyle w:val="BodyText"/>
        <w:ind w:left="1440" w:right="7"/>
        <w:jc w:val="both"/>
        <w:rPr>
          <w:rFonts w:ascii="Arial" w:hAnsi="Arial" w:cs="Arial"/>
          <w:sz w:val="24"/>
          <w:szCs w:val="24"/>
        </w:rPr>
      </w:pPr>
      <w:r w:rsidRPr="005465BD">
        <w:rPr>
          <w:rFonts w:ascii="Arial" w:hAnsi="Arial" w:cs="Arial"/>
          <w:sz w:val="24"/>
          <w:szCs w:val="24"/>
        </w:rPr>
        <w:t>An employee shall be entitled to reasonable time off without loss of compensation to confer at the work site with a union steward on representational matters in accordance with Article 3.5.2. Release time for these purposes is subject to prior notification to and approval by the employee’s immediate supervisor. Approval of such release time shall not be unreasonably withheld.</w:t>
      </w:r>
    </w:p>
    <w:p w14:paraId="7B5CF56C" w14:textId="77777777" w:rsidR="00EE5AA4" w:rsidRPr="005465BD" w:rsidRDefault="002A2A36" w:rsidP="00AE292D">
      <w:pPr>
        <w:pStyle w:val="BodyText"/>
        <w:ind w:left="720" w:right="7"/>
        <w:jc w:val="both"/>
        <w:outlineLvl w:val="2"/>
        <w:rPr>
          <w:rFonts w:ascii="Arial" w:hAnsi="Arial" w:cs="Arial"/>
          <w:sz w:val="24"/>
          <w:szCs w:val="24"/>
        </w:rPr>
      </w:pPr>
      <w:bookmarkStart w:id="32" w:name="_Toc57625663"/>
      <w:r w:rsidRPr="005465BD">
        <w:rPr>
          <w:rFonts w:ascii="Arial" w:hAnsi="Arial" w:cs="Arial"/>
          <w:sz w:val="24"/>
          <w:szCs w:val="24"/>
          <w:u w:color="000000"/>
        </w:rPr>
        <w:t>3.5.6</w:t>
      </w:r>
      <w:r w:rsidRPr="005465BD">
        <w:rPr>
          <w:rFonts w:ascii="Arial" w:hAnsi="Arial" w:cs="Arial"/>
          <w:sz w:val="24"/>
          <w:szCs w:val="24"/>
          <w:u w:color="000000"/>
        </w:rPr>
        <w:tab/>
      </w:r>
      <w:r w:rsidR="007D73A6" w:rsidRPr="005465BD">
        <w:rPr>
          <w:rFonts w:ascii="Arial" w:hAnsi="Arial" w:cs="Arial"/>
          <w:sz w:val="24"/>
          <w:szCs w:val="24"/>
          <w:u w:val="single" w:color="000000"/>
        </w:rPr>
        <w:t>Joint Labor/Management Training</w:t>
      </w:r>
      <w:r w:rsidR="004B2926" w:rsidRPr="005465BD">
        <w:rPr>
          <w:rFonts w:ascii="Arial" w:hAnsi="Arial" w:cs="Arial"/>
          <w:sz w:val="24"/>
          <w:szCs w:val="24"/>
          <w:u w:color="000000"/>
        </w:rPr>
        <w:t xml:space="preserve"> (</w:t>
      </w:r>
      <w:r w:rsidR="004B2926" w:rsidRPr="005465BD">
        <w:rPr>
          <w:rFonts w:ascii="Arial" w:hAnsi="Arial" w:cs="Arial"/>
          <w:sz w:val="24"/>
          <w:szCs w:val="24"/>
        </w:rPr>
        <w:t>SB1, SC1, SD1</w:t>
      </w:r>
      <w:r w:rsidR="000025E8" w:rsidRPr="005465BD">
        <w:rPr>
          <w:rFonts w:ascii="Arial" w:hAnsi="Arial" w:cs="Arial"/>
          <w:sz w:val="24"/>
          <w:szCs w:val="24"/>
        </w:rPr>
        <w:t>, and SI1</w:t>
      </w:r>
      <w:r w:rsidR="004B2926" w:rsidRPr="005465BD">
        <w:rPr>
          <w:rFonts w:ascii="Arial" w:hAnsi="Arial" w:cs="Arial"/>
          <w:sz w:val="24"/>
          <w:szCs w:val="24"/>
        </w:rPr>
        <w:t>)</w:t>
      </w:r>
      <w:bookmarkEnd w:id="32"/>
    </w:p>
    <w:p w14:paraId="38403220" w14:textId="77777777" w:rsidR="00EE5AA4" w:rsidRPr="005465BD" w:rsidRDefault="007D73A6" w:rsidP="004D73A8">
      <w:pPr>
        <w:pStyle w:val="BodyText"/>
        <w:ind w:left="1440" w:right="7"/>
        <w:jc w:val="both"/>
        <w:rPr>
          <w:rFonts w:ascii="Arial" w:hAnsi="Arial" w:cs="Arial"/>
          <w:sz w:val="24"/>
          <w:szCs w:val="24"/>
        </w:rPr>
      </w:pPr>
      <w:r w:rsidRPr="005465BD">
        <w:rPr>
          <w:rFonts w:ascii="Arial" w:hAnsi="Arial" w:cs="Arial"/>
          <w:sz w:val="24"/>
          <w:szCs w:val="24"/>
        </w:rPr>
        <w:t>The City and the Union agree to co</w:t>
      </w:r>
      <w:r w:rsidR="005C47CA" w:rsidRPr="005465BD">
        <w:rPr>
          <w:rFonts w:ascii="Arial" w:hAnsi="Arial" w:cs="Arial"/>
          <w:sz w:val="24"/>
          <w:szCs w:val="24"/>
        </w:rPr>
        <w:t>-</w:t>
      </w:r>
      <w:r w:rsidRPr="005465BD">
        <w:rPr>
          <w:rFonts w:ascii="Arial" w:hAnsi="Arial" w:cs="Arial"/>
          <w:sz w:val="24"/>
          <w:szCs w:val="24"/>
        </w:rPr>
        <w:t>sponsor eight (8) hours of joint training for each year of this Agreement for designated stewards and management personnel.</w:t>
      </w:r>
    </w:p>
    <w:p w14:paraId="11CFB77D" w14:textId="77777777" w:rsidR="00EE5AA4" w:rsidRPr="005465BD" w:rsidRDefault="002A2A36" w:rsidP="00AE292D">
      <w:pPr>
        <w:pStyle w:val="BodyText"/>
        <w:ind w:left="720" w:right="7"/>
        <w:outlineLvl w:val="2"/>
        <w:rPr>
          <w:rFonts w:ascii="Arial" w:hAnsi="Arial" w:cs="Arial"/>
          <w:sz w:val="24"/>
          <w:szCs w:val="24"/>
          <w:u w:val="single"/>
        </w:rPr>
      </w:pPr>
      <w:bookmarkStart w:id="33" w:name="_Toc57625664"/>
      <w:r w:rsidRPr="005465BD">
        <w:rPr>
          <w:rFonts w:ascii="Arial" w:hAnsi="Arial" w:cs="Arial"/>
          <w:sz w:val="24"/>
          <w:szCs w:val="24"/>
        </w:rPr>
        <w:t>3.5.7</w:t>
      </w:r>
      <w:r w:rsidRPr="005465BD">
        <w:rPr>
          <w:rFonts w:ascii="Arial" w:hAnsi="Arial" w:cs="Arial"/>
          <w:sz w:val="24"/>
          <w:szCs w:val="24"/>
        </w:rPr>
        <w:tab/>
      </w:r>
      <w:r w:rsidR="00E04018" w:rsidRPr="005465BD">
        <w:rPr>
          <w:rFonts w:ascii="Arial" w:hAnsi="Arial" w:cs="Arial"/>
          <w:sz w:val="24"/>
          <w:szCs w:val="24"/>
          <w:u w:val="single"/>
        </w:rPr>
        <w:t>Chapter Officer Release Time</w:t>
      </w:r>
      <w:bookmarkEnd w:id="33"/>
    </w:p>
    <w:p w14:paraId="68BF0349" w14:textId="77777777" w:rsidR="00E04018" w:rsidRPr="005465BD" w:rsidRDefault="00E04018" w:rsidP="004D73A8">
      <w:pPr>
        <w:pStyle w:val="BodyText"/>
        <w:tabs>
          <w:tab w:val="left" w:pos="1540"/>
        </w:tabs>
        <w:ind w:left="1540" w:right="7"/>
        <w:jc w:val="both"/>
        <w:rPr>
          <w:rFonts w:ascii="Arial" w:hAnsi="Arial" w:cs="Arial"/>
          <w:sz w:val="24"/>
          <w:szCs w:val="24"/>
        </w:rPr>
      </w:pPr>
      <w:r w:rsidRPr="005465BD">
        <w:rPr>
          <w:rFonts w:ascii="Arial" w:hAnsi="Arial" w:cs="Arial"/>
          <w:sz w:val="24"/>
          <w:szCs w:val="24"/>
        </w:rPr>
        <w:lastRenderedPageBreak/>
        <w:t xml:space="preserve">Effective January 1, 2016, the President will be released from normal day-to-day City work assignments, without loss of seniority and accruals. The President will be in City paid release time for the purpose of Union related business and to foster good labor relations between the City of Oakland and SEIU Local 1021. </w:t>
      </w:r>
    </w:p>
    <w:p w14:paraId="02EDEF4D" w14:textId="77777777" w:rsidR="000025E8" w:rsidRPr="005465BD" w:rsidRDefault="002A2A36" w:rsidP="001F43CD">
      <w:pPr>
        <w:pStyle w:val="BodyText"/>
        <w:spacing w:line="341" w:lineRule="exact"/>
        <w:ind w:left="0" w:right="7"/>
        <w:jc w:val="both"/>
        <w:outlineLvl w:val="1"/>
        <w:rPr>
          <w:rFonts w:ascii="Arial" w:hAnsi="Arial" w:cs="Arial"/>
          <w:sz w:val="24"/>
          <w:szCs w:val="24"/>
        </w:rPr>
      </w:pPr>
      <w:bookmarkStart w:id="34" w:name="_Toc57625665"/>
      <w:r w:rsidRPr="005465BD">
        <w:rPr>
          <w:rFonts w:ascii="Arial" w:hAnsi="Arial" w:cs="Arial"/>
          <w:sz w:val="24"/>
          <w:szCs w:val="24"/>
          <w:u w:color="000000"/>
        </w:rPr>
        <w:t>3.6</w:t>
      </w:r>
      <w:r w:rsidRPr="005465BD">
        <w:rPr>
          <w:rFonts w:ascii="Arial" w:hAnsi="Arial" w:cs="Arial"/>
          <w:sz w:val="24"/>
          <w:szCs w:val="24"/>
          <w:u w:color="000000"/>
        </w:rPr>
        <w:tab/>
      </w:r>
      <w:r w:rsidR="007D73A6" w:rsidRPr="005465BD">
        <w:rPr>
          <w:rFonts w:ascii="Arial" w:hAnsi="Arial" w:cs="Arial"/>
          <w:sz w:val="24"/>
          <w:szCs w:val="24"/>
          <w:u w:val="single" w:color="000000"/>
        </w:rPr>
        <w:t>Union Security</w:t>
      </w:r>
      <w:r w:rsidR="002D4F3A" w:rsidRPr="005465BD">
        <w:rPr>
          <w:rFonts w:ascii="Arial" w:hAnsi="Arial" w:cs="Arial"/>
          <w:sz w:val="24"/>
          <w:szCs w:val="24"/>
          <w:u w:color="000000"/>
        </w:rPr>
        <w:t xml:space="preserve"> </w:t>
      </w:r>
      <w:r w:rsidR="002D4F3A" w:rsidRPr="005465BD">
        <w:rPr>
          <w:rFonts w:ascii="Arial" w:hAnsi="Arial" w:cs="Arial"/>
          <w:sz w:val="24"/>
          <w:szCs w:val="24"/>
        </w:rPr>
        <w:t>(SB1, SC1, SD1, and SI1)</w:t>
      </w:r>
      <w:bookmarkEnd w:id="34"/>
    </w:p>
    <w:p w14:paraId="2AC56350" w14:textId="3EB495F9" w:rsidR="00D2265B" w:rsidRDefault="00D2265B" w:rsidP="00126D56">
      <w:pPr>
        <w:pStyle w:val="BodyText"/>
        <w:keepNext/>
        <w:spacing w:line="341" w:lineRule="exact"/>
        <w:ind w:left="720" w:right="7"/>
        <w:jc w:val="both"/>
        <w:rPr>
          <w:rFonts w:ascii="Arial" w:hAnsi="Arial" w:cs="Arial"/>
          <w:sz w:val="24"/>
          <w:szCs w:val="24"/>
          <w:u w:color="000000"/>
        </w:rPr>
      </w:pPr>
      <w:r>
        <w:rPr>
          <w:rFonts w:ascii="Arial" w:hAnsi="Arial" w:cs="Arial"/>
          <w:sz w:val="24"/>
          <w:szCs w:val="24"/>
          <w:u w:color="000000"/>
        </w:rPr>
        <w:t>3.6.1</w:t>
      </w:r>
      <w:r>
        <w:rPr>
          <w:rFonts w:ascii="Arial" w:hAnsi="Arial" w:cs="Arial"/>
          <w:sz w:val="24"/>
          <w:szCs w:val="24"/>
          <w:u w:color="000000"/>
        </w:rPr>
        <w:tab/>
        <w:t xml:space="preserve">A member of a covered unit may at any time execute a payroll </w:t>
      </w:r>
      <w:r w:rsidR="0017690A">
        <w:rPr>
          <w:rFonts w:ascii="Arial" w:hAnsi="Arial" w:cs="Arial"/>
          <w:sz w:val="24"/>
          <w:szCs w:val="24"/>
          <w:u w:color="000000"/>
        </w:rPr>
        <w:tab/>
        <w:t xml:space="preserve">deduction authorization form or forms (“Deduction Authorization </w:t>
      </w:r>
      <w:r w:rsidR="0017690A">
        <w:rPr>
          <w:rFonts w:ascii="Arial" w:hAnsi="Arial" w:cs="Arial"/>
          <w:sz w:val="24"/>
          <w:szCs w:val="24"/>
          <w:u w:color="000000"/>
        </w:rPr>
        <w:tab/>
        <w:t xml:space="preserve">Form”) (including any Union dues, fees, or other deductions permitted </w:t>
      </w:r>
      <w:r w:rsidR="0017690A">
        <w:rPr>
          <w:rFonts w:ascii="Arial" w:hAnsi="Arial" w:cs="Arial"/>
          <w:sz w:val="24"/>
          <w:szCs w:val="24"/>
          <w:u w:color="000000"/>
        </w:rPr>
        <w:tab/>
        <w:t>by law) as furnished by the Union.</w:t>
      </w:r>
    </w:p>
    <w:p w14:paraId="30EA52B7" w14:textId="4ACB2180" w:rsidR="0017690A" w:rsidRDefault="0017690A" w:rsidP="0017690A">
      <w:pPr>
        <w:pStyle w:val="BodyText"/>
        <w:keepNext/>
        <w:spacing w:line="341" w:lineRule="exact"/>
        <w:ind w:left="720" w:right="7"/>
        <w:jc w:val="both"/>
        <w:rPr>
          <w:rFonts w:ascii="Arial" w:hAnsi="Arial" w:cs="Arial"/>
          <w:sz w:val="24"/>
          <w:szCs w:val="24"/>
          <w:u w:color="000000"/>
        </w:rPr>
      </w:pPr>
      <w:r>
        <w:rPr>
          <w:rFonts w:ascii="Arial" w:hAnsi="Arial" w:cs="Arial"/>
          <w:sz w:val="24"/>
          <w:szCs w:val="24"/>
          <w:u w:color="000000"/>
        </w:rPr>
        <w:t>3.6.2</w:t>
      </w:r>
      <w:r>
        <w:rPr>
          <w:rFonts w:ascii="Arial" w:hAnsi="Arial" w:cs="Arial"/>
          <w:sz w:val="24"/>
          <w:szCs w:val="24"/>
          <w:u w:color="000000"/>
        </w:rPr>
        <w:tab/>
        <w:t xml:space="preserve">The Union will be the custodian of records for such Deduction </w:t>
      </w:r>
      <w:r>
        <w:rPr>
          <w:rFonts w:ascii="Arial" w:hAnsi="Arial" w:cs="Arial"/>
          <w:sz w:val="24"/>
          <w:szCs w:val="24"/>
          <w:u w:color="000000"/>
        </w:rPr>
        <w:tab/>
        <w:t xml:space="preserve">Authorization Forms and will provide the City with a certification that it </w:t>
      </w:r>
      <w:r>
        <w:rPr>
          <w:rFonts w:ascii="Arial" w:hAnsi="Arial" w:cs="Arial"/>
          <w:sz w:val="24"/>
          <w:szCs w:val="24"/>
          <w:u w:color="000000"/>
        </w:rPr>
        <w:tab/>
        <w:t xml:space="preserve">has and will maintain a Deduction Authorization Form, signed by each </w:t>
      </w:r>
      <w:r>
        <w:rPr>
          <w:rFonts w:ascii="Arial" w:hAnsi="Arial" w:cs="Arial"/>
          <w:sz w:val="24"/>
          <w:szCs w:val="24"/>
          <w:u w:color="000000"/>
        </w:rPr>
        <w:tab/>
        <w:t xml:space="preserve">individual from whose salary or wages the deduction is to be made </w:t>
      </w:r>
      <w:r>
        <w:rPr>
          <w:rFonts w:ascii="Arial" w:hAnsi="Arial" w:cs="Arial"/>
          <w:sz w:val="24"/>
          <w:szCs w:val="24"/>
          <w:u w:color="000000"/>
        </w:rPr>
        <w:tab/>
        <w:t xml:space="preserve">(“Certification”). The Union shall not be required to provide the City a </w:t>
      </w:r>
      <w:r>
        <w:rPr>
          <w:rFonts w:ascii="Arial" w:hAnsi="Arial" w:cs="Arial"/>
          <w:sz w:val="24"/>
          <w:szCs w:val="24"/>
          <w:u w:color="000000"/>
        </w:rPr>
        <w:tab/>
        <w:t xml:space="preserve">copy of the member’s Deduction Authorization Form unless a dispute </w:t>
      </w:r>
      <w:r>
        <w:rPr>
          <w:rFonts w:ascii="Arial" w:hAnsi="Arial" w:cs="Arial"/>
          <w:sz w:val="24"/>
          <w:szCs w:val="24"/>
          <w:u w:color="000000"/>
        </w:rPr>
        <w:tab/>
        <w:t xml:space="preserve">arises about the existence or terms of the Deduction Authorization </w:t>
      </w:r>
      <w:r>
        <w:rPr>
          <w:rFonts w:ascii="Arial" w:hAnsi="Arial" w:cs="Arial"/>
          <w:sz w:val="24"/>
          <w:szCs w:val="24"/>
          <w:u w:color="000000"/>
        </w:rPr>
        <w:tab/>
        <w:t xml:space="preserve">Form. However, the Certification will contain sufficient information to </w:t>
      </w:r>
      <w:r>
        <w:rPr>
          <w:rFonts w:ascii="Arial" w:hAnsi="Arial" w:cs="Arial"/>
          <w:sz w:val="24"/>
          <w:szCs w:val="24"/>
          <w:u w:color="000000"/>
        </w:rPr>
        <w:tab/>
        <w:t xml:space="preserve">allow the City to identify the appropriate level of deductions for each </w:t>
      </w:r>
      <w:r>
        <w:rPr>
          <w:rFonts w:ascii="Arial" w:hAnsi="Arial" w:cs="Arial"/>
          <w:sz w:val="24"/>
          <w:szCs w:val="24"/>
          <w:u w:color="000000"/>
        </w:rPr>
        <w:tab/>
        <w:t>employee.</w:t>
      </w:r>
    </w:p>
    <w:p w14:paraId="6DD10F14" w14:textId="77F57173" w:rsidR="0017690A" w:rsidRDefault="0017690A" w:rsidP="0017690A">
      <w:pPr>
        <w:pStyle w:val="BodyText"/>
        <w:keepNext/>
        <w:spacing w:line="341" w:lineRule="exact"/>
        <w:ind w:left="720" w:right="7"/>
        <w:jc w:val="both"/>
        <w:rPr>
          <w:rFonts w:ascii="Arial" w:hAnsi="Arial" w:cs="Arial"/>
          <w:sz w:val="24"/>
          <w:szCs w:val="24"/>
          <w:u w:color="000000"/>
        </w:rPr>
      </w:pPr>
      <w:r>
        <w:rPr>
          <w:rFonts w:ascii="Arial" w:hAnsi="Arial" w:cs="Arial"/>
          <w:sz w:val="24"/>
          <w:szCs w:val="24"/>
          <w:u w:color="000000"/>
        </w:rPr>
        <w:t>3.6.3</w:t>
      </w:r>
      <w:r>
        <w:rPr>
          <w:rFonts w:ascii="Arial" w:hAnsi="Arial" w:cs="Arial"/>
          <w:sz w:val="24"/>
          <w:szCs w:val="24"/>
          <w:u w:color="000000"/>
        </w:rPr>
        <w:tab/>
        <w:t xml:space="preserve">Deductions in effect as of the October 9, 2019 will remain in effect </w:t>
      </w:r>
      <w:r>
        <w:rPr>
          <w:rFonts w:ascii="Arial" w:hAnsi="Arial" w:cs="Arial"/>
          <w:sz w:val="24"/>
          <w:szCs w:val="24"/>
          <w:u w:color="000000"/>
        </w:rPr>
        <w:tab/>
        <w:t xml:space="preserve">unless modified or revoked pursuant to this section. The City shall </w:t>
      </w:r>
      <w:r>
        <w:rPr>
          <w:rFonts w:ascii="Arial" w:hAnsi="Arial" w:cs="Arial"/>
          <w:sz w:val="24"/>
          <w:szCs w:val="24"/>
          <w:u w:color="000000"/>
        </w:rPr>
        <w:tab/>
        <w:t xml:space="preserve">begin deductions in the amount prescribed by the Union in the next full </w:t>
      </w:r>
      <w:r>
        <w:rPr>
          <w:rFonts w:ascii="Arial" w:hAnsi="Arial" w:cs="Arial"/>
          <w:sz w:val="24"/>
          <w:szCs w:val="24"/>
          <w:u w:color="000000"/>
        </w:rPr>
        <w:tab/>
        <w:t xml:space="preserve">payroll period after receipt of written Certification from the Union. The </w:t>
      </w:r>
      <w:r>
        <w:rPr>
          <w:rFonts w:ascii="Arial" w:hAnsi="Arial" w:cs="Arial"/>
          <w:sz w:val="24"/>
          <w:szCs w:val="24"/>
          <w:u w:color="000000"/>
        </w:rPr>
        <w:tab/>
        <w:t xml:space="preserve">employer shall transmit such payments to the Union no later than thirty </w:t>
      </w:r>
      <w:r>
        <w:rPr>
          <w:rFonts w:ascii="Arial" w:hAnsi="Arial" w:cs="Arial"/>
          <w:sz w:val="24"/>
          <w:szCs w:val="24"/>
          <w:u w:color="000000"/>
        </w:rPr>
        <w:tab/>
        <w:t>(30) days after the deduction from the member’s earning</w:t>
      </w:r>
      <w:r w:rsidR="001C23B3">
        <w:rPr>
          <w:rFonts w:ascii="Arial" w:hAnsi="Arial" w:cs="Arial"/>
          <w:sz w:val="24"/>
          <w:szCs w:val="24"/>
          <w:u w:color="000000"/>
        </w:rPr>
        <w:t>s</w:t>
      </w:r>
      <w:r>
        <w:rPr>
          <w:rFonts w:ascii="Arial" w:hAnsi="Arial" w:cs="Arial"/>
          <w:sz w:val="24"/>
          <w:szCs w:val="24"/>
          <w:u w:color="000000"/>
        </w:rPr>
        <w:t xml:space="preserve"> occurs. </w:t>
      </w:r>
    </w:p>
    <w:p w14:paraId="63874212" w14:textId="4D37EF50" w:rsidR="0017690A" w:rsidRDefault="0017690A" w:rsidP="0017690A">
      <w:pPr>
        <w:pStyle w:val="BodyText"/>
        <w:keepNext/>
        <w:spacing w:line="341" w:lineRule="exact"/>
        <w:ind w:left="720" w:right="7"/>
        <w:jc w:val="both"/>
        <w:rPr>
          <w:rFonts w:ascii="Arial" w:hAnsi="Arial" w:cs="Arial"/>
          <w:sz w:val="24"/>
          <w:szCs w:val="24"/>
          <w:u w:color="000000"/>
        </w:rPr>
      </w:pPr>
      <w:r>
        <w:rPr>
          <w:rFonts w:ascii="Arial" w:hAnsi="Arial" w:cs="Arial"/>
          <w:sz w:val="24"/>
          <w:szCs w:val="24"/>
          <w:u w:color="000000"/>
        </w:rPr>
        <w:t>3.6.4</w:t>
      </w:r>
      <w:r>
        <w:rPr>
          <w:rFonts w:ascii="Arial" w:hAnsi="Arial" w:cs="Arial"/>
          <w:sz w:val="24"/>
          <w:szCs w:val="24"/>
          <w:u w:color="000000"/>
        </w:rPr>
        <w:tab/>
        <w:t xml:space="preserve">Member request to change or cancel deductions must be made to the </w:t>
      </w:r>
      <w:r w:rsidR="001C23B3">
        <w:rPr>
          <w:rFonts w:ascii="Arial" w:hAnsi="Arial" w:cs="Arial"/>
          <w:sz w:val="24"/>
          <w:szCs w:val="24"/>
          <w:u w:color="000000"/>
        </w:rPr>
        <w:tab/>
      </w:r>
      <w:r>
        <w:rPr>
          <w:rFonts w:ascii="Arial" w:hAnsi="Arial" w:cs="Arial"/>
          <w:sz w:val="24"/>
          <w:szCs w:val="24"/>
          <w:u w:color="000000"/>
        </w:rPr>
        <w:t xml:space="preserve">Union and not to the City. The City shall not resolve disputes between </w:t>
      </w:r>
      <w:r w:rsidR="001C23B3">
        <w:rPr>
          <w:rFonts w:ascii="Arial" w:hAnsi="Arial" w:cs="Arial"/>
          <w:sz w:val="24"/>
          <w:szCs w:val="24"/>
          <w:u w:color="000000"/>
        </w:rPr>
        <w:tab/>
      </w:r>
      <w:r>
        <w:rPr>
          <w:rFonts w:ascii="Arial" w:hAnsi="Arial" w:cs="Arial"/>
          <w:sz w:val="24"/>
          <w:szCs w:val="24"/>
          <w:u w:color="000000"/>
        </w:rPr>
        <w:t xml:space="preserve">the Union and represented employees concerning Union Membership </w:t>
      </w:r>
      <w:r w:rsidR="001C23B3">
        <w:rPr>
          <w:rFonts w:ascii="Arial" w:hAnsi="Arial" w:cs="Arial"/>
          <w:sz w:val="24"/>
          <w:szCs w:val="24"/>
          <w:u w:color="000000"/>
        </w:rPr>
        <w:tab/>
      </w:r>
      <w:r>
        <w:rPr>
          <w:rFonts w:ascii="Arial" w:hAnsi="Arial" w:cs="Arial"/>
          <w:sz w:val="24"/>
          <w:szCs w:val="24"/>
          <w:u w:color="000000"/>
        </w:rPr>
        <w:t xml:space="preserve">or deductions. The City shall direct member requests to cancel or </w:t>
      </w:r>
      <w:r w:rsidR="001C23B3">
        <w:rPr>
          <w:rFonts w:ascii="Arial" w:hAnsi="Arial" w:cs="Arial"/>
          <w:sz w:val="24"/>
          <w:szCs w:val="24"/>
          <w:u w:color="000000"/>
        </w:rPr>
        <w:tab/>
      </w:r>
      <w:r>
        <w:rPr>
          <w:rFonts w:ascii="Arial" w:hAnsi="Arial" w:cs="Arial"/>
          <w:sz w:val="24"/>
          <w:szCs w:val="24"/>
          <w:u w:color="000000"/>
        </w:rPr>
        <w:t xml:space="preserve">change deductions to the Union and shall rely on information provided </w:t>
      </w:r>
      <w:r w:rsidR="001C23B3">
        <w:rPr>
          <w:rFonts w:ascii="Arial" w:hAnsi="Arial" w:cs="Arial"/>
          <w:sz w:val="24"/>
          <w:szCs w:val="24"/>
          <w:u w:color="000000"/>
        </w:rPr>
        <w:tab/>
      </w:r>
      <w:r>
        <w:rPr>
          <w:rFonts w:ascii="Arial" w:hAnsi="Arial" w:cs="Arial"/>
          <w:sz w:val="24"/>
          <w:szCs w:val="24"/>
          <w:u w:color="000000"/>
        </w:rPr>
        <w:t xml:space="preserve">by the Union regarding </w:t>
      </w:r>
      <w:r w:rsidR="001C23B3">
        <w:rPr>
          <w:rFonts w:ascii="Arial" w:hAnsi="Arial" w:cs="Arial"/>
          <w:sz w:val="24"/>
          <w:szCs w:val="24"/>
          <w:u w:color="000000"/>
        </w:rPr>
        <w:t>whether</w:t>
      </w:r>
      <w:r>
        <w:rPr>
          <w:rFonts w:ascii="Arial" w:hAnsi="Arial" w:cs="Arial"/>
          <w:sz w:val="24"/>
          <w:szCs w:val="24"/>
          <w:u w:color="000000"/>
        </w:rPr>
        <w:t xml:space="preserve"> deductions for a member were </w:t>
      </w:r>
      <w:r w:rsidR="001C23B3">
        <w:rPr>
          <w:rFonts w:ascii="Arial" w:hAnsi="Arial" w:cs="Arial"/>
          <w:sz w:val="24"/>
          <w:szCs w:val="24"/>
          <w:u w:color="000000"/>
        </w:rPr>
        <w:tab/>
      </w:r>
      <w:r>
        <w:rPr>
          <w:rFonts w:ascii="Arial" w:hAnsi="Arial" w:cs="Arial"/>
          <w:sz w:val="24"/>
          <w:szCs w:val="24"/>
          <w:u w:color="000000"/>
        </w:rPr>
        <w:t xml:space="preserve">properly canceled or changed. However, the parties agree that the City </w:t>
      </w:r>
      <w:r w:rsidR="001C23B3">
        <w:rPr>
          <w:rFonts w:ascii="Arial" w:hAnsi="Arial" w:cs="Arial"/>
          <w:sz w:val="24"/>
          <w:szCs w:val="24"/>
          <w:u w:color="000000"/>
        </w:rPr>
        <w:lastRenderedPageBreak/>
        <w:tab/>
      </w:r>
      <w:r>
        <w:rPr>
          <w:rFonts w:ascii="Arial" w:hAnsi="Arial" w:cs="Arial"/>
          <w:sz w:val="24"/>
          <w:szCs w:val="24"/>
          <w:u w:color="000000"/>
        </w:rPr>
        <w:t>shall automatically cease deductions for any</w:t>
      </w:r>
      <w:r w:rsidR="001C23B3">
        <w:rPr>
          <w:rFonts w:ascii="Arial" w:hAnsi="Arial" w:cs="Arial"/>
          <w:sz w:val="24"/>
          <w:szCs w:val="24"/>
          <w:u w:color="000000"/>
        </w:rPr>
        <w:t xml:space="preserve"> member who is no</w:t>
      </w:r>
      <w:r>
        <w:rPr>
          <w:rFonts w:ascii="Arial" w:hAnsi="Arial" w:cs="Arial"/>
          <w:sz w:val="24"/>
          <w:szCs w:val="24"/>
          <w:u w:color="000000"/>
        </w:rPr>
        <w:t xml:space="preserve"> longer </w:t>
      </w:r>
      <w:r w:rsidR="001C23B3">
        <w:rPr>
          <w:rFonts w:ascii="Arial" w:hAnsi="Arial" w:cs="Arial"/>
          <w:sz w:val="24"/>
          <w:szCs w:val="24"/>
          <w:u w:color="000000"/>
        </w:rPr>
        <w:tab/>
      </w:r>
      <w:r>
        <w:rPr>
          <w:rFonts w:ascii="Arial" w:hAnsi="Arial" w:cs="Arial"/>
          <w:sz w:val="24"/>
          <w:szCs w:val="24"/>
          <w:u w:color="000000"/>
        </w:rPr>
        <w:t>employed in a classification represented by the Union.</w:t>
      </w:r>
    </w:p>
    <w:p w14:paraId="75E4C120" w14:textId="3DF70C38" w:rsidR="001C23B3" w:rsidRDefault="001C23B3" w:rsidP="0017690A">
      <w:pPr>
        <w:pStyle w:val="BodyText"/>
        <w:keepNext/>
        <w:spacing w:line="341" w:lineRule="exact"/>
        <w:ind w:left="720" w:right="7"/>
        <w:jc w:val="both"/>
        <w:rPr>
          <w:rFonts w:ascii="Arial" w:hAnsi="Arial" w:cs="Arial"/>
          <w:sz w:val="24"/>
          <w:szCs w:val="24"/>
          <w:u w:color="000000"/>
        </w:rPr>
      </w:pPr>
      <w:r>
        <w:rPr>
          <w:rFonts w:ascii="Arial" w:hAnsi="Arial" w:cs="Arial"/>
          <w:sz w:val="24"/>
          <w:szCs w:val="24"/>
          <w:u w:color="000000"/>
        </w:rPr>
        <w:t>3.6.5</w:t>
      </w:r>
      <w:r>
        <w:rPr>
          <w:rFonts w:ascii="Arial" w:hAnsi="Arial" w:cs="Arial"/>
          <w:sz w:val="24"/>
          <w:szCs w:val="24"/>
          <w:u w:color="000000"/>
        </w:rPr>
        <w:tab/>
        <w:t xml:space="preserve">The City shall distribute the Union-furnished Deduction Authorization </w:t>
      </w:r>
      <w:r>
        <w:rPr>
          <w:rFonts w:ascii="Arial" w:hAnsi="Arial" w:cs="Arial"/>
          <w:sz w:val="24"/>
          <w:szCs w:val="24"/>
          <w:u w:color="000000"/>
        </w:rPr>
        <w:tab/>
        <w:t xml:space="preserve">Forms to new unit members. Each pay period, the City shall provide </w:t>
      </w:r>
      <w:r>
        <w:rPr>
          <w:rFonts w:ascii="Arial" w:hAnsi="Arial" w:cs="Arial"/>
          <w:sz w:val="24"/>
          <w:szCs w:val="24"/>
          <w:u w:color="000000"/>
        </w:rPr>
        <w:tab/>
        <w:t xml:space="preserve">the Union </w:t>
      </w:r>
      <w:r w:rsidR="00887C4F">
        <w:rPr>
          <w:rFonts w:ascii="Arial" w:hAnsi="Arial" w:cs="Arial"/>
          <w:sz w:val="24"/>
          <w:szCs w:val="24"/>
          <w:u w:color="000000"/>
        </w:rPr>
        <w:t xml:space="preserve">with </w:t>
      </w:r>
      <w:r>
        <w:rPr>
          <w:rFonts w:ascii="Arial" w:hAnsi="Arial" w:cs="Arial"/>
          <w:sz w:val="24"/>
          <w:szCs w:val="24"/>
          <w:u w:color="000000"/>
        </w:rPr>
        <w:t>a list of newly hired unit members.</w:t>
      </w:r>
    </w:p>
    <w:p w14:paraId="7DCB1999" w14:textId="4915AC86" w:rsidR="00E90FCC" w:rsidRPr="00364C48" w:rsidRDefault="001C23B3" w:rsidP="00364C48">
      <w:pPr>
        <w:pStyle w:val="BodyText"/>
        <w:keepNext/>
        <w:spacing w:line="341" w:lineRule="exact"/>
        <w:ind w:left="720" w:right="7"/>
        <w:jc w:val="both"/>
        <w:rPr>
          <w:rFonts w:ascii="Arial" w:hAnsi="Arial" w:cs="Arial"/>
          <w:sz w:val="24"/>
          <w:szCs w:val="24"/>
          <w:u w:color="000000"/>
        </w:rPr>
      </w:pPr>
      <w:r>
        <w:rPr>
          <w:rFonts w:ascii="Arial" w:hAnsi="Arial" w:cs="Arial"/>
          <w:sz w:val="24"/>
          <w:szCs w:val="24"/>
          <w:u w:color="000000"/>
        </w:rPr>
        <w:t>3.6.6</w:t>
      </w:r>
      <w:r>
        <w:rPr>
          <w:rFonts w:ascii="Arial" w:hAnsi="Arial" w:cs="Arial"/>
          <w:sz w:val="24"/>
          <w:szCs w:val="24"/>
          <w:u w:color="000000"/>
        </w:rPr>
        <w:tab/>
        <w:t xml:space="preserve">The Union shall indemnify and save harmless the City, its officers and </w:t>
      </w:r>
      <w:r>
        <w:rPr>
          <w:rFonts w:ascii="Arial" w:hAnsi="Arial" w:cs="Arial"/>
          <w:sz w:val="24"/>
          <w:szCs w:val="24"/>
          <w:u w:color="000000"/>
        </w:rPr>
        <w:tab/>
        <w:t xml:space="preserve">employees, from and against any and all loss, damages, costs, </w:t>
      </w:r>
      <w:r>
        <w:rPr>
          <w:rFonts w:ascii="Arial" w:hAnsi="Arial" w:cs="Arial"/>
          <w:sz w:val="24"/>
          <w:szCs w:val="24"/>
          <w:u w:color="000000"/>
        </w:rPr>
        <w:tab/>
        <w:t xml:space="preserve">expenses, claims, attorneys’ fees, demands, actions, suits, </w:t>
      </w:r>
      <w:r>
        <w:rPr>
          <w:rFonts w:ascii="Arial" w:hAnsi="Arial" w:cs="Arial"/>
          <w:sz w:val="24"/>
          <w:szCs w:val="24"/>
          <w:u w:color="000000"/>
        </w:rPr>
        <w:tab/>
        <w:t xml:space="preserve">judgements, and other proceedings arising out of any action relating </w:t>
      </w:r>
      <w:r>
        <w:rPr>
          <w:rFonts w:ascii="Arial" w:hAnsi="Arial" w:cs="Arial"/>
          <w:sz w:val="24"/>
          <w:szCs w:val="24"/>
          <w:u w:color="000000"/>
        </w:rPr>
        <w:tab/>
        <w:t>to this provision.</w:t>
      </w:r>
    </w:p>
    <w:p w14:paraId="73A1F884" w14:textId="197505E2" w:rsidR="000025E8" w:rsidRPr="005465BD" w:rsidRDefault="0017690A" w:rsidP="001F43CD">
      <w:pPr>
        <w:pStyle w:val="BodyText"/>
        <w:spacing w:before="0" w:beforeAutospacing="0" w:after="0" w:afterAutospacing="0"/>
        <w:ind w:left="0" w:right="7"/>
        <w:jc w:val="both"/>
        <w:outlineLvl w:val="1"/>
        <w:rPr>
          <w:rFonts w:ascii="Arial" w:hAnsi="Arial" w:cs="Arial"/>
          <w:sz w:val="24"/>
          <w:szCs w:val="24"/>
        </w:rPr>
      </w:pPr>
      <w:bookmarkStart w:id="35" w:name="_Toc57625666"/>
      <w:r>
        <w:rPr>
          <w:rFonts w:ascii="Arial" w:hAnsi="Arial" w:cs="Arial"/>
          <w:sz w:val="24"/>
          <w:szCs w:val="24"/>
        </w:rPr>
        <w:t>3.7</w:t>
      </w:r>
      <w:r>
        <w:rPr>
          <w:rFonts w:ascii="Arial" w:hAnsi="Arial" w:cs="Arial"/>
          <w:sz w:val="24"/>
          <w:szCs w:val="24"/>
        </w:rPr>
        <w:tab/>
      </w:r>
      <w:r w:rsidR="007D73A6" w:rsidRPr="005465BD">
        <w:rPr>
          <w:rFonts w:ascii="Arial" w:hAnsi="Arial" w:cs="Arial"/>
          <w:sz w:val="24"/>
          <w:szCs w:val="24"/>
          <w:u w:val="single" w:color="000000"/>
        </w:rPr>
        <w:t>Distribution of Information</w:t>
      </w:r>
      <w:r w:rsidR="002D4F3A" w:rsidRPr="005465BD">
        <w:rPr>
          <w:rFonts w:ascii="Arial" w:hAnsi="Arial" w:cs="Arial"/>
          <w:sz w:val="24"/>
          <w:szCs w:val="24"/>
          <w:u w:color="000000"/>
        </w:rPr>
        <w:t xml:space="preserve"> (</w:t>
      </w:r>
      <w:r w:rsidR="002D4F3A" w:rsidRPr="005465BD">
        <w:rPr>
          <w:rFonts w:ascii="Arial" w:hAnsi="Arial" w:cs="Arial"/>
          <w:sz w:val="24"/>
          <w:szCs w:val="24"/>
        </w:rPr>
        <w:t>SB1, SC1, SD1, and SI1 as Designated)</w:t>
      </w:r>
      <w:bookmarkEnd w:id="35"/>
    </w:p>
    <w:p w14:paraId="27C7DC90" w14:textId="77777777" w:rsidR="002A2A36" w:rsidRPr="005465BD" w:rsidRDefault="002A2A36" w:rsidP="004D73A8">
      <w:pPr>
        <w:pStyle w:val="BodyText"/>
        <w:tabs>
          <w:tab w:val="left" w:pos="1174"/>
        </w:tabs>
        <w:spacing w:before="0" w:beforeAutospacing="0" w:after="0" w:afterAutospacing="0" w:line="341" w:lineRule="exact"/>
        <w:ind w:left="1173" w:right="7"/>
        <w:jc w:val="both"/>
        <w:rPr>
          <w:rFonts w:ascii="Arial" w:hAnsi="Arial" w:cs="Arial"/>
          <w:sz w:val="24"/>
          <w:szCs w:val="24"/>
        </w:rPr>
      </w:pPr>
    </w:p>
    <w:p w14:paraId="3965367D" w14:textId="77777777" w:rsidR="0011553A" w:rsidRPr="005465BD" w:rsidRDefault="007D73A6" w:rsidP="002F0C85">
      <w:pPr>
        <w:pStyle w:val="BodyText"/>
        <w:numPr>
          <w:ilvl w:val="2"/>
          <w:numId w:val="51"/>
        </w:numPr>
        <w:spacing w:before="0" w:beforeAutospacing="0" w:after="0" w:afterAutospacing="0" w:line="341" w:lineRule="exact"/>
        <w:ind w:left="1440" w:right="7"/>
        <w:outlineLvl w:val="2"/>
        <w:rPr>
          <w:rFonts w:ascii="Arial" w:hAnsi="Arial" w:cs="Arial"/>
          <w:sz w:val="24"/>
          <w:szCs w:val="24"/>
        </w:rPr>
      </w:pPr>
      <w:bookmarkStart w:id="36" w:name="_Toc57625667"/>
      <w:r w:rsidRPr="005465BD">
        <w:rPr>
          <w:rFonts w:ascii="Arial" w:hAnsi="Arial" w:cs="Arial"/>
          <w:sz w:val="24"/>
          <w:szCs w:val="24"/>
          <w:u w:val="single" w:color="000000"/>
        </w:rPr>
        <w:t>State of California Workers’ Compensation Information</w:t>
      </w:r>
      <w:r w:rsidR="002D4F3A" w:rsidRPr="005465BD">
        <w:rPr>
          <w:rFonts w:ascii="Arial" w:hAnsi="Arial" w:cs="Arial"/>
          <w:sz w:val="24"/>
          <w:szCs w:val="24"/>
          <w:u w:color="000000"/>
        </w:rPr>
        <w:t xml:space="preserve"> (</w:t>
      </w:r>
      <w:r w:rsidR="002D4F3A" w:rsidRPr="005465BD">
        <w:rPr>
          <w:rFonts w:ascii="Arial" w:hAnsi="Arial" w:cs="Arial"/>
          <w:sz w:val="24"/>
          <w:szCs w:val="24"/>
        </w:rPr>
        <w:t>SB1, SC1, SD1, and SI1)</w:t>
      </w:r>
      <w:bookmarkEnd w:id="36"/>
    </w:p>
    <w:p w14:paraId="7AE81965" w14:textId="77777777" w:rsidR="0011553A" w:rsidRPr="005465BD" w:rsidRDefault="007D73A6" w:rsidP="004D73A8">
      <w:pPr>
        <w:pStyle w:val="BodyText"/>
        <w:ind w:left="1440" w:right="7"/>
        <w:jc w:val="both"/>
        <w:rPr>
          <w:rFonts w:ascii="Arial" w:hAnsi="Arial" w:cs="Arial"/>
          <w:sz w:val="24"/>
          <w:szCs w:val="24"/>
        </w:rPr>
      </w:pPr>
      <w:r w:rsidRPr="005465BD">
        <w:rPr>
          <w:rFonts w:ascii="Arial" w:hAnsi="Arial" w:cs="Arial"/>
          <w:sz w:val="24"/>
          <w:szCs w:val="24"/>
        </w:rPr>
        <w:t>The City shall distribute literature to each new employee clearly describing the rights and benefits of all unit members under State of California Workers’ Compensation laws.</w:t>
      </w:r>
    </w:p>
    <w:p w14:paraId="35233C8A" w14:textId="77777777" w:rsidR="0011553A" w:rsidRPr="005465BD" w:rsidRDefault="007D73A6" w:rsidP="002F0C85">
      <w:pPr>
        <w:pStyle w:val="BodyText"/>
        <w:numPr>
          <w:ilvl w:val="2"/>
          <w:numId w:val="51"/>
        </w:numPr>
        <w:spacing w:line="339" w:lineRule="exact"/>
        <w:ind w:left="720" w:right="7" w:firstLine="0"/>
        <w:jc w:val="both"/>
        <w:outlineLvl w:val="2"/>
        <w:rPr>
          <w:rFonts w:ascii="Arial" w:hAnsi="Arial" w:cs="Arial"/>
          <w:sz w:val="24"/>
          <w:szCs w:val="24"/>
          <w:u w:val="single" w:color="000000"/>
        </w:rPr>
      </w:pPr>
      <w:bookmarkStart w:id="37" w:name="_Toc57625668"/>
      <w:r w:rsidRPr="005465BD">
        <w:rPr>
          <w:rFonts w:ascii="Arial" w:hAnsi="Arial" w:cs="Arial"/>
          <w:sz w:val="24"/>
          <w:szCs w:val="24"/>
          <w:u w:val="single" w:color="000000"/>
        </w:rPr>
        <w:t>On</w:t>
      </w:r>
      <w:r w:rsidR="00626153" w:rsidRPr="005465BD">
        <w:rPr>
          <w:rFonts w:ascii="Arial" w:hAnsi="Arial" w:cs="Arial"/>
          <w:sz w:val="24"/>
          <w:szCs w:val="24"/>
          <w:u w:val="single" w:color="000000"/>
        </w:rPr>
        <w:t>-</w:t>
      </w:r>
      <w:r w:rsidRPr="005465BD">
        <w:rPr>
          <w:rFonts w:ascii="Arial" w:hAnsi="Arial" w:cs="Arial"/>
          <w:sz w:val="24"/>
          <w:szCs w:val="24"/>
          <w:u w:val="single" w:color="000000"/>
        </w:rPr>
        <w:t>the</w:t>
      </w:r>
      <w:r w:rsidR="00626153" w:rsidRPr="005465BD">
        <w:rPr>
          <w:rFonts w:ascii="Arial" w:hAnsi="Arial" w:cs="Arial"/>
          <w:sz w:val="24"/>
          <w:szCs w:val="24"/>
          <w:u w:val="single" w:color="000000"/>
        </w:rPr>
        <w:t>-</w:t>
      </w:r>
      <w:r w:rsidRPr="005465BD">
        <w:rPr>
          <w:rFonts w:ascii="Arial" w:hAnsi="Arial" w:cs="Arial"/>
          <w:sz w:val="24"/>
          <w:szCs w:val="24"/>
          <w:u w:val="single" w:color="000000"/>
        </w:rPr>
        <w:t>Job Injury Fact Sheet</w:t>
      </w:r>
      <w:r w:rsidR="004B2926" w:rsidRPr="005465BD">
        <w:rPr>
          <w:rFonts w:ascii="Arial" w:hAnsi="Arial" w:cs="Arial"/>
          <w:sz w:val="24"/>
          <w:szCs w:val="24"/>
          <w:u w:color="000000"/>
        </w:rPr>
        <w:t xml:space="preserve"> (</w:t>
      </w:r>
      <w:r w:rsidR="004B2926" w:rsidRPr="005465BD">
        <w:rPr>
          <w:rFonts w:ascii="Arial" w:hAnsi="Arial" w:cs="Arial"/>
          <w:sz w:val="24"/>
          <w:szCs w:val="24"/>
        </w:rPr>
        <w:t>SB1, SC1, and SD1 only)</w:t>
      </w:r>
      <w:bookmarkEnd w:id="37"/>
    </w:p>
    <w:p w14:paraId="23D655EC" w14:textId="77777777" w:rsidR="0011553A" w:rsidRPr="005465BD" w:rsidRDefault="007D73A6" w:rsidP="004D73A8">
      <w:pPr>
        <w:pStyle w:val="BodyText"/>
        <w:ind w:left="1440" w:right="7"/>
        <w:jc w:val="both"/>
        <w:rPr>
          <w:rFonts w:ascii="Arial" w:eastAsia="Times New Roman" w:hAnsi="Arial" w:cs="Arial"/>
          <w:sz w:val="24"/>
          <w:szCs w:val="24"/>
        </w:rPr>
      </w:pPr>
      <w:r w:rsidRPr="005465BD">
        <w:rPr>
          <w:rFonts w:ascii="Arial" w:hAnsi="Arial" w:cs="Arial"/>
          <w:sz w:val="24"/>
          <w:szCs w:val="24"/>
        </w:rPr>
        <w:t>The City agrees to continue using the “On</w:t>
      </w:r>
      <w:r w:rsidR="00626153" w:rsidRPr="005465BD">
        <w:rPr>
          <w:rFonts w:ascii="Arial" w:hAnsi="Arial" w:cs="Arial"/>
          <w:sz w:val="24"/>
          <w:szCs w:val="24"/>
        </w:rPr>
        <w:t>-</w:t>
      </w:r>
      <w:r w:rsidRPr="005465BD">
        <w:rPr>
          <w:rFonts w:ascii="Arial" w:hAnsi="Arial" w:cs="Arial"/>
          <w:sz w:val="24"/>
          <w:szCs w:val="24"/>
        </w:rPr>
        <w:t>the</w:t>
      </w:r>
      <w:r w:rsidR="00626153" w:rsidRPr="005465BD">
        <w:rPr>
          <w:rFonts w:ascii="Arial" w:hAnsi="Arial" w:cs="Arial"/>
          <w:sz w:val="24"/>
          <w:szCs w:val="24"/>
        </w:rPr>
        <w:t>-</w:t>
      </w:r>
      <w:r w:rsidRPr="005465BD">
        <w:rPr>
          <w:rFonts w:ascii="Arial" w:hAnsi="Arial" w:cs="Arial"/>
          <w:sz w:val="24"/>
          <w:szCs w:val="24"/>
        </w:rPr>
        <w:t>Job Injury Fact Sheet” by distributing it at new employee orientations and making a supply available to the Union for distribution as the Union deems appropriate. Further, the City will mail a copy of the On</w:t>
      </w:r>
      <w:r w:rsidR="00626153" w:rsidRPr="005465BD">
        <w:rPr>
          <w:rFonts w:ascii="Arial" w:hAnsi="Arial" w:cs="Arial"/>
          <w:sz w:val="24"/>
          <w:szCs w:val="24"/>
        </w:rPr>
        <w:t xml:space="preserve">- </w:t>
      </w:r>
      <w:r w:rsidRPr="005465BD">
        <w:rPr>
          <w:rFonts w:ascii="Arial" w:hAnsi="Arial" w:cs="Arial"/>
          <w:sz w:val="24"/>
          <w:szCs w:val="24"/>
        </w:rPr>
        <w:t>the</w:t>
      </w:r>
      <w:r w:rsidR="00626153" w:rsidRPr="005465BD">
        <w:rPr>
          <w:rFonts w:ascii="Arial" w:hAnsi="Arial" w:cs="Arial"/>
          <w:sz w:val="24"/>
          <w:szCs w:val="24"/>
        </w:rPr>
        <w:t>-</w:t>
      </w:r>
      <w:r w:rsidRPr="005465BD">
        <w:rPr>
          <w:rFonts w:ascii="Arial" w:hAnsi="Arial" w:cs="Arial"/>
          <w:sz w:val="24"/>
          <w:szCs w:val="24"/>
        </w:rPr>
        <w:t>Job Injury Fact Sheet to injured unit members when their injury has been reported in accordance with established City procedures</w:t>
      </w:r>
      <w:r w:rsidRPr="005465BD">
        <w:rPr>
          <w:rFonts w:ascii="Arial" w:eastAsia="Times New Roman" w:hAnsi="Arial" w:cs="Arial"/>
          <w:sz w:val="24"/>
          <w:szCs w:val="24"/>
        </w:rPr>
        <w:t>.</w:t>
      </w:r>
    </w:p>
    <w:p w14:paraId="70AB05C4" w14:textId="77777777" w:rsidR="000025E8" w:rsidRPr="005465BD" w:rsidRDefault="007D73A6" w:rsidP="002F0C85">
      <w:pPr>
        <w:pStyle w:val="BodyText"/>
        <w:numPr>
          <w:ilvl w:val="2"/>
          <w:numId w:val="51"/>
        </w:numPr>
        <w:spacing w:before="0" w:beforeAutospacing="0" w:after="0" w:afterAutospacing="0" w:line="340" w:lineRule="exact"/>
        <w:ind w:left="720" w:right="7" w:firstLine="0"/>
        <w:jc w:val="both"/>
        <w:outlineLvl w:val="2"/>
        <w:rPr>
          <w:rFonts w:ascii="Arial" w:hAnsi="Arial" w:cs="Arial"/>
          <w:sz w:val="24"/>
          <w:szCs w:val="24"/>
        </w:rPr>
      </w:pPr>
      <w:bookmarkStart w:id="38" w:name="_Toc57625669"/>
      <w:r w:rsidRPr="005465BD">
        <w:rPr>
          <w:rFonts w:ascii="Arial" w:hAnsi="Arial" w:cs="Arial"/>
          <w:sz w:val="24"/>
          <w:szCs w:val="24"/>
          <w:u w:val="single" w:color="000000"/>
        </w:rPr>
        <w:t>Union Information</w:t>
      </w:r>
      <w:bookmarkEnd w:id="38"/>
    </w:p>
    <w:p w14:paraId="6C091188" w14:textId="77777777" w:rsidR="00094EB9" w:rsidRPr="005465BD" w:rsidRDefault="00094EB9" w:rsidP="004D73A8">
      <w:pPr>
        <w:pStyle w:val="BodyText"/>
        <w:tabs>
          <w:tab w:val="left" w:pos="1181"/>
        </w:tabs>
        <w:spacing w:before="0" w:beforeAutospacing="0" w:after="0" w:afterAutospacing="0" w:line="340" w:lineRule="exact"/>
        <w:ind w:left="1180" w:right="7"/>
        <w:jc w:val="both"/>
        <w:rPr>
          <w:rFonts w:ascii="Arial" w:hAnsi="Arial" w:cs="Arial"/>
          <w:sz w:val="24"/>
          <w:szCs w:val="24"/>
        </w:rPr>
      </w:pPr>
    </w:p>
    <w:p w14:paraId="32F28CD0" w14:textId="77777777" w:rsidR="0011553A" w:rsidRPr="005465BD" w:rsidRDefault="007D73A6" w:rsidP="002F0C85">
      <w:pPr>
        <w:pStyle w:val="BodyText"/>
        <w:numPr>
          <w:ilvl w:val="3"/>
          <w:numId w:val="51"/>
        </w:numPr>
        <w:spacing w:before="0" w:beforeAutospacing="0" w:after="0" w:afterAutospacing="0" w:line="341" w:lineRule="exact"/>
        <w:ind w:left="1440" w:right="7" w:firstLine="0"/>
        <w:outlineLvl w:val="3"/>
        <w:rPr>
          <w:rFonts w:ascii="Arial" w:hAnsi="Arial" w:cs="Arial"/>
          <w:sz w:val="24"/>
          <w:szCs w:val="24"/>
        </w:rPr>
      </w:pPr>
      <w:r w:rsidRPr="005465BD">
        <w:rPr>
          <w:rFonts w:ascii="Arial" w:hAnsi="Arial" w:cs="Arial"/>
          <w:sz w:val="24"/>
          <w:szCs w:val="24"/>
          <w:u w:val="single" w:color="000000"/>
        </w:rPr>
        <w:t>Union Literature</w:t>
      </w:r>
      <w:r w:rsidR="000025E8" w:rsidRPr="005465BD">
        <w:rPr>
          <w:rFonts w:ascii="Arial" w:hAnsi="Arial" w:cs="Arial"/>
          <w:sz w:val="24"/>
          <w:szCs w:val="24"/>
          <w:u w:color="000000"/>
        </w:rPr>
        <w:t xml:space="preserve"> (</w:t>
      </w:r>
      <w:r w:rsidR="007773D0" w:rsidRPr="005465BD">
        <w:rPr>
          <w:rFonts w:ascii="Arial" w:hAnsi="Arial" w:cs="Arial"/>
          <w:sz w:val="24"/>
          <w:szCs w:val="24"/>
        </w:rPr>
        <w:t>SB1, SC1, SD1</w:t>
      </w:r>
      <w:r w:rsidR="000025E8" w:rsidRPr="005465BD">
        <w:rPr>
          <w:rFonts w:ascii="Arial" w:hAnsi="Arial" w:cs="Arial"/>
          <w:sz w:val="24"/>
          <w:szCs w:val="24"/>
        </w:rPr>
        <w:t>, and SI1</w:t>
      </w:r>
      <w:r w:rsidR="007773D0" w:rsidRPr="005465BD">
        <w:rPr>
          <w:rFonts w:ascii="Arial" w:hAnsi="Arial" w:cs="Arial"/>
          <w:sz w:val="24"/>
          <w:szCs w:val="24"/>
        </w:rPr>
        <w:t>)</w:t>
      </w:r>
    </w:p>
    <w:p w14:paraId="1E10CB86" w14:textId="77777777" w:rsidR="0011553A" w:rsidRPr="005465BD" w:rsidRDefault="007D73A6" w:rsidP="004D73A8">
      <w:pPr>
        <w:pStyle w:val="BodyText"/>
        <w:ind w:left="2160" w:right="7"/>
        <w:jc w:val="both"/>
        <w:rPr>
          <w:rFonts w:ascii="Arial" w:hAnsi="Arial" w:cs="Arial"/>
          <w:sz w:val="24"/>
          <w:szCs w:val="24"/>
        </w:rPr>
      </w:pPr>
      <w:r w:rsidRPr="005465BD">
        <w:rPr>
          <w:rFonts w:ascii="Arial" w:hAnsi="Arial" w:cs="Arial"/>
          <w:sz w:val="24"/>
          <w:szCs w:val="24"/>
        </w:rPr>
        <w:t>The City agrees to reasonably distribute to each new unit member appropriate literature furnished by the Union as described in Sections 3.6.1, 3.7.1, and 3.7.2.</w:t>
      </w:r>
    </w:p>
    <w:p w14:paraId="055CA3DB" w14:textId="77777777" w:rsidR="0011553A" w:rsidRPr="005465BD" w:rsidRDefault="007D73A6" w:rsidP="002F0C85">
      <w:pPr>
        <w:pStyle w:val="BodyText"/>
        <w:numPr>
          <w:ilvl w:val="3"/>
          <w:numId w:val="51"/>
        </w:numPr>
        <w:spacing w:line="339" w:lineRule="exact"/>
        <w:ind w:left="1440" w:right="7" w:firstLine="0"/>
        <w:outlineLvl w:val="3"/>
        <w:rPr>
          <w:rFonts w:ascii="Arial" w:hAnsi="Arial" w:cs="Arial"/>
          <w:sz w:val="24"/>
          <w:szCs w:val="24"/>
        </w:rPr>
      </w:pPr>
      <w:r w:rsidRPr="005465BD">
        <w:rPr>
          <w:rFonts w:ascii="Arial" w:hAnsi="Arial" w:cs="Arial"/>
          <w:sz w:val="24"/>
          <w:szCs w:val="24"/>
          <w:u w:val="single" w:color="000000"/>
        </w:rPr>
        <w:t>Request For Information</w:t>
      </w:r>
      <w:r w:rsidR="007773D0" w:rsidRPr="005465BD">
        <w:rPr>
          <w:rFonts w:ascii="Arial" w:hAnsi="Arial" w:cs="Arial"/>
          <w:sz w:val="24"/>
          <w:szCs w:val="24"/>
          <w:u w:color="000000"/>
        </w:rPr>
        <w:t xml:space="preserve"> </w:t>
      </w:r>
      <w:r w:rsidR="002D4F3A" w:rsidRPr="005465BD">
        <w:rPr>
          <w:rFonts w:ascii="Arial" w:hAnsi="Arial" w:cs="Arial"/>
          <w:sz w:val="24"/>
          <w:szCs w:val="24"/>
          <w:u w:color="000000"/>
        </w:rPr>
        <w:t>(</w:t>
      </w:r>
      <w:r w:rsidR="002D4F3A" w:rsidRPr="005465BD">
        <w:rPr>
          <w:rFonts w:ascii="Arial" w:hAnsi="Arial" w:cs="Arial"/>
          <w:sz w:val="24"/>
          <w:szCs w:val="24"/>
        </w:rPr>
        <w:t>SB1, SC1, SD1, and SI1)</w:t>
      </w:r>
    </w:p>
    <w:p w14:paraId="4E06C9AC" w14:textId="77777777" w:rsidR="0011553A" w:rsidRPr="005465BD" w:rsidRDefault="007D73A6" w:rsidP="004D73A8">
      <w:pPr>
        <w:pStyle w:val="BodyText"/>
        <w:ind w:left="2160" w:right="7"/>
        <w:jc w:val="both"/>
        <w:rPr>
          <w:rFonts w:ascii="Arial" w:hAnsi="Arial" w:cs="Arial"/>
          <w:sz w:val="24"/>
          <w:szCs w:val="24"/>
        </w:rPr>
      </w:pPr>
      <w:r w:rsidRPr="005465BD">
        <w:rPr>
          <w:rFonts w:ascii="Arial" w:hAnsi="Arial" w:cs="Arial"/>
          <w:sz w:val="24"/>
          <w:szCs w:val="24"/>
        </w:rPr>
        <w:lastRenderedPageBreak/>
        <w:t xml:space="preserve">Upon the Union’s specific written request </w:t>
      </w:r>
      <w:r w:rsidR="005E6C14" w:rsidRPr="005465BD">
        <w:rPr>
          <w:rFonts w:ascii="Arial" w:hAnsi="Arial" w:cs="Arial"/>
          <w:sz w:val="24"/>
          <w:szCs w:val="24"/>
        </w:rPr>
        <w:t xml:space="preserve">to the Employee Relations Department </w:t>
      </w:r>
      <w:r w:rsidRPr="005465BD">
        <w:rPr>
          <w:rFonts w:ascii="Arial" w:hAnsi="Arial" w:cs="Arial"/>
          <w:sz w:val="24"/>
          <w:szCs w:val="24"/>
        </w:rPr>
        <w:t>and provided that the disclosure does not violate state or federal law, the City shall provide all information that is necessary and relevant for the Union to discharge its representation, and that information shall be provided in a reasonable manner. Relevant and necessary information shall be determined by applying PERB regulations. Relevant and necessary information includes but is not limited to a list of all unit members, their names, home addresses, work addresses, rates of pay, and salary schedule information.</w:t>
      </w:r>
    </w:p>
    <w:p w14:paraId="75739F67" w14:textId="77777777" w:rsidR="00C1562A" w:rsidRPr="005465BD" w:rsidRDefault="007D73A6" w:rsidP="002F0C85">
      <w:pPr>
        <w:pStyle w:val="BodyText"/>
        <w:numPr>
          <w:ilvl w:val="3"/>
          <w:numId w:val="51"/>
        </w:numPr>
        <w:ind w:left="1440" w:right="7" w:firstLine="0"/>
        <w:jc w:val="both"/>
        <w:outlineLvl w:val="3"/>
        <w:rPr>
          <w:rFonts w:ascii="Arial" w:hAnsi="Arial" w:cs="Arial"/>
          <w:sz w:val="24"/>
          <w:szCs w:val="24"/>
        </w:rPr>
      </w:pPr>
      <w:r w:rsidRPr="005465BD">
        <w:rPr>
          <w:rFonts w:ascii="Arial" w:hAnsi="Arial" w:cs="Arial"/>
          <w:sz w:val="24"/>
          <w:szCs w:val="24"/>
          <w:u w:val="single" w:color="000000"/>
        </w:rPr>
        <w:t>New Hire Orientation</w:t>
      </w:r>
      <w:r w:rsidR="002D4F3A" w:rsidRPr="005465BD">
        <w:rPr>
          <w:rFonts w:ascii="Arial" w:hAnsi="Arial" w:cs="Arial"/>
          <w:sz w:val="24"/>
          <w:szCs w:val="24"/>
          <w:u w:color="000000"/>
        </w:rPr>
        <w:t xml:space="preserve"> (</w:t>
      </w:r>
      <w:r w:rsidR="002D4F3A" w:rsidRPr="005465BD">
        <w:rPr>
          <w:rFonts w:ascii="Arial" w:hAnsi="Arial" w:cs="Arial"/>
          <w:sz w:val="24"/>
          <w:szCs w:val="24"/>
        </w:rPr>
        <w:t>SB1, SC1, and SD1)</w:t>
      </w:r>
    </w:p>
    <w:p w14:paraId="6FB71D0A" w14:textId="77777777" w:rsidR="00C1562A" w:rsidRPr="005465BD" w:rsidRDefault="007D73A6" w:rsidP="004D73A8">
      <w:pPr>
        <w:pStyle w:val="BodyText"/>
        <w:ind w:left="2160" w:right="7"/>
        <w:jc w:val="both"/>
        <w:rPr>
          <w:rFonts w:ascii="Arial" w:hAnsi="Arial" w:cs="Arial"/>
          <w:sz w:val="24"/>
          <w:szCs w:val="24"/>
        </w:rPr>
      </w:pPr>
      <w:r w:rsidRPr="005465BD">
        <w:rPr>
          <w:rFonts w:ascii="Arial" w:hAnsi="Arial" w:cs="Arial"/>
          <w:sz w:val="24"/>
          <w:szCs w:val="24"/>
        </w:rPr>
        <w:t>The City agrees to make reasonable efforts to provide orientation regarding Oakland City government and</w:t>
      </w:r>
      <w:r w:rsidR="00C1562A" w:rsidRPr="005465BD">
        <w:rPr>
          <w:rFonts w:ascii="Arial" w:hAnsi="Arial" w:cs="Arial"/>
          <w:sz w:val="24"/>
          <w:szCs w:val="24"/>
        </w:rPr>
        <w:t xml:space="preserve"> </w:t>
      </w:r>
      <w:r w:rsidRPr="005465BD">
        <w:rPr>
          <w:rFonts w:ascii="Arial" w:hAnsi="Arial" w:cs="Arial"/>
          <w:sz w:val="24"/>
          <w:szCs w:val="24"/>
        </w:rPr>
        <w:t>employee benefits to newly hired unit members within sixty</w:t>
      </w:r>
      <w:r w:rsidR="00C1562A" w:rsidRPr="005465BD">
        <w:rPr>
          <w:rFonts w:ascii="Arial" w:hAnsi="Arial" w:cs="Arial"/>
          <w:sz w:val="24"/>
          <w:szCs w:val="24"/>
        </w:rPr>
        <w:t xml:space="preserve"> </w:t>
      </w:r>
      <w:r w:rsidRPr="005465BD">
        <w:rPr>
          <w:rFonts w:ascii="Arial" w:hAnsi="Arial" w:cs="Arial"/>
          <w:sz w:val="24"/>
          <w:szCs w:val="24"/>
        </w:rPr>
        <w:t>(60) days of commencement of employment. A Union representative (steward, Chapter Officer and/or Union staff member) shall be provided a minimum fifteen (15) minutes for its presentation; provided that Union representatives shall refrain from derogatory remarks regarding the City or its employees and maintain a respectful atmosphere at all times.</w:t>
      </w:r>
      <w:r w:rsidR="00C1562A" w:rsidRPr="005465BD">
        <w:rPr>
          <w:rFonts w:ascii="Arial" w:hAnsi="Arial" w:cs="Arial"/>
          <w:sz w:val="24"/>
          <w:szCs w:val="24"/>
        </w:rPr>
        <w:t xml:space="preserve"> </w:t>
      </w:r>
    </w:p>
    <w:p w14:paraId="5EE1F4C1" w14:textId="77777777" w:rsidR="00C1562A" w:rsidRPr="005465BD" w:rsidRDefault="007D73A6" w:rsidP="002F0C85">
      <w:pPr>
        <w:pStyle w:val="BodyText"/>
        <w:numPr>
          <w:ilvl w:val="4"/>
          <w:numId w:val="36"/>
        </w:numPr>
        <w:ind w:left="3240" w:right="7"/>
        <w:outlineLvl w:val="4"/>
        <w:rPr>
          <w:rFonts w:ascii="Arial" w:hAnsi="Arial" w:cs="Arial"/>
          <w:sz w:val="24"/>
          <w:szCs w:val="24"/>
          <w:u w:val="single"/>
        </w:rPr>
      </w:pPr>
      <w:r w:rsidRPr="005465BD">
        <w:rPr>
          <w:rFonts w:ascii="Arial" w:hAnsi="Arial" w:cs="Arial"/>
          <w:sz w:val="24"/>
          <w:szCs w:val="24"/>
          <w:u w:val="single"/>
        </w:rPr>
        <w:t xml:space="preserve">Temporary </w:t>
      </w:r>
      <w:r w:rsidR="00464345" w:rsidRPr="005465BD">
        <w:rPr>
          <w:rFonts w:ascii="Arial" w:hAnsi="Arial" w:cs="Arial"/>
          <w:sz w:val="24"/>
          <w:szCs w:val="24"/>
          <w:u w:val="single"/>
        </w:rPr>
        <w:t>Part</w:t>
      </w:r>
      <w:r w:rsidRPr="005465BD">
        <w:rPr>
          <w:rFonts w:ascii="Cambria Math" w:hAnsi="Cambria Math" w:cs="Cambria Math"/>
          <w:sz w:val="24"/>
          <w:szCs w:val="24"/>
          <w:u w:val="single"/>
        </w:rPr>
        <w:t>‐</w:t>
      </w:r>
      <w:r w:rsidRPr="005465BD">
        <w:rPr>
          <w:rFonts w:ascii="Arial" w:hAnsi="Arial" w:cs="Arial"/>
          <w:sz w:val="24"/>
          <w:szCs w:val="24"/>
          <w:u w:val="single"/>
        </w:rPr>
        <w:t>Time Employees Orientation</w:t>
      </w:r>
      <w:r w:rsidR="002D4F3A" w:rsidRPr="005465BD">
        <w:rPr>
          <w:rFonts w:ascii="Arial" w:hAnsi="Arial" w:cs="Arial"/>
          <w:sz w:val="24"/>
          <w:szCs w:val="24"/>
          <w:u w:val="single"/>
        </w:rPr>
        <w:t xml:space="preserve"> (SI1)</w:t>
      </w:r>
    </w:p>
    <w:p w14:paraId="1D776E27" w14:textId="77777777" w:rsidR="0011553A" w:rsidRPr="005465BD" w:rsidRDefault="007D73A6" w:rsidP="004D73A8">
      <w:pPr>
        <w:pStyle w:val="BodyText"/>
        <w:ind w:left="2880" w:right="7"/>
        <w:jc w:val="both"/>
        <w:rPr>
          <w:rFonts w:ascii="Arial" w:hAnsi="Arial" w:cs="Arial"/>
          <w:sz w:val="24"/>
          <w:szCs w:val="24"/>
        </w:rPr>
      </w:pPr>
      <w:r w:rsidRPr="005465BD">
        <w:rPr>
          <w:rFonts w:ascii="Arial" w:hAnsi="Arial" w:cs="Arial"/>
          <w:sz w:val="24"/>
          <w:szCs w:val="24"/>
        </w:rPr>
        <w:t>The</w:t>
      </w:r>
      <w:r w:rsidRPr="005465BD">
        <w:rPr>
          <w:rFonts w:ascii="Arial" w:eastAsia="Times New Roman" w:hAnsi="Arial" w:cs="Arial"/>
          <w:sz w:val="24"/>
          <w:szCs w:val="24"/>
        </w:rPr>
        <w:t xml:space="preserve"> </w:t>
      </w:r>
      <w:r w:rsidRPr="005465BD">
        <w:rPr>
          <w:rFonts w:ascii="Arial" w:hAnsi="Arial" w:cs="Arial"/>
          <w:sz w:val="24"/>
          <w:szCs w:val="24"/>
        </w:rPr>
        <w:t>City agrees to make reasonable efforts to provide City scheduled orientation regarding Oakland City government and information relevant to newly hired temporary part</w:t>
      </w:r>
      <w:r w:rsidR="00626153" w:rsidRPr="005465BD">
        <w:rPr>
          <w:rFonts w:ascii="Arial" w:hAnsi="Arial" w:cs="Arial"/>
          <w:sz w:val="24"/>
          <w:szCs w:val="24"/>
        </w:rPr>
        <w:t>-</w:t>
      </w:r>
      <w:r w:rsidRPr="005465BD">
        <w:rPr>
          <w:rFonts w:ascii="Arial" w:hAnsi="Arial" w:cs="Arial"/>
          <w:sz w:val="24"/>
          <w:szCs w:val="24"/>
        </w:rPr>
        <w:t xml:space="preserve">time exempt </w:t>
      </w:r>
      <w:r w:rsidR="00AA53E2" w:rsidRPr="005465BD">
        <w:rPr>
          <w:rFonts w:ascii="Arial" w:hAnsi="Arial" w:cs="Arial"/>
          <w:sz w:val="24"/>
          <w:szCs w:val="24"/>
        </w:rPr>
        <w:t>SI-</w:t>
      </w:r>
      <w:r w:rsidRPr="005465BD">
        <w:rPr>
          <w:rFonts w:ascii="Arial" w:hAnsi="Arial" w:cs="Arial"/>
          <w:sz w:val="24"/>
          <w:szCs w:val="24"/>
        </w:rPr>
        <w:t>1 unit members within sixty (60) days of commencement of employment. A Union representative (steward, Chapter officer and/or Union staff member) shall be provided a minimum of fifteen (15) minutes for its presentation; provided that Union representatives shall refrain from derogatory remarks regarding the City or its employees and maintain a respectful atmosphere at all times</w:t>
      </w:r>
      <w:r w:rsidRPr="005465BD">
        <w:rPr>
          <w:rFonts w:ascii="Arial" w:eastAsia="Times New Roman" w:hAnsi="Arial" w:cs="Arial"/>
          <w:sz w:val="24"/>
          <w:szCs w:val="24"/>
        </w:rPr>
        <w:t>.</w:t>
      </w:r>
    </w:p>
    <w:p w14:paraId="09C98013" w14:textId="77777777" w:rsidR="0011553A" w:rsidRPr="005465BD" w:rsidRDefault="007D73A6" w:rsidP="002F0C85">
      <w:pPr>
        <w:pStyle w:val="BodyText"/>
        <w:numPr>
          <w:ilvl w:val="3"/>
          <w:numId w:val="36"/>
        </w:numPr>
        <w:spacing w:line="341" w:lineRule="exact"/>
        <w:ind w:left="2880" w:right="7" w:hanging="1440"/>
        <w:outlineLvl w:val="3"/>
        <w:rPr>
          <w:rFonts w:ascii="Arial" w:hAnsi="Arial" w:cs="Arial"/>
          <w:sz w:val="24"/>
          <w:szCs w:val="24"/>
          <w:u w:val="single"/>
        </w:rPr>
      </w:pPr>
      <w:r w:rsidRPr="005465BD">
        <w:rPr>
          <w:rFonts w:ascii="Arial" w:hAnsi="Arial" w:cs="Arial"/>
          <w:sz w:val="24"/>
          <w:szCs w:val="24"/>
          <w:u w:val="single"/>
        </w:rPr>
        <w:t>Administrative Instructions/Bulletins</w:t>
      </w:r>
      <w:r w:rsidR="007773D0" w:rsidRPr="005465BD">
        <w:rPr>
          <w:rFonts w:ascii="Arial" w:hAnsi="Arial" w:cs="Arial"/>
          <w:sz w:val="24"/>
          <w:szCs w:val="24"/>
        </w:rPr>
        <w:t xml:space="preserve"> (</w:t>
      </w:r>
      <w:r w:rsidR="00457C70" w:rsidRPr="005465BD">
        <w:rPr>
          <w:rFonts w:ascii="Arial" w:hAnsi="Arial" w:cs="Arial"/>
          <w:sz w:val="24"/>
          <w:szCs w:val="24"/>
        </w:rPr>
        <w:t xml:space="preserve">SB1, SC1, </w:t>
      </w:r>
      <w:r w:rsidR="007773D0" w:rsidRPr="005465BD">
        <w:rPr>
          <w:rFonts w:ascii="Arial" w:hAnsi="Arial" w:cs="Arial"/>
          <w:sz w:val="24"/>
          <w:szCs w:val="24"/>
        </w:rPr>
        <w:t>SD1</w:t>
      </w:r>
      <w:r w:rsidR="00457C70" w:rsidRPr="005465BD">
        <w:rPr>
          <w:rFonts w:ascii="Arial" w:hAnsi="Arial" w:cs="Arial"/>
          <w:sz w:val="24"/>
          <w:szCs w:val="24"/>
        </w:rPr>
        <w:t>, and SI1</w:t>
      </w:r>
      <w:r w:rsidR="007773D0" w:rsidRPr="005465BD">
        <w:rPr>
          <w:rFonts w:ascii="Arial" w:hAnsi="Arial" w:cs="Arial"/>
          <w:sz w:val="24"/>
          <w:szCs w:val="24"/>
        </w:rPr>
        <w:t>)</w:t>
      </w:r>
    </w:p>
    <w:p w14:paraId="12430B55" w14:textId="77777777" w:rsidR="0011553A" w:rsidRPr="005465BD" w:rsidRDefault="007D73A6" w:rsidP="004D73A8">
      <w:pPr>
        <w:pStyle w:val="BodyText"/>
        <w:ind w:left="2160" w:right="7"/>
        <w:jc w:val="both"/>
        <w:rPr>
          <w:rFonts w:ascii="Arial" w:hAnsi="Arial" w:cs="Arial"/>
          <w:sz w:val="24"/>
          <w:szCs w:val="24"/>
        </w:rPr>
      </w:pPr>
      <w:r w:rsidRPr="005465BD">
        <w:rPr>
          <w:rFonts w:ascii="Arial" w:hAnsi="Arial" w:cs="Arial"/>
          <w:sz w:val="24"/>
          <w:szCs w:val="24"/>
        </w:rPr>
        <w:t>The City shall provide the Union with copies of any Administrative Instructions, or Administrative Bulletins, or Departmental policies periodically issued by the City, which applies to unit members</w:t>
      </w:r>
      <w:r w:rsidR="00C871CE" w:rsidRPr="005465BD">
        <w:rPr>
          <w:rFonts w:ascii="Arial" w:hAnsi="Arial" w:cs="Arial"/>
          <w:sz w:val="24"/>
          <w:szCs w:val="24"/>
        </w:rPr>
        <w:t>, covering any mandatory subjects of bargaining</w:t>
      </w:r>
      <w:r w:rsidRPr="005465BD">
        <w:rPr>
          <w:rFonts w:ascii="Arial" w:hAnsi="Arial" w:cs="Arial"/>
          <w:sz w:val="24"/>
          <w:szCs w:val="24"/>
        </w:rPr>
        <w:t>.</w:t>
      </w:r>
    </w:p>
    <w:p w14:paraId="311678B9" w14:textId="77777777" w:rsidR="0011553A" w:rsidRPr="005465BD" w:rsidRDefault="007D73A6" w:rsidP="002F0C85">
      <w:pPr>
        <w:pStyle w:val="BodyText"/>
        <w:numPr>
          <w:ilvl w:val="3"/>
          <w:numId w:val="36"/>
        </w:numPr>
        <w:spacing w:line="341" w:lineRule="exact"/>
        <w:ind w:left="1913" w:right="7" w:hanging="473"/>
        <w:jc w:val="both"/>
        <w:outlineLvl w:val="3"/>
        <w:rPr>
          <w:rFonts w:ascii="Arial" w:hAnsi="Arial" w:cs="Arial"/>
          <w:sz w:val="24"/>
          <w:szCs w:val="24"/>
        </w:rPr>
      </w:pPr>
      <w:r w:rsidRPr="005465BD">
        <w:rPr>
          <w:rFonts w:ascii="Arial" w:hAnsi="Arial" w:cs="Arial"/>
          <w:sz w:val="24"/>
          <w:szCs w:val="24"/>
          <w:u w:val="single" w:color="000000"/>
        </w:rPr>
        <w:lastRenderedPageBreak/>
        <w:t>Temporary Part</w:t>
      </w:r>
      <w:r w:rsidR="00D40531" w:rsidRPr="005465BD">
        <w:rPr>
          <w:rFonts w:ascii="Arial" w:hAnsi="Arial" w:cs="Arial"/>
          <w:sz w:val="24"/>
          <w:szCs w:val="24"/>
          <w:u w:val="single" w:color="000000"/>
        </w:rPr>
        <w:t xml:space="preserve"> </w:t>
      </w:r>
      <w:r w:rsidRPr="005465BD">
        <w:rPr>
          <w:rFonts w:ascii="Arial" w:hAnsi="Arial" w:cs="Arial"/>
          <w:sz w:val="24"/>
          <w:szCs w:val="24"/>
          <w:u w:val="single" w:color="000000"/>
        </w:rPr>
        <w:t>Time</w:t>
      </w:r>
      <w:r w:rsidR="00861E03" w:rsidRPr="005465BD">
        <w:rPr>
          <w:rFonts w:ascii="Arial" w:hAnsi="Arial" w:cs="Arial"/>
          <w:sz w:val="24"/>
          <w:szCs w:val="24"/>
          <w:u w:val="single" w:color="000000"/>
        </w:rPr>
        <w:t xml:space="preserve"> </w:t>
      </w:r>
      <w:r w:rsidR="00D40531" w:rsidRPr="005465BD">
        <w:rPr>
          <w:rFonts w:ascii="Arial" w:hAnsi="Arial" w:cs="Arial"/>
          <w:sz w:val="24"/>
          <w:szCs w:val="24"/>
          <w:u w:val="single" w:color="000000"/>
        </w:rPr>
        <w:t xml:space="preserve">Employees </w:t>
      </w:r>
      <w:r w:rsidR="00F72B82" w:rsidRPr="005465BD">
        <w:rPr>
          <w:rFonts w:ascii="Arial" w:hAnsi="Arial" w:cs="Arial"/>
          <w:sz w:val="24"/>
          <w:szCs w:val="24"/>
          <w:u w:val="single" w:color="000000"/>
        </w:rPr>
        <w:t xml:space="preserve">Notice </w:t>
      </w:r>
      <w:r w:rsidR="00861E03" w:rsidRPr="005465BD">
        <w:rPr>
          <w:rFonts w:ascii="Arial" w:hAnsi="Arial" w:cs="Arial"/>
          <w:sz w:val="24"/>
          <w:szCs w:val="24"/>
          <w:u w:val="single" w:color="000000"/>
        </w:rPr>
        <w:t>(SI1)</w:t>
      </w:r>
    </w:p>
    <w:p w14:paraId="46221791" w14:textId="77777777" w:rsidR="0011553A" w:rsidRPr="005465BD" w:rsidRDefault="007D73A6" w:rsidP="004D73A8">
      <w:pPr>
        <w:pStyle w:val="BodyText"/>
        <w:ind w:left="2160" w:right="7"/>
        <w:jc w:val="both"/>
        <w:rPr>
          <w:rFonts w:ascii="Arial" w:hAnsi="Arial" w:cs="Arial"/>
          <w:sz w:val="24"/>
          <w:szCs w:val="24"/>
          <w:u w:val="single"/>
        </w:rPr>
      </w:pPr>
      <w:r w:rsidRPr="005465BD">
        <w:rPr>
          <w:rFonts w:ascii="Arial" w:hAnsi="Arial" w:cs="Arial"/>
          <w:sz w:val="24"/>
          <w:szCs w:val="24"/>
        </w:rPr>
        <w:t xml:space="preserve">The City shall furnish the Union, on a </w:t>
      </w:r>
      <w:r w:rsidR="00AA53E2" w:rsidRPr="005465BD">
        <w:rPr>
          <w:rFonts w:ascii="Arial" w:hAnsi="Arial" w:cs="Arial"/>
          <w:sz w:val="24"/>
          <w:szCs w:val="24"/>
        </w:rPr>
        <w:t>bi-</w:t>
      </w:r>
      <w:r w:rsidRPr="005465BD">
        <w:rPr>
          <w:rFonts w:ascii="Arial" w:hAnsi="Arial" w:cs="Arial"/>
          <w:sz w:val="24"/>
          <w:szCs w:val="24"/>
        </w:rPr>
        <w:t>weekly basis, the name, classification title and work location of all</w:t>
      </w:r>
      <w:r w:rsidR="00C1562A" w:rsidRPr="005465BD">
        <w:rPr>
          <w:rFonts w:ascii="Arial" w:hAnsi="Arial" w:cs="Arial"/>
          <w:sz w:val="24"/>
          <w:szCs w:val="24"/>
        </w:rPr>
        <w:t xml:space="preserve"> </w:t>
      </w:r>
      <w:r w:rsidRPr="005465BD">
        <w:rPr>
          <w:rFonts w:ascii="Arial" w:hAnsi="Arial" w:cs="Arial"/>
          <w:sz w:val="24"/>
          <w:szCs w:val="24"/>
        </w:rPr>
        <w:t>newly hired (or separated) employees subject to this Agreement. The City shall also furnish to the Union verification of dues deductions sent to the Union and of employee contributions transmitted to charitable organizations.</w:t>
      </w:r>
    </w:p>
    <w:p w14:paraId="24EEDEA8" w14:textId="77777777" w:rsidR="00E04018" w:rsidRPr="005465BD" w:rsidRDefault="00E04018" w:rsidP="002F0C85">
      <w:pPr>
        <w:pStyle w:val="BodyText"/>
        <w:numPr>
          <w:ilvl w:val="3"/>
          <w:numId w:val="36"/>
        </w:numPr>
        <w:ind w:left="1915" w:right="7" w:hanging="475"/>
        <w:jc w:val="both"/>
        <w:outlineLvl w:val="3"/>
        <w:rPr>
          <w:rFonts w:ascii="Arial" w:hAnsi="Arial" w:cs="Arial"/>
          <w:sz w:val="24"/>
          <w:szCs w:val="24"/>
          <w:u w:val="single"/>
        </w:rPr>
      </w:pPr>
      <w:r w:rsidRPr="005465BD">
        <w:rPr>
          <w:rFonts w:ascii="Arial" w:hAnsi="Arial" w:cs="Arial"/>
          <w:sz w:val="24"/>
          <w:szCs w:val="24"/>
          <w:u w:val="single"/>
        </w:rPr>
        <w:t>Add/Delete of Budgeted Positions</w:t>
      </w:r>
    </w:p>
    <w:p w14:paraId="7AE0A9B8" w14:textId="77777777" w:rsidR="00B71DC3" w:rsidRPr="005465BD" w:rsidRDefault="00E04018" w:rsidP="004D73A8">
      <w:pPr>
        <w:pStyle w:val="BodyText"/>
        <w:ind w:left="2160" w:right="7"/>
        <w:jc w:val="both"/>
        <w:rPr>
          <w:rFonts w:ascii="Arial" w:hAnsi="Arial" w:cs="Arial"/>
          <w:sz w:val="24"/>
          <w:szCs w:val="24"/>
        </w:rPr>
      </w:pPr>
      <w:r w:rsidRPr="005465BD">
        <w:rPr>
          <w:rFonts w:ascii="Arial" w:hAnsi="Arial" w:cs="Arial"/>
          <w:sz w:val="24"/>
          <w:szCs w:val="24"/>
        </w:rPr>
        <w:t xml:space="preserve">The City </w:t>
      </w:r>
      <w:r w:rsidR="00345DFC" w:rsidRPr="005465BD">
        <w:rPr>
          <w:rFonts w:ascii="Arial" w:hAnsi="Arial" w:cs="Arial"/>
          <w:sz w:val="24"/>
          <w:szCs w:val="24"/>
        </w:rPr>
        <w:t>s</w:t>
      </w:r>
      <w:r w:rsidRPr="005465BD">
        <w:rPr>
          <w:rFonts w:ascii="Arial" w:hAnsi="Arial" w:cs="Arial"/>
          <w:sz w:val="24"/>
          <w:szCs w:val="24"/>
        </w:rPr>
        <w:t>hall notify the Union of any additions or deletions to budgeted positions (“Add/Delete”) within one (1) week of final approval. Such information shall include the Department, Organization, and Classification of such positions</w:t>
      </w:r>
    </w:p>
    <w:p w14:paraId="17DBFE1E" w14:textId="77777777" w:rsidR="00E04018" w:rsidRPr="005465BD" w:rsidRDefault="00E04018" w:rsidP="004D73A8">
      <w:pPr>
        <w:pStyle w:val="BodyText"/>
        <w:ind w:left="2160" w:right="7"/>
        <w:jc w:val="both"/>
        <w:rPr>
          <w:rFonts w:ascii="Arial" w:hAnsi="Arial" w:cs="Arial"/>
          <w:sz w:val="24"/>
          <w:szCs w:val="24"/>
        </w:rPr>
      </w:pPr>
      <w:r w:rsidRPr="005465BD">
        <w:rPr>
          <w:rFonts w:ascii="Arial" w:hAnsi="Arial" w:cs="Arial"/>
          <w:sz w:val="24"/>
          <w:szCs w:val="24"/>
        </w:rPr>
        <w:t xml:space="preserve">This provision of the MOU shall not be subject to the grievance process. </w:t>
      </w:r>
    </w:p>
    <w:p w14:paraId="6DB08B8E" w14:textId="77777777" w:rsidR="00E04018" w:rsidRPr="005465BD" w:rsidRDefault="00E04018" w:rsidP="004D73A8">
      <w:pPr>
        <w:ind w:right="7"/>
        <w:jc w:val="both"/>
        <w:rPr>
          <w:rFonts w:ascii="Arial" w:hAnsi="Arial" w:cs="Arial"/>
          <w:sz w:val="24"/>
          <w:szCs w:val="24"/>
        </w:rPr>
      </w:pPr>
    </w:p>
    <w:p w14:paraId="28E6AB71" w14:textId="77777777" w:rsidR="0011553A" w:rsidRPr="009E60BB" w:rsidRDefault="00B71DC3" w:rsidP="001B1AF5">
      <w:pPr>
        <w:pStyle w:val="Heading1"/>
        <w:jc w:val="center"/>
        <w:rPr>
          <w:rFonts w:ascii="Arial" w:hAnsi="Arial" w:cs="Arial"/>
          <w:bCs w:val="0"/>
          <w:sz w:val="24"/>
          <w:szCs w:val="24"/>
        </w:rPr>
      </w:pPr>
      <w:r w:rsidRPr="005465BD">
        <w:rPr>
          <w:rFonts w:ascii="Arial" w:hAnsi="Arial" w:cs="Arial"/>
          <w:sz w:val="24"/>
          <w:szCs w:val="24"/>
        </w:rPr>
        <w:br w:type="page"/>
      </w:r>
      <w:bookmarkStart w:id="39" w:name="_Ref456868826"/>
      <w:bookmarkStart w:id="40" w:name="_Toc456869365"/>
      <w:bookmarkStart w:id="41" w:name="_Toc57625670"/>
      <w:r w:rsidR="007D73A6" w:rsidRPr="009E60BB">
        <w:rPr>
          <w:rFonts w:ascii="Arial" w:hAnsi="Arial" w:cs="Arial"/>
          <w:bCs w:val="0"/>
          <w:sz w:val="24"/>
          <w:szCs w:val="24"/>
        </w:rPr>
        <w:lastRenderedPageBreak/>
        <w:t>ARTICLE 4: CITY RIGHTS</w:t>
      </w:r>
      <w:bookmarkEnd w:id="39"/>
      <w:bookmarkEnd w:id="40"/>
      <w:bookmarkEnd w:id="41"/>
    </w:p>
    <w:p w14:paraId="344BD469" w14:textId="77777777" w:rsidR="009F0664" w:rsidRPr="00A305AA" w:rsidRDefault="009F0664" w:rsidP="00A305AA">
      <w:pPr>
        <w:jc w:val="center"/>
        <w:rPr>
          <w:rFonts w:ascii="Arial" w:hAnsi="Arial" w:cs="Arial"/>
          <w:b/>
          <w:bCs/>
          <w:sz w:val="24"/>
          <w:szCs w:val="24"/>
        </w:rPr>
      </w:pPr>
      <w:bookmarkStart w:id="42" w:name="_Toc456869366"/>
      <w:bookmarkStart w:id="43" w:name="_Toc456869511"/>
      <w:r w:rsidRPr="00A305AA">
        <w:rPr>
          <w:rFonts w:ascii="Arial" w:hAnsi="Arial" w:cs="Arial"/>
          <w:b/>
          <w:bCs/>
          <w:sz w:val="24"/>
          <w:szCs w:val="24"/>
        </w:rPr>
        <w:t>(Applies to SB1, SC1, SD1,</w:t>
      </w:r>
      <w:r w:rsidR="00A40D62" w:rsidRPr="00A305AA">
        <w:rPr>
          <w:rFonts w:ascii="Arial" w:hAnsi="Arial" w:cs="Arial"/>
          <w:b/>
          <w:bCs/>
          <w:sz w:val="24"/>
          <w:szCs w:val="24"/>
        </w:rPr>
        <w:t xml:space="preserve"> and</w:t>
      </w:r>
      <w:r w:rsidRPr="00A305AA">
        <w:rPr>
          <w:rFonts w:ascii="Arial" w:hAnsi="Arial" w:cs="Arial"/>
          <w:b/>
          <w:bCs/>
          <w:sz w:val="24"/>
          <w:szCs w:val="24"/>
        </w:rPr>
        <w:t xml:space="preserve"> SI1)</w:t>
      </w:r>
      <w:bookmarkEnd w:id="42"/>
      <w:bookmarkEnd w:id="43"/>
    </w:p>
    <w:p w14:paraId="5C208920" w14:textId="77777777" w:rsidR="0011553A" w:rsidRPr="005465BD" w:rsidRDefault="007D73A6" w:rsidP="004D73A8">
      <w:pPr>
        <w:pStyle w:val="BodyText"/>
        <w:ind w:left="100" w:right="7"/>
        <w:jc w:val="both"/>
        <w:rPr>
          <w:rFonts w:ascii="Arial" w:hAnsi="Arial" w:cs="Arial"/>
          <w:sz w:val="24"/>
          <w:szCs w:val="24"/>
        </w:rPr>
      </w:pPr>
      <w:r w:rsidRPr="005465BD">
        <w:rPr>
          <w:rFonts w:ascii="Arial" w:hAnsi="Arial" w:cs="Arial"/>
          <w:sz w:val="24"/>
          <w:szCs w:val="24"/>
        </w:rPr>
        <w:t>The City’s rights are stated in Section 4 of Employee Relations Rules Resolution No. 55881.</w:t>
      </w:r>
    </w:p>
    <w:p w14:paraId="67396751" w14:textId="77777777" w:rsidR="0011553A" w:rsidRPr="005465BD" w:rsidRDefault="0011553A" w:rsidP="004D73A8">
      <w:pPr>
        <w:ind w:right="7"/>
        <w:jc w:val="both"/>
        <w:rPr>
          <w:rFonts w:ascii="Arial" w:hAnsi="Arial" w:cs="Arial"/>
          <w:sz w:val="24"/>
          <w:szCs w:val="24"/>
        </w:rPr>
        <w:sectPr w:rsidR="0011553A" w:rsidRPr="005465BD">
          <w:pgSz w:w="12240" w:h="15840"/>
          <w:pgMar w:top="1500" w:right="1720" w:bottom="280" w:left="1700" w:header="720" w:footer="720" w:gutter="0"/>
          <w:cols w:space="720"/>
        </w:sectPr>
      </w:pPr>
    </w:p>
    <w:p w14:paraId="203D6E56" w14:textId="77777777" w:rsidR="0011553A" w:rsidRPr="005465BD" w:rsidRDefault="007D73A6" w:rsidP="004D73A8">
      <w:pPr>
        <w:pStyle w:val="Heading1"/>
        <w:spacing w:before="0" w:beforeAutospacing="0" w:after="0" w:afterAutospacing="0"/>
        <w:ind w:right="7"/>
        <w:jc w:val="center"/>
        <w:rPr>
          <w:rFonts w:ascii="Arial" w:hAnsi="Arial" w:cs="Arial"/>
          <w:sz w:val="24"/>
          <w:szCs w:val="24"/>
        </w:rPr>
      </w:pPr>
      <w:bookmarkStart w:id="44" w:name="_Ref456868840"/>
      <w:bookmarkStart w:id="45" w:name="_Toc456869367"/>
      <w:bookmarkStart w:id="46" w:name="_Toc57625671"/>
      <w:r w:rsidRPr="005465BD">
        <w:rPr>
          <w:rFonts w:ascii="Arial" w:hAnsi="Arial" w:cs="Arial"/>
          <w:sz w:val="24"/>
          <w:szCs w:val="24"/>
        </w:rPr>
        <w:lastRenderedPageBreak/>
        <w:t>ARTICLE 5: COMPENSATION</w:t>
      </w:r>
      <w:bookmarkEnd w:id="44"/>
      <w:bookmarkEnd w:id="45"/>
      <w:bookmarkEnd w:id="46"/>
    </w:p>
    <w:p w14:paraId="6FBE9FE6" w14:textId="77777777" w:rsidR="009F0664" w:rsidRPr="00AD21DC" w:rsidRDefault="009F0664" w:rsidP="00AD21DC">
      <w:pPr>
        <w:jc w:val="center"/>
        <w:rPr>
          <w:rFonts w:ascii="Arial" w:hAnsi="Arial" w:cs="Arial"/>
          <w:b/>
          <w:bCs/>
          <w:sz w:val="24"/>
          <w:szCs w:val="24"/>
        </w:rPr>
      </w:pPr>
      <w:bookmarkStart w:id="47" w:name="_Toc456869368"/>
      <w:bookmarkStart w:id="48" w:name="_Toc456869513"/>
      <w:r w:rsidRPr="00AD21DC">
        <w:rPr>
          <w:rFonts w:ascii="Arial" w:hAnsi="Arial" w:cs="Arial"/>
          <w:b/>
          <w:bCs/>
          <w:sz w:val="24"/>
          <w:szCs w:val="24"/>
        </w:rPr>
        <w:t>(Applies to SB1, SC1, SD1,</w:t>
      </w:r>
      <w:r w:rsidR="00A40D62" w:rsidRPr="00AD21DC">
        <w:rPr>
          <w:rFonts w:ascii="Arial" w:hAnsi="Arial" w:cs="Arial"/>
          <w:b/>
          <w:bCs/>
          <w:sz w:val="24"/>
          <w:szCs w:val="24"/>
        </w:rPr>
        <w:t xml:space="preserve"> and</w:t>
      </w:r>
      <w:r w:rsidRPr="00AD21DC">
        <w:rPr>
          <w:rFonts w:ascii="Arial" w:hAnsi="Arial" w:cs="Arial"/>
          <w:b/>
          <w:bCs/>
          <w:sz w:val="24"/>
          <w:szCs w:val="24"/>
        </w:rPr>
        <w:t xml:space="preserve"> SI1 as designated by subsection)</w:t>
      </w:r>
      <w:bookmarkEnd w:id="47"/>
      <w:bookmarkEnd w:id="48"/>
    </w:p>
    <w:p w14:paraId="7F091F68" w14:textId="77777777" w:rsidR="00B71DC3" w:rsidRPr="005465BD" w:rsidRDefault="007D73A6" w:rsidP="002F0C85">
      <w:pPr>
        <w:pStyle w:val="BodyText"/>
        <w:numPr>
          <w:ilvl w:val="1"/>
          <w:numId w:val="22"/>
        </w:numPr>
        <w:ind w:left="0" w:right="7" w:firstLine="0"/>
        <w:jc w:val="both"/>
        <w:outlineLvl w:val="1"/>
        <w:rPr>
          <w:rFonts w:ascii="Arial" w:hAnsi="Arial" w:cs="Arial"/>
          <w:sz w:val="24"/>
          <w:szCs w:val="24"/>
        </w:rPr>
      </w:pPr>
      <w:bookmarkStart w:id="49" w:name="_Toc57625672"/>
      <w:r w:rsidRPr="005465BD">
        <w:rPr>
          <w:rFonts w:ascii="Arial" w:hAnsi="Arial" w:cs="Arial"/>
          <w:sz w:val="24"/>
          <w:szCs w:val="24"/>
          <w:u w:val="single" w:color="000000"/>
        </w:rPr>
        <w:t>Salary Schedules</w:t>
      </w:r>
      <w:bookmarkEnd w:id="49"/>
    </w:p>
    <w:p w14:paraId="1C06C581" w14:textId="2A9F61A5" w:rsidR="00B71DC3" w:rsidRPr="00126D56" w:rsidRDefault="00B71DC3" w:rsidP="002F0C85">
      <w:pPr>
        <w:pStyle w:val="BodyText"/>
        <w:numPr>
          <w:ilvl w:val="2"/>
          <w:numId w:val="22"/>
        </w:numPr>
        <w:spacing w:before="240" w:beforeAutospacing="0"/>
        <w:ind w:left="720" w:right="7" w:firstLine="0"/>
        <w:jc w:val="both"/>
        <w:outlineLvl w:val="2"/>
        <w:rPr>
          <w:rFonts w:ascii="Arial" w:hAnsi="Arial" w:cs="Arial"/>
          <w:sz w:val="24"/>
          <w:szCs w:val="24"/>
          <w:u w:val="single"/>
        </w:rPr>
      </w:pPr>
      <w:bookmarkStart w:id="50" w:name="_Toc57625673"/>
      <w:r w:rsidRPr="005465BD">
        <w:rPr>
          <w:rFonts w:ascii="Arial" w:hAnsi="Arial" w:cs="Arial"/>
          <w:sz w:val="24"/>
          <w:szCs w:val="24"/>
          <w:u w:val="single"/>
        </w:rPr>
        <w:t>Salary Increase</w:t>
      </w:r>
      <w:r w:rsidR="007773D0" w:rsidRPr="005465BD">
        <w:rPr>
          <w:rFonts w:ascii="Arial" w:hAnsi="Arial" w:cs="Arial"/>
          <w:sz w:val="24"/>
          <w:szCs w:val="24"/>
        </w:rPr>
        <w:t xml:space="preserve"> </w:t>
      </w:r>
      <w:r w:rsidR="007773D0" w:rsidRPr="005465BD">
        <w:rPr>
          <w:rFonts w:ascii="Arial" w:hAnsi="Arial" w:cs="Arial"/>
          <w:sz w:val="24"/>
          <w:szCs w:val="24"/>
          <w:u w:color="000000"/>
        </w:rPr>
        <w:t>(</w:t>
      </w:r>
      <w:r w:rsidR="007773D0" w:rsidRPr="005465BD">
        <w:rPr>
          <w:rFonts w:ascii="Arial" w:hAnsi="Arial" w:cs="Arial"/>
          <w:sz w:val="24"/>
          <w:szCs w:val="24"/>
        </w:rPr>
        <w:t>SB1, SC1, SD1</w:t>
      </w:r>
      <w:r w:rsidR="00BE6C7F" w:rsidRPr="005465BD">
        <w:rPr>
          <w:rFonts w:ascii="Arial" w:hAnsi="Arial" w:cs="Arial"/>
          <w:sz w:val="24"/>
          <w:szCs w:val="24"/>
        </w:rPr>
        <w:t xml:space="preserve"> and SI1</w:t>
      </w:r>
      <w:r w:rsidR="007773D0" w:rsidRPr="005465BD">
        <w:rPr>
          <w:rFonts w:ascii="Arial" w:hAnsi="Arial" w:cs="Arial"/>
          <w:sz w:val="24"/>
          <w:szCs w:val="24"/>
        </w:rPr>
        <w:t>)</w:t>
      </w:r>
      <w:bookmarkEnd w:id="50"/>
    </w:p>
    <w:p w14:paraId="6F5C4358" w14:textId="0B2E5AF1" w:rsidR="008A4D3D" w:rsidRPr="00A305AA" w:rsidRDefault="008A4D3D" w:rsidP="00126D56">
      <w:pPr>
        <w:pStyle w:val="BodyText"/>
        <w:spacing w:before="0" w:beforeAutospacing="0" w:after="0" w:afterAutospacing="0"/>
        <w:ind w:left="720"/>
        <w:rPr>
          <w:rFonts w:ascii="Arial" w:hAnsi="Arial" w:cs="Arial"/>
          <w:sz w:val="24"/>
          <w:szCs w:val="24"/>
        </w:rPr>
      </w:pPr>
      <w:r w:rsidRPr="00A305AA">
        <w:rPr>
          <w:rFonts w:ascii="Arial" w:hAnsi="Arial" w:cs="Arial"/>
          <w:sz w:val="24"/>
          <w:szCs w:val="24"/>
        </w:rPr>
        <w:t xml:space="preserve">First full pay period following July 1, </w:t>
      </w:r>
      <w:r w:rsidR="007B442D" w:rsidRPr="00A305AA">
        <w:rPr>
          <w:rFonts w:ascii="Arial" w:hAnsi="Arial" w:cs="Arial"/>
          <w:sz w:val="24"/>
          <w:szCs w:val="24"/>
        </w:rPr>
        <w:t>20</w:t>
      </w:r>
      <w:r w:rsidR="007B442D">
        <w:rPr>
          <w:rFonts w:ascii="Arial" w:hAnsi="Arial" w:cs="Arial"/>
          <w:sz w:val="24"/>
          <w:szCs w:val="24"/>
        </w:rPr>
        <w:t>22</w:t>
      </w:r>
      <w:r w:rsidRPr="00A305AA">
        <w:rPr>
          <w:rFonts w:ascii="Arial" w:hAnsi="Arial" w:cs="Arial"/>
          <w:sz w:val="24"/>
          <w:szCs w:val="24"/>
        </w:rPr>
        <w:t xml:space="preserve">: </w:t>
      </w:r>
      <w:r w:rsidR="007B442D">
        <w:rPr>
          <w:rFonts w:ascii="Arial" w:hAnsi="Arial" w:cs="Arial"/>
          <w:sz w:val="24"/>
          <w:szCs w:val="24"/>
        </w:rPr>
        <w:t>5</w:t>
      </w:r>
      <w:r w:rsidRPr="00A305AA">
        <w:rPr>
          <w:rFonts w:ascii="Arial" w:hAnsi="Arial" w:cs="Arial"/>
          <w:sz w:val="24"/>
          <w:szCs w:val="24"/>
        </w:rPr>
        <w:t>%</w:t>
      </w:r>
    </w:p>
    <w:p w14:paraId="48C09CC2" w14:textId="6058D8B4" w:rsidR="008A4D3D" w:rsidRPr="00A305AA" w:rsidRDefault="008A4D3D" w:rsidP="008A4D3D">
      <w:pPr>
        <w:pStyle w:val="BodyText"/>
        <w:spacing w:before="0" w:beforeAutospacing="0" w:after="0" w:afterAutospacing="0"/>
        <w:ind w:left="720"/>
        <w:rPr>
          <w:rFonts w:ascii="Arial" w:hAnsi="Arial" w:cs="Arial"/>
          <w:sz w:val="24"/>
          <w:szCs w:val="24"/>
        </w:rPr>
      </w:pPr>
      <w:r w:rsidRPr="00A305AA">
        <w:rPr>
          <w:rFonts w:ascii="Arial" w:hAnsi="Arial" w:cs="Arial"/>
          <w:sz w:val="24"/>
          <w:szCs w:val="24"/>
        </w:rPr>
        <w:t xml:space="preserve">[To be eligible, a unit member must be a current employee in active status upon City Council adoption of the </w:t>
      </w:r>
      <w:r w:rsidR="007B442D" w:rsidRPr="00A305AA">
        <w:rPr>
          <w:rFonts w:ascii="Arial" w:hAnsi="Arial" w:cs="Arial"/>
          <w:sz w:val="24"/>
          <w:szCs w:val="24"/>
        </w:rPr>
        <w:t>20</w:t>
      </w:r>
      <w:r w:rsidR="007B442D">
        <w:rPr>
          <w:rFonts w:ascii="Arial" w:hAnsi="Arial" w:cs="Arial"/>
          <w:sz w:val="24"/>
          <w:szCs w:val="24"/>
        </w:rPr>
        <w:t>21</w:t>
      </w:r>
      <w:r w:rsidR="007B442D" w:rsidRPr="00A305AA">
        <w:rPr>
          <w:rFonts w:ascii="Arial" w:hAnsi="Arial" w:cs="Arial"/>
          <w:sz w:val="24"/>
          <w:szCs w:val="24"/>
        </w:rPr>
        <w:t xml:space="preserve"> </w:t>
      </w:r>
      <w:r w:rsidRPr="00A305AA">
        <w:rPr>
          <w:rFonts w:ascii="Arial" w:hAnsi="Arial" w:cs="Arial"/>
          <w:sz w:val="24"/>
          <w:szCs w:val="24"/>
        </w:rPr>
        <w:t xml:space="preserve">– </w:t>
      </w:r>
      <w:r w:rsidR="007B442D" w:rsidRPr="00A305AA">
        <w:rPr>
          <w:rFonts w:ascii="Arial" w:hAnsi="Arial" w:cs="Arial"/>
          <w:sz w:val="24"/>
          <w:szCs w:val="24"/>
        </w:rPr>
        <w:t>202</w:t>
      </w:r>
      <w:r w:rsidR="007B442D">
        <w:rPr>
          <w:rFonts w:ascii="Arial" w:hAnsi="Arial" w:cs="Arial"/>
          <w:sz w:val="24"/>
          <w:szCs w:val="24"/>
        </w:rPr>
        <w:t>2</w:t>
      </w:r>
      <w:r w:rsidR="007B442D" w:rsidRPr="00A305AA">
        <w:rPr>
          <w:rFonts w:ascii="Arial" w:hAnsi="Arial" w:cs="Arial"/>
          <w:sz w:val="24"/>
          <w:szCs w:val="24"/>
        </w:rPr>
        <w:t xml:space="preserve"> </w:t>
      </w:r>
      <w:r w:rsidRPr="00A305AA">
        <w:rPr>
          <w:rFonts w:ascii="Arial" w:hAnsi="Arial" w:cs="Arial"/>
          <w:sz w:val="24"/>
          <w:szCs w:val="24"/>
        </w:rPr>
        <w:t>MOU.]</w:t>
      </w:r>
    </w:p>
    <w:p w14:paraId="352EA76F" w14:textId="77777777" w:rsidR="008A4D3D" w:rsidRPr="00A305AA" w:rsidRDefault="008A4D3D" w:rsidP="00126D56">
      <w:pPr>
        <w:pStyle w:val="BodyText"/>
        <w:spacing w:before="0" w:beforeAutospacing="0" w:after="0" w:afterAutospacing="0"/>
        <w:ind w:left="720"/>
        <w:rPr>
          <w:rFonts w:ascii="Arial" w:hAnsi="Arial" w:cs="Arial"/>
          <w:sz w:val="24"/>
          <w:szCs w:val="24"/>
        </w:rPr>
      </w:pPr>
    </w:p>
    <w:p w14:paraId="204AA954" w14:textId="20B36174" w:rsidR="008A4D3D" w:rsidRPr="00A305AA" w:rsidRDefault="008A4D3D" w:rsidP="00126D56">
      <w:pPr>
        <w:pStyle w:val="BodyText"/>
        <w:spacing w:before="0" w:beforeAutospacing="0" w:after="0" w:afterAutospacing="0"/>
        <w:ind w:left="720"/>
        <w:rPr>
          <w:rFonts w:ascii="Arial" w:hAnsi="Arial" w:cs="Arial"/>
          <w:sz w:val="24"/>
          <w:szCs w:val="24"/>
        </w:rPr>
      </w:pPr>
      <w:r w:rsidRPr="00A305AA">
        <w:rPr>
          <w:rFonts w:ascii="Arial" w:hAnsi="Arial" w:cs="Arial"/>
          <w:sz w:val="24"/>
          <w:szCs w:val="24"/>
        </w:rPr>
        <w:t xml:space="preserve">First full pay period following </w:t>
      </w:r>
      <w:r w:rsidR="007917CA">
        <w:rPr>
          <w:rFonts w:ascii="Arial" w:hAnsi="Arial" w:cs="Arial"/>
          <w:sz w:val="24"/>
          <w:szCs w:val="24"/>
        </w:rPr>
        <w:t>July</w:t>
      </w:r>
      <w:r w:rsidR="007917CA" w:rsidRPr="00A305AA">
        <w:rPr>
          <w:rFonts w:ascii="Arial" w:hAnsi="Arial" w:cs="Arial"/>
          <w:sz w:val="24"/>
          <w:szCs w:val="24"/>
        </w:rPr>
        <w:t xml:space="preserve"> </w:t>
      </w:r>
      <w:r w:rsidRPr="00A305AA">
        <w:rPr>
          <w:rFonts w:ascii="Arial" w:hAnsi="Arial" w:cs="Arial"/>
          <w:sz w:val="24"/>
          <w:szCs w:val="24"/>
        </w:rPr>
        <w:t xml:space="preserve">1, </w:t>
      </w:r>
      <w:r w:rsidR="007917CA" w:rsidRPr="00A305AA">
        <w:rPr>
          <w:rFonts w:ascii="Arial" w:hAnsi="Arial" w:cs="Arial"/>
          <w:sz w:val="24"/>
          <w:szCs w:val="24"/>
        </w:rPr>
        <w:t>20</w:t>
      </w:r>
      <w:r w:rsidR="007917CA">
        <w:rPr>
          <w:rFonts w:ascii="Arial" w:hAnsi="Arial" w:cs="Arial"/>
          <w:sz w:val="24"/>
          <w:szCs w:val="24"/>
        </w:rPr>
        <w:t>23</w:t>
      </w:r>
      <w:r w:rsidRPr="00A305AA">
        <w:rPr>
          <w:rFonts w:ascii="Arial" w:hAnsi="Arial" w:cs="Arial"/>
          <w:sz w:val="24"/>
          <w:szCs w:val="24"/>
        </w:rPr>
        <w:t xml:space="preserve">: </w:t>
      </w:r>
      <w:r w:rsidR="007917CA">
        <w:rPr>
          <w:rFonts w:ascii="Arial" w:hAnsi="Arial" w:cs="Arial"/>
          <w:sz w:val="24"/>
          <w:szCs w:val="24"/>
        </w:rPr>
        <w:t>2.5</w:t>
      </w:r>
      <w:r w:rsidRPr="00A305AA">
        <w:rPr>
          <w:rFonts w:ascii="Arial" w:hAnsi="Arial" w:cs="Arial"/>
          <w:sz w:val="24"/>
          <w:szCs w:val="24"/>
        </w:rPr>
        <w:t>%</w:t>
      </w:r>
    </w:p>
    <w:p w14:paraId="44B8D6A7" w14:textId="67733FC2" w:rsidR="008A4D3D" w:rsidRPr="00A305AA" w:rsidRDefault="008A4D3D" w:rsidP="008A4D3D">
      <w:pPr>
        <w:pStyle w:val="BodyText"/>
        <w:spacing w:before="0" w:beforeAutospacing="0" w:after="0" w:afterAutospacing="0"/>
        <w:ind w:left="720"/>
        <w:rPr>
          <w:rFonts w:ascii="Arial" w:hAnsi="Arial" w:cs="Arial"/>
          <w:sz w:val="24"/>
          <w:szCs w:val="24"/>
        </w:rPr>
      </w:pPr>
      <w:r w:rsidRPr="00A305AA">
        <w:rPr>
          <w:rFonts w:ascii="Arial" w:hAnsi="Arial" w:cs="Arial"/>
          <w:sz w:val="24"/>
          <w:szCs w:val="24"/>
        </w:rPr>
        <w:t xml:space="preserve">[To be eligible, a unit member must be a current employee in active status upon City Council adoption of the </w:t>
      </w:r>
      <w:r w:rsidR="007917CA" w:rsidRPr="00A305AA">
        <w:rPr>
          <w:rFonts w:ascii="Arial" w:hAnsi="Arial" w:cs="Arial"/>
          <w:sz w:val="24"/>
          <w:szCs w:val="24"/>
        </w:rPr>
        <w:t>20</w:t>
      </w:r>
      <w:r w:rsidR="007917CA">
        <w:rPr>
          <w:rFonts w:ascii="Arial" w:hAnsi="Arial" w:cs="Arial"/>
          <w:sz w:val="24"/>
          <w:szCs w:val="24"/>
        </w:rPr>
        <w:t>22</w:t>
      </w:r>
      <w:r w:rsidR="007917CA" w:rsidRPr="00A305AA">
        <w:rPr>
          <w:rFonts w:ascii="Arial" w:hAnsi="Arial" w:cs="Arial"/>
          <w:sz w:val="24"/>
          <w:szCs w:val="24"/>
        </w:rPr>
        <w:t xml:space="preserve"> </w:t>
      </w:r>
      <w:r w:rsidRPr="00A305AA">
        <w:rPr>
          <w:rFonts w:ascii="Arial" w:hAnsi="Arial" w:cs="Arial"/>
          <w:sz w:val="24"/>
          <w:szCs w:val="24"/>
        </w:rPr>
        <w:t xml:space="preserve">– </w:t>
      </w:r>
      <w:r w:rsidR="007917CA" w:rsidRPr="00A305AA">
        <w:rPr>
          <w:rFonts w:ascii="Arial" w:hAnsi="Arial" w:cs="Arial"/>
          <w:sz w:val="24"/>
          <w:szCs w:val="24"/>
        </w:rPr>
        <w:t>20</w:t>
      </w:r>
      <w:r w:rsidR="007917CA">
        <w:rPr>
          <w:rFonts w:ascii="Arial" w:hAnsi="Arial" w:cs="Arial"/>
          <w:sz w:val="24"/>
          <w:szCs w:val="24"/>
        </w:rPr>
        <w:t>23</w:t>
      </w:r>
      <w:r w:rsidR="007917CA" w:rsidRPr="00A305AA">
        <w:rPr>
          <w:rFonts w:ascii="Arial" w:hAnsi="Arial" w:cs="Arial"/>
          <w:sz w:val="24"/>
          <w:szCs w:val="24"/>
        </w:rPr>
        <w:t xml:space="preserve"> </w:t>
      </w:r>
      <w:r w:rsidRPr="00A305AA">
        <w:rPr>
          <w:rFonts w:ascii="Arial" w:hAnsi="Arial" w:cs="Arial"/>
          <w:sz w:val="24"/>
          <w:szCs w:val="24"/>
        </w:rPr>
        <w:t>MOU.]</w:t>
      </w:r>
    </w:p>
    <w:p w14:paraId="2281B7E5" w14:textId="77777777" w:rsidR="008A4D3D" w:rsidRPr="00A305AA" w:rsidRDefault="008A4D3D" w:rsidP="00126D56">
      <w:pPr>
        <w:pStyle w:val="BodyText"/>
        <w:spacing w:before="0" w:beforeAutospacing="0" w:after="0" w:afterAutospacing="0"/>
        <w:ind w:left="720"/>
        <w:rPr>
          <w:rFonts w:ascii="Arial" w:hAnsi="Arial" w:cs="Arial"/>
          <w:sz w:val="24"/>
          <w:szCs w:val="24"/>
        </w:rPr>
      </w:pPr>
    </w:p>
    <w:p w14:paraId="020F9B37" w14:textId="03D0D74A" w:rsidR="008A4D3D" w:rsidRPr="00A305AA" w:rsidRDefault="008A4D3D" w:rsidP="00126D56">
      <w:pPr>
        <w:pStyle w:val="BodyText"/>
        <w:spacing w:before="0" w:beforeAutospacing="0" w:after="0" w:afterAutospacing="0"/>
        <w:ind w:left="720"/>
        <w:rPr>
          <w:rFonts w:ascii="Arial" w:hAnsi="Arial" w:cs="Arial"/>
          <w:sz w:val="24"/>
          <w:szCs w:val="24"/>
        </w:rPr>
      </w:pPr>
      <w:r w:rsidRPr="00A305AA">
        <w:rPr>
          <w:rFonts w:ascii="Arial" w:hAnsi="Arial" w:cs="Arial"/>
          <w:sz w:val="24"/>
          <w:szCs w:val="24"/>
        </w:rPr>
        <w:t xml:space="preserve">First full pay period following January 1, </w:t>
      </w:r>
      <w:r w:rsidR="007917CA" w:rsidRPr="00A305AA">
        <w:rPr>
          <w:rFonts w:ascii="Arial" w:hAnsi="Arial" w:cs="Arial"/>
          <w:sz w:val="24"/>
          <w:szCs w:val="24"/>
        </w:rPr>
        <w:t>202</w:t>
      </w:r>
      <w:r w:rsidR="007917CA">
        <w:rPr>
          <w:rFonts w:ascii="Arial" w:hAnsi="Arial" w:cs="Arial"/>
          <w:sz w:val="24"/>
          <w:szCs w:val="24"/>
        </w:rPr>
        <w:t>4</w:t>
      </w:r>
      <w:r w:rsidRPr="00A305AA">
        <w:rPr>
          <w:rFonts w:ascii="Arial" w:hAnsi="Arial" w:cs="Arial"/>
          <w:sz w:val="24"/>
          <w:szCs w:val="24"/>
        </w:rPr>
        <w:t xml:space="preserve">: </w:t>
      </w:r>
      <w:r w:rsidR="007917CA">
        <w:rPr>
          <w:rFonts w:ascii="Arial" w:hAnsi="Arial" w:cs="Arial"/>
          <w:sz w:val="24"/>
          <w:szCs w:val="24"/>
        </w:rPr>
        <w:t>2.5</w:t>
      </w:r>
      <w:r w:rsidRPr="00A305AA">
        <w:rPr>
          <w:rFonts w:ascii="Arial" w:hAnsi="Arial" w:cs="Arial"/>
          <w:sz w:val="24"/>
          <w:szCs w:val="24"/>
        </w:rPr>
        <w:t>%</w:t>
      </w:r>
    </w:p>
    <w:p w14:paraId="5501C7C2" w14:textId="7DDFE641" w:rsidR="008A4D3D" w:rsidRPr="00A305AA" w:rsidRDefault="008A4D3D" w:rsidP="008A4D3D">
      <w:pPr>
        <w:pStyle w:val="BodyText"/>
        <w:spacing w:before="0" w:beforeAutospacing="0" w:after="0" w:afterAutospacing="0"/>
        <w:ind w:left="720"/>
        <w:rPr>
          <w:rFonts w:ascii="Arial" w:hAnsi="Arial" w:cs="Arial"/>
          <w:sz w:val="24"/>
          <w:szCs w:val="24"/>
        </w:rPr>
      </w:pPr>
      <w:r w:rsidRPr="00A305AA">
        <w:rPr>
          <w:rFonts w:ascii="Arial" w:hAnsi="Arial" w:cs="Arial"/>
          <w:sz w:val="24"/>
          <w:szCs w:val="24"/>
        </w:rPr>
        <w:t xml:space="preserve">[To be eligible, a unit member must be a current employee in active status on January 1, </w:t>
      </w:r>
      <w:r w:rsidR="007917CA" w:rsidRPr="00A305AA">
        <w:rPr>
          <w:rFonts w:ascii="Arial" w:hAnsi="Arial" w:cs="Arial"/>
          <w:sz w:val="24"/>
          <w:szCs w:val="24"/>
        </w:rPr>
        <w:t>202</w:t>
      </w:r>
      <w:r w:rsidR="007917CA">
        <w:rPr>
          <w:rFonts w:ascii="Arial" w:hAnsi="Arial" w:cs="Arial"/>
          <w:sz w:val="24"/>
          <w:szCs w:val="24"/>
        </w:rPr>
        <w:t>4</w:t>
      </w:r>
      <w:r w:rsidRPr="00A305AA">
        <w:rPr>
          <w:rFonts w:ascii="Arial" w:hAnsi="Arial" w:cs="Arial"/>
          <w:sz w:val="24"/>
          <w:szCs w:val="24"/>
        </w:rPr>
        <w:t>.]</w:t>
      </w:r>
    </w:p>
    <w:p w14:paraId="5E9DA890" w14:textId="77777777" w:rsidR="008A4D3D" w:rsidRPr="00A305AA" w:rsidRDefault="008A4D3D" w:rsidP="00126D56">
      <w:pPr>
        <w:pStyle w:val="BodyText"/>
        <w:spacing w:before="0" w:beforeAutospacing="0" w:after="0" w:afterAutospacing="0"/>
        <w:ind w:left="720"/>
        <w:rPr>
          <w:rFonts w:ascii="Arial" w:hAnsi="Arial" w:cs="Arial"/>
          <w:sz w:val="24"/>
          <w:szCs w:val="24"/>
        </w:rPr>
      </w:pPr>
    </w:p>
    <w:p w14:paraId="40593239" w14:textId="11914A8C" w:rsidR="008A4D3D" w:rsidRPr="00A305AA" w:rsidRDefault="008A4D3D" w:rsidP="00126D56">
      <w:pPr>
        <w:pStyle w:val="BodyText"/>
        <w:spacing w:before="0" w:beforeAutospacing="0" w:after="0" w:afterAutospacing="0"/>
        <w:ind w:left="720"/>
        <w:rPr>
          <w:rFonts w:ascii="Arial" w:hAnsi="Arial" w:cs="Arial"/>
          <w:sz w:val="24"/>
          <w:szCs w:val="24"/>
        </w:rPr>
      </w:pPr>
      <w:r w:rsidRPr="00A305AA">
        <w:rPr>
          <w:rFonts w:ascii="Arial" w:hAnsi="Arial" w:cs="Arial"/>
          <w:sz w:val="24"/>
          <w:szCs w:val="24"/>
        </w:rPr>
        <w:t xml:space="preserve">First full pay period following July 1, </w:t>
      </w:r>
      <w:r w:rsidR="007917CA" w:rsidRPr="00A305AA">
        <w:rPr>
          <w:rFonts w:ascii="Arial" w:hAnsi="Arial" w:cs="Arial"/>
          <w:sz w:val="24"/>
          <w:szCs w:val="24"/>
        </w:rPr>
        <w:t>202</w:t>
      </w:r>
      <w:r w:rsidR="007917CA">
        <w:rPr>
          <w:rFonts w:ascii="Arial" w:hAnsi="Arial" w:cs="Arial"/>
          <w:sz w:val="24"/>
          <w:szCs w:val="24"/>
        </w:rPr>
        <w:t>4</w:t>
      </w:r>
      <w:r w:rsidRPr="00A305AA">
        <w:rPr>
          <w:rFonts w:ascii="Arial" w:hAnsi="Arial" w:cs="Arial"/>
          <w:sz w:val="24"/>
          <w:szCs w:val="24"/>
        </w:rPr>
        <w:t>: 2%</w:t>
      </w:r>
    </w:p>
    <w:p w14:paraId="4972A7E8" w14:textId="0DE584F3" w:rsidR="008A4D3D" w:rsidRPr="00A305AA" w:rsidRDefault="008A4D3D" w:rsidP="008A4D3D">
      <w:pPr>
        <w:pStyle w:val="BodyText"/>
        <w:spacing w:before="0" w:beforeAutospacing="0" w:after="0" w:afterAutospacing="0"/>
        <w:ind w:left="720"/>
        <w:rPr>
          <w:rFonts w:ascii="Arial" w:hAnsi="Arial" w:cs="Arial"/>
          <w:sz w:val="24"/>
          <w:szCs w:val="24"/>
        </w:rPr>
      </w:pPr>
      <w:r w:rsidRPr="00A305AA">
        <w:rPr>
          <w:rFonts w:ascii="Arial" w:hAnsi="Arial" w:cs="Arial"/>
          <w:sz w:val="24"/>
          <w:szCs w:val="24"/>
        </w:rPr>
        <w:t xml:space="preserve">[To be eligible, a unit member must be a current employee in active status on July 1, </w:t>
      </w:r>
      <w:r w:rsidR="007917CA" w:rsidRPr="00A305AA">
        <w:rPr>
          <w:rFonts w:ascii="Arial" w:hAnsi="Arial" w:cs="Arial"/>
          <w:sz w:val="24"/>
          <w:szCs w:val="24"/>
        </w:rPr>
        <w:t>202</w:t>
      </w:r>
      <w:r w:rsidR="007917CA">
        <w:rPr>
          <w:rFonts w:ascii="Arial" w:hAnsi="Arial" w:cs="Arial"/>
          <w:sz w:val="24"/>
          <w:szCs w:val="24"/>
        </w:rPr>
        <w:t>4</w:t>
      </w:r>
      <w:r w:rsidRPr="00A305AA">
        <w:rPr>
          <w:rFonts w:ascii="Arial" w:hAnsi="Arial" w:cs="Arial"/>
          <w:sz w:val="24"/>
          <w:szCs w:val="24"/>
        </w:rPr>
        <w:t>.]</w:t>
      </w:r>
    </w:p>
    <w:p w14:paraId="1B29774A" w14:textId="77777777" w:rsidR="008A4D3D" w:rsidRPr="00A305AA" w:rsidRDefault="008A4D3D" w:rsidP="00126D56">
      <w:pPr>
        <w:pStyle w:val="BodyText"/>
        <w:spacing w:before="0" w:beforeAutospacing="0" w:after="0" w:afterAutospacing="0"/>
        <w:ind w:left="720"/>
        <w:rPr>
          <w:rFonts w:ascii="Arial" w:hAnsi="Arial" w:cs="Arial"/>
          <w:sz w:val="24"/>
          <w:szCs w:val="24"/>
        </w:rPr>
      </w:pPr>
    </w:p>
    <w:p w14:paraId="4EA04A65" w14:textId="7DFE9E75" w:rsidR="008A4D3D" w:rsidRPr="00A305AA" w:rsidRDefault="008A4D3D" w:rsidP="00126D56">
      <w:pPr>
        <w:pStyle w:val="BodyText"/>
        <w:spacing w:before="0" w:beforeAutospacing="0" w:after="0" w:afterAutospacing="0"/>
        <w:ind w:left="720"/>
        <w:rPr>
          <w:rFonts w:ascii="Arial" w:hAnsi="Arial" w:cs="Arial"/>
          <w:sz w:val="24"/>
          <w:szCs w:val="24"/>
        </w:rPr>
      </w:pPr>
      <w:r w:rsidRPr="00A305AA">
        <w:rPr>
          <w:rFonts w:ascii="Arial" w:hAnsi="Arial" w:cs="Arial"/>
          <w:sz w:val="24"/>
          <w:szCs w:val="24"/>
        </w:rPr>
        <w:t xml:space="preserve">First full pay period following </w:t>
      </w:r>
      <w:r w:rsidR="007917CA">
        <w:rPr>
          <w:rFonts w:ascii="Arial" w:hAnsi="Arial" w:cs="Arial"/>
          <w:sz w:val="24"/>
          <w:szCs w:val="24"/>
        </w:rPr>
        <w:t>March</w:t>
      </w:r>
      <w:r w:rsidR="007917CA" w:rsidRPr="00A305AA">
        <w:rPr>
          <w:rFonts w:ascii="Arial" w:hAnsi="Arial" w:cs="Arial"/>
          <w:sz w:val="24"/>
          <w:szCs w:val="24"/>
        </w:rPr>
        <w:t xml:space="preserve"> </w:t>
      </w:r>
      <w:r w:rsidRPr="00A305AA">
        <w:rPr>
          <w:rFonts w:ascii="Arial" w:hAnsi="Arial" w:cs="Arial"/>
          <w:sz w:val="24"/>
          <w:szCs w:val="24"/>
        </w:rPr>
        <w:t xml:space="preserve">1, </w:t>
      </w:r>
      <w:r w:rsidR="007917CA" w:rsidRPr="00A305AA">
        <w:rPr>
          <w:rFonts w:ascii="Arial" w:hAnsi="Arial" w:cs="Arial"/>
          <w:sz w:val="24"/>
          <w:szCs w:val="24"/>
        </w:rPr>
        <w:t>202</w:t>
      </w:r>
      <w:r w:rsidR="007917CA">
        <w:rPr>
          <w:rFonts w:ascii="Arial" w:hAnsi="Arial" w:cs="Arial"/>
          <w:sz w:val="24"/>
          <w:szCs w:val="24"/>
        </w:rPr>
        <w:t>5</w:t>
      </w:r>
      <w:r w:rsidRPr="00A305AA">
        <w:rPr>
          <w:rFonts w:ascii="Arial" w:hAnsi="Arial" w:cs="Arial"/>
          <w:sz w:val="24"/>
          <w:szCs w:val="24"/>
        </w:rPr>
        <w:t xml:space="preserve">: </w:t>
      </w:r>
      <w:r w:rsidR="007917CA">
        <w:rPr>
          <w:rFonts w:ascii="Arial" w:hAnsi="Arial" w:cs="Arial"/>
          <w:sz w:val="24"/>
          <w:szCs w:val="24"/>
        </w:rPr>
        <w:t>2</w:t>
      </w:r>
      <w:r w:rsidRPr="00A305AA">
        <w:rPr>
          <w:rFonts w:ascii="Arial" w:hAnsi="Arial" w:cs="Arial"/>
          <w:sz w:val="24"/>
          <w:szCs w:val="24"/>
        </w:rPr>
        <w:t>%</w:t>
      </w:r>
    </w:p>
    <w:p w14:paraId="3F71BE80" w14:textId="449E02EB" w:rsidR="008A4D3D" w:rsidRPr="00A305AA" w:rsidRDefault="008A4D3D" w:rsidP="00126D56">
      <w:pPr>
        <w:pStyle w:val="BodyText"/>
        <w:spacing w:before="0" w:beforeAutospacing="0" w:after="0" w:afterAutospacing="0"/>
        <w:ind w:left="720"/>
        <w:rPr>
          <w:rFonts w:ascii="Arial" w:hAnsi="Arial" w:cs="Arial"/>
          <w:sz w:val="24"/>
          <w:szCs w:val="24"/>
        </w:rPr>
      </w:pPr>
      <w:r w:rsidRPr="00A305AA">
        <w:rPr>
          <w:rFonts w:ascii="Arial" w:hAnsi="Arial" w:cs="Arial"/>
          <w:sz w:val="24"/>
          <w:szCs w:val="24"/>
        </w:rPr>
        <w:t xml:space="preserve">[To be eligible, a unit member must be a current employee in active status on </w:t>
      </w:r>
      <w:r w:rsidR="007917CA">
        <w:rPr>
          <w:rFonts w:ascii="Arial" w:hAnsi="Arial" w:cs="Arial"/>
          <w:sz w:val="24"/>
          <w:szCs w:val="24"/>
        </w:rPr>
        <w:t>March</w:t>
      </w:r>
      <w:r w:rsidR="007917CA" w:rsidRPr="00A305AA">
        <w:rPr>
          <w:rFonts w:ascii="Arial" w:hAnsi="Arial" w:cs="Arial"/>
          <w:sz w:val="24"/>
          <w:szCs w:val="24"/>
        </w:rPr>
        <w:t xml:space="preserve"> </w:t>
      </w:r>
      <w:r w:rsidRPr="00A305AA">
        <w:rPr>
          <w:rFonts w:ascii="Arial" w:hAnsi="Arial" w:cs="Arial"/>
          <w:sz w:val="24"/>
          <w:szCs w:val="24"/>
        </w:rPr>
        <w:t xml:space="preserve">1, </w:t>
      </w:r>
      <w:r w:rsidR="007917CA" w:rsidRPr="00A305AA">
        <w:rPr>
          <w:rFonts w:ascii="Arial" w:hAnsi="Arial" w:cs="Arial"/>
          <w:sz w:val="24"/>
          <w:szCs w:val="24"/>
        </w:rPr>
        <w:t>202</w:t>
      </w:r>
      <w:r w:rsidR="007917CA">
        <w:rPr>
          <w:rFonts w:ascii="Arial" w:hAnsi="Arial" w:cs="Arial"/>
          <w:sz w:val="24"/>
          <w:szCs w:val="24"/>
        </w:rPr>
        <w:t>5</w:t>
      </w:r>
      <w:r w:rsidRPr="00A305AA">
        <w:rPr>
          <w:rFonts w:ascii="Arial" w:hAnsi="Arial" w:cs="Arial"/>
          <w:sz w:val="24"/>
          <w:szCs w:val="24"/>
        </w:rPr>
        <w:t>.]</w:t>
      </w:r>
    </w:p>
    <w:p w14:paraId="5C130A08" w14:textId="77777777" w:rsidR="0011553A" w:rsidRPr="009D6B86" w:rsidRDefault="007D73A6" w:rsidP="009D6B86">
      <w:pPr>
        <w:jc w:val="center"/>
        <w:rPr>
          <w:rFonts w:ascii="Arial" w:hAnsi="Arial" w:cs="Arial"/>
          <w:b/>
          <w:bCs/>
          <w:sz w:val="24"/>
          <w:szCs w:val="24"/>
        </w:rPr>
      </w:pPr>
      <w:bookmarkStart w:id="51" w:name="_Toc456869369"/>
      <w:bookmarkStart w:id="52" w:name="_Toc456869514"/>
      <w:r w:rsidRPr="009D6B86">
        <w:rPr>
          <w:rFonts w:ascii="Arial" w:hAnsi="Arial" w:cs="Arial"/>
          <w:b/>
          <w:bCs/>
          <w:sz w:val="24"/>
          <w:szCs w:val="24"/>
        </w:rPr>
        <w:t xml:space="preserve">SEE APPENDIX </w:t>
      </w:r>
      <w:r w:rsidR="00444D7E" w:rsidRPr="009D6B86">
        <w:rPr>
          <w:rFonts w:ascii="Arial" w:hAnsi="Arial" w:cs="Arial"/>
          <w:b/>
          <w:bCs/>
          <w:sz w:val="24"/>
          <w:szCs w:val="24"/>
        </w:rPr>
        <w:t>B</w:t>
      </w:r>
      <w:r w:rsidRPr="009D6B86">
        <w:rPr>
          <w:rFonts w:ascii="Arial" w:hAnsi="Arial" w:cs="Arial"/>
          <w:b/>
          <w:bCs/>
          <w:sz w:val="24"/>
          <w:szCs w:val="24"/>
        </w:rPr>
        <w:t xml:space="preserve"> – SALARY SCHEDULES</w:t>
      </w:r>
      <w:bookmarkEnd w:id="51"/>
      <w:bookmarkEnd w:id="52"/>
    </w:p>
    <w:p w14:paraId="6174BC88" w14:textId="77777777" w:rsidR="0011553A" w:rsidRPr="005465BD" w:rsidRDefault="007D73A6" w:rsidP="002F0C85">
      <w:pPr>
        <w:pStyle w:val="BodyText"/>
        <w:numPr>
          <w:ilvl w:val="1"/>
          <w:numId w:val="22"/>
        </w:numPr>
        <w:spacing w:line="341" w:lineRule="exact"/>
        <w:ind w:left="0" w:right="7" w:firstLine="0"/>
        <w:jc w:val="both"/>
        <w:outlineLvl w:val="1"/>
        <w:rPr>
          <w:rFonts w:ascii="Arial" w:hAnsi="Arial" w:cs="Arial"/>
          <w:sz w:val="24"/>
          <w:szCs w:val="24"/>
          <w:u w:val="single"/>
        </w:rPr>
      </w:pPr>
      <w:bookmarkStart w:id="53" w:name="_Toc57625674"/>
      <w:r w:rsidRPr="005465BD">
        <w:rPr>
          <w:rFonts w:ascii="Arial" w:hAnsi="Arial" w:cs="Arial"/>
          <w:sz w:val="24"/>
          <w:szCs w:val="24"/>
          <w:u w:val="single"/>
        </w:rPr>
        <w:t>Special Redesignations</w:t>
      </w:r>
      <w:r w:rsidR="007773D0" w:rsidRPr="005465BD">
        <w:rPr>
          <w:rFonts w:ascii="Arial" w:hAnsi="Arial" w:cs="Arial"/>
          <w:sz w:val="24"/>
          <w:szCs w:val="24"/>
        </w:rPr>
        <w:t xml:space="preserve"> (SC1)</w:t>
      </w:r>
      <w:bookmarkEnd w:id="53"/>
    </w:p>
    <w:p w14:paraId="56718F43" w14:textId="77777777" w:rsidR="00CC5B4E" w:rsidRPr="005465BD" w:rsidRDefault="00CC5B4E" w:rsidP="004D73A8">
      <w:pPr>
        <w:pStyle w:val="BodyText"/>
        <w:ind w:left="720" w:right="7"/>
        <w:jc w:val="both"/>
        <w:rPr>
          <w:rFonts w:ascii="Arial" w:hAnsi="Arial" w:cs="Arial"/>
          <w:sz w:val="24"/>
          <w:szCs w:val="24"/>
        </w:rPr>
      </w:pPr>
      <w:r w:rsidRPr="005465BD">
        <w:rPr>
          <w:rFonts w:ascii="Arial" w:hAnsi="Arial" w:cs="Arial"/>
          <w:sz w:val="24"/>
          <w:szCs w:val="24"/>
        </w:rPr>
        <w:t>If the City establishes Truck Driver classifications, they shall be allocated to SEIU bargaining unit SC1.</w:t>
      </w:r>
    </w:p>
    <w:p w14:paraId="5D91DFB8" w14:textId="77777777" w:rsidR="000025E8" w:rsidRPr="005465BD" w:rsidRDefault="007D73A6" w:rsidP="002F0C85">
      <w:pPr>
        <w:pStyle w:val="BodyText"/>
        <w:numPr>
          <w:ilvl w:val="1"/>
          <w:numId w:val="22"/>
        </w:numPr>
        <w:spacing w:line="341" w:lineRule="exact"/>
        <w:ind w:left="0" w:right="7" w:firstLine="0"/>
        <w:jc w:val="both"/>
        <w:outlineLvl w:val="1"/>
        <w:rPr>
          <w:rFonts w:ascii="Arial" w:hAnsi="Arial" w:cs="Arial"/>
          <w:sz w:val="24"/>
          <w:szCs w:val="24"/>
        </w:rPr>
      </w:pPr>
      <w:bookmarkStart w:id="54" w:name="_Toc57625675"/>
      <w:r w:rsidRPr="005465BD">
        <w:rPr>
          <w:rFonts w:ascii="Arial" w:hAnsi="Arial" w:cs="Arial"/>
          <w:sz w:val="24"/>
          <w:szCs w:val="24"/>
          <w:u w:val="single" w:color="000000"/>
        </w:rPr>
        <w:t>Salary Deductions</w:t>
      </w:r>
      <w:r w:rsidR="001441F5" w:rsidRPr="005465BD">
        <w:rPr>
          <w:rFonts w:ascii="Arial" w:hAnsi="Arial" w:cs="Arial"/>
          <w:sz w:val="24"/>
          <w:szCs w:val="24"/>
          <w:u w:color="000000"/>
        </w:rPr>
        <w:t xml:space="preserve"> </w:t>
      </w:r>
      <w:r w:rsidR="001441F5" w:rsidRPr="005465BD">
        <w:rPr>
          <w:rFonts w:ascii="Arial" w:hAnsi="Arial" w:cs="Arial"/>
          <w:sz w:val="24"/>
          <w:szCs w:val="24"/>
        </w:rPr>
        <w:t>(Applies to S</w:t>
      </w:r>
      <w:r w:rsidR="001441F5" w:rsidRPr="005465BD">
        <w:rPr>
          <w:rFonts w:ascii="Arial" w:hAnsi="Arial" w:cs="Arial"/>
          <w:sz w:val="24"/>
          <w:szCs w:val="24"/>
          <w:u w:color="000000"/>
        </w:rPr>
        <w:t>B1, SC1, SD1, and SI1)</w:t>
      </w:r>
      <w:bookmarkEnd w:id="54"/>
    </w:p>
    <w:p w14:paraId="404082A4" w14:textId="77777777" w:rsidR="0011553A" w:rsidRPr="005465BD" w:rsidRDefault="007D73A6" w:rsidP="002F0C85">
      <w:pPr>
        <w:pStyle w:val="BodyText"/>
        <w:numPr>
          <w:ilvl w:val="2"/>
          <w:numId w:val="22"/>
        </w:numPr>
        <w:spacing w:before="57" w:line="341" w:lineRule="exact"/>
        <w:ind w:left="720" w:right="7" w:firstLine="0"/>
        <w:jc w:val="both"/>
        <w:outlineLvl w:val="2"/>
        <w:rPr>
          <w:rFonts w:ascii="Arial" w:hAnsi="Arial" w:cs="Arial"/>
          <w:sz w:val="24"/>
          <w:szCs w:val="24"/>
        </w:rPr>
      </w:pPr>
      <w:bookmarkStart w:id="55" w:name="_Toc57625676"/>
      <w:r w:rsidRPr="005465BD">
        <w:rPr>
          <w:rFonts w:ascii="Arial" w:hAnsi="Arial" w:cs="Arial"/>
          <w:sz w:val="24"/>
          <w:szCs w:val="24"/>
          <w:u w:val="single" w:color="000000"/>
        </w:rPr>
        <w:t>Adjustments for Overpayment</w:t>
      </w:r>
      <w:bookmarkEnd w:id="55"/>
    </w:p>
    <w:p w14:paraId="05E09D88" w14:textId="77777777" w:rsidR="0011553A" w:rsidRPr="005465BD" w:rsidRDefault="007D73A6" w:rsidP="004D73A8">
      <w:pPr>
        <w:pStyle w:val="BodyText"/>
        <w:ind w:left="1440" w:right="7" w:firstLine="3"/>
        <w:jc w:val="both"/>
        <w:rPr>
          <w:rFonts w:ascii="Arial" w:hAnsi="Arial" w:cs="Arial"/>
          <w:sz w:val="24"/>
          <w:szCs w:val="24"/>
        </w:rPr>
      </w:pPr>
      <w:r w:rsidRPr="005465BD">
        <w:rPr>
          <w:rFonts w:ascii="Arial" w:hAnsi="Arial" w:cs="Arial"/>
          <w:sz w:val="24"/>
          <w:szCs w:val="24"/>
        </w:rPr>
        <w:t>In the event the City erroneously overpays a unit member regardless of fault, the City shall recover overpayment as described in Section 5.3.1.1</w:t>
      </w:r>
    </w:p>
    <w:p w14:paraId="1508169E" w14:textId="77777777" w:rsidR="0011553A" w:rsidRPr="005465BD" w:rsidRDefault="00B71DC3" w:rsidP="004D73A8">
      <w:pPr>
        <w:pStyle w:val="BodyText"/>
        <w:spacing w:line="239" w:lineRule="auto"/>
        <w:ind w:left="2160" w:right="7" w:hanging="90"/>
        <w:jc w:val="both"/>
        <w:rPr>
          <w:rFonts w:ascii="Arial" w:hAnsi="Arial" w:cs="Arial"/>
          <w:sz w:val="24"/>
          <w:szCs w:val="24"/>
        </w:rPr>
      </w:pPr>
      <w:r w:rsidRPr="005465BD">
        <w:rPr>
          <w:rFonts w:ascii="Arial" w:hAnsi="Arial" w:cs="Arial"/>
          <w:sz w:val="24"/>
          <w:szCs w:val="24"/>
        </w:rPr>
        <w:t>5.3.1.1</w:t>
      </w:r>
      <w:r w:rsidRPr="005465BD">
        <w:rPr>
          <w:rFonts w:ascii="Arial" w:hAnsi="Arial" w:cs="Arial"/>
          <w:sz w:val="24"/>
          <w:szCs w:val="24"/>
        </w:rPr>
        <w:tab/>
      </w:r>
      <w:r w:rsidR="007D73A6" w:rsidRPr="005465BD">
        <w:rPr>
          <w:rFonts w:ascii="Arial" w:hAnsi="Arial" w:cs="Arial"/>
          <w:sz w:val="24"/>
          <w:szCs w:val="24"/>
        </w:rPr>
        <w:t xml:space="preserve">The City will provide written notice to each employee when he/she receives a wage overpayment. The notice will advise the employee of the amount of the overpayment and request that the employee either reimburse the City for the full </w:t>
      </w:r>
      <w:r w:rsidR="007D73A6" w:rsidRPr="005465BD">
        <w:rPr>
          <w:rFonts w:ascii="Arial" w:hAnsi="Arial" w:cs="Arial"/>
          <w:sz w:val="24"/>
          <w:szCs w:val="24"/>
        </w:rPr>
        <w:lastRenderedPageBreak/>
        <w:t>amount of the overpayment or consent to deduct the overpayment from the employee’s paychecks</w:t>
      </w:r>
      <w:r w:rsidR="00AC070A" w:rsidRPr="005465BD">
        <w:rPr>
          <w:rFonts w:ascii="Arial" w:hAnsi="Arial" w:cs="Arial"/>
          <w:sz w:val="24"/>
          <w:szCs w:val="24"/>
        </w:rPr>
        <w:t>, five percent (5.0%) of the employee’s gross salary per pay period, for as many consecutive pay periods as is necessary until the overpayment is recouped in its entirety</w:t>
      </w:r>
      <w:r w:rsidR="007D73A6" w:rsidRPr="005465BD">
        <w:rPr>
          <w:rFonts w:ascii="Arial" w:hAnsi="Arial" w:cs="Arial"/>
          <w:sz w:val="24"/>
          <w:szCs w:val="24"/>
        </w:rPr>
        <w:t>. The notice shall also advise employees of the right not to consent, provided however, the City may pursue appropriate legal action.</w:t>
      </w:r>
    </w:p>
    <w:p w14:paraId="72586551" w14:textId="77777777" w:rsidR="00CF7C77" w:rsidRPr="005465BD" w:rsidRDefault="007D73A6" w:rsidP="002F0C85">
      <w:pPr>
        <w:pStyle w:val="BodyText"/>
        <w:numPr>
          <w:ilvl w:val="2"/>
          <w:numId w:val="22"/>
        </w:numPr>
        <w:spacing w:line="341" w:lineRule="exact"/>
        <w:ind w:left="720" w:right="7" w:firstLine="0"/>
        <w:jc w:val="both"/>
        <w:outlineLvl w:val="2"/>
        <w:rPr>
          <w:rFonts w:ascii="Arial" w:hAnsi="Arial" w:cs="Arial"/>
          <w:sz w:val="24"/>
          <w:szCs w:val="24"/>
        </w:rPr>
      </w:pPr>
      <w:bookmarkStart w:id="56" w:name="_Toc57625677"/>
      <w:r w:rsidRPr="005465BD">
        <w:rPr>
          <w:rFonts w:ascii="Arial" w:hAnsi="Arial" w:cs="Arial"/>
          <w:sz w:val="24"/>
          <w:szCs w:val="24"/>
          <w:u w:val="single" w:color="000000"/>
        </w:rPr>
        <w:t>Court Ordered Salary Deductions</w:t>
      </w:r>
      <w:bookmarkEnd w:id="56"/>
    </w:p>
    <w:p w14:paraId="4433BDED" w14:textId="77777777" w:rsidR="00CF7C77" w:rsidRPr="005465BD" w:rsidRDefault="00CF7C77" w:rsidP="004D73A8">
      <w:pPr>
        <w:pStyle w:val="BodyText"/>
        <w:ind w:left="1454" w:right="7"/>
        <w:jc w:val="both"/>
        <w:rPr>
          <w:rFonts w:ascii="Arial" w:hAnsi="Arial" w:cs="Arial"/>
          <w:sz w:val="24"/>
          <w:szCs w:val="24"/>
        </w:rPr>
      </w:pPr>
      <w:r w:rsidRPr="005465BD">
        <w:rPr>
          <w:rFonts w:ascii="Arial" w:hAnsi="Arial" w:cs="Arial"/>
          <w:sz w:val="24"/>
          <w:szCs w:val="24"/>
        </w:rPr>
        <w:t>If a court of competent jurisdiction orders the City to garnish the wages of any unit member or if a court of competent jurisdiction orders the City to make payroll deductions from the unit member’s wages in favor of the City or a third party, the City shall assess and collect against the unit member’s regular salary one dollar ($1.00) per deduction per pay period to compensate the City for the costs of making such court- mandated payroll adjustments.</w:t>
      </w:r>
    </w:p>
    <w:p w14:paraId="1009FD59" w14:textId="77777777" w:rsidR="0011553A" w:rsidRPr="005465BD" w:rsidRDefault="007D73A6" w:rsidP="002F0C85">
      <w:pPr>
        <w:pStyle w:val="BodyText"/>
        <w:numPr>
          <w:ilvl w:val="1"/>
          <w:numId w:val="22"/>
        </w:numPr>
        <w:spacing w:line="341" w:lineRule="exact"/>
        <w:ind w:left="0" w:right="7" w:firstLine="0"/>
        <w:jc w:val="both"/>
        <w:outlineLvl w:val="1"/>
        <w:rPr>
          <w:rFonts w:ascii="Arial" w:hAnsi="Arial" w:cs="Arial"/>
          <w:sz w:val="24"/>
          <w:szCs w:val="24"/>
        </w:rPr>
      </w:pPr>
      <w:bookmarkStart w:id="57" w:name="_Toc57625678"/>
      <w:r w:rsidRPr="005465BD">
        <w:rPr>
          <w:rFonts w:ascii="Arial" w:hAnsi="Arial" w:cs="Arial"/>
          <w:sz w:val="24"/>
          <w:szCs w:val="24"/>
          <w:u w:val="single" w:color="000000"/>
        </w:rPr>
        <w:t>Salary Steps</w:t>
      </w:r>
      <w:bookmarkEnd w:id="57"/>
    </w:p>
    <w:p w14:paraId="6A490769" w14:textId="77777777" w:rsidR="0011553A" w:rsidRPr="005465BD" w:rsidRDefault="007D73A6" w:rsidP="002F0C85">
      <w:pPr>
        <w:pStyle w:val="BodyText"/>
        <w:numPr>
          <w:ilvl w:val="2"/>
          <w:numId w:val="21"/>
        </w:numPr>
        <w:spacing w:before="50" w:line="341" w:lineRule="exact"/>
        <w:ind w:left="720" w:right="7" w:firstLine="0"/>
        <w:jc w:val="both"/>
        <w:outlineLvl w:val="2"/>
        <w:rPr>
          <w:rFonts w:ascii="Arial" w:hAnsi="Arial" w:cs="Arial"/>
          <w:sz w:val="24"/>
          <w:szCs w:val="24"/>
        </w:rPr>
      </w:pPr>
      <w:bookmarkStart w:id="58" w:name="_Toc57625679"/>
      <w:r w:rsidRPr="005465BD">
        <w:rPr>
          <w:rFonts w:ascii="Arial" w:hAnsi="Arial" w:cs="Arial"/>
          <w:sz w:val="24"/>
          <w:szCs w:val="24"/>
          <w:u w:val="single" w:color="000000"/>
        </w:rPr>
        <w:t>Initial Salary</w:t>
      </w:r>
      <w:bookmarkEnd w:id="58"/>
    </w:p>
    <w:p w14:paraId="0EAE3D4F" w14:textId="7B1960EB" w:rsidR="0011553A" w:rsidRPr="005465BD" w:rsidRDefault="007D73A6" w:rsidP="004D73A8">
      <w:pPr>
        <w:pStyle w:val="BodyText"/>
        <w:ind w:left="1440" w:right="7"/>
        <w:jc w:val="both"/>
        <w:rPr>
          <w:rFonts w:ascii="Arial" w:hAnsi="Arial" w:cs="Arial"/>
          <w:sz w:val="24"/>
          <w:szCs w:val="24"/>
        </w:rPr>
      </w:pPr>
      <w:r w:rsidRPr="005465BD">
        <w:rPr>
          <w:rFonts w:ascii="Arial" w:hAnsi="Arial" w:cs="Arial"/>
          <w:sz w:val="24"/>
          <w:szCs w:val="24"/>
        </w:rPr>
        <w:t>A unit member’s initial salary shall be the salary attached to the lowest rate of the salary schedule established for the classification to which the unit member is appointed; provided, however, that the appointing authority may appoint a new employee at any step in the applicable salary schedule for the classification involved if there has been unusual difficulty in</w:t>
      </w:r>
      <w:r w:rsidR="005C47CA" w:rsidRPr="005465BD">
        <w:rPr>
          <w:rFonts w:ascii="Arial" w:hAnsi="Arial" w:cs="Arial"/>
          <w:sz w:val="24"/>
          <w:szCs w:val="24"/>
        </w:rPr>
        <w:t xml:space="preserve"> </w:t>
      </w:r>
      <w:r w:rsidRPr="005465BD">
        <w:rPr>
          <w:rFonts w:ascii="Arial" w:hAnsi="Arial" w:cs="Arial"/>
          <w:sz w:val="24"/>
          <w:szCs w:val="24"/>
        </w:rPr>
        <w:t>recruiting</w:t>
      </w:r>
      <w:r w:rsidR="00BF7D23">
        <w:rPr>
          <w:rFonts w:ascii="Arial" w:hAnsi="Arial" w:cs="Arial"/>
          <w:sz w:val="24"/>
          <w:szCs w:val="24"/>
        </w:rPr>
        <w:t xml:space="preserve"> and retaining</w:t>
      </w:r>
      <w:r w:rsidRPr="005465BD">
        <w:rPr>
          <w:rFonts w:ascii="Arial" w:hAnsi="Arial" w:cs="Arial"/>
          <w:sz w:val="24"/>
          <w:szCs w:val="24"/>
        </w:rPr>
        <w:t xml:space="preserve"> competent employees at the lowest rate of the salary schedule and the higher rate is commensurate with the appointee’s education and experience.</w:t>
      </w:r>
    </w:p>
    <w:p w14:paraId="4D72C455" w14:textId="77777777" w:rsidR="0011553A" w:rsidRPr="005465BD" w:rsidRDefault="007D73A6" w:rsidP="002F0C85">
      <w:pPr>
        <w:pStyle w:val="BodyText"/>
        <w:keepNext/>
        <w:numPr>
          <w:ilvl w:val="2"/>
          <w:numId w:val="21"/>
        </w:numPr>
        <w:spacing w:line="341" w:lineRule="exact"/>
        <w:ind w:left="720" w:right="7" w:firstLine="0"/>
        <w:jc w:val="both"/>
        <w:outlineLvl w:val="2"/>
        <w:rPr>
          <w:rFonts w:ascii="Arial" w:hAnsi="Arial" w:cs="Arial"/>
          <w:sz w:val="24"/>
          <w:szCs w:val="24"/>
        </w:rPr>
      </w:pPr>
      <w:bookmarkStart w:id="59" w:name="_Toc57625680"/>
      <w:r w:rsidRPr="005465BD">
        <w:rPr>
          <w:rFonts w:ascii="Arial" w:hAnsi="Arial" w:cs="Arial"/>
          <w:sz w:val="24"/>
          <w:szCs w:val="24"/>
          <w:u w:val="single" w:color="000000"/>
        </w:rPr>
        <w:t>Minimum Salary Increase When Promoted</w:t>
      </w:r>
      <w:r w:rsidR="007773D0" w:rsidRPr="005465BD">
        <w:rPr>
          <w:rFonts w:ascii="Arial" w:hAnsi="Arial" w:cs="Arial"/>
          <w:sz w:val="24"/>
          <w:szCs w:val="24"/>
          <w:u w:color="000000"/>
        </w:rPr>
        <w:t xml:space="preserve"> (</w:t>
      </w:r>
      <w:r w:rsidR="007773D0" w:rsidRPr="005465BD">
        <w:rPr>
          <w:rFonts w:ascii="Arial" w:hAnsi="Arial" w:cs="Arial"/>
          <w:sz w:val="24"/>
          <w:szCs w:val="24"/>
        </w:rPr>
        <w:t>SB1, SC1, SD1</w:t>
      </w:r>
      <w:r w:rsidR="00BE6C7F" w:rsidRPr="005465BD">
        <w:rPr>
          <w:rFonts w:ascii="Arial" w:hAnsi="Arial" w:cs="Arial"/>
          <w:sz w:val="24"/>
          <w:szCs w:val="24"/>
        </w:rPr>
        <w:t xml:space="preserve"> and SI1</w:t>
      </w:r>
      <w:r w:rsidR="007773D0" w:rsidRPr="005465BD">
        <w:rPr>
          <w:rFonts w:ascii="Arial" w:hAnsi="Arial" w:cs="Arial"/>
          <w:sz w:val="24"/>
          <w:szCs w:val="24"/>
        </w:rPr>
        <w:t>)</w:t>
      </w:r>
      <w:bookmarkEnd w:id="59"/>
    </w:p>
    <w:p w14:paraId="46E2D967" w14:textId="77777777" w:rsidR="0011553A" w:rsidRPr="005465BD" w:rsidRDefault="007D73A6" w:rsidP="004D73A8">
      <w:pPr>
        <w:pStyle w:val="BodyText"/>
        <w:keepNext/>
        <w:ind w:left="1454" w:right="7"/>
        <w:jc w:val="both"/>
        <w:rPr>
          <w:rFonts w:ascii="Arial" w:hAnsi="Arial" w:cs="Arial"/>
          <w:sz w:val="24"/>
          <w:szCs w:val="24"/>
        </w:rPr>
      </w:pPr>
      <w:r w:rsidRPr="005465BD">
        <w:rPr>
          <w:rFonts w:ascii="Arial" w:hAnsi="Arial" w:cs="Arial"/>
          <w:sz w:val="24"/>
          <w:szCs w:val="24"/>
        </w:rPr>
        <w:t>Whenever a unit member is promoted to a position of higher salary schedule, the unit member shall receive compensation at the salary schedule for the new position that represents a minimum of one rate increment over the amount the unit member received in the former position; provided, however, that the appointing authority, with discretion and for good cause, may provide for compensation at any step in the applicable salary schedule for the classification involved if the unit member has demonstrated outstanding achievement in the public service.</w:t>
      </w:r>
      <w:r w:rsidR="000025E8" w:rsidRPr="005465BD">
        <w:rPr>
          <w:rFonts w:ascii="Arial" w:hAnsi="Arial" w:cs="Arial"/>
          <w:sz w:val="24"/>
          <w:szCs w:val="24"/>
        </w:rPr>
        <w:t xml:space="preserve">  Article 5.4.4 applies when a temporary part-time </w:t>
      </w:r>
      <w:r w:rsidR="000025E8" w:rsidRPr="005465BD">
        <w:rPr>
          <w:rFonts w:ascii="Arial" w:hAnsi="Arial" w:cs="Arial"/>
          <w:sz w:val="24"/>
          <w:szCs w:val="24"/>
        </w:rPr>
        <w:lastRenderedPageBreak/>
        <w:t>employee converts to a permanent full-time position or permanent part-time position regardless of classification.</w:t>
      </w:r>
    </w:p>
    <w:p w14:paraId="07BB2D2C" w14:textId="77777777" w:rsidR="0011553A" w:rsidRPr="005465BD" w:rsidRDefault="007D73A6" w:rsidP="002F0C85">
      <w:pPr>
        <w:pStyle w:val="BodyText"/>
        <w:numPr>
          <w:ilvl w:val="2"/>
          <w:numId w:val="21"/>
        </w:numPr>
        <w:spacing w:line="341" w:lineRule="exact"/>
        <w:ind w:left="720" w:right="7" w:firstLine="0"/>
        <w:jc w:val="both"/>
        <w:outlineLvl w:val="2"/>
        <w:rPr>
          <w:rFonts w:ascii="Arial" w:hAnsi="Arial" w:cs="Arial"/>
          <w:sz w:val="24"/>
          <w:szCs w:val="24"/>
        </w:rPr>
      </w:pPr>
      <w:bookmarkStart w:id="60" w:name="_Toc57625681"/>
      <w:r w:rsidRPr="005465BD">
        <w:rPr>
          <w:rFonts w:ascii="Arial" w:hAnsi="Arial" w:cs="Arial"/>
          <w:sz w:val="24"/>
          <w:szCs w:val="24"/>
          <w:u w:val="single"/>
        </w:rPr>
        <w:t>Salary Steps</w:t>
      </w:r>
      <w:r w:rsidRPr="005465BD">
        <w:rPr>
          <w:rFonts w:ascii="Arial" w:hAnsi="Arial" w:cs="Arial"/>
          <w:sz w:val="24"/>
          <w:szCs w:val="24"/>
        </w:rPr>
        <w:t xml:space="preserve"> </w:t>
      </w:r>
      <w:r w:rsidR="00A40D62" w:rsidRPr="005465BD">
        <w:rPr>
          <w:rFonts w:ascii="Arial" w:hAnsi="Arial" w:cs="Arial"/>
          <w:sz w:val="24"/>
          <w:szCs w:val="24"/>
        </w:rPr>
        <w:t>(Applies to SB1, SC1, and SD1)</w:t>
      </w:r>
      <w:bookmarkEnd w:id="60"/>
    </w:p>
    <w:p w14:paraId="32C0A1EA" w14:textId="23474C0B" w:rsidR="0011553A" w:rsidRPr="00285F34" w:rsidRDefault="007D73A6" w:rsidP="004D73A8">
      <w:pPr>
        <w:pStyle w:val="BodyText"/>
        <w:ind w:left="1440" w:right="7"/>
        <w:jc w:val="both"/>
        <w:rPr>
          <w:rFonts w:ascii="Arial" w:hAnsi="Arial" w:cs="Arial"/>
          <w:sz w:val="24"/>
          <w:szCs w:val="24"/>
        </w:rPr>
      </w:pPr>
      <w:r w:rsidRPr="005465BD">
        <w:rPr>
          <w:rFonts w:ascii="Arial" w:hAnsi="Arial" w:cs="Arial"/>
          <w:sz w:val="24"/>
          <w:szCs w:val="24"/>
        </w:rPr>
        <w:t>Advancement within the salary schedule specified for a permanent</w:t>
      </w:r>
      <w:r w:rsidRPr="000F5189">
        <w:rPr>
          <w:rFonts w:ascii="Arial" w:hAnsi="Arial" w:cs="Arial"/>
          <w:sz w:val="24"/>
          <w:szCs w:val="24"/>
        </w:rPr>
        <w:t xml:space="preserve"> </w:t>
      </w:r>
      <w:r w:rsidRPr="00A04656">
        <w:rPr>
          <w:rFonts w:ascii="Arial" w:hAnsi="Arial" w:cs="Arial"/>
          <w:sz w:val="24"/>
          <w:szCs w:val="24"/>
        </w:rPr>
        <w:t>unit member’s classification shall be on the basis of one year’s satisfactory service, as evidenced by a performance</w:t>
      </w:r>
      <w:r w:rsidRPr="00285F34">
        <w:rPr>
          <w:rFonts w:ascii="Arial" w:hAnsi="Arial" w:cs="Arial"/>
          <w:sz w:val="24"/>
          <w:szCs w:val="24"/>
        </w:rPr>
        <w:t xml:space="preserve"> evaluation, in the unit member’s classification without having received during that one year a step increase in salary. A salary step increase for a unit member who is entitled to such an increase shall be effective at the beginning of the pay period in which the anniversary date of appointment in such classification falls; provided</w:t>
      </w:r>
      <w:r w:rsidRPr="000F5189">
        <w:rPr>
          <w:rFonts w:ascii="Arial" w:hAnsi="Arial" w:cs="Arial"/>
          <w:sz w:val="24"/>
          <w:szCs w:val="24"/>
        </w:rPr>
        <w:t xml:space="preserve">, </w:t>
      </w:r>
      <w:r w:rsidRPr="00A04656">
        <w:rPr>
          <w:rFonts w:ascii="Arial" w:hAnsi="Arial" w:cs="Arial"/>
          <w:sz w:val="24"/>
          <w:szCs w:val="24"/>
        </w:rPr>
        <w:t xml:space="preserve">however, that </w:t>
      </w:r>
      <w:r w:rsidR="00A15971">
        <w:rPr>
          <w:rFonts w:ascii="Arial" w:hAnsi="Arial" w:cs="Arial"/>
          <w:sz w:val="24"/>
          <w:szCs w:val="24"/>
        </w:rPr>
        <w:t>if there has been unusual difficulty in retaining competent unit members at the lower step or a unit member has demonstrated outstanding achievement in the public service, that unit member may receive a step increase at an inter</w:t>
      </w:r>
      <w:r w:rsidR="008D27C8">
        <w:rPr>
          <w:rFonts w:ascii="Arial" w:hAnsi="Arial" w:cs="Arial"/>
          <w:sz w:val="24"/>
          <w:szCs w:val="24"/>
        </w:rPr>
        <w:t>v</w:t>
      </w:r>
      <w:r w:rsidR="00A15971">
        <w:rPr>
          <w:rFonts w:ascii="Arial" w:hAnsi="Arial" w:cs="Arial"/>
          <w:sz w:val="24"/>
          <w:szCs w:val="24"/>
        </w:rPr>
        <w:t xml:space="preserve">al other than set forth above. </w:t>
      </w:r>
      <w:r w:rsidR="00A15971">
        <w:rPr>
          <w:rFonts w:ascii="Arial" w:hAnsi="Arial" w:cs="Arial"/>
          <w:b/>
          <w:bCs/>
          <w:sz w:val="24"/>
          <w:szCs w:val="24"/>
        </w:rPr>
        <w:t>The City will provide notice to the Union, which shall include the reason for the increase, prior to providing an off schedule step increase.</w:t>
      </w:r>
      <w:r w:rsidR="00A15971">
        <w:rPr>
          <w:rFonts w:ascii="Arial" w:hAnsi="Arial" w:cs="Arial"/>
          <w:sz w:val="24"/>
          <w:szCs w:val="24"/>
        </w:rPr>
        <w:t xml:space="preserve"> </w:t>
      </w:r>
    </w:p>
    <w:p w14:paraId="231058F0" w14:textId="77777777" w:rsidR="00B71DC3" w:rsidRPr="005465BD" w:rsidRDefault="00B71DC3" w:rsidP="000A77D2">
      <w:pPr>
        <w:pStyle w:val="BodyText"/>
        <w:ind w:left="2160" w:right="7" w:hanging="720"/>
        <w:jc w:val="both"/>
        <w:outlineLvl w:val="3"/>
        <w:rPr>
          <w:rFonts w:ascii="Arial" w:hAnsi="Arial" w:cs="Arial"/>
          <w:sz w:val="24"/>
          <w:szCs w:val="24"/>
          <w:u w:val="single"/>
        </w:rPr>
      </w:pPr>
      <w:r w:rsidRPr="00285F34">
        <w:rPr>
          <w:rFonts w:ascii="Arial" w:hAnsi="Arial" w:cs="Arial"/>
          <w:sz w:val="24"/>
          <w:szCs w:val="24"/>
        </w:rPr>
        <w:t>5.4.3.1</w:t>
      </w:r>
      <w:r w:rsidRPr="00285F34">
        <w:rPr>
          <w:rFonts w:ascii="Arial" w:hAnsi="Arial" w:cs="Arial"/>
          <w:sz w:val="24"/>
          <w:szCs w:val="24"/>
        </w:rPr>
        <w:tab/>
      </w:r>
      <w:r w:rsidR="007D73A6" w:rsidRPr="00285F34">
        <w:rPr>
          <w:rFonts w:ascii="Arial" w:hAnsi="Arial" w:cs="Arial"/>
          <w:sz w:val="24"/>
          <w:szCs w:val="24"/>
          <w:u w:val="single"/>
        </w:rPr>
        <w:t>Salary</w:t>
      </w:r>
      <w:r w:rsidR="00626153" w:rsidRPr="00285F34">
        <w:rPr>
          <w:rFonts w:ascii="Arial" w:hAnsi="Arial" w:cs="Arial"/>
          <w:sz w:val="24"/>
          <w:szCs w:val="24"/>
          <w:u w:val="single"/>
        </w:rPr>
        <w:t xml:space="preserve"> </w:t>
      </w:r>
      <w:r w:rsidR="007D73A6" w:rsidRPr="00285F34">
        <w:rPr>
          <w:rFonts w:ascii="Arial" w:hAnsi="Arial" w:cs="Arial"/>
          <w:sz w:val="24"/>
          <w:szCs w:val="24"/>
          <w:u w:val="single"/>
        </w:rPr>
        <w:t xml:space="preserve">Step for Temporary </w:t>
      </w:r>
      <w:r w:rsidR="00AA53E2" w:rsidRPr="00285F34">
        <w:rPr>
          <w:rFonts w:ascii="Arial" w:hAnsi="Arial" w:cs="Arial"/>
          <w:sz w:val="24"/>
          <w:szCs w:val="24"/>
          <w:u w:val="single"/>
        </w:rPr>
        <w:t>Part-</w:t>
      </w:r>
      <w:r w:rsidR="007D73A6" w:rsidRPr="00285F34">
        <w:rPr>
          <w:rFonts w:ascii="Arial" w:hAnsi="Arial" w:cs="Arial"/>
          <w:sz w:val="24"/>
          <w:szCs w:val="24"/>
          <w:u w:val="single"/>
        </w:rPr>
        <w:t>Time Members</w:t>
      </w:r>
      <w:r w:rsidR="00AA53E2" w:rsidRPr="005465BD">
        <w:rPr>
          <w:rFonts w:ascii="Arial" w:hAnsi="Arial" w:cs="Arial"/>
          <w:sz w:val="24"/>
          <w:szCs w:val="24"/>
          <w:u w:val="single"/>
        </w:rPr>
        <w:t xml:space="preserve"> (SI1)</w:t>
      </w:r>
      <w:r w:rsidR="00626153" w:rsidRPr="005465BD">
        <w:rPr>
          <w:rFonts w:ascii="Arial" w:hAnsi="Arial" w:cs="Arial"/>
          <w:sz w:val="24"/>
          <w:szCs w:val="24"/>
          <w:u w:val="single"/>
        </w:rPr>
        <w:t xml:space="preserve"> </w:t>
      </w:r>
    </w:p>
    <w:p w14:paraId="4530BB3D" w14:textId="77777777" w:rsidR="0011553A" w:rsidRPr="005465BD" w:rsidRDefault="007D73A6" w:rsidP="004D73A8">
      <w:pPr>
        <w:pStyle w:val="BodyText"/>
        <w:ind w:left="2160" w:right="7"/>
        <w:jc w:val="both"/>
        <w:rPr>
          <w:rFonts w:ascii="Arial" w:hAnsi="Arial" w:cs="Arial"/>
          <w:sz w:val="24"/>
          <w:szCs w:val="24"/>
        </w:rPr>
      </w:pPr>
      <w:r w:rsidRPr="005465BD">
        <w:rPr>
          <w:rFonts w:ascii="Arial" w:hAnsi="Arial" w:cs="Arial"/>
          <w:sz w:val="24"/>
          <w:szCs w:val="24"/>
        </w:rPr>
        <w:t xml:space="preserve">Advancement within the salary schedule specified for a </w:t>
      </w:r>
      <w:r w:rsidR="00AA53E2" w:rsidRPr="005465BD">
        <w:rPr>
          <w:rFonts w:ascii="Arial" w:hAnsi="Arial" w:cs="Arial"/>
          <w:sz w:val="24"/>
          <w:szCs w:val="24"/>
        </w:rPr>
        <w:t xml:space="preserve">SI1 </w:t>
      </w:r>
      <w:r w:rsidRPr="005465BD">
        <w:rPr>
          <w:rFonts w:ascii="Arial" w:hAnsi="Arial" w:cs="Arial"/>
          <w:sz w:val="24"/>
          <w:szCs w:val="24"/>
        </w:rPr>
        <w:t>Temporary Part-Time employee's classification shall be on the basis of completion of one thousand nine hundred and fifty (1950) hours of continuous service time in such classification without having received during said one thousand nine hundred fifty (1950) hours of service time a step increase in salary. A salary step increase for an employee who is entitled to such an increase shall be effective at the beginning of the pay period in which the employee completed the required continuous service time. Salary step increases will be</w:t>
      </w:r>
      <w:r w:rsidR="00AA53E2" w:rsidRPr="005465BD">
        <w:rPr>
          <w:rFonts w:ascii="Arial" w:hAnsi="Arial" w:cs="Arial"/>
          <w:sz w:val="24"/>
          <w:szCs w:val="24"/>
        </w:rPr>
        <w:t xml:space="preserve"> </w:t>
      </w:r>
      <w:r w:rsidRPr="005465BD">
        <w:rPr>
          <w:rFonts w:ascii="Arial" w:hAnsi="Arial" w:cs="Arial"/>
          <w:sz w:val="24"/>
          <w:szCs w:val="24"/>
        </w:rPr>
        <w:t>monitored and given when due.</w:t>
      </w:r>
    </w:p>
    <w:p w14:paraId="798BFB02" w14:textId="77777777" w:rsidR="0011553A" w:rsidRPr="005465BD" w:rsidRDefault="000025E8" w:rsidP="002F0C85">
      <w:pPr>
        <w:pStyle w:val="BodyText"/>
        <w:numPr>
          <w:ilvl w:val="2"/>
          <w:numId w:val="21"/>
        </w:numPr>
        <w:spacing w:before="57"/>
        <w:ind w:left="720" w:right="7" w:firstLine="0"/>
        <w:jc w:val="both"/>
        <w:outlineLvl w:val="2"/>
        <w:rPr>
          <w:rFonts w:ascii="Arial" w:hAnsi="Arial" w:cs="Arial"/>
          <w:sz w:val="24"/>
          <w:szCs w:val="24"/>
        </w:rPr>
      </w:pPr>
      <w:bookmarkStart w:id="61" w:name="_Toc57625682"/>
      <w:r w:rsidRPr="005465BD">
        <w:rPr>
          <w:rFonts w:ascii="Arial" w:hAnsi="Arial" w:cs="Arial"/>
          <w:sz w:val="24"/>
          <w:szCs w:val="24"/>
          <w:u w:val="single" w:color="000000"/>
        </w:rPr>
        <w:t xml:space="preserve">Conversion </w:t>
      </w:r>
      <w:r w:rsidR="007D73A6" w:rsidRPr="005465BD">
        <w:rPr>
          <w:rFonts w:ascii="Arial" w:hAnsi="Arial" w:cs="Arial"/>
          <w:sz w:val="24"/>
          <w:szCs w:val="24"/>
          <w:u w:val="single" w:color="000000"/>
        </w:rPr>
        <w:t>Steps</w:t>
      </w:r>
      <w:r w:rsidR="00EC49CE" w:rsidRPr="005465BD">
        <w:rPr>
          <w:rFonts w:ascii="Arial" w:hAnsi="Arial" w:cs="Arial"/>
          <w:sz w:val="24"/>
          <w:szCs w:val="24"/>
          <w:u w:color="000000"/>
        </w:rPr>
        <w:t xml:space="preserve"> (Applies to </w:t>
      </w:r>
      <w:r w:rsidRPr="005465BD">
        <w:rPr>
          <w:rFonts w:ascii="Arial" w:hAnsi="Arial" w:cs="Arial"/>
          <w:sz w:val="24"/>
          <w:szCs w:val="24"/>
          <w:u w:color="000000"/>
        </w:rPr>
        <w:t xml:space="preserve">SB1, SC1, SD1, and </w:t>
      </w:r>
      <w:r w:rsidR="00EC49CE" w:rsidRPr="005465BD">
        <w:rPr>
          <w:rFonts w:ascii="Arial" w:hAnsi="Arial" w:cs="Arial"/>
          <w:sz w:val="24"/>
          <w:szCs w:val="24"/>
          <w:u w:color="000000"/>
        </w:rPr>
        <w:t>SI1)</w:t>
      </w:r>
      <w:bookmarkEnd w:id="61"/>
    </w:p>
    <w:p w14:paraId="0A29727E" w14:textId="77777777" w:rsidR="0011553A" w:rsidRPr="005465BD" w:rsidRDefault="007D73A6" w:rsidP="004D73A8">
      <w:pPr>
        <w:pStyle w:val="BodyText"/>
        <w:spacing w:before="4" w:line="239" w:lineRule="auto"/>
        <w:ind w:left="1440" w:right="7"/>
        <w:jc w:val="both"/>
        <w:rPr>
          <w:rFonts w:ascii="Arial" w:hAnsi="Arial" w:cs="Arial"/>
          <w:sz w:val="24"/>
          <w:szCs w:val="24"/>
        </w:rPr>
      </w:pPr>
      <w:r w:rsidRPr="005465BD">
        <w:rPr>
          <w:rFonts w:ascii="Arial" w:hAnsi="Arial" w:cs="Arial"/>
          <w:sz w:val="24"/>
          <w:szCs w:val="24"/>
        </w:rPr>
        <w:t>Whenever a temporary part-time</w:t>
      </w:r>
      <w:r w:rsidR="00AA53E2" w:rsidRPr="005465BD">
        <w:rPr>
          <w:rFonts w:ascii="Arial" w:hAnsi="Arial" w:cs="Arial"/>
          <w:sz w:val="24"/>
          <w:szCs w:val="24"/>
        </w:rPr>
        <w:t xml:space="preserve"> (SI1)</w:t>
      </w:r>
      <w:r w:rsidRPr="005465BD">
        <w:rPr>
          <w:rFonts w:ascii="Arial" w:hAnsi="Arial" w:cs="Arial"/>
          <w:sz w:val="24"/>
          <w:szCs w:val="24"/>
        </w:rPr>
        <w:t xml:space="preserve"> unit member is placed in a permanent part</w:t>
      </w:r>
      <w:r w:rsidR="00626153" w:rsidRPr="005465BD">
        <w:rPr>
          <w:rFonts w:ascii="Arial" w:hAnsi="Arial" w:cs="Arial"/>
          <w:sz w:val="24"/>
          <w:szCs w:val="24"/>
        </w:rPr>
        <w:t>-</w:t>
      </w:r>
      <w:r w:rsidRPr="005465BD">
        <w:rPr>
          <w:rFonts w:ascii="Arial" w:hAnsi="Arial" w:cs="Arial"/>
          <w:sz w:val="24"/>
          <w:szCs w:val="24"/>
        </w:rPr>
        <w:t>time or full</w:t>
      </w:r>
      <w:r w:rsidR="00626153" w:rsidRPr="005465BD">
        <w:rPr>
          <w:rFonts w:ascii="Arial" w:hAnsi="Arial" w:cs="Arial"/>
          <w:sz w:val="24"/>
          <w:szCs w:val="24"/>
        </w:rPr>
        <w:t>-</w:t>
      </w:r>
      <w:r w:rsidRPr="005465BD">
        <w:rPr>
          <w:rFonts w:ascii="Arial" w:hAnsi="Arial" w:cs="Arial"/>
          <w:sz w:val="24"/>
          <w:szCs w:val="24"/>
        </w:rPr>
        <w:t>time position, or a permanent part-time unit member is placed in a full</w:t>
      </w:r>
      <w:r w:rsidR="00626153" w:rsidRPr="005465BD">
        <w:rPr>
          <w:rFonts w:ascii="Arial" w:hAnsi="Arial" w:cs="Arial"/>
          <w:sz w:val="24"/>
          <w:szCs w:val="24"/>
        </w:rPr>
        <w:t>-</w:t>
      </w:r>
      <w:r w:rsidRPr="005465BD">
        <w:rPr>
          <w:rFonts w:ascii="Arial" w:hAnsi="Arial" w:cs="Arial"/>
          <w:sz w:val="24"/>
          <w:szCs w:val="24"/>
        </w:rPr>
        <w:t xml:space="preserve">time position, the unit member </w:t>
      </w:r>
      <w:r w:rsidR="000025E8" w:rsidRPr="005465BD">
        <w:rPr>
          <w:rFonts w:ascii="Arial" w:hAnsi="Arial" w:cs="Arial"/>
          <w:sz w:val="24"/>
          <w:szCs w:val="24"/>
        </w:rPr>
        <w:t>may</w:t>
      </w:r>
      <w:r w:rsidRPr="005465BD">
        <w:rPr>
          <w:rFonts w:ascii="Arial" w:hAnsi="Arial" w:cs="Arial"/>
          <w:sz w:val="24"/>
          <w:szCs w:val="24"/>
        </w:rPr>
        <w:t xml:space="preserve"> be placed </w:t>
      </w:r>
      <w:r w:rsidR="000025E8" w:rsidRPr="005465BD">
        <w:rPr>
          <w:rFonts w:ascii="Arial" w:hAnsi="Arial" w:cs="Arial"/>
          <w:sz w:val="24"/>
          <w:szCs w:val="24"/>
        </w:rPr>
        <w:t xml:space="preserve">either </w:t>
      </w:r>
      <w:r w:rsidRPr="005465BD">
        <w:rPr>
          <w:rFonts w:ascii="Arial" w:hAnsi="Arial" w:cs="Arial"/>
          <w:sz w:val="24"/>
          <w:szCs w:val="24"/>
        </w:rPr>
        <w:t xml:space="preserve">in the same </w:t>
      </w:r>
      <w:r w:rsidR="000025E8" w:rsidRPr="005465BD">
        <w:rPr>
          <w:rFonts w:ascii="Arial" w:hAnsi="Arial" w:cs="Arial"/>
          <w:sz w:val="24"/>
          <w:szCs w:val="24"/>
        </w:rPr>
        <w:t xml:space="preserve">or higher </w:t>
      </w:r>
      <w:r w:rsidRPr="005465BD">
        <w:rPr>
          <w:rFonts w:ascii="Arial" w:hAnsi="Arial" w:cs="Arial"/>
          <w:sz w:val="24"/>
          <w:szCs w:val="24"/>
        </w:rPr>
        <w:t>step occupied in the previous comparable classification. Similarly, full</w:t>
      </w:r>
      <w:r w:rsidR="005663D9" w:rsidRPr="005465BD">
        <w:rPr>
          <w:rFonts w:ascii="Arial" w:hAnsi="Arial" w:cs="Arial"/>
          <w:sz w:val="24"/>
          <w:szCs w:val="24"/>
        </w:rPr>
        <w:t>-</w:t>
      </w:r>
      <w:r w:rsidRPr="005465BD">
        <w:rPr>
          <w:rFonts w:ascii="Arial" w:hAnsi="Arial" w:cs="Arial"/>
          <w:sz w:val="24"/>
          <w:szCs w:val="24"/>
        </w:rPr>
        <w:t>time or permanent part</w:t>
      </w:r>
      <w:r w:rsidR="00626153" w:rsidRPr="005465BD">
        <w:rPr>
          <w:rFonts w:ascii="Arial" w:hAnsi="Arial" w:cs="Arial"/>
          <w:sz w:val="24"/>
          <w:szCs w:val="24"/>
        </w:rPr>
        <w:t>-</w:t>
      </w:r>
      <w:r w:rsidRPr="005465BD">
        <w:rPr>
          <w:rFonts w:ascii="Arial" w:hAnsi="Arial" w:cs="Arial"/>
          <w:sz w:val="24"/>
          <w:szCs w:val="24"/>
        </w:rPr>
        <w:t>time unit members who change to permanent part</w:t>
      </w:r>
      <w:r w:rsidR="00626153" w:rsidRPr="005465BD">
        <w:rPr>
          <w:rFonts w:ascii="Arial" w:hAnsi="Arial" w:cs="Arial"/>
          <w:sz w:val="24"/>
          <w:szCs w:val="24"/>
        </w:rPr>
        <w:t>-</w:t>
      </w:r>
      <w:r w:rsidRPr="005465BD">
        <w:rPr>
          <w:rFonts w:ascii="Arial" w:hAnsi="Arial" w:cs="Arial"/>
          <w:sz w:val="24"/>
          <w:szCs w:val="24"/>
        </w:rPr>
        <w:t>time or temporary part</w:t>
      </w:r>
      <w:r w:rsidR="00626153" w:rsidRPr="005465BD">
        <w:rPr>
          <w:rFonts w:ascii="Arial" w:hAnsi="Arial" w:cs="Arial"/>
          <w:sz w:val="24"/>
          <w:szCs w:val="24"/>
        </w:rPr>
        <w:t>-</w:t>
      </w:r>
      <w:r w:rsidRPr="005465BD">
        <w:rPr>
          <w:rFonts w:ascii="Arial" w:hAnsi="Arial" w:cs="Arial"/>
          <w:sz w:val="24"/>
          <w:szCs w:val="24"/>
        </w:rPr>
        <w:t xml:space="preserve"> time status </w:t>
      </w:r>
      <w:r w:rsidR="000025E8" w:rsidRPr="005465BD">
        <w:rPr>
          <w:rFonts w:ascii="Arial" w:hAnsi="Arial" w:cs="Arial"/>
          <w:sz w:val="24"/>
          <w:szCs w:val="24"/>
        </w:rPr>
        <w:t>may</w:t>
      </w:r>
      <w:r w:rsidRPr="005465BD">
        <w:rPr>
          <w:rFonts w:ascii="Arial" w:hAnsi="Arial" w:cs="Arial"/>
          <w:sz w:val="24"/>
          <w:szCs w:val="24"/>
        </w:rPr>
        <w:t xml:space="preserve"> be placed </w:t>
      </w:r>
      <w:r w:rsidR="000025E8" w:rsidRPr="005465BD">
        <w:rPr>
          <w:rFonts w:ascii="Arial" w:hAnsi="Arial" w:cs="Arial"/>
          <w:sz w:val="24"/>
          <w:szCs w:val="24"/>
        </w:rPr>
        <w:t xml:space="preserve">either </w:t>
      </w:r>
      <w:r w:rsidRPr="005465BD">
        <w:rPr>
          <w:rFonts w:ascii="Arial" w:hAnsi="Arial" w:cs="Arial"/>
          <w:sz w:val="24"/>
          <w:szCs w:val="24"/>
        </w:rPr>
        <w:t xml:space="preserve">in the same </w:t>
      </w:r>
      <w:r w:rsidR="00153DB1">
        <w:rPr>
          <w:rFonts w:ascii="Arial" w:hAnsi="Arial" w:cs="Arial"/>
          <w:sz w:val="24"/>
          <w:szCs w:val="24"/>
        </w:rPr>
        <w:t xml:space="preserve">or higher </w:t>
      </w:r>
      <w:r w:rsidRPr="005465BD">
        <w:rPr>
          <w:rFonts w:ascii="Arial" w:hAnsi="Arial" w:cs="Arial"/>
          <w:sz w:val="24"/>
          <w:szCs w:val="24"/>
        </w:rPr>
        <w:t>step occupied in the previous comparable classification.</w:t>
      </w:r>
    </w:p>
    <w:p w14:paraId="7319FB80" w14:textId="77777777" w:rsidR="000025E8" w:rsidRPr="005465BD" w:rsidRDefault="007D73A6" w:rsidP="002F0C85">
      <w:pPr>
        <w:pStyle w:val="BodyText"/>
        <w:numPr>
          <w:ilvl w:val="1"/>
          <w:numId w:val="20"/>
        </w:numPr>
        <w:spacing w:before="0" w:beforeAutospacing="0" w:after="0" w:afterAutospacing="0"/>
        <w:ind w:left="0" w:firstLine="0"/>
        <w:jc w:val="both"/>
        <w:outlineLvl w:val="1"/>
        <w:rPr>
          <w:rFonts w:ascii="Arial" w:hAnsi="Arial" w:cs="Arial"/>
          <w:sz w:val="24"/>
          <w:szCs w:val="24"/>
        </w:rPr>
      </w:pPr>
      <w:bookmarkStart w:id="62" w:name="_Toc57625683"/>
      <w:r w:rsidRPr="005465BD">
        <w:rPr>
          <w:rFonts w:ascii="Arial" w:hAnsi="Arial" w:cs="Arial"/>
          <w:sz w:val="24"/>
          <w:szCs w:val="24"/>
          <w:u w:val="single" w:color="000000"/>
        </w:rPr>
        <w:t>Premium Pay</w:t>
      </w:r>
      <w:bookmarkEnd w:id="62"/>
    </w:p>
    <w:p w14:paraId="46D25263" w14:textId="77777777" w:rsidR="00834429" w:rsidRPr="005465BD" w:rsidRDefault="00834429" w:rsidP="00834429">
      <w:pPr>
        <w:pStyle w:val="BodyText"/>
        <w:spacing w:before="0" w:beforeAutospacing="0" w:after="0" w:afterAutospacing="0"/>
        <w:ind w:left="0"/>
        <w:jc w:val="both"/>
        <w:rPr>
          <w:rFonts w:ascii="Arial" w:hAnsi="Arial" w:cs="Arial"/>
          <w:sz w:val="24"/>
          <w:szCs w:val="24"/>
        </w:rPr>
      </w:pPr>
    </w:p>
    <w:p w14:paraId="0DAF8798" w14:textId="77777777" w:rsidR="0011553A" w:rsidRPr="005465BD" w:rsidRDefault="007D73A6" w:rsidP="002F0C85">
      <w:pPr>
        <w:pStyle w:val="BodyText"/>
        <w:numPr>
          <w:ilvl w:val="2"/>
          <w:numId w:val="20"/>
        </w:numPr>
        <w:spacing w:before="0" w:beforeAutospacing="0" w:after="0" w:afterAutospacing="0" w:line="341" w:lineRule="exact"/>
        <w:ind w:left="720" w:firstLine="0"/>
        <w:jc w:val="both"/>
        <w:outlineLvl w:val="2"/>
        <w:rPr>
          <w:rFonts w:ascii="Arial" w:hAnsi="Arial" w:cs="Arial"/>
          <w:sz w:val="24"/>
          <w:szCs w:val="24"/>
        </w:rPr>
      </w:pPr>
      <w:bookmarkStart w:id="63" w:name="_Toc57625684"/>
      <w:r w:rsidRPr="005465BD">
        <w:rPr>
          <w:rFonts w:ascii="Arial" w:hAnsi="Arial" w:cs="Arial"/>
          <w:sz w:val="24"/>
          <w:szCs w:val="24"/>
          <w:u w:val="single" w:color="000000"/>
        </w:rPr>
        <w:t>Overtime</w:t>
      </w:r>
      <w:r w:rsidRPr="005465BD">
        <w:rPr>
          <w:rFonts w:ascii="Arial" w:hAnsi="Arial" w:cs="Arial"/>
          <w:sz w:val="24"/>
          <w:szCs w:val="24"/>
          <w:u w:color="000000"/>
        </w:rPr>
        <w:t xml:space="preserve"> </w:t>
      </w:r>
      <w:r w:rsidR="00A40D62" w:rsidRPr="005465BD">
        <w:rPr>
          <w:rFonts w:ascii="Arial" w:hAnsi="Arial" w:cs="Arial"/>
          <w:sz w:val="24"/>
          <w:szCs w:val="24"/>
        </w:rPr>
        <w:t>(Applies to S</w:t>
      </w:r>
      <w:r w:rsidR="00A40D62" w:rsidRPr="005465BD">
        <w:rPr>
          <w:rFonts w:ascii="Arial" w:hAnsi="Arial" w:cs="Arial"/>
          <w:sz w:val="24"/>
          <w:szCs w:val="24"/>
          <w:u w:color="000000"/>
        </w:rPr>
        <w:t>B1, SC1, and SD1)</w:t>
      </w:r>
      <w:bookmarkEnd w:id="63"/>
    </w:p>
    <w:p w14:paraId="21F18DB7" w14:textId="77777777" w:rsidR="0011553A" w:rsidRPr="005465BD" w:rsidRDefault="007D73A6" w:rsidP="004D73A8">
      <w:pPr>
        <w:pStyle w:val="BodyText"/>
        <w:ind w:left="1440" w:right="7"/>
        <w:jc w:val="both"/>
        <w:rPr>
          <w:rFonts w:ascii="Arial" w:hAnsi="Arial" w:cs="Arial"/>
          <w:sz w:val="24"/>
          <w:szCs w:val="24"/>
        </w:rPr>
      </w:pPr>
      <w:r w:rsidRPr="005465BD">
        <w:rPr>
          <w:rFonts w:ascii="Arial" w:hAnsi="Arial" w:cs="Arial"/>
          <w:sz w:val="24"/>
          <w:szCs w:val="24"/>
        </w:rPr>
        <w:t>Whenever, in the judgment of a department head or designee,</w:t>
      </w:r>
      <w:r w:rsidR="00626153" w:rsidRPr="005465BD">
        <w:rPr>
          <w:rFonts w:ascii="Arial" w:hAnsi="Arial" w:cs="Arial"/>
          <w:sz w:val="24"/>
          <w:szCs w:val="24"/>
        </w:rPr>
        <w:t xml:space="preserve"> </w:t>
      </w:r>
      <w:r w:rsidRPr="005465BD">
        <w:rPr>
          <w:rFonts w:ascii="Arial" w:hAnsi="Arial" w:cs="Arial"/>
          <w:sz w:val="24"/>
          <w:szCs w:val="24"/>
        </w:rPr>
        <w:t>unit members are required to work in excess of their regular workdays or workweeks, they shall be compensated for such overtime worked at the rate of one and one</w:t>
      </w:r>
      <w:r w:rsidR="00626153" w:rsidRPr="005465BD">
        <w:rPr>
          <w:rFonts w:ascii="Arial" w:hAnsi="Arial" w:cs="Arial"/>
          <w:sz w:val="24"/>
          <w:szCs w:val="24"/>
        </w:rPr>
        <w:t>-</w:t>
      </w:r>
      <w:r w:rsidRPr="005465BD">
        <w:rPr>
          <w:rFonts w:ascii="Arial" w:hAnsi="Arial" w:cs="Arial"/>
          <w:sz w:val="24"/>
          <w:szCs w:val="24"/>
        </w:rPr>
        <w:t>half times the hourly rate of pay for their classifications.</w:t>
      </w:r>
    </w:p>
    <w:p w14:paraId="4AD6617F" w14:textId="77777777" w:rsidR="0011553A" w:rsidRPr="005465BD" w:rsidRDefault="007D73A6" w:rsidP="004D73A8">
      <w:pPr>
        <w:pStyle w:val="BodyText"/>
        <w:ind w:left="1440" w:right="7"/>
        <w:jc w:val="both"/>
        <w:rPr>
          <w:rFonts w:ascii="Arial" w:hAnsi="Arial" w:cs="Arial"/>
          <w:sz w:val="24"/>
          <w:szCs w:val="24"/>
        </w:rPr>
      </w:pPr>
      <w:r w:rsidRPr="005465BD">
        <w:rPr>
          <w:rFonts w:ascii="Arial" w:hAnsi="Arial" w:cs="Arial"/>
          <w:sz w:val="24"/>
          <w:szCs w:val="24"/>
        </w:rPr>
        <w:t>The City will provide a minimum of 48 hours advance notice of available overtime to be worked whenever possible.</w:t>
      </w:r>
    </w:p>
    <w:p w14:paraId="1D6731EF" w14:textId="77777777" w:rsidR="0011553A" w:rsidRPr="005465BD" w:rsidRDefault="007D73A6" w:rsidP="004D73A8">
      <w:pPr>
        <w:pStyle w:val="BodyText"/>
        <w:ind w:left="1440" w:right="7"/>
        <w:jc w:val="both"/>
        <w:rPr>
          <w:rFonts w:ascii="Arial" w:hAnsi="Arial" w:cs="Arial"/>
          <w:sz w:val="24"/>
          <w:szCs w:val="24"/>
        </w:rPr>
      </w:pPr>
      <w:r w:rsidRPr="005465BD">
        <w:rPr>
          <w:rFonts w:ascii="Arial" w:hAnsi="Arial" w:cs="Arial"/>
          <w:sz w:val="24"/>
          <w:szCs w:val="24"/>
        </w:rPr>
        <w:t>Overtime shall be distributed among qualified unit members as equally as possible, normally on a voluntary, rotational basis among unit members performing this kind of work during regular working hours.</w:t>
      </w:r>
    </w:p>
    <w:p w14:paraId="1AF36DC6" w14:textId="77777777" w:rsidR="0011553A" w:rsidRPr="005465BD" w:rsidRDefault="007D73A6" w:rsidP="004D73A8">
      <w:pPr>
        <w:pStyle w:val="BodyText"/>
        <w:ind w:left="1440" w:right="7"/>
        <w:jc w:val="both"/>
        <w:rPr>
          <w:rFonts w:ascii="Arial" w:hAnsi="Arial" w:cs="Arial"/>
          <w:sz w:val="24"/>
          <w:szCs w:val="24"/>
        </w:rPr>
      </w:pPr>
      <w:r w:rsidRPr="005465BD">
        <w:rPr>
          <w:rFonts w:ascii="Arial" w:hAnsi="Arial" w:cs="Arial"/>
          <w:sz w:val="24"/>
          <w:szCs w:val="24"/>
        </w:rPr>
        <w:t>The City shall consider seniority as one of the primary factors in assigning overtime work.</w:t>
      </w:r>
    </w:p>
    <w:p w14:paraId="07C71781" w14:textId="77777777" w:rsidR="0011553A" w:rsidRPr="005465BD" w:rsidRDefault="007D73A6" w:rsidP="004D73A8">
      <w:pPr>
        <w:pStyle w:val="BodyText"/>
        <w:ind w:left="1440" w:right="7"/>
        <w:jc w:val="both"/>
        <w:rPr>
          <w:rFonts w:ascii="Arial" w:hAnsi="Arial" w:cs="Arial"/>
          <w:sz w:val="24"/>
          <w:szCs w:val="24"/>
        </w:rPr>
      </w:pPr>
      <w:r w:rsidRPr="005465BD">
        <w:rPr>
          <w:rFonts w:ascii="Arial" w:hAnsi="Arial" w:cs="Arial"/>
          <w:sz w:val="24"/>
          <w:szCs w:val="24"/>
        </w:rPr>
        <w:t>Each department shall permit inspection of its overtime records by the Union steward or chairperson.</w:t>
      </w:r>
    </w:p>
    <w:p w14:paraId="7BDD69C8" w14:textId="77777777" w:rsidR="0011553A" w:rsidRPr="005465BD" w:rsidRDefault="007D73A6" w:rsidP="002F0C85">
      <w:pPr>
        <w:pStyle w:val="BodyText"/>
        <w:numPr>
          <w:ilvl w:val="3"/>
          <w:numId w:val="20"/>
        </w:numPr>
        <w:spacing w:before="50"/>
        <w:ind w:left="1440" w:right="7" w:firstLine="0"/>
        <w:jc w:val="both"/>
        <w:outlineLvl w:val="3"/>
        <w:rPr>
          <w:rFonts w:ascii="Arial" w:hAnsi="Arial" w:cs="Arial"/>
          <w:sz w:val="24"/>
          <w:szCs w:val="24"/>
          <w:u w:val="single"/>
        </w:rPr>
      </w:pPr>
      <w:r w:rsidRPr="005465BD">
        <w:rPr>
          <w:rFonts w:ascii="Arial" w:hAnsi="Arial" w:cs="Arial"/>
          <w:sz w:val="24"/>
          <w:szCs w:val="24"/>
          <w:u w:val="single"/>
        </w:rPr>
        <w:t>Minimum Overtime</w:t>
      </w:r>
      <w:r w:rsidRPr="005465BD">
        <w:rPr>
          <w:rFonts w:ascii="Arial" w:hAnsi="Arial" w:cs="Arial"/>
          <w:sz w:val="24"/>
          <w:szCs w:val="24"/>
        </w:rPr>
        <w:t xml:space="preserve"> </w:t>
      </w:r>
      <w:r w:rsidR="00A40D62" w:rsidRPr="005465BD">
        <w:rPr>
          <w:rFonts w:ascii="Arial" w:hAnsi="Arial" w:cs="Arial"/>
          <w:sz w:val="24"/>
          <w:szCs w:val="24"/>
        </w:rPr>
        <w:t>(Applies to SB1, SC1, and SD1)</w:t>
      </w:r>
    </w:p>
    <w:p w14:paraId="78300727" w14:textId="77777777" w:rsidR="0011553A" w:rsidRPr="005465BD" w:rsidRDefault="007D73A6" w:rsidP="004D73A8">
      <w:pPr>
        <w:pStyle w:val="BodyText"/>
        <w:spacing w:before="4" w:line="239" w:lineRule="auto"/>
        <w:ind w:left="2160" w:right="7"/>
        <w:jc w:val="both"/>
        <w:rPr>
          <w:rFonts w:ascii="Arial" w:hAnsi="Arial" w:cs="Arial"/>
          <w:sz w:val="24"/>
          <w:szCs w:val="24"/>
        </w:rPr>
      </w:pPr>
      <w:r w:rsidRPr="005465BD">
        <w:rPr>
          <w:rFonts w:ascii="Arial" w:hAnsi="Arial" w:cs="Arial"/>
          <w:sz w:val="24"/>
          <w:szCs w:val="24"/>
        </w:rPr>
        <w:t>When a department head or designee requires a unit member to report to work on the unit member’s day off or requires a unit member to return to work after the unit member has completed the unit member’s regular shift and has left the City work site, the City shall compensate the unit member for at least two and one-half hours at the rate of one and one</w:t>
      </w:r>
      <w:r w:rsidR="00626153" w:rsidRPr="005465BD">
        <w:rPr>
          <w:rFonts w:ascii="Arial" w:hAnsi="Arial" w:cs="Arial"/>
          <w:sz w:val="24"/>
          <w:szCs w:val="24"/>
        </w:rPr>
        <w:t>-</w:t>
      </w:r>
      <w:r w:rsidRPr="005465BD">
        <w:rPr>
          <w:rFonts w:ascii="Arial" w:hAnsi="Arial" w:cs="Arial"/>
          <w:sz w:val="24"/>
          <w:szCs w:val="24"/>
        </w:rPr>
        <w:t>half times the hourly rate of pay for the unit member’s classification.</w:t>
      </w:r>
    </w:p>
    <w:p w14:paraId="658F59C7" w14:textId="77777777" w:rsidR="0011553A" w:rsidRPr="005465BD" w:rsidRDefault="007D73A6" w:rsidP="004D73A8">
      <w:pPr>
        <w:pStyle w:val="BodyText"/>
        <w:ind w:left="2160" w:right="7"/>
        <w:jc w:val="both"/>
        <w:rPr>
          <w:rFonts w:ascii="Arial" w:hAnsi="Arial" w:cs="Arial"/>
          <w:sz w:val="24"/>
          <w:szCs w:val="24"/>
        </w:rPr>
      </w:pPr>
      <w:r w:rsidRPr="005465BD">
        <w:rPr>
          <w:rFonts w:ascii="Arial" w:hAnsi="Arial" w:cs="Arial"/>
          <w:sz w:val="24"/>
          <w:szCs w:val="24"/>
        </w:rPr>
        <w:t>When a department head or designee requires a permanen</w:t>
      </w:r>
      <w:r w:rsidR="007D0083" w:rsidRPr="005465BD">
        <w:rPr>
          <w:rFonts w:ascii="Arial" w:hAnsi="Arial" w:cs="Arial"/>
          <w:sz w:val="24"/>
          <w:szCs w:val="24"/>
        </w:rPr>
        <w:t xml:space="preserve">t </w:t>
      </w:r>
      <w:r w:rsidRPr="005465BD">
        <w:rPr>
          <w:rFonts w:ascii="Arial" w:hAnsi="Arial" w:cs="Arial"/>
          <w:sz w:val="24"/>
          <w:szCs w:val="24"/>
        </w:rPr>
        <w:t>unit member to work overtime contiguous to the unit member’s regular shift, the City shall compensate the unit member at the overtime rate of pay for the time actually worked, with no minimum number of hours guaranteed.</w:t>
      </w:r>
    </w:p>
    <w:p w14:paraId="477415D0" w14:textId="77777777" w:rsidR="0011553A" w:rsidRPr="005465BD" w:rsidRDefault="007D73A6" w:rsidP="002F0C85">
      <w:pPr>
        <w:pStyle w:val="BodyText"/>
        <w:numPr>
          <w:ilvl w:val="3"/>
          <w:numId w:val="20"/>
        </w:numPr>
        <w:spacing w:line="341" w:lineRule="exact"/>
        <w:ind w:left="2880" w:right="7" w:hanging="1440"/>
        <w:outlineLvl w:val="3"/>
        <w:rPr>
          <w:rFonts w:ascii="Arial" w:hAnsi="Arial" w:cs="Arial"/>
          <w:sz w:val="24"/>
          <w:szCs w:val="24"/>
        </w:rPr>
      </w:pPr>
      <w:r w:rsidRPr="005465BD">
        <w:rPr>
          <w:rFonts w:ascii="Arial" w:hAnsi="Arial" w:cs="Arial"/>
          <w:sz w:val="24"/>
          <w:szCs w:val="24"/>
          <w:u w:val="single" w:color="000000"/>
        </w:rPr>
        <w:t>Minimum Overtime Court Appearances</w:t>
      </w:r>
      <w:r w:rsidR="0097701F" w:rsidRPr="005465BD">
        <w:rPr>
          <w:rFonts w:ascii="Arial" w:hAnsi="Arial" w:cs="Arial"/>
          <w:sz w:val="24"/>
          <w:szCs w:val="24"/>
          <w:u w:color="000000"/>
        </w:rPr>
        <w:t xml:space="preserve"> </w:t>
      </w:r>
      <w:r w:rsidR="00A40D62" w:rsidRPr="005465BD">
        <w:rPr>
          <w:rFonts w:ascii="Arial" w:hAnsi="Arial" w:cs="Arial"/>
          <w:sz w:val="24"/>
          <w:szCs w:val="24"/>
        </w:rPr>
        <w:t>(Applies to S</w:t>
      </w:r>
      <w:r w:rsidR="00A40D62" w:rsidRPr="005465BD">
        <w:rPr>
          <w:rFonts w:ascii="Arial" w:hAnsi="Arial" w:cs="Arial"/>
          <w:sz w:val="24"/>
          <w:szCs w:val="24"/>
          <w:u w:color="000000"/>
        </w:rPr>
        <w:t>B1, SC1, and SD1)</w:t>
      </w:r>
    </w:p>
    <w:p w14:paraId="4B75A354" w14:textId="77777777" w:rsidR="0011553A" w:rsidRPr="005465BD" w:rsidRDefault="007D73A6" w:rsidP="004D73A8">
      <w:pPr>
        <w:pStyle w:val="BodyText"/>
        <w:ind w:left="2160" w:right="7"/>
        <w:jc w:val="both"/>
        <w:rPr>
          <w:rFonts w:ascii="Arial" w:hAnsi="Arial" w:cs="Arial"/>
          <w:sz w:val="24"/>
          <w:szCs w:val="24"/>
        </w:rPr>
      </w:pPr>
      <w:r w:rsidRPr="005465BD">
        <w:rPr>
          <w:rFonts w:ascii="Arial" w:hAnsi="Arial" w:cs="Arial"/>
          <w:sz w:val="24"/>
          <w:szCs w:val="24"/>
        </w:rPr>
        <w:t>When the City requires a unit member to make a job</w:t>
      </w:r>
      <w:r w:rsidR="00626153" w:rsidRPr="005465BD">
        <w:rPr>
          <w:rFonts w:ascii="Arial" w:hAnsi="Arial" w:cs="Arial"/>
          <w:sz w:val="24"/>
          <w:szCs w:val="24"/>
        </w:rPr>
        <w:t>-</w:t>
      </w:r>
      <w:r w:rsidRPr="005465BD">
        <w:rPr>
          <w:rFonts w:ascii="Arial" w:hAnsi="Arial" w:cs="Arial"/>
          <w:sz w:val="24"/>
          <w:szCs w:val="24"/>
        </w:rPr>
        <w:t>related appearance on the unit member’s scheduled day off, the City shall compensate the unit member for a minimum of four (4) hours at the overtime rate of pay.</w:t>
      </w:r>
    </w:p>
    <w:p w14:paraId="7B07B464" w14:textId="77777777" w:rsidR="0011553A" w:rsidRPr="005465BD" w:rsidRDefault="007D73A6" w:rsidP="004D73A8">
      <w:pPr>
        <w:pStyle w:val="BodyText"/>
        <w:ind w:left="2160" w:right="7"/>
        <w:jc w:val="both"/>
        <w:rPr>
          <w:rFonts w:ascii="Arial" w:hAnsi="Arial" w:cs="Arial"/>
          <w:sz w:val="24"/>
          <w:szCs w:val="24"/>
        </w:rPr>
      </w:pPr>
      <w:r w:rsidRPr="005465BD">
        <w:rPr>
          <w:rFonts w:ascii="Arial" w:hAnsi="Arial" w:cs="Arial"/>
          <w:sz w:val="24"/>
          <w:szCs w:val="24"/>
        </w:rPr>
        <w:lastRenderedPageBreak/>
        <w:t>When the City requires a permanent unit member to work overtime making a job-related court appearance contiguous (immediately before or after) to the unit member’s regular shift, the City shall compensate the unit member at the overtime rate of pay for the time actually worked, with no minimum number of hours guaranteed.</w:t>
      </w:r>
    </w:p>
    <w:p w14:paraId="71A0493A" w14:textId="77777777" w:rsidR="0011553A" w:rsidRPr="005465BD" w:rsidRDefault="00B650FC" w:rsidP="002F0C85">
      <w:pPr>
        <w:pStyle w:val="BodyText"/>
        <w:numPr>
          <w:ilvl w:val="3"/>
          <w:numId w:val="20"/>
        </w:numPr>
        <w:spacing w:line="341" w:lineRule="exact"/>
        <w:ind w:left="1440" w:right="7" w:firstLine="0"/>
        <w:outlineLvl w:val="3"/>
        <w:rPr>
          <w:rFonts w:ascii="Arial" w:hAnsi="Arial" w:cs="Arial"/>
          <w:sz w:val="24"/>
          <w:szCs w:val="24"/>
          <w:u w:val="single"/>
        </w:rPr>
      </w:pPr>
      <w:r w:rsidRPr="005465BD">
        <w:rPr>
          <w:rFonts w:ascii="Arial" w:hAnsi="Arial" w:cs="Arial"/>
          <w:sz w:val="24"/>
          <w:szCs w:val="24"/>
          <w:u w:val="single"/>
        </w:rPr>
        <w:t>Compensatory L</w:t>
      </w:r>
      <w:r w:rsidR="007D73A6" w:rsidRPr="005465BD">
        <w:rPr>
          <w:rFonts w:ascii="Arial" w:hAnsi="Arial" w:cs="Arial"/>
          <w:sz w:val="24"/>
          <w:szCs w:val="24"/>
          <w:u w:val="single"/>
        </w:rPr>
        <w:t>eave</w:t>
      </w:r>
      <w:r w:rsidR="00A40D62" w:rsidRPr="005465BD">
        <w:rPr>
          <w:rFonts w:ascii="Arial" w:hAnsi="Arial" w:cs="Arial"/>
          <w:sz w:val="24"/>
          <w:szCs w:val="24"/>
        </w:rPr>
        <w:t xml:space="preserve"> (Applies to SB1, SC1, and SD1)</w:t>
      </w:r>
    </w:p>
    <w:p w14:paraId="2D261B4D" w14:textId="77777777" w:rsidR="0011553A" w:rsidRDefault="007D73A6" w:rsidP="004D73A8">
      <w:pPr>
        <w:pStyle w:val="BodyText"/>
        <w:ind w:left="2160" w:right="7"/>
        <w:jc w:val="both"/>
        <w:rPr>
          <w:rFonts w:ascii="Arial" w:hAnsi="Arial" w:cs="Arial"/>
          <w:sz w:val="24"/>
          <w:szCs w:val="24"/>
        </w:rPr>
      </w:pPr>
      <w:r w:rsidRPr="005465BD">
        <w:rPr>
          <w:rFonts w:ascii="Arial" w:hAnsi="Arial" w:cs="Arial"/>
          <w:sz w:val="24"/>
          <w:szCs w:val="24"/>
        </w:rPr>
        <w:t>Unit members may elect to receive overtime compensation in the form of compensatory leave. Limits on compensatory leave accrual shall be two hundred and forty</w:t>
      </w:r>
      <w:r w:rsidR="003D13F7" w:rsidRPr="005465BD">
        <w:rPr>
          <w:rFonts w:ascii="Arial" w:hAnsi="Arial" w:cs="Arial"/>
          <w:sz w:val="24"/>
          <w:szCs w:val="24"/>
        </w:rPr>
        <w:t xml:space="preserve"> </w:t>
      </w:r>
      <w:r w:rsidRPr="005465BD">
        <w:rPr>
          <w:rFonts w:ascii="Arial" w:hAnsi="Arial" w:cs="Arial"/>
          <w:sz w:val="24"/>
          <w:szCs w:val="24"/>
        </w:rPr>
        <w:t>(240) hours for unit members assigned to the Police Department; two hundred and forty (240) hours for incumbents in the classification of Fire Communications Dispatcher; and seventy</w:t>
      </w:r>
      <w:r w:rsidR="00626153" w:rsidRPr="005465BD">
        <w:rPr>
          <w:rFonts w:ascii="Arial" w:hAnsi="Arial" w:cs="Arial"/>
          <w:sz w:val="24"/>
          <w:szCs w:val="24"/>
        </w:rPr>
        <w:t>-</w:t>
      </w:r>
      <w:r w:rsidRPr="005465BD">
        <w:rPr>
          <w:rFonts w:ascii="Arial" w:hAnsi="Arial" w:cs="Arial"/>
          <w:sz w:val="24"/>
          <w:szCs w:val="24"/>
        </w:rPr>
        <w:t>two (72) hours for all other unit members. Any compensatory leave accrued in excess of the above stated amounts shall be automatically paid to the unit member.</w:t>
      </w:r>
    </w:p>
    <w:p w14:paraId="29F21BBC" w14:textId="77777777" w:rsidR="001B77BC" w:rsidRPr="005465BD" w:rsidRDefault="001B77BC" w:rsidP="004D73A8">
      <w:pPr>
        <w:pStyle w:val="BodyText"/>
        <w:ind w:left="2160" w:right="7"/>
        <w:jc w:val="both"/>
        <w:rPr>
          <w:rFonts w:ascii="Arial" w:hAnsi="Arial" w:cs="Arial"/>
          <w:sz w:val="24"/>
          <w:szCs w:val="24"/>
        </w:rPr>
      </w:pPr>
      <w:r>
        <w:rPr>
          <w:rFonts w:ascii="Arial" w:hAnsi="Arial" w:cs="Arial"/>
          <w:sz w:val="24"/>
          <w:szCs w:val="24"/>
        </w:rPr>
        <w:t xml:space="preserve">The City makes no representation as to the tax consequences of an employee carrying compensatory time off between tax years. It is the employee’s sole responsibility to address the tax consequences. </w:t>
      </w:r>
    </w:p>
    <w:p w14:paraId="481ECF11" w14:textId="77777777" w:rsidR="00CD0657" w:rsidRPr="005465BD" w:rsidRDefault="00CD0657" w:rsidP="002F0C85">
      <w:pPr>
        <w:pStyle w:val="BodyText"/>
        <w:keepNext/>
        <w:numPr>
          <w:ilvl w:val="2"/>
          <w:numId w:val="20"/>
        </w:numPr>
        <w:spacing w:line="341" w:lineRule="exact"/>
        <w:ind w:left="720" w:right="7" w:firstLine="0"/>
        <w:jc w:val="both"/>
        <w:outlineLvl w:val="2"/>
        <w:rPr>
          <w:rFonts w:ascii="Arial" w:hAnsi="Arial" w:cs="Arial"/>
          <w:sz w:val="24"/>
          <w:szCs w:val="24"/>
        </w:rPr>
      </w:pPr>
      <w:bookmarkStart w:id="64" w:name="_Toc57625685"/>
      <w:r w:rsidRPr="005465BD">
        <w:rPr>
          <w:rFonts w:ascii="Arial" w:hAnsi="Arial" w:cs="Arial"/>
          <w:sz w:val="24"/>
          <w:szCs w:val="24"/>
          <w:u w:val="single" w:color="000000"/>
        </w:rPr>
        <w:t xml:space="preserve">Overtime for Temporary Part Time Members </w:t>
      </w:r>
      <w:r w:rsidRPr="005465BD">
        <w:rPr>
          <w:rFonts w:ascii="Arial" w:hAnsi="Arial" w:cs="Arial"/>
          <w:sz w:val="24"/>
          <w:szCs w:val="24"/>
          <w:u w:val="single"/>
        </w:rPr>
        <w:t>(SI1</w:t>
      </w:r>
      <w:r w:rsidRPr="005465BD">
        <w:rPr>
          <w:rFonts w:ascii="Arial" w:hAnsi="Arial" w:cs="Arial"/>
          <w:sz w:val="24"/>
          <w:szCs w:val="24"/>
          <w:u w:val="single" w:color="000000"/>
        </w:rPr>
        <w:t>)</w:t>
      </w:r>
      <w:bookmarkEnd w:id="64"/>
    </w:p>
    <w:p w14:paraId="60FA9BDC" w14:textId="77777777" w:rsidR="00033AC0" w:rsidRPr="005465BD" w:rsidRDefault="00033AC0" w:rsidP="004D73A8">
      <w:pPr>
        <w:pStyle w:val="BodyText"/>
        <w:keepNext/>
        <w:ind w:left="1440" w:right="7"/>
        <w:jc w:val="both"/>
        <w:rPr>
          <w:rFonts w:ascii="Arial" w:hAnsi="Arial" w:cs="Arial"/>
          <w:sz w:val="24"/>
          <w:szCs w:val="24"/>
        </w:rPr>
      </w:pPr>
      <w:r w:rsidRPr="005465BD">
        <w:rPr>
          <w:rFonts w:ascii="Arial" w:hAnsi="Arial" w:cs="Arial"/>
          <w:sz w:val="24"/>
          <w:szCs w:val="24"/>
        </w:rPr>
        <w:t xml:space="preserve">Whenever an employee is required, by an authorized City official, to work in excess of their scheduled work day that is at least eight (8) hours in length or in excess of forty (40) hours in an FLSA work period, the employee shall be compensated for such excess time worked at one and one-half (1 1/2) times their hourly base rate of pay. In the event the Union and the City agree to a work schedule in which the scheduled work shift exceeds eight hours, the employee shall not be </w:t>
      </w:r>
      <w:r w:rsidRPr="005465BD">
        <w:rPr>
          <w:rFonts w:ascii="Arial" w:hAnsi="Arial" w:cs="Arial"/>
          <w:sz w:val="24"/>
          <w:szCs w:val="24"/>
        </w:rPr>
        <w:lastRenderedPageBreak/>
        <w:t>entitled to overtime compensation until their work hours exceed the length of their scheduled work shift.</w:t>
      </w:r>
    </w:p>
    <w:p w14:paraId="093A3B37" w14:textId="77777777" w:rsidR="00033AC0" w:rsidRPr="005465BD" w:rsidRDefault="00033AC0" w:rsidP="004D73A8">
      <w:pPr>
        <w:pStyle w:val="BodyText"/>
        <w:keepNext/>
        <w:ind w:left="1440" w:right="7"/>
        <w:jc w:val="both"/>
        <w:rPr>
          <w:rFonts w:ascii="Arial" w:hAnsi="Arial" w:cs="Arial"/>
          <w:sz w:val="24"/>
          <w:szCs w:val="24"/>
        </w:rPr>
      </w:pPr>
      <w:r w:rsidRPr="005465BD">
        <w:rPr>
          <w:rFonts w:ascii="Arial" w:hAnsi="Arial" w:cs="Arial"/>
          <w:sz w:val="24"/>
          <w:szCs w:val="24"/>
        </w:rPr>
        <w:t>Each department shall permit inspection of its overtime records by the Union steward or chairperson.</w:t>
      </w:r>
    </w:p>
    <w:p w14:paraId="19FE5CDD" w14:textId="77777777" w:rsidR="00033AC0" w:rsidRPr="005465BD" w:rsidRDefault="00033AC0" w:rsidP="004D73A8">
      <w:pPr>
        <w:pStyle w:val="BodyText"/>
        <w:keepNext/>
        <w:ind w:left="1440" w:right="7"/>
        <w:jc w:val="both"/>
        <w:rPr>
          <w:rFonts w:ascii="Arial" w:hAnsi="Arial" w:cs="Arial"/>
          <w:sz w:val="24"/>
          <w:szCs w:val="24"/>
        </w:rPr>
      </w:pPr>
      <w:r w:rsidRPr="005465BD">
        <w:rPr>
          <w:rFonts w:ascii="Arial" w:hAnsi="Arial" w:cs="Arial"/>
          <w:sz w:val="24"/>
          <w:szCs w:val="24"/>
        </w:rPr>
        <w:t>Whenever, in the judgment of an authorized City official, overtime work is required, overtime work shall be offered first to qualified employees who are on-site.</w:t>
      </w:r>
    </w:p>
    <w:p w14:paraId="4E3D4062" w14:textId="77777777" w:rsidR="00033AC0" w:rsidRPr="005465BD" w:rsidRDefault="00033AC0" w:rsidP="004D73A8">
      <w:pPr>
        <w:pStyle w:val="BodyText"/>
        <w:keepNext/>
        <w:ind w:left="1440" w:right="7"/>
        <w:jc w:val="both"/>
        <w:rPr>
          <w:rFonts w:ascii="Arial" w:hAnsi="Arial" w:cs="Arial"/>
          <w:sz w:val="24"/>
          <w:szCs w:val="24"/>
        </w:rPr>
      </w:pPr>
      <w:r w:rsidRPr="005465BD">
        <w:rPr>
          <w:rFonts w:ascii="Arial" w:hAnsi="Arial" w:cs="Arial"/>
          <w:sz w:val="24"/>
          <w:szCs w:val="24"/>
        </w:rPr>
        <w:t>Overtime will be distributed among on-site employees as equally as possible.</w:t>
      </w:r>
    </w:p>
    <w:p w14:paraId="1EDBCEFD" w14:textId="77777777" w:rsidR="00033AC0" w:rsidRPr="005465BD" w:rsidRDefault="00033AC0" w:rsidP="004D73A8">
      <w:pPr>
        <w:pStyle w:val="BodyText"/>
        <w:keepNext/>
        <w:ind w:left="1440" w:right="7"/>
        <w:jc w:val="both"/>
        <w:rPr>
          <w:rFonts w:ascii="Arial" w:hAnsi="Arial" w:cs="Arial"/>
          <w:sz w:val="24"/>
          <w:szCs w:val="24"/>
        </w:rPr>
      </w:pPr>
      <w:r w:rsidRPr="005465BD">
        <w:rPr>
          <w:rFonts w:ascii="Arial" w:hAnsi="Arial" w:cs="Arial"/>
          <w:sz w:val="24"/>
          <w:szCs w:val="24"/>
        </w:rPr>
        <w:t>To the extent possible, the City will provide 24 hours advance notice of available overtime to be worked.</w:t>
      </w:r>
    </w:p>
    <w:p w14:paraId="71A07C26" w14:textId="52B62D87" w:rsidR="00CD0657" w:rsidRPr="005465BD" w:rsidRDefault="00893A97" w:rsidP="002F0C85">
      <w:pPr>
        <w:pStyle w:val="BodyText"/>
        <w:numPr>
          <w:ilvl w:val="3"/>
          <w:numId w:val="20"/>
        </w:numPr>
        <w:spacing w:before="57"/>
        <w:ind w:left="1440" w:right="7" w:firstLine="0"/>
        <w:jc w:val="both"/>
        <w:outlineLvl w:val="3"/>
        <w:rPr>
          <w:rFonts w:ascii="Arial" w:hAnsi="Arial" w:cs="Arial"/>
          <w:sz w:val="24"/>
          <w:szCs w:val="24"/>
          <w:u w:val="single"/>
        </w:rPr>
      </w:pPr>
      <w:r>
        <w:rPr>
          <w:rFonts w:ascii="Arial" w:hAnsi="Arial" w:cs="Arial"/>
          <w:sz w:val="24"/>
          <w:szCs w:val="24"/>
          <w:u w:val="single"/>
        </w:rPr>
        <w:t xml:space="preserve"> Return to Work</w:t>
      </w:r>
      <w:r w:rsidR="00CD0657" w:rsidRPr="005465BD">
        <w:rPr>
          <w:rFonts w:ascii="Arial" w:hAnsi="Arial" w:cs="Arial"/>
          <w:sz w:val="24"/>
          <w:szCs w:val="24"/>
          <w:u w:val="single"/>
        </w:rPr>
        <w:t xml:space="preserve"> Pay</w:t>
      </w:r>
    </w:p>
    <w:p w14:paraId="34C7BF82" w14:textId="77777777" w:rsidR="00CD0657" w:rsidRPr="005465BD" w:rsidRDefault="00CD0657" w:rsidP="004D73A8">
      <w:pPr>
        <w:pStyle w:val="BodyText"/>
        <w:spacing w:before="57"/>
        <w:ind w:left="2160" w:right="7"/>
        <w:jc w:val="both"/>
        <w:rPr>
          <w:rFonts w:ascii="Arial" w:hAnsi="Arial" w:cs="Arial"/>
          <w:sz w:val="24"/>
          <w:szCs w:val="24"/>
          <w:u w:val="single"/>
        </w:rPr>
      </w:pPr>
      <w:r w:rsidRPr="005465BD">
        <w:rPr>
          <w:rFonts w:ascii="Arial" w:hAnsi="Arial" w:cs="Arial"/>
          <w:sz w:val="24"/>
          <w:szCs w:val="24"/>
        </w:rPr>
        <w:t>An employee who is called back after that employee’s shift has been completed and has left the employment site, shall be paid a minimum of two and a half (2.5) hours of that employee's regular hourly rate of pay.</w:t>
      </w:r>
    </w:p>
    <w:p w14:paraId="6E0AA1E2" w14:textId="77777777" w:rsidR="00CD0657" w:rsidRPr="005465BD" w:rsidRDefault="00CD0657" w:rsidP="002F0C85">
      <w:pPr>
        <w:pStyle w:val="BodyText"/>
        <w:numPr>
          <w:ilvl w:val="3"/>
          <w:numId w:val="20"/>
        </w:numPr>
        <w:spacing w:before="57"/>
        <w:ind w:left="1440" w:right="7" w:firstLine="0"/>
        <w:jc w:val="both"/>
        <w:outlineLvl w:val="3"/>
        <w:rPr>
          <w:rFonts w:ascii="Arial" w:hAnsi="Arial" w:cs="Arial"/>
          <w:sz w:val="24"/>
          <w:szCs w:val="24"/>
          <w:u w:val="single"/>
        </w:rPr>
      </w:pPr>
      <w:r w:rsidRPr="005465BD">
        <w:rPr>
          <w:rFonts w:ascii="Arial" w:hAnsi="Arial" w:cs="Arial"/>
          <w:sz w:val="24"/>
          <w:szCs w:val="24"/>
          <w:u w:val="single"/>
        </w:rPr>
        <w:t>Report Pay</w:t>
      </w:r>
    </w:p>
    <w:p w14:paraId="28F15C21" w14:textId="77777777" w:rsidR="00CD0657" w:rsidRPr="005465BD" w:rsidRDefault="00CD0657" w:rsidP="004D73A8">
      <w:pPr>
        <w:pStyle w:val="BodyText"/>
        <w:spacing w:before="57"/>
        <w:ind w:left="2160" w:right="7"/>
        <w:jc w:val="both"/>
        <w:rPr>
          <w:rFonts w:ascii="Arial" w:hAnsi="Arial" w:cs="Arial"/>
          <w:sz w:val="24"/>
          <w:szCs w:val="24"/>
        </w:rPr>
      </w:pPr>
      <w:r w:rsidRPr="005465BD">
        <w:rPr>
          <w:rFonts w:ascii="Arial" w:hAnsi="Arial" w:cs="Arial"/>
          <w:sz w:val="24"/>
          <w:szCs w:val="24"/>
        </w:rPr>
        <w:t>An employee who reports to work for a scheduled work shift shall be paid a minimum of two (2) hours of that employee's regular hourly rate of pay, unless the employee is otherwise directed by a department representative prior to reporting.</w:t>
      </w:r>
    </w:p>
    <w:p w14:paraId="4E682FBC" w14:textId="77777777" w:rsidR="004D4607" w:rsidRPr="005465BD" w:rsidRDefault="007D73A6" w:rsidP="002F0C85">
      <w:pPr>
        <w:pStyle w:val="BodyText"/>
        <w:numPr>
          <w:ilvl w:val="2"/>
          <w:numId w:val="20"/>
        </w:numPr>
        <w:spacing w:before="57" w:line="341" w:lineRule="exact"/>
        <w:ind w:left="720" w:right="7" w:firstLine="0"/>
        <w:jc w:val="both"/>
        <w:outlineLvl w:val="2"/>
        <w:rPr>
          <w:rFonts w:ascii="Arial" w:hAnsi="Arial" w:cs="Arial"/>
          <w:sz w:val="24"/>
          <w:szCs w:val="24"/>
        </w:rPr>
      </w:pPr>
      <w:bookmarkStart w:id="65" w:name="_Toc57625686"/>
      <w:r w:rsidRPr="005465BD">
        <w:rPr>
          <w:rFonts w:ascii="Arial" w:hAnsi="Arial" w:cs="Arial"/>
          <w:sz w:val="24"/>
          <w:szCs w:val="24"/>
          <w:u w:val="single"/>
        </w:rPr>
        <w:t>Health and Welfare Premium</w:t>
      </w:r>
      <w:r w:rsidRPr="005465BD">
        <w:rPr>
          <w:rFonts w:ascii="Arial" w:hAnsi="Arial" w:cs="Arial"/>
          <w:sz w:val="24"/>
          <w:szCs w:val="24"/>
        </w:rPr>
        <w:t xml:space="preserve"> </w:t>
      </w:r>
      <w:r w:rsidR="00EC49CE" w:rsidRPr="005465BD">
        <w:rPr>
          <w:rFonts w:ascii="Arial" w:hAnsi="Arial" w:cs="Arial"/>
          <w:sz w:val="24"/>
          <w:szCs w:val="24"/>
        </w:rPr>
        <w:t>(Applies to SI1)</w:t>
      </w:r>
      <w:bookmarkEnd w:id="65"/>
    </w:p>
    <w:p w14:paraId="0DFC1FA8" w14:textId="77777777" w:rsidR="004D4607" w:rsidRPr="005465BD" w:rsidRDefault="007D73A6" w:rsidP="004D73A8">
      <w:pPr>
        <w:pStyle w:val="BodyText"/>
        <w:keepNext/>
        <w:ind w:left="1440" w:right="7"/>
        <w:jc w:val="both"/>
        <w:rPr>
          <w:rFonts w:ascii="Arial" w:hAnsi="Arial" w:cs="Arial"/>
          <w:sz w:val="24"/>
          <w:szCs w:val="24"/>
        </w:rPr>
      </w:pPr>
      <w:r w:rsidRPr="005465BD">
        <w:rPr>
          <w:rFonts w:ascii="Arial" w:hAnsi="Arial" w:cs="Arial"/>
          <w:sz w:val="24"/>
          <w:szCs w:val="24"/>
        </w:rPr>
        <w:t xml:space="preserve">The City agrees to pay a health and welfare premium of two dollars and </w:t>
      </w:r>
      <w:r w:rsidR="00834429" w:rsidRPr="005465BD">
        <w:rPr>
          <w:rFonts w:ascii="Arial" w:hAnsi="Arial" w:cs="Arial"/>
          <w:sz w:val="24"/>
          <w:szCs w:val="24"/>
        </w:rPr>
        <w:t xml:space="preserve">ninety </w:t>
      </w:r>
      <w:r w:rsidRPr="005465BD">
        <w:rPr>
          <w:rFonts w:ascii="Arial" w:hAnsi="Arial" w:cs="Arial"/>
          <w:sz w:val="24"/>
          <w:szCs w:val="24"/>
        </w:rPr>
        <w:t>cents</w:t>
      </w:r>
      <w:r w:rsidR="004D4607" w:rsidRPr="005465BD">
        <w:rPr>
          <w:rFonts w:ascii="Arial" w:hAnsi="Arial" w:cs="Arial"/>
          <w:sz w:val="24"/>
          <w:szCs w:val="24"/>
        </w:rPr>
        <w:t xml:space="preserve"> </w:t>
      </w:r>
      <w:r w:rsidRPr="005465BD">
        <w:rPr>
          <w:rFonts w:ascii="Arial" w:hAnsi="Arial" w:cs="Arial"/>
          <w:sz w:val="24"/>
          <w:szCs w:val="24"/>
        </w:rPr>
        <w:t>($2.</w:t>
      </w:r>
      <w:r w:rsidR="00834429" w:rsidRPr="005465BD">
        <w:rPr>
          <w:rFonts w:ascii="Arial" w:hAnsi="Arial" w:cs="Arial"/>
          <w:sz w:val="24"/>
          <w:szCs w:val="24"/>
        </w:rPr>
        <w:t>9</w:t>
      </w:r>
      <w:r w:rsidRPr="005465BD">
        <w:rPr>
          <w:rFonts w:ascii="Arial" w:hAnsi="Arial" w:cs="Arial"/>
          <w:sz w:val="24"/>
          <w:szCs w:val="24"/>
        </w:rPr>
        <w:t>0) per hour in addition to the hourly rate of pay for the employee's classification for each hour worked.</w:t>
      </w:r>
    </w:p>
    <w:p w14:paraId="1C573A23" w14:textId="77777777" w:rsidR="0011553A" w:rsidRPr="005465BD" w:rsidRDefault="007D73A6" w:rsidP="004D73A8">
      <w:pPr>
        <w:pStyle w:val="BodyText"/>
        <w:keepNext/>
        <w:ind w:left="1440" w:right="7"/>
        <w:jc w:val="both"/>
        <w:rPr>
          <w:rFonts w:ascii="Arial" w:hAnsi="Arial" w:cs="Arial"/>
          <w:sz w:val="24"/>
          <w:szCs w:val="24"/>
        </w:rPr>
      </w:pPr>
      <w:r w:rsidRPr="005465BD">
        <w:rPr>
          <w:rFonts w:ascii="Arial" w:hAnsi="Arial" w:cs="Arial"/>
          <w:sz w:val="24"/>
          <w:szCs w:val="24"/>
        </w:rPr>
        <w:t>The parties agree to continue the joint committee tasked to explore the feasibility of an alternative health premium</w:t>
      </w:r>
      <w:r w:rsidR="004D4607" w:rsidRPr="005465BD">
        <w:rPr>
          <w:rFonts w:ascii="Arial" w:hAnsi="Arial" w:cs="Arial"/>
          <w:sz w:val="24"/>
          <w:szCs w:val="24"/>
        </w:rPr>
        <w:t xml:space="preserve"> </w:t>
      </w:r>
      <w:r w:rsidRPr="005465BD">
        <w:rPr>
          <w:rFonts w:ascii="Arial" w:hAnsi="Arial" w:cs="Arial"/>
          <w:sz w:val="24"/>
          <w:szCs w:val="24"/>
        </w:rPr>
        <w:t>arrangement, including dental and vision coverage for as many unit employees as possible.</w:t>
      </w:r>
    </w:p>
    <w:p w14:paraId="595E1CD7" w14:textId="77777777" w:rsidR="00973DC1" w:rsidRPr="005465BD" w:rsidRDefault="007D73A6" w:rsidP="002F0C85">
      <w:pPr>
        <w:pStyle w:val="BodyText"/>
        <w:numPr>
          <w:ilvl w:val="2"/>
          <w:numId w:val="20"/>
        </w:numPr>
        <w:spacing w:before="57" w:line="341" w:lineRule="exact"/>
        <w:ind w:left="720" w:right="7" w:firstLine="0"/>
        <w:jc w:val="both"/>
        <w:outlineLvl w:val="2"/>
        <w:rPr>
          <w:rFonts w:ascii="Arial" w:hAnsi="Arial" w:cs="Arial"/>
          <w:sz w:val="24"/>
          <w:szCs w:val="24"/>
        </w:rPr>
      </w:pPr>
      <w:bookmarkStart w:id="66" w:name="_Toc57625687"/>
      <w:r w:rsidRPr="005465BD">
        <w:rPr>
          <w:rFonts w:ascii="Arial" w:hAnsi="Arial" w:cs="Arial"/>
          <w:sz w:val="24"/>
          <w:szCs w:val="24"/>
          <w:u w:val="single" w:color="000000"/>
        </w:rPr>
        <w:t>Shift Differential</w:t>
      </w:r>
      <w:r w:rsidR="004D4607" w:rsidRPr="005465BD">
        <w:rPr>
          <w:rFonts w:ascii="Arial" w:hAnsi="Arial" w:cs="Arial"/>
          <w:sz w:val="24"/>
          <w:szCs w:val="24"/>
          <w:u w:color="000000"/>
        </w:rPr>
        <w:t xml:space="preserve"> (Applies to SB1, SC1,</w:t>
      </w:r>
      <w:r w:rsidR="00854A2F" w:rsidRPr="005465BD">
        <w:rPr>
          <w:rFonts w:ascii="Arial" w:hAnsi="Arial" w:cs="Arial"/>
          <w:sz w:val="24"/>
          <w:szCs w:val="24"/>
          <w:u w:color="000000"/>
        </w:rPr>
        <w:t xml:space="preserve"> SD1</w:t>
      </w:r>
      <w:r w:rsidR="004D4607" w:rsidRPr="005465BD">
        <w:rPr>
          <w:rFonts w:ascii="Arial" w:hAnsi="Arial" w:cs="Arial"/>
          <w:sz w:val="24"/>
          <w:szCs w:val="24"/>
          <w:u w:color="000000"/>
        </w:rPr>
        <w:t xml:space="preserve"> and SI1 as designated</w:t>
      </w:r>
      <w:r w:rsidR="00854A2F" w:rsidRPr="005465BD">
        <w:rPr>
          <w:rFonts w:ascii="Arial" w:hAnsi="Arial" w:cs="Arial"/>
          <w:sz w:val="24"/>
          <w:szCs w:val="24"/>
          <w:u w:color="000000"/>
        </w:rPr>
        <w:t>)</w:t>
      </w:r>
      <w:bookmarkEnd w:id="66"/>
    </w:p>
    <w:p w14:paraId="0A8552EE" w14:textId="77777777" w:rsidR="00973DC1" w:rsidRPr="005465BD" w:rsidRDefault="00973DC1" w:rsidP="004D73A8">
      <w:pPr>
        <w:pStyle w:val="BodyText"/>
        <w:ind w:left="1440" w:right="7"/>
        <w:jc w:val="both"/>
        <w:rPr>
          <w:rFonts w:ascii="Arial" w:hAnsi="Arial" w:cs="Arial"/>
          <w:sz w:val="24"/>
          <w:szCs w:val="24"/>
        </w:rPr>
      </w:pPr>
      <w:r w:rsidRPr="005465BD">
        <w:rPr>
          <w:rFonts w:ascii="Arial" w:hAnsi="Arial" w:cs="Arial"/>
          <w:sz w:val="24"/>
          <w:szCs w:val="24"/>
        </w:rPr>
        <w:t>A unit member shall be eligible for shift differential pay, in addition to the hourly rate of pay for the unit member’s classification, as follows:</w:t>
      </w:r>
    </w:p>
    <w:p w14:paraId="37CB1A60" w14:textId="77777777" w:rsidR="00973DC1" w:rsidRPr="005465BD" w:rsidRDefault="007D73A6" w:rsidP="002F0C85">
      <w:pPr>
        <w:pStyle w:val="BodyText"/>
        <w:keepNext/>
        <w:numPr>
          <w:ilvl w:val="3"/>
          <w:numId w:val="20"/>
        </w:numPr>
        <w:spacing w:line="341" w:lineRule="exact"/>
        <w:ind w:left="2160" w:right="7" w:firstLine="0"/>
        <w:jc w:val="both"/>
        <w:outlineLvl w:val="3"/>
        <w:rPr>
          <w:rFonts w:ascii="Arial" w:hAnsi="Arial" w:cs="Arial"/>
          <w:sz w:val="24"/>
          <w:szCs w:val="24"/>
        </w:rPr>
      </w:pPr>
      <w:r w:rsidRPr="005465BD">
        <w:rPr>
          <w:rFonts w:ascii="Arial" w:hAnsi="Arial" w:cs="Arial"/>
          <w:sz w:val="24"/>
          <w:szCs w:val="24"/>
          <w:u w:val="single" w:color="000000"/>
        </w:rPr>
        <w:lastRenderedPageBreak/>
        <w:t>Swing Shift</w:t>
      </w:r>
      <w:r w:rsidR="004D4607" w:rsidRPr="005465BD">
        <w:rPr>
          <w:rFonts w:ascii="Arial" w:hAnsi="Arial" w:cs="Arial"/>
          <w:sz w:val="24"/>
          <w:szCs w:val="24"/>
          <w:u w:color="000000"/>
        </w:rPr>
        <w:t xml:space="preserve"> (SB1, SC1, SD1 and SI1)</w:t>
      </w:r>
    </w:p>
    <w:p w14:paraId="05BFAB45" w14:textId="77777777" w:rsidR="00973DC1" w:rsidRPr="005465BD" w:rsidRDefault="00973DC1" w:rsidP="004D73A8">
      <w:pPr>
        <w:pStyle w:val="BodyText"/>
        <w:keepNext/>
        <w:ind w:left="2160" w:right="7"/>
        <w:jc w:val="both"/>
        <w:rPr>
          <w:rFonts w:ascii="Arial" w:hAnsi="Arial" w:cs="Arial"/>
          <w:sz w:val="24"/>
          <w:szCs w:val="24"/>
        </w:rPr>
      </w:pPr>
      <w:r w:rsidRPr="005465BD">
        <w:rPr>
          <w:rFonts w:ascii="Arial" w:hAnsi="Arial" w:cs="Arial"/>
          <w:sz w:val="24"/>
          <w:szCs w:val="24"/>
        </w:rPr>
        <w:t>A unit member shall be eligible for shift differential pay, in addition to the hourly rate of pay for the unit member’s classification, as follows:</w:t>
      </w:r>
    </w:p>
    <w:p w14:paraId="251A3A1A" w14:textId="77777777" w:rsidR="00973DC1" w:rsidRPr="005465BD" w:rsidRDefault="00973DC1" w:rsidP="004D73A8">
      <w:pPr>
        <w:pStyle w:val="BodyText"/>
        <w:ind w:left="2160" w:right="7"/>
        <w:jc w:val="both"/>
        <w:rPr>
          <w:rFonts w:ascii="Arial" w:hAnsi="Arial" w:cs="Arial"/>
          <w:sz w:val="24"/>
          <w:szCs w:val="24"/>
        </w:rPr>
      </w:pPr>
      <w:r w:rsidRPr="005465BD">
        <w:rPr>
          <w:rFonts w:ascii="Arial" w:hAnsi="Arial" w:cs="Arial"/>
          <w:sz w:val="24"/>
          <w:szCs w:val="24"/>
        </w:rPr>
        <w:t>When five (5) or more hours of a unit member’s work shift, exclusive of the lunch period, are between the hours of 5:00 p.m. and 12:00 a.m., that unit member shall be paid one dollar and eleven ($1.11) cents per hour for each hour worked in the shift.</w:t>
      </w:r>
    </w:p>
    <w:p w14:paraId="7A33CE95" w14:textId="77777777" w:rsidR="00973DC1" w:rsidRPr="005465BD" w:rsidRDefault="007D73A6" w:rsidP="002F0C85">
      <w:pPr>
        <w:pStyle w:val="BodyText"/>
        <w:numPr>
          <w:ilvl w:val="3"/>
          <w:numId w:val="20"/>
        </w:numPr>
        <w:spacing w:before="57" w:line="341" w:lineRule="exact"/>
        <w:ind w:left="2160" w:right="7" w:firstLine="0"/>
        <w:jc w:val="both"/>
        <w:outlineLvl w:val="3"/>
        <w:rPr>
          <w:rFonts w:ascii="Arial" w:hAnsi="Arial" w:cs="Arial"/>
          <w:sz w:val="24"/>
          <w:szCs w:val="24"/>
        </w:rPr>
      </w:pPr>
      <w:r w:rsidRPr="005465BD">
        <w:rPr>
          <w:rFonts w:ascii="Arial" w:hAnsi="Arial" w:cs="Arial"/>
          <w:sz w:val="24"/>
          <w:szCs w:val="24"/>
          <w:u w:val="single" w:color="000000"/>
        </w:rPr>
        <w:t>Graveyard Shift</w:t>
      </w:r>
      <w:r w:rsidR="004D4607" w:rsidRPr="005465BD">
        <w:rPr>
          <w:rFonts w:ascii="Arial" w:hAnsi="Arial" w:cs="Arial"/>
          <w:sz w:val="24"/>
          <w:szCs w:val="24"/>
          <w:u w:val="single" w:color="000000"/>
        </w:rPr>
        <w:t xml:space="preserve"> </w:t>
      </w:r>
      <w:r w:rsidR="004D4607" w:rsidRPr="005465BD">
        <w:rPr>
          <w:rFonts w:ascii="Arial" w:hAnsi="Arial" w:cs="Arial"/>
          <w:sz w:val="24"/>
          <w:szCs w:val="24"/>
          <w:u w:color="000000"/>
        </w:rPr>
        <w:t>(SB1, SC1, SD1 and SI1)</w:t>
      </w:r>
    </w:p>
    <w:p w14:paraId="308933D9" w14:textId="77777777" w:rsidR="00973DC1" w:rsidRPr="005465BD" w:rsidRDefault="00973DC1" w:rsidP="004D73A8">
      <w:pPr>
        <w:pStyle w:val="BodyText"/>
        <w:spacing w:line="242" w:lineRule="auto"/>
        <w:ind w:left="2160" w:right="7"/>
        <w:jc w:val="both"/>
        <w:rPr>
          <w:rFonts w:ascii="Arial" w:hAnsi="Arial" w:cs="Arial"/>
          <w:sz w:val="24"/>
          <w:szCs w:val="24"/>
        </w:rPr>
      </w:pPr>
      <w:r w:rsidRPr="005465BD">
        <w:rPr>
          <w:rFonts w:ascii="Arial" w:hAnsi="Arial" w:cs="Arial"/>
          <w:sz w:val="24"/>
          <w:szCs w:val="24"/>
        </w:rPr>
        <w:t>When five (5) or more hours of a unit member’s work shift, exclusive of the lunch period, are between the hours of 12:00 a.m. and 7:00 a.m., the unit member shall be paid one dollar and thirty-one ($1.31) cents per hour for each hour worked in such work shift.</w:t>
      </w:r>
    </w:p>
    <w:p w14:paraId="1A96E047" w14:textId="77777777" w:rsidR="0011553A" w:rsidRPr="005465BD" w:rsidRDefault="007D73A6" w:rsidP="002F0C85">
      <w:pPr>
        <w:pStyle w:val="BodyText"/>
        <w:numPr>
          <w:ilvl w:val="3"/>
          <w:numId w:val="20"/>
        </w:numPr>
        <w:spacing w:before="57" w:line="341" w:lineRule="exact"/>
        <w:ind w:left="2160" w:right="7" w:firstLine="0"/>
        <w:jc w:val="both"/>
        <w:outlineLvl w:val="3"/>
        <w:rPr>
          <w:rFonts w:ascii="Arial" w:hAnsi="Arial" w:cs="Arial"/>
          <w:sz w:val="24"/>
          <w:szCs w:val="24"/>
        </w:rPr>
      </w:pPr>
      <w:r w:rsidRPr="005465BD">
        <w:rPr>
          <w:rFonts w:ascii="Arial" w:hAnsi="Arial" w:cs="Arial"/>
          <w:sz w:val="24"/>
          <w:szCs w:val="24"/>
          <w:u w:val="single" w:color="000000"/>
        </w:rPr>
        <w:t>Rotating Shift</w:t>
      </w:r>
      <w:r w:rsidR="004D4607" w:rsidRPr="005465BD">
        <w:rPr>
          <w:rFonts w:ascii="Arial" w:hAnsi="Arial" w:cs="Arial"/>
          <w:sz w:val="24"/>
          <w:szCs w:val="24"/>
          <w:u w:color="000000"/>
        </w:rPr>
        <w:t xml:space="preserve"> (SB1, SC1, and SD1</w:t>
      </w:r>
      <w:r w:rsidR="007773D0" w:rsidRPr="005465BD">
        <w:rPr>
          <w:rFonts w:ascii="Arial" w:hAnsi="Arial" w:cs="Arial"/>
          <w:sz w:val="24"/>
          <w:szCs w:val="24"/>
          <w:u w:color="000000"/>
        </w:rPr>
        <w:t xml:space="preserve"> only</w:t>
      </w:r>
      <w:r w:rsidR="004D4607" w:rsidRPr="005465BD">
        <w:rPr>
          <w:rFonts w:ascii="Arial" w:hAnsi="Arial" w:cs="Arial"/>
          <w:sz w:val="24"/>
          <w:szCs w:val="24"/>
          <w:u w:color="000000"/>
        </w:rPr>
        <w:t>)</w:t>
      </w:r>
    </w:p>
    <w:p w14:paraId="2926D278" w14:textId="77777777" w:rsidR="0011553A" w:rsidRPr="005465BD" w:rsidRDefault="007D73A6" w:rsidP="004D73A8">
      <w:pPr>
        <w:pStyle w:val="BodyText"/>
        <w:spacing w:before="4"/>
        <w:ind w:left="2160" w:right="7"/>
        <w:jc w:val="both"/>
        <w:rPr>
          <w:rFonts w:ascii="Arial" w:hAnsi="Arial" w:cs="Arial"/>
          <w:sz w:val="24"/>
          <w:szCs w:val="24"/>
        </w:rPr>
      </w:pPr>
      <w:r w:rsidRPr="005465BD">
        <w:rPr>
          <w:rFonts w:ascii="Arial" w:hAnsi="Arial" w:cs="Arial"/>
          <w:sz w:val="24"/>
          <w:szCs w:val="24"/>
        </w:rPr>
        <w:t>When a unit member is assigned to a regular rotating shift schedule, that unit member shall be paid</w:t>
      </w:r>
      <w:r w:rsidR="009471F7" w:rsidRPr="005465BD">
        <w:rPr>
          <w:rFonts w:ascii="Arial" w:hAnsi="Arial" w:cs="Arial"/>
          <w:sz w:val="24"/>
          <w:szCs w:val="24"/>
        </w:rPr>
        <w:t xml:space="preserve"> one dollar and eleven ($1.11) cents per</w:t>
      </w:r>
      <w:r w:rsidRPr="005465BD">
        <w:rPr>
          <w:rFonts w:ascii="Arial" w:hAnsi="Arial" w:cs="Arial"/>
          <w:sz w:val="24"/>
          <w:szCs w:val="24"/>
        </w:rPr>
        <w:t xml:space="preserve"> hour for each hour worked in the schedule. For the purposes of this Section, “Rotating Shift Schedule” is defined as a work schedule that rotates the assigned work days and</w:t>
      </w:r>
      <w:r w:rsidR="00A40D62" w:rsidRPr="005465BD">
        <w:rPr>
          <w:rFonts w:ascii="Arial" w:hAnsi="Arial" w:cs="Arial"/>
          <w:sz w:val="24"/>
          <w:szCs w:val="24"/>
        </w:rPr>
        <w:t xml:space="preserve"> </w:t>
      </w:r>
      <w:r w:rsidRPr="005465BD">
        <w:rPr>
          <w:rFonts w:ascii="Arial" w:hAnsi="Arial" w:cs="Arial"/>
          <w:sz w:val="24"/>
          <w:szCs w:val="24"/>
        </w:rPr>
        <w:t>work hours more frequently than once every six (6) weeks, with one of the regular schedules being a swing or graveyard shift, as part of an overall schedule covering related unit members.</w:t>
      </w:r>
    </w:p>
    <w:p w14:paraId="516514CB" w14:textId="77777777" w:rsidR="0011553A" w:rsidRPr="005465BD" w:rsidRDefault="007D73A6" w:rsidP="002F0C85">
      <w:pPr>
        <w:pStyle w:val="BodyText"/>
        <w:numPr>
          <w:ilvl w:val="2"/>
          <w:numId w:val="20"/>
        </w:numPr>
        <w:spacing w:before="57" w:line="341" w:lineRule="exact"/>
        <w:ind w:left="720" w:right="7" w:firstLine="0"/>
        <w:jc w:val="both"/>
        <w:outlineLvl w:val="2"/>
        <w:rPr>
          <w:rFonts w:ascii="Arial" w:hAnsi="Arial" w:cs="Arial"/>
          <w:sz w:val="24"/>
          <w:szCs w:val="24"/>
        </w:rPr>
      </w:pPr>
      <w:bookmarkStart w:id="67" w:name="_Toc57625688"/>
      <w:r w:rsidRPr="005465BD">
        <w:rPr>
          <w:rFonts w:ascii="Arial" w:hAnsi="Arial" w:cs="Arial"/>
          <w:sz w:val="24"/>
          <w:szCs w:val="24"/>
          <w:u w:val="single"/>
        </w:rPr>
        <w:t>Acting Pay</w:t>
      </w:r>
      <w:r w:rsidRPr="005465BD">
        <w:rPr>
          <w:rFonts w:ascii="Arial" w:hAnsi="Arial" w:cs="Arial"/>
          <w:sz w:val="24"/>
          <w:szCs w:val="24"/>
        </w:rPr>
        <w:t xml:space="preserve"> </w:t>
      </w:r>
      <w:r w:rsidR="00A40D62" w:rsidRPr="005465BD">
        <w:rPr>
          <w:rFonts w:ascii="Arial" w:hAnsi="Arial" w:cs="Arial"/>
          <w:sz w:val="24"/>
          <w:szCs w:val="24"/>
        </w:rPr>
        <w:t>(Applies to S</w:t>
      </w:r>
      <w:r w:rsidR="00A40D62" w:rsidRPr="005465BD">
        <w:rPr>
          <w:rFonts w:ascii="Arial" w:hAnsi="Arial" w:cs="Arial"/>
          <w:sz w:val="24"/>
          <w:szCs w:val="24"/>
          <w:u w:color="000000"/>
        </w:rPr>
        <w:t>B1, SC1, and SD1</w:t>
      </w:r>
      <w:r w:rsidR="007773D0" w:rsidRPr="005465BD">
        <w:rPr>
          <w:rFonts w:ascii="Arial" w:hAnsi="Arial" w:cs="Arial"/>
          <w:sz w:val="24"/>
          <w:szCs w:val="24"/>
          <w:u w:color="000000"/>
        </w:rPr>
        <w:t xml:space="preserve"> only</w:t>
      </w:r>
      <w:r w:rsidR="00A40D62" w:rsidRPr="005465BD">
        <w:rPr>
          <w:rFonts w:ascii="Arial" w:hAnsi="Arial" w:cs="Arial"/>
          <w:sz w:val="24"/>
          <w:szCs w:val="24"/>
          <w:u w:color="000000"/>
        </w:rPr>
        <w:t>)</w:t>
      </w:r>
      <w:bookmarkEnd w:id="67"/>
    </w:p>
    <w:p w14:paraId="2DDB895D" w14:textId="77777777" w:rsidR="0011553A" w:rsidRPr="005465BD" w:rsidRDefault="007D73A6" w:rsidP="004D73A8">
      <w:pPr>
        <w:pStyle w:val="BodyText"/>
        <w:ind w:left="1440" w:right="7"/>
        <w:jc w:val="both"/>
        <w:rPr>
          <w:rFonts w:ascii="Arial" w:hAnsi="Arial" w:cs="Arial"/>
          <w:sz w:val="24"/>
          <w:szCs w:val="24"/>
        </w:rPr>
      </w:pPr>
      <w:r w:rsidRPr="005465BD">
        <w:rPr>
          <w:rFonts w:ascii="Arial" w:hAnsi="Arial" w:cs="Arial"/>
          <w:sz w:val="24"/>
          <w:szCs w:val="24"/>
        </w:rPr>
        <w:t>Department heads or designee may authorize acting pay assignments</w:t>
      </w:r>
      <w:r w:rsidR="00626153" w:rsidRPr="005465BD">
        <w:rPr>
          <w:rFonts w:ascii="Arial" w:hAnsi="Arial" w:cs="Arial"/>
          <w:sz w:val="24"/>
          <w:szCs w:val="24"/>
        </w:rPr>
        <w:t xml:space="preserve"> </w:t>
      </w:r>
      <w:r w:rsidRPr="005465BD">
        <w:rPr>
          <w:rFonts w:ascii="Arial" w:hAnsi="Arial" w:cs="Arial"/>
          <w:sz w:val="24"/>
          <w:szCs w:val="24"/>
          <w:u w:color="FF0000"/>
        </w:rPr>
        <w:t xml:space="preserve">for unit members, </w:t>
      </w:r>
      <w:r w:rsidR="00A44C13" w:rsidRPr="005465BD">
        <w:rPr>
          <w:rFonts w:ascii="Arial" w:hAnsi="Arial" w:cs="Arial"/>
          <w:sz w:val="24"/>
          <w:szCs w:val="24"/>
        </w:rPr>
        <w:t xml:space="preserve">not to exceed thirty </w:t>
      </w:r>
      <w:r w:rsidRPr="005465BD">
        <w:rPr>
          <w:rFonts w:ascii="Arial" w:hAnsi="Arial" w:cs="Arial"/>
          <w:sz w:val="24"/>
          <w:szCs w:val="24"/>
        </w:rPr>
        <w:t>(30) calendar days. The City Administrator shall approve acting pay assignments that exceed thirty (30) calendar days.</w:t>
      </w:r>
    </w:p>
    <w:p w14:paraId="5A31718D" w14:textId="77777777" w:rsidR="0011553A" w:rsidRPr="005465BD" w:rsidRDefault="007D73A6" w:rsidP="004D73A8">
      <w:pPr>
        <w:pStyle w:val="BodyText"/>
        <w:ind w:left="1440" w:right="7"/>
        <w:jc w:val="both"/>
        <w:rPr>
          <w:rFonts w:ascii="Arial" w:hAnsi="Arial" w:cs="Arial"/>
          <w:sz w:val="24"/>
          <w:szCs w:val="24"/>
        </w:rPr>
      </w:pPr>
      <w:r w:rsidRPr="005465BD">
        <w:rPr>
          <w:rFonts w:ascii="Arial" w:hAnsi="Arial" w:cs="Arial"/>
          <w:sz w:val="24"/>
          <w:szCs w:val="24"/>
        </w:rPr>
        <w:t>Any represented employee who has been assigned, in writing to assume and perform all of the ordinary day-to- day duties and responsibilities of a position of a higher classification for one (1) or more working days, shall be paid an additional seven and one half percent (7.5%) of the regular pay of the represented employee’s own classification for such time worked in a higher classification.</w:t>
      </w:r>
    </w:p>
    <w:p w14:paraId="35DE13FA" w14:textId="77777777" w:rsidR="0011553A" w:rsidRPr="005465BD" w:rsidRDefault="00AD7D3D" w:rsidP="004D73A8">
      <w:pPr>
        <w:pStyle w:val="BodyText"/>
        <w:ind w:left="1440" w:right="7"/>
        <w:jc w:val="both"/>
        <w:rPr>
          <w:rFonts w:ascii="Arial" w:hAnsi="Arial" w:cs="Arial"/>
          <w:sz w:val="24"/>
          <w:szCs w:val="24"/>
        </w:rPr>
      </w:pPr>
      <w:r w:rsidRPr="005465BD">
        <w:rPr>
          <w:rFonts w:ascii="Arial" w:hAnsi="Arial" w:cs="Arial"/>
          <w:sz w:val="24"/>
          <w:szCs w:val="24"/>
        </w:rPr>
        <w:lastRenderedPageBreak/>
        <w:t>I</w:t>
      </w:r>
      <w:r w:rsidR="00A40D62" w:rsidRPr="005465BD">
        <w:rPr>
          <w:rFonts w:ascii="Arial" w:hAnsi="Arial" w:cs="Arial"/>
          <w:sz w:val="24"/>
          <w:szCs w:val="24"/>
        </w:rPr>
        <w:t>f</w:t>
      </w:r>
      <w:r w:rsidR="007D73A6" w:rsidRPr="005465BD">
        <w:rPr>
          <w:rFonts w:ascii="Arial" w:hAnsi="Arial" w:cs="Arial"/>
          <w:sz w:val="24"/>
          <w:szCs w:val="24"/>
        </w:rPr>
        <w:t xml:space="preserve"> the acting pay assignment extends beyond a consecutive </w:t>
      </w:r>
      <w:r w:rsidRPr="005465BD">
        <w:rPr>
          <w:rFonts w:ascii="Arial" w:hAnsi="Arial" w:cs="Arial"/>
          <w:sz w:val="24"/>
          <w:szCs w:val="24"/>
        </w:rPr>
        <w:t xml:space="preserve">ninety </w:t>
      </w:r>
      <w:r w:rsidR="007D73A6" w:rsidRPr="005465BD">
        <w:rPr>
          <w:rFonts w:ascii="Arial" w:hAnsi="Arial" w:cs="Arial"/>
          <w:sz w:val="24"/>
          <w:szCs w:val="24"/>
        </w:rPr>
        <w:t>(</w:t>
      </w:r>
      <w:r w:rsidRPr="005465BD">
        <w:rPr>
          <w:rFonts w:ascii="Arial" w:hAnsi="Arial" w:cs="Arial"/>
          <w:sz w:val="24"/>
          <w:szCs w:val="24"/>
        </w:rPr>
        <w:t>9</w:t>
      </w:r>
      <w:r w:rsidR="007D73A6" w:rsidRPr="005465BD">
        <w:rPr>
          <w:rFonts w:ascii="Arial" w:hAnsi="Arial" w:cs="Arial"/>
          <w:sz w:val="24"/>
          <w:szCs w:val="24"/>
        </w:rPr>
        <w:t xml:space="preserve">0) calendar day period, the represented employee shall be paid a premium at the rate of twelve and one half percent (12.5%) of the regular pay of the employee’s own classification, beginning on the </w:t>
      </w:r>
      <w:r w:rsidRPr="005465BD">
        <w:rPr>
          <w:rFonts w:ascii="Arial" w:hAnsi="Arial" w:cs="Arial"/>
          <w:sz w:val="24"/>
          <w:szCs w:val="24"/>
        </w:rPr>
        <w:t>ninety</w:t>
      </w:r>
      <w:r w:rsidR="00626153" w:rsidRPr="005465BD">
        <w:rPr>
          <w:rFonts w:ascii="Arial" w:hAnsi="Arial" w:cs="Arial"/>
          <w:sz w:val="24"/>
          <w:szCs w:val="24"/>
        </w:rPr>
        <w:t>-</w:t>
      </w:r>
      <w:r w:rsidR="007D73A6" w:rsidRPr="005465BD">
        <w:rPr>
          <w:rFonts w:ascii="Arial" w:hAnsi="Arial" w:cs="Arial"/>
          <w:sz w:val="24"/>
          <w:szCs w:val="24"/>
        </w:rPr>
        <w:t>first (</w:t>
      </w:r>
      <w:r w:rsidRPr="005465BD">
        <w:rPr>
          <w:rFonts w:ascii="Arial" w:hAnsi="Arial" w:cs="Arial"/>
          <w:sz w:val="24"/>
          <w:szCs w:val="24"/>
        </w:rPr>
        <w:t>9</w:t>
      </w:r>
      <w:r w:rsidR="007D73A6" w:rsidRPr="005465BD">
        <w:rPr>
          <w:rFonts w:ascii="Arial" w:hAnsi="Arial" w:cs="Arial"/>
          <w:sz w:val="24"/>
          <w:szCs w:val="24"/>
        </w:rPr>
        <w:t>1st) day of the acting assignment.</w:t>
      </w:r>
    </w:p>
    <w:p w14:paraId="23B12AEC" w14:textId="77777777" w:rsidR="0011553A" w:rsidRPr="005465BD" w:rsidRDefault="007D73A6" w:rsidP="004D73A8">
      <w:pPr>
        <w:pStyle w:val="BodyText"/>
        <w:spacing w:line="239" w:lineRule="auto"/>
        <w:ind w:left="1440" w:right="7"/>
        <w:jc w:val="both"/>
        <w:rPr>
          <w:rFonts w:ascii="Arial" w:hAnsi="Arial" w:cs="Arial"/>
          <w:sz w:val="24"/>
          <w:szCs w:val="24"/>
        </w:rPr>
      </w:pPr>
      <w:r w:rsidRPr="005465BD">
        <w:rPr>
          <w:rFonts w:ascii="Arial" w:hAnsi="Arial" w:cs="Arial"/>
          <w:sz w:val="24"/>
          <w:szCs w:val="24"/>
        </w:rPr>
        <w:t>A represented employee who acts in a position of higher classification under this provision, for a consecutive period of thirty (30) calendar days or less, shall not receive acting pay during any period(s) of paid leave occurring during the acting assignment. However, a represented employee who acts in a position of higher classification, under this provision, for a consecutive period in excess of thirty (30) calendar days shall receive acting pay during period(s) of paid leave occurring during the acting assignment, commencing with the thirty</w:t>
      </w:r>
      <w:r w:rsidR="00626153" w:rsidRPr="005465BD">
        <w:rPr>
          <w:rFonts w:ascii="Arial" w:hAnsi="Arial" w:cs="Arial"/>
          <w:sz w:val="24"/>
          <w:szCs w:val="24"/>
        </w:rPr>
        <w:t>-</w:t>
      </w:r>
      <w:r w:rsidRPr="005465BD">
        <w:rPr>
          <w:rFonts w:ascii="Arial" w:hAnsi="Arial" w:cs="Arial"/>
          <w:sz w:val="24"/>
          <w:szCs w:val="24"/>
        </w:rPr>
        <w:t>first (31st) day of acting assignment and continuing until said acting assignment is terminated.</w:t>
      </w:r>
    </w:p>
    <w:p w14:paraId="5EC8760D" w14:textId="150CF3FA" w:rsidR="0011553A" w:rsidRPr="005465BD" w:rsidRDefault="007D73A6" w:rsidP="004D73A8">
      <w:pPr>
        <w:pStyle w:val="BodyText"/>
        <w:spacing w:before="50"/>
        <w:ind w:left="1440" w:right="7"/>
        <w:jc w:val="both"/>
        <w:rPr>
          <w:rFonts w:ascii="Arial" w:hAnsi="Arial" w:cs="Arial"/>
          <w:sz w:val="24"/>
          <w:szCs w:val="24"/>
        </w:rPr>
      </w:pPr>
      <w:r w:rsidRPr="005465BD">
        <w:rPr>
          <w:rFonts w:ascii="Arial" w:hAnsi="Arial" w:cs="Arial"/>
          <w:sz w:val="24"/>
          <w:szCs w:val="24"/>
        </w:rPr>
        <w:t xml:space="preserve">The City shall make every reasonable effort to rotate Acting Pay by rank order of an existing eligibility list in the appropriate classification. In the absence of an eligibility list of the appropriate classification the City shall make every reasonable effort to rotate by seniority. No unit member shall be in an acting assignment for more than </w:t>
      </w:r>
      <w:r w:rsidR="00AD169F">
        <w:rPr>
          <w:rFonts w:ascii="Arial" w:hAnsi="Arial" w:cs="Arial"/>
          <w:sz w:val="24"/>
          <w:szCs w:val="24"/>
        </w:rPr>
        <w:t>nine hundred sixty (960) hours each fiscal year</w:t>
      </w:r>
      <w:r w:rsidRPr="005465BD">
        <w:rPr>
          <w:rFonts w:ascii="Arial" w:hAnsi="Arial" w:cs="Arial"/>
          <w:sz w:val="24"/>
          <w:szCs w:val="24"/>
        </w:rPr>
        <w:t xml:space="preserve">. For the purposes of this provision, the </w:t>
      </w:r>
      <w:r w:rsidR="00AD169F">
        <w:rPr>
          <w:rFonts w:ascii="Arial" w:hAnsi="Arial" w:cs="Arial"/>
          <w:sz w:val="24"/>
          <w:szCs w:val="24"/>
        </w:rPr>
        <w:t>nine hundred sixty (960) hours</w:t>
      </w:r>
      <w:r w:rsidRPr="005465BD">
        <w:rPr>
          <w:rFonts w:ascii="Arial" w:hAnsi="Arial" w:cs="Arial"/>
          <w:sz w:val="24"/>
          <w:szCs w:val="24"/>
        </w:rPr>
        <w:t xml:space="preserve"> need not be consecutive.</w:t>
      </w:r>
    </w:p>
    <w:p w14:paraId="4B65B427" w14:textId="77777777" w:rsidR="0011553A" w:rsidRPr="005465BD" w:rsidRDefault="007D73A6" w:rsidP="004D73A8">
      <w:pPr>
        <w:pStyle w:val="BodyText"/>
        <w:ind w:left="1440" w:right="7"/>
        <w:jc w:val="both"/>
        <w:rPr>
          <w:rFonts w:ascii="Arial" w:hAnsi="Arial" w:cs="Arial"/>
          <w:sz w:val="24"/>
          <w:szCs w:val="24"/>
        </w:rPr>
      </w:pPr>
      <w:r w:rsidRPr="005465BD">
        <w:rPr>
          <w:rFonts w:ascii="Arial" w:hAnsi="Arial" w:cs="Arial"/>
          <w:sz w:val="24"/>
          <w:szCs w:val="24"/>
        </w:rPr>
        <w:t>Absent extenuating circumstances, and without restricting management’s discretion as to which unit member is appointed, management shall endeavor to avoid repeatedly appointing the same unit member.</w:t>
      </w:r>
    </w:p>
    <w:p w14:paraId="17BD176F" w14:textId="77777777" w:rsidR="00AD7D3D" w:rsidRPr="005465BD" w:rsidRDefault="00AD7D3D" w:rsidP="004D73A8">
      <w:pPr>
        <w:pStyle w:val="BodyText"/>
        <w:ind w:left="1440" w:right="7"/>
        <w:jc w:val="both"/>
        <w:rPr>
          <w:rFonts w:ascii="Arial" w:hAnsi="Arial" w:cs="Arial"/>
          <w:sz w:val="24"/>
          <w:szCs w:val="24"/>
        </w:rPr>
      </w:pPr>
      <w:r w:rsidRPr="005465BD">
        <w:rPr>
          <w:rFonts w:ascii="Arial" w:hAnsi="Arial" w:cs="Arial"/>
          <w:sz w:val="24"/>
          <w:szCs w:val="24"/>
        </w:rPr>
        <w:t>The above provision excludes unit members receiving “In Charge of Branch Library” pay.</w:t>
      </w:r>
    </w:p>
    <w:p w14:paraId="4C38B9F1" w14:textId="77777777" w:rsidR="0011553A" w:rsidRPr="005465BD" w:rsidRDefault="002B6E1C" w:rsidP="002F0C85">
      <w:pPr>
        <w:pStyle w:val="BodyText"/>
        <w:numPr>
          <w:ilvl w:val="2"/>
          <w:numId w:val="20"/>
        </w:numPr>
        <w:spacing w:before="57" w:line="341" w:lineRule="exact"/>
        <w:ind w:left="720" w:right="7" w:firstLine="0"/>
        <w:jc w:val="both"/>
        <w:outlineLvl w:val="2"/>
        <w:rPr>
          <w:rFonts w:ascii="Arial" w:hAnsi="Arial" w:cs="Arial"/>
          <w:sz w:val="24"/>
          <w:szCs w:val="24"/>
        </w:rPr>
      </w:pPr>
      <w:bookmarkStart w:id="68" w:name="_Toc57625689"/>
      <w:r w:rsidRPr="005465BD">
        <w:rPr>
          <w:rFonts w:ascii="Arial" w:hAnsi="Arial" w:cs="Arial"/>
          <w:sz w:val="24"/>
          <w:szCs w:val="24"/>
          <w:u w:val="single"/>
        </w:rPr>
        <w:t>Standb</w:t>
      </w:r>
      <w:r w:rsidR="007D73A6" w:rsidRPr="005465BD">
        <w:rPr>
          <w:rFonts w:ascii="Arial" w:hAnsi="Arial" w:cs="Arial"/>
          <w:sz w:val="24"/>
          <w:szCs w:val="24"/>
          <w:u w:val="single"/>
        </w:rPr>
        <w:t>y Pay</w:t>
      </w:r>
      <w:r w:rsidR="007D73A6" w:rsidRPr="005465BD">
        <w:rPr>
          <w:rFonts w:ascii="Arial" w:hAnsi="Arial" w:cs="Arial"/>
          <w:sz w:val="24"/>
          <w:szCs w:val="24"/>
        </w:rPr>
        <w:t xml:space="preserve"> </w:t>
      </w:r>
      <w:r w:rsidR="00A40D62" w:rsidRPr="005465BD">
        <w:rPr>
          <w:rFonts w:ascii="Arial" w:hAnsi="Arial" w:cs="Arial"/>
          <w:sz w:val="24"/>
          <w:szCs w:val="24"/>
        </w:rPr>
        <w:t>(Applies to SB1, SC1, and SD1</w:t>
      </w:r>
      <w:r w:rsidR="007773D0" w:rsidRPr="005465BD">
        <w:rPr>
          <w:rFonts w:ascii="Arial" w:hAnsi="Arial" w:cs="Arial"/>
          <w:sz w:val="24"/>
          <w:szCs w:val="24"/>
        </w:rPr>
        <w:t xml:space="preserve"> only</w:t>
      </w:r>
      <w:r w:rsidR="00A40D62" w:rsidRPr="005465BD">
        <w:rPr>
          <w:rFonts w:ascii="Arial" w:hAnsi="Arial" w:cs="Arial"/>
          <w:sz w:val="24"/>
          <w:szCs w:val="24"/>
        </w:rPr>
        <w:t>)</w:t>
      </w:r>
      <w:bookmarkEnd w:id="68"/>
    </w:p>
    <w:p w14:paraId="37422A5E" w14:textId="77777777" w:rsidR="0011553A" w:rsidRPr="005465BD" w:rsidRDefault="007D73A6" w:rsidP="004D73A8">
      <w:pPr>
        <w:pStyle w:val="BodyText"/>
        <w:ind w:left="1440" w:right="7"/>
        <w:jc w:val="both"/>
        <w:rPr>
          <w:rFonts w:ascii="Arial" w:hAnsi="Arial" w:cs="Arial"/>
          <w:sz w:val="24"/>
          <w:szCs w:val="24"/>
        </w:rPr>
      </w:pPr>
      <w:r w:rsidRPr="005465BD">
        <w:rPr>
          <w:rFonts w:ascii="Arial" w:hAnsi="Arial" w:cs="Arial"/>
          <w:sz w:val="24"/>
          <w:szCs w:val="24"/>
        </w:rPr>
        <w:t>When a department head or designee assigns a unit member to standby, the unit member shall be paid an amount equivalent to one and seventy</w:t>
      </w:r>
      <w:r w:rsidR="00626153" w:rsidRPr="005465BD">
        <w:rPr>
          <w:rFonts w:ascii="Arial" w:hAnsi="Arial" w:cs="Arial"/>
          <w:sz w:val="24"/>
          <w:szCs w:val="24"/>
        </w:rPr>
        <w:t>-</w:t>
      </w:r>
      <w:r w:rsidRPr="005465BD">
        <w:rPr>
          <w:rFonts w:ascii="Arial" w:hAnsi="Arial" w:cs="Arial"/>
          <w:sz w:val="24"/>
          <w:szCs w:val="24"/>
        </w:rPr>
        <w:t>five hundredths (1.75) hours straight time pay for each eight (8) hour period of standby assignment.</w:t>
      </w:r>
    </w:p>
    <w:p w14:paraId="00602D7F" w14:textId="77777777" w:rsidR="0011553A" w:rsidRPr="005465BD" w:rsidRDefault="007D73A6" w:rsidP="004D73A8">
      <w:pPr>
        <w:pStyle w:val="BodyText"/>
        <w:ind w:left="1440" w:right="7"/>
        <w:jc w:val="both"/>
        <w:rPr>
          <w:rFonts w:ascii="Arial" w:hAnsi="Arial" w:cs="Arial"/>
          <w:sz w:val="24"/>
          <w:szCs w:val="24"/>
        </w:rPr>
      </w:pPr>
      <w:r w:rsidRPr="005465BD">
        <w:rPr>
          <w:rFonts w:ascii="Arial" w:hAnsi="Arial" w:cs="Arial"/>
          <w:sz w:val="24"/>
          <w:szCs w:val="24"/>
        </w:rPr>
        <w:t xml:space="preserve">In selecting unit members for standby pay, the department head or designee shall determine </w:t>
      </w:r>
      <w:r w:rsidR="0018013A" w:rsidRPr="005465BD">
        <w:rPr>
          <w:rFonts w:ascii="Arial" w:hAnsi="Arial" w:cs="Arial"/>
          <w:sz w:val="24"/>
          <w:szCs w:val="24"/>
        </w:rPr>
        <w:t>which unit</w:t>
      </w:r>
      <w:r w:rsidRPr="005465BD">
        <w:rPr>
          <w:rFonts w:ascii="Arial" w:hAnsi="Arial" w:cs="Arial"/>
          <w:sz w:val="24"/>
          <w:szCs w:val="24"/>
        </w:rPr>
        <w:t xml:space="preserve"> members are qualified for the standby assignment. Every six (6) months, qualified unit members performing the work during regular work hours shall be provided the opportunity to be placed on the standby rotation list for the next six</w:t>
      </w:r>
      <w:r w:rsidR="009E6BB9" w:rsidRPr="005465BD">
        <w:rPr>
          <w:rFonts w:ascii="Arial" w:hAnsi="Arial" w:cs="Arial"/>
          <w:sz w:val="24"/>
          <w:szCs w:val="24"/>
        </w:rPr>
        <w:t xml:space="preserve"> (6) </w:t>
      </w:r>
      <w:r w:rsidRPr="005465BD">
        <w:rPr>
          <w:rFonts w:ascii="Arial" w:hAnsi="Arial" w:cs="Arial"/>
          <w:sz w:val="24"/>
          <w:szCs w:val="24"/>
        </w:rPr>
        <w:t xml:space="preserve">months. Standby will be offered to unit members on the standby </w:t>
      </w:r>
      <w:r w:rsidRPr="005465BD">
        <w:rPr>
          <w:rFonts w:ascii="Arial" w:hAnsi="Arial" w:cs="Arial"/>
          <w:sz w:val="24"/>
          <w:szCs w:val="24"/>
        </w:rPr>
        <w:lastRenderedPageBreak/>
        <w:t>rotation list in the order of seniority. The most senior unit member</w:t>
      </w:r>
      <w:r w:rsidR="00AD7D3D" w:rsidRPr="005465BD">
        <w:rPr>
          <w:rFonts w:ascii="Arial" w:hAnsi="Arial" w:cs="Arial"/>
          <w:sz w:val="24"/>
          <w:szCs w:val="24"/>
        </w:rPr>
        <w:t>, based on initial hire date into the most recent Civil Service classification,</w:t>
      </w:r>
      <w:r w:rsidRPr="005465BD">
        <w:rPr>
          <w:rFonts w:ascii="Arial" w:hAnsi="Arial" w:cs="Arial"/>
          <w:sz w:val="24"/>
          <w:szCs w:val="24"/>
        </w:rPr>
        <w:t xml:space="preserve"> will be placed at the top of the standby rotation list.</w:t>
      </w:r>
      <w:r w:rsidR="00AD7D3D" w:rsidRPr="005465BD">
        <w:rPr>
          <w:rFonts w:ascii="Arial" w:hAnsi="Arial" w:cs="Arial"/>
          <w:sz w:val="24"/>
          <w:szCs w:val="24"/>
        </w:rPr>
        <w:t xml:space="preserve">  In the event employees have the same Civil Service hire date into the most recent classification, those employees will then be placed on the standby list based on their initial Civil Service hire date with the City.</w:t>
      </w:r>
      <w:r w:rsidRPr="005465BD">
        <w:rPr>
          <w:rFonts w:ascii="Arial" w:hAnsi="Arial" w:cs="Arial"/>
          <w:sz w:val="24"/>
          <w:szCs w:val="24"/>
        </w:rPr>
        <w:t xml:space="preserve"> If a unit member on the standby rotation list refuses a standby rotation, the rotation will be offered to the next senior unit member on the standby rotation list. If all unit members on the standby rotation list refuse the standby rotation, the least senior and qualified unit member must accept the standby.</w:t>
      </w:r>
    </w:p>
    <w:p w14:paraId="04BE1058" w14:textId="77777777" w:rsidR="0011553A" w:rsidRPr="005465BD" w:rsidRDefault="007D73A6" w:rsidP="004D73A8">
      <w:pPr>
        <w:pStyle w:val="BodyText"/>
        <w:ind w:left="1440" w:right="7"/>
        <w:jc w:val="both"/>
        <w:rPr>
          <w:rFonts w:ascii="Arial" w:hAnsi="Arial" w:cs="Arial"/>
          <w:sz w:val="24"/>
          <w:szCs w:val="24"/>
        </w:rPr>
      </w:pPr>
      <w:r w:rsidRPr="005465BD">
        <w:rPr>
          <w:rFonts w:ascii="Arial" w:hAnsi="Arial" w:cs="Arial"/>
          <w:sz w:val="24"/>
          <w:szCs w:val="24"/>
        </w:rPr>
        <w:t>During all hours when assigned to standby duty, a unit member shall</w:t>
      </w:r>
      <w:r w:rsidR="009E6BB9" w:rsidRPr="005465BD">
        <w:rPr>
          <w:rFonts w:ascii="Arial" w:hAnsi="Arial" w:cs="Arial"/>
          <w:sz w:val="24"/>
          <w:szCs w:val="24"/>
        </w:rPr>
        <w:t xml:space="preserve"> (a) </w:t>
      </w:r>
      <w:r w:rsidRPr="005465BD">
        <w:rPr>
          <w:rFonts w:ascii="Arial" w:hAnsi="Arial" w:cs="Arial"/>
          <w:sz w:val="24"/>
          <w:szCs w:val="24"/>
        </w:rPr>
        <w:t xml:space="preserve">keep the supervisor informed of </w:t>
      </w:r>
      <w:r w:rsidR="00AD7D3D" w:rsidRPr="005465BD">
        <w:rPr>
          <w:rFonts w:ascii="Arial" w:hAnsi="Arial" w:cs="Arial"/>
          <w:sz w:val="24"/>
          <w:szCs w:val="24"/>
        </w:rPr>
        <w:t xml:space="preserve">the City issued </w:t>
      </w:r>
      <w:r w:rsidRPr="005465BD">
        <w:rPr>
          <w:rFonts w:ascii="Arial" w:hAnsi="Arial" w:cs="Arial"/>
          <w:sz w:val="24"/>
          <w:szCs w:val="24"/>
        </w:rPr>
        <w:t>mobile number at which the unit member can be reached, and (b) be</w:t>
      </w:r>
      <w:r w:rsidR="009E6BB9" w:rsidRPr="005465BD">
        <w:rPr>
          <w:rFonts w:ascii="Arial" w:hAnsi="Arial" w:cs="Arial"/>
          <w:sz w:val="24"/>
          <w:szCs w:val="24"/>
        </w:rPr>
        <w:t xml:space="preserve"> </w:t>
      </w:r>
      <w:r w:rsidRPr="005465BD">
        <w:rPr>
          <w:rFonts w:ascii="Arial" w:hAnsi="Arial" w:cs="Arial"/>
          <w:sz w:val="24"/>
          <w:szCs w:val="24"/>
        </w:rPr>
        <w:t>available to report within a reasonable time in the event of a call</w:t>
      </w:r>
      <w:r w:rsidR="00626153" w:rsidRPr="005465BD">
        <w:rPr>
          <w:rFonts w:ascii="Arial" w:hAnsi="Arial" w:cs="Arial"/>
          <w:sz w:val="24"/>
          <w:szCs w:val="24"/>
        </w:rPr>
        <w:t>-</w:t>
      </w:r>
      <w:r w:rsidRPr="005465BD">
        <w:rPr>
          <w:rFonts w:ascii="Arial" w:hAnsi="Arial" w:cs="Arial"/>
          <w:sz w:val="24"/>
          <w:szCs w:val="24"/>
        </w:rPr>
        <w:t>out. A unit member assigned standby duty who fails to comply with these two conditions shall not be paid standby pay during any such period of time.</w:t>
      </w:r>
    </w:p>
    <w:p w14:paraId="0D8ECC4D" w14:textId="48BE3F0B" w:rsidR="00E90FCC" w:rsidRPr="005465BD" w:rsidRDefault="00AD7D3D" w:rsidP="00A305AA">
      <w:pPr>
        <w:pStyle w:val="BodyText"/>
        <w:ind w:left="1440" w:right="7"/>
        <w:jc w:val="both"/>
        <w:rPr>
          <w:rFonts w:ascii="Arial" w:hAnsi="Arial" w:cs="Arial"/>
          <w:sz w:val="24"/>
          <w:szCs w:val="24"/>
        </w:rPr>
      </w:pPr>
      <w:r w:rsidRPr="005465BD">
        <w:rPr>
          <w:rFonts w:ascii="Arial" w:hAnsi="Arial" w:cs="Arial"/>
          <w:sz w:val="24"/>
          <w:szCs w:val="24"/>
        </w:rPr>
        <w:t>If there are alphabetical standby rotation lists in use at the time of the effective date of this Agreement, when they expire, all such lists shall operate on the basis of seniority as defined in this section.</w:t>
      </w:r>
    </w:p>
    <w:p w14:paraId="3A4062F7" w14:textId="77777777" w:rsidR="0011553A" w:rsidRPr="005465BD" w:rsidRDefault="007D73A6" w:rsidP="002F0C85">
      <w:pPr>
        <w:pStyle w:val="BodyText"/>
        <w:numPr>
          <w:ilvl w:val="2"/>
          <w:numId w:val="20"/>
        </w:numPr>
        <w:spacing w:before="57" w:line="341" w:lineRule="exact"/>
        <w:ind w:left="720" w:right="7" w:firstLine="0"/>
        <w:jc w:val="both"/>
        <w:outlineLvl w:val="2"/>
        <w:rPr>
          <w:rFonts w:ascii="Arial" w:hAnsi="Arial" w:cs="Arial"/>
          <w:sz w:val="24"/>
          <w:szCs w:val="24"/>
        </w:rPr>
      </w:pPr>
      <w:bookmarkStart w:id="69" w:name="_Toc57625690"/>
      <w:r w:rsidRPr="005465BD">
        <w:rPr>
          <w:rFonts w:ascii="Arial" w:hAnsi="Arial" w:cs="Arial"/>
          <w:sz w:val="24"/>
          <w:szCs w:val="24"/>
          <w:u w:val="single" w:color="000000"/>
        </w:rPr>
        <w:t>Premium Pay During Paid Leave</w:t>
      </w:r>
      <w:r w:rsidR="00A40D62" w:rsidRPr="005465BD">
        <w:rPr>
          <w:rFonts w:ascii="Arial" w:hAnsi="Arial" w:cs="Arial"/>
          <w:sz w:val="24"/>
          <w:szCs w:val="24"/>
          <w:u w:color="000000"/>
        </w:rPr>
        <w:t xml:space="preserve"> </w:t>
      </w:r>
      <w:r w:rsidR="00A40D62" w:rsidRPr="005465BD">
        <w:rPr>
          <w:rFonts w:ascii="Arial" w:hAnsi="Arial" w:cs="Arial"/>
          <w:sz w:val="24"/>
          <w:szCs w:val="24"/>
        </w:rPr>
        <w:t>(Applies to S</w:t>
      </w:r>
      <w:r w:rsidR="00A40D62" w:rsidRPr="005465BD">
        <w:rPr>
          <w:rFonts w:ascii="Arial" w:hAnsi="Arial" w:cs="Arial"/>
          <w:sz w:val="24"/>
          <w:szCs w:val="24"/>
          <w:u w:color="000000"/>
        </w:rPr>
        <w:t>B1, SC1, and SD1</w:t>
      </w:r>
      <w:r w:rsidR="007773D0" w:rsidRPr="005465BD">
        <w:rPr>
          <w:rFonts w:ascii="Arial" w:hAnsi="Arial" w:cs="Arial"/>
          <w:sz w:val="24"/>
          <w:szCs w:val="24"/>
          <w:u w:color="000000"/>
        </w:rPr>
        <w:t xml:space="preserve"> only</w:t>
      </w:r>
      <w:r w:rsidR="00A40D62" w:rsidRPr="005465BD">
        <w:rPr>
          <w:rFonts w:ascii="Arial" w:hAnsi="Arial" w:cs="Arial"/>
          <w:sz w:val="24"/>
          <w:szCs w:val="24"/>
          <w:u w:color="000000"/>
        </w:rPr>
        <w:t>)</w:t>
      </w:r>
      <w:bookmarkEnd w:id="69"/>
    </w:p>
    <w:p w14:paraId="53217206" w14:textId="77777777" w:rsidR="0011553A" w:rsidRPr="005465BD" w:rsidRDefault="007D73A6" w:rsidP="004D73A8">
      <w:pPr>
        <w:pStyle w:val="BodyText"/>
        <w:ind w:left="1440" w:right="7"/>
        <w:jc w:val="both"/>
        <w:rPr>
          <w:rFonts w:ascii="Arial" w:hAnsi="Arial" w:cs="Arial"/>
          <w:sz w:val="24"/>
          <w:szCs w:val="24"/>
        </w:rPr>
      </w:pPr>
      <w:r w:rsidRPr="005465BD">
        <w:rPr>
          <w:rFonts w:ascii="Arial" w:hAnsi="Arial" w:cs="Arial"/>
          <w:sz w:val="24"/>
          <w:szCs w:val="24"/>
        </w:rPr>
        <w:t>Shift differential and other regular premium pay shall continue to be paid during vacation leave, sick leave, and during other paid leave up to a total of thirty (30) calendar days, for a unit member who is then regularly assigned to a position in which the unit member is eligible for such differential or premium pay.</w:t>
      </w:r>
    </w:p>
    <w:p w14:paraId="45203748" w14:textId="77777777" w:rsidR="0011553A" w:rsidRPr="005465BD" w:rsidRDefault="007D73A6" w:rsidP="002F0C85">
      <w:pPr>
        <w:pStyle w:val="BodyText"/>
        <w:numPr>
          <w:ilvl w:val="2"/>
          <w:numId w:val="20"/>
        </w:numPr>
        <w:spacing w:before="57" w:line="341" w:lineRule="exact"/>
        <w:ind w:left="720" w:right="7" w:firstLine="0"/>
        <w:jc w:val="both"/>
        <w:outlineLvl w:val="2"/>
        <w:rPr>
          <w:rFonts w:ascii="Arial" w:hAnsi="Arial" w:cs="Arial"/>
          <w:sz w:val="24"/>
          <w:szCs w:val="24"/>
        </w:rPr>
      </w:pPr>
      <w:bookmarkStart w:id="70" w:name="_Toc57625691"/>
      <w:r w:rsidRPr="005465BD">
        <w:rPr>
          <w:rFonts w:ascii="Arial" w:hAnsi="Arial" w:cs="Arial"/>
          <w:sz w:val="24"/>
          <w:szCs w:val="24"/>
          <w:u w:val="single" w:color="000000"/>
        </w:rPr>
        <w:t>No Pyramiding</w:t>
      </w:r>
      <w:bookmarkEnd w:id="70"/>
    </w:p>
    <w:p w14:paraId="7FF59C98" w14:textId="77777777" w:rsidR="00DC5550" w:rsidRPr="005465BD" w:rsidRDefault="007D73A6" w:rsidP="004D73A8">
      <w:pPr>
        <w:pStyle w:val="BodyText"/>
        <w:spacing w:before="4"/>
        <w:ind w:left="1440" w:right="7"/>
        <w:jc w:val="both"/>
        <w:rPr>
          <w:rFonts w:ascii="Arial" w:hAnsi="Arial" w:cs="Arial"/>
          <w:sz w:val="24"/>
          <w:szCs w:val="24"/>
        </w:rPr>
      </w:pPr>
      <w:r w:rsidRPr="005465BD">
        <w:rPr>
          <w:rFonts w:ascii="Arial" w:hAnsi="Arial" w:cs="Arial"/>
          <w:sz w:val="24"/>
          <w:szCs w:val="24"/>
        </w:rPr>
        <w:t>There shall be no “pyramiding” of premium and/or overtime pay, unless otherwise provided in this Article, except that this provision shall not apply to unit members receiving overtime in accordance with the provisions of the Fair Labor Standards Act.</w:t>
      </w:r>
    </w:p>
    <w:p w14:paraId="0C857273" w14:textId="77777777" w:rsidR="0011553A" w:rsidRPr="005465BD" w:rsidRDefault="007D73A6" w:rsidP="002F0C85">
      <w:pPr>
        <w:pStyle w:val="BodyText"/>
        <w:numPr>
          <w:ilvl w:val="2"/>
          <w:numId w:val="20"/>
        </w:numPr>
        <w:spacing w:before="57" w:line="341" w:lineRule="exact"/>
        <w:ind w:left="720" w:right="7" w:firstLine="0"/>
        <w:jc w:val="both"/>
        <w:outlineLvl w:val="2"/>
        <w:rPr>
          <w:rFonts w:ascii="Arial" w:hAnsi="Arial" w:cs="Arial"/>
          <w:sz w:val="24"/>
          <w:szCs w:val="24"/>
        </w:rPr>
      </w:pPr>
      <w:bookmarkStart w:id="71" w:name="_Toc57625692"/>
      <w:r w:rsidRPr="005465BD">
        <w:rPr>
          <w:rFonts w:ascii="Arial" w:hAnsi="Arial" w:cs="Arial"/>
          <w:sz w:val="24"/>
          <w:szCs w:val="24"/>
          <w:u w:val="single"/>
        </w:rPr>
        <w:t>Special Premium Pay</w:t>
      </w:r>
      <w:r w:rsidR="005F62E1" w:rsidRPr="005465BD">
        <w:rPr>
          <w:rFonts w:ascii="Arial" w:hAnsi="Arial" w:cs="Arial"/>
          <w:sz w:val="24"/>
          <w:szCs w:val="24"/>
        </w:rPr>
        <w:t xml:space="preserve"> (</w:t>
      </w:r>
      <w:r w:rsidR="00854A2F" w:rsidRPr="005465BD">
        <w:rPr>
          <w:rFonts w:ascii="Arial" w:hAnsi="Arial" w:cs="Arial"/>
          <w:sz w:val="24"/>
          <w:szCs w:val="24"/>
        </w:rPr>
        <w:t xml:space="preserve">Applies to </w:t>
      </w:r>
      <w:r w:rsidR="005F62E1" w:rsidRPr="005465BD">
        <w:rPr>
          <w:rFonts w:ascii="Arial" w:hAnsi="Arial" w:cs="Arial"/>
          <w:sz w:val="24"/>
          <w:szCs w:val="24"/>
        </w:rPr>
        <w:t>SB1, SC1,</w:t>
      </w:r>
      <w:r w:rsidR="00854A2F" w:rsidRPr="005465BD">
        <w:rPr>
          <w:rFonts w:ascii="Arial" w:hAnsi="Arial" w:cs="Arial"/>
          <w:sz w:val="24"/>
          <w:szCs w:val="24"/>
        </w:rPr>
        <w:t xml:space="preserve"> and</w:t>
      </w:r>
      <w:r w:rsidR="005F62E1" w:rsidRPr="005465BD">
        <w:rPr>
          <w:rFonts w:ascii="Arial" w:hAnsi="Arial" w:cs="Arial"/>
          <w:sz w:val="24"/>
          <w:szCs w:val="24"/>
        </w:rPr>
        <w:t xml:space="preserve"> SD1</w:t>
      </w:r>
      <w:r w:rsidR="007773D0" w:rsidRPr="005465BD">
        <w:rPr>
          <w:rFonts w:ascii="Arial" w:hAnsi="Arial" w:cs="Arial"/>
          <w:sz w:val="24"/>
          <w:szCs w:val="24"/>
        </w:rPr>
        <w:t xml:space="preserve"> only</w:t>
      </w:r>
      <w:r w:rsidR="005F62E1" w:rsidRPr="005465BD">
        <w:rPr>
          <w:rFonts w:ascii="Arial" w:hAnsi="Arial" w:cs="Arial"/>
          <w:sz w:val="24"/>
          <w:szCs w:val="24"/>
        </w:rPr>
        <w:t>)</w:t>
      </w:r>
      <w:bookmarkEnd w:id="71"/>
    </w:p>
    <w:p w14:paraId="768469BC" w14:textId="77777777" w:rsidR="00DC5550" w:rsidRPr="005465BD" w:rsidRDefault="00DC5550" w:rsidP="004D73A8">
      <w:pPr>
        <w:pStyle w:val="BodyText"/>
        <w:spacing w:before="57" w:line="341" w:lineRule="exact"/>
        <w:ind w:left="1440" w:right="7"/>
        <w:jc w:val="both"/>
        <w:rPr>
          <w:rFonts w:ascii="Arial" w:hAnsi="Arial" w:cs="Arial"/>
          <w:sz w:val="24"/>
          <w:szCs w:val="24"/>
        </w:rPr>
      </w:pPr>
      <w:r w:rsidRPr="005465BD">
        <w:rPr>
          <w:rFonts w:ascii="Arial" w:hAnsi="Arial" w:cs="Arial"/>
          <w:sz w:val="24"/>
          <w:szCs w:val="24"/>
        </w:rPr>
        <w:t>The City agrees to pay the following premium pay:</w:t>
      </w:r>
    </w:p>
    <w:p w14:paraId="50D947D5" w14:textId="77777777" w:rsidR="00DC5550" w:rsidRPr="005465BD" w:rsidRDefault="007D73A6" w:rsidP="002F0C85">
      <w:pPr>
        <w:pStyle w:val="BodyText"/>
        <w:numPr>
          <w:ilvl w:val="3"/>
          <w:numId w:val="20"/>
        </w:numPr>
        <w:spacing w:after="240" w:afterAutospacing="0"/>
        <w:ind w:left="1440" w:right="7" w:firstLine="0"/>
        <w:jc w:val="both"/>
        <w:rPr>
          <w:rFonts w:ascii="Arial" w:hAnsi="Arial" w:cs="Arial"/>
          <w:sz w:val="24"/>
          <w:szCs w:val="24"/>
        </w:rPr>
      </w:pPr>
      <w:r w:rsidRPr="005465BD">
        <w:rPr>
          <w:rFonts w:ascii="Arial" w:hAnsi="Arial" w:cs="Arial"/>
          <w:sz w:val="24"/>
          <w:szCs w:val="24"/>
        </w:rPr>
        <w:t xml:space="preserve">Heavy Equipment Operator, Street Maintenance Leader, or Truck Driver when assigned to the Sewer Maintenance Section of the Maintenance Services Department, shall be paid an additional </w:t>
      </w:r>
      <w:r w:rsidRPr="005465BD">
        <w:rPr>
          <w:rFonts w:ascii="Arial" w:hAnsi="Arial" w:cs="Arial"/>
          <w:sz w:val="24"/>
          <w:szCs w:val="24"/>
        </w:rPr>
        <w:lastRenderedPageBreak/>
        <w:t>seventy</w:t>
      </w:r>
      <w:r w:rsidR="00626153" w:rsidRPr="005465BD">
        <w:rPr>
          <w:rFonts w:ascii="Arial" w:hAnsi="Arial" w:cs="Arial"/>
          <w:sz w:val="24"/>
          <w:szCs w:val="24"/>
        </w:rPr>
        <w:t>-</w:t>
      </w:r>
      <w:r w:rsidRPr="005465BD">
        <w:rPr>
          <w:rFonts w:ascii="Arial" w:hAnsi="Arial" w:cs="Arial"/>
          <w:sz w:val="24"/>
          <w:szCs w:val="24"/>
        </w:rPr>
        <w:t>six ($.76) cents per hour for each day assigned to work in an active sewer.</w:t>
      </w:r>
    </w:p>
    <w:p w14:paraId="3AA59E01" w14:textId="77777777" w:rsidR="00DC5550" w:rsidRPr="005465BD" w:rsidRDefault="007D73A6" w:rsidP="002F0C85">
      <w:pPr>
        <w:pStyle w:val="BodyText"/>
        <w:numPr>
          <w:ilvl w:val="3"/>
          <w:numId w:val="20"/>
        </w:numPr>
        <w:spacing w:after="240" w:afterAutospacing="0"/>
        <w:ind w:left="1440" w:right="7" w:firstLine="0"/>
        <w:jc w:val="both"/>
        <w:rPr>
          <w:rFonts w:ascii="Arial" w:hAnsi="Arial" w:cs="Arial"/>
          <w:sz w:val="24"/>
          <w:szCs w:val="24"/>
        </w:rPr>
      </w:pPr>
      <w:r w:rsidRPr="005465BD">
        <w:rPr>
          <w:rFonts w:ascii="Arial" w:hAnsi="Arial" w:cs="Arial"/>
          <w:sz w:val="24"/>
          <w:szCs w:val="24"/>
        </w:rPr>
        <w:t>A Public Works Maintenance Worker in the Maintenance Services Department, when assigned to and operating the three</w:t>
      </w:r>
      <w:r w:rsidR="00626153" w:rsidRPr="005465BD">
        <w:rPr>
          <w:rFonts w:ascii="Arial" w:hAnsi="Arial" w:cs="Arial"/>
          <w:sz w:val="24"/>
          <w:szCs w:val="24"/>
        </w:rPr>
        <w:t>-</w:t>
      </w:r>
      <w:r w:rsidRPr="005465BD">
        <w:rPr>
          <w:rFonts w:ascii="Arial" w:hAnsi="Arial" w:cs="Arial"/>
          <w:sz w:val="24"/>
          <w:szCs w:val="24"/>
        </w:rPr>
        <w:t>quarter (3/4) ton to one (1) ton vacuum street cleaner, shall be paid an additional fifty</w:t>
      </w:r>
      <w:r w:rsidR="00626153" w:rsidRPr="005465BD">
        <w:rPr>
          <w:rFonts w:ascii="Arial" w:hAnsi="Arial" w:cs="Arial"/>
          <w:sz w:val="24"/>
          <w:szCs w:val="24"/>
        </w:rPr>
        <w:t>-</w:t>
      </w:r>
      <w:r w:rsidRPr="005465BD">
        <w:rPr>
          <w:rFonts w:ascii="Arial" w:hAnsi="Arial" w:cs="Arial"/>
          <w:sz w:val="24"/>
          <w:szCs w:val="24"/>
        </w:rPr>
        <w:t>nine ($.59) cents per hour.</w:t>
      </w:r>
    </w:p>
    <w:p w14:paraId="7EAB6E37" w14:textId="77777777" w:rsidR="00DC5550" w:rsidRPr="005465BD" w:rsidRDefault="00AD7D3D" w:rsidP="002F0C85">
      <w:pPr>
        <w:pStyle w:val="BodyText"/>
        <w:numPr>
          <w:ilvl w:val="3"/>
          <w:numId w:val="20"/>
        </w:numPr>
        <w:spacing w:after="240" w:afterAutospacing="0"/>
        <w:ind w:left="1440" w:right="7" w:firstLine="0"/>
        <w:jc w:val="both"/>
        <w:rPr>
          <w:rFonts w:ascii="Arial" w:hAnsi="Arial" w:cs="Arial"/>
          <w:sz w:val="24"/>
          <w:szCs w:val="24"/>
        </w:rPr>
      </w:pPr>
      <w:r w:rsidRPr="005465BD">
        <w:rPr>
          <w:rFonts w:ascii="Arial" w:hAnsi="Arial" w:cs="Arial"/>
          <w:sz w:val="24"/>
          <w:szCs w:val="24"/>
        </w:rPr>
        <w:t>A Library Assistant, Senior Library Assistant, Librarian I or Librarian II, when assigned and in charge of a branch library, shall be paid an additional one dollar and seventy-five cents ($1.75) an hour.  This premium pay can be received in hourly increments and only one unit member at a time can receive this special premium pay.  The unit member does not qualify for this premium pay during period(s) of paid leave.</w:t>
      </w:r>
    </w:p>
    <w:p w14:paraId="11B03CBA" w14:textId="77777777" w:rsidR="00DC5550" w:rsidRPr="005465BD" w:rsidRDefault="007D73A6" w:rsidP="002F0C85">
      <w:pPr>
        <w:pStyle w:val="BodyText"/>
        <w:numPr>
          <w:ilvl w:val="3"/>
          <w:numId w:val="20"/>
        </w:numPr>
        <w:spacing w:after="240" w:afterAutospacing="0"/>
        <w:ind w:left="1440" w:right="7" w:firstLine="0"/>
        <w:jc w:val="both"/>
        <w:rPr>
          <w:rFonts w:ascii="Arial" w:hAnsi="Arial" w:cs="Arial"/>
          <w:sz w:val="24"/>
          <w:szCs w:val="24"/>
        </w:rPr>
      </w:pPr>
      <w:r w:rsidRPr="005465BD">
        <w:rPr>
          <w:rFonts w:ascii="Arial" w:hAnsi="Arial" w:cs="Arial"/>
          <w:sz w:val="24"/>
          <w:szCs w:val="24"/>
        </w:rPr>
        <w:t xml:space="preserve">A </w:t>
      </w:r>
      <w:r w:rsidR="005F62E1" w:rsidRPr="005465BD">
        <w:rPr>
          <w:rFonts w:ascii="Arial" w:hAnsi="Arial" w:cs="Arial"/>
          <w:sz w:val="24"/>
          <w:szCs w:val="24"/>
        </w:rPr>
        <w:t>permanent</w:t>
      </w:r>
      <w:r w:rsidR="00626153" w:rsidRPr="005465BD">
        <w:rPr>
          <w:rFonts w:ascii="Arial" w:hAnsi="Arial" w:cs="Arial"/>
          <w:sz w:val="24"/>
          <w:szCs w:val="24"/>
        </w:rPr>
        <w:t xml:space="preserve"> </w:t>
      </w:r>
      <w:r w:rsidRPr="005465BD">
        <w:rPr>
          <w:rFonts w:ascii="Arial" w:hAnsi="Arial" w:cs="Arial"/>
          <w:sz w:val="24"/>
          <w:szCs w:val="24"/>
        </w:rPr>
        <w:t>unit member shall be paid an additional fifty</w:t>
      </w:r>
      <w:r w:rsidR="00626153" w:rsidRPr="005465BD">
        <w:rPr>
          <w:rFonts w:ascii="Arial" w:hAnsi="Arial" w:cs="Arial"/>
          <w:sz w:val="24"/>
          <w:szCs w:val="24"/>
        </w:rPr>
        <w:t>-</w:t>
      </w:r>
      <w:r w:rsidRPr="005465BD">
        <w:rPr>
          <w:rFonts w:ascii="Arial" w:hAnsi="Arial" w:cs="Arial"/>
          <w:sz w:val="24"/>
          <w:szCs w:val="24"/>
        </w:rPr>
        <w:t>nine ($.59) cents per hour for each day assigned to lead Court Assignees.</w:t>
      </w:r>
    </w:p>
    <w:p w14:paraId="31167214" w14:textId="77777777" w:rsidR="00DC5550" w:rsidRPr="005465BD" w:rsidRDefault="007D73A6" w:rsidP="002F0C85">
      <w:pPr>
        <w:pStyle w:val="BodyText"/>
        <w:numPr>
          <w:ilvl w:val="3"/>
          <w:numId w:val="20"/>
        </w:numPr>
        <w:spacing w:after="240" w:afterAutospacing="0"/>
        <w:ind w:left="1440" w:right="7" w:firstLine="0"/>
        <w:jc w:val="both"/>
        <w:rPr>
          <w:rFonts w:ascii="Arial" w:hAnsi="Arial" w:cs="Arial"/>
          <w:sz w:val="24"/>
          <w:szCs w:val="24"/>
        </w:rPr>
      </w:pPr>
      <w:r w:rsidRPr="005465BD">
        <w:rPr>
          <w:rFonts w:ascii="Arial" w:hAnsi="Arial" w:cs="Arial"/>
          <w:sz w:val="24"/>
          <w:szCs w:val="24"/>
        </w:rPr>
        <w:t>Unit members with a valid Class B license, assigned to and operating a vehicle that requires a Class B license shall be paid an additional ninety</w:t>
      </w:r>
      <w:r w:rsidR="00626153" w:rsidRPr="005465BD">
        <w:rPr>
          <w:rFonts w:ascii="Arial" w:hAnsi="Arial" w:cs="Arial"/>
          <w:sz w:val="24"/>
          <w:szCs w:val="24"/>
        </w:rPr>
        <w:t>-</w:t>
      </w:r>
      <w:r w:rsidRPr="005465BD">
        <w:rPr>
          <w:rFonts w:ascii="Arial" w:hAnsi="Arial" w:cs="Arial"/>
          <w:sz w:val="24"/>
          <w:szCs w:val="24"/>
        </w:rPr>
        <w:t>six cents ($0.96) per hour.</w:t>
      </w:r>
    </w:p>
    <w:p w14:paraId="4523402F" w14:textId="77777777" w:rsidR="00DC5550" w:rsidRPr="005465BD" w:rsidRDefault="007D73A6" w:rsidP="002F0C85">
      <w:pPr>
        <w:pStyle w:val="BodyText"/>
        <w:numPr>
          <w:ilvl w:val="3"/>
          <w:numId w:val="20"/>
        </w:numPr>
        <w:spacing w:after="240" w:afterAutospacing="0"/>
        <w:ind w:left="1440" w:right="7" w:firstLine="0"/>
        <w:jc w:val="both"/>
        <w:rPr>
          <w:rFonts w:ascii="Arial" w:hAnsi="Arial" w:cs="Arial"/>
          <w:sz w:val="24"/>
          <w:szCs w:val="24"/>
        </w:rPr>
      </w:pPr>
      <w:r w:rsidRPr="005465BD">
        <w:rPr>
          <w:rFonts w:ascii="Arial" w:hAnsi="Arial" w:cs="Arial"/>
          <w:sz w:val="24"/>
          <w:szCs w:val="24"/>
        </w:rPr>
        <w:t>Unit members with a valid Class A license, assigned to operate or drive a vehicle that requires a Class A driver’s license shall be paid an additional one dollar and twenty cents ($1.20) per hour.</w:t>
      </w:r>
    </w:p>
    <w:p w14:paraId="74621985" w14:textId="77777777" w:rsidR="00DC5550" w:rsidRPr="005465BD" w:rsidRDefault="007D73A6" w:rsidP="002F0C85">
      <w:pPr>
        <w:pStyle w:val="BodyText"/>
        <w:numPr>
          <w:ilvl w:val="3"/>
          <w:numId w:val="20"/>
        </w:numPr>
        <w:spacing w:after="240" w:afterAutospacing="0"/>
        <w:ind w:left="1440" w:right="7" w:firstLine="0"/>
        <w:jc w:val="both"/>
        <w:rPr>
          <w:rFonts w:ascii="Arial" w:hAnsi="Arial" w:cs="Arial"/>
          <w:sz w:val="24"/>
          <w:szCs w:val="24"/>
        </w:rPr>
      </w:pPr>
      <w:r w:rsidRPr="005465BD">
        <w:rPr>
          <w:rFonts w:ascii="Arial" w:hAnsi="Arial" w:cs="Arial"/>
          <w:sz w:val="24"/>
          <w:szCs w:val="24"/>
        </w:rPr>
        <w:t>Unit members with the proper license and certification, assigned to operate or drive a Hydro Flusher or 10</w:t>
      </w:r>
      <w:r w:rsidR="00626153" w:rsidRPr="005465BD">
        <w:rPr>
          <w:rFonts w:ascii="Arial" w:hAnsi="Arial" w:cs="Arial"/>
          <w:sz w:val="24"/>
          <w:szCs w:val="24"/>
        </w:rPr>
        <w:t>-</w:t>
      </w:r>
      <w:r w:rsidRPr="005465BD">
        <w:rPr>
          <w:rFonts w:ascii="Arial" w:hAnsi="Arial" w:cs="Arial"/>
          <w:sz w:val="24"/>
          <w:szCs w:val="24"/>
        </w:rPr>
        <w:t>wheel dump truck shall be paid an additional ninety</w:t>
      </w:r>
      <w:r w:rsidR="00626153" w:rsidRPr="005465BD">
        <w:rPr>
          <w:rFonts w:ascii="Arial" w:hAnsi="Arial" w:cs="Arial"/>
          <w:sz w:val="24"/>
          <w:szCs w:val="24"/>
        </w:rPr>
        <w:t>-</w:t>
      </w:r>
      <w:r w:rsidRPr="005465BD">
        <w:rPr>
          <w:rFonts w:ascii="Arial" w:hAnsi="Arial" w:cs="Arial"/>
          <w:sz w:val="24"/>
          <w:szCs w:val="24"/>
        </w:rPr>
        <w:t>six ($0.96) per hour.</w:t>
      </w:r>
    </w:p>
    <w:p w14:paraId="727A0A56" w14:textId="77777777" w:rsidR="00DC5550" w:rsidRPr="005465BD" w:rsidRDefault="007D73A6" w:rsidP="002F0C85">
      <w:pPr>
        <w:pStyle w:val="BodyText"/>
        <w:numPr>
          <w:ilvl w:val="3"/>
          <w:numId w:val="20"/>
        </w:numPr>
        <w:spacing w:after="240" w:afterAutospacing="0"/>
        <w:ind w:left="1440" w:right="7" w:firstLine="0"/>
        <w:jc w:val="both"/>
        <w:rPr>
          <w:rFonts w:ascii="Arial" w:hAnsi="Arial" w:cs="Arial"/>
          <w:sz w:val="24"/>
          <w:szCs w:val="24"/>
        </w:rPr>
      </w:pPr>
      <w:r w:rsidRPr="005465BD">
        <w:rPr>
          <w:rFonts w:ascii="Arial" w:hAnsi="Arial" w:cs="Arial"/>
          <w:sz w:val="24"/>
          <w:szCs w:val="24"/>
        </w:rPr>
        <w:t>Unit members shall be paid an additional seventy</w:t>
      </w:r>
      <w:r w:rsidR="00626153" w:rsidRPr="005465BD">
        <w:rPr>
          <w:rFonts w:ascii="Arial" w:hAnsi="Arial" w:cs="Arial"/>
          <w:sz w:val="24"/>
          <w:szCs w:val="24"/>
        </w:rPr>
        <w:t>-</w:t>
      </w:r>
      <w:r w:rsidRPr="005465BD">
        <w:rPr>
          <w:rFonts w:ascii="Arial" w:hAnsi="Arial" w:cs="Arial"/>
          <w:sz w:val="24"/>
          <w:szCs w:val="24"/>
        </w:rPr>
        <w:t>four ($.74) cents per hour when applying herbicides or pesticides that are classified as restricted materials by the State of California, Department of Food and Agriculture.</w:t>
      </w:r>
    </w:p>
    <w:p w14:paraId="2AEA3EA1" w14:textId="434E16F0" w:rsidR="00D05345" w:rsidRDefault="00834429" w:rsidP="002F0C85">
      <w:pPr>
        <w:pStyle w:val="BodyText"/>
        <w:numPr>
          <w:ilvl w:val="3"/>
          <w:numId w:val="20"/>
        </w:numPr>
        <w:spacing w:after="240" w:afterAutospacing="0"/>
        <w:ind w:left="1440" w:right="7" w:hanging="720"/>
        <w:jc w:val="both"/>
        <w:rPr>
          <w:rFonts w:ascii="Arial" w:hAnsi="Arial" w:cs="Arial"/>
          <w:sz w:val="24"/>
          <w:szCs w:val="24"/>
        </w:rPr>
      </w:pPr>
      <w:r w:rsidRPr="005465BD">
        <w:rPr>
          <w:rFonts w:ascii="Arial" w:hAnsi="Arial" w:cs="Arial"/>
          <w:sz w:val="24"/>
          <w:szCs w:val="24"/>
        </w:rPr>
        <w:t>Unit members in the classification of Public Works Maintenance Worker or Street Maintenance Leader in the Keep Oakland Clean and Beautiful (KOCB)</w:t>
      </w:r>
      <w:r w:rsidR="00B33394">
        <w:rPr>
          <w:rFonts w:ascii="Arial" w:hAnsi="Arial" w:cs="Arial"/>
          <w:sz w:val="24"/>
          <w:szCs w:val="24"/>
        </w:rPr>
        <w:t xml:space="preserve"> or Heavy Equipment Operator(s) assigned to work in the KOCB</w:t>
      </w:r>
      <w:r w:rsidRPr="005465BD">
        <w:rPr>
          <w:rFonts w:ascii="Arial" w:hAnsi="Arial" w:cs="Arial"/>
          <w:sz w:val="24"/>
          <w:szCs w:val="24"/>
        </w:rPr>
        <w:t xml:space="preserve"> Division of Oakland’s Public Works Department (OPW) who are assigned</w:t>
      </w:r>
      <w:r w:rsidR="006A22D0">
        <w:rPr>
          <w:rFonts w:ascii="Arial" w:hAnsi="Arial" w:cs="Arial"/>
          <w:sz w:val="24"/>
          <w:szCs w:val="24"/>
        </w:rPr>
        <w:t xml:space="preserve"> </w:t>
      </w:r>
      <w:r w:rsidR="00D05345">
        <w:rPr>
          <w:rFonts w:ascii="Arial" w:hAnsi="Arial" w:cs="Arial"/>
          <w:sz w:val="24"/>
          <w:szCs w:val="24"/>
        </w:rPr>
        <w:t>and scheduled to clean or clear a homeless encampment shall be entitled to this premium if the work meets the following criteria:</w:t>
      </w:r>
    </w:p>
    <w:p w14:paraId="35291F99" w14:textId="77777777" w:rsidR="00D05345" w:rsidRDefault="00D05345" w:rsidP="00D05345">
      <w:pPr>
        <w:pStyle w:val="BodyText"/>
        <w:spacing w:after="240" w:afterAutospacing="0"/>
        <w:ind w:left="1440" w:right="7"/>
        <w:jc w:val="both"/>
        <w:rPr>
          <w:rFonts w:ascii="Arial" w:hAnsi="Arial" w:cs="Arial"/>
          <w:sz w:val="24"/>
          <w:szCs w:val="24"/>
        </w:rPr>
      </w:pPr>
      <w:r>
        <w:rPr>
          <w:rFonts w:ascii="Arial" w:hAnsi="Arial" w:cs="Arial"/>
          <w:sz w:val="24"/>
          <w:szCs w:val="24"/>
        </w:rPr>
        <w:t>Clean and Clearing Homeless Encampment:</w:t>
      </w:r>
    </w:p>
    <w:p w14:paraId="5E4CFFEC" w14:textId="4755803B" w:rsidR="00D05345" w:rsidRDefault="00D05345" w:rsidP="002F0C85">
      <w:pPr>
        <w:pStyle w:val="NoSpacing"/>
        <w:numPr>
          <w:ilvl w:val="0"/>
          <w:numId w:val="52"/>
        </w:numPr>
        <w:rPr>
          <w:rFonts w:ascii="Arial" w:hAnsi="Arial" w:cs="Arial"/>
          <w:sz w:val="24"/>
          <w:szCs w:val="24"/>
        </w:rPr>
      </w:pPr>
      <w:r w:rsidRPr="00D05345">
        <w:rPr>
          <w:rFonts w:ascii="Arial" w:hAnsi="Arial" w:cs="Arial"/>
          <w:sz w:val="24"/>
          <w:szCs w:val="24"/>
        </w:rPr>
        <w:t xml:space="preserve">Posted </w:t>
      </w:r>
      <w:r w:rsidR="006A22D0">
        <w:rPr>
          <w:rFonts w:ascii="Arial" w:hAnsi="Arial" w:cs="Arial"/>
          <w:sz w:val="24"/>
          <w:szCs w:val="24"/>
        </w:rPr>
        <w:t>72 hours in advance of the work;</w:t>
      </w:r>
      <w:r w:rsidRPr="00D05345">
        <w:rPr>
          <w:rFonts w:ascii="Arial" w:hAnsi="Arial" w:cs="Arial"/>
          <w:sz w:val="24"/>
          <w:szCs w:val="24"/>
        </w:rPr>
        <w:t xml:space="preserve"> and</w:t>
      </w:r>
    </w:p>
    <w:p w14:paraId="05CA050B" w14:textId="5017F263" w:rsidR="00D05345" w:rsidRPr="00D05345" w:rsidRDefault="00D05345" w:rsidP="002F0C85">
      <w:pPr>
        <w:pStyle w:val="BodyText"/>
        <w:numPr>
          <w:ilvl w:val="0"/>
          <w:numId w:val="52"/>
        </w:numPr>
        <w:rPr>
          <w:rFonts w:ascii="Arial" w:hAnsi="Arial" w:cs="Arial"/>
          <w:sz w:val="24"/>
          <w:szCs w:val="24"/>
        </w:rPr>
      </w:pPr>
      <w:r w:rsidRPr="00D05345">
        <w:rPr>
          <w:rFonts w:ascii="Arial" w:hAnsi="Arial" w:cs="Arial"/>
          <w:sz w:val="24"/>
          <w:szCs w:val="24"/>
        </w:rPr>
        <w:lastRenderedPageBreak/>
        <w:t>Accompanied by a police escort; or</w:t>
      </w:r>
    </w:p>
    <w:p w14:paraId="0D4C9890" w14:textId="2825D97E" w:rsidR="00D05345" w:rsidRDefault="00D05345" w:rsidP="00D05345">
      <w:pPr>
        <w:pStyle w:val="BodyText"/>
        <w:rPr>
          <w:rFonts w:ascii="Arial" w:hAnsi="Arial" w:cs="Arial"/>
          <w:sz w:val="24"/>
          <w:szCs w:val="24"/>
        </w:rPr>
      </w:pPr>
      <w:r w:rsidRPr="00D05345">
        <w:rPr>
          <w:rFonts w:ascii="Arial" w:hAnsi="Arial" w:cs="Arial"/>
          <w:sz w:val="24"/>
          <w:szCs w:val="24"/>
        </w:rPr>
        <w:tab/>
        <w:t>Clean and Clearing Homeless Encampment</w:t>
      </w:r>
      <w:r>
        <w:rPr>
          <w:rFonts w:ascii="Arial" w:hAnsi="Arial" w:cs="Arial"/>
          <w:sz w:val="24"/>
          <w:szCs w:val="24"/>
        </w:rPr>
        <w:t>:</w:t>
      </w:r>
    </w:p>
    <w:p w14:paraId="4F15922F" w14:textId="248A2306" w:rsidR="00D05345" w:rsidRPr="00D05345" w:rsidRDefault="00D05345" w:rsidP="002F0C85">
      <w:pPr>
        <w:pStyle w:val="BodyText"/>
        <w:numPr>
          <w:ilvl w:val="0"/>
          <w:numId w:val="53"/>
        </w:numPr>
        <w:rPr>
          <w:rFonts w:ascii="Arial" w:hAnsi="Arial" w:cs="Arial"/>
          <w:sz w:val="24"/>
          <w:szCs w:val="24"/>
        </w:rPr>
      </w:pPr>
      <w:r>
        <w:rPr>
          <w:rFonts w:ascii="Arial" w:hAnsi="Arial" w:cs="Arial"/>
          <w:sz w:val="24"/>
          <w:szCs w:val="24"/>
        </w:rPr>
        <w:t>Accompanied by a police escort with or without a 72 hours posting.</w:t>
      </w:r>
    </w:p>
    <w:p w14:paraId="4EEB6B5E" w14:textId="3FE96F2D" w:rsidR="00834429" w:rsidRPr="00D05345" w:rsidRDefault="000D6B46" w:rsidP="00D05345">
      <w:pPr>
        <w:pStyle w:val="BodyText"/>
        <w:spacing w:after="240" w:afterAutospacing="0"/>
        <w:ind w:left="1440" w:right="7"/>
        <w:jc w:val="both"/>
        <w:rPr>
          <w:rFonts w:ascii="Arial" w:hAnsi="Arial" w:cs="Arial"/>
          <w:sz w:val="24"/>
          <w:szCs w:val="24"/>
        </w:rPr>
      </w:pPr>
      <w:r>
        <w:rPr>
          <w:rFonts w:ascii="Arial" w:hAnsi="Arial" w:cs="Arial"/>
          <w:sz w:val="24"/>
          <w:szCs w:val="24"/>
        </w:rPr>
        <w:t>The eligible employee shall be paid an additional $0.96 (ninety-six cents) per hour for all hours of the work shift that involves cleaning or clearing or providing garbage service to the homeless encampment.</w:t>
      </w:r>
      <w:r w:rsidR="00834429" w:rsidRPr="00D05345">
        <w:rPr>
          <w:rFonts w:ascii="Arial" w:hAnsi="Arial" w:cs="Arial"/>
          <w:sz w:val="24"/>
          <w:szCs w:val="24"/>
        </w:rPr>
        <w:t xml:space="preserve">  A unit member shall not be entitled to this premium when removing garbage or piles of debris that are located in the proximity of an encampment.  </w:t>
      </w:r>
    </w:p>
    <w:p w14:paraId="3882E52B" w14:textId="77777777" w:rsidR="00B44BE3" w:rsidRPr="005465BD" w:rsidRDefault="007D73A6" w:rsidP="002F0C85">
      <w:pPr>
        <w:pStyle w:val="BodyText"/>
        <w:numPr>
          <w:ilvl w:val="2"/>
          <w:numId w:val="20"/>
        </w:numPr>
        <w:spacing w:after="240" w:afterAutospacing="0"/>
        <w:ind w:left="720" w:right="7" w:firstLine="0"/>
        <w:jc w:val="both"/>
        <w:outlineLvl w:val="2"/>
        <w:rPr>
          <w:rFonts w:ascii="Arial" w:hAnsi="Arial" w:cs="Arial"/>
          <w:sz w:val="24"/>
          <w:szCs w:val="24"/>
        </w:rPr>
      </w:pPr>
      <w:bookmarkStart w:id="72" w:name="_Toc57625693"/>
      <w:r w:rsidRPr="005465BD">
        <w:rPr>
          <w:rFonts w:ascii="Arial" w:hAnsi="Arial" w:cs="Arial"/>
          <w:sz w:val="24"/>
          <w:szCs w:val="24"/>
          <w:u w:val="single"/>
        </w:rPr>
        <w:t>Special Premium Pay for</w:t>
      </w:r>
      <w:r w:rsidR="00122521" w:rsidRPr="005465BD">
        <w:rPr>
          <w:rFonts w:ascii="Arial" w:hAnsi="Arial" w:cs="Arial"/>
          <w:sz w:val="24"/>
          <w:szCs w:val="24"/>
          <w:u w:val="single"/>
        </w:rPr>
        <w:t xml:space="preserve"> </w:t>
      </w:r>
      <w:r w:rsidR="00242207" w:rsidRPr="005465BD">
        <w:rPr>
          <w:rFonts w:ascii="Arial" w:hAnsi="Arial" w:cs="Arial"/>
          <w:sz w:val="24"/>
          <w:szCs w:val="24"/>
          <w:u w:val="single"/>
        </w:rPr>
        <w:t>Te</w:t>
      </w:r>
      <w:r w:rsidRPr="005465BD">
        <w:rPr>
          <w:rFonts w:ascii="Arial" w:hAnsi="Arial" w:cs="Arial"/>
          <w:sz w:val="24"/>
          <w:szCs w:val="24"/>
          <w:u w:val="single"/>
        </w:rPr>
        <w:t>mporary Part-Time</w:t>
      </w:r>
      <w:r w:rsidR="00122521" w:rsidRPr="005465BD">
        <w:rPr>
          <w:rFonts w:ascii="Arial" w:hAnsi="Arial" w:cs="Arial"/>
          <w:sz w:val="24"/>
          <w:szCs w:val="24"/>
          <w:u w:val="single"/>
        </w:rPr>
        <w:t xml:space="preserve"> Unit</w:t>
      </w:r>
      <w:r w:rsidRPr="005465BD">
        <w:rPr>
          <w:rFonts w:ascii="Arial" w:hAnsi="Arial" w:cs="Arial"/>
          <w:sz w:val="24"/>
          <w:szCs w:val="24"/>
          <w:u w:val="single"/>
        </w:rPr>
        <w:t xml:space="preserve"> Members</w:t>
      </w:r>
      <w:r w:rsidR="00242207" w:rsidRPr="005465BD">
        <w:rPr>
          <w:rFonts w:ascii="Arial" w:hAnsi="Arial" w:cs="Arial"/>
          <w:sz w:val="24"/>
          <w:szCs w:val="24"/>
          <w:u w:val="single"/>
        </w:rPr>
        <w:t xml:space="preserve"> (SI1)</w:t>
      </w:r>
      <w:bookmarkEnd w:id="72"/>
    </w:p>
    <w:p w14:paraId="109E6B4E" w14:textId="77777777" w:rsidR="00B44BE3" w:rsidRPr="005465BD" w:rsidRDefault="00AD7D3D" w:rsidP="002F0C85">
      <w:pPr>
        <w:pStyle w:val="BodyText"/>
        <w:numPr>
          <w:ilvl w:val="3"/>
          <w:numId w:val="20"/>
        </w:numPr>
        <w:spacing w:after="240" w:afterAutospacing="0"/>
        <w:ind w:left="1440" w:right="7" w:firstLine="0"/>
        <w:jc w:val="both"/>
        <w:rPr>
          <w:rFonts w:ascii="Arial" w:hAnsi="Arial" w:cs="Arial"/>
          <w:sz w:val="24"/>
          <w:szCs w:val="24"/>
        </w:rPr>
      </w:pPr>
      <w:r w:rsidRPr="005465BD">
        <w:rPr>
          <w:rFonts w:ascii="Arial" w:hAnsi="Arial" w:cs="Arial"/>
          <w:sz w:val="24"/>
          <w:szCs w:val="24"/>
          <w:u w:color="FF0000"/>
        </w:rPr>
        <w:t>A</w:t>
      </w:r>
      <w:r w:rsidR="007D73A6" w:rsidRPr="005465BD">
        <w:rPr>
          <w:rFonts w:ascii="Arial" w:hAnsi="Arial" w:cs="Arial"/>
          <w:sz w:val="24"/>
          <w:szCs w:val="24"/>
          <w:u w:color="FF0000"/>
        </w:rPr>
        <w:t xml:space="preserve"> Library Assistant, Librarian I or</w:t>
      </w:r>
      <w:r w:rsidR="007D73A6" w:rsidRPr="005465BD">
        <w:rPr>
          <w:rFonts w:ascii="Arial" w:hAnsi="Arial" w:cs="Arial"/>
          <w:sz w:val="24"/>
          <w:szCs w:val="24"/>
        </w:rPr>
        <w:t xml:space="preserve"> </w:t>
      </w:r>
      <w:r w:rsidR="007D73A6" w:rsidRPr="005465BD">
        <w:rPr>
          <w:rFonts w:ascii="Arial" w:hAnsi="Arial" w:cs="Arial"/>
          <w:sz w:val="24"/>
          <w:szCs w:val="24"/>
          <w:u w:color="FF0000"/>
        </w:rPr>
        <w:t>Librarian II, when assigned and in charge of a branch library,</w:t>
      </w:r>
      <w:r w:rsidR="007D73A6" w:rsidRPr="005465BD">
        <w:rPr>
          <w:rFonts w:ascii="Arial" w:hAnsi="Arial" w:cs="Arial"/>
          <w:sz w:val="24"/>
          <w:szCs w:val="24"/>
        </w:rPr>
        <w:t xml:space="preserve"> </w:t>
      </w:r>
      <w:r w:rsidR="007D73A6" w:rsidRPr="005465BD">
        <w:rPr>
          <w:rFonts w:ascii="Arial" w:hAnsi="Arial" w:cs="Arial"/>
          <w:sz w:val="24"/>
          <w:szCs w:val="24"/>
          <w:u w:color="FF0000"/>
        </w:rPr>
        <w:t xml:space="preserve">shall be paid </w:t>
      </w:r>
      <w:r w:rsidRPr="005465BD">
        <w:rPr>
          <w:rFonts w:ascii="Arial" w:hAnsi="Arial" w:cs="Arial"/>
          <w:sz w:val="24"/>
          <w:szCs w:val="24"/>
          <w:u w:color="FF0000"/>
        </w:rPr>
        <w:t xml:space="preserve">as additional one dollar and seventy-five cents ($1.75) </w:t>
      </w:r>
      <w:r w:rsidR="007D73A6" w:rsidRPr="005465BD">
        <w:rPr>
          <w:rFonts w:ascii="Arial" w:hAnsi="Arial" w:cs="Arial"/>
          <w:sz w:val="24"/>
          <w:szCs w:val="24"/>
          <w:u w:color="FF0000"/>
        </w:rPr>
        <w:t>an hour.</w:t>
      </w:r>
      <w:r w:rsidR="007D73A6" w:rsidRPr="005465BD">
        <w:rPr>
          <w:rFonts w:ascii="Arial" w:hAnsi="Arial" w:cs="Arial"/>
          <w:sz w:val="24"/>
          <w:szCs w:val="24"/>
        </w:rPr>
        <w:t xml:space="preserve"> </w:t>
      </w:r>
      <w:r w:rsidR="007D73A6" w:rsidRPr="005465BD">
        <w:rPr>
          <w:rFonts w:ascii="Arial" w:hAnsi="Arial" w:cs="Arial"/>
          <w:sz w:val="24"/>
          <w:szCs w:val="24"/>
          <w:u w:color="FF0000"/>
        </w:rPr>
        <w:t>This premium pay can be received in hourly increments and</w:t>
      </w:r>
      <w:r w:rsidR="007D73A6" w:rsidRPr="005465BD">
        <w:rPr>
          <w:rFonts w:ascii="Arial" w:hAnsi="Arial" w:cs="Arial"/>
          <w:sz w:val="24"/>
          <w:szCs w:val="24"/>
        </w:rPr>
        <w:t xml:space="preserve"> </w:t>
      </w:r>
      <w:r w:rsidR="007D73A6" w:rsidRPr="005465BD">
        <w:rPr>
          <w:rFonts w:ascii="Arial" w:hAnsi="Arial" w:cs="Arial"/>
          <w:sz w:val="24"/>
          <w:szCs w:val="24"/>
          <w:u w:color="FF0000"/>
        </w:rPr>
        <w:t>only one unit member at a time can receive this premium pay.</w:t>
      </w:r>
      <w:r w:rsidR="00B44BE3" w:rsidRPr="005465BD">
        <w:rPr>
          <w:rFonts w:ascii="Arial" w:hAnsi="Arial" w:cs="Arial"/>
          <w:sz w:val="24"/>
          <w:szCs w:val="24"/>
          <w:u w:color="FF0000"/>
        </w:rPr>
        <w:t xml:space="preserve"> The unit member does not qualify for this premium pay during period(s) of paid leave.</w:t>
      </w:r>
    </w:p>
    <w:p w14:paraId="28874A28" w14:textId="77777777" w:rsidR="00B44BE3" w:rsidRPr="005465BD" w:rsidRDefault="007D73A6" w:rsidP="002F0C85">
      <w:pPr>
        <w:pStyle w:val="BodyText"/>
        <w:numPr>
          <w:ilvl w:val="3"/>
          <w:numId w:val="20"/>
        </w:numPr>
        <w:spacing w:after="240" w:afterAutospacing="0"/>
        <w:ind w:left="1440" w:right="7" w:firstLine="0"/>
        <w:jc w:val="both"/>
        <w:rPr>
          <w:rFonts w:ascii="Arial" w:hAnsi="Arial" w:cs="Arial"/>
          <w:sz w:val="24"/>
          <w:szCs w:val="24"/>
        </w:rPr>
      </w:pPr>
      <w:r w:rsidRPr="005465BD">
        <w:rPr>
          <w:rFonts w:ascii="Arial" w:hAnsi="Arial" w:cs="Arial"/>
          <w:sz w:val="24"/>
          <w:szCs w:val="24"/>
          <w:u w:color="FF0000"/>
        </w:rPr>
        <w:t>Employees in the Office of Parks and Recreation, when</w:t>
      </w:r>
      <w:r w:rsidRPr="005465BD">
        <w:rPr>
          <w:rFonts w:ascii="Arial" w:hAnsi="Arial" w:cs="Arial"/>
          <w:sz w:val="24"/>
          <w:szCs w:val="24"/>
        </w:rPr>
        <w:t xml:space="preserve"> </w:t>
      </w:r>
      <w:r w:rsidRPr="005465BD">
        <w:rPr>
          <w:rFonts w:ascii="Arial" w:hAnsi="Arial" w:cs="Arial"/>
          <w:sz w:val="24"/>
          <w:szCs w:val="24"/>
          <w:u w:color="FF0000"/>
        </w:rPr>
        <w:t>assigned in writing by the Department Head or designee to</w:t>
      </w:r>
      <w:r w:rsidRPr="005465BD">
        <w:rPr>
          <w:rFonts w:ascii="Arial" w:hAnsi="Arial" w:cs="Arial"/>
          <w:sz w:val="24"/>
          <w:szCs w:val="24"/>
        </w:rPr>
        <w:t xml:space="preserve"> </w:t>
      </w:r>
      <w:r w:rsidRPr="005465BD">
        <w:rPr>
          <w:rFonts w:ascii="Arial" w:hAnsi="Arial" w:cs="Arial"/>
          <w:sz w:val="24"/>
          <w:szCs w:val="24"/>
          <w:u w:color="FF0000"/>
        </w:rPr>
        <w:t>perform all the day</w:t>
      </w:r>
      <w:r w:rsidR="00626153" w:rsidRPr="005465BD">
        <w:rPr>
          <w:rFonts w:ascii="Arial" w:hAnsi="Arial" w:cs="Arial"/>
          <w:sz w:val="24"/>
          <w:szCs w:val="24"/>
          <w:u w:color="FF0000"/>
        </w:rPr>
        <w:t>-</w:t>
      </w:r>
      <w:r w:rsidRPr="005465BD">
        <w:rPr>
          <w:rFonts w:ascii="Arial" w:hAnsi="Arial" w:cs="Arial"/>
          <w:sz w:val="24"/>
          <w:szCs w:val="24"/>
          <w:u w:color="FF0000"/>
        </w:rPr>
        <w:t>to</w:t>
      </w:r>
      <w:r w:rsidR="00626153" w:rsidRPr="005465BD">
        <w:rPr>
          <w:rFonts w:ascii="Arial" w:hAnsi="Arial" w:cs="Arial"/>
          <w:sz w:val="24"/>
          <w:szCs w:val="24"/>
          <w:u w:color="FF0000"/>
        </w:rPr>
        <w:t>-</w:t>
      </w:r>
      <w:r w:rsidRPr="005465BD">
        <w:rPr>
          <w:rFonts w:ascii="Arial" w:hAnsi="Arial" w:cs="Arial"/>
          <w:sz w:val="24"/>
          <w:szCs w:val="24"/>
          <w:u w:color="FF0000"/>
        </w:rPr>
        <w:t>day duties of a Crew Leader for one</w:t>
      </w:r>
      <w:r w:rsidR="00AC0B99" w:rsidRPr="005465BD">
        <w:rPr>
          <w:rFonts w:ascii="Arial" w:hAnsi="Arial" w:cs="Arial"/>
          <w:sz w:val="24"/>
          <w:szCs w:val="24"/>
          <w:u w:color="FF0000"/>
        </w:rPr>
        <w:t xml:space="preserve"> </w:t>
      </w:r>
      <w:r w:rsidRPr="005465BD">
        <w:rPr>
          <w:rFonts w:ascii="Arial" w:hAnsi="Arial" w:cs="Arial"/>
          <w:sz w:val="24"/>
          <w:szCs w:val="24"/>
          <w:u w:color="FF0000"/>
        </w:rPr>
        <w:t>(1)</w:t>
      </w:r>
      <w:r w:rsidRPr="005465BD">
        <w:rPr>
          <w:rFonts w:ascii="Arial" w:hAnsi="Arial" w:cs="Arial"/>
          <w:sz w:val="24"/>
          <w:szCs w:val="24"/>
        </w:rPr>
        <w:t xml:space="preserve"> </w:t>
      </w:r>
      <w:r w:rsidRPr="005465BD">
        <w:rPr>
          <w:rFonts w:ascii="Arial" w:hAnsi="Arial" w:cs="Arial"/>
          <w:sz w:val="24"/>
          <w:szCs w:val="24"/>
          <w:u w:color="FF0000"/>
        </w:rPr>
        <w:t>or more working days (excluding scheduled days off), shall be</w:t>
      </w:r>
      <w:r w:rsidRPr="005465BD">
        <w:rPr>
          <w:rFonts w:ascii="Arial" w:hAnsi="Arial" w:cs="Arial"/>
          <w:sz w:val="24"/>
          <w:szCs w:val="24"/>
        </w:rPr>
        <w:t xml:space="preserve"> </w:t>
      </w:r>
      <w:r w:rsidRPr="005465BD">
        <w:rPr>
          <w:rFonts w:ascii="Arial" w:hAnsi="Arial" w:cs="Arial"/>
          <w:sz w:val="24"/>
          <w:szCs w:val="24"/>
          <w:u w:color="FF0000"/>
        </w:rPr>
        <w:t>paid an additional one dollar and twenty</w:t>
      </w:r>
      <w:r w:rsidR="00626153" w:rsidRPr="005465BD">
        <w:rPr>
          <w:rFonts w:ascii="Arial" w:hAnsi="Arial" w:cs="Arial"/>
          <w:sz w:val="24"/>
          <w:szCs w:val="24"/>
          <w:u w:color="FF0000"/>
        </w:rPr>
        <w:t>-</w:t>
      </w:r>
      <w:r w:rsidRPr="005465BD">
        <w:rPr>
          <w:rFonts w:ascii="Arial" w:hAnsi="Arial" w:cs="Arial"/>
          <w:sz w:val="24"/>
          <w:szCs w:val="24"/>
          <w:u w:color="FF0000"/>
        </w:rPr>
        <w:t>five cents ($1.25) for</w:t>
      </w:r>
      <w:r w:rsidR="002B6E1C" w:rsidRPr="005465BD">
        <w:rPr>
          <w:rFonts w:ascii="Arial" w:hAnsi="Arial" w:cs="Arial"/>
          <w:sz w:val="24"/>
          <w:szCs w:val="24"/>
          <w:u w:color="FF0000"/>
        </w:rPr>
        <w:t xml:space="preserve"> </w:t>
      </w:r>
      <w:r w:rsidRPr="005465BD">
        <w:rPr>
          <w:rFonts w:ascii="Arial" w:hAnsi="Arial" w:cs="Arial"/>
          <w:sz w:val="24"/>
          <w:szCs w:val="24"/>
        </w:rPr>
        <w:t>each hour so worked.</w:t>
      </w:r>
    </w:p>
    <w:p w14:paraId="6934AA8F" w14:textId="77777777" w:rsidR="00B44BE3" w:rsidRPr="005465BD" w:rsidRDefault="007D73A6" w:rsidP="002F0C85">
      <w:pPr>
        <w:pStyle w:val="BodyText"/>
        <w:numPr>
          <w:ilvl w:val="3"/>
          <w:numId w:val="20"/>
        </w:numPr>
        <w:spacing w:after="240" w:afterAutospacing="0"/>
        <w:ind w:left="1440" w:right="7" w:firstLine="0"/>
        <w:jc w:val="both"/>
        <w:rPr>
          <w:rFonts w:ascii="Arial" w:hAnsi="Arial" w:cs="Arial"/>
          <w:sz w:val="24"/>
          <w:szCs w:val="24"/>
        </w:rPr>
      </w:pPr>
      <w:r w:rsidRPr="005465BD">
        <w:rPr>
          <w:rFonts w:ascii="Arial" w:hAnsi="Arial" w:cs="Arial"/>
          <w:sz w:val="24"/>
          <w:szCs w:val="24"/>
          <w:u w:color="FF0000"/>
        </w:rPr>
        <w:t>Employees in the Office of Parks and Recreation, when</w:t>
      </w:r>
      <w:r w:rsidRPr="005465BD">
        <w:rPr>
          <w:rFonts w:ascii="Arial" w:hAnsi="Arial" w:cs="Arial"/>
          <w:sz w:val="24"/>
          <w:szCs w:val="24"/>
        </w:rPr>
        <w:t xml:space="preserve"> </w:t>
      </w:r>
      <w:r w:rsidRPr="005465BD">
        <w:rPr>
          <w:rFonts w:ascii="Arial" w:hAnsi="Arial" w:cs="Arial"/>
          <w:sz w:val="24"/>
          <w:szCs w:val="24"/>
          <w:u w:color="FF0000"/>
        </w:rPr>
        <w:t>placed in charge of a Recreation Center and assigned in writing</w:t>
      </w:r>
      <w:r w:rsidRPr="005465BD">
        <w:rPr>
          <w:rFonts w:ascii="Arial" w:hAnsi="Arial" w:cs="Arial"/>
          <w:sz w:val="24"/>
          <w:szCs w:val="24"/>
        </w:rPr>
        <w:t xml:space="preserve"> </w:t>
      </w:r>
      <w:r w:rsidRPr="005465BD">
        <w:rPr>
          <w:rFonts w:ascii="Arial" w:hAnsi="Arial" w:cs="Arial"/>
          <w:sz w:val="24"/>
          <w:szCs w:val="24"/>
          <w:u w:color="FF0000"/>
        </w:rPr>
        <w:t>by the Department Head or designee to perform all the day</w:t>
      </w:r>
      <w:r w:rsidR="00626153" w:rsidRPr="005465BD">
        <w:rPr>
          <w:rFonts w:ascii="Arial" w:hAnsi="Arial" w:cs="Arial"/>
          <w:sz w:val="24"/>
          <w:szCs w:val="24"/>
          <w:u w:color="FF0000"/>
        </w:rPr>
        <w:t>-</w:t>
      </w:r>
      <w:r w:rsidRPr="005465BD">
        <w:rPr>
          <w:rFonts w:ascii="Arial" w:hAnsi="Arial" w:cs="Arial"/>
          <w:sz w:val="24"/>
          <w:szCs w:val="24"/>
          <w:u w:color="FF0000"/>
        </w:rPr>
        <w:t>to</w:t>
      </w:r>
      <w:r w:rsidR="00626153" w:rsidRPr="005465BD">
        <w:rPr>
          <w:rFonts w:ascii="Arial" w:hAnsi="Arial" w:cs="Arial"/>
          <w:sz w:val="24"/>
          <w:szCs w:val="24"/>
          <w:u w:color="FF0000"/>
        </w:rPr>
        <w:t>-</w:t>
      </w:r>
      <w:r w:rsidR="00626153" w:rsidRPr="005465BD">
        <w:rPr>
          <w:rFonts w:ascii="Arial" w:hAnsi="Arial" w:cs="Arial"/>
          <w:sz w:val="24"/>
          <w:szCs w:val="24"/>
        </w:rPr>
        <w:t xml:space="preserve"> </w:t>
      </w:r>
      <w:r w:rsidRPr="005465BD">
        <w:rPr>
          <w:rFonts w:ascii="Arial" w:hAnsi="Arial" w:cs="Arial"/>
          <w:sz w:val="24"/>
          <w:szCs w:val="24"/>
          <w:u w:color="FF0000"/>
        </w:rPr>
        <w:t>day duties of a Recreation Center Director for one (1) or more</w:t>
      </w:r>
      <w:r w:rsidRPr="005465BD">
        <w:rPr>
          <w:rFonts w:ascii="Arial" w:hAnsi="Arial" w:cs="Arial"/>
          <w:sz w:val="24"/>
          <w:szCs w:val="24"/>
        </w:rPr>
        <w:t xml:space="preserve"> </w:t>
      </w:r>
      <w:r w:rsidRPr="005465BD">
        <w:rPr>
          <w:rFonts w:ascii="Arial" w:hAnsi="Arial" w:cs="Arial"/>
          <w:sz w:val="24"/>
          <w:szCs w:val="24"/>
          <w:u w:color="FF0000"/>
        </w:rPr>
        <w:t>working days (excluding scheduled days off), shall be paid an</w:t>
      </w:r>
      <w:r w:rsidRPr="005465BD">
        <w:rPr>
          <w:rFonts w:ascii="Arial" w:hAnsi="Arial" w:cs="Arial"/>
          <w:sz w:val="24"/>
          <w:szCs w:val="24"/>
        </w:rPr>
        <w:t xml:space="preserve"> </w:t>
      </w:r>
      <w:r w:rsidRPr="005465BD">
        <w:rPr>
          <w:rFonts w:ascii="Arial" w:hAnsi="Arial" w:cs="Arial"/>
          <w:sz w:val="24"/>
          <w:szCs w:val="24"/>
          <w:u w:color="FF0000"/>
        </w:rPr>
        <w:t>additional one dollar and twenty</w:t>
      </w:r>
      <w:r w:rsidR="00626153" w:rsidRPr="005465BD">
        <w:rPr>
          <w:rFonts w:ascii="Arial" w:hAnsi="Arial" w:cs="Arial"/>
          <w:sz w:val="24"/>
          <w:szCs w:val="24"/>
          <w:u w:color="FF0000"/>
        </w:rPr>
        <w:t>-</w:t>
      </w:r>
      <w:r w:rsidRPr="005465BD">
        <w:rPr>
          <w:rFonts w:ascii="Arial" w:hAnsi="Arial" w:cs="Arial"/>
          <w:sz w:val="24"/>
          <w:szCs w:val="24"/>
          <w:u w:color="FF0000"/>
        </w:rPr>
        <w:t>five cents ($1.25) for each</w:t>
      </w:r>
      <w:r w:rsidRPr="005465BD">
        <w:rPr>
          <w:rFonts w:ascii="Arial" w:hAnsi="Arial" w:cs="Arial"/>
          <w:sz w:val="24"/>
          <w:szCs w:val="24"/>
        </w:rPr>
        <w:t xml:space="preserve"> </w:t>
      </w:r>
      <w:r w:rsidRPr="005465BD">
        <w:rPr>
          <w:rFonts w:ascii="Arial" w:hAnsi="Arial" w:cs="Arial"/>
          <w:sz w:val="24"/>
          <w:szCs w:val="24"/>
          <w:u w:color="FF0000"/>
        </w:rPr>
        <w:t>hour so worked.</w:t>
      </w:r>
    </w:p>
    <w:p w14:paraId="24801B79" w14:textId="77777777" w:rsidR="00B44BE3" w:rsidRPr="005465BD" w:rsidRDefault="001D71FA" w:rsidP="002F0C85">
      <w:pPr>
        <w:pStyle w:val="BodyText"/>
        <w:numPr>
          <w:ilvl w:val="3"/>
          <w:numId w:val="20"/>
        </w:numPr>
        <w:spacing w:after="240" w:afterAutospacing="0"/>
        <w:ind w:left="1440" w:right="7" w:firstLine="0"/>
        <w:jc w:val="both"/>
        <w:rPr>
          <w:rFonts w:ascii="Arial" w:hAnsi="Arial" w:cs="Arial"/>
          <w:sz w:val="24"/>
          <w:szCs w:val="24"/>
        </w:rPr>
      </w:pPr>
      <w:r w:rsidRPr="005465BD">
        <w:rPr>
          <w:rFonts w:ascii="Arial" w:hAnsi="Arial" w:cs="Arial"/>
          <w:sz w:val="24"/>
          <w:szCs w:val="24"/>
        </w:rPr>
        <w:t xml:space="preserve">Members in the Parks and Recreation Department, in the classification of Van Driver, PT with a Class B license and the required endorsements shall be paid a special premium pay of five dollars ($5.00) per hour when assigned to and operating a commercial vehicle that has the capacity to transport fifty (50) or more passengers. </w:t>
      </w:r>
    </w:p>
    <w:p w14:paraId="61AABD88" w14:textId="795AEA82" w:rsidR="001D71FA" w:rsidRDefault="001D71FA" w:rsidP="004D73A8">
      <w:pPr>
        <w:pStyle w:val="BodyText"/>
        <w:spacing w:after="240" w:afterAutospacing="0"/>
        <w:ind w:left="1440" w:right="7"/>
        <w:jc w:val="both"/>
        <w:rPr>
          <w:rFonts w:ascii="Arial" w:hAnsi="Arial" w:cs="Arial"/>
          <w:sz w:val="24"/>
          <w:szCs w:val="24"/>
        </w:rPr>
      </w:pPr>
      <w:r w:rsidRPr="005465BD">
        <w:rPr>
          <w:rFonts w:ascii="Arial" w:hAnsi="Arial" w:cs="Arial"/>
          <w:sz w:val="24"/>
          <w:szCs w:val="24"/>
        </w:rPr>
        <w:t>If the Van Driver classification in the Parks and Recreation Department is converted to full time or permanent part time, the $5.00 special premium pay shall apply.</w:t>
      </w:r>
    </w:p>
    <w:p w14:paraId="2FE38346" w14:textId="77777777" w:rsidR="00A305AA" w:rsidRPr="005465BD" w:rsidRDefault="00A305AA" w:rsidP="004D73A8">
      <w:pPr>
        <w:pStyle w:val="BodyText"/>
        <w:spacing w:after="240" w:afterAutospacing="0"/>
        <w:ind w:left="1440" w:right="7"/>
        <w:jc w:val="both"/>
        <w:rPr>
          <w:rFonts w:ascii="Arial" w:hAnsi="Arial" w:cs="Arial"/>
          <w:sz w:val="24"/>
          <w:szCs w:val="24"/>
        </w:rPr>
      </w:pPr>
    </w:p>
    <w:p w14:paraId="6E35FCAB" w14:textId="77777777" w:rsidR="005C47CA" w:rsidRPr="005465BD" w:rsidRDefault="005C47CA" w:rsidP="002F0C85">
      <w:pPr>
        <w:pStyle w:val="BodyText"/>
        <w:numPr>
          <w:ilvl w:val="2"/>
          <w:numId w:val="20"/>
        </w:numPr>
        <w:spacing w:after="240" w:afterAutospacing="0"/>
        <w:ind w:left="720" w:right="7" w:firstLine="0"/>
        <w:jc w:val="both"/>
        <w:outlineLvl w:val="2"/>
        <w:rPr>
          <w:rFonts w:ascii="Arial" w:hAnsi="Arial" w:cs="Arial"/>
          <w:sz w:val="24"/>
          <w:szCs w:val="24"/>
        </w:rPr>
      </w:pPr>
      <w:bookmarkStart w:id="73" w:name="_Toc57625694"/>
      <w:r w:rsidRPr="005465BD">
        <w:rPr>
          <w:rFonts w:ascii="Arial" w:hAnsi="Arial" w:cs="Arial"/>
          <w:sz w:val="24"/>
          <w:szCs w:val="24"/>
          <w:u w:val="single"/>
        </w:rPr>
        <w:lastRenderedPageBreak/>
        <w:t>B</w:t>
      </w:r>
      <w:r w:rsidR="001A7668" w:rsidRPr="005465BD">
        <w:rPr>
          <w:rFonts w:ascii="Arial" w:hAnsi="Arial" w:cs="Arial"/>
          <w:sz w:val="24"/>
          <w:szCs w:val="24"/>
          <w:u w:val="single"/>
        </w:rPr>
        <w:t>ilingual P</w:t>
      </w:r>
      <w:r w:rsidRPr="005465BD">
        <w:rPr>
          <w:rFonts w:ascii="Arial" w:hAnsi="Arial" w:cs="Arial"/>
          <w:sz w:val="24"/>
          <w:szCs w:val="24"/>
          <w:u w:val="single"/>
        </w:rPr>
        <w:t>ay</w:t>
      </w:r>
      <w:r w:rsidRPr="005465BD">
        <w:rPr>
          <w:rFonts w:ascii="Arial" w:hAnsi="Arial" w:cs="Arial"/>
          <w:sz w:val="24"/>
          <w:szCs w:val="24"/>
        </w:rPr>
        <w:t xml:space="preserve"> (Applies to SB1, SC1, SD1 and SI1 as designated)</w:t>
      </w:r>
      <w:bookmarkEnd w:id="73"/>
    </w:p>
    <w:p w14:paraId="282B2C66" w14:textId="77777777" w:rsidR="005C47CA" w:rsidRPr="005465BD" w:rsidRDefault="005C47CA" w:rsidP="004D73A8">
      <w:pPr>
        <w:pStyle w:val="BodyText"/>
        <w:ind w:left="1440" w:right="7"/>
        <w:jc w:val="both"/>
        <w:rPr>
          <w:rFonts w:ascii="Arial" w:hAnsi="Arial" w:cs="Arial"/>
          <w:sz w:val="24"/>
          <w:szCs w:val="24"/>
        </w:rPr>
      </w:pPr>
      <w:r w:rsidRPr="005465BD">
        <w:rPr>
          <w:rFonts w:ascii="Arial" w:hAnsi="Arial" w:cs="Arial"/>
          <w:sz w:val="24"/>
          <w:szCs w:val="24"/>
        </w:rPr>
        <w:t xml:space="preserve">To overcome language barriers and to provide citizens equal access to City services, the City and the Union encourage unit members to use City designated languages during contact with the public. For the purpose of bilingual premium pay, Human Resources Management shall designate the non-English languages that may be used in accordance with the methodology required by the Equal Access to Services Ordinance (Ordinance No. 12324 CMS) and Administrative Instruction 558 concerning bilingual pay procedures. To be eligible for bilingual premium pay, a unit member must be certified and designated under either subsection </w:t>
      </w:r>
      <w:r w:rsidR="00626153" w:rsidRPr="005465BD">
        <w:rPr>
          <w:rFonts w:ascii="Arial" w:hAnsi="Arial" w:cs="Arial"/>
          <w:sz w:val="24"/>
          <w:szCs w:val="24"/>
        </w:rPr>
        <w:t>5.5.</w:t>
      </w:r>
      <w:r w:rsidR="00F72B82" w:rsidRPr="005465BD">
        <w:rPr>
          <w:rFonts w:ascii="Arial" w:hAnsi="Arial" w:cs="Arial"/>
          <w:sz w:val="24"/>
          <w:szCs w:val="24"/>
        </w:rPr>
        <w:t>11.1</w:t>
      </w:r>
      <w:r w:rsidRPr="005465BD">
        <w:rPr>
          <w:rFonts w:ascii="Arial" w:hAnsi="Arial" w:cs="Arial"/>
          <w:sz w:val="24"/>
          <w:szCs w:val="24"/>
        </w:rPr>
        <w:t xml:space="preserve"> or </w:t>
      </w:r>
      <w:r w:rsidR="00F72B82" w:rsidRPr="005465BD">
        <w:rPr>
          <w:rFonts w:ascii="Arial" w:hAnsi="Arial" w:cs="Arial"/>
          <w:sz w:val="24"/>
          <w:szCs w:val="24"/>
        </w:rPr>
        <w:t>5.5.11.2</w:t>
      </w:r>
      <w:r w:rsidRPr="005465BD">
        <w:rPr>
          <w:rFonts w:ascii="Arial" w:hAnsi="Arial" w:cs="Arial"/>
          <w:sz w:val="24"/>
          <w:szCs w:val="24"/>
        </w:rPr>
        <w:t xml:space="preserve"> and must provide bilingual service when requested by the City. An employee may make a request of their supervisor to be considered for certification and/or designation.</w:t>
      </w:r>
    </w:p>
    <w:p w14:paraId="1B531DB3" w14:textId="77777777" w:rsidR="005C47CA" w:rsidRPr="005465BD" w:rsidRDefault="005C47CA" w:rsidP="002F0C85">
      <w:pPr>
        <w:pStyle w:val="BodyText"/>
        <w:numPr>
          <w:ilvl w:val="3"/>
          <w:numId w:val="20"/>
        </w:numPr>
        <w:spacing w:after="240" w:afterAutospacing="0"/>
        <w:ind w:left="2520" w:right="7" w:hanging="1080"/>
        <w:outlineLvl w:val="3"/>
        <w:rPr>
          <w:rFonts w:ascii="Arial" w:hAnsi="Arial" w:cs="Arial"/>
          <w:sz w:val="24"/>
          <w:szCs w:val="24"/>
        </w:rPr>
      </w:pPr>
      <w:r w:rsidRPr="005465BD">
        <w:rPr>
          <w:rFonts w:ascii="Arial" w:hAnsi="Arial" w:cs="Arial"/>
          <w:sz w:val="24"/>
          <w:szCs w:val="24"/>
          <w:u w:val="single"/>
        </w:rPr>
        <w:t>Level 1 Certification</w:t>
      </w:r>
      <w:r w:rsidR="00555320" w:rsidRPr="005465BD">
        <w:rPr>
          <w:rFonts w:ascii="Arial" w:hAnsi="Arial" w:cs="Arial"/>
          <w:sz w:val="24"/>
          <w:szCs w:val="24"/>
        </w:rPr>
        <w:t xml:space="preserve"> (SB1, SC1, SD1, and SI1 as designated)</w:t>
      </w:r>
    </w:p>
    <w:p w14:paraId="5EA70AEE" w14:textId="77777777" w:rsidR="005C47CA" w:rsidRPr="005465BD" w:rsidRDefault="005C47CA" w:rsidP="004D73A8">
      <w:pPr>
        <w:pStyle w:val="BodyText"/>
        <w:ind w:left="2160" w:right="7"/>
        <w:jc w:val="both"/>
        <w:rPr>
          <w:rFonts w:ascii="Arial" w:hAnsi="Arial" w:cs="Arial"/>
          <w:sz w:val="24"/>
          <w:szCs w:val="24"/>
        </w:rPr>
      </w:pPr>
      <w:r w:rsidRPr="005465BD">
        <w:rPr>
          <w:rFonts w:ascii="Arial" w:hAnsi="Arial" w:cs="Arial"/>
          <w:sz w:val="24"/>
          <w:szCs w:val="24"/>
        </w:rPr>
        <w:t xml:space="preserve">To be eligible for Level 1 Certification, a unit member must have the ability to effectively communicate with the public in a non-English language designated in accordance with the methodology required by the Equal Access to Services Ordinance (Ordinance No. 12324 CMS) and Administrative Instruction 558 concerning bilingual pay. A unit member shall be paid for either Level 1 or Level 2 bilingual skills, and the bilingual pay described in this section and section </w:t>
      </w:r>
      <w:r w:rsidR="00F72B82" w:rsidRPr="005465BD">
        <w:rPr>
          <w:rFonts w:ascii="Arial" w:hAnsi="Arial" w:cs="Arial"/>
          <w:sz w:val="24"/>
          <w:szCs w:val="24"/>
        </w:rPr>
        <w:t>5.5.11.2</w:t>
      </w:r>
      <w:r w:rsidRPr="005465BD">
        <w:rPr>
          <w:rFonts w:ascii="Arial" w:hAnsi="Arial" w:cs="Arial"/>
          <w:sz w:val="24"/>
          <w:szCs w:val="24"/>
        </w:rPr>
        <w:t xml:space="preserve"> shall not be pyramided.</w:t>
      </w:r>
    </w:p>
    <w:p w14:paraId="495B416C" w14:textId="77777777" w:rsidR="005C47CA" w:rsidRPr="005465BD" w:rsidRDefault="005C47CA" w:rsidP="004D73A8">
      <w:pPr>
        <w:pStyle w:val="BodyText"/>
        <w:spacing w:before="4"/>
        <w:ind w:left="2160" w:right="7"/>
        <w:jc w:val="both"/>
        <w:rPr>
          <w:rFonts w:ascii="Arial" w:hAnsi="Arial" w:cs="Arial"/>
          <w:sz w:val="24"/>
          <w:szCs w:val="24"/>
        </w:rPr>
      </w:pPr>
      <w:r w:rsidRPr="005465BD">
        <w:rPr>
          <w:rFonts w:ascii="Arial" w:hAnsi="Arial" w:cs="Arial"/>
          <w:sz w:val="24"/>
          <w:szCs w:val="24"/>
        </w:rPr>
        <w:t>A.</w:t>
      </w:r>
      <w:r w:rsidR="00626153" w:rsidRPr="005465BD">
        <w:rPr>
          <w:rFonts w:ascii="Arial" w:hAnsi="Arial" w:cs="Arial"/>
          <w:sz w:val="24"/>
          <w:szCs w:val="24"/>
        </w:rPr>
        <w:t xml:space="preserve"> </w:t>
      </w:r>
      <w:r w:rsidRPr="005465BD">
        <w:rPr>
          <w:rFonts w:ascii="Arial" w:hAnsi="Arial" w:cs="Arial"/>
          <w:sz w:val="24"/>
          <w:szCs w:val="24"/>
        </w:rPr>
        <w:tab/>
        <w:t>Full Time and Permanent Part Time Unit members (SB1, SC1, and SD1</w:t>
      </w:r>
      <w:r w:rsidR="00555320" w:rsidRPr="005465BD">
        <w:rPr>
          <w:rFonts w:ascii="Arial" w:hAnsi="Arial" w:cs="Arial"/>
          <w:sz w:val="24"/>
          <w:szCs w:val="24"/>
        </w:rPr>
        <w:t xml:space="preserve"> only</w:t>
      </w:r>
      <w:r w:rsidRPr="005465BD">
        <w:rPr>
          <w:rFonts w:ascii="Arial" w:hAnsi="Arial" w:cs="Arial"/>
          <w:sz w:val="24"/>
          <w:szCs w:val="24"/>
        </w:rPr>
        <w:t xml:space="preserve">) certified with Level 1 skills shall be paid $45 per pay period. </w:t>
      </w:r>
    </w:p>
    <w:p w14:paraId="4CE9BAD4" w14:textId="77777777" w:rsidR="005C47CA" w:rsidRPr="005465BD" w:rsidRDefault="005C47CA" w:rsidP="004D73A8">
      <w:pPr>
        <w:pStyle w:val="BodyText"/>
        <w:spacing w:before="4"/>
        <w:ind w:left="2160" w:right="7"/>
        <w:jc w:val="both"/>
        <w:rPr>
          <w:rFonts w:ascii="Arial" w:hAnsi="Arial" w:cs="Arial"/>
          <w:sz w:val="24"/>
          <w:szCs w:val="24"/>
        </w:rPr>
      </w:pPr>
      <w:r w:rsidRPr="005465BD">
        <w:rPr>
          <w:rFonts w:ascii="Arial" w:hAnsi="Arial" w:cs="Arial"/>
          <w:sz w:val="24"/>
          <w:szCs w:val="24"/>
        </w:rPr>
        <w:t>B.</w:t>
      </w:r>
      <w:r w:rsidR="00626153" w:rsidRPr="005465BD">
        <w:rPr>
          <w:rFonts w:ascii="Arial" w:hAnsi="Arial" w:cs="Arial"/>
          <w:sz w:val="24"/>
          <w:szCs w:val="24"/>
        </w:rPr>
        <w:t xml:space="preserve"> </w:t>
      </w:r>
      <w:r w:rsidRPr="005465BD">
        <w:rPr>
          <w:rFonts w:ascii="Arial" w:hAnsi="Arial" w:cs="Arial"/>
          <w:sz w:val="24"/>
          <w:szCs w:val="24"/>
        </w:rPr>
        <w:tab/>
      </w:r>
      <w:r w:rsidR="00C85965">
        <w:rPr>
          <w:rFonts w:ascii="Arial" w:hAnsi="Arial" w:cs="Arial"/>
          <w:sz w:val="24"/>
          <w:szCs w:val="24"/>
        </w:rPr>
        <w:t xml:space="preserve">Police and Fire Communications Dispatchers and </w:t>
      </w:r>
      <w:r w:rsidRPr="005465BD">
        <w:rPr>
          <w:rFonts w:ascii="Arial" w:hAnsi="Arial" w:cs="Arial"/>
          <w:sz w:val="24"/>
          <w:szCs w:val="24"/>
        </w:rPr>
        <w:t xml:space="preserve">Temporary Part Time Unit members (SI1) certified with Level 1 skills shall be paid $.60 per hour. </w:t>
      </w:r>
    </w:p>
    <w:p w14:paraId="3DB134C0" w14:textId="77777777" w:rsidR="005C47CA" w:rsidRPr="005465BD" w:rsidRDefault="005C47CA" w:rsidP="002F0C85">
      <w:pPr>
        <w:pStyle w:val="BodyText"/>
        <w:numPr>
          <w:ilvl w:val="3"/>
          <w:numId w:val="20"/>
        </w:numPr>
        <w:spacing w:after="240" w:afterAutospacing="0"/>
        <w:ind w:left="2520" w:right="7" w:hanging="1080"/>
        <w:rPr>
          <w:rFonts w:ascii="Arial" w:hAnsi="Arial" w:cs="Arial"/>
          <w:sz w:val="24"/>
          <w:szCs w:val="24"/>
        </w:rPr>
      </w:pPr>
      <w:r w:rsidRPr="005465BD">
        <w:rPr>
          <w:rFonts w:ascii="Arial" w:hAnsi="Arial" w:cs="Arial"/>
          <w:sz w:val="24"/>
          <w:szCs w:val="24"/>
          <w:u w:val="single"/>
        </w:rPr>
        <w:t>Level 2 Certification</w:t>
      </w:r>
      <w:r w:rsidR="00555320" w:rsidRPr="005465BD">
        <w:rPr>
          <w:rFonts w:ascii="Arial" w:hAnsi="Arial" w:cs="Arial"/>
          <w:sz w:val="24"/>
          <w:szCs w:val="24"/>
        </w:rPr>
        <w:t xml:space="preserve"> (SB1, SC1, and SD1, and SI1 as designated)</w:t>
      </w:r>
      <w:r w:rsidRPr="005465BD">
        <w:rPr>
          <w:rFonts w:ascii="Arial" w:hAnsi="Arial" w:cs="Arial"/>
          <w:sz w:val="24"/>
          <w:szCs w:val="24"/>
        </w:rPr>
        <w:t xml:space="preserve"> </w:t>
      </w:r>
    </w:p>
    <w:p w14:paraId="52418C81" w14:textId="77777777" w:rsidR="005C47CA" w:rsidRPr="005465BD" w:rsidRDefault="005C47CA" w:rsidP="004D73A8">
      <w:pPr>
        <w:pStyle w:val="BodyText"/>
        <w:ind w:left="2160" w:right="7"/>
        <w:jc w:val="both"/>
        <w:rPr>
          <w:rFonts w:ascii="Arial" w:eastAsia="Times New Roman" w:hAnsi="Arial" w:cs="Arial"/>
          <w:sz w:val="24"/>
          <w:szCs w:val="24"/>
        </w:rPr>
      </w:pPr>
      <w:r w:rsidRPr="005465BD">
        <w:rPr>
          <w:rFonts w:ascii="Arial" w:hAnsi="Arial" w:cs="Arial"/>
          <w:sz w:val="24"/>
          <w:szCs w:val="24"/>
        </w:rPr>
        <w:t xml:space="preserve">To be eligible for Level 2 Certification, a unit member must have the ability to translate conversations and written materials in Non-English language designated in accordance with the methodology required by the Equal Access to Services Ordinance (Ordinance No. 12324 CMS) and Administrative Instruction 558 concerning bilingual pay. A unit member shall be paid for either Level 1 or Level 2 bilingual skills, and the </w:t>
      </w:r>
      <w:r w:rsidRPr="005465BD">
        <w:rPr>
          <w:rFonts w:ascii="Arial" w:hAnsi="Arial" w:cs="Arial"/>
          <w:sz w:val="24"/>
          <w:szCs w:val="24"/>
        </w:rPr>
        <w:lastRenderedPageBreak/>
        <w:t xml:space="preserve">bilingual pay described in sections </w:t>
      </w:r>
      <w:r w:rsidR="00F72B82" w:rsidRPr="005465BD">
        <w:rPr>
          <w:rFonts w:ascii="Arial" w:hAnsi="Arial" w:cs="Arial"/>
          <w:sz w:val="24"/>
          <w:szCs w:val="24"/>
        </w:rPr>
        <w:t>5.5.11.1</w:t>
      </w:r>
      <w:r w:rsidRPr="005465BD">
        <w:rPr>
          <w:rFonts w:ascii="Arial" w:hAnsi="Arial" w:cs="Arial"/>
          <w:sz w:val="24"/>
          <w:szCs w:val="24"/>
        </w:rPr>
        <w:t xml:space="preserve"> and this section shall not be pyramided</w:t>
      </w:r>
      <w:r w:rsidRPr="005465BD">
        <w:rPr>
          <w:rFonts w:ascii="Arial" w:eastAsia="Times New Roman" w:hAnsi="Arial" w:cs="Arial"/>
          <w:sz w:val="24"/>
          <w:szCs w:val="24"/>
        </w:rPr>
        <w:t>.</w:t>
      </w:r>
    </w:p>
    <w:p w14:paraId="37B81A23" w14:textId="77777777" w:rsidR="005C47CA" w:rsidRPr="005465BD" w:rsidRDefault="005C47CA" w:rsidP="004D73A8">
      <w:pPr>
        <w:pStyle w:val="BodyText"/>
        <w:spacing w:before="4"/>
        <w:ind w:left="2160" w:right="7"/>
        <w:jc w:val="both"/>
        <w:rPr>
          <w:rFonts w:ascii="Arial" w:hAnsi="Arial" w:cs="Arial"/>
          <w:sz w:val="24"/>
          <w:szCs w:val="24"/>
        </w:rPr>
      </w:pPr>
      <w:r w:rsidRPr="005465BD">
        <w:rPr>
          <w:rFonts w:ascii="Arial" w:hAnsi="Arial" w:cs="Arial"/>
          <w:sz w:val="24"/>
          <w:szCs w:val="24"/>
        </w:rPr>
        <w:t>A.</w:t>
      </w:r>
      <w:r w:rsidR="00626153" w:rsidRPr="005465BD">
        <w:rPr>
          <w:rFonts w:ascii="Arial" w:hAnsi="Arial" w:cs="Arial"/>
          <w:sz w:val="24"/>
          <w:szCs w:val="24"/>
        </w:rPr>
        <w:t xml:space="preserve"> </w:t>
      </w:r>
      <w:r w:rsidRPr="005465BD">
        <w:rPr>
          <w:rFonts w:ascii="Arial" w:hAnsi="Arial" w:cs="Arial"/>
          <w:sz w:val="24"/>
          <w:szCs w:val="24"/>
        </w:rPr>
        <w:tab/>
        <w:t>Full Time and Permanent Part Time Unit members (SB1, SC1, and SD1</w:t>
      </w:r>
      <w:r w:rsidR="00555320" w:rsidRPr="005465BD">
        <w:rPr>
          <w:rFonts w:ascii="Arial" w:hAnsi="Arial" w:cs="Arial"/>
          <w:sz w:val="24"/>
          <w:szCs w:val="24"/>
        </w:rPr>
        <w:t xml:space="preserve"> only</w:t>
      </w:r>
      <w:r w:rsidRPr="005465BD">
        <w:rPr>
          <w:rFonts w:ascii="Arial" w:hAnsi="Arial" w:cs="Arial"/>
          <w:sz w:val="24"/>
          <w:szCs w:val="24"/>
        </w:rPr>
        <w:t xml:space="preserve">) certified with Level 2 skills shall be paid $90 per pay period. </w:t>
      </w:r>
    </w:p>
    <w:p w14:paraId="2CCF926C" w14:textId="77777777" w:rsidR="005C47CA" w:rsidRPr="005465BD" w:rsidRDefault="005C47CA" w:rsidP="004D73A8">
      <w:pPr>
        <w:pStyle w:val="BodyText"/>
        <w:spacing w:before="4"/>
        <w:ind w:left="2160" w:right="7"/>
        <w:jc w:val="both"/>
        <w:rPr>
          <w:rFonts w:ascii="Arial" w:hAnsi="Arial" w:cs="Arial"/>
          <w:sz w:val="24"/>
          <w:szCs w:val="24"/>
        </w:rPr>
      </w:pPr>
      <w:r w:rsidRPr="005465BD">
        <w:rPr>
          <w:rFonts w:ascii="Arial" w:hAnsi="Arial" w:cs="Arial"/>
          <w:sz w:val="24"/>
          <w:szCs w:val="24"/>
        </w:rPr>
        <w:t>B.</w:t>
      </w:r>
      <w:r w:rsidR="00626153" w:rsidRPr="005465BD">
        <w:rPr>
          <w:rFonts w:ascii="Arial" w:hAnsi="Arial" w:cs="Arial"/>
          <w:sz w:val="24"/>
          <w:szCs w:val="24"/>
        </w:rPr>
        <w:t xml:space="preserve"> </w:t>
      </w:r>
      <w:r w:rsidRPr="005465BD">
        <w:rPr>
          <w:rFonts w:ascii="Arial" w:hAnsi="Arial" w:cs="Arial"/>
          <w:sz w:val="24"/>
          <w:szCs w:val="24"/>
        </w:rPr>
        <w:tab/>
      </w:r>
      <w:r w:rsidR="00C85965">
        <w:rPr>
          <w:rFonts w:ascii="Arial" w:hAnsi="Arial" w:cs="Arial"/>
          <w:sz w:val="24"/>
          <w:szCs w:val="24"/>
        </w:rPr>
        <w:t xml:space="preserve">Police and Fire Communications Dispatchers and </w:t>
      </w:r>
      <w:r w:rsidRPr="005465BD">
        <w:rPr>
          <w:rFonts w:ascii="Arial" w:hAnsi="Arial" w:cs="Arial"/>
          <w:sz w:val="24"/>
          <w:szCs w:val="24"/>
        </w:rPr>
        <w:t>Temporary Part Time Unit members (SI1) certified with Level 2 skill</w:t>
      </w:r>
      <w:r w:rsidR="001D71FA" w:rsidRPr="005465BD">
        <w:rPr>
          <w:rFonts w:ascii="Arial" w:hAnsi="Arial" w:cs="Arial"/>
          <w:sz w:val="24"/>
          <w:szCs w:val="24"/>
        </w:rPr>
        <w:t>s shall be paid $1.20 per hour.</w:t>
      </w:r>
    </w:p>
    <w:p w14:paraId="32310DAE" w14:textId="77777777" w:rsidR="005C47CA" w:rsidRPr="005465BD" w:rsidRDefault="005C47CA" w:rsidP="002F0C85">
      <w:pPr>
        <w:pStyle w:val="BodyText"/>
        <w:numPr>
          <w:ilvl w:val="3"/>
          <w:numId w:val="20"/>
        </w:numPr>
        <w:spacing w:after="240" w:afterAutospacing="0"/>
        <w:ind w:left="1440" w:right="7" w:firstLine="0"/>
        <w:outlineLvl w:val="3"/>
        <w:rPr>
          <w:rFonts w:ascii="Arial" w:hAnsi="Arial" w:cs="Arial"/>
          <w:sz w:val="24"/>
          <w:szCs w:val="24"/>
        </w:rPr>
      </w:pPr>
      <w:r w:rsidRPr="005465BD">
        <w:rPr>
          <w:rFonts w:ascii="Arial" w:hAnsi="Arial" w:cs="Arial"/>
          <w:sz w:val="24"/>
          <w:szCs w:val="24"/>
          <w:u w:val="single"/>
        </w:rPr>
        <w:t>Certification Standards</w:t>
      </w:r>
      <w:r w:rsidR="00555320" w:rsidRPr="005465BD">
        <w:rPr>
          <w:rFonts w:ascii="Arial" w:hAnsi="Arial" w:cs="Arial"/>
          <w:sz w:val="24"/>
          <w:szCs w:val="24"/>
        </w:rPr>
        <w:t xml:space="preserve"> (SB1, SC1, SD1, and SI1)</w:t>
      </w:r>
    </w:p>
    <w:p w14:paraId="1EE69AE3" w14:textId="77777777" w:rsidR="005C47CA" w:rsidRPr="005465BD" w:rsidRDefault="005C47CA" w:rsidP="004D73A8">
      <w:pPr>
        <w:pStyle w:val="BodyText"/>
        <w:spacing w:before="37"/>
        <w:ind w:left="2160" w:right="7"/>
        <w:jc w:val="both"/>
        <w:rPr>
          <w:rFonts w:ascii="Arial" w:hAnsi="Arial" w:cs="Arial"/>
          <w:sz w:val="24"/>
          <w:szCs w:val="24"/>
        </w:rPr>
      </w:pPr>
      <w:r w:rsidRPr="005465BD">
        <w:rPr>
          <w:rFonts w:ascii="Arial" w:hAnsi="Arial" w:cs="Arial"/>
          <w:sz w:val="24"/>
          <w:szCs w:val="24"/>
        </w:rPr>
        <w:t>The Personnel Director establishes the testing procedures and departments designate individual employees pursuant to City Administrative Instruction 558 – Bilingual Pay as revised in October 2014.</w:t>
      </w:r>
    </w:p>
    <w:p w14:paraId="0FD0C5AB" w14:textId="77777777" w:rsidR="005C47CA" w:rsidRPr="005465BD" w:rsidRDefault="00B44BE3" w:rsidP="002F0C85">
      <w:pPr>
        <w:pStyle w:val="BodyText"/>
        <w:numPr>
          <w:ilvl w:val="3"/>
          <w:numId w:val="20"/>
        </w:numPr>
        <w:spacing w:after="240" w:afterAutospacing="0"/>
        <w:ind w:left="1440" w:right="7" w:firstLine="0"/>
        <w:jc w:val="both"/>
        <w:outlineLvl w:val="3"/>
        <w:rPr>
          <w:rFonts w:ascii="Arial" w:hAnsi="Arial" w:cs="Arial"/>
          <w:sz w:val="24"/>
          <w:szCs w:val="24"/>
        </w:rPr>
      </w:pPr>
      <w:r w:rsidRPr="005465BD">
        <w:rPr>
          <w:rFonts w:ascii="Arial" w:hAnsi="Arial" w:cs="Arial"/>
          <w:sz w:val="24"/>
          <w:szCs w:val="24"/>
          <w:u w:val="single"/>
        </w:rPr>
        <w:t>Ar</w:t>
      </w:r>
      <w:r w:rsidR="005C47CA" w:rsidRPr="005465BD">
        <w:rPr>
          <w:rFonts w:ascii="Arial" w:hAnsi="Arial" w:cs="Arial"/>
          <w:sz w:val="24"/>
          <w:szCs w:val="24"/>
          <w:u w:val="single"/>
        </w:rPr>
        <w:t>bitrability</w:t>
      </w:r>
      <w:r w:rsidRPr="005465BD">
        <w:rPr>
          <w:rFonts w:ascii="Arial" w:hAnsi="Arial" w:cs="Arial"/>
          <w:sz w:val="24"/>
          <w:szCs w:val="24"/>
          <w:u w:val="single"/>
        </w:rPr>
        <w:t xml:space="preserve"> </w:t>
      </w:r>
      <w:r w:rsidR="001A7668" w:rsidRPr="005465BD">
        <w:rPr>
          <w:rFonts w:ascii="Arial" w:hAnsi="Arial" w:cs="Arial"/>
          <w:sz w:val="24"/>
          <w:szCs w:val="24"/>
          <w:u w:val="single"/>
        </w:rPr>
        <w:t>of Bilingual Pay</w:t>
      </w:r>
      <w:r w:rsidR="001A7668" w:rsidRPr="005465BD">
        <w:rPr>
          <w:rFonts w:ascii="Arial" w:hAnsi="Arial" w:cs="Arial"/>
          <w:sz w:val="24"/>
          <w:szCs w:val="24"/>
        </w:rPr>
        <w:t xml:space="preserve"> </w:t>
      </w:r>
      <w:r w:rsidR="00555320" w:rsidRPr="005465BD">
        <w:rPr>
          <w:rFonts w:ascii="Arial" w:hAnsi="Arial" w:cs="Arial"/>
          <w:sz w:val="24"/>
          <w:szCs w:val="24"/>
        </w:rPr>
        <w:t>(SB1, SC1,SD1, and SI1)</w:t>
      </w:r>
    </w:p>
    <w:p w14:paraId="573BE45F" w14:textId="77777777" w:rsidR="005C47CA" w:rsidRPr="005465BD" w:rsidRDefault="005C47CA" w:rsidP="004D73A8">
      <w:pPr>
        <w:pStyle w:val="BodyText"/>
        <w:ind w:left="2160" w:right="7"/>
        <w:jc w:val="both"/>
        <w:rPr>
          <w:rFonts w:ascii="Arial" w:hAnsi="Arial" w:cs="Arial"/>
          <w:sz w:val="24"/>
          <w:szCs w:val="24"/>
        </w:rPr>
      </w:pPr>
      <w:r w:rsidRPr="005465BD">
        <w:rPr>
          <w:rFonts w:ascii="Arial" w:hAnsi="Arial" w:cs="Arial"/>
          <w:sz w:val="24"/>
          <w:szCs w:val="24"/>
        </w:rPr>
        <w:t>The City’s substantive evaluation of a unit member’s knowledge of and skills in a designated second language shall not be grievable under Article 15 of this collective bargaining agreement and shall not be appealed</w:t>
      </w:r>
      <w:r w:rsidR="00626153" w:rsidRPr="005465BD">
        <w:rPr>
          <w:rFonts w:ascii="Arial" w:hAnsi="Arial" w:cs="Arial"/>
          <w:sz w:val="24"/>
          <w:szCs w:val="24"/>
        </w:rPr>
        <w:t xml:space="preserve"> </w:t>
      </w:r>
      <w:r w:rsidRPr="005465BD">
        <w:rPr>
          <w:rFonts w:ascii="Arial" w:hAnsi="Arial" w:cs="Arial"/>
          <w:sz w:val="24"/>
          <w:szCs w:val="24"/>
        </w:rPr>
        <w:t>to the Civil Service Board.</w:t>
      </w:r>
    </w:p>
    <w:p w14:paraId="2FB4F3A5" w14:textId="77777777" w:rsidR="00031667" w:rsidRPr="005465BD" w:rsidRDefault="001A7668" w:rsidP="002F0C85">
      <w:pPr>
        <w:pStyle w:val="BodyText"/>
        <w:numPr>
          <w:ilvl w:val="2"/>
          <w:numId w:val="20"/>
        </w:numPr>
        <w:spacing w:after="240" w:afterAutospacing="0"/>
        <w:ind w:left="720" w:right="7" w:firstLine="0"/>
        <w:jc w:val="both"/>
        <w:outlineLvl w:val="2"/>
        <w:rPr>
          <w:rFonts w:ascii="Arial" w:hAnsi="Arial" w:cs="Arial"/>
          <w:sz w:val="24"/>
          <w:szCs w:val="24"/>
        </w:rPr>
      </w:pPr>
      <w:bookmarkStart w:id="74" w:name="_Toc57625695"/>
      <w:r w:rsidRPr="005465BD">
        <w:rPr>
          <w:rFonts w:ascii="Arial" w:hAnsi="Arial" w:cs="Arial"/>
          <w:sz w:val="24"/>
          <w:szCs w:val="24"/>
          <w:u w:val="single"/>
        </w:rPr>
        <w:t>No</w:t>
      </w:r>
      <w:r w:rsidR="007D73A6" w:rsidRPr="005465BD">
        <w:rPr>
          <w:rFonts w:ascii="Arial" w:hAnsi="Arial" w:cs="Arial"/>
          <w:sz w:val="24"/>
          <w:szCs w:val="24"/>
          <w:u w:val="single"/>
        </w:rPr>
        <w:t>tary Public Pay</w:t>
      </w:r>
      <w:r w:rsidR="00122521" w:rsidRPr="005465BD">
        <w:rPr>
          <w:rFonts w:ascii="Arial" w:hAnsi="Arial" w:cs="Arial"/>
          <w:sz w:val="24"/>
          <w:szCs w:val="24"/>
        </w:rPr>
        <w:t xml:space="preserve"> (Applies to SB1, SC1, </w:t>
      </w:r>
      <w:r w:rsidR="00854A2F" w:rsidRPr="005465BD">
        <w:rPr>
          <w:rFonts w:ascii="Arial" w:hAnsi="Arial" w:cs="Arial"/>
          <w:sz w:val="24"/>
          <w:szCs w:val="24"/>
        </w:rPr>
        <w:t xml:space="preserve">and </w:t>
      </w:r>
      <w:r w:rsidR="00122521" w:rsidRPr="005465BD">
        <w:rPr>
          <w:rFonts w:ascii="Arial" w:hAnsi="Arial" w:cs="Arial"/>
          <w:sz w:val="24"/>
          <w:szCs w:val="24"/>
        </w:rPr>
        <w:t>SD1</w:t>
      </w:r>
      <w:r w:rsidR="00555320" w:rsidRPr="005465BD">
        <w:rPr>
          <w:rFonts w:ascii="Arial" w:hAnsi="Arial" w:cs="Arial"/>
          <w:sz w:val="24"/>
          <w:szCs w:val="24"/>
        </w:rPr>
        <w:t xml:space="preserve"> only</w:t>
      </w:r>
      <w:r w:rsidR="00122521" w:rsidRPr="005465BD">
        <w:rPr>
          <w:rFonts w:ascii="Arial" w:hAnsi="Arial" w:cs="Arial"/>
          <w:sz w:val="24"/>
          <w:szCs w:val="24"/>
        </w:rPr>
        <w:t>)</w:t>
      </w:r>
      <w:bookmarkEnd w:id="74"/>
    </w:p>
    <w:p w14:paraId="4BF3C055" w14:textId="77777777" w:rsidR="0011553A" w:rsidRPr="005465BD" w:rsidRDefault="007D73A6" w:rsidP="004D73A8">
      <w:pPr>
        <w:pStyle w:val="BodyText"/>
        <w:spacing w:after="240" w:afterAutospacing="0"/>
        <w:ind w:left="1440" w:right="7"/>
        <w:jc w:val="both"/>
        <w:rPr>
          <w:rFonts w:ascii="Arial" w:hAnsi="Arial" w:cs="Arial"/>
          <w:sz w:val="24"/>
          <w:szCs w:val="24"/>
        </w:rPr>
      </w:pPr>
      <w:r w:rsidRPr="005465BD">
        <w:rPr>
          <w:rFonts w:ascii="Arial" w:hAnsi="Arial" w:cs="Arial"/>
          <w:sz w:val="24"/>
          <w:szCs w:val="24"/>
        </w:rPr>
        <w:t xml:space="preserve">Upon written designation by the appointing authority, the City shall approve payments </w:t>
      </w:r>
      <w:r w:rsidR="002B6E1C" w:rsidRPr="005465BD">
        <w:rPr>
          <w:rFonts w:ascii="Arial" w:hAnsi="Arial" w:cs="Arial"/>
          <w:sz w:val="24"/>
          <w:szCs w:val="24"/>
        </w:rPr>
        <w:t>of additional thirty-</w:t>
      </w:r>
      <w:r w:rsidR="002B6E1C" w:rsidRPr="005465BD">
        <w:rPr>
          <w:rFonts w:ascii="Arial" w:hAnsi="Arial" w:cs="Arial"/>
          <w:sz w:val="24"/>
          <w:szCs w:val="24"/>
        </w:rPr>
        <w:softHyphen/>
      </w:r>
      <w:r w:rsidR="002B6E1C" w:rsidRPr="005465BD">
        <w:rPr>
          <w:rFonts w:ascii="Cambria Math" w:hAnsi="Cambria Math" w:cs="Cambria Math"/>
          <w:sz w:val="24"/>
          <w:szCs w:val="24"/>
        </w:rPr>
        <w:t>‐</w:t>
      </w:r>
      <w:r w:rsidR="002B6E1C" w:rsidRPr="005465BD">
        <w:rPr>
          <w:rFonts w:ascii="Arial" w:hAnsi="Arial" w:cs="Arial"/>
          <w:sz w:val="24"/>
          <w:szCs w:val="24"/>
        </w:rPr>
        <w:t>five ($.35) cents</w:t>
      </w:r>
      <w:r w:rsidRPr="005465BD">
        <w:rPr>
          <w:rFonts w:ascii="Arial" w:hAnsi="Arial" w:cs="Arial"/>
          <w:sz w:val="24"/>
          <w:szCs w:val="24"/>
        </w:rPr>
        <w:t xml:space="preserve"> per hour to qualified unit members for the </w:t>
      </w:r>
      <w:r w:rsidR="002B6E1C" w:rsidRPr="005465BD">
        <w:rPr>
          <w:rFonts w:ascii="Arial" w:hAnsi="Arial" w:cs="Arial"/>
          <w:sz w:val="24"/>
          <w:szCs w:val="24"/>
        </w:rPr>
        <w:t>performance of</w:t>
      </w:r>
      <w:r w:rsidRPr="005465BD">
        <w:rPr>
          <w:rFonts w:ascii="Arial" w:hAnsi="Arial" w:cs="Arial"/>
          <w:sz w:val="24"/>
          <w:szCs w:val="24"/>
        </w:rPr>
        <w:t xml:space="preserve"> notary public duties for City business purposes. These</w:t>
      </w:r>
      <w:r w:rsidR="00626153" w:rsidRPr="005465BD">
        <w:rPr>
          <w:rFonts w:ascii="Arial" w:hAnsi="Arial" w:cs="Arial"/>
          <w:sz w:val="24"/>
          <w:szCs w:val="24"/>
        </w:rPr>
        <w:t xml:space="preserve"> </w:t>
      </w:r>
      <w:r w:rsidRPr="005465BD">
        <w:rPr>
          <w:rFonts w:ascii="Arial" w:hAnsi="Arial" w:cs="Arial"/>
          <w:sz w:val="24"/>
          <w:szCs w:val="24"/>
        </w:rPr>
        <w:t>unit members shall submit proof of notary public certification annually in order to maintain notary public payments. The premium pay will be removed when the designation is revoked</w:t>
      </w:r>
      <w:r w:rsidR="00626153" w:rsidRPr="005465BD">
        <w:rPr>
          <w:rFonts w:ascii="Arial" w:hAnsi="Arial" w:cs="Arial"/>
          <w:sz w:val="24"/>
          <w:szCs w:val="24"/>
        </w:rPr>
        <w:t xml:space="preserve"> </w:t>
      </w:r>
      <w:r w:rsidRPr="005465BD">
        <w:rPr>
          <w:rFonts w:ascii="Arial" w:hAnsi="Arial" w:cs="Arial"/>
          <w:sz w:val="24"/>
          <w:szCs w:val="24"/>
        </w:rPr>
        <w:t>in writing by the appointing authority and the unit</w:t>
      </w:r>
      <w:r w:rsidR="00626153" w:rsidRPr="005465BD">
        <w:rPr>
          <w:rFonts w:ascii="Arial" w:hAnsi="Arial" w:cs="Arial"/>
          <w:sz w:val="24"/>
          <w:szCs w:val="24"/>
        </w:rPr>
        <w:t xml:space="preserve"> </w:t>
      </w:r>
      <w:r w:rsidRPr="005465BD">
        <w:rPr>
          <w:rFonts w:ascii="Arial" w:hAnsi="Arial" w:cs="Arial"/>
          <w:sz w:val="24"/>
          <w:szCs w:val="24"/>
        </w:rPr>
        <w:t xml:space="preserve">members will no longer be required to perform notary public duties. Unit members paid to perform notary public duties for the City shall not perform private notary public duties during </w:t>
      </w:r>
      <w:r w:rsidR="002B6E1C" w:rsidRPr="005465BD">
        <w:rPr>
          <w:rFonts w:ascii="Arial" w:hAnsi="Arial" w:cs="Arial"/>
          <w:sz w:val="24"/>
          <w:szCs w:val="24"/>
        </w:rPr>
        <w:t>City work</w:t>
      </w:r>
      <w:r w:rsidRPr="005465BD">
        <w:rPr>
          <w:rFonts w:ascii="Arial" w:hAnsi="Arial" w:cs="Arial"/>
          <w:sz w:val="24"/>
          <w:szCs w:val="24"/>
        </w:rPr>
        <w:t xml:space="preserve"> hours.</w:t>
      </w:r>
    </w:p>
    <w:p w14:paraId="612649FA" w14:textId="77777777" w:rsidR="00031667" w:rsidRPr="005465BD" w:rsidRDefault="007D73A6" w:rsidP="002F0C85">
      <w:pPr>
        <w:pStyle w:val="BodyText"/>
        <w:numPr>
          <w:ilvl w:val="2"/>
          <w:numId w:val="20"/>
        </w:numPr>
        <w:spacing w:after="240" w:afterAutospacing="0"/>
        <w:ind w:left="1440" w:right="7" w:hanging="720"/>
        <w:jc w:val="left"/>
        <w:outlineLvl w:val="2"/>
        <w:rPr>
          <w:rFonts w:ascii="Arial" w:hAnsi="Arial" w:cs="Arial"/>
          <w:sz w:val="24"/>
          <w:szCs w:val="24"/>
        </w:rPr>
      </w:pPr>
      <w:bookmarkStart w:id="75" w:name="_Toc57625696"/>
      <w:r w:rsidRPr="005465BD">
        <w:rPr>
          <w:rFonts w:ascii="Arial" w:hAnsi="Arial" w:cs="Arial"/>
          <w:sz w:val="24"/>
          <w:szCs w:val="24"/>
          <w:u w:val="single" w:color="000000"/>
        </w:rPr>
        <w:t>Driving Trucks in Parks/Recreation</w:t>
      </w:r>
      <w:r w:rsidR="00B1691A" w:rsidRPr="005465BD">
        <w:rPr>
          <w:rFonts w:ascii="Arial" w:hAnsi="Arial" w:cs="Arial"/>
          <w:sz w:val="24"/>
          <w:szCs w:val="24"/>
          <w:u w:color="000000"/>
        </w:rPr>
        <w:t xml:space="preserve"> </w:t>
      </w:r>
      <w:r w:rsidR="00B1691A" w:rsidRPr="005465BD">
        <w:rPr>
          <w:rFonts w:ascii="Arial" w:hAnsi="Arial" w:cs="Arial"/>
          <w:sz w:val="24"/>
          <w:szCs w:val="24"/>
        </w:rPr>
        <w:t>(Applies to S</w:t>
      </w:r>
      <w:r w:rsidR="00B1691A" w:rsidRPr="005465BD">
        <w:rPr>
          <w:rFonts w:ascii="Arial" w:hAnsi="Arial" w:cs="Arial"/>
          <w:sz w:val="24"/>
          <w:szCs w:val="24"/>
          <w:u w:color="000000"/>
        </w:rPr>
        <w:t>B1, SC1, and SD1</w:t>
      </w:r>
      <w:r w:rsidR="00555320" w:rsidRPr="005465BD">
        <w:rPr>
          <w:rFonts w:ascii="Arial" w:hAnsi="Arial" w:cs="Arial"/>
          <w:sz w:val="24"/>
          <w:szCs w:val="24"/>
          <w:u w:color="000000"/>
        </w:rPr>
        <w:t xml:space="preserve"> only</w:t>
      </w:r>
      <w:r w:rsidR="00B1691A" w:rsidRPr="005465BD">
        <w:rPr>
          <w:rFonts w:ascii="Arial" w:hAnsi="Arial" w:cs="Arial"/>
          <w:sz w:val="24"/>
          <w:szCs w:val="24"/>
          <w:u w:color="000000"/>
        </w:rPr>
        <w:t>)</w:t>
      </w:r>
      <w:bookmarkEnd w:id="75"/>
    </w:p>
    <w:p w14:paraId="14F0F881" w14:textId="462FEC9F" w:rsidR="0011553A" w:rsidRDefault="007D73A6" w:rsidP="004D73A8">
      <w:pPr>
        <w:pStyle w:val="BodyText"/>
        <w:spacing w:after="240" w:afterAutospacing="0"/>
        <w:ind w:left="1440" w:right="7"/>
        <w:jc w:val="both"/>
        <w:rPr>
          <w:rFonts w:ascii="Arial" w:hAnsi="Arial" w:cs="Arial"/>
          <w:sz w:val="24"/>
          <w:szCs w:val="24"/>
        </w:rPr>
      </w:pPr>
      <w:r w:rsidRPr="005465BD">
        <w:rPr>
          <w:rFonts w:ascii="Arial" w:hAnsi="Arial" w:cs="Arial"/>
          <w:sz w:val="24"/>
          <w:szCs w:val="24"/>
        </w:rPr>
        <w:t xml:space="preserve">A Parks and Recreation unit member, with the exception of incumbents in the classification of Tree Worker/Driver, when assigned to and operating a truck which requires a Class B </w:t>
      </w:r>
      <w:r w:rsidR="002B6E1C" w:rsidRPr="005465BD">
        <w:rPr>
          <w:rFonts w:ascii="Arial" w:hAnsi="Arial" w:cs="Arial"/>
          <w:sz w:val="24"/>
          <w:szCs w:val="24"/>
        </w:rPr>
        <w:t>driver’s</w:t>
      </w:r>
      <w:r w:rsidRPr="005465BD">
        <w:rPr>
          <w:rFonts w:ascii="Arial" w:hAnsi="Arial" w:cs="Arial"/>
          <w:sz w:val="24"/>
          <w:szCs w:val="24"/>
        </w:rPr>
        <w:t xml:space="preserve"> license, shall be paid an additional seventy</w:t>
      </w:r>
      <w:r w:rsidR="00626153" w:rsidRPr="005465BD">
        <w:rPr>
          <w:rFonts w:ascii="Arial" w:hAnsi="Arial" w:cs="Arial"/>
          <w:sz w:val="24"/>
          <w:szCs w:val="24"/>
        </w:rPr>
        <w:t>-</w:t>
      </w:r>
      <w:r w:rsidRPr="005465BD">
        <w:rPr>
          <w:rFonts w:ascii="Arial" w:hAnsi="Arial" w:cs="Arial"/>
          <w:sz w:val="24"/>
          <w:szCs w:val="24"/>
        </w:rPr>
        <w:t>six ($.76) cents per hour.</w:t>
      </w:r>
    </w:p>
    <w:p w14:paraId="37956196" w14:textId="77777777" w:rsidR="00A305AA" w:rsidRPr="005465BD" w:rsidRDefault="00A305AA" w:rsidP="004D73A8">
      <w:pPr>
        <w:pStyle w:val="BodyText"/>
        <w:spacing w:after="240" w:afterAutospacing="0"/>
        <w:ind w:left="1440" w:right="7"/>
        <w:jc w:val="both"/>
        <w:rPr>
          <w:rFonts w:ascii="Arial" w:hAnsi="Arial" w:cs="Arial"/>
          <w:sz w:val="24"/>
          <w:szCs w:val="24"/>
        </w:rPr>
      </w:pPr>
    </w:p>
    <w:p w14:paraId="7B7A29ED" w14:textId="77777777" w:rsidR="0011553A" w:rsidRPr="005465BD" w:rsidRDefault="007D73A6" w:rsidP="002F0C85">
      <w:pPr>
        <w:pStyle w:val="BodyText"/>
        <w:numPr>
          <w:ilvl w:val="2"/>
          <w:numId w:val="20"/>
        </w:numPr>
        <w:spacing w:after="240" w:afterAutospacing="0"/>
        <w:ind w:right="7" w:hanging="389"/>
        <w:jc w:val="both"/>
        <w:outlineLvl w:val="2"/>
        <w:rPr>
          <w:rFonts w:ascii="Arial" w:hAnsi="Arial" w:cs="Arial"/>
          <w:sz w:val="24"/>
          <w:szCs w:val="24"/>
        </w:rPr>
      </w:pPr>
      <w:bookmarkStart w:id="76" w:name="_Toc57625697"/>
      <w:r w:rsidRPr="005465BD">
        <w:rPr>
          <w:rFonts w:ascii="Arial" w:hAnsi="Arial" w:cs="Arial"/>
          <w:sz w:val="24"/>
          <w:szCs w:val="24"/>
          <w:u w:val="single" w:color="000000"/>
        </w:rPr>
        <w:lastRenderedPageBreak/>
        <w:t>Certified Training Officer</w:t>
      </w:r>
      <w:r w:rsidR="00B1691A" w:rsidRPr="005465BD">
        <w:rPr>
          <w:rFonts w:ascii="Arial" w:hAnsi="Arial" w:cs="Arial"/>
          <w:sz w:val="24"/>
          <w:szCs w:val="24"/>
          <w:u w:color="000000"/>
        </w:rPr>
        <w:t xml:space="preserve"> </w:t>
      </w:r>
      <w:r w:rsidR="00B1691A" w:rsidRPr="005465BD">
        <w:rPr>
          <w:rFonts w:ascii="Arial" w:hAnsi="Arial" w:cs="Arial"/>
          <w:sz w:val="24"/>
          <w:szCs w:val="24"/>
        </w:rPr>
        <w:t>(Applies to S</w:t>
      </w:r>
      <w:r w:rsidR="00B1691A" w:rsidRPr="005465BD">
        <w:rPr>
          <w:rFonts w:ascii="Arial" w:hAnsi="Arial" w:cs="Arial"/>
          <w:sz w:val="24"/>
          <w:szCs w:val="24"/>
          <w:u w:color="000000"/>
        </w:rPr>
        <w:t>B1, SC1, and SD1</w:t>
      </w:r>
      <w:r w:rsidR="00555320" w:rsidRPr="005465BD">
        <w:rPr>
          <w:rFonts w:ascii="Arial" w:hAnsi="Arial" w:cs="Arial"/>
          <w:sz w:val="24"/>
          <w:szCs w:val="24"/>
          <w:u w:color="000000"/>
        </w:rPr>
        <w:t xml:space="preserve"> only</w:t>
      </w:r>
      <w:r w:rsidR="00B1691A" w:rsidRPr="005465BD">
        <w:rPr>
          <w:rFonts w:ascii="Arial" w:hAnsi="Arial" w:cs="Arial"/>
          <w:sz w:val="24"/>
          <w:szCs w:val="24"/>
          <w:u w:color="000000"/>
        </w:rPr>
        <w:t>)</w:t>
      </w:r>
      <w:bookmarkEnd w:id="76"/>
    </w:p>
    <w:p w14:paraId="18A76ABA" w14:textId="69152953" w:rsidR="0011553A" w:rsidRDefault="00090519" w:rsidP="004D73A8">
      <w:pPr>
        <w:pStyle w:val="BodyText"/>
        <w:spacing w:before="4"/>
        <w:ind w:left="1440" w:right="7"/>
        <w:jc w:val="both"/>
        <w:rPr>
          <w:rFonts w:ascii="Arial" w:hAnsi="Arial" w:cs="Arial"/>
          <w:sz w:val="24"/>
          <w:szCs w:val="24"/>
        </w:rPr>
      </w:pPr>
      <w:r w:rsidRPr="005465BD">
        <w:rPr>
          <w:rFonts w:ascii="Arial" w:hAnsi="Arial" w:cs="Arial"/>
          <w:sz w:val="24"/>
          <w:szCs w:val="24"/>
        </w:rPr>
        <w:t>Police Evidence Technician (PET) selected by the Oakland Police Department as a Certified Trainer (CT)</w:t>
      </w:r>
      <w:r w:rsidR="007D73A6" w:rsidRPr="005465BD">
        <w:rPr>
          <w:rFonts w:ascii="Arial" w:hAnsi="Arial" w:cs="Arial"/>
          <w:sz w:val="24"/>
          <w:szCs w:val="24"/>
        </w:rPr>
        <w:t xml:space="preserve"> shall be paid five (5.0%) percent </w:t>
      </w:r>
      <w:r w:rsidR="00FA07C3" w:rsidRPr="005465BD">
        <w:rPr>
          <w:rFonts w:ascii="Arial" w:hAnsi="Arial" w:cs="Arial"/>
          <w:sz w:val="24"/>
          <w:szCs w:val="24"/>
        </w:rPr>
        <w:t xml:space="preserve">premium pay </w:t>
      </w:r>
      <w:r w:rsidR="007D73A6" w:rsidRPr="005465BD">
        <w:rPr>
          <w:rFonts w:ascii="Arial" w:hAnsi="Arial" w:cs="Arial"/>
          <w:sz w:val="24"/>
          <w:szCs w:val="24"/>
        </w:rPr>
        <w:t xml:space="preserve">in addition to the unit member’s regular base rate of pay. This CT premium pay shall be paid to an eligible unit member regardless of whether or not the unit member is assigned to train. At the Police Chief’s discretion, a unit member may be decertified. </w:t>
      </w:r>
    </w:p>
    <w:p w14:paraId="083BF90D" w14:textId="7943A6BE" w:rsidR="00BA48ED" w:rsidRDefault="00BA48ED" w:rsidP="004D73A8">
      <w:pPr>
        <w:pStyle w:val="BodyText"/>
        <w:spacing w:before="4"/>
        <w:ind w:left="1440" w:right="7"/>
        <w:jc w:val="both"/>
        <w:rPr>
          <w:rFonts w:ascii="Arial" w:hAnsi="Arial" w:cs="Arial"/>
          <w:sz w:val="24"/>
          <w:szCs w:val="24"/>
        </w:rPr>
      </w:pPr>
      <w:r>
        <w:rPr>
          <w:rFonts w:ascii="Arial" w:hAnsi="Arial" w:cs="Arial"/>
          <w:sz w:val="24"/>
          <w:szCs w:val="24"/>
        </w:rPr>
        <w:t>A Police Communications Dispatcher (“PCD”) selected by the Oakland Police Department as a Certified Trainer (“CT”) shall be paid seven-and-one-half (7.5%) percent premium pay in addition to the unit member’s regular base rate of pay. This CT premium shall be paid to an eligible unit member regardless of whether or not the unit member is assigned to train. At the Police Chief’s discretions,  unit member may be decertified.</w:t>
      </w:r>
    </w:p>
    <w:p w14:paraId="3360C95D" w14:textId="4CA825B2" w:rsidR="00AD169F" w:rsidRPr="005465BD" w:rsidRDefault="00AD169F" w:rsidP="004D73A8">
      <w:pPr>
        <w:pStyle w:val="BodyText"/>
        <w:spacing w:before="4"/>
        <w:ind w:left="1440" w:right="7"/>
        <w:jc w:val="both"/>
        <w:rPr>
          <w:rFonts w:ascii="Arial" w:hAnsi="Arial" w:cs="Arial"/>
          <w:sz w:val="24"/>
          <w:szCs w:val="24"/>
        </w:rPr>
      </w:pPr>
      <w:r>
        <w:rPr>
          <w:rFonts w:ascii="Arial" w:hAnsi="Arial" w:cs="Arial"/>
          <w:sz w:val="24"/>
          <w:szCs w:val="24"/>
        </w:rPr>
        <w:t xml:space="preserve">A Fire Communications Dispatcher (“FCD”) selected by the Oakland Fire Department as a Certified Trainer (“CT”) shall be paid seven-and-one-half (7.5%) percent premium pay in addition to the unit member’s regular base </w:t>
      </w:r>
      <w:r w:rsidR="00834363">
        <w:rPr>
          <w:rFonts w:ascii="Arial" w:hAnsi="Arial" w:cs="Arial"/>
          <w:sz w:val="24"/>
          <w:szCs w:val="24"/>
        </w:rPr>
        <w:t xml:space="preserve">rate of pay. This CT premium shall be paid to an eligible unit member when assigned </w:t>
      </w:r>
      <w:r>
        <w:rPr>
          <w:rFonts w:ascii="Arial" w:hAnsi="Arial" w:cs="Arial"/>
          <w:sz w:val="24"/>
          <w:szCs w:val="24"/>
        </w:rPr>
        <w:t xml:space="preserve">to train and performing training duties. At the Fire Chief’s discretion, a unit member may be decertified. </w:t>
      </w:r>
    </w:p>
    <w:p w14:paraId="69B61E56" w14:textId="77777777" w:rsidR="0011553A" w:rsidRPr="005465BD" w:rsidRDefault="007D73A6" w:rsidP="002F0C85">
      <w:pPr>
        <w:pStyle w:val="BodyText"/>
        <w:numPr>
          <w:ilvl w:val="2"/>
          <w:numId w:val="20"/>
        </w:numPr>
        <w:spacing w:after="240" w:afterAutospacing="0"/>
        <w:ind w:left="720" w:right="7" w:firstLine="0"/>
        <w:jc w:val="both"/>
        <w:outlineLvl w:val="2"/>
        <w:rPr>
          <w:rFonts w:ascii="Arial" w:hAnsi="Arial" w:cs="Arial"/>
          <w:sz w:val="24"/>
          <w:szCs w:val="24"/>
        </w:rPr>
      </w:pPr>
      <w:bookmarkStart w:id="77" w:name="_Toc57625698"/>
      <w:r w:rsidRPr="005465BD">
        <w:rPr>
          <w:rFonts w:ascii="Arial" w:hAnsi="Arial" w:cs="Arial"/>
          <w:sz w:val="24"/>
          <w:szCs w:val="24"/>
          <w:u w:val="single" w:color="000000"/>
        </w:rPr>
        <w:t>School Crossing Guard</w:t>
      </w:r>
      <w:r w:rsidR="00854A2F" w:rsidRPr="005465BD">
        <w:rPr>
          <w:rFonts w:ascii="Arial" w:hAnsi="Arial" w:cs="Arial"/>
          <w:sz w:val="24"/>
          <w:szCs w:val="24"/>
          <w:u w:color="000000"/>
        </w:rPr>
        <w:t xml:space="preserve"> (</w:t>
      </w:r>
      <w:r w:rsidR="00B650FC" w:rsidRPr="005465BD">
        <w:rPr>
          <w:rFonts w:ascii="Arial" w:hAnsi="Arial" w:cs="Arial"/>
          <w:sz w:val="24"/>
          <w:szCs w:val="24"/>
          <w:u w:color="000000"/>
        </w:rPr>
        <w:t>A</w:t>
      </w:r>
      <w:r w:rsidR="00854A2F" w:rsidRPr="005465BD">
        <w:rPr>
          <w:rFonts w:ascii="Arial" w:hAnsi="Arial" w:cs="Arial"/>
          <w:sz w:val="24"/>
          <w:szCs w:val="24"/>
          <w:u w:color="000000"/>
        </w:rPr>
        <w:t>pplies to SC1</w:t>
      </w:r>
      <w:r w:rsidR="00555320" w:rsidRPr="005465BD">
        <w:rPr>
          <w:rFonts w:ascii="Arial" w:hAnsi="Arial" w:cs="Arial"/>
          <w:sz w:val="24"/>
          <w:szCs w:val="24"/>
          <w:u w:color="000000"/>
        </w:rPr>
        <w:t xml:space="preserve"> only</w:t>
      </w:r>
      <w:r w:rsidR="00854A2F" w:rsidRPr="005465BD">
        <w:rPr>
          <w:rFonts w:ascii="Arial" w:hAnsi="Arial" w:cs="Arial"/>
          <w:sz w:val="24"/>
          <w:szCs w:val="24"/>
          <w:u w:color="000000"/>
        </w:rPr>
        <w:t>)</w:t>
      </w:r>
      <w:bookmarkEnd w:id="77"/>
    </w:p>
    <w:p w14:paraId="0AB6AF00" w14:textId="76B8F07D" w:rsidR="0011553A" w:rsidRPr="005465BD" w:rsidRDefault="007D73A6" w:rsidP="004D73A8">
      <w:pPr>
        <w:pStyle w:val="BodyText"/>
        <w:ind w:left="1440" w:right="7"/>
        <w:jc w:val="both"/>
        <w:rPr>
          <w:rFonts w:ascii="Arial" w:hAnsi="Arial" w:cs="Arial"/>
          <w:sz w:val="24"/>
          <w:szCs w:val="24"/>
        </w:rPr>
      </w:pPr>
      <w:r w:rsidRPr="005465BD">
        <w:rPr>
          <w:rFonts w:ascii="Arial" w:hAnsi="Arial" w:cs="Arial"/>
          <w:sz w:val="24"/>
          <w:szCs w:val="24"/>
        </w:rPr>
        <w:t xml:space="preserve">A permanent part-time School Crossing Guard shall be paid a minimum of one (1) hour show up pay for each a.m. or p.m. shift </w:t>
      </w:r>
      <w:r w:rsidR="00681C0F">
        <w:rPr>
          <w:rFonts w:ascii="Arial" w:hAnsi="Arial" w:cs="Arial"/>
          <w:sz w:val="24"/>
          <w:szCs w:val="24"/>
        </w:rPr>
        <w:t>they</w:t>
      </w:r>
      <w:r w:rsidRPr="005465BD">
        <w:rPr>
          <w:rFonts w:ascii="Arial" w:hAnsi="Arial" w:cs="Arial"/>
          <w:sz w:val="24"/>
          <w:szCs w:val="24"/>
        </w:rPr>
        <w:t xml:space="preserve"> report for summer school assignments.</w:t>
      </w:r>
    </w:p>
    <w:p w14:paraId="1D6439BE" w14:textId="77777777" w:rsidR="0011553A" w:rsidRPr="005465BD" w:rsidRDefault="007D73A6" w:rsidP="002F0C85">
      <w:pPr>
        <w:pStyle w:val="BodyText"/>
        <w:numPr>
          <w:ilvl w:val="2"/>
          <w:numId w:val="20"/>
        </w:numPr>
        <w:spacing w:after="240" w:afterAutospacing="0"/>
        <w:ind w:left="720" w:right="7" w:firstLine="0"/>
        <w:jc w:val="left"/>
        <w:outlineLvl w:val="2"/>
        <w:rPr>
          <w:rFonts w:ascii="Arial" w:hAnsi="Arial" w:cs="Arial"/>
          <w:sz w:val="24"/>
          <w:szCs w:val="24"/>
        </w:rPr>
      </w:pPr>
      <w:bookmarkStart w:id="78" w:name="_Toc57625699"/>
      <w:r w:rsidRPr="005465BD">
        <w:rPr>
          <w:rFonts w:ascii="Arial" w:hAnsi="Arial" w:cs="Arial"/>
          <w:sz w:val="24"/>
          <w:szCs w:val="24"/>
          <w:u w:val="single" w:color="000000"/>
        </w:rPr>
        <w:t>Self</w:t>
      </w:r>
      <w:r w:rsidR="00626153" w:rsidRPr="005465BD">
        <w:rPr>
          <w:rFonts w:ascii="Arial" w:hAnsi="Arial" w:cs="Arial"/>
          <w:sz w:val="24"/>
          <w:szCs w:val="24"/>
          <w:u w:val="single" w:color="000000"/>
        </w:rPr>
        <w:t>-</w:t>
      </w:r>
      <w:r w:rsidRPr="005465BD">
        <w:rPr>
          <w:rFonts w:ascii="Arial" w:hAnsi="Arial" w:cs="Arial"/>
          <w:sz w:val="24"/>
          <w:szCs w:val="24"/>
          <w:u w:val="single" w:color="000000"/>
        </w:rPr>
        <w:t>Propelled Spreader Box</w:t>
      </w:r>
      <w:r w:rsidR="00FA07C3" w:rsidRPr="005465BD">
        <w:rPr>
          <w:rFonts w:ascii="Arial" w:hAnsi="Arial" w:cs="Arial"/>
          <w:sz w:val="24"/>
          <w:szCs w:val="24"/>
          <w:u w:color="000000"/>
        </w:rPr>
        <w:t xml:space="preserve"> </w:t>
      </w:r>
      <w:r w:rsidR="00B1691A" w:rsidRPr="005465BD">
        <w:rPr>
          <w:rFonts w:ascii="Arial" w:hAnsi="Arial" w:cs="Arial"/>
          <w:sz w:val="24"/>
          <w:szCs w:val="24"/>
        </w:rPr>
        <w:t>(Applies to S</w:t>
      </w:r>
      <w:r w:rsidR="00B1691A" w:rsidRPr="005465BD">
        <w:rPr>
          <w:rFonts w:ascii="Arial" w:hAnsi="Arial" w:cs="Arial"/>
          <w:sz w:val="24"/>
          <w:szCs w:val="24"/>
          <w:u w:color="000000"/>
        </w:rPr>
        <w:t>B1, SC1, and SD1</w:t>
      </w:r>
      <w:r w:rsidR="00555320" w:rsidRPr="005465BD">
        <w:rPr>
          <w:rFonts w:ascii="Arial" w:hAnsi="Arial" w:cs="Arial"/>
          <w:sz w:val="24"/>
          <w:szCs w:val="24"/>
          <w:u w:color="000000"/>
        </w:rPr>
        <w:t xml:space="preserve"> only</w:t>
      </w:r>
      <w:r w:rsidR="00B1691A" w:rsidRPr="005465BD">
        <w:rPr>
          <w:rFonts w:ascii="Arial" w:hAnsi="Arial" w:cs="Arial"/>
          <w:sz w:val="24"/>
          <w:szCs w:val="24"/>
          <w:u w:color="000000"/>
        </w:rPr>
        <w:t>)</w:t>
      </w:r>
      <w:bookmarkEnd w:id="78"/>
    </w:p>
    <w:p w14:paraId="2907DDFB" w14:textId="77777777" w:rsidR="0011553A" w:rsidRPr="005465BD" w:rsidRDefault="007D73A6" w:rsidP="004D73A8">
      <w:pPr>
        <w:pStyle w:val="BodyText"/>
        <w:ind w:left="1440" w:right="7"/>
        <w:jc w:val="both"/>
        <w:rPr>
          <w:rFonts w:ascii="Arial" w:hAnsi="Arial" w:cs="Arial"/>
          <w:sz w:val="24"/>
          <w:szCs w:val="24"/>
        </w:rPr>
      </w:pPr>
      <w:r w:rsidRPr="005465BD">
        <w:rPr>
          <w:rFonts w:ascii="Arial" w:hAnsi="Arial" w:cs="Arial"/>
          <w:sz w:val="24"/>
          <w:szCs w:val="24"/>
        </w:rPr>
        <w:t>No unit member in the Public Works Maintenance Worker classification shall be eligible to operate the self</w:t>
      </w:r>
      <w:r w:rsidR="00626153" w:rsidRPr="005465BD">
        <w:rPr>
          <w:rFonts w:ascii="Arial" w:hAnsi="Arial" w:cs="Arial"/>
          <w:sz w:val="24"/>
          <w:szCs w:val="24"/>
        </w:rPr>
        <w:t>-</w:t>
      </w:r>
      <w:r w:rsidRPr="005465BD">
        <w:rPr>
          <w:rFonts w:ascii="Arial" w:hAnsi="Arial" w:cs="Arial"/>
          <w:sz w:val="24"/>
          <w:szCs w:val="24"/>
        </w:rPr>
        <w:t>propelled Spreader Box until the eligible unit member has completed appropriate City</w:t>
      </w:r>
      <w:r w:rsidR="00626153" w:rsidRPr="005465BD">
        <w:rPr>
          <w:rFonts w:ascii="Arial" w:hAnsi="Arial" w:cs="Arial"/>
          <w:sz w:val="24"/>
          <w:szCs w:val="24"/>
        </w:rPr>
        <w:t>-</w:t>
      </w:r>
      <w:r w:rsidRPr="005465BD">
        <w:rPr>
          <w:rFonts w:ascii="Arial" w:hAnsi="Arial" w:cs="Arial"/>
          <w:sz w:val="24"/>
          <w:szCs w:val="24"/>
        </w:rPr>
        <w:t>provided training. The City shall provide this training no later than March 1, 2003. The City shall pay $1.00 per hour to eligible Public Works Maintenance Workers</w:t>
      </w:r>
      <w:r w:rsidR="00626153" w:rsidRPr="005465BD">
        <w:rPr>
          <w:rFonts w:ascii="Arial" w:hAnsi="Arial" w:cs="Arial"/>
          <w:sz w:val="24"/>
          <w:szCs w:val="24"/>
        </w:rPr>
        <w:t xml:space="preserve"> </w:t>
      </w:r>
      <w:r w:rsidRPr="005465BD">
        <w:rPr>
          <w:rFonts w:ascii="Arial" w:hAnsi="Arial" w:cs="Arial"/>
          <w:sz w:val="24"/>
          <w:szCs w:val="24"/>
        </w:rPr>
        <w:t>assigned to operate the self</w:t>
      </w:r>
      <w:r w:rsidR="00626153" w:rsidRPr="005465BD">
        <w:rPr>
          <w:rFonts w:ascii="Arial" w:hAnsi="Arial" w:cs="Arial"/>
          <w:sz w:val="24"/>
          <w:szCs w:val="24"/>
        </w:rPr>
        <w:t>-</w:t>
      </w:r>
      <w:r w:rsidRPr="005465BD">
        <w:rPr>
          <w:rFonts w:ascii="Arial" w:hAnsi="Arial" w:cs="Arial"/>
          <w:sz w:val="24"/>
          <w:szCs w:val="24"/>
        </w:rPr>
        <w:t>propelled Spreader Box.</w:t>
      </w:r>
    </w:p>
    <w:p w14:paraId="2DDBA340" w14:textId="77777777" w:rsidR="00AD7D3D" w:rsidRPr="005465BD" w:rsidRDefault="00AD7D3D" w:rsidP="000A77D2">
      <w:pPr>
        <w:pStyle w:val="BodyText"/>
        <w:spacing w:line="341" w:lineRule="exact"/>
        <w:ind w:left="1530" w:right="7" w:hanging="810"/>
        <w:outlineLvl w:val="2"/>
        <w:rPr>
          <w:rFonts w:ascii="Arial" w:hAnsi="Arial" w:cs="Arial"/>
          <w:sz w:val="24"/>
          <w:szCs w:val="24"/>
        </w:rPr>
      </w:pPr>
      <w:bookmarkStart w:id="79" w:name="_Toc57625700"/>
      <w:r w:rsidRPr="005465BD">
        <w:rPr>
          <w:rFonts w:ascii="Arial" w:hAnsi="Arial" w:cs="Arial"/>
          <w:sz w:val="24"/>
          <w:szCs w:val="24"/>
        </w:rPr>
        <w:t>5.5.17</w:t>
      </w:r>
      <w:r w:rsidRPr="005465BD">
        <w:rPr>
          <w:rFonts w:ascii="Arial" w:hAnsi="Arial" w:cs="Arial"/>
          <w:sz w:val="20"/>
          <w:szCs w:val="20"/>
        </w:rPr>
        <w:t xml:space="preserve">  </w:t>
      </w:r>
      <w:r w:rsidR="00BD2D27" w:rsidRPr="005465BD">
        <w:rPr>
          <w:rFonts w:ascii="Arial" w:hAnsi="Arial" w:cs="Arial"/>
          <w:sz w:val="24"/>
          <w:szCs w:val="24"/>
          <w:u w:val="single"/>
        </w:rPr>
        <w:t>Miscellaneous Licensing and Certification Premium Pay</w:t>
      </w:r>
      <w:r w:rsidR="00BD2D27" w:rsidRPr="005465BD">
        <w:rPr>
          <w:rFonts w:ascii="Arial" w:hAnsi="Arial" w:cs="Arial"/>
          <w:sz w:val="24"/>
          <w:szCs w:val="24"/>
        </w:rPr>
        <w:t xml:space="preserve"> (Applies to SB1, SC1, and SD1 only)</w:t>
      </w:r>
      <w:bookmarkEnd w:id="79"/>
    </w:p>
    <w:p w14:paraId="5E12A983" w14:textId="2FEED463" w:rsidR="00BD2D27" w:rsidRPr="005465BD" w:rsidRDefault="00BD2D27" w:rsidP="004D73A8">
      <w:pPr>
        <w:ind w:left="1440" w:right="7"/>
        <w:jc w:val="both"/>
        <w:rPr>
          <w:rFonts w:ascii="Arial" w:hAnsi="Arial" w:cs="Arial"/>
          <w:bCs/>
          <w:kern w:val="32"/>
          <w:sz w:val="24"/>
          <w:szCs w:val="24"/>
          <w:lang w:bidi="en-US"/>
        </w:rPr>
      </w:pPr>
      <w:r w:rsidRPr="005465BD">
        <w:rPr>
          <w:rFonts w:ascii="Arial" w:hAnsi="Arial" w:cs="Arial"/>
          <w:bCs/>
          <w:kern w:val="32"/>
          <w:sz w:val="24"/>
          <w:szCs w:val="24"/>
          <w:lang w:bidi="en-US"/>
        </w:rPr>
        <w:t xml:space="preserve">The City agrees to consider requests by represented employees for either two point five percent (2.5%) or five percent (5%) premium pay for possession of licenses and certifications used by the represented </w:t>
      </w:r>
      <w:r w:rsidRPr="005465BD">
        <w:rPr>
          <w:rFonts w:ascii="Arial" w:hAnsi="Arial" w:cs="Arial"/>
          <w:bCs/>
          <w:kern w:val="32"/>
          <w:sz w:val="24"/>
          <w:szCs w:val="24"/>
          <w:lang w:bidi="en-US"/>
        </w:rPr>
        <w:lastRenderedPageBreak/>
        <w:t xml:space="preserve">employee in the conduct of City business, but not required for </w:t>
      </w:r>
      <w:r w:rsidR="00A47A7D">
        <w:rPr>
          <w:rFonts w:ascii="Arial" w:hAnsi="Arial" w:cs="Arial"/>
          <w:bCs/>
          <w:kern w:val="32"/>
          <w:sz w:val="24"/>
          <w:szCs w:val="24"/>
          <w:lang w:bidi="en-US"/>
        </w:rPr>
        <w:t>their</w:t>
      </w:r>
      <w:r w:rsidRPr="005465BD">
        <w:rPr>
          <w:rFonts w:ascii="Arial" w:hAnsi="Arial" w:cs="Arial"/>
          <w:bCs/>
          <w:kern w:val="32"/>
          <w:sz w:val="24"/>
          <w:szCs w:val="24"/>
          <w:lang w:bidi="en-US"/>
        </w:rPr>
        <w:t xml:space="preserve"> classification.  This premium pay must be recommended by the Agency head and approved by the City Administrator.</w:t>
      </w:r>
    </w:p>
    <w:p w14:paraId="0CFDE993" w14:textId="78569FDF" w:rsidR="00BD2D27" w:rsidRPr="005465BD" w:rsidRDefault="00BD2D27" w:rsidP="004D73A8">
      <w:pPr>
        <w:ind w:left="1440" w:right="7"/>
        <w:jc w:val="both"/>
        <w:rPr>
          <w:rFonts w:ascii="Arial" w:hAnsi="Arial" w:cs="Arial"/>
          <w:bCs/>
          <w:kern w:val="32"/>
          <w:sz w:val="24"/>
          <w:szCs w:val="24"/>
          <w:u w:val="single"/>
          <w:lang w:bidi="en-US"/>
        </w:rPr>
      </w:pPr>
      <w:r w:rsidRPr="005465BD">
        <w:rPr>
          <w:rFonts w:ascii="Arial" w:hAnsi="Arial" w:cs="Arial"/>
          <w:bCs/>
          <w:kern w:val="32"/>
          <w:sz w:val="24"/>
          <w:szCs w:val="24"/>
          <w:lang w:bidi="en-US"/>
        </w:rPr>
        <w:t xml:space="preserve">Represented employees must maintain a valid license or certification for continued receipt of this licensing premium pay, and shall be entitled to receive this premium pay only as long as they remain in the classification for which the premium was awarded.  If the represented employee changes classification but he/she continues to use the license or certification in the conduct of City business, </w:t>
      </w:r>
      <w:r w:rsidR="00681C0F">
        <w:rPr>
          <w:rFonts w:ascii="Arial" w:hAnsi="Arial" w:cs="Arial"/>
          <w:bCs/>
          <w:kern w:val="32"/>
          <w:sz w:val="24"/>
          <w:szCs w:val="24"/>
          <w:lang w:bidi="en-US"/>
        </w:rPr>
        <w:t>they</w:t>
      </w:r>
      <w:r w:rsidRPr="005465BD">
        <w:rPr>
          <w:rFonts w:ascii="Arial" w:hAnsi="Arial" w:cs="Arial"/>
          <w:bCs/>
          <w:kern w:val="32"/>
          <w:sz w:val="24"/>
          <w:szCs w:val="24"/>
          <w:lang w:bidi="en-US"/>
        </w:rPr>
        <w:t xml:space="preserve"> may reapply for the premium.  </w:t>
      </w:r>
    </w:p>
    <w:p w14:paraId="03F65DDC" w14:textId="77777777" w:rsidR="00BD2D27" w:rsidRPr="005465BD" w:rsidRDefault="00BD2D27" w:rsidP="004D73A8">
      <w:pPr>
        <w:tabs>
          <w:tab w:val="left" w:pos="720"/>
        </w:tabs>
        <w:ind w:left="1440" w:right="7"/>
        <w:jc w:val="both"/>
        <w:rPr>
          <w:rFonts w:ascii="Arial" w:hAnsi="Arial" w:cs="Arial"/>
          <w:bCs/>
          <w:kern w:val="32"/>
          <w:sz w:val="24"/>
          <w:szCs w:val="24"/>
          <w:lang w:bidi="en-US"/>
        </w:rPr>
      </w:pPr>
      <w:r w:rsidRPr="005465BD">
        <w:rPr>
          <w:rFonts w:ascii="Arial" w:hAnsi="Arial" w:cs="Arial"/>
          <w:bCs/>
          <w:kern w:val="32"/>
          <w:sz w:val="24"/>
          <w:szCs w:val="24"/>
          <w:lang w:bidi="en-US"/>
        </w:rPr>
        <w:t>A request for award of such premium pay shall be submitted to the Director of Personnel, who shall forward the request to the City Administrator for final approval.</w:t>
      </w:r>
    </w:p>
    <w:p w14:paraId="1D7B6FE8" w14:textId="3BCB2D6E" w:rsidR="00BD2D27" w:rsidRDefault="00BD2D27" w:rsidP="004D73A8">
      <w:pPr>
        <w:pStyle w:val="BodyText"/>
        <w:spacing w:line="341" w:lineRule="exact"/>
        <w:ind w:left="1440" w:right="7"/>
        <w:jc w:val="both"/>
        <w:rPr>
          <w:rFonts w:ascii="Arial" w:hAnsi="Arial" w:cs="Arial"/>
          <w:bCs/>
          <w:kern w:val="32"/>
          <w:sz w:val="24"/>
          <w:szCs w:val="24"/>
          <w:lang w:bidi="en-US"/>
        </w:rPr>
      </w:pPr>
      <w:r w:rsidRPr="005465BD">
        <w:rPr>
          <w:rFonts w:ascii="Arial" w:hAnsi="Arial" w:cs="Arial"/>
          <w:bCs/>
          <w:kern w:val="32"/>
          <w:sz w:val="24"/>
          <w:szCs w:val="24"/>
          <w:lang w:bidi="en-US"/>
        </w:rPr>
        <w:t>The City shall respond to such request within sixty (60) calendar days of submission by the represented employee.</w:t>
      </w:r>
    </w:p>
    <w:p w14:paraId="7C9AA3B5" w14:textId="41289BAC" w:rsidR="001F79D0" w:rsidRDefault="001F79D0" w:rsidP="001F79D0">
      <w:pPr>
        <w:pStyle w:val="BodyText"/>
        <w:spacing w:line="341" w:lineRule="exact"/>
        <w:ind w:left="0" w:right="7"/>
        <w:jc w:val="both"/>
        <w:rPr>
          <w:rFonts w:ascii="Arial" w:hAnsi="Arial" w:cs="Arial"/>
          <w:bCs/>
          <w:kern w:val="32"/>
          <w:sz w:val="24"/>
          <w:szCs w:val="24"/>
          <w:u w:val="single"/>
          <w:lang w:bidi="en-US"/>
        </w:rPr>
      </w:pPr>
      <w:r>
        <w:rPr>
          <w:rFonts w:ascii="Arial" w:hAnsi="Arial" w:cs="Arial"/>
          <w:bCs/>
          <w:kern w:val="32"/>
          <w:sz w:val="24"/>
          <w:szCs w:val="24"/>
          <w:lang w:bidi="en-US"/>
        </w:rPr>
        <w:t>5.5.18</w:t>
      </w:r>
      <w:r>
        <w:rPr>
          <w:rFonts w:ascii="Arial" w:hAnsi="Arial" w:cs="Arial"/>
          <w:bCs/>
          <w:kern w:val="32"/>
          <w:sz w:val="24"/>
          <w:szCs w:val="24"/>
          <w:lang w:bidi="en-US"/>
        </w:rPr>
        <w:tab/>
      </w:r>
      <w:r>
        <w:rPr>
          <w:rFonts w:ascii="Arial" w:hAnsi="Arial" w:cs="Arial"/>
          <w:bCs/>
          <w:kern w:val="32"/>
          <w:sz w:val="24"/>
          <w:szCs w:val="24"/>
          <w:lang w:bidi="en-US"/>
        </w:rPr>
        <w:tab/>
      </w:r>
      <w:r>
        <w:rPr>
          <w:rFonts w:ascii="Arial" w:hAnsi="Arial" w:cs="Arial"/>
          <w:bCs/>
          <w:kern w:val="32"/>
          <w:sz w:val="24"/>
          <w:szCs w:val="24"/>
          <w:u w:val="single"/>
          <w:lang w:bidi="en-US"/>
        </w:rPr>
        <w:t>OPW and DOT Lead Worker Premium</w:t>
      </w:r>
    </w:p>
    <w:p w14:paraId="4DE8F4B8" w14:textId="0DE6D566" w:rsidR="001F79D0" w:rsidRDefault="001F79D0" w:rsidP="00B81E77">
      <w:pPr>
        <w:pStyle w:val="BodyText"/>
        <w:spacing w:line="341" w:lineRule="exact"/>
        <w:ind w:left="1440" w:right="7"/>
        <w:jc w:val="both"/>
        <w:rPr>
          <w:rFonts w:ascii="Arial" w:hAnsi="Arial" w:cs="Arial"/>
          <w:sz w:val="24"/>
          <w:szCs w:val="24"/>
        </w:rPr>
      </w:pPr>
      <w:r>
        <w:rPr>
          <w:rFonts w:ascii="Arial" w:hAnsi="Arial" w:cs="Arial"/>
          <w:sz w:val="24"/>
          <w:szCs w:val="24"/>
        </w:rPr>
        <w:t>For purposes of this section, “Qualified Lead Worker” shall mean a Street Maintenance Leader, a Sewer Maintenance Leader, or an employee assigned to act in one of those class</w:t>
      </w:r>
      <w:r w:rsidR="000174CC">
        <w:rPr>
          <w:rFonts w:ascii="Arial" w:hAnsi="Arial" w:cs="Arial"/>
          <w:sz w:val="24"/>
          <w:szCs w:val="24"/>
        </w:rPr>
        <w:t>i</w:t>
      </w:r>
      <w:r>
        <w:rPr>
          <w:rFonts w:ascii="Arial" w:hAnsi="Arial" w:cs="Arial"/>
          <w:sz w:val="24"/>
          <w:szCs w:val="24"/>
        </w:rPr>
        <w:t>fications pursuant to Section 5.5.5, and who works for Oakland Public Works or the Departmen</w:t>
      </w:r>
      <w:r w:rsidR="000174CC">
        <w:rPr>
          <w:rFonts w:ascii="Arial" w:hAnsi="Arial" w:cs="Arial"/>
          <w:sz w:val="24"/>
          <w:szCs w:val="24"/>
        </w:rPr>
        <w:t>t</w:t>
      </w:r>
      <w:r>
        <w:rPr>
          <w:rFonts w:ascii="Arial" w:hAnsi="Arial" w:cs="Arial"/>
          <w:sz w:val="24"/>
          <w:szCs w:val="24"/>
        </w:rPr>
        <w:t xml:space="preserve"> of Transportation.</w:t>
      </w:r>
    </w:p>
    <w:p w14:paraId="3F6685E6" w14:textId="0782F03F" w:rsidR="001F79D0" w:rsidRPr="001F79D0" w:rsidRDefault="001F79D0" w:rsidP="00B81E77">
      <w:pPr>
        <w:pStyle w:val="BodyText"/>
        <w:spacing w:line="341" w:lineRule="exact"/>
        <w:ind w:left="0" w:right="7"/>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A </w:t>
      </w:r>
      <w:r w:rsidR="000174CC">
        <w:rPr>
          <w:rFonts w:ascii="Arial" w:hAnsi="Arial" w:cs="Arial"/>
          <w:sz w:val="24"/>
          <w:szCs w:val="24"/>
        </w:rPr>
        <w:t>Q</w:t>
      </w:r>
      <w:r>
        <w:rPr>
          <w:rFonts w:ascii="Arial" w:hAnsi="Arial" w:cs="Arial"/>
          <w:sz w:val="24"/>
          <w:szCs w:val="24"/>
        </w:rPr>
        <w:t>ualified</w:t>
      </w:r>
      <w:r w:rsidR="000174CC">
        <w:rPr>
          <w:rFonts w:ascii="Arial" w:hAnsi="Arial" w:cs="Arial"/>
          <w:sz w:val="24"/>
          <w:szCs w:val="24"/>
        </w:rPr>
        <w:t xml:space="preserve"> Lead Worker assigned as the leader for a crew consisting of (a) five or more other employees, and (b) including at least one Street or Sewer Maintenance Leader who is (1) assigned to drive a vehicle and (2) receiving the class B driving premium pursuant to Section 5.5.9.9, shall receive an additional $1.50 premium per hour for all hours they are assigned to lead that crew. </w:t>
      </w:r>
    </w:p>
    <w:p w14:paraId="2380C67D" w14:textId="77777777" w:rsidR="00BD2D27" w:rsidRPr="005465BD" w:rsidRDefault="007D73A6" w:rsidP="002F0C85">
      <w:pPr>
        <w:pStyle w:val="BodyText"/>
        <w:numPr>
          <w:ilvl w:val="1"/>
          <w:numId w:val="19"/>
        </w:numPr>
        <w:spacing w:before="0" w:beforeAutospacing="0" w:after="0" w:afterAutospacing="0" w:line="341" w:lineRule="exact"/>
        <w:ind w:left="0" w:firstLine="0"/>
        <w:jc w:val="both"/>
        <w:outlineLvl w:val="1"/>
        <w:rPr>
          <w:rFonts w:ascii="Arial" w:hAnsi="Arial" w:cs="Arial"/>
          <w:sz w:val="24"/>
          <w:szCs w:val="24"/>
        </w:rPr>
      </w:pPr>
      <w:bookmarkStart w:id="80" w:name="_Toc57625701"/>
      <w:r w:rsidRPr="005465BD">
        <w:rPr>
          <w:rFonts w:ascii="Arial" w:hAnsi="Arial" w:cs="Arial"/>
          <w:sz w:val="24"/>
          <w:szCs w:val="24"/>
          <w:u w:val="single" w:color="000000"/>
        </w:rPr>
        <w:t>Allowances</w:t>
      </w:r>
      <w:bookmarkEnd w:id="80"/>
    </w:p>
    <w:p w14:paraId="1E4B6D86" w14:textId="77777777" w:rsidR="00834429" w:rsidRPr="005465BD" w:rsidRDefault="00834429" w:rsidP="00834429">
      <w:pPr>
        <w:pStyle w:val="BodyText"/>
        <w:spacing w:before="0" w:beforeAutospacing="0" w:after="0" w:afterAutospacing="0" w:line="341" w:lineRule="exact"/>
        <w:ind w:left="0"/>
        <w:jc w:val="both"/>
        <w:rPr>
          <w:rFonts w:ascii="Arial" w:hAnsi="Arial" w:cs="Arial"/>
          <w:sz w:val="24"/>
          <w:szCs w:val="24"/>
        </w:rPr>
      </w:pPr>
    </w:p>
    <w:p w14:paraId="4EB5656D" w14:textId="77777777" w:rsidR="00122521" w:rsidRPr="005465BD" w:rsidRDefault="007D73A6" w:rsidP="002F0C85">
      <w:pPr>
        <w:pStyle w:val="BodyText"/>
        <w:numPr>
          <w:ilvl w:val="2"/>
          <w:numId w:val="19"/>
        </w:numPr>
        <w:spacing w:before="0" w:beforeAutospacing="0" w:after="0" w:afterAutospacing="0"/>
        <w:ind w:left="720" w:firstLine="0"/>
        <w:jc w:val="both"/>
        <w:outlineLvl w:val="2"/>
        <w:rPr>
          <w:rFonts w:ascii="Arial" w:hAnsi="Arial" w:cs="Arial"/>
          <w:sz w:val="24"/>
          <w:szCs w:val="24"/>
        </w:rPr>
      </w:pPr>
      <w:bookmarkStart w:id="81" w:name="_Toc57625702"/>
      <w:r w:rsidRPr="000A77D2">
        <w:rPr>
          <w:rFonts w:ascii="Arial" w:hAnsi="Arial" w:cs="Arial"/>
          <w:sz w:val="24"/>
          <w:szCs w:val="24"/>
          <w:u w:val="single"/>
        </w:rPr>
        <w:t>Meal Allowance</w:t>
      </w:r>
      <w:r w:rsidR="00122521" w:rsidRPr="005465BD">
        <w:rPr>
          <w:rFonts w:ascii="Arial" w:hAnsi="Arial" w:cs="Arial"/>
          <w:sz w:val="24"/>
          <w:szCs w:val="24"/>
        </w:rPr>
        <w:t xml:space="preserve"> (Applies to SB1, SC1,</w:t>
      </w:r>
      <w:r w:rsidR="00BE6C7F" w:rsidRPr="005465BD">
        <w:rPr>
          <w:rFonts w:ascii="Arial" w:hAnsi="Arial" w:cs="Arial"/>
          <w:sz w:val="24"/>
          <w:szCs w:val="24"/>
        </w:rPr>
        <w:t xml:space="preserve"> </w:t>
      </w:r>
      <w:r w:rsidR="00122521" w:rsidRPr="005465BD">
        <w:rPr>
          <w:rFonts w:ascii="Arial" w:hAnsi="Arial" w:cs="Arial"/>
          <w:sz w:val="24"/>
          <w:szCs w:val="24"/>
        </w:rPr>
        <w:t>SD1</w:t>
      </w:r>
      <w:r w:rsidR="00BD2D27" w:rsidRPr="005465BD">
        <w:rPr>
          <w:rFonts w:ascii="Arial" w:hAnsi="Arial" w:cs="Arial"/>
          <w:sz w:val="24"/>
          <w:szCs w:val="24"/>
        </w:rPr>
        <w:t>, and SI1)</w:t>
      </w:r>
      <w:bookmarkEnd w:id="81"/>
    </w:p>
    <w:p w14:paraId="2000E5D5" w14:textId="77777777" w:rsidR="00834429" w:rsidRPr="005465BD" w:rsidRDefault="00834429" w:rsidP="00834429">
      <w:pPr>
        <w:pStyle w:val="BodyText"/>
        <w:spacing w:before="0" w:beforeAutospacing="0" w:after="0" w:afterAutospacing="0"/>
        <w:ind w:right="7"/>
        <w:rPr>
          <w:rFonts w:ascii="Arial" w:hAnsi="Arial" w:cs="Arial"/>
          <w:sz w:val="24"/>
          <w:szCs w:val="24"/>
          <w:u w:val="single"/>
        </w:rPr>
      </w:pPr>
    </w:p>
    <w:p w14:paraId="5D7DF10C" w14:textId="77777777" w:rsidR="00031667" w:rsidRPr="005465BD" w:rsidRDefault="007D73A6" w:rsidP="002F0C85">
      <w:pPr>
        <w:pStyle w:val="BodyText"/>
        <w:numPr>
          <w:ilvl w:val="3"/>
          <w:numId w:val="19"/>
        </w:numPr>
        <w:spacing w:before="0" w:beforeAutospacing="0" w:after="0" w:afterAutospacing="0"/>
        <w:ind w:left="2347" w:hanging="900"/>
        <w:rPr>
          <w:rFonts w:ascii="Arial" w:hAnsi="Arial" w:cs="Arial"/>
          <w:sz w:val="24"/>
          <w:szCs w:val="24"/>
          <w:u w:val="single"/>
        </w:rPr>
      </w:pPr>
      <w:r w:rsidRPr="005465BD">
        <w:rPr>
          <w:rFonts w:ascii="Arial" w:hAnsi="Arial" w:cs="Arial"/>
          <w:sz w:val="24"/>
          <w:szCs w:val="24"/>
        </w:rPr>
        <w:t xml:space="preserve">Each unit member who, when directed </w:t>
      </w:r>
      <w:r w:rsidR="007823D6" w:rsidRPr="005465BD">
        <w:rPr>
          <w:rFonts w:ascii="Arial" w:hAnsi="Arial" w:cs="Arial"/>
          <w:sz w:val="24"/>
          <w:szCs w:val="24"/>
        </w:rPr>
        <w:t xml:space="preserve">to </w:t>
      </w:r>
      <w:r w:rsidRPr="005465BD">
        <w:rPr>
          <w:rFonts w:ascii="Arial" w:hAnsi="Arial" w:cs="Arial"/>
          <w:sz w:val="24"/>
          <w:szCs w:val="24"/>
        </w:rPr>
        <w:t xml:space="preserve">do so, works continuously two (2) hours or more immediately before or after a regular scheduled shift working day shall be paid a meal allowance of </w:t>
      </w:r>
      <w:r w:rsidR="00090519" w:rsidRPr="005465BD">
        <w:rPr>
          <w:rFonts w:ascii="Arial" w:hAnsi="Arial" w:cs="Arial"/>
          <w:sz w:val="24"/>
          <w:szCs w:val="24"/>
        </w:rPr>
        <w:t>eighteen dollars ($18.00)</w:t>
      </w:r>
      <w:r w:rsidR="00FA07C3" w:rsidRPr="005465BD">
        <w:rPr>
          <w:rFonts w:ascii="Arial" w:hAnsi="Arial" w:cs="Arial"/>
          <w:sz w:val="24"/>
          <w:szCs w:val="24"/>
        </w:rPr>
        <w:t xml:space="preserve">. </w:t>
      </w:r>
      <w:r w:rsidR="00626153" w:rsidRPr="005465BD">
        <w:rPr>
          <w:rFonts w:ascii="Arial" w:hAnsi="Arial" w:cs="Arial"/>
          <w:sz w:val="24"/>
          <w:szCs w:val="24"/>
          <w:u w:val="single"/>
        </w:rPr>
        <w:t xml:space="preserve"> </w:t>
      </w:r>
      <w:r w:rsidRPr="005465BD">
        <w:rPr>
          <w:rFonts w:ascii="Arial" w:hAnsi="Arial" w:cs="Arial"/>
          <w:sz w:val="24"/>
          <w:szCs w:val="24"/>
        </w:rPr>
        <w:t xml:space="preserve">If the unit member continues to work beyond the first two (2) hours, and the work is not a part of the regular shift, the unit </w:t>
      </w:r>
      <w:r w:rsidRPr="005465BD">
        <w:rPr>
          <w:rFonts w:ascii="Arial" w:hAnsi="Arial" w:cs="Arial"/>
          <w:sz w:val="24"/>
          <w:szCs w:val="24"/>
        </w:rPr>
        <w:lastRenderedPageBreak/>
        <w:t>member shall be paid an additional meal allowance of</w:t>
      </w:r>
      <w:r w:rsidR="0095367E" w:rsidRPr="005465BD">
        <w:rPr>
          <w:rFonts w:ascii="Arial" w:hAnsi="Arial" w:cs="Arial"/>
          <w:sz w:val="24"/>
          <w:szCs w:val="24"/>
        </w:rPr>
        <w:t xml:space="preserve"> </w:t>
      </w:r>
      <w:r w:rsidR="00090519" w:rsidRPr="005465BD">
        <w:rPr>
          <w:rFonts w:ascii="Arial" w:hAnsi="Arial" w:cs="Arial"/>
          <w:sz w:val="24"/>
          <w:szCs w:val="24"/>
        </w:rPr>
        <w:t>eighteen dollars</w:t>
      </w:r>
      <w:r w:rsidR="00626153" w:rsidRPr="005465BD">
        <w:rPr>
          <w:rFonts w:ascii="Arial" w:hAnsi="Arial" w:cs="Arial"/>
          <w:sz w:val="24"/>
          <w:szCs w:val="24"/>
        </w:rPr>
        <w:t xml:space="preserve"> </w:t>
      </w:r>
      <w:r w:rsidR="00090519" w:rsidRPr="005465BD">
        <w:rPr>
          <w:rFonts w:ascii="Arial" w:hAnsi="Arial" w:cs="Arial"/>
          <w:sz w:val="24"/>
          <w:szCs w:val="24"/>
        </w:rPr>
        <w:t>($18.00)</w:t>
      </w:r>
      <w:r w:rsidRPr="005465BD">
        <w:rPr>
          <w:rFonts w:ascii="Arial" w:hAnsi="Arial" w:cs="Arial"/>
          <w:sz w:val="24"/>
          <w:szCs w:val="24"/>
        </w:rPr>
        <w:t xml:space="preserve"> for each successive four</w:t>
      </w:r>
      <w:r w:rsidR="00FC1303" w:rsidRPr="005465BD">
        <w:rPr>
          <w:rFonts w:ascii="Arial" w:hAnsi="Arial" w:cs="Arial"/>
          <w:sz w:val="24"/>
          <w:szCs w:val="24"/>
          <w:u w:val="single"/>
        </w:rPr>
        <w:t xml:space="preserve"> </w:t>
      </w:r>
      <w:r w:rsidRPr="005465BD">
        <w:rPr>
          <w:rFonts w:ascii="Arial" w:hAnsi="Arial" w:cs="Arial"/>
          <w:sz w:val="24"/>
          <w:szCs w:val="24"/>
        </w:rPr>
        <w:t>(4) hour period so worked.</w:t>
      </w:r>
    </w:p>
    <w:p w14:paraId="43953CF0" w14:textId="77777777" w:rsidR="00834429" w:rsidRPr="005465BD" w:rsidRDefault="00834429" w:rsidP="00834429">
      <w:pPr>
        <w:pStyle w:val="BodyText"/>
        <w:spacing w:before="0" w:beforeAutospacing="0" w:after="0" w:afterAutospacing="0"/>
        <w:ind w:left="2347"/>
        <w:rPr>
          <w:rFonts w:ascii="Arial" w:hAnsi="Arial" w:cs="Arial"/>
          <w:sz w:val="24"/>
          <w:szCs w:val="24"/>
          <w:u w:val="single"/>
        </w:rPr>
      </w:pPr>
    </w:p>
    <w:p w14:paraId="4F4FAC63" w14:textId="77777777" w:rsidR="00031667" w:rsidRPr="005465BD" w:rsidRDefault="007D73A6" w:rsidP="002F0C85">
      <w:pPr>
        <w:pStyle w:val="BodyText"/>
        <w:numPr>
          <w:ilvl w:val="3"/>
          <w:numId w:val="19"/>
        </w:numPr>
        <w:spacing w:before="0" w:beforeAutospacing="0" w:after="0" w:afterAutospacing="0"/>
        <w:ind w:left="2347" w:hanging="900"/>
        <w:jc w:val="both"/>
        <w:rPr>
          <w:rFonts w:ascii="Arial" w:hAnsi="Arial" w:cs="Arial"/>
          <w:sz w:val="24"/>
          <w:szCs w:val="24"/>
          <w:u w:val="single"/>
        </w:rPr>
      </w:pPr>
      <w:r w:rsidRPr="005465BD">
        <w:rPr>
          <w:rFonts w:ascii="Arial" w:hAnsi="Arial" w:cs="Arial"/>
          <w:sz w:val="24"/>
          <w:szCs w:val="24"/>
        </w:rPr>
        <w:t>Each unit member who is directed to return to work overtime within fewer than twenty</w:t>
      </w:r>
      <w:r w:rsidR="00626153" w:rsidRPr="005465BD">
        <w:rPr>
          <w:rFonts w:ascii="Arial" w:hAnsi="Arial" w:cs="Arial"/>
          <w:sz w:val="24"/>
          <w:szCs w:val="24"/>
        </w:rPr>
        <w:t>-</w:t>
      </w:r>
      <w:r w:rsidRPr="005465BD">
        <w:rPr>
          <w:rFonts w:ascii="Arial" w:hAnsi="Arial" w:cs="Arial"/>
          <w:sz w:val="24"/>
          <w:szCs w:val="24"/>
        </w:rPr>
        <w:t xml:space="preserve">four (24) hours after completion of the unit member’s regular shift and who has left the employment site, and who so works four (4) hours or more shall be paid a meal allowance </w:t>
      </w:r>
      <w:r w:rsidR="0095367E" w:rsidRPr="005465BD">
        <w:rPr>
          <w:rFonts w:ascii="Arial" w:hAnsi="Arial" w:cs="Arial"/>
          <w:sz w:val="24"/>
          <w:szCs w:val="24"/>
        </w:rPr>
        <w:t>of</w:t>
      </w:r>
      <w:r w:rsidR="0095367E" w:rsidRPr="005465BD">
        <w:rPr>
          <w:rFonts w:ascii="Arial" w:hAnsi="Arial" w:cs="Arial"/>
          <w:b/>
          <w:sz w:val="24"/>
          <w:szCs w:val="24"/>
        </w:rPr>
        <w:t xml:space="preserve"> </w:t>
      </w:r>
      <w:r w:rsidR="0095367E" w:rsidRPr="005465BD">
        <w:rPr>
          <w:rFonts w:ascii="Arial" w:hAnsi="Arial" w:cs="Arial"/>
          <w:sz w:val="24"/>
          <w:szCs w:val="24"/>
        </w:rPr>
        <w:t>eighteen</w:t>
      </w:r>
      <w:r w:rsidR="00C9305F" w:rsidRPr="005465BD">
        <w:rPr>
          <w:rFonts w:ascii="Arial" w:hAnsi="Arial" w:cs="Arial"/>
          <w:sz w:val="24"/>
          <w:szCs w:val="24"/>
        </w:rPr>
        <w:t xml:space="preserve"> dollars ($18.00)</w:t>
      </w:r>
      <w:r w:rsidRPr="005465BD">
        <w:rPr>
          <w:rFonts w:ascii="Arial" w:hAnsi="Arial" w:cs="Arial"/>
          <w:sz w:val="24"/>
          <w:szCs w:val="24"/>
        </w:rPr>
        <w:t xml:space="preserve">. Unit members shall be paid an additional meal allowance of </w:t>
      </w:r>
      <w:r w:rsidR="00C9305F" w:rsidRPr="005465BD">
        <w:rPr>
          <w:rFonts w:ascii="Arial" w:hAnsi="Arial" w:cs="Arial"/>
          <w:sz w:val="24"/>
          <w:szCs w:val="24"/>
        </w:rPr>
        <w:t>eighteen dollars ($18.00)</w:t>
      </w:r>
      <w:r w:rsidRPr="005465BD">
        <w:rPr>
          <w:rFonts w:ascii="Arial" w:hAnsi="Arial" w:cs="Arial"/>
          <w:sz w:val="24"/>
          <w:szCs w:val="24"/>
        </w:rPr>
        <w:t xml:space="preserve"> for each successive four (4) hour period continuously worked.</w:t>
      </w:r>
    </w:p>
    <w:p w14:paraId="3E952CB4" w14:textId="77777777" w:rsidR="00834429" w:rsidRPr="005465BD" w:rsidRDefault="00834429" w:rsidP="00834429">
      <w:pPr>
        <w:pStyle w:val="BodyText"/>
        <w:spacing w:before="0" w:beforeAutospacing="0" w:after="0" w:afterAutospacing="0"/>
        <w:ind w:left="0"/>
        <w:jc w:val="both"/>
        <w:rPr>
          <w:rFonts w:ascii="Arial" w:hAnsi="Arial" w:cs="Arial"/>
          <w:sz w:val="24"/>
          <w:szCs w:val="24"/>
          <w:u w:val="single"/>
        </w:rPr>
      </w:pPr>
    </w:p>
    <w:p w14:paraId="7BE0CDF4" w14:textId="77777777" w:rsidR="00031667" w:rsidRPr="005465BD" w:rsidRDefault="007D73A6" w:rsidP="002F0C85">
      <w:pPr>
        <w:pStyle w:val="BodyText"/>
        <w:numPr>
          <w:ilvl w:val="3"/>
          <w:numId w:val="19"/>
        </w:numPr>
        <w:spacing w:before="0" w:beforeAutospacing="0" w:after="0" w:afterAutospacing="0"/>
        <w:ind w:left="2340" w:hanging="900"/>
        <w:jc w:val="both"/>
        <w:rPr>
          <w:rFonts w:ascii="Arial" w:hAnsi="Arial" w:cs="Arial"/>
          <w:sz w:val="24"/>
          <w:szCs w:val="24"/>
          <w:u w:val="single"/>
        </w:rPr>
      </w:pPr>
      <w:r w:rsidRPr="005465BD">
        <w:rPr>
          <w:rFonts w:ascii="Arial" w:hAnsi="Arial" w:cs="Arial"/>
          <w:sz w:val="24"/>
          <w:szCs w:val="24"/>
        </w:rPr>
        <w:t>Each unit member who is scheduled to work on a scheduled day off with fewer than twenty</w:t>
      </w:r>
      <w:r w:rsidR="00626153" w:rsidRPr="005465BD">
        <w:rPr>
          <w:rFonts w:ascii="Arial" w:hAnsi="Arial" w:cs="Arial"/>
          <w:sz w:val="24"/>
          <w:szCs w:val="24"/>
        </w:rPr>
        <w:t>-</w:t>
      </w:r>
      <w:r w:rsidRPr="005465BD">
        <w:rPr>
          <w:rFonts w:ascii="Arial" w:hAnsi="Arial" w:cs="Arial"/>
          <w:sz w:val="24"/>
          <w:szCs w:val="24"/>
        </w:rPr>
        <w:t>four (24) hours advance notice and who so works four (4) hours shall be paid one meal allowance of</w:t>
      </w:r>
      <w:r w:rsidR="00C9305F" w:rsidRPr="005465BD">
        <w:rPr>
          <w:rFonts w:ascii="Arial" w:hAnsi="Arial" w:cs="Arial"/>
          <w:sz w:val="24"/>
          <w:szCs w:val="24"/>
        </w:rPr>
        <w:t xml:space="preserve"> eighteen dollars ($18.00)</w:t>
      </w:r>
      <w:r w:rsidRPr="005465BD">
        <w:rPr>
          <w:rFonts w:ascii="Arial" w:hAnsi="Arial" w:cs="Arial"/>
          <w:sz w:val="24"/>
          <w:szCs w:val="24"/>
        </w:rPr>
        <w:t>. In the event the unit member continues to work on a scheduled day off for a total of more hours than the normal shift working day, the unit member shall be paid such additional meal allowance(s) as may be appropriate under the formula described in the provisions of</w:t>
      </w:r>
      <w:r w:rsidR="00D01857" w:rsidRPr="005465BD">
        <w:rPr>
          <w:rFonts w:ascii="Arial" w:hAnsi="Arial" w:cs="Arial"/>
          <w:sz w:val="24"/>
          <w:szCs w:val="24"/>
        </w:rPr>
        <w:t xml:space="preserve"> </w:t>
      </w:r>
      <w:r w:rsidRPr="005465BD">
        <w:rPr>
          <w:rFonts w:ascii="Arial" w:hAnsi="Arial" w:cs="Arial"/>
          <w:sz w:val="24"/>
          <w:szCs w:val="24"/>
        </w:rPr>
        <w:t>5.6.1.1 above.</w:t>
      </w:r>
    </w:p>
    <w:p w14:paraId="7A49FE4D" w14:textId="77777777" w:rsidR="00D01857" w:rsidRPr="005465BD" w:rsidRDefault="00D01857" w:rsidP="00D01857">
      <w:pPr>
        <w:pStyle w:val="BodyText"/>
        <w:spacing w:before="0" w:beforeAutospacing="0" w:after="0" w:afterAutospacing="0"/>
        <w:ind w:left="0"/>
        <w:jc w:val="both"/>
        <w:rPr>
          <w:rFonts w:ascii="Arial" w:hAnsi="Arial" w:cs="Arial"/>
          <w:sz w:val="24"/>
          <w:szCs w:val="24"/>
          <w:u w:val="single"/>
        </w:rPr>
      </w:pPr>
    </w:p>
    <w:p w14:paraId="03ADC923" w14:textId="6965220E" w:rsidR="0011553A" w:rsidRPr="005465BD" w:rsidRDefault="007D73A6" w:rsidP="002F0C85">
      <w:pPr>
        <w:pStyle w:val="BodyText"/>
        <w:numPr>
          <w:ilvl w:val="3"/>
          <w:numId w:val="19"/>
        </w:numPr>
        <w:spacing w:before="0" w:beforeAutospacing="0" w:after="0" w:afterAutospacing="0"/>
        <w:ind w:left="2340" w:hanging="900"/>
        <w:jc w:val="both"/>
        <w:rPr>
          <w:rFonts w:ascii="Arial" w:hAnsi="Arial" w:cs="Arial"/>
          <w:sz w:val="24"/>
          <w:szCs w:val="24"/>
          <w:u w:val="single"/>
        </w:rPr>
      </w:pPr>
      <w:r w:rsidRPr="005465BD">
        <w:rPr>
          <w:rFonts w:ascii="Arial" w:hAnsi="Arial" w:cs="Arial"/>
          <w:sz w:val="24"/>
          <w:szCs w:val="24"/>
        </w:rPr>
        <w:t>Meal allowances shall not be paid for assigned work scheduled at least twenty</w:t>
      </w:r>
      <w:r w:rsidR="00626153" w:rsidRPr="005465BD">
        <w:rPr>
          <w:rFonts w:ascii="Arial" w:hAnsi="Arial" w:cs="Arial"/>
          <w:sz w:val="24"/>
          <w:szCs w:val="24"/>
        </w:rPr>
        <w:t>-</w:t>
      </w:r>
      <w:r w:rsidRPr="005465BD">
        <w:rPr>
          <w:rFonts w:ascii="Arial" w:hAnsi="Arial" w:cs="Arial"/>
          <w:sz w:val="24"/>
          <w:szCs w:val="24"/>
        </w:rPr>
        <w:t>four (24) hours in advance where</w:t>
      </w:r>
      <w:r w:rsidR="00031667" w:rsidRPr="005465BD">
        <w:rPr>
          <w:rFonts w:ascii="Arial" w:hAnsi="Arial" w:cs="Arial"/>
          <w:sz w:val="24"/>
          <w:szCs w:val="24"/>
          <w:u w:val="single"/>
        </w:rPr>
        <w:t xml:space="preserve"> </w:t>
      </w:r>
      <w:r w:rsidRPr="005465BD">
        <w:rPr>
          <w:rFonts w:ascii="Arial" w:hAnsi="Arial" w:cs="Arial"/>
          <w:sz w:val="24"/>
          <w:szCs w:val="24"/>
        </w:rPr>
        <w:t>the work is not an extension of the regular workday, or in those instances where the City furnishes meals.</w:t>
      </w:r>
    </w:p>
    <w:p w14:paraId="3D09EC40" w14:textId="77777777" w:rsidR="0011553A" w:rsidRPr="005465BD" w:rsidRDefault="007D73A6" w:rsidP="002F0C85">
      <w:pPr>
        <w:pStyle w:val="BodyText"/>
        <w:numPr>
          <w:ilvl w:val="2"/>
          <w:numId w:val="18"/>
        </w:numPr>
        <w:ind w:left="1440" w:right="7"/>
        <w:outlineLvl w:val="2"/>
        <w:rPr>
          <w:rFonts w:ascii="Arial" w:hAnsi="Arial" w:cs="Arial"/>
          <w:sz w:val="24"/>
          <w:szCs w:val="24"/>
        </w:rPr>
      </w:pPr>
      <w:bookmarkStart w:id="82" w:name="_Toc57625703"/>
      <w:r w:rsidRPr="005465BD">
        <w:rPr>
          <w:rFonts w:ascii="Arial" w:hAnsi="Arial" w:cs="Arial"/>
          <w:sz w:val="24"/>
          <w:szCs w:val="24"/>
          <w:u w:val="single" w:color="000000"/>
        </w:rPr>
        <w:t>Uniform Allowance</w:t>
      </w:r>
      <w:r w:rsidR="007823D6" w:rsidRPr="005465BD">
        <w:rPr>
          <w:rFonts w:ascii="Arial" w:hAnsi="Arial" w:cs="Arial"/>
          <w:sz w:val="24"/>
          <w:szCs w:val="24"/>
          <w:u w:color="000000"/>
        </w:rPr>
        <w:t xml:space="preserve"> </w:t>
      </w:r>
      <w:r w:rsidR="00B1691A" w:rsidRPr="005465BD">
        <w:rPr>
          <w:rFonts w:ascii="Arial" w:hAnsi="Arial" w:cs="Arial"/>
          <w:sz w:val="24"/>
          <w:szCs w:val="24"/>
        </w:rPr>
        <w:t>(Applies to S</w:t>
      </w:r>
      <w:r w:rsidR="001F586B" w:rsidRPr="005465BD">
        <w:rPr>
          <w:rFonts w:ascii="Arial" w:hAnsi="Arial" w:cs="Arial"/>
          <w:sz w:val="24"/>
          <w:szCs w:val="24"/>
          <w:u w:color="000000"/>
        </w:rPr>
        <w:t>B1, SC1,</w:t>
      </w:r>
      <w:r w:rsidR="00B1691A" w:rsidRPr="005465BD">
        <w:rPr>
          <w:rFonts w:ascii="Arial" w:hAnsi="Arial" w:cs="Arial"/>
          <w:sz w:val="24"/>
          <w:szCs w:val="24"/>
          <w:u w:color="000000"/>
        </w:rPr>
        <w:t xml:space="preserve"> SD1</w:t>
      </w:r>
      <w:r w:rsidR="00854A2F" w:rsidRPr="005465BD">
        <w:rPr>
          <w:rFonts w:ascii="Arial" w:hAnsi="Arial" w:cs="Arial"/>
          <w:sz w:val="24"/>
          <w:szCs w:val="24"/>
          <w:u w:color="000000"/>
        </w:rPr>
        <w:t>, and SI</w:t>
      </w:r>
      <w:r w:rsidR="0095367E" w:rsidRPr="005465BD">
        <w:rPr>
          <w:rFonts w:ascii="Arial" w:hAnsi="Arial" w:cs="Arial"/>
          <w:sz w:val="24"/>
          <w:szCs w:val="24"/>
          <w:u w:color="000000"/>
        </w:rPr>
        <w:t>1 as designated by subsection</w:t>
      </w:r>
      <w:r w:rsidR="00B1691A" w:rsidRPr="005465BD">
        <w:rPr>
          <w:rFonts w:ascii="Arial" w:hAnsi="Arial" w:cs="Arial"/>
          <w:sz w:val="24"/>
          <w:szCs w:val="24"/>
          <w:u w:color="000000"/>
        </w:rPr>
        <w:t>)</w:t>
      </w:r>
      <w:bookmarkEnd w:id="82"/>
    </w:p>
    <w:p w14:paraId="40B9375B" w14:textId="77777777" w:rsidR="0011553A" w:rsidRPr="005465BD" w:rsidRDefault="007D73A6" w:rsidP="004D73A8">
      <w:pPr>
        <w:pStyle w:val="BodyText"/>
        <w:spacing w:before="50"/>
        <w:ind w:left="1440" w:right="7"/>
        <w:jc w:val="both"/>
        <w:rPr>
          <w:rFonts w:ascii="Arial" w:hAnsi="Arial" w:cs="Arial"/>
          <w:sz w:val="24"/>
          <w:szCs w:val="24"/>
        </w:rPr>
      </w:pPr>
      <w:r w:rsidRPr="005465BD">
        <w:rPr>
          <w:rFonts w:ascii="Arial" w:hAnsi="Arial" w:cs="Arial"/>
          <w:sz w:val="24"/>
          <w:szCs w:val="24"/>
        </w:rPr>
        <w:t>The City agrees to provide the following initial and annual uniform allowances to unit members in the classifications listed below.</w:t>
      </w:r>
    </w:p>
    <w:p w14:paraId="1C8D6B50" w14:textId="77777777" w:rsidR="0011553A" w:rsidRPr="005465BD" w:rsidRDefault="007D73A6" w:rsidP="004D73A8">
      <w:pPr>
        <w:pStyle w:val="BodyText"/>
        <w:spacing w:line="242" w:lineRule="auto"/>
        <w:ind w:left="1440" w:right="7"/>
        <w:jc w:val="both"/>
        <w:rPr>
          <w:rFonts w:ascii="Arial" w:hAnsi="Arial" w:cs="Arial"/>
          <w:sz w:val="24"/>
          <w:szCs w:val="24"/>
        </w:rPr>
      </w:pPr>
      <w:r w:rsidRPr="005465BD">
        <w:rPr>
          <w:rFonts w:ascii="Arial" w:hAnsi="Arial" w:cs="Arial"/>
          <w:sz w:val="24"/>
          <w:szCs w:val="24"/>
        </w:rPr>
        <w:t>Bargaining unit members who are provided a uniform allowance shall as a condition of employment wear the uniform during work hours.</w:t>
      </w:r>
    </w:p>
    <w:tbl>
      <w:tblPr>
        <w:tblpPr w:leftFromText="180" w:rightFromText="180" w:vertAnchor="text" w:horzAnchor="margin" w:tblpXSpec="center" w:tblpY="717"/>
        <w:tblW w:w="8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0"/>
        <w:gridCol w:w="1968"/>
        <w:gridCol w:w="2308"/>
      </w:tblGrid>
      <w:tr w:rsidR="00E90FCC" w:rsidRPr="005465BD" w14:paraId="0146455B" w14:textId="77777777" w:rsidTr="00E90FCC">
        <w:trPr>
          <w:trHeight w:val="600"/>
        </w:trPr>
        <w:tc>
          <w:tcPr>
            <w:tcW w:w="4300" w:type="dxa"/>
            <w:shd w:val="clear" w:color="auto" w:fill="auto"/>
            <w:vAlign w:val="center"/>
            <w:hideMark/>
          </w:tcPr>
          <w:p w14:paraId="785A99F3" w14:textId="77777777" w:rsidR="00E90FCC" w:rsidRPr="005465BD" w:rsidRDefault="00E90FCC" w:rsidP="00E90FCC">
            <w:pPr>
              <w:ind w:right="7" w:hanging="48"/>
              <w:rPr>
                <w:rFonts w:ascii="Arial" w:eastAsia="Times New Roman" w:hAnsi="Arial" w:cs="Arial"/>
                <w:sz w:val="24"/>
                <w:szCs w:val="24"/>
              </w:rPr>
            </w:pPr>
            <w:r w:rsidRPr="005465BD">
              <w:rPr>
                <w:rFonts w:ascii="Arial" w:eastAsia="Times New Roman" w:hAnsi="Arial" w:cs="Arial"/>
                <w:sz w:val="24"/>
                <w:szCs w:val="24"/>
              </w:rPr>
              <w:t>Classification</w:t>
            </w:r>
          </w:p>
        </w:tc>
        <w:tc>
          <w:tcPr>
            <w:tcW w:w="1968" w:type="dxa"/>
            <w:shd w:val="clear" w:color="auto" w:fill="auto"/>
            <w:vAlign w:val="center"/>
            <w:hideMark/>
          </w:tcPr>
          <w:p w14:paraId="46D100D4" w14:textId="77777777"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Initial Allowance</w:t>
            </w:r>
          </w:p>
        </w:tc>
        <w:tc>
          <w:tcPr>
            <w:tcW w:w="2308" w:type="dxa"/>
            <w:shd w:val="clear" w:color="auto" w:fill="auto"/>
            <w:vAlign w:val="center"/>
            <w:hideMark/>
          </w:tcPr>
          <w:p w14:paraId="5B19A11A" w14:textId="77777777"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Annual Replacement</w:t>
            </w:r>
          </w:p>
        </w:tc>
      </w:tr>
      <w:tr w:rsidR="00E90FCC" w:rsidRPr="005465BD" w14:paraId="164D5D08" w14:textId="77777777" w:rsidTr="00E90FCC">
        <w:trPr>
          <w:trHeight w:val="300"/>
        </w:trPr>
        <w:tc>
          <w:tcPr>
            <w:tcW w:w="4300" w:type="dxa"/>
            <w:shd w:val="clear" w:color="auto" w:fill="auto"/>
            <w:vAlign w:val="center"/>
            <w:hideMark/>
          </w:tcPr>
          <w:p w14:paraId="7FDF5E8A" w14:textId="77777777" w:rsidR="00E90FCC" w:rsidRPr="005465BD" w:rsidRDefault="00E90FCC" w:rsidP="00E90FCC">
            <w:pPr>
              <w:ind w:right="7"/>
              <w:rPr>
                <w:rFonts w:ascii="Arial" w:eastAsia="Times New Roman" w:hAnsi="Arial" w:cs="Arial"/>
                <w:sz w:val="24"/>
                <w:szCs w:val="24"/>
              </w:rPr>
            </w:pPr>
            <w:r w:rsidRPr="005465BD">
              <w:rPr>
                <w:rFonts w:ascii="Arial" w:eastAsia="Times New Roman" w:hAnsi="Arial" w:cs="Arial"/>
                <w:sz w:val="24"/>
                <w:szCs w:val="24"/>
              </w:rPr>
              <w:t>Animal Control Officer</w:t>
            </w:r>
          </w:p>
        </w:tc>
        <w:tc>
          <w:tcPr>
            <w:tcW w:w="1968" w:type="dxa"/>
            <w:shd w:val="clear" w:color="auto" w:fill="auto"/>
            <w:vAlign w:val="center"/>
            <w:hideMark/>
          </w:tcPr>
          <w:p w14:paraId="373AD3F6" w14:textId="67D8722A"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$1,</w:t>
            </w:r>
            <w:r w:rsidR="00825E54" w:rsidRPr="000F5189">
              <w:rPr>
                <w:rFonts w:ascii="Arial" w:eastAsia="Times New Roman" w:hAnsi="Arial" w:cs="Arial"/>
                <w:sz w:val="24"/>
                <w:szCs w:val="24"/>
              </w:rPr>
              <w:t>0</w:t>
            </w:r>
            <w:r w:rsidR="00825E54">
              <w:rPr>
                <w:rFonts w:ascii="Arial" w:eastAsia="Times New Roman" w:hAnsi="Arial" w:cs="Arial"/>
                <w:sz w:val="24"/>
                <w:szCs w:val="24"/>
              </w:rPr>
              <w:t>5</w:t>
            </w:r>
            <w:r w:rsidR="00825E54" w:rsidRPr="000F5189">
              <w:rPr>
                <w:rFonts w:ascii="Arial" w:eastAsia="Times New Roman" w:hAnsi="Arial" w:cs="Arial"/>
                <w:sz w:val="24"/>
                <w:szCs w:val="24"/>
              </w:rPr>
              <w:t>0</w:t>
            </w:r>
            <w:r w:rsidRPr="000F5189">
              <w:rPr>
                <w:rFonts w:ascii="Arial" w:eastAsia="Times New Roman" w:hAnsi="Arial" w:cs="Arial"/>
                <w:sz w:val="24"/>
                <w:szCs w:val="24"/>
              </w:rPr>
              <w:t xml:space="preserve">.00 </w:t>
            </w:r>
          </w:p>
        </w:tc>
        <w:tc>
          <w:tcPr>
            <w:tcW w:w="2308" w:type="dxa"/>
            <w:shd w:val="clear" w:color="auto" w:fill="auto"/>
            <w:vAlign w:val="center"/>
            <w:hideMark/>
          </w:tcPr>
          <w:p w14:paraId="66E26519" w14:textId="75A0917E"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sidRPr="000F5189">
              <w:rPr>
                <w:rFonts w:ascii="Arial" w:eastAsia="Times New Roman" w:hAnsi="Arial" w:cs="Arial"/>
                <w:sz w:val="24"/>
                <w:szCs w:val="24"/>
              </w:rPr>
              <w:t>3</w:t>
            </w:r>
            <w:r w:rsidR="00825E54">
              <w:rPr>
                <w:rFonts w:ascii="Arial" w:eastAsia="Times New Roman" w:hAnsi="Arial" w:cs="Arial"/>
                <w:sz w:val="24"/>
                <w:szCs w:val="24"/>
              </w:rPr>
              <w:t>15</w:t>
            </w:r>
            <w:r w:rsidRPr="000F5189">
              <w:rPr>
                <w:rFonts w:ascii="Arial" w:eastAsia="Times New Roman" w:hAnsi="Arial" w:cs="Arial"/>
                <w:sz w:val="24"/>
                <w:szCs w:val="24"/>
              </w:rPr>
              <w:t xml:space="preserve">.00 </w:t>
            </w:r>
          </w:p>
        </w:tc>
      </w:tr>
      <w:tr w:rsidR="00E90FCC" w:rsidRPr="005465BD" w14:paraId="5BE22377" w14:textId="77777777" w:rsidTr="00E90FCC">
        <w:trPr>
          <w:trHeight w:val="300"/>
        </w:trPr>
        <w:tc>
          <w:tcPr>
            <w:tcW w:w="4300" w:type="dxa"/>
            <w:shd w:val="clear" w:color="auto" w:fill="auto"/>
            <w:vAlign w:val="center"/>
            <w:hideMark/>
          </w:tcPr>
          <w:p w14:paraId="30F6B36E" w14:textId="77777777" w:rsidR="00E90FCC" w:rsidRPr="005465BD" w:rsidRDefault="00E90FCC" w:rsidP="00E90FCC">
            <w:pPr>
              <w:ind w:right="7"/>
              <w:rPr>
                <w:rFonts w:ascii="Arial" w:eastAsia="Times New Roman" w:hAnsi="Arial" w:cs="Arial"/>
                <w:sz w:val="24"/>
                <w:szCs w:val="24"/>
              </w:rPr>
            </w:pPr>
            <w:r w:rsidRPr="005465BD">
              <w:rPr>
                <w:rFonts w:ascii="Arial" w:eastAsia="Times New Roman" w:hAnsi="Arial" w:cs="Arial"/>
                <w:sz w:val="24"/>
                <w:szCs w:val="24"/>
              </w:rPr>
              <w:t>Fire Communications Dispatcher</w:t>
            </w:r>
          </w:p>
        </w:tc>
        <w:tc>
          <w:tcPr>
            <w:tcW w:w="1968" w:type="dxa"/>
            <w:shd w:val="clear" w:color="auto" w:fill="auto"/>
            <w:vAlign w:val="center"/>
            <w:hideMark/>
          </w:tcPr>
          <w:p w14:paraId="034E4D4B" w14:textId="2BFA7F9E"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381</w:t>
            </w:r>
            <w:r w:rsidRPr="000F5189">
              <w:rPr>
                <w:rFonts w:ascii="Arial" w:eastAsia="Times New Roman" w:hAnsi="Arial" w:cs="Arial"/>
                <w:sz w:val="24"/>
                <w:szCs w:val="24"/>
              </w:rPr>
              <w:t xml:space="preserve">.00 </w:t>
            </w:r>
          </w:p>
        </w:tc>
        <w:tc>
          <w:tcPr>
            <w:tcW w:w="2308" w:type="dxa"/>
            <w:shd w:val="clear" w:color="auto" w:fill="auto"/>
            <w:vAlign w:val="center"/>
            <w:hideMark/>
          </w:tcPr>
          <w:p w14:paraId="6DF7F0EA" w14:textId="43FE9927"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287</w:t>
            </w:r>
            <w:r w:rsidRPr="000F5189">
              <w:rPr>
                <w:rFonts w:ascii="Arial" w:eastAsia="Times New Roman" w:hAnsi="Arial" w:cs="Arial"/>
                <w:sz w:val="24"/>
                <w:szCs w:val="24"/>
              </w:rPr>
              <w:t xml:space="preserve">.00 </w:t>
            </w:r>
          </w:p>
        </w:tc>
      </w:tr>
      <w:tr w:rsidR="00E90FCC" w:rsidRPr="005465BD" w14:paraId="2E6AC6BF" w14:textId="77777777" w:rsidTr="00E90FCC">
        <w:trPr>
          <w:trHeight w:val="300"/>
        </w:trPr>
        <w:tc>
          <w:tcPr>
            <w:tcW w:w="4300" w:type="dxa"/>
            <w:shd w:val="clear" w:color="auto" w:fill="auto"/>
            <w:vAlign w:val="center"/>
            <w:hideMark/>
          </w:tcPr>
          <w:p w14:paraId="0D7770B6" w14:textId="77777777" w:rsidR="00E90FCC" w:rsidRPr="005465BD" w:rsidRDefault="00E90FCC" w:rsidP="00E90FCC">
            <w:pPr>
              <w:ind w:right="7"/>
              <w:rPr>
                <w:rFonts w:ascii="Arial" w:eastAsia="Times New Roman" w:hAnsi="Arial" w:cs="Arial"/>
                <w:sz w:val="24"/>
                <w:szCs w:val="24"/>
              </w:rPr>
            </w:pPr>
            <w:r w:rsidRPr="005465BD">
              <w:rPr>
                <w:rFonts w:ascii="Arial" w:eastAsia="Times New Roman" w:hAnsi="Arial" w:cs="Arial"/>
                <w:sz w:val="24"/>
                <w:szCs w:val="24"/>
              </w:rPr>
              <w:t>Fire Prevention Bureau Inspector</w:t>
            </w:r>
          </w:p>
        </w:tc>
        <w:tc>
          <w:tcPr>
            <w:tcW w:w="1968" w:type="dxa"/>
            <w:shd w:val="clear" w:color="auto" w:fill="auto"/>
            <w:vAlign w:val="center"/>
            <w:hideMark/>
          </w:tcPr>
          <w:p w14:paraId="3A2BBFD9" w14:textId="19465552"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945</w:t>
            </w:r>
            <w:r w:rsidRPr="000F5189">
              <w:rPr>
                <w:rFonts w:ascii="Arial" w:eastAsia="Times New Roman" w:hAnsi="Arial" w:cs="Arial"/>
                <w:sz w:val="24"/>
                <w:szCs w:val="24"/>
              </w:rPr>
              <w:t xml:space="preserve">.00 </w:t>
            </w:r>
          </w:p>
        </w:tc>
        <w:tc>
          <w:tcPr>
            <w:tcW w:w="2308" w:type="dxa"/>
            <w:shd w:val="clear" w:color="auto" w:fill="auto"/>
            <w:vAlign w:val="center"/>
            <w:hideMark/>
          </w:tcPr>
          <w:p w14:paraId="3B6BB77B" w14:textId="3A43F0B3"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449</w:t>
            </w:r>
            <w:r w:rsidRPr="000F5189">
              <w:rPr>
                <w:rFonts w:ascii="Arial" w:eastAsia="Times New Roman" w:hAnsi="Arial" w:cs="Arial"/>
                <w:sz w:val="24"/>
                <w:szCs w:val="24"/>
              </w:rPr>
              <w:t xml:space="preserve">.00 </w:t>
            </w:r>
          </w:p>
        </w:tc>
      </w:tr>
      <w:tr w:rsidR="00E90FCC" w:rsidRPr="005465BD" w14:paraId="5AED05F6" w14:textId="77777777" w:rsidTr="00E90FCC">
        <w:trPr>
          <w:trHeight w:val="300"/>
        </w:trPr>
        <w:tc>
          <w:tcPr>
            <w:tcW w:w="4300" w:type="dxa"/>
            <w:shd w:val="clear" w:color="auto" w:fill="auto"/>
            <w:vAlign w:val="center"/>
            <w:hideMark/>
          </w:tcPr>
          <w:p w14:paraId="515757CA" w14:textId="77777777" w:rsidR="00E90FCC" w:rsidRPr="005465BD" w:rsidRDefault="00E90FCC" w:rsidP="00E90FCC">
            <w:pPr>
              <w:ind w:right="7"/>
              <w:rPr>
                <w:rFonts w:ascii="Arial" w:eastAsia="Times New Roman" w:hAnsi="Arial" w:cs="Arial"/>
                <w:sz w:val="24"/>
                <w:szCs w:val="24"/>
              </w:rPr>
            </w:pPr>
            <w:r w:rsidRPr="005465BD">
              <w:rPr>
                <w:rFonts w:ascii="Arial" w:eastAsia="Times New Roman" w:hAnsi="Arial" w:cs="Arial"/>
                <w:sz w:val="24"/>
                <w:szCs w:val="24"/>
              </w:rPr>
              <w:t>Fire Suppression District Inspector</w:t>
            </w:r>
          </w:p>
        </w:tc>
        <w:tc>
          <w:tcPr>
            <w:tcW w:w="1968" w:type="dxa"/>
            <w:shd w:val="clear" w:color="auto" w:fill="auto"/>
            <w:vAlign w:val="center"/>
            <w:hideMark/>
          </w:tcPr>
          <w:p w14:paraId="1ECFC863" w14:textId="5B75C88F"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945</w:t>
            </w:r>
            <w:r w:rsidRPr="000F5189">
              <w:rPr>
                <w:rFonts w:ascii="Arial" w:eastAsia="Times New Roman" w:hAnsi="Arial" w:cs="Arial"/>
                <w:sz w:val="24"/>
                <w:szCs w:val="24"/>
              </w:rPr>
              <w:t xml:space="preserve">.00 </w:t>
            </w:r>
          </w:p>
        </w:tc>
        <w:tc>
          <w:tcPr>
            <w:tcW w:w="2308" w:type="dxa"/>
            <w:shd w:val="clear" w:color="auto" w:fill="auto"/>
            <w:vAlign w:val="center"/>
            <w:hideMark/>
          </w:tcPr>
          <w:p w14:paraId="244735F0" w14:textId="509C055E"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449</w:t>
            </w:r>
            <w:r w:rsidRPr="000F5189">
              <w:rPr>
                <w:rFonts w:ascii="Arial" w:eastAsia="Times New Roman" w:hAnsi="Arial" w:cs="Arial"/>
                <w:sz w:val="24"/>
                <w:szCs w:val="24"/>
              </w:rPr>
              <w:t xml:space="preserve">.00 </w:t>
            </w:r>
          </w:p>
        </w:tc>
      </w:tr>
      <w:tr w:rsidR="00E90FCC" w:rsidRPr="005465BD" w14:paraId="7F596513" w14:textId="77777777" w:rsidTr="00E90FCC">
        <w:trPr>
          <w:trHeight w:val="300"/>
        </w:trPr>
        <w:tc>
          <w:tcPr>
            <w:tcW w:w="4300" w:type="dxa"/>
            <w:shd w:val="clear" w:color="auto" w:fill="auto"/>
            <w:vAlign w:val="center"/>
            <w:hideMark/>
          </w:tcPr>
          <w:p w14:paraId="520A9D09" w14:textId="77777777" w:rsidR="00E90FCC" w:rsidRPr="005465BD" w:rsidRDefault="00E90FCC" w:rsidP="00E90FCC">
            <w:pPr>
              <w:ind w:right="7"/>
              <w:rPr>
                <w:rFonts w:ascii="Arial" w:eastAsia="Times New Roman" w:hAnsi="Arial" w:cs="Arial"/>
                <w:sz w:val="24"/>
                <w:szCs w:val="24"/>
              </w:rPr>
            </w:pPr>
            <w:r w:rsidRPr="005465BD">
              <w:rPr>
                <w:rFonts w:ascii="Arial" w:eastAsia="Times New Roman" w:hAnsi="Arial" w:cs="Arial"/>
                <w:sz w:val="24"/>
                <w:szCs w:val="24"/>
              </w:rPr>
              <w:lastRenderedPageBreak/>
              <w:t>Fire Suppression District Inspector (PT)</w:t>
            </w:r>
          </w:p>
        </w:tc>
        <w:tc>
          <w:tcPr>
            <w:tcW w:w="1968" w:type="dxa"/>
            <w:shd w:val="clear" w:color="auto" w:fill="auto"/>
            <w:vAlign w:val="center"/>
            <w:hideMark/>
          </w:tcPr>
          <w:p w14:paraId="7C3746F8" w14:textId="0C86C4D0"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449</w:t>
            </w:r>
            <w:r w:rsidRPr="000F5189">
              <w:rPr>
                <w:rFonts w:ascii="Arial" w:eastAsia="Times New Roman" w:hAnsi="Arial" w:cs="Arial"/>
                <w:sz w:val="24"/>
                <w:szCs w:val="24"/>
              </w:rPr>
              <w:t xml:space="preserve">.00 </w:t>
            </w:r>
          </w:p>
        </w:tc>
        <w:tc>
          <w:tcPr>
            <w:tcW w:w="2308" w:type="dxa"/>
            <w:shd w:val="clear" w:color="auto" w:fill="auto"/>
            <w:vAlign w:val="center"/>
            <w:hideMark/>
          </w:tcPr>
          <w:p w14:paraId="6FAA9D17" w14:textId="293914FD"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449</w:t>
            </w:r>
            <w:r w:rsidRPr="000F5189">
              <w:rPr>
                <w:rFonts w:ascii="Arial" w:eastAsia="Times New Roman" w:hAnsi="Arial" w:cs="Arial"/>
                <w:sz w:val="24"/>
                <w:szCs w:val="24"/>
              </w:rPr>
              <w:t xml:space="preserve">.00 </w:t>
            </w:r>
          </w:p>
        </w:tc>
      </w:tr>
      <w:tr w:rsidR="00E90FCC" w:rsidRPr="005465BD" w14:paraId="678F0ED6" w14:textId="77777777" w:rsidTr="00E90FCC">
        <w:trPr>
          <w:trHeight w:val="300"/>
        </w:trPr>
        <w:tc>
          <w:tcPr>
            <w:tcW w:w="4300" w:type="dxa"/>
            <w:shd w:val="clear" w:color="auto" w:fill="auto"/>
            <w:vAlign w:val="center"/>
            <w:hideMark/>
          </w:tcPr>
          <w:p w14:paraId="2387957F" w14:textId="77777777" w:rsidR="00E90FCC" w:rsidRPr="005465BD" w:rsidRDefault="00E90FCC" w:rsidP="00E90FCC">
            <w:pPr>
              <w:ind w:right="7"/>
              <w:rPr>
                <w:rFonts w:ascii="Arial" w:eastAsia="Times New Roman" w:hAnsi="Arial" w:cs="Arial"/>
                <w:sz w:val="24"/>
                <w:szCs w:val="24"/>
              </w:rPr>
            </w:pPr>
            <w:r w:rsidRPr="005465BD">
              <w:rPr>
                <w:rFonts w:ascii="Arial" w:eastAsia="Times New Roman" w:hAnsi="Arial" w:cs="Arial"/>
                <w:sz w:val="24"/>
                <w:szCs w:val="24"/>
              </w:rPr>
              <w:t>Hazardous Materials Inspector II</w:t>
            </w:r>
          </w:p>
        </w:tc>
        <w:tc>
          <w:tcPr>
            <w:tcW w:w="1968" w:type="dxa"/>
            <w:shd w:val="clear" w:color="auto" w:fill="auto"/>
            <w:vAlign w:val="center"/>
            <w:hideMark/>
          </w:tcPr>
          <w:p w14:paraId="237EEBE6" w14:textId="0DE6F4F2"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945</w:t>
            </w:r>
            <w:r w:rsidRPr="000F5189">
              <w:rPr>
                <w:rFonts w:ascii="Arial" w:eastAsia="Times New Roman" w:hAnsi="Arial" w:cs="Arial"/>
                <w:sz w:val="24"/>
                <w:szCs w:val="24"/>
              </w:rPr>
              <w:t xml:space="preserve">.00 </w:t>
            </w:r>
          </w:p>
        </w:tc>
        <w:tc>
          <w:tcPr>
            <w:tcW w:w="2308" w:type="dxa"/>
            <w:shd w:val="clear" w:color="auto" w:fill="auto"/>
            <w:vAlign w:val="center"/>
            <w:hideMark/>
          </w:tcPr>
          <w:p w14:paraId="572CAA53" w14:textId="704FA2E1"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449</w:t>
            </w:r>
            <w:r w:rsidRPr="000F5189">
              <w:rPr>
                <w:rFonts w:ascii="Arial" w:eastAsia="Times New Roman" w:hAnsi="Arial" w:cs="Arial"/>
                <w:sz w:val="24"/>
                <w:szCs w:val="24"/>
              </w:rPr>
              <w:t xml:space="preserve">.00 </w:t>
            </w:r>
          </w:p>
        </w:tc>
      </w:tr>
      <w:tr w:rsidR="00E90FCC" w:rsidRPr="005465BD" w14:paraId="049322F6" w14:textId="77777777" w:rsidTr="00E90FCC">
        <w:trPr>
          <w:trHeight w:val="300"/>
        </w:trPr>
        <w:tc>
          <w:tcPr>
            <w:tcW w:w="4300" w:type="dxa"/>
            <w:shd w:val="clear" w:color="auto" w:fill="auto"/>
            <w:vAlign w:val="center"/>
            <w:hideMark/>
          </w:tcPr>
          <w:p w14:paraId="76391C07" w14:textId="77777777" w:rsidR="00E90FCC" w:rsidRPr="005465BD" w:rsidRDefault="00E90FCC" w:rsidP="00E90FCC">
            <w:pPr>
              <w:ind w:right="7"/>
              <w:rPr>
                <w:rFonts w:ascii="Arial" w:eastAsia="Times New Roman" w:hAnsi="Arial" w:cs="Arial"/>
                <w:sz w:val="24"/>
                <w:szCs w:val="24"/>
              </w:rPr>
            </w:pPr>
            <w:r w:rsidRPr="005465BD">
              <w:rPr>
                <w:rFonts w:ascii="Arial" w:eastAsia="Times New Roman" w:hAnsi="Arial" w:cs="Arial"/>
                <w:sz w:val="24"/>
                <w:szCs w:val="24"/>
              </w:rPr>
              <w:t>Museum Guard (FT/PPT)</w:t>
            </w:r>
          </w:p>
        </w:tc>
        <w:tc>
          <w:tcPr>
            <w:tcW w:w="1968" w:type="dxa"/>
            <w:shd w:val="clear" w:color="auto" w:fill="auto"/>
            <w:vAlign w:val="center"/>
            <w:hideMark/>
          </w:tcPr>
          <w:p w14:paraId="07F53527" w14:textId="3A289011"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585</w:t>
            </w:r>
            <w:r w:rsidRPr="000F5189">
              <w:rPr>
                <w:rFonts w:ascii="Arial" w:eastAsia="Times New Roman" w:hAnsi="Arial" w:cs="Arial"/>
                <w:sz w:val="24"/>
                <w:szCs w:val="24"/>
              </w:rPr>
              <w:t xml:space="preserve">.00 </w:t>
            </w:r>
          </w:p>
        </w:tc>
        <w:tc>
          <w:tcPr>
            <w:tcW w:w="2308" w:type="dxa"/>
            <w:shd w:val="clear" w:color="auto" w:fill="auto"/>
            <w:vAlign w:val="center"/>
            <w:hideMark/>
          </w:tcPr>
          <w:p w14:paraId="6504CF57" w14:textId="412BBF9B"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317</w:t>
            </w:r>
            <w:r w:rsidRPr="000F5189">
              <w:rPr>
                <w:rFonts w:ascii="Arial" w:eastAsia="Times New Roman" w:hAnsi="Arial" w:cs="Arial"/>
                <w:sz w:val="24"/>
                <w:szCs w:val="24"/>
              </w:rPr>
              <w:t xml:space="preserve">.00 </w:t>
            </w:r>
          </w:p>
        </w:tc>
      </w:tr>
      <w:tr w:rsidR="00E90FCC" w:rsidRPr="005465BD" w14:paraId="149DFE78" w14:textId="77777777" w:rsidTr="00E90FCC">
        <w:trPr>
          <w:trHeight w:val="300"/>
        </w:trPr>
        <w:tc>
          <w:tcPr>
            <w:tcW w:w="4300" w:type="dxa"/>
            <w:shd w:val="clear" w:color="auto" w:fill="auto"/>
            <w:vAlign w:val="center"/>
            <w:hideMark/>
          </w:tcPr>
          <w:p w14:paraId="1BB0EF7E" w14:textId="77777777" w:rsidR="00E90FCC" w:rsidRPr="005465BD" w:rsidRDefault="00E90FCC" w:rsidP="00E90FCC">
            <w:pPr>
              <w:ind w:right="-60"/>
              <w:rPr>
                <w:rFonts w:ascii="Arial" w:eastAsia="Times New Roman" w:hAnsi="Arial" w:cs="Arial"/>
                <w:sz w:val="24"/>
                <w:szCs w:val="24"/>
              </w:rPr>
            </w:pPr>
            <w:r w:rsidRPr="005465BD">
              <w:rPr>
                <w:rFonts w:ascii="Arial" w:eastAsia="Times New Roman" w:hAnsi="Arial" w:cs="Arial"/>
                <w:sz w:val="24"/>
                <w:szCs w:val="24"/>
              </w:rPr>
              <w:t>Parking Control Technician (FT)/(PPT)</w:t>
            </w:r>
          </w:p>
        </w:tc>
        <w:tc>
          <w:tcPr>
            <w:tcW w:w="1968" w:type="dxa"/>
            <w:shd w:val="clear" w:color="auto" w:fill="auto"/>
            <w:vAlign w:val="center"/>
            <w:hideMark/>
          </w:tcPr>
          <w:p w14:paraId="6DE06A1F" w14:textId="46627892"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522</w:t>
            </w:r>
            <w:r w:rsidRPr="000F5189">
              <w:rPr>
                <w:rFonts w:ascii="Arial" w:eastAsia="Times New Roman" w:hAnsi="Arial" w:cs="Arial"/>
                <w:sz w:val="24"/>
                <w:szCs w:val="24"/>
              </w:rPr>
              <w:t xml:space="preserve">.00 </w:t>
            </w:r>
          </w:p>
        </w:tc>
        <w:tc>
          <w:tcPr>
            <w:tcW w:w="2308" w:type="dxa"/>
            <w:shd w:val="clear" w:color="auto" w:fill="auto"/>
            <w:vAlign w:val="center"/>
            <w:hideMark/>
          </w:tcPr>
          <w:p w14:paraId="55540DB0" w14:textId="4AB85C05"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346</w:t>
            </w:r>
            <w:r w:rsidRPr="000F5189">
              <w:rPr>
                <w:rFonts w:ascii="Arial" w:eastAsia="Times New Roman" w:hAnsi="Arial" w:cs="Arial"/>
                <w:sz w:val="24"/>
                <w:szCs w:val="24"/>
              </w:rPr>
              <w:t xml:space="preserve">.00 </w:t>
            </w:r>
          </w:p>
        </w:tc>
      </w:tr>
      <w:tr w:rsidR="00E90FCC" w:rsidRPr="005465BD" w14:paraId="7058D1B9" w14:textId="77777777" w:rsidTr="00E90FCC">
        <w:trPr>
          <w:trHeight w:val="300"/>
        </w:trPr>
        <w:tc>
          <w:tcPr>
            <w:tcW w:w="4300" w:type="dxa"/>
            <w:shd w:val="clear" w:color="auto" w:fill="auto"/>
            <w:vAlign w:val="center"/>
            <w:hideMark/>
          </w:tcPr>
          <w:p w14:paraId="0C37F9CB" w14:textId="77777777" w:rsidR="00E90FCC" w:rsidRPr="005465BD" w:rsidRDefault="00E90FCC" w:rsidP="00E90FCC">
            <w:pPr>
              <w:ind w:right="7"/>
              <w:rPr>
                <w:rFonts w:ascii="Arial" w:eastAsia="Times New Roman" w:hAnsi="Arial" w:cs="Arial"/>
                <w:sz w:val="24"/>
                <w:szCs w:val="24"/>
              </w:rPr>
            </w:pPr>
            <w:r w:rsidRPr="005465BD">
              <w:rPr>
                <w:rFonts w:ascii="Arial" w:eastAsia="Times New Roman" w:hAnsi="Arial" w:cs="Arial"/>
                <w:sz w:val="24"/>
                <w:szCs w:val="24"/>
              </w:rPr>
              <w:t>Parking Meter Collector</w:t>
            </w:r>
            <w:r>
              <w:rPr>
                <w:rFonts w:ascii="Arial" w:eastAsia="Times New Roman" w:hAnsi="Arial" w:cs="Arial"/>
                <w:sz w:val="24"/>
                <w:szCs w:val="24"/>
              </w:rPr>
              <w:t xml:space="preserve"> (FT/PPT)</w:t>
            </w:r>
          </w:p>
        </w:tc>
        <w:tc>
          <w:tcPr>
            <w:tcW w:w="1968" w:type="dxa"/>
            <w:shd w:val="clear" w:color="auto" w:fill="auto"/>
            <w:vAlign w:val="center"/>
            <w:hideMark/>
          </w:tcPr>
          <w:p w14:paraId="5A769D10" w14:textId="1DAF03A3"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511</w:t>
            </w:r>
            <w:r w:rsidRPr="000F5189">
              <w:rPr>
                <w:rFonts w:ascii="Arial" w:eastAsia="Times New Roman" w:hAnsi="Arial" w:cs="Arial"/>
                <w:sz w:val="24"/>
                <w:szCs w:val="24"/>
              </w:rPr>
              <w:t xml:space="preserve">.00 </w:t>
            </w:r>
          </w:p>
        </w:tc>
        <w:tc>
          <w:tcPr>
            <w:tcW w:w="2308" w:type="dxa"/>
            <w:shd w:val="clear" w:color="auto" w:fill="auto"/>
            <w:vAlign w:val="center"/>
            <w:hideMark/>
          </w:tcPr>
          <w:p w14:paraId="1374511F" w14:textId="5E2B3332"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482</w:t>
            </w:r>
            <w:r w:rsidRPr="000F5189">
              <w:rPr>
                <w:rFonts w:ascii="Arial" w:eastAsia="Times New Roman" w:hAnsi="Arial" w:cs="Arial"/>
                <w:sz w:val="24"/>
                <w:szCs w:val="24"/>
              </w:rPr>
              <w:t xml:space="preserve">.00 </w:t>
            </w:r>
          </w:p>
        </w:tc>
      </w:tr>
      <w:tr w:rsidR="00E90FCC" w:rsidRPr="005465BD" w14:paraId="5F9037D1" w14:textId="77777777" w:rsidTr="00E90FCC">
        <w:trPr>
          <w:trHeight w:val="300"/>
        </w:trPr>
        <w:tc>
          <w:tcPr>
            <w:tcW w:w="4300" w:type="dxa"/>
            <w:shd w:val="clear" w:color="auto" w:fill="auto"/>
            <w:vAlign w:val="center"/>
            <w:hideMark/>
          </w:tcPr>
          <w:p w14:paraId="1A72A0A4" w14:textId="77777777" w:rsidR="00E90FCC" w:rsidRPr="005465BD" w:rsidRDefault="00E90FCC" w:rsidP="00E90FCC">
            <w:pPr>
              <w:ind w:right="7"/>
              <w:rPr>
                <w:rFonts w:ascii="Arial" w:eastAsia="Times New Roman" w:hAnsi="Arial" w:cs="Arial"/>
                <w:sz w:val="24"/>
                <w:szCs w:val="24"/>
              </w:rPr>
            </w:pPr>
            <w:r w:rsidRPr="005465BD">
              <w:rPr>
                <w:rFonts w:ascii="Arial" w:eastAsia="Times New Roman" w:hAnsi="Arial" w:cs="Arial"/>
                <w:sz w:val="24"/>
                <w:szCs w:val="24"/>
              </w:rPr>
              <w:t>Police Communications Dispatcher</w:t>
            </w:r>
          </w:p>
        </w:tc>
        <w:tc>
          <w:tcPr>
            <w:tcW w:w="1968" w:type="dxa"/>
            <w:shd w:val="clear" w:color="auto" w:fill="auto"/>
            <w:vAlign w:val="center"/>
            <w:hideMark/>
          </w:tcPr>
          <w:p w14:paraId="3A8985ED" w14:textId="3A57DABC"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387</w:t>
            </w:r>
            <w:r w:rsidRPr="000F5189">
              <w:rPr>
                <w:rFonts w:ascii="Arial" w:eastAsia="Times New Roman" w:hAnsi="Arial" w:cs="Arial"/>
                <w:sz w:val="24"/>
                <w:szCs w:val="24"/>
              </w:rPr>
              <w:t xml:space="preserve">.00 </w:t>
            </w:r>
          </w:p>
        </w:tc>
        <w:tc>
          <w:tcPr>
            <w:tcW w:w="2308" w:type="dxa"/>
            <w:shd w:val="clear" w:color="auto" w:fill="auto"/>
            <w:vAlign w:val="center"/>
            <w:hideMark/>
          </w:tcPr>
          <w:p w14:paraId="48E3A07A" w14:textId="576F2268"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287</w:t>
            </w:r>
            <w:r w:rsidRPr="000F5189">
              <w:rPr>
                <w:rFonts w:ascii="Arial" w:eastAsia="Times New Roman" w:hAnsi="Arial" w:cs="Arial"/>
                <w:sz w:val="24"/>
                <w:szCs w:val="24"/>
              </w:rPr>
              <w:t xml:space="preserve">.00 </w:t>
            </w:r>
          </w:p>
        </w:tc>
      </w:tr>
      <w:tr w:rsidR="00E90FCC" w:rsidRPr="005465BD" w14:paraId="4EA4B840" w14:textId="77777777" w:rsidTr="00E90FCC">
        <w:trPr>
          <w:trHeight w:val="300"/>
        </w:trPr>
        <w:tc>
          <w:tcPr>
            <w:tcW w:w="4300" w:type="dxa"/>
            <w:shd w:val="clear" w:color="auto" w:fill="auto"/>
            <w:vAlign w:val="center"/>
            <w:hideMark/>
          </w:tcPr>
          <w:p w14:paraId="3ABA426A" w14:textId="77777777" w:rsidR="00E90FCC" w:rsidRPr="005465BD" w:rsidRDefault="00E90FCC" w:rsidP="00E90FCC">
            <w:pPr>
              <w:ind w:right="7"/>
              <w:rPr>
                <w:rFonts w:ascii="Arial" w:eastAsia="Times New Roman" w:hAnsi="Arial" w:cs="Arial"/>
                <w:sz w:val="24"/>
                <w:szCs w:val="24"/>
              </w:rPr>
            </w:pPr>
            <w:r w:rsidRPr="005465BD">
              <w:rPr>
                <w:rFonts w:ascii="Arial" w:eastAsia="Times New Roman" w:hAnsi="Arial" w:cs="Arial"/>
                <w:sz w:val="24"/>
                <w:szCs w:val="24"/>
              </w:rPr>
              <w:t>Police Communications Operator</w:t>
            </w:r>
          </w:p>
        </w:tc>
        <w:tc>
          <w:tcPr>
            <w:tcW w:w="1968" w:type="dxa"/>
            <w:shd w:val="clear" w:color="auto" w:fill="auto"/>
            <w:vAlign w:val="center"/>
            <w:hideMark/>
          </w:tcPr>
          <w:p w14:paraId="1692AF28" w14:textId="5D87CDE4"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387</w:t>
            </w:r>
            <w:r w:rsidRPr="000F5189">
              <w:rPr>
                <w:rFonts w:ascii="Arial" w:eastAsia="Times New Roman" w:hAnsi="Arial" w:cs="Arial"/>
                <w:sz w:val="24"/>
                <w:szCs w:val="24"/>
              </w:rPr>
              <w:t xml:space="preserve">.00 </w:t>
            </w:r>
          </w:p>
        </w:tc>
        <w:tc>
          <w:tcPr>
            <w:tcW w:w="2308" w:type="dxa"/>
            <w:shd w:val="clear" w:color="auto" w:fill="auto"/>
            <w:vAlign w:val="center"/>
            <w:hideMark/>
          </w:tcPr>
          <w:p w14:paraId="1456526C" w14:textId="3DF28310"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287</w:t>
            </w:r>
            <w:r w:rsidRPr="000F5189">
              <w:rPr>
                <w:rFonts w:ascii="Arial" w:eastAsia="Times New Roman" w:hAnsi="Arial" w:cs="Arial"/>
                <w:sz w:val="24"/>
                <w:szCs w:val="24"/>
              </w:rPr>
              <w:t xml:space="preserve">.00 </w:t>
            </w:r>
          </w:p>
        </w:tc>
      </w:tr>
      <w:tr w:rsidR="00E90FCC" w:rsidRPr="005465BD" w14:paraId="14C4181D" w14:textId="77777777" w:rsidTr="00E90FCC">
        <w:trPr>
          <w:trHeight w:val="300"/>
        </w:trPr>
        <w:tc>
          <w:tcPr>
            <w:tcW w:w="4300" w:type="dxa"/>
            <w:shd w:val="clear" w:color="auto" w:fill="auto"/>
            <w:vAlign w:val="center"/>
            <w:hideMark/>
          </w:tcPr>
          <w:p w14:paraId="203D3FE0" w14:textId="77777777" w:rsidR="00E90FCC" w:rsidRPr="005465BD" w:rsidRDefault="00E90FCC" w:rsidP="00E90FCC">
            <w:pPr>
              <w:ind w:right="7"/>
              <w:rPr>
                <w:rFonts w:ascii="Arial" w:eastAsia="Times New Roman" w:hAnsi="Arial" w:cs="Arial"/>
                <w:sz w:val="24"/>
                <w:szCs w:val="24"/>
              </w:rPr>
            </w:pPr>
            <w:r w:rsidRPr="005465BD">
              <w:rPr>
                <w:rFonts w:ascii="Arial" w:eastAsia="Times New Roman" w:hAnsi="Arial" w:cs="Arial"/>
                <w:sz w:val="24"/>
                <w:szCs w:val="24"/>
              </w:rPr>
              <w:t>Police Evidence Technician</w:t>
            </w:r>
          </w:p>
        </w:tc>
        <w:tc>
          <w:tcPr>
            <w:tcW w:w="1968" w:type="dxa"/>
            <w:shd w:val="clear" w:color="auto" w:fill="auto"/>
            <w:vAlign w:val="center"/>
            <w:hideMark/>
          </w:tcPr>
          <w:p w14:paraId="68C838EF" w14:textId="1B9AD17C"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743</w:t>
            </w:r>
            <w:r w:rsidRPr="000F5189">
              <w:rPr>
                <w:rFonts w:ascii="Arial" w:eastAsia="Times New Roman" w:hAnsi="Arial" w:cs="Arial"/>
                <w:sz w:val="24"/>
                <w:szCs w:val="24"/>
              </w:rPr>
              <w:t xml:space="preserve">.00 </w:t>
            </w:r>
          </w:p>
        </w:tc>
        <w:tc>
          <w:tcPr>
            <w:tcW w:w="2308" w:type="dxa"/>
            <w:shd w:val="clear" w:color="auto" w:fill="auto"/>
            <w:vAlign w:val="center"/>
            <w:hideMark/>
          </w:tcPr>
          <w:p w14:paraId="643D0A61" w14:textId="1D633F44"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449</w:t>
            </w:r>
            <w:r w:rsidRPr="000F5189">
              <w:rPr>
                <w:rFonts w:ascii="Arial" w:eastAsia="Times New Roman" w:hAnsi="Arial" w:cs="Arial"/>
                <w:sz w:val="24"/>
                <w:szCs w:val="24"/>
              </w:rPr>
              <w:t xml:space="preserve">.00 </w:t>
            </w:r>
          </w:p>
        </w:tc>
      </w:tr>
      <w:tr w:rsidR="00E90FCC" w:rsidRPr="005465BD" w14:paraId="127D2FE7" w14:textId="77777777" w:rsidTr="00E90FCC">
        <w:trPr>
          <w:trHeight w:val="300"/>
        </w:trPr>
        <w:tc>
          <w:tcPr>
            <w:tcW w:w="4300" w:type="dxa"/>
            <w:shd w:val="clear" w:color="auto" w:fill="auto"/>
            <w:vAlign w:val="center"/>
            <w:hideMark/>
          </w:tcPr>
          <w:p w14:paraId="41DDC117" w14:textId="77777777" w:rsidR="00E90FCC" w:rsidRPr="005465BD" w:rsidRDefault="00E90FCC" w:rsidP="00E90FCC">
            <w:pPr>
              <w:ind w:right="7"/>
              <w:rPr>
                <w:rFonts w:ascii="Arial" w:eastAsia="Times New Roman" w:hAnsi="Arial" w:cs="Arial"/>
                <w:sz w:val="24"/>
                <w:szCs w:val="24"/>
              </w:rPr>
            </w:pPr>
            <w:r w:rsidRPr="005465BD">
              <w:rPr>
                <w:rFonts w:ascii="Arial" w:eastAsia="Times New Roman" w:hAnsi="Arial" w:cs="Arial"/>
                <w:sz w:val="24"/>
                <w:szCs w:val="24"/>
              </w:rPr>
              <w:t>Police Services Technician II</w:t>
            </w:r>
          </w:p>
        </w:tc>
        <w:tc>
          <w:tcPr>
            <w:tcW w:w="1968" w:type="dxa"/>
            <w:shd w:val="clear" w:color="auto" w:fill="auto"/>
            <w:vAlign w:val="center"/>
            <w:hideMark/>
          </w:tcPr>
          <w:p w14:paraId="73455DCD" w14:textId="037ED68B"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555</w:t>
            </w:r>
            <w:r w:rsidRPr="000F5189">
              <w:rPr>
                <w:rFonts w:ascii="Arial" w:eastAsia="Times New Roman" w:hAnsi="Arial" w:cs="Arial"/>
                <w:sz w:val="24"/>
                <w:szCs w:val="24"/>
              </w:rPr>
              <w:t xml:space="preserve">.00 </w:t>
            </w:r>
          </w:p>
        </w:tc>
        <w:tc>
          <w:tcPr>
            <w:tcW w:w="2308" w:type="dxa"/>
            <w:shd w:val="clear" w:color="auto" w:fill="auto"/>
            <w:vAlign w:val="center"/>
            <w:hideMark/>
          </w:tcPr>
          <w:p w14:paraId="472C887E" w14:textId="33F946DF"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287</w:t>
            </w:r>
            <w:r w:rsidRPr="000F5189">
              <w:rPr>
                <w:rFonts w:ascii="Arial" w:eastAsia="Times New Roman" w:hAnsi="Arial" w:cs="Arial"/>
                <w:sz w:val="24"/>
                <w:szCs w:val="24"/>
              </w:rPr>
              <w:t xml:space="preserve">.00  </w:t>
            </w:r>
          </w:p>
        </w:tc>
      </w:tr>
      <w:tr w:rsidR="00E90FCC" w:rsidRPr="005465BD" w14:paraId="4AFC8563" w14:textId="77777777" w:rsidTr="00E90FCC">
        <w:trPr>
          <w:trHeight w:val="300"/>
        </w:trPr>
        <w:tc>
          <w:tcPr>
            <w:tcW w:w="4300" w:type="dxa"/>
            <w:shd w:val="clear" w:color="auto" w:fill="auto"/>
            <w:vAlign w:val="center"/>
          </w:tcPr>
          <w:p w14:paraId="67A37A7F" w14:textId="77777777" w:rsidR="00E90FCC" w:rsidRPr="005465BD" w:rsidRDefault="00E90FCC" w:rsidP="00E90FCC">
            <w:pPr>
              <w:ind w:right="7"/>
              <w:rPr>
                <w:rFonts w:ascii="Arial" w:eastAsia="Times New Roman" w:hAnsi="Arial" w:cs="Arial"/>
                <w:sz w:val="24"/>
                <w:szCs w:val="24"/>
              </w:rPr>
            </w:pPr>
            <w:r w:rsidRPr="005465BD">
              <w:rPr>
                <w:rFonts w:ascii="Arial" w:eastAsia="Times New Roman" w:hAnsi="Arial" w:cs="Arial"/>
                <w:sz w:val="24"/>
                <w:szCs w:val="24"/>
              </w:rPr>
              <w:t>Fire Equipment Technician</w:t>
            </w:r>
          </w:p>
        </w:tc>
        <w:tc>
          <w:tcPr>
            <w:tcW w:w="1968" w:type="dxa"/>
            <w:shd w:val="clear" w:color="auto" w:fill="auto"/>
            <w:vAlign w:val="center"/>
          </w:tcPr>
          <w:p w14:paraId="059F4237" w14:textId="7D20B193"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263</w:t>
            </w:r>
            <w:r w:rsidRPr="000F5189">
              <w:rPr>
                <w:rFonts w:ascii="Arial" w:eastAsia="Times New Roman" w:hAnsi="Arial" w:cs="Arial"/>
                <w:sz w:val="24"/>
                <w:szCs w:val="24"/>
              </w:rPr>
              <w:t>.00</w:t>
            </w:r>
          </w:p>
        </w:tc>
        <w:tc>
          <w:tcPr>
            <w:tcW w:w="2308" w:type="dxa"/>
            <w:shd w:val="clear" w:color="auto" w:fill="auto"/>
            <w:vAlign w:val="center"/>
          </w:tcPr>
          <w:p w14:paraId="49BBF6EC" w14:textId="6A494910" w:rsidR="00E90FCC" w:rsidRPr="000F5189" w:rsidRDefault="00E90FCC" w:rsidP="00E90FCC">
            <w:pPr>
              <w:ind w:right="7"/>
              <w:jc w:val="center"/>
              <w:rPr>
                <w:rFonts w:ascii="Arial" w:eastAsia="Times New Roman" w:hAnsi="Arial" w:cs="Arial"/>
                <w:sz w:val="24"/>
                <w:szCs w:val="24"/>
              </w:rPr>
            </w:pPr>
            <w:r w:rsidRPr="000F5189">
              <w:rPr>
                <w:rFonts w:ascii="Arial" w:eastAsia="Times New Roman" w:hAnsi="Arial" w:cs="Arial"/>
                <w:sz w:val="24"/>
                <w:szCs w:val="24"/>
              </w:rPr>
              <w:t>$</w:t>
            </w:r>
            <w:r w:rsidR="00825E54">
              <w:rPr>
                <w:rFonts w:ascii="Arial" w:eastAsia="Times New Roman" w:hAnsi="Arial" w:cs="Arial"/>
                <w:sz w:val="24"/>
                <w:szCs w:val="24"/>
              </w:rPr>
              <w:t>158</w:t>
            </w:r>
            <w:r w:rsidRPr="000F5189">
              <w:rPr>
                <w:rFonts w:ascii="Arial" w:eastAsia="Times New Roman" w:hAnsi="Arial" w:cs="Arial"/>
                <w:sz w:val="24"/>
                <w:szCs w:val="24"/>
              </w:rPr>
              <w:t>.00</w:t>
            </w:r>
          </w:p>
        </w:tc>
      </w:tr>
    </w:tbl>
    <w:p w14:paraId="54961602" w14:textId="1884E3F9" w:rsidR="00A04656" w:rsidRPr="005465BD" w:rsidRDefault="007D73A6" w:rsidP="00E90FCC">
      <w:pPr>
        <w:pStyle w:val="BodyText"/>
        <w:spacing w:before="0" w:beforeAutospacing="0" w:after="0" w:afterAutospacing="0"/>
        <w:ind w:left="1440"/>
        <w:rPr>
          <w:rFonts w:ascii="Arial" w:hAnsi="Arial" w:cs="Arial"/>
          <w:sz w:val="24"/>
          <w:szCs w:val="24"/>
        </w:rPr>
      </w:pPr>
      <w:r w:rsidRPr="005465BD">
        <w:rPr>
          <w:rFonts w:ascii="Arial" w:hAnsi="Arial" w:cs="Arial"/>
          <w:sz w:val="24"/>
          <w:szCs w:val="24"/>
        </w:rPr>
        <w:t xml:space="preserve">Effective July 1, </w:t>
      </w:r>
      <w:r w:rsidR="00825E54" w:rsidRPr="005465BD">
        <w:rPr>
          <w:rFonts w:ascii="Arial" w:hAnsi="Arial" w:cs="Arial"/>
          <w:sz w:val="24"/>
          <w:szCs w:val="24"/>
        </w:rPr>
        <w:t>20</w:t>
      </w:r>
      <w:r w:rsidR="00825E54">
        <w:rPr>
          <w:rFonts w:ascii="Arial" w:hAnsi="Arial" w:cs="Arial"/>
          <w:sz w:val="24"/>
          <w:szCs w:val="24"/>
        </w:rPr>
        <w:t>22</w:t>
      </w:r>
      <w:r w:rsidR="00825E54" w:rsidRPr="005465BD">
        <w:rPr>
          <w:rFonts w:ascii="Arial" w:hAnsi="Arial" w:cs="Arial"/>
          <w:sz w:val="24"/>
          <w:szCs w:val="24"/>
        </w:rPr>
        <w:t xml:space="preserve"> </w:t>
      </w:r>
      <w:r w:rsidRPr="005465BD">
        <w:rPr>
          <w:rFonts w:ascii="Arial" w:hAnsi="Arial" w:cs="Arial"/>
          <w:sz w:val="24"/>
          <w:szCs w:val="24"/>
        </w:rPr>
        <w:t xml:space="preserve">the annual uniform allowances shall be adjusted </w:t>
      </w:r>
      <w:r w:rsidR="00A04656" w:rsidRPr="005465BD">
        <w:rPr>
          <w:rFonts w:ascii="Arial" w:hAnsi="Arial" w:cs="Arial"/>
          <w:sz w:val="24"/>
          <w:szCs w:val="24"/>
        </w:rPr>
        <w:t>as follows:</w:t>
      </w:r>
    </w:p>
    <w:p w14:paraId="1CD72BE9" w14:textId="77777777" w:rsidR="0011553A" w:rsidRPr="005465BD" w:rsidRDefault="007D73A6" w:rsidP="00A04656">
      <w:pPr>
        <w:pStyle w:val="BodyText"/>
        <w:spacing w:before="50"/>
        <w:ind w:left="1440" w:right="7"/>
        <w:jc w:val="both"/>
        <w:rPr>
          <w:rFonts w:ascii="Arial" w:hAnsi="Arial" w:cs="Arial"/>
          <w:sz w:val="24"/>
          <w:szCs w:val="24"/>
        </w:rPr>
      </w:pPr>
      <w:r w:rsidRPr="005465BD">
        <w:rPr>
          <w:rFonts w:ascii="Arial" w:hAnsi="Arial" w:cs="Arial"/>
          <w:sz w:val="24"/>
          <w:szCs w:val="24"/>
        </w:rPr>
        <w:t>The initial allowance specified shall be paid to the unit member in the first fiscal year of employment, after the department head has certified that the unit member has purchased the minimum complement of required uniforms meeting City’s standards. After the first fiscal year of employment, unit members shall be paid the specified uniform replacement allowance.</w:t>
      </w:r>
    </w:p>
    <w:p w14:paraId="05BC53AD" w14:textId="3D2A9648" w:rsidR="0011553A" w:rsidRPr="005465BD" w:rsidRDefault="007D73A6" w:rsidP="00A04656">
      <w:pPr>
        <w:pStyle w:val="BodyText"/>
        <w:spacing w:before="37"/>
        <w:ind w:left="1440" w:right="7"/>
        <w:jc w:val="both"/>
        <w:rPr>
          <w:rFonts w:ascii="Arial" w:hAnsi="Arial" w:cs="Arial"/>
          <w:sz w:val="24"/>
          <w:szCs w:val="24"/>
        </w:rPr>
      </w:pPr>
      <w:r w:rsidRPr="005465BD">
        <w:rPr>
          <w:rFonts w:ascii="Arial" w:hAnsi="Arial" w:cs="Arial"/>
          <w:sz w:val="24"/>
          <w:szCs w:val="24"/>
        </w:rPr>
        <w:t xml:space="preserve">In the event that a required uniform item is damaged in the line of duty, where the unit member exercised reasonable prudence in the performance of </w:t>
      </w:r>
      <w:r w:rsidR="00A47A7D">
        <w:rPr>
          <w:rFonts w:ascii="Arial" w:hAnsi="Arial" w:cs="Arial"/>
          <w:sz w:val="24"/>
          <w:szCs w:val="24"/>
        </w:rPr>
        <w:t>their</w:t>
      </w:r>
      <w:r w:rsidRPr="005465BD">
        <w:rPr>
          <w:rFonts w:ascii="Arial" w:hAnsi="Arial" w:cs="Arial"/>
          <w:sz w:val="24"/>
          <w:szCs w:val="24"/>
        </w:rPr>
        <w:t xml:space="preserve"> duties, the City agrees to pay the cost of repair of the damage, or replacement, in accordance with established procedures.</w:t>
      </w:r>
    </w:p>
    <w:p w14:paraId="24E2D902" w14:textId="77777777" w:rsidR="0011553A" w:rsidRPr="005465BD" w:rsidRDefault="007D73A6" w:rsidP="002F0C85">
      <w:pPr>
        <w:pStyle w:val="BodyText"/>
        <w:numPr>
          <w:ilvl w:val="3"/>
          <w:numId w:val="18"/>
        </w:numPr>
        <w:spacing w:line="340" w:lineRule="exact"/>
        <w:ind w:left="2340" w:right="7" w:hanging="900"/>
        <w:outlineLvl w:val="3"/>
        <w:rPr>
          <w:rFonts w:ascii="Arial" w:hAnsi="Arial" w:cs="Arial"/>
          <w:sz w:val="24"/>
          <w:szCs w:val="24"/>
        </w:rPr>
      </w:pPr>
      <w:r w:rsidRPr="005465BD">
        <w:rPr>
          <w:rFonts w:ascii="Arial" w:hAnsi="Arial" w:cs="Arial"/>
          <w:sz w:val="24"/>
          <w:szCs w:val="24"/>
          <w:u w:val="single" w:color="000000"/>
        </w:rPr>
        <w:t>City Provided Uniforms</w:t>
      </w:r>
      <w:r w:rsidR="00B1691A" w:rsidRPr="005465BD">
        <w:rPr>
          <w:rFonts w:ascii="Arial" w:hAnsi="Arial" w:cs="Arial"/>
          <w:sz w:val="24"/>
          <w:szCs w:val="24"/>
          <w:u w:color="000000"/>
        </w:rPr>
        <w:t xml:space="preserve"> </w:t>
      </w:r>
      <w:r w:rsidR="00B1691A" w:rsidRPr="005465BD">
        <w:rPr>
          <w:rFonts w:ascii="Arial" w:hAnsi="Arial" w:cs="Arial"/>
          <w:sz w:val="24"/>
          <w:szCs w:val="24"/>
        </w:rPr>
        <w:t>(Applies to S</w:t>
      </w:r>
      <w:r w:rsidR="00B1691A" w:rsidRPr="005465BD">
        <w:rPr>
          <w:rFonts w:ascii="Arial" w:hAnsi="Arial" w:cs="Arial"/>
          <w:sz w:val="24"/>
          <w:szCs w:val="24"/>
          <w:u w:color="000000"/>
        </w:rPr>
        <w:t>B1, SC1, SD1, and SI1)</w:t>
      </w:r>
    </w:p>
    <w:p w14:paraId="2DABEE4E" w14:textId="77777777" w:rsidR="0011553A" w:rsidRPr="005465BD" w:rsidRDefault="007D73A6" w:rsidP="004D73A8">
      <w:pPr>
        <w:pStyle w:val="BodyText"/>
        <w:ind w:left="2160" w:right="7"/>
        <w:jc w:val="both"/>
        <w:rPr>
          <w:rFonts w:ascii="Arial" w:hAnsi="Arial" w:cs="Arial"/>
          <w:sz w:val="24"/>
          <w:szCs w:val="24"/>
        </w:rPr>
      </w:pPr>
      <w:r w:rsidRPr="005465BD">
        <w:rPr>
          <w:rFonts w:ascii="Arial" w:hAnsi="Arial" w:cs="Arial"/>
          <w:sz w:val="24"/>
          <w:szCs w:val="24"/>
        </w:rPr>
        <w:t>The City agrees to provide rented uniforms to unit members in the classifications listed below. As a condition of employment, unit members who are provided a uniform shall wear the uniform during work hours.</w:t>
      </w:r>
    </w:p>
    <w:p w14:paraId="37E1F23D" w14:textId="25D4254B" w:rsidR="0011553A" w:rsidRPr="005465BD" w:rsidRDefault="007D73A6" w:rsidP="004D73A8">
      <w:pPr>
        <w:pStyle w:val="BodyText"/>
        <w:ind w:left="2160" w:right="7"/>
        <w:jc w:val="both"/>
        <w:rPr>
          <w:rFonts w:ascii="Arial" w:hAnsi="Arial" w:cs="Arial"/>
          <w:sz w:val="24"/>
          <w:szCs w:val="24"/>
        </w:rPr>
      </w:pPr>
      <w:r w:rsidRPr="005465BD">
        <w:rPr>
          <w:rFonts w:ascii="Arial" w:hAnsi="Arial" w:cs="Arial"/>
          <w:sz w:val="24"/>
          <w:szCs w:val="24"/>
        </w:rPr>
        <w:t xml:space="preserve">The unit members must return </w:t>
      </w:r>
      <w:r w:rsidR="00A47A7D">
        <w:rPr>
          <w:rFonts w:ascii="Arial" w:hAnsi="Arial" w:cs="Arial"/>
          <w:sz w:val="24"/>
          <w:szCs w:val="24"/>
        </w:rPr>
        <w:t>their</w:t>
      </w:r>
      <w:r w:rsidRPr="005465BD">
        <w:rPr>
          <w:rFonts w:ascii="Arial" w:hAnsi="Arial" w:cs="Arial"/>
          <w:sz w:val="24"/>
          <w:szCs w:val="24"/>
        </w:rPr>
        <w:t xml:space="preserve"> uniform(s) to the department’s designated associate(s) on a weekly or bi</w:t>
      </w:r>
      <w:r w:rsidR="00626153" w:rsidRPr="005465BD">
        <w:rPr>
          <w:rFonts w:ascii="Arial" w:hAnsi="Arial" w:cs="Arial"/>
          <w:sz w:val="24"/>
          <w:szCs w:val="24"/>
        </w:rPr>
        <w:t>-</w:t>
      </w:r>
      <w:r w:rsidRPr="005465BD">
        <w:rPr>
          <w:rFonts w:ascii="Arial" w:hAnsi="Arial" w:cs="Arial"/>
          <w:sz w:val="24"/>
          <w:szCs w:val="24"/>
        </w:rPr>
        <w:t xml:space="preserve"> weekly basis, as determined by the department for laundering. All rented uniforms will be accounted for in this process and evaluated for appropriate repairs and replacements.</w:t>
      </w:r>
    </w:p>
    <w:tbl>
      <w:tblPr>
        <w:tblW w:w="9036" w:type="dxa"/>
        <w:tblInd w:w="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1"/>
        <w:gridCol w:w="4465"/>
      </w:tblGrid>
      <w:tr w:rsidR="00A04656" w:rsidRPr="001C63F2" w14:paraId="595F1ED7" w14:textId="77777777" w:rsidTr="001C63F2">
        <w:tc>
          <w:tcPr>
            <w:tcW w:w="4571" w:type="dxa"/>
            <w:shd w:val="clear" w:color="auto" w:fill="auto"/>
          </w:tcPr>
          <w:p w14:paraId="7216E812" w14:textId="77777777" w:rsidR="00A04656" w:rsidRPr="001C63F2" w:rsidRDefault="00A04656" w:rsidP="001C63F2">
            <w:pPr>
              <w:jc w:val="center"/>
              <w:rPr>
                <w:rFonts w:ascii="Arial" w:hAnsi="Arial" w:cs="Arial"/>
                <w:b/>
                <w:sz w:val="24"/>
                <w:szCs w:val="24"/>
              </w:rPr>
            </w:pPr>
            <w:r w:rsidRPr="001C63F2">
              <w:rPr>
                <w:rFonts w:ascii="Arial" w:hAnsi="Arial" w:cs="Arial"/>
                <w:b/>
                <w:sz w:val="24"/>
                <w:szCs w:val="24"/>
              </w:rPr>
              <w:t>Classification</w:t>
            </w:r>
          </w:p>
        </w:tc>
        <w:tc>
          <w:tcPr>
            <w:tcW w:w="4465" w:type="dxa"/>
            <w:shd w:val="clear" w:color="auto" w:fill="auto"/>
          </w:tcPr>
          <w:p w14:paraId="73D1F98A" w14:textId="77777777" w:rsidR="00A04656" w:rsidRPr="001C63F2" w:rsidRDefault="00A04656" w:rsidP="001C63F2">
            <w:pPr>
              <w:jc w:val="center"/>
              <w:rPr>
                <w:rFonts w:ascii="Arial" w:hAnsi="Arial" w:cs="Arial"/>
                <w:b/>
                <w:sz w:val="24"/>
                <w:szCs w:val="24"/>
              </w:rPr>
            </w:pPr>
            <w:r w:rsidRPr="001C63F2">
              <w:rPr>
                <w:rFonts w:ascii="Arial" w:hAnsi="Arial" w:cs="Arial"/>
                <w:b/>
                <w:sz w:val="24"/>
                <w:szCs w:val="24"/>
              </w:rPr>
              <w:t>Rental Value *</w:t>
            </w:r>
          </w:p>
        </w:tc>
      </w:tr>
      <w:tr w:rsidR="00A04656" w:rsidRPr="001C63F2" w14:paraId="38E9BA01" w14:textId="77777777" w:rsidTr="001C63F2">
        <w:tc>
          <w:tcPr>
            <w:tcW w:w="4571" w:type="dxa"/>
            <w:shd w:val="clear" w:color="auto" w:fill="auto"/>
          </w:tcPr>
          <w:p w14:paraId="312EF3C0" w14:textId="77777777" w:rsidR="00A04656" w:rsidRPr="001C63F2" w:rsidRDefault="00A04656" w:rsidP="00A04656">
            <w:pPr>
              <w:rPr>
                <w:rFonts w:ascii="Arial" w:hAnsi="Arial" w:cs="Arial"/>
                <w:sz w:val="24"/>
                <w:szCs w:val="24"/>
              </w:rPr>
            </w:pPr>
            <w:r w:rsidRPr="001C63F2">
              <w:rPr>
                <w:rFonts w:ascii="Arial" w:hAnsi="Arial" w:cs="Arial"/>
                <w:sz w:val="24"/>
                <w:szCs w:val="24"/>
              </w:rPr>
              <w:t>Animal Care Attendant</w:t>
            </w:r>
          </w:p>
        </w:tc>
        <w:tc>
          <w:tcPr>
            <w:tcW w:w="4465" w:type="dxa"/>
            <w:shd w:val="clear" w:color="auto" w:fill="auto"/>
          </w:tcPr>
          <w:p w14:paraId="7149D7D3"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$5.73 - $8.89</w:t>
            </w:r>
          </w:p>
        </w:tc>
      </w:tr>
      <w:tr w:rsidR="00A04656" w:rsidRPr="001C63F2" w14:paraId="7450FF2C" w14:textId="77777777" w:rsidTr="001C63F2">
        <w:tc>
          <w:tcPr>
            <w:tcW w:w="4571" w:type="dxa"/>
            <w:shd w:val="clear" w:color="auto" w:fill="auto"/>
          </w:tcPr>
          <w:p w14:paraId="7991980B" w14:textId="77777777" w:rsidR="00A04656" w:rsidRPr="001C63F2" w:rsidRDefault="00A04656" w:rsidP="00A04656">
            <w:pPr>
              <w:rPr>
                <w:rFonts w:ascii="Arial" w:hAnsi="Arial" w:cs="Arial"/>
                <w:sz w:val="24"/>
                <w:szCs w:val="24"/>
              </w:rPr>
            </w:pPr>
            <w:r w:rsidRPr="001C63F2">
              <w:rPr>
                <w:rFonts w:ascii="Arial" w:hAnsi="Arial" w:cs="Arial"/>
                <w:sz w:val="24"/>
                <w:szCs w:val="24"/>
              </w:rPr>
              <w:t>Automotive Equipment Mechanic</w:t>
            </w:r>
          </w:p>
        </w:tc>
        <w:tc>
          <w:tcPr>
            <w:tcW w:w="4465" w:type="dxa"/>
            <w:shd w:val="clear" w:color="auto" w:fill="auto"/>
          </w:tcPr>
          <w:p w14:paraId="6182DC79"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$12.23 - $18.97</w:t>
            </w:r>
          </w:p>
        </w:tc>
      </w:tr>
      <w:tr w:rsidR="00A04656" w:rsidRPr="001C63F2" w14:paraId="7304A196" w14:textId="77777777" w:rsidTr="001C63F2">
        <w:tc>
          <w:tcPr>
            <w:tcW w:w="4571" w:type="dxa"/>
            <w:shd w:val="clear" w:color="auto" w:fill="auto"/>
          </w:tcPr>
          <w:p w14:paraId="625A266E" w14:textId="77777777" w:rsidR="00A04656" w:rsidRPr="001C63F2" w:rsidRDefault="00A04656" w:rsidP="00A04656">
            <w:pPr>
              <w:rPr>
                <w:rFonts w:ascii="Arial" w:hAnsi="Arial" w:cs="Arial"/>
                <w:sz w:val="24"/>
                <w:szCs w:val="24"/>
              </w:rPr>
            </w:pPr>
            <w:r w:rsidRPr="001C63F2">
              <w:rPr>
                <w:rFonts w:ascii="Arial" w:hAnsi="Arial" w:cs="Arial"/>
                <w:sz w:val="24"/>
                <w:szCs w:val="24"/>
              </w:rPr>
              <w:t>Automotive Equipment Service Workers</w:t>
            </w:r>
          </w:p>
        </w:tc>
        <w:tc>
          <w:tcPr>
            <w:tcW w:w="4465" w:type="dxa"/>
            <w:shd w:val="clear" w:color="auto" w:fill="auto"/>
          </w:tcPr>
          <w:p w14:paraId="37813615"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$15.84 - $24.56</w:t>
            </w:r>
          </w:p>
        </w:tc>
      </w:tr>
      <w:tr w:rsidR="00A04656" w:rsidRPr="001C63F2" w14:paraId="4F9A29F7" w14:textId="77777777" w:rsidTr="001C63F2">
        <w:tc>
          <w:tcPr>
            <w:tcW w:w="4571" w:type="dxa"/>
            <w:shd w:val="clear" w:color="auto" w:fill="auto"/>
          </w:tcPr>
          <w:p w14:paraId="13B7EF28" w14:textId="77777777" w:rsidR="00A04656" w:rsidRPr="001C63F2" w:rsidRDefault="00A04656" w:rsidP="00A04656">
            <w:pPr>
              <w:rPr>
                <w:rFonts w:ascii="Arial" w:hAnsi="Arial" w:cs="Arial"/>
                <w:sz w:val="24"/>
                <w:szCs w:val="24"/>
              </w:rPr>
            </w:pPr>
            <w:r w:rsidRPr="001C63F2">
              <w:rPr>
                <w:rFonts w:ascii="Arial" w:hAnsi="Arial" w:cs="Arial"/>
                <w:sz w:val="24"/>
                <w:szCs w:val="24"/>
              </w:rPr>
              <w:t>Blacksmith/Welder</w:t>
            </w:r>
          </w:p>
        </w:tc>
        <w:tc>
          <w:tcPr>
            <w:tcW w:w="4465" w:type="dxa"/>
            <w:shd w:val="clear" w:color="auto" w:fill="auto"/>
          </w:tcPr>
          <w:p w14:paraId="125E8828"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 xml:space="preserve"> $6.71 - $10.41 </w:t>
            </w:r>
          </w:p>
        </w:tc>
      </w:tr>
      <w:tr w:rsidR="00A04656" w:rsidRPr="001C63F2" w14:paraId="0EA608D5" w14:textId="77777777" w:rsidTr="001C63F2">
        <w:tc>
          <w:tcPr>
            <w:tcW w:w="4571" w:type="dxa"/>
            <w:shd w:val="clear" w:color="auto" w:fill="auto"/>
          </w:tcPr>
          <w:p w14:paraId="6848D4DA" w14:textId="77777777" w:rsidR="00A04656" w:rsidRPr="001C63F2" w:rsidRDefault="00A04656" w:rsidP="00A04656">
            <w:pPr>
              <w:rPr>
                <w:rFonts w:ascii="Arial" w:hAnsi="Arial" w:cs="Arial"/>
                <w:sz w:val="24"/>
                <w:szCs w:val="24"/>
              </w:rPr>
            </w:pPr>
            <w:r w:rsidRPr="001C63F2">
              <w:rPr>
                <w:rFonts w:ascii="Arial" w:hAnsi="Arial" w:cs="Arial"/>
                <w:sz w:val="24"/>
                <w:szCs w:val="24"/>
              </w:rPr>
              <w:lastRenderedPageBreak/>
              <w:t>Construction &amp; Maintenance Mechanic</w:t>
            </w:r>
          </w:p>
        </w:tc>
        <w:tc>
          <w:tcPr>
            <w:tcW w:w="4465" w:type="dxa"/>
            <w:shd w:val="clear" w:color="auto" w:fill="auto"/>
          </w:tcPr>
          <w:p w14:paraId="4D1A8D28"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$2.04 - $3.40</w:t>
            </w:r>
          </w:p>
        </w:tc>
      </w:tr>
      <w:tr w:rsidR="00A04656" w:rsidRPr="001C63F2" w14:paraId="2A4F1358" w14:textId="77777777" w:rsidTr="001C63F2">
        <w:tc>
          <w:tcPr>
            <w:tcW w:w="4571" w:type="dxa"/>
            <w:shd w:val="clear" w:color="auto" w:fill="auto"/>
          </w:tcPr>
          <w:p w14:paraId="12AD89EE" w14:textId="77777777" w:rsidR="00A04656" w:rsidRPr="001C63F2" w:rsidRDefault="00A04656" w:rsidP="00A04656">
            <w:pPr>
              <w:rPr>
                <w:rFonts w:ascii="Arial" w:hAnsi="Arial" w:cs="Arial"/>
                <w:sz w:val="24"/>
                <w:szCs w:val="24"/>
              </w:rPr>
            </w:pPr>
            <w:r w:rsidRPr="001C63F2">
              <w:rPr>
                <w:rFonts w:ascii="Arial" w:hAnsi="Arial" w:cs="Arial"/>
                <w:sz w:val="24"/>
                <w:szCs w:val="24"/>
              </w:rPr>
              <w:t>Concrete Finisher</w:t>
            </w:r>
          </w:p>
        </w:tc>
        <w:tc>
          <w:tcPr>
            <w:tcW w:w="4465" w:type="dxa"/>
            <w:shd w:val="clear" w:color="auto" w:fill="auto"/>
          </w:tcPr>
          <w:p w14:paraId="26912BEE"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$6.90 - $10.70</w:t>
            </w:r>
          </w:p>
        </w:tc>
      </w:tr>
      <w:tr w:rsidR="00A04656" w:rsidRPr="001C63F2" w14:paraId="734558E9" w14:textId="77777777" w:rsidTr="001C63F2">
        <w:tc>
          <w:tcPr>
            <w:tcW w:w="4571" w:type="dxa"/>
            <w:shd w:val="clear" w:color="auto" w:fill="auto"/>
          </w:tcPr>
          <w:p w14:paraId="36A5CE31" w14:textId="77777777" w:rsidR="00A04656" w:rsidRPr="001C63F2" w:rsidRDefault="00A04656" w:rsidP="00A04656">
            <w:pPr>
              <w:rPr>
                <w:rFonts w:ascii="Arial" w:hAnsi="Arial" w:cs="Arial"/>
                <w:sz w:val="24"/>
                <w:szCs w:val="24"/>
              </w:rPr>
            </w:pPr>
            <w:r w:rsidRPr="001C63F2">
              <w:rPr>
                <w:rFonts w:ascii="Arial" w:hAnsi="Arial" w:cs="Arial"/>
                <w:sz w:val="24"/>
                <w:szCs w:val="24"/>
              </w:rPr>
              <w:t>Construction Inspector</w:t>
            </w:r>
          </w:p>
        </w:tc>
        <w:tc>
          <w:tcPr>
            <w:tcW w:w="4465" w:type="dxa"/>
            <w:shd w:val="clear" w:color="auto" w:fill="auto"/>
          </w:tcPr>
          <w:p w14:paraId="11E4029F"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$5.33 - $8.27</w:t>
            </w:r>
          </w:p>
        </w:tc>
      </w:tr>
      <w:tr w:rsidR="00A04656" w:rsidRPr="001C63F2" w14:paraId="64FEE99B" w14:textId="77777777" w:rsidTr="001C63F2">
        <w:tc>
          <w:tcPr>
            <w:tcW w:w="4571" w:type="dxa"/>
            <w:shd w:val="clear" w:color="auto" w:fill="auto"/>
          </w:tcPr>
          <w:p w14:paraId="4670E9F7" w14:textId="77777777" w:rsidR="00A04656" w:rsidRPr="001C63F2" w:rsidRDefault="00A04656" w:rsidP="00A04656">
            <w:pPr>
              <w:rPr>
                <w:rFonts w:ascii="Arial" w:hAnsi="Arial" w:cs="Arial"/>
                <w:sz w:val="24"/>
                <w:szCs w:val="24"/>
              </w:rPr>
            </w:pPr>
            <w:r w:rsidRPr="001C63F2">
              <w:rPr>
                <w:rFonts w:ascii="Arial" w:hAnsi="Arial" w:cs="Arial"/>
                <w:sz w:val="24"/>
                <w:szCs w:val="24"/>
              </w:rPr>
              <w:t>Custodian (FT/PPT/TPT)</w:t>
            </w:r>
          </w:p>
        </w:tc>
        <w:tc>
          <w:tcPr>
            <w:tcW w:w="4465" w:type="dxa"/>
            <w:shd w:val="clear" w:color="auto" w:fill="auto"/>
          </w:tcPr>
          <w:p w14:paraId="74CC845D"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$3.36 – $5.20</w:t>
            </w:r>
          </w:p>
        </w:tc>
      </w:tr>
      <w:tr w:rsidR="00A04656" w:rsidRPr="001C63F2" w14:paraId="0AB4AA89" w14:textId="77777777" w:rsidTr="001C63F2">
        <w:tc>
          <w:tcPr>
            <w:tcW w:w="4571" w:type="dxa"/>
            <w:shd w:val="clear" w:color="auto" w:fill="auto"/>
          </w:tcPr>
          <w:p w14:paraId="2254C909" w14:textId="77777777" w:rsidR="00A04656" w:rsidRPr="001C63F2" w:rsidRDefault="00A04656" w:rsidP="00A04656">
            <w:pPr>
              <w:rPr>
                <w:rFonts w:ascii="Arial" w:hAnsi="Arial" w:cs="Arial"/>
                <w:sz w:val="24"/>
                <w:szCs w:val="24"/>
              </w:rPr>
            </w:pPr>
            <w:r w:rsidRPr="001C63F2">
              <w:rPr>
                <w:rFonts w:ascii="Arial" w:hAnsi="Arial" w:cs="Arial"/>
                <w:sz w:val="24"/>
                <w:szCs w:val="24"/>
              </w:rPr>
              <w:t>Electrician Helper</w:t>
            </w:r>
          </w:p>
        </w:tc>
        <w:tc>
          <w:tcPr>
            <w:tcW w:w="4465" w:type="dxa"/>
            <w:shd w:val="clear" w:color="auto" w:fill="auto"/>
          </w:tcPr>
          <w:p w14:paraId="29B11D10"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$4.49 – $6.95</w:t>
            </w:r>
          </w:p>
        </w:tc>
      </w:tr>
      <w:tr w:rsidR="00A04656" w:rsidRPr="001C63F2" w14:paraId="5046AD59" w14:textId="77777777" w:rsidTr="001C63F2">
        <w:tc>
          <w:tcPr>
            <w:tcW w:w="4571" w:type="dxa"/>
            <w:shd w:val="clear" w:color="auto" w:fill="auto"/>
          </w:tcPr>
          <w:p w14:paraId="4FFEF454" w14:textId="77777777" w:rsidR="00A04656" w:rsidRPr="001C63F2" w:rsidRDefault="00A04656" w:rsidP="00A04656">
            <w:pPr>
              <w:rPr>
                <w:rFonts w:ascii="Arial" w:hAnsi="Arial" w:cs="Arial"/>
                <w:sz w:val="24"/>
                <w:szCs w:val="24"/>
              </w:rPr>
            </w:pPr>
            <w:r w:rsidRPr="001C63F2">
              <w:rPr>
                <w:rFonts w:ascii="Arial" w:hAnsi="Arial" w:cs="Arial"/>
                <w:sz w:val="24"/>
                <w:szCs w:val="24"/>
              </w:rPr>
              <w:t>Electricians</w:t>
            </w:r>
          </w:p>
        </w:tc>
        <w:tc>
          <w:tcPr>
            <w:tcW w:w="4465" w:type="dxa"/>
            <w:shd w:val="clear" w:color="auto" w:fill="auto"/>
          </w:tcPr>
          <w:p w14:paraId="02F01AF4"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$4.49 – $6.95</w:t>
            </w:r>
          </w:p>
        </w:tc>
      </w:tr>
      <w:tr w:rsidR="00A04656" w:rsidRPr="001C63F2" w14:paraId="2A220AC3" w14:textId="77777777" w:rsidTr="001C63F2">
        <w:tc>
          <w:tcPr>
            <w:tcW w:w="4571" w:type="dxa"/>
            <w:shd w:val="clear" w:color="auto" w:fill="auto"/>
          </w:tcPr>
          <w:p w14:paraId="42751DB4" w14:textId="77777777" w:rsidR="00A04656" w:rsidRPr="001C63F2" w:rsidRDefault="00A04656" w:rsidP="00A04656">
            <w:pPr>
              <w:rPr>
                <w:rFonts w:ascii="Arial" w:hAnsi="Arial" w:cs="Arial"/>
                <w:sz w:val="24"/>
                <w:szCs w:val="24"/>
              </w:rPr>
            </w:pPr>
            <w:r w:rsidRPr="001C63F2">
              <w:rPr>
                <w:rFonts w:ascii="Arial" w:hAnsi="Arial" w:cs="Arial"/>
                <w:sz w:val="24"/>
                <w:szCs w:val="24"/>
              </w:rPr>
              <w:t>Electro-Mechanical Machinist</w:t>
            </w:r>
          </w:p>
        </w:tc>
        <w:tc>
          <w:tcPr>
            <w:tcW w:w="4465" w:type="dxa"/>
            <w:shd w:val="clear" w:color="auto" w:fill="auto"/>
          </w:tcPr>
          <w:p w14:paraId="2201623A"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$6.71 – 10.41</w:t>
            </w:r>
          </w:p>
        </w:tc>
      </w:tr>
      <w:tr w:rsidR="00A04656" w:rsidRPr="001C63F2" w14:paraId="2EAFA563" w14:textId="77777777" w:rsidTr="001C63F2">
        <w:tc>
          <w:tcPr>
            <w:tcW w:w="4571" w:type="dxa"/>
            <w:shd w:val="clear" w:color="auto" w:fill="auto"/>
          </w:tcPr>
          <w:p w14:paraId="77039D73" w14:textId="77777777" w:rsidR="00A04656" w:rsidRPr="001C63F2" w:rsidRDefault="00A04656" w:rsidP="00A04656">
            <w:pPr>
              <w:rPr>
                <w:rFonts w:ascii="Arial" w:hAnsi="Arial" w:cs="Arial"/>
                <w:sz w:val="24"/>
                <w:szCs w:val="24"/>
              </w:rPr>
            </w:pPr>
            <w:r w:rsidRPr="001C63F2">
              <w:rPr>
                <w:rFonts w:ascii="Arial" w:hAnsi="Arial" w:cs="Arial"/>
                <w:sz w:val="24"/>
                <w:szCs w:val="24"/>
              </w:rPr>
              <w:t>Equipment Body Repair Worker</w:t>
            </w:r>
          </w:p>
        </w:tc>
        <w:tc>
          <w:tcPr>
            <w:tcW w:w="4465" w:type="dxa"/>
            <w:shd w:val="clear" w:color="auto" w:fill="auto"/>
          </w:tcPr>
          <w:p w14:paraId="60BC30F9"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$6.90 – 10.70</w:t>
            </w:r>
          </w:p>
        </w:tc>
      </w:tr>
      <w:tr w:rsidR="00A04656" w:rsidRPr="001C63F2" w14:paraId="14E8FD19" w14:textId="77777777" w:rsidTr="001C63F2">
        <w:tc>
          <w:tcPr>
            <w:tcW w:w="4571" w:type="dxa"/>
            <w:shd w:val="clear" w:color="auto" w:fill="auto"/>
          </w:tcPr>
          <w:p w14:paraId="23689425" w14:textId="77777777" w:rsidR="00A04656" w:rsidRPr="001C63F2" w:rsidRDefault="00A04656" w:rsidP="00A04656">
            <w:pPr>
              <w:rPr>
                <w:rFonts w:ascii="Arial" w:hAnsi="Arial" w:cs="Arial"/>
                <w:sz w:val="24"/>
                <w:szCs w:val="24"/>
              </w:rPr>
            </w:pPr>
            <w:r w:rsidRPr="001C63F2">
              <w:rPr>
                <w:rFonts w:ascii="Arial" w:hAnsi="Arial" w:cs="Arial"/>
                <w:sz w:val="24"/>
                <w:szCs w:val="24"/>
              </w:rPr>
              <w:t>Equipment Part Technician</w:t>
            </w:r>
          </w:p>
        </w:tc>
        <w:tc>
          <w:tcPr>
            <w:tcW w:w="4465" w:type="dxa"/>
            <w:shd w:val="clear" w:color="auto" w:fill="auto"/>
          </w:tcPr>
          <w:p w14:paraId="7E08065C"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$2.67 - $4.13</w:t>
            </w:r>
          </w:p>
        </w:tc>
      </w:tr>
      <w:tr w:rsidR="00A04656" w:rsidRPr="001C63F2" w14:paraId="49D1F087" w14:textId="77777777" w:rsidTr="001C63F2">
        <w:tc>
          <w:tcPr>
            <w:tcW w:w="4571" w:type="dxa"/>
            <w:shd w:val="clear" w:color="auto" w:fill="auto"/>
          </w:tcPr>
          <w:p w14:paraId="49425D5B" w14:textId="77777777" w:rsidR="00A04656" w:rsidRPr="001C63F2" w:rsidRDefault="00A04656" w:rsidP="00A04656">
            <w:pPr>
              <w:rPr>
                <w:rFonts w:ascii="Arial" w:hAnsi="Arial" w:cs="Arial"/>
                <w:sz w:val="24"/>
                <w:szCs w:val="24"/>
              </w:rPr>
            </w:pPr>
            <w:r w:rsidRPr="001C63F2">
              <w:rPr>
                <w:rFonts w:ascii="Arial" w:hAnsi="Arial" w:cs="Arial"/>
                <w:sz w:val="24"/>
                <w:szCs w:val="24"/>
              </w:rPr>
              <w:t>Food Service Worker</w:t>
            </w:r>
          </w:p>
        </w:tc>
        <w:tc>
          <w:tcPr>
            <w:tcW w:w="4465" w:type="dxa"/>
            <w:shd w:val="clear" w:color="auto" w:fill="auto"/>
          </w:tcPr>
          <w:p w14:paraId="12044B85"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 xml:space="preserve">$7.03 - $13.08 </w:t>
            </w:r>
          </w:p>
        </w:tc>
      </w:tr>
      <w:tr w:rsidR="00A04656" w:rsidRPr="001C63F2" w14:paraId="3ED00225" w14:textId="77777777" w:rsidTr="001C63F2">
        <w:tc>
          <w:tcPr>
            <w:tcW w:w="4571" w:type="dxa"/>
            <w:shd w:val="clear" w:color="auto" w:fill="auto"/>
          </w:tcPr>
          <w:p w14:paraId="16054243" w14:textId="77777777" w:rsidR="00A04656" w:rsidRPr="001C63F2" w:rsidRDefault="00A04656" w:rsidP="00A04656">
            <w:pPr>
              <w:rPr>
                <w:rFonts w:ascii="Arial" w:hAnsi="Arial" w:cs="Arial"/>
                <w:sz w:val="24"/>
                <w:szCs w:val="24"/>
              </w:rPr>
            </w:pPr>
            <w:r w:rsidRPr="001C63F2">
              <w:rPr>
                <w:rFonts w:ascii="Arial" w:hAnsi="Arial" w:cs="Arial"/>
                <w:sz w:val="24"/>
                <w:szCs w:val="24"/>
              </w:rPr>
              <w:t>Gardener Crew Leader</w:t>
            </w:r>
          </w:p>
        </w:tc>
        <w:tc>
          <w:tcPr>
            <w:tcW w:w="4465" w:type="dxa"/>
            <w:shd w:val="clear" w:color="auto" w:fill="auto"/>
          </w:tcPr>
          <w:p w14:paraId="62CBC84C"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$8.00 – $12.40</w:t>
            </w:r>
          </w:p>
        </w:tc>
      </w:tr>
      <w:tr w:rsidR="00A04656" w:rsidRPr="001C63F2" w14:paraId="6C738C81" w14:textId="77777777" w:rsidTr="001C63F2">
        <w:tc>
          <w:tcPr>
            <w:tcW w:w="4571" w:type="dxa"/>
            <w:shd w:val="clear" w:color="auto" w:fill="auto"/>
          </w:tcPr>
          <w:p w14:paraId="4CEF2CEB" w14:textId="77777777" w:rsidR="00A04656" w:rsidRPr="001C63F2" w:rsidRDefault="00A04656" w:rsidP="00A04656">
            <w:pPr>
              <w:rPr>
                <w:rFonts w:ascii="Arial" w:hAnsi="Arial" w:cs="Arial"/>
                <w:sz w:val="24"/>
                <w:szCs w:val="24"/>
              </w:rPr>
            </w:pPr>
            <w:r w:rsidRPr="001C63F2">
              <w:rPr>
                <w:rFonts w:ascii="Arial" w:hAnsi="Arial" w:cs="Arial"/>
                <w:sz w:val="24"/>
                <w:szCs w:val="24"/>
              </w:rPr>
              <w:t>Gardener I/II</w:t>
            </w:r>
          </w:p>
        </w:tc>
        <w:tc>
          <w:tcPr>
            <w:tcW w:w="4465" w:type="dxa"/>
            <w:shd w:val="clear" w:color="auto" w:fill="auto"/>
          </w:tcPr>
          <w:p w14:paraId="0E9B074B"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$5.87 – $9.09</w:t>
            </w:r>
          </w:p>
        </w:tc>
      </w:tr>
      <w:tr w:rsidR="00A04656" w:rsidRPr="001C63F2" w14:paraId="355E1B60" w14:textId="77777777" w:rsidTr="001C63F2">
        <w:tc>
          <w:tcPr>
            <w:tcW w:w="4571" w:type="dxa"/>
            <w:shd w:val="clear" w:color="auto" w:fill="auto"/>
          </w:tcPr>
          <w:p w14:paraId="27E21CE9" w14:textId="77777777" w:rsidR="00A04656" w:rsidRPr="001C63F2" w:rsidRDefault="00A04656" w:rsidP="00A04656">
            <w:pPr>
              <w:rPr>
                <w:rFonts w:ascii="Arial" w:hAnsi="Arial" w:cs="Arial"/>
                <w:sz w:val="24"/>
                <w:szCs w:val="24"/>
              </w:rPr>
            </w:pPr>
            <w:r w:rsidRPr="001C63F2">
              <w:rPr>
                <w:rFonts w:ascii="Arial" w:hAnsi="Arial" w:cs="Arial"/>
                <w:sz w:val="24"/>
                <w:szCs w:val="24"/>
              </w:rPr>
              <w:t>Heavy Equipment Mechanic</w:t>
            </w:r>
          </w:p>
        </w:tc>
        <w:tc>
          <w:tcPr>
            <w:tcW w:w="4465" w:type="dxa"/>
            <w:shd w:val="clear" w:color="auto" w:fill="auto"/>
          </w:tcPr>
          <w:p w14:paraId="287BEDCA"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$6.90 - $10.70</w:t>
            </w:r>
          </w:p>
        </w:tc>
      </w:tr>
      <w:tr w:rsidR="00A04656" w:rsidRPr="001C63F2" w14:paraId="0A273EA7" w14:textId="77777777" w:rsidTr="001C63F2">
        <w:tc>
          <w:tcPr>
            <w:tcW w:w="4571" w:type="dxa"/>
            <w:shd w:val="clear" w:color="auto" w:fill="auto"/>
          </w:tcPr>
          <w:p w14:paraId="764D062B" w14:textId="77777777" w:rsidR="00A04656" w:rsidRPr="001C63F2" w:rsidRDefault="00A04656" w:rsidP="00A04656">
            <w:pPr>
              <w:rPr>
                <w:rFonts w:ascii="Arial" w:hAnsi="Arial" w:cs="Arial"/>
                <w:sz w:val="24"/>
                <w:szCs w:val="24"/>
              </w:rPr>
            </w:pPr>
            <w:r w:rsidRPr="001C63F2">
              <w:rPr>
                <w:rFonts w:ascii="Arial" w:hAnsi="Arial" w:cs="Arial"/>
                <w:sz w:val="24"/>
                <w:szCs w:val="24"/>
              </w:rPr>
              <w:t>Heavy Equipment Operator</w:t>
            </w:r>
          </w:p>
        </w:tc>
        <w:tc>
          <w:tcPr>
            <w:tcW w:w="4465" w:type="dxa"/>
            <w:shd w:val="clear" w:color="auto" w:fill="auto"/>
          </w:tcPr>
          <w:p w14:paraId="03F286BA"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$5.33 - $10.70</w:t>
            </w:r>
          </w:p>
        </w:tc>
      </w:tr>
      <w:tr w:rsidR="00A04656" w:rsidRPr="001C63F2" w14:paraId="771CDA58" w14:textId="77777777" w:rsidTr="001C63F2">
        <w:tc>
          <w:tcPr>
            <w:tcW w:w="4571" w:type="dxa"/>
            <w:shd w:val="clear" w:color="auto" w:fill="auto"/>
          </w:tcPr>
          <w:p w14:paraId="1E9B3F2C" w14:textId="77777777" w:rsidR="00A04656" w:rsidRPr="001C63F2" w:rsidRDefault="00A04656" w:rsidP="00A04656">
            <w:pPr>
              <w:rPr>
                <w:rFonts w:ascii="Arial" w:hAnsi="Arial" w:cs="Arial"/>
                <w:sz w:val="24"/>
                <w:szCs w:val="24"/>
              </w:rPr>
            </w:pPr>
            <w:r w:rsidRPr="001C63F2">
              <w:rPr>
                <w:rFonts w:ascii="Arial" w:hAnsi="Arial" w:cs="Arial"/>
                <w:sz w:val="24"/>
                <w:szCs w:val="24"/>
              </w:rPr>
              <w:t>Heavy Equipment Service Worker</w:t>
            </w:r>
          </w:p>
        </w:tc>
        <w:tc>
          <w:tcPr>
            <w:tcW w:w="4465" w:type="dxa"/>
            <w:shd w:val="clear" w:color="auto" w:fill="auto"/>
          </w:tcPr>
          <w:p w14:paraId="44D33ECB"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$6.90 - $10.70</w:t>
            </w:r>
          </w:p>
        </w:tc>
      </w:tr>
      <w:tr w:rsidR="00A04656" w:rsidRPr="001C63F2" w14:paraId="0728FD59" w14:textId="77777777" w:rsidTr="001C63F2">
        <w:tc>
          <w:tcPr>
            <w:tcW w:w="4571" w:type="dxa"/>
            <w:shd w:val="clear" w:color="auto" w:fill="auto"/>
          </w:tcPr>
          <w:p w14:paraId="28F151B0" w14:textId="77777777" w:rsidR="00A04656" w:rsidRPr="001C63F2" w:rsidRDefault="00A04656" w:rsidP="00A04656">
            <w:pPr>
              <w:rPr>
                <w:rFonts w:ascii="Arial" w:hAnsi="Arial" w:cs="Arial"/>
                <w:sz w:val="24"/>
                <w:szCs w:val="24"/>
              </w:rPr>
            </w:pPr>
            <w:r w:rsidRPr="001C63F2">
              <w:rPr>
                <w:rFonts w:ascii="Arial" w:hAnsi="Arial" w:cs="Arial"/>
                <w:sz w:val="24"/>
                <w:szCs w:val="24"/>
              </w:rPr>
              <w:t>Irrigation Repair Specialist</w:t>
            </w:r>
          </w:p>
        </w:tc>
        <w:tc>
          <w:tcPr>
            <w:tcW w:w="4465" w:type="dxa"/>
            <w:shd w:val="clear" w:color="auto" w:fill="auto"/>
          </w:tcPr>
          <w:p w14:paraId="4CD7A02F"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$2.59 - $4.01</w:t>
            </w:r>
          </w:p>
        </w:tc>
      </w:tr>
      <w:tr w:rsidR="00A04656" w:rsidRPr="001C63F2" w14:paraId="3D937FB1" w14:textId="77777777" w:rsidTr="001C63F2">
        <w:tc>
          <w:tcPr>
            <w:tcW w:w="4571" w:type="dxa"/>
            <w:shd w:val="clear" w:color="auto" w:fill="auto"/>
          </w:tcPr>
          <w:p w14:paraId="4A8C03BE" w14:textId="77777777" w:rsidR="00A04656" w:rsidRPr="001C63F2" w:rsidRDefault="00A04656" w:rsidP="00A04656">
            <w:pPr>
              <w:rPr>
                <w:rFonts w:ascii="Arial" w:hAnsi="Arial" w:cs="Arial"/>
                <w:sz w:val="24"/>
                <w:szCs w:val="24"/>
              </w:rPr>
            </w:pPr>
            <w:r w:rsidRPr="001C63F2">
              <w:rPr>
                <w:rFonts w:ascii="Arial" w:hAnsi="Arial" w:cs="Arial"/>
                <w:sz w:val="24"/>
                <w:szCs w:val="24"/>
              </w:rPr>
              <w:t>Painters</w:t>
            </w:r>
          </w:p>
        </w:tc>
        <w:tc>
          <w:tcPr>
            <w:tcW w:w="4465" w:type="dxa"/>
            <w:shd w:val="clear" w:color="auto" w:fill="auto"/>
          </w:tcPr>
          <w:p w14:paraId="787863A4"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$5.33 - $23.78</w:t>
            </w:r>
          </w:p>
        </w:tc>
      </w:tr>
      <w:tr w:rsidR="00A04656" w:rsidRPr="001C63F2" w14:paraId="177B3D64" w14:textId="77777777" w:rsidTr="001C63F2">
        <w:tc>
          <w:tcPr>
            <w:tcW w:w="4571" w:type="dxa"/>
            <w:shd w:val="clear" w:color="auto" w:fill="auto"/>
          </w:tcPr>
          <w:p w14:paraId="5E967F8B" w14:textId="77777777" w:rsidR="00A04656" w:rsidRPr="001C63F2" w:rsidRDefault="00A04656" w:rsidP="00A04656">
            <w:pPr>
              <w:rPr>
                <w:rFonts w:ascii="Arial" w:hAnsi="Arial" w:cs="Arial"/>
                <w:sz w:val="24"/>
                <w:szCs w:val="24"/>
              </w:rPr>
            </w:pPr>
            <w:r w:rsidRPr="001C63F2">
              <w:rPr>
                <w:rFonts w:ascii="Arial" w:hAnsi="Arial" w:cs="Arial"/>
                <w:sz w:val="24"/>
                <w:szCs w:val="24"/>
              </w:rPr>
              <w:t>Park Equipment Operator</w:t>
            </w:r>
          </w:p>
        </w:tc>
        <w:tc>
          <w:tcPr>
            <w:tcW w:w="4465" w:type="dxa"/>
            <w:shd w:val="clear" w:color="auto" w:fill="auto"/>
          </w:tcPr>
          <w:p w14:paraId="4EA7D3F5"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$8.00 - $12.40</w:t>
            </w:r>
          </w:p>
        </w:tc>
      </w:tr>
      <w:tr w:rsidR="00A04656" w:rsidRPr="001C63F2" w14:paraId="2A4D41E6" w14:textId="77777777" w:rsidTr="001C63F2">
        <w:tc>
          <w:tcPr>
            <w:tcW w:w="4571" w:type="dxa"/>
            <w:shd w:val="clear" w:color="auto" w:fill="auto"/>
          </w:tcPr>
          <w:p w14:paraId="6DEEE191" w14:textId="77777777" w:rsidR="00A04656" w:rsidRPr="001C63F2" w:rsidRDefault="00A04656" w:rsidP="00A04656">
            <w:pPr>
              <w:rPr>
                <w:rFonts w:ascii="Arial" w:hAnsi="Arial" w:cs="Arial"/>
                <w:sz w:val="24"/>
                <w:szCs w:val="24"/>
              </w:rPr>
            </w:pPr>
            <w:r w:rsidRPr="001C63F2">
              <w:rPr>
                <w:rFonts w:ascii="Arial" w:hAnsi="Arial" w:cs="Arial"/>
                <w:sz w:val="24"/>
                <w:szCs w:val="24"/>
              </w:rPr>
              <w:t>Parking Control Technician (TPT)</w:t>
            </w:r>
          </w:p>
        </w:tc>
        <w:tc>
          <w:tcPr>
            <w:tcW w:w="4465" w:type="dxa"/>
            <w:shd w:val="clear" w:color="auto" w:fill="auto"/>
          </w:tcPr>
          <w:p w14:paraId="00507962"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$7.24 - $11.22</w:t>
            </w:r>
          </w:p>
        </w:tc>
      </w:tr>
      <w:tr w:rsidR="00A04656" w:rsidRPr="001C63F2" w14:paraId="50E6BF37" w14:textId="77777777" w:rsidTr="001C63F2">
        <w:tc>
          <w:tcPr>
            <w:tcW w:w="4571" w:type="dxa"/>
            <w:shd w:val="clear" w:color="auto" w:fill="auto"/>
          </w:tcPr>
          <w:p w14:paraId="70E5EF37" w14:textId="77777777" w:rsidR="00A04656" w:rsidRPr="001C63F2" w:rsidRDefault="00A04656" w:rsidP="00A04656">
            <w:pPr>
              <w:rPr>
                <w:rFonts w:ascii="Arial" w:hAnsi="Arial" w:cs="Arial"/>
                <w:sz w:val="24"/>
                <w:szCs w:val="24"/>
              </w:rPr>
            </w:pPr>
            <w:r w:rsidRPr="001C63F2">
              <w:rPr>
                <w:rFonts w:ascii="Arial" w:hAnsi="Arial" w:cs="Arial"/>
                <w:sz w:val="24"/>
                <w:szCs w:val="24"/>
              </w:rPr>
              <w:t>Parking Meter Repair Worker</w:t>
            </w:r>
          </w:p>
        </w:tc>
        <w:tc>
          <w:tcPr>
            <w:tcW w:w="4465" w:type="dxa"/>
            <w:shd w:val="clear" w:color="auto" w:fill="auto"/>
          </w:tcPr>
          <w:p w14:paraId="40171754"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$0.47 - $0.73</w:t>
            </w:r>
          </w:p>
        </w:tc>
      </w:tr>
      <w:tr w:rsidR="00A04656" w:rsidRPr="001C63F2" w14:paraId="03448B89" w14:textId="77777777" w:rsidTr="001C63F2">
        <w:tc>
          <w:tcPr>
            <w:tcW w:w="4571" w:type="dxa"/>
            <w:shd w:val="clear" w:color="auto" w:fill="auto"/>
          </w:tcPr>
          <w:p w14:paraId="3F4288AE" w14:textId="77777777" w:rsidR="00A04656" w:rsidRPr="001C63F2" w:rsidRDefault="00A04656" w:rsidP="00A04656">
            <w:pPr>
              <w:rPr>
                <w:rFonts w:ascii="Arial" w:hAnsi="Arial" w:cs="Arial"/>
                <w:sz w:val="24"/>
                <w:szCs w:val="24"/>
              </w:rPr>
            </w:pPr>
            <w:r w:rsidRPr="001C63F2">
              <w:rPr>
                <w:rFonts w:ascii="Arial" w:hAnsi="Arial" w:cs="Arial"/>
                <w:sz w:val="24"/>
                <w:szCs w:val="24"/>
              </w:rPr>
              <w:t>Park Attendant</w:t>
            </w:r>
          </w:p>
        </w:tc>
        <w:tc>
          <w:tcPr>
            <w:tcW w:w="4465" w:type="dxa"/>
            <w:shd w:val="clear" w:color="auto" w:fill="auto"/>
          </w:tcPr>
          <w:p w14:paraId="76826408"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$7.47 - $11.57</w:t>
            </w:r>
          </w:p>
        </w:tc>
      </w:tr>
      <w:tr w:rsidR="00A04656" w:rsidRPr="001C63F2" w14:paraId="3B4925F8" w14:textId="77777777" w:rsidTr="001C63F2">
        <w:tc>
          <w:tcPr>
            <w:tcW w:w="4571" w:type="dxa"/>
            <w:shd w:val="clear" w:color="auto" w:fill="auto"/>
          </w:tcPr>
          <w:p w14:paraId="77A9A75C" w14:textId="77777777" w:rsidR="00A04656" w:rsidRPr="001C63F2" w:rsidRDefault="00A04656" w:rsidP="00A04656">
            <w:pPr>
              <w:rPr>
                <w:rFonts w:ascii="Arial" w:hAnsi="Arial" w:cs="Arial"/>
                <w:sz w:val="24"/>
                <w:szCs w:val="24"/>
              </w:rPr>
            </w:pPr>
            <w:r w:rsidRPr="001C63F2">
              <w:rPr>
                <w:rFonts w:ascii="Arial" w:hAnsi="Arial" w:cs="Arial"/>
                <w:sz w:val="24"/>
                <w:szCs w:val="24"/>
              </w:rPr>
              <w:t>Public Works Maintenance Workers</w:t>
            </w:r>
          </w:p>
        </w:tc>
        <w:tc>
          <w:tcPr>
            <w:tcW w:w="4465" w:type="dxa"/>
            <w:shd w:val="clear" w:color="auto" w:fill="auto"/>
          </w:tcPr>
          <w:p w14:paraId="42867527"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$10.67 - $18.87</w:t>
            </w:r>
          </w:p>
        </w:tc>
      </w:tr>
      <w:tr w:rsidR="00A04656" w:rsidRPr="001C63F2" w14:paraId="133C475D" w14:textId="77777777" w:rsidTr="001C63F2">
        <w:tc>
          <w:tcPr>
            <w:tcW w:w="4571" w:type="dxa"/>
            <w:shd w:val="clear" w:color="auto" w:fill="auto"/>
          </w:tcPr>
          <w:p w14:paraId="00427BE8" w14:textId="77777777" w:rsidR="00A04656" w:rsidRPr="001C63F2" w:rsidRDefault="00A04656" w:rsidP="00A04656">
            <w:pPr>
              <w:rPr>
                <w:rFonts w:ascii="Arial" w:hAnsi="Arial" w:cs="Arial"/>
                <w:sz w:val="24"/>
                <w:szCs w:val="24"/>
              </w:rPr>
            </w:pPr>
            <w:r w:rsidRPr="001C63F2">
              <w:rPr>
                <w:rFonts w:ascii="Arial" w:hAnsi="Arial" w:cs="Arial"/>
                <w:sz w:val="24"/>
                <w:szCs w:val="24"/>
              </w:rPr>
              <w:t>Construction Inspector, Senior</w:t>
            </w:r>
          </w:p>
        </w:tc>
        <w:tc>
          <w:tcPr>
            <w:tcW w:w="4465" w:type="dxa"/>
            <w:shd w:val="clear" w:color="auto" w:fill="auto"/>
          </w:tcPr>
          <w:p w14:paraId="11981A79"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$5.22 - $8.10</w:t>
            </w:r>
          </w:p>
        </w:tc>
      </w:tr>
      <w:tr w:rsidR="00A04656" w:rsidRPr="001C63F2" w14:paraId="7897D919" w14:textId="77777777" w:rsidTr="001C63F2">
        <w:tc>
          <w:tcPr>
            <w:tcW w:w="4571" w:type="dxa"/>
            <w:shd w:val="clear" w:color="auto" w:fill="auto"/>
          </w:tcPr>
          <w:p w14:paraId="0A8A6D7F" w14:textId="77777777" w:rsidR="00A04656" w:rsidRPr="001C63F2" w:rsidRDefault="00A04656" w:rsidP="00A04656">
            <w:pPr>
              <w:rPr>
                <w:rFonts w:ascii="Arial" w:hAnsi="Arial" w:cs="Arial"/>
                <w:sz w:val="24"/>
                <w:szCs w:val="24"/>
              </w:rPr>
            </w:pPr>
            <w:r w:rsidRPr="001C63F2">
              <w:rPr>
                <w:rFonts w:ascii="Arial" w:hAnsi="Arial" w:cs="Arial"/>
                <w:sz w:val="24"/>
                <w:szCs w:val="24"/>
              </w:rPr>
              <w:t>Sign Maintenance Worker</w:t>
            </w:r>
          </w:p>
        </w:tc>
        <w:tc>
          <w:tcPr>
            <w:tcW w:w="4465" w:type="dxa"/>
            <w:shd w:val="clear" w:color="auto" w:fill="auto"/>
          </w:tcPr>
          <w:p w14:paraId="7B975B55"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$0.76 - $1.72</w:t>
            </w:r>
          </w:p>
        </w:tc>
      </w:tr>
      <w:tr w:rsidR="00A04656" w:rsidRPr="001C63F2" w14:paraId="328389A9" w14:textId="77777777" w:rsidTr="001C63F2">
        <w:tc>
          <w:tcPr>
            <w:tcW w:w="4571" w:type="dxa"/>
            <w:shd w:val="clear" w:color="auto" w:fill="auto"/>
          </w:tcPr>
          <w:p w14:paraId="747084D9" w14:textId="77777777" w:rsidR="00A04656" w:rsidRPr="001C63F2" w:rsidRDefault="00A04656" w:rsidP="00A04656">
            <w:pPr>
              <w:rPr>
                <w:rFonts w:ascii="Arial" w:hAnsi="Arial" w:cs="Arial"/>
                <w:sz w:val="24"/>
                <w:szCs w:val="24"/>
              </w:rPr>
            </w:pPr>
            <w:r w:rsidRPr="001C63F2">
              <w:rPr>
                <w:rFonts w:ascii="Arial" w:hAnsi="Arial" w:cs="Arial"/>
                <w:sz w:val="24"/>
                <w:szCs w:val="24"/>
              </w:rPr>
              <w:t>Stationary Engineer</w:t>
            </w:r>
          </w:p>
        </w:tc>
        <w:tc>
          <w:tcPr>
            <w:tcW w:w="4465" w:type="dxa"/>
            <w:shd w:val="clear" w:color="auto" w:fill="auto"/>
          </w:tcPr>
          <w:p w14:paraId="1BA560E9"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$5.33 - $8.27</w:t>
            </w:r>
          </w:p>
        </w:tc>
      </w:tr>
      <w:tr w:rsidR="00A04656" w:rsidRPr="001C63F2" w14:paraId="70BC2981" w14:textId="77777777" w:rsidTr="001C63F2">
        <w:tc>
          <w:tcPr>
            <w:tcW w:w="4571" w:type="dxa"/>
            <w:shd w:val="clear" w:color="auto" w:fill="auto"/>
          </w:tcPr>
          <w:p w14:paraId="7B44E904" w14:textId="77777777" w:rsidR="00A04656" w:rsidRPr="001C63F2" w:rsidRDefault="00A04656" w:rsidP="00A04656">
            <w:pPr>
              <w:rPr>
                <w:rFonts w:ascii="Arial" w:hAnsi="Arial" w:cs="Arial"/>
                <w:sz w:val="24"/>
                <w:szCs w:val="24"/>
              </w:rPr>
            </w:pPr>
            <w:r w:rsidRPr="001C63F2">
              <w:rPr>
                <w:rFonts w:ascii="Arial" w:hAnsi="Arial" w:cs="Arial"/>
                <w:sz w:val="24"/>
                <w:szCs w:val="24"/>
              </w:rPr>
              <w:t>Street Maintenance Leader</w:t>
            </w:r>
          </w:p>
        </w:tc>
        <w:tc>
          <w:tcPr>
            <w:tcW w:w="4465" w:type="dxa"/>
            <w:shd w:val="clear" w:color="auto" w:fill="auto"/>
          </w:tcPr>
          <w:p w14:paraId="1DAC2961"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$7.47 - $18.97</w:t>
            </w:r>
          </w:p>
        </w:tc>
      </w:tr>
      <w:tr w:rsidR="00A04656" w:rsidRPr="001C63F2" w14:paraId="390C3114" w14:textId="77777777" w:rsidTr="001C63F2">
        <w:tc>
          <w:tcPr>
            <w:tcW w:w="4571" w:type="dxa"/>
            <w:shd w:val="clear" w:color="auto" w:fill="auto"/>
          </w:tcPr>
          <w:p w14:paraId="7D912DB3" w14:textId="77777777" w:rsidR="00A04656" w:rsidRPr="001C63F2" w:rsidRDefault="00A04656" w:rsidP="00A04656">
            <w:pPr>
              <w:rPr>
                <w:rFonts w:ascii="Arial" w:hAnsi="Arial" w:cs="Arial"/>
                <w:sz w:val="24"/>
                <w:szCs w:val="24"/>
              </w:rPr>
            </w:pPr>
            <w:r w:rsidRPr="001C63F2">
              <w:rPr>
                <w:rFonts w:ascii="Arial" w:hAnsi="Arial" w:cs="Arial"/>
                <w:sz w:val="24"/>
                <w:szCs w:val="24"/>
              </w:rPr>
              <w:t>Street Sweeping Operator</w:t>
            </w:r>
          </w:p>
        </w:tc>
        <w:tc>
          <w:tcPr>
            <w:tcW w:w="4465" w:type="dxa"/>
            <w:shd w:val="clear" w:color="auto" w:fill="auto"/>
          </w:tcPr>
          <w:p w14:paraId="45932556"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$7.47 - $11.57</w:t>
            </w:r>
          </w:p>
        </w:tc>
      </w:tr>
      <w:tr w:rsidR="00A04656" w:rsidRPr="001C63F2" w14:paraId="72A6121E" w14:textId="77777777" w:rsidTr="001C63F2">
        <w:tc>
          <w:tcPr>
            <w:tcW w:w="4571" w:type="dxa"/>
            <w:shd w:val="clear" w:color="auto" w:fill="auto"/>
          </w:tcPr>
          <w:p w14:paraId="23C3A821" w14:textId="77777777" w:rsidR="00A04656" w:rsidRPr="001C63F2" w:rsidRDefault="00A04656" w:rsidP="00A04656">
            <w:pPr>
              <w:rPr>
                <w:rFonts w:ascii="Arial" w:hAnsi="Arial" w:cs="Arial"/>
                <w:sz w:val="24"/>
                <w:szCs w:val="24"/>
              </w:rPr>
            </w:pPr>
            <w:r w:rsidRPr="001C63F2">
              <w:rPr>
                <w:rFonts w:ascii="Arial" w:hAnsi="Arial" w:cs="Arial"/>
                <w:sz w:val="24"/>
                <w:szCs w:val="24"/>
              </w:rPr>
              <w:t>Traffic Sign Maker</w:t>
            </w:r>
          </w:p>
        </w:tc>
        <w:tc>
          <w:tcPr>
            <w:tcW w:w="4465" w:type="dxa"/>
            <w:shd w:val="clear" w:color="auto" w:fill="auto"/>
          </w:tcPr>
          <w:p w14:paraId="2415C7FE" w14:textId="77777777" w:rsidR="00A04656" w:rsidRPr="001C63F2" w:rsidRDefault="00A04656" w:rsidP="001C63F2">
            <w:pPr>
              <w:jc w:val="right"/>
              <w:rPr>
                <w:rFonts w:ascii="Arial" w:hAnsi="Arial" w:cs="Arial"/>
                <w:sz w:val="24"/>
                <w:szCs w:val="24"/>
              </w:rPr>
            </w:pPr>
            <w:r w:rsidRPr="001C63F2">
              <w:rPr>
                <w:rFonts w:ascii="Arial" w:hAnsi="Arial" w:cs="Arial"/>
                <w:sz w:val="24"/>
                <w:szCs w:val="24"/>
              </w:rPr>
              <w:t>$0.76 - $1.72</w:t>
            </w:r>
          </w:p>
        </w:tc>
      </w:tr>
    </w:tbl>
    <w:p w14:paraId="6812079A" w14:textId="77777777" w:rsidR="00D04709" w:rsidRDefault="00D04709" w:rsidP="00D04709">
      <w:pPr>
        <w:pStyle w:val="BodyText"/>
        <w:spacing w:before="0" w:beforeAutospacing="0" w:after="0" w:afterAutospacing="0"/>
        <w:ind w:left="2160"/>
        <w:jc w:val="both"/>
        <w:rPr>
          <w:rFonts w:ascii="Arial" w:hAnsi="Arial" w:cs="Arial"/>
          <w:sz w:val="24"/>
          <w:szCs w:val="24"/>
        </w:rPr>
      </w:pPr>
    </w:p>
    <w:p w14:paraId="16BA7EC8" w14:textId="77777777" w:rsidR="00E90FCC" w:rsidRDefault="00285F34" w:rsidP="00E90FCC">
      <w:pPr>
        <w:pStyle w:val="BodyText"/>
        <w:spacing w:before="0" w:beforeAutospacing="0" w:after="0" w:afterAutospacing="0"/>
        <w:ind w:left="720"/>
        <w:jc w:val="both"/>
        <w:rPr>
          <w:rFonts w:ascii="Arial" w:hAnsi="Arial" w:cs="Arial"/>
          <w:sz w:val="24"/>
          <w:szCs w:val="24"/>
        </w:rPr>
      </w:pPr>
      <w:r w:rsidRPr="00285F34">
        <w:rPr>
          <w:rFonts w:ascii="Arial" w:hAnsi="Arial" w:cs="Arial"/>
          <w:sz w:val="24"/>
          <w:szCs w:val="24"/>
        </w:rPr>
        <w:t xml:space="preserve">* The rental value represents the estimated cost of the rental uniform during the term of this Agreement and is provided in this Article solely to comply with CalPERS’ regulations.  Classic CalPERS members (employees hired </w:t>
      </w:r>
      <w:r w:rsidRPr="00285F34">
        <w:rPr>
          <w:rFonts w:ascii="Arial" w:hAnsi="Arial" w:cs="Arial"/>
          <w:i/>
          <w:sz w:val="24"/>
          <w:szCs w:val="24"/>
        </w:rPr>
        <w:t>prior</w:t>
      </w:r>
      <w:r w:rsidRPr="00285F34">
        <w:rPr>
          <w:rFonts w:ascii="Arial" w:hAnsi="Arial" w:cs="Arial"/>
          <w:sz w:val="24"/>
          <w:szCs w:val="24"/>
        </w:rPr>
        <w:t xml:space="preserve"> to January 1, 2013) should contact the payroll division of the Finance Department should they want to know the exact amount reported to CalPERS during a certain pay period.  Employees in the classifications identified above are not responsible for pay</w:t>
      </w:r>
      <w:r w:rsidR="00E90FCC">
        <w:rPr>
          <w:rFonts w:ascii="Arial" w:hAnsi="Arial" w:cs="Arial"/>
          <w:sz w:val="24"/>
          <w:szCs w:val="24"/>
        </w:rPr>
        <w:t>ing or reimbursing the City for</w:t>
      </w:r>
    </w:p>
    <w:p w14:paraId="0B9E7E59" w14:textId="77777777" w:rsidR="00251F37" w:rsidRPr="005465BD" w:rsidRDefault="00E90FCC" w:rsidP="00E90FCC">
      <w:pPr>
        <w:pStyle w:val="BodyText"/>
        <w:spacing w:before="0" w:beforeAutospacing="0" w:after="0" w:afterAutospacing="0"/>
        <w:ind w:left="720"/>
        <w:rPr>
          <w:rFonts w:ascii="Arial" w:hAnsi="Arial" w:cs="Arial"/>
          <w:sz w:val="24"/>
          <w:szCs w:val="24"/>
        </w:rPr>
        <w:sectPr w:rsidR="00251F37" w:rsidRPr="005465BD">
          <w:pgSz w:w="12240" w:h="15840"/>
          <w:pgMar w:top="1400" w:right="1720" w:bottom="280" w:left="1700" w:header="720" w:footer="720" w:gutter="0"/>
          <w:cols w:space="720"/>
        </w:sectPr>
      </w:pPr>
      <w:r>
        <w:rPr>
          <w:rFonts w:ascii="Arial" w:hAnsi="Arial" w:cs="Arial"/>
          <w:sz w:val="24"/>
          <w:szCs w:val="24"/>
        </w:rPr>
        <w:t>the cost of providing a uniform.</w:t>
      </w:r>
    </w:p>
    <w:p w14:paraId="5A61DEF1" w14:textId="77777777" w:rsidR="00251F37" w:rsidRPr="005465BD" w:rsidRDefault="00251F37" w:rsidP="00D04709">
      <w:pPr>
        <w:spacing w:before="0" w:beforeAutospacing="0" w:after="0" w:afterAutospacing="0"/>
        <w:rPr>
          <w:sz w:val="24"/>
          <w:szCs w:val="24"/>
        </w:rPr>
        <w:sectPr w:rsidR="00251F37" w:rsidRPr="005465BD" w:rsidSect="00251F37">
          <w:type w:val="continuous"/>
          <w:pgSz w:w="12240" w:h="15840"/>
          <w:pgMar w:top="1440" w:right="1440" w:bottom="1440" w:left="1440" w:header="720" w:footer="720" w:gutter="0"/>
          <w:cols w:num="2" w:space="720"/>
          <w:docGrid w:linePitch="360"/>
        </w:sectPr>
      </w:pPr>
    </w:p>
    <w:p w14:paraId="77B2AFBF" w14:textId="77777777" w:rsidR="00110734" w:rsidRPr="005465BD" w:rsidRDefault="00110734" w:rsidP="002F0C85">
      <w:pPr>
        <w:pStyle w:val="BodyText"/>
        <w:numPr>
          <w:ilvl w:val="3"/>
          <w:numId w:val="18"/>
        </w:numPr>
        <w:spacing w:before="0" w:beforeAutospacing="0" w:after="0" w:afterAutospacing="0"/>
        <w:ind w:left="2340" w:hanging="900"/>
        <w:jc w:val="both"/>
        <w:outlineLvl w:val="3"/>
        <w:rPr>
          <w:rFonts w:ascii="Arial" w:hAnsi="Arial" w:cs="Arial"/>
          <w:sz w:val="24"/>
          <w:szCs w:val="24"/>
        </w:rPr>
      </w:pPr>
      <w:r w:rsidRPr="005465BD">
        <w:rPr>
          <w:rFonts w:ascii="Arial" w:hAnsi="Arial" w:cs="Arial"/>
          <w:sz w:val="24"/>
          <w:szCs w:val="24"/>
          <w:u w:val="single" w:color="000000"/>
        </w:rPr>
        <w:t>Special Uniform Provision for Temporary Part Time (SI1)</w:t>
      </w:r>
    </w:p>
    <w:p w14:paraId="1D0D1751" w14:textId="77777777" w:rsidR="0011553A" w:rsidRPr="005465BD" w:rsidRDefault="007D73A6" w:rsidP="004D73A8">
      <w:pPr>
        <w:pStyle w:val="BodyText"/>
        <w:ind w:left="2160" w:right="7"/>
        <w:jc w:val="both"/>
        <w:rPr>
          <w:rFonts w:ascii="Arial" w:hAnsi="Arial" w:cs="Arial"/>
          <w:sz w:val="24"/>
          <w:szCs w:val="24"/>
        </w:rPr>
      </w:pPr>
      <w:r w:rsidRPr="005465BD">
        <w:rPr>
          <w:rFonts w:ascii="Arial" w:hAnsi="Arial" w:cs="Arial"/>
          <w:sz w:val="24"/>
          <w:szCs w:val="24"/>
          <w:u w:color="FF0000"/>
        </w:rPr>
        <w:t>Special Uniform Provisions for SI1</w:t>
      </w:r>
      <w:r w:rsidR="00626153" w:rsidRPr="005465BD">
        <w:rPr>
          <w:rFonts w:ascii="Arial" w:hAnsi="Arial" w:cs="Arial"/>
          <w:sz w:val="24"/>
          <w:szCs w:val="24"/>
          <w:u w:color="FF0000"/>
        </w:rPr>
        <w:t>-</w:t>
      </w:r>
      <w:r w:rsidRPr="005465BD">
        <w:rPr>
          <w:rFonts w:ascii="Arial" w:hAnsi="Arial" w:cs="Arial"/>
          <w:sz w:val="24"/>
          <w:szCs w:val="24"/>
          <w:u w:color="FF0000"/>
        </w:rPr>
        <w:t xml:space="preserve"> The City agrees</w:t>
      </w:r>
      <w:r w:rsidRPr="005465BD">
        <w:rPr>
          <w:rFonts w:ascii="Arial" w:hAnsi="Arial" w:cs="Arial"/>
          <w:sz w:val="24"/>
          <w:szCs w:val="24"/>
        </w:rPr>
        <w:t xml:space="preserve"> </w:t>
      </w:r>
      <w:r w:rsidRPr="005465BD">
        <w:rPr>
          <w:rFonts w:ascii="Arial" w:hAnsi="Arial" w:cs="Arial"/>
          <w:sz w:val="24"/>
          <w:szCs w:val="24"/>
          <w:u w:color="FF0000"/>
        </w:rPr>
        <w:t>to provide raingear, boots, and coveralls for temporary part</w:t>
      </w:r>
      <w:r w:rsidR="00626153" w:rsidRPr="005465BD">
        <w:rPr>
          <w:rFonts w:ascii="Arial" w:hAnsi="Arial" w:cs="Arial"/>
          <w:sz w:val="24"/>
          <w:szCs w:val="24"/>
          <w:u w:color="FF0000"/>
        </w:rPr>
        <w:t>-</w:t>
      </w:r>
      <w:r w:rsidR="00626153" w:rsidRPr="005465BD">
        <w:rPr>
          <w:rFonts w:ascii="Arial" w:hAnsi="Arial" w:cs="Arial"/>
          <w:sz w:val="24"/>
          <w:szCs w:val="24"/>
        </w:rPr>
        <w:t xml:space="preserve"> </w:t>
      </w:r>
      <w:r w:rsidRPr="005465BD">
        <w:rPr>
          <w:rFonts w:ascii="Arial" w:hAnsi="Arial" w:cs="Arial"/>
          <w:sz w:val="24"/>
          <w:szCs w:val="24"/>
          <w:u w:color="FF0000"/>
        </w:rPr>
        <w:t>time employees</w:t>
      </w:r>
      <w:r w:rsidR="007823D6" w:rsidRPr="005465BD">
        <w:rPr>
          <w:rFonts w:ascii="Arial" w:hAnsi="Arial" w:cs="Arial"/>
          <w:sz w:val="24"/>
          <w:szCs w:val="24"/>
          <w:u w:color="FF0000"/>
        </w:rPr>
        <w:t xml:space="preserve"> (SI1)</w:t>
      </w:r>
      <w:r w:rsidRPr="005465BD">
        <w:rPr>
          <w:rFonts w:ascii="Arial" w:hAnsi="Arial" w:cs="Arial"/>
          <w:sz w:val="24"/>
          <w:szCs w:val="24"/>
          <w:u w:color="FF0000"/>
        </w:rPr>
        <w:t xml:space="preserve"> assigned to work in open areas.</w:t>
      </w:r>
    </w:p>
    <w:p w14:paraId="1A444BAE" w14:textId="56A77F9E" w:rsidR="0011553A" w:rsidRPr="005465BD" w:rsidRDefault="007D73A6" w:rsidP="004D73A8">
      <w:pPr>
        <w:pStyle w:val="BodyText"/>
        <w:spacing w:before="57"/>
        <w:ind w:left="2160" w:right="7"/>
        <w:jc w:val="both"/>
        <w:rPr>
          <w:rFonts w:ascii="Arial" w:hAnsi="Arial" w:cs="Arial"/>
          <w:sz w:val="24"/>
          <w:szCs w:val="24"/>
          <w:u w:color="FF0000"/>
        </w:rPr>
      </w:pPr>
      <w:r w:rsidRPr="005465BD">
        <w:rPr>
          <w:rFonts w:ascii="Arial" w:hAnsi="Arial" w:cs="Arial"/>
          <w:sz w:val="24"/>
          <w:szCs w:val="24"/>
          <w:u w:color="FF0000"/>
        </w:rPr>
        <w:t xml:space="preserve">Employees in the </w:t>
      </w:r>
      <w:r w:rsidR="00D64DC4" w:rsidRPr="005465BD">
        <w:rPr>
          <w:rFonts w:ascii="Arial" w:hAnsi="Arial" w:cs="Arial"/>
          <w:sz w:val="24"/>
          <w:szCs w:val="24"/>
          <w:u w:color="FF0000"/>
        </w:rPr>
        <w:t>Oakland Public Works</w:t>
      </w:r>
      <w:r w:rsidRPr="005465BD">
        <w:rPr>
          <w:rFonts w:ascii="Arial" w:hAnsi="Arial" w:cs="Arial"/>
          <w:sz w:val="24"/>
          <w:szCs w:val="24"/>
          <w:u w:color="FF0000"/>
        </w:rPr>
        <w:t xml:space="preserve"> (</w:t>
      </w:r>
      <w:r w:rsidR="00D64DC4" w:rsidRPr="005465BD">
        <w:rPr>
          <w:rFonts w:ascii="Arial" w:hAnsi="Arial" w:cs="Arial"/>
          <w:sz w:val="24"/>
          <w:szCs w:val="24"/>
          <w:u w:color="FF0000"/>
        </w:rPr>
        <w:t>OPW</w:t>
      </w:r>
      <w:r w:rsidRPr="005465BD">
        <w:rPr>
          <w:rFonts w:ascii="Arial" w:hAnsi="Arial" w:cs="Arial"/>
          <w:sz w:val="24"/>
          <w:szCs w:val="24"/>
          <w:u w:color="FF0000"/>
        </w:rPr>
        <w:t>) may return</w:t>
      </w:r>
      <w:r w:rsidRPr="005465BD">
        <w:rPr>
          <w:rFonts w:ascii="Arial" w:hAnsi="Arial" w:cs="Arial"/>
          <w:sz w:val="24"/>
          <w:szCs w:val="24"/>
        </w:rPr>
        <w:t xml:space="preserve"> </w:t>
      </w:r>
      <w:r w:rsidR="00A47A7D">
        <w:rPr>
          <w:rFonts w:ascii="Arial" w:hAnsi="Arial" w:cs="Arial"/>
          <w:sz w:val="24"/>
          <w:szCs w:val="24"/>
          <w:u w:color="FF0000"/>
        </w:rPr>
        <w:t>their</w:t>
      </w:r>
      <w:r w:rsidRPr="005465BD">
        <w:rPr>
          <w:rFonts w:ascii="Arial" w:hAnsi="Arial" w:cs="Arial"/>
          <w:sz w:val="24"/>
          <w:szCs w:val="24"/>
          <w:u w:color="FF0000"/>
        </w:rPr>
        <w:t xml:space="preserve"> uniform(s) to the department’s designated</w:t>
      </w:r>
      <w:r w:rsidRPr="005465BD">
        <w:rPr>
          <w:rFonts w:ascii="Arial" w:hAnsi="Arial" w:cs="Arial"/>
          <w:sz w:val="24"/>
          <w:szCs w:val="24"/>
        </w:rPr>
        <w:t xml:space="preserve"> </w:t>
      </w:r>
      <w:r w:rsidRPr="005465BD">
        <w:rPr>
          <w:rFonts w:ascii="Arial" w:hAnsi="Arial" w:cs="Arial"/>
          <w:sz w:val="24"/>
          <w:szCs w:val="24"/>
          <w:u w:color="FF0000"/>
        </w:rPr>
        <w:t xml:space="preserve">associate(s) on </w:t>
      </w:r>
      <w:r w:rsidRPr="005465BD">
        <w:rPr>
          <w:rFonts w:ascii="Arial" w:hAnsi="Arial" w:cs="Arial"/>
          <w:sz w:val="24"/>
          <w:szCs w:val="24"/>
          <w:u w:color="FF0000"/>
        </w:rPr>
        <w:lastRenderedPageBreak/>
        <w:t>a weekly or bi</w:t>
      </w:r>
      <w:r w:rsidR="00626153" w:rsidRPr="005465BD">
        <w:rPr>
          <w:rFonts w:ascii="Arial" w:hAnsi="Arial" w:cs="Arial"/>
          <w:sz w:val="24"/>
          <w:szCs w:val="24"/>
          <w:u w:color="FF0000"/>
        </w:rPr>
        <w:t>-</w:t>
      </w:r>
      <w:r w:rsidRPr="005465BD">
        <w:rPr>
          <w:rFonts w:ascii="Arial" w:hAnsi="Arial" w:cs="Arial"/>
          <w:sz w:val="24"/>
          <w:szCs w:val="24"/>
          <w:u w:color="FF0000"/>
        </w:rPr>
        <w:t>weekly basis, as determined by</w:t>
      </w:r>
      <w:r w:rsidRPr="005465BD">
        <w:rPr>
          <w:rFonts w:ascii="Arial" w:hAnsi="Arial" w:cs="Arial"/>
          <w:sz w:val="24"/>
          <w:szCs w:val="24"/>
        </w:rPr>
        <w:t xml:space="preserve"> </w:t>
      </w:r>
      <w:r w:rsidRPr="005465BD">
        <w:rPr>
          <w:rFonts w:ascii="Arial" w:hAnsi="Arial" w:cs="Arial"/>
          <w:sz w:val="24"/>
          <w:szCs w:val="24"/>
          <w:u w:color="FF0000"/>
        </w:rPr>
        <w:t>the department for laundering. All uniforms will be accounted</w:t>
      </w:r>
      <w:r w:rsidRPr="005465BD">
        <w:rPr>
          <w:rFonts w:ascii="Arial" w:hAnsi="Arial" w:cs="Arial"/>
          <w:sz w:val="24"/>
          <w:szCs w:val="24"/>
        </w:rPr>
        <w:t xml:space="preserve"> </w:t>
      </w:r>
      <w:r w:rsidRPr="005465BD">
        <w:rPr>
          <w:rFonts w:ascii="Arial" w:hAnsi="Arial" w:cs="Arial"/>
          <w:sz w:val="24"/>
          <w:szCs w:val="24"/>
          <w:u w:color="FF0000"/>
        </w:rPr>
        <w:t>for in this process and evaluated for appropriate repairs and</w:t>
      </w:r>
      <w:r w:rsidRPr="005465BD">
        <w:rPr>
          <w:rFonts w:ascii="Arial" w:hAnsi="Arial" w:cs="Arial"/>
          <w:sz w:val="24"/>
          <w:szCs w:val="24"/>
        </w:rPr>
        <w:t xml:space="preserve"> </w:t>
      </w:r>
      <w:r w:rsidRPr="005465BD">
        <w:rPr>
          <w:rFonts w:ascii="Arial" w:hAnsi="Arial" w:cs="Arial"/>
          <w:sz w:val="24"/>
          <w:szCs w:val="24"/>
          <w:u w:color="FF0000"/>
        </w:rPr>
        <w:t>replacements.</w:t>
      </w:r>
    </w:p>
    <w:p w14:paraId="4918101A" w14:textId="72D7B446" w:rsidR="00C80B1D" w:rsidRPr="005465BD" w:rsidRDefault="00F55FF5" w:rsidP="002F0C85">
      <w:pPr>
        <w:pStyle w:val="BodyText"/>
        <w:numPr>
          <w:ilvl w:val="3"/>
          <w:numId w:val="18"/>
        </w:numPr>
        <w:spacing w:line="340" w:lineRule="exact"/>
        <w:ind w:left="1440" w:right="7" w:firstLine="0"/>
        <w:jc w:val="both"/>
        <w:outlineLvl w:val="3"/>
        <w:rPr>
          <w:rFonts w:ascii="Arial" w:hAnsi="Arial" w:cs="Arial"/>
          <w:sz w:val="24"/>
          <w:szCs w:val="24"/>
        </w:rPr>
      </w:pPr>
      <w:r w:rsidRPr="005465BD">
        <w:rPr>
          <w:rFonts w:ascii="Arial" w:hAnsi="Arial" w:cs="Arial"/>
          <w:sz w:val="24"/>
          <w:szCs w:val="24"/>
          <w:u w:val="single"/>
        </w:rPr>
        <w:t>Crossing Guards</w:t>
      </w:r>
      <w:r w:rsidRPr="005465BD">
        <w:rPr>
          <w:rFonts w:ascii="Arial" w:hAnsi="Arial" w:cs="Arial"/>
          <w:sz w:val="24"/>
          <w:szCs w:val="24"/>
        </w:rPr>
        <w:t xml:space="preserve"> (SC1 and SI1 only)</w:t>
      </w:r>
    </w:p>
    <w:p w14:paraId="3B2E90A2" w14:textId="17C4ACC6" w:rsidR="0011553A" w:rsidRDefault="007D73A6" w:rsidP="004D73A8">
      <w:pPr>
        <w:pStyle w:val="BodyText"/>
        <w:spacing w:before="50"/>
        <w:ind w:left="2160" w:right="7"/>
        <w:jc w:val="both"/>
        <w:rPr>
          <w:rFonts w:ascii="Arial" w:hAnsi="Arial" w:cs="Arial"/>
          <w:sz w:val="24"/>
          <w:szCs w:val="24"/>
          <w:u w:color="FF0000"/>
        </w:rPr>
      </w:pPr>
      <w:r w:rsidRPr="005465BD">
        <w:rPr>
          <w:rFonts w:ascii="Arial" w:hAnsi="Arial" w:cs="Arial"/>
          <w:sz w:val="24"/>
          <w:szCs w:val="24"/>
          <w:u w:color="FF0000"/>
        </w:rPr>
        <w:t xml:space="preserve">The </w:t>
      </w:r>
      <w:r w:rsidR="00681C0F">
        <w:rPr>
          <w:rFonts w:ascii="Arial" w:hAnsi="Arial" w:cs="Arial"/>
          <w:sz w:val="24"/>
          <w:szCs w:val="24"/>
          <w:u w:color="FF0000"/>
        </w:rPr>
        <w:t>department</w:t>
      </w:r>
      <w:r w:rsidRPr="005465BD">
        <w:rPr>
          <w:rFonts w:ascii="Arial" w:hAnsi="Arial" w:cs="Arial"/>
          <w:sz w:val="24"/>
          <w:szCs w:val="24"/>
          <w:u w:color="FF0000"/>
        </w:rPr>
        <w:t xml:space="preserve"> will purchase</w:t>
      </w:r>
      <w:r w:rsidRPr="005465BD">
        <w:rPr>
          <w:rFonts w:ascii="Arial" w:hAnsi="Arial" w:cs="Arial"/>
          <w:sz w:val="24"/>
          <w:szCs w:val="24"/>
        </w:rPr>
        <w:t xml:space="preserve"> </w:t>
      </w:r>
      <w:r w:rsidRPr="005465BD">
        <w:rPr>
          <w:rFonts w:ascii="Arial" w:hAnsi="Arial" w:cs="Arial"/>
          <w:sz w:val="24"/>
          <w:szCs w:val="24"/>
          <w:u w:color="FF0000"/>
        </w:rPr>
        <w:t xml:space="preserve">windbreaker jackets </w:t>
      </w:r>
      <w:r w:rsidR="00FC1303" w:rsidRPr="005465BD">
        <w:rPr>
          <w:rFonts w:ascii="Arial" w:hAnsi="Arial" w:cs="Arial"/>
          <w:sz w:val="24"/>
          <w:szCs w:val="24"/>
          <w:u w:color="FF0000"/>
        </w:rPr>
        <w:t xml:space="preserve">and reflective gear </w:t>
      </w:r>
      <w:r w:rsidRPr="005465BD">
        <w:rPr>
          <w:rFonts w:ascii="Arial" w:hAnsi="Arial" w:cs="Arial"/>
          <w:sz w:val="24"/>
          <w:szCs w:val="24"/>
          <w:u w:color="FF0000"/>
        </w:rPr>
        <w:t>for bargaining unit member(s) in the</w:t>
      </w:r>
      <w:r w:rsidRPr="005465BD">
        <w:rPr>
          <w:rFonts w:ascii="Arial" w:hAnsi="Arial" w:cs="Arial"/>
          <w:sz w:val="24"/>
          <w:szCs w:val="24"/>
        </w:rPr>
        <w:t xml:space="preserve"> </w:t>
      </w:r>
      <w:r w:rsidRPr="005465BD">
        <w:rPr>
          <w:rFonts w:ascii="Arial" w:hAnsi="Arial" w:cs="Arial"/>
          <w:sz w:val="24"/>
          <w:szCs w:val="24"/>
          <w:u w:color="FF0000"/>
        </w:rPr>
        <w:t>Crossing Guard classification. The windbreaker jacket shall</w:t>
      </w:r>
      <w:r w:rsidRPr="005465BD">
        <w:rPr>
          <w:rFonts w:ascii="Arial" w:hAnsi="Arial" w:cs="Arial"/>
          <w:sz w:val="24"/>
          <w:szCs w:val="24"/>
        </w:rPr>
        <w:t xml:space="preserve"> </w:t>
      </w:r>
      <w:r w:rsidRPr="005465BD">
        <w:rPr>
          <w:rFonts w:ascii="Arial" w:hAnsi="Arial" w:cs="Arial"/>
          <w:sz w:val="24"/>
          <w:szCs w:val="24"/>
          <w:u w:color="FF0000"/>
        </w:rPr>
        <w:t>remain the property of the City of Oakland. If a bargaining</w:t>
      </w:r>
      <w:r w:rsidR="00626153" w:rsidRPr="005465BD">
        <w:rPr>
          <w:rFonts w:ascii="Arial" w:hAnsi="Arial" w:cs="Arial"/>
          <w:sz w:val="24"/>
          <w:szCs w:val="24"/>
        </w:rPr>
        <w:t xml:space="preserve"> </w:t>
      </w:r>
      <w:r w:rsidRPr="005465BD">
        <w:rPr>
          <w:rFonts w:ascii="Arial" w:hAnsi="Arial" w:cs="Arial"/>
          <w:sz w:val="24"/>
          <w:szCs w:val="24"/>
          <w:u w:color="FF0000"/>
        </w:rPr>
        <w:t xml:space="preserve">unit member terminates </w:t>
      </w:r>
      <w:r w:rsidR="00A47A7D">
        <w:rPr>
          <w:rFonts w:ascii="Arial" w:hAnsi="Arial" w:cs="Arial"/>
          <w:sz w:val="24"/>
          <w:szCs w:val="24"/>
          <w:u w:color="FF0000"/>
        </w:rPr>
        <w:t>their</w:t>
      </w:r>
      <w:r w:rsidRPr="005465BD">
        <w:rPr>
          <w:rFonts w:ascii="Arial" w:hAnsi="Arial" w:cs="Arial"/>
          <w:sz w:val="24"/>
          <w:szCs w:val="24"/>
          <w:u w:color="FF0000"/>
        </w:rPr>
        <w:t xml:space="preserve"> City employment, moves into</w:t>
      </w:r>
      <w:r w:rsidRPr="005465BD">
        <w:rPr>
          <w:rFonts w:ascii="Arial" w:hAnsi="Arial" w:cs="Arial"/>
          <w:sz w:val="24"/>
          <w:szCs w:val="24"/>
        </w:rPr>
        <w:t xml:space="preserve"> </w:t>
      </w:r>
      <w:r w:rsidRPr="005465BD">
        <w:rPr>
          <w:rFonts w:ascii="Arial" w:hAnsi="Arial" w:cs="Arial"/>
          <w:sz w:val="24"/>
          <w:szCs w:val="24"/>
          <w:u w:color="FF0000"/>
        </w:rPr>
        <w:t>a different classification that is ineligible to receive a uniform,</w:t>
      </w:r>
      <w:r w:rsidRPr="005465BD">
        <w:rPr>
          <w:rFonts w:ascii="Arial" w:hAnsi="Arial" w:cs="Arial"/>
          <w:sz w:val="24"/>
          <w:szCs w:val="24"/>
        </w:rPr>
        <w:t xml:space="preserve"> </w:t>
      </w:r>
      <w:r w:rsidRPr="005465BD">
        <w:rPr>
          <w:rFonts w:ascii="Arial" w:hAnsi="Arial" w:cs="Arial"/>
          <w:sz w:val="24"/>
          <w:szCs w:val="24"/>
          <w:u w:color="FF0000"/>
        </w:rPr>
        <w:t>and/or is no longer covered by this Agreement he/she must</w:t>
      </w:r>
      <w:r w:rsidRPr="005465BD">
        <w:rPr>
          <w:rFonts w:ascii="Arial" w:hAnsi="Arial" w:cs="Arial"/>
          <w:sz w:val="24"/>
          <w:szCs w:val="24"/>
        </w:rPr>
        <w:t xml:space="preserve"> </w:t>
      </w:r>
      <w:r w:rsidRPr="005465BD">
        <w:rPr>
          <w:rFonts w:ascii="Arial" w:hAnsi="Arial" w:cs="Arial"/>
          <w:sz w:val="24"/>
          <w:szCs w:val="24"/>
          <w:u w:color="FF0000"/>
        </w:rPr>
        <w:t>return the</w:t>
      </w:r>
      <w:r w:rsidR="00681C0F">
        <w:rPr>
          <w:rFonts w:ascii="Arial" w:hAnsi="Arial" w:cs="Arial"/>
          <w:sz w:val="24"/>
          <w:szCs w:val="24"/>
          <w:u w:color="FF0000"/>
        </w:rPr>
        <w:t>ir</w:t>
      </w:r>
      <w:r w:rsidRPr="005465BD">
        <w:rPr>
          <w:rFonts w:ascii="Arial" w:hAnsi="Arial" w:cs="Arial"/>
          <w:sz w:val="24"/>
          <w:szCs w:val="24"/>
          <w:u w:color="FF0000"/>
        </w:rPr>
        <w:t xml:space="preserve"> uniform to the </w:t>
      </w:r>
      <w:r w:rsidR="00681C0F">
        <w:rPr>
          <w:rFonts w:ascii="Arial" w:hAnsi="Arial" w:cs="Arial"/>
          <w:sz w:val="24"/>
          <w:szCs w:val="24"/>
          <w:u w:color="FF0000"/>
        </w:rPr>
        <w:t>department</w:t>
      </w:r>
      <w:r w:rsidRPr="005465BD">
        <w:rPr>
          <w:rFonts w:ascii="Arial" w:hAnsi="Arial" w:cs="Arial"/>
          <w:sz w:val="24"/>
          <w:szCs w:val="24"/>
          <w:u w:color="FF0000"/>
        </w:rPr>
        <w:t xml:space="preserve"> within forty</w:t>
      </w:r>
      <w:r w:rsidR="00626153" w:rsidRPr="005465BD">
        <w:rPr>
          <w:rFonts w:ascii="Arial" w:hAnsi="Arial" w:cs="Arial"/>
          <w:sz w:val="24"/>
          <w:szCs w:val="24"/>
          <w:u w:color="FF0000"/>
        </w:rPr>
        <w:t>-</w:t>
      </w:r>
      <w:r w:rsidRPr="005465BD">
        <w:rPr>
          <w:rFonts w:ascii="Arial" w:hAnsi="Arial" w:cs="Arial"/>
          <w:sz w:val="24"/>
          <w:szCs w:val="24"/>
          <w:u w:color="FF0000"/>
        </w:rPr>
        <w:t>eight (48) hours.</w:t>
      </w:r>
    </w:p>
    <w:p w14:paraId="046F72DE" w14:textId="77777777" w:rsidR="00E90FCC" w:rsidRPr="005465BD" w:rsidRDefault="00E90FCC" w:rsidP="004D73A8">
      <w:pPr>
        <w:pStyle w:val="BodyText"/>
        <w:spacing w:before="50"/>
        <w:ind w:left="2160" w:right="7"/>
        <w:jc w:val="both"/>
        <w:rPr>
          <w:rFonts w:ascii="Arial" w:hAnsi="Arial" w:cs="Arial"/>
          <w:sz w:val="24"/>
          <w:szCs w:val="24"/>
          <w:u w:color="FF0000"/>
        </w:rPr>
      </w:pPr>
    </w:p>
    <w:p w14:paraId="42966439" w14:textId="77777777" w:rsidR="0011553A" w:rsidRPr="005465BD" w:rsidRDefault="007D73A6" w:rsidP="002F0C85">
      <w:pPr>
        <w:pStyle w:val="BodyText"/>
        <w:numPr>
          <w:ilvl w:val="3"/>
          <w:numId w:val="18"/>
        </w:numPr>
        <w:spacing w:line="340" w:lineRule="exact"/>
        <w:ind w:left="1440" w:right="7" w:firstLine="0"/>
        <w:jc w:val="both"/>
        <w:outlineLvl w:val="3"/>
        <w:rPr>
          <w:rFonts w:ascii="Arial" w:hAnsi="Arial" w:cs="Arial"/>
          <w:sz w:val="24"/>
          <w:szCs w:val="24"/>
        </w:rPr>
      </w:pPr>
      <w:r w:rsidRPr="005465BD">
        <w:rPr>
          <w:rFonts w:ascii="Arial" w:hAnsi="Arial" w:cs="Arial"/>
          <w:sz w:val="24"/>
          <w:szCs w:val="24"/>
          <w:u w:val="single" w:color="000000"/>
        </w:rPr>
        <w:t>Department of Planning and Building</w:t>
      </w:r>
      <w:r w:rsidR="00251F37" w:rsidRPr="005465BD">
        <w:rPr>
          <w:rFonts w:ascii="Arial" w:hAnsi="Arial" w:cs="Arial"/>
          <w:sz w:val="24"/>
          <w:szCs w:val="24"/>
          <w:u w:val="single" w:color="000000"/>
        </w:rPr>
        <w:t xml:space="preserve"> </w:t>
      </w:r>
      <w:r w:rsidRPr="005465BD">
        <w:rPr>
          <w:rFonts w:ascii="Arial" w:hAnsi="Arial" w:cs="Arial"/>
          <w:sz w:val="24"/>
          <w:szCs w:val="24"/>
          <w:u w:val="single" w:color="000000"/>
        </w:rPr>
        <w:t>(DPB)</w:t>
      </w:r>
    </w:p>
    <w:p w14:paraId="1E8FB3AE" w14:textId="7571E5E5" w:rsidR="0011553A" w:rsidRPr="005465BD" w:rsidRDefault="007D73A6" w:rsidP="004D73A8">
      <w:pPr>
        <w:pStyle w:val="BodyText"/>
        <w:ind w:left="2160" w:right="7"/>
        <w:jc w:val="both"/>
        <w:rPr>
          <w:rFonts w:ascii="Arial" w:hAnsi="Arial" w:cs="Arial"/>
          <w:sz w:val="24"/>
          <w:szCs w:val="24"/>
        </w:rPr>
      </w:pPr>
      <w:r w:rsidRPr="005465BD">
        <w:rPr>
          <w:rFonts w:ascii="Arial" w:hAnsi="Arial" w:cs="Arial"/>
          <w:sz w:val="24"/>
          <w:szCs w:val="24"/>
        </w:rPr>
        <w:t xml:space="preserve">The Department of Planning and Building (DPB) will purchase uniforms for the unit members in the classifications listed below for identification and safety in the field. The uniforms shall remain the property of the City of Oakland. If a unit member terminates </w:t>
      </w:r>
      <w:r w:rsidR="00A47A7D">
        <w:rPr>
          <w:rFonts w:ascii="Arial" w:hAnsi="Arial" w:cs="Arial"/>
          <w:sz w:val="24"/>
          <w:szCs w:val="24"/>
        </w:rPr>
        <w:t>their</w:t>
      </w:r>
      <w:r w:rsidRPr="005465BD">
        <w:rPr>
          <w:rFonts w:ascii="Arial" w:hAnsi="Arial" w:cs="Arial"/>
          <w:sz w:val="24"/>
          <w:szCs w:val="24"/>
        </w:rPr>
        <w:t xml:space="preserve"> City employment, moves into a classification not listed below, transfers to a different agency and/or is no longer covered by this Agreement, </w:t>
      </w:r>
      <w:r w:rsidR="00681C0F">
        <w:rPr>
          <w:rFonts w:ascii="Arial" w:hAnsi="Arial" w:cs="Arial"/>
          <w:sz w:val="24"/>
          <w:szCs w:val="24"/>
        </w:rPr>
        <w:t>they</w:t>
      </w:r>
      <w:r w:rsidRPr="005465BD">
        <w:rPr>
          <w:rFonts w:ascii="Arial" w:hAnsi="Arial" w:cs="Arial"/>
          <w:sz w:val="24"/>
          <w:szCs w:val="24"/>
        </w:rPr>
        <w:t xml:space="preserve"> must return the uniform to DPB. Management in DPB and the Union shall determine the type of uniform(s) these unit members will wear in the field.</w:t>
      </w:r>
      <w:r w:rsidR="00110734" w:rsidRPr="005465BD">
        <w:rPr>
          <w:rFonts w:ascii="Arial" w:hAnsi="Arial" w:cs="Arial"/>
          <w:sz w:val="24"/>
          <w:szCs w:val="24"/>
        </w:rPr>
        <w:t xml:space="preserve"> </w:t>
      </w:r>
    </w:p>
    <w:p w14:paraId="09ECCCF1" w14:textId="77777777" w:rsidR="00F55FF5" w:rsidRPr="005465BD" w:rsidRDefault="00F55FF5" w:rsidP="004D73A8">
      <w:pPr>
        <w:pStyle w:val="BodyText"/>
        <w:tabs>
          <w:tab w:val="left" w:pos="4463"/>
        </w:tabs>
        <w:spacing w:before="0" w:beforeAutospacing="0" w:after="0" w:afterAutospacing="0"/>
        <w:ind w:left="2160" w:right="7"/>
        <w:jc w:val="both"/>
        <w:rPr>
          <w:rFonts w:ascii="Arial" w:hAnsi="Arial" w:cs="Arial"/>
          <w:sz w:val="24"/>
          <w:szCs w:val="24"/>
        </w:rPr>
      </w:pPr>
      <w:r w:rsidRPr="005465BD">
        <w:rPr>
          <w:rFonts w:ascii="Arial" w:hAnsi="Arial" w:cs="Arial"/>
          <w:sz w:val="24"/>
          <w:szCs w:val="24"/>
        </w:rPr>
        <w:t>Specialty Combination Inspector</w:t>
      </w:r>
    </w:p>
    <w:p w14:paraId="5C7EEBE7" w14:textId="77777777" w:rsidR="00F55FF5" w:rsidRPr="005465BD" w:rsidRDefault="00F55FF5" w:rsidP="004D73A8">
      <w:pPr>
        <w:pStyle w:val="BodyText"/>
        <w:tabs>
          <w:tab w:val="left" w:pos="4463"/>
        </w:tabs>
        <w:spacing w:before="0" w:beforeAutospacing="0" w:after="0" w:afterAutospacing="0"/>
        <w:ind w:left="2160" w:right="7"/>
        <w:jc w:val="both"/>
        <w:rPr>
          <w:rFonts w:ascii="Arial" w:hAnsi="Arial" w:cs="Arial"/>
          <w:sz w:val="24"/>
          <w:szCs w:val="24"/>
        </w:rPr>
      </w:pPr>
      <w:r w:rsidRPr="005465BD">
        <w:rPr>
          <w:rFonts w:ascii="Arial" w:hAnsi="Arial" w:cs="Arial"/>
          <w:sz w:val="24"/>
          <w:szCs w:val="24"/>
        </w:rPr>
        <w:t>Specialty Combination Inspector, Senior</w:t>
      </w:r>
    </w:p>
    <w:p w14:paraId="0C2CD928" w14:textId="77777777" w:rsidR="00F55FF5" w:rsidRPr="005465BD" w:rsidRDefault="00F55FF5" w:rsidP="004D73A8">
      <w:pPr>
        <w:pStyle w:val="BodyText"/>
        <w:tabs>
          <w:tab w:val="left" w:pos="4463"/>
        </w:tabs>
        <w:spacing w:before="0" w:beforeAutospacing="0" w:after="0" w:afterAutospacing="0"/>
        <w:ind w:left="2160" w:right="7"/>
        <w:jc w:val="both"/>
        <w:rPr>
          <w:rFonts w:ascii="Arial" w:hAnsi="Arial" w:cs="Arial"/>
          <w:sz w:val="24"/>
          <w:szCs w:val="24"/>
        </w:rPr>
      </w:pPr>
      <w:r w:rsidRPr="005465BD">
        <w:rPr>
          <w:rFonts w:ascii="Arial" w:hAnsi="Arial" w:cs="Arial"/>
          <w:sz w:val="24"/>
          <w:szCs w:val="24"/>
        </w:rPr>
        <w:t>Code Enforcement Inspector, Assistant</w:t>
      </w:r>
    </w:p>
    <w:p w14:paraId="2F939E03" w14:textId="77777777" w:rsidR="00F55FF5" w:rsidRPr="005465BD" w:rsidRDefault="00F55FF5" w:rsidP="004D73A8">
      <w:pPr>
        <w:pStyle w:val="BodyText"/>
        <w:tabs>
          <w:tab w:val="left" w:pos="4463"/>
        </w:tabs>
        <w:spacing w:before="0" w:beforeAutospacing="0" w:after="0" w:afterAutospacing="0"/>
        <w:ind w:left="2160" w:right="7"/>
        <w:jc w:val="both"/>
        <w:rPr>
          <w:rFonts w:ascii="Arial" w:hAnsi="Arial" w:cs="Arial"/>
          <w:sz w:val="24"/>
          <w:szCs w:val="24"/>
        </w:rPr>
      </w:pPr>
      <w:r w:rsidRPr="005465BD">
        <w:rPr>
          <w:rFonts w:ascii="Arial" w:hAnsi="Arial" w:cs="Arial"/>
          <w:sz w:val="24"/>
          <w:szCs w:val="24"/>
        </w:rPr>
        <w:t>Construction Inspector</w:t>
      </w:r>
    </w:p>
    <w:p w14:paraId="4D21A1B2" w14:textId="77777777" w:rsidR="00F55FF5" w:rsidRPr="005465BD" w:rsidRDefault="00F55FF5" w:rsidP="004D73A8">
      <w:pPr>
        <w:pStyle w:val="BodyText"/>
        <w:tabs>
          <w:tab w:val="left" w:pos="4463"/>
        </w:tabs>
        <w:spacing w:before="0" w:beforeAutospacing="0" w:after="0" w:afterAutospacing="0"/>
        <w:ind w:left="2160" w:right="7"/>
        <w:jc w:val="both"/>
        <w:rPr>
          <w:rFonts w:ascii="Arial" w:hAnsi="Arial" w:cs="Arial"/>
          <w:sz w:val="24"/>
          <w:szCs w:val="24"/>
        </w:rPr>
      </w:pPr>
      <w:r w:rsidRPr="005465BD">
        <w:rPr>
          <w:rFonts w:ascii="Arial" w:hAnsi="Arial" w:cs="Arial"/>
          <w:sz w:val="24"/>
          <w:szCs w:val="24"/>
        </w:rPr>
        <w:t>Construction Inspector, Senior</w:t>
      </w:r>
    </w:p>
    <w:p w14:paraId="1E4503E1" w14:textId="77777777" w:rsidR="0011553A" w:rsidRPr="005465BD" w:rsidRDefault="007D73A6" w:rsidP="002F0C85">
      <w:pPr>
        <w:pStyle w:val="BodyText"/>
        <w:numPr>
          <w:ilvl w:val="3"/>
          <w:numId w:val="18"/>
        </w:numPr>
        <w:spacing w:line="340" w:lineRule="exact"/>
        <w:ind w:left="1440" w:right="7" w:firstLine="0"/>
        <w:jc w:val="both"/>
        <w:outlineLvl w:val="3"/>
        <w:rPr>
          <w:rFonts w:ascii="Arial" w:hAnsi="Arial" w:cs="Arial"/>
          <w:sz w:val="24"/>
          <w:szCs w:val="24"/>
        </w:rPr>
      </w:pPr>
      <w:r w:rsidRPr="005465BD">
        <w:rPr>
          <w:rFonts w:ascii="Arial" w:hAnsi="Arial" w:cs="Arial"/>
          <w:sz w:val="24"/>
          <w:szCs w:val="24"/>
          <w:u w:val="single" w:color="000000"/>
        </w:rPr>
        <w:t>New</w:t>
      </w:r>
      <w:r w:rsidR="00D64DC4" w:rsidRPr="005465BD">
        <w:rPr>
          <w:rFonts w:ascii="Arial" w:hAnsi="Arial" w:cs="Arial"/>
          <w:sz w:val="24"/>
          <w:szCs w:val="24"/>
          <w:u w:val="single" w:color="000000"/>
        </w:rPr>
        <w:t xml:space="preserve"> </w:t>
      </w:r>
      <w:r w:rsidRPr="005465BD">
        <w:rPr>
          <w:rFonts w:ascii="Arial" w:hAnsi="Arial" w:cs="Arial"/>
          <w:sz w:val="24"/>
          <w:szCs w:val="24"/>
          <w:u w:val="single" w:color="000000"/>
        </w:rPr>
        <w:t>Unit Members</w:t>
      </w:r>
      <w:r w:rsidR="00BE6C7F" w:rsidRPr="005465BD">
        <w:rPr>
          <w:rFonts w:ascii="Arial" w:hAnsi="Arial" w:cs="Arial"/>
          <w:sz w:val="24"/>
          <w:szCs w:val="24"/>
          <w:u w:color="000000"/>
        </w:rPr>
        <w:t xml:space="preserve"> </w:t>
      </w:r>
      <w:r w:rsidR="00396504" w:rsidRPr="005465BD">
        <w:rPr>
          <w:rFonts w:ascii="Arial" w:hAnsi="Arial" w:cs="Arial"/>
          <w:sz w:val="24"/>
          <w:szCs w:val="24"/>
          <w:u w:color="000000"/>
        </w:rPr>
        <w:t xml:space="preserve">(SB1, SC1, and SD1 </w:t>
      </w:r>
      <w:r w:rsidR="00BE6C7F" w:rsidRPr="005465BD">
        <w:rPr>
          <w:rFonts w:ascii="Arial" w:hAnsi="Arial" w:cs="Arial"/>
          <w:sz w:val="24"/>
          <w:szCs w:val="24"/>
          <w:u w:color="000000"/>
        </w:rPr>
        <w:t>only</w:t>
      </w:r>
      <w:r w:rsidR="00396504" w:rsidRPr="005465BD">
        <w:rPr>
          <w:rFonts w:ascii="Arial" w:hAnsi="Arial" w:cs="Arial"/>
          <w:sz w:val="24"/>
          <w:szCs w:val="24"/>
          <w:u w:color="000000"/>
        </w:rPr>
        <w:t>)</w:t>
      </w:r>
    </w:p>
    <w:p w14:paraId="58B29CE3" w14:textId="77777777" w:rsidR="0011553A" w:rsidRPr="005465BD" w:rsidRDefault="007823D6" w:rsidP="004D73A8">
      <w:pPr>
        <w:pStyle w:val="BodyText"/>
        <w:ind w:left="2160" w:right="7"/>
        <w:jc w:val="both"/>
        <w:rPr>
          <w:rFonts w:ascii="Arial" w:hAnsi="Arial" w:cs="Arial"/>
          <w:sz w:val="24"/>
          <w:szCs w:val="24"/>
        </w:rPr>
      </w:pPr>
      <w:r w:rsidRPr="005465BD">
        <w:rPr>
          <w:rFonts w:ascii="Arial" w:hAnsi="Arial" w:cs="Arial"/>
          <w:sz w:val="24"/>
          <w:szCs w:val="24"/>
        </w:rPr>
        <w:t>As set forth above, n</w:t>
      </w:r>
      <w:r w:rsidR="007D73A6" w:rsidRPr="005465BD">
        <w:rPr>
          <w:rFonts w:ascii="Arial" w:hAnsi="Arial" w:cs="Arial"/>
          <w:sz w:val="24"/>
          <w:szCs w:val="24"/>
        </w:rPr>
        <w:t>ew bargaining unit members shall be fitted for a City rented/purchased uniform by the City vendor or department as soon as practical, but no later than two (2) pay periods after the initial date of employment.</w:t>
      </w:r>
    </w:p>
    <w:p w14:paraId="57399B9C" w14:textId="77777777" w:rsidR="0011553A" w:rsidRPr="005465BD" w:rsidRDefault="007D73A6" w:rsidP="002F0C85">
      <w:pPr>
        <w:pStyle w:val="BodyText"/>
        <w:numPr>
          <w:ilvl w:val="3"/>
          <w:numId w:val="18"/>
        </w:numPr>
        <w:spacing w:line="340" w:lineRule="exact"/>
        <w:ind w:left="1440" w:right="7" w:firstLine="0"/>
        <w:jc w:val="both"/>
        <w:outlineLvl w:val="3"/>
        <w:rPr>
          <w:rFonts w:ascii="Arial" w:hAnsi="Arial" w:cs="Arial"/>
          <w:sz w:val="24"/>
          <w:szCs w:val="24"/>
        </w:rPr>
      </w:pPr>
      <w:r w:rsidRPr="005465BD">
        <w:rPr>
          <w:rFonts w:ascii="Arial" w:hAnsi="Arial" w:cs="Arial"/>
          <w:sz w:val="24"/>
          <w:szCs w:val="24"/>
          <w:u w:val="single" w:color="000000"/>
        </w:rPr>
        <w:t>Additional Classification</w:t>
      </w:r>
      <w:r w:rsidR="00110734" w:rsidRPr="005465BD">
        <w:rPr>
          <w:rFonts w:ascii="Arial" w:hAnsi="Arial" w:cs="Arial"/>
          <w:sz w:val="24"/>
          <w:szCs w:val="24"/>
          <w:u w:val="single" w:color="000000"/>
        </w:rPr>
        <w:t>s</w:t>
      </w:r>
    </w:p>
    <w:p w14:paraId="5813A622" w14:textId="77777777" w:rsidR="0011553A" w:rsidRPr="005465BD" w:rsidRDefault="007D73A6" w:rsidP="004D73A8">
      <w:pPr>
        <w:pStyle w:val="BodyText"/>
        <w:spacing w:before="4"/>
        <w:ind w:left="2160" w:right="7"/>
        <w:jc w:val="both"/>
        <w:rPr>
          <w:rFonts w:ascii="Arial" w:hAnsi="Arial" w:cs="Arial"/>
          <w:sz w:val="24"/>
          <w:szCs w:val="24"/>
        </w:rPr>
      </w:pPr>
      <w:r w:rsidRPr="005465BD">
        <w:rPr>
          <w:rFonts w:ascii="Arial" w:hAnsi="Arial" w:cs="Arial"/>
          <w:sz w:val="24"/>
          <w:szCs w:val="24"/>
        </w:rPr>
        <w:lastRenderedPageBreak/>
        <w:t>This Agreement shall not preclude the City from adding additional classifications, subject to the meet and confer process with SEIU Local 1021 and the City’s Employee Relations Officer.</w:t>
      </w:r>
    </w:p>
    <w:p w14:paraId="04D946DD" w14:textId="77777777" w:rsidR="0011553A" w:rsidRPr="005465BD" w:rsidRDefault="007D73A6" w:rsidP="002F0C85">
      <w:pPr>
        <w:pStyle w:val="BodyText"/>
        <w:numPr>
          <w:ilvl w:val="2"/>
          <w:numId w:val="17"/>
        </w:numPr>
        <w:ind w:left="720" w:right="7" w:firstLine="0"/>
        <w:jc w:val="both"/>
        <w:outlineLvl w:val="2"/>
        <w:rPr>
          <w:rFonts w:ascii="Arial" w:hAnsi="Arial" w:cs="Arial"/>
          <w:sz w:val="24"/>
          <w:szCs w:val="24"/>
        </w:rPr>
      </w:pPr>
      <w:bookmarkStart w:id="83" w:name="_Toc57625704"/>
      <w:r w:rsidRPr="005465BD">
        <w:rPr>
          <w:rFonts w:ascii="Arial" w:hAnsi="Arial" w:cs="Arial"/>
          <w:sz w:val="24"/>
          <w:szCs w:val="24"/>
          <w:u w:val="single" w:color="000000"/>
        </w:rPr>
        <w:t>Automobile Allowance</w:t>
      </w:r>
      <w:r w:rsidR="00B1691A" w:rsidRPr="005465BD">
        <w:rPr>
          <w:rFonts w:ascii="Arial" w:hAnsi="Arial" w:cs="Arial"/>
          <w:sz w:val="24"/>
          <w:szCs w:val="24"/>
          <w:u w:color="000000"/>
        </w:rPr>
        <w:t xml:space="preserve"> </w:t>
      </w:r>
      <w:r w:rsidR="00B1691A" w:rsidRPr="005465BD">
        <w:rPr>
          <w:rFonts w:ascii="Arial" w:hAnsi="Arial" w:cs="Arial"/>
          <w:sz w:val="24"/>
          <w:szCs w:val="24"/>
        </w:rPr>
        <w:t>(Applies to S</w:t>
      </w:r>
      <w:r w:rsidR="00B1691A" w:rsidRPr="005465BD">
        <w:rPr>
          <w:rFonts w:ascii="Arial" w:hAnsi="Arial" w:cs="Arial"/>
          <w:sz w:val="24"/>
          <w:szCs w:val="24"/>
          <w:u w:color="000000"/>
        </w:rPr>
        <w:t>B1, SC1, and SD1</w:t>
      </w:r>
      <w:r w:rsidR="00555320" w:rsidRPr="005465BD">
        <w:rPr>
          <w:rFonts w:ascii="Arial" w:hAnsi="Arial" w:cs="Arial"/>
          <w:sz w:val="24"/>
          <w:szCs w:val="24"/>
          <w:u w:color="000000"/>
        </w:rPr>
        <w:t xml:space="preserve"> only</w:t>
      </w:r>
      <w:r w:rsidR="00B1691A" w:rsidRPr="005465BD">
        <w:rPr>
          <w:rFonts w:ascii="Arial" w:hAnsi="Arial" w:cs="Arial"/>
          <w:sz w:val="24"/>
          <w:szCs w:val="24"/>
          <w:u w:color="000000"/>
        </w:rPr>
        <w:t>)</w:t>
      </w:r>
      <w:bookmarkEnd w:id="83"/>
    </w:p>
    <w:p w14:paraId="1E803DF7" w14:textId="77777777" w:rsidR="0011553A" w:rsidRPr="005465BD" w:rsidRDefault="007D73A6" w:rsidP="004D73A8">
      <w:pPr>
        <w:pStyle w:val="BodyText"/>
        <w:spacing w:line="239" w:lineRule="auto"/>
        <w:ind w:left="1440" w:right="7"/>
        <w:jc w:val="both"/>
        <w:rPr>
          <w:rFonts w:ascii="Arial" w:hAnsi="Arial" w:cs="Arial"/>
          <w:sz w:val="24"/>
          <w:szCs w:val="24"/>
        </w:rPr>
      </w:pPr>
      <w:r w:rsidRPr="005465BD">
        <w:rPr>
          <w:rFonts w:ascii="Arial" w:hAnsi="Arial" w:cs="Arial"/>
          <w:sz w:val="24"/>
          <w:szCs w:val="24"/>
        </w:rPr>
        <w:t>The City agrees to provide transportation to unit members when required for official City business. Full-time</w:t>
      </w:r>
      <w:r w:rsidR="007823D6" w:rsidRPr="005465BD">
        <w:rPr>
          <w:rFonts w:ascii="Arial" w:hAnsi="Arial" w:cs="Arial"/>
          <w:sz w:val="24"/>
          <w:szCs w:val="24"/>
        </w:rPr>
        <w:t xml:space="preserve"> </w:t>
      </w:r>
      <w:r w:rsidRPr="005465BD">
        <w:rPr>
          <w:rFonts w:ascii="Arial" w:hAnsi="Arial" w:cs="Arial"/>
          <w:sz w:val="24"/>
          <w:szCs w:val="24"/>
        </w:rPr>
        <w:t>employees who prefer to use their private vehicles for City business may do so, upon approval by the City and subject to City regulations for safety, driver’s licenses, and automobile liability insurance. Unit members shall not be required to name the City as an additional insured nor submit the unit member’s vehicle to an inspection.</w:t>
      </w:r>
    </w:p>
    <w:p w14:paraId="38D5F09E" w14:textId="77777777" w:rsidR="0011553A" w:rsidRPr="005465BD" w:rsidRDefault="007D73A6" w:rsidP="004D73A8">
      <w:pPr>
        <w:pStyle w:val="BodyText"/>
        <w:ind w:left="1440" w:right="7"/>
        <w:jc w:val="both"/>
        <w:rPr>
          <w:rFonts w:ascii="Arial" w:hAnsi="Arial" w:cs="Arial"/>
          <w:sz w:val="24"/>
          <w:szCs w:val="24"/>
        </w:rPr>
      </w:pPr>
      <w:r w:rsidRPr="005465BD">
        <w:rPr>
          <w:rFonts w:ascii="Arial" w:hAnsi="Arial" w:cs="Arial"/>
          <w:sz w:val="24"/>
          <w:szCs w:val="24"/>
        </w:rPr>
        <w:t>The City shall reimburse a unit member for approved use of a private vehicle according to the following rates:</w:t>
      </w:r>
    </w:p>
    <w:p w14:paraId="027CA69C" w14:textId="77777777" w:rsidR="0011553A" w:rsidRPr="005465BD" w:rsidRDefault="007D73A6" w:rsidP="002F0C85">
      <w:pPr>
        <w:pStyle w:val="BodyText"/>
        <w:numPr>
          <w:ilvl w:val="3"/>
          <w:numId w:val="17"/>
        </w:numPr>
        <w:spacing w:line="341" w:lineRule="exact"/>
        <w:ind w:left="1440" w:right="7" w:firstLine="0"/>
        <w:jc w:val="both"/>
        <w:outlineLvl w:val="3"/>
        <w:rPr>
          <w:rFonts w:ascii="Arial" w:hAnsi="Arial" w:cs="Arial"/>
          <w:sz w:val="24"/>
          <w:szCs w:val="24"/>
        </w:rPr>
      </w:pPr>
      <w:r w:rsidRPr="005465BD">
        <w:rPr>
          <w:rFonts w:ascii="Arial" w:hAnsi="Arial" w:cs="Arial"/>
          <w:sz w:val="24"/>
          <w:szCs w:val="24"/>
          <w:u w:val="single" w:color="000000"/>
        </w:rPr>
        <w:t>Category III</w:t>
      </w:r>
    </w:p>
    <w:p w14:paraId="03104D8C" w14:textId="77777777" w:rsidR="0011553A" w:rsidRPr="005465BD" w:rsidRDefault="007D73A6" w:rsidP="004D73A8">
      <w:pPr>
        <w:pStyle w:val="BodyText"/>
        <w:ind w:left="2160" w:right="7"/>
        <w:jc w:val="both"/>
        <w:rPr>
          <w:rFonts w:ascii="Arial" w:hAnsi="Arial" w:cs="Arial"/>
          <w:sz w:val="24"/>
          <w:szCs w:val="24"/>
        </w:rPr>
      </w:pPr>
      <w:r w:rsidRPr="005465BD">
        <w:rPr>
          <w:rFonts w:ascii="Arial" w:hAnsi="Arial" w:cs="Arial"/>
          <w:sz w:val="24"/>
          <w:szCs w:val="24"/>
        </w:rPr>
        <w:t>If the City determines that the nature of the work assigned to a unit member, requires the use of an automobile on a regular basis for more than one</w:t>
      </w:r>
      <w:r w:rsidR="00626153" w:rsidRPr="005465BD">
        <w:rPr>
          <w:rFonts w:ascii="Arial" w:hAnsi="Arial" w:cs="Arial"/>
          <w:sz w:val="24"/>
          <w:szCs w:val="24"/>
        </w:rPr>
        <w:t>-</w:t>
      </w:r>
      <w:r w:rsidRPr="005465BD">
        <w:rPr>
          <w:rFonts w:ascii="Arial" w:hAnsi="Arial" w:cs="Arial"/>
          <w:sz w:val="24"/>
          <w:szCs w:val="24"/>
        </w:rPr>
        <w:t>half of the</w:t>
      </w:r>
      <w:r w:rsidR="007823D6" w:rsidRPr="005465BD">
        <w:rPr>
          <w:rFonts w:ascii="Arial" w:hAnsi="Arial" w:cs="Arial"/>
          <w:sz w:val="24"/>
          <w:szCs w:val="24"/>
        </w:rPr>
        <w:t xml:space="preserve"> </w:t>
      </w:r>
      <w:r w:rsidRPr="005465BD">
        <w:rPr>
          <w:rFonts w:ascii="Arial" w:hAnsi="Arial" w:cs="Arial"/>
          <w:sz w:val="24"/>
          <w:szCs w:val="24"/>
        </w:rPr>
        <w:t>unit member’s work schedule, the unit member may utilize a private vehicle and the City shall reimburse the unit member at $137.55 per month.</w:t>
      </w:r>
    </w:p>
    <w:p w14:paraId="237BA10C" w14:textId="77777777" w:rsidR="0011553A" w:rsidRPr="005465BD" w:rsidRDefault="007D73A6" w:rsidP="004D73A8">
      <w:pPr>
        <w:pStyle w:val="BodyText"/>
        <w:ind w:left="2160" w:right="7"/>
        <w:jc w:val="both"/>
        <w:rPr>
          <w:rFonts w:ascii="Arial" w:hAnsi="Arial" w:cs="Arial"/>
          <w:sz w:val="24"/>
          <w:szCs w:val="24"/>
        </w:rPr>
      </w:pPr>
      <w:r w:rsidRPr="005465BD">
        <w:rPr>
          <w:rFonts w:ascii="Arial" w:hAnsi="Arial" w:cs="Arial"/>
          <w:sz w:val="24"/>
          <w:szCs w:val="24"/>
        </w:rPr>
        <w:t xml:space="preserve">In addition to the per month allowance, the City shall reimburse the unit member at the </w:t>
      </w:r>
      <w:r w:rsidR="00D970D4" w:rsidRPr="005465BD">
        <w:rPr>
          <w:rFonts w:ascii="Arial" w:hAnsi="Arial" w:cs="Arial"/>
          <w:sz w:val="24"/>
          <w:szCs w:val="24"/>
        </w:rPr>
        <w:t>current US Internal Revenue Service standard mileage rate.</w:t>
      </w:r>
    </w:p>
    <w:p w14:paraId="58DE01C6" w14:textId="77777777" w:rsidR="0011553A" w:rsidRPr="005465BD" w:rsidRDefault="007D73A6" w:rsidP="002F0C85">
      <w:pPr>
        <w:pStyle w:val="BodyText"/>
        <w:numPr>
          <w:ilvl w:val="3"/>
          <w:numId w:val="17"/>
        </w:numPr>
        <w:spacing w:line="341" w:lineRule="exact"/>
        <w:ind w:left="1440" w:right="7" w:firstLine="0"/>
        <w:jc w:val="both"/>
        <w:outlineLvl w:val="3"/>
        <w:rPr>
          <w:rFonts w:ascii="Arial" w:hAnsi="Arial" w:cs="Arial"/>
          <w:sz w:val="24"/>
          <w:szCs w:val="24"/>
        </w:rPr>
      </w:pPr>
      <w:r w:rsidRPr="005465BD">
        <w:rPr>
          <w:rFonts w:ascii="Arial" w:hAnsi="Arial" w:cs="Arial"/>
          <w:sz w:val="24"/>
          <w:szCs w:val="24"/>
          <w:u w:val="single" w:color="000000"/>
        </w:rPr>
        <w:t>Category IV</w:t>
      </w:r>
    </w:p>
    <w:p w14:paraId="57F6F8DF" w14:textId="77777777" w:rsidR="0011553A" w:rsidRPr="005465BD" w:rsidRDefault="007D73A6" w:rsidP="004D73A8">
      <w:pPr>
        <w:pStyle w:val="BodyText"/>
        <w:ind w:left="2160" w:right="7"/>
        <w:jc w:val="both"/>
        <w:rPr>
          <w:rFonts w:ascii="Arial" w:hAnsi="Arial" w:cs="Arial"/>
          <w:sz w:val="24"/>
          <w:szCs w:val="24"/>
        </w:rPr>
      </w:pPr>
      <w:r w:rsidRPr="005465BD">
        <w:rPr>
          <w:rFonts w:ascii="Arial" w:hAnsi="Arial" w:cs="Arial"/>
          <w:sz w:val="24"/>
          <w:szCs w:val="24"/>
        </w:rPr>
        <w:t xml:space="preserve">If the City determines that the nature of the work assigned to a unit member requires the use of an automobile on </w:t>
      </w:r>
      <w:r w:rsidR="007823D6" w:rsidRPr="005465BD">
        <w:rPr>
          <w:rFonts w:ascii="Arial" w:hAnsi="Arial" w:cs="Arial"/>
          <w:sz w:val="24"/>
          <w:szCs w:val="24"/>
        </w:rPr>
        <w:t xml:space="preserve">an </w:t>
      </w:r>
      <w:r w:rsidRPr="005465BD">
        <w:rPr>
          <w:rFonts w:ascii="Arial" w:hAnsi="Arial" w:cs="Arial"/>
          <w:sz w:val="24"/>
          <w:szCs w:val="24"/>
        </w:rPr>
        <w:t>intermittent basis or on a regular basis of less than one</w:t>
      </w:r>
      <w:r w:rsidR="007823D6" w:rsidRPr="005465BD">
        <w:rPr>
          <w:rFonts w:ascii="Arial" w:hAnsi="Arial" w:cs="Arial"/>
          <w:sz w:val="24"/>
          <w:szCs w:val="24"/>
        </w:rPr>
        <w:t>-</w:t>
      </w:r>
      <w:r w:rsidRPr="005465BD">
        <w:rPr>
          <w:rFonts w:ascii="Arial" w:hAnsi="Arial" w:cs="Arial"/>
          <w:sz w:val="24"/>
          <w:szCs w:val="24"/>
        </w:rPr>
        <w:t xml:space="preserve">half of the unit member’s work schedule, the unit member may utilize a private vehicle and be reimbursed at the </w:t>
      </w:r>
      <w:r w:rsidR="00D970D4" w:rsidRPr="005465BD">
        <w:rPr>
          <w:rFonts w:ascii="Arial" w:hAnsi="Arial" w:cs="Arial"/>
          <w:sz w:val="24"/>
          <w:szCs w:val="24"/>
        </w:rPr>
        <w:t>current US Internal Revenue Service standard mileage rate.</w:t>
      </w:r>
      <w:r w:rsidR="00D970D4" w:rsidRPr="005465BD">
        <w:rPr>
          <w:rFonts w:ascii="Arial" w:hAnsi="Arial" w:cs="Arial"/>
          <w:sz w:val="24"/>
          <w:szCs w:val="24"/>
          <w:u w:val="single"/>
        </w:rPr>
        <w:t xml:space="preserve"> </w:t>
      </w:r>
    </w:p>
    <w:p w14:paraId="38B66B16" w14:textId="77777777" w:rsidR="0011553A" w:rsidRPr="005465BD" w:rsidRDefault="007D73A6" w:rsidP="002F0C85">
      <w:pPr>
        <w:pStyle w:val="BodyText"/>
        <w:keepNext/>
        <w:numPr>
          <w:ilvl w:val="2"/>
          <w:numId w:val="17"/>
        </w:numPr>
        <w:ind w:left="720" w:right="7" w:firstLine="0"/>
        <w:jc w:val="both"/>
        <w:outlineLvl w:val="2"/>
        <w:rPr>
          <w:rFonts w:ascii="Arial" w:hAnsi="Arial" w:cs="Arial"/>
          <w:sz w:val="24"/>
          <w:szCs w:val="24"/>
        </w:rPr>
      </w:pPr>
      <w:bookmarkStart w:id="84" w:name="_Toc57625705"/>
      <w:r w:rsidRPr="005465BD">
        <w:rPr>
          <w:rFonts w:ascii="Arial" w:hAnsi="Arial" w:cs="Arial"/>
          <w:sz w:val="24"/>
          <w:szCs w:val="24"/>
          <w:u w:val="single" w:color="000000"/>
        </w:rPr>
        <w:t>Tool Allowance</w:t>
      </w:r>
      <w:r w:rsidR="00B1691A" w:rsidRPr="005465BD">
        <w:rPr>
          <w:rFonts w:ascii="Arial" w:hAnsi="Arial" w:cs="Arial"/>
          <w:sz w:val="24"/>
          <w:szCs w:val="24"/>
          <w:u w:color="000000"/>
        </w:rPr>
        <w:t xml:space="preserve"> </w:t>
      </w:r>
      <w:r w:rsidR="00B1691A" w:rsidRPr="005465BD">
        <w:rPr>
          <w:rFonts w:ascii="Arial" w:hAnsi="Arial" w:cs="Arial"/>
          <w:sz w:val="24"/>
          <w:szCs w:val="24"/>
        </w:rPr>
        <w:t>(Applies to S</w:t>
      </w:r>
      <w:r w:rsidR="00B1691A" w:rsidRPr="005465BD">
        <w:rPr>
          <w:rFonts w:ascii="Arial" w:hAnsi="Arial" w:cs="Arial"/>
          <w:sz w:val="24"/>
          <w:szCs w:val="24"/>
          <w:u w:color="000000"/>
        </w:rPr>
        <w:t>B1, SC1, and SD1</w:t>
      </w:r>
      <w:r w:rsidR="00555320" w:rsidRPr="005465BD">
        <w:rPr>
          <w:rFonts w:ascii="Arial" w:hAnsi="Arial" w:cs="Arial"/>
          <w:sz w:val="24"/>
          <w:szCs w:val="24"/>
          <w:u w:color="000000"/>
        </w:rPr>
        <w:t xml:space="preserve"> only</w:t>
      </w:r>
      <w:r w:rsidR="00B1691A" w:rsidRPr="005465BD">
        <w:rPr>
          <w:rFonts w:ascii="Arial" w:hAnsi="Arial" w:cs="Arial"/>
          <w:sz w:val="24"/>
          <w:szCs w:val="24"/>
          <w:u w:color="000000"/>
        </w:rPr>
        <w:t>)</w:t>
      </w:r>
      <w:bookmarkEnd w:id="84"/>
    </w:p>
    <w:p w14:paraId="4937104C" w14:textId="47B04D13" w:rsidR="0011553A" w:rsidRPr="005465BD" w:rsidRDefault="007D73A6" w:rsidP="004D73A8">
      <w:pPr>
        <w:pStyle w:val="BodyText"/>
        <w:keepNext/>
        <w:ind w:left="1440" w:right="7"/>
        <w:jc w:val="both"/>
        <w:rPr>
          <w:rFonts w:ascii="Arial" w:hAnsi="Arial" w:cs="Arial"/>
          <w:sz w:val="24"/>
          <w:szCs w:val="24"/>
        </w:rPr>
      </w:pPr>
      <w:r w:rsidRPr="005465BD">
        <w:rPr>
          <w:rFonts w:ascii="Arial" w:hAnsi="Arial" w:cs="Arial"/>
          <w:sz w:val="24"/>
          <w:szCs w:val="24"/>
        </w:rPr>
        <w:t xml:space="preserve">The City agrees to provide an annual tool allowance of </w:t>
      </w:r>
      <w:r w:rsidR="00A215A4">
        <w:rPr>
          <w:rFonts w:ascii="Arial" w:hAnsi="Arial" w:cs="Arial"/>
          <w:sz w:val="24"/>
          <w:szCs w:val="24"/>
        </w:rPr>
        <w:t xml:space="preserve"> six hundred and twenty-five dollars ($625)</w:t>
      </w:r>
      <w:r w:rsidRPr="005465BD">
        <w:rPr>
          <w:rFonts w:ascii="Arial" w:hAnsi="Arial" w:cs="Arial"/>
          <w:sz w:val="24"/>
          <w:szCs w:val="24"/>
        </w:rPr>
        <w:t xml:space="preserve"> to unit members in the classifications of </w:t>
      </w:r>
      <w:r w:rsidRPr="005465BD">
        <w:rPr>
          <w:rFonts w:ascii="Arial" w:hAnsi="Arial" w:cs="Arial"/>
          <w:sz w:val="24"/>
          <w:szCs w:val="24"/>
        </w:rPr>
        <w:lastRenderedPageBreak/>
        <w:t>Automotive Equipment Mechanic, Heavy Equipment Mechanic, Equipment Body Repair Worker, and Electro</w:t>
      </w:r>
      <w:r w:rsidR="00626153" w:rsidRPr="005465BD">
        <w:rPr>
          <w:rFonts w:ascii="Arial" w:hAnsi="Arial" w:cs="Arial"/>
          <w:sz w:val="24"/>
          <w:szCs w:val="24"/>
        </w:rPr>
        <w:t>-</w:t>
      </w:r>
      <w:r w:rsidRPr="005465BD">
        <w:rPr>
          <w:rFonts w:ascii="Arial" w:hAnsi="Arial" w:cs="Arial"/>
          <w:sz w:val="24"/>
          <w:szCs w:val="24"/>
        </w:rPr>
        <w:t>Mechanical Machinist.</w:t>
      </w:r>
    </w:p>
    <w:p w14:paraId="6078FD43" w14:textId="2815DAA4" w:rsidR="0011553A" w:rsidRPr="005465BD" w:rsidRDefault="007D73A6" w:rsidP="004D73A8">
      <w:pPr>
        <w:pStyle w:val="BodyText"/>
        <w:ind w:left="1440" w:right="7"/>
        <w:jc w:val="both"/>
        <w:rPr>
          <w:rFonts w:ascii="Arial" w:hAnsi="Arial" w:cs="Arial"/>
          <w:sz w:val="24"/>
          <w:szCs w:val="24"/>
        </w:rPr>
      </w:pPr>
      <w:r w:rsidRPr="005465BD">
        <w:rPr>
          <w:rFonts w:ascii="Arial" w:hAnsi="Arial" w:cs="Arial"/>
          <w:sz w:val="24"/>
          <w:szCs w:val="24"/>
        </w:rPr>
        <w:t xml:space="preserve">The City agrees to provide an annual tool of allowance of </w:t>
      </w:r>
      <w:r w:rsidR="00A215A4">
        <w:rPr>
          <w:rFonts w:ascii="Arial" w:hAnsi="Arial" w:cs="Arial"/>
          <w:sz w:val="24"/>
          <w:szCs w:val="24"/>
        </w:rPr>
        <w:t xml:space="preserve"> three hundred ($300)</w:t>
      </w:r>
      <w:r w:rsidRPr="005465BD">
        <w:rPr>
          <w:rFonts w:ascii="Arial" w:hAnsi="Arial" w:cs="Arial"/>
          <w:sz w:val="24"/>
          <w:szCs w:val="24"/>
        </w:rPr>
        <w:t xml:space="preserve"> to unit members in the classifications of Plumber, Construction and Maintenance Mechanic, Carpenter</w:t>
      </w:r>
      <w:r w:rsidR="00A215A4">
        <w:rPr>
          <w:rFonts w:ascii="Arial" w:hAnsi="Arial" w:cs="Arial"/>
          <w:sz w:val="24"/>
          <w:szCs w:val="24"/>
        </w:rPr>
        <w:t>,</w:t>
      </w:r>
      <w:r w:rsidRPr="005465BD">
        <w:rPr>
          <w:rFonts w:ascii="Arial" w:hAnsi="Arial" w:cs="Arial"/>
          <w:sz w:val="24"/>
          <w:szCs w:val="24"/>
        </w:rPr>
        <w:t xml:space="preserve"> and Maintenance Mechanic.</w:t>
      </w:r>
    </w:p>
    <w:p w14:paraId="1C98E263" w14:textId="77777777" w:rsidR="0011553A" w:rsidRPr="005465BD" w:rsidRDefault="007D73A6" w:rsidP="004D73A8">
      <w:pPr>
        <w:pStyle w:val="BodyText"/>
        <w:ind w:left="1440" w:right="7"/>
        <w:jc w:val="both"/>
        <w:rPr>
          <w:rFonts w:ascii="Arial" w:hAnsi="Arial" w:cs="Arial"/>
          <w:sz w:val="24"/>
          <w:szCs w:val="24"/>
        </w:rPr>
      </w:pPr>
      <w:r w:rsidRPr="005465BD">
        <w:rPr>
          <w:rFonts w:ascii="Arial" w:hAnsi="Arial" w:cs="Arial"/>
          <w:sz w:val="24"/>
          <w:szCs w:val="24"/>
        </w:rPr>
        <w:t>The allowance shall be paid to unit members currently serving in these classes annually in the month of January. New employees shall be paid within thirty (30) days of their first day of work and annually thereafter.</w:t>
      </w:r>
    </w:p>
    <w:p w14:paraId="2FBBD6E2" w14:textId="2CC91535" w:rsidR="00E90FCC" w:rsidRPr="005465BD" w:rsidRDefault="007D73A6" w:rsidP="00A305AA">
      <w:pPr>
        <w:pStyle w:val="BodyText"/>
        <w:ind w:left="1440" w:right="7"/>
        <w:jc w:val="both"/>
        <w:rPr>
          <w:rFonts w:ascii="Arial" w:hAnsi="Arial" w:cs="Arial"/>
          <w:sz w:val="24"/>
          <w:szCs w:val="24"/>
        </w:rPr>
      </w:pPr>
      <w:r w:rsidRPr="005465BD">
        <w:rPr>
          <w:rFonts w:ascii="Arial" w:hAnsi="Arial" w:cs="Arial"/>
          <w:sz w:val="24"/>
          <w:szCs w:val="24"/>
        </w:rPr>
        <w:t>This Agreement shall not preclude the City from adding additional classifications, subject to the meet and confer process with the Union and the City’s Employee Relations Officer.</w:t>
      </w:r>
    </w:p>
    <w:p w14:paraId="542F68C1" w14:textId="77777777" w:rsidR="0011553A" w:rsidRPr="005465BD" w:rsidRDefault="007D73A6" w:rsidP="002F0C85">
      <w:pPr>
        <w:pStyle w:val="BodyText"/>
        <w:numPr>
          <w:ilvl w:val="2"/>
          <w:numId w:val="17"/>
        </w:numPr>
        <w:ind w:right="7" w:hanging="10"/>
        <w:jc w:val="both"/>
        <w:outlineLvl w:val="2"/>
        <w:rPr>
          <w:rFonts w:ascii="Arial" w:hAnsi="Arial" w:cs="Arial"/>
          <w:sz w:val="24"/>
          <w:szCs w:val="24"/>
        </w:rPr>
      </w:pPr>
      <w:bookmarkStart w:id="85" w:name="_Toc57625706"/>
      <w:r w:rsidRPr="005465BD">
        <w:rPr>
          <w:rFonts w:ascii="Arial" w:hAnsi="Arial" w:cs="Arial"/>
          <w:sz w:val="24"/>
          <w:szCs w:val="24"/>
          <w:u w:val="single" w:color="000000"/>
        </w:rPr>
        <w:t>Safety Shoe Voucher</w:t>
      </w:r>
      <w:r w:rsidR="00B1691A" w:rsidRPr="005465BD">
        <w:rPr>
          <w:rFonts w:ascii="Arial" w:hAnsi="Arial" w:cs="Arial"/>
          <w:sz w:val="24"/>
          <w:szCs w:val="24"/>
          <w:u w:color="000000"/>
        </w:rPr>
        <w:t xml:space="preserve"> </w:t>
      </w:r>
      <w:r w:rsidR="00B1691A" w:rsidRPr="005465BD">
        <w:rPr>
          <w:rFonts w:ascii="Arial" w:hAnsi="Arial" w:cs="Arial"/>
          <w:sz w:val="24"/>
          <w:szCs w:val="24"/>
        </w:rPr>
        <w:t>(Applies to S</w:t>
      </w:r>
      <w:r w:rsidR="00B1691A" w:rsidRPr="005465BD">
        <w:rPr>
          <w:rFonts w:ascii="Arial" w:hAnsi="Arial" w:cs="Arial"/>
          <w:sz w:val="24"/>
          <w:szCs w:val="24"/>
          <w:u w:color="000000"/>
        </w:rPr>
        <w:t>B1, SC1, SD1, and SI1)</w:t>
      </w:r>
      <w:bookmarkEnd w:id="85"/>
    </w:p>
    <w:p w14:paraId="39D286FC" w14:textId="77777777" w:rsidR="0011553A" w:rsidRPr="005465BD" w:rsidRDefault="007D73A6" w:rsidP="004D73A8">
      <w:pPr>
        <w:pStyle w:val="BodyText"/>
        <w:spacing w:before="59"/>
        <w:ind w:left="1440" w:right="7"/>
        <w:jc w:val="both"/>
        <w:rPr>
          <w:rFonts w:ascii="Arial" w:hAnsi="Arial" w:cs="Arial"/>
          <w:sz w:val="24"/>
          <w:szCs w:val="24"/>
        </w:rPr>
      </w:pPr>
      <w:r w:rsidRPr="005465BD">
        <w:rPr>
          <w:rFonts w:ascii="Arial" w:hAnsi="Arial" w:cs="Arial"/>
          <w:sz w:val="24"/>
          <w:szCs w:val="24"/>
        </w:rPr>
        <w:t>The City may require unit members to wear safety shoes while performing duties for the City. Unit members serving in the following classifications shall wear safety shoes:</w:t>
      </w:r>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5293"/>
      </w:tblGrid>
      <w:tr w:rsidR="005465BD" w:rsidRPr="005465BD" w14:paraId="33937E82" w14:textId="77777777" w:rsidTr="00E90FCC">
        <w:trPr>
          <w:trHeight w:val="300"/>
          <w:jc w:val="center"/>
        </w:trPr>
        <w:tc>
          <w:tcPr>
            <w:tcW w:w="3420" w:type="dxa"/>
            <w:shd w:val="clear" w:color="auto" w:fill="auto"/>
            <w:noWrap/>
            <w:vAlign w:val="center"/>
            <w:hideMark/>
          </w:tcPr>
          <w:p w14:paraId="5C914757" w14:textId="77777777" w:rsidR="00C80955" w:rsidRPr="000F5189" w:rsidRDefault="00C80955"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Animal Care Attendant</w:t>
            </w:r>
          </w:p>
        </w:tc>
        <w:tc>
          <w:tcPr>
            <w:tcW w:w="5293" w:type="dxa"/>
            <w:shd w:val="clear" w:color="auto" w:fill="auto"/>
            <w:noWrap/>
            <w:vAlign w:val="center"/>
          </w:tcPr>
          <w:p w14:paraId="4C6AAD9F" w14:textId="77777777" w:rsidR="00C80955" w:rsidRPr="000F5189" w:rsidRDefault="00C80955"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Irrigation Specialist</w:t>
            </w:r>
          </w:p>
        </w:tc>
      </w:tr>
      <w:tr w:rsidR="005465BD" w:rsidRPr="005465BD" w14:paraId="5DF356B5" w14:textId="77777777" w:rsidTr="00E90FCC">
        <w:trPr>
          <w:trHeight w:val="300"/>
          <w:jc w:val="center"/>
        </w:trPr>
        <w:tc>
          <w:tcPr>
            <w:tcW w:w="3420" w:type="dxa"/>
            <w:shd w:val="clear" w:color="auto" w:fill="auto"/>
            <w:noWrap/>
            <w:vAlign w:val="center"/>
            <w:hideMark/>
          </w:tcPr>
          <w:p w14:paraId="3C692196"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Animal Control Officer</w:t>
            </w:r>
          </w:p>
        </w:tc>
        <w:tc>
          <w:tcPr>
            <w:tcW w:w="5293" w:type="dxa"/>
            <w:shd w:val="clear" w:color="auto" w:fill="auto"/>
            <w:noWrap/>
            <w:vAlign w:val="center"/>
          </w:tcPr>
          <w:p w14:paraId="283A4199"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Library Aides or Library Assistants who are designated and assigned to delivery or sorting services in the sorting area of the Main Library</w:t>
            </w:r>
          </w:p>
        </w:tc>
      </w:tr>
      <w:tr w:rsidR="005465BD" w:rsidRPr="005465BD" w14:paraId="4BD93C9A" w14:textId="77777777" w:rsidTr="00E90FCC">
        <w:trPr>
          <w:trHeight w:val="300"/>
          <w:jc w:val="center"/>
        </w:trPr>
        <w:tc>
          <w:tcPr>
            <w:tcW w:w="3420" w:type="dxa"/>
            <w:shd w:val="clear" w:color="auto" w:fill="auto"/>
            <w:noWrap/>
            <w:vAlign w:val="center"/>
            <w:hideMark/>
          </w:tcPr>
          <w:p w14:paraId="5B524C92"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Auto Equipment Mechanic</w:t>
            </w:r>
          </w:p>
        </w:tc>
        <w:tc>
          <w:tcPr>
            <w:tcW w:w="5293" w:type="dxa"/>
            <w:shd w:val="clear" w:color="auto" w:fill="auto"/>
            <w:noWrap/>
            <w:vAlign w:val="center"/>
          </w:tcPr>
          <w:p w14:paraId="7F506FAD"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Maintenance Mechanic</w:t>
            </w:r>
          </w:p>
        </w:tc>
      </w:tr>
      <w:tr w:rsidR="005465BD" w:rsidRPr="005465BD" w14:paraId="48BCA46B" w14:textId="77777777" w:rsidTr="00E90FCC">
        <w:trPr>
          <w:trHeight w:val="300"/>
          <w:jc w:val="center"/>
        </w:trPr>
        <w:tc>
          <w:tcPr>
            <w:tcW w:w="3420" w:type="dxa"/>
            <w:shd w:val="clear" w:color="auto" w:fill="auto"/>
            <w:noWrap/>
            <w:vAlign w:val="center"/>
            <w:hideMark/>
          </w:tcPr>
          <w:p w14:paraId="67F6CA6B"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Auto Equipment Painter</w:t>
            </w:r>
          </w:p>
        </w:tc>
        <w:tc>
          <w:tcPr>
            <w:tcW w:w="5293" w:type="dxa"/>
            <w:shd w:val="clear" w:color="auto" w:fill="auto"/>
            <w:noWrap/>
            <w:vAlign w:val="center"/>
          </w:tcPr>
          <w:p w14:paraId="01C048FC"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Painter</w:t>
            </w:r>
          </w:p>
        </w:tc>
      </w:tr>
      <w:tr w:rsidR="005465BD" w:rsidRPr="005465BD" w14:paraId="68F40D9C" w14:textId="77777777" w:rsidTr="00E90FCC">
        <w:trPr>
          <w:trHeight w:val="300"/>
          <w:jc w:val="center"/>
        </w:trPr>
        <w:tc>
          <w:tcPr>
            <w:tcW w:w="3420" w:type="dxa"/>
            <w:shd w:val="clear" w:color="auto" w:fill="auto"/>
            <w:noWrap/>
            <w:vAlign w:val="center"/>
            <w:hideMark/>
          </w:tcPr>
          <w:p w14:paraId="07FC718C"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Auto Equipment Service Worker</w:t>
            </w:r>
          </w:p>
        </w:tc>
        <w:tc>
          <w:tcPr>
            <w:tcW w:w="5293" w:type="dxa"/>
            <w:shd w:val="clear" w:color="auto" w:fill="auto"/>
            <w:noWrap/>
            <w:vAlign w:val="center"/>
          </w:tcPr>
          <w:p w14:paraId="7A9CB5B6"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Park Attendant</w:t>
            </w:r>
          </w:p>
        </w:tc>
      </w:tr>
      <w:tr w:rsidR="005465BD" w:rsidRPr="005465BD" w14:paraId="6C902B46" w14:textId="77777777" w:rsidTr="00E90FCC">
        <w:trPr>
          <w:trHeight w:val="300"/>
          <w:jc w:val="center"/>
        </w:trPr>
        <w:tc>
          <w:tcPr>
            <w:tcW w:w="3420" w:type="dxa"/>
            <w:shd w:val="clear" w:color="auto" w:fill="auto"/>
            <w:noWrap/>
            <w:vAlign w:val="center"/>
            <w:hideMark/>
          </w:tcPr>
          <w:p w14:paraId="75BB1BAB"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Blacksmith Welder</w:t>
            </w:r>
          </w:p>
        </w:tc>
        <w:tc>
          <w:tcPr>
            <w:tcW w:w="5293" w:type="dxa"/>
            <w:shd w:val="clear" w:color="auto" w:fill="auto"/>
            <w:noWrap/>
            <w:vAlign w:val="center"/>
          </w:tcPr>
          <w:p w14:paraId="262174F2"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Park Equipment Operator</w:t>
            </w:r>
          </w:p>
        </w:tc>
      </w:tr>
      <w:tr w:rsidR="005465BD" w:rsidRPr="005465BD" w14:paraId="09080F5C" w14:textId="77777777" w:rsidTr="00E90FCC">
        <w:trPr>
          <w:trHeight w:val="300"/>
          <w:jc w:val="center"/>
        </w:trPr>
        <w:tc>
          <w:tcPr>
            <w:tcW w:w="3420" w:type="dxa"/>
            <w:shd w:val="clear" w:color="auto" w:fill="auto"/>
            <w:noWrap/>
            <w:vAlign w:val="center"/>
            <w:hideMark/>
          </w:tcPr>
          <w:p w14:paraId="71D90195"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Carpenter</w:t>
            </w:r>
          </w:p>
        </w:tc>
        <w:tc>
          <w:tcPr>
            <w:tcW w:w="5293" w:type="dxa"/>
            <w:shd w:val="clear" w:color="auto" w:fill="auto"/>
            <w:noWrap/>
            <w:vAlign w:val="center"/>
          </w:tcPr>
          <w:p w14:paraId="2D1E935D"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Parking Control Technician</w:t>
            </w:r>
          </w:p>
        </w:tc>
      </w:tr>
      <w:tr w:rsidR="005465BD" w:rsidRPr="005465BD" w14:paraId="44D814B2" w14:textId="77777777" w:rsidTr="00E90FCC">
        <w:trPr>
          <w:trHeight w:val="300"/>
          <w:jc w:val="center"/>
        </w:trPr>
        <w:tc>
          <w:tcPr>
            <w:tcW w:w="3420" w:type="dxa"/>
            <w:shd w:val="clear" w:color="auto" w:fill="auto"/>
            <w:noWrap/>
            <w:vAlign w:val="center"/>
            <w:hideMark/>
          </w:tcPr>
          <w:p w14:paraId="1541F538"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Concrete Finisher</w:t>
            </w:r>
          </w:p>
        </w:tc>
        <w:tc>
          <w:tcPr>
            <w:tcW w:w="5293" w:type="dxa"/>
            <w:shd w:val="clear" w:color="auto" w:fill="auto"/>
            <w:noWrap/>
            <w:vAlign w:val="center"/>
          </w:tcPr>
          <w:p w14:paraId="1E69330C"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Parking Meter Collector</w:t>
            </w:r>
          </w:p>
        </w:tc>
      </w:tr>
      <w:tr w:rsidR="005465BD" w:rsidRPr="005465BD" w14:paraId="0044834C" w14:textId="77777777" w:rsidTr="00E90FCC">
        <w:trPr>
          <w:trHeight w:val="300"/>
          <w:jc w:val="center"/>
        </w:trPr>
        <w:tc>
          <w:tcPr>
            <w:tcW w:w="3420" w:type="dxa"/>
            <w:shd w:val="clear" w:color="auto" w:fill="auto"/>
            <w:noWrap/>
            <w:vAlign w:val="center"/>
            <w:hideMark/>
          </w:tcPr>
          <w:p w14:paraId="309ED97D"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Construction and Maintenance Mechanic</w:t>
            </w:r>
          </w:p>
        </w:tc>
        <w:tc>
          <w:tcPr>
            <w:tcW w:w="5293" w:type="dxa"/>
            <w:shd w:val="clear" w:color="auto" w:fill="auto"/>
            <w:noWrap/>
            <w:vAlign w:val="center"/>
          </w:tcPr>
          <w:p w14:paraId="590A6EAB"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 xml:space="preserve">Parking Meter Repair Worker </w:t>
            </w:r>
          </w:p>
        </w:tc>
      </w:tr>
      <w:tr w:rsidR="005465BD" w:rsidRPr="005465BD" w14:paraId="71A67E1A" w14:textId="77777777" w:rsidTr="00E90FCC">
        <w:trPr>
          <w:trHeight w:val="300"/>
          <w:jc w:val="center"/>
        </w:trPr>
        <w:tc>
          <w:tcPr>
            <w:tcW w:w="3420" w:type="dxa"/>
            <w:shd w:val="clear" w:color="auto" w:fill="auto"/>
            <w:noWrap/>
            <w:vAlign w:val="center"/>
            <w:hideMark/>
          </w:tcPr>
          <w:p w14:paraId="5F6DA0AC"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Construction Inspector</w:t>
            </w:r>
          </w:p>
        </w:tc>
        <w:tc>
          <w:tcPr>
            <w:tcW w:w="5293" w:type="dxa"/>
            <w:shd w:val="clear" w:color="auto" w:fill="auto"/>
            <w:noWrap/>
            <w:vAlign w:val="center"/>
          </w:tcPr>
          <w:p w14:paraId="0BB9CAD1"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Plumber</w:t>
            </w:r>
          </w:p>
        </w:tc>
      </w:tr>
      <w:tr w:rsidR="005465BD" w:rsidRPr="005465BD" w14:paraId="047085ED" w14:textId="77777777" w:rsidTr="00E90FCC">
        <w:trPr>
          <w:trHeight w:val="300"/>
          <w:jc w:val="center"/>
        </w:trPr>
        <w:tc>
          <w:tcPr>
            <w:tcW w:w="3420" w:type="dxa"/>
            <w:shd w:val="clear" w:color="auto" w:fill="auto"/>
            <w:noWrap/>
            <w:vAlign w:val="center"/>
            <w:hideMark/>
          </w:tcPr>
          <w:p w14:paraId="1B40A4E8"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Custodian (on the route)</w:t>
            </w:r>
          </w:p>
        </w:tc>
        <w:tc>
          <w:tcPr>
            <w:tcW w:w="5293" w:type="dxa"/>
            <w:shd w:val="clear" w:color="auto" w:fill="auto"/>
            <w:noWrap/>
            <w:vAlign w:val="center"/>
          </w:tcPr>
          <w:p w14:paraId="1A031CB2"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Police Evidence Technician</w:t>
            </w:r>
          </w:p>
        </w:tc>
      </w:tr>
      <w:tr w:rsidR="005465BD" w:rsidRPr="005465BD" w14:paraId="79CA179F" w14:textId="77777777" w:rsidTr="00E90FCC">
        <w:trPr>
          <w:trHeight w:val="300"/>
          <w:jc w:val="center"/>
        </w:trPr>
        <w:tc>
          <w:tcPr>
            <w:tcW w:w="3420" w:type="dxa"/>
            <w:shd w:val="clear" w:color="auto" w:fill="auto"/>
            <w:noWrap/>
            <w:vAlign w:val="center"/>
            <w:hideMark/>
          </w:tcPr>
          <w:p w14:paraId="6BCE7D7B"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Electro Mechanical Machinist</w:t>
            </w:r>
          </w:p>
        </w:tc>
        <w:tc>
          <w:tcPr>
            <w:tcW w:w="5293" w:type="dxa"/>
            <w:shd w:val="clear" w:color="auto" w:fill="auto"/>
            <w:noWrap/>
            <w:vAlign w:val="center"/>
          </w:tcPr>
          <w:p w14:paraId="6BB0D436"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Police Service Technician II</w:t>
            </w:r>
          </w:p>
        </w:tc>
      </w:tr>
      <w:tr w:rsidR="005465BD" w:rsidRPr="005465BD" w14:paraId="1889951C" w14:textId="77777777" w:rsidTr="00E90FCC">
        <w:trPr>
          <w:trHeight w:val="300"/>
          <w:jc w:val="center"/>
        </w:trPr>
        <w:tc>
          <w:tcPr>
            <w:tcW w:w="3420" w:type="dxa"/>
            <w:shd w:val="clear" w:color="auto" w:fill="auto"/>
            <w:noWrap/>
            <w:vAlign w:val="center"/>
            <w:hideMark/>
          </w:tcPr>
          <w:p w14:paraId="58F92047"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Equipment Body Repair Worker</w:t>
            </w:r>
          </w:p>
        </w:tc>
        <w:tc>
          <w:tcPr>
            <w:tcW w:w="5293" w:type="dxa"/>
            <w:shd w:val="clear" w:color="auto" w:fill="auto"/>
            <w:noWrap/>
            <w:vAlign w:val="center"/>
          </w:tcPr>
          <w:p w14:paraId="685824D3"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Public Works Maintenance Worker</w:t>
            </w:r>
          </w:p>
        </w:tc>
      </w:tr>
      <w:tr w:rsidR="005465BD" w:rsidRPr="005465BD" w14:paraId="75C17160" w14:textId="77777777" w:rsidTr="00E90FCC">
        <w:trPr>
          <w:trHeight w:val="300"/>
          <w:jc w:val="center"/>
        </w:trPr>
        <w:tc>
          <w:tcPr>
            <w:tcW w:w="3420" w:type="dxa"/>
            <w:shd w:val="clear" w:color="auto" w:fill="auto"/>
            <w:noWrap/>
            <w:vAlign w:val="center"/>
            <w:hideMark/>
          </w:tcPr>
          <w:p w14:paraId="712A2092"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Equipment Parts Technician</w:t>
            </w:r>
          </w:p>
        </w:tc>
        <w:tc>
          <w:tcPr>
            <w:tcW w:w="5293" w:type="dxa"/>
            <w:shd w:val="clear" w:color="auto" w:fill="auto"/>
            <w:noWrap/>
            <w:vAlign w:val="center"/>
          </w:tcPr>
          <w:p w14:paraId="7830733A"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Reproduction Assistant</w:t>
            </w:r>
          </w:p>
        </w:tc>
      </w:tr>
      <w:tr w:rsidR="005465BD" w:rsidRPr="005465BD" w14:paraId="7179BC12" w14:textId="77777777" w:rsidTr="00E90FCC">
        <w:trPr>
          <w:trHeight w:val="300"/>
          <w:jc w:val="center"/>
        </w:trPr>
        <w:tc>
          <w:tcPr>
            <w:tcW w:w="3420" w:type="dxa"/>
            <w:shd w:val="clear" w:color="auto" w:fill="auto"/>
            <w:noWrap/>
            <w:vAlign w:val="center"/>
            <w:hideMark/>
          </w:tcPr>
          <w:p w14:paraId="19277314"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Fire Equipment Technician</w:t>
            </w:r>
          </w:p>
        </w:tc>
        <w:tc>
          <w:tcPr>
            <w:tcW w:w="5293" w:type="dxa"/>
            <w:shd w:val="clear" w:color="auto" w:fill="auto"/>
            <w:noWrap/>
            <w:vAlign w:val="center"/>
          </w:tcPr>
          <w:p w14:paraId="19767BD8"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Reprographic Offset Operator</w:t>
            </w:r>
          </w:p>
        </w:tc>
      </w:tr>
      <w:tr w:rsidR="005465BD" w:rsidRPr="005465BD" w14:paraId="35639305" w14:textId="77777777" w:rsidTr="00E90FCC">
        <w:trPr>
          <w:trHeight w:val="300"/>
          <w:jc w:val="center"/>
        </w:trPr>
        <w:tc>
          <w:tcPr>
            <w:tcW w:w="3420" w:type="dxa"/>
            <w:shd w:val="clear" w:color="auto" w:fill="auto"/>
            <w:noWrap/>
            <w:vAlign w:val="center"/>
            <w:hideMark/>
          </w:tcPr>
          <w:p w14:paraId="6630FDFD"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Fire Prevention Bureau Inspector</w:t>
            </w:r>
          </w:p>
        </w:tc>
        <w:tc>
          <w:tcPr>
            <w:tcW w:w="5293" w:type="dxa"/>
            <w:shd w:val="clear" w:color="auto" w:fill="auto"/>
            <w:noWrap/>
            <w:vAlign w:val="center"/>
          </w:tcPr>
          <w:p w14:paraId="008CD211"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Senior Construction Inspector</w:t>
            </w:r>
          </w:p>
        </w:tc>
      </w:tr>
      <w:tr w:rsidR="005465BD" w:rsidRPr="005465BD" w14:paraId="0B49596D" w14:textId="77777777" w:rsidTr="00E90FCC">
        <w:trPr>
          <w:trHeight w:val="300"/>
          <w:jc w:val="center"/>
        </w:trPr>
        <w:tc>
          <w:tcPr>
            <w:tcW w:w="3420" w:type="dxa"/>
            <w:shd w:val="clear" w:color="auto" w:fill="auto"/>
            <w:noWrap/>
            <w:vAlign w:val="center"/>
            <w:hideMark/>
          </w:tcPr>
          <w:p w14:paraId="480BED2D"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lastRenderedPageBreak/>
              <w:t>Fire Suppression District Inspector</w:t>
            </w:r>
          </w:p>
        </w:tc>
        <w:tc>
          <w:tcPr>
            <w:tcW w:w="5293" w:type="dxa"/>
            <w:shd w:val="clear" w:color="auto" w:fill="auto"/>
            <w:noWrap/>
            <w:vAlign w:val="center"/>
          </w:tcPr>
          <w:p w14:paraId="0C96ABCC"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Senior Specialty Combination Inspector</w:t>
            </w:r>
          </w:p>
        </w:tc>
      </w:tr>
      <w:tr w:rsidR="005465BD" w:rsidRPr="005465BD" w14:paraId="6968B451" w14:textId="77777777" w:rsidTr="00E90FCC">
        <w:trPr>
          <w:trHeight w:val="300"/>
          <w:jc w:val="center"/>
        </w:trPr>
        <w:tc>
          <w:tcPr>
            <w:tcW w:w="3420" w:type="dxa"/>
            <w:shd w:val="clear" w:color="auto" w:fill="auto"/>
            <w:noWrap/>
            <w:vAlign w:val="center"/>
            <w:hideMark/>
          </w:tcPr>
          <w:p w14:paraId="17F85370"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Food Program Coordinator</w:t>
            </w:r>
          </w:p>
        </w:tc>
        <w:tc>
          <w:tcPr>
            <w:tcW w:w="5293" w:type="dxa"/>
            <w:shd w:val="clear" w:color="auto" w:fill="auto"/>
            <w:noWrap/>
            <w:vAlign w:val="center"/>
          </w:tcPr>
          <w:p w14:paraId="2CA5A2F1"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Sewer Maintenance Leader</w:t>
            </w:r>
          </w:p>
        </w:tc>
      </w:tr>
      <w:tr w:rsidR="005465BD" w:rsidRPr="005465BD" w14:paraId="0E91E3F5" w14:textId="77777777" w:rsidTr="00E90FCC">
        <w:trPr>
          <w:trHeight w:val="300"/>
          <w:jc w:val="center"/>
        </w:trPr>
        <w:tc>
          <w:tcPr>
            <w:tcW w:w="3420" w:type="dxa"/>
            <w:shd w:val="clear" w:color="auto" w:fill="auto"/>
            <w:noWrap/>
            <w:vAlign w:val="center"/>
            <w:hideMark/>
          </w:tcPr>
          <w:p w14:paraId="70DA6D2D"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Food Service Worker</w:t>
            </w:r>
          </w:p>
        </w:tc>
        <w:tc>
          <w:tcPr>
            <w:tcW w:w="5293" w:type="dxa"/>
            <w:shd w:val="clear" w:color="auto" w:fill="auto"/>
            <w:noWrap/>
            <w:vAlign w:val="center"/>
          </w:tcPr>
          <w:p w14:paraId="069B4AD1"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Sewer Maintenance Worker</w:t>
            </w:r>
          </w:p>
        </w:tc>
      </w:tr>
      <w:tr w:rsidR="005465BD" w:rsidRPr="005465BD" w14:paraId="11FDCF4A" w14:textId="77777777" w:rsidTr="00E90FCC">
        <w:trPr>
          <w:trHeight w:val="300"/>
          <w:jc w:val="center"/>
        </w:trPr>
        <w:tc>
          <w:tcPr>
            <w:tcW w:w="3420" w:type="dxa"/>
            <w:shd w:val="clear" w:color="auto" w:fill="auto"/>
            <w:noWrap/>
            <w:vAlign w:val="center"/>
            <w:hideMark/>
          </w:tcPr>
          <w:p w14:paraId="0DE2F20B"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Gardener Crew Leader</w:t>
            </w:r>
          </w:p>
        </w:tc>
        <w:tc>
          <w:tcPr>
            <w:tcW w:w="5293" w:type="dxa"/>
            <w:shd w:val="clear" w:color="auto" w:fill="auto"/>
            <w:noWrap/>
            <w:vAlign w:val="center"/>
          </w:tcPr>
          <w:p w14:paraId="566C40C6"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Sign Maintenance Worker</w:t>
            </w:r>
          </w:p>
        </w:tc>
      </w:tr>
      <w:tr w:rsidR="005465BD" w:rsidRPr="005465BD" w14:paraId="52DECA33" w14:textId="77777777" w:rsidTr="00E90FCC">
        <w:trPr>
          <w:trHeight w:val="300"/>
          <w:jc w:val="center"/>
        </w:trPr>
        <w:tc>
          <w:tcPr>
            <w:tcW w:w="3420" w:type="dxa"/>
            <w:shd w:val="clear" w:color="auto" w:fill="auto"/>
            <w:noWrap/>
            <w:vAlign w:val="center"/>
            <w:hideMark/>
          </w:tcPr>
          <w:p w14:paraId="5105F7D0"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Gardener I</w:t>
            </w:r>
          </w:p>
        </w:tc>
        <w:tc>
          <w:tcPr>
            <w:tcW w:w="5293" w:type="dxa"/>
            <w:shd w:val="clear" w:color="auto" w:fill="auto"/>
            <w:noWrap/>
            <w:vAlign w:val="center"/>
          </w:tcPr>
          <w:p w14:paraId="6D00CDA9"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Specialty Combination Inspector</w:t>
            </w:r>
          </w:p>
        </w:tc>
      </w:tr>
      <w:tr w:rsidR="005465BD" w:rsidRPr="005465BD" w14:paraId="573625FD" w14:textId="77777777" w:rsidTr="00E90FCC">
        <w:trPr>
          <w:trHeight w:val="300"/>
          <w:jc w:val="center"/>
        </w:trPr>
        <w:tc>
          <w:tcPr>
            <w:tcW w:w="3420" w:type="dxa"/>
            <w:shd w:val="clear" w:color="auto" w:fill="auto"/>
            <w:noWrap/>
            <w:vAlign w:val="center"/>
            <w:hideMark/>
          </w:tcPr>
          <w:p w14:paraId="47FFDF78"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Gardener II</w:t>
            </w:r>
          </w:p>
        </w:tc>
        <w:tc>
          <w:tcPr>
            <w:tcW w:w="5293" w:type="dxa"/>
            <w:shd w:val="clear" w:color="auto" w:fill="auto"/>
            <w:noWrap/>
            <w:vAlign w:val="center"/>
            <w:hideMark/>
          </w:tcPr>
          <w:p w14:paraId="3E2CC95F"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Stationary Engineer (and PPT)</w:t>
            </w:r>
          </w:p>
        </w:tc>
      </w:tr>
      <w:tr w:rsidR="005465BD" w:rsidRPr="005465BD" w14:paraId="671C9126" w14:textId="77777777" w:rsidTr="00E90FCC">
        <w:trPr>
          <w:trHeight w:val="300"/>
          <w:jc w:val="center"/>
        </w:trPr>
        <w:tc>
          <w:tcPr>
            <w:tcW w:w="3420" w:type="dxa"/>
            <w:shd w:val="clear" w:color="auto" w:fill="auto"/>
            <w:noWrap/>
            <w:vAlign w:val="center"/>
            <w:hideMark/>
          </w:tcPr>
          <w:p w14:paraId="535C4B01"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Greenskeeper</w:t>
            </w:r>
          </w:p>
        </w:tc>
        <w:tc>
          <w:tcPr>
            <w:tcW w:w="5293" w:type="dxa"/>
            <w:shd w:val="clear" w:color="auto" w:fill="auto"/>
            <w:noWrap/>
            <w:vAlign w:val="center"/>
          </w:tcPr>
          <w:p w14:paraId="16B63504"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Storekeeper</w:t>
            </w:r>
          </w:p>
        </w:tc>
      </w:tr>
      <w:tr w:rsidR="005465BD" w:rsidRPr="005465BD" w14:paraId="599969F7" w14:textId="77777777" w:rsidTr="00E90FCC">
        <w:trPr>
          <w:trHeight w:val="300"/>
          <w:jc w:val="center"/>
        </w:trPr>
        <w:tc>
          <w:tcPr>
            <w:tcW w:w="3420" w:type="dxa"/>
            <w:shd w:val="clear" w:color="auto" w:fill="auto"/>
            <w:noWrap/>
            <w:vAlign w:val="center"/>
            <w:hideMark/>
          </w:tcPr>
          <w:p w14:paraId="4DF94F92"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Hazardous Materials Inspector II</w:t>
            </w:r>
          </w:p>
        </w:tc>
        <w:tc>
          <w:tcPr>
            <w:tcW w:w="5293" w:type="dxa"/>
            <w:shd w:val="clear" w:color="auto" w:fill="auto"/>
            <w:noWrap/>
            <w:vAlign w:val="center"/>
          </w:tcPr>
          <w:p w14:paraId="706E7C09"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Street Maintenance Leader</w:t>
            </w:r>
          </w:p>
        </w:tc>
      </w:tr>
      <w:tr w:rsidR="005465BD" w:rsidRPr="005465BD" w14:paraId="7056F52B" w14:textId="77777777" w:rsidTr="00E90FCC">
        <w:trPr>
          <w:trHeight w:val="300"/>
          <w:jc w:val="center"/>
        </w:trPr>
        <w:tc>
          <w:tcPr>
            <w:tcW w:w="3420" w:type="dxa"/>
            <w:shd w:val="clear" w:color="auto" w:fill="auto"/>
            <w:noWrap/>
            <w:vAlign w:val="center"/>
            <w:hideMark/>
          </w:tcPr>
          <w:p w14:paraId="6D831CF1"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Heavy Equipment Mechanic</w:t>
            </w:r>
          </w:p>
        </w:tc>
        <w:tc>
          <w:tcPr>
            <w:tcW w:w="5293" w:type="dxa"/>
            <w:shd w:val="clear" w:color="auto" w:fill="auto"/>
            <w:noWrap/>
            <w:vAlign w:val="center"/>
          </w:tcPr>
          <w:p w14:paraId="59FA3F30"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Street Sweeper Operator</w:t>
            </w:r>
          </w:p>
        </w:tc>
      </w:tr>
      <w:tr w:rsidR="004829C8" w:rsidRPr="005465BD" w14:paraId="7397E49E" w14:textId="77777777" w:rsidTr="00E90FCC">
        <w:trPr>
          <w:trHeight w:val="300"/>
          <w:jc w:val="center"/>
        </w:trPr>
        <w:tc>
          <w:tcPr>
            <w:tcW w:w="3420" w:type="dxa"/>
            <w:shd w:val="clear" w:color="auto" w:fill="auto"/>
            <w:noWrap/>
            <w:vAlign w:val="center"/>
          </w:tcPr>
          <w:p w14:paraId="5F0FE9EF" w14:textId="77777777" w:rsidR="004829C8" w:rsidRPr="000F5189" w:rsidRDefault="004829C8" w:rsidP="004D73A8">
            <w:pPr>
              <w:spacing w:before="0" w:beforeAutospacing="0" w:after="0" w:afterAutospacing="0"/>
              <w:ind w:right="7"/>
              <w:rPr>
                <w:rFonts w:ascii="Arial" w:eastAsia="Times New Roman" w:hAnsi="Arial" w:cs="Arial"/>
                <w:sz w:val="24"/>
                <w:szCs w:val="24"/>
              </w:rPr>
            </w:pPr>
          </w:p>
        </w:tc>
        <w:tc>
          <w:tcPr>
            <w:tcW w:w="5293" w:type="dxa"/>
            <w:shd w:val="clear" w:color="auto" w:fill="auto"/>
            <w:noWrap/>
            <w:vAlign w:val="center"/>
          </w:tcPr>
          <w:p w14:paraId="008E7129" w14:textId="77A23E42" w:rsidR="004829C8" w:rsidRPr="000F5189" w:rsidRDefault="004829C8" w:rsidP="004D73A8">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Tree High Climber</w:t>
            </w:r>
          </w:p>
        </w:tc>
      </w:tr>
      <w:tr w:rsidR="005465BD" w:rsidRPr="005465BD" w14:paraId="59FEED62" w14:textId="77777777" w:rsidTr="00E90FCC">
        <w:trPr>
          <w:trHeight w:val="300"/>
          <w:jc w:val="center"/>
        </w:trPr>
        <w:tc>
          <w:tcPr>
            <w:tcW w:w="3420" w:type="dxa"/>
            <w:shd w:val="clear" w:color="auto" w:fill="auto"/>
            <w:noWrap/>
            <w:vAlign w:val="center"/>
            <w:hideMark/>
          </w:tcPr>
          <w:p w14:paraId="53085F91"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Heavy Equipment Operator</w:t>
            </w:r>
          </w:p>
        </w:tc>
        <w:tc>
          <w:tcPr>
            <w:tcW w:w="5293" w:type="dxa"/>
            <w:shd w:val="clear" w:color="auto" w:fill="auto"/>
            <w:noWrap/>
            <w:vAlign w:val="center"/>
            <w:hideMark/>
          </w:tcPr>
          <w:p w14:paraId="03471BB7"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Traffic Painter</w:t>
            </w:r>
          </w:p>
        </w:tc>
      </w:tr>
      <w:tr w:rsidR="004829C8" w:rsidRPr="005465BD" w14:paraId="583F3FA5" w14:textId="77777777" w:rsidTr="00E90FCC">
        <w:trPr>
          <w:trHeight w:val="300"/>
          <w:jc w:val="center"/>
        </w:trPr>
        <w:tc>
          <w:tcPr>
            <w:tcW w:w="3420" w:type="dxa"/>
            <w:shd w:val="clear" w:color="auto" w:fill="auto"/>
            <w:noWrap/>
            <w:vAlign w:val="center"/>
          </w:tcPr>
          <w:p w14:paraId="4784B404" w14:textId="77777777" w:rsidR="004829C8" w:rsidRPr="000F5189" w:rsidRDefault="004829C8" w:rsidP="004D73A8">
            <w:pPr>
              <w:spacing w:before="0" w:beforeAutospacing="0" w:after="0" w:afterAutospacing="0"/>
              <w:ind w:right="7"/>
              <w:rPr>
                <w:rFonts w:ascii="Arial" w:eastAsia="Times New Roman" w:hAnsi="Arial" w:cs="Arial"/>
                <w:sz w:val="24"/>
                <w:szCs w:val="24"/>
              </w:rPr>
            </w:pPr>
          </w:p>
        </w:tc>
        <w:tc>
          <w:tcPr>
            <w:tcW w:w="5293" w:type="dxa"/>
            <w:shd w:val="clear" w:color="auto" w:fill="auto"/>
            <w:noWrap/>
            <w:vAlign w:val="center"/>
          </w:tcPr>
          <w:p w14:paraId="48FACAB4" w14:textId="58A608AE" w:rsidR="004829C8" w:rsidRPr="000F5189" w:rsidRDefault="004829C8" w:rsidP="004D73A8">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Tree Trimmer</w:t>
            </w:r>
          </w:p>
        </w:tc>
      </w:tr>
      <w:tr w:rsidR="005465BD" w:rsidRPr="005465BD" w14:paraId="70F6326C" w14:textId="77777777" w:rsidTr="00E90FCC">
        <w:trPr>
          <w:trHeight w:val="300"/>
          <w:jc w:val="center"/>
        </w:trPr>
        <w:tc>
          <w:tcPr>
            <w:tcW w:w="3420" w:type="dxa"/>
            <w:shd w:val="clear" w:color="auto" w:fill="auto"/>
            <w:noWrap/>
            <w:vAlign w:val="center"/>
            <w:hideMark/>
          </w:tcPr>
          <w:p w14:paraId="23E5A165"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Heavy Equipment Service Worker</w:t>
            </w:r>
          </w:p>
        </w:tc>
        <w:tc>
          <w:tcPr>
            <w:tcW w:w="5293" w:type="dxa"/>
            <w:shd w:val="clear" w:color="auto" w:fill="auto"/>
            <w:noWrap/>
            <w:vAlign w:val="center"/>
          </w:tcPr>
          <w:p w14:paraId="3B6D7389" w14:textId="77777777" w:rsidR="00BD2D27" w:rsidRPr="000F5189" w:rsidRDefault="00BD2D27" w:rsidP="004D73A8">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Tree Worker/Driver</w:t>
            </w:r>
          </w:p>
        </w:tc>
      </w:tr>
      <w:tr w:rsidR="00C85965" w:rsidRPr="005465BD" w14:paraId="5359D114" w14:textId="77777777" w:rsidTr="00E90FCC">
        <w:trPr>
          <w:trHeight w:val="300"/>
          <w:jc w:val="center"/>
        </w:trPr>
        <w:tc>
          <w:tcPr>
            <w:tcW w:w="3420" w:type="dxa"/>
            <w:shd w:val="clear" w:color="auto" w:fill="auto"/>
            <w:noWrap/>
            <w:vAlign w:val="center"/>
          </w:tcPr>
          <w:p w14:paraId="2FF94967" w14:textId="77777777" w:rsidR="00C85965" w:rsidRPr="000F5189" w:rsidRDefault="00C85965" w:rsidP="004D73A8">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Environmental Enforcement Officer</w:t>
            </w:r>
          </w:p>
        </w:tc>
        <w:tc>
          <w:tcPr>
            <w:tcW w:w="5293" w:type="dxa"/>
            <w:shd w:val="clear" w:color="auto" w:fill="auto"/>
            <w:noWrap/>
            <w:vAlign w:val="center"/>
          </w:tcPr>
          <w:p w14:paraId="0981CB1D" w14:textId="77777777" w:rsidR="00C85965" w:rsidRPr="000F5189" w:rsidRDefault="00C85965" w:rsidP="004D73A8">
            <w:pPr>
              <w:spacing w:before="0" w:beforeAutospacing="0" w:after="0" w:afterAutospacing="0"/>
              <w:ind w:right="7"/>
              <w:rPr>
                <w:rFonts w:ascii="Arial" w:eastAsia="Times New Roman" w:hAnsi="Arial" w:cs="Arial"/>
                <w:sz w:val="24"/>
                <w:szCs w:val="24"/>
              </w:rPr>
            </w:pPr>
          </w:p>
        </w:tc>
      </w:tr>
    </w:tbl>
    <w:p w14:paraId="37B6D94A" w14:textId="1003824F" w:rsidR="002D2B6D" w:rsidRPr="005465BD" w:rsidRDefault="002D2B6D" w:rsidP="00E90FCC">
      <w:pPr>
        <w:pStyle w:val="BodyText"/>
        <w:spacing w:before="0" w:beforeAutospacing="0" w:after="0" w:afterAutospacing="0"/>
        <w:ind w:left="1440"/>
        <w:jc w:val="both"/>
        <w:rPr>
          <w:rFonts w:ascii="Arial" w:hAnsi="Arial" w:cs="Arial"/>
          <w:sz w:val="24"/>
          <w:szCs w:val="24"/>
        </w:rPr>
      </w:pPr>
      <w:r w:rsidRPr="005465BD">
        <w:rPr>
          <w:rFonts w:ascii="Arial" w:hAnsi="Arial" w:cs="Arial"/>
          <w:sz w:val="24"/>
          <w:szCs w:val="24"/>
        </w:rPr>
        <w:t>In addition, the City shall make available at each branch library slip-on safety shoes for those unit members who may be incidentally assigned to perform receiving/sorting activities.</w:t>
      </w:r>
    </w:p>
    <w:p w14:paraId="7CBAAA5F" w14:textId="77777777" w:rsidR="0011553A" w:rsidRPr="005465BD" w:rsidRDefault="007D73A6" w:rsidP="002F0C85">
      <w:pPr>
        <w:pStyle w:val="BodyText"/>
        <w:numPr>
          <w:ilvl w:val="3"/>
          <w:numId w:val="17"/>
        </w:numPr>
        <w:spacing w:line="341" w:lineRule="exact"/>
        <w:ind w:left="1440" w:right="7" w:firstLine="0"/>
        <w:jc w:val="left"/>
        <w:outlineLvl w:val="3"/>
        <w:rPr>
          <w:rFonts w:ascii="Arial" w:hAnsi="Arial" w:cs="Arial"/>
          <w:sz w:val="24"/>
          <w:szCs w:val="24"/>
        </w:rPr>
      </w:pPr>
      <w:r w:rsidRPr="005465BD">
        <w:rPr>
          <w:rFonts w:ascii="Arial" w:hAnsi="Arial" w:cs="Arial"/>
          <w:sz w:val="24"/>
          <w:szCs w:val="24"/>
          <w:u w:val="single" w:color="000000"/>
        </w:rPr>
        <w:t>City Contribution</w:t>
      </w:r>
      <w:r w:rsidR="00B1691A" w:rsidRPr="005465BD">
        <w:rPr>
          <w:rFonts w:ascii="Arial" w:hAnsi="Arial" w:cs="Arial"/>
          <w:sz w:val="24"/>
          <w:szCs w:val="24"/>
          <w:u w:color="000000"/>
        </w:rPr>
        <w:t xml:space="preserve"> </w:t>
      </w:r>
      <w:r w:rsidR="00B1691A" w:rsidRPr="005465BD">
        <w:rPr>
          <w:rFonts w:ascii="Arial" w:hAnsi="Arial" w:cs="Arial"/>
          <w:sz w:val="24"/>
          <w:szCs w:val="24"/>
        </w:rPr>
        <w:t>(Applies to S</w:t>
      </w:r>
      <w:r w:rsidR="00B1691A" w:rsidRPr="005465BD">
        <w:rPr>
          <w:rFonts w:ascii="Arial" w:hAnsi="Arial" w:cs="Arial"/>
          <w:sz w:val="24"/>
          <w:szCs w:val="24"/>
          <w:u w:color="000000"/>
        </w:rPr>
        <w:t>B1, SC1,</w:t>
      </w:r>
      <w:r w:rsidR="00BE6C7F" w:rsidRPr="005465BD">
        <w:rPr>
          <w:rFonts w:ascii="Arial" w:hAnsi="Arial" w:cs="Arial"/>
          <w:sz w:val="24"/>
          <w:szCs w:val="24"/>
          <w:u w:color="000000"/>
        </w:rPr>
        <w:t xml:space="preserve"> and</w:t>
      </w:r>
      <w:r w:rsidR="00B1691A" w:rsidRPr="005465BD">
        <w:rPr>
          <w:rFonts w:ascii="Arial" w:hAnsi="Arial" w:cs="Arial"/>
          <w:sz w:val="24"/>
          <w:szCs w:val="24"/>
          <w:u w:color="000000"/>
        </w:rPr>
        <w:t xml:space="preserve"> SD1</w:t>
      </w:r>
      <w:r w:rsidR="00BE6C7F" w:rsidRPr="005465BD">
        <w:rPr>
          <w:rFonts w:ascii="Arial" w:hAnsi="Arial" w:cs="Arial"/>
          <w:sz w:val="24"/>
          <w:szCs w:val="24"/>
          <w:u w:color="000000"/>
        </w:rPr>
        <w:t xml:space="preserve"> only</w:t>
      </w:r>
      <w:r w:rsidR="00C80955" w:rsidRPr="005465BD">
        <w:rPr>
          <w:rFonts w:ascii="Arial" w:hAnsi="Arial" w:cs="Arial"/>
          <w:sz w:val="24"/>
          <w:szCs w:val="24"/>
          <w:u w:color="000000"/>
        </w:rPr>
        <w:t>)</w:t>
      </w:r>
      <w:r w:rsidR="00B1691A" w:rsidRPr="005465BD">
        <w:rPr>
          <w:rFonts w:ascii="Arial" w:hAnsi="Arial" w:cs="Arial"/>
          <w:sz w:val="24"/>
          <w:szCs w:val="24"/>
          <w:u w:color="000000"/>
        </w:rPr>
        <w:t xml:space="preserve"> </w:t>
      </w:r>
    </w:p>
    <w:p w14:paraId="2026EB16" w14:textId="2D8D8BB0" w:rsidR="0011553A" w:rsidRPr="005465BD" w:rsidRDefault="007D73A6" w:rsidP="004D73A8">
      <w:pPr>
        <w:pStyle w:val="BodyText"/>
        <w:spacing w:line="239" w:lineRule="auto"/>
        <w:ind w:left="2160" w:right="7"/>
        <w:jc w:val="both"/>
        <w:rPr>
          <w:rFonts w:ascii="Arial" w:hAnsi="Arial" w:cs="Arial"/>
          <w:sz w:val="24"/>
          <w:szCs w:val="24"/>
        </w:rPr>
      </w:pPr>
      <w:r w:rsidRPr="005465BD">
        <w:rPr>
          <w:rFonts w:ascii="Arial" w:hAnsi="Arial" w:cs="Arial"/>
          <w:sz w:val="24"/>
          <w:szCs w:val="24"/>
        </w:rPr>
        <w:t>For each unit member required by the City to wear safety shoes</w:t>
      </w:r>
      <w:r w:rsidR="004829C8">
        <w:rPr>
          <w:rFonts w:ascii="Arial" w:hAnsi="Arial" w:cs="Arial"/>
          <w:sz w:val="24"/>
          <w:szCs w:val="24"/>
        </w:rPr>
        <w:t xml:space="preserve"> (and not listed below in section 5.6.5.2)</w:t>
      </w:r>
      <w:r w:rsidRPr="005465BD">
        <w:rPr>
          <w:rFonts w:ascii="Arial" w:hAnsi="Arial" w:cs="Arial"/>
          <w:sz w:val="24"/>
          <w:szCs w:val="24"/>
        </w:rPr>
        <w:t xml:space="preserve">, the City shall provide a voucher from the City designated department for </w:t>
      </w:r>
      <w:r w:rsidR="00C85965">
        <w:rPr>
          <w:rFonts w:ascii="Arial" w:hAnsi="Arial" w:cs="Arial"/>
          <w:sz w:val="24"/>
          <w:szCs w:val="24"/>
        </w:rPr>
        <w:t xml:space="preserve"> two hundred dollars ($200)</w:t>
      </w:r>
      <w:r w:rsidRPr="005465BD">
        <w:rPr>
          <w:rFonts w:ascii="Arial" w:hAnsi="Arial" w:cs="Arial"/>
          <w:sz w:val="24"/>
          <w:szCs w:val="24"/>
        </w:rPr>
        <w:t xml:space="preserve"> annually toward the cost of acquiring one (1) pair of safety shoes and related shoe supplies</w:t>
      </w:r>
      <w:r w:rsidR="004829C8">
        <w:rPr>
          <w:rFonts w:ascii="Arial" w:hAnsi="Arial" w:cs="Arial"/>
          <w:sz w:val="24"/>
          <w:szCs w:val="24"/>
        </w:rPr>
        <w:t xml:space="preserve"> as appropriate for the unit member’s position</w:t>
      </w:r>
      <w:r w:rsidRPr="005465BD">
        <w:rPr>
          <w:rFonts w:ascii="Arial" w:hAnsi="Arial" w:cs="Arial"/>
          <w:sz w:val="24"/>
          <w:szCs w:val="24"/>
        </w:rPr>
        <w:t xml:space="preserve"> through the City vendor. </w:t>
      </w:r>
      <w:r w:rsidR="004829C8">
        <w:rPr>
          <w:rFonts w:ascii="Arial" w:hAnsi="Arial" w:cs="Arial"/>
          <w:sz w:val="24"/>
          <w:szCs w:val="24"/>
        </w:rPr>
        <w:t>Vouchers will be available in January of each fiscal year. “Safety shoes” means foot protection that complies with the requirements of Cal/OSHA – Title 8, Subchapter 7, Group 2, Article 10, §</w:t>
      </w:r>
      <w:r w:rsidR="00444FB4">
        <w:rPr>
          <w:rFonts w:ascii="Arial" w:hAnsi="Arial" w:cs="Arial"/>
          <w:sz w:val="24"/>
          <w:szCs w:val="24"/>
        </w:rPr>
        <w:t>3385 Foot Protection.</w:t>
      </w:r>
    </w:p>
    <w:p w14:paraId="1015661D" w14:textId="3FADA97D" w:rsidR="0011553A" w:rsidRPr="005465BD" w:rsidRDefault="00444FB4" w:rsidP="002F0C85">
      <w:pPr>
        <w:pStyle w:val="BodyText"/>
        <w:numPr>
          <w:ilvl w:val="3"/>
          <w:numId w:val="17"/>
        </w:numPr>
        <w:spacing w:before="0" w:beforeAutospacing="0"/>
        <w:ind w:left="2880" w:right="7" w:hanging="1440"/>
        <w:jc w:val="left"/>
        <w:outlineLvl w:val="3"/>
        <w:rPr>
          <w:rFonts w:ascii="Arial" w:hAnsi="Arial" w:cs="Arial"/>
          <w:sz w:val="24"/>
          <w:szCs w:val="24"/>
          <w:u w:val="single"/>
        </w:rPr>
      </w:pPr>
      <w:r>
        <w:rPr>
          <w:rFonts w:ascii="Arial" w:hAnsi="Arial" w:cs="Arial"/>
          <w:sz w:val="24"/>
          <w:szCs w:val="24"/>
          <w:u w:val="single" w:color="000000"/>
        </w:rPr>
        <w:t>Positions Eligible for Second Voucher</w:t>
      </w:r>
      <w:r w:rsidR="00B1691A" w:rsidRPr="005465BD">
        <w:rPr>
          <w:rFonts w:ascii="Arial" w:hAnsi="Arial" w:cs="Arial"/>
          <w:sz w:val="24"/>
          <w:szCs w:val="24"/>
          <w:u w:color="000000"/>
        </w:rPr>
        <w:t xml:space="preserve"> </w:t>
      </w:r>
      <w:r w:rsidR="00B1691A" w:rsidRPr="005465BD">
        <w:rPr>
          <w:rFonts w:ascii="Arial" w:hAnsi="Arial" w:cs="Arial"/>
          <w:sz w:val="24"/>
          <w:szCs w:val="24"/>
        </w:rPr>
        <w:t>(Applies to S</w:t>
      </w:r>
      <w:r w:rsidR="00B1691A" w:rsidRPr="005465BD">
        <w:rPr>
          <w:rFonts w:ascii="Arial" w:hAnsi="Arial" w:cs="Arial"/>
          <w:sz w:val="24"/>
          <w:szCs w:val="24"/>
          <w:u w:color="000000"/>
        </w:rPr>
        <w:t>B1, SC1,</w:t>
      </w:r>
      <w:r w:rsidR="00BE6C7F" w:rsidRPr="005465BD">
        <w:rPr>
          <w:rFonts w:ascii="Arial" w:hAnsi="Arial" w:cs="Arial"/>
          <w:sz w:val="24"/>
          <w:szCs w:val="24"/>
          <w:u w:color="000000"/>
        </w:rPr>
        <w:t xml:space="preserve"> and</w:t>
      </w:r>
      <w:r w:rsidR="00B1691A" w:rsidRPr="005465BD">
        <w:rPr>
          <w:rFonts w:ascii="Arial" w:hAnsi="Arial" w:cs="Arial"/>
          <w:sz w:val="24"/>
          <w:szCs w:val="24"/>
          <w:u w:color="000000"/>
        </w:rPr>
        <w:t xml:space="preserve"> SD1</w:t>
      </w:r>
      <w:r w:rsidR="00BE6C7F" w:rsidRPr="005465BD">
        <w:rPr>
          <w:rFonts w:ascii="Arial" w:hAnsi="Arial" w:cs="Arial"/>
          <w:sz w:val="24"/>
          <w:szCs w:val="24"/>
          <w:u w:color="000000"/>
        </w:rPr>
        <w:t xml:space="preserve"> only)</w:t>
      </w:r>
      <w:r w:rsidR="00B1691A" w:rsidRPr="005465BD">
        <w:rPr>
          <w:rFonts w:ascii="Arial" w:hAnsi="Arial" w:cs="Arial"/>
          <w:sz w:val="24"/>
          <w:szCs w:val="24"/>
          <w:u w:color="000000"/>
        </w:rPr>
        <w:t xml:space="preserve"> </w:t>
      </w:r>
    </w:p>
    <w:p w14:paraId="1FFB2614" w14:textId="495B1DCA" w:rsidR="0011553A" w:rsidRPr="005465BD" w:rsidRDefault="007D73A6" w:rsidP="004D73A8">
      <w:pPr>
        <w:pStyle w:val="BodyText"/>
        <w:spacing w:line="239" w:lineRule="auto"/>
        <w:ind w:left="2160" w:right="7"/>
        <w:jc w:val="both"/>
        <w:rPr>
          <w:rFonts w:ascii="Arial" w:hAnsi="Arial" w:cs="Arial"/>
          <w:sz w:val="24"/>
          <w:szCs w:val="24"/>
        </w:rPr>
      </w:pPr>
      <w:r w:rsidRPr="005465BD">
        <w:rPr>
          <w:rFonts w:ascii="Arial" w:hAnsi="Arial" w:cs="Arial"/>
          <w:sz w:val="24"/>
          <w:szCs w:val="24"/>
        </w:rPr>
        <w:t xml:space="preserve">For each unit member </w:t>
      </w:r>
      <w:r w:rsidR="00444FB4">
        <w:rPr>
          <w:rFonts w:ascii="Arial" w:hAnsi="Arial" w:cs="Arial"/>
          <w:sz w:val="24"/>
          <w:szCs w:val="24"/>
        </w:rPr>
        <w:t xml:space="preserve">required by the City to wear safety shoes and </w:t>
      </w:r>
      <w:r w:rsidRPr="005465BD">
        <w:rPr>
          <w:rFonts w:ascii="Arial" w:hAnsi="Arial" w:cs="Arial"/>
          <w:sz w:val="24"/>
          <w:szCs w:val="24"/>
        </w:rPr>
        <w:t xml:space="preserve">assigned for at least six (6) consecutive months to </w:t>
      </w:r>
      <w:r w:rsidR="00444FB4">
        <w:rPr>
          <w:rFonts w:ascii="Arial" w:hAnsi="Arial" w:cs="Arial"/>
          <w:sz w:val="24"/>
          <w:szCs w:val="24"/>
        </w:rPr>
        <w:t xml:space="preserve">one or more of the following classifications: </w:t>
      </w:r>
      <w:r w:rsidR="006B2A04" w:rsidRPr="005465BD">
        <w:rPr>
          <w:rFonts w:ascii="Arial" w:hAnsi="Arial" w:cs="Arial"/>
          <w:sz w:val="24"/>
          <w:szCs w:val="24"/>
        </w:rPr>
        <w:t>Parking Meter Collector,</w:t>
      </w:r>
      <w:r w:rsidR="0095367E" w:rsidRPr="005465BD">
        <w:rPr>
          <w:rFonts w:ascii="Arial" w:hAnsi="Arial" w:cs="Arial"/>
          <w:sz w:val="24"/>
          <w:szCs w:val="24"/>
        </w:rPr>
        <w:t xml:space="preserve"> </w:t>
      </w:r>
      <w:r w:rsidR="00444FB4">
        <w:rPr>
          <w:rFonts w:ascii="Arial" w:hAnsi="Arial" w:cs="Arial"/>
          <w:sz w:val="24"/>
          <w:szCs w:val="24"/>
        </w:rPr>
        <w:t xml:space="preserve">Sewer maintenance Worker, Sewer Maintenance Leader, Public Works Maintenance Worker assigned to KOCB, Street Maintenance Leader assigned to KOCB, Traffic Painter, Painter assigned to Graffiti, </w:t>
      </w:r>
      <w:r w:rsidR="006B2A04" w:rsidRPr="005465BD">
        <w:rPr>
          <w:rFonts w:ascii="Arial" w:hAnsi="Arial" w:cs="Arial"/>
          <w:sz w:val="24"/>
          <w:szCs w:val="24"/>
        </w:rPr>
        <w:t>the</w:t>
      </w:r>
      <w:r w:rsidRPr="005465BD">
        <w:rPr>
          <w:rFonts w:ascii="Arial" w:hAnsi="Arial" w:cs="Arial"/>
          <w:sz w:val="24"/>
          <w:szCs w:val="24"/>
        </w:rPr>
        <w:t xml:space="preserve"> </w:t>
      </w:r>
      <w:r w:rsidR="00444FB4">
        <w:rPr>
          <w:rFonts w:ascii="Arial" w:hAnsi="Arial" w:cs="Arial"/>
          <w:sz w:val="24"/>
          <w:szCs w:val="24"/>
        </w:rPr>
        <w:t xml:space="preserve">classifications assigned to the </w:t>
      </w:r>
      <w:r w:rsidRPr="005465BD">
        <w:rPr>
          <w:rFonts w:ascii="Arial" w:hAnsi="Arial" w:cs="Arial"/>
          <w:sz w:val="24"/>
          <w:szCs w:val="24"/>
        </w:rPr>
        <w:t xml:space="preserve">Heavy </w:t>
      </w:r>
      <w:r w:rsidRPr="005465BD">
        <w:rPr>
          <w:rFonts w:ascii="Arial" w:hAnsi="Arial" w:cs="Arial"/>
          <w:sz w:val="24"/>
          <w:szCs w:val="24"/>
        </w:rPr>
        <w:lastRenderedPageBreak/>
        <w:t xml:space="preserve">Pavement Crew </w:t>
      </w:r>
      <w:r w:rsidR="00444FB4">
        <w:rPr>
          <w:rFonts w:ascii="Arial" w:hAnsi="Arial" w:cs="Arial"/>
          <w:sz w:val="24"/>
          <w:szCs w:val="24"/>
        </w:rPr>
        <w:t>and</w:t>
      </w:r>
      <w:r w:rsidR="00444FB4" w:rsidRPr="005465BD">
        <w:rPr>
          <w:rFonts w:ascii="Arial" w:hAnsi="Arial" w:cs="Arial"/>
          <w:sz w:val="24"/>
          <w:szCs w:val="24"/>
        </w:rPr>
        <w:t xml:space="preserve"> </w:t>
      </w:r>
      <w:r w:rsidRPr="005465BD">
        <w:rPr>
          <w:rFonts w:ascii="Arial" w:hAnsi="Arial" w:cs="Arial"/>
          <w:sz w:val="24"/>
          <w:szCs w:val="24"/>
        </w:rPr>
        <w:t xml:space="preserve">the </w:t>
      </w:r>
      <w:r w:rsidR="00444FB4">
        <w:rPr>
          <w:rFonts w:ascii="Arial" w:hAnsi="Arial" w:cs="Arial"/>
          <w:sz w:val="24"/>
          <w:szCs w:val="24"/>
        </w:rPr>
        <w:t xml:space="preserve">classifications assigned to the </w:t>
      </w:r>
      <w:r w:rsidRPr="005465BD">
        <w:rPr>
          <w:rFonts w:ascii="Arial" w:hAnsi="Arial" w:cs="Arial"/>
          <w:sz w:val="24"/>
          <w:szCs w:val="24"/>
        </w:rPr>
        <w:t>Undulation Crew, the City shall provide voucher</w:t>
      </w:r>
      <w:r w:rsidR="00444FB4">
        <w:rPr>
          <w:rFonts w:ascii="Arial" w:hAnsi="Arial" w:cs="Arial"/>
          <w:sz w:val="24"/>
          <w:szCs w:val="24"/>
        </w:rPr>
        <w:t>s</w:t>
      </w:r>
      <w:r w:rsidRPr="005465BD">
        <w:rPr>
          <w:rFonts w:ascii="Arial" w:hAnsi="Arial" w:cs="Arial"/>
          <w:sz w:val="24"/>
          <w:szCs w:val="24"/>
        </w:rPr>
        <w:t xml:space="preserve"> from </w:t>
      </w:r>
      <w:r w:rsidR="00444FB4">
        <w:rPr>
          <w:rFonts w:ascii="Arial" w:hAnsi="Arial" w:cs="Arial"/>
          <w:sz w:val="24"/>
          <w:szCs w:val="24"/>
        </w:rPr>
        <w:t>a</w:t>
      </w:r>
      <w:r w:rsidR="00444FB4" w:rsidRPr="005465BD">
        <w:rPr>
          <w:rFonts w:ascii="Arial" w:hAnsi="Arial" w:cs="Arial"/>
          <w:sz w:val="24"/>
          <w:szCs w:val="24"/>
        </w:rPr>
        <w:t xml:space="preserve"> </w:t>
      </w:r>
      <w:r w:rsidRPr="005465BD">
        <w:rPr>
          <w:rFonts w:ascii="Arial" w:hAnsi="Arial" w:cs="Arial"/>
          <w:sz w:val="24"/>
          <w:szCs w:val="24"/>
        </w:rPr>
        <w:t xml:space="preserve">City </w:t>
      </w:r>
      <w:r w:rsidR="00444FB4">
        <w:rPr>
          <w:rFonts w:ascii="Arial" w:hAnsi="Arial" w:cs="Arial"/>
          <w:sz w:val="24"/>
          <w:szCs w:val="24"/>
        </w:rPr>
        <w:t>vendor</w:t>
      </w:r>
      <w:r w:rsidRPr="005465BD">
        <w:rPr>
          <w:rFonts w:ascii="Arial" w:hAnsi="Arial" w:cs="Arial"/>
          <w:sz w:val="24"/>
          <w:szCs w:val="24"/>
        </w:rPr>
        <w:t xml:space="preserve"> for </w:t>
      </w:r>
      <w:r w:rsidR="00444FB4">
        <w:rPr>
          <w:rFonts w:ascii="Arial" w:hAnsi="Arial" w:cs="Arial"/>
          <w:sz w:val="24"/>
          <w:szCs w:val="24"/>
        </w:rPr>
        <w:t>two</w:t>
      </w:r>
      <w:r w:rsidR="00C85965">
        <w:rPr>
          <w:rFonts w:ascii="Arial" w:hAnsi="Arial" w:cs="Arial"/>
          <w:sz w:val="24"/>
          <w:szCs w:val="24"/>
        </w:rPr>
        <w:t xml:space="preserve"> hundred dollars ($</w:t>
      </w:r>
      <w:r w:rsidR="00444FB4">
        <w:rPr>
          <w:rFonts w:ascii="Arial" w:hAnsi="Arial" w:cs="Arial"/>
          <w:sz w:val="24"/>
          <w:szCs w:val="24"/>
        </w:rPr>
        <w:t>200</w:t>
      </w:r>
      <w:r w:rsidR="00C85965">
        <w:rPr>
          <w:rFonts w:ascii="Arial" w:hAnsi="Arial" w:cs="Arial"/>
          <w:sz w:val="24"/>
          <w:szCs w:val="24"/>
        </w:rPr>
        <w:t>)</w:t>
      </w:r>
      <w:r w:rsidRPr="005465BD">
        <w:rPr>
          <w:rFonts w:ascii="Arial" w:hAnsi="Arial" w:cs="Arial"/>
          <w:sz w:val="24"/>
          <w:szCs w:val="24"/>
        </w:rPr>
        <w:t xml:space="preserve"> </w:t>
      </w:r>
      <w:r w:rsidR="00444FB4">
        <w:rPr>
          <w:rFonts w:ascii="Arial" w:hAnsi="Arial" w:cs="Arial"/>
          <w:sz w:val="24"/>
          <w:szCs w:val="24"/>
        </w:rPr>
        <w:t>bi-</w:t>
      </w:r>
      <w:r w:rsidRPr="005465BD">
        <w:rPr>
          <w:rFonts w:ascii="Arial" w:hAnsi="Arial" w:cs="Arial"/>
          <w:sz w:val="24"/>
          <w:szCs w:val="24"/>
        </w:rPr>
        <w:t>annually toward the cost of acquiring safety shoes and related shoe supplies</w:t>
      </w:r>
      <w:r w:rsidR="00630BEA">
        <w:rPr>
          <w:rFonts w:ascii="Arial" w:hAnsi="Arial" w:cs="Arial"/>
          <w:sz w:val="24"/>
          <w:szCs w:val="24"/>
        </w:rPr>
        <w:t xml:space="preserve"> as appropriate for the unit member’s position</w:t>
      </w:r>
      <w:r w:rsidRPr="005465BD">
        <w:rPr>
          <w:rFonts w:ascii="Arial" w:hAnsi="Arial" w:cs="Arial"/>
          <w:sz w:val="24"/>
          <w:szCs w:val="24"/>
        </w:rPr>
        <w:t xml:space="preserve">. </w:t>
      </w:r>
      <w:r w:rsidR="00630BEA">
        <w:rPr>
          <w:rFonts w:ascii="Arial" w:hAnsi="Arial" w:cs="Arial"/>
          <w:sz w:val="24"/>
          <w:szCs w:val="24"/>
        </w:rPr>
        <w:t>Vouchers will be available in January and August of each fiscal year.</w:t>
      </w:r>
      <w:r w:rsidRPr="005465BD">
        <w:rPr>
          <w:rFonts w:ascii="Arial" w:hAnsi="Arial" w:cs="Arial"/>
          <w:sz w:val="24"/>
          <w:szCs w:val="24"/>
        </w:rPr>
        <w:t>The City shall provide the vouchers during January and August of each fiscal year.</w:t>
      </w:r>
      <w:r w:rsidR="00444FB4">
        <w:rPr>
          <w:rFonts w:ascii="Arial" w:hAnsi="Arial" w:cs="Arial"/>
          <w:sz w:val="24"/>
          <w:szCs w:val="24"/>
        </w:rPr>
        <w:t xml:space="preserve"> “Safety shoes” means foot protection that complies with the requirements of Cal/OSHA – Title 8, Subchapter 7, Group 2, Article 10, §</w:t>
      </w:r>
      <w:r w:rsidR="008D26CB">
        <w:rPr>
          <w:rFonts w:ascii="Arial" w:hAnsi="Arial" w:cs="Arial"/>
          <w:sz w:val="24"/>
          <w:szCs w:val="24"/>
        </w:rPr>
        <w:t>3385 Foot Protection.</w:t>
      </w:r>
    </w:p>
    <w:p w14:paraId="00F081F2" w14:textId="77777777" w:rsidR="0011553A" w:rsidRPr="005465BD" w:rsidRDefault="007D73A6" w:rsidP="002F0C85">
      <w:pPr>
        <w:pStyle w:val="BodyText"/>
        <w:numPr>
          <w:ilvl w:val="3"/>
          <w:numId w:val="17"/>
        </w:numPr>
        <w:spacing w:before="57" w:line="341" w:lineRule="exact"/>
        <w:ind w:left="2880" w:right="7" w:hanging="1440"/>
        <w:jc w:val="both"/>
        <w:outlineLvl w:val="3"/>
        <w:rPr>
          <w:rFonts w:ascii="Arial" w:hAnsi="Arial" w:cs="Arial"/>
          <w:sz w:val="24"/>
          <w:szCs w:val="24"/>
        </w:rPr>
      </w:pPr>
      <w:r w:rsidRPr="005465BD">
        <w:rPr>
          <w:rFonts w:ascii="Arial" w:hAnsi="Arial" w:cs="Arial"/>
          <w:sz w:val="24"/>
          <w:szCs w:val="24"/>
          <w:u w:val="single" w:color="000000"/>
        </w:rPr>
        <w:t>Newly Employed Unit Members</w:t>
      </w:r>
      <w:r w:rsidR="00B1691A" w:rsidRPr="005465BD">
        <w:rPr>
          <w:rFonts w:ascii="Arial" w:hAnsi="Arial" w:cs="Arial"/>
          <w:sz w:val="24"/>
          <w:szCs w:val="24"/>
          <w:u w:color="000000"/>
        </w:rPr>
        <w:t xml:space="preserve"> </w:t>
      </w:r>
      <w:r w:rsidR="00B1691A" w:rsidRPr="005465BD">
        <w:rPr>
          <w:rFonts w:ascii="Arial" w:hAnsi="Arial" w:cs="Arial"/>
          <w:sz w:val="24"/>
          <w:szCs w:val="24"/>
        </w:rPr>
        <w:t>(Applies to S</w:t>
      </w:r>
      <w:r w:rsidR="00B1691A" w:rsidRPr="005465BD">
        <w:rPr>
          <w:rFonts w:ascii="Arial" w:hAnsi="Arial" w:cs="Arial"/>
          <w:sz w:val="24"/>
          <w:szCs w:val="24"/>
          <w:u w:color="000000"/>
        </w:rPr>
        <w:t xml:space="preserve">B1, SC1, </w:t>
      </w:r>
      <w:r w:rsidR="00BE6C7F" w:rsidRPr="005465BD">
        <w:rPr>
          <w:rFonts w:ascii="Arial" w:hAnsi="Arial" w:cs="Arial"/>
          <w:sz w:val="24"/>
          <w:szCs w:val="24"/>
          <w:u w:color="000000"/>
        </w:rPr>
        <w:t xml:space="preserve">and </w:t>
      </w:r>
      <w:r w:rsidR="00B1691A" w:rsidRPr="005465BD">
        <w:rPr>
          <w:rFonts w:ascii="Arial" w:hAnsi="Arial" w:cs="Arial"/>
          <w:sz w:val="24"/>
          <w:szCs w:val="24"/>
          <w:u w:color="000000"/>
        </w:rPr>
        <w:t>SD1</w:t>
      </w:r>
      <w:r w:rsidR="00BE6C7F" w:rsidRPr="005465BD">
        <w:rPr>
          <w:rFonts w:ascii="Arial" w:hAnsi="Arial" w:cs="Arial"/>
          <w:sz w:val="24"/>
          <w:szCs w:val="24"/>
          <w:u w:color="000000"/>
        </w:rPr>
        <w:t xml:space="preserve"> only</w:t>
      </w:r>
      <w:r w:rsidR="00B1691A" w:rsidRPr="005465BD">
        <w:rPr>
          <w:rFonts w:ascii="Arial" w:hAnsi="Arial" w:cs="Arial"/>
          <w:sz w:val="24"/>
          <w:szCs w:val="24"/>
          <w:u w:color="000000"/>
        </w:rPr>
        <w:t>)</w:t>
      </w:r>
    </w:p>
    <w:p w14:paraId="25B5C8A1" w14:textId="77777777" w:rsidR="0011553A" w:rsidRPr="005465BD" w:rsidRDefault="007D73A6" w:rsidP="004D73A8">
      <w:pPr>
        <w:pStyle w:val="BodyText"/>
        <w:ind w:left="2160" w:right="7"/>
        <w:jc w:val="both"/>
        <w:rPr>
          <w:rFonts w:ascii="Arial" w:hAnsi="Arial" w:cs="Arial"/>
          <w:sz w:val="24"/>
          <w:szCs w:val="24"/>
        </w:rPr>
      </w:pPr>
      <w:r w:rsidRPr="005465BD">
        <w:rPr>
          <w:rFonts w:ascii="Arial" w:hAnsi="Arial" w:cs="Arial"/>
          <w:sz w:val="24"/>
          <w:szCs w:val="24"/>
        </w:rPr>
        <w:t>Unit members newly employed shall be provided a voucher and an opportunity to acquire safety shoes and related supplies within thirty (30) days of their first day of work and during each following January.</w:t>
      </w:r>
    </w:p>
    <w:p w14:paraId="37B7FC95" w14:textId="2F7A9024" w:rsidR="0011553A" w:rsidRPr="005465BD" w:rsidRDefault="0011553A" w:rsidP="004D73A8">
      <w:pPr>
        <w:pStyle w:val="BodyText"/>
        <w:spacing w:before="4"/>
        <w:ind w:left="2160" w:right="7"/>
        <w:jc w:val="both"/>
        <w:rPr>
          <w:rFonts w:ascii="Arial" w:hAnsi="Arial" w:cs="Arial"/>
          <w:sz w:val="24"/>
          <w:szCs w:val="24"/>
        </w:rPr>
      </w:pPr>
    </w:p>
    <w:p w14:paraId="2861BB8B" w14:textId="77777777" w:rsidR="0011553A" w:rsidRPr="005465BD" w:rsidRDefault="007D73A6" w:rsidP="002F0C85">
      <w:pPr>
        <w:pStyle w:val="BodyText"/>
        <w:numPr>
          <w:ilvl w:val="3"/>
          <w:numId w:val="17"/>
        </w:numPr>
        <w:spacing w:line="341" w:lineRule="exact"/>
        <w:ind w:left="2880" w:right="7" w:hanging="1440"/>
        <w:jc w:val="left"/>
        <w:outlineLvl w:val="3"/>
        <w:rPr>
          <w:rFonts w:ascii="Arial" w:hAnsi="Arial" w:cs="Arial"/>
          <w:sz w:val="24"/>
          <w:szCs w:val="24"/>
        </w:rPr>
      </w:pPr>
      <w:r w:rsidRPr="005465BD">
        <w:rPr>
          <w:rFonts w:ascii="Arial" w:hAnsi="Arial" w:cs="Arial"/>
          <w:sz w:val="24"/>
          <w:szCs w:val="24"/>
          <w:u w:val="single" w:color="000000"/>
        </w:rPr>
        <w:t>Additional Classification</w:t>
      </w:r>
      <w:r w:rsidR="00DA480D" w:rsidRPr="005465BD">
        <w:rPr>
          <w:rFonts w:ascii="Arial" w:hAnsi="Arial" w:cs="Arial"/>
          <w:sz w:val="24"/>
          <w:szCs w:val="24"/>
          <w:u w:val="single" w:color="000000"/>
        </w:rPr>
        <w:t>s</w:t>
      </w:r>
      <w:r w:rsidR="00BF4B7A" w:rsidRPr="005465BD">
        <w:rPr>
          <w:rFonts w:ascii="Arial" w:hAnsi="Arial" w:cs="Arial"/>
          <w:sz w:val="24"/>
          <w:szCs w:val="24"/>
          <w:u w:color="000000"/>
        </w:rPr>
        <w:t xml:space="preserve"> </w:t>
      </w:r>
      <w:r w:rsidR="00BF4B7A" w:rsidRPr="005465BD">
        <w:rPr>
          <w:rFonts w:ascii="Arial" w:hAnsi="Arial" w:cs="Arial"/>
          <w:sz w:val="24"/>
          <w:szCs w:val="24"/>
        </w:rPr>
        <w:t>(Applies to S</w:t>
      </w:r>
      <w:r w:rsidR="00BF4B7A" w:rsidRPr="005465BD">
        <w:rPr>
          <w:rFonts w:ascii="Arial" w:hAnsi="Arial" w:cs="Arial"/>
          <w:sz w:val="24"/>
          <w:szCs w:val="24"/>
          <w:u w:color="000000"/>
        </w:rPr>
        <w:t>B1, SC1, SD1</w:t>
      </w:r>
      <w:r w:rsidR="002D2B6D" w:rsidRPr="005465BD">
        <w:rPr>
          <w:rFonts w:ascii="Arial" w:hAnsi="Arial" w:cs="Arial"/>
          <w:sz w:val="24"/>
          <w:szCs w:val="24"/>
          <w:u w:color="000000"/>
        </w:rPr>
        <w:t>, and SI1</w:t>
      </w:r>
      <w:r w:rsidR="00BF4B7A" w:rsidRPr="005465BD">
        <w:rPr>
          <w:rFonts w:ascii="Arial" w:hAnsi="Arial" w:cs="Arial"/>
          <w:sz w:val="24"/>
          <w:szCs w:val="24"/>
          <w:u w:color="000000"/>
        </w:rPr>
        <w:t>)</w:t>
      </w:r>
    </w:p>
    <w:p w14:paraId="48648E0D" w14:textId="5195A138" w:rsidR="0011553A" w:rsidRDefault="007D73A6" w:rsidP="004D73A8">
      <w:pPr>
        <w:pStyle w:val="BodyText"/>
        <w:ind w:left="2160" w:right="7"/>
        <w:rPr>
          <w:rFonts w:ascii="Arial" w:hAnsi="Arial" w:cs="Arial"/>
          <w:sz w:val="24"/>
          <w:szCs w:val="24"/>
        </w:rPr>
      </w:pPr>
      <w:r w:rsidRPr="005465BD">
        <w:rPr>
          <w:rFonts w:ascii="Arial" w:hAnsi="Arial" w:cs="Arial"/>
          <w:sz w:val="24"/>
          <w:szCs w:val="24"/>
        </w:rPr>
        <w:t>This Agreement shall not preclude the City from adding additional classifications, subject to the meet and confer process with the Union and the City’s Employee Relations Officer</w:t>
      </w:r>
      <w:r w:rsidR="00C80955" w:rsidRPr="005465BD">
        <w:rPr>
          <w:rFonts w:ascii="Arial" w:hAnsi="Arial" w:cs="Arial"/>
          <w:sz w:val="24"/>
          <w:szCs w:val="24"/>
        </w:rPr>
        <w:t>.</w:t>
      </w:r>
    </w:p>
    <w:p w14:paraId="7456AF57" w14:textId="77777777" w:rsidR="00A305AA" w:rsidRPr="005465BD" w:rsidRDefault="00A305AA" w:rsidP="004D73A8">
      <w:pPr>
        <w:pStyle w:val="BodyText"/>
        <w:ind w:left="2160" w:right="7"/>
        <w:rPr>
          <w:rFonts w:ascii="Arial" w:hAnsi="Arial" w:cs="Arial"/>
          <w:sz w:val="24"/>
          <w:szCs w:val="24"/>
        </w:rPr>
      </w:pPr>
    </w:p>
    <w:p w14:paraId="54AA584C" w14:textId="77777777" w:rsidR="002C7D78" w:rsidRPr="005465BD" w:rsidRDefault="007D73A6" w:rsidP="002F0C85">
      <w:pPr>
        <w:pStyle w:val="BodyText"/>
        <w:numPr>
          <w:ilvl w:val="2"/>
          <w:numId w:val="17"/>
        </w:numPr>
        <w:ind w:left="1440" w:right="7" w:hanging="720"/>
        <w:jc w:val="both"/>
        <w:outlineLvl w:val="2"/>
        <w:rPr>
          <w:rFonts w:ascii="Arial" w:hAnsi="Arial" w:cs="Arial"/>
          <w:sz w:val="24"/>
          <w:szCs w:val="24"/>
        </w:rPr>
      </w:pPr>
      <w:bookmarkStart w:id="86" w:name="_Toc57625707"/>
      <w:r w:rsidRPr="005465BD">
        <w:rPr>
          <w:rFonts w:ascii="Arial" w:hAnsi="Arial" w:cs="Arial"/>
          <w:sz w:val="24"/>
          <w:szCs w:val="24"/>
          <w:u w:val="single"/>
        </w:rPr>
        <w:t>Driver’s License Hazardous Materials Certification Reimbursement</w:t>
      </w:r>
      <w:r w:rsidRPr="005465BD">
        <w:rPr>
          <w:rFonts w:ascii="Arial" w:hAnsi="Arial" w:cs="Arial"/>
          <w:sz w:val="24"/>
          <w:szCs w:val="24"/>
        </w:rPr>
        <w:t xml:space="preserve"> </w:t>
      </w:r>
      <w:r w:rsidR="00B1691A" w:rsidRPr="005465BD">
        <w:rPr>
          <w:rFonts w:ascii="Arial" w:hAnsi="Arial" w:cs="Arial"/>
          <w:sz w:val="24"/>
          <w:szCs w:val="24"/>
        </w:rPr>
        <w:t>(Applies to SB1, SC1, and SD1</w:t>
      </w:r>
      <w:r w:rsidR="00555320" w:rsidRPr="005465BD">
        <w:rPr>
          <w:rFonts w:ascii="Arial" w:hAnsi="Arial" w:cs="Arial"/>
          <w:sz w:val="24"/>
          <w:szCs w:val="24"/>
        </w:rPr>
        <w:t xml:space="preserve"> only</w:t>
      </w:r>
      <w:r w:rsidR="00B1691A" w:rsidRPr="005465BD">
        <w:rPr>
          <w:rFonts w:ascii="Arial" w:hAnsi="Arial" w:cs="Arial"/>
          <w:sz w:val="24"/>
          <w:szCs w:val="24"/>
        </w:rPr>
        <w:t>)</w:t>
      </w:r>
      <w:bookmarkEnd w:id="86"/>
      <w:r w:rsidR="00B1691A" w:rsidRPr="005465BD">
        <w:rPr>
          <w:rFonts w:ascii="Arial" w:hAnsi="Arial" w:cs="Arial"/>
          <w:sz w:val="24"/>
          <w:szCs w:val="24"/>
        </w:rPr>
        <w:t xml:space="preserve"> </w:t>
      </w:r>
    </w:p>
    <w:p w14:paraId="260A31B4" w14:textId="77777777" w:rsidR="0011553A" w:rsidRPr="005465BD" w:rsidRDefault="0018013A" w:rsidP="004D73A8">
      <w:pPr>
        <w:pStyle w:val="BodyText"/>
        <w:ind w:left="1440" w:right="7"/>
        <w:jc w:val="both"/>
        <w:rPr>
          <w:rFonts w:ascii="Arial" w:hAnsi="Arial" w:cs="Arial"/>
          <w:sz w:val="24"/>
          <w:szCs w:val="24"/>
        </w:rPr>
      </w:pPr>
      <w:r w:rsidRPr="005465BD">
        <w:rPr>
          <w:rFonts w:ascii="Arial" w:hAnsi="Arial" w:cs="Arial"/>
          <w:sz w:val="24"/>
          <w:szCs w:val="24"/>
        </w:rPr>
        <w:t>Unit</w:t>
      </w:r>
      <w:r w:rsidR="007D73A6" w:rsidRPr="005465BD">
        <w:rPr>
          <w:rFonts w:ascii="Arial" w:hAnsi="Arial" w:cs="Arial"/>
          <w:sz w:val="24"/>
          <w:szCs w:val="24"/>
        </w:rPr>
        <w:t xml:space="preserve"> members in the classification of Heavy Equipment Mechanic who are required by the City to have a Hazardous Materials Certification for their driver’s license shall be reimbursed for the annual cost of this certification upon appropriate proof of renewal.</w:t>
      </w:r>
    </w:p>
    <w:p w14:paraId="702194EA" w14:textId="77777777" w:rsidR="0011553A" w:rsidRPr="005465BD" w:rsidRDefault="007D73A6" w:rsidP="002F0C85">
      <w:pPr>
        <w:pStyle w:val="BodyText"/>
        <w:numPr>
          <w:ilvl w:val="2"/>
          <w:numId w:val="17"/>
        </w:numPr>
        <w:ind w:left="1440" w:right="7" w:hanging="720"/>
        <w:jc w:val="both"/>
        <w:outlineLvl w:val="2"/>
        <w:rPr>
          <w:rFonts w:ascii="Arial" w:hAnsi="Arial" w:cs="Arial"/>
          <w:sz w:val="24"/>
          <w:szCs w:val="24"/>
        </w:rPr>
      </w:pPr>
      <w:bookmarkStart w:id="87" w:name="_Toc57625708"/>
      <w:r w:rsidRPr="005465BD">
        <w:rPr>
          <w:rFonts w:ascii="Arial" w:hAnsi="Arial" w:cs="Arial"/>
          <w:sz w:val="24"/>
          <w:szCs w:val="24"/>
          <w:u w:val="single" w:color="000000"/>
        </w:rPr>
        <w:t>Video Display Terminal (VDT) Glasses</w:t>
      </w:r>
      <w:r w:rsidR="00BB67A7" w:rsidRPr="005465BD">
        <w:rPr>
          <w:rFonts w:ascii="Arial" w:hAnsi="Arial" w:cs="Arial"/>
          <w:sz w:val="24"/>
          <w:szCs w:val="24"/>
          <w:u w:color="000000"/>
        </w:rPr>
        <w:t xml:space="preserve"> </w:t>
      </w:r>
      <w:r w:rsidR="00BB67A7" w:rsidRPr="005465BD">
        <w:rPr>
          <w:rFonts w:ascii="Arial" w:hAnsi="Arial" w:cs="Arial"/>
          <w:sz w:val="24"/>
          <w:szCs w:val="24"/>
        </w:rPr>
        <w:t>(Applies to S</w:t>
      </w:r>
      <w:r w:rsidR="00BB67A7" w:rsidRPr="005465BD">
        <w:rPr>
          <w:rFonts w:ascii="Arial" w:hAnsi="Arial" w:cs="Arial"/>
          <w:sz w:val="24"/>
          <w:szCs w:val="24"/>
          <w:u w:color="000000"/>
        </w:rPr>
        <w:t>B1, SC1, and SD1</w:t>
      </w:r>
      <w:r w:rsidR="00555320" w:rsidRPr="005465BD">
        <w:rPr>
          <w:rFonts w:ascii="Arial" w:hAnsi="Arial" w:cs="Arial"/>
          <w:sz w:val="24"/>
          <w:szCs w:val="24"/>
          <w:u w:color="000000"/>
        </w:rPr>
        <w:t xml:space="preserve"> only</w:t>
      </w:r>
      <w:r w:rsidR="00BB67A7" w:rsidRPr="005465BD">
        <w:rPr>
          <w:rFonts w:ascii="Arial" w:hAnsi="Arial" w:cs="Arial"/>
          <w:sz w:val="24"/>
          <w:szCs w:val="24"/>
          <w:u w:color="000000"/>
        </w:rPr>
        <w:t>)</w:t>
      </w:r>
      <w:bookmarkEnd w:id="87"/>
    </w:p>
    <w:p w14:paraId="535ABCA2" w14:textId="77777777" w:rsidR="0011553A" w:rsidRPr="005465BD" w:rsidRDefault="007D73A6" w:rsidP="004D73A8">
      <w:pPr>
        <w:pStyle w:val="BodyText"/>
        <w:ind w:left="1440" w:right="7"/>
        <w:jc w:val="both"/>
        <w:rPr>
          <w:rFonts w:ascii="Arial" w:hAnsi="Arial" w:cs="Arial"/>
          <w:sz w:val="24"/>
          <w:szCs w:val="24"/>
        </w:rPr>
      </w:pPr>
      <w:r w:rsidRPr="005465BD">
        <w:rPr>
          <w:rFonts w:ascii="Arial" w:hAnsi="Arial" w:cs="Arial"/>
          <w:sz w:val="24"/>
          <w:szCs w:val="24"/>
        </w:rPr>
        <w:t>If VDT glasses are prescribed for a</w:t>
      </w:r>
      <w:r w:rsidR="005C0364" w:rsidRPr="005465BD">
        <w:rPr>
          <w:rFonts w:ascii="Arial" w:hAnsi="Arial" w:cs="Arial"/>
          <w:sz w:val="24"/>
          <w:szCs w:val="24"/>
        </w:rPr>
        <w:t xml:space="preserve"> </w:t>
      </w:r>
      <w:r w:rsidRPr="005465BD">
        <w:rPr>
          <w:rFonts w:ascii="Arial" w:hAnsi="Arial" w:cs="Arial"/>
          <w:sz w:val="24"/>
          <w:szCs w:val="24"/>
        </w:rPr>
        <w:t xml:space="preserve">unit member, the City agrees to provide a maximum of one (1) pair of VDT glasses to the unit member </w:t>
      </w:r>
      <w:r w:rsidRPr="005465BD">
        <w:rPr>
          <w:rFonts w:ascii="Arial" w:hAnsi="Arial" w:cs="Arial"/>
          <w:sz w:val="24"/>
          <w:szCs w:val="24"/>
        </w:rPr>
        <w:lastRenderedPageBreak/>
        <w:t>annually through a designated City vendor. The qualifications for receipt of this benefit are as follow:</w:t>
      </w:r>
    </w:p>
    <w:p w14:paraId="5B0374C8" w14:textId="77777777" w:rsidR="0011553A" w:rsidRPr="005465BD" w:rsidRDefault="007D73A6" w:rsidP="002F0C85">
      <w:pPr>
        <w:pStyle w:val="BodyText"/>
        <w:numPr>
          <w:ilvl w:val="3"/>
          <w:numId w:val="17"/>
        </w:numPr>
        <w:spacing w:after="240" w:afterAutospacing="0"/>
        <w:ind w:left="1440" w:right="7" w:firstLine="0"/>
        <w:jc w:val="both"/>
        <w:rPr>
          <w:rFonts w:ascii="Arial" w:hAnsi="Arial" w:cs="Arial"/>
          <w:sz w:val="24"/>
          <w:szCs w:val="24"/>
        </w:rPr>
      </w:pPr>
      <w:r w:rsidRPr="005465BD">
        <w:rPr>
          <w:rFonts w:ascii="Arial" w:hAnsi="Arial" w:cs="Arial"/>
          <w:sz w:val="24"/>
          <w:szCs w:val="24"/>
        </w:rPr>
        <w:t>Eligible unit members must use video display terminals at least an average of eighteen and three</w:t>
      </w:r>
      <w:r w:rsidR="00626153" w:rsidRPr="005465BD">
        <w:rPr>
          <w:rFonts w:ascii="Arial" w:hAnsi="Arial" w:cs="Arial"/>
          <w:sz w:val="24"/>
          <w:szCs w:val="24"/>
        </w:rPr>
        <w:t>-</w:t>
      </w:r>
      <w:r w:rsidRPr="005465BD">
        <w:rPr>
          <w:rFonts w:ascii="Arial" w:hAnsi="Arial" w:cs="Arial"/>
          <w:sz w:val="24"/>
          <w:szCs w:val="24"/>
        </w:rPr>
        <w:t>quarters (18.75) hours per week as</w:t>
      </w:r>
      <w:r w:rsidR="002C7D78" w:rsidRPr="005465BD">
        <w:rPr>
          <w:rFonts w:ascii="Arial" w:hAnsi="Arial" w:cs="Arial"/>
          <w:sz w:val="24"/>
          <w:szCs w:val="24"/>
        </w:rPr>
        <w:t xml:space="preserve"> </w:t>
      </w:r>
      <w:r w:rsidRPr="005465BD">
        <w:rPr>
          <w:rFonts w:ascii="Arial" w:hAnsi="Arial" w:cs="Arial"/>
          <w:sz w:val="24"/>
          <w:szCs w:val="24"/>
        </w:rPr>
        <w:t>certified by their department.</w:t>
      </w:r>
    </w:p>
    <w:p w14:paraId="2EA40602" w14:textId="77777777" w:rsidR="0011553A" w:rsidRPr="005465BD" w:rsidRDefault="007D73A6" w:rsidP="002F0C85">
      <w:pPr>
        <w:pStyle w:val="BodyText"/>
        <w:numPr>
          <w:ilvl w:val="3"/>
          <w:numId w:val="17"/>
        </w:numPr>
        <w:spacing w:after="240" w:afterAutospacing="0"/>
        <w:ind w:left="1440" w:right="7" w:firstLine="0"/>
        <w:jc w:val="both"/>
        <w:rPr>
          <w:rFonts w:ascii="Arial" w:hAnsi="Arial" w:cs="Arial"/>
          <w:sz w:val="24"/>
          <w:szCs w:val="24"/>
        </w:rPr>
      </w:pPr>
      <w:r w:rsidRPr="005465BD">
        <w:rPr>
          <w:rFonts w:ascii="Arial" w:hAnsi="Arial" w:cs="Arial"/>
          <w:sz w:val="24"/>
          <w:szCs w:val="24"/>
        </w:rPr>
        <w:t>Eligible unit members must present a prescription, issued within a thirty (30) day period, specifically for VDT glasses. Regular prescription glasses available through the City’s Vision Plan are not covered under this provision.</w:t>
      </w:r>
    </w:p>
    <w:p w14:paraId="65873D09" w14:textId="77777777" w:rsidR="0011553A" w:rsidRPr="005465BD" w:rsidRDefault="007D73A6" w:rsidP="002F0C85">
      <w:pPr>
        <w:pStyle w:val="BodyText"/>
        <w:numPr>
          <w:ilvl w:val="1"/>
          <w:numId w:val="16"/>
        </w:numPr>
        <w:ind w:left="1440" w:right="7"/>
        <w:jc w:val="both"/>
        <w:outlineLvl w:val="1"/>
        <w:rPr>
          <w:rFonts w:ascii="Arial" w:hAnsi="Arial" w:cs="Arial"/>
          <w:sz w:val="24"/>
          <w:szCs w:val="24"/>
        </w:rPr>
      </w:pPr>
      <w:bookmarkStart w:id="88" w:name="_Toc57625709"/>
      <w:r w:rsidRPr="005465BD">
        <w:rPr>
          <w:rFonts w:ascii="Arial" w:hAnsi="Arial" w:cs="Arial"/>
          <w:sz w:val="24"/>
          <w:szCs w:val="24"/>
          <w:u w:val="single" w:color="000000"/>
        </w:rPr>
        <w:t>Required Licenses and Certifications</w:t>
      </w:r>
      <w:r w:rsidR="00B1691A" w:rsidRPr="005465BD">
        <w:rPr>
          <w:rFonts w:ascii="Arial" w:hAnsi="Arial" w:cs="Arial"/>
          <w:sz w:val="24"/>
          <w:szCs w:val="24"/>
          <w:u w:color="000000"/>
        </w:rPr>
        <w:t xml:space="preserve"> </w:t>
      </w:r>
      <w:r w:rsidR="00B1691A" w:rsidRPr="005465BD">
        <w:rPr>
          <w:rFonts w:ascii="Arial" w:hAnsi="Arial" w:cs="Arial"/>
          <w:sz w:val="24"/>
          <w:szCs w:val="24"/>
        </w:rPr>
        <w:t>(Applies to S</w:t>
      </w:r>
      <w:r w:rsidR="00B1691A" w:rsidRPr="005465BD">
        <w:rPr>
          <w:rFonts w:ascii="Arial" w:hAnsi="Arial" w:cs="Arial"/>
          <w:sz w:val="24"/>
          <w:szCs w:val="24"/>
          <w:u w:color="000000"/>
        </w:rPr>
        <w:t>B1, SC1, SD1, and SI1)</w:t>
      </w:r>
      <w:bookmarkEnd w:id="88"/>
    </w:p>
    <w:p w14:paraId="103D78F6" w14:textId="77777777" w:rsidR="0011553A" w:rsidRPr="005465BD" w:rsidRDefault="007D73A6" w:rsidP="004D73A8">
      <w:pPr>
        <w:pStyle w:val="BodyText"/>
        <w:spacing w:before="4"/>
        <w:ind w:left="1440" w:right="7"/>
        <w:jc w:val="both"/>
        <w:rPr>
          <w:rFonts w:ascii="Arial" w:hAnsi="Arial" w:cs="Arial"/>
          <w:sz w:val="24"/>
          <w:szCs w:val="24"/>
        </w:rPr>
      </w:pPr>
      <w:r w:rsidRPr="005465BD">
        <w:rPr>
          <w:rFonts w:ascii="Arial" w:hAnsi="Arial" w:cs="Arial"/>
          <w:sz w:val="24"/>
          <w:szCs w:val="24"/>
        </w:rPr>
        <w:t xml:space="preserve">All unit members who are required by the City to drive Class A and/or Class B vehicles must qualify for and maintain a California Class A and/or Class B </w:t>
      </w:r>
      <w:r w:rsidR="0095367E" w:rsidRPr="005465BD">
        <w:rPr>
          <w:rFonts w:ascii="Arial" w:hAnsi="Arial" w:cs="Arial"/>
          <w:sz w:val="24"/>
          <w:szCs w:val="24"/>
        </w:rPr>
        <w:t>Driver’s</w:t>
      </w:r>
      <w:r w:rsidRPr="005465BD">
        <w:rPr>
          <w:rFonts w:ascii="Arial" w:hAnsi="Arial" w:cs="Arial"/>
          <w:sz w:val="24"/>
          <w:szCs w:val="24"/>
        </w:rPr>
        <w:t xml:space="preserve"> License.</w:t>
      </w:r>
    </w:p>
    <w:p w14:paraId="21561E0E" w14:textId="77777777" w:rsidR="0011553A" w:rsidRPr="005465BD" w:rsidRDefault="007D73A6" w:rsidP="002F0C85">
      <w:pPr>
        <w:pStyle w:val="BodyText"/>
        <w:numPr>
          <w:ilvl w:val="2"/>
          <w:numId w:val="16"/>
        </w:numPr>
        <w:spacing w:line="340" w:lineRule="exact"/>
        <w:ind w:left="1440" w:right="7" w:firstLine="0"/>
        <w:jc w:val="both"/>
        <w:outlineLvl w:val="2"/>
        <w:rPr>
          <w:rFonts w:ascii="Arial" w:hAnsi="Arial" w:cs="Arial"/>
          <w:sz w:val="24"/>
          <w:szCs w:val="24"/>
        </w:rPr>
      </w:pPr>
      <w:bookmarkStart w:id="89" w:name="_Toc57625710"/>
      <w:r w:rsidRPr="005465BD">
        <w:rPr>
          <w:rFonts w:ascii="Arial" w:hAnsi="Arial" w:cs="Arial"/>
          <w:sz w:val="24"/>
          <w:szCs w:val="24"/>
          <w:u w:val="single" w:color="000000"/>
        </w:rPr>
        <w:t>City Training and Testing</w:t>
      </w:r>
      <w:r w:rsidR="00BE62B9" w:rsidRPr="005465BD">
        <w:rPr>
          <w:rFonts w:ascii="Arial" w:hAnsi="Arial" w:cs="Arial"/>
          <w:sz w:val="24"/>
          <w:szCs w:val="24"/>
          <w:u w:color="000000"/>
        </w:rPr>
        <w:t xml:space="preserve"> </w:t>
      </w:r>
      <w:r w:rsidR="00BE62B9" w:rsidRPr="005465BD">
        <w:rPr>
          <w:rFonts w:ascii="Arial" w:hAnsi="Arial" w:cs="Arial"/>
          <w:sz w:val="24"/>
          <w:szCs w:val="24"/>
        </w:rPr>
        <w:t>(Applies to S</w:t>
      </w:r>
      <w:r w:rsidR="00BE62B9" w:rsidRPr="005465BD">
        <w:rPr>
          <w:rFonts w:ascii="Arial" w:hAnsi="Arial" w:cs="Arial"/>
          <w:sz w:val="24"/>
          <w:szCs w:val="24"/>
          <w:u w:color="000000"/>
        </w:rPr>
        <w:t>B1, SC1, and SD1 only)</w:t>
      </w:r>
      <w:bookmarkEnd w:id="89"/>
    </w:p>
    <w:p w14:paraId="7FCBCAC3" w14:textId="1040BE97" w:rsidR="0011553A" w:rsidRPr="005465BD" w:rsidRDefault="007D73A6" w:rsidP="00B81E77">
      <w:pPr>
        <w:pStyle w:val="BodyText"/>
        <w:numPr>
          <w:ilvl w:val="0"/>
          <w:numId w:val="60"/>
        </w:numPr>
        <w:ind w:right="7"/>
        <w:jc w:val="both"/>
        <w:rPr>
          <w:rFonts w:ascii="Arial" w:hAnsi="Arial" w:cs="Arial"/>
          <w:sz w:val="24"/>
          <w:szCs w:val="24"/>
        </w:rPr>
      </w:pPr>
      <w:r w:rsidRPr="005465BD">
        <w:rPr>
          <w:rFonts w:ascii="Arial" w:hAnsi="Arial" w:cs="Arial"/>
          <w:sz w:val="24"/>
          <w:szCs w:val="24"/>
        </w:rPr>
        <w:t>At least biannually</w:t>
      </w:r>
      <w:r w:rsidR="008D26CB">
        <w:rPr>
          <w:rFonts w:ascii="Arial" w:hAnsi="Arial" w:cs="Arial"/>
          <w:sz w:val="24"/>
          <w:szCs w:val="24"/>
        </w:rPr>
        <w:t xml:space="preserve"> (every other year)</w:t>
      </w:r>
      <w:r w:rsidRPr="005465BD">
        <w:rPr>
          <w:rFonts w:ascii="Arial" w:hAnsi="Arial" w:cs="Arial"/>
          <w:sz w:val="24"/>
          <w:szCs w:val="24"/>
        </w:rPr>
        <w:t xml:space="preserve">, the City shall offer unit members approved by the City the opportunity to prepare for the DMV Class A and/or Class B </w:t>
      </w:r>
      <w:r w:rsidR="0095367E" w:rsidRPr="005465BD">
        <w:rPr>
          <w:rFonts w:ascii="Arial" w:hAnsi="Arial" w:cs="Arial"/>
          <w:sz w:val="24"/>
          <w:szCs w:val="24"/>
        </w:rPr>
        <w:t>Driver’s</w:t>
      </w:r>
      <w:r w:rsidRPr="005465BD">
        <w:rPr>
          <w:rFonts w:ascii="Arial" w:hAnsi="Arial" w:cs="Arial"/>
          <w:sz w:val="24"/>
          <w:szCs w:val="24"/>
        </w:rPr>
        <w:t xml:space="preserve"> License exam by participating in the City’s Class A and/or Class B </w:t>
      </w:r>
      <w:r w:rsidR="0095367E" w:rsidRPr="005465BD">
        <w:rPr>
          <w:rFonts w:ascii="Arial" w:hAnsi="Arial" w:cs="Arial"/>
          <w:sz w:val="24"/>
          <w:szCs w:val="24"/>
        </w:rPr>
        <w:t>Driver’s</w:t>
      </w:r>
      <w:r w:rsidRPr="005465BD">
        <w:rPr>
          <w:rFonts w:ascii="Arial" w:hAnsi="Arial" w:cs="Arial"/>
          <w:sz w:val="24"/>
          <w:szCs w:val="24"/>
        </w:rPr>
        <w:t xml:space="preserve"> License Training Program (“Program”).</w:t>
      </w:r>
    </w:p>
    <w:p w14:paraId="3BDFAAB2" w14:textId="77777777" w:rsidR="0011553A" w:rsidRPr="005465BD" w:rsidRDefault="007D73A6" w:rsidP="004D73A8">
      <w:pPr>
        <w:pStyle w:val="BodyText"/>
        <w:ind w:left="2160" w:right="7"/>
        <w:jc w:val="both"/>
        <w:rPr>
          <w:rFonts w:ascii="Arial" w:hAnsi="Arial" w:cs="Arial"/>
          <w:sz w:val="24"/>
          <w:szCs w:val="24"/>
        </w:rPr>
      </w:pPr>
      <w:r w:rsidRPr="005465BD">
        <w:rPr>
          <w:rFonts w:ascii="Arial" w:hAnsi="Arial" w:cs="Arial"/>
          <w:sz w:val="24"/>
          <w:szCs w:val="24"/>
        </w:rPr>
        <w:t>Approximately twenty (20) working days prior to the training, the City will provide the Union copies of promotional eligible lists for job classifications that require Class A licenses.</w:t>
      </w:r>
    </w:p>
    <w:p w14:paraId="0EA449C8" w14:textId="77777777" w:rsidR="0011553A" w:rsidRPr="005465BD" w:rsidRDefault="007D73A6" w:rsidP="004D73A8">
      <w:pPr>
        <w:pStyle w:val="BodyText"/>
        <w:ind w:left="2160" w:right="7"/>
        <w:jc w:val="both"/>
        <w:rPr>
          <w:rFonts w:ascii="Arial" w:hAnsi="Arial" w:cs="Arial"/>
          <w:sz w:val="24"/>
          <w:szCs w:val="24"/>
        </w:rPr>
      </w:pPr>
      <w:r w:rsidRPr="005465BD">
        <w:rPr>
          <w:rFonts w:ascii="Arial" w:hAnsi="Arial" w:cs="Arial"/>
          <w:sz w:val="24"/>
          <w:szCs w:val="24"/>
        </w:rPr>
        <w:t xml:space="preserve">Unit members who successfully complete the Program and possess a Commercial </w:t>
      </w:r>
      <w:r w:rsidR="0095367E" w:rsidRPr="005465BD">
        <w:rPr>
          <w:rFonts w:ascii="Arial" w:hAnsi="Arial" w:cs="Arial"/>
          <w:sz w:val="24"/>
          <w:szCs w:val="24"/>
        </w:rPr>
        <w:t>Driver’s</w:t>
      </w:r>
      <w:r w:rsidRPr="005465BD">
        <w:rPr>
          <w:rFonts w:ascii="Arial" w:hAnsi="Arial" w:cs="Arial"/>
          <w:sz w:val="24"/>
          <w:szCs w:val="24"/>
        </w:rPr>
        <w:t xml:space="preserve"> License will be part of the Commercial Driver pool for their respective agency and accept “acting assignments” that require the use of their Commercial Driver’s License.</w:t>
      </w:r>
    </w:p>
    <w:p w14:paraId="4FAF2C56" w14:textId="2F252F05" w:rsidR="0011553A" w:rsidRDefault="007D73A6" w:rsidP="004D73A8">
      <w:pPr>
        <w:pStyle w:val="BodyText"/>
        <w:ind w:left="2160" w:right="7"/>
        <w:jc w:val="both"/>
        <w:rPr>
          <w:rFonts w:ascii="Arial" w:hAnsi="Arial" w:cs="Arial"/>
          <w:sz w:val="24"/>
          <w:szCs w:val="24"/>
        </w:rPr>
      </w:pPr>
      <w:r w:rsidRPr="005465BD">
        <w:rPr>
          <w:rFonts w:ascii="Arial" w:hAnsi="Arial" w:cs="Arial"/>
          <w:sz w:val="24"/>
          <w:szCs w:val="24"/>
        </w:rPr>
        <w:t>The commercial driver’s training class shall include a sufficient number of employees to create a pool of qualified candidates for job classifications that require Class A Licenses.</w:t>
      </w:r>
    </w:p>
    <w:p w14:paraId="40899A4C" w14:textId="11BF5E87" w:rsidR="008D26CB" w:rsidRPr="005465BD" w:rsidRDefault="008D26CB" w:rsidP="00B81E77">
      <w:pPr>
        <w:pStyle w:val="BodyText"/>
        <w:numPr>
          <w:ilvl w:val="0"/>
          <w:numId w:val="60"/>
        </w:numPr>
        <w:ind w:right="7"/>
        <w:jc w:val="both"/>
        <w:rPr>
          <w:rFonts w:ascii="Arial" w:hAnsi="Arial" w:cs="Arial"/>
          <w:sz w:val="24"/>
          <w:szCs w:val="24"/>
        </w:rPr>
      </w:pPr>
      <w:r>
        <w:rPr>
          <w:rFonts w:ascii="Arial" w:hAnsi="Arial" w:cs="Arial"/>
          <w:sz w:val="24"/>
          <w:szCs w:val="24"/>
        </w:rPr>
        <w:t xml:space="preserve">In the calendar year when the City does not offer training under subsection A above, the City will fully cover the cost of Class A/Class B training programs provided by a third party for up to twenty (20) unit members in that year, whose selection will be subject to the same procedures and </w:t>
      </w:r>
      <w:r>
        <w:rPr>
          <w:rFonts w:ascii="Arial" w:hAnsi="Arial" w:cs="Arial"/>
          <w:sz w:val="24"/>
          <w:szCs w:val="24"/>
        </w:rPr>
        <w:lastRenderedPageBreak/>
        <w:t xml:space="preserve">requirements as in subsection A above. The City will reimburse the unit member for the cost up to $4,000 for Class B training and $6,000 for Class A training. </w:t>
      </w:r>
    </w:p>
    <w:p w14:paraId="0E44BF4E" w14:textId="4E5522FB" w:rsidR="0011553A" w:rsidRPr="005465BD" w:rsidRDefault="007D73A6" w:rsidP="002F0C85">
      <w:pPr>
        <w:pStyle w:val="BodyText"/>
        <w:keepNext/>
        <w:numPr>
          <w:ilvl w:val="2"/>
          <w:numId w:val="16"/>
        </w:numPr>
        <w:ind w:left="1440" w:right="7" w:firstLine="0"/>
        <w:jc w:val="both"/>
        <w:outlineLvl w:val="2"/>
        <w:rPr>
          <w:rFonts w:ascii="Arial" w:hAnsi="Arial" w:cs="Arial"/>
          <w:sz w:val="24"/>
          <w:szCs w:val="24"/>
        </w:rPr>
      </w:pPr>
      <w:bookmarkStart w:id="90" w:name="_Toc57625711"/>
      <w:r w:rsidRPr="005465BD">
        <w:rPr>
          <w:rFonts w:ascii="Arial" w:hAnsi="Arial" w:cs="Arial"/>
          <w:sz w:val="24"/>
          <w:szCs w:val="24"/>
          <w:u w:val="single" w:color="000000"/>
        </w:rPr>
        <w:t>Eligibility</w:t>
      </w:r>
      <w:r w:rsidR="00BE62B9" w:rsidRPr="005465BD">
        <w:rPr>
          <w:rFonts w:ascii="Arial" w:hAnsi="Arial" w:cs="Arial"/>
          <w:sz w:val="24"/>
          <w:szCs w:val="24"/>
          <w:u w:color="000000"/>
        </w:rPr>
        <w:t xml:space="preserve"> </w:t>
      </w:r>
      <w:r w:rsidR="00BE62B9" w:rsidRPr="005465BD">
        <w:rPr>
          <w:rFonts w:ascii="Arial" w:hAnsi="Arial" w:cs="Arial"/>
          <w:sz w:val="24"/>
          <w:szCs w:val="24"/>
        </w:rPr>
        <w:t>(Applies to S</w:t>
      </w:r>
      <w:r w:rsidR="00BE62B9" w:rsidRPr="005465BD">
        <w:rPr>
          <w:rFonts w:ascii="Arial" w:hAnsi="Arial" w:cs="Arial"/>
          <w:sz w:val="24"/>
          <w:szCs w:val="24"/>
          <w:u w:color="000000"/>
        </w:rPr>
        <w:t>B1, SC1,  SD1</w:t>
      </w:r>
      <w:r w:rsidR="00B5452A">
        <w:rPr>
          <w:rFonts w:ascii="Arial" w:hAnsi="Arial" w:cs="Arial"/>
          <w:sz w:val="24"/>
          <w:szCs w:val="24"/>
          <w:u w:color="000000"/>
        </w:rPr>
        <w:t>, and SI1</w:t>
      </w:r>
      <w:r w:rsidR="00BE62B9" w:rsidRPr="005465BD">
        <w:rPr>
          <w:rFonts w:ascii="Arial" w:hAnsi="Arial" w:cs="Arial"/>
          <w:sz w:val="24"/>
          <w:szCs w:val="24"/>
          <w:u w:color="000000"/>
        </w:rPr>
        <w:t xml:space="preserve"> only)</w:t>
      </w:r>
      <w:bookmarkEnd w:id="90"/>
    </w:p>
    <w:p w14:paraId="7E6BC190" w14:textId="77777777" w:rsidR="0011553A" w:rsidRPr="005465BD" w:rsidRDefault="007D73A6" w:rsidP="004D73A8">
      <w:pPr>
        <w:pStyle w:val="BodyText"/>
        <w:keepNext/>
        <w:ind w:left="2160" w:right="7"/>
        <w:jc w:val="both"/>
        <w:rPr>
          <w:rFonts w:ascii="Arial" w:hAnsi="Arial" w:cs="Arial"/>
          <w:sz w:val="24"/>
          <w:szCs w:val="24"/>
        </w:rPr>
      </w:pPr>
      <w:r w:rsidRPr="005465BD">
        <w:rPr>
          <w:rFonts w:ascii="Arial" w:hAnsi="Arial" w:cs="Arial"/>
          <w:sz w:val="24"/>
          <w:szCs w:val="24"/>
        </w:rPr>
        <w:t>To be eligible for the Program, a unit member must meet all of the following standards:</w:t>
      </w:r>
    </w:p>
    <w:p w14:paraId="06EDB44A" w14:textId="77777777" w:rsidR="0011553A" w:rsidRPr="005465BD" w:rsidRDefault="007D73A6" w:rsidP="002F0C85">
      <w:pPr>
        <w:pStyle w:val="BodyText"/>
        <w:numPr>
          <w:ilvl w:val="3"/>
          <w:numId w:val="16"/>
        </w:numPr>
        <w:tabs>
          <w:tab w:val="left" w:pos="2520"/>
        </w:tabs>
        <w:spacing w:after="120" w:afterAutospacing="0"/>
        <w:ind w:left="2160" w:right="7" w:firstLine="0"/>
        <w:jc w:val="both"/>
        <w:rPr>
          <w:rFonts w:ascii="Arial" w:hAnsi="Arial" w:cs="Arial"/>
          <w:sz w:val="24"/>
          <w:szCs w:val="24"/>
        </w:rPr>
      </w:pPr>
      <w:r w:rsidRPr="005465BD">
        <w:rPr>
          <w:rFonts w:ascii="Arial" w:hAnsi="Arial" w:cs="Arial"/>
          <w:sz w:val="24"/>
          <w:szCs w:val="24"/>
        </w:rPr>
        <w:t>Be selected as one of the twenty</w:t>
      </w:r>
      <w:r w:rsidR="00626153" w:rsidRPr="005465BD">
        <w:rPr>
          <w:rFonts w:ascii="Arial" w:hAnsi="Arial" w:cs="Arial"/>
          <w:sz w:val="24"/>
          <w:szCs w:val="24"/>
        </w:rPr>
        <w:t>-</w:t>
      </w:r>
      <w:r w:rsidRPr="005465BD">
        <w:rPr>
          <w:rFonts w:ascii="Arial" w:hAnsi="Arial" w:cs="Arial"/>
          <w:sz w:val="24"/>
          <w:szCs w:val="24"/>
        </w:rPr>
        <w:t>five (25) eligible unit members as described in Section 5.</w:t>
      </w:r>
      <w:r w:rsidR="003A3C59" w:rsidRPr="005465BD">
        <w:rPr>
          <w:rFonts w:ascii="Arial" w:hAnsi="Arial" w:cs="Arial"/>
          <w:sz w:val="24"/>
          <w:szCs w:val="24"/>
        </w:rPr>
        <w:t>7</w:t>
      </w:r>
      <w:r w:rsidRPr="005465BD">
        <w:rPr>
          <w:rFonts w:ascii="Arial" w:hAnsi="Arial" w:cs="Arial"/>
          <w:sz w:val="24"/>
          <w:szCs w:val="24"/>
        </w:rPr>
        <w:t>.3 below;</w:t>
      </w:r>
    </w:p>
    <w:p w14:paraId="682A41D6" w14:textId="77777777" w:rsidR="0011553A" w:rsidRPr="005465BD" w:rsidRDefault="007D73A6" w:rsidP="002F0C85">
      <w:pPr>
        <w:pStyle w:val="BodyText"/>
        <w:numPr>
          <w:ilvl w:val="3"/>
          <w:numId w:val="16"/>
        </w:numPr>
        <w:tabs>
          <w:tab w:val="left" w:pos="2520"/>
        </w:tabs>
        <w:spacing w:after="120" w:afterAutospacing="0"/>
        <w:ind w:left="2160" w:right="7" w:firstLine="0"/>
        <w:jc w:val="both"/>
        <w:rPr>
          <w:rFonts w:ascii="Arial" w:hAnsi="Arial" w:cs="Arial"/>
          <w:sz w:val="24"/>
          <w:szCs w:val="24"/>
        </w:rPr>
      </w:pPr>
      <w:r w:rsidRPr="005465BD">
        <w:rPr>
          <w:rFonts w:ascii="Arial" w:hAnsi="Arial" w:cs="Arial"/>
          <w:sz w:val="24"/>
          <w:szCs w:val="24"/>
        </w:rPr>
        <w:t>During the previous twelve (12) months, have no disciplinary actions or letters of reprimand;</w:t>
      </w:r>
    </w:p>
    <w:p w14:paraId="382CAF78" w14:textId="77777777" w:rsidR="0011553A" w:rsidRPr="005465BD" w:rsidRDefault="007D73A6" w:rsidP="002F0C85">
      <w:pPr>
        <w:pStyle w:val="BodyText"/>
        <w:numPr>
          <w:ilvl w:val="3"/>
          <w:numId w:val="16"/>
        </w:numPr>
        <w:tabs>
          <w:tab w:val="left" w:pos="2520"/>
        </w:tabs>
        <w:spacing w:after="120" w:afterAutospacing="0"/>
        <w:ind w:left="2160" w:right="7" w:firstLine="0"/>
        <w:jc w:val="both"/>
        <w:rPr>
          <w:rFonts w:ascii="Arial" w:hAnsi="Arial" w:cs="Arial"/>
          <w:sz w:val="24"/>
          <w:szCs w:val="24"/>
        </w:rPr>
      </w:pPr>
      <w:r w:rsidRPr="005465BD">
        <w:rPr>
          <w:rFonts w:ascii="Arial" w:hAnsi="Arial" w:cs="Arial"/>
          <w:sz w:val="24"/>
          <w:szCs w:val="24"/>
        </w:rPr>
        <w:t xml:space="preserve">Possess a valid California Class C </w:t>
      </w:r>
      <w:r w:rsidR="0095367E" w:rsidRPr="005465BD">
        <w:rPr>
          <w:rFonts w:ascii="Arial" w:hAnsi="Arial" w:cs="Arial"/>
          <w:sz w:val="24"/>
          <w:szCs w:val="24"/>
        </w:rPr>
        <w:t>driver’s</w:t>
      </w:r>
      <w:r w:rsidRPr="005465BD">
        <w:rPr>
          <w:rFonts w:ascii="Arial" w:hAnsi="Arial" w:cs="Arial"/>
          <w:sz w:val="24"/>
          <w:szCs w:val="24"/>
        </w:rPr>
        <w:t xml:space="preserve"> license;</w:t>
      </w:r>
    </w:p>
    <w:p w14:paraId="25546AAF" w14:textId="77777777" w:rsidR="0011553A" w:rsidRPr="005465BD" w:rsidRDefault="007D73A6" w:rsidP="002F0C85">
      <w:pPr>
        <w:pStyle w:val="BodyText"/>
        <w:numPr>
          <w:ilvl w:val="3"/>
          <w:numId w:val="16"/>
        </w:numPr>
        <w:tabs>
          <w:tab w:val="left" w:pos="2520"/>
        </w:tabs>
        <w:spacing w:after="120" w:afterAutospacing="0"/>
        <w:ind w:left="2160" w:right="7" w:firstLine="0"/>
        <w:jc w:val="both"/>
        <w:rPr>
          <w:rFonts w:ascii="Arial" w:hAnsi="Arial" w:cs="Arial"/>
          <w:sz w:val="24"/>
          <w:szCs w:val="24"/>
        </w:rPr>
      </w:pPr>
      <w:r w:rsidRPr="005465BD">
        <w:rPr>
          <w:rFonts w:ascii="Arial" w:hAnsi="Arial" w:cs="Arial"/>
          <w:sz w:val="24"/>
          <w:szCs w:val="24"/>
        </w:rPr>
        <w:t>Have no moving violations during the twelve (12) months preceding the start of the Program; and</w:t>
      </w:r>
    </w:p>
    <w:p w14:paraId="7845E7BE" w14:textId="21896B07" w:rsidR="00296FF0" w:rsidRPr="00A305AA" w:rsidRDefault="007D73A6" w:rsidP="00A305AA">
      <w:pPr>
        <w:pStyle w:val="BodyText"/>
        <w:numPr>
          <w:ilvl w:val="3"/>
          <w:numId w:val="16"/>
        </w:numPr>
        <w:tabs>
          <w:tab w:val="left" w:pos="2520"/>
        </w:tabs>
        <w:spacing w:after="120" w:afterAutospacing="0"/>
        <w:ind w:left="2160" w:right="7" w:firstLine="0"/>
        <w:jc w:val="both"/>
        <w:rPr>
          <w:rFonts w:ascii="Arial" w:hAnsi="Arial" w:cs="Arial"/>
          <w:sz w:val="24"/>
          <w:szCs w:val="24"/>
        </w:rPr>
      </w:pPr>
      <w:r w:rsidRPr="00A305AA">
        <w:rPr>
          <w:rFonts w:ascii="Arial" w:hAnsi="Arial" w:cs="Arial"/>
          <w:sz w:val="24"/>
          <w:szCs w:val="24"/>
        </w:rPr>
        <w:t>Agree to participate in the Program on their own time, without compensation, before or after work hours.</w:t>
      </w:r>
    </w:p>
    <w:p w14:paraId="2CD863DA" w14:textId="5735746E" w:rsidR="0011553A" w:rsidRPr="005465BD" w:rsidRDefault="007D73A6" w:rsidP="002F0C85">
      <w:pPr>
        <w:pStyle w:val="BodyText"/>
        <w:numPr>
          <w:ilvl w:val="2"/>
          <w:numId w:val="16"/>
        </w:numPr>
        <w:spacing w:before="240" w:beforeAutospacing="0" w:line="341" w:lineRule="exact"/>
        <w:ind w:left="2250" w:right="7" w:hanging="810"/>
        <w:jc w:val="both"/>
        <w:outlineLvl w:val="2"/>
        <w:rPr>
          <w:rFonts w:ascii="Arial" w:hAnsi="Arial" w:cs="Arial"/>
          <w:sz w:val="24"/>
          <w:szCs w:val="24"/>
        </w:rPr>
      </w:pPr>
      <w:bookmarkStart w:id="91" w:name="_Toc57625712"/>
      <w:r w:rsidRPr="005465BD">
        <w:rPr>
          <w:rFonts w:ascii="Arial" w:hAnsi="Arial" w:cs="Arial"/>
          <w:sz w:val="24"/>
          <w:szCs w:val="24"/>
          <w:u w:val="single" w:color="000000"/>
        </w:rPr>
        <w:t xml:space="preserve">Selection </w:t>
      </w:r>
      <w:r w:rsidR="00894534" w:rsidRPr="005465BD">
        <w:rPr>
          <w:rFonts w:ascii="Arial" w:hAnsi="Arial" w:cs="Arial"/>
          <w:sz w:val="24"/>
          <w:szCs w:val="24"/>
          <w:u w:val="single" w:color="000000"/>
        </w:rPr>
        <w:t>f</w:t>
      </w:r>
      <w:r w:rsidRPr="005465BD">
        <w:rPr>
          <w:rFonts w:ascii="Arial" w:hAnsi="Arial" w:cs="Arial"/>
          <w:sz w:val="24"/>
          <w:szCs w:val="24"/>
          <w:u w:val="single" w:color="000000"/>
        </w:rPr>
        <w:t>or the Program</w:t>
      </w:r>
      <w:r w:rsidR="00BE62B9" w:rsidRPr="005465BD">
        <w:rPr>
          <w:rFonts w:ascii="Arial" w:hAnsi="Arial" w:cs="Arial"/>
          <w:sz w:val="24"/>
          <w:szCs w:val="24"/>
          <w:u w:color="000000"/>
        </w:rPr>
        <w:t xml:space="preserve"> </w:t>
      </w:r>
      <w:r w:rsidR="00BE62B9" w:rsidRPr="005465BD">
        <w:rPr>
          <w:rFonts w:ascii="Arial" w:hAnsi="Arial" w:cs="Arial"/>
          <w:sz w:val="24"/>
          <w:szCs w:val="24"/>
        </w:rPr>
        <w:t>(Applies to S</w:t>
      </w:r>
      <w:r w:rsidR="00BE62B9" w:rsidRPr="005465BD">
        <w:rPr>
          <w:rFonts w:ascii="Arial" w:hAnsi="Arial" w:cs="Arial"/>
          <w:sz w:val="24"/>
          <w:szCs w:val="24"/>
          <w:u w:color="000000"/>
        </w:rPr>
        <w:t>B1, SC1, SD1</w:t>
      </w:r>
      <w:r w:rsidR="008D26CB">
        <w:rPr>
          <w:rFonts w:ascii="Arial" w:hAnsi="Arial" w:cs="Arial"/>
          <w:sz w:val="24"/>
          <w:szCs w:val="24"/>
          <w:u w:color="000000"/>
        </w:rPr>
        <w:t>, and SI1</w:t>
      </w:r>
      <w:r w:rsidR="00BE62B9" w:rsidRPr="005465BD">
        <w:rPr>
          <w:rFonts w:ascii="Arial" w:hAnsi="Arial" w:cs="Arial"/>
          <w:sz w:val="24"/>
          <w:szCs w:val="24"/>
          <w:u w:color="000000"/>
        </w:rPr>
        <w:t>)</w:t>
      </w:r>
      <w:bookmarkEnd w:id="91"/>
    </w:p>
    <w:p w14:paraId="047B778B" w14:textId="77777777" w:rsidR="0011553A" w:rsidRPr="005465BD" w:rsidRDefault="007D73A6" w:rsidP="004D73A8">
      <w:pPr>
        <w:pStyle w:val="BodyText"/>
        <w:ind w:left="2160" w:right="7"/>
        <w:jc w:val="both"/>
        <w:rPr>
          <w:rFonts w:ascii="Arial" w:hAnsi="Arial" w:cs="Arial"/>
          <w:sz w:val="24"/>
          <w:szCs w:val="24"/>
        </w:rPr>
      </w:pPr>
      <w:r w:rsidRPr="005465BD">
        <w:rPr>
          <w:rFonts w:ascii="Arial" w:hAnsi="Arial" w:cs="Arial"/>
          <w:sz w:val="24"/>
          <w:szCs w:val="24"/>
        </w:rPr>
        <w:t>Each time the City offers the Program, the City shall train a maximum of twenty</w:t>
      </w:r>
      <w:r w:rsidR="00626153" w:rsidRPr="005465BD">
        <w:rPr>
          <w:rFonts w:ascii="Arial" w:hAnsi="Arial" w:cs="Arial"/>
          <w:sz w:val="24"/>
          <w:szCs w:val="24"/>
        </w:rPr>
        <w:t>-</w:t>
      </w:r>
      <w:r w:rsidRPr="005465BD">
        <w:rPr>
          <w:rFonts w:ascii="Arial" w:hAnsi="Arial" w:cs="Arial"/>
          <w:sz w:val="24"/>
          <w:szCs w:val="24"/>
        </w:rPr>
        <w:t>five (25) eligible unit members.</w:t>
      </w:r>
    </w:p>
    <w:p w14:paraId="0FA5BEB4" w14:textId="2951CC74" w:rsidR="0011553A" w:rsidRPr="005465BD" w:rsidRDefault="007D73A6" w:rsidP="004D73A8">
      <w:pPr>
        <w:pStyle w:val="BodyText"/>
        <w:ind w:left="2160" w:right="7"/>
        <w:jc w:val="both"/>
        <w:rPr>
          <w:rFonts w:ascii="Arial" w:eastAsia="Times New Roman" w:hAnsi="Arial" w:cs="Arial"/>
          <w:sz w:val="24"/>
          <w:szCs w:val="24"/>
        </w:rPr>
      </w:pPr>
      <w:r w:rsidRPr="005465BD">
        <w:rPr>
          <w:rFonts w:ascii="Arial" w:hAnsi="Arial" w:cs="Arial"/>
          <w:sz w:val="24"/>
          <w:szCs w:val="24"/>
        </w:rPr>
        <w:t xml:space="preserve">The City shall notify </w:t>
      </w:r>
      <w:r w:rsidR="003702F7" w:rsidRPr="005465BD">
        <w:rPr>
          <w:rFonts w:ascii="Arial" w:hAnsi="Arial" w:cs="Arial"/>
          <w:sz w:val="24"/>
          <w:szCs w:val="24"/>
        </w:rPr>
        <w:t>Oakland</w:t>
      </w:r>
      <w:r w:rsidR="00D30B41" w:rsidRPr="005465BD">
        <w:rPr>
          <w:rFonts w:ascii="Arial" w:hAnsi="Arial" w:cs="Arial"/>
          <w:sz w:val="24"/>
          <w:szCs w:val="24"/>
        </w:rPr>
        <w:t xml:space="preserve"> </w:t>
      </w:r>
      <w:r w:rsidRPr="005465BD">
        <w:rPr>
          <w:rFonts w:ascii="Arial" w:hAnsi="Arial" w:cs="Arial"/>
          <w:sz w:val="24"/>
          <w:szCs w:val="24"/>
        </w:rPr>
        <w:t xml:space="preserve">Public Works </w:t>
      </w:r>
      <w:r w:rsidR="003702F7" w:rsidRPr="005465BD">
        <w:rPr>
          <w:rFonts w:ascii="Arial" w:hAnsi="Arial" w:cs="Arial"/>
          <w:sz w:val="24"/>
          <w:szCs w:val="24"/>
        </w:rPr>
        <w:t>(OPW)</w:t>
      </w:r>
      <w:r w:rsidR="00305DDB">
        <w:rPr>
          <w:rFonts w:ascii="Arial" w:hAnsi="Arial" w:cs="Arial"/>
          <w:sz w:val="24"/>
          <w:szCs w:val="24"/>
        </w:rPr>
        <w:t xml:space="preserve"> and Department of Transportation (DOT)</w:t>
      </w:r>
      <w:r w:rsidRPr="005465BD">
        <w:rPr>
          <w:rFonts w:ascii="Arial" w:hAnsi="Arial" w:cs="Arial"/>
          <w:sz w:val="24"/>
          <w:szCs w:val="24"/>
        </w:rPr>
        <w:t xml:space="preserve"> unit members at least two weeks prior to each Program. If fewer than twenty-five (25) </w:t>
      </w:r>
      <w:r w:rsidR="003702F7" w:rsidRPr="005465BD">
        <w:rPr>
          <w:rFonts w:ascii="Arial" w:hAnsi="Arial" w:cs="Arial"/>
          <w:sz w:val="24"/>
          <w:szCs w:val="24"/>
        </w:rPr>
        <w:t>OPW</w:t>
      </w:r>
      <w:r w:rsidRPr="005465BD">
        <w:rPr>
          <w:rFonts w:ascii="Arial" w:hAnsi="Arial" w:cs="Arial"/>
          <w:sz w:val="24"/>
          <w:szCs w:val="24"/>
        </w:rPr>
        <w:t xml:space="preserve"> </w:t>
      </w:r>
      <w:r w:rsidR="00305DDB">
        <w:rPr>
          <w:rFonts w:ascii="Arial" w:hAnsi="Arial" w:cs="Arial"/>
          <w:sz w:val="24"/>
          <w:szCs w:val="24"/>
        </w:rPr>
        <w:t xml:space="preserve">and/or DOT </w:t>
      </w:r>
      <w:r w:rsidRPr="005465BD">
        <w:rPr>
          <w:rFonts w:ascii="Arial" w:hAnsi="Arial" w:cs="Arial"/>
          <w:sz w:val="24"/>
          <w:szCs w:val="24"/>
        </w:rPr>
        <w:t xml:space="preserve">unit members apply for the Program, the City </w:t>
      </w:r>
      <w:r w:rsidR="00305DDB">
        <w:rPr>
          <w:rFonts w:ascii="Arial" w:hAnsi="Arial" w:cs="Arial"/>
          <w:sz w:val="24"/>
          <w:szCs w:val="24"/>
        </w:rPr>
        <w:t>shall offer it to unit members in Parks and Recreation and may</w:t>
      </w:r>
      <w:r w:rsidR="00305DDB" w:rsidRPr="005465BD">
        <w:rPr>
          <w:rFonts w:ascii="Arial" w:hAnsi="Arial" w:cs="Arial"/>
          <w:sz w:val="24"/>
          <w:szCs w:val="24"/>
        </w:rPr>
        <w:t xml:space="preserve"> </w:t>
      </w:r>
      <w:r w:rsidRPr="005465BD">
        <w:rPr>
          <w:rFonts w:ascii="Arial" w:hAnsi="Arial" w:cs="Arial"/>
          <w:sz w:val="24"/>
          <w:szCs w:val="24"/>
        </w:rPr>
        <w:t>offer</w:t>
      </w:r>
      <w:r w:rsidR="00305DDB">
        <w:rPr>
          <w:rFonts w:ascii="Arial" w:hAnsi="Arial" w:cs="Arial"/>
          <w:sz w:val="24"/>
          <w:szCs w:val="24"/>
        </w:rPr>
        <w:t xml:space="preserve"> it to</w:t>
      </w:r>
      <w:r w:rsidRPr="005465BD">
        <w:rPr>
          <w:rFonts w:ascii="Arial" w:hAnsi="Arial" w:cs="Arial"/>
          <w:sz w:val="24"/>
          <w:szCs w:val="24"/>
        </w:rPr>
        <w:t xml:space="preserve"> unit members in other City departments and agencies, including the Port of Oakland. If more than twenty</w:t>
      </w:r>
      <w:r w:rsidR="00626153" w:rsidRPr="005465BD">
        <w:rPr>
          <w:rFonts w:ascii="Arial" w:hAnsi="Arial" w:cs="Arial"/>
          <w:sz w:val="24"/>
          <w:szCs w:val="24"/>
        </w:rPr>
        <w:t>-</w:t>
      </w:r>
      <w:r w:rsidRPr="005465BD">
        <w:rPr>
          <w:rFonts w:ascii="Arial" w:hAnsi="Arial" w:cs="Arial"/>
          <w:sz w:val="24"/>
          <w:szCs w:val="24"/>
        </w:rPr>
        <w:t xml:space="preserve">five (25) </w:t>
      </w:r>
      <w:r w:rsidR="003A567B" w:rsidRPr="005465BD">
        <w:rPr>
          <w:rFonts w:ascii="Arial" w:hAnsi="Arial" w:cs="Arial"/>
          <w:sz w:val="24"/>
          <w:szCs w:val="24"/>
        </w:rPr>
        <w:t>O</w:t>
      </w:r>
      <w:r w:rsidRPr="005465BD">
        <w:rPr>
          <w:rFonts w:ascii="Arial" w:hAnsi="Arial" w:cs="Arial"/>
          <w:sz w:val="24"/>
          <w:szCs w:val="24"/>
        </w:rPr>
        <w:t>PW</w:t>
      </w:r>
      <w:r w:rsidR="00305DDB">
        <w:rPr>
          <w:rFonts w:ascii="Arial" w:hAnsi="Arial" w:cs="Arial"/>
          <w:sz w:val="24"/>
          <w:szCs w:val="24"/>
        </w:rPr>
        <w:t xml:space="preserve"> and DOT</w:t>
      </w:r>
      <w:r w:rsidRPr="005465BD">
        <w:rPr>
          <w:rFonts w:ascii="Arial" w:hAnsi="Arial" w:cs="Arial"/>
          <w:sz w:val="24"/>
          <w:szCs w:val="24"/>
        </w:rPr>
        <w:t xml:space="preserve"> unit members apply for the Program, the City shall select unit members on the basis of job classification seniority. If a unit member applies for and is selected for the Program, but does not begin the Program, the City shall select another eligible unit member for the Program. If a unit member begins the training and, for whatever reason, drops out prior to completion, the City will have no obligation to select another unit member for the Program</w:t>
      </w:r>
      <w:r w:rsidRPr="005465BD">
        <w:rPr>
          <w:rFonts w:ascii="Arial" w:eastAsia="Times New Roman" w:hAnsi="Arial" w:cs="Arial"/>
          <w:sz w:val="24"/>
          <w:szCs w:val="24"/>
        </w:rPr>
        <w:t>.</w:t>
      </w:r>
      <w:r w:rsidR="00305DDB">
        <w:rPr>
          <w:rFonts w:ascii="Arial" w:eastAsia="Times New Roman" w:hAnsi="Arial" w:cs="Arial"/>
          <w:sz w:val="24"/>
          <w:szCs w:val="24"/>
        </w:rPr>
        <w:t xml:space="preserve"> If more  than twenty (20) eligible unit members apply, those not selected shall receive a written statement of the reason(s) they were not selected.</w:t>
      </w:r>
    </w:p>
    <w:p w14:paraId="6491C380" w14:textId="77777777" w:rsidR="00AE393A" w:rsidRPr="00566BEC" w:rsidRDefault="007D73A6" w:rsidP="002F0C85">
      <w:pPr>
        <w:pStyle w:val="BodyText"/>
        <w:numPr>
          <w:ilvl w:val="2"/>
          <w:numId w:val="16"/>
        </w:numPr>
        <w:ind w:right="7" w:hanging="710"/>
        <w:jc w:val="both"/>
        <w:outlineLvl w:val="2"/>
        <w:rPr>
          <w:rFonts w:ascii="Arial" w:hAnsi="Arial" w:cs="Arial"/>
          <w:sz w:val="22"/>
          <w:szCs w:val="22"/>
        </w:rPr>
      </w:pPr>
      <w:bookmarkStart w:id="92" w:name="_Toc57625713"/>
      <w:r w:rsidRPr="00566BEC">
        <w:rPr>
          <w:rFonts w:ascii="Arial" w:hAnsi="Arial" w:cs="Arial"/>
          <w:sz w:val="22"/>
          <w:szCs w:val="22"/>
          <w:u w:val="single"/>
        </w:rPr>
        <w:t>Training Opportunities for Temporary Part</w:t>
      </w:r>
      <w:r w:rsidR="00626153" w:rsidRPr="00566BEC">
        <w:rPr>
          <w:rFonts w:ascii="Arial" w:hAnsi="Arial" w:cs="Arial"/>
          <w:sz w:val="22"/>
          <w:szCs w:val="22"/>
          <w:u w:val="single"/>
        </w:rPr>
        <w:t>-</w:t>
      </w:r>
      <w:r w:rsidR="00566BEC">
        <w:rPr>
          <w:rFonts w:ascii="Arial" w:hAnsi="Arial" w:cs="Arial"/>
          <w:sz w:val="22"/>
          <w:szCs w:val="22"/>
          <w:u w:val="single"/>
        </w:rPr>
        <w:t>Time Members</w:t>
      </w:r>
      <w:r w:rsidR="00566BEC">
        <w:rPr>
          <w:rFonts w:ascii="Arial" w:hAnsi="Arial" w:cs="Arial"/>
          <w:sz w:val="22"/>
          <w:szCs w:val="22"/>
        </w:rPr>
        <w:t xml:space="preserve"> </w:t>
      </w:r>
      <w:r w:rsidRPr="00566BEC">
        <w:rPr>
          <w:rFonts w:ascii="Arial" w:hAnsi="Arial" w:cs="Arial"/>
          <w:sz w:val="22"/>
          <w:szCs w:val="22"/>
        </w:rPr>
        <w:t>(SI1)</w:t>
      </w:r>
      <w:bookmarkEnd w:id="92"/>
      <w:r w:rsidRPr="00566BEC">
        <w:rPr>
          <w:rFonts w:ascii="Arial" w:hAnsi="Arial" w:cs="Arial"/>
          <w:sz w:val="22"/>
          <w:szCs w:val="22"/>
        </w:rPr>
        <w:t xml:space="preserve"> </w:t>
      </w:r>
    </w:p>
    <w:p w14:paraId="4705E39C" w14:textId="77777777" w:rsidR="0011553A" w:rsidRPr="005465BD" w:rsidRDefault="00AE393A" w:rsidP="004D73A8">
      <w:pPr>
        <w:pStyle w:val="BodyText"/>
        <w:ind w:left="2150" w:right="7"/>
        <w:jc w:val="both"/>
        <w:rPr>
          <w:rFonts w:ascii="Arial" w:hAnsi="Arial" w:cs="Arial"/>
          <w:sz w:val="24"/>
          <w:szCs w:val="24"/>
        </w:rPr>
      </w:pPr>
      <w:r w:rsidRPr="005465BD">
        <w:rPr>
          <w:rFonts w:ascii="Arial" w:hAnsi="Arial" w:cs="Arial"/>
          <w:sz w:val="24"/>
          <w:szCs w:val="24"/>
        </w:rPr>
        <w:lastRenderedPageBreak/>
        <w:t>SI1</w:t>
      </w:r>
      <w:r w:rsidR="000E7DD9" w:rsidRPr="005465BD">
        <w:rPr>
          <w:rFonts w:ascii="Arial" w:hAnsi="Arial" w:cs="Arial"/>
          <w:sz w:val="24"/>
          <w:szCs w:val="24"/>
        </w:rPr>
        <w:t xml:space="preserve"> </w:t>
      </w:r>
      <w:r w:rsidRPr="005465BD">
        <w:rPr>
          <w:rFonts w:ascii="Arial" w:hAnsi="Arial" w:cs="Arial"/>
          <w:sz w:val="24"/>
          <w:szCs w:val="24"/>
          <w:u w:color="FF0000"/>
        </w:rPr>
        <w:t>e</w:t>
      </w:r>
      <w:r w:rsidR="007D73A6" w:rsidRPr="005465BD">
        <w:rPr>
          <w:rFonts w:ascii="Arial" w:hAnsi="Arial" w:cs="Arial"/>
          <w:sz w:val="24"/>
          <w:szCs w:val="24"/>
          <w:u w:color="FF0000"/>
        </w:rPr>
        <w:t>mployees shall continue to be granted reasonable</w:t>
      </w:r>
      <w:r w:rsidR="007D73A6" w:rsidRPr="005465BD">
        <w:rPr>
          <w:rFonts w:ascii="Arial" w:hAnsi="Arial" w:cs="Arial"/>
          <w:sz w:val="24"/>
          <w:szCs w:val="24"/>
        </w:rPr>
        <w:t xml:space="preserve"> </w:t>
      </w:r>
      <w:r w:rsidR="007D73A6" w:rsidRPr="005465BD">
        <w:rPr>
          <w:rFonts w:ascii="Arial" w:hAnsi="Arial" w:cs="Arial"/>
          <w:sz w:val="24"/>
          <w:szCs w:val="24"/>
          <w:u w:color="FF0000"/>
        </w:rPr>
        <w:t>opportunities to enhance job skills. The City shall provide safety training to part-time</w:t>
      </w:r>
      <w:r w:rsidR="007D73A6" w:rsidRPr="005465BD">
        <w:rPr>
          <w:rFonts w:ascii="Arial" w:hAnsi="Arial" w:cs="Arial"/>
          <w:sz w:val="24"/>
          <w:szCs w:val="24"/>
        </w:rPr>
        <w:t xml:space="preserve"> </w:t>
      </w:r>
      <w:r w:rsidR="007D73A6" w:rsidRPr="005465BD">
        <w:rPr>
          <w:rFonts w:ascii="Arial" w:hAnsi="Arial" w:cs="Arial"/>
          <w:sz w:val="24"/>
          <w:szCs w:val="24"/>
          <w:u w:color="FF0000"/>
        </w:rPr>
        <w:t>employees in Representation Unit SI1 and, when</w:t>
      </w:r>
      <w:r w:rsidR="007D73A6" w:rsidRPr="005465BD">
        <w:rPr>
          <w:rFonts w:ascii="Arial" w:hAnsi="Arial" w:cs="Arial"/>
          <w:sz w:val="24"/>
          <w:szCs w:val="24"/>
        </w:rPr>
        <w:t xml:space="preserve"> </w:t>
      </w:r>
      <w:r w:rsidR="007D73A6" w:rsidRPr="005465BD">
        <w:rPr>
          <w:rFonts w:ascii="Arial" w:hAnsi="Arial" w:cs="Arial"/>
          <w:sz w:val="24"/>
          <w:szCs w:val="24"/>
          <w:u w:color="FF0000"/>
        </w:rPr>
        <w:t>economically feasible, job skill enhancement training</w:t>
      </w:r>
      <w:r w:rsidR="002C7D78" w:rsidRPr="005465BD">
        <w:rPr>
          <w:rFonts w:ascii="Arial" w:hAnsi="Arial" w:cs="Arial"/>
          <w:sz w:val="24"/>
          <w:szCs w:val="24"/>
        </w:rPr>
        <w:t xml:space="preserve"> </w:t>
      </w:r>
      <w:r w:rsidR="007D73A6" w:rsidRPr="005465BD">
        <w:rPr>
          <w:rFonts w:ascii="Arial" w:hAnsi="Arial" w:cs="Arial"/>
          <w:sz w:val="24"/>
          <w:szCs w:val="24"/>
          <w:u w:color="FF0000"/>
        </w:rPr>
        <w:t>which the City deems applicable and relevant to the</w:t>
      </w:r>
      <w:r w:rsidR="007D73A6" w:rsidRPr="005465BD">
        <w:rPr>
          <w:rFonts w:ascii="Arial" w:hAnsi="Arial" w:cs="Arial"/>
          <w:sz w:val="24"/>
          <w:szCs w:val="24"/>
        </w:rPr>
        <w:t xml:space="preserve"> </w:t>
      </w:r>
      <w:r w:rsidR="007D73A6" w:rsidRPr="005465BD">
        <w:rPr>
          <w:rFonts w:ascii="Arial" w:hAnsi="Arial" w:cs="Arial"/>
          <w:sz w:val="24"/>
          <w:szCs w:val="24"/>
          <w:u w:color="FF0000"/>
        </w:rPr>
        <w:t>employee’s duties.</w:t>
      </w:r>
    </w:p>
    <w:p w14:paraId="47F9B6E8" w14:textId="77777777" w:rsidR="0011553A" w:rsidRPr="005465BD" w:rsidRDefault="007D73A6" w:rsidP="004D73A8">
      <w:pPr>
        <w:pStyle w:val="BodyText"/>
        <w:spacing w:before="57"/>
        <w:ind w:left="2170" w:right="7"/>
        <w:jc w:val="both"/>
        <w:rPr>
          <w:rFonts w:ascii="Arial" w:hAnsi="Arial" w:cs="Arial"/>
          <w:sz w:val="24"/>
          <w:szCs w:val="24"/>
          <w:u w:color="FF0000"/>
        </w:rPr>
      </w:pPr>
      <w:r w:rsidRPr="005465BD">
        <w:rPr>
          <w:rFonts w:ascii="Arial" w:hAnsi="Arial" w:cs="Arial"/>
          <w:sz w:val="24"/>
          <w:szCs w:val="24"/>
          <w:u w:color="FF0000"/>
        </w:rPr>
        <w:t>The parties agree to establish a joint committee to</w:t>
      </w:r>
      <w:r w:rsidRPr="005465BD">
        <w:rPr>
          <w:rFonts w:ascii="Arial" w:hAnsi="Arial" w:cs="Arial"/>
          <w:sz w:val="24"/>
          <w:szCs w:val="24"/>
        </w:rPr>
        <w:t xml:space="preserve"> </w:t>
      </w:r>
      <w:r w:rsidRPr="005465BD">
        <w:rPr>
          <w:rFonts w:ascii="Arial" w:hAnsi="Arial" w:cs="Arial"/>
          <w:sz w:val="24"/>
          <w:szCs w:val="24"/>
          <w:u w:color="FF0000"/>
        </w:rPr>
        <w:t>discuss job development for part</w:t>
      </w:r>
      <w:r w:rsidRPr="005465BD">
        <w:rPr>
          <w:rFonts w:ascii="Cambria Math" w:hAnsi="Cambria Math" w:cs="Cambria Math"/>
          <w:sz w:val="24"/>
          <w:szCs w:val="24"/>
          <w:u w:color="FF0000"/>
        </w:rPr>
        <w:t>‐</w:t>
      </w:r>
      <w:r w:rsidRPr="005465BD">
        <w:rPr>
          <w:rFonts w:ascii="Arial" w:hAnsi="Arial" w:cs="Arial"/>
          <w:sz w:val="24"/>
          <w:szCs w:val="24"/>
          <w:u w:color="FF0000"/>
        </w:rPr>
        <w:t>time employees in the</w:t>
      </w:r>
      <w:r w:rsidRPr="005465BD">
        <w:rPr>
          <w:rFonts w:ascii="Arial" w:hAnsi="Arial" w:cs="Arial"/>
          <w:sz w:val="24"/>
          <w:szCs w:val="24"/>
        </w:rPr>
        <w:t xml:space="preserve"> </w:t>
      </w:r>
      <w:r w:rsidRPr="005465BD">
        <w:rPr>
          <w:rFonts w:ascii="Arial" w:hAnsi="Arial" w:cs="Arial"/>
          <w:sz w:val="24"/>
          <w:szCs w:val="24"/>
          <w:u w:color="FF0000"/>
        </w:rPr>
        <w:t>City. The City and the Union will have an equal number of</w:t>
      </w:r>
      <w:r w:rsidRPr="005465BD">
        <w:rPr>
          <w:rFonts w:ascii="Arial" w:hAnsi="Arial" w:cs="Arial"/>
          <w:sz w:val="24"/>
          <w:szCs w:val="24"/>
        </w:rPr>
        <w:t xml:space="preserve"> </w:t>
      </w:r>
      <w:r w:rsidRPr="005465BD">
        <w:rPr>
          <w:rFonts w:ascii="Arial" w:hAnsi="Arial" w:cs="Arial"/>
          <w:sz w:val="24"/>
          <w:szCs w:val="24"/>
          <w:u w:color="FF0000"/>
        </w:rPr>
        <w:t>members on the committee. Each party will select its</w:t>
      </w:r>
      <w:r w:rsidRPr="005465BD">
        <w:rPr>
          <w:rFonts w:ascii="Arial" w:hAnsi="Arial" w:cs="Arial"/>
          <w:sz w:val="24"/>
          <w:szCs w:val="24"/>
        </w:rPr>
        <w:t xml:space="preserve"> </w:t>
      </w:r>
      <w:r w:rsidRPr="005465BD">
        <w:rPr>
          <w:rFonts w:ascii="Arial" w:hAnsi="Arial" w:cs="Arial"/>
          <w:sz w:val="24"/>
          <w:szCs w:val="24"/>
          <w:u w:color="FF0000"/>
        </w:rPr>
        <w:t>respective members.</w:t>
      </w:r>
    </w:p>
    <w:p w14:paraId="51EAB6F3" w14:textId="3E7B1E52" w:rsidR="002D2B6D" w:rsidRPr="005465BD" w:rsidRDefault="002D2B6D" w:rsidP="002F0C85">
      <w:pPr>
        <w:pStyle w:val="BodyText"/>
        <w:numPr>
          <w:ilvl w:val="1"/>
          <w:numId w:val="16"/>
        </w:numPr>
        <w:ind w:left="0" w:right="7" w:firstLine="0"/>
        <w:jc w:val="both"/>
        <w:outlineLvl w:val="1"/>
        <w:rPr>
          <w:rFonts w:ascii="Arial" w:hAnsi="Arial" w:cs="Arial"/>
          <w:sz w:val="24"/>
          <w:szCs w:val="24"/>
        </w:rPr>
      </w:pPr>
      <w:bookmarkStart w:id="93" w:name="_Toc57625714"/>
      <w:r w:rsidRPr="005465BD">
        <w:rPr>
          <w:rFonts w:ascii="Arial" w:hAnsi="Arial" w:cs="Arial"/>
          <w:sz w:val="24"/>
          <w:szCs w:val="24"/>
          <w:u w:val="single" w:color="000000"/>
        </w:rPr>
        <w:t>Commuter</w:t>
      </w:r>
      <w:r w:rsidR="00A215A4">
        <w:rPr>
          <w:rFonts w:ascii="Arial" w:hAnsi="Arial" w:cs="Arial"/>
          <w:sz w:val="24"/>
          <w:szCs w:val="24"/>
          <w:u w:val="single" w:color="000000"/>
        </w:rPr>
        <w:t xml:space="preserve"> Check</w:t>
      </w:r>
      <w:r w:rsidRPr="005465BD">
        <w:rPr>
          <w:rFonts w:ascii="Arial" w:hAnsi="Arial" w:cs="Arial"/>
          <w:sz w:val="24"/>
          <w:szCs w:val="24"/>
          <w:u w:val="single" w:color="000000"/>
        </w:rPr>
        <w:t xml:space="preserve"> Program</w:t>
      </w:r>
      <w:r w:rsidRPr="005465BD">
        <w:rPr>
          <w:rFonts w:ascii="Arial" w:hAnsi="Arial" w:cs="Arial"/>
          <w:sz w:val="24"/>
          <w:szCs w:val="24"/>
          <w:u w:color="000000"/>
        </w:rPr>
        <w:t xml:space="preserve"> (Applies to SB1, SC1, SD1, and SI1)</w:t>
      </w:r>
      <w:bookmarkEnd w:id="93"/>
    </w:p>
    <w:p w14:paraId="34796BDC" w14:textId="715FADFC" w:rsidR="002D2B6D" w:rsidRPr="00566BEC" w:rsidRDefault="002D2B6D" w:rsidP="004D73A8">
      <w:pPr>
        <w:pStyle w:val="BodyText"/>
        <w:ind w:left="720" w:right="7"/>
        <w:jc w:val="both"/>
        <w:rPr>
          <w:rFonts w:ascii="Arial" w:hAnsi="Arial" w:cs="Arial"/>
          <w:sz w:val="24"/>
          <w:szCs w:val="24"/>
        </w:rPr>
      </w:pPr>
      <w:r w:rsidRPr="005465BD">
        <w:rPr>
          <w:rFonts w:ascii="Arial" w:hAnsi="Arial" w:cs="Arial"/>
          <w:sz w:val="24"/>
          <w:szCs w:val="24"/>
        </w:rPr>
        <w:t>The City shall provide, as an option in the IRS Sec. 125 salary reduction plan, a commuter transportation and parking benefit up to the maximum permitted by law.</w:t>
      </w:r>
      <w:r w:rsidR="00A215A4">
        <w:rPr>
          <w:rFonts w:ascii="Arial" w:hAnsi="Arial" w:cs="Arial"/>
          <w:sz w:val="24"/>
          <w:szCs w:val="24"/>
        </w:rPr>
        <w:t xml:space="preserve"> The City agrees to pay the monthly administrative fee, not to exceed five dollars ($5) per month, for represented employees participating in the Commuter Check Program.</w:t>
      </w:r>
    </w:p>
    <w:p w14:paraId="312B99C2" w14:textId="77777777" w:rsidR="001C59BE" w:rsidRPr="00566BEC" w:rsidRDefault="001C59BE" w:rsidP="002F0C85">
      <w:pPr>
        <w:pStyle w:val="BodyText"/>
        <w:numPr>
          <w:ilvl w:val="1"/>
          <w:numId w:val="16"/>
        </w:numPr>
        <w:ind w:left="0" w:right="7" w:firstLine="0"/>
        <w:jc w:val="both"/>
        <w:outlineLvl w:val="1"/>
        <w:rPr>
          <w:rFonts w:ascii="Arial" w:hAnsi="Arial" w:cs="Arial"/>
          <w:sz w:val="24"/>
          <w:szCs w:val="24"/>
        </w:rPr>
      </w:pPr>
      <w:bookmarkStart w:id="94" w:name="_Toc57625715"/>
      <w:r w:rsidRPr="00566BEC">
        <w:rPr>
          <w:rFonts w:ascii="Arial" w:hAnsi="Arial" w:cs="Arial"/>
          <w:sz w:val="24"/>
          <w:szCs w:val="24"/>
          <w:u w:val="single" w:color="000000"/>
        </w:rPr>
        <w:t>Premium Pay Reported to CalPERS</w:t>
      </w:r>
      <w:r w:rsidRPr="00566BEC">
        <w:rPr>
          <w:rFonts w:ascii="Arial" w:hAnsi="Arial" w:cs="Arial"/>
          <w:sz w:val="24"/>
          <w:szCs w:val="24"/>
          <w:u w:color="000000"/>
        </w:rPr>
        <w:t xml:space="preserve"> (Applies to SB1, SC1, and SD1 only)</w:t>
      </w:r>
      <w:bookmarkEnd w:id="94"/>
    </w:p>
    <w:p w14:paraId="70B68236" w14:textId="77777777" w:rsidR="001C59BE" w:rsidRPr="005465BD" w:rsidRDefault="001C59BE" w:rsidP="004D73A8">
      <w:pPr>
        <w:pStyle w:val="BodyText"/>
        <w:ind w:left="720" w:right="7"/>
        <w:jc w:val="both"/>
        <w:rPr>
          <w:rFonts w:ascii="Arial" w:hAnsi="Arial" w:cs="Arial"/>
          <w:sz w:val="24"/>
          <w:szCs w:val="24"/>
        </w:rPr>
      </w:pPr>
      <w:r w:rsidRPr="005465BD">
        <w:rPr>
          <w:rFonts w:ascii="Arial" w:hAnsi="Arial" w:cs="Arial"/>
          <w:sz w:val="24"/>
          <w:szCs w:val="24"/>
        </w:rPr>
        <w:t>Premium pay will be reported to CalPERS pursuant to CalPERS regulations and state law.</w:t>
      </w:r>
    </w:p>
    <w:p w14:paraId="24AE508C" w14:textId="77777777" w:rsidR="00E90FCC" w:rsidRPr="00B86925" w:rsidRDefault="004D7FD3" w:rsidP="00995C8D">
      <w:pPr>
        <w:pStyle w:val="Heading1"/>
        <w:jc w:val="center"/>
        <w:rPr>
          <w:rFonts w:ascii="Arial" w:hAnsi="Arial" w:cs="Arial"/>
          <w:bCs w:val="0"/>
          <w:sz w:val="24"/>
          <w:szCs w:val="24"/>
        </w:rPr>
      </w:pPr>
      <w:r w:rsidRPr="005465BD">
        <w:rPr>
          <w:rFonts w:ascii="Arial" w:hAnsi="Arial" w:cs="Arial"/>
          <w:sz w:val="24"/>
          <w:szCs w:val="24"/>
        </w:rPr>
        <w:br w:type="page"/>
      </w:r>
      <w:bookmarkStart w:id="95" w:name="_Ref456868859"/>
      <w:bookmarkStart w:id="96" w:name="_Toc456869370"/>
      <w:bookmarkStart w:id="97" w:name="_Toc57625716"/>
      <w:r w:rsidR="007D73A6" w:rsidRPr="00B86925">
        <w:rPr>
          <w:rFonts w:ascii="Arial" w:hAnsi="Arial" w:cs="Arial"/>
          <w:bCs w:val="0"/>
          <w:sz w:val="24"/>
          <w:szCs w:val="24"/>
        </w:rPr>
        <w:lastRenderedPageBreak/>
        <w:t>ARTICLE 6: RETIREMENT</w:t>
      </w:r>
      <w:bookmarkStart w:id="98" w:name="_Toc456869371"/>
      <w:bookmarkStart w:id="99" w:name="_Toc456869516"/>
      <w:bookmarkEnd w:id="95"/>
      <w:bookmarkEnd w:id="96"/>
      <w:bookmarkEnd w:id="97"/>
    </w:p>
    <w:p w14:paraId="40C055B6" w14:textId="77777777" w:rsidR="001E0452" w:rsidRPr="00A305AA" w:rsidRDefault="009F0664" w:rsidP="001E0452">
      <w:pPr>
        <w:ind w:right="7"/>
        <w:jc w:val="center"/>
        <w:rPr>
          <w:rFonts w:ascii="Arial" w:hAnsi="Arial" w:cs="Arial"/>
          <w:b/>
          <w:bCs/>
          <w:sz w:val="24"/>
          <w:szCs w:val="24"/>
        </w:rPr>
      </w:pPr>
      <w:r w:rsidRPr="00A305AA">
        <w:rPr>
          <w:rFonts w:ascii="Arial" w:hAnsi="Arial" w:cs="Arial"/>
          <w:b/>
          <w:bCs/>
          <w:sz w:val="24"/>
          <w:szCs w:val="24"/>
        </w:rPr>
        <w:t>(Applies to SB1, SC1, SD1, SI1 as designated by subsection)</w:t>
      </w:r>
      <w:bookmarkStart w:id="100" w:name="_Toc456869372"/>
      <w:bookmarkEnd w:id="98"/>
      <w:bookmarkEnd w:id="99"/>
    </w:p>
    <w:p w14:paraId="4938E12C" w14:textId="2FDBAB29" w:rsidR="00D801B2" w:rsidRPr="00A305AA" w:rsidRDefault="003702F7" w:rsidP="002F0C85">
      <w:pPr>
        <w:pStyle w:val="ListParagraph"/>
        <w:numPr>
          <w:ilvl w:val="1"/>
          <w:numId w:val="25"/>
        </w:numPr>
        <w:ind w:right="7"/>
        <w:outlineLvl w:val="1"/>
        <w:rPr>
          <w:rFonts w:ascii="Arial" w:hAnsi="Arial" w:cs="Arial"/>
          <w:sz w:val="24"/>
          <w:szCs w:val="24"/>
        </w:rPr>
      </w:pPr>
      <w:bookmarkStart w:id="101" w:name="_Toc57625717"/>
      <w:r w:rsidRPr="008E262B">
        <w:rPr>
          <w:rFonts w:ascii="Arial" w:hAnsi="Arial" w:cs="Arial"/>
          <w:color w:val="000000" w:themeColor="text1"/>
          <w:sz w:val="24"/>
          <w:szCs w:val="24"/>
          <w:u w:val="single"/>
        </w:rPr>
        <w:t>Retirement Benefits</w:t>
      </w:r>
      <w:r w:rsidR="00317D63" w:rsidRPr="008E262B">
        <w:rPr>
          <w:rFonts w:ascii="Arial" w:hAnsi="Arial" w:cs="Arial"/>
          <w:color w:val="000000" w:themeColor="text1"/>
          <w:sz w:val="24"/>
          <w:szCs w:val="24"/>
        </w:rPr>
        <w:t xml:space="preserve"> (Applies to SB1, SC1, and SD1</w:t>
      </w:r>
      <w:r w:rsidR="005C234D" w:rsidRPr="008E262B">
        <w:rPr>
          <w:rFonts w:ascii="Arial" w:hAnsi="Arial" w:cs="Arial"/>
          <w:color w:val="000000" w:themeColor="text1"/>
          <w:sz w:val="24"/>
          <w:szCs w:val="24"/>
        </w:rPr>
        <w:t xml:space="preserve"> only</w:t>
      </w:r>
      <w:r w:rsidR="00317D63" w:rsidRPr="008E262B">
        <w:rPr>
          <w:rFonts w:ascii="Arial" w:hAnsi="Arial" w:cs="Arial"/>
          <w:color w:val="000000" w:themeColor="text1"/>
          <w:sz w:val="24"/>
          <w:szCs w:val="24"/>
        </w:rPr>
        <w:t>)</w:t>
      </w:r>
      <w:bookmarkStart w:id="102" w:name="_Toc456869373"/>
      <w:bookmarkStart w:id="103" w:name="_Toc456869518"/>
      <w:bookmarkEnd w:id="100"/>
      <w:bookmarkEnd w:id="101"/>
    </w:p>
    <w:p w14:paraId="1941FF8A" w14:textId="77777777" w:rsidR="00A305AA" w:rsidRPr="00D801B2" w:rsidRDefault="00A305AA" w:rsidP="00A305AA">
      <w:pPr>
        <w:pStyle w:val="ListParagraph"/>
        <w:ind w:left="360" w:right="7"/>
        <w:outlineLvl w:val="1"/>
        <w:rPr>
          <w:rFonts w:ascii="Arial" w:hAnsi="Arial" w:cs="Arial"/>
          <w:sz w:val="24"/>
          <w:szCs w:val="24"/>
        </w:rPr>
      </w:pPr>
    </w:p>
    <w:p w14:paraId="1EBAEC47" w14:textId="07762A5D" w:rsidR="002C7D78" w:rsidRPr="00D801B2" w:rsidRDefault="003702F7" w:rsidP="002F0C85">
      <w:pPr>
        <w:pStyle w:val="ListParagraph"/>
        <w:numPr>
          <w:ilvl w:val="2"/>
          <w:numId w:val="25"/>
        </w:numPr>
        <w:ind w:right="7"/>
        <w:outlineLvl w:val="2"/>
        <w:rPr>
          <w:rFonts w:ascii="Arial" w:hAnsi="Arial" w:cs="Arial"/>
          <w:sz w:val="24"/>
          <w:szCs w:val="24"/>
        </w:rPr>
      </w:pPr>
      <w:bookmarkStart w:id="104" w:name="_Toc57625718"/>
      <w:r w:rsidRPr="00D801B2">
        <w:rPr>
          <w:rFonts w:ascii="Arial" w:hAnsi="Arial" w:cs="Arial"/>
          <w:sz w:val="24"/>
          <w:szCs w:val="24"/>
          <w:u w:val="single"/>
        </w:rPr>
        <w:t>Tier One: 2.7% At 55 Retirement Plan – Unit Members Hired Prior to June 8, 2012</w:t>
      </w:r>
      <w:bookmarkEnd w:id="102"/>
      <w:bookmarkEnd w:id="103"/>
      <w:bookmarkEnd w:id="104"/>
    </w:p>
    <w:p w14:paraId="040729C0" w14:textId="77777777" w:rsidR="003702F7" w:rsidRPr="00624762" w:rsidRDefault="003702F7" w:rsidP="00624762">
      <w:pPr>
        <w:rPr>
          <w:rFonts w:ascii="Arial" w:hAnsi="Arial" w:cs="Arial"/>
          <w:bCs/>
          <w:sz w:val="24"/>
          <w:szCs w:val="24"/>
          <w:u w:val="single"/>
        </w:rPr>
      </w:pPr>
      <w:bookmarkStart w:id="105" w:name="_Toc456869374"/>
      <w:bookmarkStart w:id="106" w:name="_Toc456869519"/>
      <w:r w:rsidRPr="00624762">
        <w:rPr>
          <w:rFonts w:ascii="Arial" w:hAnsi="Arial" w:cs="Arial"/>
          <w:bCs/>
          <w:sz w:val="24"/>
          <w:szCs w:val="24"/>
        </w:rPr>
        <w:t>This Section 6.1.1</w:t>
      </w:r>
      <w:r w:rsidR="003A567B" w:rsidRPr="00624762">
        <w:rPr>
          <w:rFonts w:ascii="Arial" w:hAnsi="Arial" w:cs="Arial"/>
          <w:bCs/>
          <w:sz w:val="24"/>
          <w:szCs w:val="24"/>
        </w:rPr>
        <w:t xml:space="preserve"> </w:t>
      </w:r>
      <w:r w:rsidRPr="00624762">
        <w:rPr>
          <w:rFonts w:ascii="Arial" w:hAnsi="Arial" w:cs="Arial"/>
          <w:bCs/>
          <w:sz w:val="24"/>
          <w:szCs w:val="24"/>
        </w:rPr>
        <w:t>(including subsections) shall apply to bargaining unit members hired prior to June 8, 2012.</w:t>
      </w:r>
      <w:bookmarkEnd w:id="105"/>
      <w:bookmarkEnd w:id="106"/>
      <w:r w:rsidR="00626153" w:rsidRPr="00624762">
        <w:rPr>
          <w:rFonts w:ascii="Arial" w:hAnsi="Arial" w:cs="Arial"/>
          <w:bCs/>
          <w:sz w:val="24"/>
          <w:szCs w:val="24"/>
        </w:rPr>
        <w:t xml:space="preserve"> </w:t>
      </w:r>
      <w:r w:rsidRPr="00624762">
        <w:rPr>
          <w:rFonts w:ascii="Arial" w:hAnsi="Arial" w:cs="Arial"/>
          <w:bCs/>
          <w:sz w:val="24"/>
          <w:szCs w:val="24"/>
        </w:rPr>
        <w:fldChar w:fldCharType="begin"/>
      </w:r>
      <w:r w:rsidRPr="00624762">
        <w:rPr>
          <w:rFonts w:ascii="Arial" w:hAnsi="Arial" w:cs="Arial"/>
          <w:bCs/>
          <w:sz w:val="24"/>
          <w:szCs w:val="24"/>
        </w:rPr>
        <w:instrText xml:space="preserve"> XE "Retirement - 2.7% at 55" </w:instrText>
      </w:r>
      <w:r w:rsidRPr="00624762">
        <w:rPr>
          <w:rFonts w:ascii="Arial" w:hAnsi="Arial" w:cs="Arial"/>
          <w:bCs/>
          <w:sz w:val="24"/>
          <w:szCs w:val="24"/>
        </w:rPr>
        <w:fldChar w:fldCharType="end"/>
      </w:r>
    </w:p>
    <w:p w14:paraId="21D968F1" w14:textId="245BEE2A" w:rsidR="003702F7" w:rsidRPr="00285F34" w:rsidRDefault="003702F7" w:rsidP="00A305AA">
      <w:pPr>
        <w:pStyle w:val="Text2"/>
        <w:numPr>
          <w:ilvl w:val="3"/>
          <w:numId w:val="25"/>
        </w:numPr>
        <w:tabs>
          <w:tab w:val="clear" w:pos="180"/>
        </w:tabs>
        <w:ind w:left="1800" w:right="7"/>
        <w:outlineLvl w:val="3"/>
        <w:rPr>
          <w:rFonts w:ascii="Arial" w:hAnsi="Arial" w:cs="Arial"/>
          <w:szCs w:val="24"/>
          <w:u w:val="single"/>
        </w:rPr>
      </w:pPr>
      <w:r w:rsidRPr="00285F34">
        <w:rPr>
          <w:rFonts w:ascii="Arial" w:hAnsi="Arial" w:cs="Arial"/>
          <w:szCs w:val="24"/>
          <w:u w:val="single"/>
        </w:rPr>
        <w:t>2.7% at 55 Retirement Plan</w:t>
      </w:r>
    </w:p>
    <w:p w14:paraId="2C9BB640" w14:textId="77777777" w:rsidR="003702F7" w:rsidRPr="00285F34" w:rsidRDefault="003702F7" w:rsidP="00A305AA">
      <w:pPr>
        <w:pStyle w:val="text20"/>
        <w:ind w:left="2880" w:right="7"/>
        <w:rPr>
          <w:rFonts w:ascii="Arial" w:hAnsi="Arial" w:cs="Arial"/>
        </w:rPr>
      </w:pPr>
      <w:r w:rsidRPr="00285F34">
        <w:rPr>
          <w:rFonts w:ascii="Arial" w:hAnsi="Arial" w:cs="Arial"/>
        </w:rPr>
        <w:t>The 2.7% at 55 retirement plan will be available to eligible bargaining unit members covered by this Section 6.1.1.</w:t>
      </w:r>
    </w:p>
    <w:p w14:paraId="6CAB80C6" w14:textId="75CC82BE" w:rsidR="003702F7" w:rsidRPr="005465BD" w:rsidRDefault="003702F7" w:rsidP="00A305AA">
      <w:pPr>
        <w:pStyle w:val="Text2"/>
        <w:numPr>
          <w:ilvl w:val="3"/>
          <w:numId w:val="25"/>
        </w:numPr>
        <w:tabs>
          <w:tab w:val="clear" w:pos="180"/>
        </w:tabs>
        <w:ind w:left="1800" w:right="7"/>
        <w:outlineLvl w:val="3"/>
        <w:rPr>
          <w:rFonts w:ascii="Arial" w:hAnsi="Arial" w:cs="Arial"/>
          <w:szCs w:val="24"/>
          <w:u w:val="single"/>
        </w:rPr>
      </w:pPr>
      <w:r w:rsidRPr="005465BD">
        <w:rPr>
          <w:rFonts w:ascii="Arial" w:hAnsi="Arial" w:cs="Arial"/>
          <w:szCs w:val="24"/>
          <w:u w:val="single"/>
        </w:rPr>
        <w:t>PERS Contribution</w:t>
      </w:r>
    </w:p>
    <w:p w14:paraId="0A782FBB" w14:textId="77777777" w:rsidR="003702F7" w:rsidRPr="005465BD" w:rsidRDefault="003702F7" w:rsidP="00A305AA">
      <w:pPr>
        <w:pStyle w:val="text20"/>
        <w:ind w:left="2880" w:right="7"/>
        <w:rPr>
          <w:rFonts w:ascii="Arial" w:hAnsi="Arial" w:cs="Arial"/>
        </w:rPr>
      </w:pPr>
      <w:r w:rsidRPr="005465BD">
        <w:rPr>
          <w:rFonts w:ascii="Arial" w:hAnsi="Arial" w:cs="Arial"/>
        </w:rPr>
        <w:t>Each unit member shall pay the full member contribution to PERS equal to eight percent (8%) of the compensation paid the member for service rendered, with state and federal income tax on the PERS members contribution deferred to the extent permitted by Internal Revenue Code, 26 USC Section 414(h)(2).</w:t>
      </w:r>
    </w:p>
    <w:p w14:paraId="3FCBDFE4" w14:textId="41C0A9C9" w:rsidR="003702F7" w:rsidRPr="005465BD" w:rsidRDefault="003702F7" w:rsidP="00A305AA">
      <w:pPr>
        <w:pStyle w:val="Text2"/>
        <w:numPr>
          <w:ilvl w:val="3"/>
          <w:numId w:val="25"/>
        </w:numPr>
        <w:ind w:left="1800" w:right="7"/>
        <w:outlineLvl w:val="3"/>
        <w:rPr>
          <w:rFonts w:ascii="Arial" w:hAnsi="Arial" w:cs="Arial"/>
          <w:bCs/>
          <w:iCs/>
          <w:szCs w:val="24"/>
          <w:u w:val="single"/>
        </w:rPr>
      </w:pPr>
      <w:r w:rsidRPr="005465BD">
        <w:rPr>
          <w:rFonts w:ascii="Arial" w:hAnsi="Arial" w:cs="Arial"/>
          <w:bCs/>
          <w:iCs/>
          <w:szCs w:val="24"/>
          <w:u w:val="single"/>
        </w:rPr>
        <w:t>Final Compensation</w:t>
      </w:r>
    </w:p>
    <w:p w14:paraId="1FD797A0" w14:textId="77777777" w:rsidR="00D801B2" w:rsidRDefault="003702F7" w:rsidP="00A305AA">
      <w:pPr>
        <w:pStyle w:val="text20"/>
        <w:ind w:left="2880" w:right="7"/>
        <w:rPr>
          <w:rFonts w:ascii="Arial" w:hAnsi="Arial" w:cs="Arial"/>
        </w:rPr>
      </w:pPr>
      <w:r w:rsidRPr="005465BD">
        <w:rPr>
          <w:rFonts w:ascii="Arial" w:hAnsi="Arial" w:cs="Arial"/>
        </w:rPr>
        <w:t>For the purposes of determining a retirement benefit, final compensation for bargaining unit members covered by this Section 6.1.1 shall mean the highest twelve (12) consecutive month period as specified in Government Code Section 20042.</w:t>
      </w:r>
      <w:bookmarkStart w:id="107" w:name="_Toc456869375"/>
      <w:bookmarkStart w:id="108" w:name="_Toc456869520"/>
    </w:p>
    <w:p w14:paraId="0CE6B660" w14:textId="173E5A1D" w:rsidR="00F372E2" w:rsidRPr="00D801B2" w:rsidRDefault="003702F7" w:rsidP="002F0C85">
      <w:pPr>
        <w:pStyle w:val="text20"/>
        <w:numPr>
          <w:ilvl w:val="2"/>
          <w:numId w:val="25"/>
        </w:numPr>
        <w:ind w:right="7"/>
        <w:outlineLvl w:val="2"/>
        <w:rPr>
          <w:rFonts w:ascii="Arial" w:hAnsi="Arial" w:cs="Arial"/>
        </w:rPr>
      </w:pPr>
      <w:bookmarkStart w:id="109" w:name="_Toc57625719"/>
      <w:r w:rsidRPr="005465BD">
        <w:rPr>
          <w:rFonts w:ascii="Arial" w:hAnsi="Arial" w:cs="Arial"/>
          <w:u w:val="single"/>
        </w:rPr>
        <w:t>Tier Two: 2.5% At 55 Retirement Plan - Unit Members Hired On or After June 8, 2012, But Before January 1, 2013, and Classic Members as Determined by CalPERS</w:t>
      </w:r>
      <w:bookmarkEnd w:id="107"/>
      <w:bookmarkEnd w:id="108"/>
      <w:bookmarkEnd w:id="109"/>
      <w:r w:rsidRPr="005465BD">
        <w:rPr>
          <w:rFonts w:ascii="Arial" w:hAnsi="Arial" w:cs="Arial"/>
          <w:u w:val="single"/>
        </w:rPr>
        <w:t xml:space="preserve"> </w:t>
      </w:r>
    </w:p>
    <w:p w14:paraId="09EF2B5D" w14:textId="77777777" w:rsidR="003702F7" w:rsidRPr="00A04656" w:rsidRDefault="0067529C" w:rsidP="00D801B2">
      <w:pPr>
        <w:rPr>
          <w:rFonts w:ascii="Arial" w:hAnsi="Arial" w:cs="Arial"/>
          <w:b/>
          <w:sz w:val="24"/>
          <w:szCs w:val="24"/>
          <w:u w:val="single"/>
        </w:rPr>
      </w:pPr>
      <w:bookmarkStart w:id="110" w:name="_Toc456869376"/>
      <w:bookmarkStart w:id="111" w:name="_Toc456869521"/>
      <w:r w:rsidRPr="005465BD">
        <w:rPr>
          <w:rFonts w:ascii="Arial" w:hAnsi="Arial" w:cs="Arial"/>
          <w:sz w:val="24"/>
          <w:szCs w:val="24"/>
        </w:rPr>
        <w:t>This Section 6.1.2</w:t>
      </w:r>
      <w:r w:rsidR="006C27CB" w:rsidRPr="005465BD">
        <w:rPr>
          <w:rFonts w:ascii="Arial" w:hAnsi="Arial" w:cs="Arial"/>
          <w:sz w:val="24"/>
          <w:szCs w:val="24"/>
        </w:rPr>
        <w:t xml:space="preserve"> </w:t>
      </w:r>
      <w:r w:rsidR="003702F7" w:rsidRPr="005465BD">
        <w:rPr>
          <w:rFonts w:ascii="Arial" w:hAnsi="Arial" w:cs="Arial"/>
          <w:sz w:val="24"/>
          <w:szCs w:val="24"/>
        </w:rPr>
        <w:t>(including subsections) shall apply to bargaining unit members hired on or after June 8, 2012, but before January 1, 2013. In addition, this Section 6.1.2 shall apply to bargaining unit members hired on or after January 1, 2013, who are qualified for pension reciprocity as stated in Government Code Section 7522.02(c) and related CalPERS reciprocity (Classic Member) requirements.</w:t>
      </w:r>
      <w:bookmarkEnd w:id="110"/>
      <w:bookmarkEnd w:id="111"/>
      <w:r w:rsidR="003702F7" w:rsidRPr="00A04656">
        <w:rPr>
          <w:rFonts w:ascii="Arial" w:hAnsi="Arial" w:cs="Arial"/>
          <w:b/>
          <w:sz w:val="24"/>
          <w:szCs w:val="24"/>
        </w:rPr>
        <w:fldChar w:fldCharType="begin"/>
      </w:r>
      <w:r w:rsidR="003702F7" w:rsidRPr="00A04656">
        <w:rPr>
          <w:rFonts w:ascii="Arial" w:hAnsi="Arial" w:cs="Arial"/>
          <w:sz w:val="24"/>
          <w:szCs w:val="24"/>
        </w:rPr>
        <w:instrText xml:space="preserve"> XE "Retirement - 2.7% at 55" </w:instrText>
      </w:r>
      <w:r w:rsidR="003702F7" w:rsidRPr="00A04656">
        <w:rPr>
          <w:rFonts w:ascii="Arial" w:hAnsi="Arial" w:cs="Arial"/>
          <w:b/>
          <w:sz w:val="24"/>
          <w:szCs w:val="24"/>
        </w:rPr>
        <w:fldChar w:fldCharType="end"/>
      </w:r>
    </w:p>
    <w:p w14:paraId="375F41E3" w14:textId="266B6B02" w:rsidR="003702F7" w:rsidRPr="00D801B2" w:rsidRDefault="003702F7" w:rsidP="00A305AA">
      <w:pPr>
        <w:pStyle w:val="Heading4"/>
        <w:numPr>
          <w:ilvl w:val="3"/>
          <w:numId w:val="25"/>
        </w:numPr>
        <w:ind w:left="1800"/>
        <w:rPr>
          <w:rFonts w:ascii="Arial" w:hAnsi="Arial" w:cs="Arial"/>
          <w:b w:val="0"/>
          <w:bCs w:val="0"/>
          <w:sz w:val="24"/>
          <w:szCs w:val="24"/>
          <w:u w:val="single"/>
        </w:rPr>
      </w:pPr>
      <w:r w:rsidRPr="00D801B2">
        <w:rPr>
          <w:rFonts w:ascii="Arial" w:hAnsi="Arial" w:cs="Arial"/>
          <w:b w:val="0"/>
          <w:bCs w:val="0"/>
          <w:sz w:val="24"/>
          <w:szCs w:val="24"/>
          <w:u w:val="single"/>
        </w:rPr>
        <w:lastRenderedPageBreak/>
        <w:t>2.5% at 55 Retirement Plan</w:t>
      </w:r>
    </w:p>
    <w:p w14:paraId="5C6F76A8" w14:textId="77777777" w:rsidR="003702F7" w:rsidRPr="005465BD" w:rsidRDefault="003702F7" w:rsidP="00A305AA">
      <w:pPr>
        <w:pStyle w:val="text20"/>
        <w:spacing w:after="0"/>
        <w:ind w:left="2880" w:right="7"/>
        <w:rPr>
          <w:rFonts w:ascii="Arial" w:hAnsi="Arial" w:cs="Arial"/>
        </w:rPr>
      </w:pPr>
      <w:r w:rsidRPr="00285F34">
        <w:rPr>
          <w:rFonts w:ascii="Arial" w:hAnsi="Arial" w:cs="Arial"/>
        </w:rPr>
        <w:t>The 2.5% at 55 retirement plan will be available to eligible bargaining</w:t>
      </w:r>
      <w:r w:rsidRPr="005465BD">
        <w:rPr>
          <w:rFonts w:ascii="Arial" w:hAnsi="Arial" w:cs="Arial"/>
        </w:rPr>
        <w:t xml:space="preserve"> unit members covered by this Section 6.1.2.</w:t>
      </w:r>
    </w:p>
    <w:p w14:paraId="3B27F907" w14:textId="01F4FE4D" w:rsidR="003702F7" w:rsidRPr="00D801B2" w:rsidRDefault="003702F7" w:rsidP="00A305AA">
      <w:pPr>
        <w:pStyle w:val="Heading4"/>
        <w:numPr>
          <w:ilvl w:val="3"/>
          <w:numId w:val="25"/>
        </w:numPr>
        <w:ind w:left="1800"/>
        <w:rPr>
          <w:rFonts w:ascii="Arial" w:hAnsi="Arial" w:cs="Arial"/>
          <w:b w:val="0"/>
          <w:bCs w:val="0"/>
          <w:sz w:val="24"/>
          <w:szCs w:val="24"/>
          <w:u w:val="single"/>
        </w:rPr>
      </w:pPr>
      <w:r w:rsidRPr="00D801B2">
        <w:rPr>
          <w:rFonts w:ascii="Arial" w:hAnsi="Arial" w:cs="Arial"/>
          <w:b w:val="0"/>
          <w:bCs w:val="0"/>
          <w:sz w:val="24"/>
          <w:szCs w:val="24"/>
          <w:u w:val="single"/>
        </w:rPr>
        <w:t>PERS Contribution</w:t>
      </w:r>
    </w:p>
    <w:p w14:paraId="07894DE6" w14:textId="77777777" w:rsidR="003702F7" w:rsidRPr="005465BD" w:rsidRDefault="003702F7" w:rsidP="00A305AA">
      <w:pPr>
        <w:pStyle w:val="text20"/>
        <w:spacing w:after="0"/>
        <w:ind w:left="2880" w:right="7"/>
        <w:rPr>
          <w:rFonts w:ascii="Arial" w:hAnsi="Arial" w:cs="Arial"/>
        </w:rPr>
      </w:pPr>
      <w:r w:rsidRPr="005465BD">
        <w:rPr>
          <w:rFonts w:ascii="Arial" w:hAnsi="Arial" w:cs="Arial"/>
        </w:rPr>
        <w:t>Each unit member shall pay the full member contribution to PERS</w:t>
      </w:r>
      <w:r w:rsidR="00626153" w:rsidRPr="005465BD">
        <w:rPr>
          <w:rFonts w:ascii="Arial" w:hAnsi="Arial" w:cs="Arial"/>
        </w:rPr>
        <w:t xml:space="preserve"> </w:t>
      </w:r>
      <w:r w:rsidRPr="005465BD">
        <w:rPr>
          <w:rFonts w:ascii="Arial" w:hAnsi="Arial" w:cs="Arial"/>
        </w:rPr>
        <w:t>equal to eight percent (8%) of the compensation paid the member for service rendered, with state and federal income tax on the PERS members contribution deferred to the extent permitted by Internal Revenue Code, 26 USC Section 414(h)(2).</w:t>
      </w:r>
    </w:p>
    <w:p w14:paraId="397E278E" w14:textId="2ECC89E5" w:rsidR="003702F7" w:rsidRPr="005465BD" w:rsidRDefault="003702F7" w:rsidP="00A305AA">
      <w:pPr>
        <w:pStyle w:val="Text2"/>
        <w:keepNext/>
        <w:numPr>
          <w:ilvl w:val="3"/>
          <w:numId w:val="25"/>
        </w:numPr>
        <w:spacing w:after="100"/>
        <w:ind w:left="1800" w:right="7"/>
        <w:outlineLvl w:val="3"/>
        <w:rPr>
          <w:rFonts w:ascii="Arial" w:hAnsi="Arial" w:cs="Arial"/>
          <w:bCs/>
          <w:iCs/>
          <w:szCs w:val="24"/>
          <w:u w:val="single"/>
        </w:rPr>
      </w:pPr>
      <w:r w:rsidRPr="005465BD">
        <w:rPr>
          <w:rFonts w:ascii="Arial" w:hAnsi="Arial" w:cs="Arial"/>
          <w:bCs/>
          <w:iCs/>
          <w:szCs w:val="24"/>
          <w:u w:val="single"/>
        </w:rPr>
        <w:t>Final Compensation</w:t>
      </w:r>
    </w:p>
    <w:p w14:paraId="37C03280" w14:textId="77777777" w:rsidR="003702F7" w:rsidRPr="005465BD" w:rsidRDefault="003702F7" w:rsidP="00A305AA">
      <w:pPr>
        <w:pStyle w:val="text20"/>
        <w:keepNext/>
        <w:spacing w:after="100"/>
        <w:ind w:left="2880" w:right="7"/>
        <w:rPr>
          <w:rFonts w:ascii="Arial" w:hAnsi="Arial" w:cs="Arial"/>
        </w:rPr>
      </w:pPr>
      <w:r w:rsidRPr="005465BD">
        <w:rPr>
          <w:rFonts w:ascii="Arial" w:hAnsi="Arial" w:cs="Arial"/>
        </w:rPr>
        <w:t>For the purposes of determining a retirement benefit, final compensation for bargaining unit members covered by this Section 6.1.2 shall mean the highest average annual compensation earnable by a member during the three (3) consecutive years of employment as specified in Government Code 20037.</w:t>
      </w:r>
    </w:p>
    <w:p w14:paraId="635E3004" w14:textId="77D2D954" w:rsidR="003702F7" w:rsidRPr="00D801B2" w:rsidRDefault="003702F7" w:rsidP="002F0C85">
      <w:pPr>
        <w:pStyle w:val="Heading3"/>
        <w:numPr>
          <w:ilvl w:val="2"/>
          <w:numId w:val="25"/>
        </w:numPr>
        <w:rPr>
          <w:rFonts w:ascii="Arial" w:hAnsi="Arial" w:cs="Arial"/>
          <w:b w:val="0"/>
          <w:color w:val="000000" w:themeColor="text1"/>
          <w:sz w:val="24"/>
          <w:szCs w:val="24"/>
          <w:u w:val="single"/>
        </w:rPr>
      </w:pPr>
      <w:bookmarkStart w:id="112" w:name="_Toc456869377"/>
      <w:bookmarkStart w:id="113" w:name="_Toc456869522"/>
      <w:bookmarkStart w:id="114" w:name="_Toc57625720"/>
      <w:r w:rsidRPr="00D801B2">
        <w:rPr>
          <w:rFonts w:ascii="Arial" w:hAnsi="Arial" w:cs="Arial"/>
          <w:b w:val="0"/>
          <w:color w:val="000000" w:themeColor="text1"/>
          <w:sz w:val="24"/>
          <w:szCs w:val="24"/>
          <w:u w:val="single"/>
        </w:rPr>
        <w:t>Tier Three: 2.0% At 62 Retirement Plan - Unit Members Hired On or After January 1, 2013</w:t>
      </w:r>
      <w:bookmarkEnd w:id="112"/>
      <w:bookmarkEnd w:id="113"/>
      <w:bookmarkEnd w:id="114"/>
    </w:p>
    <w:p w14:paraId="2F64E94A" w14:textId="77777777" w:rsidR="003702F7" w:rsidRPr="005465BD" w:rsidRDefault="003702F7" w:rsidP="004D73A8">
      <w:pPr>
        <w:pStyle w:val="text20"/>
        <w:spacing w:after="0"/>
        <w:ind w:right="7"/>
        <w:rPr>
          <w:rFonts w:ascii="Arial" w:hAnsi="Arial" w:cs="Arial"/>
        </w:rPr>
      </w:pPr>
      <w:r w:rsidRPr="005465BD">
        <w:rPr>
          <w:rFonts w:ascii="Arial" w:hAnsi="Arial" w:cs="Arial"/>
        </w:rPr>
        <w:t>This Section 6.1.3 (including subsections) shall apply to bargaining unit members who were hired on or after January 1, 2013, and who do not qualify for pension reciprocity (not a Classic Member) as stated in Government Code Section 7522.02(c).</w:t>
      </w:r>
    </w:p>
    <w:p w14:paraId="4D567B92" w14:textId="6EE852C4" w:rsidR="003702F7" w:rsidRPr="005465BD" w:rsidRDefault="003702F7" w:rsidP="00A305AA">
      <w:pPr>
        <w:pStyle w:val="text20"/>
        <w:numPr>
          <w:ilvl w:val="3"/>
          <w:numId w:val="25"/>
        </w:numPr>
        <w:spacing w:after="0"/>
        <w:ind w:left="1800" w:right="7"/>
        <w:outlineLvl w:val="3"/>
        <w:rPr>
          <w:rFonts w:ascii="Arial" w:hAnsi="Arial" w:cs="Arial"/>
          <w:u w:val="single"/>
        </w:rPr>
      </w:pPr>
      <w:r w:rsidRPr="005465BD">
        <w:rPr>
          <w:rFonts w:ascii="Arial" w:hAnsi="Arial" w:cs="Arial"/>
          <w:u w:val="single"/>
        </w:rPr>
        <w:t>2.0% at 62 Retirement Plan</w:t>
      </w:r>
    </w:p>
    <w:p w14:paraId="09CF7904" w14:textId="77777777" w:rsidR="003702F7" w:rsidRPr="005465BD" w:rsidRDefault="003702F7" w:rsidP="00A305AA">
      <w:pPr>
        <w:pStyle w:val="text20"/>
        <w:spacing w:after="0"/>
        <w:ind w:left="2880" w:right="7"/>
        <w:rPr>
          <w:rFonts w:ascii="Arial" w:hAnsi="Arial" w:cs="Arial"/>
        </w:rPr>
      </w:pPr>
      <w:r w:rsidRPr="005465BD">
        <w:rPr>
          <w:rFonts w:ascii="Arial" w:hAnsi="Arial" w:cs="Arial"/>
        </w:rPr>
        <w:t>The 2.0% at 62 retirement plan will be available to eligible bargaining unit members covered by this Section 6.1.3.</w:t>
      </w:r>
    </w:p>
    <w:p w14:paraId="77625449" w14:textId="61BC0EBB" w:rsidR="003702F7" w:rsidRPr="005465BD" w:rsidRDefault="003702F7" w:rsidP="00A305AA">
      <w:pPr>
        <w:pStyle w:val="text20"/>
        <w:numPr>
          <w:ilvl w:val="3"/>
          <w:numId w:val="25"/>
        </w:numPr>
        <w:spacing w:after="0"/>
        <w:ind w:left="1800" w:right="7"/>
        <w:outlineLvl w:val="3"/>
        <w:rPr>
          <w:rFonts w:ascii="Arial" w:hAnsi="Arial" w:cs="Arial"/>
          <w:u w:val="single"/>
        </w:rPr>
      </w:pPr>
      <w:r w:rsidRPr="00E90FCC">
        <w:rPr>
          <w:rFonts w:ascii="Arial" w:hAnsi="Arial" w:cs="Arial"/>
          <w:u w:val="single"/>
        </w:rPr>
        <w:t xml:space="preserve">PERS </w:t>
      </w:r>
      <w:r w:rsidRPr="005465BD">
        <w:rPr>
          <w:rFonts w:ascii="Arial" w:hAnsi="Arial" w:cs="Arial"/>
          <w:u w:val="single"/>
        </w:rPr>
        <w:t>Contribution</w:t>
      </w:r>
    </w:p>
    <w:p w14:paraId="12485973" w14:textId="77777777" w:rsidR="003702F7" w:rsidRPr="005465BD" w:rsidRDefault="003702F7" w:rsidP="00A305AA">
      <w:pPr>
        <w:pStyle w:val="text20"/>
        <w:spacing w:after="0"/>
        <w:ind w:left="2880" w:right="7"/>
        <w:rPr>
          <w:rFonts w:ascii="Arial" w:hAnsi="Arial" w:cs="Arial"/>
        </w:rPr>
      </w:pPr>
      <w:r w:rsidRPr="005465BD">
        <w:rPr>
          <w:rFonts w:ascii="Arial" w:hAnsi="Arial" w:cs="Arial"/>
        </w:rPr>
        <w:t xml:space="preserve">As required by Government Code Section 7522.30, all bargaining unit members covered by this Section 6.1.3 shall pay, through payroll deductions, fifty percent (50%) of normal costs, with state and federal income tax on the PERS members contribution deferred to the extent </w:t>
      </w:r>
      <w:r w:rsidRPr="005465BD">
        <w:rPr>
          <w:rFonts w:ascii="Arial" w:hAnsi="Arial" w:cs="Arial"/>
        </w:rPr>
        <w:lastRenderedPageBreak/>
        <w:t>permitted by Internal Revenue Code, 26 USC Section 414(h)(2).</w:t>
      </w:r>
    </w:p>
    <w:p w14:paraId="7C9C5E06" w14:textId="068DFA92" w:rsidR="003702F7" w:rsidRPr="005465BD" w:rsidRDefault="003702F7" w:rsidP="00A305AA">
      <w:pPr>
        <w:pStyle w:val="Text2"/>
        <w:numPr>
          <w:ilvl w:val="3"/>
          <w:numId w:val="25"/>
        </w:numPr>
        <w:ind w:left="1260" w:right="7"/>
        <w:outlineLvl w:val="3"/>
        <w:rPr>
          <w:rFonts w:ascii="Arial" w:hAnsi="Arial" w:cs="Arial"/>
          <w:bCs/>
          <w:iCs/>
          <w:szCs w:val="24"/>
          <w:u w:val="single"/>
        </w:rPr>
      </w:pPr>
      <w:r w:rsidRPr="005465BD">
        <w:rPr>
          <w:rFonts w:ascii="Arial" w:hAnsi="Arial" w:cs="Arial"/>
          <w:bCs/>
          <w:iCs/>
          <w:szCs w:val="24"/>
          <w:u w:val="single"/>
        </w:rPr>
        <w:t>Final Compensation</w:t>
      </w:r>
    </w:p>
    <w:p w14:paraId="15D016CD" w14:textId="77777777" w:rsidR="003702F7" w:rsidRPr="005465BD" w:rsidRDefault="003702F7" w:rsidP="00A305AA">
      <w:pPr>
        <w:pStyle w:val="text20"/>
        <w:spacing w:after="0"/>
        <w:ind w:left="2340" w:right="7"/>
        <w:rPr>
          <w:rFonts w:ascii="Arial" w:hAnsi="Arial" w:cs="Arial"/>
        </w:rPr>
      </w:pPr>
      <w:r w:rsidRPr="005465BD">
        <w:rPr>
          <w:rFonts w:ascii="Arial" w:hAnsi="Arial" w:cs="Arial"/>
        </w:rPr>
        <w:t xml:space="preserve">As required by Government Code Section 7522.32, effective January 1, 2013, for the purpose of determining a retirement benefit, final compensation for new members shall be based on the highest annual average pensionable compensation earned during </w:t>
      </w:r>
      <w:r w:rsidR="003438CA" w:rsidRPr="005465BD">
        <w:rPr>
          <w:rFonts w:ascii="Arial" w:hAnsi="Arial" w:cs="Arial"/>
        </w:rPr>
        <w:t>the previous</w:t>
      </w:r>
      <w:r w:rsidRPr="005465BD">
        <w:rPr>
          <w:rFonts w:ascii="Arial" w:hAnsi="Arial" w:cs="Arial"/>
        </w:rPr>
        <w:t xml:space="preserve"> thirty-six (36) consecutive months of service. </w:t>
      </w:r>
    </w:p>
    <w:p w14:paraId="6B076B72" w14:textId="0FD27654" w:rsidR="003702F7" w:rsidRPr="00566BEC" w:rsidRDefault="003702F7" w:rsidP="002F0C85">
      <w:pPr>
        <w:pStyle w:val="Heading3"/>
        <w:numPr>
          <w:ilvl w:val="2"/>
          <w:numId w:val="25"/>
        </w:numPr>
        <w:rPr>
          <w:rFonts w:ascii="Arial" w:hAnsi="Arial" w:cs="Arial"/>
          <w:b w:val="0"/>
          <w:color w:val="auto"/>
          <w:sz w:val="24"/>
          <w:szCs w:val="24"/>
          <w:u w:val="single"/>
        </w:rPr>
      </w:pPr>
      <w:bookmarkStart w:id="115" w:name="_Toc456869378"/>
      <w:bookmarkStart w:id="116" w:name="_Toc456869523"/>
      <w:bookmarkStart w:id="117" w:name="_Toc57625721"/>
      <w:r w:rsidRPr="00566BEC">
        <w:rPr>
          <w:rFonts w:ascii="Arial" w:hAnsi="Arial" w:cs="Arial"/>
          <w:b w:val="0"/>
          <w:color w:val="auto"/>
          <w:sz w:val="24"/>
          <w:szCs w:val="24"/>
          <w:u w:val="single"/>
        </w:rPr>
        <w:t>Premium Pay Report to CalPERS</w:t>
      </w:r>
      <w:bookmarkEnd w:id="115"/>
      <w:bookmarkEnd w:id="116"/>
      <w:bookmarkEnd w:id="117"/>
    </w:p>
    <w:p w14:paraId="16B1DE5E" w14:textId="2697D2C8" w:rsidR="003702F7" w:rsidRPr="005465BD" w:rsidRDefault="00566BEC" w:rsidP="004D73A8">
      <w:pPr>
        <w:pStyle w:val="Text2"/>
        <w:ind w:right="7"/>
        <w:rPr>
          <w:rFonts w:ascii="Arial" w:hAnsi="Arial" w:cs="Arial"/>
          <w:snapToGrid/>
          <w:szCs w:val="24"/>
        </w:rPr>
      </w:pPr>
      <w:r w:rsidRPr="00566BEC">
        <w:rPr>
          <w:rFonts w:ascii="Arial" w:hAnsi="Arial" w:cs="Arial"/>
          <w:snapToGrid/>
          <w:szCs w:val="24"/>
        </w:rPr>
        <w:t>Premium Pay will be reported to CalPERS in accordance with Article</w:t>
      </w:r>
      <w:r>
        <w:rPr>
          <w:rFonts w:ascii="Arial" w:hAnsi="Arial" w:cs="Arial"/>
          <w:snapToGrid/>
          <w:szCs w:val="24"/>
        </w:rPr>
        <w:t xml:space="preserve"> 5.9.</w:t>
      </w:r>
    </w:p>
    <w:p w14:paraId="40AC69A1" w14:textId="552AE3B9" w:rsidR="002C7D78" w:rsidRPr="005465BD" w:rsidRDefault="003702F7" w:rsidP="002F0C85">
      <w:pPr>
        <w:pStyle w:val="Heading3"/>
        <w:numPr>
          <w:ilvl w:val="2"/>
          <w:numId w:val="25"/>
        </w:numPr>
        <w:rPr>
          <w:rFonts w:ascii="Arial" w:hAnsi="Arial" w:cs="Arial"/>
          <w:b w:val="0"/>
          <w:color w:val="auto"/>
          <w:sz w:val="24"/>
          <w:szCs w:val="24"/>
          <w:u w:val="single"/>
        </w:rPr>
      </w:pPr>
      <w:bookmarkStart w:id="118" w:name="_Toc456869379"/>
      <w:bookmarkStart w:id="119" w:name="_Toc456869524"/>
      <w:bookmarkStart w:id="120" w:name="_Toc57625722"/>
      <w:r w:rsidRPr="005465BD">
        <w:rPr>
          <w:rFonts w:ascii="Arial" w:hAnsi="Arial" w:cs="Arial"/>
          <w:b w:val="0"/>
          <w:color w:val="auto"/>
          <w:sz w:val="24"/>
          <w:szCs w:val="24"/>
          <w:u w:val="single"/>
        </w:rPr>
        <w:t>Post Retirement Survivor Allowance</w:t>
      </w:r>
      <w:bookmarkEnd w:id="118"/>
      <w:bookmarkEnd w:id="119"/>
      <w:bookmarkEnd w:id="120"/>
    </w:p>
    <w:p w14:paraId="116A4755" w14:textId="77777777" w:rsidR="008F2762" w:rsidRPr="0074519A" w:rsidRDefault="003702F7" w:rsidP="0074519A">
      <w:pPr>
        <w:rPr>
          <w:rFonts w:ascii="Arial" w:hAnsi="Arial" w:cs="Arial"/>
          <w:bCs/>
          <w:sz w:val="24"/>
          <w:szCs w:val="24"/>
          <w:u w:val="single"/>
        </w:rPr>
      </w:pPr>
      <w:bookmarkStart w:id="121" w:name="_Toc456869380"/>
      <w:bookmarkStart w:id="122" w:name="_Toc456869525"/>
      <w:r w:rsidRPr="0074519A">
        <w:rPr>
          <w:rFonts w:ascii="Arial" w:hAnsi="Arial" w:cs="Arial"/>
          <w:bCs/>
          <w:sz w:val="24"/>
          <w:szCs w:val="24"/>
        </w:rPr>
        <w:t>Upon death after retirement, an allowance shall be continued to the surviving spouse or domestic partner. A “surviving spouse or domestic partner” means for service retirements, a husband or wife who was married to or a domestic partner who was registered as a domestic partner with the member at least one year prior to the member’s retirement and continuously to the date of the retired member’s death. The represented employee’s survivor receives one</w:t>
      </w:r>
      <w:r w:rsidRPr="0074519A">
        <w:rPr>
          <w:rFonts w:ascii="Arial" w:hAnsi="Arial" w:cs="Arial"/>
          <w:bCs/>
          <w:sz w:val="24"/>
          <w:szCs w:val="24"/>
        </w:rPr>
        <w:noBreakHyphen/>
        <w:t>half the amount of the retired represented employee’s unmodified allowance based on service not subject to the modification for Social Security. (Government Code Sections 21624, 21626 and 21628.)</w:t>
      </w:r>
      <w:bookmarkStart w:id="123" w:name="_Toc456869381"/>
      <w:bookmarkStart w:id="124" w:name="_Toc456869526"/>
      <w:bookmarkEnd w:id="121"/>
      <w:bookmarkEnd w:id="122"/>
    </w:p>
    <w:p w14:paraId="452C9B9C" w14:textId="1B3E62E5" w:rsidR="001A6E9E" w:rsidRPr="001A6E9E" w:rsidRDefault="003702F7" w:rsidP="002F0C85">
      <w:pPr>
        <w:pStyle w:val="Heading3"/>
        <w:numPr>
          <w:ilvl w:val="2"/>
          <w:numId w:val="25"/>
        </w:numPr>
        <w:rPr>
          <w:rFonts w:ascii="Arial" w:hAnsi="Arial" w:cs="Arial"/>
          <w:b w:val="0"/>
          <w:color w:val="auto"/>
          <w:sz w:val="24"/>
          <w:szCs w:val="24"/>
          <w:u w:val="single"/>
        </w:rPr>
      </w:pPr>
      <w:bookmarkStart w:id="125" w:name="_Toc57625723"/>
      <w:r w:rsidRPr="005465BD">
        <w:rPr>
          <w:rFonts w:ascii="Arial" w:hAnsi="Arial" w:cs="Arial"/>
          <w:b w:val="0"/>
          <w:color w:val="auto"/>
          <w:sz w:val="24"/>
          <w:szCs w:val="24"/>
          <w:u w:val="single"/>
        </w:rPr>
        <w:t>Post Retirement Survivor Allowance</w:t>
      </w:r>
      <w:bookmarkEnd w:id="123"/>
      <w:bookmarkEnd w:id="124"/>
      <w:bookmarkEnd w:id="125"/>
    </w:p>
    <w:p w14:paraId="1C6101B9" w14:textId="297A5E5A" w:rsidR="001A6E9E" w:rsidRDefault="003702F7" w:rsidP="004D73A8">
      <w:pPr>
        <w:ind w:left="1440" w:right="7"/>
        <w:jc w:val="both"/>
        <w:rPr>
          <w:rFonts w:ascii="Arial" w:hAnsi="Arial" w:cs="Arial"/>
          <w:sz w:val="24"/>
          <w:szCs w:val="24"/>
        </w:rPr>
      </w:pPr>
      <w:r w:rsidRPr="005465BD">
        <w:rPr>
          <w:rFonts w:ascii="Arial" w:hAnsi="Arial" w:cs="Arial"/>
          <w:sz w:val="24"/>
          <w:szCs w:val="24"/>
        </w:rPr>
        <w:t>If a surviving spouse remarries on or after January 1, 1985, the one</w:t>
      </w:r>
      <w:r w:rsidRPr="005465BD">
        <w:rPr>
          <w:rFonts w:ascii="Arial" w:hAnsi="Arial" w:cs="Arial"/>
          <w:sz w:val="24"/>
          <w:szCs w:val="24"/>
        </w:rPr>
        <w:noBreakHyphen/>
        <w:t>half survivor continuance allowance will not cease.</w:t>
      </w:r>
      <w:r w:rsidR="00626153" w:rsidRPr="005465BD">
        <w:rPr>
          <w:rFonts w:ascii="Arial" w:hAnsi="Arial" w:cs="Arial"/>
          <w:sz w:val="24"/>
          <w:szCs w:val="24"/>
        </w:rPr>
        <w:t xml:space="preserve"> </w:t>
      </w:r>
      <w:r w:rsidRPr="005465BD">
        <w:rPr>
          <w:rFonts w:ascii="Arial" w:hAnsi="Arial" w:cs="Arial"/>
          <w:sz w:val="24"/>
          <w:szCs w:val="24"/>
        </w:rPr>
        <w:t>(Government Code Sections 21635)</w:t>
      </w:r>
    </w:p>
    <w:p w14:paraId="6076C271" w14:textId="5C2E5DC0" w:rsidR="001A6E9E" w:rsidRPr="00126D56" w:rsidRDefault="001A6E9E" w:rsidP="002F0C85">
      <w:pPr>
        <w:pStyle w:val="ListParagraph"/>
        <w:numPr>
          <w:ilvl w:val="2"/>
          <w:numId w:val="25"/>
        </w:numPr>
        <w:ind w:right="7"/>
        <w:jc w:val="both"/>
        <w:outlineLvl w:val="2"/>
        <w:rPr>
          <w:rFonts w:ascii="Arial" w:hAnsi="Arial" w:cs="Arial"/>
          <w:sz w:val="24"/>
          <w:szCs w:val="24"/>
          <w:u w:val="single"/>
        </w:rPr>
      </w:pPr>
      <w:bookmarkStart w:id="126" w:name="_Toc57625724"/>
      <w:r w:rsidRPr="00126D56">
        <w:rPr>
          <w:rFonts w:ascii="Arial" w:hAnsi="Arial" w:cs="Arial"/>
          <w:sz w:val="24"/>
          <w:szCs w:val="24"/>
          <w:u w:val="single"/>
        </w:rPr>
        <w:t>Optional Benefits</w:t>
      </w:r>
      <w:bookmarkEnd w:id="126"/>
    </w:p>
    <w:p w14:paraId="0CAE9D3A" w14:textId="77777777" w:rsidR="00F16C0D" w:rsidRDefault="001A6E9E" w:rsidP="00126D56">
      <w:pPr>
        <w:ind w:left="1440" w:right="7"/>
        <w:jc w:val="both"/>
        <w:rPr>
          <w:rFonts w:ascii="Arial" w:hAnsi="Arial" w:cs="Arial"/>
          <w:sz w:val="24"/>
          <w:szCs w:val="24"/>
        </w:rPr>
      </w:pPr>
      <w:r w:rsidRPr="00126D56">
        <w:rPr>
          <w:rFonts w:ascii="Arial" w:hAnsi="Arial" w:cs="Arial"/>
          <w:sz w:val="24"/>
          <w:szCs w:val="24"/>
        </w:rPr>
        <w:t>Under the Public Employees’ Retirement System, the City shall provide the following optional benefits:</w:t>
      </w:r>
    </w:p>
    <w:p w14:paraId="572093CA" w14:textId="093355A4" w:rsidR="001A6E9E" w:rsidRPr="00126D56" w:rsidRDefault="001A6E9E" w:rsidP="00A305AA">
      <w:pPr>
        <w:pStyle w:val="ListParagraph"/>
        <w:numPr>
          <w:ilvl w:val="3"/>
          <w:numId w:val="25"/>
        </w:numPr>
        <w:ind w:left="1800" w:right="7"/>
        <w:jc w:val="both"/>
        <w:outlineLvl w:val="3"/>
        <w:rPr>
          <w:rFonts w:ascii="Arial" w:hAnsi="Arial" w:cs="Arial"/>
          <w:sz w:val="24"/>
          <w:szCs w:val="24"/>
        </w:rPr>
      </w:pPr>
      <w:r w:rsidRPr="00126D56">
        <w:rPr>
          <w:rFonts w:ascii="Arial" w:hAnsi="Arial" w:cs="Arial"/>
          <w:sz w:val="24"/>
          <w:szCs w:val="24"/>
          <w:u w:val="single"/>
        </w:rPr>
        <w:t>Military Services Credited As Public Service</w:t>
      </w:r>
    </w:p>
    <w:p w14:paraId="1169297B" w14:textId="6F7D7DE9" w:rsidR="00F16C0D" w:rsidRDefault="00F16C0D" w:rsidP="00A305AA">
      <w:pPr>
        <w:pStyle w:val="ListParagraph"/>
        <w:ind w:left="2880" w:right="7"/>
        <w:jc w:val="both"/>
        <w:rPr>
          <w:rFonts w:ascii="Arial" w:hAnsi="Arial" w:cs="Arial"/>
          <w:sz w:val="24"/>
          <w:szCs w:val="24"/>
        </w:rPr>
      </w:pPr>
    </w:p>
    <w:p w14:paraId="530739F1" w14:textId="350DA3E5" w:rsidR="00F16C0D" w:rsidRDefault="00F16C0D" w:rsidP="00A305AA">
      <w:pPr>
        <w:pStyle w:val="ListParagraph"/>
        <w:ind w:left="2880" w:right="7"/>
        <w:jc w:val="both"/>
        <w:rPr>
          <w:rFonts w:ascii="Arial" w:hAnsi="Arial" w:cs="Arial"/>
          <w:sz w:val="24"/>
          <w:szCs w:val="24"/>
        </w:rPr>
      </w:pPr>
      <w:r>
        <w:rPr>
          <w:rFonts w:ascii="Arial" w:hAnsi="Arial" w:cs="Arial"/>
          <w:sz w:val="24"/>
          <w:szCs w:val="24"/>
        </w:rPr>
        <w:t xml:space="preserve">Up to four (4) years of military service can be granted for time during which a unit member served continuously with the active armed forces or the Merchant Marines including any period of rehabilitation, plus </w:t>
      </w:r>
      <w:r w:rsidR="005830F4">
        <w:rPr>
          <w:rFonts w:ascii="Arial" w:hAnsi="Arial" w:cs="Arial"/>
          <w:sz w:val="24"/>
          <w:szCs w:val="24"/>
        </w:rPr>
        <w:t xml:space="preserve">six </w:t>
      </w:r>
      <w:r>
        <w:rPr>
          <w:rFonts w:ascii="Arial" w:hAnsi="Arial" w:cs="Arial"/>
          <w:sz w:val="24"/>
          <w:szCs w:val="24"/>
        </w:rPr>
        <w:t xml:space="preserve">(6) months </w:t>
      </w:r>
      <w:r>
        <w:rPr>
          <w:rFonts w:ascii="Arial" w:hAnsi="Arial" w:cs="Arial"/>
          <w:sz w:val="24"/>
          <w:szCs w:val="24"/>
        </w:rPr>
        <w:lastRenderedPageBreak/>
        <w:t>thereafter.</w:t>
      </w:r>
      <w:r w:rsidR="005830F4">
        <w:rPr>
          <w:rFonts w:ascii="Arial" w:hAnsi="Arial" w:cs="Arial"/>
          <w:sz w:val="24"/>
          <w:szCs w:val="24"/>
        </w:rPr>
        <w:t xml:space="preserve"> The unit member</w:t>
      </w:r>
      <w:r>
        <w:rPr>
          <w:rFonts w:ascii="Arial" w:hAnsi="Arial" w:cs="Arial"/>
          <w:sz w:val="24"/>
          <w:szCs w:val="24"/>
        </w:rPr>
        <w:t xml:space="preserve"> is required to contribute employee </w:t>
      </w:r>
      <w:r w:rsidR="005830F4">
        <w:rPr>
          <w:rFonts w:ascii="Arial" w:hAnsi="Arial" w:cs="Arial"/>
          <w:sz w:val="24"/>
          <w:szCs w:val="24"/>
        </w:rPr>
        <w:t>and employer contributions exce</w:t>
      </w:r>
      <w:r>
        <w:rPr>
          <w:rFonts w:ascii="Arial" w:hAnsi="Arial" w:cs="Arial"/>
          <w:sz w:val="24"/>
          <w:szCs w:val="24"/>
        </w:rPr>
        <w:t>pt that service rendered prior to September 1, 1970, may be granted at no cost to the unit member.</w:t>
      </w:r>
    </w:p>
    <w:p w14:paraId="2563D72E" w14:textId="70B33DD9" w:rsidR="00F16C0D" w:rsidRDefault="00F16C0D" w:rsidP="00A305AA">
      <w:pPr>
        <w:pStyle w:val="ListParagraph"/>
        <w:ind w:left="2880" w:right="7"/>
        <w:jc w:val="both"/>
        <w:rPr>
          <w:rFonts w:ascii="Arial" w:hAnsi="Arial" w:cs="Arial"/>
          <w:sz w:val="24"/>
          <w:szCs w:val="24"/>
        </w:rPr>
      </w:pPr>
    </w:p>
    <w:p w14:paraId="2EF047CC" w14:textId="1B1B8E3D" w:rsidR="00F16C0D" w:rsidRPr="005830F4" w:rsidRDefault="00F16C0D" w:rsidP="00A305AA">
      <w:pPr>
        <w:pStyle w:val="ListParagraph"/>
        <w:numPr>
          <w:ilvl w:val="3"/>
          <w:numId w:val="25"/>
        </w:numPr>
        <w:ind w:left="1800" w:right="7"/>
        <w:jc w:val="both"/>
        <w:outlineLvl w:val="3"/>
        <w:rPr>
          <w:rFonts w:ascii="Arial" w:hAnsi="Arial" w:cs="Arial"/>
          <w:sz w:val="24"/>
          <w:szCs w:val="24"/>
          <w:u w:val="single"/>
        </w:rPr>
      </w:pPr>
      <w:r w:rsidRPr="00126D56">
        <w:rPr>
          <w:rFonts w:ascii="Arial" w:hAnsi="Arial" w:cs="Arial"/>
          <w:sz w:val="24"/>
          <w:szCs w:val="24"/>
          <w:u w:val="single"/>
        </w:rPr>
        <w:t>Public Service Credit for Peace Corps, Americorps VISTA, or Americorps Service</w:t>
      </w:r>
    </w:p>
    <w:p w14:paraId="71F7F910" w14:textId="3DAB3993" w:rsidR="005830F4" w:rsidRPr="00126D56" w:rsidRDefault="005830F4" w:rsidP="00A305AA">
      <w:pPr>
        <w:pStyle w:val="ListParagraph"/>
        <w:ind w:left="2880" w:right="7"/>
        <w:jc w:val="both"/>
        <w:rPr>
          <w:rFonts w:ascii="Arial" w:hAnsi="Arial" w:cs="Arial"/>
          <w:sz w:val="24"/>
          <w:szCs w:val="24"/>
        </w:rPr>
      </w:pPr>
      <w:r>
        <w:rPr>
          <w:rFonts w:ascii="Arial" w:hAnsi="Arial" w:cs="Arial"/>
          <w:sz w:val="24"/>
          <w:szCs w:val="24"/>
        </w:rPr>
        <w:t xml:space="preserve">Represented employees may elect to purchase up to three (3) years of service credit for any volunteer service in the Peace Corps, Americorps VISTA (Volunteer In Service To America), or Americorps. (Government Code Section 21023.5.) The represented employee is required to contribute employee and employer contributions. Represented employees may obtain cost information by contacting CalPERS Member Services Division. Final determination of benefit eligibility </w:t>
      </w:r>
      <w:r w:rsidR="00525134">
        <w:rPr>
          <w:rFonts w:ascii="Arial" w:hAnsi="Arial" w:cs="Arial"/>
          <w:sz w:val="24"/>
          <w:szCs w:val="24"/>
        </w:rPr>
        <w:t>shall be made by</w:t>
      </w:r>
      <w:r>
        <w:rPr>
          <w:rFonts w:ascii="Arial" w:hAnsi="Arial" w:cs="Arial"/>
          <w:sz w:val="24"/>
          <w:szCs w:val="24"/>
        </w:rPr>
        <w:t xml:space="preserve"> CalPERS.</w:t>
      </w:r>
    </w:p>
    <w:p w14:paraId="7FC182CD" w14:textId="4A710C21" w:rsidR="0011553A" w:rsidRPr="00566BEC" w:rsidRDefault="007D73A6" w:rsidP="002F0C85">
      <w:pPr>
        <w:pStyle w:val="BodyText"/>
        <w:numPr>
          <w:ilvl w:val="1"/>
          <w:numId w:val="15"/>
        </w:numPr>
        <w:ind w:left="0" w:right="7" w:firstLine="0"/>
        <w:jc w:val="both"/>
        <w:outlineLvl w:val="1"/>
        <w:rPr>
          <w:rFonts w:ascii="Arial" w:eastAsia="MS Gothic" w:hAnsi="Arial" w:cs="Arial"/>
          <w:bCs/>
          <w:sz w:val="24"/>
          <w:szCs w:val="24"/>
        </w:rPr>
      </w:pPr>
      <w:bookmarkStart w:id="127" w:name="_Toc57625725"/>
      <w:r w:rsidRPr="005465BD">
        <w:rPr>
          <w:rFonts w:ascii="Arial" w:eastAsia="MS Gothic" w:hAnsi="Arial" w:cs="Arial"/>
          <w:bCs/>
          <w:sz w:val="24"/>
          <w:szCs w:val="24"/>
          <w:u w:val="single"/>
        </w:rPr>
        <w:t xml:space="preserve">Retirement for Temporary Part-Time </w:t>
      </w:r>
      <w:r w:rsidRPr="00566BEC">
        <w:rPr>
          <w:rFonts w:ascii="Arial" w:eastAsia="MS Gothic" w:hAnsi="Arial" w:cs="Arial"/>
          <w:bCs/>
          <w:sz w:val="24"/>
          <w:szCs w:val="24"/>
          <w:u w:val="single"/>
        </w:rPr>
        <w:t>Members</w:t>
      </w:r>
      <w:r w:rsidRPr="00566BEC">
        <w:rPr>
          <w:rFonts w:ascii="Arial" w:eastAsia="MS Gothic" w:hAnsi="Arial" w:cs="Arial"/>
          <w:bCs/>
          <w:sz w:val="24"/>
          <w:szCs w:val="24"/>
        </w:rPr>
        <w:t xml:space="preserve"> (SI1)</w:t>
      </w:r>
      <w:bookmarkEnd w:id="127"/>
    </w:p>
    <w:p w14:paraId="1EFFE2AB" w14:textId="2566E182" w:rsidR="008F3890" w:rsidRPr="005465BD" w:rsidRDefault="007D73A6" w:rsidP="00A305AA">
      <w:pPr>
        <w:pStyle w:val="BodyText"/>
        <w:spacing w:before="57"/>
        <w:ind w:left="720" w:right="7"/>
        <w:jc w:val="both"/>
        <w:rPr>
          <w:rFonts w:ascii="Arial" w:hAnsi="Arial" w:cs="Arial"/>
          <w:sz w:val="24"/>
          <w:szCs w:val="24"/>
          <w:u w:color="FF0000"/>
        </w:rPr>
      </w:pPr>
      <w:r w:rsidRPr="005465BD">
        <w:rPr>
          <w:rFonts w:ascii="Arial" w:hAnsi="Arial" w:cs="Arial"/>
          <w:sz w:val="24"/>
          <w:szCs w:val="24"/>
          <w:u w:color="FF0000"/>
        </w:rPr>
        <w:t>The City of Oakland, in compliance with Treasury Regulations Section</w:t>
      </w:r>
      <w:r w:rsidRPr="005465BD">
        <w:rPr>
          <w:rFonts w:ascii="Arial" w:hAnsi="Arial" w:cs="Arial"/>
          <w:sz w:val="24"/>
          <w:szCs w:val="24"/>
        </w:rPr>
        <w:t xml:space="preserve"> </w:t>
      </w:r>
      <w:r w:rsidRPr="005465BD">
        <w:rPr>
          <w:rFonts w:ascii="Arial" w:hAnsi="Arial" w:cs="Arial"/>
          <w:sz w:val="24"/>
          <w:szCs w:val="24"/>
          <w:u w:color="FF0000"/>
        </w:rPr>
        <w:t>31.3121 (b) (7), hereby agrees to adopt a deferred compensation plan</w:t>
      </w:r>
      <w:r w:rsidRPr="005465BD">
        <w:rPr>
          <w:rFonts w:ascii="Arial" w:hAnsi="Arial" w:cs="Arial"/>
          <w:sz w:val="24"/>
          <w:szCs w:val="24"/>
        </w:rPr>
        <w:t xml:space="preserve"> </w:t>
      </w:r>
      <w:r w:rsidRPr="005465BD">
        <w:rPr>
          <w:rFonts w:ascii="Arial" w:hAnsi="Arial" w:cs="Arial"/>
          <w:sz w:val="24"/>
          <w:szCs w:val="24"/>
          <w:u w:color="FF0000"/>
        </w:rPr>
        <w:t xml:space="preserve">for part-time employees in Representation Unit </w:t>
      </w:r>
      <w:r w:rsidR="00AE393A" w:rsidRPr="005465BD">
        <w:rPr>
          <w:rFonts w:ascii="Arial" w:hAnsi="Arial" w:cs="Arial"/>
          <w:sz w:val="24"/>
          <w:szCs w:val="24"/>
          <w:u w:color="FF0000"/>
        </w:rPr>
        <w:t>S</w:t>
      </w:r>
      <w:r w:rsidRPr="005465BD">
        <w:rPr>
          <w:rFonts w:ascii="Arial" w:hAnsi="Arial" w:cs="Arial"/>
          <w:sz w:val="24"/>
          <w:szCs w:val="24"/>
          <w:u w:color="FF0000"/>
        </w:rPr>
        <w:t>I</w:t>
      </w:r>
      <w:r w:rsidR="00AE393A" w:rsidRPr="005465BD">
        <w:rPr>
          <w:rFonts w:ascii="Arial" w:hAnsi="Arial" w:cs="Arial"/>
          <w:sz w:val="24"/>
          <w:szCs w:val="24"/>
          <w:u w:color="FF0000"/>
        </w:rPr>
        <w:t>1</w:t>
      </w:r>
      <w:r w:rsidRPr="005465BD">
        <w:rPr>
          <w:rFonts w:ascii="Arial" w:hAnsi="Arial" w:cs="Arial"/>
          <w:sz w:val="24"/>
          <w:szCs w:val="24"/>
          <w:u w:color="FF0000"/>
        </w:rPr>
        <w:t>; such plan to be in</w:t>
      </w:r>
      <w:r w:rsidRPr="005465BD">
        <w:rPr>
          <w:rFonts w:ascii="Arial" w:hAnsi="Arial" w:cs="Arial"/>
          <w:sz w:val="24"/>
          <w:szCs w:val="24"/>
        </w:rPr>
        <w:t xml:space="preserve"> </w:t>
      </w:r>
      <w:r w:rsidRPr="005465BD">
        <w:rPr>
          <w:rFonts w:ascii="Arial" w:hAnsi="Arial" w:cs="Arial"/>
          <w:sz w:val="24"/>
          <w:szCs w:val="24"/>
          <w:u w:color="FF0000"/>
        </w:rPr>
        <w:t>accordance with the guidelines set forth in Internal Revenue Code</w:t>
      </w:r>
      <w:r w:rsidRPr="005465BD">
        <w:rPr>
          <w:rFonts w:ascii="Arial" w:hAnsi="Arial" w:cs="Arial"/>
          <w:sz w:val="24"/>
          <w:szCs w:val="24"/>
        </w:rPr>
        <w:t xml:space="preserve"> </w:t>
      </w:r>
      <w:r w:rsidRPr="005465BD">
        <w:rPr>
          <w:rFonts w:ascii="Arial" w:hAnsi="Arial" w:cs="Arial"/>
          <w:sz w:val="24"/>
          <w:szCs w:val="24"/>
          <w:u w:color="FF0000"/>
        </w:rPr>
        <w:t>Section 457, and to be implemented according to the following</w:t>
      </w:r>
      <w:r w:rsidRPr="005465BD">
        <w:rPr>
          <w:rFonts w:ascii="Arial" w:hAnsi="Arial" w:cs="Arial"/>
          <w:sz w:val="24"/>
          <w:szCs w:val="24"/>
        </w:rPr>
        <w:t xml:space="preserve"> </w:t>
      </w:r>
      <w:r w:rsidRPr="005465BD">
        <w:rPr>
          <w:rFonts w:ascii="Arial" w:hAnsi="Arial" w:cs="Arial"/>
          <w:sz w:val="24"/>
          <w:szCs w:val="24"/>
          <w:u w:color="FF0000"/>
        </w:rPr>
        <w:t>conditions:</w:t>
      </w:r>
    </w:p>
    <w:p w14:paraId="59A76B6C" w14:textId="77777777" w:rsidR="007917B6" w:rsidRPr="005465BD" w:rsidRDefault="007917B6" w:rsidP="002F0C85">
      <w:pPr>
        <w:pStyle w:val="BodyText"/>
        <w:numPr>
          <w:ilvl w:val="2"/>
          <w:numId w:val="15"/>
        </w:numPr>
        <w:tabs>
          <w:tab w:val="left" w:pos="720"/>
        </w:tabs>
        <w:ind w:left="1440" w:right="7" w:hanging="720"/>
        <w:jc w:val="both"/>
        <w:outlineLvl w:val="2"/>
        <w:rPr>
          <w:rFonts w:ascii="Arial" w:eastAsia="MS Gothic" w:hAnsi="Arial" w:cs="Arial"/>
          <w:bCs/>
          <w:sz w:val="24"/>
          <w:szCs w:val="24"/>
          <w:u w:val="single"/>
        </w:rPr>
      </w:pPr>
      <w:bookmarkStart w:id="128" w:name="_Toc57625726"/>
      <w:r w:rsidRPr="005465BD">
        <w:rPr>
          <w:rFonts w:ascii="Arial" w:eastAsia="MS Gothic" w:hAnsi="Arial" w:cs="Arial"/>
          <w:bCs/>
          <w:sz w:val="24"/>
          <w:szCs w:val="24"/>
          <w:u w:val="single"/>
        </w:rPr>
        <w:t>City Contribution</w:t>
      </w:r>
      <w:r w:rsidRPr="00566BEC">
        <w:rPr>
          <w:rFonts w:ascii="Arial" w:eastAsia="MS Gothic" w:hAnsi="Arial" w:cs="Arial"/>
          <w:bCs/>
          <w:sz w:val="24"/>
          <w:szCs w:val="24"/>
        </w:rPr>
        <w:t xml:space="preserve"> (SI1)</w:t>
      </w:r>
      <w:bookmarkEnd w:id="128"/>
    </w:p>
    <w:p w14:paraId="06D0FC02" w14:textId="77777777" w:rsidR="0011553A" w:rsidRPr="005465BD" w:rsidRDefault="007D73A6" w:rsidP="004D73A8">
      <w:pPr>
        <w:pStyle w:val="BodyText"/>
        <w:ind w:left="1440" w:right="7"/>
        <w:jc w:val="both"/>
        <w:rPr>
          <w:rFonts w:ascii="Arial" w:hAnsi="Arial" w:cs="Arial"/>
          <w:sz w:val="24"/>
          <w:szCs w:val="24"/>
          <w:u w:color="FF0000"/>
        </w:rPr>
      </w:pPr>
      <w:r w:rsidRPr="005465BD">
        <w:rPr>
          <w:rFonts w:ascii="Arial" w:hAnsi="Arial" w:cs="Arial"/>
          <w:sz w:val="24"/>
          <w:szCs w:val="24"/>
          <w:u w:color="FF0000"/>
        </w:rPr>
        <w:t>The City will contribute 3.75% of each participating</w:t>
      </w:r>
      <w:r w:rsidRPr="005465BD">
        <w:rPr>
          <w:rFonts w:ascii="Arial" w:hAnsi="Arial" w:cs="Arial"/>
          <w:sz w:val="24"/>
          <w:szCs w:val="24"/>
        </w:rPr>
        <w:t xml:space="preserve"> </w:t>
      </w:r>
      <w:r w:rsidRPr="005465BD">
        <w:rPr>
          <w:rFonts w:ascii="Arial" w:hAnsi="Arial" w:cs="Arial"/>
          <w:sz w:val="24"/>
          <w:szCs w:val="24"/>
          <w:u w:color="FF0000"/>
        </w:rPr>
        <w:t>employee's wages including overtime, "health and welfare premium",</w:t>
      </w:r>
      <w:r w:rsidRPr="005465BD">
        <w:rPr>
          <w:rFonts w:ascii="Arial" w:hAnsi="Arial" w:cs="Arial"/>
          <w:sz w:val="24"/>
          <w:szCs w:val="24"/>
        </w:rPr>
        <w:t xml:space="preserve"> </w:t>
      </w:r>
      <w:r w:rsidRPr="005465BD">
        <w:rPr>
          <w:rFonts w:ascii="Arial" w:hAnsi="Arial" w:cs="Arial"/>
          <w:sz w:val="24"/>
          <w:szCs w:val="24"/>
          <w:u w:color="FF0000"/>
        </w:rPr>
        <w:t>shift differential and "pool maintenance premium", to a deferred</w:t>
      </w:r>
      <w:r w:rsidRPr="005465BD">
        <w:rPr>
          <w:rFonts w:ascii="Arial" w:hAnsi="Arial" w:cs="Arial"/>
          <w:sz w:val="24"/>
          <w:szCs w:val="24"/>
        </w:rPr>
        <w:t xml:space="preserve"> </w:t>
      </w:r>
      <w:r w:rsidRPr="005465BD">
        <w:rPr>
          <w:rFonts w:ascii="Arial" w:hAnsi="Arial" w:cs="Arial"/>
          <w:sz w:val="24"/>
          <w:szCs w:val="24"/>
          <w:u w:color="FF0000"/>
        </w:rPr>
        <w:t>compensation plan administered by</w:t>
      </w:r>
      <w:r w:rsidR="001843AB" w:rsidRPr="005465BD">
        <w:rPr>
          <w:rFonts w:ascii="Arial" w:hAnsi="Arial" w:cs="Arial"/>
          <w:sz w:val="24"/>
          <w:szCs w:val="24"/>
          <w:u w:color="FF0000"/>
        </w:rPr>
        <w:t xml:space="preserve"> International City/County Management Association Retirement Corporation (ICMA RC)</w:t>
      </w:r>
      <w:r w:rsidRPr="005465BD">
        <w:rPr>
          <w:rFonts w:ascii="Arial" w:hAnsi="Arial" w:cs="Arial"/>
          <w:sz w:val="24"/>
          <w:szCs w:val="24"/>
          <w:u w:color="FF0000"/>
        </w:rPr>
        <w:t xml:space="preserve"> and referred to by the administrator as a "Guaranteed</w:t>
      </w:r>
      <w:r w:rsidRPr="005465BD">
        <w:rPr>
          <w:rFonts w:ascii="Arial" w:hAnsi="Arial" w:cs="Arial"/>
          <w:sz w:val="24"/>
          <w:szCs w:val="24"/>
        </w:rPr>
        <w:t xml:space="preserve"> </w:t>
      </w:r>
      <w:r w:rsidRPr="005465BD">
        <w:rPr>
          <w:rFonts w:ascii="Arial" w:hAnsi="Arial" w:cs="Arial"/>
          <w:sz w:val="24"/>
          <w:szCs w:val="24"/>
          <w:u w:color="FF0000"/>
        </w:rPr>
        <w:t>Account". Each participating employee will contribute an equivalent</w:t>
      </w:r>
      <w:r w:rsidRPr="005465BD">
        <w:rPr>
          <w:rFonts w:ascii="Arial" w:hAnsi="Arial" w:cs="Arial"/>
          <w:sz w:val="24"/>
          <w:szCs w:val="24"/>
        </w:rPr>
        <w:t xml:space="preserve"> </w:t>
      </w:r>
      <w:r w:rsidRPr="005465BD">
        <w:rPr>
          <w:rFonts w:ascii="Arial" w:hAnsi="Arial" w:cs="Arial"/>
          <w:sz w:val="24"/>
          <w:szCs w:val="24"/>
          <w:u w:color="FF0000"/>
        </w:rPr>
        <w:t>3.75% of "wages", as that term is described above.</w:t>
      </w:r>
    </w:p>
    <w:p w14:paraId="1A60902D" w14:textId="77777777" w:rsidR="00FA2F9C" w:rsidRPr="005465BD" w:rsidRDefault="00FA2F9C" w:rsidP="002F0C85">
      <w:pPr>
        <w:pStyle w:val="BodyText"/>
        <w:numPr>
          <w:ilvl w:val="2"/>
          <w:numId w:val="15"/>
        </w:numPr>
        <w:tabs>
          <w:tab w:val="left" w:pos="720"/>
        </w:tabs>
        <w:ind w:left="1440" w:right="7" w:hanging="720"/>
        <w:jc w:val="both"/>
        <w:outlineLvl w:val="2"/>
        <w:rPr>
          <w:rFonts w:ascii="Arial" w:eastAsia="MS Gothic" w:hAnsi="Arial" w:cs="Arial"/>
          <w:bCs/>
          <w:sz w:val="24"/>
          <w:szCs w:val="24"/>
          <w:u w:val="single"/>
        </w:rPr>
      </w:pPr>
      <w:bookmarkStart w:id="129" w:name="_Toc57625727"/>
      <w:r w:rsidRPr="005465BD">
        <w:rPr>
          <w:rFonts w:ascii="Arial" w:eastAsia="MS Gothic" w:hAnsi="Arial" w:cs="Arial"/>
          <w:bCs/>
          <w:sz w:val="24"/>
          <w:szCs w:val="24"/>
          <w:u w:val="single"/>
        </w:rPr>
        <w:t>Employee Contribution</w:t>
      </w:r>
      <w:r w:rsidRPr="00566BEC">
        <w:rPr>
          <w:rFonts w:ascii="Arial" w:eastAsia="MS Gothic" w:hAnsi="Arial" w:cs="Arial"/>
          <w:bCs/>
          <w:sz w:val="24"/>
          <w:szCs w:val="24"/>
        </w:rPr>
        <w:t xml:space="preserve"> (SI1)</w:t>
      </w:r>
      <w:bookmarkEnd w:id="129"/>
    </w:p>
    <w:p w14:paraId="0587D1B6" w14:textId="0CA98CCF" w:rsidR="0011553A" w:rsidRDefault="007D73A6" w:rsidP="004D73A8">
      <w:pPr>
        <w:pStyle w:val="BodyText"/>
        <w:ind w:left="1440" w:right="7"/>
        <w:jc w:val="both"/>
        <w:rPr>
          <w:rFonts w:ascii="Arial" w:hAnsi="Arial" w:cs="Arial"/>
          <w:sz w:val="24"/>
          <w:szCs w:val="24"/>
          <w:u w:color="FF0000"/>
        </w:rPr>
      </w:pPr>
      <w:r w:rsidRPr="005465BD">
        <w:rPr>
          <w:rFonts w:ascii="Arial" w:hAnsi="Arial" w:cs="Arial"/>
          <w:sz w:val="24"/>
          <w:szCs w:val="24"/>
          <w:u w:color="FF0000"/>
        </w:rPr>
        <w:t>Participating employees who are required by</w:t>
      </w:r>
      <w:r w:rsidRPr="005465BD">
        <w:rPr>
          <w:rFonts w:ascii="Arial" w:hAnsi="Arial" w:cs="Arial"/>
          <w:sz w:val="24"/>
          <w:szCs w:val="24"/>
        </w:rPr>
        <w:t xml:space="preserve"> </w:t>
      </w:r>
      <w:r w:rsidRPr="005465BD">
        <w:rPr>
          <w:rFonts w:ascii="Arial" w:hAnsi="Arial" w:cs="Arial"/>
          <w:sz w:val="24"/>
          <w:szCs w:val="24"/>
          <w:u w:color="FF0000"/>
        </w:rPr>
        <w:t>law to pay 1.45% of their wages as the Medicare portion of F.I.C.A.</w:t>
      </w:r>
      <w:r w:rsidR="00626153" w:rsidRPr="005465BD">
        <w:rPr>
          <w:rFonts w:ascii="Arial" w:hAnsi="Arial" w:cs="Arial"/>
          <w:sz w:val="24"/>
          <w:szCs w:val="24"/>
        </w:rPr>
        <w:t xml:space="preserve"> </w:t>
      </w:r>
      <w:r w:rsidRPr="005465BD">
        <w:rPr>
          <w:rFonts w:ascii="Arial" w:hAnsi="Arial" w:cs="Arial"/>
          <w:sz w:val="24"/>
          <w:szCs w:val="24"/>
          <w:u w:color="FF0000"/>
        </w:rPr>
        <w:t>taxes shall continue such payments.</w:t>
      </w:r>
    </w:p>
    <w:p w14:paraId="5F8BAC20" w14:textId="526172E1" w:rsidR="00A305AA" w:rsidRDefault="00A305AA" w:rsidP="004D73A8">
      <w:pPr>
        <w:pStyle w:val="BodyText"/>
        <w:ind w:left="1440" w:right="7"/>
        <w:jc w:val="both"/>
        <w:rPr>
          <w:rFonts w:ascii="Arial" w:hAnsi="Arial" w:cs="Arial"/>
          <w:sz w:val="24"/>
          <w:szCs w:val="24"/>
          <w:u w:color="FF0000"/>
        </w:rPr>
      </w:pPr>
    </w:p>
    <w:p w14:paraId="7F810D7B" w14:textId="77777777" w:rsidR="00A305AA" w:rsidRPr="005465BD" w:rsidRDefault="00A305AA" w:rsidP="004D73A8">
      <w:pPr>
        <w:pStyle w:val="BodyText"/>
        <w:ind w:left="1440" w:right="7"/>
        <w:jc w:val="both"/>
        <w:rPr>
          <w:rFonts w:ascii="Arial" w:hAnsi="Arial" w:cs="Arial"/>
          <w:sz w:val="24"/>
          <w:szCs w:val="24"/>
          <w:u w:color="FF0000"/>
        </w:rPr>
      </w:pPr>
    </w:p>
    <w:p w14:paraId="4684F1E8" w14:textId="77777777" w:rsidR="00FA2F9C" w:rsidRPr="005465BD" w:rsidRDefault="00FA2F9C" w:rsidP="002F0C85">
      <w:pPr>
        <w:pStyle w:val="BodyText"/>
        <w:numPr>
          <w:ilvl w:val="2"/>
          <w:numId w:val="15"/>
        </w:numPr>
        <w:tabs>
          <w:tab w:val="left" w:pos="720"/>
        </w:tabs>
        <w:ind w:left="1440" w:right="7" w:hanging="720"/>
        <w:jc w:val="both"/>
        <w:outlineLvl w:val="2"/>
        <w:rPr>
          <w:rFonts w:ascii="Arial" w:eastAsia="MS Gothic" w:hAnsi="Arial" w:cs="Arial"/>
          <w:bCs/>
          <w:sz w:val="24"/>
          <w:szCs w:val="24"/>
          <w:u w:val="single"/>
        </w:rPr>
      </w:pPr>
      <w:bookmarkStart w:id="130" w:name="_Toc57625728"/>
      <w:r w:rsidRPr="005465BD">
        <w:rPr>
          <w:rFonts w:ascii="Arial" w:eastAsia="MS Gothic" w:hAnsi="Arial" w:cs="Arial"/>
          <w:bCs/>
          <w:sz w:val="24"/>
          <w:szCs w:val="24"/>
          <w:u w:val="single"/>
        </w:rPr>
        <w:lastRenderedPageBreak/>
        <w:t>Deferred Compensation Information</w:t>
      </w:r>
      <w:r w:rsidRPr="00566BEC">
        <w:rPr>
          <w:rFonts w:ascii="Arial" w:eastAsia="MS Gothic" w:hAnsi="Arial" w:cs="Arial"/>
          <w:bCs/>
          <w:sz w:val="24"/>
          <w:szCs w:val="24"/>
        </w:rPr>
        <w:t xml:space="preserve"> (SI1)</w:t>
      </w:r>
      <w:bookmarkEnd w:id="130"/>
    </w:p>
    <w:p w14:paraId="7541335C" w14:textId="77777777" w:rsidR="0011553A" w:rsidRPr="005465BD" w:rsidRDefault="007D73A6" w:rsidP="004D73A8">
      <w:pPr>
        <w:pStyle w:val="BodyText"/>
        <w:tabs>
          <w:tab w:val="left" w:pos="720"/>
        </w:tabs>
        <w:ind w:left="1440" w:right="7"/>
        <w:jc w:val="both"/>
        <w:rPr>
          <w:rFonts w:ascii="Arial" w:eastAsia="MS Gothic" w:hAnsi="Arial" w:cs="Arial"/>
          <w:bCs/>
          <w:sz w:val="24"/>
          <w:szCs w:val="24"/>
          <w:u w:val="single"/>
        </w:rPr>
      </w:pPr>
      <w:r w:rsidRPr="005465BD">
        <w:rPr>
          <w:rFonts w:ascii="Arial" w:hAnsi="Arial" w:cs="Arial"/>
          <w:sz w:val="24"/>
          <w:szCs w:val="24"/>
          <w:u w:color="FF0000"/>
        </w:rPr>
        <w:t>The City will provide</w:t>
      </w:r>
      <w:r w:rsidRPr="005465BD">
        <w:rPr>
          <w:rFonts w:ascii="Arial" w:hAnsi="Arial" w:cs="Arial"/>
          <w:sz w:val="24"/>
          <w:szCs w:val="24"/>
        </w:rPr>
        <w:t xml:space="preserve"> </w:t>
      </w:r>
      <w:r w:rsidRPr="005465BD">
        <w:rPr>
          <w:rFonts w:ascii="Arial" w:hAnsi="Arial" w:cs="Arial"/>
          <w:sz w:val="24"/>
          <w:szCs w:val="24"/>
          <w:u w:color="FF0000"/>
        </w:rPr>
        <w:t>information to participating employees pertaining to the deferred</w:t>
      </w:r>
      <w:r w:rsidRPr="005465BD">
        <w:rPr>
          <w:rFonts w:ascii="Arial" w:hAnsi="Arial" w:cs="Arial"/>
          <w:sz w:val="24"/>
          <w:szCs w:val="24"/>
        </w:rPr>
        <w:t xml:space="preserve"> </w:t>
      </w:r>
      <w:r w:rsidRPr="005465BD">
        <w:rPr>
          <w:rFonts w:ascii="Arial" w:hAnsi="Arial" w:cs="Arial"/>
          <w:sz w:val="24"/>
          <w:szCs w:val="24"/>
          <w:u w:color="FF0000"/>
        </w:rPr>
        <w:t>compensation plan described above at the time of enrollment.</w:t>
      </w:r>
    </w:p>
    <w:p w14:paraId="615C47B5" w14:textId="77777777" w:rsidR="0011553A" w:rsidRPr="00BB7A33" w:rsidRDefault="00626153" w:rsidP="00BB7A33">
      <w:pPr>
        <w:pStyle w:val="Heading1"/>
        <w:jc w:val="center"/>
        <w:rPr>
          <w:rFonts w:ascii="Arial" w:hAnsi="Arial" w:cs="Arial"/>
          <w:bCs w:val="0"/>
          <w:sz w:val="24"/>
          <w:szCs w:val="24"/>
        </w:rPr>
      </w:pPr>
      <w:r w:rsidRPr="005465BD">
        <w:rPr>
          <w:rFonts w:ascii="Arial" w:hAnsi="Arial" w:cs="Arial"/>
          <w:sz w:val="24"/>
          <w:szCs w:val="24"/>
        </w:rPr>
        <w:br w:type="page"/>
      </w:r>
      <w:bookmarkStart w:id="131" w:name="_Toc57625729"/>
      <w:r w:rsidR="007D73A6" w:rsidRPr="00BB7A33">
        <w:rPr>
          <w:rFonts w:ascii="Arial" w:hAnsi="Arial" w:cs="Arial"/>
          <w:bCs w:val="0"/>
          <w:sz w:val="24"/>
          <w:szCs w:val="24"/>
        </w:rPr>
        <w:lastRenderedPageBreak/>
        <w:t>ARTICLE 7: INSURANCE PROGRAMS</w:t>
      </w:r>
      <w:bookmarkEnd w:id="131"/>
    </w:p>
    <w:p w14:paraId="2C37CB30" w14:textId="77777777" w:rsidR="009F0664" w:rsidRPr="005465BD" w:rsidRDefault="009F0664" w:rsidP="00A305AA">
      <w:pPr>
        <w:pStyle w:val="BodyText"/>
        <w:spacing w:before="0" w:beforeAutospacing="0" w:after="0" w:afterAutospacing="0"/>
        <w:ind w:right="7"/>
        <w:jc w:val="center"/>
        <w:rPr>
          <w:rFonts w:ascii="Arial" w:hAnsi="Arial" w:cs="Arial"/>
          <w:b/>
          <w:sz w:val="24"/>
          <w:szCs w:val="24"/>
        </w:rPr>
      </w:pPr>
      <w:r w:rsidRPr="005465BD">
        <w:rPr>
          <w:rFonts w:ascii="Arial" w:hAnsi="Arial" w:cs="Arial"/>
          <w:b/>
          <w:sz w:val="24"/>
          <w:szCs w:val="24"/>
        </w:rPr>
        <w:t>(Applies to SB1, SC1, SD1, SI1 as designated by subsections)</w:t>
      </w:r>
    </w:p>
    <w:p w14:paraId="737AC182" w14:textId="77777777" w:rsidR="002D2B6D" w:rsidRPr="005465BD" w:rsidRDefault="002D2B6D" w:rsidP="004D73A8">
      <w:pPr>
        <w:pStyle w:val="BodyText"/>
        <w:tabs>
          <w:tab w:val="left" w:pos="720"/>
        </w:tabs>
        <w:spacing w:before="0" w:beforeAutospacing="0" w:after="0" w:afterAutospacing="0"/>
        <w:ind w:left="720" w:right="7"/>
        <w:jc w:val="both"/>
        <w:rPr>
          <w:rFonts w:ascii="Arial" w:hAnsi="Arial" w:cs="Arial"/>
          <w:sz w:val="24"/>
          <w:szCs w:val="24"/>
        </w:rPr>
      </w:pPr>
    </w:p>
    <w:p w14:paraId="475E8699" w14:textId="77777777" w:rsidR="002D2B6D" w:rsidRPr="005465BD" w:rsidRDefault="007D73A6" w:rsidP="002F0C85">
      <w:pPr>
        <w:pStyle w:val="BodyText"/>
        <w:numPr>
          <w:ilvl w:val="1"/>
          <w:numId w:val="14"/>
        </w:numPr>
        <w:tabs>
          <w:tab w:val="left" w:pos="720"/>
        </w:tabs>
        <w:spacing w:before="0" w:beforeAutospacing="0" w:after="0" w:afterAutospacing="0"/>
        <w:ind w:left="720" w:right="7" w:hanging="720"/>
        <w:jc w:val="both"/>
        <w:outlineLvl w:val="1"/>
        <w:rPr>
          <w:rFonts w:ascii="Arial" w:hAnsi="Arial" w:cs="Arial"/>
          <w:sz w:val="24"/>
          <w:szCs w:val="24"/>
        </w:rPr>
      </w:pPr>
      <w:bookmarkStart w:id="132" w:name="_Toc57625730"/>
      <w:r w:rsidRPr="005465BD">
        <w:rPr>
          <w:rFonts w:ascii="Arial" w:hAnsi="Arial" w:cs="Arial"/>
          <w:sz w:val="24"/>
          <w:szCs w:val="24"/>
          <w:u w:val="single"/>
        </w:rPr>
        <w:t>Medical Insurance</w:t>
      </w:r>
      <w:r w:rsidRPr="005465BD">
        <w:rPr>
          <w:rFonts w:ascii="Arial" w:hAnsi="Arial" w:cs="Arial"/>
          <w:sz w:val="24"/>
          <w:szCs w:val="24"/>
        </w:rPr>
        <w:t xml:space="preserve"> </w:t>
      </w:r>
      <w:r w:rsidR="00E13671" w:rsidRPr="005465BD">
        <w:rPr>
          <w:rFonts w:ascii="Arial" w:hAnsi="Arial" w:cs="Arial"/>
          <w:sz w:val="24"/>
          <w:szCs w:val="24"/>
        </w:rPr>
        <w:t>(Applies to S</w:t>
      </w:r>
      <w:r w:rsidR="00E13671" w:rsidRPr="005465BD">
        <w:rPr>
          <w:rFonts w:ascii="Arial" w:hAnsi="Arial" w:cs="Arial"/>
          <w:sz w:val="24"/>
          <w:szCs w:val="24"/>
          <w:u w:color="000000"/>
        </w:rPr>
        <w:t>B1, SC1, and SD1</w:t>
      </w:r>
      <w:r w:rsidR="00015AD1" w:rsidRPr="005465BD">
        <w:rPr>
          <w:rFonts w:ascii="Arial" w:hAnsi="Arial" w:cs="Arial"/>
          <w:sz w:val="24"/>
          <w:szCs w:val="24"/>
          <w:u w:color="000000"/>
        </w:rPr>
        <w:t xml:space="preserve"> only</w:t>
      </w:r>
      <w:r w:rsidR="00E13671" w:rsidRPr="005465BD">
        <w:rPr>
          <w:rFonts w:ascii="Arial" w:hAnsi="Arial" w:cs="Arial"/>
          <w:sz w:val="24"/>
          <w:szCs w:val="24"/>
          <w:u w:color="000000"/>
        </w:rPr>
        <w:t>)</w:t>
      </w:r>
      <w:bookmarkEnd w:id="132"/>
    </w:p>
    <w:p w14:paraId="105E647E" w14:textId="77777777" w:rsidR="0067529C" w:rsidRPr="005465BD" w:rsidRDefault="0067529C" w:rsidP="004D73A8">
      <w:pPr>
        <w:pStyle w:val="BodyText"/>
        <w:tabs>
          <w:tab w:val="left" w:pos="720"/>
        </w:tabs>
        <w:spacing w:before="0" w:beforeAutospacing="0" w:after="0" w:afterAutospacing="0"/>
        <w:ind w:left="720" w:right="7"/>
        <w:jc w:val="both"/>
        <w:rPr>
          <w:rFonts w:ascii="Arial" w:hAnsi="Arial" w:cs="Arial"/>
          <w:sz w:val="24"/>
          <w:szCs w:val="24"/>
        </w:rPr>
      </w:pPr>
    </w:p>
    <w:p w14:paraId="1041DF23" w14:textId="77777777" w:rsidR="0011553A" w:rsidRPr="005465BD" w:rsidRDefault="007D73A6" w:rsidP="002F0C85">
      <w:pPr>
        <w:pStyle w:val="BodyText"/>
        <w:numPr>
          <w:ilvl w:val="2"/>
          <w:numId w:val="14"/>
        </w:numPr>
        <w:spacing w:before="0" w:beforeAutospacing="0" w:after="0" w:afterAutospacing="0"/>
        <w:ind w:right="7" w:hanging="10"/>
        <w:jc w:val="both"/>
        <w:outlineLvl w:val="2"/>
        <w:rPr>
          <w:rFonts w:ascii="Arial" w:hAnsi="Arial" w:cs="Arial"/>
          <w:sz w:val="24"/>
          <w:szCs w:val="24"/>
        </w:rPr>
      </w:pPr>
      <w:bookmarkStart w:id="133" w:name="_Toc57625731"/>
      <w:r w:rsidRPr="005465BD">
        <w:rPr>
          <w:rFonts w:ascii="Arial" w:hAnsi="Arial" w:cs="Arial"/>
          <w:sz w:val="24"/>
          <w:szCs w:val="24"/>
          <w:u w:val="single" w:color="000000"/>
        </w:rPr>
        <w:t>Medical Insurance under PEMHCA</w:t>
      </w:r>
      <w:bookmarkEnd w:id="133"/>
    </w:p>
    <w:p w14:paraId="4A19FF61" w14:textId="77777777" w:rsidR="0011553A" w:rsidRPr="005465BD" w:rsidRDefault="007D73A6" w:rsidP="004D73A8">
      <w:pPr>
        <w:pStyle w:val="BodyText"/>
        <w:spacing w:before="51" w:line="239" w:lineRule="auto"/>
        <w:ind w:left="1440" w:right="7"/>
        <w:jc w:val="both"/>
        <w:rPr>
          <w:rFonts w:ascii="Arial" w:hAnsi="Arial" w:cs="Arial"/>
          <w:sz w:val="24"/>
          <w:szCs w:val="24"/>
        </w:rPr>
      </w:pPr>
      <w:r w:rsidRPr="005465BD">
        <w:rPr>
          <w:rFonts w:ascii="Arial" w:hAnsi="Arial" w:cs="Arial"/>
          <w:sz w:val="24"/>
          <w:szCs w:val="24"/>
        </w:rPr>
        <w:t>The City agrees to maintain its contract with the Public Employees’ Retirement System (PERS) providing medical insurance coverage through the Public Employees’ Medical and Hospital Care Act (PEMHCA) plans. Eligibility of active unit members and retired unit members to participate in this program shall be in accordance with state law and regulations promulgated by PERS.</w:t>
      </w:r>
    </w:p>
    <w:p w14:paraId="626718E2" w14:textId="77777777" w:rsidR="003702F7" w:rsidRPr="005465BD" w:rsidRDefault="003702F7" w:rsidP="004D73A8">
      <w:pPr>
        <w:pStyle w:val="BodyText"/>
        <w:spacing w:before="51" w:line="239" w:lineRule="auto"/>
        <w:ind w:left="1450" w:right="7"/>
        <w:jc w:val="both"/>
        <w:rPr>
          <w:rFonts w:ascii="Arial" w:hAnsi="Arial" w:cs="Arial"/>
          <w:sz w:val="24"/>
          <w:szCs w:val="24"/>
        </w:rPr>
      </w:pPr>
      <w:r w:rsidRPr="005465BD">
        <w:rPr>
          <w:rFonts w:ascii="Arial" w:hAnsi="Arial" w:cs="Arial"/>
          <w:sz w:val="24"/>
          <w:szCs w:val="24"/>
        </w:rPr>
        <w:t xml:space="preserve">An eligible newly hired unit member will be enrolled in the CalPERS PEMHCA Kaiser Plan with employee self-coverage only unless the unit member submits an Employee Benefits Enrollment form for a different PEMHCA health plan for enrollment of self and dependents, if any. Eligible unit members may waive coverage, but only if they submit evidence of coverage through an alternate group health plan provided by another employer or provider. Eligible unit members must recertify declination of coverage annually during Open Enrollment and provide proof of qualifying coverage. The exception is if a unit member has waived his/her health insurance and/or is enrolled in PEMHCA under another health plan, as CalPERS does not permit dual enrollment. </w:t>
      </w:r>
    </w:p>
    <w:p w14:paraId="28327E7A" w14:textId="77777777" w:rsidR="0011553A" w:rsidRPr="005465BD" w:rsidRDefault="007D73A6" w:rsidP="002F0C85">
      <w:pPr>
        <w:pStyle w:val="BodyText"/>
        <w:numPr>
          <w:ilvl w:val="2"/>
          <w:numId w:val="14"/>
        </w:numPr>
        <w:ind w:left="720" w:right="7" w:firstLine="0"/>
        <w:jc w:val="both"/>
        <w:outlineLvl w:val="2"/>
        <w:rPr>
          <w:rFonts w:ascii="Arial" w:hAnsi="Arial" w:cs="Arial"/>
          <w:sz w:val="24"/>
          <w:szCs w:val="24"/>
        </w:rPr>
      </w:pPr>
      <w:bookmarkStart w:id="134" w:name="_Toc57625732"/>
      <w:r w:rsidRPr="005465BD">
        <w:rPr>
          <w:rFonts w:ascii="Arial" w:hAnsi="Arial" w:cs="Arial"/>
          <w:sz w:val="24"/>
          <w:szCs w:val="24"/>
          <w:u w:val="single" w:color="000000"/>
        </w:rPr>
        <w:t>City Contribution to PERS</w:t>
      </w:r>
      <w:bookmarkEnd w:id="134"/>
    </w:p>
    <w:p w14:paraId="342AE922" w14:textId="77777777" w:rsidR="0011553A" w:rsidRPr="005465BD" w:rsidRDefault="007D73A6" w:rsidP="004D73A8">
      <w:pPr>
        <w:pStyle w:val="BodyText"/>
        <w:spacing w:before="50"/>
        <w:ind w:left="1450" w:right="7"/>
        <w:jc w:val="both"/>
        <w:rPr>
          <w:rFonts w:ascii="Arial" w:hAnsi="Arial" w:cs="Arial"/>
          <w:sz w:val="24"/>
          <w:szCs w:val="24"/>
        </w:rPr>
      </w:pPr>
      <w:r w:rsidRPr="005465BD">
        <w:rPr>
          <w:rFonts w:ascii="Arial" w:hAnsi="Arial" w:cs="Arial"/>
          <w:sz w:val="24"/>
          <w:szCs w:val="24"/>
        </w:rPr>
        <w:t>The City shall pay directly to PERS</w:t>
      </w:r>
      <w:r w:rsidR="002D2B6D" w:rsidRPr="005465BD">
        <w:rPr>
          <w:rFonts w:ascii="Arial" w:hAnsi="Arial" w:cs="Arial"/>
          <w:sz w:val="24"/>
          <w:szCs w:val="24"/>
        </w:rPr>
        <w:t xml:space="preserve"> one hundred and twenty-eight dollars ($128.00)</w:t>
      </w:r>
      <w:r w:rsidRPr="005465BD">
        <w:rPr>
          <w:rFonts w:ascii="Arial" w:hAnsi="Arial" w:cs="Arial"/>
          <w:sz w:val="24"/>
          <w:szCs w:val="24"/>
        </w:rPr>
        <w:t xml:space="preserve"> per month as a contribution toward the PEMHCA plan medical insurance premium for each active unit member and retiree who elects to enroll in a PEMHCA medical plan. As required by Government Code Section 228</w:t>
      </w:r>
      <w:r w:rsidR="002D2B6D" w:rsidRPr="005465BD">
        <w:rPr>
          <w:rFonts w:ascii="Arial" w:hAnsi="Arial" w:cs="Arial"/>
          <w:sz w:val="24"/>
          <w:szCs w:val="24"/>
        </w:rPr>
        <w:t>92</w:t>
      </w:r>
      <w:r w:rsidRPr="005465BD">
        <w:rPr>
          <w:rFonts w:ascii="Arial" w:hAnsi="Arial" w:cs="Arial"/>
          <w:sz w:val="24"/>
          <w:szCs w:val="24"/>
        </w:rPr>
        <w:t>, the City’s contribution shall be $</w:t>
      </w:r>
      <w:r w:rsidR="002D2B6D" w:rsidRPr="005465BD">
        <w:rPr>
          <w:rFonts w:ascii="Arial" w:hAnsi="Arial" w:cs="Arial"/>
          <w:sz w:val="24"/>
          <w:szCs w:val="24"/>
        </w:rPr>
        <w:t>128</w:t>
      </w:r>
      <w:r w:rsidRPr="005465BD">
        <w:rPr>
          <w:rFonts w:ascii="Arial" w:hAnsi="Arial" w:cs="Arial"/>
          <w:sz w:val="24"/>
          <w:szCs w:val="24"/>
        </w:rPr>
        <w:t>.00 per month.</w:t>
      </w:r>
    </w:p>
    <w:p w14:paraId="6D3E9CE2" w14:textId="77777777" w:rsidR="0011553A" w:rsidRPr="005465BD" w:rsidRDefault="007D73A6" w:rsidP="004D73A8">
      <w:pPr>
        <w:pStyle w:val="BodyText"/>
        <w:ind w:left="1450" w:right="7"/>
        <w:jc w:val="both"/>
        <w:rPr>
          <w:rFonts w:ascii="Arial" w:hAnsi="Arial" w:cs="Arial"/>
          <w:sz w:val="24"/>
          <w:szCs w:val="24"/>
        </w:rPr>
      </w:pPr>
      <w:r w:rsidRPr="005465BD">
        <w:rPr>
          <w:rFonts w:ascii="Arial" w:hAnsi="Arial" w:cs="Arial"/>
          <w:sz w:val="24"/>
          <w:szCs w:val="24"/>
        </w:rPr>
        <w:t>These increased City contribution rates shall remain in effect only as long as required by law.</w:t>
      </w:r>
    </w:p>
    <w:p w14:paraId="16157AA6" w14:textId="77777777" w:rsidR="0011553A" w:rsidRPr="005465BD" w:rsidRDefault="007D73A6" w:rsidP="002F0C85">
      <w:pPr>
        <w:pStyle w:val="BodyText"/>
        <w:numPr>
          <w:ilvl w:val="2"/>
          <w:numId w:val="14"/>
        </w:numPr>
        <w:ind w:left="720" w:right="7" w:firstLine="0"/>
        <w:jc w:val="both"/>
        <w:outlineLvl w:val="2"/>
        <w:rPr>
          <w:rFonts w:ascii="Arial" w:hAnsi="Arial" w:cs="Arial"/>
          <w:sz w:val="24"/>
          <w:szCs w:val="24"/>
        </w:rPr>
      </w:pPr>
      <w:bookmarkStart w:id="135" w:name="_Toc57625733"/>
      <w:r w:rsidRPr="005465BD">
        <w:rPr>
          <w:rFonts w:ascii="Arial" w:hAnsi="Arial" w:cs="Arial"/>
          <w:sz w:val="24"/>
          <w:szCs w:val="24"/>
          <w:u w:val="single" w:color="000000"/>
        </w:rPr>
        <w:t>Change in PERS Regulations</w:t>
      </w:r>
      <w:bookmarkEnd w:id="135"/>
    </w:p>
    <w:p w14:paraId="510EDF30" w14:textId="77777777" w:rsidR="0011553A" w:rsidRPr="005465BD" w:rsidRDefault="007D73A6" w:rsidP="004D73A8">
      <w:pPr>
        <w:pStyle w:val="BodyText"/>
        <w:spacing w:before="51" w:line="239" w:lineRule="auto"/>
        <w:ind w:left="1450" w:right="7"/>
        <w:jc w:val="both"/>
        <w:rPr>
          <w:rFonts w:ascii="Arial" w:hAnsi="Arial" w:cs="Arial"/>
          <w:sz w:val="24"/>
          <w:szCs w:val="24"/>
        </w:rPr>
      </w:pPr>
      <w:r w:rsidRPr="005465BD">
        <w:rPr>
          <w:rFonts w:ascii="Arial" w:hAnsi="Arial" w:cs="Arial"/>
          <w:sz w:val="24"/>
          <w:szCs w:val="24"/>
        </w:rPr>
        <w:t xml:space="preserve">In the event PERS requires additional employer payment in excess of the amounts stated in Section 7.1.2, the City shall not be bound by any obligation under Section 7.1.2, but rather the parties shall meet and confer regarding restructuring the provisions of Section 7.1.2 provided </w:t>
      </w:r>
      <w:r w:rsidRPr="005465BD">
        <w:rPr>
          <w:rFonts w:ascii="Arial" w:hAnsi="Arial" w:cs="Arial"/>
          <w:sz w:val="24"/>
          <w:szCs w:val="24"/>
        </w:rPr>
        <w:lastRenderedPageBreak/>
        <w:t>that, for a reasonable time period to allow for meeting and conferring, the City shall continue the benefits under Section 7.1.2.</w:t>
      </w:r>
    </w:p>
    <w:p w14:paraId="429506B5" w14:textId="77777777" w:rsidR="0011553A" w:rsidRPr="005465BD" w:rsidRDefault="007D73A6" w:rsidP="002F0C85">
      <w:pPr>
        <w:pStyle w:val="BodyText"/>
        <w:numPr>
          <w:ilvl w:val="2"/>
          <w:numId w:val="14"/>
        </w:numPr>
        <w:ind w:left="1440" w:right="7" w:hanging="720"/>
        <w:jc w:val="both"/>
        <w:outlineLvl w:val="2"/>
        <w:rPr>
          <w:rFonts w:ascii="Arial" w:hAnsi="Arial" w:cs="Arial"/>
          <w:sz w:val="24"/>
          <w:szCs w:val="24"/>
        </w:rPr>
      </w:pPr>
      <w:bookmarkStart w:id="136" w:name="_Toc57625734"/>
      <w:r w:rsidRPr="005465BD">
        <w:rPr>
          <w:rFonts w:ascii="Arial" w:hAnsi="Arial" w:cs="Arial"/>
          <w:sz w:val="24"/>
          <w:szCs w:val="24"/>
          <w:u w:val="single"/>
        </w:rPr>
        <w:t xml:space="preserve">Full Medical Insurance Comparable To Rate Charged Under PEMHCA Kaiser </w:t>
      </w:r>
      <w:r w:rsidR="002D2B6D" w:rsidRPr="005465BD">
        <w:rPr>
          <w:rFonts w:ascii="Arial" w:hAnsi="Arial" w:cs="Arial"/>
          <w:sz w:val="24"/>
          <w:szCs w:val="24"/>
          <w:u w:val="single"/>
        </w:rPr>
        <w:t xml:space="preserve">Bay Area </w:t>
      </w:r>
      <w:r w:rsidRPr="005465BD">
        <w:rPr>
          <w:rFonts w:ascii="Arial" w:hAnsi="Arial" w:cs="Arial"/>
          <w:sz w:val="24"/>
          <w:szCs w:val="24"/>
          <w:u w:val="single"/>
        </w:rPr>
        <w:t>Plan</w:t>
      </w:r>
      <w:r w:rsidR="00D22182" w:rsidRPr="005465BD">
        <w:rPr>
          <w:rFonts w:ascii="Arial" w:hAnsi="Arial" w:cs="Arial"/>
          <w:sz w:val="24"/>
          <w:szCs w:val="24"/>
        </w:rPr>
        <w:t xml:space="preserve"> (Applies to SB1, SC1 and SD1</w:t>
      </w:r>
      <w:r w:rsidR="00015AD1" w:rsidRPr="005465BD">
        <w:rPr>
          <w:rFonts w:ascii="Arial" w:hAnsi="Arial" w:cs="Arial"/>
          <w:sz w:val="24"/>
          <w:szCs w:val="24"/>
        </w:rPr>
        <w:t xml:space="preserve"> only</w:t>
      </w:r>
      <w:r w:rsidR="00D22182" w:rsidRPr="005465BD">
        <w:rPr>
          <w:rFonts w:ascii="Arial" w:hAnsi="Arial" w:cs="Arial"/>
          <w:sz w:val="24"/>
          <w:szCs w:val="24"/>
        </w:rPr>
        <w:t>)</w:t>
      </w:r>
      <w:bookmarkEnd w:id="136"/>
    </w:p>
    <w:p w14:paraId="6A2F3886" w14:textId="77777777" w:rsidR="0011553A" w:rsidRPr="005465BD" w:rsidRDefault="007D73A6" w:rsidP="004D73A8">
      <w:pPr>
        <w:pStyle w:val="BodyText"/>
        <w:spacing w:before="50"/>
        <w:ind w:left="1440" w:right="7"/>
        <w:jc w:val="both"/>
        <w:rPr>
          <w:rFonts w:ascii="Arial" w:hAnsi="Arial" w:cs="Arial"/>
          <w:sz w:val="24"/>
          <w:szCs w:val="24"/>
        </w:rPr>
      </w:pPr>
      <w:r w:rsidRPr="005465BD">
        <w:rPr>
          <w:rFonts w:ascii="Arial" w:hAnsi="Arial" w:cs="Arial"/>
          <w:sz w:val="24"/>
          <w:szCs w:val="24"/>
        </w:rPr>
        <w:t>For active unit members enrolled in a PEMHCA medical insurance plan, the City shall pay to PERS an amount of money on the unit member’s behalf which, when combined with the amount stated in 7.1.2, shall be the equivalent to one hundred percent (100%) of the premium cost of the California Kaiser Permanente family plan. If a unit member chooses to participate in a PEMHCA plan that is more expensive than the California Kaiser Permanente family plan, the unit member shall pay the additional cost.</w:t>
      </w:r>
    </w:p>
    <w:p w14:paraId="309866AA" w14:textId="77777777" w:rsidR="002C704F" w:rsidRPr="005465BD" w:rsidRDefault="002C704F" w:rsidP="004D73A8">
      <w:pPr>
        <w:pStyle w:val="BodyText"/>
        <w:spacing w:before="50"/>
        <w:ind w:left="1440" w:right="7"/>
        <w:jc w:val="both"/>
        <w:rPr>
          <w:rFonts w:ascii="Arial" w:hAnsi="Arial" w:cs="Arial"/>
          <w:sz w:val="24"/>
          <w:szCs w:val="24"/>
        </w:rPr>
      </w:pPr>
      <w:r w:rsidRPr="005465BD">
        <w:rPr>
          <w:rFonts w:ascii="Arial" w:hAnsi="Arial" w:cs="Arial"/>
          <w:sz w:val="24"/>
          <w:szCs w:val="24"/>
        </w:rPr>
        <w:t xml:space="preserve">Any new member who does not submit enrollment forms within sixty (60) days of eligibility will be enrolled in the CalPERS Kaiser 1 – Party plan by default. If dependent information is on file, the new member will be enrolled in the default CalPERS Kaiser for member and spouse or family coverage for member, spouse, and dependent children. </w:t>
      </w:r>
    </w:p>
    <w:p w14:paraId="61A75681" w14:textId="77777777" w:rsidR="002C704F" w:rsidRPr="005465BD" w:rsidRDefault="002D2B6D" w:rsidP="004D73A8">
      <w:pPr>
        <w:pStyle w:val="BodyText"/>
        <w:spacing w:before="50"/>
        <w:ind w:left="1440" w:right="7"/>
        <w:jc w:val="both"/>
        <w:rPr>
          <w:rFonts w:ascii="Arial" w:hAnsi="Arial" w:cs="Arial"/>
          <w:sz w:val="24"/>
          <w:szCs w:val="24"/>
        </w:rPr>
      </w:pPr>
      <w:r w:rsidRPr="005465BD">
        <w:rPr>
          <w:rFonts w:ascii="Arial" w:hAnsi="Arial" w:cs="Arial"/>
          <w:sz w:val="24"/>
          <w:szCs w:val="24"/>
        </w:rPr>
        <w:t>Any member requesting to change from the default CalPERS Kaiser plan will be subject to the CalPERS PEHMCA wa</w:t>
      </w:r>
      <w:r w:rsidR="009A6CB3">
        <w:rPr>
          <w:rFonts w:ascii="Arial" w:hAnsi="Arial" w:cs="Arial"/>
          <w:sz w:val="24"/>
          <w:szCs w:val="24"/>
        </w:rPr>
        <w:t>i</w:t>
      </w:r>
      <w:r w:rsidRPr="005465BD">
        <w:rPr>
          <w:rFonts w:ascii="Arial" w:hAnsi="Arial" w:cs="Arial"/>
          <w:sz w:val="24"/>
          <w:szCs w:val="24"/>
        </w:rPr>
        <w:t>ting period rules in effect at that time.</w:t>
      </w:r>
      <w:r w:rsidR="002C704F" w:rsidRPr="005465BD">
        <w:rPr>
          <w:rFonts w:ascii="Arial" w:hAnsi="Arial" w:cs="Arial"/>
          <w:sz w:val="24"/>
          <w:szCs w:val="24"/>
        </w:rPr>
        <w:t xml:space="preserve"> </w:t>
      </w:r>
    </w:p>
    <w:p w14:paraId="6BAE8F64" w14:textId="77777777" w:rsidR="0011553A" w:rsidRPr="005465BD" w:rsidRDefault="007D73A6" w:rsidP="002F0C85">
      <w:pPr>
        <w:pStyle w:val="BodyText"/>
        <w:numPr>
          <w:ilvl w:val="1"/>
          <w:numId w:val="14"/>
        </w:numPr>
        <w:ind w:left="720" w:right="7" w:hanging="720"/>
        <w:jc w:val="both"/>
        <w:outlineLvl w:val="1"/>
        <w:rPr>
          <w:rFonts w:ascii="Arial" w:hAnsi="Arial" w:cs="Arial"/>
          <w:sz w:val="24"/>
          <w:szCs w:val="24"/>
        </w:rPr>
      </w:pPr>
      <w:bookmarkStart w:id="137" w:name="_Toc57625735"/>
      <w:r w:rsidRPr="005465BD">
        <w:rPr>
          <w:rFonts w:ascii="Arial" w:hAnsi="Arial" w:cs="Arial"/>
          <w:sz w:val="24"/>
          <w:szCs w:val="24"/>
          <w:u w:val="single"/>
        </w:rPr>
        <w:t>Medical and Dependent Care Reimbursement Plan</w:t>
      </w:r>
      <w:r w:rsidRPr="005465BD">
        <w:rPr>
          <w:rFonts w:ascii="Arial" w:hAnsi="Arial" w:cs="Arial"/>
          <w:sz w:val="24"/>
          <w:szCs w:val="24"/>
        </w:rPr>
        <w:t xml:space="preserve"> </w:t>
      </w:r>
      <w:r w:rsidR="00D22182" w:rsidRPr="005465BD">
        <w:rPr>
          <w:rFonts w:ascii="Arial" w:hAnsi="Arial" w:cs="Arial"/>
          <w:sz w:val="24"/>
          <w:szCs w:val="24"/>
        </w:rPr>
        <w:t>(Applies to SB1, SC1 and SD1</w:t>
      </w:r>
      <w:r w:rsidR="005C234D" w:rsidRPr="005465BD">
        <w:rPr>
          <w:rFonts w:ascii="Arial" w:hAnsi="Arial" w:cs="Arial"/>
          <w:sz w:val="24"/>
          <w:szCs w:val="24"/>
        </w:rPr>
        <w:t xml:space="preserve"> only</w:t>
      </w:r>
      <w:r w:rsidR="00D22182" w:rsidRPr="005465BD">
        <w:rPr>
          <w:rFonts w:ascii="Arial" w:hAnsi="Arial" w:cs="Arial"/>
          <w:sz w:val="24"/>
          <w:szCs w:val="24"/>
        </w:rPr>
        <w:t>)</w:t>
      </w:r>
      <w:bookmarkEnd w:id="137"/>
    </w:p>
    <w:p w14:paraId="22BFEB30" w14:textId="77777777" w:rsidR="0011553A" w:rsidRPr="005465BD" w:rsidRDefault="007D73A6" w:rsidP="004D73A8">
      <w:pPr>
        <w:pStyle w:val="BodyText"/>
        <w:spacing w:before="50"/>
        <w:ind w:left="720" w:right="7"/>
        <w:jc w:val="both"/>
        <w:rPr>
          <w:rFonts w:ascii="Arial" w:hAnsi="Arial" w:cs="Arial"/>
          <w:sz w:val="24"/>
          <w:szCs w:val="24"/>
        </w:rPr>
      </w:pPr>
      <w:r w:rsidRPr="005465BD">
        <w:rPr>
          <w:rFonts w:ascii="Arial" w:hAnsi="Arial" w:cs="Arial"/>
          <w:sz w:val="24"/>
          <w:szCs w:val="24"/>
        </w:rPr>
        <w:t>The City shall maintain a salary reduction plan as provided by Section 125 of the Internal Revenue Service Code permitting unit members to designate a portion of their annual salary to be withheld and subsequently used to provide pre</w:t>
      </w:r>
      <w:r w:rsidR="00626153" w:rsidRPr="005465BD">
        <w:rPr>
          <w:rFonts w:ascii="Arial" w:hAnsi="Arial" w:cs="Arial"/>
          <w:sz w:val="24"/>
          <w:szCs w:val="24"/>
        </w:rPr>
        <w:t>-</w:t>
      </w:r>
      <w:r w:rsidRPr="005465BD">
        <w:rPr>
          <w:rFonts w:ascii="Arial" w:hAnsi="Arial" w:cs="Arial"/>
          <w:sz w:val="24"/>
          <w:szCs w:val="24"/>
        </w:rPr>
        <w:t>tax reimbursements for verified medical (MCAP) and dependent care (DCAP) expenses, subject to the rules of the IRS and governing regulations.</w:t>
      </w:r>
    </w:p>
    <w:p w14:paraId="37AE4DA8" w14:textId="421D4120" w:rsidR="0011553A" w:rsidRPr="005465BD" w:rsidRDefault="007D73A6" w:rsidP="004D73A8">
      <w:pPr>
        <w:pStyle w:val="BodyText"/>
        <w:ind w:left="720" w:right="7"/>
        <w:jc w:val="both"/>
        <w:rPr>
          <w:rFonts w:ascii="Arial" w:hAnsi="Arial" w:cs="Arial"/>
          <w:sz w:val="24"/>
          <w:szCs w:val="24"/>
        </w:rPr>
      </w:pPr>
      <w:r w:rsidRPr="005465BD">
        <w:rPr>
          <w:rFonts w:ascii="Arial" w:hAnsi="Arial" w:cs="Arial"/>
          <w:sz w:val="24"/>
          <w:szCs w:val="24"/>
        </w:rPr>
        <w:t xml:space="preserve">If a unit member receives medical insurance coverage through </w:t>
      </w:r>
      <w:r w:rsidR="00A47A7D">
        <w:rPr>
          <w:rFonts w:ascii="Arial" w:hAnsi="Arial" w:cs="Arial"/>
          <w:sz w:val="24"/>
          <w:szCs w:val="24"/>
        </w:rPr>
        <w:t>their</w:t>
      </w:r>
      <w:r w:rsidRPr="005465BD">
        <w:rPr>
          <w:rFonts w:ascii="Arial" w:hAnsi="Arial" w:cs="Arial"/>
          <w:sz w:val="24"/>
          <w:szCs w:val="24"/>
        </w:rPr>
        <w:t xml:space="preserve"> spouse or partner, signs the City form electing not to receive City paid medical coverage, and provides the City with satisfactory proof of insurance coverage, the unit member shall receive one of either:</w:t>
      </w:r>
    </w:p>
    <w:p w14:paraId="34E5E8DE" w14:textId="77777777" w:rsidR="0011553A" w:rsidRPr="005465BD" w:rsidRDefault="007D73A6" w:rsidP="004D73A8">
      <w:pPr>
        <w:pStyle w:val="BodyText"/>
        <w:ind w:left="720" w:right="7"/>
        <w:jc w:val="both"/>
        <w:rPr>
          <w:rFonts w:ascii="Arial" w:hAnsi="Arial" w:cs="Arial"/>
          <w:sz w:val="24"/>
          <w:szCs w:val="24"/>
        </w:rPr>
      </w:pPr>
      <w:r w:rsidRPr="005465BD">
        <w:rPr>
          <w:rFonts w:ascii="Arial" w:hAnsi="Arial" w:cs="Arial"/>
          <w:sz w:val="24"/>
          <w:szCs w:val="24"/>
        </w:rPr>
        <w:t>$125 per month in cash; or</w:t>
      </w:r>
      <w:r w:rsidR="0004739D" w:rsidRPr="005465BD">
        <w:rPr>
          <w:rFonts w:ascii="Arial" w:hAnsi="Arial" w:cs="Arial"/>
          <w:sz w:val="24"/>
          <w:szCs w:val="24"/>
        </w:rPr>
        <w:t xml:space="preserve"> </w:t>
      </w:r>
      <w:r w:rsidRPr="005465BD">
        <w:rPr>
          <w:rFonts w:ascii="Arial" w:hAnsi="Arial" w:cs="Arial"/>
          <w:sz w:val="24"/>
          <w:szCs w:val="24"/>
        </w:rPr>
        <w:t>$125 per month City contribution into the unit member’s DCAP or MCAP account.</w:t>
      </w:r>
    </w:p>
    <w:p w14:paraId="73236762" w14:textId="77777777" w:rsidR="0011553A" w:rsidRPr="005465BD" w:rsidRDefault="007D73A6" w:rsidP="004D73A8">
      <w:pPr>
        <w:pStyle w:val="BodyText"/>
        <w:ind w:left="720" w:right="7"/>
        <w:jc w:val="both"/>
        <w:rPr>
          <w:rFonts w:ascii="Arial" w:hAnsi="Arial" w:cs="Arial"/>
          <w:sz w:val="24"/>
          <w:szCs w:val="24"/>
        </w:rPr>
      </w:pPr>
      <w:r w:rsidRPr="005465BD">
        <w:rPr>
          <w:rFonts w:ascii="Arial" w:hAnsi="Arial" w:cs="Arial"/>
          <w:sz w:val="24"/>
          <w:szCs w:val="24"/>
        </w:rPr>
        <w:t>Effective January 1, 2004, the monthly in lieu amount shall be increased to</w:t>
      </w:r>
      <w:r w:rsidR="00AE3735" w:rsidRPr="005465BD">
        <w:rPr>
          <w:rFonts w:ascii="Arial" w:hAnsi="Arial" w:cs="Arial"/>
          <w:sz w:val="24"/>
          <w:szCs w:val="24"/>
        </w:rPr>
        <w:t xml:space="preserve"> </w:t>
      </w:r>
      <w:r w:rsidRPr="005465BD">
        <w:rPr>
          <w:rFonts w:ascii="Arial" w:hAnsi="Arial" w:cs="Arial"/>
          <w:sz w:val="24"/>
          <w:szCs w:val="24"/>
        </w:rPr>
        <w:t>$135.</w:t>
      </w:r>
    </w:p>
    <w:p w14:paraId="30421988" w14:textId="77777777" w:rsidR="0011553A" w:rsidRPr="005465BD" w:rsidRDefault="007D73A6" w:rsidP="004D73A8">
      <w:pPr>
        <w:pStyle w:val="BodyText"/>
        <w:ind w:left="720" w:right="7"/>
        <w:jc w:val="both"/>
        <w:rPr>
          <w:rFonts w:ascii="Arial" w:hAnsi="Arial" w:cs="Arial"/>
          <w:sz w:val="24"/>
          <w:szCs w:val="24"/>
        </w:rPr>
      </w:pPr>
      <w:r w:rsidRPr="005465BD">
        <w:rPr>
          <w:rFonts w:ascii="Arial" w:hAnsi="Arial" w:cs="Arial"/>
          <w:sz w:val="24"/>
          <w:szCs w:val="24"/>
        </w:rPr>
        <w:lastRenderedPageBreak/>
        <w:t>Effective January 1, 2005, the monthly in lieu amount shall be increased to</w:t>
      </w:r>
      <w:r w:rsidR="00AE3735" w:rsidRPr="005465BD">
        <w:rPr>
          <w:rFonts w:ascii="Arial" w:hAnsi="Arial" w:cs="Arial"/>
          <w:sz w:val="24"/>
          <w:szCs w:val="24"/>
        </w:rPr>
        <w:t xml:space="preserve"> </w:t>
      </w:r>
      <w:r w:rsidRPr="005465BD">
        <w:rPr>
          <w:rFonts w:ascii="Arial" w:hAnsi="Arial" w:cs="Arial"/>
          <w:sz w:val="24"/>
          <w:szCs w:val="24"/>
        </w:rPr>
        <w:t>$145.</w:t>
      </w:r>
    </w:p>
    <w:p w14:paraId="72DA44DA" w14:textId="77777777" w:rsidR="0011553A" w:rsidRPr="005465BD" w:rsidRDefault="007D73A6" w:rsidP="004D73A8">
      <w:pPr>
        <w:pStyle w:val="BodyText"/>
        <w:ind w:left="720" w:right="7"/>
        <w:jc w:val="both"/>
        <w:rPr>
          <w:rFonts w:ascii="Arial" w:hAnsi="Arial" w:cs="Arial"/>
          <w:sz w:val="24"/>
          <w:szCs w:val="24"/>
        </w:rPr>
      </w:pPr>
      <w:r w:rsidRPr="005465BD">
        <w:rPr>
          <w:rFonts w:ascii="Arial" w:hAnsi="Arial" w:cs="Arial"/>
          <w:sz w:val="24"/>
          <w:szCs w:val="24"/>
        </w:rPr>
        <w:t>Effective January 1, 2006, the monthly in lieu amount shall be increased to</w:t>
      </w:r>
      <w:r w:rsidR="00AE3735" w:rsidRPr="005465BD">
        <w:rPr>
          <w:rFonts w:ascii="Arial" w:hAnsi="Arial" w:cs="Arial"/>
          <w:sz w:val="24"/>
          <w:szCs w:val="24"/>
        </w:rPr>
        <w:t xml:space="preserve"> </w:t>
      </w:r>
      <w:r w:rsidRPr="005465BD">
        <w:rPr>
          <w:rFonts w:ascii="Arial" w:hAnsi="Arial" w:cs="Arial"/>
          <w:sz w:val="24"/>
          <w:szCs w:val="24"/>
        </w:rPr>
        <w:t>$150.</w:t>
      </w:r>
    </w:p>
    <w:p w14:paraId="3A906637" w14:textId="77777777" w:rsidR="0011553A" w:rsidRPr="005465BD" w:rsidRDefault="007D73A6" w:rsidP="004D73A8">
      <w:pPr>
        <w:pStyle w:val="BodyText"/>
        <w:ind w:left="720" w:right="7"/>
        <w:jc w:val="both"/>
        <w:rPr>
          <w:rFonts w:ascii="Arial" w:hAnsi="Arial" w:cs="Arial"/>
          <w:sz w:val="24"/>
          <w:szCs w:val="24"/>
        </w:rPr>
      </w:pPr>
      <w:r w:rsidRPr="005465BD">
        <w:rPr>
          <w:rFonts w:ascii="Arial" w:hAnsi="Arial" w:cs="Arial"/>
          <w:sz w:val="24"/>
          <w:szCs w:val="24"/>
        </w:rPr>
        <w:t>Effective January 1, 2007, the monthly in lieu amount shall be increased to $160.</w:t>
      </w:r>
    </w:p>
    <w:p w14:paraId="50AE321B" w14:textId="77777777" w:rsidR="002C704F" w:rsidRPr="005465BD" w:rsidRDefault="002C704F" w:rsidP="004D73A8">
      <w:pPr>
        <w:pStyle w:val="BodyText"/>
        <w:ind w:left="720" w:right="7"/>
        <w:jc w:val="both"/>
        <w:rPr>
          <w:rFonts w:ascii="Arial" w:hAnsi="Arial" w:cs="Arial"/>
          <w:sz w:val="24"/>
          <w:szCs w:val="24"/>
        </w:rPr>
      </w:pPr>
      <w:r w:rsidRPr="005465BD">
        <w:rPr>
          <w:rFonts w:ascii="Arial" w:hAnsi="Arial" w:cs="Arial"/>
          <w:sz w:val="24"/>
          <w:szCs w:val="24"/>
        </w:rPr>
        <w:t>Effective January 1, 2016, the monthly in lieu amount shall be increased to $300.</w:t>
      </w:r>
    </w:p>
    <w:p w14:paraId="45C525C0" w14:textId="77777777" w:rsidR="0011553A" w:rsidRPr="005465BD" w:rsidRDefault="007D73A6" w:rsidP="002F0C85">
      <w:pPr>
        <w:pStyle w:val="BodyText"/>
        <w:numPr>
          <w:ilvl w:val="2"/>
          <w:numId w:val="14"/>
        </w:numPr>
        <w:ind w:left="720" w:right="7" w:firstLine="0"/>
        <w:jc w:val="both"/>
        <w:outlineLvl w:val="2"/>
        <w:rPr>
          <w:rFonts w:ascii="Arial" w:hAnsi="Arial" w:cs="Arial"/>
          <w:sz w:val="24"/>
          <w:szCs w:val="24"/>
        </w:rPr>
      </w:pPr>
      <w:bookmarkStart w:id="138" w:name="_Toc57625736"/>
      <w:r w:rsidRPr="005465BD">
        <w:rPr>
          <w:rFonts w:ascii="Arial" w:hAnsi="Arial" w:cs="Arial"/>
          <w:sz w:val="24"/>
          <w:szCs w:val="24"/>
          <w:u w:val="single" w:color="000000"/>
        </w:rPr>
        <w:t>Maximum Reimbursement Amounts</w:t>
      </w:r>
      <w:bookmarkEnd w:id="138"/>
    </w:p>
    <w:p w14:paraId="37461ED4" w14:textId="77777777" w:rsidR="0011553A" w:rsidRPr="005465BD" w:rsidRDefault="007D73A6" w:rsidP="004D73A8">
      <w:pPr>
        <w:pStyle w:val="BodyText"/>
        <w:spacing w:before="51" w:line="239" w:lineRule="auto"/>
        <w:ind w:left="1440" w:right="7"/>
        <w:jc w:val="both"/>
        <w:rPr>
          <w:rFonts w:ascii="Arial" w:hAnsi="Arial" w:cs="Arial"/>
          <w:sz w:val="24"/>
          <w:szCs w:val="24"/>
        </w:rPr>
      </w:pPr>
      <w:r w:rsidRPr="005465BD">
        <w:rPr>
          <w:rFonts w:ascii="Arial" w:hAnsi="Arial" w:cs="Arial"/>
          <w:sz w:val="24"/>
          <w:szCs w:val="24"/>
        </w:rPr>
        <w:t xml:space="preserve">The maximum annual amount that may be deducted from a </w:t>
      </w:r>
      <w:r w:rsidRPr="005465BD">
        <w:rPr>
          <w:rFonts w:ascii="Arial" w:hAnsi="Arial" w:cs="Arial"/>
          <w:sz w:val="24"/>
          <w:szCs w:val="24"/>
          <w:u w:color="FF0000"/>
        </w:rPr>
        <w:t>permanent</w:t>
      </w:r>
      <w:r w:rsidRPr="005465BD">
        <w:rPr>
          <w:rFonts w:ascii="Arial" w:hAnsi="Arial" w:cs="Arial"/>
          <w:sz w:val="24"/>
          <w:szCs w:val="24"/>
        </w:rPr>
        <w:t xml:space="preserve"> unit member’s annual salary for reimbursement of nonmedical dependent care expenses is $5,000. The maximum amount that may be deducted from the </w:t>
      </w:r>
      <w:r w:rsidRPr="005465BD">
        <w:rPr>
          <w:rFonts w:ascii="Arial" w:hAnsi="Arial" w:cs="Arial"/>
          <w:sz w:val="24"/>
          <w:szCs w:val="24"/>
          <w:u w:color="FF0000"/>
        </w:rPr>
        <w:t>permanent</w:t>
      </w:r>
      <w:r w:rsidRPr="005465BD">
        <w:rPr>
          <w:rFonts w:ascii="Arial" w:hAnsi="Arial" w:cs="Arial"/>
          <w:sz w:val="24"/>
          <w:szCs w:val="24"/>
        </w:rPr>
        <w:t xml:space="preserve"> unit member’s annual salary for reimbursement of personal and dependent medical expenses is $2,500. All medical and dependent care expenses for which reimbursement is requested must comply with the requirements of the IRS code.</w:t>
      </w:r>
    </w:p>
    <w:p w14:paraId="181969F5" w14:textId="77777777" w:rsidR="0011553A" w:rsidRPr="005465BD" w:rsidRDefault="007D73A6" w:rsidP="002F0C85">
      <w:pPr>
        <w:pStyle w:val="BodyText"/>
        <w:keepNext/>
        <w:numPr>
          <w:ilvl w:val="2"/>
          <w:numId w:val="14"/>
        </w:numPr>
        <w:ind w:left="720" w:right="7" w:firstLine="0"/>
        <w:jc w:val="both"/>
        <w:outlineLvl w:val="2"/>
        <w:rPr>
          <w:rFonts w:ascii="Arial" w:hAnsi="Arial" w:cs="Arial"/>
          <w:sz w:val="24"/>
          <w:szCs w:val="24"/>
        </w:rPr>
      </w:pPr>
      <w:bookmarkStart w:id="139" w:name="_Toc57625737"/>
      <w:r w:rsidRPr="005465BD">
        <w:rPr>
          <w:rFonts w:ascii="Arial" w:hAnsi="Arial" w:cs="Arial"/>
          <w:sz w:val="24"/>
          <w:szCs w:val="24"/>
          <w:u w:val="single" w:color="000000"/>
        </w:rPr>
        <w:t>Administrative Fees</w:t>
      </w:r>
      <w:bookmarkEnd w:id="139"/>
    </w:p>
    <w:p w14:paraId="2202A5A9" w14:textId="77777777" w:rsidR="0011553A" w:rsidRPr="005465BD" w:rsidRDefault="007D73A6" w:rsidP="004D73A8">
      <w:pPr>
        <w:pStyle w:val="BodyText"/>
        <w:keepNext/>
        <w:ind w:left="1440" w:right="7"/>
        <w:jc w:val="both"/>
        <w:rPr>
          <w:rFonts w:ascii="Arial" w:hAnsi="Arial" w:cs="Arial"/>
          <w:sz w:val="24"/>
          <w:szCs w:val="24"/>
        </w:rPr>
      </w:pPr>
      <w:r w:rsidRPr="005465BD">
        <w:rPr>
          <w:rFonts w:ascii="Arial" w:hAnsi="Arial" w:cs="Arial"/>
          <w:sz w:val="24"/>
          <w:szCs w:val="24"/>
        </w:rPr>
        <w:t xml:space="preserve">If the City in its sole discretion, determines that administration of the program will require the services of an outside entity or contractor that charges a fee for administering DCAP and MCAP deductions and reimbursements, participating </w:t>
      </w:r>
      <w:r w:rsidRPr="005465BD">
        <w:rPr>
          <w:rFonts w:ascii="Arial" w:hAnsi="Arial" w:cs="Arial"/>
          <w:sz w:val="24"/>
          <w:szCs w:val="24"/>
          <w:u w:color="FF0000"/>
        </w:rPr>
        <w:t>permanent</w:t>
      </w:r>
      <w:r w:rsidRPr="005465BD">
        <w:rPr>
          <w:rFonts w:ascii="Arial" w:hAnsi="Arial" w:cs="Arial"/>
          <w:sz w:val="24"/>
          <w:szCs w:val="24"/>
        </w:rPr>
        <w:t xml:space="preserve"> unit members shall be responsible for paying that fee.</w:t>
      </w:r>
    </w:p>
    <w:p w14:paraId="5A9A0D13" w14:textId="77777777" w:rsidR="0011553A" w:rsidRPr="005465BD" w:rsidRDefault="007D73A6" w:rsidP="002F0C85">
      <w:pPr>
        <w:pStyle w:val="BodyText"/>
        <w:numPr>
          <w:ilvl w:val="1"/>
          <w:numId w:val="14"/>
        </w:numPr>
        <w:ind w:left="0" w:right="7" w:firstLine="0"/>
        <w:jc w:val="both"/>
        <w:outlineLvl w:val="1"/>
        <w:rPr>
          <w:rFonts w:ascii="Arial" w:hAnsi="Arial" w:cs="Arial"/>
          <w:sz w:val="24"/>
          <w:szCs w:val="24"/>
        </w:rPr>
      </w:pPr>
      <w:bookmarkStart w:id="140" w:name="_Toc57625738"/>
      <w:r w:rsidRPr="005465BD">
        <w:rPr>
          <w:rFonts w:ascii="Arial" w:hAnsi="Arial" w:cs="Arial"/>
          <w:sz w:val="24"/>
          <w:szCs w:val="24"/>
          <w:u w:val="single"/>
        </w:rPr>
        <w:t>Dental Insurance</w:t>
      </w:r>
      <w:r w:rsidRPr="005465BD">
        <w:rPr>
          <w:rFonts w:ascii="Arial" w:hAnsi="Arial" w:cs="Arial"/>
          <w:sz w:val="24"/>
          <w:szCs w:val="24"/>
        </w:rPr>
        <w:t xml:space="preserve"> </w:t>
      </w:r>
      <w:r w:rsidR="00BC06E0" w:rsidRPr="005465BD">
        <w:rPr>
          <w:rFonts w:ascii="Arial" w:hAnsi="Arial" w:cs="Arial"/>
          <w:sz w:val="24"/>
          <w:szCs w:val="24"/>
        </w:rPr>
        <w:t>(Applies to SB1, SC1, and SD1</w:t>
      </w:r>
      <w:r w:rsidR="005C234D" w:rsidRPr="005465BD">
        <w:rPr>
          <w:rFonts w:ascii="Arial" w:hAnsi="Arial" w:cs="Arial"/>
          <w:sz w:val="24"/>
          <w:szCs w:val="24"/>
        </w:rPr>
        <w:t xml:space="preserve"> only</w:t>
      </w:r>
      <w:r w:rsidR="00BC06E0" w:rsidRPr="005465BD">
        <w:rPr>
          <w:rFonts w:ascii="Arial" w:hAnsi="Arial" w:cs="Arial"/>
          <w:sz w:val="24"/>
          <w:szCs w:val="24"/>
        </w:rPr>
        <w:t>)</w:t>
      </w:r>
      <w:bookmarkEnd w:id="140"/>
    </w:p>
    <w:p w14:paraId="62F47315" w14:textId="545C3162" w:rsidR="0011553A" w:rsidRDefault="007D73A6" w:rsidP="004D73A8">
      <w:pPr>
        <w:pStyle w:val="BodyText"/>
        <w:spacing w:before="50"/>
        <w:ind w:left="720" w:right="7"/>
        <w:jc w:val="both"/>
        <w:rPr>
          <w:rFonts w:ascii="Arial" w:hAnsi="Arial" w:cs="Arial"/>
          <w:sz w:val="24"/>
          <w:szCs w:val="24"/>
        </w:rPr>
      </w:pPr>
      <w:r w:rsidRPr="005465BD">
        <w:rPr>
          <w:rFonts w:ascii="Arial" w:hAnsi="Arial" w:cs="Arial"/>
          <w:sz w:val="24"/>
          <w:szCs w:val="24"/>
        </w:rPr>
        <w:t>The City agrees to contribute an amount equal to one hundred percent (100%) of the cost of employee and dependent coverage in the City dental plans, which include orthodontia</w:t>
      </w:r>
      <w:r w:rsidR="00F105D1">
        <w:rPr>
          <w:rFonts w:ascii="Arial" w:hAnsi="Arial" w:cs="Arial"/>
          <w:sz w:val="24"/>
          <w:szCs w:val="24"/>
        </w:rPr>
        <w:t>, implants</w:t>
      </w:r>
      <w:r w:rsidRPr="005465BD">
        <w:rPr>
          <w:rFonts w:ascii="Arial" w:hAnsi="Arial" w:cs="Arial"/>
          <w:sz w:val="24"/>
          <w:szCs w:val="24"/>
        </w:rPr>
        <w:t xml:space="preserve"> and a preferred provider option. For the purpose of this provision, “dependent” shall include domestic partners of unit members who have filed a Declaration of Domestic Partnership in accordance with established City policy.</w:t>
      </w:r>
    </w:p>
    <w:p w14:paraId="6FDF5769" w14:textId="68EF6AEA" w:rsidR="00F105D1" w:rsidRPr="005465BD" w:rsidRDefault="00F105D1" w:rsidP="004D73A8">
      <w:pPr>
        <w:pStyle w:val="BodyText"/>
        <w:spacing w:before="50"/>
        <w:ind w:left="720" w:right="7"/>
        <w:jc w:val="both"/>
        <w:rPr>
          <w:rFonts w:ascii="Arial" w:hAnsi="Arial" w:cs="Arial"/>
          <w:sz w:val="24"/>
          <w:szCs w:val="24"/>
        </w:rPr>
      </w:pPr>
      <w:r>
        <w:rPr>
          <w:rFonts w:ascii="Arial" w:hAnsi="Arial" w:cs="Arial"/>
          <w:sz w:val="24"/>
          <w:szCs w:val="24"/>
        </w:rPr>
        <w:t>Effective</w:t>
      </w:r>
      <w:r w:rsidR="00416502">
        <w:rPr>
          <w:rFonts w:ascii="Arial" w:hAnsi="Arial" w:cs="Arial"/>
          <w:sz w:val="24"/>
          <w:szCs w:val="24"/>
        </w:rPr>
        <w:t xml:space="preserve"> January 1, 2023, the City shall provide at least one dental plan with annual coverage of no less than $2,000.</w:t>
      </w:r>
    </w:p>
    <w:p w14:paraId="56EFDD05" w14:textId="77777777" w:rsidR="0011553A" w:rsidRPr="005465BD" w:rsidRDefault="007D73A6" w:rsidP="002F0C85">
      <w:pPr>
        <w:pStyle w:val="BodyText"/>
        <w:numPr>
          <w:ilvl w:val="1"/>
          <w:numId w:val="14"/>
        </w:numPr>
        <w:ind w:left="0" w:right="7" w:firstLine="0"/>
        <w:jc w:val="both"/>
        <w:outlineLvl w:val="1"/>
        <w:rPr>
          <w:rFonts w:ascii="Arial" w:hAnsi="Arial" w:cs="Arial"/>
          <w:sz w:val="24"/>
          <w:szCs w:val="24"/>
          <w:u w:val="single"/>
        </w:rPr>
      </w:pPr>
      <w:bookmarkStart w:id="141" w:name="_Toc57625739"/>
      <w:r w:rsidRPr="005465BD">
        <w:rPr>
          <w:rFonts w:ascii="Arial" w:hAnsi="Arial" w:cs="Arial"/>
          <w:sz w:val="24"/>
          <w:szCs w:val="24"/>
          <w:u w:val="single"/>
        </w:rPr>
        <w:t>Vision Care</w:t>
      </w:r>
      <w:r w:rsidRPr="005465BD">
        <w:rPr>
          <w:rFonts w:ascii="Arial" w:hAnsi="Arial" w:cs="Arial"/>
          <w:sz w:val="24"/>
          <w:szCs w:val="24"/>
        </w:rPr>
        <w:t xml:space="preserve"> </w:t>
      </w:r>
      <w:r w:rsidR="00BC06E0" w:rsidRPr="005465BD">
        <w:rPr>
          <w:rFonts w:ascii="Arial" w:hAnsi="Arial" w:cs="Arial"/>
          <w:sz w:val="24"/>
          <w:szCs w:val="24"/>
        </w:rPr>
        <w:t>(Applies to SB1, SC1, and SD1</w:t>
      </w:r>
      <w:r w:rsidR="005C234D" w:rsidRPr="005465BD">
        <w:rPr>
          <w:rFonts w:ascii="Arial" w:hAnsi="Arial" w:cs="Arial"/>
          <w:sz w:val="24"/>
          <w:szCs w:val="24"/>
        </w:rPr>
        <w:t xml:space="preserve"> only</w:t>
      </w:r>
      <w:r w:rsidR="00BC06E0" w:rsidRPr="005465BD">
        <w:rPr>
          <w:rFonts w:ascii="Arial" w:hAnsi="Arial" w:cs="Arial"/>
          <w:sz w:val="24"/>
          <w:szCs w:val="24"/>
        </w:rPr>
        <w:t>)</w:t>
      </w:r>
      <w:bookmarkEnd w:id="141"/>
    </w:p>
    <w:p w14:paraId="4AFEF457" w14:textId="77777777" w:rsidR="0011553A" w:rsidRPr="005465BD" w:rsidRDefault="007D73A6" w:rsidP="004D73A8">
      <w:pPr>
        <w:pStyle w:val="BodyText"/>
        <w:spacing w:before="50"/>
        <w:ind w:left="550" w:right="7"/>
        <w:jc w:val="both"/>
        <w:rPr>
          <w:rFonts w:ascii="Arial" w:hAnsi="Arial" w:cs="Arial"/>
          <w:sz w:val="24"/>
          <w:szCs w:val="24"/>
        </w:rPr>
      </w:pPr>
      <w:r w:rsidRPr="005465BD">
        <w:rPr>
          <w:rFonts w:ascii="Arial" w:hAnsi="Arial" w:cs="Arial"/>
          <w:sz w:val="24"/>
          <w:szCs w:val="24"/>
        </w:rPr>
        <w:lastRenderedPageBreak/>
        <w:t>The City agrees to maintain current employee and dependent coverage in the established City vision care plan (Plan C, $10 deductible). For the purpose of this provision, “dependent” shall include domestic partners of unit members who have filed a Declaration of Domestic Partnership</w:t>
      </w:r>
      <w:r w:rsidR="00AE3735" w:rsidRPr="005465BD">
        <w:rPr>
          <w:rFonts w:ascii="Arial" w:hAnsi="Arial" w:cs="Arial"/>
          <w:sz w:val="24"/>
          <w:szCs w:val="24"/>
        </w:rPr>
        <w:t xml:space="preserve"> </w:t>
      </w:r>
      <w:r w:rsidRPr="005465BD">
        <w:rPr>
          <w:rFonts w:ascii="Arial" w:hAnsi="Arial" w:cs="Arial"/>
          <w:sz w:val="24"/>
          <w:szCs w:val="24"/>
        </w:rPr>
        <w:t>in accordance with established City policy.</w:t>
      </w:r>
    </w:p>
    <w:p w14:paraId="31F07A2F" w14:textId="77777777" w:rsidR="0011553A" w:rsidRPr="005465BD" w:rsidRDefault="007D73A6" w:rsidP="002F0C85">
      <w:pPr>
        <w:pStyle w:val="BodyText"/>
        <w:numPr>
          <w:ilvl w:val="1"/>
          <w:numId w:val="14"/>
        </w:numPr>
        <w:ind w:left="0" w:right="7" w:firstLine="0"/>
        <w:jc w:val="both"/>
        <w:outlineLvl w:val="1"/>
        <w:rPr>
          <w:rFonts w:ascii="Arial" w:hAnsi="Arial" w:cs="Arial"/>
          <w:sz w:val="24"/>
          <w:szCs w:val="24"/>
        </w:rPr>
      </w:pPr>
      <w:bookmarkStart w:id="142" w:name="_Toc57625740"/>
      <w:r w:rsidRPr="005465BD">
        <w:rPr>
          <w:rFonts w:ascii="Arial" w:hAnsi="Arial" w:cs="Arial"/>
          <w:sz w:val="24"/>
          <w:szCs w:val="24"/>
          <w:u w:val="single"/>
        </w:rPr>
        <w:t>Blood Bank</w:t>
      </w:r>
      <w:r w:rsidR="00317D63" w:rsidRPr="005465BD">
        <w:rPr>
          <w:rFonts w:ascii="Arial" w:hAnsi="Arial" w:cs="Arial"/>
          <w:sz w:val="24"/>
          <w:szCs w:val="24"/>
        </w:rPr>
        <w:t xml:space="preserve"> (Applies to SB1, SC1, SD1, and SI1)</w:t>
      </w:r>
      <w:bookmarkEnd w:id="142"/>
    </w:p>
    <w:p w14:paraId="718C28F9" w14:textId="77777777" w:rsidR="0011553A" w:rsidRPr="005465BD" w:rsidRDefault="007D73A6" w:rsidP="004D73A8">
      <w:pPr>
        <w:pStyle w:val="BodyText"/>
        <w:ind w:left="720" w:right="7"/>
        <w:jc w:val="both"/>
        <w:rPr>
          <w:rFonts w:ascii="Arial" w:hAnsi="Arial" w:cs="Arial"/>
          <w:sz w:val="24"/>
          <w:szCs w:val="24"/>
        </w:rPr>
      </w:pPr>
      <w:r w:rsidRPr="005465BD">
        <w:rPr>
          <w:rFonts w:ascii="Arial" w:hAnsi="Arial" w:cs="Arial"/>
          <w:sz w:val="24"/>
          <w:szCs w:val="24"/>
        </w:rPr>
        <w:t>The City agrees to enroll unit members in the City of Oakland Blood Bank Program as described below.</w:t>
      </w:r>
    </w:p>
    <w:p w14:paraId="290CD8BC" w14:textId="77777777" w:rsidR="0011553A" w:rsidRPr="005465BD" w:rsidRDefault="007D73A6" w:rsidP="002F0C85">
      <w:pPr>
        <w:pStyle w:val="BodyText"/>
        <w:numPr>
          <w:ilvl w:val="2"/>
          <w:numId w:val="14"/>
        </w:numPr>
        <w:ind w:left="720" w:right="7" w:firstLine="0"/>
        <w:jc w:val="both"/>
        <w:outlineLvl w:val="2"/>
        <w:rPr>
          <w:rFonts w:ascii="Arial" w:hAnsi="Arial" w:cs="Arial"/>
          <w:sz w:val="24"/>
          <w:szCs w:val="24"/>
        </w:rPr>
      </w:pPr>
      <w:bookmarkStart w:id="143" w:name="_Toc57625741"/>
      <w:r w:rsidRPr="005465BD">
        <w:rPr>
          <w:rFonts w:ascii="Arial" w:hAnsi="Arial" w:cs="Arial"/>
          <w:sz w:val="24"/>
          <w:szCs w:val="24"/>
          <w:u w:val="single" w:color="000000"/>
        </w:rPr>
        <w:t>Sponsor</w:t>
      </w:r>
      <w:bookmarkEnd w:id="143"/>
    </w:p>
    <w:p w14:paraId="6CE37CEF" w14:textId="77777777" w:rsidR="0011553A" w:rsidRPr="005465BD" w:rsidRDefault="007D73A6" w:rsidP="004D73A8">
      <w:pPr>
        <w:pStyle w:val="BodyText"/>
        <w:spacing w:before="50"/>
        <w:ind w:left="1440" w:right="7"/>
        <w:jc w:val="both"/>
        <w:rPr>
          <w:rFonts w:ascii="Arial" w:hAnsi="Arial" w:cs="Arial"/>
          <w:sz w:val="24"/>
          <w:szCs w:val="24"/>
        </w:rPr>
      </w:pPr>
      <w:r w:rsidRPr="005465BD">
        <w:rPr>
          <w:rFonts w:ascii="Arial" w:hAnsi="Arial" w:cs="Arial"/>
          <w:sz w:val="24"/>
          <w:szCs w:val="24"/>
        </w:rPr>
        <w:t>City of Oakland in cooperation with the Blood Bank of the Alameda</w:t>
      </w:r>
      <w:r w:rsidR="00626153" w:rsidRPr="005465BD">
        <w:rPr>
          <w:rFonts w:ascii="Arial" w:hAnsi="Arial" w:cs="Arial"/>
          <w:sz w:val="24"/>
          <w:szCs w:val="24"/>
        </w:rPr>
        <w:t>-</w:t>
      </w:r>
      <w:r w:rsidRPr="005465BD">
        <w:rPr>
          <w:rFonts w:ascii="Arial" w:hAnsi="Arial" w:cs="Arial"/>
          <w:sz w:val="24"/>
          <w:szCs w:val="24"/>
        </w:rPr>
        <w:t>Contra Costa Medical Association, since 1980.</w:t>
      </w:r>
    </w:p>
    <w:p w14:paraId="6E3CD874" w14:textId="77777777" w:rsidR="0011553A" w:rsidRPr="005465BD" w:rsidRDefault="007D73A6" w:rsidP="002F0C85">
      <w:pPr>
        <w:pStyle w:val="BodyText"/>
        <w:numPr>
          <w:ilvl w:val="2"/>
          <w:numId w:val="14"/>
        </w:numPr>
        <w:ind w:left="720" w:right="7" w:firstLine="0"/>
        <w:jc w:val="both"/>
        <w:outlineLvl w:val="2"/>
        <w:rPr>
          <w:rFonts w:ascii="Arial" w:hAnsi="Arial" w:cs="Arial"/>
          <w:sz w:val="24"/>
          <w:szCs w:val="24"/>
        </w:rPr>
      </w:pPr>
      <w:bookmarkStart w:id="144" w:name="_Toc57625742"/>
      <w:r w:rsidRPr="005465BD">
        <w:rPr>
          <w:rFonts w:ascii="Arial" w:hAnsi="Arial" w:cs="Arial"/>
          <w:sz w:val="24"/>
          <w:szCs w:val="24"/>
          <w:u w:val="single" w:color="000000"/>
        </w:rPr>
        <w:t>Eligibility</w:t>
      </w:r>
      <w:bookmarkEnd w:id="144"/>
    </w:p>
    <w:p w14:paraId="2F48CF41" w14:textId="77777777" w:rsidR="0011553A" w:rsidRPr="005465BD" w:rsidRDefault="007D73A6" w:rsidP="004D73A8">
      <w:pPr>
        <w:pStyle w:val="BodyText"/>
        <w:spacing w:before="50"/>
        <w:ind w:left="1450" w:right="7"/>
        <w:jc w:val="both"/>
        <w:rPr>
          <w:rFonts w:ascii="Arial" w:hAnsi="Arial" w:cs="Arial"/>
          <w:sz w:val="24"/>
          <w:szCs w:val="24"/>
        </w:rPr>
      </w:pPr>
      <w:r w:rsidRPr="005465BD">
        <w:rPr>
          <w:rFonts w:ascii="Arial" w:hAnsi="Arial" w:cs="Arial"/>
          <w:sz w:val="24"/>
          <w:szCs w:val="24"/>
        </w:rPr>
        <w:t>All City of Oakland employees and family dependents.</w:t>
      </w:r>
    </w:p>
    <w:p w14:paraId="1743C6DC" w14:textId="77777777" w:rsidR="0011553A" w:rsidRPr="005465BD" w:rsidRDefault="007D73A6" w:rsidP="002F0C85">
      <w:pPr>
        <w:pStyle w:val="BodyText"/>
        <w:numPr>
          <w:ilvl w:val="2"/>
          <w:numId w:val="14"/>
        </w:numPr>
        <w:ind w:left="720" w:right="7" w:firstLine="0"/>
        <w:jc w:val="both"/>
        <w:outlineLvl w:val="2"/>
        <w:rPr>
          <w:rFonts w:ascii="Arial" w:hAnsi="Arial" w:cs="Arial"/>
          <w:sz w:val="24"/>
          <w:szCs w:val="24"/>
        </w:rPr>
      </w:pPr>
      <w:bookmarkStart w:id="145" w:name="_Toc57625743"/>
      <w:r w:rsidRPr="005465BD">
        <w:rPr>
          <w:rFonts w:ascii="Arial" w:hAnsi="Arial" w:cs="Arial"/>
          <w:sz w:val="24"/>
          <w:szCs w:val="24"/>
          <w:u w:val="single" w:color="000000"/>
        </w:rPr>
        <w:t>Program Operation</w:t>
      </w:r>
      <w:bookmarkEnd w:id="145"/>
    </w:p>
    <w:p w14:paraId="1E309C06" w14:textId="77777777" w:rsidR="0011553A" w:rsidRPr="005465BD" w:rsidRDefault="007D73A6" w:rsidP="004D73A8">
      <w:pPr>
        <w:pStyle w:val="BodyText"/>
        <w:spacing w:before="50"/>
        <w:ind w:left="1450" w:right="7" w:hanging="10"/>
        <w:jc w:val="both"/>
        <w:rPr>
          <w:rFonts w:ascii="Arial" w:hAnsi="Arial" w:cs="Arial"/>
          <w:sz w:val="24"/>
          <w:szCs w:val="24"/>
        </w:rPr>
      </w:pPr>
      <w:r w:rsidRPr="005465BD">
        <w:rPr>
          <w:rFonts w:ascii="Arial" w:hAnsi="Arial" w:cs="Arial"/>
          <w:sz w:val="24"/>
          <w:szCs w:val="24"/>
        </w:rPr>
        <w:t>The City normally conducts two blood donation drives per year, one in January and one in July. Donations are credited to the City of Oakland Club and are good for one year. Withdrawals are made from the account by submitting requests to the City Manager’s Office. City credits remaining at the end of one year are switched into the general Blood Bank Fund. However, by participation in the program, all blood needs of the City are covered, even if there are insufficient credits in the City Club account, without monetary charge or replacement requirement to the unit members during the term of this Agreement. The City and the Union agree to actively encourage unit members and dependents to participate in the blood donation drives.</w:t>
      </w:r>
    </w:p>
    <w:p w14:paraId="49DE4B33" w14:textId="77777777" w:rsidR="0011553A" w:rsidRPr="005465BD" w:rsidRDefault="007D73A6" w:rsidP="002F0C85">
      <w:pPr>
        <w:pStyle w:val="BodyText"/>
        <w:numPr>
          <w:ilvl w:val="1"/>
          <w:numId w:val="14"/>
        </w:numPr>
        <w:ind w:left="0" w:right="7" w:firstLine="0"/>
        <w:jc w:val="both"/>
        <w:outlineLvl w:val="1"/>
        <w:rPr>
          <w:rFonts w:ascii="Arial" w:hAnsi="Arial" w:cs="Arial"/>
          <w:sz w:val="24"/>
          <w:szCs w:val="24"/>
        </w:rPr>
      </w:pPr>
      <w:r w:rsidRPr="005465BD">
        <w:rPr>
          <w:rFonts w:ascii="Arial" w:hAnsi="Arial" w:cs="Arial"/>
          <w:sz w:val="24"/>
          <w:szCs w:val="24"/>
          <w:u w:val="single" w:color="000000"/>
        </w:rPr>
        <w:t xml:space="preserve"> </w:t>
      </w:r>
      <w:bookmarkStart w:id="146" w:name="_Toc57625744"/>
      <w:r w:rsidRPr="005465BD">
        <w:rPr>
          <w:rFonts w:ascii="Arial" w:hAnsi="Arial" w:cs="Arial"/>
          <w:sz w:val="24"/>
          <w:szCs w:val="24"/>
          <w:u w:val="single" w:color="000000"/>
        </w:rPr>
        <w:t>Life Insurance</w:t>
      </w:r>
      <w:r w:rsidR="00AE393A" w:rsidRPr="005465BD">
        <w:rPr>
          <w:rFonts w:ascii="Arial" w:hAnsi="Arial" w:cs="Arial"/>
          <w:sz w:val="24"/>
          <w:szCs w:val="24"/>
          <w:u w:color="000000"/>
        </w:rPr>
        <w:t xml:space="preserve"> </w:t>
      </w:r>
      <w:r w:rsidR="00E13671" w:rsidRPr="005465BD">
        <w:rPr>
          <w:rFonts w:ascii="Arial" w:hAnsi="Arial" w:cs="Arial"/>
          <w:sz w:val="24"/>
          <w:szCs w:val="24"/>
        </w:rPr>
        <w:t>(Applies to S</w:t>
      </w:r>
      <w:r w:rsidR="00E13671" w:rsidRPr="005465BD">
        <w:rPr>
          <w:rFonts w:ascii="Arial" w:hAnsi="Arial" w:cs="Arial"/>
          <w:sz w:val="24"/>
          <w:szCs w:val="24"/>
          <w:u w:color="000000"/>
        </w:rPr>
        <w:t>B1, SC1, and SD1</w:t>
      </w:r>
      <w:r w:rsidR="005C234D" w:rsidRPr="005465BD">
        <w:rPr>
          <w:rFonts w:ascii="Arial" w:hAnsi="Arial" w:cs="Arial"/>
          <w:sz w:val="24"/>
          <w:szCs w:val="24"/>
          <w:u w:color="000000"/>
        </w:rPr>
        <w:t xml:space="preserve"> only</w:t>
      </w:r>
      <w:r w:rsidR="00E13671" w:rsidRPr="005465BD">
        <w:rPr>
          <w:rFonts w:ascii="Arial" w:hAnsi="Arial" w:cs="Arial"/>
          <w:sz w:val="24"/>
          <w:szCs w:val="24"/>
          <w:u w:color="000000"/>
        </w:rPr>
        <w:t>)</w:t>
      </w:r>
      <w:bookmarkEnd w:id="146"/>
    </w:p>
    <w:p w14:paraId="6FF7C621" w14:textId="77777777" w:rsidR="0011553A" w:rsidRPr="005465BD" w:rsidRDefault="007D73A6" w:rsidP="004D73A8">
      <w:pPr>
        <w:pStyle w:val="BodyText"/>
        <w:spacing w:before="50"/>
        <w:ind w:left="720" w:right="7"/>
        <w:jc w:val="both"/>
        <w:rPr>
          <w:rFonts w:ascii="Arial" w:hAnsi="Arial" w:cs="Arial"/>
          <w:sz w:val="24"/>
          <w:szCs w:val="24"/>
        </w:rPr>
      </w:pPr>
      <w:r w:rsidRPr="005465BD">
        <w:rPr>
          <w:rFonts w:ascii="Arial" w:hAnsi="Arial" w:cs="Arial"/>
          <w:sz w:val="24"/>
          <w:szCs w:val="24"/>
        </w:rPr>
        <w:t>The City agrees to provide a term life insurance policy for each full</w:t>
      </w:r>
      <w:r w:rsidR="00626153" w:rsidRPr="005465BD">
        <w:rPr>
          <w:rFonts w:ascii="Arial" w:hAnsi="Arial" w:cs="Arial"/>
          <w:sz w:val="24"/>
          <w:szCs w:val="24"/>
        </w:rPr>
        <w:t>-</w:t>
      </w:r>
      <w:r w:rsidRPr="005465BD">
        <w:rPr>
          <w:rFonts w:ascii="Arial" w:hAnsi="Arial" w:cs="Arial"/>
          <w:sz w:val="24"/>
          <w:szCs w:val="24"/>
        </w:rPr>
        <w:t>time</w:t>
      </w:r>
      <w:r w:rsidR="00AE393A" w:rsidRPr="005465BD">
        <w:rPr>
          <w:rFonts w:ascii="Arial" w:hAnsi="Arial" w:cs="Arial"/>
          <w:sz w:val="24"/>
          <w:szCs w:val="24"/>
        </w:rPr>
        <w:t xml:space="preserve"> </w:t>
      </w:r>
      <w:r w:rsidRPr="005465BD">
        <w:rPr>
          <w:rFonts w:ascii="Arial" w:hAnsi="Arial" w:cs="Arial"/>
          <w:sz w:val="24"/>
          <w:szCs w:val="24"/>
        </w:rPr>
        <w:t>unit members in the amount of fifteen thousand dollars ($15,000), or one times the unit member’s annual salary, whichever is greater, including an accidental death and dismemberment benefit of</w:t>
      </w:r>
      <w:r w:rsidR="0071183E" w:rsidRPr="005465BD">
        <w:rPr>
          <w:rFonts w:ascii="Arial" w:hAnsi="Arial" w:cs="Arial"/>
          <w:sz w:val="24"/>
          <w:szCs w:val="24"/>
        </w:rPr>
        <w:t xml:space="preserve"> </w:t>
      </w:r>
      <w:r w:rsidRPr="005465BD">
        <w:rPr>
          <w:rFonts w:ascii="Arial" w:hAnsi="Arial" w:cs="Arial"/>
          <w:sz w:val="24"/>
          <w:szCs w:val="24"/>
        </w:rPr>
        <w:t>equivalent amount. The City also agrees to provide represented employees the option of purchasing supplemental term life insurance. This supplemental term insurance is contingent upon the City</w:t>
      </w:r>
      <w:r w:rsidR="00647B52" w:rsidRPr="005465BD">
        <w:rPr>
          <w:rFonts w:ascii="Arial" w:hAnsi="Arial" w:cs="Arial"/>
          <w:sz w:val="24"/>
          <w:szCs w:val="24"/>
        </w:rPr>
        <w:t xml:space="preserve"> </w:t>
      </w:r>
      <w:r w:rsidRPr="005465BD">
        <w:rPr>
          <w:rFonts w:ascii="Arial" w:hAnsi="Arial" w:cs="Arial"/>
          <w:sz w:val="24"/>
          <w:szCs w:val="24"/>
        </w:rPr>
        <w:t>meeting the plan requirements stipulated by the insurance carrier.</w:t>
      </w:r>
    </w:p>
    <w:p w14:paraId="0F78E1B1" w14:textId="77777777" w:rsidR="0011553A" w:rsidRPr="005465BD" w:rsidRDefault="007D73A6" w:rsidP="002F0C85">
      <w:pPr>
        <w:pStyle w:val="BodyText"/>
        <w:numPr>
          <w:ilvl w:val="2"/>
          <w:numId w:val="14"/>
        </w:numPr>
        <w:ind w:left="720" w:right="7" w:firstLine="0"/>
        <w:jc w:val="both"/>
        <w:outlineLvl w:val="2"/>
        <w:rPr>
          <w:rFonts w:ascii="Arial" w:hAnsi="Arial" w:cs="Arial"/>
          <w:sz w:val="24"/>
          <w:szCs w:val="24"/>
          <w:u w:val="single"/>
        </w:rPr>
      </w:pPr>
      <w:bookmarkStart w:id="147" w:name="_Toc57625745"/>
      <w:r w:rsidRPr="005465BD">
        <w:rPr>
          <w:rFonts w:ascii="Arial" w:hAnsi="Arial" w:cs="Arial"/>
          <w:sz w:val="24"/>
          <w:szCs w:val="24"/>
          <w:u w:val="single"/>
        </w:rPr>
        <w:t>Death Benefit for Temporary Part-Time Members</w:t>
      </w:r>
      <w:r w:rsidRPr="00CE754F">
        <w:rPr>
          <w:rFonts w:ascii="Arial" w:hAnsi="Arial" w:cs="Arial"/>
          <w:sz w:val="24"/>
          <w:szCs w:val="24"/>
        </w:rPr>
        <w:t xml:space="preserve"> (SI1)</w:t>
      </w:r>
      <w:bookmarkEnd w:id="147"/>
    </w:p>
    <w:p w14:paraId="2B7706F6" w14:textId="77777777" w:rsidR="0011553A" w:rsidRPr="005465BD" w:rsidRDefault="007D73A6" w:rsidP="004D73A8">
      <w:pPr>
        <w:pStyle w:val="BodyText"/>
        <w:spacing w:before="57"/>
        <w:ind w:left="1180" w:right="7"/>
        <w:jc w:val="both"/>
        <w:rPr>
          <w:rFonts w:ascii="Arial" w:hAnsi="Arial" w:cs="Arial"/>
          <w:sz w:val="24"/>
          <w:szCs w:val="24"/>
        </w:rPr>
      </w:pPr>
      <w:r w:rsidRPr="005465BD">
        <w:rPr>
          <w:rFonts w:ascii="Arial" w:hAnsi="Arial" w:cs="Arial"/>
          <w:sz w:val="24"/>
          <w:szCs w:val="24"/>
          <w:u w:color="FF0000"/>
        </w:rPr>
        <w:lastRenderedPageBreak/>
        <w:t xml:space="preserve">Effective December 22, 2004, </w:t>
      </w:r>
      <w:r w:rsidR="006C27CB" w:rsidRPr="005465BD">
        <w:rPr>
          <w:rFonts w:ascii="Arial" w:hAnsi="Arial" w:cs="Arial"/>
          <w:sz w:val="24"/>
          <w:szCs w:val="24"/>
          <w:u w:color="FF0000"/>
        </w:rPr>
        <w:t>the</w:t>
      </w:r>
      <w:r w:rsidRPr="005465BD">
        <w:rPr>
          <w:rFonts w:ascii="Arial" w:hAnsi="Arial" w:cs="Arial"/>
          <w:sz w:val="24"/>
          <w:szCs w:val="24"/>
          <w:u w:color="FF0000"/>
        </w:rPr>
        <w:t xml:space="preserve"> City agrees to provide a three</w:t>
      </w:r>
      <w:r w:rsidRPr="005465BD">
        <w:rPr>
          <w:rFonts w:ascii="Arial" w:hAnsi="Arial" w:cs="Arial"/>
          <w:sz w:val="24"/>
          <w:szCs w:val="24"/>
        </w:rPr>
        <w:t xml:space="preserve"> </w:t>
      </w:r>
      <w:r w:rsidRPr="005465BD">
        <w:rPr>
          <w:rFonts w:ascii="Arial" w:hAnsi="Arial" w:cs="Arial"/>
          <w:sz w:val="24"/>
          <w:szCs w:val="24"/>
          <w:u w:color="FF0000"/>
        </w:rPr>
        <w:t>thousand ($3</w:t>
      </w:r>
      <w:r w:rsidR="00647B52" w:rsidRPr="005465BD">
        <w:rPr>
          <w:rFonts w:ascii="Arial" w:hAnsi="Arial" w:cs="Arial"/>
          <w:sz w:val="24"/>
          <w:szCs w:val="24"/>
          <w:u w:color="FF0000"/>
        </w:rPr>
        <w:t>,</w:t>
      </w:r>
      <w:r w:rsidRPr="005465BD">
        <w:rPr>
          <w:rFonts w:ascii="Arial" w:hAnsi="Arial" w:cs="Arial"/>
          <w:sz w:val="24"/>
          <w:szCs w:val="24"/>
          <w:u w:color="FF0000"/>
        </w:rPr>
        <w:t xml:space="preserve">000.00) death benefit for each such </w:t>
      </w:r>
      <w:r w:rsidR="00647B52" w:rsidRPr="005465BD">
        <w:rPr>
          <w:rFonts w:ascii="Arial" w:hAnsi="Arial" w:cs="Arial"/>
          <w:sz w:val="24"/>
          <w:szCs w:val="24"/>
          <w:u w:color="FF0000"/>
        </w:rPr>
        <w:t xml:space="preserve">SI1 </w:t>
      </w:r>
      <w:r w:rsidRPr="005465BD">
        <w:rPr>
          <w:rFonts w:ascii="Arial" w:hAnsi="Arial" w:cs="Arial"/>
          <w:sz w:val="24"/>
          <w:szCs w:val="24"/>
          <w:u w:color="FF0000"/>
        </w:rPr>
        <w:t>unit employee,</w:t>
      </w:r>
      <w:r w:rsidRPr="005465BD">
        <w:rPr>
          <w:rFonts w:ascii="Arial" w:hAnsi="Arial" w:cs="Arial"/>
          <w:sz w:val="24"/>
          <w:szCs w:val="24"/>
        </w:rPr>
        <w:t xml:space="preserve"> </w:t>
      </w:r>
      <w:r w:rsidRPr="005465BD">
        <w:rPr>
          <w:rFonts w:ascii="Arial" w:hAnsi="Arial" w:cs="Arial"/>
          <w:sz w:val="24"/>
          <w:szCs w:val="24"/>
          <w:u w:color="FF0000"/>
        </w:rPr>
        <w:t xml:space="preserve">payable to the designated beneficiary, upon the death of the </w:t>
      </w:r>
      <w:r w:rsidR="00647B52" w:rsidRPr="005465BD">
        <w:rPr>
          <w:rFonts w:ascii="Arial" w:hAnsi="Arial" w:cs="Arial"/>
          <w:sz w:val="24"/>
          <w:szCs w:val="24"/>
          <w:u w:color="FF0000"/>
        </w:rPr>
        <w:t xml:space="preserve">SI1 </w:t>
      </w:r>
      <w:r w:rsidRPr="005465BD">
        <w:rPr>
          <w:rFonts w:ascii="Arial" w:hAnsi="Arial" w:cs="Arial"/>
          <w:sz w:val="24"/>
          <w:szCs w:val="24"/>
          <w:u w:color="FF0000"/>
        </w:rPr>
        <w:t>unit</w:t>
      </w:r>
      <w:r w:rsidRPr="005465BD">
        <w:rPr>
          <w:rFonts w:ascii="Arial" w:hAnsi="Arial" w:cs="Arial"/>
          <w:sz w:val="24"/>
          <w:szCs w:val="24"/>
        </w:rPr>
        <w:t xml:space="preserve"> </w:t>
      </w:r>
      <w:r w:rsidRPr="005465BD">
        <w:rPr>
          <w:rFonts w:ascii="Arial" w:hAnsi="Arial" w:cs="Arial"/>
          <w:sz w:val="24"/>
          <w:szCs w:val="24"/>
          <w:u w:color="FF0000"/>
        </w:rPr>
        <w:t>member while employed by the City.</w:t>
      </w:r>
    </w:p>
    <w:p w14:paraId="1052E609" w14:textId="77777777" w:rsidR="0011553A" w:rsidRPr="005465BD" w:rsidRDefault="007D73A6" w:rsidP="002F0C85">
      <w:pPr>
        <w:pStyle w:val="BodyText"/>
        <w:numPr>
          <w:ilvl w:val="1"/>
          <w:numId w:val="14"/>
        </w:numPr>
        <w:spacing w:before="57"/>
        <w:ind w:left="0" w:right="7" w:firstLine="0"/>
        <w:jc w:val="both"/>
        <w:outlineLvl w:val="1"/>
        <w:rPr>
          <w:rFonts w:ascii="Arial" w:hAnsi="Arial" w:cs="Arial"/>
          <w:sz w:val="24"/>
          <w:szCs w:val="24"/>
        </w:rPr>
      </w:pPr>
      <w:bookmarkStart w:id="148" w:name="_Toc57625746"/>
      <w:r w:rsidRPr="005465BD">
        <w:rPr>
          <w:rFonts w:ascii="Arial" w:hAnsi="Arial" w:cs="Arial"/>
          <w:sz w:val="24"/>
          <w:szCs w:val="24"/>
          <w:u w:val="single" w:color="000000"/>
        </w:rPr>
        <w:t>Substance Abuse Counseling</w:t>
      </w:r>
      <w:r w:rsidR="00647B52" w:rsidRPr="005465BD">
        <w:rPr>
          <w:rFonts w:ascii="Arial" w:hAnsi="Arial" w:cs="Arial"/>
          <w:sz w:val="24"/>
          <w:szCs w:val="24"/>
          <w:u w:color="000000"/>
        </w:rPr>
        <w:t xml:space="preserve"> </w:t>
      </w:r>
      <w:r w:rsidR="00E13671" w:rsidRPr="005465BD">
        <w:rPr>
          <w:rFonts w:ascii="Arial" w:hAnsi="Arial" w:cs="Arial"/>
          <w:sz w:val="24"/>
          <w:szCs w:val="24"/>
        </w:rPr>
        <w:t>(Applies to S</w:t>
      </w:r>
      <w:r w:rsidR="00E13671" w:rsidRPr="005465BD">
        <w:rPr>
          <w:rFonts w:ascii="Arial" w:hAnsi="Arial" w:cs="Arial"/>
          <w:sz w:val="24"/>
          <w:szCs w:val="24"/>
          <w:u w:color="000000"/>
        </w:rPr>
        <w:t>B1, SC1, and SD1</w:t>
      </w:r>
      <w:r w:rsidR="00E831A5" w:rsidRPr="005465BD">
        <w:rPr>
          <w:rFonts w:ascii="Arial" w:hAnsi="Arial" w:cs="Arial"/>
          <w:sz w:val="24"/>
          <w:szCs w:val="24"/>
          <w:u w:color="000000"/>
        </w:rPr>
        <w:t xml:space="preserve"> only</w:t>
      </w:r>
      <w:r w:rsidR="00E13671" w:rsidRPr="005465BD">
        <w:rPr>
          <w:rFonts w:ascii="Arial" w:hAnsi="Arial" w:cs="Arial"/>
          <w:sz w:val="24"/>
          <w:szCs w:val="24"/>
          <w:u w:color="000000"/>
        </w:rPr>
        <w:t>)</w:t>
      </w:r>
      <w:bookmarkEnd w:id="148"/>
    </w:p>
    <w:p w14:paraId="574F9281" w14:textId="77777777" w:rsidR="0011553A" w:rsidRPr="005465BD" w:rsidRDefault="007D73A6" w:rsidP="004D73A8">
      <w:pPr>
        <w:pStyle w:val="BodyText"/>
        <w:spacing w:before="50"/>
        <w:ind w:left="720" w:right="7"/>
        <w:jc w:val="both"/>
        <w:rPr>
          <w:rFonts w:ascii="Arial" w:hAnsi="Arial" w:cs="Arial"/>
          <w:sz w:val="24"/>
          <w:szCs w:val="24"/>
        </w:rPr>
      </w:pPr>
      <w:r w:rsidRPr="005465BD">
        <w:rPr>
          <w:rFonts w:ascii="Arial" w:hAnsi="Arial" w:cs="Arial"/>
          <w:sz w:val="24"/>
          <w:szCs w:val="24"/>
        </w:rPr>
        <w:t>The City agrees to provide a substance abuse counseling program for unit members. A unit member shall receive no more than forty thousand dollars ($40,000) in lifetime program benefits.</w:t>
      </w:r>
    </w:p>
    <w:p w14:paraId="22B43149" w14:textId="77777777" w:rsidR="0011553A" w:rsidRPr="005465BD" w:rsidRDefault="007D73A6" w:rsidP="002F0C85">
      <w:pPr>
        <w:pStyle w:val="BodyText"/>
        <w:numPr>
          <w:ilvl w:val="1"/>
          <w:numId w:val="14"/>
        </w:numPr>
        <w:tabs>
          <w:tab w:val="left" w:pos="720"/>
        </w:tabs>
        <w:ind w:left="720" w:right="7" w:hanging="720"/>
        <w:jc w:val="both"/>
        <w:outlineLvl w:val="1"/>
        <w:rPr>
          <w:rFonts w:ascii="Arial" w:hAnsi="Arial" w:cs="Arial"/>
          <w:sz w:val="24"/>
          <w:szCs w:val="24"/>
        </w:rPr>
      </w:pPr>
      <w:bookmarkStart w:id="149" w:name="_Toc57625747"/>
      <w:r w:rsidRPr="005465BD">
        <w:rPr>
          <w:rFonts w:ascii="Arial" w:hAnsi="Arial" w:cs="Arial"/>
          <w:sz w:val="24"/>
          <w:szCs w:val="24"/>
          <w:u w:val="single" w:color="000000"/>
        </w:rPr>
        <w:t>Insurance Program Modifications</w:t>
      </w:r>
      <w:r w:rsidR="00E831A5" w:rsidRPr="005465BD">
        <w:rPr>
          <w:rFonts w:ascii="Arial" w:hAnsi="Arial" w:cs="Arial"/>
          <w:sz w:val="24"/>
          <w:szCs w:val="24"/>
          <w:u w:color="000000"/>
        </w:rPr>
        <w:t xml:space="preserve"> (</w:t>
      </w:r>
      <w:r w:rsidR="00FA2F9C" w:rsidRPr="005465BD">
        <w:rPr>
          <w:rFonts w:ascii="Arial" w:hAnsi="Arial" w:cs="Arial"/>
          <w:sz w:val="24"/>
          <w:szCs w:val="24"/>
          <w:u w:color="000000"/>
        </w:rPr>
        <w:t xml:space="preserve">Applies to </w:t>
      </w:r>
      <w:r w:rsidR="00E831A5" w:rsidRPr="005465BD">
        <w:rPr>
          <w:rFonts w:ascii="Arial" w:hAnsi="Arial" w:cs="Arial"/>
          <w:sz w:val="24"/>
          <w:szCs w:val="24"/>
        </w:rPr>
        <w:t xml:space="preserve">SB1, SC1, </w:t>
      </w:r>
      <w:r w:rsidR="00FA2F9C" w:rsidRPr="005465BD">
        <w:rPr>
          <w:rFonts w:ascii="Arial" w:hAnsi="Arial" w:cs="Arial"/>
          <w:sz w:val="24"/>
          <w:szCs w:val="24"/>
        </w:rPr>
        <w:t>SD1 and SI1)</w:t>
      </w:r>
      <w:bookmarkEnd w:id="149"/>
    </w:p>
    <w:p w14:paraId="75D38FDD" w14:textId="77777777" w:rsidR="0011553A" w:rsidRPr="005465BD" w:rsidRDefault="007D73A6" w:rsidP="004D73A8">
      <w:pPr>
        <w:pStyle w:val="BodyText"/>
        <w:spacing w:before="50"/>
        <w:ind w:left="720" w:right="7"/>
        <w:jc w:val="both"/>
        <w:rPr>
          <w:rFonts w:ascii="Arial" w:hAnsi="Arial" w:cs="Arial"/>
          <w:sz w:val="24"/>
          <w:szCs w:val="24"/>
        </w:rPr>
      </w:pPr>
      <w:r w:rsidRPr="005465BD">
        <w:rPr>
          <w:rFonts w:ascii="Arial" w:hAnsi="Arial" w:cs="Arial"/>
          <w:sz w:val="24"/>
          <w:szCs w:val="24"/>
        </w:rPr>
        <w:t>The City shall not change or amend any of the above insurance programs without first giving the Union the opportunity to meet and confer.</w:t>
      </w:r>
    </w:p>
    <w:p w14:paraId="50430307" w14:textId="77777777" w:rsidR="0011553A" w:rsidRPr="005465BD" w:rsidRDefault="007D73A6" w:rsidP="002F0C85">
      <w:pPr>
        <w:pStyle w:val="BodyText"/>
        <w:numPr>
          <w:ilvl w:val="1"/>
          <w:numId w:val="14"/>
        </w:numPr>
        <w:tabs>
          <w:tab w:val="left" w:pos="720"/>
        </w:tabs>
        <w:ind w:left="720" w:right="7" w:hanging="720"/>
        <w:jc w:val="both"/>
        <w:outlineLvl w:val="1"/>
        <w:rPr>
          <w:rFonts w:ascii="Arial" w:hAnsi="Arial" w:cs="Arial"/>
          <w:sz w:val="24"/>
          <w:szCs w:val="24"/>
        </w:rPr>
      </w:pPr>
      <w:bookmarkStart w:id="150" w:name="_Toc57625748"/>
      <w:r w:rsidRPr="005465BD">
        <w:rPr>
          <w:rFonts w:ascii="Arial" w:hAnsi="Arial" w:cs="Arial"/>
          <w:sz w:val="24"/>
          <w:szCs w:val="24"/>
          <w:u w:val="single" w:color="000000"/>
        </w:rPr>
        <w:t>Continuation Of Coverage While On Paid Leave</w:t>
      </w:r>
      <w:r w:rsidR="00647B52" w:rsidRPr="005465BD">
        <w:rPr>
          <w:rFonts w:ascii="Arial" w:hAnsi="Arial" w:cs="Arial"/>
          <w:sz w:val="24"/>
          <w:szCs w:val="24"/>
          <w:u w:color="000000"/>
        </w:rPr>
        <w:t xml:space="preserve"> </w:t>
      </w:r>
      <w:r w:rsidR="00E13671" w:rsidRPr="005465BD">
        <w:rPr>
          <w:rFonts w:ascii="Arial" w:hAnsi="Arial" w:cs="Arial"/>
          <w:sz w:val="24"/>
          <w:szCs w:val="24"/>
        </w:rPr>
        <w:t>(Applies to S</w:t>
      </w:r>
      <w:r w:rsidR="00E13671" w:rsidRPr="005465BD">
        <w:rPr>
          <w:rFonts w:ascii="Arial" w:hAnsi="Arial" w:cs="Arial"/>
          <w:sz w:val="24"/>
          <w:szCs w:val="24"/>
          <w:u w:color="000000"/>
        </w:rPr>
        <w:t>B1, SC1, and SD1</w:t>
      </w:r>
      <w:r w:rsidR="00E831A5" w:rsidRPr="005465BD">
        <w:rPr>
          <w:rFonts w:ascii="Arial" w:hAnsi="Arial" w:cs="Arial"/>
          <w:sz w:val="24"/>
          <w:szCs w:val="24"/>
          <w:u w:color="000000"/>
        </w:rPr>
        <w:t xml:space="preserve"> only</w:t>
      </w:r>
      <w:r w:rsidR="00E13671" w:rsidRPr="005465BD">
        <w:rPr>
          <w:rFonts w:ascii="Arial" w:hAnsi="Arial" w:cs="Arial"/>
          <w:sz w:val="24"/>
          <w:szCs w:val="24"/>
          <w:u w:color="000000"/>
        </w:rPr>
        <w:t>)</w:t>
      </w:r>
      <w:bookmarkEnd w:id="150"/>
    </w:p>
    <w:p w14:paraId="35D7F331" w14:textId="77777777" w:rsidR="0011553A" w:rsidRPr="005465BD" w:rsidRDefault="007D73A6" w:rsidP="004D73A8">
      <w:pPr>
        <w:pStyle w:val="BodyText"/>
        <w:spacing w:before="50" w:line="242" w:lineRule="auto"/>
        <w:ind w:left="720" w:right="7"/>
        <w:jc w:val="both"/>
        <w:rPr>
          <w:rFonts w:ascii="Arial" w:hAnsi="Arial" w:cs="Arial"/>
          <w:sz w:val="24"/>
          <w:szCs w:val="24"/>
        </w:rPr>
      </w:pPr>
      <w:r w:rsidRPr="005465BD">
        <w:rPr>
          <w:rFonts w:ascii="Arial" w:hAnsi="Arial" w:cs="Arial"/>
          <w:sz w:val="24"/>
          <w:szCs w:val="24"/>
        </w:rPr>
        <w:t>The City agrees to continue City contribution to premium payments for unit members while on authorized paid leave of absence.</w:t>
      </w:r>
    </w:p>
    <w:p w14:paraId="38997BDD" w14:textId="77777777" w:rsidR="0011553A" w:rsidRPr="005465BD" w:rsidRDefault="007D73A6" w:rsidP="002F0C85">
      <w:pPr>
        <w:pStyle w:val="BodyText"/>
        <w:numPr>
          <w:ilvl w:val="1"/>
          <w:numId w:val="14"/>
        </w:numPr>
        <w:tabs>
          <w:tab w:val="left" w:pos="720"/>
        </w:tabs>
        <w:spacing w:before="57"/>
        <w:ind w:left="720" w:right="7" w:hanging="720"/>
        <w:jc w:val="both"/>
        <w:outlineLvl w:val="1"/>
        <w:rPr>
          <w:rFonts w:ascii="Arial" w:hAnsi="Arial" w:cs="Arial"/>
          <w:sz w:val="24"/>
          <w:szCs w:val="24"/>
        </w:rPr>
      </w:pPr>
      <w:bookmarkStart w:id="151" w:name="_Toc57625749"/>
      <w:r w:rsidRPr="005465BD">
        <w:rPr>
          <w:rFonts w:ascii="Arial" w:hAnsi="Arial" w:cs="Arial"/>
          <w:sz w:val="24"/>
          <w:szCs w:val="24"/>
          <w:u w:val="single" w:color="000000"/>
        </w:rPr>
        <w:t>Deferred Compensation Plan</w:t>
      </w:r>
      <w:r w:rsidR="00647B52" w:rsidRPr="005465BD">
        <w:rPr>
          <w:rFonts w:ascii="Arial" w:hAnsi="Arial" w:cs="Arial"/>
          <w:sz w:val="24"/>
          <w:szCs w:val="24"/>
          <w:u w:color="000000"/>
        </w:rPr>
        <w:t xml:space="preserve"> </w:t>
      </w:r>
      <w:r w:rsidR="00E13671" w:rsidRPr="005465BD">
        <w:rPr>
          <w:rFonts w:ascii="Arial" w:hAnsi="Arial" w:cs="Arial"/>
          <w:sz w:val="24"/>
          <w:szCs w:val="24"/>
        </w:rPr>
        <w:t>(Applies to S</w:t>
      </w:r>
      <w:r w:rsidR="00E13671" w:rsidRPr="005465BD">
        <w:rPr>
          <w:rFonts w:ascii="Arial" w:hAnsi="Arial" w:cs="Arial"/>
          <w:sz w:val="24"/>
          <w:szCs w:val="24"/>
          <w:u w:color="000000"/>
        </w:rPr>
        <w:t>B1, SC1, and SD1</w:t>
      </w:r>
      <w:r w:rsidR="00E831A5" w:rsidRPr="005465BD">
        <w:rPr>
          <w:rFonts w:ascii="Arial" w:hAnsi="Arial" w:cs="Arial"/>
          <w:sz w:val="24"/>
          <w:szCs w:val="24"/>
          <w:u w:color="000000"/>
        </w:rPr>
        <w:t xml:space="preserve"> only</w:t>
      </w:r>
      <w:r w:rsidR="00E13671" w:rsidRPr="005465BD">
        <w:rPr>
          <w:rFonts w:ascii="Arial" w:hAnsi="Arial" w:cs="Arial"/>
          <w:sz w:val="24"/>
          <w:szCs w:val="24"/>
          <w:u w:color="000000"/>
        </w:rPr>
        <w:t>)</w:t>
      </w:r>
      <w:bookmarkEnd w:id="151"/>
    </w:p>
    <w:p w14:paraId="733197B0" w14:textId="77777777" w:rsidR="0011553A" w:rsidRPr="005465BD" w:rsidRDefault="007D73A6" w:rsidP="004D73A8">
      <w:pPr>
        <w:pStyle w:val="BodyText"/>
        <w:spacing w:before="50"/>
        <w:ind w:left="720" w:right="7"/>
        <w:jc w:val="both"/>
        <w:rPr>
          <w:rFonts w:ascii="Arial" w:hAnsi="Arial" w:cs="Arial"/>
          <w:sz w:val="24"/>
          <w:szCs w:val="24"/>
        </w:rPr>
      </w:pPr>
      <w:r w:rsidRPr="005465BD">
        <w:rPr>
          <w:rFonts w:ascii="Arial" w:hAnsi="Arial" w:cs="Arial"/>
          <w:sz w:val="24"/>
          <w:szCs w:val="24"/>
        </w:rPr>
        <w:t xml:space="preserve">A unit member may participate in the established City deferred compensation plan. The Union shall have one member on the City’s Deferred Compensation Committee. The unit member shall be released to attend City committee meetings and the annual Deferred Compensation Seminar sponsored by the National Association of Government Defined Contribution </w:t>
      </w:r>
      <w:r w:rsidR="00647B52" w:rsidRPr="005465BD">
        <w:rPr>
          <w:rFonts w:ascii="Arial" w:hAnsi="Arial" w:cs="Arial"/>
          <w:sz w:val="24"/>
          <w:szCs w:val="24"/>
        </w:rPr>
        <w:t>Administrators</w:t>
      </w:r>
      <w:r w:rsidRPr="005465BD">
        <w:rPr>
          <w:rFonts w:ascii="Arial" w:hAnsi="Arial" w:cs="Arial"/>
          <w:sz w:val="24"/>
          <w:szCs w:val="24"/>
        </w:rPr>
        <w:t xml:space="preserve"> (NAGDCA).</w:t>
      </w:r>
    </w:p>
    <w:p w14:paraId="509522F0" w14:textId="77777777" w:rsidR="0011553A" w:rsidRPr="005465BD" w:rsidRDefault="007D73A6" w:rsidP="002F0C85">
      <w:pPr>
        <w:pStyle w:val="BodyText"/>
        <w:numPr>
          <w:ilvl w:val="1"/>
          <w:numId w:val="14"/>
        </w:numPr>
        <w:spacing w:before="57"/>
        <w:ind w:left="720" w:right="7" w:hanging="720"/>
        <w:jc w:val="both"/>
        <w:outlineLvl w:val="1"/>
        <w:rPr>
          <w:rFonts w:ascii="Arial" w:hAnsi="Arial" w:cs="Arial"/>
          <w:sz w:val="24"/>
          <w:szCs w:val="24"/>
        </w:rPr>
      </w:pPr>
      <w:bookmarkStart w:id="152" w:name="_Toc57625750"/>
      <w:r w:rsidRPr="005465BD">
        <w:rPr>
          <w:rFonts w:ascii="Arial" w:hAnsi="Arial" w:cs="Arial"/>
          <w:sz w:val="24"/>
          <w:szCs w:val="24"/>
          <w:u w:val="single" w:color="000000"/>
        </w:rPr>
        <w:t>State Disability Insurance</w:t>
      </w:r>
      <w:r w:rsidR="00317D63" w:rsidRPr="005465BD">
        <w:rPr>
          <w:rFonts w:ascii="Arial" w:hAnsi="Arial" w:cs="Arial"/>
          <w:sz w:val="24"/>
          <w:szCs w:val="24"/>
          <w:u w:color="000000"/>
        </w:rPr>
        <w:t xml:space="preserve"> (Applies to SB1, SC1, SD1, and SI1)</w:t>
      </w:r>
      <w:bookmarkEnd w:id="152"/>
    </w:p>
    <w:p w14:paraId="046A2F87" w14:textId="77777777" w:rsidR="0011553A" w:rsidRPr="005465BD" w:rsidRDefault="007D73A6" w:rsidP="004D73A8">
      <w:pPr>
        <w:pStyle w:val="BodyText"/>
        <w:spacing w:before="50"/>
        <w:ind w:left="720" w:right="7"/>
        <w:jc w:val="both"/>
        <w:rPr>
          <w:rFonts w:ascii="Arial" w:hAnsi="Arial" w:cs="Arial"/>
          <w:sz w:val="24"/>
          <w:szCs w:val="24"/>
        </w:rPr>
      </w:pPr>
      <w:r w:rsidRPr="005465BD">
        <w:rPr>
          <w:rFonts w:ascii="Arial" w:hAnsi="Arial" w:cs="Arial"/>
          <w:sz w:val="24"/>
          <w:szCs w:val="24"/>
        </w:rPr>
        <w:t>The City agrees to cover unit members under the State of California Disability Insurance Program (SDI). Premiums for this coverage will be paid by the City. SDI will be integrated with sick leave consistent with state law.</w:t>
      </w:r>
    </w:p>
    <w:p w14:paraId="78ADF574" w14:textId="77777777" w:rsidR="0011553A" w:rsidRPr="005465BD" w:rsidRDefault="007D73A6" w:rsidP="002F0C85">
      <w:pPr>
        <w:pStyle w:val="BodyText"/>
        <w:numPr>
          <w:ilvl w:val="1"/>
          <w:numId w:val="14"/>
        </w:numPr>
        <w:tabs>
          <w:tab w:val="left" w:pos="720"/>
        </w:tabs>
        <w:ind w:left="720" w:right="7" w:hanging="720"/>
        <w:jc w:val="both"/>
        <w:outlineLvl w:val="1"/>
        <w:rPr>
          <w:rFonts w:ascii="Arial" w:hAnsi="Arial" w:cs="Arial"/>
          <w:sz w:val="24"/>
          <w:szCs w:val="24"/>
        </w:rPr>
      </w:pPr>
      <w:bookmarkStart w:id="153" w:name="_Toc57625751"/>
      <w:r w:rsidRPr="005465BD">
        <w:rPr>
          <w:rFonts w:ascii="Arial" w:hAnsi="Arial" w:cs="Arial"/>
          <w:sz w:val="24"/>
          <w:szCs w:val="24"/>
          <w:u w:val="single" w:color="000000"/>
        </w:rPr>
        <w:t>Retiree Benefit</w:t>
      </w:r>
      <w:r w:rsidR="00647B52" w:rsidRPr="005465BD">
        <w:rPr>
          <w:rFonts w:ascii="Arial" w:hAnsi="Arial" w:cs="Arial"/>
          <w:sz w:val="24"/>
          <w:szCs w:val="24"/>
          <w:u w:val="single" w:color="000000"/>
        </w:rPr>
        <w:t xml:space="preserve"> </w:t>
      </w:r>
      <w:r w:rsidR="00E13671" w:rsidRPr="005465BD">
        <w:rPr>
          <w:rFonts w:ascii="Arial" w:hAnsi="Arial" w:cs="Arial"/>
          <w:sz w:val="24"/>
          <w:szCs w:val="24"/>
        </w:rPr>
        <w:t>(Applies to S</w:t>
      </w:r>
      <w:r w:rsidR="00E13671" w:rsidRPr="005465BD">
        <w:rPr>
          <w:rFonts w:ascii="Arial" w:hAnsi="Arial" w:cs="Arial"/>
          <w:sz w:val="24"/>
          <w:szCs w:val="24"/>
          <w:u w:color="000000"/>
        </w:rPr>
        <w:t>B1, SC1, and SD1</w:t>
      </w:r>
      <w:r w:rsidR="00E831A5" w:rsidRPr="005465BD">
        <w:rPr>
          <w:rFonts w:ascii="Arial" w:hAnsi="Arial" w:cs="Arial"/>
          <w:sz w:val="24"/>
          <w:szCs w:val="24"/>
          <w:u w:color="000000"/>
        </w:rPr>
        <w:t xml:space="preserve"> only</w:t>
      </w:r>
      <w:r w:rsidR="00E13671" w:rsidRPr="005465BD">
        <w:rPr>
          <w:rFonts w:ascii="Arial" w:hAnsi="Arial" w:cs="Arial"/>
          <w:sz w:val="24"/>
          <w:szCs w:val="24"/>
          <w:u w:color="000000"/>
        </w:rPr>
        <w:t>)</w:t>
      </w:r>
      <w:bookmarkEnd w:id="153"/>
    </w:p>
    <w:p w14:paraId="44AE51CF" w14:textId="1233C74D" w:rsidR="0011553A" w:rsidRPr="005465BD" w:rsidRDefault="007D73A6" w:rsidP="004D73A8">
      <w:pPr>
        <w:pStyle w:val="BodyText"/>
        <w:spacing w:before="50"/>
        <w:ind w:left="720" w:right="7"/>
        <w:jc w:val="both"/>
        <w:rPr>
          <w:rFonts w:ascii="Arial" w:hAnsi="Arial" w:cs="Arial"/>
          <w:sz w:val="24"/>
          <w:szCs w:val="24"/>
        </w:rPr>
      </w:pPr>
      <w:r w:rsidRPr="005465BD">
        <w:rPr>
          <w:rFonts w:ascii="Arial" w:hAnsi="Arial" w:cs="Arial"/>
          <w:sz w:val="24"/>
          <w:szCs w:val="24"/>
        </w:rPr>
        <w:t xml:space="preserve">Any unit member who retires from the City on or after January 1, 1987, who has ten (10) years or more of service with the City in either a full-time or part-time position, and who enrolls in a PERS PEMHCA plan shall receive for such time as </w:t>
      </w:r>
      <w:r w:rsidR="00681C0F">
        <w:rPr>
          <w:rFonts w:ascii="Arial" w:hAnsi="Arial" w:cs="Arial"/>
          <w:sz w:val="24"/>
          <w:szCs w:val="24"/>
        </w:rPr>
        <w:t>they</w:t>
      </w:r>
      <w:r w:rsidRPr="005465BD">
        <w:rPr>
          <w:rFonts w:ascii="Arial" w:hAnsi="Arial" w:cs="Arial"/>
          <w:sz w:val="24"/>
          <w:szCs w:val="24"/>
        </w:rPr>
        <w:t xml:space="preserve"> maintains </w:t>
      </w:r>
      <w:r w:rsidR="00A47A7D">
        <w:rPr>
          <w:rFonts w:ascii="Arial" w:hAnsi="Arial" w:cs="Arial"/>
          <w:sz w:val="24"/>
          <w:szCs w:val="24"/>
        </w:rPr>
        <w:t>their</w:t>
      </w:r>
      <w:r w:rsidRPr="005465BD">
        <w:rPr>
          <w:rFonts w:ascii="Arial" w:hAnsi="Arial" w:cs="Arial"/>
          <w:sz w:val="24"/>
          <w:szCs w:val="24"/>
        </w:rPr>
        <w:t xml:space="preserve"> enrollment in a PEMHCA health plan the following benefit: effective January 1, 2003, the lesser of a monthly payment of four hundred twenty</w:t>
      </w:r>
      <w:r w:rsidR="00626153" w:rsidRPr="005465BD">
        <w:rPr>
          <w:rFonts w:ascii="Arial" w:hAnsi="Arial" w:cs="Arial"/>
          <w:sz w:val="24"/>
          <w:szCs w:val="24"/>
        </w:rPr>
        <w:t>-</w:t>
      </w:r>
      <w:r w:rsidRPr="005465BD">
        <w:rPr>
          <w:rFonts w:ascii="Arial" w:hAnsi="Arial" w:cs="Arial"/>
          <w:sz w:val="24"/>
          <w:szCs w:val="24"/>
        </w:rPr>
        <w:t>five and forty</w:t>
      </w:r>
      <w:r w:rsidR="00626153" w:rsidRPr="005465BD">
        <w:rPr>
          <w:rFonts w:ascii="Arial" w:hAnsi="Arial" w:cs="Arial"/>
          <w:sz w:val="24"/>
          <w:szCs w:val="24"/>
        </w:rPr>
        <w:t>-</w:t>
      </w:r>
      <w:r w:rsidRPr="005465BD">
        <w:rPr>
          <w:rFonts w:ascii="Arial" w:hAnsi="Arial" w:cs="Arial"/>
          <w:sz w:val="24"/>
          <w:szCs w:val="24"/>
        </w:rPr>
        <w:t xml:space="preserve">two cents ($425.42) or one hundred percent (100%) of the unit member’s PEMHCA plan premium for the unit </w:t>
      </w:r>
      <w:r w:rsidRPr="005465BD">
        <w:rPr>
          <w:rFonts w:ascii="Arial" w:hAnsi="Arial" w:cs="Arial"/>
          <w:sz w:val="24"/>
          <w:szCs w:val="24"/>
        </w:rPr>
        <w:lastRenderedPageBreak/>
        <w:t xml:space="preserve">member and one </w:t>
      </w:r>
      <w:r w:rsidR="00647B52" w:rsidRPr="005465BD">
        <w:rPr>
          <w:rFonts w:ascii="Arial" w:hAnsi="Arial" w:cs="Arial"/>
          <w:sz w:val="24"/>
          <w:szCs w:val="24"/>
        </w:rPr>
        <w:t>dependent</w:t>
      </w:r>
      <w:r w:rsidRPr="005465BD">
        <w:rPr>
          <w:rFonts w:ascii="Arial" w:hAnsi="Arial" w:cs="Arial"/>
          <w:sz w:val="24"/>
          <w:szCs w:val="24"/>
        </w:rPr>
        <w:t xml:space="preserve"> computed by combining the provisions of 7.1.2 above with this benefit. These payments shall be made on a quarterly basis. The City shall provide the option of direct deposit if it becomes available for this benefit. The obligations set forth in this subsection shall be subject to the following conditions:</w:t>
      </w:r>
    </w:p>
    <w:p w14:paraId="6E8556FA" w14:textId="77777777" w:rsidR="0011553A" w:rsidRPr="005465BD" w:rsidRDefault="00471677" w:rsidP="002F0C85">
      <w:pPr>
        <w:pStyle w:val="BodyText"/>
        <w:numPr>
          <w:ilvl w:val="2"/>
          <w:numId w:val="14"/>
        </w:numPr>
        <w:spacing w:before="0" w:beforeAutospacing="0" w:after="0" w:afterAutospacing="0"/>
        <w:ind w:left="1530" w:right="7" w:hanging="810"/>
        <w:jc w:val="both"/>
        <w:rPr>
          <w:rFonts w:ascii="Arial" w:hAnsi="Arial" w:cs="Arial"/>
          <w:sz w:val="24"/>
          <w:szCs w:val="24"/>
        </w:rPr>
      </w:pPr>
      <w:r w:rsidRPr="005465BD">
        <w:rPr>
          <w:rFonts w:ascii="Arial" w:hAnsi="Arial" w:cs="Arial"/>
          <w:sz w:val="24"/>
          <w:szCs w:val="24"/>
        </w:rPr>
        <w:t xml:space="preserve"> </w:t>
      </w:r>
      <w:r w:rsidR="007D73A6" w:rsidRPr="005465BD">
        <w:rPr>
          <w:rFonts w:ascii="Arial" w:hAnsi="Arial" w:cs="Arial"/>
          <w:sz w:val="24"/>
          <w:szCs w:val="24"/>
        </w:rPr>
        <w:t>Each person receiving the benefit shall be responsible for payment of federal state and local taxes, if required. The City shall not withhold taxes when awarding this benefit unless otherwise required to do so by a governmental taxing agency and shall not be obligated by this Agreement to issue a 1099 to persons receiving the benefit.</w:t>
      </w:r>
    </w:p>
    <w:p w14:paraId="0C669A6D" w14:textId="77777777" w:rsidR="00471677" w:rsidRPr="005465BD" w:rsidRDefault="00471677" w:rsidP="004D73A8">
      <w:pPr>
        <w:pStyle w:val="BodyText"/>
        <w:spacing w:before="0" w:beforeAutospacing="0" w:after="0" w:afterAutospacing="0"/>
        <w:ind w:left="1440" w:right="7"/>
        <w:jc w:val="both"/>
        <w:rPr>
          <w:rFonts w:ascii="Arial" w:hAnsi="Arial" w:cs="Arial"/>
          <w:sz w:val="24"/>
          <w:szCs w:val="24"/>
        </w:rPr>
      </w:pPr>
    </w:p>
    <w:p w14:paraId="573F06C3" w14:textId="77777777" w:rsidR="0011553A" w:rsidRPr="005465BD" w:rsidRDefault="00471677" w:rsidP="002F0C85">
      <w:pPr>
        <w:pStyle w:val="BodyText"/>
        <w:numPr>
          <w:ilvl w:val="2"/>
          <w:numId w:val="14"/>
        </w:numPr>
        <w:spacing w:before="0" w:beforeAutospacing="0" w:after="0" w:afterAutospacing="0"/>
        <w:ind w:left="1530" w:right="7" w:hanging="810"/>
        <w:jc w:val="both"/>
        <w:rPr>
          <w:rFonts w:ascii="Arial" w:hAnsi="Arial" w:cs="Arial"/>
          <w:sz w:val="24"/>
          <w:szCs w:val="24"/>
        </w:rPr>
      </w:pPr>
      <w:r w:rsidRPr="005465BD">
        <w:rPr>
          <w:rFonts w:ascii="Arial" w:hAnsi="Arial" w:cs="Arial"/>
          <w:sz w:val="24"/>
          <w:szCs w:val="24"/>
        </w:rPr>
        <w:t xml:space="preserve"> </w:t>
      </w:r>
      <w:r w:rsidR="007D73A6" w:rsidRPr="005465BD">
        <w:rPr>
          <w:rFonts w:ascii="Arial" w:hAnsi="Arial" w:cs="Arial"/>
          <w:sz w:val="24"/>
          <w:szCs w:val="24"/>
        </w:rPr>
        <w:t>Each person receiving the benefit shall be obligated to notify the City within thirty (30) days of the retiree’s and/or eligible family member’s eligibility for Medicare.</w:t>
      </w:r>
    </w:p>
    <w:p w14:paraId="27F34567" w14:textId="77777777" w:rsidR="00471677" w:rsidRPr="005465BD" w:rsidRDefault="00471677" w:rsidP="004D73A8">
      <w:pPr>
        <w:pStyle w:val="BodyText"/>
        <w:tabs>
          <w:tab w:val="left" w:pos="1413"/>
        </w:tabs>
        <w:spacing w:before="0" w:beforeAutospacing="0" w:after="0" w:afterAutospacing="0"/>
        <w:ind w:left="0" w:right="7"/>
        <w:jc w:val="both"/>
        <w:rPr>
          <w:rFonts w:ascii="Arial" w:hAnsi="Arial" w:cs="Arial"/>
          <w:sz w:val="24"/>
          <w:szCs w:val="24"/>
        </w:rPr>
      </w:pPr>
    </w:p>
    <w:p w14:paraId="3ABA3CBC" w14:textId="77777777" w:rsidR="0011553A" w:rsidRPr="005465BD" w:rsidRDefault="00471677" w:rsidP="002F0C85">
      <w:pPr>
        <w:pStyle w:val="BodyText"/>
        <w:numPr>
          <w:ilvl w:val="2"/>
          <w:numId w:val="14"/>
        </w:numPr>
        <w:spacing w:before="0" w:beforeAutospacing="0" w:after="0" w:afterAutospacing="0"/>
        <w:ind w:left="1440" w:right="7" w:hanging="720"/>
        <w:jc w:val="both"/>
        <w:rPr>
          <w:rFonts w:ascii="Arial" w:hAnsi="Arial" w:cs="Arial"/>
          <w:sz w:val="24"/>
          <w:szCs w:val="24"/>
        </w:rPr>
      </w:pPr>
      <w:r w:rsidRPr="005465BD">
        <w:rPr>
          <w:rFonts w:ascii="Arial" w:hAnsi="Arial" w:cs="Arial"/>
          <w:sz w:val="24"/>
          <w:szCs w:val="24"/>
        </w:rPr>
        <w:t xml:space="preserve"> </w:t>
      </w:r>
      <w:r w:rsidR="007D73A6" w:rsidRPr="005465BD">
        <w:rPr>
          <w:rFonts w:ascii="Arial" w:hAnsi="Arial" w:cs="Arial"/>
          <w:sz w:val="24"/>
          <w:szCs w:val="24"/>
        </w:rPr>
        <w:t>An eligible family member for PEMHCA coverage who survives the death of a retiree shall continue to receive this benefit as long as it is allowed by PERS, as long as the survivor remains enrolled in a PERS</w:t>
      </w:r>
      <w:r w:rsidR="00AE3735" w:rsidRPr="005465BD">
        <w:rPr>
          <w:rFonts w:ascii="Arial" w:hAnsi="Arial" w:cs="Arial"/>
          <w:sz w:val="24"/>
          <w:szCs w:val="24"/>
        </w:rPr>
        <w:t xml:space="preserve"> </w:t>
      </w:r>
      <w:r w:rsidR="007D73A6" w:rsidRPr="005465BD">
        <w:rPr>
          <w:rFonts w:ascii="Arial" w:hAnsi="Arial" w:cs="Arial"/>
          <w:sz w:val="24"/>
          <w:szCs w:val="24"/>
        </w:rPr>
        <w:t>plan, and as long as the survivor has been designated to receive the survivor’s benefit under PERS and is receiving the survivor’s benefit under PERS.</w:t>
      </w:r>
      <w:r w:rsidR="00E13671" w:rsidRPr="005465BD">
        <w:rPr>
          <w:rFonts w:ascii="Arial" w:hAnsi="Arial" w:cs="Arial"/>
          <w:sz w:val="24"/>
          <w:szCs w:val="24"/>
        </w:rPr>
        <w:t xml:space="preserve"> </w:t>
      </w:r>
    </w:p>
    <w:p w14:paraId="15B8DA9B" w14:textId="77777777" w:rsidR="0004739D" w:rsidRPr="00BB7A33" w:rsidRDefault="0004739D" w:rsidP="00BB7A33">
      <w:pPr>
        <w:pStyle w:val="Heading1"/>
        <w:jc w:val="center"/>
        <w:rPr>
          <w:rFonts w:ascii="Arial" w:hAnsi="Arial" w:cs="Arial"/>
          <w:bCs w:val="0"/>
          <w:sz w:val="24"/>
          <w:szCs w:val="24"/>
        </w:rPr>
      </w:pPr>
      <w:r w:rsidRPr="005465BD">
        <w:rPr>
          <w:rFonts w:ascii="Arial" w:hAnsi="Arial" w:cs="Arial"/>
          <w:sz w:val="24"/>
          <w:szCs w:val="24"/>
        </w:rPr>
        <w:br w:type="page"/>
      </w:r>
      <w:bookmarkStart w:id="154" w:name="_Ref456868903"/>
      <w:bookmarkStart w:id="155" w:name="_Toc456869382"/>
      <w:bookmarkStart w:id="156" w:name="_Toc57625752"/>
      <w:r w:rsidRPr="00BB7A33">
        <w:rPr>
          <w:rFonts w:ascii="Arial" w:hAnsi="Arial" w:cs="Arial"/>
          <w:bCs w:val="0"/>
          <w:sz w:val="24"/>
          <w:szCs w:val="24"/>
        </w:rPr>
        <w:lastRenderedPageBreak/>
        <w:t>ARTICLE 8: LEAVES OF ABSENCE</w:t>
      </w:r>
      <w:bookmarkEnd w:id="154"/>
      <w:bookmarkEnd w:id="155"/>
      <w:bookmarkEnd w:id="156"/>
    </w:p>
    <w:p w14:paraId="6FA72BC5" w14:textId="77777777" w:rsidR="0004739D" w:rsidRPr="005465BD" w:rsidRDefault="0004739D" w:rsidP="004D73A8">
      <w:pPr>
        <w:pStyle w:val="BodyText"/>
        <w:ind w:right="7"/>
        <w:rPr>
          <w:rFonts w:ascii="Arial" w:hAnsi="Arial" w:cs="Arial"/>
          <w:b/>
          <w:bCs/>
          <w:sz w:val="24"/>
          <w:szCs w:val="24"/>
        </w:rPr>
      </w:pPr>
      <w:bookmarkStart w:id="157" w:name="_Toc456869383"/>
      <w:bookmarkStart w:id="158" w:name="_Toc456869528"/>
      <w:r w:rsidRPr="005465BD">
        <w:rPr>
          <w:rFonts w:ascii="Arial" w:hAnsi="Arial" w:cs="Arial"/>
          <w:b/>
          <w:sz w:val="24"/>
          <w:szCs w:val="24"/>
        </w:rPr>
        <w:t xml:space="preserve">(Applies to SB1, SC1, SD1, </w:t>
      </w:r>
      <w:r w:rsidR="00BE554D" w:rsidRPr="005465BD">
        <w:rPr>
          <w:rFonts w:ascii="Arial" w:hAnsi="Arial" w:cs="Arial"/>
          <w:b/>
          <w:sz w:val="24"/>
          <w:szCs w:val="24"/>
        </w:rPr>
        <w:t xml:space="preserve">and </w:t>
      </w:r>
      <w:r w:rsidRPr="005465BD">
        <w:rPr>
          <w:rFonts w:ascii="Arial" w:hAnsi="Arial" w:cs="Arial"/>
          <w:b/>
          <w:sz w:val="24"/>
          <w:szCs w:val="24"/>
        </w:rPr>
        <w:t>SI1 as designated by subsection)</w:t>
      </w:r>
      <w:bookmarkEnd w:id="157"/>
      <w:bookmarkEnd w:id="158"/>
    </w:p>
    <w:p w14:paraId="7B471EFF" w14:textId="77777777" w:rsidR="0004739D" w:rsidRPr="005465BD" w:rsidRDefault="0004739D" w:rsidP="002F0C85">
      <w:pPr>
        <w:pStyle w:val="BodyText"/>
        <w:numPr>
          <w:ilvl w:val="1"/>
          <w:numId w:val="13"/>
        </w:numPr>
        <w:ind w:left="0" w:right="7" w:firstLine="0"/>
        <w:jc w:val="both"/>
        <w:outlineLvl w:val="1"/>
        <w:rPr>
          <w:rFonts w:ascii="Arial" w:hAnsi="Arial" w:cs="Arial"/>
          <w:sz w:val="24"/>
          <w:szCs w:val="24"/>
          <w:u w:val="single"/>
        </w:rPr>
      </w:pPr>
      <w:bookmarkStart w:id="159" w:name="_Toc57625753"/>
      <w:r w:rsidRPr="005465BD">
        <w:rPr>
          <w:rFonts w:ascii="Arial" w:hAnsi="Arial" w:cs="Arial"/>
          <w:sz w:val="24"/>
          <w:szCs w:val="24"/>
          <w:u w:val="single"/>
        </w:rPr>
        <w:t>Sick Leave</w:t>
      </w:r>
      <w:bookmarkEnd w:id="159"/>
      <w:r w:rsidRPr="005465BD">
        <w:rPr>
          <w:rFonts w:ascii="Arial" w:hAnsi="Arial" w:cs="Arial"/>
          <w:sz w:val="24"/>
          <w:szCs w:val="24"/>
          <w:u w:val="single"/>
        </w:rPr>
        <w:t xml:space="preserve"> </w:t>
      </w:r>
    </w:p>
    <w:p w14:paraId="727D1558" w14:textId="77777777" w:rsidR="0004739D" w:rsidRPr="005465BD" w:rsidRDefault="0004739D" w:rsidP="002F0C85">
      <w:pPr>
        <w:pStyle w:val="BodyText"/>
        <w:numPr>
          <w:ilvl w:val="2"/>
          <w:numId w:val="13"/>
        </w:numPr>
        <w:spacing w:before="240" w:beforeAutospacing="0"/>
        <w:ind w:left="1710" w:right="7" w:hanging="990"/>
        <w:jc w:val="both"/>
        <w:outlineLvl w:val="2"/>
        <w:rPr>
          <w:rFonts w:ascii="Arial" w:hAnsi="Arial" w:cs="Arial"/>
          <w:sz w:val="24"/>
          <w:szCs w:val="24"/>
        </w:rPr>
      </w:pPr>
      <w:bookmarkStart w:id="160" w:name="_Toc57625754"/>
      <w:r w:rsidRPr="005465BD">
        <w:rPr>
          <w:rFonts w:ascii="Arial" w:hAnsi="Arial" w:cs="Arial"/>
          <w:sz w:val="24"/>
          <w:szCs w:val="24"/>
          <w:u w:val="single" w:color="000000"/>
        </w:rPr>
        <w:t>Status Report of Accrued Leave</w:t>
      </w:r>
      <w:r w:rsidR="006604A8" w:rsidRPr="005465BD">
        <w:rPr>
          <w:rFonts w:ascii="Arial" w:hAnsi="Arial" w:cs="Arial"/>
          <w:sz w:val="24"/>
          <w:szCs w:val="24"/>
          <w:u w:color="000000"/>
        </w:rPr>
        <w:t xml:space="preserve"> </w:t>
      </w:r>
      <w:r w:rsidR="00BE554D" w:rsidRPr="005465BD">
        <w:rPr>
          <w:rFonts w:ascii="Arial" w:hAnsi="Arial" w:cs="Arial"/>
          <w:sz w:val="24"/>
          <w:szCs w:val="24"/>
        </w:rPr>
        <w:t>(Applies to SB1, SC1, SD1</w:t>
      </w:r>
      <w:r w:rsidR="00BF31FE" w:rsidRPr="005465BD">
        <w:rPr>
          <w:rFonts w:ascii="Arial" w:hAnsi="Arial" w:cs="Arial"/>
          <w:sz w:val="24"/>
          <w:szCs w:val="24"/>
        </w:rPr>
        <w:t xml:space="preserve"> and SI1</w:t>
      </w:r>
      <w:r w:rsidR="00BE554D" w:rsidRPr="005465BD">
        <w:rPr>
          <w:rFonts w:ascii="Arial" w:hAnsi="Arial" w:cs="Arial"/>
          <w:sz w:val="24"/>
          <w:szCs w:val="24"/>
        </w:rPr>
        <w:t>)</w:t>
      </w:r>
      <w:bookmarkEnd w:id="160"/>
    </w:p>
    <w:p w14:paraId="43A8C2C9" w14:textId="77777777" w:rsidR="0004739D" w:rsidRPr="005465BD" w:rsidRDefault="0004739D" w:rsidP="004D73A8">
      <w:pPr>
        <w:pStyle w:val="BodyText"/>
        <w:ind w:left="1440" w:right="7"/>
        <w:jc w:val="both"/>
        <w:rPr>
          <w:rFonts w:ascii="Arial" w:hAnsi="Arial" w:cs="Arial"/>
          <w:sz w:val="24"/>
          <w:szCs w:val="24"/>
        </w:rPr>
      </w:pPr>
      <w:r w:rsidRPr="005465BD">
        <w:rPr>
          <w:rFonts w:ascii="Arial" w:hAnsi="Arial" w:cs="Arial"/>
          <w:sz w:val="24"/>
          <w:szCs w:val="24"/>
        </w:rPr>
        <w:t>The City agrees to regularly provide an unofficial record of the current hours of accrued leave on each unit member’s paycheck stub. Verification of a unit member’s official accrued leave record will be provided upon receipt of a reasonable request for such verification by the City.</w:t>
      </w:r>
    </w:p>
    <w:p w14:paraId="3C456F90" w14:textId="77777777" w:rsidR="0004739D" w:rsidRPr="005465BD" w:rsidRDefault="0004739D" w:rsidP="002F0C85">
      <w:pPr>
        <w:pStyle w:val="BodyText"/>
        <w:numPr>
          <w:ilvl w:val="2"/>
          <w:numId w:val="13"/>
        </w:numPr>
        <w:spacing w:before="50"/>
        <w:ind w:left="720" w:right="7" w:firstLine="0"/>
        <w:jc w:val="both"/>
        <w:outlineLvl w:val="2"/>
        <w:rPr>
          <w:rFonts w:ascii="Arial" w:hAnsi="Arial" w:cs="Arial"/>
          <w:sz w:val="24"/>
          <w:szCs w:val="24"/>
        </w:rPr>
      </w:pPr>
      <w:bookmarkStart w:id="161" w:name="_Toc57625755"/>
      <w:r w:rsidRPr="005465BD">
        <w:rPr>
          <w:rFonts w:ascii="Arial" w:hAnsi="Arial" w:cs="Arial"/>
          <w:sz w:val="24"/>
          <w:szCs w:val="24"/>
          <w:u w:val="single" w:color="000000"/>
        </w:rPr>
        <w:t>Annual Earned Sick Leave</w:t>
      </w:r>
      <w:r w:rsidR="00BE554D" w:rsidRPr="005465BD">
        <w:rPr>
          <w:rFonts w:ascii="Arial" w:hAnsi="Arial" w:cs="Arial"/>
          <w:sz w:val="24"/>
          <w:szCs w:val="24"/>
          <w:u w:color="000000"/>
        </w:rPr>
        <w:t xml:space="preserve"> </w:t>
      </w:r>
      <w:r w:rsidR="00BE554D" w:rsidRPr="005465BD">
        <w:rPr>
          <w:rFonts w:ascii="Arial" w:hAnsi="Arial" w:cs="Arial"/>
          <w:sz w:val="24"/>
          <w:szCs w:val="24"/>
        </w:rPr>
        <w:t>(Applies to SB1, SC1, and SD1</w:t>
      </w:r>
      <w:r w:rsidR="00E831A5" w:rsidRPr="005465BD">
        <w:rPr>
          <w:rFonts w:ascii="Arial" w:hAnsi="Arial" w:cs="Arial"/>
          <w:sz w:val="24"/>
          <w:szCs w:val="24"/>
        </w:rPr>
        <w:t xml:space="preserve"> only</w:t>
      </w:r>
      <w:r w:rsidR="00BE554D" w:rsidRPr="005465BD">
        <w:rPr>
          <w:rFonts w:ascii="Arial" w:hAnsi="Arial" w:cs="Arial"/>
          <w:sz w:val="24"/>
          <w:szCs w:val="24"/>
        </w:rPr>
        <w:t>)</w:t>
      </w:r>
      <w:bookmarkEnd w:id="161"/>
    </w:p>
    <w:p w14:paraId="4ED5B949" w14:textId="77777777" w:rsidR="0004739D" w:rsidRPr="005465BD" w:rsidRDefault="0004739D" w:rsidP="004D73A8">
      <w:pPr>
        <w:pStyle w:val="BodyText"/>
        <w:ind w:left="1700" w:right="7"/>
        <w:jc w:val="both"/>
        <w:rPr>
          <w:rFonts w:ascii="Arial" w:hAnsi="Arial" w:cs="Arial"/>
          <w:sz w:val="24"/>
          <w:szCs w:val="24"/>
        </w:rPr>
      </w:pPr>
      <w:r w:rsidRPr="005465BD">
        <w:rPr>
          <w:rFonts w:ascii="Arial" w:hAnsi="Arial" w:cs="Arial"/>
          <w:sz w:val="24"/>
          <w:szCs w:val="24"/>
        </w:rPr>
        <w:t>unit members shall accrue sick leave on a biweekly basis at the rate of one (1) full working day per month of service to the City, except that sick leave shall not be credited until the completion of the first three (3) months of service.</w:t>
      </w:r>
    </w:p>
    <w:p w14:paraId="7831F46A" w14:textId="77777777" w:rsidR="0004739D" w:rsidRPr="005465BD" w:rsidRDefault="0004739D" w:rsidP="002F0C85">
      <w:pPr>
        <w:pStyle w:val="BodyText"/>
        <w:numPr>
          <w:ilvl w:val="2"/>
          <w:numId w:val="13"/>
        </w:numPr>
        <w:spacing w:before="50"/>
        <w:ind w:left="1440" w:right="7" w:hanging="720"/>
        <w:jc w:val="both"/>
        <w:outlineLvl w:val="2"/>
        <w:rPr>
          <w:rFonts w:ascii="Arial" w:hAnsi="Arial" w:cs="Arial"/>
          <w:sz w:val="24"/>
          <w:szCs w:val="24"/>
        </w:rPr>
      </w:pPr>
      <w:bookmarkStart w:id="162" w:name="_Toc57625756"/>
      <w:r w:rsidRPr="005465BD">
        <w:rPr>
          <w:rFonts w:ascii="Arial" w:hAnsi="Arial" w:cs="Arial"/>
          <w:sz w:val="24"/>
          <w:szCs w:val="24"/>
          <w:u w:val="single" w:color="000000"/>
        </w:rPr>
        <w:t>Accumulated Earned Sick Leave</w:t>
      </w:r>
      <w:r w:rsidR="00BE554D" w:rsidRPr="005465BD">
        <w:rPr>
          <w:rFonts w:ascii="Arial" w:hAnsi="Arial" w:cs="Arial"/>
          <w:sz w:val="24"/>
          <w:szCs w:val="24"/>
          <w:u w:color="000000"/>
        </w:rPr>
        <w:t xml:space="preserve"> </w:t>
      </w:r>
      <w:r w:rsidR="00BE554D" w:rsidRPr="005465BD">
        <w:rPr>
          <w:rFonts w:ascii="Arial" w:hAnsi="Arial" w:cs="Arial"/>
          <w:sz w:val="24"/>
          <w:szCs w:val="24"/>
        </w:rPr>
        <w:t>(Applies to SB1, SC1, and SD1</w:t>
      </w:r>
      <w:r w:rsidR="00E831A5" w:rsidRPr="005465BD">
        <w:rPr>
          <w:rFonts w:ascii="Arial" w:hAnsi="Arial" w:cs="Arial"/>
          <w:sz w:val="24"/>
          <w:szCs w:val="24"/>
        </w:rPr>
        <w:t xml:space="preserve"> only</w:t>
      </w:r>
      <w:r w:rsidR="00BE554D" w:rsidRPr="005465BD">
        <w:rPr>
          <w:rFonts w:ascii="Arial" w:hAnsi="Arial" w:cs="Arial"/>
          <w:sz w:val="24"/>
          <w:szCs w:val="24"/>
        </w:rPr>
        <w:t>)</w:t>
      </w:r>
      <w:bookmarkEnd w:id="162"/>
    </w:p>
    <w:p w14:paraId="2F7A90FA" w14:textId="77777777" w:rsidR="0004739D" w:rsidRPr="005465BD" w:rsidRDefault="0004739D" w:rsidP="004D73A8">
      <w:pPr>
        <w:pStyle w:val="BodyText"/>
        <w:ind w:left="1440" w:right="7"/>
        <w:jc w:val="both"/>
        <w:rPr>
          <w:rFonts w:ascii="Arial" w:hAnsi="Arial" w:cs="Arial"/>
          <w:sz w:val="24"/>
          <w:szCs w:val="24"/>
        </w:rPr>
      </w:pPr>
      <w:r w:rsidRPr="005465BD">
        <w:rPr>
          <w:rFonts w:ascii="Arial" w:hAnsi="Arial" w:cs="Arial"/>
          <w:sz w:val="24"/>
          <w:szCs w:val="24"/>
        </w:rPr>
        <w:t>Sick leave with pay that is not used shall be cumulative. Sick leave credits may be accumulated not to exceed one hundred and fifty (150) working days. Sick leave credits accrued under this provision shall be expressed in hours.</w:t>
      </w:r>
    </w:p>
    <w:p w14:paraId="0C189413" w14:textId="77777777" w:rsidR="0004739D" w:rsidRPr="005465BD" w:rsidRDefault="0004739D" w:rsidP="002F0C85">
      <w:pPr>
        <w:pStyle w:val="BodyText"/>
        <w:numPr>
          <w:ilvl w:val="2"/>
          <w:numId w:val="13"/>
        </w:numPr>
        <w:spacing w:before="6"/>
        <w:ind w:left="720" w:right="7" w:firstLine="0"/>
        <w:jc w:val="both"/>
        <w:outlineLvl w:val="2"/>
        <w:rPr>
          <w:rFonts w:ascii="Arial" w:hAnsi="Arial" w:cs="Arial"/>
          <w:sz w:val="24"/>
          <w:szCs w:val="24"/>
          <w:u w:val="single"/>
        </w:rPr>
      </w:pPr>
      <w:bookmarkStart w:id="163" w:name="_Toc57625757"/>
      <w:r w:rsidRPr="005465BD">
        <w:rPr>
          <w:rFonts w:ascii="Arial" w:hAnsi="Arial" w:cs="Arial"/>
          <w:sz w:val="24"/>
          <w:szCs w:val="24"/>
          <w:u w:val="single"/>
        </w:rPr>
        <w:t xml:space="preserve">Use </w:t>
      </w:r>
      <w:r w:rsidR="00BE554D" w:rsidRPr="005465BD">
        <w:rPr>
          <w:rFonts w:ascii="Arial" w:hAnsi="Arial" w:cs="Arial"/>
          <w:sz w:val="24"/>
          <w:szCs w:val="24"/>
          <w:u w:val="single"/>
        </w:rPr>
        <w:t>of Sick L</w:t>
      </w:r>
      <w:r w:rsidRPr="005465BD">
        <w:rPr>
          <w:rFonts w:ascii="Arial" w:hAnsi="Arial" w:cs="Arial"/>
          <w:sz w:val="24"/>
          <w:szCs w:val="24"/>
          <w:u w:val="single"/>
        </w:rPr>
        <w:t>eave</w:t>
      </w:r>
      <w:r w:rsidRPr="005465BD">
        <w:rPr>
          <w:rFonts w:ascii="Arial" w:hAnsi="Arial" w:cs="Arial"/>
          <w:sz w:val="24"/>
          <w:szCs w:val="24"/>
        </w:rPr>
        <w:t xml:space="preserve"> (Applies to SB1, SC1, and SD1</w:t>
      </w:r>
      <w:r w:rsidR="00E831A5" w:rsidRPr="005465BD">
        <w:rPr>
          <w:rFonts w:ascii="Arial" w:hAnsi="Arial" w:cs="Arial"/>
          <w:sz w:val="24"/>
          <w:szCs w:val="24"/>
        </w:rPr>
        <w:t xml:space="preserve"> only</w:t>
      </w:r>
      <w:r w:rsidRPr="005465BD">
        <w:rPr>
          <w:rFonts w:ascii="Arial" w:hAnsi="Arial" w:cs="Arial"/>
          <w:sz w:val="24"/>
          <w:szCs w:val="24"/>
        </w:rPr>
        <w:t>)</w:t>
      </w:r>
      <w:bookmarkEnd w:id="163"/>
    </w:p>
    <w:p w14:paraId="25F55ACC" w14:textId="77777777" w:rsidR="0004739D" w:rsidRPr="005465BD" w:rsidRDefault="0004739D" w:rsidP="00BB7A33">
      <w:pPr>
        <w:pStyle w:val="BodyText"/>
        <w:spacing w:before="57"/>
        <w:ind w:left="1440" w:right="7"/>
        <w:jc w:val="both"/>
        <w:outlineLvl w:val="3"/>
        <w:rPr>
          <w:rFonts w:ascii="Arial" w:hAnsi="Arial" w:cs="Arial"/>
          <w:sz w:val="24"/>
          <w:szCs w:val="24"/>
        </w:rPr>
      </w:pPr>
      <w:r w:rsidRPr="005465BD">
        <w:rPr>
          <w:rFonts w:ascii="Arial" w:hAnsi="Arial" w:cs="Arial"/>
          <w:sz w:val="24"/>
          <w:szCs w:val="24"/>
        </w:rPr>
        <w:t xml:space="preserve">8.1.4.1 </w:t>
      </w:r>
      <w:r w:rsidRPr="005465BD">
        <w:rPr>
          <w:rFonts w:ascii="Arial" w:hAnsi="Arial" w:cs="Arial"/>
          <w:sz w:val="24"/>
          <w:szCs w:val="24"/>
          <w:u w:val="single" w:color="000000"/>
        </w:rPr>
        <w:t>Minimum Usage</w:t>
      </w:r>
    </w:p>
    <w:p w14:paraId="50A8F8EF" w14:textId="77777777" w:rsidR="0004739D" w:rsidRPr="005465BD" w:rsidRDefault="0004739D" w:rsidP="004D73A8">
      <w:pPr>
        <w:pStyle w:val="BodyText"/>
        <w:ind w:left="2160" w:right="7"/>
        <w:jc w:val="both"/>
        <w:rPr>
          <w:rFonts w:ascii="Arial" w:hAnsi="Arial" w:cs="Arial"/>
          <w:sz w:val="24"/>
          <w:szCs w:val="24"/>
        </w:rPr>
      </w:pPr>
      <w:r w:rsidRPr="005465BD">
        <w:rPr>
          <w:rFonts w:ascii="Arial" w:hAnsi="Arial" w:cs="Arial"/>
          <w:sz w:val="24"/>
          <w:szCs w:val="24"/>
        </w:rPr>
        <w:t>Sick leave may be used in minimum increments of one hour. With the exception of unit members on attendance management program, medical verification may be requested only if a unit member’s absence is in excess of three (3) workdays.</w:t>
      </w:r>
    </w:p>
    <w:p w14:paraId="7D62C4D5" w14:textId="77777777" w:rsidR="0004739D" w:rsidRPr="005465BD" w:rsidRDefault="002D2B6D" w:rsidP="00BB7A33">
      <w:pPr>
        <w:pStyle w:val="BodyText"/>
        <w:ind w:left="1440" w:right="7"/>
        <w:jc w:val="both"/>
        <w:outlineLvl w:val="3"/>
        <w:rPr>
          <w:rFonts w:ascii="Arial" w:hAnsi="Arial" w:cs="Arial"/>
          <w:sz w:val="24"/>
          <w:szCs w:val="24"/>
        </w:rPr>
      </w:pPr>
      <w:r w:rsidRPr="005465BD">
        <w:rPr>
          <w:rFonts w:ascii="Arial" w:hAnsi="Arial" w:cs="Arial"/>
          <w:sz w:val="24"/>
          <w:szCs w:val="24"/>
        </w:rPr>
        <w:t xml:space="preserve">8.1.4.2 </w:t>
      </w:r>
      <w:r w:rsidR="0004739D" w:rsidRPr="005465BD">
        <w:rPr>
          <w:rFonts w:ascii="Arial" w:hAnsi="Arial" w:cs="Arial"/>
          <w:sz w:val="24"/>
          <w:szCs w:val="24"/>
          <w:u w:val="single" w:color="000000"/>
        </w:rPr>
        <w:t>Family Illness</w:t>
      </w:r>
    </w:p>
    <w:p w14:paraId="512621AE" w14:textId="77777777" w:rsidR="0004739D" w:rsidRPr="005465BD" w:rsidRDefault="0004739D" w:rsidP="004D73A8">
      <w:pPr>
        <w:pStyle w:val="BodyText"/>
        <w:ind w:left="2160" w:right="7"/>
        <w:jc w:val="both"/>
        <w:rPr>
          <w:rFonts w:ascii="Arial" w:hAnsi="Arial" w:cs="Arial"/>
          <w:sz w:val="24"/>
          <w:szCs w:val="24"/>
        </w:rPr>
      </w:pPr>
      <w:r w:rsidRPr="005465BD">
        <w:rPr>
          <w:rFonts w:ascii="Arial" w:hAnsi="Arial" w:cs="Arial"/>
          <w:sz w:val="24"/>
          <w:szCs w:val="24"/>
        </w:rPr>
        <w:t xml:space="preserve">Each unit member who is otherwise eligible to take sick leave may, in the event of illness in the immediate family, take a maximum of twelve (12) working days family sick leave in any calendar year. Such family sick leave shall be charged against </w:t>
      </w:r>
      <w:r w:rsidRPr="005465BD">
        <w:rPr>
          <w:rFonts w:ascii="Arial" w:hAnsi="Arial" w:cs="Arial"/>
          <w:sz w:val="24"/>
          <w:szCs w:val="24"/>
        </w:rPr>
        <w:lastRenderedPageBreak/>
        <w:t>the unit member’s accumulated sick leave credits and is subject to acceptable medical verification in accordance with 8.1.4.1.</w:t>
      </w:r>
    </w:p>
    <w:p w14:paraId="3EE6E541" w14:textId="77777777" w:rsidR="0004739D" w:rsidRPr="005465BD" w:rsidRDefault="0004739D" w:rsidP="004D73A8">
      <w:pPr>
        <w:pStyle w:val="BodyText"/>
        <w:ind w:left="2160" w:right="7"/>
        <w:jc w:val="both"/>
        <w:rPr>
          <w:rFonts w:ascii="Arial" w:hAnsi="Arial" w:cs="Arial"/>
          <w:sz w:val="24"/>
          <w:szCs w:val="24"/>
        </w:rPr>
      </w:pPr>
      <w:r w:rsidRPr="005465BD">
        <w:rPr>
          <w:rFonts w:ascii="Arial" w:hAnsi="Arial" w:cs="Arial"/>
          <w:sz w:val="24"/>
          <w:szCs w:val="24"/>
        </w:rPr>
        <w:t xml:space="preserve">For the purposes of this provision, immediate family shall be defined as parent, spouse, child, sibling, grandparent, </w:t>
      </w:r>
      <w:r w:rsidR="00BE554D" w:rsidRPr="005465BD">
        <w:rPr>
          <w:rFonts w:ascii="Arial" w:hAnsi="Arial" w:cs="Arial"/>
          <w:sz w:val="24"/>
          <w:szCs w:val="24"/>
        </w:rPr>
        <w:t>father-in-law, mother-in-law</w:t>
      </w:r>
      <w:r w:rsidRPr="005465BD">
        <w:rPr>
          <w:rFonts w:ascii="Arial" w:hAnsi="Arial" w:cs="Arial"/>
          <w:sz w:val="24"/>
          <w:szCs w:val="24"/>
        </w:rPr>
        <w:t>, grandchildren, and domestic partners of represented employees who have filed a Declaration of Domestic Partnership, in accordance with established City policy. The terms “child, parent, grandchild and grandparent” shall apply equally to relationships by birth, adoption, marriage or guardianship (e.g. natural children, adopted children, step children and foster children). This provision shall also apply to persons for whom the represented employee has durable power of attorney for health care.</w:t>
      </w:r>
    </w:p>
    <w:p w14:paraId="3AF5CEAC" w14:textId="77777777" w:rsidR="0004739D" w:rsidRPr="005465BD" w:rsidRDefault="0004739D" w:rsidP="004D73A8">
      <w:pPr>
        <w:pStyle w:val="BodyText"/>
        <w:ind w:left="2160" w:right="7"/>
        <w:jc w:val="both"/>
        <w:rPr>
          <w:rFonts w:ascii="Arial" w:hAnsi="Arial" w:cs="Arial"/>
          <w:sz w:val="24"/>
          <w:szCs w:val="24"/>
        </w:rPr>
      </w:pPr>
      <w:r w:rsidRPr="005465BD">
        <w:rPr>
          <w:rFonts w:ascii="Arial" w:hAnsi="Arial" w:cs="Arial"/>
          <w:sz w:val="24"/>
          <w:szCs w:val="24"/>
        </w:rPr>
        <w:t>In special circumstances involving the illness of a person who has raised the unit members in lieu of a natural parent or has been raised by a unit member in lieu of the natural parent, the department head or designated representative may consider granting family illness leave under this provision to the affected unit member. In such cases, the unit member must receive a written approval from the department head or designated representative prior to departure on such leave.</w:t>
      </w:r>
    </w:p>
    <w:p w14:paraId="03067115" w14:textId="77777777" w:rsidR="0004739D" w:rsidRPr="005465BD" w:rsidRDefault="0004739D" w:rsidP="004D73A8">
      <w:pPr>
        <w:pStyle w:val="BodyText"/>
        <w:ind w:left="2160" w:right="7"/>
        <w:jc w:val="both"/>
        <w:rPr>
          <w:rFonts w:ascii="Arial" w:hAnsi="Arial" w:cs="Arial"/>
          <w:sz w:val="24"/>
          <w:szCs w:val="24"/>
        </w:rPr>
      </w:pPr>
      <w:r w:rsidRPr="005465BD">
        <w:rPr>
          <w:rFonts w:ascii="Arial" w:hAnsi="Arial" w:cs="Arial"/>
          <w:sz w:val="24"/>
          <w:szCs w:val="24"/>
        </w:rPr>
        <w:t>A unit member may be permitted to take family sick leave in excess of twelve (12) days in any calendar year in the case of the critical or serious illness of the immediate family member, as defined above.</w:t>
      </w:r>
    </w:p>
    <w:p w14:paraId="292CE8E1" w14:textId="77777777" w:rsidR="0004739D" w:rsidRPr="005465BD" w:rsidRDefault="0004739D" w:rsidP="004D73A8">
      <w:pPr>
        <w:pStyle w:val="BodyText"/>
        <w:spacing w:line="239" w:lineRule="auto"/>
        <w:ind w:left="2160" w:right="7"/>
        <w:jc w:val="both"/>
        <w:rPr>
          <w:rFonts w:ascii="Arial" w:hAnsi="Arial" w:cs="Arial"/>
          <w:sz w:val="24"/>
          <w:szCs w:val="24"/>
        </w:rPr>
      </w:pPr>
      <w:r w:rsidRPr="005465BD">
        <w:rPr>
          <w:rFonts w:ascii="Arial" w:hAnsi="Arial" w:cs="Arial"/>
          <w:sz w:val="24"/>
          <w:szCs w:val="24"/>
        </w:rPr>
        <w:t>This section does not extend the maximum period of leave to which a unit member is entitled under the Family and Medical Leave Act of 1993 (29 U.S.C. Section 2606, et seq.), the California Family Rights Act (Government Code Section 12945.2) and City policies implementing these Acts, regardless of whether the unit member receives sick leave compensation during that leave. (See Labor Code Section 233.)</w:t>
      </w:r>
    </w:p>
    <w:p w14:paraId="3AEEC6B3" w14:textId="77777777" w:rsidR="0004739D" w:rsidRPr="005465BD" w:rsidRDefault="0004739D" w:rsidP="002F0C85">
      <w:pPr>
        <w:pStyle w:val="BodyText"/>
        <w:numPr>
          <w:ilvl w:val="2"/>
          <w:numId w:val="13"/>
        </w:numPr>
        <w:spacing w:before="50"/>
        <w:ind w:left="1440" w:right="7" w:hanging="720"/>
        <w:jc w:val="both"/>
        <w:outlineLvl w:val="2"/>
        <w:rPr>
          <w:rFonts w:ascii="Arial" w:hAnsi="Arial" w:cs="Arial"/>
          <w:sz w:val="24"/>
          <w:szCs w:val="24"/>
          <w:u w:val="single"/>
        </w:rPr>
      </w:pPr>
      <w:bookmarkStart w:id="164" w:name="_Toc57625758"/>
      <w:r w:rsidRPr="005465BD">
        <w:rPr>
          <w:rFonts w:ascii="Arial" w:hAnsi="Arial" w:cs="Arial"/>
          <w:sz w:val="24"/>
          <w:szCs w:val="24"/>
          <w:u w:val="single"/>
        </w:rPr>
        <w:t>Sick Leave Buy-Back-Leaving City</w:t>
      </w:r>
      <w:r w:rsidRPr="005465BD">
        <w:rPr>
          <w:rFonts w:ascii="Arial" w:hAnsi="Arial" w:cs="Arial"/>
          <w:sz w:val="24"/>
          <w:szCs w:val="24"/>
        </w:rPr>
        <w:t xml:space="preserve"> (Applies to SB1, SC1, and SD1</w:t>
      </w:r>
      <w:r w:rsidR="00E831A5" w:rsidRPr="005465BD">
        <w:rPr>
          <w:rFonts w:ascii="Arial" w:hAnsi="Arial" w:cs="Arial"/>
          <w:sz w:val="24"/>
          <w:szCs w:val="24"/>
        </w:rPr>
        <w:t xml:space="preserve"> only</w:t>
      </w:r>
      <w:r w:rsidRPr="005465BD">
        <w:rPr>
          <w:rFonts w:ascii="Arial" w:hAnsi="Arial" w:cs="Arial"/>
          <w:sz w:val="24"/>
          <w:szCs w:val="24"/>
        </w:rPr>
        <w:t>)</w:t>
      </w:r>
      <w:bookmarkEnd w:id="164"/>
    </w:p>
    <w:p w14:paraId="75498C07" w14:textId="77777777" w:rsidR="0004739D" w:rsidRPr="005465BD" w:rsidRDefault="0004739D" w:rsidP="004D73A8">
      <w:pPr>
        <w:pStyle w:val="BodyText"/>
        <w:ind w:left="1440" w:right="7"/>
        <w:jc w:val="both"/>
        <w:rPr>
          <w:rFonts w:ascii="Arial" w:hAnsi="Arial" w:cs="Arial"/>
          <w:sz w:val="24"/>
          <w:szCs w:val="24"/>
        </w:rPr>
      </w:pPr>
      <w:r w:rsidRPr="005465BD">
        <w:rPr>
          <w:rFonts w:ascii="Arial" w:hAnsi="Arial" w:cs="Arial"/>
          <w:sz w:val="24"/>
          <w:szCs w:val="24"/>
        </w:rPr>
        <w:t>City agrees to compensate, in cash, employees leaving City service after ten (10) cumulative years of employment, uninterrupted by any single period of absence in excess of one (1) year, for thirty</w:t>
      </w:r>
      <w:r w:rsidR="00AE3735" w:rsidRPr="005465BD">
        <w:rPr>
          <w:rFonts w:ascii="Arial" w:hAnsi="Arial" w:cs="Arial"/>
          <w:sz w:val="24"/>
          <w:szCs w:val="24"/>
        </w:rPr>
        <w:t>-t</w:t>
      </w:r>
      <w:r w:rsidRPr="005465BD">
        <w:rPr>
          <w:rFonts w:ascii="Arial" w:hAnsi="Arial" w:cs="Arial"/>
          <w:sz w:val="24"/>
          <w:szCs w:val="24"/>
        </w:rPr>
        <w:t>hree and one</w:t>
      </w:r>
      <w:r w:rsidR="00AE3735" w:rsidRPr="005465BD">
        <w:rPr>
          <w:rFonts w:ascii="Arial" w:hAnsi="Arial" w:cs="Arial"/>
          <w:sz w:val="24"/>
          <w:szCs w:val="24"/>
        </w:rPr>
        <w:t>-</w:t>
      </w:r>
      <w:r w:rsidRPr="005465BD">
        <w:rPr>
          <w:rFonts w:ascii="Arial" w:hAnsi="Arial" w:cs="Arial"/>
          <w:sz w:val="24"/>
          <w:szCs w:val="24"/>
        </w:rPr>
        <w:t>third percent (33</w:t>
      </w:r>
      <w:r w:rsidR="00AE3735" w:rsidRPr="005465BD">
        <w:rPr>
          <w:rFonts w:ascii="Arial" w:hAnsi="Arial" w:cs="Arial"/>
          <w:sz w:val="24"/>
          <w:szCs w:val="24"/>
        </w:rPr>
        <w:t xml:space="preserve"> </w:t>
      </w:r>
      <w:r w:rsidRPr="005465BD">
        <w:rPr>
          <w:rFonts w:ascii="Arial" w:hAnsi="Arial" w:cs="Arial"/>
          <w:sz w:val="24"/>
          <w:szCs w:val="24"/>
        </w:rPr>
        <w:t>1/3%) of accrued sick leave.</w:t>
      </w:r>
    </w:p>
    <w:p w14:paraId="218DE1EE" w14:textId="77777777" w:rsidR="0004739D" w:rsidRPr="005465BD" w:rsidRDefault="00BE554D" w:rsidP="002F0C85">
      <w:pPr>
        <w:pStyle w:val="BodyText"/>
        <w:numPr>
          <w:ilvl w:val="2"/>
          <w:numId w:val="13"/>
        </w:numPr>
        <w:spacing w:before="50"/>
        <w:ind w:left="1440" w:right="7" w:hanging="720"/>
        <w:jc w:val="both"/>
        <w:outlineLvl w:val="2"/>
        <w:rPr>
          <w:rFonts w:ascii="Arial" w:hAnsi="Arial" w:cs="Arial"/>
          <w:sz w:val="24"/>
          <w:szCs w:val="24"/>
          <w:u w:val="single"/>
        </w:rPr>
      </w:pPr>
      <w:bookmarkStart w:id="165" w:name="_Toc57625759"/>
      <w:r w:rsidRPr="005465BD">
        <w:rPr>
          <w:rFonts w:ascii="Arial" w:hAnsi="Arial" w:cs="Arial"/>
          <w:sz w:val="24"/>
          <w:szCs w:val="24"/>
          <w:u w:val="single"/>
        </w:rPr>
        <w:lastRenderedPageBreak/>
        <w:t xml:space="preserve">Annual Sick </w:t>
      </w:r>
      <w:r w:rsidR="0004739D" w:rsidRPr="005465BD">
        <w:rPr>
          <w:rFonts w:ascii="Arial" w:hAnsi="Arial" w:cs="Arial"/>
          <w:sz w:val="24"/>
          <w:szCs w:val="24"/>
          <w:u w:val="single"/>
        </w:rPr>
        <w:t>Leave Sell</w:t>
      </w:r>
      <w:r w:rsidRPr="005465BD">
        <w:rPr>
          <w:rFonts w:ascii="Arial" w:hAnsi="Arial" w:cs="Arial"/>
          <w:sz w:val="24"/>
          <w:szCs w:val="24"/>
          <w:u w:val="single"/>
        </w:rPr>
        <w:t xml:space="preserve"> </w:t>
      </w:r>
      <w:r w:rsidR="0004739D" w:rsidRPr="005465BD">
        <w:rPr>
          <w:rFonts w:ascii="Arial" w:hAnsi="Arial" w:cs="Arial"/>
          <w:sz w:val="24"/>
          <w:szCs w:val="24"/>
          <w:u w:val="single"/>
        </w:rPr>
        <w:t>Back/Conversion</w:t>
      </w:r>
      <w:r w:rsidR="0004739D" w:rsidRPr="005465BD">
        <w:rPr>
          <w:rFonts w:ascii="Arial" w:hAnsi="Arial" w:cs="Arial"/>
          <w:sz w:val="24"/>
          <w:szCs w:val="24"/>
        </w:rPr>
        <w:t xml:space="preserve"> (Applies to SB1, SC1, and SD1</w:t>
      </w:r>
      <w:r w:rsidR="00E831A5" w:rsidRPr="005465BD">
        <w:rPr>
          <w:rFonts w:ascii="Arial" w:hAnsi="Arial" w:cs="Arial"/>
          <w:sz w:val="24"/>
          <w:szCs w:val="24"/>
        </w:rPr>
        <w:t xml:space="preserve"> only</w:t>
      </w:r>
      <w:r w:rsidR="0004739D" w:rsidRPr="005465BD">
        <w:rPr>
          <w:rFonts w:ascii="Arial" w:hAnsi="Arial" w:cs="Arial"/>
          <w:sz w:val="24"/>
          <w:szCs w:val="24"/>
        </w:rPr>
        <w:t>)</w:t>
      </w:r>
      <w:bookmarkEnd w:id="165"/>
    </w:p>
    <w:p w14:paraId="747D8A87" w14:textId="1E0C7F67" w:rsidR="00167DB5" w:rsidRPr="00167DB5" w:rsidRDefault="0018013A" w:rsidP="002F0C85">
      <w:pPr>
        <w:pStyle w:val="BodyText"/>
        <w:numPr>
          <w:ilvl w:val="0"/>
          <w:numId w:val="54"/>
        </w:numPr>
        <w:spacing w:before="0" w:beforeAutospacing="0" w:after="0" w:afterAutospacing="0"/>
        <w:ind w:right="7"/>
        <w:jc w:val="both"/>
        <w:rPr>
          <w:rFonts w:ascii="Arial" w:hAnsi="Arial" w:cs="Arial"/>
          <w:sz w:val="24"/>
          <w:szCs w:val="24"/>
        </w:rPr>
      </w:pPr>
      <w:r w:rsidRPr="005465BD">
        <w:rPr>
          <w:rFonts w:ascii="Arial" w:hAnsi="Arial" w:cs="Arial"/>
          <w:sz w:val="24"/>
          <w:szCs w:val="24"/>
        </w:rPr>
        <w:t>Unit</w:t>
      </w:r>
      <w:r w:rsidR="0004739D" w:rsidRPr="005465BD">
        <w:rPr>
          <w:rFonts w:ascii="Arial" w:hAnsi="Arial" w:cs="Arial"/>
          <w:sz w:val="24"/>
          <w:szCs w:val="24"/>
        </w:rPr>
        <w:t xml:space="preserve"> members may </w:t>
      </w:r>
      <w:r w:rsidR="00EA3788">
        <w:rPr>
          <w:rFonts w:ascii="Arial" w:hAnsi="Arial" w:cs="Arial"/>
          <w:sz w:val="24"/>
          <w:szCs w:val="24"/>
        </w:rPr>
        <w:t xml:space="preserve">sell back </w:t>
      </w:r>
      <w:r w:rsidR="0004739D" w:rsidRPr="005465BD">
        <w:rPr>
          <w:rFonts w:ascii="Arial" w:hAnsi="Arial" w:cs="Arial"/>
          <w:sz w:val="24"/>
          <w:szCs w:val="24"/>
        </w:rPr>
        <w:t xml:space="preserve">a portion of their unused sick leave </w:t>
      </w:r>
      <w:r w:rsidR="00EA3788">
        <w:rPr>
          <w:rFonts w:ascii="Arial" w:hAnsi="Arial" w:cs="Arial"/>
          <w:sz w:val="24"/>
          <w:szCs w:val="24"/>
        </w:rPr>
        <w:t>or convert it</w:t>
      </w:r>
      <w:r w:rsidR="0004739D" w:rsidRPr="005465BD">
        <w:rPr>
          <w:rFonts w:ascii="Arial" w:hAnsi="Arial" w:cs="Arial"/>
          <w:sz w:val="24"/>
          <w:szCs w:val="24"/>
        </w:rPr>
        <w:t xml:space="preserve"> to additional days of vacation, provided that the unit member must have a minimum of </w:t>
      </w:r>
      <w:r w:rsidR="00EA3788">
        <w:rPr>
          <w:rFonts w:ascii="Arial" w:hAnsi="Arial" w:cs="Arial"/>
          <w:sz w:val="24"/>
          <w:szCs w:val="24"/>
        </w:rPr>
        <w:t xml:space="preserve"> four-hundred and eighty (480) hours</w:t>
      </w:r>
      <w:r w:rsidR="0004739D" w:rsidRPr="005465BD">
        <w:rPr>
          <w:rFonts w:ascii="Arial" w:hAnsi="Arial" w:cs="Arial"/>
          <w:sz w:val="24"/>
          <w:szCs w:val="24"/>
        </w:rPr>
        <w:t xml:space="preserve"> of accumulated sick leave at the  </w:t>
      </w:r>
      <w:r w:rsidR="00EA3788">
        <w:rPr>
          <w:rFonts w:ascii="Arial" w:hAnsi="Arial" w:cs="Arial"/>
          <w:sz w:val="24"/>
          <w:szCs w:val="24"/>
        </w:rPr>
        <w:t xml:space="preserve">end </w:t>
      </w:r>
      <w:r w:rsidR="0004739D" w:rsidRPr="005465BD">
        <w:rPr>
          <w:rFonts w:ascii="Arial" w:hAnsi="Arial" w:cs="Arial"/>
          <w:sz w:val="24"/>
          <w:szCs w:val="24"/>
        </w:rPr>
        <w:t xml:space="preserve">of the calendar year </w:t>
      </w:r>
      <w:r w:rsidR="00EA3788">
        <w:rPr>
          <w:rFonts w:ascii="Arial" w:hAnsi="Arial" w:cs="Arial"/>
          <w:sz w:val="24"/>
          <w:szCs w:val="24"/>
        </w:rPr>
        <w:t>(December 15)</w:t>
      </w:r>
      <w:r w:rsidR="0004739D" w:rsidRPr="005465BD">
        <w:rPr>
          <w:rFonts w:ascii="Arial" w:hAnsi="Arial" w:cs="Arial"/>
          <w:sz w:val="24"/>
          <w:szCs w:val="24"/>
        </w:rPr>
        <w:t>. The unit member may exercise one of the following options each calendar year:</w:t>
      </w:r>
    </w:p>
    <w:p w14:paraId="77F1C1AA" w14:textId="2454D4D8" w:rsidR="00167DB5" w:rsidRDefault="00167DB5" w:rsidP="00167DB5">
      <w:pPr>
        <w:pStyle w:val="BodyText"/>
        <w:spacing w:before="0" w:beforeAutospacing="0" w:after="0" w:afterAutospacing="0"/>
        <w:ind w:left="2160" w:right="7"/>
        <w:jc w:val="both"/>
        <w:rPr>
          <w:rFonts w:ascii="Arial" w:hAnsi="Arial" w:cs="Arial"/>
          <w:sz w:val="24"/>
          <w:szCs w:val="24"/>
        </w:rPr>
      </w:pPr>
    </w:p>
    <w:p w14:paraId="36563AB0" w14:textId="60805E2B" w:rsidR="00EA3788" w:rsidRDefault="00167DB5" w:rsidP="002F0C85">
      <w:pPr>
        <w:pStyle w:val="BodyText"/>
        <w:numPr>
          <w:ilvl w:val="0"/>
          <w:numId w:val="55"/>
        </w:numPr>
        <w:spacing w:before="0" w:beforeAutospacing="0" w:after="0" w:afterAutospacing="0"/>
        <w:ind w:right="7"/>
        <w:jc w:val="both"/>
        <w:rPr>
          <w:rFonts w:ascii="Arial" w:hAnsi="Arial" w:cs="Arial"/>
          <w:sz w:val="24"/>
          <w:szCs w:val="24"/>
        </w:rPr>
      </w:pPr>
      <w:r>
        <w:rPr>
          <w:rFonts w:ascii="Arial" w:hAnsi="Arial" w:cs="Arial"/>
          <w:sz w:val="24"/>
          <w:szCs w:val="24"/>
        </w:rPr>
        <w:t xml:space="preserve">Accumulate sick leave credits to the </w:t>
      </w:r>
      <w:r w:rsidR="00EA3788">
        <w:rPr>
          <w:rFonts w:ascii="Arial" w:hAnsi="Arial" w:cs="Arial"/>
          <w:sz w:val="24"/>
          <w:szCs w:val="24"/>
        </w:rPr>
        <w:t xml:space="preserve"> one-thousand, two hundred (1200) hour maximum; or</w:t>
      </w:r>
    </w:p>
    <w:p w14:paraId="18BE078C" w14:textId="77777777" w:rsidR="00EA3788" w:rsidRDefault="00EA3788" w:rsidP="00EA3788">
      <w:pPr>
        <w:pStyle w:val="BodyText"/>
        <w:spacing w:before="0" w:beforeAutospacing="0" w:after="0" w:afterAutospacing="0"/>
        <w:ind w:left="2880" w:right="7"/>
        <w:jc w:val="both"/>
        <w:rPr>
          <w:rFonts w:ascii="Arial" w:hAnsi="Arial" w:cs="Arial"/>
          <w:sz w:val="24"/>
          <w:szCs w:val="24"/>
        </w:rPr>
      </w:pPr>
    </w:p>
    <w:p w14:paraId="764D3B5C" w14:textId="6362FD86" w:rsidR="00EA3788" w:rsidRDefault="00EA3788" w:rsidP="002F0C85">
      <w:pPr>
        <w:pStyle w:val="BodyText"/>
        <w:numPr>
          <w:ilvl w:val="0"/>
          <w:numId w:val="55"/>
        </w:numPr>
        <w:spacing w:before="0" w:beforeAutospacing="0" w:after="0" w:afterAutospacing="0"/>
        <w:ind w:right="7"/>
        <w:jc w:val="both"/>
        <w:rPr>
          <w:rFonts w:ascii="Arial" w:hAnsi="Arial" w:cs="Arial"/>
          <w:sz w:val="24"/>
          <w:szCs w:val="24"/>
        </w:rPr>
      </w:pPr>
      <w:r>
        <w:rPr>
          <w:rFonts w:ascii="Arial" w:hAnsi="Arial" w:cs="Arial"/>
          <w:sz w:val="24"/>
          <w:szCs w:val="24"/>
        </w:rPr>
        <w:t>Convert sick leave earned in excess of the basic requirement of four-hundred and eighty (480) hours  to vacation ratio of two (2) sick leave hours  to one (1) hour  of vacation up to a maximum of  forty-eight (48) hours of vacation (96 hours of sick leave).</w:t>
      </w:r>
    </w:p>
    <w:p w14:paraId="32A5F524" w14:textId="77777777" w:rsidR="00EA3788" w:rsidRDefault="00EA3788" w:rsidP="00EA3788">
      <w:pPr>
        <w:pStyle w:val="BodyText"/>
        <w:spacing w:before="0" w:beforeAutospacing="0" w:after="0" w:afterAutospacing="0"/>
        <w:ind w:left="2880" w:right="7"/>
        <w:jc w:val="both"/>
        <w:rPr>
          <w:rFonts w:ascii="Arial" w:hAnsi="Arial" w:cs="Arial"/>
          <w:sz w:val="24"/>
          <w:szCs w:val="24"/>
        </w:rPr>
      </w:pPr>
    </w:p>
    <w:p w14:paraId="7D2EAD8A" w14:textId="4BF33DA9" w:rsidR="00EA3788" w:rsidRPr="00EA3788" w:rsidRDefault="00EA3788" w:rsidP="002F0C85">
      <w:pPr>
        <w:pStyle w:val="BodyText"/>
        <w:numPr>
          <w:ilvl w:val="0"/>
          <w:numId w:val="55"/>
        </w:numPr>
        <w:spacing w:before="0" w:beforeAutospacing="0" w:after="0" w:afterAutospacing="0"/>
        <w:ind w:right="7"/>
        <w:jc w:val="both"/>
        <w:rPr>
          <w:rFonts w:ascii="Arial" w:hAnsi="Arial" w:cs="Arial"/>
          <w:sz w:val="24"/>
          <w:szCs w:val="24"/>
        </w:rPr>
      </w:pPr>
      <w:r>
        <w:rPr>
          <w:rFonts w:ascii="Arial" w:hAnsi="Arial" w:cs="Arial"/>
          <w:sz w:val="24"/>
          <w:szCs w:val="24"/>
        </w:rPr>
        <w:t xml:space="preserve">Sell back sick leave earned in excess of the basic requirement of four-hundred and eighty (480) hours , at the ratio of (2) sick leave hours to one (1) </w:t>
      </w:r>
      <w:r w:rsidR="00C76072">
        <w:rPr>
          <w:rFonts w:ascii="Arial" w:hAnsi="Arial" w:cs="Arial"/>
          <w:sz w:val="24"/>
          <w:szCs w:val="24"/>
        </w:rPr>
        <w:t>hour</w:t>
      </w:r>
      <w:r>
        <w:rPr>
          <w:rFonts w:ascii="Arial" w:hAnsi="Arial" w:cs="Arial"/>
          <w:sz w:val="24"/>
          <w:szCs w:val="24"/>
        </w:rPr>
        <w:t xml:space="preserve"> of pay, up to maximum of  </w:t>
      </w:r>
      <w:r w:rsidR="00C76072">
        <w:rPr>
          <w:rFonts w:ascii="Arial" w:hAnsi="Arial" w:cs="Arial"/>
          <w:sz w:val="24"/>
          <w:szCs w:val="24"/>
        </w:rPr>
        <w:t xml:space="preserve">forty-eight (48) hours of </w:t>
      </w:r>
      <w:r>
        <w:rPr>
          <w:rFonts w:ascii="Arial" w:hAnsi="Arial" w:cs="Arial"/>
          <w:sz w:val="24"/>
          <w:szCs w:val="24"/>
        </w:rPr>
        <w:t>pay.</w:t>
      </w:r>
    </w:p>
    <w:p w14:paraId="389D5FFD" w14:textId="77777777" w:rsidR="00167DB5" w:rsidRDefault="00167DB5" w:rsidP="00126D56">
      <w:pPr>
        <w:pStyle w:val="BodyText"/>
        <w:spacing w:before="0" w:beforeAutospacing="0" w:after="0" w:afterAutospacing="0"/>
        <w:ind w:left="2160" w:right="7"/>
        <w:jc w:val="both"/>
        <w:rPr>
          <w:rFonts w:ascii="Arial" w:hAnsi="Arial" w:cs="Arial"/>
          <w:sz w:val="24"/>
          <w:szCs w:val="24"/>
        </w:rPr>
      </w:pPr>
    </w:p>
    <w:p w14:paraId="2EDBA6E4" w14:textId="52EB8BD7" w:rsidR="00167DB5" w:rsidRDefault="00013508" w:rsidP="002F0C85">
      <w:pPr>
        <w:pStyle w:val="BodyText"/>
        <w:numPr>
          <w:ilvl w:val="0"/>
          <w:numId w:val="54"/>
        </w:numPr>
        <w:spacing w:before="0" w:beforeAutospacing="0" w:after="0" w:afterAutospacing="0"/>
        <w:ind w:right="7"/>
        <w:jc w:val="both"/>
        <w:rPr>
          <w:rFonts w:ascii="Arial" w:hAnsi="Arial" w:cs="Arial"/>
          <w:sz w:val="24"/>
          <w:szCs w:val="24"/>
        </w:rPr>
      </w:pPr>
      <w:r>
        <w:rPr>
          <w:rFonts w:ascii="Arial" w:hAnsi="Arial" w:cs="Arial"/>
          <w:sz w:val="24"/>
          <w:szCs w:val="24"/>
        </w:rPr>
        <w:t>Unit member</w:t>
      </w:r>
      <w:r w:rsidR="00C64CD0">
        <w:rPr>
          <w:rFonts w:ascii="Arial" w:hAnsi="Arial" w:cs="Arial"/>
          <w:sz w:val="24"/>
          <w:szCs w:val="24"/>
        </w:rPr>
        <w:t>s</w:t>
      </w:r>
      <w:r>
        <w:rPr>
          <w:rFonts w:ascii="Arial" w:hAnsi="Arial" w:cs="Arial"/>
          <w:sz w:val="24"/>
          <w:szCs w:val="24"/>
        </w:rPr>
        <w:t xml:space="preserve"> who wish to sell back Sick Leave must file an irrevocable election identifying the number of Sick Leave</w:t>
      </w:r>
      <w:r w:rsidR="00C64CD0">
        <w:rPr>
          <w:rFonts w:ascii="Arial" w:hAnsi="Arial" w:cs="Arial"/>
          <w:sz w:val="24"/>
          <w:szCs w:val="24"/>
        </w:rPr>
        <w:t xml:space="preserve"> hours</w:t>
      </w:r>
      <w:r>
        <w:rPr>
          <w:rFonts w:ascii="Arial" w:hAnsi="Arial" w:cs="Arial"/>
          <w:sz w:val="24"/>
          <w:szCs w:val="24"/>
        </w:rPr>
        <w:t xml:space="preserve"> they will sell back in December of the tax year preceding the sell back. The election will apply only to Sick Leave hours accrued in the following tax year. </w:t>
      </w:r>
    </w:p>
    <w:p w14:paraId="15382BB5" w14:textId="77777777" w:rsidR="00167DB5" w:rsidRDefault="00167DB5" w:rsidP="00126D56">
      <w:pPr>
        <w:pStyle w:val="BodyText"/>
        <w:spacing w:before="0" w:beforeAutospacing="0" w:after="0" w:afterAutospacing="0"/>
        <w:ind w:left="2160" w:right="7"/>
        <w:jc w:val="both"/>
        <w:rPr>
          <w:rFonts w:ascii="Arial" w:hAnsi="Arial" w:cs="Arial"/>
          <w:sz w:val="24"/>
          <w:szCs w:val="24"/>
        </w:rPr>
      </w:pPr>
    </w:p>
    <w:p w14:paraId="0F204CF3" w14:textId="3078F9D0" w:rsidR="00013508" w:rsidRDefault="00013508" w:rsidP="00126D56">
      <w:pPr>
        <w:pStyle w:val="BodyText"/>
        <w:spacing w:before="0" w:beforeAutospacing="0" w:after="0" w:afterAutospacing="0"/>
        <w:ind w:left="2160" w:right="7"/>
        <w:jc w:val="both"/>
        <w:rPr>
          <w:rFonts w:ascii="Arial" w:hAnsi="Arial" w:cs="Arial"/>
          <w:sz w:val="24"/>
          <w:szCs w:val="24"/>
        </w:rPr>
      </w:pPr>
      <w:r w:rsidRPr="00013508">
        <w:rPr>
          <w:rFonts w:ascii="Arial" w:hAnsi="Arial" w:cs="Arial"/>
          <w:sz w:val="24"/>
          <w:szCs w:val="24"/>
        </w:rPr>
        <w:t>Employees who do not pre-designate a sell back amount by the annual deadline will be deemed to have waived the right to sell back any Sick Leave in the following tax year and will not be eligible to sell back Sick Leave in that year.</w:t>
      </w:r>
    </w:p>
    <w:p w14:paraId="2C147C5A" w14:textId="77777777" w:rsidR="00167DB5" w:rsidRDefault="00167DB5" w:rsidP="00126D56">
      <w:pPr>
        <w:pStyle w:val="BodyText"/>
        <w:spacing w:before="0" w:beforeAutospacing="0" w:after="0" w:afterAutospacing="0"/>
        <w:ind w:left="2160" w:right="7"/>
        <w:jc w:val="both"/>
        <w:rPr>
          <w:rFonts w:ascii="Arial" w:hAnsi="Arial" w:cs="Arial"/>
          <w:sz w:val="24"/>
          <w:szCs w:val="24"/>
        </w:rPr>
      </w:pPr>
    </w:p>
    <w:p w14:paraId="34B4ED6A" w14:textId="66C4B7E4" w:rsidR="00167DB5" w:rsidRDefault="00013508" w:rsidP="002F0C85">
      <w:pPr>
        <w:pStyle w:val="BodyText"/>
        <w:numPr>
          <w:ilvl w:val="0"/>
          <w:numId w:val="54"/>
        </w:numPr>
        <w:spacing w:before="0" w:beforeAutospacing="0" w:after="0" w:afterAutospacing="0"/>
        <w:ind w:right="7"/>
        <w:jc w:val="both"/>
        <w:rPr>
          <w:rFonts w:ascii="Arial" w:hAnsi="Arial" w:cs="Arial"/>
          <w:sz w:val="24"/>
          <w:szCs w:val="24"/>
        </w:rPr>
      </w:pPr>
      <w:r>
        <w:rPr>
          <w:rFonts w:ascii="Arial" w:hAnsi="Arial" w:cs="Arial"/>
          <w:sz w:val="24"/>
          <w:szCs w:val="24"/>
        </w:rPr>
        <w:t>In the event of financial hardship, an employee may, at any time, sell back unused Sick Leave, even if they have not filed a timely irrevocable election. Financial hardship will be determined in accordance with nondiscriminatory and objective standards, and is defined as a situation where (1) the sellback is needed to address an immediate and heavy financial need, and (2) the sellback is limited to the amount necessary to satisfy that financial need. Financial hardship includes, but is not limited to: medical or other expenses related to the illness, injury or death of the employee or the employee’s immediate family; loss of the employee’s property due to casualty</w:t>
      </w:r>
      <w:r w:rsidR="00C64CD0">
        <w:rPr>
          <w:rFonts w:ascii="Arial" w:hAnsi="Arial" w:cs="Arial"/>
          <w:sz w:val="24"/>
          <w:szCs w:val="24"/>
        </w:rPr>
        <w:t>,</w:t>
      </w:r>
      <w:r>
        <w:rPr>
          <w:rFonts w:ascii="Arial" w:hAnsi="Arial" w:cs="Arial"/>
          <w:sz w:val="24"/>
          <w:szCs w:val="24"/>
        </w:rPr>
        <w:t xml:space="preserve"> or repair </w:t>
      </w:r>
      <w:r>
        <w:rPr>
          <w:rFonts w:ascii="Arial" w:hAnsi="Arial" w:cs="Arial"/>
          <w:sz w:val="24"/>
          <w:szCs w:val="24"/>
        </w:rPr>
        <w:lastRenderedPageBreak/>
        <w:t>expenses for damage to the employee’s principal residence; or payment</w:t>
      </w:r>
      <w:r w:rsidR="00C64CD0">
        <w:rPr>
          <w:rFonts w:ascii="Arial" w:hAnsi="Arial" w:cs="Arial"/>
          <w:sz w:val="24"/>
          <w:szCs w:val="24"/>
        </w:rPr>
        <w:t>s</w:t>
      </w:r>
      <w:r>
        <w:rPr>
          <w:rFonts w:ascii="Arial" w:hAnsi="Arial" w:cs="Arial"/>
          <w:sz w:val="24"/>
          <w:szCs w:val="24"/>
        </w:rPr>
        <w:t xml:space="preserve"> necessary to prevent eviction of the employee from the </w:t>
      </w:r>
      <w:r w:rsidR="00167DB5">
        <w:rPr>
          <w:rFonts w:ascii="Arial" w:hAnsi="Arial" w:cs="Arial"/>
          <w:sz w:val="24"/>
          <w:szCs w:val="24"/>
        </w:rPr>
        <w:t>employee’s principal residence or foreclosure of the mortgage of that residence. The sell-back shall be limited to the amount necessary to meet the financial hardship, including any amounts necessary to pay federal, state, or local income taxes reasonable anticipated to result from the sell-back. However, the total amount of Sick Leave sold back (including both pre-election and hardship withdrawal) shall not exceed ninety-six (96) hours of Sick Leave (48 hour of pay) per year.</w:t>
      </w:r>
    </w:p>
    <w:p w14:paraId="1269B995" w14:textId="77777777" w:rsidR="00167DB5" w:rsidRPr="00167DB5" w:rsidRDefault="00167DB5" w:rsidP="00126D56">
      <w:pPr>
        <w:pStyle w:val="BodyText"/>
        <w:spacing w:before="0" w:beforeAutospacing="0" w:after="0" w:afterAutospacing="0"/>
        <w:ind w:left="2160" w:right="7"/>
        <w:jc w:val="both"/>
        <w:rPr>
          <w:rFonts w:ascii="Arial" w:hAnsi="Arial" w:cs="Arial"/>
          <w:sz w:val="24"/>
          <w:szCs w:val="24"/>
        </w:rPr>
      </w:pPr>
    </w:p>
    <w:p w14:paraId="218EA9CA" w14:textId="4D914766" w:rsidR="00471677" w:rsidRPr="005465BD" w:rsidRDefault="00167DB5" w:rsidP="004D73A8">
      <w:pPr>
        <w:pStyle w:val="BodyText"/>
        <w:spacing w:before="0" w:beforeAutospacing="0" w:after="0" w:afterAutospacing="0"/>
        <w:ind w:left="1440" w:right="7"/>
        <w:jc w:val="both"/>
        <w:rPr>
          <w:rFonts w:ascii="Arial" w:hAnsi="Arial" w:cs="Arial"/>
          <w:sz w:val="24"/>
          <w:szCs w:val="24"/>
        </w:rPr>
      </w:pPr>
      <w:r>
        <w:rPr>
          <w:rFonts w:ascii="Arial" w:hAnsi="Arial" w:cs="Arial"/>
          <w:sz w:val="24"/>
          <w:szCs w:val="24"/>
        </w:rPr>
        <w:t>To sell back unused Sick Leave in the event of financial hardship, the employee must provide a signed affidavit describing the type of hardship and the amount of the requested sell-back. The employee shall not be required to produce financial or other private information to support the affidavit. The City shall develop a form which shall be used and which will contain the following statement: “I declare under penalty of perjury of the laws of the state of California that the for</w:t>
      </w:r>
      <w:r w:rsidR="007E663B">
        <w:rPr>
          <w:rFonts w:ascii="Arial" w:hAnsi="Arial" w:cs="Arial"/>
          <w:sz w:val="24"/>
          <w:szCs w:val="24"/>
        </w:rPr>
        <w:t>e</w:t>
      </w:r>
      <w:r>
        <w:rPr>
          <w:rFonts w:ascii="Arial" w:hAnsi="Arial" w:cs="Arial"/>
          <w:sz w:val="24"/>
          <w:szCs w:val="24"/>
        </w:rPr>
        <w:t xml:space="preserve">going is true and correct and that the amount of Sick Leave I am requesting to sell-back is limited to the amount necessary to meet the </w:t>
      </w:r>
      <w:r>
        <w:rPr>
          <w:rFonts w:ascii="Arial" w:hAnsi="Arial" w:cs="Arial"/>
          <w:i/>
          <w:sz w:val="24"/>
          <w:szCs w:val="24"/>
        </w:rPr>
        <w:t>financial hardship</w:t>
      </w:r>
      <w:r>
        <w:rPr>
          <w:rFonts w:ascii="Arial" w:hAnsi="Arial" w:cs="Arial"/>
          <w:sz w:val="24"/>
          <w:szCs w:val="24"/>
        </w:rPr>
        <w:t>, including any amounts necessary to pay federal, state, or local income taxes reasonably anticipated to result from the sell-back. By signing below, I accept full liability for all tax or other financial consequences in the event that a taxing authority later finds any of the information provided in this affidavit to be inaccurate.”</w:t>
      </w:r>
    </w:p>
    <w:p w14:paraId="270C9CF2" w14:textId="77777777" w:rsidR="0004739D" w:rsidRPr="005465BD" w:rsidRDefault="0004739D" w:rsidP="002F0C85">
      <w:pPr>
        <w:pStyle w:val="BodyText"/>
        <w:keepNext/>
        <w:numPr>
          <w:ilvl w:val="2"/>
          <w:numId w:val="13"/>
        </w:numPr>
        <w:ind w:left="720" w:right="7" w:firstLine="0"/>
        <w:jc w:val="both"/>
        <w:outlineLvl w:val="2"/>
        <w:rPr>
          <w:rFonts w:ascii="Arial" w:hAnsi="Arial" w:cs="Arial"/>
          <w:sz w:val="24"/>
          <w:szCs w:val="24"/>
          <w:u w:val="single"/>
        </w:rPr>
      </w:pPr>
      <w:bookmarkStart w:id="166" w:name="_Toc57625760"/>
      <w:r w:rsidRPr="005465BD">
        <w:rPr>
          <w:rFonts w:ascii="Arial" w:hAnsi="Arial" w:cs="Arial"/>
          <w:sz w:val="24"/>
          <w:szCs w:val="24"/>
          <w:u w:val="single"/>
        </w:rPr>
        <w:t>Performance Appraisal</w:t>
      </w:r>
      <w:r w:rsidRPr="005465BD">
        <w:rPr>
          <w:rFonts w:ascii="Arial" w:hAnsi="Arial" w:cs="Arial"/>
          <w:sz w:val="24"/>
          <w:szCs w:val="24"/>
        </w:rPr>
        <w:t xml:space="preserve"> (Applies to SB1, SC1, and SD1</w:t>
      </w:r>
      <w:r w:rsidR="00E831A5" w:rsidRPr="005465BD">
        <w:rPr>
          <w:rFonts w:ascii="Arial" w:hAnsi="Arial" w:cs="Arial"/>
          <w:sz w:val="24"/>
          <w:szCs w:val="24"/>
        </w:rPr>
        <w:t xml:space="preserve"> only</w:t>
      </w:r>
      <w:r w:rsidRPr="005465BD">
        <w:rPr>
          <w:rFonts w:ascii="Arial" w:hAnsi="Arial" w:cs="Arial"/>
          <w:sz w:val="24"/>
          <w:szCs w:val="24"/>
        </w:rPr>
        <w:t>)</w:t>
      </w:r>
      <w:bookmarkEnd w:id="166"/>
    </w:p>
    <w:p w14:paraId="29EDB2AD" w14:textId="77777777" w:rsidR="0004739D" w:rsidRPr="005465BD" w:rsidRDefault="0004739D" w:rsidP="004D73A8">
      <w:pPr>
        <w:pStyle w:val="BodyText"/>
        <w:keepNext/>
        <w:ind w:left="1440" w:right="7"/>
        <w:jc w:val="both"/>
        <w:rPr>
          <w:rFonts w:ascii="Arial" w:hAnsi="Arial" w:cs="Arial"/>
          <w:sz w:val="24"/>
          <w:szCs w:val="24"/>
        </w:rPr>
      </w:pPr>
      <w:r w:rsidRPr="005465BD">
        <w:rPr>
          <w:rFonts w:ascii="Arial" w:hAnsi="Arial" w:cs="Arial"/>
          <w:sz w:val="24"/>
          <w:szCs w:val="24"/>
        </w:rPr>
        <w:t>Sick leave abuse may be taken into account in performance appraisals, excepting usage that is protected by federal or state law.</w:t>
      </w:r>
    </w:p>
    <w:p w14:paraId="1EEC6A9F" w14:textId="77777777" w:rsidR="0004739D" w:rsidRPr="005465BD" w:rsidRDefault="0004739D" w:rsidP="004D73A8">
      <w:pPr>
        <w:pStyle w:val="BodyText"/>
        <w:ind w:left="1440" w:right="7"/>
        <w:jc w:val="both"/>
        <w:rPr>
          <w:rFonts w:ascii="Arial" w:hAnsi="Arial" w:cs="Arial"/>
          <w:sz w:val="24"/>
          <w:szCs w:val="24"/>
        </w:rPr>
      </w:pPr>
      <w:r w:rsidRPr="005465BD">
        <w:rPr>
          <w:rFonts w:ascii="Arial" w:hAnsi="Arial" w:cs="Arial"/>
          <w:sz w:val="24"/>
          <w:szCs w:val="24"/>
        </w:rPr>
        <w:t>Where it is clearly established that a unit member took sick leave for a valid reason and the illness or injury is of a protracted nature, said absence, standing alone shall not negatively affect the unit member’s performance evaluation.</w:t>
      </w:r>
    </w:p>
    <w:p w14:paraId="6EC30C15" w14:textId="77777777" w:rsidR="0004739D" w:rsidRPr="005465BD" w:rsidRDefault="0004739D" w:rsidP="002F0C85">
      <w:pPr>
        <w:pStyle w:val="BodyText"/>
        <w:numPr>
          <w:ilvl w:val="2"/>
          <w:numId w:val="13"/>
        </w:numPr>
        <w:spacing w:before="50"/>
        <w:ind w:left="720" w:right="7" w:firstLine="0"/>
        <w:jc w:val="both"/>
        <w:outlineLvl w:val="2"/>
        <w:rPr>
          <w:rFonts w:ascii="Arial" w:hAnsi="Arial" w:cs="Arial"/>
          <w:sz w:val="24"/>
          <w:szCs w:val="24"/>
          <w:u w:val="single"/>
        </w:rPr>
      </w:pPr>
      <w:bookmarkStart w:id="167" w:name="_Toc57625761"/>
      <w:r w:rsidRPr="005465BD">
        <w:rPr>
          <w:rFonts w:ascii="Arial" w:hAnsi="Arial" w:cs="Arial"/>
          <w:sz w:val="24"/>
          <w:szCs w:val="24"/>
          <w:u w:val="single"/>
        </w:rPr>
        <w:t>Sick Leave for Temporary Part-Members (SI1)</w:t>
      </w:r>
      <w:bookmarkEnd w:id="167"/>
    </w:p>
    <w:p w14:paraId="4BB375EB" w14:textId="64E705E9" w:rsidR="0004739D" w:rsidRPr="005465BD" w:rsidRDefault="0004739D" w:rsidP="004D73A8">
      <w:pPr>
        <w:pStyle w:val="BodyText"/>
        <w:spacing w:before="57" w:line="239" w:lineRule="auto"/>
        <w:ind w:left="1440" w:right="7"/>
        <w:jc w:val="both"/>
        <w:rPr>
          <w:rFonts w:ascii="Arial" w:hAnsi="Arial" w:cs="Arial"/>
          <w:sz w:val="24"/>
          <w:szCs w:val="24"/>
        </w:rPr>
      </w:pPr>
      <w:r w:rsidRPr="005465BD">
        <w:rPr>
          <w:rFonts w:ascii="Arial" w:hAnsi="Arial" w:cs="Arial"/>
          <w:sz w:val="24"/>
          <w:szCs w:val="24"/>
        </w:rPr>
        <w:t xml:space="preserve">SI1 members shall be eligible for </w:t>
      </w:r>
      <w:r w:rsidR="002D2B6D" w:rsidRPr="005465BD">
        <w:rPr>
          <w:rFonts w:ascii="Arial" w:hAnsi="Arial" w:cs="Arial"/>
          <w:sz w:val="24"/>
          <w:szCs w:val="24"/>
        </w:rPr>
        <w:t xml:space="preserve">paid </w:t>
      </w:r>
      <w:r w:rsidRPr="005465BD">
        <w:rPr>
          <w:rFonts w:ascii="Arial" w:hAnsi="Arial" w:cs="Arial"/>
          <w:sz w:val="24"/>
          <w:szCs w:val="24"/>
        </w:rPr>
        <w:t>sick leave.</w:t>
      </w:r>
      <w:r w:rsidR="00B579D7" w:rsidRPr="005465BD">
        <w:rPr>
          <w:rFonts w:ascii="Arial" w:hAnsi="Arial" w:cs="Arial"/>
          <w:sz w:val="24"/>
          <w:szCs w:val="24"/>
        </w:rPr>
        <w:t xml:space="preserve">  SI1 members will accrue one hour of paid sick leave for every thirty (30) hours worked for the City of Oakland.  </w:t>
      </w:r>
      <w:r w:rsidR="00B579D7" w:rsidRPr="00D04709">
        <w:rPr>
          <w:rFonts w:ascii="Arial" w:hAnsi="Arial" w:cs="Arial"/>
          <w:sz w:val="24"/>
          <w:szCs w:val="24"/>
        </w:rPr>
        <w:t>Unit members that have reached the threshold of 4800 lifetime to date (LTD) hours shall accrue paid sick leave at the rate of two (2) hours for every thirty (30) hours worked.</w:t>
      </w:r>
      <w:r w:rsidR="00B579D7" w:rsidRPr="005465BD">
        <w:rPr>
          <w:rFonts w:ascii="Arial" w:hAnsi="Arial" w:cs="Arial"/>
          <w:sz w:val="24"/>
          <w:szCs w:val="24"/>
        </w:rPr>
        <w:t xml:space="preserve">  The City of Oakland caps paid sick leave for SI1 members at ninety-six (96) hours.  Once an employee reaches this cap, </w:t>
      </w:r>
      <w:r w:rsidR="00681C0F">
        <w:rPr>
          <w:rFonts w:ascii="Arial" w:hAnsi="Arial" w:cs="Arial"/>
          <w:sz w:val="24"/>
          <w:szCs w:val="24"/>
        </w:rPr>
        <w:t>they</w:t>
      </w:r>
      <w:r w:rsidR="00B579D7" w:rsidRPr="005465BD">
        <w:rPr>
          <w:rFonts w:ascii="Arial" w:hAnsi="Arial" w:cs="Arial"/>
          <w:sz w:val="24"/>
          <w:szCs w:val="24"/>
        </w:rPr>
        <w:t xml:space="preserve"> will no longer accrue paid sick leave.  Once an employee uses accrued, paid sick leave and falls </w:t>
      </w:r>
      <w:r w:rsidR="00B579D7" w:rsidRPr="005465BD">
        <w:rPr>
          <w:rFonts w:ascii="Arial" w:hAnsi="Arial" w:cs="Arial"/>
          <w:sz w:val="24"/>
          <w:szCs w:val="24"/>
        </w:rPr>
        <w:lastRenderedPageBreak/>
        <w:t xml:space="preserve">below the cap, </w:t>
      </w:r>
      <w:r w:rsidR="00681C0F">
        <w:rPr>
          <w:rFonts w:ascii="Arial" w:hAnsi="Arial" w:cs="Arial"/>
          <w:sz w:val="24"/>
          <w:szCs w:val="24"/>
        </w:rPr>
        <w:t>they</w:t>
      </w:r>
      <w:r w:rsidR="00B579D7" w:rsidRPr="005465BD">
        <w:rPr>
          <w:rFonts w:ascii="Arial" w:hAnsi="Arial" w:cs="Arial"/>
          <w:sz w:val="24"/>
          <w:szCs w:val="24"/>
        </w:rPr>
        <w:t xml:space="preserve"> start accruing paid leave again.</w:t>
      </w:r>
      <w:r w:rsidRPr="005465BD">
        <w:rPr>
          <w:rFonts w:ascii="Arial" w:hAnsi="Arial" w:cs="Arial"/>
          <w:sz w:val="24"/>
          <w:szCs w:val="24"/>
        </w:rPr>
        <w:t xml:space="preserve"> Sick leave accrual is for usage only and not subject to buy back and/or cash out. </w:t>
      </w:r>
    </w:p>
    <w:p w14:paraId="3EBF8E9D" w14:textId="77777777" w:rsidR="00B579D7" w:rsidRPr="005465BD" w:rsidRDefault="00B579D7" w:rsidP="004D73A8">
      <w:pPr>
        <w:pStyle w:val="BodyText"/>
        <w:spacing w:before="57" w:line="239" w:lineRule="auto"/>
        <w:ind w:left="1440" w:right="7"/>
        <w:jc w:val="both"/>
        <w:rPr>
          <w:rFonts w:ascii="Arial" w:hAnsi="Arial" w:cs="Arial"/>
          <w:sz w:val="24"/>
          <w:szCs w:val="24"/>
        </w:rPr>
      </w:pPr>
      <w:r w:rsidRPr="005465BD">
        <w:rPr>
          <w:rFonts w:ascii="Arial" w:hAnsi="Arial" w:cs="Arial"/>
          <w:sz w:val="24"/>
          <w:szCs w:val="24"/>
        </w:rPr>
        <w:t>SI1 members may use paid sick leave after reasonable notice to their supervisor for the following reasons:</w:t>
      </w:r>
    </w:p>
    <w:p w14:paraId="55CEF97F" w14:textId="0DDAA0A7" w:rsidR="00B579D7" w:rsidRPr="005465BD" w:rsidRDefault="00B579D7" w:rsidP="002F0C85">
      <w:pPr>
        <w:pStyle w:val="BodyText"/>
        <w:numPr>
          <w:ilvl w:val="5"/>
          <w:numId w:val="13"/>
        </w:numPr>
        <w:spacing w:before="0" w:beforeAutospacing="0" w:after="0" w:afterAutospacing="0"/>
        <w:ind w:left="2160" w:right="7" w:hanging="360"/>
        <w:jc w:val="both"/>
        <w:rPr>
          <w:rFonts w:ascii="Arial" w:hAnsi="Arial" w:cs="Arial"/>
          <w:sz w:val="24"/>
          <w:szCs w:val="24"/>
        </w:rPr>
      </w:pPr>
      <w:r w:rsidRPr="005465BD">
        <w:rPr>
          <w:rFonts w:ascii="Arial" w:hAnsi="Arial" w:cs="Arial"/>
          <w:sz w:val="24"/>
          <w:szCs w:val="24"/>
        </w:rPr>
        <w:t xml:space="preserve">When an employee is physically or mentally unable to perform </w:t>
      </w:r>
      <w:r w:rsidR="00A47A7D">
        <w:rPr>
          <w:rFonts w:ascii="Arial" w:hAnsi="Arial" w:cs="Arial"/>
          <w:sz w:val="24"/>
          <w:szCs w:val="24"/>
        </w:rPr>
        <w:t>their</w:t>
      </w:r>
      <w:r w:rsidRPr="005465BD">
        <w:rPr>
          <w:rFonts w:ascii="Arial" w:hAnsi="Arial" w:cs="Arial"/>
          <w:sz w:val="24"/>
          <w:szCs w:val="24"/>
        </w:rPr>
        <w:t xml:space="preserve"> duties due to illness, injury, pregnancy or medical condition; </w:t>
      </w:r>
    </w:p>
    <w:p w14:paraId="00465C86" w14:textId="77777777" w:rsidR="00B579D7" w:rsidRPr="005465BD" w:rsidRDefault="00B579D7" w:rsidP="004D73A8">
      <w:pPr>
        <w:pStyle w:val="BodyText"/>
        <w:spacing w:before="0" w:beforeAutospacing="0" w:after="0" w:afterAutospacing="0"/>
        <w:ind w:left="1440" w:right="7"/>
        <w:jc w:val="both"/>
        <w:rPr>
          <w:rFonts w:ascii="Arial" w:hAnsi="Arial" w:cs="Arial"/>
          <w:sz w:val="24"/>
          <w:szCs w:val="24"/>
        </w:rPr>
      </w:pPr>
    </w:p>
    <w:p w14:paraId="26583CED" w14:textId="1751D474" w:rsidR="00B579D7" w:rsidRPr="005465BD" w:rsidRDefault="00B579D7" w:rsidP="002F0C85">
      <w:pPr>
        <w:pStyle w:val="BodyText"/>
        <w:numPr>
          <w:ilvl w:val="4"/>
          <w:numId w:val="13"/>
        </w:numPr>
        <w:spacing w:before="0" w:beforeAutospacing="0" w:after="0" w:afterAutospacing="0"/>
        <w:ind w:left="2160" w:right="7" w:hanging="360"/>
        <w:jc w:val="both"/>
        <w:rPr>
          <w:rFonts w:ascii="Arial" w:hAnsi="Arial" w:cs="Arial"/>
          <w:sz w:val="24"/>
          <w:szCs w:val="24"/>
        </w:rPr>
      </w:pPr>
      <w:r w:rsidRPr="005465BD">
        <w:rPr>
          <w:rFonts w:ascii="Arial" w:hAnsi="Arial" w:cs="Arial"/>
          <w:sz w:val="24"/>
          <w:szCs w:val="24"/>
        </w:rPr>
        <w:t xml:space="preserve">To obtain a professional diagnosis or treatment of </w:t>
      </w:r>
      <w:r w:rsidR="00A47A7D">
        <w:rPr>
          <w:rFonts w:ascii="Arial" w:hAnsi="Arial" w:cs="Arial"/>
          <w:sz w:val="24"/>
          <w:szCs w:val="24"/>
        </w:rPr>
        <w:t>their</w:t>
      </w:r>
      <w:r w:rsidRPr="005465BD">
        <w:rPr>
          <w:rFonts w:ascii="Arial" w:hAnsi="Arial" w:cs="Arial"/>
          <w:sz w:val="24"/>
          <w:szCs w:val="24"/>
        </w:rPr>
        <w:t xml:space="preserve"> medical condition or undergo a physical examination; and</w:t>
      </w:r>
    </w:p>
    <w:p w14:paraId="22260513" w14:textId="77777777" w:rsidR="00B579D7" w:rsidRPr="005465BD" w:rsidRDefault="00B579D7" w:rsidP="004D73A8">
      <w:pPr>
        <w:pStyle w:val="BodyText"/>
        <w:spacing w:before="0" w:beforeAutospacing="0" w:after="0" w:afterAutospacing="0"/>
        <w:ind w:left="1440" w:right="7"/>
        <w:jc w:val="both"/>
        <w:rPr>
          <w:rFonts w:ascii="Arial" w:hAnsi="Arial" w:cs="Arial"/>
          <w:sz w:val="24"/>
          <w:szCs w:val="24"/>
        </w:rPr>
      </w:pPr>
      <w:r w:rsidRPr="005465BD">
        <w:rPr>
          <w:rFonts w:ascii="Arial" w:hAnsi="Arial" w:cs="Arial"/>
          <w:sz w:val="24"/>
          <w:szCs w:val="24"/>
        </w:rPr>
        <w:t xml:space="preserve"> </w:t>
      </w:r>
    </w:p>
    <w:p w14:paraId="279D7BE0" w14:textId="395018F1" w:rsidR="00B579D7" w:rsidRPr="005465BD" w:rsidRDefault="00B579D7" w:rsidP="002F0C85">
      <w:pPr>
        <w:pStyle w:val="BodyText"/>
        <w:numPr>
          <w:ilvl w:val="4"/>
          <w:numId w:val="13"/>
        </w:numPr>
        <w:spacing w:before="0" w:beforeAutospacing="0" w:after="0" w:afterAutospacing="0"/>
        <w:ind w:left="2160" w:right="7" w:hanging="360"/>
        <w:jc w:val="both"/>
        <w:rPr>
          <w:rFonts w:ascii="Arial" w:hAnsi="Arial" w:cs="Arial"/>
          <w:sz w:val="24"/>
          <w:szCs w:val="24"/>
        </w:rPr>
      </w:pPr>
      <w:r w:rsidRPr="005465BD">
        <w:rPr>
          <w:rFonts w:ascii="Arial" w:hAnsi="Arial" w:cs="Arial"/>
          <w:sz w:val="24"/>
          <w:szCs w:val="24"/>
        </w:rPr>
        <w:t xml:space="preserve">To aid or care for a child, parent, legal guardian or ward, sibling, grandparent, grandchild, spouse, registered domestic </w:t>
      </w:r>
      <w:r w:rsidR="00002EB3">
        <w:rPr>
          <w:rFonts w:ascii="Arial" w:hAnsi="Arial" w:cs="Arial"/>
          <w:sz w:val="24"/>
          <w:szCs w:val="24"/>
        </w:rPr>
        <w:t>partner</w:t>
      </w:r>
      <w:r w:rsidRPr="005465BD">
        <w:rPr>
          <w:rFonts w:ascii="Arial" w:hAnsi="Arial" w:cs="Arial"/>
          <w:sz w:val="24"/>
          <w:szCs w:val="24"/>
        </w:rPr>
        <w:t xml:space="preserve"> who is ill, injured, or receiving medical care, treatment or diagnosis.  If an employee has no spouse or registered domestic partner, </w:t>
      </w:r>
      <w:r w:rsidR="00681C0F">
        <w:rPr>
          <w:rFonts w:ascii="Arial" w:hAnsi="Arial" w:cs="Arial"/>
          <w:sz w:val="24"/>
          <w:szCs w:val="24"/>
        </w:rPr>
        <w:t>they</w:t>
      </w:r>
      <w:r w:rsidRPr="005465BD">
        <w:rPr>
          <w:rFonts w:ascii="Arial" w:hAnsi="Arial" w:cs="Arial"/>
          <w:sz w:val="24"/>
          <w:szCs w:val="24"/>
        </w:rPr>
        <w:t xml:space="preserve"> may designate one individual “Designated Person” that they will aid or care for.</w:t>
      </w:r>
    </w:p>
    <w:p w14:paraId="5FA60F46" w14:textId="77777777" w:rsidR="0004739D" w:rsidRPr="005465BD" w:rsidRDefault="0004739D" w:rsidP="004D73A8">
      <w:pPr>
        <w:pStyle w:val="BodyText"/>
        <w:ind w:left="1440" w:right="7"/>
        <w:jc w:val="both"/>
        <w:rPr>
          <w:rFonts w:ascii="Arial" w:hAnsi="Arial" w:cs="Arial"/>
          <w:sz w:val="24"/>
          <w:szCs w:val="24"/>
        </w:rPr>
      </w:pPr>
      <w:r w:rsidRPr="005465BD">
        <w:rPr>
          <w:rFonts w:ascii="Arial" w:hAnsi="Arial" w:cs="Arial"/>
          <w:sz w:val="24"/>
          <w:szCs w:val="24"/>
        </w:rPr>
        <w:t xml:space="preserve">Employees that have been inactive continuously for </w:t>
      </w:r>
      <w:r w:rsidR="00B579D7" w:rsidRPr="005465BD">
        <w:rPr>
          <w:rFonts w:ascii="Arial" w:hAnsi="Arial" w:cs="Arial"/>
          <w:sz w:val="24"/>
          <w:szCs w:val="24"/>
        </w:rPr>
        <w:t>twenty</w:t>
      </w:r>
      <w:r w:rsidR="009A6CB3">
        <w:rPr>
          <w:rFonts w:ascii="Arial" w:hAnsi="Arial" w:cs="Arial"/>
          <w:sz w:val="24"/>
          <w:szCs w:val="24"/>
        </w:rPr>
        <w:t>-</w:t>
      </w:r>
      <w:r w:rsidR="00B579D7" w:rsidRPr="005465BD">
        <w:rPr>
          <w:rFonts w:ascii="Arial" w:hAnsi="Arial" w:cs="Arial"/>
          <w:sz w:val="24"/>
          <w:szCs w:val="24"/>
        </w:rPr>
        <w:t>four</w:t>
      </w:r>
      <w:r w:rsidRPr="005465BD">
        <w:rPr>
          <w:rFonts w:ascii="Arial" w:hAnsi="Arial" w:cs="Arial"/>
          <w:sz w:val="24"/>
          <w:szCs w:val="24"/>
        </w:rPr>
        <w:t xml:space="preserve"> months from the last pay period will not have any of their previous LTD hours applicable.</w:t>
      </w:r>
    </w:p>
    <w:p w14:paraId="00A4D48A" w14:textId="74249287" w:rsidR="00B579D7" w:rsidRDefault="00B579D7" w:rsidP="004D73A8">
      <w:pPr>
        <w:pStyle w:val="BodyText"/>
        <w:ind w:left="1440" w:right="7"/>
        <w:jc w:val="both"/>
        <w:rPr>
          <w:rFonts w:ascii="Arial" w:hAnsi="Arial" w:cs="Arial"/>
          <w:sz w:val="24"/>
          <w:szCs w:val="24"/>
        </w:rPr>
      </w:pPr>
      <w:r w:rsidRPr="005465BD">
        <w:rPr>
          <w:rFonts w:ascii="Arial" w:hAnsi="Arial" w:cs="Arial"/>
          <w:sz w:val="24"/>
          <w:szCs w:val="24"/>
        </w:rPr>
        <w:t>The City shall inform departments that accrued but unused sick leave shall not be charged against the member’s maximum hour limit.</w:t>
      </w:r>
    </w:p>
    <w:p w14:paraId="3A163284" w14:textId="009CB3F8" w:rsidR="007917CA" w:rsidRDefault="007917CA" w:rsidP="004D73A8">
      <w:pPr>
        <w:pStyle w:val="BodyText"/>
        <w:ind w:left="1440" w:right="7"/>
        <w:jc w:val="both"/>
        <w:rPr>
          <w:rFonts w:ascii="Arial" w:hAnsi="Arial" w:cs="Arial"/>
          <w:sz w:val="24"/>
          <w:szCs w:val="24"/>
        </w:rPr>
      </w:pPr>
    </w:p>
    <w:p w14:paraId="21F6D47A" w14:textId="6D97C558" w:rsidR="00436D38" w:rsidRPr="00B81E77" w:rsidRDefault="007917CA" w:rsidP="007917CA">
      <w:pPr>
        <w:pStyle w:val="BodyText"/>
        <w:ind w:left="720" w:right="7"/>
        <w:jc w:val="both"/>
        <w:rPr>
          <w:rFonts w:ascii="Arial" w:hAnsi="Arial" w:cs="Arial"/>
          <w:sz w:val="24"/>
          <w:szCs w:val="24"/>
          <w:u w:val="single"/>
        </w:rPr>
      </w:pPr>
      <w:r>
        <w:rPr>
          <w:rFonts w:ascii="Arial" w:hAnsi="Arial" w:cs="Arial"/>
          <w:sz w:val="24"/>
          <w:szCs w:val="24"/>
        </w:rPr>
        <w:t>8.1.9</w:t>
      </w:r>
      <w:r>
        <w:rPr>
          <w:rFonts w:ascii="Arial" w:hAnsi="Arial" w:cs="Arial"/>
          <w:sz w:val="24"/>
          <w:szCs w:val="24"/>
        </w:rPr>
        <w:tab/>
      </w:r>
      <w:r w:rsidR="00436D38">
        <w:rPr>
          <w:rFonts w:ascii="Arial" w:hAnsi="Arial" w:cs="Arial"/>
          <w:sz w:val="24"/>
          <w:szCs w:val="24"/>
          <w:u w:val="single"/>
        </w:rPr>
        <w:t>Pandemic Service Stipend (Sick Leave)</w:t>
      </w:r>
    </w:p>
    <w:p w14:paraId="16B0E58C" w14:textId="727AAEF6" w:rsidR="007917CA" w:rsidRDefault="00436D38" w:rsidP="00436D38">
      <w:pPr>
        <w:pStyle w:val="BodyText"/>
        <w:ind w:left="1440" w:right="7"/>
        <w:jc w:val="both"/>
        <w:rPr>
          <w:rFonts w:ascii="Arial" w:hAnsi="Arial" w:cs="Arial"/>
          <w:sz w:val="24"/>
          <w:szCs w:val="24"/>
        </w:rPr>
      </w:pPr>
      <w:r>
        <w:rPr>
          <w:rFonts w:ascii="Arial" w:hAnsi="Arial" w:cs="Arial"/>
          <w:sz w:val="24"/>
          <w:szCs w:val="24"/>
        </w:rPr>
        <w:t>Effective upon expiration of the current state of California provided sick leave designated CB 114 (SPSL) leave, each full-time bargaining unit member will receive a one-time benefit of five (5) days (1 work week) of SB 114 (SPSL) sick leave. This sick leave shall expire three (3) months after it is issued by the City.</w:t>
      </w:r>
    </w:p>
    <w:p w14:paraId="67970615" w14:textId="30075871" w:rsidR="00436D38" w:rsidRPr="005465BD" w:rsidRDefault="00436D38">
      <w:pPr>
        <w:pStyle w:val="BodyText"/>
        <w:ind w:left="1440" w:right="7"/>
        <w:jc w:val="both"/>
        <w:rPr>
          <w:rFonts w:ascii="Arial" w:hAnsi="Arial" w:cs="Arial"/>
          <w:sz w:val="24"/>
          <w:szCs w:val="24"/>
        </w:rPr>
      </w:pPr>
      <w:r>
        <w:rPr>
          <w:rFonts w:ascii="Arial" w:hAnsi="Arial" w:cs="Arial"/>
          <w:sz w:val="24"/>
          <w:szCs w:val="24"/>
        </w:rPr>
        <w:t>*Part-time employees (SB1, SC1, and SD1) in paid status on adoption will receive vacation and SB 114 (SPSL) time pro-rated based on their schedule.</w:t>
      </w:r>
    </w:p>
    <w:p w14:paraId="4E7A5905" w14:textId="77777777" w:rsidR="0004739D" w:rsidRPr="005465BD" w:rsidRDefault="0004739D" w:rsidP="002F0C85">
      <w:pPr>
        <w:pStyle w:val="BodyText"/>
        <w:numPr>
          <w:ilvl w:val="1"/>
          <w:numId w:val="13"/>
        </w:numPr>
        <w:spacing w:before="197"/>
        <w:ind w:left="0" w:right="7" w:firstLine="0"/>
        <w:jc w:val="both"/>
        <w:outlineLvl w:val="1"/>
        <w:rPr>
          <w:rFonts w:ascii="Arial" w:hAnsi="Arial" w:cs="Arial"/>
          <w:sz w:val="24"/>
          <w:szCs w:val="24"/>
          <w:u w:val="single"/>
        </w:rPr>
      </w:pPr>
      <w:bookmarkStart w:id="168" w:name="_Toc57625762"/>
      <w:r w:rsidRPr="005465BD">
        <w:rPr>
          <w:rFonts w:ascii="Arial" w:hAnsi="Arial" w:cs="Arial"/>
          <w:sz w:val="24"/>
          <w:szCs w:val="24"/>
          <w:u w:val="single"/>
        </w:rPr>
        <w:t>School Activities Leave</w:t>
      </w:r>
      <w:r w:rsidRPr="005465BD">
        <w:rPr>
          <w:rFonts w:ascii="Arial" w:hAnsi="Arial" w:cs="Arial"/>
          <w:sz w:val="24"/>
          <w:szCs w:val="24"/>
        </w:rPr>
        <w:t xml:space="preserve"> (Applies to SB1, SC1, and SD1</w:t>
      </w:r>
      <w:r w:rsidR="00E831A5" w:rsidRPr="005465BD">
        <w:rPr>
          <w:rFonts w:ascii="Arial" w:hAnsi="Arial" w:cs="Arial"/>
          <w:sz w:val="24"/>
          <w:szCs w:val="24"/>
        </w:rPr>
        <w:t xml:space="preserve"> only</w:t>
      </w:r>
      <w:r w:rsidRPr="005465BD">
        <w:rPr>
          <w:rFonts w:ascii="Arial" w:hAnsi="Arial" w:cs="Arial"/>
          <w:sz w:val="24"/>
          <w:szCs w:val="24"/>
        </w:rPr>
        <w:t>)</w:t>
      </w:r>
      <w:bookmarkEnd w:id="168"/>
    </w:p>
    <w:p w14:paraId="46B5F912" w14:textId="77777777" w:rsidR="0004739D" w:rsidRPr="005465BD" w:rsidRDefault="0004739D" w:rsidP="004D73A8">
      <w:pPr>
        <w:pStyle w:val="BodyText"/>
        <w:ind w:left="720" w:right="7"/>
        <w:jc w:val="both"/>
        <w:rPr>
          <w:rFonts w:ascii="Arial" w:hAnsi="Arial" w:cs="Arial"/>
          <w:sz w:val="24"/>
          <w:szCs w:val="24"/>
        </w:rPr>
      </w:pPr>
      <w:r w:rsidRPr="005465BD">
        <w:rPr>
          <w:rFonts w:ascii="Arial" w:hAnsi="Arial" w:cs="Arial"/>
          <w:sz w:val="24"/>
          <w:szCs w:val="24"/>
        </w:rPr>
        <w:t>The City shall permit a unit member who is a parent, guardian, or grandparent having custod</w:t>
      </w:r>
      <w:r w:rsidR="00BE554D" w:rsidRPr="005465BD">
        <w:rPr>
          <w:rFonts w:ascii="Arial" w:hAnsi="Arial" w:cs="Arial"/>
          <w:sz w:val="24"/>
          <w:szCs w:val="24"/>
        </w:rPr>
        <w:t xml:space="preserve">y of a child in kindergarten or </w:t>
      </w:r>
      <w:r w:rsidRPr="005465BD">
        <w:rPr>
          <w:rFonts w:ascii="Arial" w:hAnsi="Arial" w:cs="Arial"/>
          <w:sz w:val="24"/>
          <w:szCs w:val="24"/>
        </w:rPr>
        <w:t xml:space="preserve">grades 1 to 12, inclusive, or attending a licensed child day care facility, to take up to forty (40) hours each </w:t>
      </w:r>
      <w:r w:rsidRPr="005465BD">
        <w:rPr>
          <w:rFonts w:ascii="Arial" w:hAnsi="Arial" w:cs="Arial"/>
          <w:sz w:val="24"/>
          <w:szCs w:val="24"/>
        </w:rPr>
        <w:lastRenderedPageBreak/>
        <w:t xml:space="preserve">year, not exceeding twelve (12) hours in any calendar month of the year, to participate in activities of the school or licensed child day care facility of any of the represented employee’s children. </w:t>
      </w:r>
      <w:r w:rsidR="0018013A" w:rsidRPr="005465BD">
        <w:rPr>
          <w:rFonts w:ascii="Arial" w:hAnsi="Arial" w:cs="Arial"/>
          <w:sz w:val="24"/>
          <w:szCs w:val="24"/>
        </w:rPr>
        <w:t>Unit</w:t>
      </w:r>
      <w:r w:rsidRPr="005465BD">
        <w:rPr>
          <w:rFonts w:ascii="Arial" w:hAnsi="Arial" w:cs="Arial"/>
          <w:sz w:val="24"/>
          <w:szCs w:val="24"/>
        </w:rPr>
        <w:t xml:space="preserve"> members must give their supervisor notice at least three (3) workdays prior to the planned absence.</w:t>
      </w:r>
    </w:p>
    <w:p w14:paraId="4E210E31" w14:textId="77777777" w:rsidR="0004739D" w:rsidRPr="005465BD" w:rsidRDefault="0004739D" w:rsidP="004D73A8">
      <w:pPr>
        <w:pStyle w:val="BodyText"/>
        <w:ind w:left="720" w:right="7"/>
        <w:jc w:val="both"/>
        <w:rPr>
          <w:rFonts w:ascii="Arial" w:hAnsi="Arial" w:cs="Arial"/>
          <w:sz w:val="24"/>
          <w:szCs w:val="24"/>
        </w:rPr>
      </w:pPr>
      <w:r w:rsidRPr="005465BD">
        <w:rPr>
          <w:rFonts w:ascii="Arial" w:hAnsi="Arial" w:cs="Arial"/>
          <w:sz w:val="24"/>
          <w:szCs w:val="24"/>
        </w:rPr>
        <w:t>The unit member shall use existing vacation, personal leave, compensatory time off, or time off without pay for purposes of the planned absence described in this section.</w:t>
      </w:r>
    </w:p>
    <w:p w14:paraId="652A41CB" w14:textId="77777777" w:rsidR="0004739D" w:rsidRDefault="0004739D" w:rsidP="004D73A8">
      <w:pPr>
        <w:pStyle w:val="BodyText"/>
        <w:ind w:left="720" w:right="7"/>
        <w:jc w:val="both"/>
        <w:rPr>
          <w:rFonts w:ascii="Arial" w:eastAsia="Times New Roman" w:hAnsi="Arial" w:cs="Arial"/>
          <w:sz w:val="24"/>
          <w:szCs w:val="24"/>
        </w:rPr>
      </w:pPr>
      <w:r w:rsidRPr="005465BD">
        <w:rPr>
          <w:rFonts w:ascii="Arial" w:hAnsi="Arial" w:cs="Arial"/>
          <w:sz w:val="24"/>
          <w:szCs w:val="24"/>
        </w:rPr>
        <w:t>If requested by the unit member’s supervisor, the unit member shall provide documentation from the school or licensed child day care facility as proof that the unit member participated in school or licensed child day care facility activities on a specific date and at a particular time</w:t>
      </w:r>
      <w:r w:rsidRPr="005465BD">
        <w:rPr>
          <w:rFonts w:ascii="Arial" w:eastAsia="Times New Roman" w:hAnsi="Arial" w:cs="Arial"/>
          <w:sz w:val="24"/>
          <w:szCs w:val="24"/>
        </w:rPr>
        <w:t>.</w:t>
      </w:r>
    </w:p>
    <w:p w14:paraId="212AFA57" w14:textId="77777777" w:rsidR="009A40BD" w:rsidRPr="005465BD" w:rsidRDefault="009A40BD" w:rsidP="004D73A8">
      <w:pPr>
        <w:pStyle w:val="BodyText"/>
        <w:ind w:left="720" w:right="7"/>
        <w:jc w:val="both"/>
        <w:rPr>
          <w:rFonts w:ascii="Arial" w:eastAsia="Times New Roman" w:hAnsi="Arial" w:cs="Arial"/>
          <w:sz w:val="24"/>
          <w:szCs w:val="24"/>
        </w:rPr>
      </w:pPr>
    </w:p>
    <w:p w14:paraId="08D29D2C" w14:textId="77777777" w:rsidR="0004739D" w:rsidRPr="005465BD" w:rsidRDefault="0004739D" w:rsidP="002F0C85">
      <w:pPr>
        <w:pStyle w:val="BodyText"/>
        <w:numPr>
          <w:ilvl w:val="1"/>
          <w:numId w:val="13"/>
        </w:numPr>
        <w:spacing w:after="240" w:afterAutospacing="0"/>
        <w:ind w:left="0" w:right="7" w:firstLine="0"/>
        <w:jc w:val="both"/>
        <w:outlineLvl w:val="1"/>
        <w:rPr>
          <w:rFonts w:ascii="Arial" w:hAnsi="Arial" w:cs="Arial"/>
          <w:sz w:val="24"/>
          <w:szCs w:val="24"/>
          <w:u w:val="single"/>
        </w:rPr>
      </w:pPr>
      <w:bookmarkStart w:id="169" w:name="_Toc57625763"/>
      <w:r w:rsidRPr="005465BD">
        <w:rPr>
          <w:rFonts w:ascii="Arial" w:hAnsi="Arial" w:cs="Arial"/>
          <w:sz w:val="24"/>
          <w:szCs w:val="24"/>
          <w:u w:val="single"/>
        </w:rPr>
        <w:t>Family Death Leave</w:t>
      </w:r>
      <w:r w:rsidRPr="005465BD">
        <w:rPr>
          <w:rFonts w:ascii="Arial" w:hAnsi="Arial" w:cs="Arial"/>
          <w:sz w:val="24"/>
          <w:szCs w:val="24"/>
        </w:rPr>
        <w:t xml:space="preserve"> (Applies to SB1, SC1,</w:t>
      </w:r>
      <w:r w:rsidR="00966AEE" w:rsidRPr="005465BD">
        <w:rPr>
          <w:rFonts w:ascii="Arial" w:hAnsi="Arial" w:cs="Arial"/>
          <w:sz w:val="24"/>
          <w:szCs w:val="24"/>
        </w:rPr>
        <w:t xml:space="preserve"> and </w:t>
      </w:r>
      <w:r w:rsidRPr="005465BD">
        <w:rPr>
          <w:rFonts w:ascii="Arial" w:hAnsi="Arial" w:cs="Arial"/>
          <w:sz w:val="24"/>
          <w:szCs w:val="24"/>
        </w:rPr>
        <w:t xml:space="preserve"> SD1</w:t>
      </w:r>
      <w:r w:rsidR="00966AEE" w:rsidRPr="005465BD">
        <w:rPr>
          <w:rFonts w:ascii="Arial" w:hAnsi="Arial" w:cs="Arial"/>
          <w:sz w:val="24"/>
          <w:szCs w:val="24"/>
        </w:rPr>
        <w:t xml:space="preserve"> only</w:t>
      </w:r>
      <w:r w:rsidRPr="005465BD">
        <w:rPr>
          <w:rFonts w:ascii="Arial" w:hAnsi="Arial" w:cs="Arial"/>
          <w:sz w:val="24"/>
          <w:szCs w:val="24"/>
        </w:rPr>
        <w:t>)</w:t>
      </w:r>
      <w:bookmarkEnd w:id="169"/>
    </w:p>
    <w:p w14:paraId="12E451FE" w14:textId="77777777" w:rsidR="0004739D" w:rsidRPr="005465BD" w:rsidRDefault="0004739D" w:rsidP="002F0C85">
      <w:pPr>
        <w:pStyle w:val="BodyText"/>
        <w:numPr>
          <w:ilvl w:val="2"/>
          <w:numId w:val="13"/>
        </w:numPr>
        <w:spacing w:before="57"/>
        <w:ind w:left="720" w:right="7" w:firstLine="0"/>
        <w:jc w:val="both"/>
        <w:outlineLvl w:val="2"/>
        <w:rPr>
          <w:rFonts w:ascii="Arial" w:hAnsi="Arial" w:cs="Arial"/>
          <w:sz w:val="24"/>
          <w:szCs w:val="24"/>
        </w:rPr>
      </w:pPr>
      <w:bookmarkStart w:id="170" w:name="_Toc57625764"/>
      <w:r w:rsidRPr="005465BD">
        <w:rPr>
          <w:rFonts w:ascii="Arial" w:hAnsi="Arial" w:cs="Arial"/>
          <w:sz w:val="24"/>
          <w:szCs w:val="24"/>
          <w:u w:val="single" w:color="000000"/>
        </w:rPr>
        <w:t>Definition of Family</w:t>
      </w:r>
      <w:r w:rsidR="00AE3735" w:rsidRPr="005465BD">
        <w:rPr>
          <w:rFonts w:ascii="Arial" w:hAnsi="Arial" w:cs="Arial"/>
          <w:sz w:val="24"/>
          <w:szCs w:val="24"/>
          <w:u w:color="000000"/>
        </w:rPr>
        <w:t xml:space="preserve"> </w:t>
      </w:r>
      <w:r w:rsidR="00AE3735" w:rsidRPr="005465BD">
        <w:rPr>
          <w:rFonts w:ascii="Arial" w:hAnsi="Arial" w:cs="Arial"/>
          <w:sz w:val="24"/>
          <w:szCs w:val="24"/>
        </w:rPr>
        <w:t>(Applies to SB1, SC1,</w:t>
      </w:r>
      <w:r w:rsidR="00966AEE" w:rsidRPr="005465BD">
        <w:rPr>
          <w:rFonts w:ascii="Arial" w:hAnsi="Arial" w:cs="Arial"/>
          <w:sz w:val="24"/>
          <w:szCs w:val="24"/>
        </w:rPr>
        <w:t xml:space="preserve"> and</w:t>
      </w:r>
      <w:r w:rsidR="00AE3735" w:rsidRPr="005465BD">
        <w:rPr>
          <w:rFonts w:ascii="Arial" w:hAnsi="Arial" w:cs="Arial"/>
          <w:sz w:val="24"/>
          <w:szCs w:val="24"/>
        </w:rPr>
        <w:t xml:space="preserve"> SD1</w:t>
      </w:r>
      <w:r w:rsidR="006366E3" w:rsidRPr="005465BD">
        <w:rPr>
          <w:rFonts w:ascii="Arial" w:hAnsi="Arial" w:cs="Arial"/>
          <w:sz w:val="24"/>
          <w:szCs w:val="24"/>
        </w:rPr>
        <w:t xml:space="preserve"> only</w:t>
      </w:r>
      <w:r w:rsidR="00AE3735" w:rsidRPr="005465BD">
        <w:rPr>
          <w:rFonts w:ascii="Arial" w:hAnsi="Arial" w:cs="Arial"/>
          <w:sz w:val="24"/>
          <w:szCs w:val="24"/>
        </w:rPr>
        <w:t>)</w:t>
      </w:r>
      <w:bookmarkEnd w:id="170"/>
    </w:p>
    <w:p w14:paraId="5C2A28CE" w14:textId="77777777" w:rsidR="0004739D" w:rsidRPr="005465BD" w:rsidRDefault="0004739D" w:rsidP="004D73A8">
      <w:pPr>
        <w:pStyle w:val="BodyText"/>
        <w:ind w:left="1440" w:right="7"/>
        <w:jc w:val="both"/>
        <w:rPr>
          <w:rFonts w:ascii="Arial" w:hAnsi="Arial" w:cs="Arial"/>
          <w:sz w:val="24"/>
          <w:szCs w:val="24"/>
        </w:rPr>
      </w:pPr>
      <w:r w:rsidRPr="005465BD">
        <w:rPr>
          <w:rFonts w:ascii="Arial" w:hAnsi="Arial" w:cs="Arial"/>
          <w:sz w:val="24"/>
          <w:szCs w:val="24"/>
        </w:rPr>
        <w:t>For the purposes of this provision, immediate family shall be defined as parent, spouse, child, sibling</w:t>
      </w:r>
      <w:r w:rsidR="00FA1A6F" w:rsidRPr="005465BD">
        <w:rPr>
          <w:rFonts w:ascii="Arial" w:hAnsi="Arial" w:cs="Arial"/>
          <w:sz w:val="24"/>
          <w:szCs w:val="24"/>
        </w:rPr>
        <w:t>,</w:t>
      </w:r>
      <w:r w:rsidRPr="005465BD">
        <w:rPr>
          <w:rFonts w:ascii="Arial" w:hAnsi="Arial" w:cs="Arial"/>
          <w:sz w:val="24"/>
          <w:szCs w:val="24"/>
        </w:rPr>
        <w:t xml:space="preserve"> grandparent, grandchild, father</w:t>
      </w:r>
      <w:r w:rsidR="00FA1A6F" w:rsidRPr="005465BD">
        <w:rPr>
          <w:rFonts w:ascii="Arial" w:hAnsi="Arial" w:cs="Arial"/>
          <w:sz w:val="24"/>
          <w:szCs w:val="24"/>
        </w:rPr>
        <w:t>-i</w:t>
      </w:r>
      <w:r w:rsidRPr="005465BD">
        <w:rPr>
          <w:rFonts w:ascii="Arial" w:hAnsi="Arial" w:cs="Arial"/>
          <w:sz w:val="24"/>
          <w:szCs w:val="24"/>
        </w:rPr>
        <w:t>n-law, mother-in-law, brother-in-law, sister-</w:t>
      </w:r>
      <w:r w:rsidR="00FA1A6F" w:rsidRPr="005465BD">
        <w:rPr>
          <w:rFonts w:ascii="Arial" w:hAnsi="Arial" w:cs="Arial"/>
          <w:sz w:val="24"/>
          <w:szCs w:val="24"/>
        </w:rPr>
        <w:t>i</w:t>
      </w:r>
      <w:r w:rsidRPr="005465BD">
        <w:rPr>
          <w:rFonts w:ascii="Arial" w:hAnsi="Arial" w:cs="Arial"/>
          <w:sz w:val="24"/>
          <w:szCs w:val="24"/>
        </w:rPr>
        <w:t>n</w:t>
      </w:r>
      <w:r w:rsidR="00FA1A6F" w:rsidRPr="005465BD">
        <w:rPr>
          <w:rFonts w:ascii="Arial" w:hAnsi="Arial" w:cs="Arial"/>
          <w:sz w:val="24"/>
          <w:szCs w:val="24"/>
        </w:rPr>
        <w:t>-</w:t>
      </w:r>
      <w:r w:rsidRPr="005465BD">
        <w:rPr>
          <w:rFonts w:ascii="Arial" w:hAnsi="Arial" w:cs="Arial"/>
          <w:sz w:val="24"/>
          <w:szCs w:val="24"/>
        </w:rPr>
        <w:t>law, aunt, uncle, nieces or nephews, and domestic partners of unit member who have filed a Declaration of Domestic Partnership in accordance with established City policy, and parents and children of the domestic partner. The terms “child, parent, grandchild and grandparent” shall apply equally to relationships by birth, adoption, marriage or guardianship (e.g. natural children, adopted children, step</w:t>
      </w:r>
      <w:r w:rsidR="00FA1A6F" w:rsidRPr="005465BD">
        <w:rPr>
          <w:rFonts w:ascii="Arial" w:hAnsi="Arial" w:cs="Arial"/>
          <w:sz w:val="24"/>
          <w:szCs w:val="24"/>
        </w:rPr>
        <w:t>-</w:t>
      </w:r>
      <w:r w:rsidRPr="005465BD">
        <w:rPr>
          <w:rFonts w:ascii="Arial" w:hAnsi="Arial" w:cs="Arial"/>
          <w:sz w:val="24"/>
          <w:szCs w:val="24"/>
        </w:rPr>
        <w:t>children and foster children). This provision shall also apply to persons for whom the represented employee has durable power of attorney for health care.</w:t>
      </w:r>
    </w:p>
    <w:p w14:paraId="586C5521" w14:textId="77777777" w:rsidR="0004739D" w:rsidRPr="005465BD" w:rsidRDefault="0004739D" w:rsidP="002F0C85">
      <w:pPr>
        <w:pStyle w:val="BodyText"/>
        <w:keepNext/>
        <w:numPr>
          <w:ilvl w:val="2"/>
          <w:numId w:val="13"/>
        </w:numPr>
        <w:ind w:left="720" w:right="7" w:firstLine="0"/>
        <w:jc w:val="both"/>
        <w:outlineLvl w:val="2"/>
        <w:rPr>
          <w:rFonts w:ascii="Arial" w:hAnsi="Arial" w:cs="Arial"/>
          <w:sz w:val="24"/>
          <w:szCs w:val="24"/>
        </w:rPr>
      </w:pPr>
      <w:bookmarkStart w:id="171" w:name="_Toc57625765"/>
      <w:r w:rsidRPr="005465BD">
        <w:rPr>
          <w:rFonts w:ascii="Arial" w:hAnsi="Arial" w:cs="Arial"/>
          <w:sz w:val="24"/>
          <w:szCs w:val="24"/>
          <w:u w:val="single" w:color="000000"/>
        </w:rPr>
        <w:t>Special Circumstances</w:t>
      </w:r>
      <w:r w:rsidRPr="005465BD">
        <w:rPr>
          <w:rFonts w:ascii="Arial" w:hAnsi="Arial" w:cs="Arial"/>
          <w:sz w:val="24"/>
          <w:szCs w:val="24"/>
          <w:u w:color="000000"/>
        </w:rPr>
        <w:t xml:space="preserve"> </w:t>
      </w:r>
      <w:r w:rsidR="00AE3735" w:rsidRPr="005465BD">
        <w:rPr>
          <w:rFonts w:ascii="Arial" w:hAnsi="Arial" w:cs="Arial"/>
          <w:sz w:val="24"/>
          <w:szCs w:val="24"/>
        </w:rPr>
        <w:t xml:space="preserve">(Applies to SB1, SC1, </w:t>
      </w:r>
      <w:r w:rsidR="00966AEE" w:rsidRPr="005465BD">
        <w:rPr>
          <w:rFonts w:ascii="Arial" w:hAnsi="Arial" w:cs="Arial"/>
          <w:sz w:val="24"/>
          <w:szCs w:val="24"/>
        </w:rPr>
        <w:t xml:space="preserve">and </w:t>
      </w:r>
      <w:r w:rsidR="00AE3735" w:rsidRPr="005465BD">
        <w:rPr>
          <w:rFonts w:ascii="Arial" w:hAnsi="Arial" w:cs="Arial"/>
          <w:sz w:val="24"/>
          <w:szCs w:val="24"/>
        </w:rPr>
        <w:t>SD1</w:t>
      </w:r>
      <w:r w:rsidR="006366E3" w:rsidRPr="005465BD">
        <w:rPr>
          <w:rFonts w:ascii="Arial" w:hAnsi="Arial" w:cs="Arial"/>
          <w:sz w:val="24"/>
          <w:szCs w:val="24"/>
        </w:rPr>
        <w:t xml:space="preserve"> only</w:t>
      </w:r>
      <w:r w:rsidR="00AE3735" w:rsidRPr="005465BD">
        <w:rPr>
          <w:rFonts w:ascii="Arial" w:hAnsi="Arial" w:cs="Arial"/>
          <w:sz w:val="24"/>
          <w:szCs w:val="24"/>
        </w:rPr>
        <w:t>)</w:t>
      </w:r>
      <w:bookmarkEnd w:id="171"/>
    </w:p>
    <w:p w14:paraId="4F0ABB37" w14:textId="77777777" w:rsidR="0004739D" w:rsidRPr="005465BD" w:rsidRDefault="0004739D" w:rsidP="004D73A8">
      <w:pPr>
        <w:pStyle w:val="BodyText"/>
        <w:keepNext/>
        <w:ind w:left="1440" w:right="7"/>
        <w:jc w:val="both"/>
        <w:rPr>
          <w:rFonts w:ascii="Arial" w:hAnsi="Arial" w:cs="Arial"/>
          <w:sz w:val="24"/>
          <w:szCs w:val="24"/>
        </w:rPr>
      </w:pPr>
      <w:r w:rsidRPr="005465BD">
        <w:rPr>
          <w:rFonts w:ascii="Arial" w:hAnsi="Arial" w:cs="Arial"/>
          <w:sz w:val="24"/>
          <w:szCs w:val="24"/>
        </w:rPr>
        <w:t>In special circumstances involving the death of a person who has raised the represented employee in lieu of a natural parent or who has been raised by the unit member in lieu of a natural parent, the department head or designated representative may consider granting leave under this provision to the affected unit member.</w:t>
      </w:r>
    </w:p>
    <w:p w14:paraId="69BCF9DB" w14:textId="77777777" w:rsidR="0004739D" w:rsidRPr="005465BD" w:rsidRDefault="00AE3735" w:rsidP="002F0C85">
      <w:pPr>
        <w:pStyle w:val="BodyText"/>
        <w:numPr>
          <w:ilvl w:val="2"/>
          <w:numId w:val="13"/>
        </w:numPr>
        <w:spacing w:before="50"/>
        <w:ind w:left="720" w:right="7" w:firstLine="0"/>
        <w:jc w:val="both"/>
        <w:outlineLvl w:val="2"/>
        <w:rPr>
          <w:rFonts w:ascii="Arial" w:hAnsi="Arial" w:cs="Arial"/>
          <w:sz w:val="24"/>
          <w:szCs w:val="24"/>
          <w:u w:val="single"/>
        </w:rPr>
      </w:pPr>
      <w:bookmarkStart w:id="172" w:name="_Toc57625766"/>
      <w:r w:rsidRPr="005465BD">
        <w:rPr>
          <w:rFonts w:ascii="Arial" w:hAnsi="Arial" w:cs="Arial"/>
          <w:sz w:val="24"/>
          <w:szCs w:val="24"/>
          <w:u w:val="single"/>
        </w:rPr>
        <w:t xml:space="preserve">Family Death Leave </w:t>
      </w:r>
      <w:r w:rsidR="0004739D" w:rsidRPr="005465BD">
        <w:rPr>
          <w:rFonts w:ascii="Arial" w:hAnsi="Arial" w:cs="Arial"/>
          <w:sz w:val="24"/>
          <w:szCs w:val="24"/>
          <w:u w:val="single"/>
        </w:rPr>
        <w:t>Entitlement</w:t>
      </w:r>
      <w:r w:rsidR="0004739D" w:rsidRPr="00CE754F">
        <w:rPr>
          <w:rFonts w:ascii="Arial" w:hAnsi="Arial" w:cs="Arial"/>
          <w:sz w:val="24"/>
          <w:szCs w:val="24"/>
        </w:rPr>
        <w:t xml:space="preserve"> </w:t>
      </w:r>
      <w:r w:rsidR="0004739D" w:rsidRPr="005465BD">
        <w:rPr>
          <w:rFonts w:ascii="Arial" w:hAnsi="Arial" w:cs="Arial"/>
          <w:sz w:val="24"/>
          <w:szCs w:val="24"/>
        </w:rPr>
        <w:t>(Applies to SB1, SC1, and SD1</w:t>
      </w:r>
      <w:r w:rsidR="00E831A5" w:rsidRPr="005465BD">
        <w:rPr>
          <w:rFonts w:ascii="Arial" w:hAnsi="Arial" w:cs="Arial"/>
          <w:sz w:val="24"/>
          <w:szCs w:val="24"/>
        </w:rPr>
        <w:t xml:space="preserve"> only</w:t>
      </w:r>
      <w:r w:rsidR="0004739D" w:rsidRPr="005465BD">
        <w:rPr>
          <w:rFonts w:ascii="Arial" w:hAnsi="Arial" w:cs="Arial"/>
          <w:sz w:val="24"/>
          <w:szCs w:val="24"/>
        </w:rPr>
        <w:t>)</w:t>
      </w:r>
      <w:bookmarkEnd w:id="172"/>
    </w:p>
    <w:p w14:paraId="11CA2E56" w14:textId="77777777" w:rsidR="00015AD1" w:rsidRPr="005465BD" w:rsidRDefault="0004739D" w:rsidP="004D73A8">
      <w:pPr>
        <w:pStyle w:val="BodyText"/>
        <w:ind w:left="1440" w:right="7"/>
        <w:jc w:val="both"/>
        <w:rPr>
          <w:rFonts w:ascii="Arial" w:hAnsi="Arial" w:cs="Arial"/>
          <w:sz w:val="24"/>
          <w:szCs w:val="24"/>
        </w:rPr>
      </w:pPr>
      <w:r w:rsidRPr="005465BD">
        <w:rPr>
          <w:rFonts w:ascii="Arial" w:hAnsi="Arial" w:cs="Arial"/>
          <w:sz w:val="24"/>
          <w:szCs w:val="24"/>
        </w:rPr>
        <w:t xml:space="preserve">Upon approval of the department head or designated representative, a unit member may be granted family death leave with pay not to exceed five (5), but up to eight (8) working days if the employee must travel a distance one way of more than six hundred (600) miles. Such </w:t>
      </w:r>
      <w:r w:rsidRPr="005465BD">
        <w:rPr>
          <w:rFonts w:ascii="Arial" w:hAnsi="Arial" w:cs="Arial"/>
          <w:sz w:val="24"/>
          <w:szCs w:val="24"/>
        </w:rPr>
        <w:lastRenderedPageBreak/>
        <w:t xml:space="preserve">leave shall not be charged against vacation or sick leave to which a unit member may be entitled, but shall be in addition to that leave. The City shall not unreasonably deny such requests. </w:t>
      </w:r>
    </w:p>
    <w:p w14:paraId="146062AD" w14:textId="77777777" w:rsidR="00015AD1" w:rsidRPr="005465BD" w:rsidRDefault="0004739D" w:rsidP="004D73A8">
      <w:pPr>
        <w:pStyle w:val="BodyText"/>
        <w:ind w:left="1440" w:right="7"/>
        <w:jc w:val="both"/>
        <w:rPr>
          <w:rFonts w:ascii="Arial" w:hAnsi="Arial" w:cs="Arial"/>
          <w:sz w:val="24"/>
          <w:szCs w:val="24"/>
        </w:rPr>
      </w:pPr>
      <w:r w:rsidRPr="005465BD">
        <w:rPr>
          <w:rFonts w:ascii="Arial" w:hAnsi="Arial" w:cs="Arial"/>
          <w:sz w:val="24"/>
          <w:szCs w:val="24"/>
        </w:rPr>
        <w:t>In order to be eligible for family death leave, a unit member must have worked full</w:t>
      </w:r>
      <w:r w:rsidR="006133BE" w:rsidRPr="005465BD">
        <w:rPr>
          <w:rFonts w:ascii="Cambria Math" w:hAnsi="Cambria Math" w:cs="Cambria Math"/>
          <w:strike/>
          <w:sz w:val="24"/>
          <w:szCs w:val="24"/>
        </w:rPr>
        <w:t>-</w:t>
      </w:r>
      <w:r w:rsidRPr="005465BD">
        <w:rPr>
          <w:rFonts w:ascii="Arial" w:hAnsi="Arial" w:cs="Arial"/>
          <w:sz w:val="24"/>
          <w:szCs w:val="24"/>
        </w:rPr>
        <w:t xml:space="preserve">time for the City for a period of six (6) consecutive months. A unit member may be asked to furnish satisfactory verification for use of family death leave. </w:t>
      </w:r>
    </w:p>
    <w:p w14:paraId="50B63A9F" w14:textId="77777777" w:rsidR="0004739D" w:rsidRDefault="0004739D" w:rsidP="004D73A8">
      <w:pPr>
        <w:pStyle w:val="BodyText"/>
        <w:ind w:left="1440" w:right="7"/>
        <w:jc w:val="both"/>
        <w:rPr>
          <w:rFonts w:ascii="Arial" w:hAnsi="Arial" w:cs="Arial"/>
          <w:sz w:val="24"/>
          <w:szCs w:val="24"/>
        </w:rPr>
      </w:pPr>
      <w:r w:rsidRPr="005465BD">
        <w:rPr>
          <w:rFonts w:ascii="Arial" w:hAnsi="Arial" w:cs="Arial"/>
          <w:sz w:val="24"/>
          <w:szCs w:val="24"/>
        </w:rPr>
        <w:t>In cases involving exceptional hardship, the City will consider granting up to one (1) additional day of family death leave with pay. In such cases, the unit member must receive written approval from the department head or designated representative prior to departure on such leave.</w:t>
      </w:r>
    </w:p>
    <w:p w14:paraId="79F3D34E" w14:textId="77777777" w:rsidR="00C838A1" w:rsidRPr="005465BD" w:rsidRDefault="00C838A1" w:rsidP="004D73A8">
      <w:pPr>
        <w:pStyle w:val="BodyText"/>
        <w:ind w:left="1440" w:right="7"/>
        <w:jc w:val="both"/>
        <w:rPr>
          <w:rFonts w:ascii="Arial" w:hAnsi="Arial" w:cs="Arial"/>
          <w:sz w:val="24"/>
          <w:szCs w:val="24"/>
        </w:rPr>
      </w:pPr>
    </w:p>
    <w:p w14:paraId="19FE469B" w14:textId="77777777" w:rsidR="0004739D" w:rsidRPr="00CE754F" w:rsidRDefault="0004739D" w:rsidP="002F0C85">
      <w:pPr>
        <w:pStyle w:val="BodyText"/>
        <w:numPr>
          <w:ilvl w:val="2"/>
          <w:numId w:val="13"/>
        </w:numPr>
        <w:spacing w:before="50"/>
        <w:ind w:left="1350" w:right="7" w:hanging="630"/>
        <w:jc w:val="both"/>
        <w:outlineLvl w:val="2"/>
        <w:rPr>
          <w:rFonts w:ascii="Arial" w:hAnsi="Arial" w:cs="Arial"/>
          <w:sz w:val="24"/>
          <w:szCs w:val="24"/>
        </w:rPr>
      </w:pPr>
      <w:bookmarkStart w:id="173" w:name="_Toc57625767"/>
      <w:r w:rsidRPr="005465BD">
        <w:rPr>
          <w:rFonts w:ascii="Arial" w:hAnsi="Arial" w:cs="Arial"/>
          <w:sz w:val="24"/>
          <w:szCs w:val="24"/>
          <w:u w:val="single"/>
        </w:rPr>
        <w:t xml:space="preserve">Family Death Leave </w:t>
      </w:r>
      <w:r w:rsidR="00AE3735" w:rsidRPr="005465BD">
        <w:rPr>
          <w:rFonts w:ascii="Arial" w:hAnsi="Arial" w:cs="Arial"/>
          <w:sz w:val="24"/>
          <w:szCs w:val="24"/>
          <w:u w:val="single"/>
        </w:rPr>
        <w:t xml:space="preserve">Entitlement </w:t>
      </w:r>
      <w:r w:rsidRPr="005465BD">
        <w:rPr>
          <w:rFonts w:ascii="Arial" w:hAnsi="Arial" w:cs="Arial"/>
          <w:sz w:val="24"/>
          <w:szCs w:val="24"/>
          <w:u w:val="single"/>
        </w:rPr>
        <w:t xml:space="preserve">for Temporary Part-Time Members </w:t>
      </w:r>
      <w:r w:rsidRPr="00CE754F">
        <w:rPr>
          <w:rFonts w:ascii="Arial" w:hAnsi="Arial" w:cs="Arial"/>
          <w:sz w:val="24"/>
          <w:szCs w:val="24"/>
        </w:rPr>
        <w:t>(SI1)</w:t>
      </w:r>
      <w:bookmarkEnd w:id="173"/>
    </w:p>
    <w:p w14:paraId="4AE7781B" w14:textId="77777777" w:rsidR="0004739D" w:rsidRPr="005465BD" w:rsidRDefault="0004739D" w:rsidP="004D73A8">
      <w:pPr>
        <w:pStyle w:val="BodyText"/>
        <w:spacing w:before="57" w:line="239" w:lineRule="auto"/>
        <w:ind w:left="1440" w:right="7"/>
        <w:jc w:val="both"/>
        <w:rPr>
          <w:rFonts w:ascii="Arial" w:hAnsi="Arial" w:cs="Arial"/>
          <w:sz w:val="24"/>
          <w:szCs w:val="24"/>
        </w:rPr>
      </w:pPr>
      <w:r w:rsidRPr="005465BD">
        <w:rPr>
          <w:rFonts w:ascii="Arial" w:hAnsi="Arial" w:cs="Arial"/>
          <w:sz w:val="24"/>
          <w:szCs w:val="24"/>
        </w:rPr>
        <w:t xml:space="preserve">With the approval of the supervisor, </w:t>
      </w:r>
      <w:r w:rsidR="00AE3735" w:rsidRPr="005465BD">
        <w:rPr>
          <w:rFonts w:ascii="Arial" w:hAnsi="Arial" w:cs="Arial"/>
          <w:sz w:val="24"/>
          <w:szCs w:val="24"/>
        </w:rPr>
        <w:t xml:space="preserve">an SI1 </w:t>
      </w:r>
      <w:r w:rsidRPr="005465BD">
        <w:rPr>
          <w:rFonts w:ascii="Arial" w:hAnsi="Arial" w:cs="Arial"/>
          <w:sz w:val="24"/>
          <w:szCs w:val="24"/>
        </w:rPr>
        <w:t>employee may reschedule work to permit time to attend the funeral of a deceased family member</w:t>
      </w:r>
      <w:r w:rsidR="00B579D7" w:rsidRPr="005465BD">
        <w:rPr>
          <w:rFonts w:ascii="Arial" w:hAnsi="Arial" w:cs="Arial"/>
          <w:sz w:val="24"/>
          <w:szCs w:val="24"/>
        </w:rPr>
        <w:t xml:space="preserve">.  </w:t>
      </w:r>
      <w:r w:rsidRPr="005465BD">
        <w:rPr>
          <w:rFonts w:ascii="Arial" w:hAnsi="Arial" w:cs="Arial"/>
          <w:sz w:val="24"/>
          <w:szCs w:val="24"/>
        </w:rPr>
        <w:t>A SI1 employee may be requested to furnish satisfactory verification for use of family death leave.</w:t>
      </w:r>
    </w:p>
    <w:p w14:paraId="2CF78ECF" w14:textId="77777777" w:rsidR="00FA2F9C" w:rsidRPr="005465BD" w:rsidRDefault="00FA2F9C" w:rsidP="004D73A8">
      <w:pPr>
        <w:pStyle w:val="BodyText"/>
        <w:spacing w:before="57" w:line="239" w:lineRule="auto"/>
        <w:ind w:left="1440" w:right="7"/>
        <w:jc w:val="both"/>
        <w:rPr>
          <w:rFonts w:ascii="Arial" w:hAnsi="Arial" w:cs="Arial"/>
          <w:sz w:val="24"/>
          <w:szCs w:val="24"/>
        </w:rPr>
      </w:pPr>
      <w:r w:rsidRPr="005465BD">
        <w:rPr>
          <w:rFonts w:ascii="Arial" w:hAnsi="Arial" w:cs="Arial"/>
          <w:sz w:val="24"/>
          <w:szCs w:val="24"/>
        </w:rPr>
        <w:t>For purposes of this provision, immediate family shall be defined as mother, father, step parent, husband, wife, son, daughter, brother, sister, grandfather, grandmother, father-in-law, mother-in-law, brother-in-law, sister-in-law, grandchildren, nieces or nephews, and domestic partners of Unit employees who have filed a Declaration of Domestic Partnership, in accordance with established City policy, and parents and children of the domestic partner.</w:t>
      </w:r>
    </w:p>
    <w:p w14:paraId="302E5D5D" w14:textId="77777777" w:rsidR="00FA2F9C" w:rsidRPr="005465BD" w:rsidRDefault="00FA2F9C" w:rsidP="002F0C85">
      <w:pPr>
        <w:pStyle w:val="BodyText"/>
        <w:numPr>
          <w:ilvl w:val="2"/>
          <w:numId w:val="13"/>
        </w:numPr>
        <w:spacing w:before="50"/>
        <w:ind w:left="720" w:right="7" w:firstLine="0"/>
        <w:jc w:val="both"/>
        <w:outlineLvl w:val="2"/>
        <w:rPr>
          <w:rFonts w:ascii="Arial" w:hAnsi="Arial" w:cs="Arial"/>
          <w:sz w:val="24"/>
          <w:szCs w:val="24"/>
          <w:u w:val="single"/>
        </w:rPr>
      </w:pPr>
      <w:bookmarkStart w:id="174" w:name="_Toc57625768"/>
      <w:r w:rsidRPr="005465BD">
        <w:rPr>
          <w:rFonts w:ascii="Arial" w:hAnsi="Arial" w:cs="Arial"/>
          <w:sz w:val="24"/>
          <w:szCs w:val="24"/>
          <w:u w:val="single"/>
        </w:rPr>
        <w:t>Special Circumstances</w:t>
      </w:r>
      <w:r w:rsidRPr="005465BD">
        <w:rPr>
          <w:rFonts w:ascii="Arial" w:hAnsi="Arial" w:cs="Arial"/>
          <w:sz w:val="24"/>
          <w:szCs w:val="24"/>
        </w:rPr>
        <w:t xml:space="preserve"> (SI1)</w:t>
      </w:r>
      <w:bookmarkEnd w:id="174"/>
    </w:p>
    <w:p w14:paraId="7DC07B2B" w14:textId="77777777" w:rsidR="00815FF8" w:rsidRPr="005465BD" w:rsidRDefault="00815FF8" w:rsidP="004D73A8">
      <w:pPr>
        <w:pStyle w:val="BodyText"/>
        <w:spacing w:before="50"/>
        <w:ind w:left="1440" w:right="7"/>
        <w:jc w:val="both"/>
        <w:rPr>
          <w:rFonts w:ascii="Arial" w:hAnsi="Arial" w:cs="Arial"/>
          <w:sz w:val="24"/>
          <w:szCs w:val="24"/>
        </w:rPr>
      </w:pPr>
      <w:r w:rsidRPr="005465BD">
        <w:rPr>
          <w:rFonts w:ascii="Arial" w:hAnsi="Arial" w:cs="Arial"/>
          <w:sz w:val="24"/>
          <w:szCs w:val="24"/>
        </w:rPr>
        <w:t>In special circumstances involving the death of a person who has raised the represented employee in lieu of a natural parent or who has been raised by the unit member in lieu of a natural parent, the department head or designated representative may consider granting leave under this provision to the affected unit member.</w:t>
      </w:r>
    </w:p>
    <w:p w14:paraId="5C421E46" w14:textId="77777777" w:rsidR="0004739D" w:rsidRPr="005465BD" w:rsidRDefault="003E5A45" w:rsidP="002F0C85">
      <w:pPr>
        <w:pStyle w:val="BodyText"/>
        <w:keepNext/>
        <w:numPr>
          <w:ilvl w:val="1"/>
          <w:numId w:val="13"/>
        </w:numPr>
        <w:spacing w:after="240" w:afterAutospacing="0"/>
        <w:ind w:left="450" w:right="7" w:hanging="450"/>
        <w:jc w:val="both"/>
        <w:outlineLvl w:val="1"/>
        <w:rPr>
          <w:rFonts w:ascii="Arial" w:hAnsi="Arial" w:cs="Arial"/>
          <w:sz w:val="24"/>
          <w:szCs w:val="24"/>
        </w:rPr>
      </w:pPr>
      <w:bookmarkStart w:id="175" w:name="_Toc57625769"/>
      <w:r w:rsidRPr="005465BD">
        <w:rPr>
          <w:rFonts w:ascii="Arial" w:hAnsi="Arial" w:cs="Arial"/>
          <w:sz w:val="24"/>
          <w:szCs w:val="24"/>
          <w:u w:val="single"/>
        </w:rPr>
        <w:t>On-the-Job</w:t>
      </w:r>
      <w:r w:rsidR="0004739D" w:rsidRPr="005465BD">
        <w:rPr>
          <w:rFonts w:ascii="Arial" w:hAnsi="Arial" w:cs="Arial"/>
          <w:sz w:val="24"/>
          <w:szCs w:val="24"/>
          <w:u w:val="single"/>
        </w:rPr>
        <w:t xml:space="preserve"> Injury Leave And Compensation</w:t>
      </w:r>
      <w:r w:rsidR="0004739D" w:rsidRPr="005465BD">
        <w:rPr>
          <w:rFonts w:ascii="Arial" w:hAnsi="Arial" w:cs="Arial"/>
          <w:sz w:val="24"/>
          <w:szCs w:val="24"/>
        </w:rPr>
        <w:t xml:space="preserve"> (Applies to SB1, SC1, and SD1</w:t>
      </w:r>
      <w:r w:rsidR="00E831A5" w:rsidRPr="005465BD">
        <w:rPr>
          <w:rFonts w:ascii="Arial" w:hAnsi="Arial" w:cs="Arial"/>
          <w:sz w:val="24"/>
          <w:szCs w:val="24"/>
        </w:rPr>
        <w:t xml:space="preserve"> only</w:t>
      </w:r>
      <w:r w:rsidR="0004739D" w:rsidRPr="005465BD">
        <w:rPr>
          <w:rFonts w:ascii="Arial" w:hAnsi="Arial" w:cs="Arial"/>
          <w:sz w:val="24"/>
          <w:szCs w:val="24"/>
        </w:rPr>
        <w:t>)</w:t>
      </w:r>
      <w:bookmarkEnd w:id="175"/>
      <w:r w:rsidR="0004739D" w:rsidRPr="005465BD">
        <w:rPr>
          <w:rFonts w:ascii="Arial" w:hAnsi="Arial" w:cs="Arial"/>
          <w:sz w:val="24"/>
          <w:szCs w:val="24"/>
        </w:rPr>
        <w:t xml:space="preserve"> </w:t>
      </w:r>
    </w:p>
    <w:p w14:paraId="6F9054CB" w14:textId="77777777" w:rsidR="00AE3735" w:rsidRPr="005465BD" w:rsidRDefault="0004739D" w:rsidP="004D73A8">
      <w:pPr>
        <w:pStyle w:val="BodyText"/>
        <w:keepNext/>
        <w:ind w:left="720" w:right="7"/>
        <w:jc w:val="both"/>
        <w:rPr>
          <w:rFonts w:ascii="Arial" w:hAnsi="Arial" w:cs="Arial"/>
          <w:sz w:val="24"/>
          <w:szCs w:val="24"/>
          <w:u w:val="single"/>
        </w:rPr>
      </w:pPr>
      <w:r w:rsidRPr="005465BD">
        <w:rPr>
          <w:rFonts w:ascii="Arial" w:hAnsi="Arial" w:cs="Arial"/>
          <w:sz w:val="24"/>
          <w:szCs w:val="24"/>
        </w:rPr>
        <w:t xml:space="preserve">A unit member shall be granted </w:t>
      </w:r>
      <w:r w:rsidR="003E5A45" w:rsidRPr="005465BD">
        <w:rPr>
          <w:rFonts w:ascii="Arial" w:hAnsi="Arial" w:cs="Arial"/>
          <w:sz w:val="24"/>
          <w:szCs w:val="24"/>
        </w:rPr>
        <w:t>on-the-job</w:t>
      </w:r>
      <w:r w:rsidRPr="005465BD">
        <w:rPr>
          <w:rFonts w:ascii="Arial" w:hAnsi="Arial" w:cs="Arial"/>
          <w:sz w:val="24"/>
          <w:szCs w:val="24"/>
        </w:rPr>
        <w:t xml:space="preserve"> injury/illness leave when the unit member is unable to work because of any </w:t>
      </w:r>
      <w:r w:rsidR="003E5A45" w:rsidRPr="005465BD">
        <w:rPr>
          <w:rFonts w:ascii="Arial" w:hAnsi="Arial" w:cs="Arial"/>
          <w:sz w:val="24"/>
          <w:szCs w:val="24"/>
        </w:rPr>
        <w:t>on-the-job</w:t>
      </w:r>
      <w:r w:rsidRPr="005465BD">
        <w:rPr>
          <w:rFonts w:ascii="Arial" w:hAnsi="Arial" w:cs="Arial"/>
          <w:sz w:val="24"/>
          <w:szCs w:val="24"/>
        </w:rPr>
        <w:t xml:space="preserve"> injury/illness as defined </w:t>
      </w:r>
      <w:r w:rsidRPr="005465BD">
        <w:rPr>
          <w:rFonts w:ascii="Arial" w:hAnsi="Arial" w:cs="Arial"/>
          <w:sz w:val="24"/>
          <w:szCs w:val="24"/>
        </w:rPr>
        <w:lastRenderedPageBreak/>
        <w:t xml:space="preserve">in the California Labor Code (Workers’ Compensation Act). </w:t>
      </w:r>
      <w:r w:rsidR="003E5A45" w:rsidRPr="005465BD">
        <w:rPr>
          <w:rFonts w:ascii="Arial" w:hAnsi="Arial" w:cs="Arial"/>
          <w:sz w:val="24"/>
          <w:szCs w:val="24"/>
        </w:rPr>
        <w:t>on-the-job</w:t>
      </w:r>
      <w:r w:rsidRPr="005465BD">
        <w:rPr>
          <w:rFonts w:ascii="Arial" w:hAnsi="Arial" w:cs="Arial"/>
          <w:sz w:val="24"/>
          <w:szCs w:val="24"/>
        </w:rPr>
        <w:t xml:space="preserve"> injury/illness leave shall be directly linked to a unit member’s eligibility for temporary disability (TD) benefits in accordance with the California Labor Code.</w:t>
      </w:r>
    </w:p>
    <w:p w14:paraId="0F11E922" w14:textId="77777777" w:rsidR="00AE3735" w:rsidRPr="005465BD" w:rsidRDefault="0004739D" w:rsidP="002F0C85">
      <w:pPr>
        <w:pStyle w:val="BodyText"/>
        <w:numPr>
          <w:ilvl w:val="2"/>
          <w:numId w:val="13"/>
        </w:numPr>
        <w:spacing w:before="57"/>
        <w:ind w:left="720" w:right="7" w:firstLine="0"/>
        <w:jc w:val="both"/>
        <w:outlineLvl w:val="2"/>
        <w:rPr>
          <w:rFonts w:ascii="Arial" w:hAnsi="Arial" w:cs="Arial"/>
          <w:sz w:val="24"/>
          <w:szCs w:val="24"/>
          <w:u w:val="single"/>
        </w:rPr>
      </w:pPr>
      <w:bookmarkStart w:id="176" w:name="_Toc57625770"/>
      <w:r w:rsidRPr="005465BD">
        <w:rPr>
          <w:rFonts w:ascii="Arial" w:hAnsi="Arial" w:cs="Arial"/>
          <w:sz w:val="24"/>
          <w:szCs w:val="24"/>
          <w:u w:val="single"/>
        </w:rPr>
        <w:t>Temporary Part-Time (SI1) On-the-Job Injury Leav</w:t>
      </w:r>
      <w:r w:rsidR="00AE3735" w:rsidRPr="005465BD">
        <w:rPr>
          <w:rFonts w:ascii="Arial" w:hAnsi="Arial" w:cs="Arial"/>
          <w:sz w:val="24"/>
          <w:szCs w:val="24"/>
          <w:u w:val="single"/>
        </w:rPr>
        <w:t>e</w:t>
      </w:r>
      <w:bookmarkEnd w:id="176"/>
      <w:r w:rsidR="00AE3735" w:rsidRPr="005465BD">
        <w:rPr>
          <w:rFonts w:ascii="Arial" w:hAnsi="Arial" w:cs="Arial"/>
          <w:sz w:val="24"/>
          <w:szCs w:val="24"/>
          <w:u w:val="single"/>
        </w:rPr>
        <w:t xml:space="preserve"> </w:t>
      </w:r>
    </w:p>
    <w:p w14:paraId="3D297AB8" w14:textId="77777777" w:rsidR="00AE3735" w:rsidRDefault="0004739D" w:rsidP="004D73A8">
      <w:pPr>
        <w:pStyle w:val="BodyText"/>
        <w:spacing w:before="57"/>
        <w:ind w:left="1440" w:right="7"/>
        <w:jc w:val="both"/>
        <w:rPr>
          <w:rFonts w:ascii="Arial" w:hAnsi="Arial" w:cs="Arial"/>
          <w:sz w:val="24"/>
          <w:szCs w:val="24"/>
        </w:rPr>
      </w:pPr>
      <w:r w:rsidRPr="005465BD">
        <w:rPr>
          <w:rFonts w:ascii="Arial" w:hAnsi="Arial" w:cs="Arial"/>
          <w:sz w:val="24"/>
          <w:szCs w:val="24"/>
        </w:rPr>
        <w:t>In the event a SI1 employee is injured in the performance of duties, the employee will be entitled to Workers’ Compensation as prescribed by law.</w:t>
      </w:r>
    </w:p>
    <w:p w14:paraId="7B55B59D" w14:textId="77777777" w:rsidR="00C838A1" w:rsidRDefault="00C838A1" w:rsidP="004D73A8">
      <w:pPr>
        <w:pStyle w:val="BodyText"/>
        <w:spacing w:before="57"/>
        <w:ind w:left="1440" w:right="7"/>
        <w:jc w:val="both"/>
        <w:rPr>
          <w:rFonts w:ascii="Arial" w:hAnsi="Arial" w:cs="Arial"/>
          <w:sz w:val="24"/>
          <w:szCs w:val="24"/>
        </w:rPr>
      </w:pPr>
    </w:p>
    <w:p w14:paraId="222540E6" w14:textId="77777777" w:rsidR="00C838A1" w:rsidRDefault="00C838A1" w:rsidP="004D73A8">
      <w:pPr>
        <w:pStyle w:val="BodyText"/>
        <w:spacing w:before="57"/>
        <w:ind w:left="1440" w:right="7"/>
        <w:jc w:val="both"/>
        <w:rPr>
          <w:rFonts w:ascii="Arial" w:hAnsi="Arial" w:cs="Arial"/>
          <w:sz w:val="24"/>
          <w:szCs w:val="24"/>
        </w:rPr>
      </w:pPr>
    </w:p>
    <w:p w14:paraId="0A376A96" w14:textId="77777777" w:rsidR="00C838A1" w:rsidRPr="005465BD" w:rsidRDefault="00C838A1" w:rsidP="004D73A8">
      <w:pPr>
        <w:pStyle w:val="BodyText"/>
        <w:spacing w:before="57"/>
        <w:ind w:left="1440" w:right="7"/>
        <w:jc w:val="both"/>
        <w:rPr>
          <w:rFonts w:ascii="Arial" w:hAnsi="Arial" w:cs="Arial"/>
          <w:sz w:val="24"/>
          <w:szCs w:val="24"/>
          <w:u w:val="single"/>
        </w:rPr>
      </w:pPr>
    </w:p>
    <w:p w14:paraId="0B00A45C" w14:textId="77777777" w:rsidR="00AE3735" w:rsidRPr="005465BD" w:rsidRDefault="0004739D" w:rsidP="002F0C85">
      <w:pPr>
        <w:pStyle w:val="BodyText"/>
        <w:numPr>
          <w:ilvl w:val="2"/>
          <w:numId w:val="13"/>
        </w:numPr>
        <w:spacing w:before="57"/>
        <w:ind w:left="720" w:right="7" w:firstLine="0"/>
        <w:jc w:val="both"/>
        <w:outlineLvl w:val="2"/>
        <w:rPr>
          <w:rFonts w:ascii="Arial" w:hAnsi="Arial" w:cs="Arial"/>
          <w:sz w:val="24"/>
          <w:szCs w:val="24"/>
          <w:u w:val="single"/>
        </w:rPr>
      </w:pPr>
      <w:bookmarkStart w:id="177" w:name="_Toc57625771"/>
      <w:r w:rsidRPr="005465BD">
        <w:rPr>
          <w:rFonts w:ascii="Arial" w:hAnsi="Arial" w:cs="Arial"/>
          <w:sz w:val="24"/>
          <w:szCs w:val="24"/>
          <w:u w:val="single" w:color="000000"/>
        </w:rPr>
        <w:t>City Paid Leave Entitlement</w:t>
      </w:r>
      <w:r w:rsidRPr="005465BD">
        <w:rPr>
          <w:rFonts w:ascii="Arial" w:hAnsi="Arial" w:cs="Arial"/>
          <w:sz w:val="24"/>
          <w:szCs w:val="24"/>
          <w:u w:color="000000"/>
        </w:rPr>
        <w:t xml:space="preserve"> </w:t>
      </w:r>
      <w:r w:rsidRPr="005465BD">
        <w:rPr>
          <w:rFonts w:ascii="Arial" w:hAnsi="Arial" w:cs="Arial"/>
          <w:sz w:val="24"/>
          <w:szCs w:val="24"/>
        </w:rPr>
        <w:t>(Applies to S</w:t>
      </w:r>
      <w:r w:rsidRPr="005465BD">
        <w:rPr>
          <w:rFonts w:ascii="Arial" w:hAnsi="Arial" w:cs="Arial"/>
          <w:sz w:val="24"/>
          <w:szCs w:val="24"/>
          <w:u w:color="000000"/>
        </w:rPr>
        <w:t>B1, SC1, and SD1</w:t>
      </w:r>
      <w:r w:rsidR="00E831A5" w:rsidRPr="005465BD">
        <w:rPr>
          <w:rFonts w:ascii="Arial" w:hAnsi="Arial" w:cs="Arial"/>
          <w:sz w:val="24"/>
          <w:szCs w:val="24"/>
          <w:u w:color="000000"/>
        </w:rPr>
        <w:t xml:space="preserve"> only</w:t>
      </w:r>
      <w:r w:rsidRPr="005465BD">
        <w:rPr>
          <w:rFonts w:ascii="Arial" w:hAnsi="Arial" w:cs="Arial"/>
          <w:sz w:val="24"/>
          <w:szCs w:val="24"/>
          <w:u w:color="000000"/>
        </w:rPr>
        <w:t>)</w:t>
      </w:r>
      <w:bookmarkEnd w:id="177"/>
    </w:p>
    <w:p w14:paraId="32AE02D0" w14:textId="77777777" w:rsidR="00AE3735" w:rsidRPr="005465BD" w:rsidRDefault="0004739D" w:rsidP="002F0C85">
      <w:pPr>
        <w:pStyle w:val="BodyText"/>
        <w:numPr>
          <w:ilvl w:val="3"/>
          <w:numId w:val="37"/>
        </w:numPr>
        <w:spacing w:before="57"/>
        <w:ind w:left="1440" w:right="7" w:firstLine="0"/>
        <w:jc w:val="both"/>
        <w:outlineLvl w:val="3"/>
        <w:rPr>
          <w:rFonts w:ascii="Arial" w:hAnsi="Arial" w:cs="Arial"/>
          <w:sz w:val="24"/>
          <w:szCs w:val="24"/>
          <w:u w:val="single"/>
        </w:rPr>
      </w:pPr>
      <w:r w:rsidRPr="005465BD">
        <w:rPr>
          <w:rFonts w:ascii="Arial" w:hAnsi="Arial" w:cs="Arial"/>
          <w:sz w:val="24"/>
          <w:szCs w:val="24"/>
          <w:u w:val="single" w:color="000000"/>
        </w:rPr>
        <w:t>Probationary</w:t>
      </w:r>
    </w:p>
    <w:p w14:paraId="58AEB18A" w14:textId="77777777" w:rsidR="00AE3735" w:rsidRPr="005465BD" w:rsidRDefault="0004739D" w:rsidP="004D73A8">
      <w:pPr>
        <w:pStyle w:val="BodyText"/>
        <w:spacing w:before="57"/>
        <w:ind w:left="2160" w:right="7"/>
        <w:jc w:val="both"/>
        <w:rPr>
          <w:rFonts w:ascii="Arial" w:hAnsi="Arial" w:cs="Arial"/>
          <w:sz w:val="24"/>
          <w:szCs w:val="24"/>
          <w:u w:val="single"/>
        </w:rPr>
      </w:pPr>
      <w:r w:rsidRPr="005465BD">
        <w:rPr>
          <w:rFonts w:ascii="Arial" w:hAnsi="Arial" w:cs="Arial"/>
          <w:sz w:val="24"/>
          <w:szCs w:val="24"/>
        </w:rPr>
        <w:t>Effective January 28, 2003, an entry probationary unit member as defined in Section 14.4.1 shall not be entitled to City paid leave entitlement under Section 8.4.</w:t>
      </w:r>
      <w:r w:rsidR="00B579D7" w:rsidRPr="005465BD">
        <w:rPr>
          <w:rFonts w:ascii="Arial" w:hAnsi="Arial" w:cs="Arial"/>
          <w:sz w:val="24"/>
          <w:szCs w:val="24"/>
        </w:rPr>
        <w:t>2</w:t>
      </w:r>
      <w:r w:rsidRPr="005465BD">
        <w:rPr>
          <w:rFonts w:ascii="Arial" w:hAnsi="Arial" w:cs="Arial"/>
          <w:sz w:val="24"/>
          <w:szCs w:val="24"/>
        </w:rPr>
        <w:t>.</w:t>
      </w:r>
    </w:p>
    <w:p w14:paraId="40DDDC04" w14:textId="77777777" w:rsidR="00AE3735" w:rsidRPr="005465BD" w:rsidRDefault="0004739D" w:rsidP="002F0C85">
      <w:pPr>
        <w:pStyle w:val="BodyText"/>
        <w:numPr>
          <w:ilvl w:val="3"/>
          <w:numId w:val="37"/>
        </w:numPr>
        <w:spacing w:before="57"/>
        <w:ind w:left="1440" w:right="7" w:firstLine="0"/>
        <w:jc w:val="both"/>
        <w:outlineLvl w:val="3"/>
        <w:rPr>
          <w:rFonts w:ascii="Arial" w:hAnsi="Arial" w:cs="Arial"/>
          <w:sz w:val="24"/>
          <w:szCs w:val="24"/>
          <w:u w:val="single"/>
        </w:rPr>
      </w:pPr>
      <w:r w:rsidRPr="005465BD">
        <w:rPr>
          <w:rFonts w:ascii="Arial" w:hAnsi="Arial" w:cs="Arial"/>
          <w:sz w:val="24"/>
          <w:szCs w:val="24"/>
          <w:u w:val="single" w:color="000000"/>
        </w:rPr>
        <w:t>Permanent</w:t>
      </w:r>
    </w:p>
    <w:p w14:paraId="1A4E59FA" w14:textId="77777777" w:rsidR="004369B5" w:rsidRPr="005465BD" w:rsidRDefault="0004739D" w:rsidP="004D73A8">
      <w:pPr>
        <w:pStyle w:val="BodyText"/>
        <w:spacing w:before="57"/>
        <w:ind w:left="2160" w:right="7"/>
        <w:jc w:val="both"/>
        <w:rPr>
          <w:rFonts w:ascii="Arial" w:hAnsi="Arial" w:cs="Arial"/>
          <w:sz w:val="24"/>
          <w:szCs w:val="24"/>
          <w:u w:val="single"/>
        </w:rPr>
      </w:pPr>
      <w:r w:rsidRPr="005465BD">
        <w:rPr>
          <w:rFonts w:ascii="Arial" w:hAnsi="Arial" w:cs="Arial"/>
          <w:sz w:val="24"/>
          <w:szCs w:val="24"/>
        </w:rPr>
        <w:t xml:space="preserve">For any </w:t>
      </w:r>
      <w:r w:rsidR="003E5A45" w:rsidRPr="005465BD">
        <w:rPr>
          <w:rFonts w:ascii="Arial" w:hAnsi="Arial" w:cs="Arial"/>
          <w:sz w:val="24"/>
          <w:szCs w:val="24"/>
        </w:rPr>
        <w:t>on-the-job</w:t>
      </w:r>
      <w:r w:rsidRPr="005465BD">
        <w:rPr>
          <w:rFonts w:ascii="Arial" w:hAnsi="Arial" w:cs="Arial"/>
          <w:sz w:val="24"/>
          <w:szCs w:val="24"/>
        </w:rPr>
        <w:t xml:space="preserve"> injury/illness with a date of injury/illness on or after January 28, 2003, permanent unit members shall be entitled to a maximum of sixty (60) working days of City paid </w:t>
      </w:r>
      <w:r w:rsidR="003E5A45" w:rsidRPr="005465BD">
        <w:rPr>
          <w:rFonts w:ascii="Arial" w:hAnsi="Arial" w:cs="Arial"/>
          <w:sz w:val="24"/>
          <w:szCs w:val="24"/>
        </w:rPr>
        <w:t>on-the-job</w:t>
      </w:r>
      <w:r w:rsidRPr="005465BD">
        <w:rPr>
          <w:rFonts w:ascii="Arial" w:hAnsi="Arial" w:cs="Arial"/>
          <w:sz w:val="24"/>
          <w:szCs w:val="24"/>
        </w:rPr>
        <w:t xml:space="preserve"> injury/illness leave per injury or illness. Reoccurrences of an injury/illness shall not be considered a new injury/illness and shall not entitle the unit member to a new sixty (60) day free period. The sixty (60) working days for the same injury or illness does not have to be used consecutively. The sixty (60) working day </w:t>
      </w:r>
      <w:r w:rsidR="003E5A45" w:rsidRPr="005465BD">
        <w:rPr>
          <w:rFonts w:ascii="Arial" w:hAnsi="Arial" w:cs="Arial"/>
          <w:sz w:val="24"/>
          <w:szCs w:val="24"/>
        </w:rPr>
        <w:t>on-the-job</w:t>
      </w:r>
      <w:r w:rsidRPr="005465BD">
        <w:rPr>
          <w:rFonts w:ascii="Arial" w:hAnsi="Arial" w:cs="Arial"/>
          <w:sz w:val="24"/>
          <w:szCs w:val="24"/>
        </w:rPr>
        <w:t xml:space="preserve"> injury/illness leave entitlement, commonly referred to as the “free period,” shall not be deducted from the unit member’s accrued sick leave or any other accrued paid leave.</w:t>
      </w:r>
    </w:p>
    <w:p w14:paraId="4ADE7B1A" w14:textId="77777777" w:rsidR="004369B5" w:rsidRPr="005465BD" w:rsidRDefault="0004739D" w:rsidP="002F0C85">
      <w:pPr>
        <w:pStyle w:val="BodyText"/>
        <w:numPr>
          <w:ilvl w:val="3"/>
          <w:numId w:val="37"/>
        </w:numPr>
        <w:spacing w:before="57"/>
        <w:ind w:left="1440" w:right="7" w:firstLine="0"/>
        <w:jc w:val="both"/>
        <w:outlineLvl w:val="3"/>
        <w:rPr>
          <w:rFonts w:ascii="Arial" w:hAnsi="Arial" w:cs="Arial"/>
          <w:sz w:val="24"/>
          <w:szCs w:val="24"/>
          <w:u w:val="single"/>
        </w:rPr>
      </w:pPr>
      <w:r w:rsidRPr="005465BD">
        <w:rPr>
          <w:rFonts w:ascii="Arial" w:hAnsi="Arial" w:cs="Arial"/>
          <w:sz w:val="24"/>
          <w:szCs w:val="24"/>
          <w:u w:val="single" w:color="000000"/>
        </w:rPr>
        <w:t>Long Term Permanent</w:t>
      </w:r>
    </w:p>
    <w:p w14:paraId="54255F86" w14:textId="77777777" w:rsidR="004369B5" w:rsidRPr="005465BD" w:rsidRDefault="0004739D" w:rsidP="004D73A8">
      <w:pPr>
        <w:pStyle w:val="BodyText"/>
        <w:spacing w:before="57"/>
        <w:ind w:left="2160" w:right="7"/>
        <w:jc w:val="both"/>
        <w:rPr>
          <w:rFonts w:ascii="Arial" w:hAnsi="Arial" w:cs="Arial"/>
          <w:sz w:val="24"/>
          <w:szCs w:val="24"/>
          <w:u w:val="single"/>
        </w:rPr>
      </w:pPr>
      <w:r w:rsidRPr="005465BD">
        <w:rPr>
          <w:rFonts w:ascii="Arial" w:hAnsi="Arial" w:cs="Arial"/>
          <w:sz w:val="24"/>
          <w:szCs w:val="24"/>
        </w:rPr>
        <w:t xml:space="preserve">Permanent unit members with ten (10) consecutive years of service to the City as of January 1, 2003, shall be entitled to a maximum of ninety (90) working days of paid </w:t>
      </w:r>
      <w:r w:rsidR="003E5A45" w:rsidRPr="005465BD">
        <w:rPr>
          <w:rFonts w:ascii="Arial" w:hAnsi="Arial" w:cs="Arial"/>
          <w:sz w:val="24"/>
          <w:szCs w:val="24"/>
        </w:rPr>
        <w:t>on-the-job</w:t>
      </w:r>
      <w:r w:rsidRPr="005465BD">
        <w:rPr>
          <w:rFonts w:ascii="Arial" w:hAnsi="Arial" w:cs="Arial"/>
          <w:sz w:val="24"/>
          <w:szCs w:val="24"/>
        </w:rPr>
        <w:t xml:space="preserve"> </w:t>
      </w:r>
      <w:r w:rsidRPr="005465BD">
        <w:rPr>
          <w:rFonts w:ascii="Arial" w:hAnsi="Arial" w:cs="Arial"/>
          <w:sz w:val="24"/>
          <w:szCs w:val="24"/>
        </w:rPr>
        <w:lastRenderedPageBreak/>
        <w:t>injury/illness leave per injury or illness with the same standards as sta</w:t>
      </w:r>
      <w:r w:rsidR="004369B5" w:rsidRPr="005465BD">
        <w:rPr>
          <w:rFonts w:ascii="Arial" w:hAnsi="Arial" w:cs="Arial"/>
          <w:sz w:val="24"/>
          <w:szCs w:val="24"/>
        </w:rPr>
        <w:t>ted in Section 8.4.2</w:t>
      </w:r>
      <w:r w:rsidRPr="005465BD">
        <w:rPr>
          <w:rFonts w:ascii="Arial" w:hAnsi="Arial" w:cs="Arial"/>
          <w:sz w:val="24"/>
          <w:szCs w:val="24"/>
        </w:rPr>
        <w:t>.2.</w:t>
      </w:r>
    </w:p>
    <w:p w14:paraId="38CE71AB" w14:textId="77777777" w:rsidR="004369B5" w:rsidRPr="005465BD" w:rsidRDefault="0004739D" w:rsidP="002F0C85">
      <w:pPr>
        <w:pStyle w:val="BodyText"/>
        <w:numPr>
          <w:ilvl w:val="3"/>
          <w:numId w:val="37"/>
        </w:numPr>
        <w:spacing w:before="57"/>
        <w:ind w:left="1440" w:right="7" w:firstLine="0"/>
        <w:jc w:val="both"/>
        <w:outlineLvl w:val="3"/>
        <w:rPr>
          <w:rFonts w:ascii="Arial" w:hAnsi="Arial" w:cs="Arial"/>
          <w:sz w:val="24"/>
          <w:szCs w:val="24"/>
          <w:u w:val="single"/>
        </w:rPr>
      </w:pPr>
      <w:r w:rsidRPr="005465BD">
        <w:rPr>
          <w:rFonts w:ascii="Arial" w:hAnsi="Arial" w:cs="Arial"/>
          <w:sz w:val="24"/>
          <w:szCs w:val="24"/>
          <w:u w:val="single" w:color="000000"/>
        </w:rPr>
        <w:t>Wor</w:t>
      </w:r>
      <w:r w:rsidR="009F2C1D" w:rsidRPr="005465BD">
        <w:rPr>
          <w:rFonts w:ascii="Arial" w:hAnsi="Arial" w:cs="Arial"/>
          <w:sz w:val="24"/>
          <w:szCs w:val="24"/>
          <w:u w:val="single" w:color="000000"/>
        </w:rPr>
        <w:t>kers’ Compensation Claims</w:t>
      </w:r>
    </w:p>
    <w:p w14:paraId="62EB8CBA" w14:textId="77777777" w:rsidR="004369B5" w:rsidRDefault="0004739D" w:rsidP="004D73A8">
      <w:pPr>
        <w:pStyle w:val="BodyText"/>
        <w:spacing w:before="57"/>
        <w:ind w:left="2160" w:right="7"/>
        <w:jc w:val="both"/>
        <w:rPr>
          <w:rFonts w:ascii="Arial" w:hAnsi="Arial" w:cs="Arial"/>
          <w:sz w:val="24"/>
          <w:szCs w:val="24"/>
        </w:rPr>
      </w:pPr>
      <w:r w:rsidRPr="005465BD">
        <w:rPr>
          <w:rFonts w:ascii="Arial" w:hAnsi="Arial" w:cs="Arial"/>
          <w:sz w:val="24"/>
          <w:szCs w:val="24"/>
        </w:rPr>
        <w:t>Unit members filing Workers’ Compensation claims accompanied by a medical certification verifying an industrial causation from the City</w:t>
      </w:r>
      <w:r w:rsidR="003E5A45" w:rsidRPr="005465BD">
        <w:rPr>
          <w:rFonts w:ascii="Arial" w:hAnsi="Arial" w:cs="Arial"/>
          <w:sz w:val="24"/>
          <w:szCs w:val="24"/>
        </w:rPr>
        <w:t xml:space="preserve"> Physician or a pre-</w:t>
      </w:r>
      <w:r w:rsidRPr="005465BD">
        <w:rPr>
          <w:rFonts w:ascii="Arial" w:hAnsi="Arial" w:cs="Arial"/>
          <w:sz w:val="24"/>
          <w:szCs w:val="24"/>
        </w:rPr>
        <w:t xml:space="preserve">designated physician shall receive </w:t>
      </w:r>
      <w:r w:rsidR="003E5A45" w:rsidRPr="005465BD">
        <w:rPr>
          <w:rFonts w:ascii="Arial" w:hAnsi="Arial" w:cs="Arial"/>
          <w:sz w:val="24"/>
          <w:szCs w:val="24"/>
        </w:rPr>
        <w:t>on-the-job</w:t>
      </w:r>
      <w:r w:rsidRPr="005465BD">
        <w:rPr>
          <w:rFonts w:ascii="Arial" w:hAnsi="Arial" w:cs="Arial"/>
          <w:sz w:val="24"/>
          <w:szCs w:val="24"/>
        </w:rPr>
        <w:t xml:space="preserve"> injury/illness leave pursuant to Sections 8.4 and 8.4.1.2 above pending compensability determination by the City. </w:t>
      </w:r>
      <w:r w:rsidR="003E5A45" w:rsidRPr="005465BD">
        <w:rPr>
          <w:rFonts w:ascii="Arial" w:hAnsi="Arial" w:cs="Arial"/>
          <w:sz w:val="24"/>
          <w:szCs w:val="24"/>
        </w:rPr>
        <w:t>On-the-job</w:t>
      </w:r>
      <w:r w:rsidRPr="005465BD">
        <w:rPr>
          <w:rFonts w:ascii="Arial" w:hAnsi="Arial" w:cs="Arial"/>
          <w:sz w:val="24"/>
          <w:szCs w:val="24"/>
        </w:rPr>
        <w:t xml:space="preserve"> injury/illness leave shall commence for qualifying injuries/illnesses upon exhausting an initial </w:t>
      </w:r>
      <w:r w:rsidR="003E5A45" w:rsidRPr="005465BD">
        <w:rPr>
          <w:rFonts w:ascii="Arial" w:hAnsi="Arial" w:cs="Arial"/>
          <w:sz w:val="24"/>
          <w:szCs w:val="24"/>
        </w:rPr>
        <w:t>3-</w:t>
      </w:r>
      <w:r w:rsidRPr="005465BD">
        <w:rPr>
          <w:rFonts w:ascii="Arial" w:hAnsi="Arial" w:cs="Arial"/>
          <w:sz w:val="24"/>
          <w:szCs w:val="24"/>
        </w:rPr>
        <w:t>day waiting period. If the unit member continues to be medically certified for leave after 14 calendar days from the date of injury, the unit member shall become eligible for</w:t>
      </w:r>
      <w:r w:rsidR="003E5A45" w:rsidRPr="005465BD">
        <w:rPr>
          <w:rFonts w:ascii="Arial" w:hAnsi="Arial" w:cs="Arial"/>
          <w:sz w:val="24"/>
          <w:szCs w:val="24"/>
        </w:rPr>
        <w:t xml:space="preserve"> on-the-job</w:t>
      </w:r>
      <w:r w:rsidRPr="005465BD">
        <w:rPr>
          <w:rFonts w:ascii="Arial" w:hAnsi="Arial" w:cs="Arial"/>
          <w:sz w:val="24"/>
          <w:szCs w:val="24"/>
        </w:rPr>
        <w:t xml:space="preserve"> injury/illness leave for the first </w:t>
      </w:r>
      <w:r w:rsidR="003E5A45" w:rsidRPr="005465BD">
        <w:rPr>
          <w:rFonts w:ascii="Arial" w:hAnsi="Arial" w:cs="Arial"/>
          <w:sz w:val="24"/>
          <w:szCs w:val="24"/>
        </w:rPr>
        <w:t>3-</w:t>
      </w:r>
      <w:r w:rsidRPr="005465BD">
        <w:rPr>
          <w:rFonts w:ascii="Arial" w:hAnsi="Arial" w:cs="Arial"/>
          <w:sz w:val="24"/>
          <w:szCs w:val="24"/>
        </w:rPr>
        <w:t>day waiting period.</w:t>
      </w:r>
    </w:p>
    <w:p w14:paraId="0182B316" w14:textId="77777777" w:rsidR="00C838A1" w:rsidRPr="005465BD" w:rsidRDefault="00C838A1" w:rsidP="004D73A8">
      <w:pPr>
        <w:pStyle w:val="BodyText"/>
        <w:spacing w:before="57"/>
        <w:ind w:left="2160" w:right="7"/>
        <w:jc w:val="both"/>
        <w:rPr>
          <w:rFonts w:ascii="Arial" w:hAnsi="Arial" w:cs="Arial"/>
          <w:sz w:val="24"/>
          <w:szCs w:val="24"/>
          <w:u w:val="single"/>
        </w:rPr>
      </w:pPr>
    </w:p>
    <w:p w14:paraId="0E1CFB9B" w14:textId="77777777" w:rsidR="00896783" w:rsidRPr="005465BD" w:rsidRDefault="00896783" w:rsidP="002F0C85">
      <w:pPr>
        <w:pStyle w:val="BodyText"/>
        <w:numPr>
          <w:ilvl w:val="3"/>
          <w:numId w:val="37"/>
        </w:numPr>
        <w:spacing w:after="240" w:afterAutospacing="0"/>
        <w:ind w:left="1440" w:right="7" w:firstLine="0"/>
        <w:jc w:val="both"/>
        <w:outlineLvl w:val="3"/>
        <w:rPr>
          <w:rFonts w:ascii="Arial" w:hAnsi="Arial" w:cs="Arial"/>
          <w:sz w:val="24"/>
          <w:szCs w:val="24"/>
          <w:u w:val="single"/>
        </w:rPr>
      </w:pPr>
      <w:r w:rsidRPr="005465BD">
        <w:rPr>
          <w:rFonts w:ascii="Arial" w:hAnsi="Arial" w:cs="Arial"/>
          <w:sz w:val="24"/>
          <w:szCs w:val="24"/>
          <w:u w:val="single"/>
        </w:rPr>
        <w:t>Temporary Disability</w:t>
      </w:r>
    </w:p>
    <w:p w14:paraId="08ED2E06" w14:textId="77777777" w:rsidR="004369B5" w:rsidRPr="005465BD" w:rsidRDefault="003E5A45" w:rsidP="004D73A8">
      <w:pPr>
        <w:pStyle w:val="BodyText"/>
        <w:spacing w:after="240" w:afterAutospacing="0"/>
        <w:ind w:left="2160" w:right="7"/>
        <w:jc w:val="both"/>
        <w:rPr>
          <w:rFonts w:ascii="Arial" w:hAnsi="Arial" w:cs="Arial"/>
          <w:sz w:val="24"/>
          <w:szCs w:val="24"/>
          <w:u w:val="single"/>
        </w:rPr>
      </w:pPr>
      <w:r w:rsidRPr="005465BD">
        <w:rPr>
          <w:rFonts w:ascii="Arial" w:hAnsi="Arial" w:cs="Arial"/>
          <w:sz w:val="24"/>
          <w:szCs w:val="24"/>
        </w:rPr>
        <w:t>On-the-job</w:t>
      </w:r>
      <w:r w:rsidR="0004739D" w:rsidRPr="005465BD">
        <w:rPr>
          <w:rFonts w:ascii="Arial" w:hAnsi="Arial" w:cs="Arial"/>
          <w:sz w:val="24"/>
          <w:szCs w:val="24"/>
        </w:rPr>
        <w:t xml:space="preserve"> injury/illness must qualify as a workers’ compensation claim eligible for </w:t>
      </w:r>
      <w:r w:rsidR="00896783" w:rsidRPr="005465BD">
        <w:rPr>
          <w:rFonts w:ascii="Arial" w:hAnsi="Arial" w:cs="Arial"/>
          <w:sz w:val="24"/>
          <w:szCs w:val="24"/>
        </w:rPr>
        <w:t>Temporary Disability (</w:t>
      </w:r>
      <w:r w:rsidR="0004739D" w:rsidRPr="005465BD">
        <w:rPr>
          <w:rFonts w:ascii="Arial" w:hAnsi="Arial" w:cs="Arial"/>
          <w:sz w:val="24"/>
          <w:szCs w:val="24"/>
        </w:rPr>
        <w:t>TD</w:t>
      </w:r>
      <w:r w:rsidR="00896783" w:rsidRPr="005465BD">
        <w:rPr>
          <w:rFonts w:ascii="Arial" w:hAnsi="Arial" w:cs="Arial"/>
          <w:sz w:val="24"/>
          <w:szCs w:val="24"/>
        </w:rPr>
        <w:t>)</w:t>
      </w:r>
      <w:r w:rsidR="0004739D" w:rsidRPr="005465BD">
        <w:rPr>
          <w:rFonts w:ascii="Arial" w:hAnsi="Arial" w:cs="Arial"/>
          <w:sz w:val="24"/>
          <w:szCs w:val="24"/>
        </w:rPr>
        <w:t xml:space="preserve"> in accordance with the State Labor Code and standards applied by the Workers’ Compensation Appeals Board (WCAB</w:t>
      </w:r>
      <w:r w:rsidR="00896783" w:rsidRPr="005465BD">
        <w:rPr>
          <w:rFonts w:ascii="Arial" w:hAnsi="Arial" w:cs="Arial"/>
          <w:sz w:val="24"/>
          <w:szCs w:val="24"/>
        </w:rPr>
        <w:t>). If final determination finds</w:t>
      </w:r>
      <w:r w:rsidR="0004739D" w:rsidRPr="005465BD">
        <w:rPr>
          <w:rFonts w:ascii="Arial" w:hAnsi="Arial" w:cs="Arial"/>
          <w:sz w:val="24"/>
          <w:szCs w:val="24"/>
        </w:rPr>
        <w:t xml:space="preserve"> a claim ineligible for TD in accordance with State Labor Code and WCAB standards, it shall result in disqualification of the unit member’s injury/illness for leave under this provision. </w:t>
      </w:r>
      <w:r w:rsidR="00B579D7" w:rsidRPr="005465BD">
        <w:rPr>
          <w:rFonts w:ascii="Arial" w:hAnsi="Arial" w:cs="Arial"/>
          <w:sz w:val="24"/>
          <w:szCs w:val="24"/>
        </w:rPr>
        <w:t xml:space="preserve">Overpayment of on-the-job injury/illness leave shall be processed under section 5.3.1.  </w:t>
      </w:r>
      <w:r w:rsidR="0004739D" w:rsidRPr="005465BD">
        <w:rPr>
          <w:rFonts w:ascii="Arial" w:hAnsi="Arial" w:cs="Arial"/>
          <w:sz w:val="24"/>
          <w:szCs w:val="24"/>
        </w:rPr>
        <w:t xml:space="preserve">If a final determination finds a claim eligible for TD, the City shall restore any </w:t>
      </w:r>
      <w:r w:rsidRPr="005465BD">
        <w:rPr>
          <w:rFonts w:ascii="Arial" w:hAnsi="Arial" w:cs="Arial"/>
          <w:sz w:val="24"/>
          <w:szCs w:val="24"/>
        </w:rPr>
        <w:t>on-the-job</w:t>
      </w:r>
      <w:r w:rsidR="0004739D" w:rsidRPr="005465BD">
        <w:rPr>
          <w:rFonts w:ascii="Arial" w:hAnsi="Arial" w:cs="Arial"/>
          <w:sz w:val="24"/>
          <w:szCs w:val="24"/>
        </w:rPr>
        <w:t xml:space="preserve"> injury leave that was previously denied</w:t>
      </w:r>
      <w:r w:rsidR="004369B5" w:rsidRPr="005465BD">
        <w:rPr>
          <w:rFonts w:ascii="Arial" w:hAnsi="Arial" w:cs="Arial"/>
          <w:sz w:val="24"/>
          <w:szCs w:val="24"/>
        </w:rPr>
        <w:t>.</w:t>
      </w:r>
    </w:p>
    <w:p w14:paraId="0E0B4A74" w14:textId="77777777" w:rsidR="0004739D" w:rsidRPr="005465BD" w:rsidRDefault="0004739D" w:rsidP="002F0C85">
      <w:pPr>
        <w:pStyle w:val="BodyText"/>
        <w:numPr>
          <w:ilvl w:val="3"/>
          <w:numId w:val="37"/>
        </w:numPr>
        <w:spacing w:before="50"/>
        <w:ind w:left="2340" w:right="7" w:hanging="900"/>
        <w:jc w:val="both"/>
        <w:outlineLvl w:val="3"/>
        <w:rPr>
          <w:rFonts w:ascii="Arial" w:hAnsi="Arial" w:cs="Arial"/>
          <w:sz w:val="24"/>
          <w:szCs w:val="24"/>
        </w:rPr>
      </w:pPr>
      <w:r w:rsidRPr="005465BD">
        <w:rPr>
          <w:rFonts w:ascii="Arial" w:hAnsi="Arial" w:cs="Arial"/>
          <w:sz w:val="24"/>
          <w:szCs w:val="24"/>
          <w:u w:val="single" w:color="000000"/>
        </w:rPr>
        <w:t>Workers’ Compensation Benefits</w:t>
      </w:r>
      <w:r w:rsidRPr="005465BD">
        <w:rPr>
          <w:rFonts w:ascii="Arial" w:hAnsi="Arial" w:cs="Arial"/>
          <w:sz w:val="24"/>
          <w:szCs w:val="24"/>
          <w:u w:color="000000"/>
        </w:rPr>
        <w:t xml:space="preserve"> </w:t>
      </w:r>
      <w:r w:rsidRPr="005465BD">
        <w:rPr>
          <w:rFonts w:ascii="Arial" w:hAnsi="Arial" w:cs="Arial"/>
          <w:sz w:val="24"/>
          <w:szCs w:val="24"/>
        </w:rPr>
        <w:t>(Applies to S</w:t>
      </w:r>
      <w:r w:rsidRPr="005465BD">
        <w:rPr>
          <w:rFonts w:ascii="Arial" w:hAnsi="Arial" w:cs="Arial"/>
          <w:sz w:val="24"/>
          <w:szCs w:val="24"/>
          <w:u w:color="000000"/>
        </w:rPr>
        <w:t>B1, SC1, and SD1</w:t>
      </w:r>
      <w:r w:rsidR="00E831A5" w:rsidRPr="005465BD">
        <w:rPr>
          <w:rFonts w:ascii="Arial" w:hAnsi="Arial" w:cs="Arial"/>
          <w:sz w:val="24"/>
          <w:szCs w:val="24"/>
          <w:u w:color="000000"/>
        </w:rPr>
        <w:t xml:space="preserve"> only</w:t>
      </w:r>
      <w:r w:rsidRPr="005465BD">
        <w:rPr>
          <w:rFonts w:ascii="Arial" w:hAnsi="Arial" w:cs="Arial"/>
          <w:sz w:val="24"/>
          <w:szCs w:val="24"/>
          <w:u w:color="000000"/>
        </w:rPr>
        <w:t>)</w:t>
      </w:r>
    </w:p>
    <w:p w14:paraId="6233EAB1" w14:textId="77777777" w:rsidR="0004739D" w:rsidRPr="005465BD" w:rsidRDefault="0004739D" w:rsidP="004D73A8">
      <w:pPr>
        <w:pStyle w:val="BodyText"/>
        <w:ind w:left="2160" w:right="7"/>
        <w:jc w:val="both"/>
        <w:rPr>
          <w:rFonts w:ascii="Arial" w:hAnsi="Arial" w:cs="Arial"/>
          <w:sz w:val="24"/>
          <w:szCs w:val="24"/>
          <w:u w:val="single"/>
        </w:rPr>
      </w:pPr>
      <w:r w:rsidRPr="005465BD">
        <w:rPr>
          <w:rFonts w:ascii="Arial" w:hAnsi="Arial" w:cs="Arial"/>
          <w:sz w:val="24"/>
          <w:szCs w:val="24"/>
        </w:rPr>
        <w:t>Payment under this provision shall not be cumulative with any benefit that the unit member may receive under the California Labor Code as the result of the same injury/illness. If, after the sixty (60) working day period of City paid leave, the unit member is still unable to work, the unit member may supplement any benefits paid under the Labor Code with accumulated sick leave and vacation to the extent necessary to make up the difference between the amount of the award and the normal weekly base pay for each week of continuing disability.</w:t>
      </w:r>
    </w:p>
    <w:p w14:paraId="7CBF6060" w14:textId="77777777" w:rsidR="0004739D" w:rsidRPr="005465BD" w:rsidRDefault="0004739D" w:rsidP="002F0C85">
      <w:pPr>
        <w:pStyle w:val="BodyText"/>
        <w:numPr>
          <w:ilvl w:val="3"/>
          <w:numId w:val="37"/>
        </w:numPr>
        <w:spacing w:before="50"/>
        <w:ind w:left="2340" w:right="7" w:hanging="900"/>
        <w:jc w:val="both"/>
        <w:outlineLvl w:val="3"/>
        <w:rPr>
          <w:rFonts w:ascii="Arial" w:hAnsi="Arial" w:cs="Arial"/>
          <w:sz w:val="24"/>
          <w:szCs w:val="24"/>
        </w:rPr>
      </w:pPr>
      <w:r w:rsidRPr="005465BD">
        <w:rPr>
          <w:rFonts w:ascii="Arial" w:hAnsi="Arial" w:cs="Arial"/>
          <w:sz w:val="24"/>
          <w:szCs w:val="24"/>
          <w:u w:val="single" w:color="000000"/>
        </w:rPr>
        <w:lastRenderedPageBreak/>
        <w:t>Limited/Modified Duty</w:t>
      </w:r>
      <w:r w:rsidRPr="005465BD">
        <w:rPr>
          <w:rFonts w:ascii="Arial" w:hAnsi="Arial" w:cs="Arial"/>
          <w:sz w:val="24"/>
          <w:szCs w:val="24"/>
          <w:u w:color="000000"/>
        </w:rPr>
        <w:t xml:space="preserve"> </w:t>
      </w:r>
      <w:r w:rsidRPr="005465BD">
        <w:rPr>
          <w:rFonts w:ascii="Arial" w:hAnsi="Arial" w:cs="Arial"/>
          <w:sz w:val="24"/>
          <w:szCs w:val="24"/>
        </w:rPr>
        <w:t>(Applies to S</w:t>
      </w:r>
      <w:r w:rsidRPr="005465BD">
        <w:rPr>
          <w:rFonts w:ascii="Arial" w:hAnsi="Arial" w:cs="Arial"/>
          <w:sz w:val="24"/>
          <w:szCs w:val="24"/>
          <w:u w:color="000000"/>
        </w:rPr>
        <w:t xml:space="preserve">B1, SC1, </w:t>
      </w:r>
      <w:r w:rsidR="00E831A5" w:rsidRPr="005465BD">
        <w:rPr>
          <w:rFonts w:ascii="Arial" w:hAnsi="Arial" w:cs="Arial"/>
          <w:sz w:val="24"/>
          <w:szCs w:val="24"/>
          <w:u w:color="000000"/>
        </w:rPr>
        <w:t xml:space="preserve">and </w:t>
      </w:r>
      <w:r w:rsidRPr="005465BD">
        <w:rPr>
          <w:rFonts w:ascii="Arial" w:hAnsi="Arial" w:cs="Arial"/>
          <w:sz w:val="24"/>
          <w:szCs w:val="24"/>
          <w:u w:color="000000"/>
        </w:rPr>
        <w:t>SD1</w:t>
      </w:r>
      <w:r w:rsidR="00B579D7" w:rsidRPr="005465BD">
        <w:rPr>
          <w:rFonts w:ascii="Arial" w:hAnsi="Arial" w:cs="Arial"/>
          <w:sz w:val="24"/>
          <w:szCs w:val="24"/>
        </w:rPr>
        <w:t xml:space="preserve"> only</w:t>
      </w:r>
      <w:r w:rsidRPr="005465BD">
        <w:rPr>
          <w:rFonts w:ascii="Arial" w:hAnsi="Arial" w:cs="Arial"/>
          <w:sz w:val="24"/>
          <w:szCs w:val="24"/>
          <w:u w:color="000000"/>
        </w:rPr>
        <w:t>)</w:t>
      </w:r>
    </w:p>
    <w:p w14:paraId="54E143C0" w14:textId="77777777" w:rsidR="0004739D" w:rsidRPr="005465BD" w:rsidRDefault="0004739D" w:rsidP="004D73A8">
      <w:pPr>
        <w:pStyle w:val="BodyText"/>
        <w:spacing w:before="51" w:line="239" w:lineRule="auto"/>
        <w:ind w:left="2160" w:right="7"/>
        <w:jc w:val="both"/>
        <w:rPr>
          <w:rFonts w:ascii="Arial" w:hAnsi="Arial" w:cs="Arial"/>
          <w:sz w:val="24"/>
          <w:szCs w:val="24"/>
        </w:rPr>
      </w:pPr>
      <w:r w:rsidRPr="005465BD">
        <w:rPr>
          <w:rFonts w:ascii="Arial" w:hAnsi="Arial" w:cs="Arial"/>
          <w:sz w:val="24"/>
          <w:szCs w:val="24"/>
        </w:rPr>
        <w:t>Upon either party’s request, the City and the Union shall meet to discuss the development of a limited duty policy for unit members unable to perform their normal work duties because of injury or illness on a department by department basis. The priority of any such agreement reached shall be industrially injured unit members; however, the policy may include coverage of non</w:t>
      </w:r>
      <w:r w:rsidR="00C20DE2" w:rsidRPr="005465BD">
        <w:rPr>
          <w:rFonts w:ascii="Arial" w:hAnsi="Arial" w:cs="Arial"/>
          <w:sz w:val="24"/>
          <w:szCs w:val="24"/>
        </w:rPr>
        <w:t>-</w:t>
      </w:r>
      <w:r w:rsidRPr="005465BD">
        <w:rPr>
          <w:rFonts w:ascii="Arial" w:hAnsi="Arial" w:cs="Arial"/>
          <w:sz w:val="24"/>
          <w:szCs w:val="24"/>
        </w:rPr>
        <w:t>industrially injured unit members, if considered feasible by the City. In the absence of any such policy, the City shall maintain the right and sole discretion to grant or continue any light duty assignment. Members who do not accept offered light duty when it is available which is consistent with finding by the treating physician shall no longer be eligible.</w:t>
      </w:r>
    </w:p>
    <w:p w14:paraId="60F106C6" w14:textId="77777777" w:rsidR="00B579D7" w:rsidRPr="005465BD" w:rsidRDefault="00B579D7" w:rsidP="004D73A8">
      <w:pPr>
        <w:pStyle w:val="BodyText"/>
        <w:spacing w:before="51" w:line="239" w:lineRule="auto"/>
        <w:ind w:left="2160" w:right="7"/>
        <w:jc w:val="both"/>
        <w:rPr>
          <w:rFonts w:ascii="Arial" w:hAnsi="Arial" w:cs="Arial"/>
          <w:sz w:val="24"/>
          <w:szCs w:val="24"/>
        </w:rPr>
      </w:pPr>
      <w:r w:rsidRPr="005465BD">
        <w:rPr>
          <w:rFonts w:ascii="Arial" w:hAnsi="Arial" w:cs="Arial"/>
          <w:sz w:val="24"/>
          <w:szCs w:val="24"/>
        </w:rPr>
        <w:t>Once a unit member is deemed permanent and stationary and unable to perform the essential functions of their normal job assignment, the City shall use its best efforts to initiate the interactive process within 15 working days of knowledge of the status determination.  If the City chooses to remove an employee from a light duty assignment, the City shall provide no less than ten (10) working days written notice to the impacted employee.</w:t>
      </w:r>
    </w:p>
    <w:p w14:paraId="199DB498" w14:textId="77777777" w:rsidR="00B579D7" w:rsidRPr="005465BD" w:rsidRDefault="00B579D7" w:rsidP="004D73A8">
      <w:pPr>
        <w:pStyle w:val="BodyText"/>
        <w:spacing w:before="51" w:line="239" w:lineRule="auto"/>
        <w:ind w:left="2160" w:right="7"/>
        <w:jc w:val="both"/>
        <w:rPr>
          <w:rFonts w:ascii="Arial" w:hAnsi="Arial" w:cs="Arial"/>
          <w:sz w:val="24"/>
          <w:szCs w:val="24"/>
        </w:rPr>
      </w:pPr>
      <w:r w:rsidRPr="005465BD">
        <w:rPr>
          <w:rFonts w:ascii="Arial" w:hAnsi="Arial" w:cs="Arial"/>
          <w:sz w:val="24"/>
          <w:szCs w:val="24"/>
        </w:rPr>
        <w:t>This section does not preclude the City from removing a unit member from the light duty assignment for reasons other than achieving a permanent and stationary determination, including if the assignment puts the employee at risk of continued disability or additional injury, or the membe</w:t>
      </w:r>
      <w:r w:rsidR="00002EB3">
        <w:rPr>
          <w:rFonts w:ascii="Arial" w:hAnsi="Arial" w:cs="Arial"/>
          <w:sz w:val="24"/>
          <w:szCs w:val="24"/>
        </w:rPr>
        <w:t xml:space="preserve">r </w:t>
      </w:r>
      <w:r w:rsidRPr="005465BD">
        <w:rPr>
          <w:rFonts w:ascii="Arial" w:hAnsi="Arial" w:cs="Arial"/>
          <w:sz w:val="24"/>
          <w:szCs w:val="24"/>
        </w:rPr>
        <w:t>fails to fully participate and comply with the light duty assignment.</w:t>
      </w:r>
    </w:p>
    <w:p w14:paraId="5225FCD1" w14:textId="77777777" w:rsidR="00487575" w:rsidRPr="005465BD" w:rsidRDefault="00487575" w:rsidP="002F0C85">
      <w:pPr>
        <w:pStyle w:val="BodyText"/>
        <w:numPr>
          <w:ilvl w:val="3"/>
          <w:numId w:val="37"/>
        </w:numPr>
        <w:spacing w:before="50"/>
        <w:ind w:left="2340" w:right="7" w:hanging="900"/>
        <w:jc w:val="both"/>
        <w:outlineLvl w:val="3"/>
        <w:rPr>
          <w:rFonts w:ascii="Arial" w:hAnsi="Arial" w:cs="Arial"/>
          <w:sz w:val="24"/>
          <w:szCs w:val="24"/>
        </w:rPr>
      </w:pPr>
      <w:r w:rsidRPr="005465BD">
        <w:rPr>
          <w:rFonts w:ascii="Arial" w:hAnsi="Arial" w:cs="Arial"/>
          <w:sz w:val="24"/>
          <w:szCs w:val="24"/>
          <w:u w:val="single" w:color="000000"/>
        </w:rPr>
        <w:t>Traumatic Incident Leave</w:t>
      </w:r>
      <w:r w:rsidRPr="005465BD">
        <w:rPr>
          <w:rFonts w:ascii="Arial" w:hAnsi="Arial" w:cs="Arial"/>
          <w:sz w:val="24"/>
          <w:szCs w:val="24"/>
          <w:u w:color="000000"/>
        </w:rPr>
        <w:t xml:space="preserve"> </w:t>
      </w:r>
      <w:r w:rsidRPr="005465BD">
        <w:rPr>
          <w:rFonts w:ascii="Arial" w:hAnsi="Arial" w:cs="Arial"/>
          <w:sz w:val="24"/>
          <w:szCs w:val="24"/>
        </w:rPr>
        <w:t>(Applies to S</w:t>
      </w:r>
      <w:r w:rsidRPr="005465BD">
        <w:rPr>
          <w:rFonts w:ascii="Arial" w:hAnsi="Arial" w:cs="Arial"/>
          <w:sz w:val="24"/>
          <w:szCs w:val="24"/>
          <w:u w:color="000000"/>
        </w:rPr>
        <w:t>B1, SC1, SD1, and SI1)</w:t>
      </w:r>
    </w:p>
    <w:p w14:paraId="1660B05A" w14:textId="50D9B53C" w:rsidR="00487575" w:rsidRPr="00E90FCC" w:rsidRDefault="00487575" w:rsidP="004D73A8">
      <w:pPr>
        <w:spacing w:after="240"/>
        <w:ind w:left="2160" w:right="7"/>
        <w:jc w:val="both"/>
        <w:rPr>
          <w:rFonts w:ascii="Arial" w:hAnsi="Arial" w:cs="Arial"/>
          <w:sz w:val="24"/>
          <w:szCs w:val="24"/>
        </w:rPr>
      </w:pPr>
      <w:r w:rsidRPr="00E90FCC">
        <w:rPr>
          <w:rFonts w:ascii="Arial" w:hAnsi="Arial" w:cs="Arial"/>
          <w:sz w:val="24"/>
          <w:szCs w:val="24"/>
        </w:rPr>
        <w:t>Unit members who, during their scheduled workday in the course and scope of their employment for the City, become personally involved in or personally observe a “Traumatic Incident” as defined in this section below, shall be entitled to Employee Assistance Program (EAP) services. The City shall use its best efforts to put affected unit members in contact with the City’s EAP provider through the Risk Management Division of the Department of Human Resources Management</w:t>
      </w:r>
      <w:r w:rsidR="004829C8">
        <w:rPr>
          <w:rFonts w:ascii="Arial" w:hAnsi="Arial" w:cs="Arial"/>
          <w:sz w:val="24"/>
          <w:szCs w:val="24"/>
        </w:rPr>
        <w:t>, at which point, Risk Management shall notify the Union.</w:t>
      </w:r>
    </w:p>
    <w:p w14:paraId="165A18AE" w14:textId="3C20385F" w:rsidR="00487575" w:rsidRPr="00E90FCC" w:rsidRDefault="00487575" w:rsidP="004D73A8">
      <w:pPr>
        <w:spacing w:after="240"/>
        <w:ind w:left="2160" w:right="7"/>
        <w:jc w:val="both"/>
        <w:rPr>
          <w:rFonts w:ascii="Arial" w:eastAsia="Times New Roman" w:hAnsi="Arial" w:cs="Arial"/>
          <w:sz w:val="24"/>
          <w:szCs w:val="24"/>
        </w:rPr>
      </w:pPr>
      <w:r w:rsidRPr="00E90FCC">
        <w:rPr>
          <w:rFonts w:ascii="Arial" w:eastAsia="Times New Roman" w:hAnsi="Arial" w:cs="Arial"/>
          <w:sz w:val="24"/>
          <w:szCs w:val="24"/>
        </w:rPr>
        <w:t xml:space="preserve">Unit members who, during their scheduled workday in the course and scope of their employment, become personally </w:t>
      </w:r>
      <w:r w:rsidRPr="00E90FCC">
        <w:rPr>
          <w:rFonts w:ascii="Arial" w:eastAsia="Times New Roman" w:hAnsi="Arial" w:cs="Arial"/>
          <w:sz w:val="24"/>
          <w:szCs w:val="24"/>
        </w:rPr>
        <w:lastRenderedPageBreak/>
        <w:t>involved in or personally observe a traumatic incident as defined in this section,</w:t>
      </w:r>
      <w:r w:rsidRPr="00E90FCC">
        <w:rPr>
          <w:rFonts w:ascii="Arial" w:eastAsia="Times New Roman" w:hAnsi="Arial" w:cs="Arial"/>
          <w:b/>
          <w:sz w:val="24"/>
          <w:szCs w:val="24"/>
        </w:rPr>
        <w:t xml:space="preserve"> </w:t>
      </w:r>
      <w:r w:rsidRPr="00E90FCC">
        <w:rPr>
          <w:rFonts w:ascii="Arial" w:eastAsia="Times New Roman" w:hAnsi="Arial" w:cs="Arial"/>
          <w:sz w:val="24"/>
          <w:szCs w:val="24"/>
        </w:rPr>
        <w:t>may</w:t>
      </w:r>
      <w:r w:rsidR="00BF7D23">
        <w:rPr>
          <w:rFonts w:ascii="Arial" w:eastAsia="Times New Roman" w:hAnsi="Arial" w:cs="Arial"/>
          <w:sz w:val="24"/>
          <w:szCs w:val="24"/>
        </w:rPr>
        <w:t>, upon their request,</w:t>
      </w:r>
      <w:r w:rsidRPr="00E90FCC">
        <w:rPr>
          <w:rFonts w:ascii="Arial" w:eastAsia="Times New Roman" w:hAnsi="Arial" w:cs="Arial"/>
          <w:sz w:val="24"/>
          <w:szCs w:val="24"/>
        </w:rPr>
        <w:t xml:space="preserve"> be authorized to use </w:t>
      </w:r>
      <w:r w:rsidR="004829C8">
        <w:rPr>
          <w:rFonts w:ascii="Arial" w:eastAsia="Times New Roman" w:hAnsi="Arial" w:cs="Arial"/>
          <w:sz w:val="24"/>
          <w:szCs w:val="24"/>
        </w:rPr>
        <w:t>accrued</w:t>
      </w:r>
      <w:r w:rsidR="004829C8" w:rsidRPr="00E90FCC">
        <w:rPr>
          <w:rFonts w:ascii="Arial" w:eastAsia="Times New Roman" w:hAnsi="Arial" w:cs="Arial"/>
          <w:sz w:val="24"/>
          <w:szCs w:val="24"/>
        </w:rPr>
        <w:t xml:space="preserve"> </w:t>
      </w:r>
      <w:r w:rsidRPr="00E90FCC">
        <w:rPr>
          <w:rFonts w:ascii="Arial" w:eastAsia="Times New Roman" w:hAnsi="Arial" w:cs="Arial"/>
          <w:sz w:val="24"/>
          <w:szCs w:val="24"/>
        </w:rPr>
        <w:t>leave</w:t>
      </w:r>
      <w:r w:rsidR="00BF7D23">
        <w:rPr>
          <w:rFonts w:ascii="Arial" w:eastAsia="Times New Roman" w:hAnsi="Arial" w:cs="Arial"/>
          <w:sz w:val="24"/>
          <w:szCs w:val="24"/>
        </w:rPr>
        <w:t>,</w:t>
      </w:r>
      <w:r w:rsidRPr="00E90FCC">
        <w:rPr>
          <w:rFonts w:ascii="Arial" w:eastAsia="Times New Roman" w:hAnsi="Arial" w:cs="Arial"/>
          <w:b/>
          <w:sz w:val="24"/>
          <w:szCs w:val="24"/>
        </w:rPr>
        <w:t xml:space="preserve"> </w:t>
      </w:r>
      <w:r w:rsidRPr="00E90FCC">
        <w:rPr>
          <w:rFonts w:ascii="Arial" w:eastAsia="Times New Roman" w:hAnsi="Arial" w:cs="Arial"/>
          <w:sz w:val="24"/>
          <w:szCs w:val="24"/>
        </w:rPr>
        <w:t>on the date of the event for the remainder of that work day.</w:t>
      </w:r>
      <w:r w:rsidRPr="00E90FCC">
        <w:rPr>
          <w:rFonts w:ascii="Arial" w:eastAsia="Times New Roman" w:hAnsi="Arial" w:cs="Arial"/>
          <w:b/>
          <w:sz w:val="24"/>
          <w:szCs w:val="24"/>
        </w:rPr>
        <w:t xml:space="preserve"> </w:t>
      </w:r>
      <w:r w:rsidRPr="00E90FCC">
        <w:rPr>
          <w:rFonts w:ascii="Arial" w:eastAsia="Times New Roman" w:hAnsi="Arial" w:cs="Arial"/>
          <w:sz w:val="24"/>
          <w:szCs w:val="24"/>
        </w:rPr>
        <w:t>Such leave shall not be unreasonably denied.</w:t>
      </w:r>
      <w:r w:rsidR="00BF7D23">
        <w:rPr>
          <w:rFonts w:ascii="Arial" w:eastAsia="Times New Roman" w:hAnsi="Arial" w:cs="Arial"/>
          <w:sz w:val="24"/>
          <w:szCs w:val="24"/>
        </w:rPr>
        <w:t xml:space="preserve"> Upon notification,</w:t>
      </w:r>
      <w:r w:rsidRPr="00E90FCC">
        <w:rPr>
          <w:rFonts w:ascii="Arial" w:eastAsia="Times New Roman" w:hAnsi="Arial" w:cs="Arial"/>
          <w:sz w:val="24"/>
          <w:szCs w:val="24"/>
        </w:rPr>
        <w:t xml:space="preserve"> The City Administrator or </w:t>
      </w:r>
      <w:r w:rsidR="00A47A7D">
        <w:rPr>
          <w:rFonts w:ascii="Arial" w:eastAsia="Times New Roman" w:hAnsi="Arial" w:cs="Arial"/>
          <w:sz w:val="24"/>
          <w:szCs w:val="24"/>
        </w:rPr>
        <w:t>their</w:t>
      </w:r>
      <w:r w:rsidRPr="00E90FCC">
        <w:rPr>
          <w:rFonts w:ascii="Arial" w:eastAsia="Times New Roman" w:hAnsi="Arial" w:cs="Arial"/>
          <w:sz w:val="24"/>
          <w:szCs w:val="24"/>
        </w:rPr>
        <w:t xml:space="preserve"> designee</w:t>
      </w:r>
      <w:r w:rsidRPr="00E90FCC">
        <w:rPr>
          <w:rFonts w:ascii="Arial" w:eastAsia="Times New Roman" w:hAnsi="Arial" w:cs="Arial"/>
          <w:b/>
          <w:sz w:val="24"/>
          <w:szCs w:val="24"/>
        </w:rPr>
        <w:t xml:space="preserve"> </w:t>
      </w:r>
      <w:r w:rsidRPr="00E90FCC">
        <w:rPr>
          <w:rFonts w:ascii="Arial" w:eastAsia="Times New Roman" w:hAnsi="Arial" w:cs="Arial"/>
          <w:sz w:val="24"/>
          <w:szCs w:val="24"/>
        </w:rPr>
        <w:t>shall make a decision within 24 hours whether to authorize paid administrative leave under this section. In the event additional administrative leave is granted under this section, any leave taken by the unit member pending the decision shall be restored to the member’s</w:t>
      </w:r>
      <w:r w:rsidRPr="00E90FCC">
        <w:rPr>
          <w:rFonts w:ascii="Arial" w:eastAsia="Times New Roman" w:hAnsi="Arial" w:cs="Arial"/>
          <w:b/>
          <w:sz w:val="24"/>
          <w:szCs w:val="24"/>
        </w:rPr>
        <w:t xml:space="preserve"> </w:t>
      </w:r>
      <w:r w:rsidRPr="00E90FCC">
        <w:rPr>
          <w:rFonts w:ascii="Arial" w:eastAsia="Times New Roman" w:hAnsi="Arial" w:cs="Arial"/>
          <w:sz w:val="24"/>
          <w:szCs w:val="24"/>
        </w:rPr>
        <w:t>leave account.</w:t>
      </w:r>
      <w:r w:rsidRPr="00E90FCC">
        <w:rPr>
          <w:rFonts w:ascii="Arial" w:eastAsia="Times New Roman" w:hAnsi="Arial" w:cs="Arial"/>
          <w:b/>
          <w:sz w:val="24"/>
          <w:szCs w:val="24"/>
        </w:rPr>
        <w:t xml:space="preserve">   </w:t>
      </w:r>
      <w:r w:rsidRPr="00E90FCC">
        <w:rPr>
          <w:rFonts w:ascii="Arial" w:eastAsia="Times New Roman" w:hAnsi="Arial" w:cs="Arial"/>
          <w:sz w:val="24"/>
          <w:szCs w:val="24"/>
        </w:rPr>
        <w:t>The leave may be extended with the approval of the City Administrator</w:t>
      </w:r>
      <w:r w:rsidRPr="00E90FCC">
        <w:rPr>
          <w:rFonts w:ascii="Arial" w:eastAsia="Times New Roman" w:hAnsi="Arial" w:cs="Arial"/>
          <w:b/>
          <w:sz w:val="24"/>
          <w:szCs w:val="24"/>
        </w:rPr>
        <w:t xml:space="preserve"> </w:t>
      </w:r>
      <w:r w:rsidRPr="00E90FCC">
        <w:rPr>
          <w:rFonts w:ascii="Arial" w:eastAsia="Times New Roman" w:hAnsi="Arial" w:cs="Arial"/>
          <w:sz w:val="24"/>
          <w:szCs w:val="24"/>
        </w:rPr>
        <w:t xml:space="preserve">or </w:t>
      </w:r>
      <w:r w:rsidR="00A47A7D">
        <w:rPr>
          <w:rFonts w:ascii="Arial" w:eastAsia="Times New Roman" w:hAnsi="Arial" w:cs="Arial"/>
          <w:sz w:val="24"/>
          <w:szCs w:val="24"/>
        </w:rPr>
        <w:t>their</w:t>
      </w:r>
      <w:r w:rsidRPr="00E90FCC">
        <w:rPr>
          <w:rFonts w:ascii="Arial" w:eastAsia="Times New Roman" w:hAnsi="Arial" w:cs="Arial"/>
          <w:sz w:val="24"/>
          <w:szCs w:val="24"/>
        </w:rPr>
        <w:t xml:space="preserve"> designee.</w:t>
      </w:r>
      <w:r w:rsidRPr="00E90FCC">
        <w:rPr>
          <w:rFonts w:ascii="Arial" w:eastAsia="Times New Roman" w:hAnsi="Arial" w:cs="Arial"/>
          <w:b/>
          <w:sz w:val="24"/>
          <w:szCs w:val="24"/>
        </w:rPr>
        <w:t xml:space="preserve"> </w:t>
      </w:r>
      <w:r w:rsidRPr="00E90FCC">
        <w:rPr>
          <w:rFonts w:ascii="Arial" w:eastAsia="Times New Roman" w:hAnsi="Arial" w:cs="Arial"/>
          <w:sz w:val="24"/>
          <w:szCs w:val="24"/>
        </w:rPr>
        <w:t>Any leave taken or granted pursuant to this section shall not be charged against any other paid leave accrued by the employee.</w:t>
      </w:r>
    </w:p>
    <w:p w14:paraId="19719697" w14:textId="5630FC9C" w:rsidR="00487575" w:rsidRPr="00E90FCC" w:rsidRDefault="00487575" w:rsidP="004D73A8">
      <w:pPr>
        <w:spacing w:after="240"/>
        <w:ind w:left="2160" w:right="7"/>
        <w:jc w:val="both"/>
        <w:rPr>
          <w:rFonts w:ascii="Arial" w:eastAsia="Times New Roman" w:hAnsi="Arial" w:cs="Arial"/>
          <w:sz w:val="24"/>
        </w:rPr>
      </w:pPr>
      <w:r w:rsidRPr="00E90FCC">
        <w:rPr>
          <w:rFonts w:ascii="Arial" w:eastAsia="Times New Roman" w:hAnsi="Arial" w:cs="Arial"/>
          <w:sz w:val="24"/>
        </w:rPr>
        <w:t>As used in this section, the term "Traumatic Incident" means</w:t>
      </w:r>
      <w:r w:rsidR="00BF7D23">
        <w:rPr>
          <w:rFonts w:ascii="Arial" w:eastAsia="Times New Roman" w:hAnsi="Arial" w:cs="Arial"/>
          <w:sz w:val="24"/>
        </w:rPr>
        <w:t xml:space="preserve"> an incident which causes</w:t>
      </w:r>
      <w:r w:rsidRPr="00E90FCC">
        <w:rPr>
          <w:rFonts w:ascii="Arial" w:eastAsia="Times New Roman" w:hAnsi="Arial" w:cs="Arial"/>
          <w:sz w:val="24"/>
        </w:rPr>
        <w:t xml:space="preserve"> individual trauma </w:t>
      </w:r>
      <w:r w:rsidRPr="00E90FCC">
        <w:rPr>
          <w:rFonts w:ascii="Arial" w:eastAsia="Times New Roman" w:hAnsi="Arial" w:cs="Arial"/>
          <w:sz w:val="24"/>
          <w:shd w:val="clear" w:color="auto" w:fill="FFFFFF"/>
        </w:rPr>
        <w:t>occurring during the unit member’s scheduled work day in the course and scope of employment</w:t>
      </w:r>
      <w:r w:rsidRPr="00E90FCC">
        <w:rPr>
          <w:rFonts w:ascii="Arial" w:eastAsia="Times New Roman" w:hAnsi="Arial" w:cs="Arial"/>
          <w:b/>
          <w:sz w:val="24"/>
          <w:shd w:val="clear" w:color="auto" w:fill="FFFFFF"/>
        </w:rPr>
        <w:t xml:space="preserve"> </w:t>
      </w:r>
      <w:r w:rsidRPr="00E90FCC">
        <w:rPr>
          <w:rFonts w:ascii="Arial" w:eastAsia="Times New Roman" w:hAnsi="Arial" w:cs="Arial"/>
          <w:sz w:val="24"/>
        </w:rPr>
        <w:t>resulting from an event, series of events or set of circumstances that is experienced by a City employee as physically or emotionally harmful.  This includes an incident resulting in a loss of life or life-threatening injury to another person. Traumatic Incidents may include but are not limited to the following:</w:t>
      </w:r>
    </w:p>
    <w:p w14:paraId="35AAEE5B" w14:textId="77777777" w:rsidR="00487575" w:rsidRPr="00E90FCC" w:rsidRDefault="00487575" w:rsidP="002F0C85">
      <w:pPr>
        <w:numPr>
          <w:ilvl w:val="0"/>
          <w:numId w:val="46"/>
        </w:numPr>
        <w:spacing w:before="0" w:beforeAutospacing="0" w:after="0" w:afterAutospacing="0"/>
        <w:ind w:left="2160" w:right="7" w:firstLine="0"/>
        <w:rPr>
          <w:rFonts w:ascii="Arial" w:eastAsia="Times New Roman" w:hAnsi="Arial" w:cs="Arial"/>
          <w:sz w:val="24"/>
        </w:rPr>
      </w:pPr>
      <w:r w:rsidRPr="00E90FCC">
        <w:rPr>
          <w:rFonts w:ascii="Arial" w:eastAsia="Times New Roman" w:hAnsi="Arial" w:cs="Arial"/>
          <w:sz w:val="24"/>
        </w:rPr>
        <w:t>Stalking by members of the public;</w:t>
      </w:r>
    </w:p>
    <w:p w14:paraId="7986E82E" w14:textId="77777777" w:rsidR="00487575" w:rsidRPr="00E90FCC" w:rsidRDefault="00487575" w:rsidP="004D73A8">
      <w:pPr>
        <w:spacing w:before="0" w:beforeAutospacing="0" w:after="0" w:afterAutospacing="0"/>
        <w:ind w:left="2160" w:right="7"/>
        <w:rPr>
          <w:rFonts w:ascii="Arial" w:eastAsia="Times New Roman" w:hAnsi="Arial" w:cs="Arial"/>
          <w:sz w:val="24"/>
        </w:rPr>
      </w:pPr>
    </w:p>
    <w:p w14:paraId="478625B8" w14:textId="77777777" w:rsidR="00487575" w:rsidRPr="00E90FCC" w:rsidRDefault="00487575" w:rsidP="002F0C85">
      <w:pPr>
        <w:numPr>
          <w:ilvl w:val="0"/>
          <w:numId w:val="46"/>
        </w:numPr>
        <w:spacing w:before="0" w:beforeAutospacing="0" w:after="0" w:afterAutospacing="0"/>
        <w:ind w:left="2160" w:right="7" w:firstLine="0"/>
        <w:rPr>
          <w:rFonts w:ascii="Arial" w:eastAsia="Times New Roman" w:hAnsi="Arial" w:cs="Arial"/>
          <w:sz w:val="24"/>
        </w:rPr>
      </w:pPr>
      <w:r w:rsidRPr="00E90FCC">
        <w:rPr>
          <w:rFonts w:ascii="Arial" w:eastAsia="Times New Roman" w:hAnsi="Arial" w:cs="Arial"/>
          <w:sz w:val="24"/>
        </w:rPr>
        <w:t>Violence occurring in City buildings or on City property;</w:t>
      </w:r>
    </w:p>
    <w:p w14:paraId="0061EB2D" w14:textId="77777777" w:rsidR="00487575" w:rsidRPr="00E90FCC" w:rsidRDefault="00487575" w:rsidP="004D73A8">
      <w:pPr>
        <w:spacing w:before="0" w:beforeAutospacing="0" w:after="0" w:afterAutospacing="0"/>
        <w:ind w:right="7"/>
        <w:rPr>
          <w:rFonts w:ascii="Arial" w:eastAsia="Times New Roman" w:hAnsi="Arial" w:cs="Arial"/>
          <w:sz w:val="24"/>
        </w:rPr>
      </w:pPr>
    </w:p>
    <w:p w14:paraId="4787BCF8" w14:textId="77777777" w:rsidR="00487575" w:rsidRPr="00E90FCC" w:rsidRDefault="00487575" w:rsidP="002F0C85">
      <w:pPr>
        <w:numPr>
          <w:ilvl w:val="0"/>
          <w:numId w:val="46"/>
        </w:numPr>
        <w:spacing w:before="0" w:beforeAutospacing="0" w:after="0" w:afterAutospacing="0"/>
        <w:ind w:left="2160" w:right="7" w:firstLine="0"/>
        <w:rPr>
          <w:rFonts w:ascii="Arial" w:eastAsia="Times New Roman" w:hAnsi="Arial" w:cs="Arial"/>
          <w:sz w:val="24"/>
        </w:rPr>
      </w:pPr>
      <w:r w:rsidRPr="00E90FCC">
        <w:rPr>
          <w:rFonts w:ascii="Arial" w:eastAsia="Times New Roman" w:hAnsi="Arial" w:cs="Arial"/>
          <w:sz w:val="24"/>
        </w:rPr>
        <w:t>Violence or direct threats of violence towards City staff;</w:t>
      </w:r>
    </w:p>
    <w:p w14:paraId="3D694299" w14:textId="77777777" w:rsidR="00487575" w:rsidRPr="00E90FCC" w:rsidRDefault="00487575" w:rsidP="004D73A8">
      <w:pPr>
        <w:spacing w:before="0" w:beforeAutospacing="0" w:after="0" w:afterAutospacing="0"/>
        <w:ind w:right="7"/>
        <w:rPr>
          <w:rFonts w:ascii="Arial" w:eastAsia="Times New Roman" w:hAnsi="Arial" w:cs="Arial"/>
          <w:sz w:val="24"/>
        </w:rPr>
      </w:pPr>
    </w:p>
    <w:p w14:paraId="0A2CBAE8" w14:textId="77777777" w:rsidR="00487575" w:rsidRPr="00E90FCC" w:rsidRDefault="00487575" w:rsidP="002F0C85">
      <w:pPr>
        <w:numPr>
          <w:ilvl w:val="0"/>
          <w:numId w:val="46"/>
        </w:numPr>
        <w:spacing w:before="0" w:beforeAutospacing="0" w:after="0" w:afterAutospacing="0"/>
        <w:ind w:left="2880" w:right="7" w:hanging="720"/>
        <w:rPr>
          <w:rFonts w:ascii="Arial" w:eastAsia="Times New Roman" w:hAnsi="Arial" w:cs="Arial"/>
          <w:sz w:val="24"/>
        </w:rPr>
      </w:pPr>
      <w:r w:rsidRPr="00E90FCC">
        <w:rPr>
          <w:rFonts w:ascii="Arial" w:eastAsia="Times New Roman" w:hAnsi="Arial" w:cs="Arial"/>
          <w:sz w:val="24"/>
        </w:rPr>
        <w:t>Observing or being the victim of shootings, stabbings, or robberies of City staff or</w:t>
      </w:r>
      <w:r w:rsidRPr="00E90FCC">
        <w:rPr>
          <w:rFonts w:ascii="Arial" w:eastAsia="Times New Roman" w:hAnsi="Arial" w:cs="Arial"/>
          <w:b/>
          <w:sz w:val="24"/>
        </w:rPr>
        <w:t xml:space="preserve"> </w:t>
      </w:r>
      <w:r w:rsidRPr="00E90FCC">
        <w:rPr>
          <w:rFonts w:ascii="Arial" w:eastAsia="Times New Roman" w:hAnsi="Arial" w:cs="Arial"/>
          <w:sz w:val="24"/>
        </w:rPr>
        <w:t>members of the public;</w:t>
      </w:r>
    </w:p>
    <w:p w14:paraId="710B0928" w14:textId="77777777" w:rsidR="00487575" w:rsidRPr="00E90FCC" w:rsidRDefault="00487575" w:rsidP="004D73A8">
      <w:pPr>
        <w:spacing w:before="0" w:beforeAutospacing="0" w:after="0" w:afterAutospacing="0"/>
        <w:ind w:right="7"/>
        <w:rPr>
          <w:rFonts w:ascii="Arial" w:eastAsia="Times New Roman" w:hAnsi="Arial" w:cs="Arial"/>
          <w:sz w:val="24"/>
        </w:rPr>
      </w:pPr>
    </w:p>
    <w:p w14:paraId="4F6B2A2F" w14:textId="77777777" w:rsidR="00487575" w:rsidRPr="00E90FCC" w:rsidRDefault="00487575" w:rsidP="002F0C85">
      <w:pPr>
        <w:numPr>
          <w:ilvl w:val="0"/>
          <w:numId w:val="46"/>
        </w:numPr>
        <w:spacing w:before="0" w:beforeAutospacing="0" w:after="0" w:afterAutospacing="0"/>
        <w:ind w:left="2160" w:right="7" w:firstLine="0"/>
        <w:rPr>
          <w:rFonts w:ascii="Arial" w:eastAsia="Times New Roman" w:hAnsi="Arial" w:cs="Arial"/>
          <w:sz w:val="24"/>
        </w:rPr>
      </w:pPr>
      <w:r w:rsidRPr="00E90FCC">
        <w:rPr>
          <w:rFonts w:ascii="Arial" w:eastAsia="Times New Roman" w:hAnsi="Arial" w:cs="Arial"/>
          <w:sz w:val="24"/>
        </w:rPr>
        <w:t>Death of a City employee within the City;</w:t>
      </w:r>
    </w:p>
    <w:p w14:paraId="5D3E2138" w14:textId="77777777" w:rsidR="00487575" w:rsidRPr="00E90FCC" w:rsidRDefault="00487575" w:rsidP="004D73A8">
      <w:pPr>
        <w:spacing w:before="0" w:beforeAutospacing="0" w:after="0" w:afterAutospacing="0"/>
        <w:ind w:right="7"/>
        <w:rPr>
          <w:rFonts w:ascii="Arial" w:eastAsia="Times New Roman" w:hAnsi="Arial" w:cs="Arial"/>
          <w:sz w:val="24"/>
        </w:rPr>
      </w:pPr>
    </w:p>
    <w:p w14:paraId="338D3A82" w14:textId="77777777" w:rsidR="00487575" w:rsidRPr="00E90FCC" w:rsidRDefault="00487575" w:rsidP="002F0C85">
      <w:pPr>
        <w:numPr>
          <w:ilvl w:val="0"/>
          <w:numId w:val="46"/>
        </w:numPr>
        <w:spacing w:before="0" w:beforeAutospacing="0" w:after="0" w:afterAutospacing="0"/>
        <w:ind w:left="2160" w:right="7" w:firstLine="0"/>
        <w:rPr>
          <w:rFonts w:ascii="Arial" w:eastAsia="Times New Roman" w:hAnsi="Arial" w:cs="Arial"/>
          <w:sz w:val="24"/>
        </w:rPr>
      </w:pPr>
      <w:r w:rsidRPr="00E90FCC">
        <w:rPr>
          <w:rFonts w:ascii="Arial" w:eastAsia="Times New Roman" w:hAnsi="Arial" w:cs="Arial"/>
          <w:sz w:val="24"/>
        </w:rPr>
        <w:t>Building collapse;</w:t>
      </w:r>
    </w:p>
    <w:p w14:paraId="4C0A6CE9" w14:textId="77777777" w:rsidR="00487575" w:rsidRPr="00E90FCC" w:rsidRDefault="00487575" w:rsidP="004D73A8">
      <w:pPr>
        <w:spacing w:before="0" w:beforeAutospacing="0" w:after="0" w:afterAutospacing="0"/>
        <w:ind w:right="7"/>
        <w:rPr>
          <w:rFonts w:ascii="Arial" w:eastAsia="Times New Roman" w:hAnsi="Arial" w:cs="Arial"/>
          <w:sz w:val="24"/>
        </w:rPr>
      </w:pPr>
    </w:p>
    <w:p w14:paraId="4700FEC3" w14:textId="77777777" w:rsidR="00487575" w:rsidRPr="00E90FCC" w:rsidRDefault="00487575" w:rsidP="002F0C85">
      <w:pPr>
        <w:numPr>
          <w:ilvl w:val="0"/>
          <w:numId w:val="46"/>
        </w:numPr>
        <w:spacing w:before="0" w:beforeAutospacing="0" w:after="0" w:afterAutospacing="0"/>
        <w:ind w:left="2880" w:right="7" w:hanging="720"/>
        <w:rPr>
          <w:rFonts w:ascii="Arial" w:eastAsia="Times New Roman" w:hAnsi="Arial" w:cs="Arial"/>
          <w:sz w:val="24"/>
        </w:rPr>
      </w:pPr>
      <w:r w:rsidRPr="00E90FCC">
        <w:rPr>
          <w:rFonts w:ascii="Arial" w:eastAsia="Times New Roman" w:hAnsi="Arial" w:cs="Arial"/>
          <w:sz w:val="24"/>
        </w:rPr>
        <w:t>Fires that result in death or a life-threatening injury to a City employee or member of the public.</w:t>
      </w:r>
    </w:p>
    <w:p w14:paraId="0C3A49B2" w14:textId="77777777" w:rsidR="00487575" w:rsidRPr="00E90FCC" w:rsidRDefault="00487575" w:rsidP="004D73A8">
      <w:pPr>
        <w:pStyle w:val="BodyText"/>
        <w:spacing w:before="51" w:line="239" w:lineRule="auto"/>
        <w:ind w:left="1440" w:right="7"/>
        <w:jc w:val="both"/>
        <w:rPr>
          <w:rFonts w:ascii="Arial" w:hAnsi="Arial" w:cs="Arial"/>
          <w:sz w:val="24"/>
          <w:szCs w:val="24"/>
        </w:rPr>
      </w:pPr>
      <w:r w:rsidRPr="00E90FCC">
        <w:rPr>
          <w:rFonts w:ascii="Arial" w:eastAsia="Times New Roman" w:hAnsi="Arial" w:cs="Arial"/>
          <w:sz w:val="24"/>
          <w:szCs w:val="24"/>
        </w:rPr>
        <w:t>Nothing in this Article will expand a unit member’s right to workers’ compensation.</w:t>
      </w:r>
    </w:p>
    <w:p w14:paraId="3329F6C0" w14:textId="77777777" w:rsidR="0004739D" w:rsidRPr="005465BD" w:rsidRDefault="0004739D" w:rsidP="002F0C85">
      <w:pPr>
        <w:pStyle w:val="BodyText"/>
        <w:numPr>
          <w:ilvl w:val="1"/>
          <w:numId w:val="12"/>
        </w:numPr>
        <w:spacing w:before="50"/>
        <w:ind w:left="0" w:right="7" w:firstLine="0"/>
        <w:jc w:val="both"/>
        <w:rPr>
          <w:rFonts w:ascii="Arial" w:hAnsi="Arial" w:cs="Arial"/>
          <w:sz w:val="24"/>
          <w:szCs w:val="24"/>
        </w:rPr>
      </w:pPr>
      <w:r w:rsidRPr="005465BD">
        <w:rPr>
          <w:rFonts w:ascii="Arial" w:hAnsi="Arial" w:cs="Arial"/>
          <w:sz w:val="24"/>
          <w:szCs w:val="24"/>
          <w:u w:val="single" w:color="000000"/>
        </w:rPr>
        <w:t>Military Leave</w:t>
      </w:r>
      <w:r w:rsidRPr="005465BD">
        <w:rPr>
          <w:rFonts w:ascii="Arial" w:hAnsi="Arial" w:cs="Arial"/>
          <w:sz w:val="24"/>
          <w:szCs w:val="24"/>
          <w:u w:color="000000"/>
        </w:rPr>
        <w:t xml:space="preserve"> </w:t>
      </w:r>
      <w:r w:rsidRPr="005465BD">
        <w:rPr>
          <w:rFonts w:ascii="Arial" w:hAnsi="Arial" w:cs="Arial"/>
          <w:sz w:val="24"/>
          <w:szCs w:val="24"/>
        </w:rPr>
        <w:t>(Applies to S</w:t>
      </w:r>
      <w:r w:rsidRPr="005465BD">
        <w:rPr>
          <w:rFonts w:ascii="Arial" w:hAnsi="Arial" w:cs="Arial"/>
          <w:sz w:val="24"/>
          <w:szCs w:val="24"/>
          <w:u w:color="000000"/>
        </w:rPr>
        <w:t xml:space="preserve">B1, SC1, </w:t>
      </w:r>
      <w:r w:rsidR="00126D75" w:rsidRPr="005465BD">
        <w:rPr>
          <w:rFonts w:ascii="Arial" w:hAnsi="Arial" w:cs="Arial"/>
          <w:sz w:val="24"/>
          <w:szCs w:val="24"/>
          <w:u w:color="000000"/>
        </w:rPr>
        <w:t xml:space="preserve">and </w:t>
      </w:r>
      <w:r w:rsidRPr="005465BD">
        <w:rPr>
          <w:rFonts w:ascii="Arial" w:hAnsi="Arial" w:cs="Arial"/>
          <w:sz w:val="24"/>
          <w:szCs w:val="24"/>
        </w:rPr>
        <w:t>SD1</w:t>
      </w:r>
      <w:r w:rsidR="00126D75" w:rsidRPr="005465BD">
        <w:rPr>
          <w:rFonts w:ascii="Arial" w:hAnsi="Arial" w:cs="Arial"/>
          <w:sz w:val="24"/>
          <w:szCs w:val="24"/>
        </w:rPr>
        <w:t xml:space="preserve"> only</w:t>
      </w:r>
      <w:r w:rsidRPr="005465BD">
        <w:rPr>
          <w:rFonts w:ascii="Arial" w:hAnsi="Arial" w:cs="Arial"/>
          <w:sz w:val="24"/>
          <w:szCs w:val="24"/>
        </w:rPr>
        <w:t>)</w:t>
      </w:r>
    </w:p>
    <w:p w14:paraId="6BEBE95B" w14:textId="77777777" w:rsidR="0004739D" w:rsidRPr="005465BD" w:rsidRDefault="0004739D" w:rsidP="004D73A8">
      <w:pPr>
        <w:pStyle w:val="BodyText"/>
        <w:ind w:left="720" w:right="7"/>
        <w:jc w:val="both"/>
        <w:rPr>
          <w:rFonts w:ascii="Arial" w:hAnsi="Arial" w:cs="Arial"/>
          <w:sz w:val="24"/>
          <w:szCs w:val="24"/>
        </w:rPr>
      </w:pPr>
      <w:r w:rsidRPr="005465BD">
        <w:rPr>
          <w:rFonts w:ascii="Arial" w:hAnsi="Arial" w:cs="Arial"/>
          <w:sz w:val="24"/>
          <w:szCs w:val="24"/>
        </w:rPr>
        <w:lastRenderedPageBreak/>
        <w:t>The City shall provide military leave to unit members in accordance with City Council Resolution 79044, which is attached to and incorporated into this Agreement as Appendix E, Military Leave.</w:t>
      </w:r>
    </w:p>
    <w:p w14:paraId="54643E72" w14:textId="1E8C5B44" w:rsidR="0004739D" w:rsidRPr="005465BD" w:rsidRDefault="0004739D" w:rsidP="002F0C85">
      <w:pPr>
        <w:pStyle w:val="BodyText"/>
        <w:numPr>
          <w:ilvl w:val="1"/>
          <w:numId w:val="12"/>
        </w:numPr>
        <w:spacing w:before="50"/>
        <w:ind w:left="0" w:right="7" w:firstLine="0"/>
        <w:jc w:val="both"/>
        <w:rPr>
          <w:rFonts w:ascii="Arial" w:hAnsi="Arial" w:cs="Arial"/>
          <w:sz w:val="24"/>
          <w:szCs w:val="24"/>
        </w:rPr>
      </w:pPr>
      <w:r w:rsidRPr="005465BD">
        <w:rPr>
          <w:rFonts w:ascii="Arial" w:hAnsi="Arial" w:cs="Arial"/>
          <w:sz w:val="24"/>
          <w:szCs w:val="24"/>
          <w:u w:val="single" w:color="000000"/>
        </w:rPr>
        <w:t>Jury</w:t>
      </w:r>
      <w:r w:rsidR="00BF7D23">
        <w:rPr>
          <w:rFonts w:ascii="Arial" w:hAnsi="Arial" w:cs="Arial"/>
          <w:sz w:val="24"/>
          <w:szCs w:val="24"/>
          <w:u w:val="single" w:color="000000"/>
        </w:rPr>
        <w:t xml:space="preserve"> Duty</w:t>
      </w:r>
      <w:r w:rsidRPr="005465BD">
        <w:rPr>
          <w:rFonts w:ascii="Arial" w:hAnsi="Arial" w:cs="Arial"/>
          <w:sz w:val="24"/>
          <w:szCs w:val="24"/>
          <w:u w:val="single" w:color="000000"/>
        </w:rPr>
        <w:t xml:space="preserve"> Leave</w:t>
      </w:r>
      <w:r w:rsidRPr="005465BD">
        <w:rPr>
          <w:rFonts w:ascii="Arial" w:hAnsi="Arial" w:cs="Arial"/>
          <w:sz w:val="24"/>
          <w:szCs w:val="24"/>
          <w:u w:color="000000"/>
        </w:rPr>
        <w:t xml:space="preserve"> </w:t>
      </w:r>
      <w:r w:rsidRPr="005465BD">
        <w:rPr>
          <w:rFonts w:ascii="Arial" w:hAnsi="Arial" w:cs="Arial"/>
          <w:sz w:val="24"/>
          <w:szCs w:val="24"/>
        </w:rPr>
        <w:t>(Applies to S</w:t>
      </w:r>
      <w:r w:rsidRPr="005465BD">
        <w:rPr>
          <w:rFonts w:ascii="Arial" w:hAnsi="Arial" w:cs="Arial"/>
          <w:sz w:val="24"/>
          <w:szCs w:val="24"/>
          <w:u w:color="000000"/>
        </w:rPr>
        <w:t>B1, SC1, and SD1</w:t>
      </w:r>
      <w:r w:rsidR="00126D75" w:rsidRPr="005465BD">
        <w:rPr>
          <w:rFonts w:ascii="Arial" w:hAnsi="Arial" w:cs="Arial"/>
          <w:sz w:val="24"/>
          <w:szCs w:val="24"/>
          <w:u w:color="000000"/>
        </w:rPr>
        <w:t xml:space="preserve"> only</w:t>
      </w:r>
      <w:r w:rsidRPr="005465BD">
        <w:rPr>
          <w:rFonts w:ascii="Arial" w:hAnsi="Arial" w:cs="Arial"/>
          <w:sz w:val="24"/>
          <w:szCs w:val="24"/>
          <w:u w:color="000000"/>
        </w:rPr>
        <w:t>)</w:t>
      </w:r>
    </w:p>
    <w:p w14:paraId="24BC74F5" w14:textId="77777777" w:rsidR="0004739D" w:rsidRPr="005465BD" w:rsidRDefault="0004739D" w:rsidP="004D73A8">
      <w:pPr>
        <w:pStyle w:val="BodyText"/>
        <w:ind w:left="720" w:right="7"/>
        <w:jc w:val="both"/>
        <w:rPr>
          <w:rFonts w:ascii="Arial" w:hAnsi="Arial" w:cs="Arial"/>
          <w:sz w:val="24"/>
          <w:szCs w:val="24"/>
        </w:rPr>
      </w:pPr>
      <w:r w:rsidRPr="005465BD">
        <w:rPr>
          <w:rFonts w:ascii="Arial" w:hAnsi="Arial" w:cs="Arial"/>
          <w:sz w:val="24"/>
          <w:szCs w:val="24"/>
        </w:rPr>
        <w:t>Leave of absence with pay shall be granted to a unit member who has been selected for jury duty that is mandatory, provided, however, that in circumstances where it is deemed necessary by the City, the unit member shall cooperate by requesting a deferral of such jury duty to a later date. A unit member who serves on jury duty shall be paid regular salary for the period of such duty.</w:t>
      </w:r>
    </w:p>
    <w:p w14:paraId="6CDF90CD" w14:textId="77777777" w:rsidR="0004739D" w:rsidRPr="005465BD" w:rsidRDefault="0004739D" w:rsidP="004D73A8">
      <w:pPr>
        <w:pStyle w:val="BodyText"/>
        <w:spacing w:line="239" w:lineRule="auto"/>
        <w:ind w:left="720" w:right="7"/>
        <w:jc w:val="both"/>
        <w:rPr>
          <w:rFonts w:ascii="Arial" w:hAnsi="Arial" w:cs="Arial"/>
          <w:sz w:val="24"/>
          <w:szCs w:val="24"/>
        </w:rPr>
      </w:pPr>
      <w:r w:rsidRPr="005465BD">
        <w:rPr>
          <w:rFonts w:ascii="Arial" w:hAnsi="Arial" w:cs="Arial"/>
          <w:sz w:val="24"/>
          <w:szCs w:val="24"/>
        </w:rPr>
        <w:t>When a unit member assigned to swing or night shift, who receives a jury duty summons, upon notice from employee of such summons, the City shall reschedule the shift of the employee(s) to day shift for the period that the employee(s) is required to attend court or respond to the summons. If an employee is required to serve as juror, the employee’s schedule shall be adjusted to provide two (2) consecutive days off during the period of such service.</w:t>
      </w:r>
    </w:p>
    <w:p w14:paraId="57C2F258" w14:textId="3CD6E707" w:rsidR="0004739D" w:rsidRPr="005465BD" w:rsidRDefault="0004739D" w:rsidP="004D73A8">
      <w:pPr>
        <w:pStyle w:val="BodyText"/>
        <w:ind w:left="720" w:right="7"/>
        <w:jc w:val="both"/>
        <w:rPr>
          <w:rFonts w:ascii="Arial" w:hAnsi="Arial" w:cs="Arial"/>
          <w:sz w:val="24"/>
          <w:szCs w:val="24"/>
        </w:rPr>
      </w:pPr>
      <w:r w:rsidRPr="005465BD">
        <w:rPr>
          <w:rFonts w:ascii="Arial" w:hAnsi="Arial" w:cs="Arial"/>
          <w:sz w:val="24"/>
          <w:szCs w:val="24"/>
        </w:rPr>
        <w:t xml:space="preserve">The unit member shall keep any fees </w:t>
      </w:r>
      <w:r w:rsidR="00681C0F">
        <w:rPr>
          <w:rFonts w:ascii="Arial" w:hAnsi="Arial" w:cs="Arial"/>
          <w:sz w:val="24"/>
          <w:szCs w:val="24"/>
        </w:rPr>
        <w:t>they</w:t>
      </w:r>
      <w:r w:rsidRPr="005465BD">
        <w:rPr>
          <w:rFonts w:ascii="Arial" w:hAnsi="Arial" w:cs="Arial"/>
          <w:sz w:val="24"/>
          <w:szCs w:val="24"/>
        </w:rPr>
        <w:t xml:space="preserve"> receive for jury duty.</w:t>
      </w:r>
    </w:p>
    <w:p w14:paraId="6CD80D22" w14:textId="77777777" w:rsidR="007D4DA0" w:rsidRPr="005465BD" w:rsidRDefault="0004739D" w:rsidP="002F0C85">
      <w:pPr>
        <w:pStyle w:val="ColorfulShading-Accent31"/>
        <w:numPr>
          <w:ilvl w:val="2"/>
          <w:numId w:val="35"/>
        </w:numPr>
        <w:spacing w:before="37"/>
        <w:ind w:left="1440" w:right="7"/>
        <w:jc w:val="both"/>
        <w:outlineLvl w:val="2"/>
        <w:rPr>
          <w:rFonts w:ascii="Arial" w:hAnsi="Arial" w:cs="Arial"/>
          <w:sz w:val="24"/>
          <w:szCs w:val="24"/>
          <w:u w:val="single"/>
        </w:rPr>
      </w:pPr>
      <w:bookmarkStart w:id="178" w:name="_Toc57625772"/>
      <w:r w:rsidRPr="005465BD">
        <w:rPr>
          <w:rFonts w:ascii="Arial" w:hAnsi="Arial" w:cs="Arial"/>
          <w:sz w:val="24"/>
          <w:szCs w:val="24"/>
          <w:u w:val="single"/>
        </w:rPr>
        <w:t>Temporary Part-Time (SI1) Jury Leave</w:t>
      </w:r>
      <w:bookmarkEnd w:id="178"/>
    </w:p>
    <w:p w14:paraId="377CB229" w14:textId="77777777" w:rsidR="007D4DA0" w:rsidRPr="005465BD" w:rsidRDefault="007D4DA0" w:rsidP="004D73A8">
      <w:pPr>
        <w:pStyle w:val="ColorfulShading-Accent31"/>
        <w:spacing w:before="37"/>
        <w:ind w:left="1440" w:right="7"/>
        <w:jc w:val="both"/>
        <w:rPr>
          <w:rFonts w:ascii="Arial" w:hAnsi="Arial" w:cs="Arial"/>
          <w:sz w:val="24"/>
          <w:szCs w:val="24"/>
        </w:rPr>
      </w:pPr>
      <w:r w:rsidRPr="005465BD">
        <w:rPr>
          <w:rFonts w:ascii="Arial" w:hAnsi="Arial" w:cs="Arial"/>
          <w:sz w:val="24"/>
          <w:szCs w:val="24"/>
        </w:rPr>
        <w:t xml:space="preserve">Unit employees who are assigned a regular weekly schedule throughout the years may request to reschedule a maximum of twenty hours of their assigned work schedule that occurs during the term of any incident of mandatory jury duty. The City will make a good faith effort to reschedule the lost hours. However, in cases deemed necessary by the City, the employee may be required to request a deferral of jury duty to a later date. </w:t>
      </w:r>
    </w:p>
    <w:p w14:paraId="45CB9C72" w14:textId="77777777" w:rsidR="0004739D" w:rsidRPr="005465BD" w:rsidRDefault="0004739D" w:rsidP="002F0C85">
      <w:pPr>
        <w:pStyle w:val="BodyText"/>
        <w:numPr>
          <w:ilvl w:val="1"/>
          <w:numId w:val="12"/>
        </w:numPr>
        <w:spacing w:before="57"/>
        <w:ind w:left="450" w:right="7" w:hanging="450"/>
        <w:jc w:val="both"/>
        <w:outlineLvl w:val="1"/>
        <w:rPr>
          <w:rFonts w:ascii="Arial" w:hAnsi="Arial" w:cs="Arial"/>
          <w:sz w:val="24"/>
          <w:szCs w:val="24"/>
        </w:rPr>
      </w:pPr>
      <w:bookmarkStart w:id="179" w:name="_Toc57625773"/>
      <w:r w:rsidRPr="005465BD">
        <w:rPr>
          <w:rFonts w:ascii="Arial" w:hAnsi="Arial" w:cs="Arial"/>
          <w:sz w:val="24"/>
          <w:szCs w:val="24"/>
          <w:u w:val="single" w:color="000000"/>
        </w:rPr>
        <w:t>Family Care and Medical Leave/Pregnancy Disability</w:t>
      </w:r>
      <w:r w:rsidRPr="005465BD">
        <w:rPr>
          <w:rFonts w:ascii="Arial" w:hAnsi="Arial" w:cs="Arial"/>
          <w:sz w:val="24"/>
          <w:szCs w:val="24"/>
          <w:u w:color="000000"/>
        </w:rPr>
        <w:t xml:space="preserve"> </w:t>
      </w:r>
      <w:r w:rsidRPr="005465BD">
        <w:rPr>
          <w:rFonts w:ascii="Arial" w:hAnsi="Arial" w:cs="Arial"/>
          <w:sz w:val="24"/>
          <w:szCs w:val="24"/>
        </w:rPr>
        <w:t>(Applies to S</w:t>
      </w:r>
      <w:r w:rsidRPr="005465BD">
        <w:rPr>
          <w:rFonts w:ascii="Arial" w:hAnsi="Arial" w:cs="Arial"/>
          <w:sz w:val="24"/>
          <w:szCs w:val="24"/>
          <w:u w:color="000000"/>
        </w:rPr>
        <w:t xml:space="preserve">B1, SC1, </w:t>
      </w:r>
      <w:r w:rsidRPr="005465BD">
        <w:rPr>
          <w:rFonts w:ascii="Arial" w:hAnsi="Arial" w:cs="Arial"/>
          <w:sz w:val="24"/>
          <w:szCs w:val="24"/>
        </w:rPr>
        <w:t>SD1</w:t>
      </w:r>
      <w:r w:rsidR="00487575" w:rsidRPr="005465BD">
        <w:rPr>
          <w:rFonts w:ascii="Arial" w:hAnsi="Arial" w:cs="Arial"/>
          <w:sz w:val="24"/>
          <w:szCs w:val="24"/>
        </w:rPr>
        <w:t xml:space="preserve">, and SI1 as to PDLA </w:t>
      </w:r>
      <w:r w:rsidR="00815FF8" w:rsidRPr="005465BD">
        <w:rPr>
          <w:rFonts w:ascii="Arial" w:hAnsi="Arial" w:cs="Arial"/>
          <w:sz w:val="24"/>
          <w:szCs w:val="24"/>
        </w:rPr>
        <w:t>only</w:t>
      </w:r>
      <w:r w:rsidRPr="005465BD">
        <w:rPr>
          <w:rFonts w:ascii="Arial" w:hAnsi="Arial" w:cs="Arial"/>
          <w:sz w:val="24"/>
          <w:szCs w:val="24"/>
        </w:rPr>
        <w:t>)</w:t>
      </w:r>
      <w:bookmarkEnd w:id="179"/>
      <w:r w:rsidRPr="005465BD">
        <w:rPr>
          <w:rFonts w:ascii="Arial" w:hAnsi="Arial" w:cs="Arial"/>
          <w:sz w:val="24"/>
          <w:szCs w:val="24"/>
        </w:rPr>
        <w:t xml:space="preserve"> </w:t>
      </w:r>
    </w:p>
    <w:p w14:paraId="2F3D9B2E" w14:textId="77777777" w:rsidR="0004739D" w:rsidRPr="005465BD" w:rsidRDefault="0004739D" w:rsidP="004D73A8">
      <w:pPr>
        <w:pStyle w:val="BodyText"/>
        <w:ind w:left="720" w:right="7"/>
        <w:jc w:val="both"/>
        <w:rPr>
          <w:rFonts w:ascii="Arial" w:hAnsi="Arial" w:cs="Arial"/>
          <w:sz w:val="24"/>
          <w:szCs w:val="24"/>
        </w:rPr>
      </w:pPr>
      <w:r w:rsidRPr="005465BD">
        <w:rPr>
          <w:rFonts w:ascii="Arial" w:hAnsi="Arial" w:cs="Arial"/>
          <w:sz w:val="24"/>
          <w:szCs w:val="24"/>
        </w:rPr>
        <w:t>Unit members are eligible for leave under the California Family Rights Act (“CFRA”), the Federal Family and Medical Leave Act (“FMLA”), and the California Pregnancy Disability Act (“PDLA”). The provisions of this Agreement and City policies shall be applied consistent with applicable state and federal law.</w:t>
      </w:r>
    </w:p>
    <w:p w14:paraId="6976FE6A" w14:textId="77777777" w:rsidR="0004739D" w:rsidRPr="005465BD" w:rsidRDefault="0004739D" w:rsidP="002F0C85">
      <w:pPr>
        <w:pStyle w:val="BodyText"/>
        <w:numPr>
          <w:ilvl w:val="1"/>
          <w:numId w:val="12"/>
        </w:numPr>
        <w:spacing w:before="50"/>
        <w:ind w:left="0" w:right="7" w:firstLine="0"/>
        <w:jc w:val="both"/>
        <w:outlineLvl w:val="1"/>
        <w:rPr>
          <w:rFonts w:ascii="Arial" w:hAnsi="Arial" w:cs="Arial"/>
          <w:sz w:val="24"/>
          <w:szCs w:val="24"/>
          <w:u w:val="single"/>
        </w:rPr>
      </w:pPr>
      <w:bookmarkStart w:id="180" w:name="_Toc57625774"/>
      <w:r w:rsidRPr="005465BD">
        <w:rPr>
          <w:rFonts w:ascii="Arial" w:hAnsi="Arial" w:cs="Arial"/>
          <w:sz w:val="24"/>
          <w:szCs w:val="24"/>
          <w:u w:val="single"/>
        </w:rPr>
        <w:t>Leave of Absence without Pay</w:t>
      </w:r>
      <w:r w:rsidRPr="005465BD">
        <w:rPr>
          <w:rFonts w:ascii="Arial" w:hAnsi="Arial" w:cs="Arial"/>
          <w:sz w:val="24"/>
          <w:szCs w:val="24"/>
        </w:rPr>
        <w:t xml:space="preserve"> (Applies to SB1, SC1, and SD1</w:t>
      </w:r>
      <w:r w:rsidR="00126D75" w:rsidRPr="005465BD">
        <w:rPr>
          <w:rFonts w:ascii="Arial" w:hAnsi="Arial" w:cs="Arial"/>
          <w:sz w:val="24"/>
          <w:szCs w:val="24"/>
        </w:rPr>
        <w:t xml:space="preserve"> only</w:t>
      </w:r>
      <w:r w:rsidRPr="005465BD">
        <w:rPr>
          <w:rFonts w:ascii="Arial" w:hAnsi="Arial" w:cs="Arial"/>
          <w:sz w:val="24"/>
          <w:szCs w:val="24"/>
        </w:rPr>
        <w:t>)</w:t>
      </w:r>
      <w:bookmarkEnd w:id="180"/>
    </w:p>
    <w:p w14:paraId="150B0605" w14:textId="77777777" w:rsidR="0004739D" w:rsidRPr="005465BD" w:rsidRDefault="0004739D" w:rsidP="004D73A8">
      <w:pPr>
        <w:pStyle w:val="BodyText"/>
        <w:ind w:left="720" w:right="7"/>
        <w:jc w:val="both"/>
        <w:rPr>
          <w:rFonts w:ascii="Arial" w:hAnsi="Arial" w:cs="Arial"/>
          <w:sz w:val="24"/>
          <w:szCs w:val="24"/>
        </w:rPr>
      </w:pPr>
      <w:r w:rsidRPr="005465BD">
        <w:rPr>
          <w:rFonts w:ascii="Arial" w:hAnsi="Arial" w:cs="Arial"/>
          <w:sz w:val="24"/>
          <w:szCs w:val="24"/>
        </w:rPr>
        <w:lastRenderedPageBreak/>
        <w:t>A, full-time or part-time unit member may be granted a leave of absence without pay of up to one (1) year, upon approval by the City, with no loss of seniority or benefits accrued prior to said leave.</w:t>
      </w:r>
    </w:p>
    <w:p w14:paraId="62F2BBAA" w14:textId="77777777" w:rsidR="0004739D" w:rsidRPr="005465BD" w:rsidRDefault="0004739D" w:rsidP="002F0C85">
      <w:pPr>
        <w:pStyle w:val="BodyText"/>
        <w:numPr>
          <w:ilvl w:val="1"/>
          <w:numId w:val="12"/>
        </w:numPr>
        <w:spacing w:before="50"/>
        <w:ind w:left="450" w:right="7" w:hanging="450"/>
        <w:jc w:val="both"/>
        <w:outlineLvl w:val="1"/>
        <w:rPr>
          <w:rFonts w:ascii="Arial" w:hAnsi="Arial" w:cs="Arial"/>
          <w:sz w:val="24"/>
          <w:szCs w:val="24"/>
          <w:u w:val="single"/>
        </w:rPr>
      </w:pPr>
      <w:bookmarkStart w:id="181" w:name="_Toc57625775"/>
      <w:r w:rsidRPr="005465BD">
        <w:rPr>
          <w:rFonts w:ascii="Arial" w:hAnsi="Arial" w:cs="Arial"/>
          <w:sz w:val="24"/>
          <w:szCs w:val="24"/>
          <w:u w:val="single"/>
        </w:rPr>
        <w:t xml:space="preserve">State Disability Insurance Coverage and Paid Leaves for Permanent Members </w:t>
      </w:r>
      <w:r w:rsidRPr="005465BD">
        <w:rPr>
          <w:rFonts w:ascii="Arial" w:hAnsi="Arial" w:cs="Arial"/>
          <w:sz w:val="24"/>
          <w:szCs w:val="24"/>
        </w:rPr>
        <w:t>(</w:t>
      </w:r>
      <w:r w:rsidR="00731E86" w:rsidRPr="005465BD">
        <w:rPr>
          <w:rFonts w:ascii="Arial" w:hAnsi="Arial" w:cs="Arial"/>
          <w:sz w:val="24"/>
          <w:szCs w:val="24"/>
        </w:rPr>
        <w:t xml:space="preserve">Applies to </w:t>
      </w:r>
      <w:r w:rsidRPr="005465BD">
        <w:rPr>
          <w:rFonts w:ascii="Arial" w:hAnsi="Arial" w:cs="Arial"/>
          <w:sz w:val="24"/>
          <w:szCs w:val="24"/>
        </w:rPr>
        <w:t>SB1, SC1, SD1</w:t>
      </w:r>
      <w:r w:rsidR="00126D75" w:rsidRPr="005465BD">
        <w:rPr>
          <w:rFonts w:ascii="Arial" w:hAnsi="Arial" w:cs="Arial"/>
          <w:sz w:val="24"/>
          <w:szCs w:val="24"/>
        </w:rPr>
        <w:t xml:space="preserve"> only</w:t>
      </w:r>
      <w:r w:rsidRPr="005465BD">
        <w:rPr>
          <w:rFonts w:ascii="Arial" w:hAnsi="Arial" w:cs="Arial"/>
          <w:sz w:val="24"/>
          <w:szCs w:val="24"/>
        </w:rPr>
        <w:t>)</w:t>
      </w:r>
      <w:bookmarkEnd w:id="181"/>
    </w:p>
    <w:p w14:paraId="15165E66" w14:textId="77777777" w:rsidR="0004739D" w:rsidRPr="005465BD" w:rsidRDefault="0004739D" w:rsidP="004D73A8">
      <w:pPr>
        <w:pStyle w:val="BodyText"/>
        <w:ind w:left="720" w:right="7"/>
        <w:jc w:val="both"/>
        <w:rPr>
          <w:rFonts w:ascii="Arial" w:hAnsi="Arial" w:cs="Arial"/>
          <w:sz w:val="24"/>
          <w:szCs w:val="24"/>
        </w:rPr>
      </w:pPr>
      <w:r w:rsidRPr="005465BD">
        <w:rPr>
          <w:rFonts w:ascii="Arial" w:hAnsi="Arial" w:cs="Arial"/>
          <w:sz w:val="24"/>
          <w:szCs w:val="24"/>
        </w:rPr>
        <w:t>A unit member may supplement any disability insurance benefits paid under a State Disability Insurance program with accumulated sick leave and vacation to the extent necessary to make up the difference between the amount of insurance benefits paid and the normal weekly base pay for each week of disability.</w:t>
      </w:r>
    </w:p>
    <w:p w14:paraId="16302947" w14:textId="77777777" w:rsidR="0004739D" w:rsidRPr="005465BD" w:rsidRDefault="0004739D" w:rsidP="004D73A8">
      <w:pPr>
        <w:pStyle w:val="BodyText"/>
        <w:ind w:left="550" w:right="7"/>
        <w:jc w:val="both"/>
        <w:rPr>
          <w:rFonts w:ascii="Arial" w:hAnsi="Arial" w:cs="Arial"/>
          <w:sz w:val="24"/>
          <w:szCs w:val="24"/>
        </w:rPr>
      </w:pPr>
    </w:p>
    <w:p w14:paraId="50AC4170" w14:textId="77777777" w:rsidR="0004739D" w:rsidRPr="00C71588" w:rsidRDefault="00164701" w:rsidP="00C71588">
      <w:pPr>
        <w:pStyle w:val="Heading1"/>
        <w:jc w:val="center"/>
        <w:rPr>
          <w:rFonts w:ascii="Arial" w:hAnsi="Arial" w:cs="Arial"/>
          <w:bCs w:val="0"/>
          <w:sz w:val="24"/>
          <w:szCs w:val="24"/>
        </w:rPr>
      </w:pPr>
      <w:r w:rsidRPr="00C71588">
        <w:rPr>
          <w:rFonts w:ascii="Arial" w:hAnsi="Arial" w:cs="Arial"/>
          <w:bCs w:val="0"/>
          <w:sz w:val="24"/>
          <w:szCs w:val="24"/>
        </w:rPr>
        <w:br w:type="page"/>
      </w:r>
      <w:bookmarkStart w:id="182" w:name="_Ref456868912"/>
      <w:bookmarkStart w:id="183" w:name="_Toc456869384"/>
      <w:bookmarkStart w:id="184" w:name="_Toc57625776"/>
      <w:r w:rsidR="0004739D" w:rsidRPr="00C71588">
        <w:rPr>
          <w:rFonts w:ascii="Arial" w:hAnsi="Arial" w:cs="Arial"/>
          <w:bCs w:val="0"/>
          <w:sz w:val="24"/>
          <w:szCs w:val="24"/>
        </w:rPr>
        <w:lastRenderedPageBreak/>
        <w:t xml:space="preserve">ARTICLE 9: </w:t>
      </w:r>
      <w:r w:rsidR="00015288" w:rsidRPr="00C71588">
        <w:rPr>
          <w:rFonts w:ascii="Arial" w:hAnsi="Arial" w:cs="Arial"/>
          <w:bCs w:val="0"/>
          <w:sz w:val="24"/>
          <w:szCs w:val="24"/>
        </w:rPr>
        <w:t xml:space="preserve">PERMANENT </w:t>
      </w:r>
      <w:r w:rsidR="0004739D" w:rsidRPr="00C71588">
        <w:rPr>
          <w:rFonts w:ascii="Arial" w:hAnsi="Arial" w:cs="Arial"/>
          <w:bCs w:val="0"/>
          <w:sz w:val="24"/>
          <w:szCs w:val="24"/>
        </w:rPr>
        <w:t>PART-TIME EMPLOYEE BENEFITS</w:t>
      </w:r>
      <w:bookmarkEnd w:id="182"/>
      <w:bookmarkEnd w:id="183"/>
      <w:bookmarkEnd w:id="184"/>
    </w:p>
    <w:p w14:paraId="7B574BD0" w14:textId="77777777" w:rsidR="0004739D" w:rsidRPr="00C71588" w:rsidRDefault="0004739D" w:rsidP="00C71588">
      <w:pPr>
        <w:jc w:val="center"/>
        <w:rPr>
          <w:rFonts w:ascii="Arial" w:hAnsi="Arial" w:cs="Arial"/>
          <w:b/>
          <w:bCs/>
          <w:sz w:val="24"/>
          <w:szCs w:val="24"/>
        </w:rPr>
      </w:pPr>
      <w:bookmarkStart w:id="185" w:name="_Toc456869385"/>
      <w:bookmarkStart w:id="186" w:name="_Toc456869530"/>
      <w:r w:rsidRPr="00C71588">
        <w:rPr>
          <w:rFonts w:ascii="Arial" w:hAnsi="Arial" w:cs="Arial"/>
          <w:b/>
          <w:bCs/>
          <w:sz w:val="24"/>
          <w:szCs w:val="24"/>
        </w:rPr>
        <w:t>(Applies to SB1, SC1, SD1</w:t>
      </w:r>
      <w:r w:rsidR="00126D75" w:rsidRPr="00C71588">
        <w:rPr>
          <w:rFonts w:ascii="Arial" w:hAnsi="Arial" w:cs="Arial"/>
          <w:b/>
          <w:bCs/>
          <w:sz w:val="24"/>
          <w:szCs w:val="24"/>
        </w:rPr>
        <w:t xml:space="preserve"> only</w:t>
      </w:r>
      <w:r w:rsidRPr="00C71588">
        <w:rPr>
          <w:rFonts w:ascii="Arial" w:hAnsi="Arial" w:cs="Arial"/>
          <w:b/>
          <w:bCs/>
          <w:sz w:val="24"/>
          <w:szCs w:val="24"/>
        </w:rPr>
        <w:t>)</w:t>
      </w:r>
      <w:bookmarkEnd w:id="185"/>
      <w:bookmarkEnd w:id="186"/>
    </w:p>
    <w:p w14:paraId="5F045A81" w14:textId="77777777" w:rsidR="0004739D" w:rsidRPr="005465BD" w:rsidRDefault="0004739D" w:rsidP="002F0C85">
      <w:pPr>
        <w:pStyle w:val="BodyText"/>
        <w:numPr>
          <w:ilvl w:val="1"/>
          <w:numId w:val="11"/>
        </w:numPr>
        <w:ind w:left="0" w:right="7" w:firstLine="0"/>
        <w:jc w:val="both"/>
        <w:outlineLvl w:val="1"/>
        <w:rPr>
          <w:rFonts w:ascii="Arial" w:hAnsi="Arial" w:cs="Arial"/>
          <w:sz w:val="24"/>
          <w:szCs w:val="24"/>
        </w:rPr>
      </w:pPr>
      <w:bookmarkStart w:id="187" w:name="_Toc57625777"/>
      <w:r w:rsidRPr="005465BD">
        <w:rPr>
          <w:rFonts w:ascii="Arial" w:hAnsi="Arial" w:cs="Arial"/>
          <w:sz w:val="24"/>
          <w:szCs w:val="24"/>
          <w:u w:val="single" w:color="000000"/>
        </w:rPr>
        <w:t>Leaves</w:t>
      </w:r>
      <w:bookmarkEnd w:id="187"/>
    </w:p>
    <w:p w14:paraId="4510EF17" w14:textId="77777777" w:rsidR="0004739D" w:rsidRPr="005465BD" w:rsidRDefault="0004739D" w:rsidP="004D73A8">
      <w:pPr>
        <w:pStyle w:val="BodyText"/>
        <w:ind w:left="720" w:right="7"/>
        <w:jc w:val="both"/>
        <w:rPr>
          <w:rFonts w:ascii="Arial" w:hAnsi="Arial" w:cs="Arial"/>
          <w:sz w:val="24"/>
          <w:szCs w:val="24"/>
        </w:rPr>
      </w:pPr>
      <w:r w:rsidRPr="005465BD">
        <w:rPr>
          <w:rFonts w:ascii="Arial" w:hAnsi="Arial" w:cs="Arial"/>
          <w:sz w:val="24"/>
          <w:szCs w:val="24"/>
        </w:rPr>
        <w:t xml:space="preserve">A </w:t>
      </w:r>
      <w:r w:rsidR="00015288" w:rsidRPr="005465BD">
        <w:rPr>
          <w:rFonts w:ascii="Arial" w:hAnsi="Arial" w:cs="Arial"/>
          <w:sz w:val="24"/>
          <w:szCs w:val="24"/>
        </w:rPr>
        <w:t>Permanent P</w:t>
      </w:r>
      <w:r w:rsidRPr="005465BD">
        <w:rPr>
          <w:rFonts w:ascii="Arial" w:hAnsi="Arial" w:cs="Arial"/>
          <w:sz w:val="24"/>
          <w:szCs w:val="24"/>
        </w:rPr>
        <w:t>art-</w:t>
      </w:r>
      <w:r w:rsidR="00015288" w:rsidRPr="005465BD">
        <w:rPr>
          <w:rFonts w:ascii="Arial" w:hAnsi="Arial" w:cs="Arial"/>
          <w:sz w:val="24"/>
          <w:szCs w:val="24"/>
        </w:rPr>
        <w:t>T</w:t>
      </w:r>
      <w:r w:rsidRPr="005465BD">
        <w:rPr>
          <w:rFonts w:ascii="Arial" w:hAnsi="Arial" w:cs="Arial"/>
          <w:sz w:val="24"/>
          <w:szCs w:val="24"/>
        </w:rPr>
        <w:t>ime</w:t>
      </w:r>
      <w:r w:rsidR="00015288" w:rsidRPr="005465BD">
        <w:rPr>
          <w:rFonts w:ascii="Arial" w:hAnsi="Arial" w:cs="Arial"/>
          <w:sz w:val="24"/>
          <w:szCs w:val="24"/>
        </w:rPr>
        <w:t xml:space="preserve"> (PPT)</w:t>
      </w:r>
      <w:r w:rsidRPr="005465BD">
        <w:rPr>
          <w:rFonts w:ascii="Arial" w:hAnsi="Arial" w:cs="Arial"/>
          <w:sz w:val="24"/>
          <w:szCs w:val="24"/>
        </w:rPr>
        <w:t xml:space="preserve"> unit member, who works fifty percent (50%) or more of the normal workweek for the full-time class equivalent to the unit member’s own class throughout the calendar year, shall accrue vacation and sick leave on a pro-rata basis according to the time worked in relation to the normal workweek for the full-time class.</w:t>
      </w:r>
    </w:p>
    <w:p w14:paraId="35B1123C" w14:textId="77777777" w:rsidR="0004739D" w:rsidRPr="005465BD" w:rsidRDefault="0004739D" w:rsidP="004D73A8">
      <w:pPr>
        <w:pStyle w:val="BodyText"/>
        <w:ind w:left="720" w:right="7"/>
        <w:jc w:val="both"/>
        <w:rPr>
          <w:rFonts w:ascii="Arial" w:hAnsi="Arial" w:cs="Arial"/>
          <w:sz w:val="24"/>
          <w:szCs w:val="24"/>
        </w:rPr>
      </w:pPr>
      <w:r w:rsidRPr="005465BD">
        <w:rPr>
          <w:rFonts w:ascii="Arial" w:hAnsi="Arial" w:cs="Arial"/>
          <w:sz w:val="24"/>
          <w:szCs w:val="24"/>
        </w:rPr>
        <w:t>Based on the criteria stated in Section 8.3, unit members shall be entitled to Family Death Leave on a pro-rata basis.</w:t>
      </w:r>
    </w:p>
    <w:p w14:paraId="65154935" w14:textId="77777777" w:rsidR="0004739D" w:rsidRPr="005465BD" w:rsidRDefault="0004739D" w:rsidP="002F0C85">
      <w:pPr>
        <w:pStyle w:val="BodyText"/>
        <w:numPr>
          <w:ilvl w:val="1"/>
          <w:numId w:val="11"/>
        </w:numPr>
        <w:tabs>
          <w:tab w:val="left" w:pos="720"/>
        </w:tabs>
        <w:ind w:left="720" w:right="7" w:hanging="720"/>
        <w:jc w:val="both"/>
        <w:outlineLvl w:val="1"/>
        <w:rPr>
          <w:rFonts w:ascii="Arial" w:hAnsi="Arial" w:cs="Arial"/>
          <w:sz w:val="24"/>
          <w:szCs w:val="24"/>
        </w:rPr>
      </w:pPr>
      <w:bookmarkStart w:id="188" w:name="_Toc57625778"/>
      <w:r w:rsidRPr="005465BD">
        <w:rPr>
          <w:rFonts w:ascii="Arial" w:hAnsi="Arial" w:cs="Arial"/>
          <w:sz w:val="24"/>
          <w:szCs w:val="24"/>
          <w:u w:val="single" w:color="000000"/>
        </w:rPr>
        <w:t>Insurance Benefits</w:t>
      </w:r>
      <w:bookmarkEnd w:id="188"/>
    </w:p>
    <w:p w14:paraId="7CA6660B" w14:textId="77777777" w:rsidR="00A164A6" w:rsidRPr="005465BD" w:rsidRDefault="0004739D" w:rsidP="004D73A8">
      <w:pPr>
        <w:pStyle w:val="BodyText"/>
        <w:ind w:left="720" w:right="7"/>
        <w:jc w:val="both"/>
        <w:rPr>
          <w:rFonts w:ascii="Arial" w:hAnsi="Arial" w:cs="Arial"/>
          <w:sz w:val="24"/>
          <w:szCs w:val="24"/>
        </w:rPr>
      </w:pPr>
      <w:r w:rsidRPr="005465BD">
        <w:rPr>
          <w:rFonts w:ascii="Arial" w:hAnsi="Arial" w:cs="Arial"/>
          <w:sz w:val="24"/>
          <w:szCs w:val="24"/>
        </w:rPr>
        <w:t xml:space="preserve">The City agrees to provide a term life insurance policy for the </w:t>
      </w:r>
      <w:r w:rsidR="00015288" w:rsidRPr="005465BD">
        <w:rPr>
          <w:rFonts w:ascii="Arial" w:hAnsi="Arial" w:cs="Arial"/>
          <w:sz w:val="24"/>
          <w:szCs w:val="24"/>
        </w:rPr>
        <w:t>Permanent Part-Time</w:t>
      </w:r>
      <w:r w:rsidRPr="005465BD">
        <w:rPr>
          <w:rFonts w:ascii="Arial" w:hAnsi="Arial" w:cs="Arial"/>
          <w:sz w:val="24"/>
          <w:szCs w:val="24"/>
        </w:rPr>
        <w:t xml:space="preserve"> unit member in the amount of one</w:t>
      </w:r>
      <w:r w:rsidRPr="005465BD">
        <w:rPr>
          <w:rFonts w:ascii="Cambria Math" w:hAnsi="Cambria Math" w:cs="Cambria Math"/>
          <w:strike/>
          <w:sz w:val="24"/>
          <w:szCs w:val="24"/>
        </w:rPr>
        <w:t>‐</w:t>
      </w:r>
      <w:r w:rsidRPr="005465BD">
        <w:rPr>
          <w:rFonts w:ascii="Arial" w:hAnsi="Arial" w:cs="Arial"/>
          <w:sz w:val="24"/>
          <w:szCs w:val="24"/>
        </w:rPr>
        <w:t xml:space="preserve">half times the unit member’s annual salary or twelve thousand dollars ($12,000), whichever is greater, including an accidental death and dismemberment benefit of equivalent amount, and to contribute toward the cost of health, dental, and vision care insurance coverage under the established City plans for such </w:t>
      </w:r>
      <w:r w:rsidR="00015288" w:rsidRPr="005465BD">
        <w:rPr>
          <w:rFonts w:ascii="Arial" w:hAnsi="Arial" w:cs="Arial"/>
          <w:sz w:val="24"/>
          <w:szCs w:val="24"/>
        </w:rPr>
        <w:t>Permanent Part-Time</w:t>
      </w:r>
      <w:r w:rsidRPr="005465BD">
        <w:rPr>
          <w:rFonts w:ascii="Arial" w:hAnsi="Arial" w:cs="Arial"/>
          <w:sz w:val="24"/>
          <w:szCs w:val="24"/>
        </w:rPr>
        <w:t xml:space="preserve"> employees at the rate of seventy-five percent (75%) of the City contribution rates provided for in Sections 7.1.2 and 7.1.4.</w:t>
      </w:r>
      <w:r w:rsidR="00A164A6" w:rsidRPr="005465BD">
        <w:rPr>
          <w:rFonts w:ascii="Arial" w:hAnsi="Arial" w:cs="Arial"/>
          <w:sz w:val="24"/>
          <w:szCs w:val="24"/>
        </w:rPr>
        <w:t xml:space="preserve"> Employee’s share shall be paid on a per pay period basis.</w:t>
      </w:r>
    </w:p>
    <w:p w14:paraId="16A5B480" w14:textId="77777777" w:rsidR="0004739D" w:rsidRPr="005465BD" w:rsidRDefault="0004739D" w:rsidP="002F0C85">
      <w:pPr>
        <w:pStyle w:val="BodyText"/>
        <w:numPr>
          <w:ilvl w:val="1"/>
          <w:numId w:val="11"/>
        </w:numPr>
        <w:tabs>
          <w:tab w:val="left" w:pos="720"/>
        </w:tabs>
        <w:ind w:left="720" w:right="7" w:hanging="720"/>
        <w:jc w:val="both"/>
        <w:outlineLvl w:val="1"/>
        <w:rPr>
          <w:rFonts w:ascii="Arial" w:hAnsi="Arial" w:cs="Arial"/>
          <w:sz w:val="24"/>
          <w:szCs w:val="24"/>
        </w:rPr>
      </w:pPr>
      <w:bookmarkStart w:id="189" w:name="_Toc57625779"/>
      <w:r w:rsidRPr="005465BD">
        <w:rPr>
          <w:rFonts w:ascii="Arial" w:hAnsi="Arial" w:cs="Arial"/>
          <w:sz w:val="24"/>
          <w:szCs w:val="24"/>
          <w:u w:val="single" w:color="000000"/>
        </w:rPr>
        <w:t>Holiday Benefit</w:t>
      </w:r>
      <w:bookmarkEnd w:id="189"/>
    </w:p>
    <w:p w14:paraId="6E0A59C1" w14:textId="77777777" w:rsidR="0004739D" w:rsidRPr="005465BD" w:rsidRDefault="0004739D" w:rsidP="004D73A8">
      <w:pPr>
        <w:pStyle w:val="BodyText"/>
        <w:ind w:left="720" w:right="7"/>
        <w:jc w:val="both"/>
        <w:rPr>
          <w:rFonts w:ascii="Arial" w:hAnsi="Arial" w:cs="Arial"/>
          <w:sz w:val="24"/>
          <w:szCs w:val="24"/>
        </w:rPr>
      </w:pPr>
      <w:r w:rsidRPr="005465BD">
        <w:rPr>
          <w:rFonts w:ascii="Arial" w:hAnsi="Arial" w:cs="Arial"/>
          <w:sz w:val="24"/>
          <w:szCs w:val="24"/>
        </w:rPr>
        <w:t xml:space="preserve">A </w:t>
      </w:r>
      <w:r w:rsidR="00015288" w:rsidRPr="005465BD">
        <w:rPr>
          <w:rFonts w:ascii="Arial" w:hAnsi="Arial" w:cs="Arial"/>
          <w:sz w:val="24"/>
          <w:szCs w:val="24"/>
        </w:rPr>
        <w:t>Permanent Part-Time</w:t>
      </w:r>
      <w:r w:rsidRPr="005465BD">
        <w:rPr>
          <w:rFonts w:ascii="Arial" w:hAnsi="Arial" w:cs="Arial"/>
          <w:sz w:val="24"/>
          <w:szCs w:val="24"/>
        </w:rPr>
        <w:t xml:space="preserve"> unit member who works throughout the fiscal year fifty percent (50%) or more of the normal work week for the full-­</w:t>
      </w:r>
      <w:r w:rsidRPr="005465BD">
        <w:rPr>
          <w:rFonts w:ascii="Cambria Math" w:hAnsi="Cambria Math" w:cs="Cambria Math"/>
          <w:sz w:val="24"/>
          <w:szCs w:val="24"/>
        </w:rPr>
        <w:t>‐</w:t>
      </w:r>
      <w:r w:rsidRPr="005465BD">
        <w:rPr>
          <w:rFonts w:ascii="Arial" w:hAnsi="Arial" w:cs="Arial"/>
          <w:sz w:val="24"/>
          <w:szCs w:val="24"/>
        </w:rPr>
        <w:t xml:space="preserve"> time equivalent of the unit member’s classification shall earn holiday pay on a pro</w:t>
      </w:r>
      <w:r w:rsidRPr="005465BD">
        <w:rPr>
          <w:rFonts w:ascii="Cambria Math" w:hAnsi="Cambria Math" w:cs="Cambria Math"/>
          <w:sz w:val="24"/>
          <w:szCs w:val="24"/>
        </w:rPr>
        <w:t>‐</w:t>
      </w:r>
      <w:r w:rsidRPr="005465BD">
        <w:rPr>
          <w:rFonts w:ascii="Arial" w:hAnsi="Arial" w:cs="Arial"/>
          <w:sz w:val="24"/>
          <w:szCs w:val="24"/>
        </w:rPr>
        <w:t>rata basis according</w:t>
      </w:r>
      <w:r w:rsidR="00C838A1">
        <w:rPr>
          <w:rFonts w:ascii="Arial" w:hAnsi="Arial" w:cs="Arial"/>
          <w:sz w:val="24"/>
          <w:szCs w:val="24"/>
        </w:rPr>
        <w:t xml:space="preserve"> </w:t>
      </w:r>
      <w:r w:rsidRPr="005465BD">
        <w:rPr>
          <w:rFonts w:ascii="Arial" w:hAnsi="Arial" w:cs="Arial"/>
          <w:sz w:val="24"/>
          <w:szCs w:val="24"/>
        </w:rPr>
        <w:t>to the time worked in relation to the normal workweek for the full-time class.</w:t>
      </w:r>
    </w:p>
    <w:p w14:paraId="1E22375A" w14:textId="77777777" w:rsidR="0004739D" w:rsidRPr="005465BD" w:rsidRDefault="0004739D" w:rsidP="002F0C85">
      <w:pPr>
        <w:pStyle w:val="BodyText"/>
        <w:numPr>
          <w:ilvl w:val="1"/>
          <w:numId w:val="11"/>
        </w:numPr>
        <w:tabs>
          <w:tab w:val="left" w:pos="720"/>
        </w:tabs>
        <w:ind w:left="720" w:right="7" w:hanging="720"/>
        <w:jc w:val="both"/>
        <w:outlineLvl w:val="1"/>
        <w:rPr>
          <w:rFonts w:ascii="Arial" w:hAnsi="Arial" w:cs="Arial"/>
          <w:sz w:val="24"/>
          <w:szCs w:val="24"/>
        </w:rPr>
      </w:pPr>
      <w:bookmarkStart w:id="190" w:name="_Toc57625780"/>
      <w:r w:rsidRPr="005465BD">
        <w:rPr>
          <w:rFonts w:ascii="Arial" w:hAnsi="Arial" w:cs="Arial"/>
          <w:sz w:val="24"/>
          <w:szCs w:val="24"/>
          <w:u w:val="single" w:color="000000"/>
        </w:rPr>
        <w:t>Recreation Leaders</w:t>
      </w:r>
      <w:bookmarkEnd w:id="190"/>
    </w:p>
    <w:p w14:paraId="21B24373" w14:textId="77777777" w:rsidR="0004739D" w:rsidRPr="005465BD" w:rsidRDefault="00015288" w:rsidP="004D73A8">
      <w:pPr>
        <w:pStyle w:val="BodyText"/>
        <w:ind w:left="720" w:right="7"/>
        <w:jc w:val="both"/>
        <w:rPr>
          <w:rFonts w:ascii="Arial" w:hAnsi="Arial" w:cs="Arial"/>
          <w:sz w:val="24"/>
          <w:szCs w:val="24"/>
        </w:rPr>
      </w:pPr>
      <w:r w:rsidRPr="005465BD">
        <w:rPr>
          <w:rFonts w:ascii="Arial" w:hAnsi="Arial" w:cs="Arial"/>
          <w:sz w:val="24"/>
          <w:szCs w:val="24"/>
        </w:rPr>
        <w:t>Permanent Part-Time</w:t>
      </w:r>
      <w:r w:rsidR="0004739D" w:rsidRPr="005465BD">
        <w:rPr>
          <w:rFonts w:ascii="Arial" w:hAnsi="Arial" w:cs="Arial"/>
          <w:sz w:val="24"/>
          <w:szCs w:val="24"/>
        </w:rPr>
        <w:t xml:space="preserve"> recreation leaders assigned to half</w:t>
      </w:r>
      <w:r w:rsidR="0004739D" w:rsidRPr="005465BD">
        <w:rPr>
          <w:rFonts w:ascii="Cambria Math" w:hAnsi="Cambria Math" w:cs="Cambria Math"/>
          <w:sz w:val="24"/>
          <w:szCs w:val="24"/>
        </w:rPr>
        <w:t>‐</w:t>
      </w:r>
      <w:r w:rsidR="0004739D" w:rsidRPr="005465BD">
        <w:rPr>
          <w:rFonts w:ascii="Arial" w:hAnsi="Arial" w:cs="Arial"/>
          <w:sz w:val="24"/>
          <w:szCs w:val="24"/>
        </w:rPr>
        <w:t>time or more positions will be scheduled for work in a manner that will ensure each unit member an opportunity to receive a minimum of twenty (20) hours per week on an annual basis.</w:t>
      </w:r>
      <w:r w:rsidR="008C7CEC" w:rsidRPr="005465BD">
        <w:rPr>
          <w:rFonts w:ascii="Arial" w:hAnsi="Arial" w:cs="Arial"/>
          <w:sz w:val="24"/>
          <w:szCs w:val="24"/>
        </w:rPr>
        <w:t xml:space="preserve"> </w:t>
      </w:r>
    </w:p>
    <w:p w14:paraId="4ED25EC1" w14:textId="77777777" w:rsidR="0011553A" w:rsidRPr="005465BD" w:rsidRDefault="0011553A" w:rsidP="004D73A8">
      <w:pPr>
        <w:ind w:right="7"/>
        <w:jc w:val="both"/>
        <w:rPr>
          <w:rFonts w:ascii="Arial" w:hAnsi="Arial" w:cs="Arial"/>
          <w:sz w:val="24"/>
          <w:szCs w:val="24"/>
        </w:rPr>
      </w:pPr>
    </w:p>
    <w:p w14:paraId="7789F2FE" w14:textId="77777777" w:rsidR="0011553A" w:rsidRPr="005465BD" w:rsidRDefault="00E10C70" w:rsidP="004D73A8">
      <w:pPr>
        <w:pStyle w:val="Heading1"/>
        <w:spacing w:before="57" w:line="242" w:lineRule="auto"/>
        <w:ind w:right="7" w:hanging="11"/>
        <w:jc w:val="center"/>
        <w:rPr>
          <w:rFonts w:ascii="Arial" w:hAnsi="Arial" w:cs="Arial"/>
          <w:b w:val="0"/>
          <w:bCs w:val="0"/>
          <w:sz w:val="24"/>
          <w:szCs w:val="24"/>
        </w:rPr>
      </w:pPr>
      <w:bookmarkStart w:id="191" w:name="_Ref456868918"/>
      <w:bookmarkStart w:id="192" w:name="_Toc456869386"/>
      <w:r w:rsidRPr="005465BD">
        <w:rPr>
          <w:rFonts w:ascii="Arial" w:hAnsi="Arial" w:cs="Arial"/>
          <w:sz w:val="24"/>
          <w:szCs w:val="24"/>
        </w:rPr>
        <w:br w:type="page"/>
      </w:r>
      <w:bookmarkStart w:id="193" w:name="_Toc57625781"/>
      <w:r w:rsidR="007D73A6" w:rsidRPr="005465BD">
        <w:rPr>
          <w:rFonts w:ascii="Arial" w:hAnsi="Arial" w:cs="Arial"/>
          <w:sz w:val="24"/>
          <w:szCs w:val="24"/>
        </w:rPr>
        <w:lastRenderedPageBreak/>
        <w:t>ARTICLE 10: VACATION LEAVE (</w:t>
      </w:r>
      <w:r w:rsidR="00E74B6F" w:rsidRPr="005465BD">
        <w:rPr>
          <w:rFonts w:ascii="Arial" w:hAnsi="Arial" w:cs="Arial"/>
          <w:sz w:val="24"/>
          <w:szCs w:val="24"/>
        </w:rPr>
        <w:t>F</w:t>
      </w:r>
      <w:r w:rsidR="009F0664" w:rsidRPr="005465BD">
        <w:rPr>
          <w:rFonts w:ascii="Arial" w:hAnsi="Arial" w:cs="Arial"/>
          <w:sz w:val="24"/>
          <w:szCs w:val="24"/>
        </w:rPr>
        <w:t>ull-</w:t>
      </w:r>
      <w:r w:rsidR="00E74B6F" w:rsidRPr="005465BD">
        <w:rPr>
          <w:rFonts w:ascii="Arial" w:hAnsi="Arial" w:cs="Arial"/>
          <w:sz w:val="24"/>
          <w:szCs w:val="24"/>
        </w:rPr>
        <w:t>T</w:t>
      </w:r>
      <w:r w:rsidR="009F0664" w:rsidRPr="005465BD">
        <w:rPr>
          <w:rFonts w:ascii="Arial" w:hAnsi="Arial" w:cs="Arial"/>
          <w:sz w:val="24"/>
          <w:szCs w:val="24"/>
        </w:rPr>
        <w:t xml:space="preserve">ime </w:t>
      </w:r>
      <w:r w:rsidR="007D73A6" w:rsidRPr="005465BD">
        <w:rPr>
          <w:rFonts w:ascii="Arial" w:hAnsi="Arial" w:cs="Arial"/>
          <w:sz w:val="24"/>
          <w:szCs w:val="24"/>
        </w:rPr>
        <w:t>SB1, SC1</w:t>
      </w:r>
      <w:r w:rsidR="009F0664" w:rsidRPr="005465BD">
        <w:rPr>
          <w:rFonts w:ascii="Arial" w:hAnsi="Arial" w:cs="Arial"/>
          <w:sz w:val="24"/>
          <w:szCs w:val="24"/>
        </w:rPr>
        <w:t>,</w:t>
      </w:r>
      <w:r w:rsidR="00E74B6F" w:rsidRPr="005465BD">
        <w:rPr>
          <w:rFonts w:ascii="Arial" w:hAnsi="Arial" w:cs="Arial"/>
          <w:sz w:val="24"/>
          <w:szCs w:val="24"/>
        </w:rPr>
        <w:t xml:space="preserve"> </w:t>
      </w:r>
      <w:r w:rsidR="004F609F" w:rsidRPr="005465BD">
        <w:rPr>
          <w:rFonts w:ascii="Arial" w:hAnsi="Arial" w:cs="Arial"/>
          <w:sz w:val="24"/>
          <w:szCs w:val="24"/>
        </w:rPr>
        <w:t xml:space="preserve">and </w:t>
      </w:r>
      <w:r w:rsidR="007D73A6" w:rsidRPr="005465BD">
        <w:rPr>
          <w:rFonts w:ascii="Arial" w:hAnsi="Arial" w:cs="Arial"/>
          <w:sz w:val="24"/>
          <w:szCs w:val="24"/>
        </w:rPr>
        <w:t>SD1</w:t>
      </w:r>
      <w:r w:rsidR="00126D75" w:rsidRPr="005465BD">
        <w:rPr>
          <w:rFonts w:ascii="Arial" w:hAnsi="Arial" w:cs="Arial"/>
          <w:sz w:val="24"/>
          <w:szCs w:val="24"/>
        </w:rPr>
        <w:t xml:space="preserve"> only</w:t>
      </w:r>
      <w:r w:rsidR="007D73A6" w:rsidRPr="005465BD">
        <w:rPr>
          <w:rFonts w:ascii="Arial" w:hAnsi="Arial" w:cs="Arial"/>
          <w:sz w:val="24"/>
          <w:szCs w:val="24"/>
        </w:rPr>
        <w:t>)</w:t>
      </w:r>
      <w:bookmarkEnd w:id="191"/>
      <w:bookmarkEnd w:id="192"/>
      <w:bookmarkEnd w:id="193"/>
    </w:p>
    <w:p w14:paraId="023BF529" w14:textId="77777777" w:rsidR="0011553A" w:rsidRPr="005465BD" w:rsidRDefault="00DE3608" w:rsidP="002F0C85">
      <w:pPr>
        <w:pStyle w:val="BodyText"/>
        <w:numPr>
          <w:ilvl w:val="1"/>
          <w:numId w:val="10"/>
        </w:numPr>
        <w:tabs>
          <w:tab w:val="left" w:pos="720"/>
        </w:tabs>
        <w:spacing w:before="57"/>
        <w:ind w:left="720" w:right="7" w:hanging="720"/>
        <w:jc w:val="both"/>
        <w:outlineLvl w:val="1"/>
        <w:rPr>
          <w:rFonts w:ascii="Arial" w:hAnsi="Arial" w:cs="Arial"/>
          <w:sz w:val="24"/>
          <w:szCs w:val="24"/>
        </w:rPr>
      </w:pPr>
      <w:bookmarkStart w:id="194" w:name="_Toc57625782"/>
      <w:r w:rsidRPr="005465BD">
        <w:rPr>
          <w:rFonts w:ascii="Arial" w:hAnsi="Arial" w:cs="Arial"/>
          <w:sz w:val="24"/>
          <w:szCs w:val="24"/>
          <w:u w:val="single" w:color="000000"/>
        </w:rPr>
        <w:t>Entitlement</w:t>
      </w:r>
      <w:bookmarkEnd w:id="194"/>
    </w:p>
    <w:p w14:paraId="5138D52C" w14:textId="77777777" w:rsidR="0011553A" w:rsidRPr="005465BD" w:rsidRDefault="007D73A6" w:rsidP="004D73A8">
      <w:pPr>
        <w:pStyle w:val="BodyText"/>
        <w:spacing w:before="50"/>
        <w:ind w:left="720" w:right="7"/>
        <w:jc w:val="both"/>
        <w:rPr>
          <w:rFonts w:ascii="Arial" w:hAnsi="Arial" w:cs="Arial"/>
          <w:sz w:val="24"/>
          <w:szCs w:val="24"/>
        </w:rPr>
      </w:pPr>
      <w:r w:rsidRPr="005465BD">
        <w:rPr>
          <w:rFonts w:ascii="Arial" w:hAnsi="Arial" w:cs="Arial"/>
          <w:sz w:val="24"/>
          <w:szCs w:val="24"/>
        </w:rPr>
        <w:t>A unit member shall accrue vacation leave, from the date of the unit member’s regular appointment by the City, on a biweekly basis at the rates enumerated below. For the purpose of determining the amount of vacation entitlement, an employment year is defined as the period of one year from the anniversary date of such appointment by the City. Vacation rate increases will become effective at the beginning of the pay period that includes the unit member’s anniversary date.</w:t>
      </w:r>
    </w:p>
    <w:p w14:paraId="0C56EA6E" w14:textId="77777777" w:rsidR="0011553A" w:rsidRPr="005465BD" w:rsidRDefault="007D73A6" w:rsidP="002F0C85">
      <w:pPr>
        <w:pStyle w:val="BodyText"/>
        <w:numPr>
          <w:ilvl w:val="2"/>
          <w:numId w:val="10"/>
        </w:numPr>
        <w:spacing w:after="240" w:afterAutospacing="0"/>
        <w:ind w:left="1440" w:right="7" w:hanging="720"/>
        <w:jc w:val="both"/>
        <w:rPr>
          <w:rFonts w:ascii="Arial" w:hAnsi="Arial" w:cs="Arial"/>
          <w:sz w:val="24"/>
          <w:szCs w:val="24"/>
        </w:rPr>
      </w:pPr>
      <w:r w:rsidRPr="005465BD">
        <w:rPr>
          <w:rFonts w:ascii="Arial" w:hAnsi="Arial" w:cs="Arial"/>
          <w:sz w:val="24"/>
          <w:szCs w:val="24"/>
        </w:rPr>
        <w:t>Ten (10) days per year through the first four (4) full employment years.</w:t>
      </w:r>
    </w:p>
    <w:p w14:paraId="7D6C4896" w14:textId="77777777" w:rsidR="0011553A" w:rsidRPr="005465BD" w:rsidRDefault="007D73A6" w:rsidP="002F0C85">
      <w:pPr>
        <w:pStyle w:val="BodyText"/>
        <w:numPr>
          <w:ilvl w:val="2"/>
          <w:numId w:val="10"/>
        </w:numPr>
        <w:tabs>
          <w:tab w:val="left" w:pos="1440"/>
          <w:tab w:val="left" w:pos="1540"/>
        </w:tabs>
        <w:spacing w:after="240" w:afterAutospacing="0"/>
        <w:ind w:left="1440" w:right="7" w:hanging="720"/>
        <w:jc w:val="both"/>
        <w:rPr>
          <w:rFonts w:ascii="Arial" w:hAnsi="Arial" w:cs="Arial"/>
          <w:sz w:val="24"/>
          <w:szCs w:val="24"/>
        </w:rPr>
      </w:pPr>
      <w:r w:rsidRPr="005465BD">
        <w:rPr>
          <w:rFonts w:ascii="Arial" w:hAnsi="Arial" w:cs="Arial"/>
          <w:sz w:val="24"/>
          <w:szCs w:val="24"/>
        </w:rPr>
        <w:t>Fifteen (15) days per year beginning the fifth (5th) employment year up to and including the twelfth (12th) full employment year.</w:t>
      </w:r>
    </w:p>
    <w:p w14:paraId="3E299F66" w14:textId="77777777" w:rsidR="0011553A" w:rsidRPr="005465BD" w:rsidRDefault="007D73A6" w:rsidP="002F0C85">
      <w:pPr>
        <w:pStyle w:val="BodyText"/>
        <w:numPr>
          <w:ilvl w:val="2"/>
          <w:numId w:val="10"/>
        </w:numPr>
        <w:tabs>
          <w:tab w:val="left" w:pos="1440"/>
          <w:tab w:val="left" w:pos="1540"/>
        </w:tabs>
        <w:spacing w:after="240" w:afterAutospacing="0"/>
        <w:ind w:left="1440" w:right="7" w:hanging="720"/>
        <w:jc w:val="both"/>
        <w:rPr>
          <w:rFonts w:ascii="Arial" w:hAnsi="Arial" w:cs="Arial"/>
          <w:sz w:val="24"/>
          <w:szCs w:val="24"/>
        </w:rPr>
      </w:pPr>
      <w:r w:rsidRPr="005465BD">
        <w:rPr>
          <w:rFonts w:ascii="Arial" w:hAnsi="Arial" w:cs="Arial"/>
          <w:sz w:val="24"/>
          <w:szCs w:val="24"/>
        </w:rPr>
        <w:t>Eighteen (18) days per year beginning the thirteenth (13th) employment year up to and including the fifteenth (15th) full employment year.</w:t>
      </w:r>
    </w:p>
    <w:p w14:paraId="5DD4DE1A" w14:textId="77777777" w:rsidR="0011553A" w:rsidRPr="005465BD" w:rsidRDefault="007D73A6" w:rsidP="002F0C85">
      <w:pPr>
        <w:pStyle w:val="BodyText"/>
        <w:numPr>
          <w:ilvl w:val="2"/>
          <w:numId w:val="10"/>
        </w:numPr>
        <w:tabs>
          <w:tab w:val="left" w:pos="1440"/>
          <w:tab w:val="left" w:pos="1540"/>
        </w:tabs>
        <w:spacing w:after="240" w:afterAutospacing="0"/>
        <w:ind w:left="1440" w:right="7" w:hanging="720"/>
        <w:jc w:val="both"/>
        <w:rPr>
          <w:rFonts w:ascii="Arial" w:hAnsi="Arial" w:cs="Arial"/>
          <w:sz w:val="24"/>
          <w:szCs w:val="24"/>
        </w:rPr>
      </w:pPr>
      <w:r w:rsidRPr="005465BD">
        <w:rPr>
          <w:rFonts w:ascii="Arial" w:hAnsi="Arial" w:cs="Arial"/>
          <w:sz w:val="24"/>
          <w:szCs w:val="24"/>
        </w:rPr>
        <w:t>Nineteen (19) days per year beginning the sixteenth (16th) employment year up to and including the nineteenth (19th) full employment year.</w:t>
      </w:r>
    </w:p>
    <w:p w14:paraId="4A596150" w14:textId="77777777" w:rsidR="0011553A" w:rsidRPr="005465BD" w:rsidRDefault="007D73A6" w:rsidP="002F0C85">
      <w:pPr>
        <w:pStyle w:val="BodyText"/>
        <w:numPr>
          <w:ilvl w:val="2"/>
          <w:numId w:val="10"/>
        </w:numPr>
        <w:tabs>
          <w:tab w:val="left" w:pos="1440"/>
          <w:tab w:val="left" w:pos="1540"/>
        </w:tabs>
        <w:spacing w:after="240" w:afterAutospacing="0"/>
        <w:ind w:left="1440" w:right="7" w:hanging="720"/>
        <w:jc w:val="both"/>
        <w:rPr>
          <w:rFonts w:ascii="Arial" w:hAnsi="Arial" w:cs="Arial"/>
          <w:sz w:val="24"/>
          <w:szCs w:val="24"/>
        </w:rPr>
      </w:pPr>
      <w:r w:rsidRPr="005465BD">
        <w:rPr>
          <w:rFonts w:ascii="Arial" w:hAnsi="Arial" w:cs="Arial"/>
          <w:sz w:val="24"/>
          <w:szCs w:val="24"/>
        </w:rPr>
        <w:t>Twenty (20) days per year beginning the twentieth (20th) full employment year up to and including the twenty</w:t>
      </w:r>
      <w:r w:rsidR="00626153" w:rsidRPr="005465BD">
        <w:rPr>
          <w:rFonts w:ascii="Arial" w:hAnsi="Arial" w:cs="Arial"/>
          <w:sz w:val="24"/>
          <w:szCs w:val="24"/>
        </w:rPr>
        <w:t>-</w:t>
      </w:r>
      <w:r w:rsidRPr="005465BD">
        <w:rPr>
          <w:rFonts w:ascii="Arial" w:hAnsi="Arial" w:cs="Arial"/>
          <w:sz w:val="24"/>
          <w:szCs w:val="24"/>
        </w:rPr>
        <w:t>fifth (25th) full employment year.</w:t>
      </w:r>
    </w:p>
    <w:p w14:paraId="61F71A0B" w14:textId="77777777" w:rsidR="0011553A" w:rsidRPr="005465BD" w:rsidRDefault="007D73A6" w:rsidP="002F0C85">
      <w:pPr>
        <w:pStyle w:val="BodyText"/>
        <w:numPr>
          <w:ilvl w:val="2"/>
          <w:numId w:val="10"/>
        </w:numPr>
        <w:tabs>
          <w:tab w:val="left" w:pos="1440"/>
          <w:tab w:val="left" w:pos="1540"/>
        </w:tabs>
        <w:spacing w:after="240" w:afterAutospacing="0"/>
        <w:ind w:left="1440" w:right="7" w:hanging="720"/>
        <w:jc w:val="both"/>
        <w:rPr>
          <w:rFonts w:ascii="Arial" w:hAnsi="Arial" w:cs="Arial"/>
          <w:sz w:val="24"/>
          <w:szCs w:val="24"/>
        </w:rPr>
      </w:pPr>
      <w:r w:rsidRPr="005465BD">
        <w:rPr>
          <w:rFonts w:ascii="Arial" w:hAnsi="Arial" w:cs="Arial"/>
          <w:sz w:val="24"/>
          <w:szCs w:val="24"/>
        </w:rPr>
        <w:t>Twenty</w:t>
      </w:r>
      <w:r w:rsidR="00626153" w:rsidRPr="005465BD">
        <w:rPr>
          <w:rFonts w:ascii="Arial" w:hAnsi="Arial" w:cs="Arial"/>
          <w:sz w:val="24"/>
          <w:szCs w:val="24"/>
        </w:rPr>
        <w:t>-</w:t>
      </w:r>
      <w:r w:rsidRPr="005465BD">
        <w:rPr>
          <w:rFonts w:ascii="Arial" w:hAnsi="Arial" w:cs="Arial"/>
          <w:sz w:val="24"/>
          <w:szCs w:val="24"/>
        </w:rPr>
        <w:t>five (25) days per year beginning the twenty</w:t>
      </w:r>
      <w:r w:rsidR="00626153" w:rsidRPr="005465BD">
        <w:rPr>
          <w:rFonts w:ascii="Arial" w:hAnsi="Arial" w:cs="Arial"/>
          <w:sz w:val="24"/>
          <w:szCs w:val="24"/>
        </w:rPr>
        <w:t>-</w:t>
      </w:r>
      <w:r w:rsidRPr="005465BD">
        <w:rPr>
          <w:rFonts w:ascii="Arial" w:hAnsi="Arial" w:cs="Arial"/>
          <w:sz w:val="24"/>
          <w:szCs w:val="24"/>
        </w:rPr>
        <w:t>sixth (26th) full employment year up to and including the twenty</w:t>
      </w:r>
      <w:r w:rsidR="00626153" w:rsidRPr="005465BD">
        <w:rPr>
          <w:rFonts w:ascii="Arial" w:hAnsi="Arial" w:cs="Arial"/>
          <w:sz w:val="24"/>
          <w:szCs w:val="24"/>
        </w:rPr>
        <w:t>-</w:t>
      </w:r>
      <w:r w:rsidRPr="005465BD">
        <w:rPr>
          <w:rFonts w:ascii="Arial" w:hAnsi="Arial" w:cs="Arial"/>
          <w:sz w:val="24"/>
          <w:szCs w:val="24"/>
        </w:rPr>
        <w:t>ninth (29th) full employment year.</w:t>
      </w:r>
    </w:p>
    <w:p w14:paraId="5FAF0BFC" w14:textId="77777777" w:rsidR="0011553A" w:rsidRPr="005465BD" w:rsidRDefault="007D73A6" w:rsidP="002F0C85">
      <w:pPr>
        <w:pStyle w:val="BodyText"/>
        <w:numPr>
          <w:ilvl w:val="2"/>
          <w:numId w:val="10"/>
        </w:numPr>
        <w:tabs>
          <w:tab w:val="left" w:pos="1440"/>
        </w:tabs>
        <w:spacing w:after="240" w:afterAutospacing="0"/>
        <w:ind w:left="1440" w:right="7" w:hanging="720"/>
        <w:jc w:val="both"/>
        <w:rPr>
          <w:rFonts w:ascii="Arial" w:hAnsi="Arial" w:cs="Arial"/>
          <w:sz w:val="24"/>
          <w:szCs w:val="24"/>
        </w:rPr>
      </w:pPr>
      <w:r w:rsidRPr="005465BD">
        <w:rPr>
          <w:rFonts w:ascii="Arial" w:hAnsi="Arial" w:cs="Arial"/>
          <w:sz w:val="24"/>
          <w:szCs w:val="24"/>
        </w:rPr>
        <w:t>Thirty (30) days per year beginning the thirtieth (30th) full employment year.</w:t>
      </w:r>
    </w:p>
    <w:p w14:paraId="596BA347" w14:textId="77777777" w:rsidR="0011553A" w:rsidRPr="005465BD" w:rsidRDefault="007D73A6" w:rsidP="002F0C85">
      <w:pPr>
        <w:pStyle w:val="BodyText"/>
        <w:numPr>
          <w:ilvl w:val="2"/>
          <w:numId w:val="10"/>
        </w:numPr>
        <w:tabs>
          <w:tab w:val="left" w:pos="1440"/>
        </w:tabs>
        <w:spacing w:after="240" w:afterAutospacing="0"/>
        <w:ind w:left="1440" w:right="7" w:hanging="720"/>
        <w:jc w:val="both"/>
        <w:rPr>
          <w:rFonts w:ascii="Arial" w:hAnsi="Arial" w:cs="Arial"/>
          <w:sz w:val="24"/>
          <w:szCs w:val="24"/>
        </w:rPr>
      </w:pPr>
      <w:r w:rsidRPr="005465BD">
        <w:rPr>
          <w:rFonts w:ascii="Arial" w:hAnsi="Arial" w:cs="Arial"/>
          <w:sz w:val="24"/>
          <w:szCs w:val="24"/>
        </w:rPr>
        <w:t>In addition to the entitlements in 10.1.1 through 10.1.7, during the fifth (5th) full employment year and at subsequent five year intervals, a represented employee shall receive one additional day of vacation for those years only.</w:t>
      </w:r>
    </w:p>
    <w:p w14:paraId="1163C7BE" w14:textId="77777777" w:rsidR="00487575" w:rsidRDefault="00487575" w:rsidP="002F0C85">
      <w:pPr>
        <w:pStyle w:val="BodyText"/>
        <w:numPr>
          <w:ilvl w:val="2"/>
          <w:numId w:val="10"/>
        </w:numPr>
        <w:tabs>
          <w:tab w:val="left" w:pos="1440"/>
        </w:tabs>
        <w:spacing w:before="0" w:beforeAutospacing="0" w:after="0" w:afterAutospacing="0"/>
        <w:ind w:left="1440" w:hanging="720"/>
        <w:jc w:val="both"/>
        <w:rPr>
          <w:rFonts w:ascii="Arial" w:hAnsi="Arial" w:cs="Arial"/>
          <w:sz w:val="24"/>
          <w:szCs w:val="24"/>
        </w:rPr>
      </w:pPr>
      <w:r w:rsidRPr="005465BD">
        <w:rPr>
          <w:rFonts w:ascii="Arial" w:hAnsi="Arial" w:cs="Arial"/>
          <w:sz w:val="24"/>
          <w:szCs w:val="24"/>
        </w:rPr>
        <w:t>Where a new employee has had relevant years of service with a prior public sector employer, the City Administrator may authorize that new employee to accrue vacation at the rate set forth in Article 10.1.2.</w:t>
      </w:r>
    </w:p>
    <w:p w14:paraId="3BF27B8C" w14:textId="7F5E0E80" w:rsidR="00E90FCC" w:rsidRDefault="00E90FCC" w:rsidP="00E90FCC">
      <w:pPr>
        <w:pStyle w:val="BodyText"/>
        <w:tabs>
          <w:tab w:val="left" w:pos="1440"/>
        </w:tabs>
        <w:spacing w:before="0" w:beforeAutospacing="0" w:after="0" w:afterAutospacing="0"/>
        <w:ind w:left="1440"/>
        <w:jc w:val="both"/>
        <w:rPr>
          <w:rFonts w:ascii="Arial" w:hAnsi="Arial" w:cs="Arial"/>
          <w:sz w:val="24"/>
          <w:szCs w:val="24"/>
        </w:rPr>
      </w:pPr>
    </w:p>
    <w:p w14:paraId="565F4E98" w14:textId="77777777" w:rsidR="00352EA7" w:rsidRPr="005465BD" w:rsidRDefault="00352EA7" w:rsidP="00E90FCC">
      <w:pPr>
        <w:pStyle w:val="BodyText"/>
        <w:tabs>
          <w:tab w:val="left" w:pos="1440"/>
        </w:tabs>
        <w:spacing w:before="0" w:beforeAutospacing="0" w:after="0" w:afterAutospacing="0"/>
        <w:ind w:left="1440"/>
        <w:jc w:val="both"/>
        <w:rPr>
          <w:rFonts w:ascii="Arial" w:hAnsi="Arial" w:cs="Arial"/>
          <w:sz w:val="24"/>
          <w:szCs w:val="24"/>
        </w:rPr>
      </w:pPr>
    </w:p>
    <w:p w14:paraId="607A7430" w14:textId="77777777" w:rsidR="0011553A" w:rsidRPr="005465BD" w:rsidRDefault="007D73A6" w:rsidP="002F0C85">
      <w:pPr>
        <w:pStyle w:val="BodyText"/>
        <w:numPr>
          <w:ilvl w:val="1"/>
          <w:numId w:val="10"/>
        </w:numPr>
        <w:tabs>
          <w:tab w:val="left" w:pos="720"/>
        </w:tabs>
        <w:ind w:left="720" w:right="7" w:hanging="720"/>
        <w:jc w:val="both"/>
        <w:outlineLvl w:val="1"/>
        <w:rPr>
          <w:rFonts w:ascii="Arial" w:hAnsi="Arial" w:cs="Arial"/>
          <w:sz w:val="24"/>
          <w:szCs w:val="24"/>
        </w:rPr>
      </w:pPr>
      <w:bookmarkStart w:id="195" w:name="_Toc57625783"/>
      <w:r w:rsidRPr="005465BD">
        <w:rPr>
          <w:rFonts w:ascii="Arial" w:hAnsi="Arial" w:cs="Arial"/>
          <w:sz w:val="24"/>
          <w:szCs w:val="24"/>
          <w:u w:val="single" w:color="000000"/>
        </w:rPr>
        <w:lastRenderedPageBreak/>
        <w:t>Right to Take Accrued Leave</w:t>
      </w:r>
      <w:bookmarkEnd w:id="195"/>
    </w:p>
    <w:p w14:paraId="54C83678" w14:textId="77777777" w:rsidR="0011553A" w:rsidRPr="005465BD" w:rsidRDefault="007D73A6" w:rsidP="004D73A8">
      <w:pPr>
        <w:pStyle w:val="BodyText"/>
        <w:spacing w:before="50"/>
        <w:ind w:left="720" w:right="7"/>
        <w:jc w:val="both"/>
        <w:rPr>
          <w:rFonts w:ascii="Arial" w:hAnsi="Arial" w:cs="Arial"/>
          <w:sz w:val="24"/>
          <w:szCs w:val="24"/>
        </w:rPr>
      </w:pPr>
      <w:r w:rsidRPr="005465BD">
        <w:rPr>
          <w:rFonts w:ascii="Arial" w:hAnsi="Arial" w:cs="Arial"/>
          <w:sz w:val="24"/>
          <w:szCs w:val="24"/>
        </w:rPr>
        <w:t>A unit member may take accrued vacation, with the prior scheduling approval of the department head or designee. The department head or designee shall respond to vacation requests in a timely manner and no later than seven (7) working days from the date the request is submitted and shall not be unreasonably denied. The City shall consider seniority as a factor in resolving conflicting requests for vacation leave.</w:t>
      </w:r>
    </w:p>
    <w:p w14:paraId="1FDE7C0D" w14:textId="77777777" w:rsidR="0011553A" w:rsidRPr="005465BD" w:rsidRDefault="004D2DD5" w:rsidP="002F0C85">
      <w:pPr>
        <w:pStyle w:val="BodyText"/>
        <w:numPr>
          <w:ilvl w:val="1"/>
          <w:numId w:val="10"/>
        </w:numPr>
        <w:tabs>
          <w:tab w:val="left" w:pos="720"/>
        </w:tabs>
        <w:ind w:left="720" w:right="7" w:hanging="720"/>
        <w:jc w:val="both"/>
        <w:outlineLvl w:val="1"/>
        <w:rPr>
          <w:rFonts w:ascii="Arial" w:hAnsi="Arial" w:cs="Arial"/>
          <w:sz w:val="24"/>
          <w:szCs w:val="24"/>
        </w:rPr>
      </w:pPr>
      <w:bookmarkStart w:id="196" w:name="_Toc57625784"/>
      <w:r>
        <w:rPr>
          <w:rFonts w:ascii="Arial" w:hAnsi="Arial" w:cs="Arial"/>
          <w:sz w:val="24"/>
          <w:szCs w:val="24"/>
          <w:u w:val="single" w:color="000000"/>
        </w:rPr>
        <w:t>Limitation of Unused V</w:t>
      </w:r>
      <w:r w:rsidR="007D73A6" w:rsidRPr="005465BD">
        <w:rPr>
          <w:rFonts w:ascii="Arial" w:hAnsi="Arial" w:cs="Arial"/>
          <w:sz w:val="24"/>
          <w:szCs w:val="24"/>
          <w:u w:val="single" w:color="000000"/>
        </w:rPr>
        <w:t>acation Leave Balances</w:t>
      </w:r>
      <w:bookmarkEnd w:id="196"/>
    </w:p>
    <w:p w14:paraId="3549CC20" w14:textId="77777777" w:rsidR="0011553A" w:rsidRPr="005465BD" w:rsidRDefault="007D73A6" w:rsidP="004D73A8">
      <w:pPr>
        <w:pStyle w:val="BodyText"/>
        <w:spacing w:before="50"/>
        <w:ind w:left="720" w:right="7"/>
        <w:jc w:val="both"/>
        <w:rPr>
          <w:rFonts w:ascii="Arial" w:hAnsi="Arial" w:cs="Arial"/>
          <w:sz w:val="24"/>
          <w:szCs w:val="24"/>
        </w:rPr>
      </w:pPr>
      <w:r w:rsidRPr="005465BD">
        <w:rPr>
          <w:rFonts w:ascii="Arial" w:hAnsi="Arial" w:cs="Arial"/>
          <w:sz w:val="24"/>
          <w:szCs w:val="24"/>
        </w:rPr>
        <w:t>Effective, January 1, 2001, unit members may accrue vacation leave balances up to a maximum of two (2) times the unit member’s annual vacation accrual rate as of the pay period containing January 1 of each year. Should the</w:t>
      </w:r>
      <w:r w:rsidR="00625005" w:rsidRPr="005465BD">
        <w:rPr>
          <w:rFonts w:ascii="Arial" w:hAnsi="Arial" w:cs="Arial"/>
          <w:sz w:val="24"/>
          <w:szCs w:val="24"/>
        </w:rPr>
        <w:t xml:space="preserve"> </w:t>
      </w:r>
      <w:r w:rsidRPr="005465BD">
        <w:rPr>
          <w:rFonts w:ascii="Arial" w:hAnsi="Arial" w:cs="Arial"/>
          <w:sz w:val="24"/>
          <w:szCs w:val="24"/>
        </w:rPr>
        <w:t>unit member’s vacation leave balance exceed the allowable amount, the unit member will cease to accrue vacation leave until such time as the vacation balance is reduced below the maximum allowable balance.</w:t>
      </w:r>
    </w:p>
    <w:p w14:paraId="6B28B373" w14:textId="77777777" w:rsidR="0011553A" w:rsidRPr="005465BD" w:rsidRDefault="007D73A6" w:rsidP="002F0C85">
      <w:pPr>
        <w:pStyle w:val="BodyText"/>
        <w:keepNext/>
        <w:numPr>
          <w:ilvl w:val="1"/>
          <w:numId w:val="10"/>
        </w:numPr>
        <w:tabs>
          <w:tab w:val="left" w:pos="720"/>
        </w:tabs>
        <w:ind w:left="720" w:right="7" w:hanging="720"/>
        <w:jc w:val="both"/>
        <w:outlineLvl w:val="1"/>
        <w:rPr>
          <w:rFonts w:ascii="Arial" w:hAnsi="Arial" w:cs="Arial"/>
          <w:sz w:val="24"/>
          <w:szCs w:val="24"/>
        </w:rPr>
      </w:pPr>
      <w:bookmarkStart w:id="197" w:name="_Toc57625785"/>
      <w:r w:rsidRPr="005465BD">
        <w:rPr>
          <w:rFonts w:ascii="Arial" w:hAnsi="Arial" w:cs="Arial"/>
          <w:sz w:val="24"/>
          <w:szCs w:val="24"/>
          <w:u w:val="single" w:color="000000"/>
        </w:rPr>
        <w:t>Vacation Sell</w:t>
      </w:r>
      <w:r w:rsidR="00626153" w:rsidRPr="005465BD">
        <w:rPr>
          <w:rFonts w:ascii="Arial" w:hAnsi="Arial" w:cs="Arial"/>
          <w:sz w:val="24"/>
          <w:szCs w:val="24"/>
          <w:u w:val="single" w:color="000000"/>
        </w:rPr>
        <w:t>-</w:t>
      </w:r>
      <w:r w:rsidRPr="005465BD">
        <w:rPr>
          <w:rFonts w:ascii="Arial" w:hAnsi="Arial" w:cs="Arial"/>
          <w:sz w:val="24"/>
          <w:szCs w:val="24"/>
          <w:u w:val="single" w:color="000000"/>
        </w:rPr>
        <w:t>Back</w:t>
      </w:r>
      <w:bookmarkEnd w:id="197"/>
    </w:p>
    <w:p w14:paraId="078CA6F3" w14:textId="41E9A7A2" w:rsidR="00D90DFC" w:rsidRDefault="00DD1E14" w:rsidP="002F0C85">
      <w:pPr>
        <w:pStyle w:val="BodyText"/>
        <w:keepNext/>
        <w:numPr>
          <w:ilvl w:val="0"/>
          <w:numId w:val="56"/>
        </w:numPr>
        <w:contextualSpacing/>
        <w:jc w:val="both"/>
        <w:rPr>
          <w:rFonts w:ascii="Arial" w:hAnsi="Arial" w:cs="Arial"/>
          <w:sz w:val="24"/>
          <w:szCs w:val="24"/>
        </w:rPr>
      </w:pPr>
      <w:r w:rsidRPr="005465BD">
        <w:rPr>
          <w:rFonts w:ascii="Arial" w:hAnsi="Arial" w:cs="Arial"/>
          <w:sz w:val="24"/>
          <w:szCs w:val="24"/>
        </w:rPr>
        <w:t>Unit</w:t>
      </w:r>
      <w:r w:rsidR="007D73A6" w:rsidRPr="005465BD">
        <w:rPr>
          <w:rFonts w:ascii="Arial" w:hAnsi="Arial" w:cs="Arial"/>
          <w:sz w:val="24"/>
          <w:szCs w:val="24"/>
        </w:rPr>
        <w:t xml:space="preserve"> members may sell-back to the City up to </w:t>
      </w:r>
      <w:r w:rsidR="00C85965">
        <w:rPr>
          <w:rFonts w:ascii="Arial" w:hAnsi="Arial" w:cs="Arial"/>
          <w:sz w:val="24"/>
          <w:szCs w:val="24"/>
        </w:rPr>
        <w:t xml:space="preserve"> one-hundred and sixty (160) hours</w:t>
      </w:r>
      <w:r w:rsidR="007D73A6" w:rsidRPr="005465BD">
        <w:rPr>
          <w:rFonts w:ascii="Arial" w:hAnsi="Arial" w:cs="Arial"/>
          <w:sz w:val="24"/>
          <w:szCs w:val="24"/>
        </w:rPr>
        <w:t xml:space="preserve"> of accrued vacation each calendar year</w:t>
      </w:r>
      <w:r w:rsidR="00625005" w:rsidRPr="005465BD">
        <w:rPr>
          <w:rFonts w:ascii="Arial" w:hAnsi="Arial" w:cs="Arial"/>
          <w:sz w:val="24"/>
          <w:szCs w:val="24"/>
        </w:rPr>
        <w:t>.</w:t>
      </w:r>
    </w:p>
    <w:p w14:paraId="7FCCEB93" w14:textId="77777777" w:rsidR="00D90DFC" w:rsidRPr="00D90DFC" w:rsidRDefault="00D90DFC" w:rsidP="00126D56">
      <w:pPr>
        <w:pStyle w:val="BodyText"/>
        <w:keepNext/>
        <w:ind w:left="1440"/>
        <w:contextualSpacing/>
        <w:jc w:val="both"/>
        <w:rPr>
          <w:rFonts w:ascii="Arial" w:hAnsi="Arial" w:cs="Arial"/>
          <w:sz w:val="24"/>
          <w:szCs w:val="24"/>
        </w:rPr>
      </w:pPr>
    </w:p>
    <w:p w14:paraId="2D02F4D4" w14:textId="52C7A2D5" w:rsidR="00C85965" w:rsidRDefault="00C85965" w:rsidP="002F0C85">
      <w:pPr>
        <w:pStyle w:val="BodyText"/>
        <w:keepNext/>
        <w:numPr>
          <w:ilvl w:val="0"/>
          <w:numId w:val="56"/>
        </w:numPr>
        <w:contextualSpacing/>
        <w:jc w:val="both"/>
        <w:rPr>
          <w:rFonts w:ascii="Arial" w:hAnsi="Arial" w:cs="Arial"/>
          <w:sz w:val="24"/>
          <w:szCs w:val="24"/>
        </w:rPr>
      </w:pPr>
      <w:r>
        <w:rPr>
          <w:rFonts w:ascii="Arial" w:hAnsi="Arial" w:cs="Arial"/>
          <w:sz w:val="24"/>
          <w:szCs w:val="24"/>
        </w:rPr>
        <w:t xml:space="preserve">Unit members who wish to sell back vacation must file an </w:t>
      </w:r>
      <w:r w:rsidR="001B77BC">
        <w:rPr>
          <w:rFonts w:ascii="Arial" w:hAnsi="Arial" w:cs="Arial"/>
          <w:sz w:val="24"/>
          <w:szCs w:val="24"/>
        </w:rPr>
        <w:t>irrevocable</w:t>
      </w:r>
      <w:r>
        <w:rPr>
          <w:rFonts w:ascii="Arial" w:hAnsi="Arial" w:cs="Arial"/>
          <w:sz w:val="24"/>
          <w:szCs w:val="24"/>
        </w:rPr>
        <w:t xml:space="preserve"> election identifying the number of Vacation Leave hours they will sell back in December of the tax year preceding the sell back. The election will apply only to Vacation Leave hours </w:t>
      </w:r>
      <w:r w:rsidR="001B77BC">
        <w:rPr>
          <w:rFonts w:ascii="Arial" w:hAnsi="Arial" w:cs="Arial"/>
          <w:sz w:val="24"/>
          <w:szCs w:val="24"/>
        </w:rPr>
        <w:t>accrued</w:t>
      </w:r>
      <w:r>
        <w:rPr>
          <w:rFonts w:ascii="Arial" w:hAnsi="Arial" w:cs="Arial"/>
          <w:sz w:val="24"/>
          <w:szCs w:val="24"/>
        </w:rPr>
        <w:t xml:space="preserve"> in the following tax year.</w:t>
      </w:r>
    </w:p>
    <w:p w14:paraId="4FBEB4CC" w14:textId="77777777" w:rsidR="00D90DFC" w:rsidRDefault="00D90DFC" w:rsidP="00126D56">
      <w:pPr>
        <w:pStyle w:val="BodyText"/>
        <w:keepNext/>
        <w:ind w:left="1080"/>
        <w:contextualSpacing/>
        <w:jc w:val="both"/>
        <w:rPr>
          <w:rFonts w:ascii="Arial" w:hAnsi="Arial" w:cs="Arial"/>
          <w:sz w:val="24"/>
          <w:szCs w:val="24"/>
        </w:rPr>
      </w:pPr>
    </w:p>
    <w:p w14:paraId="3C2464D9" w14:textId="77777777" w:rsidR="00D90DFC" w:rsidRDefault="00C85965" w:rsidP="002F0C85">
      <w:pPr>
        <w:pStyle w:val="BodyText"/>
        <w:keepNext/>
        <w:numPr>
          <w:ilvl w:val="0"/>
          <w:numId w:val="56"/>
        </w:numPr>
        <w:contextualSpacing/>
        <w:jc w:val="both"/>
        <w:rPr>
          <w:rFonts w:ascii="Arial" w:hAnsi="Arial" w:cs="Arial"/>
          <w:sz w:val="24"/>
          <w:szCs w:val="24"/>
        </w:rPr>
      </w:pPr>
      <w:r>
        <w:rPr>
          <w:rFonts w:ascii="Arial" w:hAnsi="Arial" w:cs="Arial"/>
          <w:sz w:val="24"/>
          <w:szCs w:val="24"/>
        </w:rPr>
        <w:t>Employees who do not pre-designate a sell back amount by the annual deadline will be deemed to have waived the right to sell back any Vacation Leave in the following tax year</w:t>
      </w:r>
      <w:r w:rsidR="001B77BC">
        <w:rPr>
          <w:rFonts w:ascii="Arial" w:hAnsi="Arial" w:cs="Arial"/>
          <w:sz w:val="24"/>
          <w:szCs w:val="24"/>
        </w:rPr>
        <w:t xml:space="preserve"> and will not be eligible to sel</w:t>
      </w:r>
      <w:r>
        <w:rPr>
          <w:rFonts w:ascii="Arial" w:hAnsi="Arial" w:cs="Arial"/>
          <w:sz w:val="24"/>
          <w:szCs w:val="24"/>
        </w:rPr>
        <w:t xml:space="preserve">l back Vacation Leave in that year. </w:t>
      </w:r>
    </w:p>
    <w:p w14:paraId="1C868162" w14:textId="77777777" w:rsidR="00D90DFC" w:rsidRDefault="00D90DFC" w:rsidP="00126D56">
      <w:pPr>
        <w:pStyle w:val="BodyText"/>
        <w:keepNext/>
        <w:ind w:left="1440"/>
        <w:contextualSpacing/>
        <w:jc w:val="both"/>
        <w:rPr>
          <w:rFonts w:ascii="Arial" w:hAnsi="Arial" w:cs="Arial"/>
          <w:sz w:val="24"/>
          <w:szCs w:val="24"/>
        </w:rPr>
      </w:pPr>
    </w:p>
    <w:p w14:paraId="657744E0" w14:textId="7DA19BCF" w:rsidR="00C85965" w:rsidRDefault="00C41E99" w:rsidP="002F0C85">
      <w:pPr>
        <w:pStyle w:val="BodyText"/>
        <w:keepNext/>
        <w:numPr>
          <w:ilvl w:val="0"/>
          <w:numId w:val="56"/>
        </w:numPr>
        <w:contextualSpacing/>
        <w:jc w:val="both"/>
        <w:rPr>
          <w:rFonts w:ascii="Arial" w:hAnsi="Arial" w:cs="Arial"/>
          <w:sz w:val="24"/>
          <w:szCs w:val="24"/>
        </w:rPr>
      </w:pPr>
      <w:r>
        <w:rPr>
          <w:rFonts w:ascii="Arial" w:hAnsi="Arial" w:cs="Arial"/>
          <w:sz w:val="24"/>
          <w:szCs w:val="24"/>
        </w:rPr>
        <w:t xml:space="preserve">In the event of financial hardship, an employee may, at any time, sell back unused Vacation Leave, even if they have not filed a timely irrevocable election. Financial hardship will be determined in accordance with nondiscriminatory and objective standards, and is defined as a situation where (1) the sellback is needed to address an immediate and heavy financial need, and (2) the sellback is limited to the amount necessary to satisfy that financial need. Financial hardship includes, but is not limited to: medical or other expenses related to the illness, </w:t>
      </w:r>
      <w:r w:rsidR="005267D0">
        <w:rPr>
          <w:rFonts w:ascii="Arial" w:hAnsi="Arial" w:cs="Arial"/>
          <w:sz w:val="24"/>
          <w:szCs w:val="24"/>
        </w:rPr>
        <w:t>injury</w:t>
      </w:r>
      <w:r>
        <w:rPr>
          <w:rFonts w:ascii="Arial" w:hAnsi="Arial" w:cs="Arial"/>
          <w:sz w:val="24"/>
          <w:szCs w:val="24"/>
        </w:rPr>
        <w:t xml:space="preserve"> or death of the employee or the employee’s immediate family; loss of the employee’s property due to casualty, or repair expenses for damage to the employee’</w:t>
      </w:r>
      <w:r w:rsidR="005F2CA8">
        <w:rPr>
          <w:rFonts w:ascii="Arial" w:hAnsi="Arial" w:cs="Arial"/>
          <w:sz w:val="24"/>
          <w:szCs w:val="24"/>
        </w:rPr>
        <w:t>s principal</w:t>
      </w:r>
      <w:r>
        <w:rPr>
          <w:rFonts w:ascii="Arial" w:hAnsi="Arial" w:cs="Arial"/>
          <w:sz w:val="24"/>
          <w:szCs w:val="24"/>
        </w:rPr>
        <w:t xml:space="preserve"> residence; or payments necessary to prevent eviction of the employee from the </w:t>
      </w:r>
      <w:r>
        <w:rPr>
          <w:rFonts w:ascii="Arial" w:hAnsi="Arial" w:cs="Arial"/>
          <w:sz w:val="24"/>
          <w:szCs w:val="24"/>
        </w:rPr>
        <w:lastRenderedPageBreak/>
        <w:t>employee’s principal residence or foreclosure of the mortgage of that residence. The sell-back shall be limited to the amount necessary to</w:t>
      </w:r>
      <w:r w:rsidR="005F2CA8">
        <w:rPr>
          <w:rFonts w:ascii="Arial" w:hAnsi="Arial" w:cs="Arial"/>
          <w:sz w:val="24"/>
          <w:szCs w:val="24"/>
        </w:rPr>
        <w:t xml:space="preserve"> meet the financial hardship, including any amounts necessary to</w:t>
      </w:r>
      <w:r>
        <w:rPr>
          <w:rFonts w:ascii="Arial" w:hAnsi="Arial" w:cs="Arial"/>
          <w:sz w:val="24"/>
          <w:szCs w:val="24"/>
        </w:rPr>
        <w:t xml:space="preserve"> pay federal, state, or local income taxes reasonably anticipated to result from the sell-</w:t>
      </w:r>
      <w:r w:rsidR="005F2CA8">
        <w:rPr>
          <w:rFonts w:ascii="Arial" w:hAnsi="Arial" w:cs="Arial"/>
          <w:sz w:val="24"/>
          <w:szCs w:val="24"/>
        </w:rPr>
        <w:t>back</w:t>
      </w:r>
      <w:r>
        <w:rPr>
          <w:rFonts w:ascii="Arial" w:hAnsi="Arial" w:cs="Arial"/>
          <w:sz w:val="24"/>
          <w:szCs w:val="24"/>
        </w:rPr>
        <w:t xml:space="preserve">. However, the total amount of Vacation Leave sold back (including both pre-election and hardship withdrawal) shall not exceed one-hundred and sixty (160) hours per year. </w:t>
      </w:r>
    </w:p>
    <w:p w14:paraId="072981C9" w14:textId="75BB3276" w:rsidR="00C41E99" w:rsidRDefault="00C41E99" w:rsidP="00126D56">
      <w:pPr>
        <w:pStyle w:val="BodyText"/>
        <w:keepNext/>
        <w:ind w:left="1440"/>
        <w:contextualSpacing/>
        <w:jc w:val="both"/>
        <w:rPr>
          <w:rFonts w:ascii="Arial" w:hAnsi="Arial" w:cs="Arial"/>
          <w:sz w:val="24"/>
          <w:szCs w:val="24"/>
        </w:rPr>
      </w:pPr>
    </w:p>
    <w:p w14:paraId="298BDB65" w14:textId="450209C9" w:rsidR="00C41E99" w:rsidRDefault="00C41E99" w:rsidP="00126D56">
      <w:pPr>
        <w:pStyle w:val="BodyText"/>
        <w:keepNext/>
        <w:ind w:left="1440"/>
        <w:contextualSpacing/>
        <w:jc w:val="both"/>
        <w:rPr>
          <w:rFonts w:ascii="Arial" w:hAnsi="Arial" w:cs="Arial"/>
          <w:sz w:val="24"/>
          <w:szCs w:val="24"/>
        </w:rPr>
      </w:pPr>
      <w:r>
        <w:rPr>
          <w:rFonts w:ascii="Arial" w:hAnsi="Arial" w:cs="Arial"/>
          <w:sz w:val="24"/>
          <w:szCs w:val="24"/>
        </w:rPr>
        <w:t>To sell back unused Vacation Leave in the event of financial hardship, the employee must provide a signed affidavit describing the type of hardship and the amount of the requested sell-back. The em</w:t>
      </w:r>
      <w:r w:rsidR="007B4C11">
        <w:rPr>
          <w:rFonts w:ascii="Arial" w:hAnsi="Arial" w:cs="Arial"/>
          <w:sz w:val="24"/>
          <w:szCs w:val="24"/>
        </w:rPr>
        <w:t>ployee shall n</w:t>
      </w:r>
      <w:r>
        <w:rPr>
          <w:rFonts w:ascii="Arial" w:hAnsi="Arial" w:cs="Arial"/>
          <w:sz w:val="24"/>
          <w:szCs w:val="24"/>
        </w:rPr>
        <w:t xml:space="preserve">ot be required to produce financial or other private information to support the affidavit. The City shall develop a form which shall be used and which will contain the following statement: “I declare under penalty of perjury of the laws of the state of California that the foregoing is true and correct and </w:t>
      </w:r>
      <w:r w:rsidR="007B4C11">
        <w:rPr>
          <w:rFonts w:ascii="Arial" w:hAnsi="Arial" w:cs="Arial"/>
          <w:sz w:val="24"/>
          <w:szCs w:val="24"/>
        </w:rPr>
        <w:t xml:space="preserve">that the amount of Vacation Leave I am requesting to sell-back is limited to the amount necessary to meet the </w:t>
      </w:r>
      <w:r w:rsidR="007B4C11" w:rsidRPr="00126D56">
        <w:rPr>
          <w:rFonts w:ascii="Arial" w:hAnsi="Arial" w:cs="Arial"/>
          <w:i/>
          <w:sz w:val="24"/>
          <w:szCs w:val="24"/>
        </w:rPr>
        <w:t>financial hardship</w:t>
      </w:r>
      <w:r w:rsidR="007B4C11">
        <w:rPr>
          <w:rFonts w:ascii="Arial" w:hAnsi="Arial" w:cs="Arial"/>
          <w:sz w:val="24"/>
          <w:szCs w:val="24"/>
        </w:rPr>
        <w:t>, including any amounts necessary to pay federal, state, or local income taxes reasonably anticipated to result from the sell-back. By signing below, I accept full liability for all tax or other financial consequences in the event that a taxing authority later finds any of the information provided in this affidavit to be inaccurate.”</w:t>
      </w:r>
    </w:p>
    <w:p w14:paraId="7A3E4858" w14:textId="77777777" w:rsidR="00A03EDF" w:rsidRPr="00C41E99" w:rsidRDefault="00A03EDF" w:rsidP="00126D56">
      <w:pPr>
        <w:pStyle w:val="BodyText"/>
        <w:keepNext/>
        <w:ind w:left="1440"/>
        <w:contextualSpacing/>
        <w:jc w:val="both"/>
        <w:rPr>
          <w:rFonts w:ascii="Arial" w:hAnsi="Arial" w:cs="Arial"/>
          <w:sz w:val="24"/>
          <w:szCs w:val="24"/>
        </w:rPr>
      </w:pPr>
    </w:p>
    <w:p w14:paraId="2B9A39BD" w14:textId="77777777" w:rsidR="0011553A" w:rsidRPr="005465BD" w:rsidRDefault="007D73A6" w:rsidP="002F0C85">
      <w:pPr>
        <w:pStyle w:val="BodyText"/>
        <w:numPr>
          <w:ilvl w:val="1"/>
          <w:numId w:val="10"/>
        </w:numPr>
        <w:tabs>
          <w:tab w:val="left" w:pos="720"/>
        </w:tabs>
        <w:spacing w:before="57" w:line="341" w:lineRule="exact"/>
        <w:ind w:left="720" w:right="7" w:hanging="720"/>
        <w:jc w:val="both"/>
        <w:outlineLvl w:val="1"/>
        <w:rPr>
          <w:rFonts w:ascii="Arial" w:hAnsi="Arial" w:cs="Arial"/>
          <w:sz w:val="24"/>
          <w:szCs w:val="24"/>
        </w:rPr>
      </w:pPr>
      <w:bookmarkStart w:id="198" w:name="_Toc57625786"/>
      <w:r w:rsidRPr="005465BD">
        <w:rPr>
          <w:rFonts w:ascii="Arial" w:hAnsi="Arial" w:cs="Arial"/>
          <w:sz w:val="24"/>
          <w:szCs w:val="24"/>
          <w:u w:val="single" w:color="000000"/>
        </w:rPr>
        <w:t>Minimum Usage</w:t>
      </w:r>
      <w:bookmarkEnd w:id="198"/>
    </w:p>
    <w:p w14:paraId="56A5E4DF" w14:textId="77777777" w:rsidR="0011553A" w:rsidRPr="005465BD" w:rsidRDefault="007D73A6" w:rsidP="004D73A8">
      <w:pPr>
        <w:pStyle w:val="BodyText"/>
        <w:ind w:left="720" w:right="7"/>
        <w:jc w:val="both"/>
        <w:rPr>
          <w:rFonts w:ascii="Arial" w:hAnsi="Arial" w:cs="Arial"/>
          <w:sz w:val="24"/>
          <w:szCs w:val="24"/>
        </w:rPr>
      </w:pPr>
      <w:r w:rsidRPr="005465BD">
        <w:rPr>
          <w:rFonts w:ascii="Arial" w:hAnsi="Arial" w:cs="Arial"/>
          <w:sz w:val="24"/>
          <w:szCs w:val="24"/>
        </w:rPr>
        <w:t xml:space="preserve">A unit member may take vacation leave in increments of not less than one (1) day, with the prior scheduling approval of the department head, </w:t>
      </w:r>
      <w:r w:rsidR="004F609F" w:rsidRPr="005465BD">
        <w:rPr>
          <w:rFonts w:ascii="Arial" w:hAnsi="Arial" w:cs="Arial"/>
          <w:sz w:val="24"/>
          <w:szCs w:val="24"/>
        </w:rPr>
        <w:t>in</w:t>
      </w:r>
      <w:r w:rsidRPr="005465BD">
        <w:rPr>
          <w:rFonts w:ascii="Arial" w:hAnsi="Arial" w:cs="Arial"/>
          <w:sz w:val="24"/>
          <w:szCs w:val="24"/>
        </w:rPr>
        <w:t xml:space="preserve"> special circumstances, with the department head’s approval, unit members may also take a fraction of a day, but in no event less than one (1) hour.</w:t>
      </w:r>
    </w:p>
    <w:p w14:paraId="354A175A" w14:textId="77777777" w:rsidR="0011553A" w:rsidRPr="005465BD" w:rsidRDefault="007D73A6" w:rsidP="002F0C85">
      <w:pPr>
        <w:pStyle w:val="BodyText"/>
        <w:numPr>
          <w:ilvl w:val="1"/>
          <w:numId w:val="10"/>
        </w:numPr>
        <w:tabs>
          <w:tab w:val="left" w:pos="720"/>
        </w:tabs>
        <w:ind w:left="720" w:right="7" w:hanging="720"/>
        <w:jc w:val="both"/>
        <w:outlineLvl w:val="1"/>
        <w:rPr>
          <w:rFonts w:ascii="Arial" w:hAnsi="Arial" w:cs="Arial"/>
          <w:sz w:val="24"/>
          <w:szCs w:val="24"/>
        </w:rPr>
      </w:pPr>
      <w:bookmarkStart w:id="199" w:name="_Toc57625787"/>
      <w:r w:rsidRPr="005465BD">
        <w:rPr>
          <w:rFonts w:ascii="Arial" w:hAnsi="Arial" w:cs="Arial"/>
          <w:sz w:val="24"/>
          <w:szCs w:val="24"/>
          <w:u w:val="single" w:color="000000"/>
        </w:rPr>
        <w:t>Personal Business Leave</w:t>
      </w:r>
      <w:bookmarkEnd w:id="199"/>
    </w:p>
    <w:p w14:paraId="766EB773" w14:textId="444ABD04" w:rsidR="0011553A" w:rsidRDefault="007D73A6" w:rsidP="004D73A8">
      <w:pPr>
        <w:pStyle w:val="BodyText"/>
        <w:spacing w:before="50"/>
        <w:ind w:left="720" w:right="7"/>
        <w:jc w:val="both"/>
        <w:rPr>
          <w:rFonts w:ascii="Arial" w:hAnsi="Arial" w:cs="Arial"/>
          <w:sz w:val="24"/>
          <w:szCs w:val="24"/>
        </w:rPr>
      </w:pPr>
      <w:r w:rsidRPr="005465BD">
        <w:rPr>
          <w:rFonts w:ascii="Arial" w:hAnsi="Arial" w:cs="Arial"/>
          <w:sz w:val="24"/>
          <w:szCs w:val="24"/>
        </w:rPr>
        <w:t xml:space="preserve">A unit member shall be allowed to take up to four (4) days per year of accrued leave </w:t>
      </w:r>
      <w:r w:rsidR="00321D37">
        <w:rPr>
          <w:rFonts w:ascii="Arial" w:hAnsi="Arial" w:cs="Arial"/>
          <w:sz w:val="24"/>
          <w:szCs w:val="24"/>
        </w:rPr>
        <w:t xml:space="preserve">(including vacation leave, extra vacation leave, compensatory time) </w:t>
      </w:r>
      <w:r w:rsidRPr="005465BD">
        <w:rPr>
          <w:rFonts w:ascii="Arial" w:hAnsi="Arial" w:cs="Arial"/>
          <w:sz w:val="24"/>
          <w:szCs w:val="24"/>
        </w:rPr>
        <w:t xml:space="preserve">for personal business purposes, but in no event shall less than a one hour increment be authorized. </w:t>
      </w:r>
      <w:r w:rsidR="00DD1E14" w:rsidRPr="005465BD">
        <w:rPr>
          <w:rFonts w:ascii="Arial" w:hAnsi="Arial" w:cs="Arial"/>
          <w:sz w:val="24"/>
          <w:szCs w:val="24"/>
        </w:rPr>
        <w:t>Employees</w:t>
      </w:r>
      <w:r w:rsidRPr="005465BD">
        <w:rPr>
          <w:rFonts w:ascii="Arial" w:hAnsi="Arial" w:cs="Arial"/>
          <w:sz w:val="24"/>
          <w:szCs w:val="24"/>
        </w:rPr>
        <w:t xml:space="preserve"> shall seek prior approval, and the supervisor shall respond on the same day. In the unusual event where unforeseen circumstances prevent a</w:t>
      </w:r>
      <w:r w:rsidR="00DD1E14" w:rsidRPr="005465BD">
        <w:rPr>
          <w:rFonts w:ascii="Arial" w:hAnsi="Arial" w:cs="Arial"/>
          <w:sz w:val="24"/>
          <w:szCs w:val="24"/>
        </w:rPr>
        <w:t>n</w:t>
      </w:r>
      <w:r w:rsidRPr="005465BD">
        <w:rPr>
          <w:rFonts w:ascii="Arial" w:hAnsi="Arial" w:cs="Arial"/>
          <w:sz w:val="24"/>
          <w:szCs w:val="24"/>
        </w:rPr>
        <w:t xml:space="preserve"> employee from obtaining advance approval, the employee shall notify </w:t>
      </w:r>
      <w:r w:rsidR="00321D37">
        <w:rPr>
          <w:rFonts w:ascii="Arial" w:hAnsi="Arial" w:cs="Arial"/>
          <w:sz w:val="24"/>
          <w:szCs w:val="24"/>
        </w:rPr>
        <w:t>their</w:t>
      </w:r>
      <w:r w:rsidRPr="005465BD">
        <w:rPr>
          <w:rFonts w:ascii="Arial" w:hAnsi="Arial" w:cs="Arial"/>
          <w:sz w:val="24"/>
          <w:szCs w:val="24"/>
        </w:rPr>
        <w:t xml:space="preserve"> supervisor or higher supervisor of the unanticipated absence, the reasons therefore, and expected time of arrival, as close as possible to the regularly scheduled start work time. If the supervisor’s subsequent inquiry supports the employee’s statement of events, the supervisor shall not deny authorization to use personal leave based solely on the employee’s unintended absence.</w:t>
      </w:r>
    </w:p>
    <w:p w14:paraId="1080BC3A" w14:textId="77777777" w:rsidR="00E90FCC" w:rsidRPr="005465BD" w:rsidRDefault="00E90FCC" w:rsidP="004D73A8">
      <w:pPr>
        <w:pStyle w:val="BodyText"/>
        <w:spacing w:before="50"/>
        <w:ind w:left="720" w:right="7"/>
        <w:jc w:val="both"/>
        <w:rPr>
          <w:rFonts w:ascii="Arial" w:hAnsi="Arial" w:cs="Arial"/>
          <w:sz w:val="24"/>
          <w:szCs w:val="24"/>
        </w:rPr>
      </w:pPr>
    </w:p>
    <w:p w14:paraId="35C1C3E1" w14:textId="77777777" w:rsidR="0011553A" w:rsidRPr="005465BD" w:rsidRDefault="007D73A6" w:rsidP="002F0C85">
      <w:pPr>
        <w:pStyle w:val="BodyText"/>
        <w:numPr>
          <w:ilvl w:val="1"/>
          <w:numId w:val="10"/>
        </w:numPr>
        <w:tabs>
          <w:tab w:val="left" w:pos="720"/>
        </w:tabs>
        <w:ind w:left="720" w:right="7" w:hanging="720"/>
        <w:jc w:val="both"/>
        <w:outlineLvl w:val="1"/>
        <w:rPr>
          <w:rFonts w:ascii="Arial" w:hAnsi="Arial" w:cs="Arial"/>
          <w:sz w:val="24"/>
          <w:szCs w:val="24"/>
        </w:rPr>
      </w:pPr>
      <w:bookmarkStart w:id="200" w:name="_Toc57625788"/>
      <w:r w:rsidRPr="005465BD">
        <w:rPr>
          <w:rFonts w:ascii="Arial" w:hAnsi="Arial" w:cs="Arial"/>
          <w:sz w:val="24"/>
          <w:szCs w:val="24"/>
          <w:u w:val="single" w:color="000000"/>
        </w:rPr>
        <w:lastRenderedPageBreak/>
        <w:t>Interruption of Leave</w:t>
      </w:r>
      <w:bookmarkEnd w:id="200"/>
    </w:p>
    <w:p w14:paraId="65845B2A" w14:textId="77777777" w:rsidR="0011553A" w:rsidRPr="005465BD" w:rsidRDefault="007D73A6" w:rsidP="004D73A8">
      <w:pPr>
        <w:pStyle w:val="BodyText"/>
        <w:spacing w:before="50"/>
        <w:ind w:left="720" w:right="7"/>
        <w:jc w:val="both"/>
        <w:rPr>
          <w:rFonts w:ascii="Arial" w:hAnsi="Arial" w:cs="Arial"/>
          <w:sz w:val="24"/>
          <w:szCs w:val="24"/>
        </w:rPr>
      </w:pPr>
      <w:r w:rsidRPr="005465BD">
        <w:rPr>
          <w:rFonts w:ascii="Arial" w:hAnsi="Arial" w:cs="Arial"/>
          <w:sz w:val="24"/>
          <w:szCs w:val="24"/>
        </w:rPr>
        <w:t xml:space="preserve">In the event that a holiday occurs during a period of authorized vacation leave, the workday that is the holiday shall be charged as a holiday and not as a day of vacation. In the event that a </w:t>
      </w:r>
      <w:r w:rsidR="00625005" w:rsidRPr="005465BD">
        <w:rPr>
          <w:rFonts w:ascii="Arial" w:hAnsi="Arial" w:cs="Arial"/>
          <w:sz w:val="24"/>
          <w:szCs w:val="24"/>
        </w:rPr>
        <w:t xml:space="preserve">represented </w:t>
      </w:r>
      <w:r w:rsidRPr="005465BD">
        <w:rPr>
          <w:rFonts w:ascii="Arial" w:hAnsi="Arial" w:cs="Arial"/>
          <w:sz w:val="24"/>
          <w:szCs w:val="24"/>
        </w:rPr>
        <w:t>unit member is seriously ill during scheduled vacation, the full workdays on which such illness occurs shall not be charged to vacation leave, provided that a doctor’s certificate or report of treatment is submitted to and approved by a City Physician. It is expressly understood that the use of sick leave during vacation is reserved for serious illnesses, such as those which confine a unit member to bed, and that the vacation period</w:t>
      </w:r>
      <w:r w:rsidR="00626153" w:rsidRPr="005465BD">
        <w:rPr>
          <w:rFonts w:ascii="Arial" w:hAnsi="Arial" w:cs="Arial"/>
          <w:sz w:val="24"/>
          <w:szCs w:val="24"/>
        </w:rPr>
        <w:t xml:space="preserve"> </w:t>
      </w:r>
      <w:r w:rsidRPr="005465BD">
        <w:rPr>
          <w:rFonts w:ascii="Arial" w:hAnsi="Arial" w:cs="Arial"/>
          <w:sz w:val="24"/>
          <w:szCs w:val="24"/>
        </w:rPr>
        <w:t>is not automatically lengthened by its use. Vacation leave not used</w:t>
      </w:r>
      <w:r w:rsidR="00626153" w:rsidRPr="005465BD">
        <w:rPr>
          <w:rFonts w:ascii="Arial" w:hAnsi="Arial" w:cs="Arial"/>
          <w:sz w:val="24"/>
          <w:szCs w:val="24"/>
        </w:rPr>
        <w:t xml:space="preserve"> </w:t>
      </w:r>
      <w:r w:rsidRPr="005465BD">
        <w:rPr>
          <w:rFonts w:ascii="Arial" w:hAnsi="Arial" w:cs="Arial"/>
          <w:sz w:val="24"/>
          <w:szCs w:val="24"/>
        </w:rPr>
        <w:t xml:space="preserve">due to the use of sick leave in an authorized vacation period shall be rescheduled for use at a later date, in accordance with </w:t>
      </w:r>
      <w:r w:rsidR="004F609F" w:rsidRPr="005465BD">
        <w:rPr>
          <w:rFonts w:ascii="Arial" w:hAnsi="Arial" w:cs="Arial"/>
          <w:sz w:val="24"/>
          <w:szCs w:val="24"/>
        </w:rPr>
        <w:t>established procedure.</w:t>
      </w:r>
    </w:p>
    <w:p w14:paraId="21AA3E97" w14:textId="77777777" w:rsidR="0011553A" w:rsidRPr="005465BD" w:rsidRDefault="007D73A6" w:rsidP="002F0C85">
      <w:pPr>
        <w:pStyle w:val="BodyText"/>
        <w:numPr>
          <w:ilvl w:val="1"/>
          <w:numId w:val="10"/>
        </w:numPr>
        <w:tabs>
          <w:tab w:val="left" w:pos="720"/>
        </w:tabs>
        <w:ind w:left="720" w:right="7" w:hanging="720"/>
        <w:jc w:val="both"/>
        <w:outlineLvl w:val="1"/>
        <w:rPr>
          <w:rFonts w:ascii="Arial" w:hAnsi="Arial" w:cs="Arial"/>
          <w:sz w:val="24"/>
          <w:szCs w:val="24"/>
        </w:rPr>
      </w:pPr>
      <w:bookmarkStart w:id="201" w:name="_Toc57625789"/>
      <w:r w:rsidRPr="005465BD">
        <w:rPr>
          <w:rFonts w:ascii="Arial" w:hAnsi="Arial" w:cs="Arial"/>
          <w:sz w:val="24"/>
          <w:szCs w:val="24"/>
          <w:u w:val="single" w:color="000000"/>
        </w:rPr>
        <w:t xml:space="preserve">Paychecks </w:t>
      </w:r>
      <w:r w:rsidR="009626F2">
        <w:rPr>
          <w:rFonts w:ascii="Arial" w:hAnsi="Arial" w:cs="Arial"/>
          <w:sz w:val="24"/>
          <w:szCs w:val="24"/>
          <w:u w:val="single" w:color="000000"/>
        </w:rPr>
        <w:t>D</w:t>
      </w:r>
      <w:r w:rsidRPr="005465BD">
        <w:rPr>
          <w:rFonts w:ascii="Arial" w:hAnsi="Arial" w:cs="Arial"/>
          <w:sz w:val="24"/>
          <w:szCs w:val="24"/>
          <w:u w:val="single" w:color="000000"/>
        </w:rPr>
        <w:t>uring Vacation</w:t>
      </w:r>
      <w:bookmarkEnd w:id="201"/>
    </w:p>
    <w:p w14:paraId="1B2FE2A7" w14:textId="7950666E" w:rsidR="0011553A" w:rsidRDefault="007D73A6" w:rsidP="004D73A8">
      <w:pPr>
        <w:pStyle w:val="BodyText"/>
        <w:spacing w:before="51" w:line="239" w:lineRule="auto"/>
        <w:ind w:left="720" w:right="7"/>
        <w:jc w:val="both"/>
        <w:rPr>
          <w:rFonts w:ascii="Arial" w:hAnsi="Arial" w:cs="Arial"/>
          <w:sz w:val="24"/>
          <w:szCs w:val="24"/>
        </w:rPr>
      </w:pPr>
      <w:r w:rsidRPr="005465BD">
        <w:rPr>
          <w:rFonts w:ascii="Arial" w:hAnsi="Arial" w:cs="Arial"/>
          <w:sz w:val="24"/>
          <w:szCs w:val="24"/>
        </w:rPr>
        <w:t>If a pay period falls within a unit member’s scheduled vacation period, the unit member shall be entitled to receive, prior to the start of such vacation period, upon request in accordance with established City procedures, any regular paycheck(s) that would normally be received during said period. This provision shall apply only to a unit member whose scheduled vacation leave is five (5) consecutive working days or longer.</w:t>
      </w:r>
    </w:p>
    <w:p w14:paraId="1C7671E4" w14:textId="169BDAC6" w:rsidR="007917CA" w:rsidRDefault="007917CA" w:rsidP="00B81E77">
      <w:pPr>
        <w:pStyle w:val="BodyText"/>
        <w:numPr>
          <w:ilvl w:val="2"/>
          <w:numId w:val="10"/>
        </w:numPr>
        <w:spacing w:before="51" w:line="239" w:lineRule="auto"/>
        <w:ind w:right="7"/>
        <w:jc w:val="both"/>
        <w:rPr>
          <w:rFonts w:ascii="Arial" w:hAnsi="Arial" w:cs="Arial"/>
          <w:sz w:val="24"/>
          <w:szCs w:val="24"/>
          <w:u w:val="single"/>
        </w:rPr>
      </w:pPr>
      <w:r>
        <w:rPr>
          <w:rFonts w:ascii="Arial" w:hAnsi="Arial" w:cs="Arial"/>
          <w:sz w:val="24"/>
          <w:szCs w:val="24"/>
          <w:u w:val="single"/>
        </w:rPr>
        <w:t xml:space="preserve"> Pandemic Service Stipend (Extra Vacation Leave)</w:t>
      </w:r>
    </w:p>
    <w:p w14:paraId="3181C3F9" w14:textId="618221D3" w:rsidR="007917CA" w:rsidRPr="00B81E77" w:rsidRDefault="007917CA" w:rsidP="00B81E77">
      <w:pPr>
        <w:pStyle w:val="BodyText"/>
        <w:spacing w:before="51" w:line="239" w:lineRule="auto"/>
        <w:ind w:right="7"/>
        <w:jc w:val="both"/>
        <w:rPr>
          <w:rFonts w:ascii="Arial" w:hAnsi="Arial" w:cs="Arial"/>
          <w:sz w:val="24"/>
          <w:szCs w:val="24"/>
          <w:u w:val="single"/>
        </w:rPr>
      </w:pPr>
      <w:r>
        <w:rPr>
          <w:rFonts w:ascii="Arial" w:hAnsi="Arial" w:cs="Arial"/>
          <w:sz w:val="24"/>
          <w:szCs w:val="24"/>
          <w:u w:val="single"/>
        </w:rPr>
        <w:t>Effective the first full pay period following City Council adoption, each full-time bargaining unit member will receive a one-time benefit of five (5) days (1 work week) of Extra Vacation Leave.</w:t>
      </w:r>
    </w:p>
    <w:p w14:paraId="1716D233" w14:textId="77777777" w:rsidR="0011553A" w:rsidRPr="005465BD" w:rsidRDefault="0011553A" w:rsidP="004D73A8">
      <w:pPr>
        <w:ind w:right="7"/>
        <w:rPr>
          <w:rFonts w:ascii="Arial" w:hAnsi="Arial" w:cs="Arial"/>
          <w:sz w:val="24"/>
          <w:szCs w:val="24"/>
        </w:rPr>
      </w:pPr>
    </w:p>
    <w:p w14:paraId="618AA479" w14:textId="77777777" w:rsidR="00E10C70" w:rsidRPr="00352EA7" w:rsidRDefault="004D7FD3" w:rsidP="00352EA7">
      <w:pPr>
        <w:pStyle w:val="Heading1"/>
        <w:jc w:val="center"/>
        <w:rPr>
          <w:rFonts w:ascii="Arial" w:hAnsi="Arial" w:cs="Arial"/>
          <w:bCs w:val="0"/>
          <w:sz w:val="24"/>
          <w:szCs w:val="24"/>
        </w:rPr>
      </w:pPr>
      <w:r w:rsidRPr="005465BD">
        <w:rPr>
          <w:rFonts w:ascii="Arial" w:hAnsi="Arial" w:cs="Arial"/>
          <w:sz w:val="24"/>
          <w:szCs w:val="24"/>
        </w:rPr>
        <w:br w:type="page"/>
      </w:r>
      <w:bookmarkStart w:id="202" w:name="_Toc57625790"/>
      <w:bookmarkStart w:id="203" w:name="_Ref456868926"/>
      <w:bookmarkStart w:id="204" w:name="_Toc456869387"/>
      <w:r w:rsidR="007D73A6" w:rsidRPr="00352EA7">
        <w:rPr>
          <w:rFonts w:ascii="Arial" w:hAnsi="Arial" w:cs="Arial"/>
          <w:bCs w:val="0"/>
          <w:sz w:val="24"/>
          <w:szCs w:val="24"/>
        </w:rPr>
        <w:lastRenderedPageBreak/>
        <w:t xml:space="preserve">ARTICLE 11: PAID </w:t>
      </w:r>
      <w:r w:rsidR="004F609F" w:rsidRPr="00352EA7">
        <w:rPr>
          <w:rFonts w:ascii="Arial" w:hAnsi="Arial" w:cs="Arial"/>
          <w:bCs w:val="0"/>
          <w:sz w:val="24"/>
          <w:szCs w:val="24"/>
        </w:rPr>
        <w:t>HOLIDAYS</w:t>
      </w:r>
      <w:bookmarkEnd w:id="202"/>
    </w:p>
    <w:p w14:paraId="1ED4ADC5" w14:textId="77777777" w:rsidR="00E74B6F" w:rsidRPr="005465BD" w:rsidRDefault="004F609F" w:rsidP="004D73A8">
      <w:pPr>
        <w:spacing w:before="0" w:beforeAutospacing="0" w:after="0" w:afterAutospacing="0"/>
        <w:ind w:right="7"/>
        <w:jc w:val="center"/>
        <w:rPr>
          <w:rFonts w:ascii="Arial" w:hAnsi="Arial" w:cs="Arial"/>
          <w:b/>
          <w:sz w:val="24"/>
          <w:szCs w:val="24"/>
        </w:rPr>
      </w:pPr>
      <w:r w:rsidRPr="005465BD">
        <w:rPr>
          <w:rFonts w:ascii="Arial" w:hAnsi="Arial" w:cs="Arial"/>
          <w:b/>
          <w:sz w:val="24"/>
          <w:szCs w:val="24"/>
        </w:rPr>
        <w:t>(</w:t>
      </w:r>
      <w:r w:rsidR="00EB34CA" w:rsidRPr="005465BD">
        <w:rPr>
          <w:rFonts w:ascii="Arial" w:hAnsi="Arial" w:cs="Arial"/>
          <w:b/>
          <w:sz w:val="24"/>
          <w:szCs w:val="24"/>
        </w:rPr>
        <w:t xml:space="preserve">Applies to </w:t>
      </w:r>
      <w:r w:rsidR="00E74B6F" w:rsidRPr="005465BD">
        <w:rPr>
          <w:rFonts w:ascii="Arial" w:hAnsi="Arial" w:cs="Arial"/>
          <w:b/>
          <w:sz w:val="24"/>
          <w:szCs w:val="24"/>
        </w:rPr>
        <w:t xml:space="preserve">SB1, SC1, </w:t>
      </w:r>
      <w:r w:rsidR="00EB34CA" w:rsidRPr="005465BD">
        <w:rPr>
          <w:rFonts w:ascii="Arial" w:hAnsi="Arial" w:cs="Arial"/>
          <w:b/>
          <w:sz w:val="24"/>
          <w:szCs w:val="24"/>
        </w:rPr>
        <w:t>and</w:t>
      </w:r>
      <w:r w:rsidR="00054A43" w:rsidRPr="005465BD">
        <w:rPr>
          <w:rFonts w:ascii="Arial" w:hAnsi="Arial" w:cs="Arial"/>
          <w:b/>
          <w:sz w:val="24"/>
          <w:szCs w:val="24"/>
        </w:rPr>
        <w:t xml:space="preserve"> </w:t>
      </w:r>
      <w:r w:rsidR="00E74B6F" w:rsidRPr="005465BD">
        <w:rPr>
          <w:rFonts w:ascii="Arial" w:hAnsi="Arial" w:cs="Arial"/>
          <w:b/>
          <w:sz w:val="24"/>
          <w:szCs w:val="24"/>
        </w:rPr>
        <w:t>SD1</w:t>
      </w:r>
      <w:r w:rsidR="00126D75" w:rsidRPr="005465BD">
        <w:rPr>
          <w:rFonts w:ascii="Arial" w:hAnsi="Arial" w:cs="Arial"/>
          <w:b/>
          <w:sz w:val="24"/>
          <w:szCs w:val="24"/>
        </w:rPr>
        <w:t xml:space="preserve"> only</w:t>
      </w:r>
      <w:r w:rsidR="00E74B6F" w:rsidRPr="005465BD">
        <w:rPr>
          <w:rFonts w:ascii="Arial" w:hAnsi="Arial" w:cs="Arial"/>
          <w:b/>
          <w:sz w:val="24"/>
          <w:szCs w:val="24"/>
        </w:rPr>
        <w:t>)</w:t>
      </w:r>
      <w:bookmarkEnd w:id="203"/>
      <w:bookmarkEnd w:id="204"/>
    </w:p>
    <w:p w14:paraId="601B230D" w14:textId="77777777" w:rsidR="0011553A" w:rsidRPr="005465BD" w:rsidRDefault="007D73A6" w:rsidP="002F0C85">
      <w:pPr>
        <w:pStyle w:val="BodyText"/>
        <w:numPr>
          <w:ilvl w:val="1"/>
          <w:numId w:val="9"/>
        </w:numPr>
        <w:tabs>
          <w:tab w:val="left" w:pos="720"/>
        </w:tabs>
        <w:spacing w:after="240" w:afterAutospacing="0"/>
        <w:ind w:left="720" w:right="7" w:hanging="720"/>
        <w:outlineLvl w:val="1"/>
        <w:rPr>
          <w:rFonts w:ascii="Arial" w:hAnsi="Arial" w:cs="Arial"/>
          <w:sz w:val="24"/>
          <w:szCs w:val="24"/>
        </w:rPr>
      </w:pPr>
      <w:bookmarkStart w:id="205" w:name="_Toc57625791"/>
      <w:r w:rsidRPr="005465BD">
        <w:rPr>
          <w:rFonts w:ascii="Arial" w:hAnsi="Arial" w:cs="Arial"/>
          <w:sz w:val="24"/>
          <w:szCs w:val="24"/>
          <w:u w:val="single" w:color="000000"/>
        </w:rPr>
        <w:t>Designated Holidays</w:t>
      </w:r>
      <w:bookmarkEnd w:id="205"/>
    </w:p>
    <w:p w14:paraId="0C1C8451" w14:textId="77777777" w:rsidR="0011553A" w:rsidRPr="005465BD" w:rsidRDefault="007D73A6" w:rsidP="002F0C85">
      <w:pPr>
        <w:pStyle w:val="BodyText"/>
        <w:numPr>
          <w:ilvl w:val="2"/>
          <w:numId w:val="9"/>
        </w:numPr>
        <w:tabs>
          <w:tab w:val="left" w:pos="1620"/>
        </w:tabs>
        <w:spacing w:after="240" w:afterAutospacing="0"/>
        <w:ind w:left="1620" w:right="7" w:hanging="900"/>
        <w:rPr>
          <w:rFonts w:ascii="Arial" w:hAnsi="Arial" w:cs="Arial"/>
          <w:sz w:val="24"/>
          <w:szCs w:val="24"/>
        </w:rPr>
      </w:pPr>
      <w:r w:rsidRPr="005465BD">
        <w:rPr>
          <w:rFonts w:ascii="Arial" w:hAnsi="Arial" w:cs="Arial"/>
          <w:sz w:val="24"/>
          <w:szCs w:val="24"/>
        </w:rPr>
        <w:t>January 1st.</w:t>
      </w:r>
    </w:p>
    <w:p w14:paraId="3D0CBBB1" w14:textId="77777777" w:rsidR="0011553A" w:rsidRPr="005465BD" w:rsidRDefault="007D73A6" w:rsidP="002F0C85">
      <w:pPr>
        <w:pStyle w:val="BodyText"/>
        <w:numPr>
          <w:ilvl w:val="2"/>
          <w:numId w:val="9"/>
        </w:numPr>
        <w:tabs>
          <w:tab w:val="left" w:pos="1620"/>
        </w:tabs>
        <w:spacing w:after="240" w:afterAutospacing="0"/>
        <w:ind w:left="1620" w:right="7" w:hanging="900"/>
        <w:rPr>
          <w:rFonts w:ascii="Arial" w:hAnsi="Arial" w:cs="Arial"/>
          <w:sz w:val="24"/>
          <w:szCs w:val="24"/>
        </w:rPr>
      </w:pPr>
      <w:r w:rsidRPr="005465BD">
        <w:rPr>
          <w:rFonts w:ascii="Arial" w:hAnsi="Arial" w:cs="Arial"/>
          <w:sz w:val="24"/>
          <w:szCs w:val="24"/>
        </w:rPr>
        <w:t>The third Monday in January, known as “Martin Luther King Day.”</w:t>
      </w:r>
    </w:p>
    <w:p w14:paraId="2C894BD8" w14:textId="3E9D2B66" w:rsidR="0011553A" w:rsidRPr="005465BD" w:rsidRDefault="0011553A" w:rsidP="002F0C85">
      <w:pPr>
        <w:pStyle w:val="BodyText"/>
        <w:numPr>
          <w:ilvl w:val="2"/>
          <w:numId w:val="9"/>
        </w:numPr>
        <w:tabs>
          <w:tab w:val="left" w:pos="1620"/>
        </w:tabs>
        <w:spacing w:after="240" w:afterAutospacing="0"/>
        <w:ind w:left="1620" w:right="7" w:hanging="900"/>
        <w:rPr>
          <w:rFonts w:ascii="Arial" w:hAnsi="Arial" w:cs="Arial"/>
          <w:sz w:val="24"/>
          <w:szCs w:val="24"/>
        </w:rPr>
      </w:pPr>
    </w:p>
    <w:p w14:paraId="2A2F6F71" w14:textId="5CDB94F3" w:rsidR="0011553A" w:rsidRDefault="007D73A6" w:rsidP="00547EC7">
      <w:pPr>
        <w:pStyle w:val="BodyText"/>
        <w:numPr>
          <w:ilvl w:val="2"/>
          <w:numId w:val="61"/>
        </w:numPr>
        <w:tabs>
          <w:tab w:val="left" w:pos="1620"/>
        </w:tabs>
        <w:spacing w:after="240" w:afterAutospacing="0"/>
        <w:ind w:right="7"/>
        <w:rPr>
          <w:rFonts w:ascii="Arial" w:hAnsi="Arial" w:cs="Arial"/>
          <w:sz w:val="24"/>
          <w:szCs w:val="24"/>
        </w:rPr>
      </w:pPr>
      <w:r w:rsidRPr="005465BD">
        <w:rPr>
          <w:rFonts w:ascii="Arial" w:hAnsi="Arial" w:cs="Arial"/>
          <w:sz w:val="24"/>
          <w:szCs w:val="24"/>
        </w:rPr>
        <w:t>The third Monday in February, known as “Presidents’ Day.”</w:t>
      </w:r>
    </w:p>
    <w:p w14:paraId="6EEE100F" w14:textId="4B580FFE" w:rsidR="00547EC7" w:rsidRPr="005465BD" w:rsidRDefault="00547EC7" w:rsidP="00B81E77">
      <w:pPr>
        <w:pStyle w:val="BodyText"/>
        <w:numPr>
          <w:ilvl w:val="2"/>
          <w:numId w:val="61"/>
        </w:numPr>
        <w:tabs>
          <w:tab w:val="left" w:pos="1620"/>
        </w:tabs>
        <w:spacing w:after="240" w:afterAutospacing="0"/>
        <w:ind w:right="7"/>
        <w:rPr>
          <w:rFonts w:ascii="Arial" w:hAnsi="Arial" w:cs="Arial"/>
          <w:sz w:val="24"/>
          <w:szCs w:val="24"/>
        </w:rPr>
      </w:pPr>
      <w:r>
        <w:rPr>
          <w:rFonts w:ascii="Arial" w:hAnsi="Arial" w:cs="Arial"/>
          <w:sz w:val="24"/>
          <w:szCs w:val="24"/>
        </w:rPr>
        <w:t>March 31st "Cesar Chavez Day”</w:t>
      </w:r>
    </w:p>
    <w:p w14:paraId="78D310F2" w14:textId="0C6A7192" w:rsidR="0011553A" w:rsidRDefault="007D73A6" w:rsidP="00547EC7">
      <w:pPr>
        <w:pStyle w:val="BodyText"/>
        <w:numPr>
          <w:ilvl w:val="2"/>
          <w:numId w:val="61"/>
        </w:numPr>
        <w:tabs>
          <w:tab w:val="left" w:pos="1620"/>
        </w:tabs>
        <w:spacing w:after="240" w:afterAutospacing="0"/>
        <w:ind w:left="1620" w:right="7" w:hanging="900"/>
        <w:rPr>
          <w:rFonts w:ascii="Arial" w:hAnsi="Arial" w:cs="Arial"/>
          <w:sz w:val="24"/>
          <w:szCs w:val="24"/>
        </w:rPr>
      </w:pPr>
      <w:r w:rsidRPr="005465BD">
        <w:rPr>
          <w:rFonts w:ascii="Arial" w:hAnsi="Arial" w:cs="Arial"/>
          <w:sz w:val="24"/>
          <w:szCs w:val="24"/>
        </w:rPr>
        <w:t>The last Monday in May, known as “Memorial Day.”</w:t>
      </w:r>
    </w:p>
    <w:p w14:paraId="6A93AFE6" w14:textId="3AAC5763" w:rsidR="00547EC7" w:rsidRPr="005465BD" w:rsidRDefault="00547EC7" w:rsidP="00B81E77">
      <w:pPr>
        <w:pStyle w:val="BodyText"/>
        <w:numPr>
          <w:ilvl w:val="2"/>
          <w:numId w:val="61"/>
        </w:numPr>
        <w:tabs>
          <w:tab w:val="left" w:pos="1620"/>
        </w:tabs>
        <w:spacing w:after="240" w:afterAutospacing="0"/>
        <w:ind w:left="1620" w:right="7" w:hanging="900"/>
        <w:rPr>
          <w:rFonts w:ascii="Arial" w:hAnsi="Arial" w:cs="Arial"/>
          <w:sz w:val="24"/>
          <w:szCs w:val="24"/>
        </w:rPr>
      </w:pPr>
      <w:r>
        <w:rPr>
          <w:rFonts w:ascii="Arial" w:hAnsi="Arial" w:cs="Arial"/>
          <w:sz w:val="24"/>
          <w:szCs w:val="24"/>
        </w:rPr>
        <w:t>June 19</w:t>
      </w:r>
      <w:r w:rsidRPr="00B81E77">
        <w:rPr>
          <w:rFonts w:ascii="Arial" w:hAnsi="Arial" w:cs="Arial"/>
          <w:sz w:val="24"/>
          <w:szCs w:val="24"/>
          <w:vertAlign w:val="superscript"/>
        </w:rPr>
        <w:t>th</w:t>
      </w:r>
      <w:r>
        <w:rPr>
          <w:rFonts w:ascii="Arial" w:hAnsi="Arial" w:cs="Arial"/>
          <w:sz w:val="24"/>
          <w:szCs w:val="24"/>
        </w:rPr>
        <w:t>, known as “Juneteenth”</w:t>
      </w:r>
    </w:p>
    <w:p w14:paraId="543E1E61" w14:textId="77777777" w:rsidR="0011553A" w:rsidRPr="005465BD" w:rsidRDefault="007D73A6" w:rsidP="00B81E77">
      <w:pPr>
        <w:pStyle w:val="BodyText"/>
        <w:numPr>
          <w:ilvl w:val="2"/>
          <w:numId w:val="61"/>
        </w:numPr>
        <w:tabs>
          <w:tab w:val="left" w:pos="1620"/>
        </w:tabs>
        <w:spacing w:after="240" w:afterAutospacing="0"/>
        <w:ind w:left="1620" w:right="7" w:hanging="900"/>
        <w:rPr>
          <w:rFonts w:ascii="Arial" w:hAnsi="Arial" w:cs="Arial"/>
          <w:sz w:val="24"/>
          <w:szCs w:val="24"/>
        </w:rPr>
      </w:pPr>
      <w:r w:rsidRPr="005465BD">
        <w:rPr>
          <w:rFonts w:ascii="Arial" w:hAnsi="Arial" w:cs="Arial"/>
          <w:sz w:val="24"/>
          <w:szCs w:val="24"/>
        </w:rPr>
        <w:t>July 4th.</w:t>
      </w:r>
    </w:p>
    <w:p w14:paraId="6E2062DA" w14:textId="77777777" w:rsidR="0011553A" w:rsidRPr="005465BD" w:rsidRDefault="007D73A6" w:rsidP="00B81E77">
      <w:pPr>
        <w:pStyle w:val="BodyText"/>
        <w:numPr>
          <w:ilvl w:val="2"/>
          <w:numId w:val="61"/>
        </w:numPr>
        <w:tabs>
          <w:tab w:val="left" w:pos="1620"/>
        </w:tabs>
        <w:spacing w:after="240" w:afterAutospacing="0"/>
        <w:ind w:left="1620" w:right="7" w:hanging="900"/>
        <w:rPr>
          <w:rFonts w:ascii="Arial" w:hAnsi="Arial" w:cs="Arial"/>
          <w:sz w:val="24"/>
          <w:szCs w:val="24"/>
        </w:rPr>
      </w:pPr>
      <w:r w:rsidRPr="005465BD">
        <w:rPr>
          <w:rFonts w:ascii="Arial" w:hAnsi="Arial" w:cs="Arial"/>
          <w:sz w:val="24"/>
          <w:szCs w:val="24"/>
        </w:rPr>
        <w:t>The first Monday in September, known as “Labor Day.”</w:t>
      </w:r>
    </w:p>
    <w:p w14:paraId="6B7D2972" w14:textId="77777777" w:rsidR="0011553A" w:rsidRPr="005465BD" w:rsidRDefault="007D73A6" w:rsidP="00B81E77">
      <w:pPr>
        <w:pStyle w:val="BodyText"/>
        <w:numPr>
          <w:ilvl w:val="2"/>
          <w:numId w:val="61"/>
        </w:numPr>
        <w:tabs>
          <w:tab w:val="left" w:pos="1620"/>
        </w:tabs>
        <w:spacing w:after="240" w:afterAutospacing="0"/>
        <w:ind w:left="1620" w:right="7" w:hanging="900"/>
        <w:rPr>
          <w:rFonts w:ascii="Arial" w:hAnsi="Arial" w:cs="Arial"/>
          <w:sz w:val="24"/>
          <w:szCs w:val="24"/>
        </w:rPr>
      </w:pPr>
      <w:r w:rsidRPr="005465BD">
        <w:rPr>
          <w:rFonts w:ascii="Arial" w:hAnsi="Arial" w:cs="Arial"/>
          <w:sz w:val="24"/>
          <w:szCs w:val="24"/>
        </w:rPr>
        <w:t>September 9th, known as “Admission Day.”</w:t>
      </w:r>
    </w:p>
    <w:p w14:paraId="3BABFC1E" w14:textId="77777777" w:rsidR="0011553A" w:rsidRPr="005465BD" w:rsidRDefault="007D73A6" w:rsidP="00B81E77">
      <w:pPr>
        <w:pStyle w:val="BodyText"/>
        <w:numPr>
          <w:ilvl w:val="2"/>
          <w:numId w:val="61"/>
        </w:numPr>
        <w:tabs>
          <w:tab w:val="left" w:pos="1620"/>
        </w:tabs>
        <w:spacing w:after="240" w:afterAutospacing="0"/>
        <w:ind w:left="1620" w:right="7" w:hanging="900"/>
        <w:rPr>
          <w:rFonts w:ascii="Arial" w:hAnsi="Arial" w:cs="Arial"/>
          <w:sz w:val="24"/>
          <w:szCs w:val="24"/>
        </w:rPr>
      </w:pPr>
      <w:r w:rsidRPr="005465BD">
        <w:rPr>
          <w:rFonts w:ascii="Arial" w:hAnsi="Arial" w:cs="Arial"/>
          <w:sz w:val="24"/>
          <w:szCs w:val="24"/>
        </w:rPr>
        <w:t>November 11th, known as “Veterans’ Day.”</w:t>
      </w:r>
    </w:p>
    <w:p w14:paraId="4FF3CE8F" w14:textId="77777777" w:rsidR="0011553A" w:rsidRPr="005465BD" w:rsidRDefault="007D73A6" w:rsidP="00B81E77">
      <w:pPr>
        <w:pStyle w:val="BodyText"/>
        <w:numPr>
          <w:ilvl w:val="2"/>
          <w:numId w:val="61"/>
        </w:numPr>
        <w:tabs>
          <w:tab w:val="left" w:pos="1620"/>
        </w:tabs>
        <w:spacing w:after="240" w:afterAutospacing="0"/>
        <w:ind w:left="1620" w:right="7" w:hanging="900"/>
        <w:rPr>
          <w:rFonts w:ascii="Arial" w:hAnsi="Arial" w:cs="Arial"/>
          <w:sz w:val="24"/>
          <w:szCs w:val="24"/>
        </w:rPr>
      </w:pPr>
      <w:r w:rsidRPr="005465BD">
        <w:rPr>
          <w:rFonts w:ascii="Arial" w:hAnsi="Arial" w:cs="Arial"/>
          <w:sz w:val="24"/>
          <w:szCs w:val="24"/>
        </w:rPr>
        <w:t>The Thursday in November appointed as “Thanksgiving Day.”</w:t>
      </w:r>
    </w:p>
    <w:p w14:paraId="57481E9D" w14:textId="77777777" w:rsidR="0011553A" w:rsidRPr="005465BD" w:rsidRDefault="007D73A6" w:rsidP="00B81E77">
      <w:pPr>
        <w:pStyle w:val="BodyText"/>
        <w:numPr>
          <w:ilvl w:val="2"/>
          <w:numId w:val="61"/>
        </w:numPr>
        <w:tabs>
          <w:tab w:val="left" w:pos="1620"/>
        </w:tabs>
        <w:spacing w:after="240" w:afterAutospacing="0"/>
        <w:ind w:left="1620" w:right="7" w:hanging="900"/>
        <w:rPr>
          <w:rFonts w:ascii="Arial" w:hAnsi="Arial" w:cs="Arial"/>
          <w:sz w:val="24"/>
          <w:szCs w:val="24"/>
        </w:rPr>
      </w:pPr>
      <w:r w:rsidRPr="005465BD">
        <w:rPr>
          <w:rFonts w:ascii="Arial" w:hAnsi="Arial" w:cs="Arial"/>
          <w:sz w:val="24"/>
          <w:szCs w:val="24"/>
        </w:rPr>
        <w:t>The Friday after “Thanksgiving Day.”</w:t>
      </w:r>
    </w:p>
    <w:p w14:paraId="04CB3EA3" w14:textId="77777777" w:rsidR="0011553A" w:rsidRPr="005465BD" w:rsidRDefault="007D73A6" w:rsidP="00B81E77">
      <w:pPr>
        <w:pStyle w:val="BodyText"/>
        <w:numPr>
          <w:ilvl w:val="2"/>
          <w:numId w:val="61"/>
        </w:numPr>
        <w:tabs>
          <w:tab w:val="left" w:pos="1620"/>
        </w:tabs>
        <w:spacing w:after="240" w:afterAutospacing="0"/>
        <w:ind w:left="1620" w:right="7" w:hanging="900"/>
        <w:rPr>
          <w:rFonts w:ascii="Arial" w:hAnsi="Arial" w:cs="Arial"/>
          <w:sz w:val="24"/>
          <w:szCs w:val="24"/>
        </w:rPr>
      </w:pPr>
      <w:r w:rsidRPr="005465BD">
        <w:rPr>
          <w:rFonts w:ascii="Arial" w:hAnsi="Arial" w:cs="Arial"/>
          <w:sz w:val="24"/>
          <w:szCs w:val="24"/>
        </w:rPr>
        <w:t>December 25th.</w:t>
      </w:r>
    </w:p>
    <w:p w14:paraId="042E9F47" w14:textId="77777777" w:rsidR="0011553A" w:rsidRDefault="007D73A6" w:rsidP="00B81E77">
      <w:pPr>
        <w:pStyle w:val="BodyText"/>
        <w:numPr>
          <w:ilvl w:val="2"/>
          <w:numId w:val="61"/>
        </w:numPr>
        <w:tabs>
          <w:tab w:val="left" w:pos="1620"/>
        </w:tabs>
        <w:spacing w:after="240" w:afterAutospacing="0"/>
        <w:ind w:left="1620" w:right="7" w:hanging="900"/>
        <w:jc w:val="both"/>
        <w:rPr>
          <w:rFonts w:ascii="Arial" w:hAnsi="Arial" w:cs="Arial"/>
          <w:sz w:val="24"/>
          <w:szCs w:val="24"/>
        </w:rPr>
      </w:pPr>
      <w:r w:rsidRPr="005465BD">
        <w:rPr>
          <w:rFonts w:ascii="Arial" w:hAnsi="Arial" w:cs="Arial"/>
          <w:sz w:val="24"/>
          <w:szCs w:val="24"/>
        </w:rPr>
        <w:t>Floating holiday, subject to prior approval of the department head. Holiday must be taken during the fiscal year in which it is earned. The floating holiday shall be credited at the beginning of the pay period that includes July 1.</w:t>
      </w:r>
    </w:p>
    <w:p w14:paraId="0BA112C8" w14:textId="65AD4BFF" w:rsidR="00002EB3" w:rsidRPr="007C5825" w:rsidRDefault="007C5825" w:rsidP="00002EB3">
      <w:pPr>
        <w:pStyle w:val="BodyText"/>
        <w:tabs>
          <w:tab w:val="left" w:pos="1620"/>
        </w:tabs>
        <w:spacing w:after="240" w:afterAutospacing="0"/>
        <w:ind w:left="1620" w:right="7"/>
        <w:jc w:val="both"/>
        <w:rPr>
          <w:rFonts w:ascii="Arial" w:hAnsi="Arial" w:cs="Arial"/>
          <w:sz w:val="24"/>
          <w:szCs w:val="24"/>
        </w:rPr>
      </w:pPr>
      <w:r w:rsidRPr="007C5825">
        <w:rPr>
          <w:rFonts w:ascii="Arial" w:hAnsi="Arial" w:cs="Arial"/>
          <w:sz w:val="24"/>
          <w:szCs w:val="24"/>
        </w:rPr>
        <w:t xml:space="preserve">    The City will grant one (1) floating holiday, on a one-time, non-precedent setting basis, effective July 1, </w:t>
      </w:r>
      <w:r w:rsidR="00547EC7" w:rsidRPr="007C5825">
        <w:rPr>
          <w:rFonts w:ascii="Arial" w:hAnsi="Arial" w:cs="Arial"/>
          <w:sz w:val="24"/>
          <w:szCs w:val="24"/>
        </w:rPr>
        <w:t>20</w:t>
      </w:r>
      <w:r w:rsidR="00547EC7">
        <w:rPr>
          <w:rFonts w:ascii="Arial" w:hAnsi="Arial" w:cs="Arial"/>
          <w:sz w:val="24"/>
          <w:szCs w:val="24"/>
        </w:rPr>
        <w:t>22</w:t>
      </w:r>
      <w:r w:rsidR="00547EC7" w:rsidRPr="007C5825">
        <w:rPr>
          <w:rFonts w:ascii="Arial" w:hAnsi="Arial" w:cs="Arial"/>
          <w:sz w:val="24"/>
          <w:szCs w:val="24"/>
        </w:rPr>
        <w:t xml:space="preserve"> </w:t>
      </w:r>
      <w:r w:rsidRPr="007C5825">
        <w:rPr>
          <w:rFonts w:ascii="Arial" w:hAnsi="Arial" w:cs="Arial"/>
          <w:sz w:val="24"/>
          <w:szCs w:val="24"/>
        </w:rPr>
        <w:t xml:space="preserve">to all eligible SEIU, Local 1021 SI1 (TPT) members.  To be eligible, SI1 members must have worked at least seven hundred and fifty (750) hours in Fiscal Year </w:t>
      </w:r>
      <w:r w:rsidR="00547EC7" w:rsidRPr="007C5825">
        <w:rPr>
          <w:rFonts w:ascii="Arial" w:hAnsi="Arial" w:cs="Arial"/>
          <w:sz w:val="24"/>
          <w:szCs w:val="24"/>
        </w:rPr>
        <w:t>20</w:t>
      </w:r>
      <w:r w:rsidR="00547EC7">
        <w:rPr>
          <w:rFonts w:ascii="Arial" w:hAnsi="Arial" w:cs="Arial"/>
          <w:sz w:val="24"/>
          <w:szCs w:val="24"/>
        </w:rPr>
        <w:t>21</w:t>
      </w:r>
      <w:r w:rsidRPr="007C5825">
        <w:rPr>
          <w:rFonts w:ascii="Arial" w:hAnsi="Arial" w:cs="Arial"/>
          <w:sz w:val="24"/>
          <w:szCs w:val="24"/>
        </w:rPr>
        <w:t>/</w:t>
      </w:r>
      <w:r w:rsidR="00547EC7">
        <w:rPr>
          <w:rFonts w:ascii="Arial" w:hAnsi="Arial" w:cs="Arial"/>
          <w:sz w:val="24"/>
          <w:szCs w:val="24"/>
        </w:rPr>
        <w:t>22</w:t>
      </w:r>
      <w:r w:rsidR="00547EC7" w:rsidRPr="007C5825">
        <w:rPr>
          <w:rFonts w:ascii="Arial" w:hAnsi="Arial" w:cs="Arial"/>
          <w:sz w:val="24"/>
          <w:szCs w:val="24"/>
        </w:rPr>
        <w:t xml:space="preserve"> </w:t>
      </w:r>
      <w:r w:rsidRPr="007C5825">
        <w:rPr>
          <w:rFonts w:ascii="Arial" w:hAnsi="Arial" w:cs="Arial"/>
          <w:sz w:val="24"/>
          <w:szCs w:val="24"/>
        </w:rPr>
        <w:t xml:space="preserve">by the end of the first pay period of June </w:t>
      </w:r>
      <w:r w:rsidR="00547EC7" w:rsidRPr="007C5825">
        <w:rPr>
          <w:rFonts w:ascii="Arial" w:hAnsi="Arial" w:cs="Arial"/>
          <w:sz w:val="24"/>
          <w:szCs w:val="24"/>
        </w:rPr>
        <w:t>20</w:t>
      </w:r>
      <w:r w:rsidR="00547EC7">
        <w:rPr>
          <w:rFonts w:ascii="Arial" w:hAnsi="Arial" w:cs="Arial"/>
          <w:sz w:val="24"/>
          <w:szCs w:val="24"/>
        </w:rPr>
        <w:t>22</w:t>
      </w:r>
      <w:r w:rsidRPr="007C5825">
        <w:rPr>
          <w:rFonts w:ascii="Arial" w:hAnsi="Arial" w:cs="Arial"/>
          <w:sz w:val="24"/>
          <w:szCs w:val="24"/>
        </w:rPr>
        <w:t xml:space="preserve">.  </w:t>
      </w:r>
      <w:r>
        <w:rPr>
          <w:rFonts w:ascii="Arial" w:hAnsi="Arial" w:cs="Arial"/>
          <w:sz w:val="24"/>
          <w:szCs w:val="24"/>
        </w:rPr>
        <w:t xml:space="preserve">  This provisions shall sunset on June 30, </w:t>
      </w:r>
      <w:r w:rsidR="00547EC7">
        <w:rPr>
          <w:rFonts w:ascii="Arial" w:hAnsi="Arial" w:cs="Arial"/>
          <w:sz w:val="24"/>
          <w:szCs w:val="24"/>
        </w:rPr>
        <w:t>2023</w:t>
      </w:r>
      <w:r>
        <w:rPr>
          <w:rFonts w:ascii="Arial" w:hAnsi="Arial" w:cs="Arial"/>
          <w:sz w:val="24"/>
          <w:szCs w:val="24"/>
        </w:rPr>
        <w:t>.</w:t>
      </w:r>
    </w:p>
    <w:p w14:paraId="3D5A27AC" w14:textId="77777777" w:rsidR="0011553A" w:rsidRPr="005465BD" w:rsidRDefault="007D73A6" w:rsidP="004D73A8">
      <w:pPr>
        <w:pStyle w:val="BodyText"/>
        <w:spacing w:before="50"/>
        <w:ind w:left="720" w:right="7"/>
        <w:jc w:val="both"/>
        <w:rPr>
          <w:rFonts w:ascii="Arial" w:hAnsi="Arial" w:cs="Arial"/>
          <w:sz w:val="24"/>
          <w:szCs w:val="24"/>
        </w:rPr>
      </w:pPr>
      <w:r w:rsidRPr="005465BD">
        <w:rPr>
          <w:rFonts w:ascii="Arial" w:hAnsi="Arial" w:cs="Arial"/>
          <w:sz w:val="24"/>
          <w:szCs w:val="24"/>
        </w:rPr>
        <w:lastRenderedPageBreak/>
        <w:t>In order to qualify for receipt of compensation for a designated holiday, a unit member must be in paid status the work day before and the workday after the designated holiday.</w:t>
      </w:r>
    </w:p>
    <w:p w14:paraId="46B0C0FC" w14:textId="77777777" w:rsidR="0011553A" w:rsidRPr="005465BD" w:rsidRDefault="007D73A6" w:rsidP="00955E60">
      <w:pPr>
        <w:pStyle w:val="BodyText"/>
        <w:numPr>
          <w:ilvl w:val="1"/>
          <w:numId w:val="9"/>
        </w:numPr>
        <w:spacing w:after="240" w:afterAutospacing="0"/>
        <w:ind w:left="0" w:right="7"/>
        <w:jc w:val="both"/>
        <w:outlineLvl w:val="1"/>
        <w:rPr>
          <w:rFonts w:ascii="Arial" w:hAnsi="Arial" w:cs="Arial"/>
          <w:sz w:val="24"/>
          <w:szCs w:val="24"/>
        </w:rPr>
      </w:pPr>
      <w:bookmarkStart w:id="206" w:name="_Toc57625792"/>
      <w:r w:rsidRPr="005465BD">
        <w:rPr>
          <w:rFonts w:ascii="Arial" w:hAnsi="Arial" w:cs="Arial"/>
          <w:sz w:val="24"/>
          <w:szCs w:val="24"/>
          <w:u w:val="single" w:color="000000"/>
        </w:rPr>
        <w:t>Christmas or New Year’s Eve</w:t>
      </w:r>
      <w:r w:rsidR="00A26BD2" w:rsidRPr="005465BD">
        <w:rPr>
          <w:rFonts w:ascii="Arial" w:hAnsi="Arial" w:cs="Arial"/>
          <w:sz w:val="24"/>
          <w:szCs w:val="24"/>
          <w:u w:val="single" w:color="000000"/>
        </w:rPr>
        <w:t xml:space="preserve"> </w:t>
      </w:r>
      <w:r w:rsidR="00A26BD2" w:rsidRPr="005465BD">
        <w:rPr>
          <w:rFonts w:ascii="Arial" w:hAnsi="Arial" w:cs="Arial"/>
          <w:sz w:val="24"/>
          <w:szCs w:val="24"/>
          <w:u w:val="single"/>
        </w:rPr>
        <w:t>(Applies to S</w:t>
      </w:r>
      <w:r w:rsidR="00A26BD2" w:rsidRPr="005465BD">
        <w:rPr>
          <w:rFonts w:ascii="Arial" w:hAnsi="Arial" w:cs="Arial"/>
          <w:sz w:val="24"/>
          <w:szCs w:val="24"/>
          <w:u w:val="single" w:color="000000"/>
        </w:rPr>
        <w:t>B1, SC1, and SD1</w:t>
      </w:r>
      <w:r w:rsidR="00126D75" w:rsidRPr="005465BD">
        <w:rPr>
          <w:rFonts w:ascii="Arial" w:hAnsi="Arial" w:cs="Arial"/>
          <w:sz w:val="24"/>
          <w:szCs w:val="24"/>
          <w:u w:val="single" w:color="000000"/>
        </w:rPr>
        <w:t xml:space="preserve"> only</w:t>
      </w:r>
      <w:r w:rsidR="00A26BD2" w:rsidRPr="005465BD">
        <w:rPr>
          <w:rFonts w:ascii="Arial" w:hAnsi="Arial" w:cs="Arial"/>
          <w:sz w:val="24"/>
          <w:szCs w:val="24"/>
          <w:u w:val="single" w:color="000000"/>
        </w:rPr>
        <w:t>)</w:t>
      </w:r>
      <w:bookmarkEnd w:id="206"/>
    </w:p>
    <w:p w14:paraId="05E852AD" w14:textId="77777777" w:rsidR="0011553A" w:rsidRPr="005465BD" w:rsidRDefault="00DD1E14" w:rsidP="00955E60">
      <w:pPr>
        <w:pStyle w:val="BodyText"/>
        <w:numPr>
          <w:ilvl w:val="2"/>
          <w:numId w:val="9"/>
        </w:numPr>
        <w:spacing w:after="240" w:afterAutospacing="0"/>
        <w:ind w:left="720" w:right="7"/>
        <w:jc w:val="both"/>
        <w:rPr>
          <w:rFonts w:ascii="Arial" w:hAnsi="Arial" w:cs="Arial"/>
          <w:sz w:val="24"/>
          <w:szCs w:val="24"/>
        </w:rPr>
      </w:pPr>
      <w:r w:rsidRPr="005465BD">
        <w:rPr>
          <w:rFonts w:ascii="Arial" w:hAnsi="Arial" w:cs="Arial"/>
          <w:sz w:val="24"/>
          <w:szCs w:val="24"/>
        </w:rPr>
        <w:t>U</w:t>
      </w:r>
      <w:r w:rsidR="007D73A6" w:rsidRPr="005465BD">
        <w:rPr>
          <w:rFonts w:ascii="Arial" w:hAnsi="Arial" w:cs="Arial"/>
          <w:sz w:val="24"/>
          <w:szCs w:val="24"/>
        </w:rPr>
        <w:t>nit members assigned to work schedules which require them to work on both December 24th and December 31st shall be entitled to one of the following:</w:t>
      </w:r>
    </w:p>
    <w:p w14:paraId="3CB86321" w14:textId="77777777" w:rsidR="0011553A" w:rsidRPr="005465BD" w:rsidRDefault="00CF7C77" w:rsidP="00955E60">
      <w:pPr>
        <w:pStyle w:val="BodyText"/>
        <w:numPr>
          <w:ilvl w:val="3"/>
          <w:numId w:val="9"/>
        </w:numPr>
        <w:spacing w:after="240" w:afterAutospacing="0"/>
        <w:ind w:left="2520" w:right="7" w:hanging="1080"/>
        <w:jc w:val="both"/>
        <w:rPr>
          <w:rFonts w:ascii="Arial" w:hAnsi="Arial" w:cs="Arial"/>
          <w:sz w:val="24"/>
          <w:szCs w:val="24"/>
        </w:rPr>
      </w:pPr>
      <w:r w:rsidRPr="005465BD">
        <w:rPr>
          <w:rFonts w:ascii="Arial" w:hAnsi="Arial" w:cs="Arial"/>
          <w:sz w:val="24"/>
          <w:szCs w:val="24"/>
        </w:rPr>
        <w:t>O</w:t>
      </w:r>
      <w:r w:rsidR="007D73A6" w:rsidRPr="005465BD">
        <w:rPr>
          <w:rFonts w:ascii="Arial" w:hAnsi="Arial" w:cs="Arial"/>
          <w:sz w:val="24"/>
          <w:szCs w:val="24"/>
        </w:rPr>
        <w:t>ne</w:t>
      </w:r>
      <w:r w:rsidR="00626153" w:rsidRPr="005465BD">
        <w:rPr>
          <w:rFonts w:ascii="Arial" w:hAnsi="Arial" w:cs="Arial"/>
          <w:sz w:val="24"/>
          <w:szCs w:val="24"/>
        </w:rPr>
        <w:t>-</w:t>
      </w:r>
      <w:r w:rsidR="007D73A6" w:rsidRPr="005465BD">
        <w:rPr>
          <w:rFonts w:ascii="Arial" w:hAnsi="Arial" w:cs="Arial"/>
          <w:sz w:val="24"/>
          <w:szCs w:val="24"/>
        </w:rPr>
        <w:t>half of the work shift as paid time off on</w:t>
      </w:r>
      <w:r w:rsidR="004F609F" w:rsidRPr="005465BD">
        <w:rPr>
          <w:rFonts w:ascii="Arial" w:hAnsi="Arial" w:cs="Arial"/>
          <w:sz w:val="24"/>
          <w:szCs w:val="24"/>
        </w:rPr>
        <w:t xml:space="preserve"> t</w:t>
      </w:r>
      <w:r w:rsidR="002C704F" w:rsidRPr="005465BD">
        <w:rPr>
          <w:rFonts w:ascii="Arial" w:hAnsi="Arial" w:cs="Arial"/>
          <w:sz w:val="24"/>
          <w:szCs w:val="24"/>
        </w:rPr>
        <w:t>wo of the following: December 24</w:t>
      </w:r>
      <w:r w:rsidR="002C704F" w:rsidRPr="005465BD">
        <w:rPr>
          <w:rFonts w:ascii="Arial" w:hAnsi="Arial" w:cs="Arial"/>
          <w:sz w:val="24"/>
          <w:szCs w:val="24"/>
          <w:vertAlign w:val="superscript"/>
        </w:rPr>
        <w:t>th</w:t>
      </w:r>
      <w:r w:rsidR="002C704F" w:rsidRPr="005465BD">
        <w:rPr>
          <w:rFonts w:ascii="Arial" w:hAnsi="Arial" w:cs="Arial"/>
          <w:sz w:val="24"/>
          <w:szCs w:val="24"/>
        </w:rPr>
        <w:t>, December 26</w:t>
      </w:r>
      <w:r w:rsidR="002C704F" w:rsidRPr="005465BD">
        <w:rPr>
          <w:rFonts w:ascii="Arial" w:hAnsi="Arial" w:cs="Arial"/>
          <w:sz w:val="24"/>
          <w:szCs w:val="24"/>
          <w:vertAlign w:val="superscript"/>
        </w:rPr>
        <w:t>th</w:t>
      </w:r>
      <w:r w:rsidR="002C704F" w:rsidRPr="005465BD">
        <w:rPr>
          <w:rFonts w:ascii="Arial" w:hAnsi="Arial" w:cs="Arial"/>
          <w:sz w:val="24"/>
          <w:szCs w:val="24"/>
        </w:rPr>
        <w:t>, December 31</w:t>
      </w:r>
      <w:r w:rsidR="002C704F" w:rsidRPr="005465BD">
        <w:rPr>
          <w:rFonts w:ascii="Arial" w:hAnsi="Arial" w:cs="Arial"/>
          <w:sz w:val="24"/>
          <w:szCs w:val="24"/>
          <w:vertAlign w:val="superscript"/>
        </w:rPr>
        <w:t>st</w:t>
      </w:r>
      <w:r w:rsidR="002C704F" w:rsidRPr="005465BD">
        <w:rPr>
          <w:rFonts w:ascii="Arial" w:hAnsi="Arial" w:cs="Arial"/>
          <w:sz w:val="24"/>
          <w:szCs w:val="24"/>
        </w:rPr>
        <w:t>, or January 2</w:t>
      </w:r>
      <w:r w:rsidR="002C704F" w:rsidRPr="005465BD">
        <w:rPr>
          <w:rFonts w:ascii="Arial" w:hAnsi="Arial" w:cs="Arial"/>
          <w:sz w:val="24"/>
          <w:szCs w:val="24"/>
          <w:vertAlign w:val="superscript"/>
        </w:rPr>
        <w:t>nd</w:t>
      </w:r>
      <w:r w:rsidR="007D73A6" w:rsidRPr="005465BD">
        <w:rPr>
          <w:rFonts w:ascii="Arial" w:hAnsi="Arial" w:cs="Arial"/>
          <w:sz w:val="24"/>
          <w:szCs w:val="24"/>
        </w:rPr>
        <w:t xml:space="preserve"> or</w:t>
      </w:r>
    </w:p>
    <w:p w14:paraId="08BFD03E" w14:textId="77777777" w:rsidR="0011553A" w:rsidRPr="005465BD" w:rsidRDefault="00484701" w:rsidP="00955E60">
      <w:pPr>
        <w:pStyle w:val="BodyText"/>
        <w:numPr>
          <w:ilvl w:val="3"/>
          <w:numId w:val="9"/>
        </w:numPr>
        <w:spacing w:after="240" w:afterAutospacing="0"/>
        <w:ind w:left="2520" w:right="7" w:hanging="1080"/>
        <w:jc w:val="both"/>
        <w:rPr>
          <w:rFonts w:ascii="Arial" w:hAnsi="Arial" w:cs="Arial"/>
          <w:sz w:val="24"/>
          <w:szCs w:val="24"/>
        </w:rPr>
      </w:pPr>
      <w:r w:rsidRPr="005465BD">
        <w:rPr>
          <w:rFonts w:ascii="Arial" w:hAnsi="Arial" w:cs="Arial"/>
          <w:sz w:val="24"/>
          <w:szCs w:val="24"/>
        </w:rPr>
        <w:t>One</w:t>
      </w:r>
      <w:r w:rsidR="007D73A6" w:rsidRPr="005465BD">
        <w:rPr>
          <w:rFonts w:ascii="Arial" w:hAnsi="Arial" w:cs="Arial"/>
          <w:sz w:val="24"/>
          <w:szCs w:val="24"/>
        </w:rPr>
        <w:t xml:space="preserve"> full work shift as paid time off on </w:t>
      </w:r>
      <w:r w:rsidR="002C704F" w:rsidRPr="005465BD">
        <w:rPr>
          <w:rFonts w:ascii="Arial" w:hAnsi="Arial" w:cs="Arial"/>
          <w:sz w:val="24"/>
          <w:szCs w:val="24"/>
        </w:rPr>
        <w:t>December 24</w:t>
      </w:r>
      <w:r w:rsidR="002C704F" w:rsidRPr="005465BD">
        <w:rPr>
          <w:rFonts w:ascii="Arial" w:hAnsi="Arial" w:cs="Arial"/>
          <w:sz w:val="24"/>
          <w:szCs w:val="24"/>
          <w:vertAlign w:val="superscript"/>
        </w:rPr>
        <w:t>th</w:t>
      </w:r>
      <w:r w:rsidR="002C704F" w:rsidRPr="005465BD">
        <w:rPr>
          <w:rFonts w:ascii="Arial" w:hAnsi="Arial" w:cs="Arial"/>
          <w:sz w:val="24"/>
          <w:szCs w:val="24"/>
        </w:rPr>
        <w:t>, December 26</w:t>
      </w:r>
      <w:r w:rsidR="002C704F" w:rsidRPr="005465BD">
        <w:rPr>
          <w:rFonts w:ascii="Arial" w:hAnsi="Arial" w:cs="Arial"/>
          <w:sz w:val="24"/>
          <w:szCs w:val="24"/>
          <w:vertAlign w:val="superscript"/>
        </w:rPr>
        <w:t>th</w:t>
      </w:r>
      <w:r w:rsidR="002C704F" w:rsidRPr="005465BD">
        <w:rPr>
          <w:rFonts w:ascii="Arial" w:hAnsi="Arial" w:cs="Arial"/>
          <w:sz w:val="24"/>
          <w:szCs w:val="24"/>
        </w:rPr>
        <w:t>, December 31</w:t>
      </w:r>
      <w:r w:rsidR="002C704F" w:rsidRPr="005465BD">
        <w:rPr>
          <w:rFonts w:ascii="Arial" w:hAnsi="Arial" w:cs="Arial"/>
          <w:sz w:val="24"/>
          <w:szCs w:val="24"/>
          <w:vertAlign w:val="superscript"/>
        </w:rPr>
        <w:t>st</w:t>
      </w:r>
      <w:r w:rsidR="002C704F" w:rsidRPr="005465BD">
        <w:rPr>
          <w:rFonts w:ascii="Arial" w:hAnsi="Arial" w:cs="Arial"/>
          <w:sz w:val="24"/>
          <w:szCs w:val="24"/>
        </w:rPr>
        <w:t>, or January 2</w:t>
      </w:r>
      <w:r w:rsidR="002C704F" w:rsidRPr="005465BD">
        <w:rPr>
          <w:rFonts w:ascii="Arial" w:hAnsi="Arial" w:cs="Arial"/>
          <w:sz w:val="24"/>
          <w:szCs w:val="24"/>
          <w:vertAlign w:val="superscript"/>
        </w:rPr>
        <w:t>nd</w:t>
      </w:r>
      <w:r w:rsidR="007D73A6" w:rsidRPr="005465BD">
        <w:rPr>
          <w:rFonts w:ascii="Arial" w:hAnsi="Arial" w:cs="Arial"/>
          <w:sz w:val="24"/>
          <w:szCs w:val="24"/>
        </w:rPr>
        <w:t>.</w:t>
      </w:r>
    </w:p>
    <w:p w14:paraId="41A4998A" w14:textId="77777777" w:rsidR="0011553A" w:rsidRPr="005465BD" w:rsidRDefault="007D73A6" w:rsidP="00955E60">
      <w:pPr>
        <w:pStyle w:val="BodyText"/>
        <w:numPr>
          <w:ilvl w:val="2"/>
          <w:numId w:val="9"/>
        </w:numPr>
        <w:spacing w:after="240" w:afterAutospacing="0"/>
        <w:ind w:left="1450" w:right="7" w:hanging="730"/>
        <w:jc w:val="both"/>
        <w:rPr>
          <w:rFonts w:ascii="Arial" w:hAnsi="Arial" w:cs="Arial"/>
          <w:sz w:val="24"/>
          <w:szCs w:val="24"/>
        </w:rPr>
      </w:pPr>
      <w:r w:rsidRPr="005465BD">
        <w:rPr>
          <w:rFonts w:ascii="Arial" w:hAnsi="Arial" w:cs="Arial"/>
          <w:sz w:val="24"/>
          <w:szCs w:val="24"/>
        </w:rPr>
        <w:t>A unit member whose regular work week is Monday through Friday, when December 24th and December 31st occur on Saturdays or Sundays, shall be entitled to one of the following:</w:t>
      </w:r>
    </w:p>
    <w:p w14:paraId="62A313C1" w14:textId="77777777" w:rsidR="0011553A" w:rsidRPr="005465BD" w:rsidRDefault="00CF7C77" w:rsidP="00955E60">
      <w:pPr>
        <w:pStyle w:val="BodyText"/>
        <w:numPr>
          <w:ilvl w:val="3"/>
          <w:numId w:val="9"/>
        </w:numPr>
        <w:spacing w:after="240" w:afterAutospacing="0"/>
        <w:ind w:left="2610" w:right="7" w:hanging="1170"/>
        <w:jc w:val="both"/>
        <w:rPr>
          <w:rFonts w:ascii="Arial" w:hAnsi="Arial" w:cs="Arial"/>
          <w:sz w:val="24"/>
          <w:szCs w:val="24"/>
        </w:rPr>
      </w:pPr>
      <w:r w:rsidRPr="005465BD">
        <w:rPr>
          <w:rFonts w:ascii="Arial" w:hAnsi="Arial" w:cs="Arial"/>
          <w:sz w:val="24"/>
          <w:szCs w:val="24"/>
        </w:rPr>
        <w:t>O</w:t>
      </w:r>
      <w:r w:rsidR="007D73A6" w:rsidRPr="005465BD">
        <w:rPr>
          <w:rFonts w:ascii="Arial" w:hAnsi="Arial" w:cs="Arial"/>
          <w:sz w:val="24"/>
          <w:szCs w:val="24"/>
        </w:rPr>
        <w:t>ne</w:t>
      </w:r>
      <w:r w:rsidR="00626153" w:rsidRPr="005465BD">
        <w:rPr>
          <w:rFonts w:ascii="Arial" w:hAnsi="Arial" w:cs="Arial"/>
          <w:sz w:val="24"/>
          <w:szCs w:val="24"/>
        </w:rPr>
        <w:t>-</w:t>
      </w:r>
      <w:r w:rsidR="007D73A6" w:rsidRPr="005465BD">
        <w:rPr>
          <w:rFonts w:ascii="Arial" w:hAnsi="Arial" w:cs="Arial"/>
          <w:sz w:val="24"/>
          <w:szCs w:val="24"/>
        </w:rPr>
        <w:t>half of the work shift as paid time off on both the Friday preceding Christmas Eve and the Friday preceding New Year’s Eve;</w:t>
      </w:r>
    </w:p>
    <w:p w14:paraId="2539BE0A" w14:textId="77777777" w:rsidR="0011553A" w:rsidRPr="005465BD" w:rsidRDefault="00CF7C77" w:rsidP="00955E60">
      <w:pPr>
        <w:pStyle w:val="BodyText"/>
        <w:numPr>
          <w:ilvl w:val="3"/>
          <w:numId w:val="9"/>
        </w:numPr>
        <w:spacing w:after="240" w:afterAutospacing="0"/>
        <w:ind w:left="2520" w:right="7" w:hanging="1080"/>
        <w:jc w:val="both"/>
        <w:rPr>
          <w:rFonts w:ascii="Arial" w:hAnsi="Arial" w:cs="Arial"/>
          <w:sz w:val="24"/>
          <w:szCs w:val="24"/>
        </w:rPr>
      </w:pPr>
      <w:r w:rsidRPr="005465BD">
        <w:rPr>
          <w:rFonts w:ascii="Arial" w:hAnsi="Arial" w:cs="Arial"/>
          <w:sz w:val="24"/>
          <w:szCs w:val="24"/>
        </w:rPr>
        <w:t>O</w:t>
      </w:r>
      <w:r w:rsidR="007D73A6" w:rsidRPr="005465BD">
        <w:rPr>
          <w:rFonts w:ascii="Arial" w:hAnsi="Arial" w:cs="Arial"/>
          <w:sz w:val="24"/>
          <w:szCs w:val="24"/>
        </w:rPr>
        <w:t>ne full work shift as paid time off on either the Friday preceding Christmas Eve or the Friday preceding New Year’s Eve.</w:t>
      </w:r>
    </w:p>
    <w:p w14:paraId="333C40D4" w14:textId="77777777" w:rsidR="0011553A" w:rsidRPr="005465BD" w:rsidRDefault="007D73A6" w:rsidP="004D73A8">
      <w:pPr>
        <w:pStyle w:val="BodyText"/>
        <w:spacing w:line="239" w:lineRule="auto"/>
        <w:ind w:left="1450" w:right="7"/>
        <w:jc w:val="both"/>
        <w:rPr>
          <w:rFonts w:ascii="Arial" w:hAnsi="Arial" w:cs="Arial"/>
          <w:sz w:val="24"/>
          <w:szCs w:val="24"/>
        </w:rPr>
      </w:pPr>
      <w:r w:rsidRPr="005465BD">
        <w:rPr>
          <w:rFonts w:ascii="Arial" w:hAnsi="Arial" w:cs="Arial"/>
          <w:sz w:val="24"/>
          <w:szCs w:val="24"/>
        </w:rPr>
        <w:t>Such time off shall be granted by the department head, subject to the need to provide public services. In the event that an eligible unit member is not allowed time off as provided in Sections 11.2.1 or 11.2.2 above, the unit member shall be paid overtime for the number of hours worked at the rate of time and one</w:t>
      </w:r>
      <w:r w:rsidR="00626153" w:rsidRPr="005465BD">
        <w:rPr>
          <w:rFonts w:ascii="Arial" w:hAnsi="Arial" w:cs="Arial"/>
          <w:sz w:val="24"/>
          <w:szCs w:val="24"/>
        </w:rPr>
        <w:t>-</w:t>
      </w:r>
      <w:r w:rsidRPr="005465BD">
        <w:rPr>
          <w:rFonts w:ascii="Arial" w:hAnsi="Arial" w:cs="Arial"/>
          <w:sz w:val="24"/>
          <w:szCs w:val="24"/>
        </w:rPr>
        <w:t>half of the regular hourly rate of pay for the entitled paid time off.</w:t>
      </w:r>
    </w:p>
    <w:p w14:paraId="298FCB86" w14:textId="77777777" w:rsidR="0011553A" w:rsidRPr="005465BD" w:rsidRDefault="00DD1E14" w:rsidP="00955E60">
      <w:pPr>
        <w:pStyle w:val="BodyText"/>
        <w:numPr>
          <w:ilvl w:val="2"/>
          <w:numId w:val="9"/>
        </w:numPr>
        <w:ind w:left="1440" w:right="7" w:hanging="720"/>
        <w:jc w:val="both"/>
        <w:rPr>
          <w:rFonts w:ascii="Arial" w:hAnsi="Arial" w:cs="Arial"/>
          <w:sz w:val="24"/>
          <w:szCs w:val="24"/>
        </w:rPr>
      </w:pPr>
      <w:r w:rsidRPr="005465BD">
        <w:rPr>
          <w:rFonts w:ascii="Arial" w:hAnsi="Arial" w:cs="Arial"/>
          <w:sz w:val="24"/>
          <w:szCs w:val="24"/>
        </w:rPr>
        <w:t>Unit</w:t>
      </w:r>
      <w:r w:rsidR="007D73A6" w:rsidRPr="005465BD">
        <w:rPr>
          <w:rFonts w:ascii="Arial" w:hAnsi="Arial" w:cs="Arial"/>
          <w:sz w:val="24"/>
          <w:szCs w:val="24"/>
        </w:rPr>
        <w:t xml:space="preserve"> members assigned to work schedules that do not require</w:t>
      </w:r>
      <w:r w:rsidR="00A26BD2" w:rsidRPr="005465BD">
        <w:rPr>
          <w:rFonts w:ascii="Arial" w:hAnsi="Arial" w:cs="Arial"/>
          <w:sz w:val="24"/>
          <w:szCs w:val="24"/>
        </w:rPr>
        <w:t xml:space="preserve"> </w:t>
      </w:r>
      <w:r w:rsidR="007D73A6" w:rsidRPr="005465BD">
        <w:rPr>
          <w:rFonts w:ascii="Arial" w:hAnsi="Arial" w:cs="Arial"/>
          <w:sz w:val="24"/>
          <w:szCs w:val="24"/>
        </w:rPr>
        <w:t>them to work on both December 24th and December 31st, but who are scheduled to work on one of these days shall be entitled to the full work shift as paid time off on the scheduled day of work. Such time off shall be granted by the department head, subject to the need to provide public services. In the event that the unit member is required to work on either December 24th or December 31st, the</w:t>
      </w:r>
      <w:r w:rsidR="00B04C7F" w:rsidRPr="005465BD">
        <w:rPr>
          <w:rFonts w:ascii="Arial" w:hAnsi="Arial" w:cs="Arial"/>
          <w:sz w:val="24"/>
          <w:szCs w:val="24"/>
        </w:rPr>
        <w:t xml:space="preserve"> </w:t>
      </w:r>
      <w:r w:rsidR="007D73A6" w:rsidRPr="005465BD">
        <w:rPr>
          <w:rFonts w:ascii="Arial" w:hAnsi="Arial" w:cs="Arial"/>
          <w:sz w:val="24"/>
          <w:szCs w:val="24"/>
        </w:rPr>
        <w:t>unit member shall receive an amount of straight time compensatory time equal to the number of hours worked on these days.</w:t>
      </w:r>
    </w:p>
    <w:p w14:paraId="0C7FAA9A" w14:textId="77777777" w:rsidR="0011553A" w:rsidRPr="005465BD" w:rsidRDefault="007D73A6" w:rsidP="004D73A8">
      <w:pPr>
        <w:pStyle w:val="BodyText"/>
        <w:ind w:left="720" w:right="7"/>
        <w:jc w:val="both"/>
        <w:rPr>
          <w:rFonts w:ascii="Arial" w:hAnsi="Arial" w:cs="Arial"/>
          <w:sz w:val="24"/>
          <w:szCs w:val="24"/>
        </w:rPr>
      </w:pPr>
      <w:r w:rsidRPr="005465BD">
        <w:rPr>
          <w:rFonts w:ascii="Arial" w:hAnsi="Arial" w:cs="Arial"/>
          <w:sz w:val="24"/>
          <w:szCs w:val="24"/>
        </w:rPr>
        <w:lastRenderedPageBreak/>
        <w:t>Should national day of mourning or celebration be declared by the President of the United States, or the Governor of the State of California, City agrees to review the appropriateness of designating such day a holiday.</w:t>
      </w:r>
    </w:p>
    <w:p w14:paraId="18C07E09" w14:textId="77777777" w:rsidR="0011553A" w:rsidRPr="005465BD" w:rsidRDefault="007D73A6" w:rsidP="00955E60">
      <w:pPr>
        <w:pStyle w:val="BodyText"/>
        <w:numPr>
          <w:ilvl w:val="1"/>
          <w:numId w:val="9"/>
        </w:numPr>
        <w:ind w:left="0" w:right="7"/>
        <w:jc w:val="both"/>
        <w:outlineLvl w:val="1"/>
        <w:rPr>
          <w:rFonts w:ascii="Arial" w:hAnsi="Arial" w:cs="Arial"/>
          <w:sz w:val="24"/>
          <w:szCs w:val="24"/>
        </w:rPr>
      </w:pPr>
      <w:bookmarkStart w:id="207" w:name="_Toc57625793"/>
      <w:r w:rsidRPr="005465BD">
        <w:rPr>
          <w:rFonts w:ascii="Arial" w:hAnsi="Arial" w:cs="Arial"/>
          <w:sz w:val="24"/>
          <w:szCs w:val="24"/>
          <w:u w:val="single" w:color="000000"/>
        </w:rPr>
        <w:t>Holiday Pay</w:t>
      </w:r>
      <w:r w:rsidR="00EB34CA" w:rsidRPr="005465BD">
        <w:rPr>
          <w:rFonts w:ascii="Arial" w:hAnsi="Arial" w:cs="Arial"/>
          <w:sz w:val="24"/>
          <w:szCs w:val="24"/>
          <w:u w:color="000000"/>
        </w:rPr>
        <w:t xml:space="preserve"> (Applies to SB1, SC1 and SD1</w:t>
      </w:r>
      <w:r w:rsidR="00126D75" w:rsidRPr="005465BD">
        <w:rPr>
          <w:rFonts w:ascii="Arial" w:hAnsi="Arial" w:cs="Arial"/>
          <w:sz w:val="24"/>
          <w:szCs w:val="24"/>
          <w:u w:color="000000"/>
        </w:rPr>
        <w:t xml:space="preserve"> only</w:t>
      </w:r>
      <w:r w:rsidR="00EB34CA" w:rsidRPr="005465BD">
        <w:rPr>
          <w:rFonts w:ascii="Arial" w:hAnsi="Arial" w:cs="Arial"/>
          <w:sz w:val="24"/>
          <w:szCs w:val="24"/>
          <w:u w:color="000000"/>
        </w:rPr>
        <w:t>)</w:t>
      </w:r>
      <w:bookmarkEnd w:id="207"/>
    </w:p>
    <w:p w14:paraId="2BAFD991" w14:textId="77777777" w:rsidR="0011553A" w:rsidRPr="00285F34" w:rsidRDefault="007D73A6" w:rsidP="004D73A8">
      <w:pPr>
        <w:pStyle w:val="BodyText"/>
        <w:spacing w:before="50"/>
        <w:ind w:left="720" w:right="7"/>
        <w:jc w:val="both"/>
        <w:rPr>
          <w:rFonts w:ascii="Arial" w:hAnsi="Arial" w:cs="Arial"/>
          <w:sz w:val="24"/>
          <w:szCs w:val="24"/>
        </w:rPr>
      </w:pPr>
      <w:r w:rsidRPr="005465BD">
        <w:rPr>
          <w:rFonts w:ascii="Arial" w:hAnsi="Arial" w:cs="Arial"/>
          <w:sz w:val="24"/>
          <w:szCs w:val="24"/>
        </w:rPr>
        <w:t>Any shift that includes five (5) or more hours on a holiday shall be considered a holiday shift and paid at the overtime rate of time and one</w:t>
      </w:r>
      <w:r w:rsidR="00626153" w:rsidRPr="005465BD">
        <w:rPr>
          <w:rFonts w:ascii="Arial" w:hAnsi="Arial" w:cs="Arial"/>
          <w:sz w:val="24"/>
          <w:szCs w:val="24"/>
        </w:rPr>
        <w:t>-</w:t>
      </w:r>
      <w:r w:rsidRPr="005465BD">
        <w:rPr>
          <w:rFonts w:ascii="Arial" w:hAnsi="Arial" w:cs="Arial"/>
          <w:sz w:val="24"/>
          <w:szCs w:val="24"/>
        </w:rPr>
        <w:t>half the unit member’s regular hourly rate of pay for that shift.</w:t>
      </w:r>
    </w:p>
    <w:p w14:paraId="143A4F4B" w14:textId="77777777" w:rsidR="00285F34" w:rsidRPr="00285F34" w:rsidRDefault="00285F34" w:rsidP="00106478">
      <w:pPr>
        <w:pStyle w:val="BodyText"/>
        <w:spacing w:before="50"/>
        <w:ind w:left="1440" w:right="7" w:hanging="720"/>
        <w:jc w:val="both"/>
        <w:outlineLvl w:val="2"/>
        <w:rPr>
          <w:rFonts w:ascii="Arial" w:hAnsi="Arial" w:cs="Arial"/>
          <w:sz w:val="24"/>
          <w:szCs w:val="24"/>
          <w:u w:val="single"/>
        </w:rPr>
      </w:pPr>
      <w:bookmarkStart w:id="208" w:name="_Toc57625794"/>
      <w:r w:rsidRPr="00285F34">
        <w:rPr>
          <w:rFonts w:ascii="Arial" w:hAnsi="Arial" w:cs="Arial"/>
          <w:sz w:val="24"/>
          <w:szCs w:val="24"/>
        </w:rPr>
        <w:t xml:space="preserve">11.3.1 </w:t>
      </w:r>
      <w:r w:rsidRPr="00285F34">
        <w:rPr>
          <w:rFonts w:ascii="Arial" w:hAnsi="Arial" w:cs="Arial"/>
          <w:sz w:val="24"/>
          <w:szCs w:val="24"/>
          <w:u w:val="single"/>
        </w:rPr>
        <w:t>Holiday Pay Alternative Schedule</w:t>
      </w:r>
      <w:r w:rsidRPr="00CE754F">
        <w:rPr>
          <w:rFonts w:ascii="Arial" w:hAnsi="Arial" w:cs="Arial"/>
          <w:sz w:val="24"/>
          <w:szCs w:val="24"/>
        </w:rPr>
        <w:t xml:space="preserve"> (Applies to SB1, SC1, and SD1 only)</w:t>
      </w:r>
      <w:bookmarkEnd w:id="208"/>
    </w:p>
    <w:p w14:paraId="1C00ABE4" w14:textId="77777777" w:rsidR="00285F34" w:rsidRPr="00285F34" w:rsidRDefault="00285F34" w:rsidP="00285F34">
      <w:pPr>
        <w:pStyle w:val="BodyText"/>
        <w:spacing w:before="50"/>
        <w:ind w:left="1440"/>
        <w:jc w:val="both"/>
        <w:rPr>
          <w:rFonts w:ascii="Arial" w:hAnsi="Arial" w:cs="Arial"/>
          <w:sz w:val="24"/>
          <w:szCs w:val="24"/>
          <w:u w:val="single"/>
        </w:rPr>
      </w:pPr>
      <w:r w:rsidRPr="00285F34">
        <w:rPr>
          <w:rFonts w:ascii="Arial" w:hAnsi="Arial" w:cs="Arial"/>
          <w:sz w:val="24"/>
          <w:szCs w:val="24"/>
        </w:rPr>
        <w:t>Employees in the below classifications assigned a 4/10 workweek schedule as their regular work schedule shall be paid ten (10) hours of holiday pay for each City paid holiday listed in the MOU under Article 11 – Paid Holidays,</w:t>
      </w:r>
      <w:r w:rsidR="00E90FCC">
        <w:rPr>
          <w:rFonts w:ascii="Arial" w:hAnsi="Arial" w:cs="Arial"/>
          <w:sz w:val="24"/>
          <w:szCs w:val="24"/>
        </w:rPr>
        <w:t xml:space="preserve"> </w:t>
      </w:r>
      <w:r w:rsidRPr="00285F34">
        <w:rPr>
          <w:rFonts w:ascii="Arial" w:hAnsi="Arial" w:cs="Arial"/>
          <w:b/>
          <w:sz w:val="24"/>
          <w:szCs w:val="24"/>
        </w:rPr>
        <w:t>floating holidays are excluded</w:t>
      </w:r>
      <w:r w:rsidRPr="00285F34">
        <w:rPr>
          <w:rFonts w:ascii="Arial" w:hAnsi="Arial" w:cs="Arial"/>
          <w:sz w:val="24"/>
          <w:szCs w:val="24"/>
        </w:rPr>
        <w:t>.</w:t>
      </w:r>
    </w:p>
    <w:p w14:paraId="60CF13C8" w14:textId="77777777" w:rsidR="00285F34" w:rsidRPr="00285F34" w:rsidRDefault="00285F34" w:rsidP="00285F34">
      <w:pPr>
        <w:spacing w:before="0" w:beforeAutospacing="0" w:after="0" w:afterAutospacing="0"/>
        <w:ind w:left="1440"/>
        <w:rPr>
          <w:rFonts w:ascii="Arial" w:hAnsi="Arial" w:cs="Arial"/>
          <w:sz w:val="24"/>
          <w:szCs w:val="24"/>
        </w:rPr>
      </w:pPr>
      <w:r w:rsidRPr="00285F34">
        <w:rPr>
          <w:rFonts w:ascii="Arial" w:hAnsi="Arial" w:cs="Arial"/>
          <w:sz w:val="24"/>
          <w:szCs w:val="24"/>
        </w:rPr>
        <w:t>Police Services Technician II</w:t>
      </w:r>
    </w:p>
    <w:p w14:paraId="0336C437" w14:textId="77777777" w:rsidR="00285F34" w:rsidRPr="00285F34" w:rsidRDefault="00285F34" w:rsidP="00285F34">
      <w:pPr>
        <w:spacing w:before="0" w:beforeAutospacing="0" w:after="0" w:afterAutospacing="0"/>
        <w:ind w:left="1440"/>
        <w:rPr>
          <w:rFonts w:ascii="Arial" w:hAnsi="Arial" w:cs="Arial"/>
          <w:sz w:val="24"/>
          <w:szCs w:val="24"/>
        </w:rPr>
      </w:pPr>
      <w:r w:rsidRPr="00285F34">
        <w:rPr>
          <w:rFonts w:ascii="Arial" w:hAnsi="Arial" w:cs="Arial"/>
          <w:sz w:val="24"/>
          <w:szCs w:val="24"/>
        </w:rPr>
        <w:t>Police Evidence Technician</w:t>
      </w:r>
    </w:p>
    <w:p w14:paraId="67121C50" w14:textId="77777777" w:rsidR="00285F34" w:rsidRPr="00285F34" w:rsidRDefault="00285F34" w:rsidP="00285F34">
      <w:pPr>
        <w:spacing w:before="0" w:beforeAutospacing="0" w:after="0" w:afterAutospacing="0"/>
        <w:ind w:left="1440"/>
        <w:rPr>
          <w:rFonts w:ascii="Arial" w:hAnsi="Arial" w:cs="Arial"/>
          <w:sz w:val="24"/>
          <w:szCs w:val="24"/>
        </w:rPr>
      </w:pPr>
      <w:r w:rsidRPr="00285F34">
        <w:rPr>
          <w:rFonts w:ascii="Arial" w:hAnsi="Arial" w:cs="Arial"/>
          <w:sz w:val="24"/>
          <w:szCs w:val="24"/>
        </w:rPr>
        <w:t>Animal Control Officer</w:t>
      </w:r>
    </w:p>
    <w:p w14:paraId="3CD51AF5" w14:textId="77777777" w:rsidR="00002EB3" w:rsidRDefault="00002EB3" w:rsidP="00285F34">
      <w:pPr>
        <w:spacing w:before="0" w:beforeAutospacing="0" w:after="0" w:afterAutospacing="0"/>
        <w:ind w:left="1440"/>
        <w:rPr>
          <w:rFonts w:ascii="Arial" w:hAnsi="Arial" w:cs="Arial"/>
          <w:sz w:val="24"/>
          <w:szCs w:val="24"/>
        </w:rPr>
      </w:pPr>
    </w:p>
    <w:p w14:paraId="5677F714" w14:textId="77777777" w:rsidR="00002EB3" w:rsidRDefault="00002EB3" w:rsidP="00285F34">
      <w:pPr>
        <w:spacing w:before="0" w:beforeAutospacing="0" w:after="0" w:afterAutospacing="0"/>
        <w:ind w:left="1440"/>
        <w:rPr>
          <w:rFonts w:ascii="Arial" w:hAnsi="Arial" w:cs="Arial"/>
          <w:sz w:val="24"/>
          <w:szCs w:val="24"/>
        </w:rPr>
      </w:pPr>
      <w:r w:rsidRPr="00285F34">
        <w:rPr>
          <w:rFonts w:ascii="Arial" w:hAnsi="Arial" w:cs="Arial"/>
          <w:sz w:val="24"/>
          <w:szCs w:val="24"/>
        </w:rPr>
        <w:t>Employees in the below classifications assigned a 4/10 workweek schedule as their regular work schedule shall be paid ten (10) hours of holiday pay for each City paid holiday listed in the MOU under Article 11 – Paid Holidays,</w:t>
      </w:r>
      <w:r w:rsidR="00E90FCC">
        <w:rPr>
          <w:rFonts w:ascii="Arial" w:hAnsi="Arial" w:cs="Arial"/>
          <w:sz w:val="24"/>
          <w:szCs w:val="24"/>
        </w:rPr>
        <w:t xml:space="preserve"> </w:t>
      </w:r>
      <w:r w:rsidRPr="00285F34">
        <w:rPr>
          <w:rFonts w:ascii="Arial" w:hAnsi="Arial" w:cs="Arial"/>
          <w:b/>
          <w:sz w:val="24"/>
          <w:szCs w:val="24"/>
        </w:rPr>
        <w:t xml:space="preserve">floating holidays are </w:t>
      </w:r>
      <w:r>
        <w:rPr>
          <w:rFonts w:ascii="Arial" w:hAnsi="Arial" w:cs="Arial"/>
          <w:b/>
          <w:sz w:val="24"/>
          <w:szCs w:val="24"/>
        </w:rPr>
        <w:t>included</w:t>
      </w:r>
      <w:r w:rsidRPr="00285F34">
        <w:rPr>
          <w:rFonts w:ascii="Arial" w:hAnsi="Arial" w:cs="Arial"/>
          <w:sz w:val="24"/>
          <w:szCs w:val="24"/>
        </w:rPr>
        <w:t>.</w:t>
      </w:r>
    </w:p>
    <w:p w14:paraId="534E9E72" w14:textId="77777777" w:rsidR="00002EB3" w:rsidRDefault="00002EB3" w:rsidP="00285F34">
      <w:pPr>
        <w:spacing w:before="0" w:beforeAutospacing="0" w:after="0" w:afterAutospacing="0"/>
        <w:ind w:left="1440"/>
        <w:rPr>
          <w:rFonts w:ascii="Arial" w:hAnsi="Arial" w:cs="Arial"/>
          <w:sz w:val="24"/>
          <w:szCs w:val="24"/>
        </w:rPr>
      </w:pPr>
    </w:p>
    <w:p w14:paraId="0A214FA3" w14:textId="77777777" w:rsidR="00285F34" w:rsidRPr="00285F34" w:rsidRDefault="00285F34" w:rsidP="00285F34">
      <w:pPr>
        <w:spacing w:before="0" w:beforeAutospacing="0" w:after="0" w:afterAutospacing="0"/>
        <w:ind w:left="1440"/>
        <w:rPr>
          <w:rFonts w:ascii="Arial" w:hAnsi="Arial" w:cs="Arial"/>
          <w:sz w:val="24"/>
          <w:szCs w:val="24"/>
        </w:rPr>
      </w:pPr>
      <w:r w:rsidRPr="00285F34">
        <w:rPr>
          <w:rFonts w:ascii="Arial" w:hAnsi="Arial" w:cs="Arial"/>
          <w:sz w:val="24"/>
          <w:szCs w:val="24"/>
        </w:rPr>
        <w:t>Police Communications Dispatcher</w:t>
      </w:r>
    </w:p>
    <w:p w14:paraId="3AF8D9FC" w14:textId="77777777" w:rsidR="00285F34" w:rsidRPr="00285F34" w:rsidRDefault="00285F34" w:rsidP="00285F34">
      <w:pPr>
        <w:spacing w:before="0" w:beforeAutospacing="0" w:after="0" w:afterAutospacing="0"/>
        <w:ind w:left="1440"/>
        <w:rPr>
          <w:rFonts w:ascii="Arial" w:hAnsi="Arial" w:cs="Arial"/>
          <w:b/>
          <w:sz w:val="24"/>
          <w:szCs w:val="24"/>
        </w:rPr>
      </w:pPr>
      <w:r w:rsidRPr="00285F34">
        <w:rPr>
          <w:rFonts w:ascii="Arial" w:hAnsi="Arial" w:cs="Arial"/>
          <w:sz w:val="24"/>
          <w:szCs w:val="24"/>
        </w:rPr>
        <w:t>Police Communications Operator</w:t>
      </w:r>
    </w:p>
    <w:p w14:paraId="77CF741B" w14:textId="77777777" w:rsidR="00285F34" w:rsidRPr="00285F34" w:rsidRDefault="00285F34" w:rsidP="00285F34">
      <w:pPr>
        <w:spacing w:after="0"/>
        <w:ind w:left="1440"/>
        <w:jc w:val="both"/>
        <w:rPr>
          <w:rFonts w:ascii="Arial" w:hAnsi="Arial" w:cs="Arial"/>
          <w:sz w:val="24"/>
          <w:szCs w:val="24"/>
        </w:rPr>
      </w:pPr>
      <w:r w:rsidRPr="00285F34">
        <w:rPr>
          <w:rFonts w:ascii="Arial" w:hAnsi="Arial" w:cs="Arial"/>
          <w:sz w:val="24"/>
          <w:szCs w:val="24"/>
        </w:rPr>
        <w:t>Unit members in represented classifications who request to work and are approved to work an alternative workweek schedule as their regular work schedule are only eligible to be paid for seven and one half (7.5) or eight (8) hours of holiday pay in accordance with their original, regular schedule.</w:t>
      </w:r>
    </w:p>
    <w:p w14:paraId="6CA62EA9" w14:textId="77777777" w:rsidR="00285F34" w:rsidRDefault="00285F34" w:rsidP="00285F34">
      <w:pPr>
        <w:spacing w:after="0"/>
        <w:ind w:left="1440"/>
        <w:jc w:val="both"/>
        <w:rPr>
          <w:rFonts w:ascii="Arial" w:hAnsi="Arial" w:cs="Arial"/>
          <w:sz w:val="24"/>
          <w:szCs w:val="24"/>
        </w:rPr>
      </w:pPr>
      <w:r>
        <w:rPr>
          <w:rFonts w:ascii="Arial" w:hAnsi="Arial" w:cs="Arial"/>
          <w:sz w:val="24"/>
          <w:szCs w:val="24"/>
        </w:rPr>
        <w:t xml:space="preserve">With respect to Vacation Leave Article 10.1 Entitlement and Sick Leave Articles 8.1.2, 8.1.3, 8.1.4.2, and 8.1.6 the term “days” shall mean </w:t>
      </w:r>
      <w:r w:rsidRPr="00D653CC">
        <w:rPr>
          <w:rFonts w:ascii="Arial" w:hAnsi="Arial" w:cs="Arial"/>
          <w:sz w:val="24"/>
          <w:szCs w:val="24"/>
        </w:rPr>
        <w:t>seven and one half (7.5) or eight (8) hours depending on the employee’s original, regular work schedule.</w:t>
      </w:r>
    </w:p>
    <w:p w14:paraId="3E58F72A" w14:textId="77777777" w:rsidR="00285F34" w:rsidRDefault="00285F34" w:rsidP="00285F34">
      <w:pPr>
        <w:pStyle w:val="BodyText"/>
        <w:spacing w:before="50"/>
        <w:ind w:left="1440" w:right="7"/>
        <w:jc w:val="both"/>
        <w:rPr>
          <w:rFonts w:ascii="Arial" w:hAnsi="Arial" w:cs="Arial"/>
          <w:sz w:val="24"/>
          <w:szCs w:val="24"/>
        </w:rPr>
      </w:pPr>
      <w:r w:rsidRPr="00FC5A16">
        <w:rPr>
          <w:rFonts w:ascii="Arial" w:hAnsi="Arial" w:cs="Arial"/>
          <w:sz w:val="24"/>
          <w:szCs w:val="24"/>
        </w:rPr>
        <w:t>The parties will follow the related Administrative Instruction regarding Alternative Work Schedules.</w:t>
      </w:r>
    </w:p>
    <w:p w14:paraId="760EE424" w14:textId="77777777" w:rsidR="00285F34" w:rsidRDefault="00285F34" w:rsidP="00285F34">
      <w:pPr>
        <w:pStyle w:val="BodyText"/>
        <w:spacing w:before="50"/>
        <w:ind w:left="1440" w:right="7"/>
        <w:jc w:val="both"/>
        <w:rPr>
          <w:rFonts w:ascii="Arial" w:hAnsi="Arial" w:cs="Arial"/>
          <w:sz w:val="24"/>
          <w:szCs w:val="24"/>
        </w:rPr>
      </w:pPr>
      <w:r w:rsidRPr="00285F34">
        <w:rPr>
          <w:rFonts w:ascii="Arial" w:eastAsia="Times New Roman" w:hAnsi="Arial" w:cs="Arial"/>
          <w:sz w:val="24"/>
          <w:szCs w:val="24"/>
          <w:shd w:val="clear" w:color="auto" w:fill="FFFFFF"/>
        </w:rPr>
        <w:t xml:space="preserve">If during the term of this Agreement, the City mandates that unit members in classifications not listed above be placed on a regular 4/10 </w:t>
      </w:r>
      <w:r w:rsidRPr="00285F34">
        <w:rPr>
          <w:rFonts w:ascii="Arial" w:eastAsia="Times New Roman" w:hAnsi="Arial" w:cs="Arial"/>
          <w:sz w:val="24"/>
          <w:szCs w:val="24"/>
          <w:shd w:val="clear" w:color="auto" w:fill="FFFFFF"/>
        </w:rPr>
        <w:lastRenderedPageBreak/>
        <w:t>schedule, the parties shall meet regarding the holiday pay formula which will apply to those unit members.</w:t>
      </w:r>
    </w:p>
    <w:p w14:paraId="345329C5" w14:textId="77777777" w:rsidR="0011553A" w:rsidRPr="00285F34" w:rsidRDefault="007D73A6" w:rsidP="00955E60">
      <w:pPr>
        <w:pStyle w:val="BodyText"/>
        <w:numPr>
          <w:ilvl w:val="1"/>
          <w:numId w:val="9"/>
        </w:numPr>
        <w:spacing w:after="240" w:afterAutospacing="0"/>
        <w:ind w:left="0" w:right="7"/>
        <w:jc w:val="both"/>
        <w:outlineLvl w:val="1"/>
        <w:rPr>
          <w:rFonts w:ascii="Arial" w:hAnsi="Arial" w:cs="Arial"/>
          <w:sz w:val="24"/>
          <w:szCs w:val="24"/>
        </w:rPr>
      </w:pPr>
      <w:bookmarkStart w:id="209" w:name="_Toc57625795"/>
      <w:r w:rsidRPr="00285F34">
        <w:rPr>
          <w:rFonts w:ascii="Arial" w:hAnsi="Arial" w:cs="Arial"/>
          <w:sz w:val="24"/>
          <w:szCs w:val="24"/>
          <w:u w:val="single" w:color="000000"/>
        </w:rPr>
        <w:t>Holidays on Regular Day Off</w:t>
      </w:r>
      <w:r w:rsidR="00EB34CA" w:rsidRPr="00285F34">
        <w:rPr>
          <w:rFonts w:ascii="Arial" w:hAnsi="Arial" w:cs="Arial"/>
          <w:sz w:val="24"/>
          <w:szCs w:val="24"/>
          <w:u w:color="000000"/>
        </w:rPr>
        <w:t xml:space="preserve"> (Applies to SB1, SC1 and SD1</w:t>
      </w:r>
      <w:r w:rsidR="00126D75" w:rsidRPr="00285F34">
        <w:rPr>
          <w:rFonts w:ascii="Arial" w:hAnsi="Arial" w:cs="Arial"/>
          <w:sz w:val="24"/>
          <w:szCs w:val="24"/>
          <w:u w:color="000000"/>
        </w:rPr>
        <w:t xml:space="preserve"> only</w:t>
      </w:r>
      <w:r w:rsidR="00EB34CA" w:rsidRPr="00285F34">
        <w:rPr>
          <w:rFonts w:ascii="Arial" w:hAnsi="Arial" w:cs="Arial"/>
          <w:sz w:val="24"/>
          <w:szCs w:val="24"/>
          <w:u w:color="000000"/>
        </w:rPr>
        <w:t>)</w:t>
      </w:r>
      <w:bookmarkEnd w:id="209"/>
    </w:p>
    <w:p w14:paraId="75764B98" w14:textId="77777777" w:rsidR="0011553A" w:rsidRPr="005465BD" w:rsidRDefault="007D73A6" w:rsidP="00955E60">
      <w:pPr>
        <w:pStyle w:val="BodyText"/>
        <w:numPr>
          <w:ilvl w:val="2"/>
          <w:numId w:val="9"/>
        </w:numPr>
        <w:spacing w:after="240" w:afterAutospacing="0" w:line="239" w:lineRule="auto"/>
        <w:ind w:left="1440" w:right="7" w:hanging="720"/>
        <w:jc w:val="both"/>
        <w:rPr>
          <w:rFonts w:ascii="Arial" w:hAnsi="Arial" w:cs="Arial"/>
          <w:sz w:val="24"/>
          <w:szCs w:val="24"/>
        </w:rPr>
      </w:pPr>
      <w:r w:rsidRPr="00285F34">
        <w:rPr>
          <w:rFonts w:ascii="Arial" w:hAnsi="Arial" w:cs="Arial"/>
          <w:sz w:val="24"/>
          <w:szCs w:val="24"/>
        </w:rPr>
        <w:t>In the event that a designated holiday falls upon a normal day off which is either a Saturday, as to a unit member who works a Monday through Friday workweek, or the first day off of a normal scheduled two days off, as to a unit member whose workweek is one other than Monday through Friday, then in either such event such unit member, as the case may be, shall thereafter receive one (1) additional day of vacation therefore; and each such unit member who is</w:t>
      </w:r>
      <w:r w:rsidR="00626153" w:rsidRPr="00285F34">
        <w:rPr>
          <w:rFonts w:ascii="Arial" w:hAnsi="Arial" w:cs="Arial"/>
          <w:sz w:val="24"/>
          <w:szCs w:val="24"/>
        </w:rPr>
        <w:t xml:space="preserve"> </w:t>
      </w:r>
      <w:r w:rsidRPr="00285F34">
        <w:rPr>
          <w:rFonts w:ascii="Arial" w:hAnsi="Arial" w:cs="Arial"/>
          <w:sz w:val="24"/>
          <w:szCs w:val="24"/>
        </w:rPr>
        <w:t>required to work on such Saturday or first day off shall, in addition, receive compensation therefore at the rate of time and one</w:t>
      </w:r>
      <w:r w:rsidR="00626153" w:rsidRPr="005465BD">
        <w:rPr>
          <w:rFonts w:ascii="Arial" w:hAnsi="Arial" w:cs="Arial"/>
          <w:sz w:val="24"/>
          <w:szCs w:val="24"/>
        </w:rPr>
        <w:t>-</w:t>
      </w:r>
      <w:r w:rsidRPr="005465BD">
        <w:rPr>
          <w:rFonts w:ascii="Arial" w:hAnsi="Arial" w:cs="Arial"/>
          <w:sz w:val="24"/>
          <w:szCs w:val="24"/>
        </w:rPr>
        <w:t>half of the regular base rate of pay.</w:t>
      </w:r>
    </w:p>
    <w:p w14:paraId="563F0F09" w14:textId="77777777" w:rsidR="004D7FD3" w:rsidRPr="005465BD" w:rsidRDefault="007D73A6" w:rsidP="00955E60">
      <w:pPr>
        <w:pStyle w:val="BodyText"/>
        <w:numPr>
          <w:ilvl w:val="2"/>
          <w:numId w:val="9"/>
        </w:numPr>
        <w:spacing w:after="240" w:afterAutospacing="0"/>
        <w:ind w:left="1440" w:right="7" w:hanging="720"/>
        <w:jc w:val="both"/>
        <w:rPr>
          <w:rFonts w:ascii="Arial" w:hAnsi="Arial" w:cs="Arial"/>
          <w:sz w:val="24"/>
          <w:szCs w:val="24"/>
        </w:rPr>
      </w:pPr>
      <w:r w:rsidRPr="005465BD">
        <w:rPr>
          <w:rFonts w:ascii="Arial" w:hAnsi="Arial" w:cs="Arial"/>
          <w:sz w:val="24"/>
          <w:szCs w:val="24"/>
        </w:rPr>
        <w:t>In the event that a designated holiday falls upon a normal day off which is either a Sunday, as to a unit member who works a Monday through Friday workweek, or the second day off of normally scheduled two days off, as to a unit member whose workweek is one other than</w:t>
      </w:r>
      <w:r w:rsidR="00A26BD2" w:rsidRPr="005465BD">
        <w:rPr>
          <w:rFonts w:ascii="Arial" w:hAnsi="Arial" w:cs="Arial"/>
          <w:sz w:val="24"/>
          <w:szCs w:val="24"/>
        </w:rPr>
        <w:t xml:space="preserve"> </w:t>
      </w:r>
      <w:r w:rsidRPr="005465BD">
        <w:rPr>
          <w:rFonts w:ascii="Arial" w:hAnsi="Arial" w:cs="Arial"/>
          <w:sz w:val="24"/>
          <w:szCs w:val="24"/>
        </w:rPr>
        <w:t>Monday through Friday, then in either such event such unit member, as the case may be, shall receive the next following day off therefore; and each such unit member who is required to work on such Sunday or second day off shall, in addition, receive compensation therefore at the rate of time and one</w:t>
      </w:r>
      <w:r w:rsidR="00626153" w:rsidRPr="005465BD">
        <w:rPr>
          <w:rFonts w:ascii="Arial" w:hAnsi="Arial" w:cs="Arial"/>
          <w:sz w:val="24"/>
          <w:szCs w:val="24"/>
        </w:rPr>
        <w:t>-</w:t>
      </w:r>
      <w:r w:rsidRPr="005465BD">
        <w:rPr>
          <w:rFonts w:ascii="Arial" w:hAnsi="Arial" w:cs="Arial"/>
          <w:sz w:val="24"/>
          <w:szCs w:val="24"/>
        </w:rPr>
        <w:t>half of the regular base rate of pay.</w:t>
      </w:r>
    </w:p>
    <w:p w14:paraId="4C30C02F" w14:textId="77777777" w:rsidR="0011553A" w:rsidRPr="005465BD" w:rsidRDefault="007D73A6" w:rsidP="00955E60">
      <w:pPr>
        <w:pStyle w:val="BodyText"/>
        <w:numPr>
          <w:ilvl w:val="2"/>
          <w:numId w:val="9"/>
        </w:numPr>
        <w:spacing w:after="240" w:afterAutospacing="0"/>
        <w:ind w:left="1440" w:right="7" w:hanging="720"/>
        <w:jc w:val="both"/>
        <w:rPr>
          <w:rFonts w:ascii="Arial" w:hAnsi="Arial" w:cs="Arial"/>
          <w:sz w:val="24"/>
          <w:szCs w:val="24"/>
        </w:rPr>
      </w:pPr>
      <w:r w:rsidRPr="005465BD">
        <w:rPr>
          <w:rFonts w:ascii="Arial" w:hAnsi="Arial" w:cs="Arial"/>
          <w:sz w:val="24"/>
          <w:szCs w:val="24"/>
        </w:rPr>
        <w:t xml:space="preserve">For unit members assigned to seven (7) day a week, </w:t>
      </w:r>
      <w:r w:rsidR="00B04C7F" w:rsidRPr="005465BD">
        <w:rPr>
          <w:rFonts w:ascii="Arial" w:hAnsi="Arial" w:cs="Arial"/>
          <w:sz w:val="24"/>
          <w:szCs w:val="24"/>
        </w:rPr>
        <w:t>twenty-</w:t>
      </w:r>
      <w:r w:rsidRPr="005465BD">
        <w:rPr>
          <w:rFonts w:ascii="Arial" w:hAnsi="Arial" w:cs="Arial"/>
          <w:sz w:val="24"/>
          <w:szCs w:val="24"/>
        </w:rPr>
        <w:t>four</w:t>
      </w:r>
      <w:r w:rsidR="00B04C7F" w:rsidRPr="005465BD">
        <w:rPr>
          <w:rFonts w:ascii="Arial" w:hAnsi="Arial" w:cs="Arial"/>
          <w:sz w:val="24"/>
          <w:szCs w:val="24"/>
        </w:rPr>
        <w:t xml:space="preserve"> </w:t>
      </w:r>
      <w:r w:rsidRPr="005465BD">
        <w:rPr>
          <w:rFonts w:ascii="Arial" w:hAnsi="Arial" w:cs="Arial"/>
          <w:sz w:val="24"/>
          <w:szCs w:val="24"/>
        </w:rPr>
        <w:t>hour operations who are normally assigned to work other than a Monday through Friday workweek, when a designated holiday falls upon the first of two scheduled days off, the unit member shall receive the next following scheduled working day off, and each unit member who is required to work on such following scheduled working day off shall, in addition, receive compensation therefore at the rate of time and one</w:t>
      </w:r>
      <w:r w:rsidR="00626153" w:rsidRPr="005465BD">
        <w:rPr>
          <w:rFonts w:ascii="Arial" w:hAnsi="Arial" w:cs="Arial"/>
          <w:sz w:val="24"/>
          <w:szCs w:val="24"/>
        </w:rPr>
        <w:t>-</w:t>
      </w:r>
      <w:r w:rsidRPr="005465BD">
        <w:rPr>
          <w:rFonts w:ascii="Arial" w:hAnsi="Arial" w:cs="Arial"/>
          <w:sz w:val="24"/>
          <w:szCs w:val="24"/>
        </w:rPr>
        <w:t>half of the regular base rate of pay. This Section 11.4.3 shall only apply to unit members in the classifications of Animal Control Officer, Assistant Cook, Cook, Fire Communications Dispatcher, Kitchen Helper, Museum Guard, Police Communications Dispatcher, Police Communications Operator, Police Evidence Technician, Police Property Specialist, Police Records Specialist, Police Services Technician I and Police Services Technician II.</w:t>
      </w:r>
    </w:p>
    <w:p w14:paraId="0549A4D8" w14:textId="77777777" w:rsidR="0011553A" w:rsidRPr="00F361D5" w:rsidRDefault="004D7FD3" w:rsidP="00F361D5">
      <w:pPr>
        <w:pStyle w:val="Heading1"/>
        <w:jc w:val="center"/>
        <w:rPr>
          <w:rFonts w:ascii="Arial" w:hAnsi="Arial" w:cs="Arial"/>
          <w:bCs w:val="0"/>
          <w:sz w:val="24"/>
          <w:szCs w:val="24"/>
        </w:rPr>
      </w:pPr>
      <w:r w:rsidRPr="005465BD">
        <w:rPr>
          <w:rFonts w:ascii="Arial" w:hAnsi="Arial" w:cs="Arial"/>
          <w:sz w:val="24"/>
          <w:szCs w:val="24"/>
        </w:rPr>
        <w:br w:type="page"/>
      </w:r>
      <w:bookmarkStart w:id="210" w:name="_Ref456868934"/>
      <w:bookmarkStart w:id="211" w:name="_Toc456869388"/>
      <w:bookmarkStart w:id="212" w:name="_Toc57625796"/>
      <w:r w:rsidR="007D73A6" w:rsidRPr="00F361D5">
        <w:rPr>
          <w:rFonts w:ascii="Arial" w:hAnsi="Arial" w:cs="Arial"/>
          <w:bCs w:val="0"/>
          <w:sz w:val="24"/>
          <w:szCs w:val="24"/>
        </w:rPr>
        <w:lastRenderedPageBreak/>
        <w:t>ARTICLE 12: WORKING CONDITIONS</w:t>
      </w:r>
      <w:bookmarkEnd w:id="210"/>
      <w:bookmarkEnd w:id="211"/>
      <w:bookmarkEnd w:id="212"/>
    </w:p>
    <w:p w14:paraId="754596CE" w14:textId="77777777" w:rsidR="00E74B6F" w:rsidRPr="00F361D5" w:rsidRDefault="00E74B6F" w:rsidP="00F361D5">
      <w:pPr>
        <w:jc w:val="center"/>
        <w:rPr>
          <w:rFonts w:ascii="Arial" w:hAnsi="Arial" w:cs="Arial"/>
          <w:b/>
          <w:bCs/>
          <w:sz w:val="24"/>
          <w:szCs w:val="24"/>
        </w:rPr>
      </w:pPr>
      <w:bookmarkStart w:id="213" w:name="_Toc456869389"/>
      <w:bookmarkStart w:id="214" w:name="_Toc456869534"/>
      <w:r w:rsidRPr="00F361D5">
        <w:rPr>
          <w:rFonts w:ascii="Arial" w:hAnsi="Arial" w:cs="Arial"/>
          <w:b/>
          <w:bCs/>
          <w:sz w:val="24"/>
          <w:szCs w:val="24"/>
        </w:rPr>
        <w:t xml:space="preserve">(Applies to SB1, SC1, SD1 </w:t>
      </w:r>
      <w:r w:rsidR="00054A43" w:rsidRPr="00F361D5">
        <w:rPr>
          <w:rFonts w:ascii="Arial" w:hAnsi="Arial" w:cs="Arial"/>
          <w:b/>
          <w:bCs/>
          <w:sz w:val="24"/>
          <w:szCs w:val="24"/>
        </w:rPr>
        <w:t xml:space="preserve">and SI1 </w:t>
      </w:r>
      <w:r w:rsidRPr="00F361D5">
        <w:rPr>
          <w:rFonts w:ascii="Arial" w:hAnsi="Arial" w:cs="Arial"/>
          <w:b/>
          <w:bCs/>
          <w:sz w:val="24"/>
          <w:szCs w:val="24"/>
        </w:rPr>
        <w:t>as designated by subsection)</w:t>
      </w:r>
      <w:bookmarkEnd w:id="213"/>
      <w:bookmarkEnd w:id="214"/>
    </w:p>
    <w:p w14:paraId="09B760B7" w14:textId="77777777" w:rsidR="0011553A" w:rsidRPr="005465BD" w:rsidRDefault="007D73A6" w:rsidP="00793357">
      <w:pPr>
        <w:pStyle w:val="BodyText"/>
        <w:numPr>
          <w:ilvl w:val="1"/>
          <w:numId w:val="8"/>
        </w:numPr>
        <w:spacing w:before="57"/>
        <w:ind w:left="0" w:right="7" w:firstLine="0"/>
        <w:jc w:val="both"/>
        <w:outlineLvl w:val="1"/>
        <w:rPr>
          <w:rFonts w:ascii="Arial" w:hAnsi="Arial" w:cs="Arial"/>
          <w:sz w:val="24"/>
          <w:szCs w:val="24"/>
        </w:rPr>
      </w:pPr>
      <w:bookmarkStart w:id="215" w:name="_Toc57625797"/>
      <w:r w:rsidRPr="005465BD">
        <w:rPr>
          <w:rFonts w:ascii="Arial" w:hAnsi="Arial" w:cs="Arial"/>
          <w:sz w:val="24"/>
          <w:szCs w:val="24"/>
          <w:u w:val="single" w:color="000000"/>
        </w:rPr>
        <w:t>Hours of Work</w:t>
      </w:r>
      <w:r w:rsidR="00054A43" w:rsidRPr="005465BD">
        <w:rPr>
          <w:rFonts w:ascii="Arial" w:hAnsi="Arial" w:cs="Arial"/>
          <w:sz w:val="24"/>
          <w:szCs w:val="24"/>
          <w:u w:color="000000"/>
        </w:rPr>
        <w:t xml:space="preserve"> (SB1, SC1 and SD1</w:t>
      </w:r>
      <w:r w:rsidR="00126D75" w:rsidRPr="005465BD">
        <w:rPr>
          <w:rFonts w:ascii="Arial" w:hAnsi="Arial" w:cs="Arial"/>
          <w:sz w:val="24"/>
          <w:szCs w:val="24"/>
          <w:u w:color="000000"/>
        </w:rPr>
        <w:t xml:space="preserve"> only</w:t>
      </w:r>
      <w:r w:rsidR="00054A43" w:rsidRPr="005465BD">
        <w:rPr>
          <w:rFonts w:ascii="Arial" w:hAnsi="Arial" w:cs="Arial"/>
          <w:sz w:val="24"/>
          <w:szCs w:val="24"/>
          <w:u w:color="000000"/>
        </w:rPr>
        <w:t>)</w:t>
      </w:r>
      <w:bookmarkEnd w:id="215"/>
    </w:p>
    <w:p w14:paraId="5B05F3F7" w14:textId="77777777" w:rsidR="0011553A" w:rsidRPr="005465BD" w:rsidRDefault="007D73A6" w:rsidP="004D73A8">
      <w:pPr>
        <w:pStyle w:val="BodyText"/>
        <w:spacing w:before="50"/>
        <w:ind w:left="720" w:right="7"/>
        <w:jc w:val="both"/>
        <w:rPr>
          <w:rFonts w:ascii="Arial" w:hAnsi="Arial" w:cs="Arial"/>
          <w:sz w:val="24"/>
          <w:szCs w:val="24"/>
        </w:rPr>
      </w:pPr>
      <w:r w:rsidRPr="005465BD">
        <w:rPr>
          <w:rFonts w:ascii="Arial" w:hAnsi="Arial" w:cs="Arial"/>
          <w:sz w:val="24"/>
          <w:szCs w:val="24"/>
        </w:rPr>
        <w:t>For a unit member in Unit SB1 or SC1, the regular daily work schedule shall be eight (8) hours; the regular weekly work schedule shall be forty hours. For a unit member in Unit SD1, the regular daily work schedule shall be seven and one</w:t>
      </w:r>
      <w:r w:rsidR="00626153" w:rsidRPr="005465BD">
        <w:rPr>
          <w:rFonts w:ascii="Arial" w:hAnsi="Arial" w:cs="Arial"/>
          <w:sz w:val="24"/>
          <w:szCs w:val="24"/>
        </w:rPr>
        <w:t>-</w:t>
      </w:r>
      <w:r w:rsidRPr="005465BD">
        <w:rPr>
          <w:rFonts w:ascii="Arial" w:hAnsi="Arial" w:cs="Arial"/>
          <w:sz w:val="24"/>
          <w:szCs w:val="24"/>
        </w:rPr>
        <w:t>half (7 1/2) hours; the regular weekly work schedule shall be thirty</w:t>
      </w:r>
      <w:r w:rsidR="00626153" w:rsidRPr="005465BD">
        <w:rPr>
          <w:rFonts w:ascii="Arial" w:hAnsi="Arial" w:cs="Arial"/>
          <w:sz w:val="24"/>
          <w:szCs w:val="24"/>
        </w:rPr>
        <w:t>-</w:t>
      </w:r>
      <w:r w:rsidRPr="005465BD">
        <w:rPr>
          <w:rFonts w:ascii="Arial" w:hAnsi="Arial" w:cs="Arial"/>
          <w:sz w:val="24"/>
          <w:szCs w:val="24"/>
        </w:rPr>
        <w:t>seven and one</w:t>
      </w:r>
      <w:r w:rsidR="00626153" w:rsidRPr="005465BD">
        <w:rPr>
          <w:rFonts w:ascii="Arial" w:hAnsi="Arial" w:cs="Arial"/>
          <w:sz w:val="24"/>
          <w:szCs w:val="24"/>
        </w:rPr>
        <w:t>-</w:t>
      </w:r>
      <w:r w:rsidRPr="005465BD">
        <w:rPr>
          <w:rFonts w:ascii="Arial" w:hAnsi="Arial" w:cs="Arial"/>
          <w:sz w:val="24"/>
          <w:szCs w:val="24"/>
        </w:rPr>
        <w:t>half (37 1/2) hours.</w:t>
      </w:r>
    </w:p>
    <w:p w14:paraId="0E6D405F" w14:textId="77777777" w:rsidR="008F4240" w:rsidRPr="005465BD" w:rsidRDefault="008F4240" w:rsidP="004D73A8">
      <w:pPr>
        <w:pStyle w:val="BodyText"/>
        <w:spacing w:before="50"/>
        <w:ind w:left="720" w:right="7"/>
        <w:jc w:val="both"/>
        <w:rPr>
          <w:rFonts w:ascii="Arial" w:hAnsi="Arial" w:cs="Arial"/>
          <w:sz w:val="24"/>
          <w:szCs w:val="24"/>
          <w:u w:color="FF0000"/>
        </w:rPr>
      </w:pPr>
      <w:r w:rsidRPr="005465BD">
        <w:rPr>
          <w:rFonts w:ascii="Arial" w:hAnsi="Arial" w:cs="Arial"/>
          <w:sz w:val="24"/>
          <w:szCs w:val="24"/>
          <w:u w:color="FF0000"/>
        </w:rPr>
        <w:t>For unit members in Unit SC1, who are assigned to the Police Department under classifications of Police Communications Dispatcher and Police Communications Operator, as well as those members assigned to field deployment, will draw a 5-8 or 4-10 work schedule based on operational needs, seniority and availability during the annual shift draw.</w:t>
      </w:r>
    </w:p>
    <w:p w14:paraId="104B36BC" w14:textId="77777777" w:rsidR="00487575" w:rsidRPr="005465BD" w:rsidRDefault="00E706DD" w:rsidP="004D73A8">
      <w:pPr>
        <w:pStyle w:val="BodyText"/>
        <w:spacing w:before="50"/>
        <w:ind w:left="720" w:right="7"/>
        <w:jc w:val="both"/>
        <w:rPr>
          <w:rFonts w:ascii="Arial" w:hAnsi="Arial" w:cs="Arial"/>
          <w:sz w:val="24"/>
          <w:szCs w:val="24"/>
        </w:rPr>
      </w:pPr>
      <w:r w:rsidRPr="005465BD">
        <w:rPr>
          <w:rFonts w:ascii="Arial" w:hAnsi="Arial" w:cs="Arial"/>
          <w:sz w:val="24"/>
          <w:szCs w:val="24"/>
        </w:rPr>
        <w:t>Represented employee(s) may initiate requests to work alternate work schedules, including staggered work schedules, subject to the approval of the Department Head.  Such requests will be responded to in a timely manner, normally within thirty (3) calendar days.  In the event of a dispute regarding requests for alternate work schedules, the Department Head and the Union shall meet with the City Administrator to attempt agreement.  The City Administrator’s determination shall be final.</w:t>
      </w:r>
    </w:p>
    <w:p w14:paraId="307F82F2" w14:textId="77777777" w:rsidR="00054A43" w:rsidRPr="005465BD" w:rsidRDefault="007D73A6" w:rsidP="002F0C85">
      <w:pPr>
        <w:pStyle w:val="BodyText"/>
        <w:numPr>
          <w:ilvl w:val="2"/>
          <w:numId w:val="38"/>
        </w:numPr>
        <w:spacing w:after="240" w:afterAutospacing="0"/>
        <w:ind w:left="720" w:right="7" w:firstLine="0"/>
        <w:jc w:val="both"/>
        <w:outlineLvl w:val="2"/>
        <w:rPr>
          <w:rFonts w:ascii="Arial" w:hAnsi="Arial" w:cs="Arial"/>
          <w:sz w:val="24"/>
          <w:szCs w:val="24"/>
          <w:u w:val="single"/>
        </w:rPr>
      </w:pPr>
      <w:bookmarkStart w:id="216" w:name="_Toc57625798"/>
      <w:r w:rsidRPr="005465BD">
        <w:rPr>
          <w:rFonts w:ascii="Arial" w:hAnsi="Arial" w:cs="Arial"/>
          <w:sz w:val="24"/>
          <w:szCs w:val="24"/>
          <w:u w:val="single"/>
        </w:rPr>
        <w:t>Hours of Work for Te</w:t>
      </w:r>
      <w:r w:rsidR="00054A43" w:rsidRPr="005465BD">
        <w:rPr>
          <w:rFonts w:ascii="Arial" w:hAnsi="Arial" w:cs="Arial"/>
          <w:sz w:val="24"/>
          <w:szCs w:val="24"/>
          <w:u w:val="single"/>
        </w:rPr>
        <w:t>mporary Part-Time Members (SI1)</w:t>
      </w:r>
      <w:bookmarkEnd w:id="216"/>
    </w:p>
    <w:p w14:paraId="26CF3DAE" w14:textId="444955EB" w:rsidR="00054A43" w:rsidRPr="005465BD" w:rsidRDefault="007D73A6" w:rsidP="002F0C85">
      <w:pPr>
        <w:pStyle w:val="BodyText"/>
        <w:numPr>
          <w:ilvl w:val="3"/>
          <w:numId w:val="38"/>
        </w:numPr>
        <w:spacing w:after="240" w:afterAutospacing="0"/>
        <w:ind w:left="2340" w:right="7" w:hanging="900"/>
        <w:jc w:val="both"/>
        <w:rPr>
          <w:rFonts w:ascii="Arial" w:hAnsi="Arial" w:cs="Arial"/>
          <w:sz w:val="24"/>
          <w:szCs w:val="24"/>
        </w:rPr>
      </w:pPr>
      <w:r w:rsidRPr="005465BD">
        <w:rPr>
          <w:rFonts w:ascii="Arial" w:hAnsi="Arial" w:cs="Arial"/>
          <w:sz w:val="24"/>
          <w:szCs w:val="24"/>
        </w:rPr>
        <w:t>The Department Head, subject to regulation and control by the City Manager, shall determine the number of hours of work per day and work week which any part</w:t>
      </w:r>
      <w:r w:rsidR="00626153" w:rsidRPr="005465BD">
        <w:rPr>
          <w:rFonts w:ascii="Arial" w:hAnsi="Arial" w:cs="Arial"/>
          <w:sz w:val="24"/>
          <w:szCs w:val="24"/>
        </w:rPr>
        <w:t>-</w:t>
      </w:r>
      <w:r w:rsidRPr="005465BD">
        <w:rPr>
          <w:rFonts w:ascii="Arial" w:hAnsi="Arial" w:cs="Arial"/>
          <w:sz w:val="24"/>
          <w:szCs w:val="24"/>
        </w:rPr>
        <w:t>time employee shall be required to work, or whether such part</w:t>
      </w:r>
      <w:r w:rsidR="00626153" w:rsidRPr="005465BD">
        <w:rPr>
          <w:rFonts w:ascii="Arial" w:hAnsi="Arial" w:cs="Arial"/>
          <w:sz w:val="24"/>
          <w:szCs w:val="24"/>
        </w:rPr>
        <w:t>-</w:t>
      </w:r>
      <w:r w:rsidRPr="005465BD">
        <w:rPr>
          <w:rFonts w:ascii="Arial" w:hAnsi="Arial" w:cs="Arial"/>
          <w:sz w:val="24"/>
          <w:szCs w:val="24"/>
        </w:rPr>
        <w:t>time employee shall work at all, provided, however, that in accordance with City Charter Article IX, Section 902, no part</w:t>
      </w:r>
      <w:r w:rsidR="00626153" w:rsidRPr="005465BD">
        <w:rPr>
          <w:rFonts w:ascii="Arial" w:hAnsi="Arial" w:cs="Arial"/>
          <w:sz w:val="24"/>
          <w:szCs w:val="24"/>
        </w:rPr>
        <w:t xml:space="preserve">- </w:t>
      </w:r>
      <w:r w:rsidRPr="005465BD">
        <w:rPr>
          <w:rFonts w:ascii="Arial" w:hAnsi="Arial" w:cs="Arial"/>
          <w:sz w:val="24"/>
          <w:szCs w:val="24"/>
        </w:rPr>
        <w:t>time employee shall work more than one</w:t>
      </w:r>
      <w:r w:rsidR="00626153" w:rsidRPr="005465BD">
        <w:rPr>
          <w:rFonts w:ascii="Arial" w:hAnsi="Arial" w:cs="Arial"/>
          <w:sz w:val="24"/>
          <w:szCs w:val="24"/>
        </w:rPr>
        <w:t>-</w:t>
      </w:r>
      <w:r w:rsidRPr="005465BD">
        <w:rPr>
          <w:rFonts w:ascii="Arial" w:hAnsi="Arial" w:cs="Arial"/>
          <w:sz w:val="24"/>
          <w:szCs w:val="24"/>
        </w:rPr>
        <w:t xml:space="preserve">half the established working hours within a fiscal year. Whenever feasible, each part-time </w:t>
      </w:r>
      <w:r w:rsidR="00CE28C9" w:rsidRPr="005465BD">
        <w:rPr>
          <w:rFonts w:ascii="Arial" w:hAnsi="Arial" w:cs="Arial"/>
          <w:sz w:val="24"/>
          <w:szCs w:val="24"/>
        </w:rPr>
        <w:t xml:space="preserve">SI1 </w:t>
      </w:r>
      <w:r w:rsidRPr="005465BD">
        <w:rPr>
          <w:rFonts w:ascii="Arial" w:hAnsi="Arial" w:cs="Arial"/>
          <w:sz w:val="24"/>
          <w:szCs w:val="24"/>
        </w:rPr>
        <w:t xml:space="preserve">employee shall be provided a written schedule of </w:t>
      </w:r>
      <w:r w:rsidR="00321D37">
        <w:rPr>
          <w:rFonts w:ascii="Arial" w:hAnsi="Arial" w:cs="Arial"/>
          <w:sz w:val="24"/>
          <w:szCs w:val="24"/>
        </w:rPr>
        <w:t>their</w:t>
      </w:r>
      <w:r w:rsidRPr="005465BD">
        <w:rPr>
          <w:rFonts w:ascii="Arial" w:hAnsi="Arial" w:cs="Arial"/>
          <w:sz w:val="24"/>
          <w:szCs w:val="24"/>
        </w:rPr>
        <w:t xml:space="preserve"> hours of work.</w:t>
      </w:r>
    </w:p>
    <w:p w14:paraId="777E05CA" w14:textId="77777777" w:rsidR="00054A43" w:rsidRPr="005465BD" w:rsidRDefault="007D73A6" w:rsidP="002F0C85">
      <w:pPr>
        <w:pStyle w:val="BodyText"/>
        <w:numPr>
          <w:ilvl w:val="3"/>
          <w:numId w:val="38"/>
        </w:numPr>
        <w:spacing w:after="240" w:afterAutospacing="0"/>
        <w:ind w:left="2340" w:right="7" w:hanging="900"/>
        <w:jc w:val="both"/>
        <w:rPr>
          <w:rFonts w:ascii="Arial" w:hAnsi="Arial" w:cs="Arial"/>
          <w:sz w:val="24"/>
          <w:szCs w:val="24"/>
        </w:rPr>
      </w:pPr>
      <w:r w:rsidRPr="005465BD">
        <w:rPr>
          <w:rFonts w:ascii="Arial" w:hAnsi="Arial" w:cs="Arial"/>
          <w:sz w:val="24"/>
          <w:szCs w:val="24"/>
        </w:rPr>
        <w:t xml:space="preserve">Notification of Maximum Hour Limit. City will provide </w:t>
      </w:r>
      <w:r w:rsidR="00E706DD" w:rsidRPr="005465BD">
        <w:rPr>
          <w:rFonts w:ascii="Arial" w:hAnsi="Arial" w:cs="Arial"/>
          <w:sz w:val="24"/>
          <w:szCs w:val="24"/>
        </w:rPr>
        <w:t xml:space="preserve">monthly </w:t>
      </w:r>
      <w:r w:rsidRPr="005465BD">
        <w:rPr>
          <w:rFonts w:ascii="Arial" w:hAnsi="Arial" w:cs="Arial"/>
          <w:sz w:val="24"/>
          <w:szCs w:val="24"/>
        </w:rPr>
        <w:t>notification</w:t>
      </w:r>
      <w:r w:rsidR="00E706DD" w:rsidRPr="005465BD">
        <w:rPr>
          <w:rFonts w:ascii="Arial" w:hAnsi="Arial" w:cs="Arial"/>
          <w:sz w:val="24"/>
          <w:szCs w:val="24"/>
        </w:rPr>
        <w:t xml:space="preserve"> of the members’ Fiscal to Date (FTD) hours not later than the first pay period in January 2018.</w:t>
      </w:r>
      <w:r w:rsidRPr="005465BD">
        <w:rPr>
          <w:rFonts w:ascii="Arial" w:hAnsi="Arial" w:cs="Arial"/>
          <w:sz w:val="24"/>
          <w:szCs w:val="24"/>
        </w:rPr>
        <w:t xml:space="preserve"> </w:t>
      </w:r>
    </w:p>
    <w:p w14:paraId="38B0FE76" w14:textId="77777777" w:rsidR="00054A43" w:rsidRPr="005465BD" w:rsidRDefault="001A4AAB" w:rsidP="002F0C85">
      <w:pPr>
        <w:pStyle w:val="BodyText"/>
        <w:numPr>
          <w:ilvl w:val="3"/>
          <w:numId w:val="38"/>
        </w:numPr>
        <w:spacing w:after="240" w:afterAutospacing="0"/>
        <w:ind w:left="2340" w:right="7" w:hanging="900"/>
        <w:jc w:val="both"/>
        <w:rPr>
          <w:rFonts w:ascii="Arial" w:hAnsi="Arial" w:cs="Arial"/>
          <w:sz w:val="24"/>
          <w:szCs w:val="24"/>
        </w:rPr>
      </w:pPr>
      <w:r w:rsidRPr="005465BD">
        <w:rPr>
          <w:rFonts w:ascii="Arial" w:hAnsi="Arial" w:cs="Arial"/>
          <w:sz w:val="24"/>
          <w:szCs w:val="24"/>
        </w:rPr>
        <w:t>Current</w:t>
      </w:r>
      <w:r w:rsidR="00CE28C9" w:rsidRPr="005465BD">
        <w:rPr>
          <w:rFonts w:ascii="Arial" w:hAnsi="Arial" w:cs="Arial"/>
          <w:sz w:val="24"/>
          <w:szCs w:val="24"/>
        </w:rPr>
        <w:t>,</w:t>
      </w:r>
      <w:r w:rsidRPr="005465BD">
        <w:rPr>
          <w:rFonts w:ascii="Arial" w:hAnsi="Arial" w:cs="Arial"/>
          <w:sz w:val="24"/>
          <w:szCs w:val="24"/>
        </w:rPr>
        <w:t xml:space="preserve"> temporary part time</w:t>
      </w:r>
      <w:r w:rsidR="00CE28C9" w:rsidRPr="005465BD">
        <w:rPr>
          <w:rFonts w:ascii="Arial" w:hAnsi="Arial" w:cs="Arial"/>
          <w:sz w:val="24"/>
          <w:szCs w:val="24"/>
        </w:rPr>
        <w:t xml:space="preserve"> SI1</w:t>
      </w:r>
      <w:r w:rsidRPr="005465BD">
        <w:rPr>
          <w:rFonts w:ascii="Arial" w:hAnsi="Arial" w:cs="Arial"/>
          <w:sz w:val="24"/>
          <w:szCs w:val="24"/>
        </w:rPr>
        <w:t xml:space="preserve"> employees may submit their scheduling requests to their supervisor at any time during the fiscal year. Such requests will be considered subject to operational needs of the City.</w:t>
      </w:r>
    </w:p>
    <w:p w14:paraId="791EB3E1" w14:textId="77777777" w:rsidR="001A4AAB" w:rsidRPr="005465BD" w:rsidRDefault="00054A43" w:rsidP="002F0C85">
      <w:pPr>
        <w:pStyle w:val="BodyText"/>
        <w:numPr>
          <w:ilvl w:val="3"/>
          <w:numId w:val="38"/>
        </w:numPr>
        <w:spacing w:after="240" w:afterAutospacing="0"/>
        <w:ind w:left="2340" w:right="7" w:hanging="900"/>
        <w:jc w:val="both"/>
        <w:rPr>
          <w:rFonts w:ascii="Arial" w:hAnsi="Arial" w:cs="Arial"/>
          <w:sz w:val="24"/>
          <w:szCs w:val="24"/>
        </w:rPr>
      </w:pPr>
      <w:r w:rsidRPr="005465BD">
        <w:rPr>
          <w:rFonts w:ascii="Arial" w:hAnsi="Arial" w:cs="Arial"/>
          <w:sz w:val="24"/>
          <w:szCs w:val="24"/>
        </w:rPr>
        <w:lastRenderedPageBreak/>
        <w:t>T</w:t>
      </w:r>
      <w:r w:rsidR="00CE28C9" w:rsidRPr="005465BD">
        <w:rPr>
          <w:rFonts w:ascii="Arial" w:hAnsi="Arial" w:cs="Arial"/>
          <w:sz w:val="24"/>
          <w:szCs w:val="24"/>
        </w:rPr>
        <w:t>emporary part-time e</w:t>
      </w:r>
      <w:r w:rsidR="001A4AAB" w:rsidRPr="005465BD">
        <w:rPr>
          <w:rFonts w:ascii="Arial" w:hAnsi="Arial" w:cs="Arial"/>
          <w:sz w:val="24"/>
          <w:szCs w:val="24"/>
        </w:rPr>
        <w:t xml:space="preserve">mployees may opt-in to be notified by the department they work in, of unfilled assignments/additional hours that may be available within the classification the employee holds. </w:t>
      </w:r>
    </w:p>
    <w:p w14:paraId="29E7B5BA" w14:textId="77777777" w:rsidR="0011553A" w:rsidRPr="005465BD" w:rsidRDefault="007D73A6" w:rsidP="002F0C85">
      <w:pPr>
        <w:pStyle w:val="BodyText"/>
        <w:numPr>
          <w:ilvl w:val="2"/>
          <w:numId w:val="38"/>
        </w:numPr>
        <w:spacing w:before="197"/>
        <w:ind w:left="720" w:right="7" w:firstLine="0"/>
        <w:jc w:val="both"/>
        <w:outlineLvl w:val="2"/>
        <w:rPr>
          <w:rFonts w:ascii="Arial" w:hAnsi="Arial" w:cs="Arial"/>
          <w:sz w:val="24"/>
          <w:szCs w:val="24"/>
        </w:rPr>
      </w:pPr>
      <w:bookmarkStart w:id="217" w:name="_Toc57625799"/>
      <w:r w:rsidRPr="005465BD">
        <w:rPr>
          <w:rFonts w:ascii="Arial" w:hAnsi="Arial" w:cs="Arial"/>
          <w:sz w:val="24"/>
          <w:szCs w:val="24"/>
          <w:u w:val="single" w:color="000000"/>
        </w:rPr>
        <w:t>Rest Period</w:t>
      </w:r>
      <w:r w:rsidR="00A26BD2" w:rsidRPr="005465BD">
        <w:rPr>
          <w:rFonts w:ascii="Arial" w:hAnsi="Arial" w:cs="Arial"/>
          <w:sz w:val="24"/>
          <w:szCs w:val="24"/>
          <w:u w:color="000000"/>
        </w:rPr>
        <w:t xml:space="preserve"> </w:t>
      </w:r>
      <w:r w:rsidR="00A26BD2" w:rsidRPr="005465BD">
        <w:rPr>
          <w:rFonts w:ascii="Arial" w:hAnsi="Arial" w:cs="Arial"/>
          <w:sz w:val="24"/>
          <w:szCs w:val="24"/>
        </w:rPr>
        <w:t>(Applies to S</w:t>
      </w:r>
      <w:r w:rsidR="00A26BD2" w:rsidRPr="005465BD">
        <w:rPr>
          <w:rFonts w:ascii="Arial" w:hAnsi="Arial" w:cs="Arial"/>
          <w:sz w:val="24"/>
          <w:szCs w:val="24"/>
          <w:u w:color="000000"/>
        </w:rPr>
        <w:t>B1, SC1, SD1, and SI1</w:t>
      </w:r>
      <w:r w:rsidR="00EB34CA" w:rsidRPr="005465BD">
        <w:rPr>
          <w:rFonts w:ascii="Arial" w:hAnsi="Arial" w:cs="Arial"/>
          <w:sz w:val="24"/>
          <w:szCs w:val="24"/>
          <w:u w:color="000000"/>
        </w:rPr>
        <w:t xml:space="preserve"> as designated</w:t>
      </w:r>
      <w:r w:rsidR="00A26BD2" w:rsidRPr="005465BD">
        <w:rPr>
          <w:rFonts w:ascii="Arial" w:hAnsi="Arial" w:cs="Arial"/>
          <w:sz w:val="24"/>
          <w:szCs w:val="24"/>
          <w:u w:color="000000"/>
        </w:rPr>
        <w:t>)</w:t>
      </w:r>
      <w:bookmarkEnd w:id="217"/>
    </w:p>
    <w:p w14:paraId="39336521" w14:textId="77777777" w:rsidR="0011553A" w:rsidRPr="005465BD" w:rsidRDefault="007D73A6" w:rsidP="004D73A8">
      <w:pPr>
        <w:pStyle w:val="BodyText"/>
        <w:spacing w:before="50"/>
        <w:ind w:left="1450" w:right="7" w:hanging="10"/>
        <w:jc w:val="both"/>
        <w:rPr>
          <w:rFonts w:ascii="Arial" w:hAnsi="Arial" w:cs="Arial"/>
          <w:sz w:val="24"/>
          <w:szCs w:val="24"/>
        </w:rPr>
      </w:pPr>
      <w:r w:rsidRPr="005465BD">
        <w:rPr>
          <w:rFonts w:ascii="Arial" w:hAnsi="Arial" w:cs="Arial"/>
          <w:sz w:val="24"/>
          <w:szCs w:val="24"/>
        </w:rPr>
        <w:t>One fifteen (15) minute rest period shall be scheduled during each work period of three (3) or more hours; this rest period shall be scheduled at the discretion of the department head or authorized supervisor, with no loss of pay or time off charged.</w:t>
      </w:r>
    </w:p>
    <w:p w14:paraId="03BB848D" w14:textId="77777777" w:rsidR="00054A43" w:rsidRPr="005465BD" w:rsidRDefault="007D73A6" w:rsidP="002F0C85">
      <w:pPr>
        <w:pStyle w:val="BodyText"/>
        <w:numPr>
          <w:ilvl w:val="3"/>
          <w:numId w:val="38"/>
        </w:numPr>
        <w:tabs>
          <w:tab w:val="left" w:pos="2340"/>
        </w:tabs>
        <w:ind w:left="2340" w:right="7" w:hanging="900"/>
        <w:jc w:val="both"/>
        <w:outlineLvl w:val="3"/>
        <w:rPr>
          <w:rFonts w:ascii="Arial" w:hAnsi="Arial" w:cs="Arial"/>
          <w:sz w:val="24"/>
          <w:szCs w:val="24"/>
          <w:u w:val="single"/>
        </w:rPr>
      </w:pPr>
      <w:r w:rsidRPr="005465BD">
        <w:rPr>
          <w:rFonts w:ascii="Arial" w:hAnsi="Arial" w:cs="Arial"/>
          <w:sz w:val="24"/>
          <w:szCs w:val="24"/>
          <w:u w:val="single"/>
        </w:rPr>
        <w:t>Rest Period for Temporary Part</w:t>
      </w:r>
      <w:r w:rsidR="00626153" w:rsidRPr="005465BD">
        <w:rPr>
          <w:rFonts w:ascii="Arial" w:hAnsi="Arial" w:cs="Arial"/>
          <w:sz w:val="24"/>
          <w:szCs w:val="24"/>
          <w:u w:val="single"/>
        </w:rPr>
        <w:t>-</w:t>
      </w:r>
      <w:r w:rsidR="00054A43" w:rsidRPr="005465BD">
        <w:rPr>
          <w:rFonts w:ascii="Arial" w:hAnsi="Arial" w:cs="Arial"/>
          <w:sz w:val="24"/>
          <w:szCs w:val="24"/>
          <w:u w:val="single"/>
        </w:rPr>
        <w:t>Time Members (SI1)</w:t>
      </w:r>
    </w:p>
    <w:p w14:paraId="4BD8B55E" w14:textId="77777777" w:rsidR="0011553A" w:rsidRPr="005465BD" w:rsidRDefault="007D73A6" w:rsidP="004D73A8">
      <w:pPr>
        <w:pStyle w:val="BodyText"/>
        <w:ind w:left="2160" w:right="7"/>
        <w:jc w:val="both"/>
        <w:rPr>
          <w:rFonts w:ascii="Arial" w:hAnsi="Arial" w:cs="Arial"/>
          <w:sz w:val="24"/>
          <w:szCs w:val="24"/>
        </w:rPr>
      </w:pPr>
      <w:r w:rsidRPr="005465BD">
        <w:rPr>
          <w:rFonts w:ascii="Arial" w:hAnsi="Arial" w:cs="Arial"/>
          <w:sz w:val="24"/>
          <w:szCs w:val="24"/>
          <w:u w:color="FF0000"/>
        </w:rPr>
        <w:t>One</w:t>
      </w:r>
      <w:r w:rsidRPr="005465BD">
        <w:rPr>
          <w:rFonts w:ascii="Arial" w:hAnsi="Arial" w:cs="Arial"/>
          <w:sz w:val="24"/>
          <w:szCs w:val="24"/>
        </w:rPr>
        <w:t xml:space="preserve"> </w:t>
      </w:r>
      <w:r w:rsidRPr="005465BD">
        <w:rPr>
          <w:rFonts w:ascii="Arial" w:hAnsi="Arial" w:cs="Arial"/>
          <w:sz w:val="24"/>
          <w:szCs w:val="24"/>
          <w:u w:color="FF0000"/>
        </w:rPr>
        <w:t>rest period of fifteen (15) minutes duration shall be scheduled</w:t>
      </w:r>
      <w:r w:rsidR="00054A43" w:rsidRPr="005465BD">
        <w:rPr>
          <w:rFonts w:ascii="Arial" w:hAnsi="Arial" w:cs="Arial"/>
          <w:sz w:val="24"/>
          <w:szCs w:val="24"/>
        </w:rPr>
        <w:t xml:space="preserve"> </w:t>
      </w:r>
      <w:r w:rsidRPr="005465BD">
        <w:rPr>
          <w:rFonts w:ascii="Arial" w:hAnsi="Arial" w:cs="Arial"/>
          <w:sz w:val="24"/>
          <w:szCs w:val="24"/>
          <w:u w:color="FF0000"/>
        </w:rPr>
        <w:t>during each work period of three and one</w:t>
      </w:r>
      <w:r w:rsidR="00626153" w:rsidRPr="005465BD">
        <w:rPr>
          <w:rFonts w:ascii="Arial" w:hAnsi="Arial" w:cs="Arial"/>
          <w:sz w:val="24"/>
          <w:szCs w:val="24"/>
          <w:u w:color="FF0000"/>
        </w:rPr>
        <w:t>-</w:t>
      </w:r>
      <w:r w:rsidRPr="005465BD">
        <w:rPr>
          <w:rFonts w:ascii="Arial" w:hAnsi="Arial" w:cs="Arial"/>
          <w:sz w:val="24"/>
          <w:szCs w:val="24"/>
          <w:u w:color="FF0000"/>
        </w:rPr>
        <w:t>half (3 1/2) or more</w:t>
      </w:r>
      <w:r w:rsidRPr="005465BD">
        <w:rPr>
          <w:rFonts w:ascii="Arial" w:hAnsi="Arial" w:cs="Arial"/>
          <w:sz w:val="24"/>
          <w:szCs w:val="24"/>
        </w:rPr>
        <w:t xml:space="preserve"> </w:t>
      </w:r>
      <w:r w:rsidRPr="005465BD">
        <w:rPr>
          <w:rFonts w:ascii="Arial" w:hAnsi="Arial" w:cs="Arial"/>
          <w:sz w:val="24"/>
          <w:szCs w:val="24"/>
          <w:u w:color="FF0000"/>
        </w:rPr>
        <w:t>hours; such scheduling shall be at the discretion of the</w:t>
      </w:r>
      <w:r w:rsidRPr="005465BD">
        <w:rPr>
          <w:rFonts w:ascii="Arial" w:hAnsi="Arial" w:cs="Arial"/>
          <w:sz w:val="24"/>
          <w:szCs w:val="24"/>
        </w:rPr>
        <w:t xml:space="preserve"> </w:t>
      </w:r>
      <w:r w:rsidRPr="005465BD">
        <w:rPr>
          <w:rFonts w:ascii="Arial" w:hAnsi="Arial" w:cs="Arial"/>
          <w:sz w:val="24"/>
          <w:szCs w:val="24"/>
          <w:u w:color="FF0000"/>
        </w:rPr>
        <w:t>department head or authorized supervisor, with no loss of pay</w:t>
      </w:r>
      <w:r w:rsidRPr="005465BD">
        <w:rPr>
          <w:rFonts w:ascii="Arial" w:hAnsi="Arial" w:cs="Arial"/>
          <w:sz w:val="24"/>
          <w:szCs w:val="24"/>
        </w:rPr>
        <w:t xml:space="preserve"> </w:t>
      </w:r>
      <w:r w:rsidRPr="005465BD">
        <w:rPr>
          <w:rFonts w:ascii="Arial" w:hAnsi="Arial" w:cs="Arial"/>
          <w:sz w:val="24"/>
          <w:szCs w:val="24"/>
          <w:u w:color="FF0000"/>
        </w:rPr>
        <w:t>or time off charged.</w:t>
      </w:r>
    </w:p>
    <w:p w14:paraId="53B2AE10" w14:textId="77777777" w:rsidR="0011553A" w:rsidRPr="005465BD" w:rsidRDefault="007D73A6" w:rsidP="002F0C85">
      <w:pPr>
        <w:pStyle w:val="BodyText"/>
        <w:numPr>
          <w:ilvl w:val="2"/>
          <w:numId w:val="38"/>
        </w:numPr>
        <w:spacing w:before="50" w:line="341" w:lineRule="exact"/>
        <w:ind w:left="720" w:right="7" w:firstLine="0"/>
        <w:jc w:val="both"/>
        <w:outlineLvl w:val="2"/>
        <w:rPr>
          <w:rFonts w:ascii="Arial" w:hAnsi="Arial" w:cs="Arial"/>
          <w:sz w:val="24"/>
          <w:szCs w:val="24"/>
          <w:u w:val="single"/>
        </w:rPr>
      </w:pPr>
      <w:bookmarkStart w:id="218" w:name="_Toc57625800"/>
      <w:r w:rsidRPr="005465BD">
        <w:rPr>
          <w:rFonts w:ascii="Arial" w:hAnsi="Arial" w:cs="Arial"/>
          <w:sz w:val="24"/>
          <w:szCs w:val="24"/>
          <w:u w:val="single"/>
        </w:rPr>
        <w:t>Lunch/Meal Period</w:t>
      </w:r>
      <w:r w:rsidR="00CE28C9" w:rsidRPr="005465BD">
        <w:rPr>
          <w:rFonts w:ascii="Arial" w:hAnsi="Arial" w:cs="Arial"/>
          <w:sz w:val="24"/>
          <w:szCs w:val="24"/>
        </w:rPr>
        <w:t xml:space="preserve"> </w:t>
      </w:r>
      <w:r w:rsidR="00A26BD2" w:rsidRPr="005465BD">
        <w:rPr>
          <w:rFonts w:ascii="Arial" w:hAnsi="Arial" w:cs="Arial"/>
          <w:sz w:val="24"/>
          <w:szCs w:val="24"/>
        </w:rPr>
        <w:t>(Applies to SB1, SC1, and SD1</w:t>
      </w:r>
      <w:r w:rsidR="00126D75" w:rsidRPr="005465BD">
        <w:rPr>
          <w:rFonts w:ascii="Arial" w:hAnsi="Arial" w:cs="Arial"/>
          <w:sz w:val="24"/>
          <w:szCs w:val="24"/>
        </w:rPr>
        <w:t xml:space="preserve"> only</w:t>
      </w:r>
      <w:r w:rsidR="00A26BD2" w:rsidRPr="005465BD">
        <w:rPr>
          <w:rFonts w:ascii="Arial" w:hAnsi="Arial" w:cs="Arial"/>
          <w:sz w:val="24"/>
          <w:szCs w:val="24"/>
        </w:rPr>
        <w:t>)</w:t>
      </w:r>
      <w:bookmarkEnd w:id="218"/>
    </w:p>
    <w:p w14:paraId="08CC90A1" w14:textId="77777777" w:rsidR="0011553A" w:rsidRPr="005465BD" w:rsidRDefault="007D73A6" w:rsidP="004D73A8">
      <w:pPr>
        <w:pStyle w:val="BodyText"/>
        <w:ind w:left="1430" w:right="7"/>
        <w:jc w:val="both"/>
        <w:rPr>
          <w:rFonts w:ascii="Arial" w:hAnsi="Arial" w:cs="Arial"/>
          <w:sz w:val="24"/>
          <w:szCs w:val="24"/>
        </w:rPr>
      </w:pPr>
      <w:r w:rsidRPr="005465BD">
        <w:rPr>
          <w:rFonts w:ascii="Arial" w:hAnsi="Arial" w:cs="Arial"/>
          <w:sz w:val="24"/>
          <w:szCs w:val="24"/>
        </w:rPr>
        <w:t>An uninterrupted lunch period of no longer than one (1) hour nor less than one</w:t>
      </w:r>
      <w:r w:rsidR="00626153" w:rsidRPr="005465BD">
        <w:rPr>
          <w:rFonts w:ascii="Arial" w:hAnsi="Arial" w:cs="Arial"/>
          <w:sz w:val="24"/>
          <w:szCs w:val="24"/>
        </w:rPr>
        <w:t>-</w:t>
      </w:r>
      <w:r w:rsidRPr="005465BD">
        <w:rPr>
          <w:rFonts w:ascii="Arial" w:hAnsi="Arial" w:cs="Arial"/>
          <w:sz w:val="24"/>
          <w:szCs w:val="24"/>
        </w:rPr>
        <w:t>half</w:t>
      </w:r>
      <w:r w:rsidR="00626153" w:rsidRPr="005465BD">
        <w:rPr>
          <w:rFonts w:ascii="Arial" w:hAnsi="Arial" w:cs="Arial"/>
          <w:sz w:val="24"/>
          <w:szCs w:val="24"/>
        </w:rPr>
        <w:t xml:space="preserve"> </w:t>
      </w:r>
      <w:r w:rsidR="00484701" w:rsidRPr="005465BD">
        <w:rPr>
          <w:rFonts w:ascii="Arial" w:hAnsi="Arial" w:cs="Arial"/>
          <w:sz w:val="24"/>
          <w:szCs w:val="24"/>
        </w:rPr>
        <w:t>h</w:t>
      </w:r>
      <w:r w:rsidRPr="005465BD">
        <w:rPr>
          <w:rFonts w:ascii="Arial" w:hAnsi="Arial" w:cs="Arial"/>
          <w:sz w:val="24"/>
          <w:szCs w:val="24"/>
        </w:rPr>
        <w:t>our shall be scheduled for</w:t>
      </w:r>
      <w:r w:rsidR="00CE28C9" w:rsidRPr="005465BD">
        <w:rPr>
          <w:rFonts w:ascii="Arial" w:hAnsi="Arial" w:cs="Arial"/>
          <w:sz w:val="24"/>
          <w:szCs w:val="24"/>
        </w:rPr>
        <w:t xml:space="preserve"> </w:t>
      </w:r>
      <w:r w:rsidRPr="005465BD">
        <w:rPr>
          <w:rFonts w:ascii="Arial" w:hAnsi="Arial" w:cs="Arial"/>
          <w:sz w:val="24"/>
          <w:szCs w:val="24"/>
        </w:rPr>
        <w:t>full</w:t>
      </w:r>
      <w:r w:rsidR="00626153" w:rsidRPr="005465BD">
        <w:rPr>
          <w:rFonts w:ascii="Arial" w:hAnsi="Arial" w:cs="Arial"/>
          <w:sz w:val="24"/>
          <w:szCs w:val="24"/>
        </w:rPr>
        <w:t>-</w:t>
      </w:r>
      <w:r w:rsidRPr="005465BD">
        <w:rPr>
          <w:rFonts w:ascii="Arial" w:hAnsi="Arial" w:cs="Arial"/>
          <w:sz w:val="24"/>
          <w:szCs w:val="24"/>
        </w:rPr>
        <w:t>time unit members at or about the midpoint of each work shift, except for a unit member whose work schedule provides a paid lunch period. Where a paid lunch period is provided to a unit member, payment shall be based on the regular unit member’s hourly rate of pay. As provided by and in accordance with departmental rules, unit members may leave their work stations during an unpaid lunch period, provided they are back at their work stations immediately following the end of their lunch period.</w:t>
      </w:r>
    </w:p>
    <w:p w14:paraId="2AD52AC9" w14:textId="77777777" w:rsidR="00054A43" w:rsidRPr="005465BD" w:rsidRDefault="007D73A6" w:rsidP="002F0C85">
      <w:pPr>
        <w:pStyle w:val="BodyText"/>
        <w:numPr>
          <w:ilvl w:val="3"/>
          <w:numId w:val="38"/>
        </w:numPr>
        <w:spacing w:line="239" w:lineRule="auto"/>
        <w:ind w:left="2340" w:right="7" w:hanging="900"/>
        <w:jc w:val="both"/>
        <w:outlineLvl w:val="3"/>
        <w:rPr>
          <w:rFonts w:ascii="Arial" w:hAnsi="Arial" w:cs="Arial"/>
          <w:sz w:val="24"/>
          <w:szCs w:val="24"/>
          <w:u w:val="single"/>
        </w:rPr>
      </w:pPr>
      <w:r w:rsidRPr="005465BD">
        <w:rPr>
          <w:rFonts w:ascii="Arial" w:hAnsi="Arial" w:cs="Arial"/>
          <w:sz w:val="24"/>
          <w:szCs w:val="24"/>
          <w:u w:val="single"/>
        </w:rPr>
        <w:t>Meal Period for Temporary Part</w:t>
      </w:r>
      <w:r w:rsidR="00626153" w:rsidRPr="005465BD">
        <w:rPr>
          <w:rFonts w:ascii="Arial" w:hAnsi="Arial" w:cs="Arial"/>
          <w:sz w:val="24"/>
          <w:szCs w:val="24"/>
          <w:u w:val="single"/>
        </w:rPr>
        <w:t>-</w:t>
      </w:r>
      <w:r w:rsidRPr="005465BD">
        <w:rPr>
          <w:rFonts w:ascii="Arial" w:hAnsi="Arial" w:cs="Arial"/>
          <w:sz w:val="24"/>
          <w:szCs w:val="24"/>
          <w:u w:val="single"/>
        </w:rPr>
        <w:t>Time Employees (SI1)</w:t>
      </w:r>
    </w:p>
    <w:p w14:paraId="4ED720A2" w14:textId="77777777" w:rsidR="0011553A" w:rsidRPr="005465BD" w:rsidRDefault="007D73A6" w:rsidP="004D73A8">
      <w:pPr>
        <w:pStyle w:val="BodyText"/>
        <w:tabs>
          <w:tab w:val="left" w:pos="2340"/>
        </w:tabs>
        <w:spacing w:line="239" w:lineRule="auto"/>
        <w:ind w:left="2340" w:right="7"/>
        <w:jc w:val="both"/>
        <w:rPr>
          <w:rFonts w:ascii="Arial" w:hAnsi="Arial" w:cs="Arial"/>
          <w:sz w:val="24"/>
          <w:szCs w:val="24"/>
          <w:u w:val="single"/>
        </w:rPr>
      </w:pPr>
      <w:r w:rsidRPr="005465BD">
        <w:rPr>
          <w:rFonts w:ascii="Arial" w:hAnsi="Arial" w:cs="Arial"/>
          <w:sz w:val="24"/>
          <w:szCs w:val="24"/>
        </w:rPr>
        <w:t>Part</w:t>
      </w:r>
      <w:r w:rsidR="00626153" w:rsidRPr="005465BD">
        <w:rPr>
          <w:rFonts w:ascii="Arial" w:hAnsi="Arial" w:cs="Arial"/>
          <w:sz w:val="24"/>
          <w:szCs w:val="24"/>
        </w:rPr>
        <w:t>-</w:t>
      </w:r>
      <w:r w:rsidRPr="005465BD">
        <w:rPr>
          <w:rFonts w:ascii="Arial" w:hAnsi="Arial" w:cs="Arial"/>
          <w:sz w:val="24"/>
          <w:szCs w:val="24"/>
        </w:rPr>
        <w:t xml:space="preserve">time </w:t>
      </w:r>
      <w:r w:rsidR="00CE28C9" w:rsidRPr="005465BD">
        <w:rPr>
          <w:rFonts w:ascii="Arial" w:hAnsi="Arial" w:cs="Arial"/>
          <w:sz w:val="24"/>
          <w:szCs w:val="24"/>
        </w:rPr>
        <w:t xml:space="preserve">SI1 </w:t>
      </w:r>
      <w:r w:rsidRPr="005465BD">
        <w:rPr>
          <w:rFonts w:ascii="Arial" w:hAnsi="Arial" w:cs="Arial"/>
          <w:sz w:val="24"/>
          <w:szCs w:val="24"/>
        </w:rPr>
        <w:t>employees who are scheduled to work and who work a minimum of seven and one</w:t>
      </w:r>
      <w:r w:rsidR="00626153" w:rsidRPr="005465BD">
        <w:rPr>
          <w:rFonts w:ascii="Arial" w:hAnsi="Arial" w:cs="Arial"/>
          <w:sz w:val="24"/>
          <w:szCs w:val="24"/>
        </w:rPr>
        <w:t>-</w:t>
      </w:r>
      <w:r w:rsidRPr="005465BD">
        <w:rPr>
          <w:rFonts w:ascii="Arial" w:hAnsi="Arial" w:cs="Arial"/>
          <w:sz w:val="24"/>
          <w:szCs w:val="24"/>
        </w:rPr>
        <w:t>half (7 1/2) hours per day shall be entitled to an uninterrupted lunch period of no longer than one (1) hour nor less than one</w:t>
      </w:r>
      <w:r w:rsidR="00626153" w:rsidRPr="005465BD">
        <w:rPr>
          <w:rFonts w:ascii="Arial" w:hAnsi="Arial" w:cs="Arial"/>
          <w:sz w:val="24"/>
          <w:szCs w:val="24"/>
        </w:rPr>
        <w:t>-</w:t>
      </w:r>
      <w:r w:rsidRPr="005465BD">
        <w:rPr>
          <w:rFonts w:ascii="Arial" w:hAnsi="Arial" w:cs="Arial"/>
          <w:sz w:val="24"/>
          <w:szCs w:val="24"/>
        </w:rPr>
        <w:t>half (1/2) hour. Such non</w:t>
      </w:r>
      <w:r w:rsidR="00626153" w:rsidRPr="005465BD">
        <w:rPr>
          <w:rFonts w:ascii="Arial" w:hAnsi="Arial" w:cs="Arial"/>
          <w:sz w:val="24"/>
          <w:szCs w:val="24"/>
        </w:rPr>
        <w:t>-</w:t>
      </w:r>
      <w:r w:rsidRPr="005465BD">
        <w:rPr>
          <w:rFonts w:ascii="Arial" w:hAnsi="Arial" w:cs="Arial"/>
          <w:sz w:val="24"/>
          <w:szCs w:val="24"/>
        </w:rPr>
        <w:t>paid lunch periods shall be scheduled at or about the midpoint of each work shift.</w:t>
      </w:r>
    </w:p>
    <w:p w14:paraId="2E0BC8DC" w14:textId="77777777" w:rsidR="0011553A" w:rsidRPr="005465BD" w:rsidRDefault="007D73A6" w:rsidP="002F0C85">
      <w:pPr>
        <w:pStyle w:val="BodyText"/>
        <w:numPr>
          <w:ilvl w:val="2"/>
          <w:numId w:val="38"/>
        </w:numPr>
        <w:spacing w:before="57"/>
        <w:ind w:left="720" w:right="7" w:firstLine="0"/>
        <w:jc w:val="both"/>
        <w:outlineLvl w:val="2"/>
        <w:rPr>
          <w:rFonts w:ascii="Arial" w:hAnsi="Arial" w:cs="Arial"/>
          <w:sz w:val="24"/>
          <w:szCs w:val="24"/>
        </w:rPr>
      </w:pPr>
      <w:bookmarkStart w:id="219" w:name="_Toc57625801"/>
      <w:r w:rsidRPr="005465BD">
        <w:rPr>
          <w:rFonts w:ascii="Arial" w:hAnsi="Arial" w:cs="Arial"/>
          <w:sz w:val="24"/>
          <w:szCs w:val="24"/>
          <w:u w:val="single" w:color="000000"/>
        </w:rPr>
        <w:t>Public Relations</w:t>
      </w:r>
      <w:r w:rsidR="00A26BD2" w:rsidRPr="005465BD">
        <w:rPr>
          <w:rFonts w:ascii="Arial" w:hAnsi="Arial" w:cs="Arial"/>
          <w:sz w:val="24"/>
          <w:szCs w:val="24"/>
          <w:u w:color="000000"/>
        </w:rPr>
        <w:t xml:space="preserve"> </w:t>
      </w:r>
      <w:r w:rsidR="00A26BD2" w:rsidRPr="005465BD">
        <w:rPr>
          <w:rFonts w:ascii="Arial" w:hAnsi="Arial" w:cs="Arial"/>
          <w:sz w:val="24"/>
          <w:szCs w:val="24"/>
        </w:rPr>
        <w:t>(Applies to S</w:t>
      </w:r>
      <w:r w:rsidR="00A26BD2" w:rsidRPr="005465BD">
        <w:rPr>
          <w:rFonts w:ascii="Arial" w:hAnsi="Arial" w:cs="Arial"/>
          <w:sz w:val="24"/>
          <w:szCs w:val="24"/>
          <w:u w:color="000000"/>
        </w:rPr>
        <w:t>B1, SC1, SD1, and SI1)</w:t>
      </w:r>
      <w:bookmarkEnd w:id="219"/>
    </w:p>
    <w:p w14:paraId="152569E1" w14:textId="77777777" w:rsidR="0011553A" w:rsidRPr="005465BD" w:rsidRDefault="007D73A6" w:rsidP="004D73A8">
      <w:pPr>
        <w:pStyle w:val="BodyText"/>
        <w:spacing w:before="50"/>
        <w:ind w:left="1430" w:right="7"/>
        <w:jc w:val="both"/>
        <w:rPr>
          <w:rFonts w:ascii="Arial" w:hAnsi="Arial" w:cs="Arial"/>
          <w:sz w:val="24"/>
          <w:szCs w:val="24"/>
        </w:rPr>
      </w:pPr>
      <w:r w:rsidRPr="005465BD">
        <w:rPr>
          <w:rFonts w:ascii="Arial" w:hAnsi="Arial" w:cs="Arial"/>
          <w:sz w:val="24"/>
          <w:szCs w:val="24"/>
        </w:rPr>
        <w:t xml:space="preserve">The City and the Union agree that those in the public service have a special responsibility to be sensitive and responsive to their ultimate employer – the citizens, and that awareness of this responsibility is </w:t>
      </w:r>
      <w:r w:rsidRPr="005465BD">
        <w:rPr>
          <w:rFonts w:ascii="Arial" w:hAnsi="Arial" w:cs="Arial"/>
          <w:sz w:val="24"/>
          <w:szCs w:val="24"/>
        </w:rPr>
        <w:lastRenderedPageBreak/>
        <w:t>particularly important for all City employees who can be observed by the general public both during work and when taking rest periods or lunch breaks.</w:t>
      </w:r>
    </w:p>
    <w:p w14:paraId="575B9AED" w14:textId="77777777" w:rsidR="0011553A" w:rsidRPr="005465BD" w:rsidRDefault="007D73A6" w:rsidP="004D73A8">
      <w:pPr>
        <w:pStyle w:val="BodyText"/>
        <w:ind w:left="1430" w:right="7"/>
        <w:jc w:val="both"/>
        <w:rPr>
          <w:rFonts w:ascii="Arial" w:hAnsi="Arial" w:cs="Arial"/>
          <w:sz w:val="24"/>
          <w:szCs w:val="24"/>
        </w:rPr>
      </w:pPr>
      <w:r w:rsidRPr="005465BD">
        <w:rPr>
          <w:rFonts w:ascii="Arial" w:hAnsi="Arial" w:cs="Arial"/>
          <w:sz w:val="24"/>
          <w:szCs w:val="24"/>
        </w:rPr>
        <w:t>The parties agree that the image of the public employee in the community must be improved if high levels of employee morale</w:t>
      </w:r>
      <w:r w:rsidR="00054A43" w:rsidRPr="005465BD">
        <w:rPr>
          <w:rFonts w:ascii="Arial" w:hAnsi="Arial" w:cs="Arial"/>
          <w:sz w:val="24"/>
          <w:szCs w:val="24"/>
        </w:rPr>
        <w:t xml:space="preserve"> </w:t>
      </w:r>
      <w:r w:rsidRPr="005465BD">
        <w:rPr>
          <w:rFonts w:ascii="Arial" w:hAnsi="Arial" w:cs="Arial"/>
          <w:sz w:val="24"/>
          <w:szCs w:val="24"/>
        </w:rPr>
        <w:t>are to be achieved. To this end, the parties agree to mutually pledge their best efforts over the life of this Agreement to be courteous, helpful, and industrious in all their public contacts and when in public view during the full duty period.</w:t>
      </w:r>
    </w:p>
    <w:p w14:paraId="70536D28" w14:textId="77777777" w:rsidR="0011553A" w:rsidRPr="005465BD" w:rsidRDefault="007D73A6" w:rsidP="00793357">
      <w:pPr>
        <w:pStyle w:val="BodyText"/>
        <w:numPr>
          <w:ilvl w:val="1"/>
          <w:numId w:val="7"/>
        </w:numPr>
        <w:ind w:left="0" w:right="7" w:firstLine="0"/>
        <w:jc w:val="both"/>
        <w:outlineLvl w:val="1"/>
        <w:rPr>
          <w:rFonts w:ascii="Arial" w:hAnsi="Arial" w:cs="Arial"/>
          <w:sz w:val="24"/>
          <w:szCs w:val="24"/>
        </w:rPr>
      </w:pPr>
      <w:bookmarkStart w:id="220" w:name="_Toc57625802"/>
      <w:r w:rsidRPr="005465BD">
        <w:rPr>
          <w:rFonts w:ascii="Arial" w:hAnsi="Arial" w:cs="Arial"/>
          <w:sz w:val="24"/>
          <w:szCs w:val="24"/>
          <w:u w:val="single" w:color="000000"/>
        </w:rPr>
        <w:t>Shifts and Schedules</w:t>
      </w:r>
      <w:r w:rsidR="00A26BD2" w:rsidRPr="005465BD">
        <w:rPr>
          <w:rFonts w:ascii="Arial" w:hAnsi="Arial" w:cs="Arial"/>
          <w:sz w:val="24"/>
          <w:szCs w:val="24"/>
          <w:u w:color="000000"/>
        </w:rPr>
        <w:t xml:space="preserve"> </w:t>
      </w:r>
      <w:r w:rsidR="00A26BD2" w:rsidRPr="005465BD">
        <w:rPr>
          <w:rFonts w:ascii="Arial" w:hAnsi="Arial" w:cs="Arial"/>
          <w:sz w:val="24"/>
          <w:szCs w:val="24"/>
        </w:rPr>
        <w:t>(Applies to S</w:t>
      </w:r>
      <w:r w:rsidR="00054A43" w:rsidRPr="005465BD">
        <w:rPr>
          <w:rFonts w:ascii="Arial" w:hAnsi="Arial" w:cs="Arial"/>
          <w:sz w:val="24"/>
          <w:szCs w:val="24"/>
          <w:u w:color="000000"/>
        </w:rPr>
        <w:t xml:space="preserve">B1, SC1, </w:t>
      </w:r>
      <w:r w:rsidR="00A26BD2" w:rsidRPr="005465BD">
        <w:rPr>
          <w:rFonts w:ascii="Arial" w:hAnsi="Arial" w:cs="Arial"/>
          <w:sz w:val="24"/>
          <w:szCs w:val="24"/>
          <w:u w:color="000000"/>
        </w:rPr>
        <w:t>SD1</w:t>
      </w:r>
      <w:r w:rsidR="00054A43" w:rsidRPr="005465BD">
        <w:rPr>
          <w:rFonts w:ascii="Arial" w:hAnsi="Arial" w:cs="Arial"/>
          <w:sz w:val="24"/>
          <w:szCs w:val="24"/>
          <w:u w:color="000000"/>
        </w:rPr>
        <w:t xml:space="preserve"> </w:t>
      </w:r>
      <w:r w:rsidR="005A3A3B" w:rsidRPr="005465BD">
        <w:rPr>
          <w:rFonts w:ascii="Arial" w:hAnsi="Arial" w:cs="Arial"/>
          <w:sz w:val="24"/>
          <w:szCs w:val="24"/>
          <w:u w:color="000000"/>
        </w:rPr>
        <w:t xml:space="preserve">and SI1 </w:t>
      </w:r>
      <w:r w:rsidR="00054A43" w:rsidRPr="005465BD">
        <w:rPr>
          <w:rFonts w:ascii="Arial" w:hAnsi="Arial" w:cs="Arial"/>
          <w:sz w:val="24"/>
          <w:szCs w:val="24"/>
          <w:u w:color="000000"/>
        </w:rPr>
        <w:t>as designated</w:t>
      </w:r>
      <w:r w:rsidR="00A26BD2" w:rsidRPr="005465BD">
        <w:rPr>
          <w:rFonts w:ascii="Arial" w:hAnsi="Arial" w:cs="Arial"/>
          <w:sz w:val="24"/>
          <w:szCs w:val="24"/>
          <w:u w:color="000000"/>
        </w:rPr>
        <w:t>)</w:t>
      </w:r>
      <w:bookmarkEnd w:id="220"/>
    </w:p>
    <w:p w14:paraId="4B8F896C" w14:textId="77777777" w:rsidR="0011553A" w:rsidRPr="005465BD" w:rsidRDefault="007D73A6" w:rsidP="004D73A8">
      <w:pPr>
        <w:pStyle w:val="BodyText"/>
        <w:spacing w:before="50" w:line="242" w:lineRule="auto"/>
        <w:ind w:left="720" w:right="7"/>
        <w:jc w:val="both"/>
        <w:rPr>
          <w:rFonts w:ascii="Arial" w:hAnsi="Arial" w:cs="Arial"/>
          <w:sz w:val="24"/>
          <w:szCs w:val="24"/>
        </w:rPr>
      </w:pPr>
      <w:r w:rsidRPr="005465BD">
        <w:rPr>
          <w:rFonts w:ascii="Arial" w:hAnsi="Arial" w:cs="Arial"/>
          <w:sz w:val="24"/>
          <w:szCs w:val="24"/>
        </w:rPr>
        <w:t>The City shall exercise good faith in establishing work schedules. The City’s functional needs shall prevail in scheduling, provided that:</w:t>
      </w:r>
    </w:p>
    <w:p w14:paraId="5C97D1AB" w14:textId="77777777" w:rsidR="0011553A" w:rsidRPr="005465BD" w:rsidRDefault="00476531" w:rsidP="00793357">
      <w:pPr>
        <w:pStyle w:val="BodyText"/>
        <w:numPr>
          <w:ilvl w:val="2"/>
          <w:numId w:val="7"/>
        </w:numPr>
        <w:spacing w:after="240" w:afterAutospacing="0"/>
        <w:ind w:left="720" w:right="7" w:firstLine="0"/>
        <w:jc w:val="both"/>
        <w:rPr>
          <w:rFonts w:ascii="Arial" w:hAnsi="Arial" w:cs="Arial"/>
          <w:sz w:val="24"/>
          <w:szCs w:val="24"/>
        </w:rPr>
      </w:pPr>
      <w:r w:rsidRPr="005465BD">
        <w:rPr>
          <w:rFonts w:ascii="Arial" w:hAnsi="Arial" w:cs="Arial"/>
          <w:sz w:val="24"/>
          <w:szCs w:val="24"/>
          <w:u w:val="single"/>
        </w:rPr>
        <w:t>Posting of Schedules</w:t>
      </w:r>
      <w:r w:rsidRPr="005465BD">
        <w:rPr>
          <w:rFonts w:ascii="Arial" w:hAnsi="Arial" w:cs="Arial"/>
          <w:sz w:val="24"/>
          <w:szCs w:val="24"/>
        </w:rPr>
        <w:t xml:space="preserve"> </w:t>
      </w:r>
      <w:r w:rsidR="005A3A3B" w:rsidRPr="005465BD">
        <w:rPr>
          <w:rFonts w:ascii="Arial" w:hAnsi="Arial" w:cs="Arial"/>
          <w:sz w:val="24"/>
          <w:szCs w:val="24"/>
        </w:rPr>
        <w:t>(Applies to SB1, SC1 and SD1</w:t>
      </w:r>
      <w:r w:rsidR="00126D75" w:rsidRPr="005465BD">
        <w:rPr>
          <w:rFonts w:ascii="Arial" w:hAnsi="Arial" w:cs="Arial"/>
          <w:sz w:val="24"/>
          <w:szCs w:val="24"/>
        </w:rPr>
        <w:t xml:space="preserve"> only</w:t>
      </w:r>
      <w:r w:rsidR="005A3A3B" w:rsidRPr="005465BD">
        <w:rPr>
          <w:rFonts w:ascii="Arial" w:hAnsi="Arial" w:cs="Arial"/>
          <w:sz w:val="24"/>
          <w:szCs w:val="24"/>
        </w:rPr>
        <w:t xml:space="preserve">) </w:t>
      </w:r>
      <w:r w:rsidR="007D73A6" w:rsidRPr="005465BD">
        <w:rPr>
          <w:rFonts w:ascii="Arial" w:hAnsi="Arial" w:cs="Arial"/>
          <w:sz w:val="24"/>
          <w:szCs w:val="24"/>
        </w:rPr>
        <w:t>Changes in work schedules and shift starting times for full</w:t>
      </w:r>
      <w:r w:rsidR="00626153" w:rsidRPr="005465BD">
        <w:rPr>
          <w:rFonts w:ascii="Arial" w:hAnsi="Arial" w:cs="Arial"/>
          <w:sz w:val="24"/>
          <w:szCs w:val="24"/>
        </w:rPr>
        <w:t>-</w:t>
      </w:r>
      <w:r w:rsidR="007D73A6" w:rsidRPr="005465BD">
        <w:rPr>
          <w:rFonts w:ascii="Arial" w:hAnsi="Arial" w:cs="Arial"/>
          <w:sz w:val="24"/>
          <w:szCs w:val="24"/>
        </w:rPr>
        <w:t>time</w:t>
      </w:r>
      <w:r w:rsidR="00CE28C9" w:rsidRPr="005465BD">
        <w:rPr>
          <w:rFonts w:ascii="Arial" w:hAnsi="Arial" w:cs="Arial"/>
          <w:sz w:val="24"/>
          <w:szCs w:val="24"/>
        </w:rPr>
        <w:t xml:space="preserve"> </w:t>
      </w:r>
      <w:r w:rsidR="007D73A6" w:rsidRPr="005465BD">
        <w:rPr>
          <w:rFonts w:ascii="Arial" w:hAnsi="Arial" w:cs="Arial"/>
          <w:sz w:val="24"/>
          <w:szCs w:val="24"/>
        </w:rPr>
        <w:t>unit members shall be posted at least ten (10) working days in advance of the contemplated changes (or longer, if possible), except in case of emergency, and the Union shall simultaneously be advised of the changes.</w:t>
      </w:r>
      <w:r w:rsidR="00E706DD" w:rsidRPr="005465BD">
        <w:rPr>
          <w:rFonts w:ascii="Arial" w:hAnsi="Arial" w:cs="Arial"/>
          <w:sz w:val="24"/>
          <w:szCs w:val="24"/>
        </w:rPr>
        <w:t xml:space="preserve">  The City, Union, and employee may agree to waive the ten (10) </w:t>
      </w:r>
      <w:r w:rsidR="00930B58">
        <w:rPr>
          <w:rFonts w:ascii="Arial" w:hAnsi="Arial" w:cs="Arial"/>
          <w:sz w:val="24"/>
          <w:szCs w:val="24"/>
        </w:rPr>
        <w:t>working</w:t>
      </w:r>
      <w:r w:rsidR="00326997">
        <w:rPr>
          <w:rFonts w:ascii="Arial" w:hAnsi="Arial" w:cs="Arial"/>
          <w:sz w:val="24"/>
          <w:szCs w:val="24"/>
        </w:rPr>
        <w:t xml:space="preserve"> </w:t>
      </w:r>
      <w:r w:rsidR="00E706DD" w:rsidRPr="005465BD">
        <w:rPr>
          <w:rFonts w:ascii="Arial" w:hAnsi="Arial" w:cs="Arial"/>
          <w:sz w:val="24"/>
          <w:szCs w:val="24"/>
        </w:rPr>
        <w:t>day notice as long as such waiver is in writing signed by all parties.</w:t>
      </w:r>
    </w:p>
    <w:p w14:paraId="47537A5E" w14:textId="77777777" w:rsidR="0011553A" w:rsidRPr="005465BD" w:rsidRDefault="00476531" w:rsidP="00793357">
      <w:pPr>
        <w:pStyle w:val="BodyText"/>
        <w:numPr>
          <w:ilvl w:val="2"/>
          <w:numId w:val="7"/>
        </w:numPr>
        <w:spacing w:after="240" w:afterAutospacing="0"/>
        <w:ind w:left="720" w:right="7" w:firstLine="0"/>
        <w:jc w:val="both"/>
        <w:rPr>
          <w:rFonts w:ascii="Arial" w:hAnsi="Arial" w:cs="Arial"/>
          <w:sz w:val="24"/>
          <w:szCs w:val="24"/>
        </w:rPr>
      </w:pPr>
      <w:r w:rsidRPr="005465BD">
        <w:rPr>
          <w:rFonts w:ascii="Arial" w:hAnsi="Arial" w:cs="Arial"/>
          <w:sz w:val="24"/>
          <w:szCs w:val="24"/>
          <w:u w:val="single"/>
        </w:rPr>
        <w:t>Reassignment and Transfer</w:t>
      </w:r>
      <w:r w:rsidRPr="005465BD">
        <w:rPr>
          <w:rFonts w:ascii="Arial" w:hAnsi="Arial" w:cs="Arial"/>
          <w:sz w:val="24"/>
          <w:szCs w:val="24"/>
        </w:rPr>
        <w:t xml:space="preserve"> </w:t>
      </w:r>
      <w:r w:rsidR="005A3A3B" w:rsidRPr="005465BD">
        <w:rPr>
          <w:rFonts w:ascii="Arial" w:hAnsi="Arial" w:cs="Arial"/>
          <w:sz w:val="24"/>
          <w:szCs w:val="24"/>
        </w:rPr>
        <w:t>(Applies to SB1, SC1 and SD1</w:t>
      </w:r>
      <w:r w:rsidR="00126D75" w:rsidRPr="005465BD">
        <w:rPr>
          <w:rFonts w:ascii="Arial" w:hAnsi="Arial" w:cs="Arial"/>
          <w:sz w:val="24"/>
          <w:szCs w:val="24"/>
        </w:rPr>
        <w:t xml:space="preserve"> only</w:t>
      </w:r>
      <w:r w:rsidR="005A3A3B" w:rsidRPr="005465BD">
        <w:rPr>
          <w:rFonts w:ascii="Arial" w:hAnsi="Arial" w:cs="Arial"/>
          <w:sz w:val="24"/>
          <w:szCs w:val="24"/>
        </w:rPr>
        <w:t xml:space="preserve">) </w:t>
      </w:r>
      <w:r w:rsidR="000E3FE9" w:rsidRPr="005465BD">
        <w:rPr>
          <w:rFonts w:ascii="Arial" w:hAnsi="Arial" w:cs="Arial"/>
          <w:sz w:val="24"/>
          <w:szCs w:val="24"/>
        </w:rPr>
        <w:t>U</w:t>
      </w:r>
      <w:r w:rsidR="007D73A6" w:rsidRPr="005465BD">
        <w:rPr>
          <w:rFonts w:ascii="Arial" w:hAnsi="Arial" w:cs="Arial"/>
          <w:sz w:val="24"/>
          <w:szCs w:val="24"/>
        </w:rPr>
        <w:t xml:space="preserve">nit members who are interested in being considered for </w:t>
      </w:r>
      <w:r w:rsidR="00815FF8" w:rsidRPr="005465BD">
        <w:rPr>
          <w:rFonts w:ascii="Arial" w:hAnsi="Arial" w:cs="Arial"/>
          <w:sz w:val="24"/>
          <w:szCs w:val="24"/>
        </w:rPr>
        <w:t>reassignment</w:t>
      </w:r>
      <w:r w:rsidR="007D73A6" w:rsidRPr="005465BD">
        <w:rPr>
          <w:rFonts w:ascii="Arial" w:hAnsi="Arial" w:cs="Arial"/>
          <w:sz w:val="24"/>
          <w:szCs w:val="24"/>
        </w:rPr>
        <w:t xml:space="preserve"> may submit a written request, in accordance with established procedures, to their departmental</w:t>
      </w:r>
      <w:r w:rsidR="00815FF8" w:rsidRPr="005465BD">
        <w:rPr>
          <w:rFonts w:ascii="Arial" w:hAnsi="Arial" w:cs="Arial"/>
          <w:sz w:val="24"/>
          <w:szCs w:val="24"/>
        </w:rPr>
        <w:t xml:space="preserve"> or divisional personnel office</w:t>
      </w:r>
      <w:r w:rsidR="007D73A6" w:rsidRPr="005465BD">
        <w:rPr>
          <w:rFonts w:ascii="Arial" w:hAnsi="Arial" w:cs="Arial"/>
          <w:sz w:val="24"/>
          <w:szCs w:val="24"/>
        </w:rPr>
        <w:t xml:space="preserve"> for positions with</w:t>
      </w:r>
      <w:r w:rsidR="00815FF8" w:rsidRPr="005465BD">
        <w:rPr>
          <w:rFonts w:ascii="Arial" w:hAnsi="Arial" w:cs="Arial"/>
          <w:sz w:val="24"/>
          <w:szCs w:val="24"/>
        </w:rPr>
        <w:t>in their department or division.</w:t>
      </w:r>
      <w:r w:rsidR="007D73A6" w:rsidRPr="005465BD">
        <w:rPr>
          <w:rFonts w:ascii="Arial" w:hAnsi="Arial" w:cs="Arial"/>
          <w:sz w:val="24"/>
          <w:szCs w:val="24"/>
        </w:rPr>
        <w:t xml:space="preserve"> </w:t>
      </w:r>
      <w:r w:rsidR="00815FF8" w:rsidRPr="005465BD">
        <w:rPr>
          <w:rFonts w:ascii="Arial" w:hAnsi="Arial" w:cs="Arial"/>
          <w:sz w:val="24"/>
          <w:szCs w:val="24"/>
        </w:rPr>
        <w:t>Unit members</w:t>
      </w:r>
      <w:r w:rsidR="007D73A6" w:rsidRPr="005465BD">
        <w:rPr>
          <w:rFonts w:ascii="Arial" w:hAnsi="Arial" w:cs="Arial"/>
          <w:sz w:val="24"/>
          <w:szCs w:val="24"/>
        </w:rPr>
        <w:t xml:space="preserve"> </w:t>
      </w:r>
      <w:r w:rsidR="008F4240" w:rsidRPr="005465BD">
        <w:rPr>
          <w:rFonts w:ascii="Arial" w:hAnsi="Arial" w:cs="Arial"/>
          <w:sz w:val="24"/>
          <w:szCs w:val="24"/>
        </w:rPr>
        <w:t>may submit a request to Human Resources Management (HRM) for transfer to a position in another department</w:t>
      </w:r>
      <w:r w:rsidR="00815FF8" w:rsidRPr="005465BD">
        <w:rPr>
          <w:rFonts w:ascii="Arial" w:hAnsi="Arial" w:cs="Arial"/>
          <w:sz w:val="24"/>
          <w:szCs w:val="24"/>
        </w:rPr>
        <w:t>.</w:t>
      </w:r>
      <w:r w:rsidR="00484701" w:rsidRPr="005465BD">
        <w:rPr>
          <w:rFonts w:ascii="Arial" w:hAnsi="Arial" w:cs="Arial"/>
          <w:sz w:val="24"/>
          <w:szCs w:val="24"/>
        </w:rPr>
        <w:t xml:space="preserve"> </w:t>
      </w:r>
      <w:r w:rsidR="008F4240" w:rsidRPr="005465BD">
        <w:rPr>
          <w:rFonts w:ascii="Arial" w:hAnsi="Arial" w:cs="Arial"/>
          <w:sz w:val="24"/>
          <w:szCs w:val="24"/>
        </w:rPr>
        <w:t>HRM</w:t>
      </w:r>
      <w:r w:rsidR="007D73A6" w:rsidRPr="005465BD">
        <w:rPr>
          <w:rFonts w:ascii="Arial" w:hAnsi="Arial" w:cs="Arial"/>
          <w:sz w:val="24"/>
          <w:szCs w:val="24"/>
        </w:rPr>
        <w:t xml:space="preserve"> will provide names of </w:t>
      </w:r>
      <w:r w:rsidR="00824DC9" w:rsidRPr="005465BD">
        <w:rPr>
          <w:rFonts w:ascii="Arial" w:hAnsi="Arial" w:cs="Arial"/>
          <w:sz w:val="24"/>
          <w:szCs w:val="24"/>
        </w:rPr>
        <w:t xml:space="preserve">permanent </w:t>
      </w:r>
      <w:r w:rsidR="007D73A6" w:rsidRPr="005465BD">
        <w:rPr>
          <w:rFonts w:ascii="Arial" w:hAnsi="Arial" w:cs="Arial"/>
          <w:sz w:val="24"/>
          <w:szCs w:val="24"/>
        </w:rPr>
        <w:t>unit members who have made themselves available for transfer to departments submitting requisitions to fill positions. When filling a vacant authorized position, the City may consider unit members for such assignment on the basis of seniority.</w:t>
      </w:r>
    </w:p>
    <w:p w14:paraId="688A3B8B" w14:textId="77777777" w:rsidR="005A3A3B" w:rsidRPr="005465BD" w:rsidRDefault="007D73A6" w:rsidP="00793357">
      <w:pPr>
        <w:pStyle w:val="BodyText"/>
        <w:ind w:left="2430" w:right="7" w:hanging="990"/>
        <w:jc w:val="both"/>
        <w:outlineLvl w:val="3"/>
        <w:rPr>
          <w:rFonts w:ascii="Arial" w:hAnsi="Arial" w:cs="Arial"/>
          <w:sz w:val="24"/>
          <w:szCs w:val="24"/>
        </w:rPr>
      </w:pPr>
      <w:r w:rsidRPr="005465BD">
        <w:rPr>
          <w:rFonts w:ascii="Arial" w:hAnsi="Arial" w:cs="Arial"/>
          <w:sz w:val="24"/>
          <w:szCs w:val="24"/>
        </w:rPr>
        <w:t>12.2.2.</w:t>
      </w:r>
      <w:r w:rsidR="005A3A3B" w:rsidRPr="005465BD">
        <w:rPr>
          <w:rFonts w:ascii="Arial" w:hAnsi="Arial" w:cs="Arial"/>
          <w:sz w:val="24"/>
          <w:szCs w:val="24"/>
        </w:rPr>
        <w:t>1</w:t>
      </w:r>
      <w:r w:rsidR="005A3A3B" w:rsidRPr="005465BD">
        <w:rPr>
          <w:rFonts w:ascii="Arial" w:hAnsi="Arial" w:cs="Arial"/>
          <w:sz w:val="24"/>
          <w:szCs w:val="24"/>
        </w:rPr>
        <w:tab/>
      </w:r>
      <w:r w:rsidRPr="005465BD">
        <w:rPr>
          <w:rFonts w:ascii="Arial" w:hAnsi="Arial" w:cs="Arial"/>
          <w:sz w:val="24"/>
          <w:szCs w:val="24"/>
          <w:u w:val="single" w:color="000000"/>
        </w:rPr>
        <w:t>Rotating Assignme</w:t>
      </w:r>
      <w:r w:rsidRPr="005465BD">
        <w:rPr>
          <w:rFonts w:ascii="Arial" w:hAnsi="Arial" w:cs="Arial"/>
          <w:sz w:val="24"/>
          <w:szCs w:val="24"/>
          <w:u w:val="single"/>
        </w:rPr>
        <w:t>nts</w:t>
      </w:r>
      <w:r w:rsidR="005A3A3B" w:rsidRPr="005465BD">
        <w:rPr>
          <w:rFonts w:ascii="Arial" w:hAnsi="Arial" w:cs="Arial"/>
          <w:sz w:val="24"/>
          <w:szCs w:val="24"/>
        </w:rPr>
        <w:t xml:space="preserve"> (Applies to SB1, SC1 and SD1</w:t>
      </w:r>
      <w:r w:rsidR="00126D75" w:rsidRPr="005465BD">
        <w:rPr>
          <w:rFonts w:ascii="Arial" w:hAnsi="Arial" w:cs="Arial"/>
          <w:sz w:val="24"/>
          <w:szCs w:val="24"/>
        </w:rPr>
        <w:t xml:space="preserve"> only</w:t>
      </w:r>
      <w:r w:rsidR="005A3A3B" w:rsidRPr="005465BD">
        <w:rPr>
          <w:rFonts w:ascii="Arial" w:hAnsi="Arial" w:cs="Arial"/>
          <w:sz w:val="24"/>
          <w:szCs w:val="24"/>
        </w:rPr>
        <w:t>)</w:t>
      </w:r>
    </w:p>
    <w:p w14:paraId="1A1B23B5" w14:textId="77777777" w:rsidR="0011553A" w:rsidRPr="005465BD" w:rsidRDefault="007D73A6" w:rsidP="004D73A8">
      <w:pPr>
        <w:pStyle w:val="BodyText"/>
        <w:ind w:left="2160" w:right="7"/>
        <w:jc w:val="both"/>
        <w:rPr>
          <w:rFonts w:ascii="Arial" w:hAnsi="Arial" w:cs="Arial"/>
          <w:sz w:val="24"/>
          <w:szCs w:val="24"/>
        </w:rPr>
      </w:pPr>
      <w:r w:rsidRPr="005465BD">
        <w:rPr>
          <w:rFonts w:ascii="Arial" w:hAnsi="Arial" w:cs="Arial"/>
          <w:sz w:val="24"/>
          <w:szCs w:val="24"/>
        </w:rPr>
        <w:t>To enable employees the ability to enhance their skills and thereby become more knowledgeable and productive, where practical, Departments shall consider establishing a rotation of assignment plan that would allow employees to be cross trained for different assignments within their classification. In determining practicality, Departments shall weigh at a minimum the following elements: the</w:t>
      </w:r>
      <w:r w:rsidR="00824DC9" w:rsidRPr="005465BD">
        <w:rPr>
          <w:rFonts w:ascii="Arial" w:hAnsi="Arial" w:cs="Arial"/>
          <w:sz w:val="24"/>
          <w:szCs w:val="24"/>
        </w:rPr>
        <w:t xml:space="preserve"> </w:t>
      </w:r>
      <w:r w:rsidRPr="005465BD">
        <w:rPr>
          <w:rFonts w:ascii="Arial" w:hAnsi="Arial" w:cs="Arial"/>
          <w:sz w:val="24"/>
          <w:szCs w:val="24"/>
        </w:rPr>
        <w:t xml:space="preserve">availability of trainer(s), the length of training time required to become proficient, the potential impact on productivity, any direct or indirect costs associated </w:t>
      </w:r>
      <w:r w:rsidRPr="005465BD">
        <w:rPr>
          <w:rFonts w:ascii="Arial" w:hAnsi="Arial" w:cs="Arial"/>
          <w:sz w:val="24"/>
          <w:szCs w:val="24"/>
        </w:rPr>
        <w:lastRenderedPageBreak/>
        <w:t>with the plan, as well as the value of having more capable staff at the end of the training cycle. The Union shall be notified of a final determination of approval or denial of the decision and the reasons therein.</w:t>
      </w:r>
    </w:p>
    <w:p w14:paraId="1E3592EC" w14:textId="77777777" w:rsidR="0011553A" w:rsidRPr="005465BD" w:rsidRDefault="007D73A6" w:rsidP="004D73A8">
      <w:pPr>
        <w:pStyle w:val="BodyText"/>
        <w:numPr>
          <w:ilvl w:val="2"/>
          <w:numId w:val="7"/>
        </w:numPr>
        <w:ind w:left="720" w:right="7" w:firstLine="0"/>
        <w:jc w:val="both"/>
        <w:rPr>
          <w:rFonts w:ascii="Arial" w:hAnsi="Arial" w:cs="Arial"/>
          <w:sz w:val="24"/>
          <w:szCs w:val="24"/>
          <w:u w:val="single"/>
        </w:rPr>
      </w:pPr>
      <w:r w:rsidRPr="005465BD">
        <w:rPr>
          <w:rFonts w:ascii="Arial" w:hAnsi="Arial" w:cs="Arial"/>
          <w:sz w:val="24"/>
          <w:szCs w:val="24"/>
          <w:u w:val="single"/>
        </w:rPr>
        <w:t>Parking Control Technicians</w:t>
      </w:r>
      <w:r w:rsidR="005A3A3B" w:rsidRPr="005465BD">
        <w:rPr>
          <w:rFonts w:ascii="Arial" w:hAnsi="Arial" w:cs="Arial"/>
          <w:sz w:val="24"/>
          <w:szCs w:val="24"/>
          <w:u w:val="single"/>
        </w:rPr>
        <w:t xml:space="preserve"> (Applies to SB1, SC1 and SD1</w:t>
      </w:r>
      <w:r w:rsidR="00126D75" w:rsidRPr="005465BD">
        <w:rPr>
          <w:rFonts w:ascii="Arial" w:hAnsi="Arial" w:cs="Arial"/>
          <w:sz w:val="24"/>
          <w:szCs w:val="24"/>
          <w:u w:val="single"/>
        </w:rPr>
        <w:t xml:space="preserve"> only</w:t>
      </w:r>
      <w:r w:rsidR="005A3A3B" w:rsidRPr="005465BD">
        <w:rPr>
          <w:rFonts w:ascii="Arial" w:hAnsi="Arial" w:cs="Arial"/>
          <w:sz w:val="24"/>
          <w:szCs w:val="24"/>
          <w:u w:val="single"/>
        </w:rPr>
        <w:t>)</w:t>
      </w:r>
    </w:p>
    <w:p w14:paraId="08523C1B" w14:textId="77777777" w:rsidR="0011553A" w:rsidRPr="005465BD" w:rsidRDefault="007D73A6" w:rsidP="004D73A8">
      <w:pPr>
        <w:pStyle w:val="BodyText"/>
        <w:spacing w:before="50"/>
        <w:ind w:left="1440" w:right="7"/>
        <w:jc w:val="both"/>
        <w:rPr>
          <w:rFonts w:ascii="Arial" w:hAnsi="Arial" w:cs="Arial"/>
          <w:sz w:val="24"/>
          <w:szCs w:val="24"/>
        </w:rPr>
      </w:pPr>
      <w:r w:rsidRPr="005465BD">
        <w:rPr>
          <w:rFonts w:ascii="Arial" w:hAnsi="Arial" w:cs="Arial"/>
          <w:sz w:val="24"/>
          <w:szCs w:val="24"/>
        </w:rPr>
        <w:t>Full</w:t>
      </w:r>
      <w:r w:rsidR="00626153" w:rsidRPr="005465BD">
        <w:rPr>
          <w:rFonts w:ascii="Arial" w:hAnsi="Arial" w:cs="Arial"/>
          <w:sz w:val="24"/>
          <w:szCs w:val="24"/>
        </w:rPr>
        <w:t>-</w:t>
      </w:r>
      <w:r w:rsidRPr="005465BD">
        <w:rPr>
          <w:rFonts w:ascii="Arial" w:hAnsi="Arial" w:cs="Arial"/>
          <w:sz w:val="24"/>
          <w:szCs w:val="24"/>
        </w:rPr>
        <w:t>time Parking Control Technicians shall normally work a Monday through Friday work schedule; however, the two (2) least senior Technicians may be required to work an alternative schedule that includes Saturdays.</w:t>
      </w:r>
    </w:p>
    <w:p w14:paraId="55D89F84" w14:textId="77777777" w:rsidR="0011553A" w:rsidRPr="005465BD" w:rsidRDefault="007D73A6" w:rsidP="004D73A8">
      <w:pPr>
        <w:pStyle w:val="BodyText"/>
        <w:numPr>
          <w:ilvl w:val="2"/>
          <w:numId w:val="7"/>
        </w:numPr>
        <w:ind w:left="720" w:right="7" w:firstLine="0"/>
        <w:jc w:val="both"/>
        <w:rPr>
          <w:rFonts w:ascii="Arial" w:hAnsi="Arial" w:cs="Arial"/>
          <w:sz w:val="24"/>
          <w:szCs w:val="24"/>
          <w:u w:val="single"/>
        </w:rPr>
      </w:pPr>
      <w:r w:rsidRPr="005465BD">
        <w:rPr>
          <w:rFonts w:ascii="Arial" w:hAnsi="Arial" w:cs="Arial"/>
          <w:sz w:val="24"/>
          <w:szCs w:val="24"/>
          <w:u w:val="single"/>
        </w:rPr>
        <w:t>Library Rescheduling for Temporary Part</w:t>
      </w:r>
      <w:r w:rsidR="00626153" w:rsidRPr="005465BD">
        <w:rPr>
          <w:rFonts w:ascii="Arial" w:hAnsi="Arial" w:cs="Arial"/>
          <w:sz w:val="24"/>
          <w:szCs w:val="24"/>
          <w:u w:val="single"/>
        </w:rPr>
        <w:t>-</w:t>
      </w:r>
      <w:r w:rsidRPr="005465BD">
        <w:rPr>
          <w:rFonts w:ascii="Arial" w:hAnsi="Arial" w:cs="Arial"/>
          <w:sz w:val="24"/>
          <w:szCs w:val="24"/>
          <w:u w:val="single"/>
        </w:rPr>
        <w:t xml:space="preserve">Time </w:t>
      </w:r>
      <w:r w:rsidR="00824DC9" w:rsidRPr="005465BD">
        <w:rPr>
          <w:rFonts w:ascii="Arial" w:hAnsi="Arial" w:cs="Arial"/>
          <w:sz w:val="24"/>
          <w:szCs w:val="24"/>
          <w:u w:val="single"/>
        </w:rPr>
        <w:t xml:space="preserve">(SI1) </w:t>
      </w:r>
      <w:r w:rsidRPr="005465BD">
        <w:rPr>
          <w:rFonts w:ascii="Arial" w:hAnsi="Arial" w:cs="Arial"/>
          <w:sz w:val="24"/>
          <w:szCs w:val="24"/>
          <w:u w:val="single"/>
        </w:rPr>
        <w:t>Members</w:t>
      </w:r>
    </w:p>
    <w:p w14:paraId="726C5E45" w14:textId="77777777" w:rsidR="0011553A" w:rsidRPr="005465BD" w:rsidRDefault="007D73A6" w:rsidP="004D73A8">
      <w:pPr>
        <w:pStyle w:val="BodyText"/>
        <w:spacing w:before="57"/>
        <w:ind w:left="1440" w:right="7"/>
        <w:jc w:val="both"/>
        <w:rPr>
          <w:rFonts w:ascii="Arial" w:hAnsi="Arial" w:cs="Arial"/>
          <w:sz w:val="24"/>
          <w:szCs w:val="24"/>
        </w:rPr>
      </w:pPr>
      <w:r w:rsidRPr="005465BD">
        <w:rPr>
          <w:rFonts w:ascii="Arial" w:hAnsi="Arial" w:cs="Arial"/>
          <w:sz w:val="24"/>
          <w:szCs w:val="24"/>
          <w:u w:color="FF0000"/>
        </w:rPr>
        <w:t>With approval of the librarian branch manager, section or unit</w:t>
      </w:r>
      <w:r w:rsidRPr="005465BD">
        <w:rPr>
          <w:rFonts w:ascii="Arial" w:hAnsi="Arial" w:cs="Arial"/>
          <w:sz w:val="24"/>
          <w:szCs w:val="24"/>
        </w:rPr>
        <w:t xml:space="preserve"> </w:t>
      </w:r>
      <w:r w:rsidRPr="005465BD">
        <w:rPr>
          <w:rFonts w:ascii="Arial" w:hAnsi="Arial" w:cs="Arial"/>
          <w:sz w:val="24"/>
          <w:szCs w:val="24"/>
          <w:u w:color="FF0000"/>
        </w:rPr>
        <w:t xml:space="preserve">head, </w:t>
      </w:r>
      <w:r w:rsidR="00824DC9" w:rsidRPr="005465BD">
        <w:rPr>
          <w:rFonts w:ascii="Arial" w:hAnsi="Arial" w:cs="Arial"/>
          <w:sz w:val="24"/>
          <w:szCs w:val="24"/>
          <w:u w:color="FF0000"/>
        </w:rPr>
        <w:t xml:space="preserve">SI1 </w:t>
      </w:r>
      <w:r w:rsidRPr="005465BD">
        <w:rPr>
          <w:rFonts w:ascii="Arial" w:hAnsi="Arial" w:cs="Arial"/>
          <w:sz w:val="24"/>
          <w:szCs w:val="24"/>
          <w:u w:color="FF0000"/>
        </w:rPr>
        <w:t>employees regularly scheduled to work on a weekly basis</w:t>
      </w:r>
      <w:r w:rsidRPr="005465BD">
        <w:rPr>
          <w:rFonts w:ascii="Arial" w:hAnsi="Arial" w:cs="Arial"/>
          <w:sz w:val="24"/>
          <w:szCs w:val="24"/>
        </w:rPr>
        <w:t xml:space="preserve"> </w:t>
      </w:r>
      <w:r w:rsidRPr="005465BD">
        <w:rPr>
          <w:rFonts w:ascii="Arial" w:hAnsi="Arial" w:cs="Arial"/>
          <w:sz w:val="24"/>
          <w:szCs w:val="24"/>
          <w:u w:color="FF0000"/>
        </w:rPr>
        <w:t>may place their names on the on</w:t>
      </w:r>
      <w:r w:rsidR="00626153" w:rsidRPr="005465BD">
        <w:rPr>
          <w:rFonts w:ascii="Arial" w:hAnsi="Arial" w:cs="Arial"/>
          <w:sz w:val="24"/>
          <w:szCs w:val="24"/>
          <w:u w:color="FF0000"/>
        </w:rPr>
        <w:t>-</w:t>
      </w:r>
      <w:r w:rsidRPr="005465BD">
        <w:rPr>
          <w:rFonts w:ascii="Arial" w:hAnsi="Arial" w:cs="Arial"/>
          <w:sz w:val="24"/>
          <w:szCs w:val="24"/>
          <w:u w:color="FF0000"/>
        </w:rPr>
        <w:t>call list to make up designate</w:t>
      </w:r>
      <w:r w:rsidRPr="005465BD">
        <w:rPr>
          <w:rFonts w:ascii="Arial" w:hAnsi="Arial" w:cs="Arial"/>
          <w:sz w:val="24"/>
          <w:szCs w:val="24"/>
        </w:rPr>
        <w:t xml:space="preserve"> </w:t>
      </w:r>
      <w:r w:rsidRPr="005465BD">
        <w:rPr>
          <w:rFonts w:ascii="Arial" w:hAnsi="Arial" w:cs="Arial"/>
          <w:sz w:val="24"/>
          <w:szCs w:val="24"/>
          <w:u w:color="FF0000"/>
        </w:rPr>
        <w:t>hours lost during the years due to personal reasons.</w:t>
      </w:r>
    </w:p>
    <w:p w14:paraId="42697CAB" w14:textId="77777777" w:rsidR="0011553A" w:rsidRPr="005465BD" w:rsidRDefault="00824DC9" w:rsidP="004D73A8">
      <w:pPr>
        <w:pStyle w:val="BodyText"/>
        <w:spacing w:before="57" w:line="239" w:lineRule="auto"/>
        <w:ind w:left="1440" w:right="7"/>
        <w:jc w:val="both"/>
        <w:rPr>
          <w:rFonts w:ascii="Arial" w:hAnsi="Arial" w:cs="Arial"/>
          <w:sz w:val="24"/>
          <w:szCs w:val="24"/>
        </w:rPr>
      </w:pPr>
      <w:r w:rsidRPr="005465BD">
        <w:rPr>
          <w:rFonts w:ascii="Arial" w:hAnsi="Arial" w:cs="Arial"/>
          <w:sz w:val="24"/>
          <w:szCs w:val="24"/>
          <w:u w:color="FF0000"/>
        </w:rPr>
        <w:t>SI1 e</w:t>
      </w:r>
      <w:r w:rsidR="007D73A6" w:rsidRPr="005465BD">
        <w:rPr>
          <w:rFonts w:ascii="Arial" w:hAnsi="Arial" w:cs="Arial"/>
          <w:sz w:val="24"/>
          <w:szCs w:val="24"/>
          <w:u w:color="FF0000"/>
        </w:rPr>
        <w:t>mployees who work a 15 or 18 hour week schedule may agree</w:t>
      </w:r>
      <w:r w:rsidR="007D73A6" w:rsidRPr="005465BD">
        <w:rPr>
          <w:rFonts w:ascii="Arial" w:hAnsi="Arial" w:cs="Arial"/>
          <w:sz w:val="24"/>
          <w:szCs w:val="24"/>
        </w:rPr>
        <w:t xml:space="preserve"> </w:t>
      </w:r>
      <w:r w:rsidR="007D73A6" w:rsidRPr="005465BD">
        <w:rPr>
          <w:rFonts w:ascii="Arial" w:hAnsi="Arial" w:cs="Arial"/>
          <w:sz w:val="24"/>
          <w:szCs w:val="24"/>
          <w:u w:color="FF0000"/>
        </w:rPr>
        <w:t>to two annual work period exchanges with another part</w:t>
      </w:r>
      <w:r w:rsidR="00626153" w:rsidRPr="005465BD">
        <w:rPr>
          <w:rFonts w:ascii="Arial" w:hAnsi="Arial" w:cs="Arial"/>
          <w:sz w:val="24"/>
          <w:szCs w:val="24"/>
          <w:u w:color="FF0000"/>
        </w:rPr>
        <w:t>-</w:t>
      </w:r>
      <w:r w:rsidR="007D73A6" w:rsidRPr="005465BD">
        <w:rPr>
          <w:rFonts w:ascii="Arial" w:hAnsi="Arial" w:cs="Arial"/>
          <w:sz w:val="24"/>
          <w:szCs w:val="24"/>
          <w:u w:color="FF0000"/>
        </w:rPr>
        <w:t>time</w:t>
      </w:r>
      <w:r w:rsidR="007D73A6" w:rsidRPr="005465BD">
        <w:rPr>
          <w:rFonts w:ascii="Arial" w:hAnsi="Arial" w:cs="Arial"/>
          <w:sz w:val="24"/>
          <w:szCs w:val="24"/>
        </w:rPr>
        <w:t xml:space="preserve"> </w:t>
      </w:r>
      <w:r w:rsidR="007D73A6" w:rsidRPr="005465BD">
        <w:rPr>
          <w:rFonts w:ascii="Arial" w:hAnsi="Arial" w:cs="Arial"/>
          <w:sz w:val="24"/>
          <w:szCs w:val="24"/>
          <w:u w:color="FF0000"/>
        </w:rPr>
        <w:t>employee in the same classification on another work shift to</w:t>
      </w:r>
      <w:r w:rsidR="007D73A6" w:rsidRPr="005465BD">
        <w:rPr>
          <w:rFonts w:ascii="Arial" w:hAnsi="Arial" w:cs="Arial"/>
          <w:sz w:val="24"/>
          <w:szCs w:val="24"/>
        </w:rPr>
        <w:t xml:space="preserve"> </w:t>
      </w:r>
      <w:r w:rsidR="007D73A6" w:rsidRPr="005465BD">
        <w:rPr>
          <w:rFonts w:ascii="Arial" w:hAnsi="Arial" w:cs="Arial"/>
          <w:sz w:val="24"/>
          <w:szCs w:val="24"/>
          <w:u w:color="FF0000"/>
        </w:rPr>
        <w:t>make up lost time due to a vacation. Such exchange must meet</w:t>
      </w:r>
      <w:r w:rsidR="007D73A6" w:rsidRPr="005465BD">
        <w:rPr>
          <w:rFonts w:ascii="Arial" w:hAnsi="Arial" w:cs="Arial"/>
          <w:sz w:val="24"/>
          <w:szCs w:val="24"/>
        </w:rPr>
        <w:t xml:space="preserve"> </w:t>
      </w:r>
      <w:r w:rsidR="007D73A6" w:rsidRPr="005465BD">
        <w:rPr>
          <w:rFonts w:ascii="Arial" w:hAnsi="Arial" w:cs="Arial"/>
          <w:sz w:val="24"/>
          <w:szCs w:val="24"/>
          <w:u w:color="FF0000"/>
        </w:rPr>
        <w:t>criteria such as supervisor’s approval, availability of funds,</w:t>
      </w:r>
      <w:r w:rsidR="007D73A6" w:rsidRPr="005465BD">
        <w:rPr>
          <w:rFonts w:ascii="Arial" w:hAnsi="Arial" w:cs="Arial"/>
          <w:sz w:val="24"/>
          <w:szCs w:val="24"/>
        </w:rPr>
        <w:t xml:space="preserve"> </w:t>
      </w:r>
      <w:r w:rsidR="007D73A6" w:rsidRPr="005465BD">
        <w:rPr>
          <w:rFonts w:ascii="Arial" w:hAnsi="Arial" w:cs="Arial"/>
          <w:sz w:val="24"/>
          <w:szCs w:val="24"/>
          <w:u w:color="FF0000"/>
        </w:rPr>
        <w:t>staffing coverage, and other needs of the library in providing</w:t>
      </w:r>
      <w:r w:rsidR="007D73A6" w:rsidRPr="005465BD">
        <w:rPr>
          <w:rFonts w:ascii="Arial" w:hAnsi="Arial" w:cs="Arial"/>
          <w:sz w:val="24"/>
          <w:szCs w:val="24"/>
        </w:rPr>
        <w:t xml:space="preserve"> </w:t>
      </w:r>
      <w:r w:rsidR="007D73A6" w:rsidRPr="005465BD">
        <w:rPr>
          <w:rFonts w:ascii="Arial" w:hAnsi="Arial" w:cs="Arial"/>
          <w:sz w:val="24"/>
          <w:szCs w:val="24"/>
          <w:u w:color="FF0000"/>
        </w:rPr>
        <w:t>public service. Requests must be submitted at least ten (10)</w:t>
      </w:r>
      <w:r w:rsidR="007D73A6" w:rsidRPr="005465BD">
        <w:rPr>
          <w:rFonts w:ascii="Arial" w:hAnsi="Arial" w:cs="Arial"/>
          <w:sz w:val="24"/>
          <w:szCs w:val="24"/>
        </w:rPr>
        <w:t xml:space="preserve"> </w:t>
      </w:r>
      <w:r w:rsidR="007D73A6" w:rsidRPr="005465BD">
        <w:rPr>
          <w:rFonts w:ascii="Arial" w:hAnsi="Arial" w:cs="Arial"/>
          <w:sz w:val="24"/>
          <w:szCs w:val="24"/>
          <w:u w:color="FF0000"/>
        </w:rPr>
        <w:t>calendar days advance notice.</w:t>
      </w:r>
    </w:p>
    <w:p w14:paraId="63E092D9" w14:textId="77777777" w:rsidR="0011553A" w:rsidRPr="005465BD" w:rsidRDefault="007D73A6" w:rsidP="004D73A8">
      <w:pPr>
        <w:pStyle w:val="BodyText"/>
        <w:numPr>
          <w:ilvl w:val="2"/>
          <w:numId w:val="7"/>
        </w:numPr>
        <w:spacing w:before="57"/>
        <w:ind w:left="1530" w:right="7" w:hanging="810"/>
        <w:jc w:val="both"/>
        <w:rPr>
          <w:rFonts w:ascii="Arial" w:hAnsi="Arial" w:cs="Arial"/>
          <w:sz w:val="24"/>
          <w:szCs w:val="24"/>
          <w:u w:val="single"/>
        </w:rPr>
      </w:pPr>
      <w:r w:rsidRPr="005465BD">
        <w:rPr>
          <w:rFonts w:ascii="Arial" w:hAnsi="Arial" w:cs="Arial"/>
          <w:sz w:val="24"/>
          <w:szCs w:val="24"/>
          <w:u w:val="single"/>
        </w:rPr>
        <w:t>Parks and Recreation ID Badges for Temporary Part-Time</w:t>
      </w:r>
      <w:r w:rsidR="00824DC9" w:rsidRPr="005465BD">
        <w:rPr>
          <w:rFonts w:ascii="Arial" w:hAnsi="Arial" w:cs="Arial"/>
          <w:sz w:val="24"/>
          <w:szCs w:val="24"/>
          <w:u w:val="single"/>
        </w:rPr>
        <w:t xml:space="preserve"> (SI1) Employees</w:t>
      </w:r>
    </w:p>
    <w:p w14:paraId="396E69CC" w14:textId="77777777" w:rsidR="0011553A" w:rsidRPr="005465BD" w:rsidRDefault="007D73A6" w:rsidP="004D73A8">
      <w:pPr>
        <w:pStyle w:val="BodyText"/>
        <w:spacing w:before="57"/>
        <w:ind w:left="1440" w:right="7"/>
        <w:jc w:val="both"/>
        <w:rPr>
          <w:rFonts w:ascii="Arial" w:hAnsi="Arial" w:cs="Arial"/>
          <w:sz w:val="24"/>
          <w:szCs w:val="24"/>
        </w:rPr>
      </w:pPr>
      <w:r w:rsidRPr="005465BD">
        <w:rPr>
          <w:rFonts w:ascii="Arial" w:hAnsi="Arial" w:cs="Arial"/>
          <w:sz w:val="24"/>
          <w:szCs w:val="24"/>
          <w:u w:color="FF0000"/>
        </w:rPr>
        <w:t>The department will provide initial badges at no cost.</w:t>
      </w:r>
      <w:r w:rsidRPr="005465BD">
        <w:rPr>
          <w:rFonts w:ascii="Arial" w:hAnsi="Arial" w:cs="Arial"/>
          <w:sz w:val="24"/>
          <w:szCs w:val="24"/>
        </w:rPr>
        <w:t xml:space="preserve"> </w:t>
      </w:r>
      <w:r w:rsidRPr="005465BD">
        <w:rPr>
          <w:rFonts w:ascii="Arial" w:hAnsi="Arial" w:cs="Arial"/>
          <w:sz w:val="24"/>
          <w:szCs w:val="24"/>
          <w:u w:color="FF0000"/>
        </w:rPr>
        <w:t>If such badges are lost, employees will pay the replacement</w:t>
      </w:r>
      <w:r w:rsidR="00484701" w:rsidRPr="005465BD">
        <w:rPr>
          <w:rFonts w:ascii="Arial" w:hAnsi="Arial" w:cs="Arial"/>
          <w:sz w:val="24"/>
          <w:szCs w:val="24"/>
        </w:rPr>
        <w:t xml:space="preserve"> </w:t>
      </w:r>
      <w:r w:rsidRPr="005465BD">
        <w:rPr>
          <w:rFonts w:ascii="Arial" w:hAnsi="Arial" w:cs="Arial"/>
          <w:sz w:val="24"/>
          <w:szCs w:val="24"/>
        </w:rPr>
        <w:t>cost.</w:t>
      </w:r>
    </w:p>
    <w:p w14:paraId="5BDD7E37" w14:textId="77777777" w:rsidR="008F4240" w:rsidRPr="005465BD" w:rsidRDefault="008F4240" w:rsidP="004D73A8">
      <w:pPr>
        <w:pStyle w:val="BodyText"/>
        <w:numPr>
          <w:ilvl w:val="2"/>
          <w:numId w:val="7"/>
        </w:numPr>
        <w:spacing w:before="57"/>
        <w:ind w:left="1328" w:right="7" w:hanging="608"/>
        <w:jc w:val="both"/>
        <w:rPr>
          <w:rFonts w:ascii="Arial" w:hAnsi="Arial" w:cs="Arial"/>
          <w:sz w:val="24"/>
          <w:szCs w:val="24"/>
          <w:u w:val="single"/>
        </w:rPr>
      </w:pPr>
      <w:r w:rsidRPr="005465BD">
        <w:rPr>
          <w:rFonts w:ascii="Arial" w:hAnsi="Arial" w:cs="Arial"/>
          <w:sz w:val="24"/>
          <w:szCs w:val="24"/>
          <w:u w:val="single"/>
        </w:rPr>
        <w:t>OPD Communication Shift Trades</w:t>
      </w:r>
      <w:r w:rsidR="00126D75" w:rsidRPr="005465BD">
        <w:rPr>
          <w:rFonts w:ascii="Arial" w:hAnsi="Arial" w:cs="Arial"/>
          <w:sz w:val="24"/>
          <w:szCs w:val="24"/>
          <w:u w:val="single"/>
        </w:rPr>
        <w:t xml:space="preserve"> (SB1, SC1, and SD1 only)</w:t>
      </w:r>
    </w:p>
    <w:p w14:paraId="5B3FEC48" w14:textId="77777777" w:rsidR="008F4240" w:rsidRPr="005465BD" w:rsidRDefault="00C46B41" w:rsidP="002F0C85">
      <w:pPr>
        <w:pStyle w:val="BodyText"/>
        <w:numPr>
          <w:ilvl w:val="0"/>
          <w:numId w:val="26"/>
        </w:numPr>
        <w:spacing w:before="37"/>
        <w:ind w:left="1440" w:right="7" w:firstLine="0"/>
        <w:jc w:val="both"/>
        <w:rPr>
          <w:rFonts w:ascii="Arial" w:hAnsi="Arial" w:cs="Arial"/>
          <w:sz w:val="24"/>
          <w:szCs w:val="24"/>
        </w:rPr>
      </w:pPr>
      <w:r w:rsidRPr="005465BD">
        <w:rPr>
          <w:rFonts w:ascii="Arial" w:hAnsi="Arial" w:cs="Arial"/>
          <w:sz w:val="24"/>
          <w:szCs w:val="24"/>
          <w:u w:color="FF0000"/>
        </w:rPr>
        <w:t xml:space="preserve">Permanent </w:t>
      </w:r>
      <w:r w:rsidR="00DD1E14" w:rsidRPr="005465BD">
        <w:rPr>
          <w:rFonts w:ascii="Arial" w:hAnsi="Arial" w:cs="Arial"/>
          <w:sz w:val="24"/>
          <w:szCs w:val="24"/>
          <w:u w:color="FF0000"/>
        </w:rPr>
        <w:t>E</w:t>
      </w:r>
      <w:r w:rsidR="008F4240" w:rsidRPr="005465BD">
        <w:rPr>
          <w:rFonts w:ascii="Arial" w:hAnsi="Arial" w:cs="Arial"/>
          <w:sz w:val="24"/>
          <w:szCs w:val="24"/>
          <w:u w:color="FF0000"/>
        </w:rPr>
        <w:t>mployees employed by the Oakland Police Department – Communications section with multiple shift operations may be permitted to exchange hours of work with other employees in either Police Communications Dispatcher (PCD) or Police Communications Operator (PCO) classifications performing the same or similar type of duties in the same work areas, provided:</w:t>
      </w:r>
    </w:p>
    <w:p w14:paraId="3E585A00" w14:textId="4C7201DF" w:rsidR="00015AD1" w:rsidRPr="005465BD" w:rsidRDefault="008F4240" w:rsidP="002F0C85">
      <w:pPr>
        <w:pStyle w:val="BodyText"/>
        <w:numPr>
          <w:ilvl w:val="0"/>
          <w:numId w:val="27"/>
        </w:numPr>
        <w:spacing w:before="0" w:beforeAutospacing="0" w:after="0" w:afterAutospacing="0"/>
        <w:ind w:left="2894" w:right="7"/>
        <w:jc w:val="both"/>
        <w:rPr>
          <w:rFonts w:ascii="Arial" w:hAnsi="Arial" w:cs="Arial"/>
          <w:sz w:val="24"/>
          <w:szCs w:val="24"/>
        </w:rPr>
      </w:pPr>
      <w:r w:rsidRPr="005465BD">
        <w:rPr>
          <w:rFonts w:ascii="Arial" w:hAnsi="Arial" w:cs="Arial"/>
          <w:sz w:val="24"/>
          <w:szCs w:val="24"/>
          <w:u w:color="FF0000"/>
        </w:rPr>
        <w:t xml:space="preserve">The employee makes a written request to </w:t>
      </w:r>
      <w:r w:rsidR="00321D37">
        <w:rPr>
          <w:rFonts w:ascii="Arial" w:hAnsi="Arial" w:cs="Arial"/>
          <w:sz w:val="24"/>
          <w:szCs w:val="24"/>
          <w:u w:color="FF0000"/>
        </w:rPr>
        <w:t>their</w:t>
      </w:r>
      <w:r w:rsidRPr="005465BD">
        <w:rPr>
          <w:rFonts w:ascii="Arial" w:hAnsi="Arial" w:cs="Arial"/>
          <w:sz w:val="24"/>
          <w:szCs w:val="24"/>
          <w:u w:color="FF0000"/>
        </w:rPr>
        <w:t xml:space="preserve"> supervisor at least forty-eight (48) hours in advance of the exchange. Exceptions may be granted on a case-by-case basis;</w:t>
      </w:r>
    </w:p>
    <w:p w14:paraId="5E8195A7" w14:textId="77777777" w:rsidR="00E706DD" w:rsidRPr="005465BD" w:rsidRDefault="00E706DD" w:rsidP="004D73A8">
      <w:pPr>
        <w:pStyle w:val="BodyText"/>
        <w:spacing w:before="0" w:beforeAutospacing="0" w:after="0" w:afterAutospacing="0"/>
        <w:ind w:left="2894" w:right="7"/>
        <w:jc w:val="both"/>
        <w:rPr>
          <w:rFonts w:ascii="Arial" w:hAnsi="Arial" w:cs="Arial"/>
          <w:sz w:val="24"/>
          <w:szCs w:val="24"/>
        </w:rPr>
      </w:pPr>
    </w:p>
    <w:p w14:paraId="2C5717D6" w14:textId="77777777" w:rsidR="008F4240" w:rsidRPr="005465BD" w:rsidRDefault="008F4240" w:rsidP="002F0C85">
      <w:pPr>
        <w:pStyle w:val="BodyText"/>
        <w:numPr>
          <w:ilvl w:val="0"/>
          <w:numId w:val="27"/>
        </w:numPr>
        <w:spacing w:before="0" w:beforeAutospacing="0" w:after="0" w:afterAutospacing="0"/>
        <w:ind w:left="2894" w:right="7"/>
        <w:jc w:val="both"/>
        <w:rPr>
          <w:rFonts w:ascii="Arial" w:hAnsi="Arial" w:cs="Arial"/>
          <w:sz w:val="24"/>
          <w:szCs w:val="24"/>
        </w:rPr>
      </w:pPr>
      <w:r w:rsidRPr="005465BD">
        <w:rPr>
          <w:rFonts w:ascii="Arial" w:hAnsi="Arial" w:cs="Arial"/>
          <w:sz w:val="24"/>
          <w:szCs w:val="24"/>
          <w:u w:color="FF0000"/>
        </w:rPr>
        <w:t>The affected supervisor approves the exchange and then forwards it to the division commander for final approval; and</w:t>
      </w:r>
    </w:p>
    <w:p w14:paraId="243A435C" w14:textId="77777777" w:rsidR="00E706DD" w:rsidRPr="005465BD" w:rsidRDefault="00E706DD" w:rsidP="004D73A8">
      <w:pPr>
        <w:pStyle w:val="BodyText"/>
        <w:spacing w:before="0" w:beforeAutospacing="0" w:after="0" w:afterAutospacing="0"/>
        <w:ind w:left="0" w:right="7"/>
        <w:jc w:val="both"/>
        <w:rPr>
          <w:rFonts w:ascii="Arial" w:hAnsi="Arial" w:cs="Arial"/>
          <w:sz w:val="24"/>
          <w:szCs w:val="24"/>
        </w:rPr>
      </w:pPr>
    </w:p>
    <w:p w14:paraId="6A36F95C" w14:textId="77777777" w:rsidR="008F4240" w:rsidRPr="005465BD" w:rsidRDefault="008F4240" w:rsidP="002F0C85">
      <w:pPr>
        <w:pStyle w:val="BodyText"/>
        <w:numPr>
          <w:ilvl w:val="0"/>
          <w:numId w:val="27"/>
        </w:numPr>
        <w:spacing w:before="0" w:beforeAutospacing="0" w:after="0" w:afterAutospacing="0"/>
        <w:ind w:left="2894" w:right="7"/>
        <w:jc w:val="both"/>
        <w:rPr>
          <w:rFonts w:ascii="Arial" w:hAnsi="Arial" w:cs="Arial"/>
          <w:sz w:val="24"/>
          <w:szCs w:val="24"/>
        </w:rPr>
      </w:pPr>
      <w:r w:rsidRPr="005465BD">
        <w:rPr>
          <w:rFonts w:ascii="Arial" w:hAnsi="Arial" w:cs="Arial"/>
          <w:sz w:val="24"/>
          <w:szCs w:val="24"/>
          <w:u w:color="FF0000"/>
        </w:rPr>
        <w:t xml:space="preserve">The employees exchanging time off shall not be entitled to any additional compensation which they would not have otherwise received. </w:t>
      </w:r>
    </w:p>
    <w:p w14:paraId="5A092F90" w14:textId="77777777" w:rsidR="0005079C" w:rsidRPr="005465BD" w:rsidRDefault="0005079C" w:rsidP="004D73A8">
      <w:pPr>
        <w:pStyle w:val="BodyText"/>
        <w:spacing w:before="0" w:beforeAutospacing="0" w:after="0" w:afterAutospacing="0"/>
        <w:ind w:left="0" w:right="7"/>
        <w:jc w:val="both"/>
        <w:rPr>
          <w:rFonts w:ascii="Arial" w:hAnsi="Arial" w:cs="Arial"/>
          <w:sz w:val="24"/>
          <w:szCs w:val="24"/>
        </w:rPr>
      </w:pPr>
    </w:p>
    <w:p w14:paraId="2D728BCB" w14:textId="46E40A6C" w:rsidR="008F4240" w:rsidRPr="005465BD" w:rsidRDefault="008F4240" w:rsidP="002F0C85">
      <w:pPr>
        <w:pStyle w:val="BodyText"/>
        <w:numPr>
          <w:ilvl w:val="0"/>
          <w:numId w:val="26"/>
        </w:numPr>
        <w:spacing w:before="0" w:beforeAutospacing="0" w:after="0" w:afterAutospacing="0"/>
        <w:ind w:left="1890" w:right="7" w:hanging="436"/>
        <w:jc w:val="both"/>
        <w:rPr>
          <w:rFonts w:ascii="Arial" w:hAnsi="Arial" w:cs="Arial"/>
          <w:sz w:val="24"/>
          <w:szCs w:val="24"/>
        </w:rPr>
      </w:pPr>
      <w:r w:rsidRPr="005465BD">
        <w:rPr>
          <w:rFonts w:ascii="Arial" w:hAnsi="Arial" w:cs="Arial"/>
          <w:sz w:val="24"/>
          <w:szCs w:val="24"/>
          <w:u w:color="FF0000"/>
        </w:rPr>
        <w:t xml:space="preserve">Each employee shall be responsible for the coverage of the work assignment </w:t>
      </w:r>
      <w:r w:rsidR="0014254B">
        <w:rPr>
          <w:rFonts w:ascii="Arial" w:hAnsi="Arial" w:cs="Arial"/>
          <w:sz w:val="24"/>
          <w:szCs w:val="24"/>
          <w:u w:color="FF0000"/>
        </w:rPr>
        <w:t>they</w:t>
      </w:r>
      <w:r w:rsidRPr="005465BD">
        <w:rPr>
          <w:rFonts w:ascii="Arial" w:hAnsi="Arial" w:cs="Arial"/>
          <w:sz w:val="24"/>
          <w:szCs w:val="24"/>
          <w:u w:color="FF0000"/>
        </w:rPr>
        <w:t xml:space="preserve"> accept. Once approved by the division commander, the exchange becomes an official assignment and a failure to report for work as scheduled may be subject to discipline. </w:t>
      </w:r>
    </w:p>
    <w:p w14:paraId="1E69B47A" w14:textId="77777777" w:rsidR="00E706DD" w:rsidRPr="005465BD" w:rsidRDefault="00E706DD" w:rsidP="004D73A8">
      <w:pPr>
        <w:pStyle w:val="BodyText"/>
        <w:spacing w:before="0" w:beforeAutospacing="0" w:after="0" w:afterAutospacing="0"/>
        <w:ind w:left="1814" w:right="7"/>
        <w:jc w:val="both"/>
        <w:rPr>
          <w:rFonts w:ascii="Arial" w:hAnsi="Arial" w:cs="Arial"/>
          <w:sz w:val="24"/>
          <w:szCs w:val="24"/>
        </w:rPr>
      </w:pPr>
    </w:p>
    <w:p w14:paraId="583D7BF8" w14:textId="3570A109" w:rsidR="008F4240" w:rsidRPr="005465BD" w:rsidRDefault="008F4240" w:rsidP="002F0C85">
      <w:pPr>
        <w:pStyle w:val="BodyText"/>
        <w:numPr>
          <w:ilvl w:val="0"/>
          <w:numId w:val="26"/>
        </w:numPr>
        <w:spacing w:before="0" w:beforeAutospacing="0" w:after="0" w:afterAutospacing="0"/>
        <w:ind w:left="1890" w:right="7" w:hanging="436"/>
        <w:jc w:val="both"/>
        <w:rPr>
          <w:rFonts w:ascii="Arial" w:hAnsi="Arial" w:cs="Arial"/>
          <w:sz w:val="24"/>
          <w:szCs w:val="24"/>
        </w:rPr>
      </w:pPr>
      <w:r w:rsidRPr="005465BD">
        <w:rPr>
          <w:rFonts w:ascii="Arial" w:hAnsi="Arial" w:cs="Arial"/>
          <w:sz w:val="24"/>
          <w:szCs w:val="24"/>
          <w:u w:color="FF0000"/>
        </w:rPr>
        <w:t xml:space="preserve">In the event the employee fails to report for duty because of illness or injury, </w:t>
      </w:r>
      <w:r w:rsidR="0014254B">
        <w:rPr>
          <w:rFonts w:ascii="Arial" w:hAnsi="Arial" w:cs="Arial"/>
          <w:sz w:val="24"/>
          <w:szCs w:val="24"/>
          <w:u w:color="FF0000"/>
        </w:rPr>
        <w:t>they</w:t>
      </w:r>
      <w:r w:rsidRPr="005465BD">
        <w:rPr>
          <w:rFonts w:ascii="Arial" w:hAnsi="Arial" w:cs="Arial"/>
          <w:sz w:val="24"/>
          <w:szCs w:val="24"/>
          <w:u w:color="FF0000"/>
        </w:rPr>
        <w:t xml:space="preserve"> may be required to provide medical verification. Additionally, trades missed due to illness or injury will be rescheduled by the affected supervisor. </w:t>
      </w:r>
    </w:p>
    <w:p w14:paraId="49C9B628" w14:textId="77777777" w:rsidR="00E706DD" w:rsidRPr="005465BD" w:rsidRDefault="00E706DD" w:rsidP="004D73A8">
      <w:pPr>
        <w:pStyle w:val="BodyText"/>
        <w:spacing w:before="0" w:beforeAutospacing="0" w:after="0" w:afterAutospacing="0"/>
        <w:ind w:left="1814" w:right="7"/>
        <w:jc w:val="both"/>
        <w:rPr>
          <w:rFonts w:ascii="Arial" w:hAnsi="Arial" w:cs="Arial"/>
          <w:sz w:val="24"/>
          <w:szCs w:val="24"/>
        </w:rPr>
      </w:pPr>
    </w:p>
    <w:p w14:paraId="5A5DE6EF" w14:textId="3CDE9AE8" w:rsidR="008F4240" w:rsidRPr="005465BD" w:rsidRDefault="006F6C47" w:rsidP="002F0C85">
      <w:pPr>
        <w:pStyle w:val="BodyText"/>
        <w:numPr>
          <w:ilvl w:val="0"/>
          <w:numId w:val="26"/>
        </w:numPr>
        <w:spacing w:before="0" w:beforeAutospacing="0" w:after="0" w:afterAutospacing="0"/>
        <w:ind w:left="1890" w:right="7" w:hanging="450"/>
        <w:jc w:val="both"/>
        <w:rPr>
          <w:rFonts w:ascii="Arial" w:hAnsi="Arial" w:cs="Arial"/>
          <w:sz w:val="24"/>
          <w:szCs w:val="24"/>
        </w:rPr>
      </w:pPr>
      <w:r w:rsidRPr="005465BD">
        <w:rPr>
          <w:rFonts w:ascii="Arial" w:hAnsi="Arial" w:cs="Arial"/>
          <w:sz w:val="24"/>
          <w:szCs w:val="24"/>
          <w:u w:color="FF0000"/>
        </w:rPr>
        <w:t>E</w:t>
      </w:r>
      <w:r w:rsidR="008F4240" w:rsidRPr="005465BD">
        <w:rPr>
          <w:rFonts w:ascii="Arial" w:hAnsi="Arial" w:cs="Arial"/>
          <w:sz w:val="24"/>
          <w:szCs w:val="24"/>
          <w:u w:color="FF0000"/>
        </w:rPr>
        <w:t xml:space="preserve">mployees may not use compensatory time off or vacation time on the day of </w:t>
      </w:r>
      <w:r w:rsidR="00321D37">
        <w:rPr>
          <w:rFonts w:ascii="Arial" w:hAnsi="Arial" w:cs="Arial"/>
          <w:sz w:val="24"/>
          <w:szCs w:val="24"/>
          <w:u w:color="FF0000"/>
        </w:rPr>
        <w:t>their</w:t>
      </w:r>
      <w:r w:rsidR="008F4240" w:rsidRPr="005465BD">
        <w:rPr>
          <w:rFonts w:ascii="Arial" w:hAnsi="Arial" w:cs="Arial"/>
          <w:sz w:val="24"/>
          <w:szCs w:val="24"/>
          <w:u w:color="FF0000"/>
        </w:rPr>
        <w:t xml:space="preserve"> trade.</w:t>
      </w:r>
    </w:p>
    <w:p w14:paraId="5F7146D3" w14:textId="77777777" w:rsidR="00E706DD" w:rsidRPr="005465BD" w:rsidRDefault="00E706DD" w:rsidP="004D73A8">
      <w:pPr>
        <w:pStyle w:val="BodyText"/>
        <w:spacing w:before="0" w:beforeAutospacing="0" w:after="0" w:afterAutospacing="0"/>
        <w:ind w:left="1814" w:right="7"/>
        <w:jc w:val="both"/>
        <w:rPr>
          <w:rFonts w:ascii="Arial" w:hAnsi="Arial" w:cs="Arial"/>
          <w:sz w:val="24"/>
          <w:szCs w:val="24"/>
        </w:rPr>
      </w:pPr>
    </w:p>
    <w:p w14:paraId="17B6EAFD" w14:textId="77777777" w:rsidR="008F4240" w:rsidRPr="005465BD" w:rsidRDefault="008F4240" w:rsidP="002F0C85">
      <w:pPr>
        <w:pStyle w:val="BodyText"/>
        <w:numPr>
          <w:ilvl w:val="0"/>
          <w:numId w:val="26"/>
        </w:numPr>
        <w:spacing w:before="0" w:beforeAutospacing="0" w:after="0" w:afterAutospacing="0"/>
        <w:ind w:left="1890" w:right="7" w:hanging="436"/>
        <w:jc w:val="both"/>
        <w:rPr>
          <w:rFonts w:ascii="Arial" w:hAnsi="Arial" w:cs="Arial"/>
          <w:sz w:val="24"/>
          <w:szCs w:val="24"/>
        </w:rPr>
      </w:pPr>
      <w:r w:rsidRPr="005465BD">
        <w:rPr>
          <w:rFonts w:ascii="Arial" w:hAnsi="Arial" w:cs="Arial"/>
          <w:sz w:val="24"/>
          <w:szCs w:val="24"/>
          <w:u w:color="FF0000"/>
        </w:rPr>
        <w:t>A</w:t>
      </w:r>
      <w:r w:rsidR="006F6C47" w:rsidRPr="005465BD">
        <w:rPr>
          <w:rFonts w:ascii="Arial" w:hAnsi="Arial" w:cs="Arial"/>
          <w:sz w:val="24"/>
          <w:szCs w:val="24"/>
          <w:u w:color="FF0000"/>
        </w:rPr>
        <w:t>n</w:t>
      </w:r>
      <w:r w:rsidR="00484701" w:rsidRPr="005465BD">
        <w:rPr>
          <w:rFonts w:ascii="Arial" w:hAnsi="Arial" w:cs="Arial"/>
          <w:sz w:val="24"/>
          <w:szCs w:val="24"/>
          <w:u w:color="FF0000"/>
        </w:rPr>
        <w:t xml:space="preserve"> </w:t>
      </w:r>
      <w:r w:rsidRPr="005465BD">
        <w:rPr>
          <w:rFonts w:ascii="Arial" w:hAnsi="Arial" w:cs="Arial"/>
          <w:sz w:val="24"/>
          <w:szCs w:val="24"/>
          <w:u w:color="FF0000"/>
        </w:rPr>
        <w:t>employee who fails to report for duty for the exchange and has not provided a valid excuse shall not be allowed to participate in an exchange for ninety (90) calendar days from the date of the missed exchange.</w:t>
      </w:r>
    </w:p>
    <w:p w14:paraId="5F61B9AF" w14:textId="77777777" w:rsidR="00E706DD" w:rsidRPr="005465BD" w:rsidRDefault="00E706DD" w:rsidP="004D73A8">
      <w:pPr>
        <w:pStyle w:val="BodyText"/>
        <w:spacing w:before="0" w:beforeAutospacing="0" w:after="0" w:afterAutospacing="0"/>
        <w:ind w:left="1814" w:right="7"/>
        <w:jc w:val="both"/>
        <w:rPr>
          <w:rFonts w:ascii="Arial" w:hAnsi="Arial" w:cs="Arial"/>
          <w:sz w:val="24"/>
          <w:szCs w:val="24"/>
        </w:rPr>
      </w:pPr>
    </w:p>
    <w:p w14:paraId="431D5D3E" w14:textId="77777777" w:rsidR="008F4240" w:rsidRPr="005465BD" w:rsidRDefault="008F4240" w:rsidP="002F0C85">
      <w:pPr>
        <w:pStyle w:val="BodyText"/>
        <w:numPr>
          <w:ilvl w:val="0"/>
          <w:numId w:val="26"/>
        </w:numPr>
        <w:spacing w:before="0" w:beforeAutospacing="0" w:after="0" w:afterAutospacing="0"/>
        <w:ind w:left="1890" w:right="7" w:hanging="436"/>
        <w:jc w:val="both"/>
        <w:rPr>
          <w:rFonts w:ascii="Arial" w:hAnsi="Arial" w:cs="Arial"/>
          <w:sz w:val="24"/>
          <w:szCs w:val="24"/>
        </w:rPr>
      </w:pPr>
      <w:r w:rsidRPr="005465BD">
        <w:rPr>
          <w:rFonts w:ascii="Arial" w:hAnsi="Arial" w:cs="Arial"/>
          <w:sz w:val="24"/>
          <w:szCs w:val="24"/>
          <w:u w:color="FF0000"/>
        </w:rPr>
        <w:t xml:space="preserve">All shift trades must occur and both shifts be completed within a three (3) month period. Exceptions, allowing completions of both shift trades within six (6) months, may be granted on a case-by-case basis with the approval of the division commander. </w:t>
      </w:r>
    </w:p>
    <w:p w14:paraId="588EF83A" w14:textId="77777777" w:rsidR="00E706DD" w:rsidRPr="005465BD" w:rsidRDefault="00E706DD" w:rsidP="004D73A8">
      <w:pPr>
        <w:pStyle w:val="BodyText"/>
        <w:spacing w:before="0" w:beforeAutospacing="0" w:after="0" w:afterAutospacing="0"/>
        <w:ind w:left="1814" w:right="7"/>
        <w:jc w:val="both"/>
        <w:rPr>
          <w:rFonts w:ascii="Arial" w:hAnsi="Arial" w:cs="Arial"/>
          <w:sz w:val="24"/>
          <w:szCs w:val="24"/>
        </w:rPr>
      </w:pPr>
    </w:p>
    <w:p w14:paraId="7FD5A7B4" w14:textId="77777777" w:rsidR="008F4240" w:rsidRPr="005465BD" w:rsidRDefault="008F4240" w:rsidP="002F0C85">
      <w:pPr>
        <w:pStyle w:val="BodyText"/>
        <w:numPr>
          <w:ilvl w:val="0"/>
          <w:numId w:val="26"/>
        </w:numPr>
        <w:spacing w:before="0" w:beforeAutospacing="0" w:after="0" w:afterAutospacing="0"/>
        <w:ind w:left="1814" w:right="7"/>
        <w:jc w:val="both"/>
        <w:rPr>
          <w:rFonts w:ascii="Arial" w:hAnsi="Arial" w:cs="Arial"/>
          <w:sz w:val="24"/>
          <w:szCs w:val="24"/>
        </w:rPr>
      </w:pPr>
      <w:r w:rsidRPr="005465BD">
        <w:rPr>
          <w:rFonts w:ascii="Arial" w:hAnsi="Arial" w:cs="Arial"/>
          <w:sz w:val="24"/>
          <w:szCs w:val="24"/>
          <w:u w:color="FF0000"/>
        </w:rPr>
        <w:t xml:space="preserve">Probationary employees, while in training, shall be excluded from participating in exchanges of time off. </w:t>
      </w:r>
    </w:p>
    <w:p w14:paraId="428F8E0A" w14:textId="77777777" w:rsidR="00E706DD" w:rsidRPr="005465BD" w:rsidRDefault="00E706DD" w:rsidP="004D73A8">
      <w:pPr>
        <w:pStyle w:val="BodyText"/>
        <w:spacing w:before="0" w:beforeAutospacing="0" w:after="0" w:afterAutospacing="0"/>
        <w:ind w:left="1814" w:right="7"/>
        <w:jc w:val="both"/>
        <w:rPr>
          <w:rFonts w:ascii="Arial" w:hAnsi="Arial" w:cs="Arial"/>
          <w:sz w:val="24"/>
          <w:szCs w:val="24"/>
        </w:rPr>
      </w:pPr>
    </w:p>
    <w:p w14:paraId="1848F3F8" w14:textId="77777777" w:rsidR="008F4240" w:rsidRPr="005465BD" w:rsidRDefault="00484701" w:rsidP="002F0C85">
      <w:pPr>
        <w:pStyle w:val="BodyText"/>
        <w:numPr>
          <w:ilvl w:val="0"/>
          <w:numId w:val="26"/>
        </w:numPr>
        <w:spacing w:before="0" w:beforeAutospacing="0" w:after="0" w:afterAutospacing="0"/>
        <w:ind w:left="1890" w:right="7" w:hanging="436"/>
        <w:jc w:val="both"/>
        <w:rPr>
          <w:rFonts w:ascii="Arial" w:hAnsi="Arial" w:cs="Arial"/>
          <w:sz w:val="24"/>
          <w:szCs w:val="24"/>
        </w:rPr>
      </w:pPr>
      <w:r w:rsidRPr="005465BD">
        <w:rPr>
          <w:rFonts w:ascii="Arial" w:hAnsi="Arial" w:cs="Arial"/>
          <w:sz w:val="24"/>
          <w:szCs w:val="24"/>
          <w:u w:color="FF0000"/>
        </w:rPr>
        <w:t>Employees</w:t>
      </w:r>
      <w:r w:rsidR="008F4240" w:rsidRPr="005465BD">
        <w:rPr>
          <w:rFonts w:ascii="Arial" w:hAnsi="Arial" w:cs="Arial"/>
          <w:sz w:val="24"/>
          <w:szCs w:val="24"/>
          <w:u w:color="FF0000"/>
        </w:rPr>
        <w:t xml:space="preserve"> shall only request a two-way trade of equal hours.</w:t>
      </w:r>
    </w:p>
    <w:p w14:paraId="41C43EDF" w14:textId="77777777" w:rsidR="00E706DD" w:rsidRPr="005465BD" w:rsidRDefault="00E706DD" w:rsidP="004D73A8">
      <w:pPr>
        <w:pStyle w:val="BodyText"/>
        <w:spacing w:before="0" w:beforeAutospacing="0" w:after="0" w:afterAutospacing="0"/>
        <w:ind w:left="1814" w:right="7"/>
        <w:jc w:val="both"/>
        <w:rPr>
          <w:rFonts w:ascii="Arial" w:hAnsi="Arial" w:cs="Arial"/>
          <w:sz w:val="24"/>
          <w:szCs w:val="24"/>
        </w:rPr>
      </w:pPr>
    </w:p>
    <w:p w14:paraId="20ACB952" w14:textId="77777777" w:rsidR="008F4240" w:rsidRPr="005465BD" w:rsidRDefault="008F4240" w:rsidP="002F0C85">
      <w:pPr>
        <w:pStyle w:val="BodyText"/>
        <w:numPr>
          <w:ilvl w:val="0"/>
          <w:numId w:val="26"/>
        </w:numPr>
        <w:spacing w:before="0" w:beforeAutospacing="0" w:after="0" w:afterAutospacing="0"/>
        <w:ind w:left="1814" w:right="7"/>
        <w:jc w:val="both"/>
        <w:rPr>
          <w:rFonts w:ascii="Arial" w:hAnsi="Arial" w:cs="Arial"/>
          <w:sz w:val="24"/>
          <w:szCs w:val="24"/>
        </w:rPr>
      </w:pPr>
      <w:r w:rsidRPr="005465BD">
        <w:rPr>
          <w:rFonts w:ascii="Arial" w:hAnsi="Arial" w:cs="Arial"/>
          <w:sz w:val="24"/>
          <w:szCs w:val="24"/>
          <w:u w:color="FF0000"/>
        </w:rPr>
        <w:t>No employee shall be allowed to work a shift trade that schedules the employee to work more than sixteen (16) hours in any twenty-four (24) hour period.</w:t>
      </w:r>
    </w:p>
    <w:p w14:paraId="1D4E3D22" w14:textId="77777777" w:rsidR="00E706DD" w:rsidRPr="005465BD" w:rsidRDefault="00E706DD" w:rsidP="004D73A8">
      <w:pPr>
        <w:pStyle w:val="BodyText"/>
        <w:spacing w:before="0" w:beforeAutospacing="0" w:after="0" w:afterAutospacing="0"/>
        <w:ind w:left="1814" w:right="7"/>
        <w:jc w:val="both"/>
        <w:rPr>
          <w:rFonts w:ascii="Arial" w:hAnsi="Arial" w:cs="Arial"/>
          <w:sz w:val="24"/>
          <w:szCs w:val="24"/>
        </w:rPr>
      </w:pPr>
    </w:p>
    <w:p w14:paraId="5D8BF99F" w14:textId="36CB68AE" w:rsidR="008F4240" w:rsidRPr="00B81E77" w:rsidRDefault="006F6C47" w:rsidP="002F0C85">
      <w:pPr>
        <w:pStyle w:val="BodyText"/>
        <w:numPr>
          <w:ilvl w:val="0"/>
          <w:numId w:val="26"/>
        </w:numPr>
        <w:spacing w:before="0" w:beforeAutospacing="0" w:after="0" w:afterAutospacing="0"/>
        <w:ind w:left="1890" w:right="7" w:hanging="436"/>
        <w:jc w:val="both"/>
        <w:rPr>
          <w:rFonts w:ascii="Arial" w:hAnsi="Arial" w:cs="Arial"/>
          <w:sz w:val="24"/>
          <w:szCs w:val="24"/>
        </w:rPr>
      </w:pPr>
      <w:r w:rsidRPr="005465BD">
        <w:rPr>
          <w:rFonts w:ascii="Arial" w:hAnsi="Arial" w:cs="Arial"/>
          <w:sz w:val="24"/>
          <w:szCs w:val="24"/>
          <w:u w:color="FF0000"/>
        </w:rPr>
        <w:t>E</w:t>
      </w:r>
      <w:r w:rsidR="008F4240" w:rsidRPr="005465BD">
        <w:rPr>
          <w:rFonts w:ascii="Arial" w:hAnsi="Arial" w:cs="Arial"/>
          <w:sz w:val="24"/>
          <w:szCs w:val="24"/>
          <w:u w:color="FF0000"/>
        </w:rPr>
        <w:t>mployees are permitted to work overtime before or after the hours of a shift trade worked; however, employees are prohibited from working overtime during the hours he/she is scheduled to be shift trade off.</w:t>
      </w:r>
      <w:r w:rsidR="00626153" w:rsidRPr="005465BD">
        <w:rPr>
          <w:rFonts w:ascii="Arial" w:hAnsi="Arial" w:cs="Arial"/>
          <w:sz w:val="24"/>
          <w:szCs w:val="24"/>
          <w:u w:color="FF0000"/>
        </w:rPr>
        <w:t xml:space="preserve"> </w:t>
      </w:r>
    </w:p>
    <w:p w14:paraId="0822ADCE" w14:textId="77777777" w:rsidR="00260AC4" w:rsidRDefault="00260AC4" w:rsidP="00B81E77">
      <w:pPr>
        <w:pStyle w:val="ListParagraph"/>
        <w:rPr>
          <w:rFonts w:ascii="Arial" w:hAnsi="Arial" w:cs="Arial"/>
          <w:sz w:val="24"/>
          <w:szCs w:val="24"/>
        </w:rPr>
      </w:pPr>
    </w:p>
    <w:p w14:paraId="347BB02E" w14:textId="107B448D" w:rsidR="00260AC4" w:rsidRDefault="00260AC4" w:rsidP="00260AC4">
      <w:pPr>
        <w:pStyle w:val="BodyText"/>
        <w:spacing w:before="0" w:beforeAutospacing="0" w:after="0" w:afterAutospacing="0"/>
        <w:ind w:left="0" w:right="7"/>
        <w:jc w:val="both"/>
        <w:rPr>
          <w:rFonts w:ascii="Arial" w:hAnsi="Arial" w:cs="Arial"/>
          <w:sz w:val="24"/>
          <w:szCs w:val="24"/>
        </w:rPr>
      </w:pPr>
      <w:r>
        <w:rPr>
          <w:rFonts w:ascii="Arial" w:hAnsi="Arial" w:cs="Arial"/>
          <w:sz w:val="24"/>
          <w:szCs w:val="24"/>
        </w:rPr>
        <w:t>12.2.7</w:t>
      </w:r>
      <w:r>
        <w:rPr>
          <w:rFonts w:ascii="Arial" w:hAnsi="Arial" w:cs="Arial"/>
          <w:sz w:val="24"/>
          <w:szCs w:val="24"/>
        </w:rPr>
        <w:tab/>
      </w:r>
      <w:r w:rsidRPr="00B81E77">
        <w:rPr>
          <w:rFonts w:ascii="Arial" w:hAnsi="Arial" w:cs="Arial"/>
          <w:sz w:val="24"/>
          <w:szCs w:val="24"/>
          <w:u w:val="single"/>
        </w:rPr>
        <w:t>Animal Control Officer (Applies to SC1 only)</w:t>
      </w:r>
    </w:p>
    <w:p w14:paraId="4B302931" w14:textId="11A914C6" w:rsidR="00260AC4" w:rsidRDefault="00260AC4" w:rsidP="00260AC4">
      <w:pPr>
        <w:pStyle w:val="BodyText"/>
        <w:spacing w:before="0" w:beforeAutospacing="0" w:after="0" w:afterAutospacing="0"/>
        <w:ind w:left="0" w:right="7"/>
        <w:jc w:val="both"/>
        <w:rPr>
          <w:rFonts w:ascii="Arial" w:hAnsi="Arial" w:cs="Arial"/>
          <w:sz w:val="24"/>
          <w:szCs w:val="24"/>
        </w:rPr>
      </w:pPr>
    </w:p>
    <w:p w14:paraId="1E8E9D7D" w14:textId="06E81506" w:rsidR="00260AC4" w:rsidRPr="005465BD" w:rsidRDefault="00260AC4" w:rsidP="00B81E77">
      <w:pPr>
        <w:pStyle w:val="BodyText"/>
        <w:spacing w:before="0" w:beforeAutospacing="0" w:after="0" w:afterAutospacing="0"/>
        <w:ind w:left="0" w:right="7"/>
        <w:jc w:val="both"/>
        <w:rPr>
          <w:rFonts w:ascii="Arial" w:hAnsi="Arial" w:cs="Arial"/>
          <w:sz w:val="24"/>
          <w:szCs w:val="24"/>
        </w:rPr>
      </w:pPr>
      <w:r>
        <w:rPr>
          <w:rFonts w:ascii="Arial" w:hAnsi="Arial" w:cs="Arial"/>
          <w:sz w:val="24"/>
          <w:szCs w:val="24"/>
        </w:rPr>
        <w:t xml:space="preserve">Full-time Animal Control Officers shall normally work a 4-10 work schedule; however, the City may require Animal Control Officers to work an alternative schedule that includes a 5-8 schedule if such schedule is necessary to meet operational needs. </w:t>
      </w:r>
    </w:p>
    <w:p w14:paraId="0EFEB0B9" w14:textId="77777777" w:rsidR="0011553A" w:rsidRPr="00793357" w:rsidRDefault="005A3A3B" w:rsidP="00352EA7">
      <w:pPr>
        <w:pStyle w:val="Heading1"/>
        <w:jc w:val="center"/>
        <w:rPr>
          <w:rFonts w:ascii="Arial" w:hAnsi="Arial" w:cs="Arial"/>
          <w:bCs w:val="0"/>
          <w:sz w:val="24"/>
          <w:szCs w:val="24"/>
        </w:rPr>
      </w:pPr>
      <w:r w:rsidRPr="005465BD">
        <w:rPr>
          <w:rFonts w:ascii="Arial" w:hAnsi="Arial" w:cs="Arial"/>
          <w:b w:val="0"/>
          <w:sz w:val="24"/>
          <w:szCs w:val="24"/>
          <w:u w:val="single" w:color="000000"/>
        </w:rPr>
        <w:br w:type="page"/>
      </w:r>
      <w:bookmarkStart w:id="221" w:name="_Toc57625803"/>
      <w:r w:rsidR="007D73A6" w:rsidRPr="00793357">
        <w:rPr>
          <w:rFonts w:ascii="Arial" w:hAnsi="Arial" w:cs="Arial"/>
          <w:bCs w:val="0"/>
          <w:sz w:val="24"/>
          <w:szCs w:val="24"/>
        </w:rPr>
        <w:lastRenderedPageBreak/>
        <w:t>ARTICLE 13: SAFETY</w:t>
      </w:r>
      <w:bookmarkEnd w:id="221"/>
    </w:p>
    <w:p w14:paraId="5BCE5364" w14:textId="77777777" w:rsidR="00E73B1C" w:rsidRPr="005465BD" w:rsidRDefault="00E73B1C" w:rsidP="004D73A8">
      <w:pPr>
        <w:pStyle w:val="BodyText"/>
        <w:spacing w:before="0" w:beforeAutospacing="0" w:after="0" w:afterAutospacing="0"/>
        <w:ind w:left="0" w:right="7"/>
        <w:jc w:val="center"/>
        <w:rPr>
          <w:rFonts w:ascii="Arial" w:hAnsi="Arial" w:cs="Arial"/>
          <w:b/>
          <w:sz w:val="24"/>
          <w:szCs w:val="24"/>
        </w:rPr>
      </w:pPr>
      <w:r w:rsidRPr="005465BD">
        <w:rPr>
          <w:rFonts w:ascii="Arial" w:hAnsi="Arial" w:cs="Arial"/>
          <w:b/>
          <w:sz w:val="24"/>
          <w:szCs w:val="24"/>
        </w:rPr>
        <w:t>(Applies to SB1, SC1, SD1 and SI1 as designated by subsection)</w:t>
      </w:r>
    </w:p>
    <w:p w14:paraId="15620749" w14:textId="77777777" w:rsidR="0011553A" w:rsidRPr="005465BD" w:rsidRDefault="007D73A6" w:rsidP="00793357">
      <w:pPr>
        <w:pStyle w:val="BodyText"/>
        <w:numPr>
          <w:ilvl w:val="1"/>
          <w:numId w:val="6"/>
        </w:numPr>
        <w:spacing w:before="50"/>
        <w:ind w:left="0" w:right="7" w:hanging="19"/>
        <w:jc w:val="both"/>
        <w:outlineLvl w:val="1"/>
        <w:rPr>
          <w:rFonts w:ascii="Arial" w:hAnsi="Arial" w:cs="Arial"/>
          <w:sz w:val="24"/>
          <w:szCs w:val="24"/>
        </w:rPr>
      </w:pPr>
      <w:bookmarkStart w:id="222" w:name="_Toc57625804"/>
      <w:r w:rsidRPr="005465BD">
        <w:rPr>
          <w:rFonts w:ascii="Arial" w:hAnsi="Arial" w:cs="Arial"/>
          <w:sz w:val="24"/>
          <w:szCs w:val="24"/>
          <w:u w:val="single" w:color="000000"/>
        </w:rPr>
        <w:t>S</w:t>
      </w:r>
      <w:r w:rsidR="00E706DD" w:rsidRPr="005465BD">
        <w:rPr>
          <w:rFonts w:ascii="Arial" w:hAnsi="Arial" w:cs="Arial"/>
          <w:sz w:val="24"/>
          <w:szCs w:val="24"/>
          <w:u w:val="single" w:color="000000"/>
        </w:rPr>
        <w:t>tandards</w:t>
      </w:r>
      <w:r w:rsidR="00E706DD" w:rsidRPr="005465BD">
        <w:rPr>
          <w:rFonts w:ascii="Arial" w:hAnsi="Arial" w:cs="Arial"/>
          <w:sz w:val="24"/>
          <w:szCs w:val="24"/>
          <w:u w:color="000000"/>
        </w:rPr>
        <w:t xml:space="preserve"> </w:t>
      </w:r>
      <w:r w:rsidR="00A26BD2" w:rsidRPr="005465BD">
        <w:rPr>
          <w:rFonts w:ascii="Arial" w:hAnsi="Arial" w:cs="Arial"/>
          <w:sz w:val="24"/>
          <w:szCs w:val="24"/>
        </w:rPr>
        <w:t>(Applies to S</w:t>
      </w:r>
      <w:r w:rsidR="00A26BD2" w:rsidRPr="005465BD">
        <w:rPr>
          <w:rFonts w:ascii="Arial" w:hAnsi="Arial" w:cs="Arial"/>
          <w:sz w:val="24"/>
          <w:szCs w:val="24"/>
          <w:u w:color="000000"/>
        </w:rPr>
        <w:t>B1, SC1, SD1, and SI1)</w:t>
      </w:r>
      <w:bookmarkEnd w:id="222"/>
    </w:p>
    <w:p w14:paraId="6CBE3AD5" w14:textId="77777777" w:rsidR="0011553A" w:rsidRPr="005465BD" w:rsidRDefault="007D73A6" w:rsidP="004D73A8">
      <w:pPr>
        <w:pStyle w:val="BodyText"/>
        <w:spacing w:before="50"/>
        <w:ind w:left="720" w:right="7"/>
        <w:jc w:val="both"/>
        <w:rPr>
          <w:rFonts w:ascii="Arial" w:hAnsi="Arial" w:cs="Arial"/>
          <w:sz w:val="24"/>
          <w:szCs w:val="24"/>
        </w:rPr>
      </w:pPr>
      <w:r w:rsidRPr="005465BD">
        <w:rPr>
          <w:rFonts w:ascii="Arial" w:hAnsi="Arial" w:cs="Arial"/>
          <w:sz w:val="24"/>
          <w:szCs w:val="24"/>
        </w:rPr>
        <w:t>Health and safety are mutual concerns of the City and of the Union. The City recognizes its responsibility to maintain health and safety standards in accordance with the California Occupational Safety and Health Act. The Union recognizes its responsibility to encourage unit members to work safely and efficiently.</w:t>
      </w:r>
    </w:p>
    <w:p w14:paraId="58E3E9E0" w14:textId="2156EE12" w:rsidR="0011553A" w:rsidRPr="005465BD" w:rsidRDefault="00A215A4" w:rsidP="00793357">
      <w:pPr>
        <w:pStyle w:val="BodyText"/>
        <w:numPr>
          <w:ilvl w:val="1"/>
          <w:numId w:val="6"/>
        </w:numPr>
        <w:ind w:left="0" w:right="7" w:firstLine="0"/>
        <w:jc w:val="both"/>
        <w:outlineLvl w:val="1"/>
        <w:rPr>
          <w:rFonts w:ascii="Arial" w:hAnsi="Arial" w:cs="Arial"/>
          <w:sz w:val="24"/>
          <w:szCs w:val="24"/>
        </w:rPr>
      </w:pPr>
      <w:r>
        <w:rPr>
          <w:rFonts w:ascii="Arial" w:hAnsi="Arial" w:cs="Arial"/>
          <w:sz w:val="24"/>
          <w:szCs w:val="24"/>
          <w:u w:val="single" w:color="000000"/>
        </w:rPr>
        <w:t xml:space="preserve"> </w:t>
      </w:r>
      <w:bookmarkStart w:id="223" w:name="_Toc57625805"/>
      <w:r>
        <w:rPr>
          <w:rFonts w:ascii="Arial" w:hAnsi="Arial" w:cs="Arial"/>
          <w:sz w:val="24"/>
          <w:szCs w:val="24"/>
          <w:u w:val="single" w:color="000000"/>
        </w:rPr>
        <w:t>Ergonomics</w:t>
      </w:r>
      <w:r w:rsidR="00824DC9" w:rsidRPr="005465BD">
        <w:rPr>
          <w:rFonts w:ascii="Arial" w:hAnsi="Arial" w:cs="Arial"/>
          <w:sz w:val="24"/>
          <w:szCs w:val="24"/>
          <w:u w:color="000000"/>
        </w:rPr>
        <w:t xml:space="preserve"> </w:t>
      </w:r>
      <w:r w:rsidR="00A26BD2" w:rsidRPr="005465BD">
        <w:rPr>
          <w:rFonts w:ascii="Arial" w:hAnsi="Arial" w:cs="Arial"/>
          <w:sz w:val="24"/>
          <w:szCs w:val="24"/>
        </w:rPr>
        <w:t>(Applies to S</w:t>
      </w:r>
      <w:r w:rsidR="00A26BD2" w:rsidRPr="005465BD">
        <w:rPr>
          <w:rFonts w:ascii="Arial" w:hAnsi="Arial" w:cs="Arial"/>
          <w:sz w:val="24"/>
          <w:szCs w:val="24"/>
          <w:u w:color="000000"/>
        </w:rPr>
        <w:t>B1, SC1,</w:t>
      </w:r>
      <w:r w:rsidR="00126D75" w:rsidRPr="005465BD">
        <w:rPr>
          <w:rFonts w:ascii="Arial" w:hAnsi="Arial" w:cs="Arial"/>
          <w:sz w:val="24"/>
          <w:szCs w:val="24"/>
          <w:u w:color="000000"/>
        </w:rPr>
        <w:t xml:space="preserve"> </w:t>
      </w:r>
      <w:r w:rsidR="00A26BD2" w:rsidRPr="005465BD">
        <w:rPr>
          <w:rFonts w:ascii="Arial" w:hAnsi="Arial" w:cs="Arial"/>
          <w:sz w:val="24"/>
          <w:szCs w:val="24"/>
        </w:rPr>
        <w:t>SD1</w:t>
      </w:r>
      <w:r>
        <w:rPr>
          <w:rFonts w:ascii="Arial" w:hAnsi="Arial" w:cs="Arial"/>
          <w:sz w:val="24"/>
          <w:szCs w:val="24"/>
        </w:rPr>
        <w:t>, and SI1</w:t>
      </w:r>
      <w:r w:rsidR="00126D75" w:rsidRPr="005465BD">
        <w:rPr>
          <w:rFonts w:ascii="Arial" w:hAnsi="Arial" w:cs="Arial"/>
          <w:sz w:val="24"/>
          <w:szCs w:val="24"/>
        </w:rPr>
        <w:t xml:space="preserve"> only)</w:t>
      </w:r>
      <w:bookmarkEnd w:id="223"/>
    </w:p>
    <w:p w14:paraId="3A9010D0" w14:textId="63564ACD" w:rsidR="0011553A" w:rsidRPr="005465BD" w:rsidRDefault="007D73A6" w:rsidP="004D73A8">
      <w:pPr>
        <w:pStyle w:val="BodyText"/>
        <w:spacing w:before="50"/>
        <w:ind w:left="720" w:right="7"/>
        <w:jc w:val="both"/>
        <w:rPr>
          <w:rFonts w:ascii="Arial" w:hAnsi="Arial" w:cs="Arial"/>
          <w:sz w:val="24"/>
          <w:szCs w:val="24"/>
        </w:rPr>
      </w:pPr>
      <w:r w:rsidRPr="005465BD">
        <w:rPr>
          <w:rFonts w:ascii="Arial" w:hAnsi="Arial" w:cs="Arial"/>
          <w:sz w:val="24"/>
          <w:szCs w:val="24"/>
        </w:rPr>
        <w:t>All unit members shall follow the Ergonomics and Workstation Design Program Guidelines in accordance with Administrative Instruction 130, dated January 1, 1998.</w:t>
      </w:r>
      <w:r w:rsidR="00A215A4">
        <w:rPr>
          <w:rFonts w:ascii="Arial" w:hAnsi="Arial" w:cs="Arial"/>
          <w:sz w:val="24"/>
          <w:szCs w:val="24"/>
        </w:rPr>
        <w:t xml:space="preserve"> Unit members may contact Risk Management for assistance with ergonomics.</w:t>
      </w:r>
    </w:p>
    <w:p w14:paraId="43E1DE9E" w14:textId="77777777" w:rsidR="0011553A" w:rsidRPr="005465BD" w:rsidRDefault="007D73A6" w:rsidP="00793357">
      <w:pPr>
        <w:pStyle w:val="BodyText"/>
        <w:numPr>
          <w:ilvl w:val="1"/>
          <w:numId w:val="6"/>
        </w:numPr>
        <w:ind w:left="0" w:right="7" w:firstLine="0"/>
        <w:jc w:val="both"/>
        <w:outlineLvl w:val="1"/>
        <w:rPr>
          <w:rFonts w:ascii="Arial" w:hAnsi="Arial" w:cs="Arial"/>
          <w:sz w:val="24"/>
          <w:szCs w:val="24"/>
        </w:rPr>
      </w:pPr>
      <w:bookmarkStart w:id="224" w:name="_Toc57625806"/>
      <w:r w:rsidRPr="005465BD">
        <w:rPr>
          <w:rFonts w:ascii="Arial" w:hAnsi="Arial" w:cs="Arial"/>
          <w:sz w:val="24"/>
          <w:szCs w:val="24"/>
          <w:u w:val="single" w:color="000000"/>
        </w:rPr>
        <w:t>Complaints</w:t>
      </w:r>
      <w:r w:rsidR="00824DC9" w:rsidRPr="005465BD">
        <w:rPr>
          <w:rFonts w:ascii="Arial" w:hAnsi="Arial" w:cs="Arial"/>
          <w:sz w:val="24"/>
          <w:szCs w:val="24"/>
          <w:u w:color="000000"/>
        </w:rPr>
        <w:t xml:space="preserve"> </w:t>
      </w:r>
      <w:r w:rsidR="00A26BD2" w:rsidRPr="005465BD">
        <w:rPr>
          <w:rFonts w:ascii="Arial" w:hAnsi="Arial" w:cs="Arial"/>
          <w:sz w:val="24"/>
          <w:szCs w:val="24"/>
        </w:rPr>
        <w:t>(Applies to S</w:t>
      </w:r>
      <w:r w:rsidR="00A26BD2" w:rsidRPr="005465BD">
        <w:rPr>
          <w:rFonts w:ascii="Arial" w:hAnsi="Arial" w:cs="Arial"/>
          <w:sz w:val="24"/>
          <w:szCs w:val="24"/>
          <w:u w:color="000000"/>
        </w:rPr>
        <w:t>B1, SC1, SD1, and SI1)</w:t>
      </w:r>
      <w:bookmarkEnd w:id="224"/>
    </w:p>
    <w:p w14:paraId="4B26322F" w14:textId="11BE6FCE" w:rsidR="00E706DD" w:rsidRPr="005465BD" w:rsidRDefault="00E706DD" w:rsidP="004D73A8">
      <w:pPr>
        <w:shd w:val="clear" w:color="auto" w:fill="FFFFFF"/>
        <w:ind w:left="720" w:right="7"/>
        <w:jc w:val="both"/>
        <w:rPr>
          <w:rFonts w:ascii="Arial" w:eastAsia="Times New Roman" w:hAnsi="Arial" w:cs="Arial"/>
          <w:sz w:val="24"/>
          <w:szCs w:val="24"/>
        </w:rPr>
      </w:pPr>
      <w:r w:rsidRPr="005465BD">
        <w:rPr>
          <w:rFonts w:ascii="Arial" w:hAnsi="Arial" w:cs="Arial"/>
          <w:sz w:val="24"/>
          <w:szCs w:val="24"/>
        </w:rPr>
        <w:t xml:space="preserve">Where the employee has a good faith belief that a work assignment presents health and safety risks outside those normally associated with the work, </w:t>
      </w:r>
      <w:r w:rsidR="0014254B">
        <w:rPr>
          <w:rFonts w:ascii="Arial" w:hAnsi="Arial" w:cs="Arial"/>
          <w:sz w:val="24"/>
          <w:szCs w:val="24"/>
        </w:rPr>
        <w:t>they</w:t>
      </w:r>
      <w:r w:rsidRPr="005465BD">
        <w:rPr>
          <w:rFonts w:ascii="Arial" w:hAnsi="Arial" w:cs="Arial"/>
          <w:sz w:val="24"/>
          <w:szCs w:val="24"/>
        </w:rPr>
        <w:t xml:space="preserve"> must report the issue to their immediate supervisor.  The supervisor will meet with the employee, assess the concern, and determine appropriate and necessary actions to ensure the risks do not remain.  </w:t>
      </w:r>
      <w:r w:rsidRPr="005465BD">
        <w:rPr>
          <w:rFonts w:ascii="Arial" w:eastAsia="Times New Roman" w:hAnsi="Arial" w:cs="Arial"/>
          <w:sz w:val="24"/>
          <w:szCs w:val="24"/>
        </w:rPr>
        <w:t xml:space="preserve">While the employee is awaiting the arrival of the supervisor, the completion of </w:t>
      </w:r>
      <w:r w:rsidR="00321D37">
        <w:rPr>
          <w:rFonts w:ascii="Arial" w:eastAsia="Times New Roman" w:hAnsi="Arial" w:cs="Arial"/>
          <w:sz w:val="24"/>
          <w:szCs w:val="24"/>
        </w:rPr>
        <w:t>their</w:t>
      </w:r>
      <w:r w:rsidRPr="005465BD">
        <w:rPr>
          <w:rFonts w:ascii="Arial" w:eastAsia="Times New Roman" w:hAnsi="Arial" w:cs="Arial"/>
          <w:sz w:val="24"/>
          <w:szCs w:val="24"/>
        </w:rPr>
        <w:t xml:space="preserve"> assessment, and the implementation of the appropriate safeguards, the employee shall not be required to perform the disputed assignment.  </w:t>
      </w:r>
      <w:r w:rsidRPr="005465BD">
        <w:rPr>
          <w:rFonts w:ascii="Arial" w:hAnsi="Arial" w:cs="Arial"/>
          <w:sz w:val="24"/>
          <w:szCs w:val="24"/>
        </w:rPr>
        <w:t xml:space="preserve">Once appropriate safeguards are in place and/or if no </w:t>
      </w:r>
      <w:r w:rsidRPr="005465BD">
        <w:rPr>
          <w:rFonts w:ascii="Arial" w:hAnsi="Arial" w:cs="Arial"/>
          <w:sz w:val="24"/>
          <w:szCs w:val="24"/>
          <w:u w:val="double"/>
        </w:rPr>
        <w:t xml:space="preserve">immediate </w:t>
      </w:r>
      <w:r w:rsidRPr="005465BD">
        <w:rPr>
          <w:rFonts w:ascii="Arial" w:hAnsi="Arial" w:cs="Arial"/>
          <w:sz w:val="24"/>
          <w:szCs w:val="24"/>
        </w:rPr>
        <w:t xml:space="preserve">risk of injury exists, the unit member is expected to continue in their assignment without work interruption.  </w:t>
      </w:r>
    </w:p>
    <w:p w14:paraId="1360064D" w14:textId="48AF4422" w:rsidR="00E706DD" w:rsidRPr="005465BD" w:rsidRDefault="00E706DD" w:rsidP="004D73A8">
      <w:pPr>
        <w:spacing w:before="240" w:after="240"/>
        <w:ind w:left="720" w:right="7"/>
        <w:jc w:val="both"/>
        <w:rPr>
          <w:rFonts w:ascii="Arial" w:hAnsi="Arial" w:cs="Arial"/>
          <w:sz w:val="24"/>
          <w:szCs w:val="24"/>
        </w:rPr>
      </w:pPr>
      <w:r w:rsidRPr="005465BD">
        <w:rPr>
          <w:rFonts w:ascii="Arial" w:hAnsi="Arial" w:cs="Arial"/>
          <w:sz w:val="24"/>
          <w:szCs w:val="24"/>
        </w:rPr>
        <w:t xml:space="preserve">If the safety or health concern involves work that presents an </w:t>
      </w:r>
      <w:r w:rsidRPr="005465BD">
        <w:rPr>
          <w:rFonts w:ascii="Arial" w:hAnsi="Arial" w:cs="Arial"/>
          <w:sz w:val="24"/>
          <w:szCs w:val="24"/>
          <w:u w:val="double"/>
        </w:rPr>
        <w:t>immediate</w:t>
      </w:r>
      <w:r w:rsidRPr="005465BD">
        <w:rPr>
          <w:rFonts w:ascii="Arial" w:hAnsi="Arial" w:cs="Arial"/>
          <w:sz w:val="24"/>
          <w:szCs w:val="24"/>
        </w:rPr>
        <w:t xml:space="preserve"> risk of injury to the unit member, </w:t>
      </w:r>
      <w:r w:rsidR="00321D37">
        <w:rPr>
          <w:rFonts w:ascii="Arial" w:hAnsi="Arial" w:cs="Arial"/>
          <w:sz w:val="24"/>
          <w:szCs w:val="24"/>
        </w:rPr>
        <w:t>their</w:t>
      </w:r>
      <w:r w:rsidRPr="005465BD">
        <w:rPr>
          <w:rFonts w:ascii="Arial" w:hAnsi="Arial" w:cs="Arial"/>
          <w:sz w:val="24"/>
          <w:szCs w:val="24"/>
        </w:rPr>
        <w:t xml:space="preserve"> co-workers, or the public, the unit member may refuse to begin or continue the work assignment.  The employee must immediately report the </w:t>
      </w:r>
      <w:r w:rsidRPr="005465BD">
        <w:rPr>
          <w:rFonts w:ascii="Arial" w:hAnsi="Arial" w:cs="Arial"/>
          <w:sz w:val="24"/>
          <w:szCs w:val="24"/>
          <w:u w:val="double"/>
        </w:rPr>
        <w:t>immediate</w:t>
      </w:r>
      <w:r w:rsidRPr="005465BD">
        <w:rPr>
          <w:rFonts w:ascii="Arial" w:hAnsi="Arial" w:cs="Arial"/>
          <w:sz w:val="24"/>
          <w:szCs w:val="24"/>
        </w:rPr>
        <w:t xml:space="preserve"> health and safety risk to </w:t>
      </w:r>
      <w:r w:rsidR="00321D37">
        <w:rPr>
          <w:rFonts w:ascii="Arial" w:hAnsi="Arial" w:cs="Arial"/>
          <w:sz w:val="24"/>
          <w:szCs w:val="24"/>
        </w:rPr>
        <w:t>their</w:t>
      </w:r>
      <w:r w:rsidRPr="005465BD">
        <w:rPr>
          <w:rFonts w:ascii="Arial" w:hAnsi="Arial" w:cs="Arial"/>
          <w:sz w:val="24"/>
          <w:szCs w:val="24"/>
        </w:rPr>
        <w:t xml:space="preserve"> immediate supervisor.  The supervisor shall assess the situation to determine the appropriate response to the </w:t>
      </w:r>
      <w:r w:rsidRPr="005465BD">
        <w:rPr>
          <w:rFonts w:ascii="Arial" w:hAnsi="Arial" w:cs="Arial"/>
          <w:sz w:val="24"/>
          <w:szCs w:val="24"/>
          <w:u w:val="double"/>
        </w:rPr>
        <w:t>immediate</w:t>
      </w:r>
      <w:r w:rsidRPr="005465BD">
        <w:rPr>
          <w:rFonts w:ascii="Arial" w:hAnsi="Arial" w:cs="Arial"/>
          <w:sz w:val="24"/>
          <w:szCs w:val="24"/>
        </w:rPr>
        <w:t xml:space="preserve"> risk.  </w:t>
      </w:r>
    </w:p>
    <w:p w14:paraId="65DE678D" w14:textId="77777777" w:rsidR="00E706DD" w:rsidRPr="005465BD" w:rsidRDefault="00E706DD" w:rsidP="004D73A8">
      <w:pPr>
        <w:shd w:val="clear" w:color="auto" w:fill="FFFFFF"/>
        <w:ind w:left="720" w:right="7"/>
        <w:jc w:val="both"/>
        <w:rPr>
          <w:rFonts w:ascii="Arial" w:eastAsia="Times New Roman" w:hAnsi="Arial" w:cs="Arial"/>
          <w:sz w:val="24"/>
          <w:szCs w:val="24"/>
        </w:rPr>
      </w:pPr>
      <w:r w:rsidRPr="005465BD">
        <w:rPr>
          <w:rFonts w:ascii="Arial" w:eastAsia="Times New Roman" w:hAnsi="Arial" w:cs="Arial"/>
          <w:sz w:val="24"/>
          <w:szCs w:val="24"/>
        </w:rPr>
        <w:t xml:space="preserve">If the health and safety dispute is not resolved on the day it is brought to the attention of the supervisor, the employee may request that the issue(s) be presented by the Union to Employee Relations and Risk Management for review. The employee, Union and the City shall meet within 3 working days of the escalation of the complaint to that level unless mutually extended by the City and the Union. The issues presented will be reviewed and further </w:t>
      </w:r>
      <w:r w:rsidRPr="005465BD">
        <w:rPr>
          <w:rFonts w:ascii="Arial" w:eastAsia="Times New Roman" w:hAnsi="Arial" w:cs="Arial"/>
          <w:sz w:val="24"/>
          <w:szCs w:val="24"/>
        </w:rPr>
        <w:lastRenderedPageBreak/>
        <w:t>investigated, and recommendations for remedial action will be presented to the Department for implementation.</w:t>
      </w:r>
      <w:r w:rsidRPr="005465BD">
        <w:rPr>
          <w:rFonts w:ascii="Arial" w:hAnsi="Arial" w:cs="Arial"/>
          <w:sz w:val="24"/>
          <w:szCs w:val="24"/>
        </w:rPr>
        <w:t xml:space="preserve"> </w:t>
      </w:r>
    </w:p>
    <w:p w14:paraId="2037732D" w14:textId="77777777" w:rsidR="00E706DD" w:rsidRPr="005465BD" w:rsidRDefault="00E706DD" w:rsidP="004D73A8">
      <w:pPr>
        <w:shd w:val="clear" w:color="auto" w:fill="FFFFFF"/>
        <w:ind w:left="720" w:right="7"/>
        <w:rPr>
          <w:rFonts w:ascii="Arial" w:eastAsia="Times New Roman" w:hAnsi="Arial" w:cs="Arial"/>
          <w:sz w:val="24"/>
          <w:szCs w:val="24"/>
        </w:rPr>
      </w:pPr>
      <w:r w:rsidRPr="005465BD">
        <w:rPr>
          <w:rFonts w:ascii="Arial" w:eastAsia="Times New Roman" w:hAnsi="Arial" w:cs="Arial"/>
          <w:sz w:val="24"/>
          <w:szCs w:val="24"/>
        </w:rPr>
        <w:t>No employee shall be subject to retaliation for reporting safety or health concerns, participating in any procedures set forth in this section, or refusing to start or continue a work assignment pursuant to this section. No employee shall be subject to discipline for initiating or pursuing a complaint through the procedures of this section, including refusing to start or continue any work assignment, unless it is finally determined that the employee did not have a reasonable, good faith belief in the reported health and safety concern.</w:t>
      </w:r>
    </w:p>
    <w:p w14:paraId="0A4A4EDB" w14:textId="77777777" w:rsidR="00E706DD" w:rsidRPr="005465BD" w:rsidRDefault="00E706DD" w:rsidP="004D73A8">
      <w:pPr>
        <w:pStyle w:val="BodyText"/>
        <w:spacing w:before="50"/>
        <w:ind w:left="720" w:right="7"/>
        <w:jc w:val="both"/>
        <w:rPr>
          <w:rFonts w:ascii="Arial" w:hAnsi="Arial" w:cs="Arial"/>
          <w:sz w:val="24"/>
          <w:szCs w:val="24"/>
        </w:rPr>
      </w:pPr>
      <w:r w:rsidRPr="005465BD">
        <w:rPr>
          <w:rFonts w:ascii="Arial" w:eastAsia="Times New Roman" w:hAnsi="Arial" w:cs="Arial"/>
          <w:sz w:val="24"/>
          <w:szCs w:val="24"/>
        </w:rPr>
        <w:t>The Union may elect to employ its own safety consultant to investigate.</w:t>
      </w:r>
    </w:p>
    <w:p w14:paraId="5FBFE24D" w14:textId="77777777" w:rsidR="0011553A" w:rsidRPr="005465BD" w:rsidRDefault="007D73A6" w:rsidP="00793357">
      <w:pPr>
        <w:pStyle w:val="BodyText"/>
        <w:numPr>
          <w:ilvl w:val="1"/>
          <w:numId w:val="6"/>
        </w:numPr>
        <w:ind w:left="0" w:right="7" w:firstLine="0"/>
        <w:jc w:val="both"/>
        <w:outlineLvl w:val="1"/>
        <w:rPr>
          <w:rFonts w:ascii="Arial" w:hAnsi="Arial" w:cs="Arial"/>
          <w:sz w:val="24"/>
          <w:szCs w:val="24"/>
        </w:rPr>
      </w:pPr>
      <w:bookmarkStart w:id="225" w:name="_Toc57625807"/>
      <w:r w:rsidRPr="005465BD">
        <w:rPr>
          <w:rFonts w:ascii="Arial" w:hAnsi="Arial" w:cs="Arial"/>
          <w:sz w:val="24"/>
          <w:szCs w:val="24"/>
          <w:u w:val="single" w:color="000000"/>
        </w:rPr>
        <w:t>Alcohol/Drug Use</w:t>
      </w:r>
      <w:r w:rsidR="00824DC9" w:rsidRPr="005465BD">
        <w:rPr>
          <w:rFonts w:ascii="Arial" w:hAnsi="Arial" w:cs="Arial"/>
          <w:sz w:val="24"/>
          <w:szCs w:val="24"/>
          <w:u w:color="000000"/>
        </w:rPr>
        <w:t xml:space="preserve"> </w:t>
      </w:r>
      <w:r w:rsidR="00A26BD2" w:rsidRPr="005465BD">
        <w:rPr>
          <w:rFonts w:ascii="Arial" w:hAnsi="Arial" w:cs="Arial"/>
          <w:sz w:val="24"/>
          <w:szCs w:val="24"/>
        </w:rPr>
        <w:t>(Applies to S</w:t>
      </w:r>
      <w:r w:rsidR="00A26BD2" w:rsidRPr="005465BD">
        <w:rPr>
          <w:rFonts w:ascii="Arial" w:hAnsi="Arial" w:cs="Arial"/>
          <w:sz w:val="24"/>
          <w:szCs w:val="24"/>
          <w:u w:color="000000"/>
        </w:rPr>
        <w:t>B1, SC1, and SD1</w:t>
      </w:r>
      <w:r w:rsidR="009D7388" w:rsidRPr="005465BD">
        <w:rPr>
          <w:rFonts w:ascii="Arial" w:hAnsi="Arial" w:cs="Arial"/>
          <w:sz w:val="24"/>
          <w:szCs w:val="24"/>
          <w:u w:color="000000"/>
        </w:rPr>
        <w:t xml:space="preserve"> only</w:t>
      </w:r>
      <w:r w:rsidR="00A26BD2" w:rsidRPr="005465BD">
        <w:rPr>
          <w:rFonts w:ascii="Arial" w:hAnsi="Arial" w:cs="Arial"/>
          <w:sz w:val="24"/>
          <w:szCs w:val="24"/>
          <w:u w:color="000000"/>
        </w:rPr>
        <w:t>)</w:t>
      </w:r>
      <w:bookmarkEnd w:id="225"/>
    </w:p>
    <w:p w14:paraId="5F598D65" w14:textId="06D59868" w:rsidR="0011553A" w:rsidRPr="005465BD" w:rsidRDefault="007D73A6" w:rsidP="004D73A8">
      <w:pPr>
        <w:pStyle w:val="BodyText"/>
        <w:spacing w:before="51" w:line="239" w:lineRule="auto"/>
        <w:ind w:left="720" w:right="7"/>
        <w:jc w:val="both"/>
        <w:rPr>
          <w:rFonts w:ascii="Arial" w:hAnsi="Arial" w:cs="Arial"/>
          <w:sz w:val="24"/>
          <w:szCs w:val="24"/>
        </w:rPr>
      </w:pPr>
      <w:r w:rsidRPr="005465BD">
        <w:rPr>
          <w:rFonts w:ascii="Arial" w:hAnsi="Arial" w:cs="Arial"/>
          <w:sz w:val="24"/>
          <w:szCs w:val="24"/>
        </w:rPr>
        <w:t xml:space="preserve">In cases where a unit member’s alcohol or drug abuse interferes with regular work duties, and in accordance with existing procedures, the City agrees to discuss and consider holding proposed disciplinary action in abeyance and refer the unit member to appropriate counseling or treatment. The City further agrees, subject to the above determination and to </w:t>
      </w:r>
      <w:r w:rsidR="00321D37">
        <w:rPr>
          <w:rFonts w:ascii="Arial" w:hAnsi="Arial" w:cs="Arial"/>
          <w:sz w:val="24"/>
          <w:szCs w:val="24"/>
        </w:rPr>
        <w:t>their</w:t>
      </w:r>
      <w:r w:rsidRPr="005465BD">
        <w:rPr>
          <w:rFonts w:ascii="Arial" w:hAnsi="Arial" w:cs="Arial"/>
          <w:sz w:val="24"/>
          <w:szCs w:val="24"/>
        </w:rPr>
        <w:t xml:space="preserve"> compliance with City and departmental rules and maintenance of acceptable job performance, that the unit member will not be dismissed </w:t>
      </w:r>
      <w:r w:rsidR="00E809DD" w:rsidRPr="005465BD">
        <w:rPr>
          <w:rFonts w:ascii="Arial" w:hAnsi="Arial" w:cs="Arial"/>
          <w:sz w:val="24"/>
          <w:szCs w:val="24"/>
        </w:rPr>
        <w:t xml:space="preserve">or suspended </w:t>
      </w:r>
      <w:r w:rsidRPr="005465BD">
        <w:rPr>
          <w:rFonts w:ascii="Arial" w:hAnsi="Arial" w:cs="Arial"/>
          <w:sz w:val="24"/>
          <w:szCs w:val="24"/>
        </w:rPr>
        <w:t xml:space="preserve">while actively and successfully participating in such </w:t>
      </w:r>
      <w:r w:rsidR="00E809DD" w:rsidRPr="005465BD">
        <w:rPr>
          <w:rFonts w:ascii="Arial" w:hAnsi="Arial" w:cs="Arial"/>
          <w:sz w:val="24"/>
          <w:szCs w:val="24"/>
        </w:rPr>
        <w:t xml:space="preserve">qualified </w:t>
      </w:r>
      <w:r w:rsidRPr="005465BD">
        <w:rPr>
          <w:rFonts w:ascii="Arial" w:hAnsi="Arial" w:cs="Arial"/>
          <w:sz w:val="24"/>
          <w:szCs w:val="24"/>
        </w:rPr>
        <w:t>treatment or counseling programs.</w:t>
      </w:r>
    </w:p>
    <w:p w14:paraId="09924B57" w14:textId="77777777" w:rsidR="0011553A" w:rsidRPr="005465BD" w:rsidRDefault="007D73A6" w:rsidP="00793357">
      <w:pPr>
        <w:pStyle w:val="BodyText"/>
        <w:numPr>
          <w:ilvl w:val="1"/>
          <w:numId w:val="6"/>
        </w:numPr>
        <w:spacing w:before="50"/>
        <w:ind w:left="0" w:right="7" w:firstLine="0"/>
        <w:jc w:val="both"/>
        <w:outlineLvl w:val="1"/>
        <w:rPr>
          <w:rFonts w:ascii="Arial" w:hAnsi="Arial" w:cs="Arial"/>
          <w:sz w:val="24"/>
          <w:szCs w:val="24"/>
        </w:rPr>
      </w:pPr>
      <w:bookmarkStart w:id="226" w:name="_Toc57625808"/>
      <w:r w:rsidRPr="005465BD">
        <w:rPr>
          <w:rFonts w:ascii="Arial" w:hAnsi="Arial" w:cs="Arial"/>
          <w:sz w:val="24"/>
          <w:szCs w:val="24"/>
          <w:u w:val="single" w:color="000000"/>
        </w:rPr>
        <w:t>Hepatitis</w:t>
      </w:r>
      <w:r w:rsidR="00824DC9" w:rsidRPr="005465BD">
        <w:rPr>
          <w:rFonts w:ascii="Arial" w:hAnsi="Arial" w:cs="Arial"/>
          <w:sz w:val="24"/>
          <w:szCs w:val="24"/>
          <w:u w:color="000000"/>
        </w:rPr>
        <w:t xml:space="preserve"> </w:t>
      </w:r>
      <w:r w:rsidR="001669D0" w:rsidRPr="005465BD">
        <w:rPr>
          <w:rFonts w:ascii="Arial" w:hAnsi="Arial" w:cs="Arial"/>
          <w:sz w:val="24"/>
          <w:szCs w:val="24"/>
        </w:rPr>
        <w:t>(Applies to S</w:t>
      </w:r>
      <w:r w:rsidR="001669D0" w:rsidRPr="005465BD">
        <w:rPr>
          <w:rFonts w:ascii="Arial" w:hAnsi="Arial" w:cs="Arial"/>
          <w:sz w:val="24"/>
          <w:szCs w:val="24"/>
          <w:u w:color="000000"/>
        </w:rPr>
        <w:t>B1, SC1, SD1, and SI1)</w:t>
      </w:r>
      <w:bookmarkEnd w:id="226"/>
    </w:p>
    <w:p w14:paraId="4C60EE72" w14:textId="77777777" w:rsidR="001669D0" w:rsidRPr="005465BD" w:rsidRDefault="00824DC9" w:rsidP="002F0C85">
      <w:pPr>
        <w:pStyle w:val="BodyText"/>
        <w:numPr>
          <w:ilvl w:val="2"/>
          <w:numId w:val="39"/>
        </w:numPr>
        <w:spacing w:after="240" w:afterAutospacing="0"/>
        <w:ind w:left="1440" w:right="7" w:hanging="724"/>
        <w:jc w:val="both"/>
        <w:rPr>
          <w:rFonts w:ascii="Arial" w:hAnsi="Arial" w:cs="Arial"/>
          <w:sz w:val="24"/>
          <w:szCs w:val="24"/>
        </w:rPr>
      </w:pPr>
      <w:r w:rsidRPr="005465BD">
        <w:rPr>
          <w:rFonts w:ascii="Arial" w:hAnsi="Arial" w:cs="Arial"/>
          <w:sz w:val="24"/>
          <w:szCs w:val="24"/>
        </w:rPr>
        <w:t>SB1, SC1, SD1 u</w:t>
      </w:r>
      <w:r w:rsidR="007D73A6" w:rsidRPr="005465BD">
        <w:rPr>
          <w:rFonts w:ascii="Arial" w:hAnsi="Arial" w:cs="Arial"/>
          <w:sz w:val="24"/>
          <w:szCs w:val="24"/>
        </w:rPr>
        <w:t>nit members, not currently covered by the City’s Infectious Disease Control Program may submit a request for a Hepatitis B vaccination (HBV) to the CMO – Risk Management Division for follow</w:t>
      </w:r>
      <w:r w:rsidR="00626153" w:rsidRPr="005465BD">
        <w:rPr>
          <w:rFonts w:ascii="Arial" w:hAnsi="Arial" w:cs="Arial"/>
          <w:sz w:val="24"/>
          <w:szCs w:val="24"/>
        </w:rPr>
        <w:t>-</w:t>
      </w:r>
      <w:r w:rsidR="007D73A6" w:rsidRPr="005465BD">
        <w:rPr>
          <w:rFonts w:ascii="Arial" w:hAnsi="Arial" w:cs="Arial"/>
          <w:sz w:val="24"/>
          <w:szCs w:val="24"/>
        </w:rPr>
        <w:t>up as deemed appropriate by CMO – Risk Management Division.</w:t>
      </w:r>
    </w:p>
    <w:p w14:paraId="3DA85AD7" w14:textId="77777777" w:rsidR="001669D0" w:rsidRPr="005465BD" w:rsidRDefault="007D73A6" w:rsidP="002F0C85">
      <w:pPr>
        <w:pStyle w:val="BodyText"/>
        <w:numPr>
          <w:ilvl w:val="2"/>
          <w:numId w:val="39"/>
        </w:numPr>
        <w:spacing w:after="240" w:afterAutospacing="0"/>
        <w:ind w:left="1440" w:right="7"/>
        <w:jc w:val="both"/>
        <w:rPr>
          <w:rFonts w:ascii="Arial" w:hAnsi="Arial" w:cs="Arial"/>
          <w:sz w:val="24"/>
          <w:szCs w:val="24"/>
        </w:rPr>
      </w:pPr>
      <w:r w:rsidRPr="005465BD">
        <w:rPr>
          <w:rFonts w:ascii="Arial" w:hAnsi="Arial" w:cs="Arial"/>
          <w:sz w:val="24"/>
          <w:szCs w:val="24"/>
          <w:u w:color="FF0000"/>
        </w:rPr>
        <w:t>For SI1 members</w:t>
      </w:r>
      <w:r w:rsidR="001669D0" w:rsidRPr="005465BD">
        <w:rPr>
          <w:rFonts w:ascii="Arial" w:hAnsi="Arial" w:cs="Arial"/>
          <w:sz w:val="24"/>
          <w:szCs w:val="24"/>
          <w:u w:color="FF0000"/>
        </w:rPr>
        <w:t>, the</w:t>
      </w:r>
      <w:r w:rsidRPr="005465BD">
        <w:rPr>
          <w:rFonts w:ascii="Arial" w:hAnsi="Arial" w:cs="Arial"/>
          <w:sz w:val="24"/>
          <w:szCs w:val="24"/>
          <w:u w:color="FF0000"/>
        </w:rPr>
        <w:t xml:space="preserve"> City will provide Hepatitis B vaccinations to</w:t>
      </w:r>
      <w:r w:rsidRPr="005465BD">
        <w:rPr>
          <w:rFonts w:ascii="Arial" w:hAnsi="Arial" w:cs="Arial"/>
          <w:sz w:val="24"/>
          <w:szCs w:val="24"/>
        </w:rPr>
        <w:t xml:space="preserve"> </w:t>
      </w:r>
      <w:r w:rsidR="00484701" w:rsidRPr="005465BD">
        <w:rPr>
          <w:rFonts w:ascii="Arial" w:hAnsi="Arial" w:cs="Arial"/>
          <w:sz w:val="24"/>
          <w:szCs w:val="24"/>
          <w:u w:color="FF0000"/>
        </w:rPr>
        <w:t>part</w:t>
      </w:r>
      <w:r w:rsidRPr="005465BD">
        <w:rPr>
          <w:rFonts w:ascii="Cambria Math" w:hAnsi="Cambria Math" w:cs="Cambria Math"/>
          <w:sz w:val="24"/>
          <w:szCs w:val="24"/>
          <w:u w:color="FF0000"/>
        </w:rPr>
        <w:t>‐</w:t>
      </w:r>
      <w:r w:rsidRPr="005465BD">
        <w:rPr>
          <w:rFonts w:ascii="Arial" w:hAnsi="Arial" w:cs="Arial"/>
          <w:sz w:val="24"/>
          <w:szCs w:val="24"/>
          <w:u w:color="FF0000"/>
        </w:rPr>
        <w:t>time Unit SI1 employees in job classifications determined by the</w:t>
      </w:r>
      <w:r w:rsidRPr="005465BD">
        <w:rPr>
          <w:rFonts w:ascii="Arial" w:hAnsi="Arial" w:cs="Arial"/>
          <w:sz w:val="24"/>
          <w:szCs w:val="24"/>
        </w:rPr>
        <w:t xml:space="preserve"> </w:t>
      </w:r>
      <w:r w:rsidRPr="005465BD">
        <w:rPr>
          <w:rFonts w:ascii="Arial" w:hAnsi="Arial" w:cs="Arial"/>
          <w:sz w:val="24"/>
          <w:szCs w:val="24"/>
          <w:u w:color="FF0000"/>
        </w:rPr>
        <w:t>City's Risk Manager to be at risk of contracting Hepatitis B in the</w:t>
      </w:r>
      <w:r w:rsidRPr="005465BD">
        <w:rPr>
          <w:rFonts w:ascii="Arial" w:hAnsi="Arial" w:cs="Arial"/>
          <w:sz w:val="24"/>
          <w:szCs w:val="24"/>
        </w:rPr>
        <w:t xml:space="preserve"> </w:t>
      </w:r>
      <w:r w:rsidRPr="005465BD">
        <w:rPr>
          <w:rFonts w:ascii="Arial" w:hAnsi="Arial" w:cs="Arial"/>
          <w:sz w:val="24"/>
          <w:szCs w:val="24"/>
          <w:u w:color="FF0000"/>
        </w:rPr>
        <w:t>course of their duties.</w:t>
      </w:r>
    </w:p>
    <w:p w14:paraId="7EB1B242" w14:textId="77777777" w:rsidR="00E706DD" w:rsidRPr="005465BD" w:rsidRDefault="00E706DD" w:rsidP="002F0C85">
      <w:pPr>
        <w:pStyle w:val="BodyText"/>
        <w:numPr>
          <w:ilvl w:val="2"/>
          <w:numId w:val="39"/>
        </w:numPr>
        <w:spacing w:after="240" w:afterAutospacing="0"/>
        <w:ind w:left="1440" w:right="7"/>
        <w:jc w:val="both"/>
        <w:rPr>
          <w:rFonts w:ascii="Arial" w:hAnsi="Arial" w:cs="Arial"/>
          <w:sz w:val="24"/>
          <w:szCs w:val="24"/>
        </w:rPr>
      </w:pPr>
      <w:r w:rsidRPr="005465BD">
        <w:rPr>
          <w:rFonts w:ascii="Arial" w:hAnsi="Arial" w:cs="Arial"/>
          <w:sz w:val="24"/>
          <w:szCs w:val="24"/>
        </w:rPr>
        <w:t>Newly employed unit members who are in classifications requiring Hepatitis B vaccinations should receive such shots as soon as possible after employment. Hepatitis B, C, and AIDS/HIV will be discussed in bloodborne pathogen training and additional information regarding these two diseases will be posted on City bulletin boards. Unit members may decline a Hepatitis B inoculation.</w:t>
      </w:r>
    </w:p>
    <w:p w14:paraId="02108B1C" w14:textId="77777777" w:rsidR="0011553A" w:rsidRPr="005465BD" w:rsidRDefault="007D73A6" w:rsidP="00793357">
      <w:pPr>
        <w:pStyle w:val="BodyText"/>
        <w:numPr>
          <w:ilvl w:val="1"/>
          <w:numId w:val="6"/>
        </w:numPr>
        <w:spacing w:before="57"/>
        <w:ind w:left="0" w:right="7" w:firstLine="0"/>
        <w:jc w:val="both"/>
        <w:outlineLvl w:val="1"/>
        <w:rPr>
          <w:rFonts w:ascii="Arial" w:hAnsi="Arial" w:cs="Arial"/>
          <w:sz w:val="24"/>
          <w:szCs w:val="24"/>
        </w:rPr>
      </w:pPr>
      <w:bookmarkStart w:id="227" w:name="_Toc57625809"/>
      <w:r w:rsidRPr="005465BD">
        <w:rPr>
          <w:rFonts w:ascii="Arial" w:hAnsi="Arial" w:cs="Arial"/>
          <w:sz w:val="24"/>
          <w:szCs w:val="24"/>
          <w:u w:val="single" w:color="000000"/>
        </w:rPr>
        <w:t>Sexual Harassment</w:t>
      </w:r>
      <w:r w:rsidR="00A26BD2" w:rsidRPr="005465BD">
        <w:rPr>
          <w:rFonts w:ascii="Arial" w:hAnsi="Arial" w:cs="Arial"/>
          <w:sz w:val="24"/>
          <w:szCs w:val="24"/>
          <w:u w:color="000000"/>
        </w:rPr>
        <w:t xml:space="preserve"> </w:t>
      </w:r>
      <w:r w:rsidR="00A26BD2" w:rsidRPr="005465BD">
        <w:rPr>
          <w:rFonts w:ascii="Arial" w:hAnsi="Arial" w:cs="Arial"/>
          <w:sz w:val="24"/>
          <w:szCs w:val="24"/>
        </w:rPr>
        <w:t>(Applies to S</w:t>
      </w:r>
      <w:r w:rsidR="00A26BD2" w:rsidRPr="005465BD">
        <w:rPr>
          <w:rFonts w:ascii="Arial" w:hAnsi="Arial" w:cs="Arial"/>
          <w:sz w:val="24"/>
          <w:szCs w:val="24"/>
          <w:u w:color="000000"/>
        </w:rPr>
        <w:t xml:space="preserve">B1, SC1, </w:t>
      </w:r>
      <w:r w:rsidR="00A26BD2" w:rsidRPr="005465BD">
        <w:rPr>
          <w:rFonts w:ascii="Arial" w:hAnsi="Arial" w:cs="Arial"/>
          <w:sz w:val="24"/>
          <w:szCs w:val="24"/>
        </w:rPr>
        <w:t>SD1</w:t>
      </w:r>
      <w:r w:rsidR="00700CE7" w:rsidRPr="005465BD">
        <w:rPr>
          <w:rFonts w:ascii="Arial" w:hAnsi="Arial" w:cs="Arial"/>
          <w:sz w:val="24"/>
          <w:szCs w:val="24"/>
        </w:rPr>
        <w:t>, and SI1</w:t>
      </w:r>
      <w:r w:rsidR="00A26BD2" w:rsidRPr="005465BD">
        <w:rPr>
          <w:rFonts w:ascii="Arial" w:hAnsi="Arial" w:cs="Arial"/>
          <w:sz w:val="24"/>
          <w:szCs w:val="24"/>
        </w:rPr>
        <w:t>)</w:t>
      </w:r>
      <w:bookmarkEnd w:id="227"/>
    </w:p>
    <w:p w14:paraId="4FB571D6" w14:textId="77777777" w:rsidR="0011553A" w:rsidRPr="005465BD" w:rsidRDefault="007D73A6" w:rsidP="004D73A8">
      <w:pPr>
        <w:pStyle w:val="BodyText"/>
        <w:spacing w:before="50"/>
        <w:ind w:left="720" w:right="7"/>
        <w:jc w:val="both"/>
        <w:rPr>
          <w:rFonts w:ascii="Arial" w:hAnsi="Arial" w:cs="Arial"/>
          <w:sz w:val="24"/>
          <w:szCs w:val="24"/>
        </w:rPr>
      </w:pPr>
      <w:r w:rsidRPr="005465BD">
        <w:rPr>
          <w:rFonts w:ascii="Arial" w:hAnsi="Arial" w:cs="Arial"/>
          <w:sz w:val="24"/>
          <w:szCs w:val="24"/>
        </w:rPr>
        <w:lastRenderedPageBreak/>
        <w:t>The City agrees to provide sexual harassment training to all unit members</w:t>
      </w:r>
      <w:r w:rsidR="00700CE7" w:rsidRPr="005465BD">
        <w:rPr>
          <w:rFonts w:ascii="Arial" w:hAnsi="Arial" w:cs="Arial"/>
          <w:sz w:val="24"/>
          <w:szCs w:val="24"/>
        </w:rPr>
        <w:t>.</w:t>
      </w:r>
      <w:r w:rsidRPr="005465BD">
        <w:rPr>
          <w:rFonts w:ascii="Arial" w:hAnsi="Arial" w:cs="Arial"/>
          <w:sz w:val="24"/>
          <w:szCs w:val="24"/>
        </w:rPr>
        <w:t xml:space="preserve"> </w:t>
      </w:r>
    </w:p>
    <w:p w14:paraId="7EDCEF37" w14:textId="77777777" w:rsidR="0011553A" w:rsidRPr="005465BD" w:rsidRDefault="007D73A6" w:rsidP="00793357">
      <w:pPr>
        <w:pStyle w:val="BodyText"/>
        <w:numPr>
          <w:ilvl w:val="1"/>
          <w:numId w:val="6"/>
        </w:numPr>
        <w:ind w:left="0" w:right="7" w:firstLine="0"/>
        <w:jc w:val="both"/>
        <w:outlineLvl w:val="1"/>
        <w:rPr>
          <w:rFonts w:ascii="Arial" w:hAnsi="Arial" w:cs="Arial"/>
          <w:sz w:val="24"/>
          <w:szCs w:val="24"/>
        </w:rPr>
      </w:pPr>
      <w:bookmarkStart w:id="228" w:name="_Toc57625810"/>
      <w:r w:rsidRPr="005465BD">
        <w:rPr>
          <w:rFonts w:ascii="Arial" w:hAnsi="Arial" w:cs="Arial"/>
          <w:sz w:val="24"/>
          <w:szCs w:val="24"/>
          <w:u w:val="single" w:color="000000"/>
        </w:rPr>
        <w:t>Bloodborne Pathogens</w:t>
      </w:r>
      <w:r w:rsidR="00A26BD2" w:rsidRPr="005465BD">
        <w:rPr>
          <w:rFonts w:ascii="Arial" w:hAnsi="Arial" w:cs="Arial"/>
          <w:sz w:val="24"/>
          <w:szCs w:val="24"/>
          <w:u w:color="000000"/>
        </w:rPr>
        <w:t xml:space="preserve"> </w:t>
      </w:r>
      <w:r w:rsidR="00A26BD2" w:rsidRPr="005465BD">
        <w:rPr>
          <w:rFonts w:ascii="Arial" w:hAnsi="Arial" w:cs="Arial"/>
          <w:sz w:val="24"/>
          <w:szCs w:val="24"/>
        </w:rPr>
        <w:t>(Applies to S</w:t>
      </w:r>
      <w:r w:rsidR="00A26BD2" w:rsidRPr="005465BD">
        <w:rPr>
          <w:rFonts w:ascii="Arial" w:hAnsi="Arial" w:cs="Arial"/>
          <w:sz w:val="24"/>
          <w:szCs w:val="24"/>
          <w:u w:color="000000"/>
        </w:rPr>
        <w:t>B1, SC1, SD1, and SI1)</w:t>
      </w:r>
      <w:bookmarkEnd w:id="228"/>
    </w:p>
    <w:p w14:paraId="7CD204F7" w14:textId="77777777" w:rsidR="0011553A" w:rsidRPr="005465BD" w:rsidRDefault="00E706DD" w:rsidP="004D73A8">
      <w:pPr>
        <w:pStyle w:val="BodyText"/>
        <w:spacing w:before="51" w:line="239" w:lineRule="auto"/>
        <w:ind w:left="720" w:right="7"/>
        <w:jc w:val="both"/>
        <w:rPr>
          <w:rFonts w:ascii="Arial" w:hAnsi="Arial" w:cs="Arial"/>
          <w:sz w:val="24"/>
          <w:szCs w:val="24"/>
        </w:rPr>
      </w:pPr>
      <w:r w:rsidRPr="005465BD">
        <w:rPr>
          <w:rFonts w:ascii="Arial" w:hAnsi="Arial" w:cs="Arial"/>
          <w:sz w:val="24"/>
          <w:szCs w:val="24"/>
        </w:rPr>
        <w:t>T</w:t>
      </w:r>
      <w:r w:rsidR="007D73A6" w:rsidRPr="005465BD">
        <w:rPr>
          <w:rFonts w:ascii="Arial" w:hAnsi="Arial" w:cs="Arial"/>
          <w:sz w:val="24"/>
          <w:szCs w:val="24"/>
        </w:rPr>
        <w:t>he City will provide bloodborne pathogen training to classifications on the list below. This section shall not preclude the</w:t>
      </w:r>
      <w:r w:rsidRPr="005465BD">
        <w:rPr>
          <w:rFonts w:ascii="Arial" w:hAnsi="Arial" w:cs="Arial"/>
          <w:sz w:val="24"/>
          <w:szCs w:val="24"/>
        </w:rPr>
        <w:t xml:space="preserve"> Union or the</w:t>
      </w:r>
      <w:r w:rsidR="007D73A6" w:rsidRPr="005465BD">
        <w:rPr>
          <w:rFonts w:ascii="Arial" w:hAnsi="Arial" w:cs="Arial"/>
          <w:sz w:val="24"/>
          <w:szCs w:val="24"/>
        </w:rPr>
        <w:t xml:space="preserve"> City from </w:t>
      </w:r>
      <w:r w:rsidRPr="005465BD">
        <w:rPr>
          <w:rFonts w:ascii="Arial" w:hAnsi="Arial" w:cs="Arial"/>
          <w:sz w:val="24"/>
          <w:szCs w:val="24"/>
        </w:rPr>
        <w:t>proposing</w:t>
      </w:r>
      <w:r w:rsidR="007D73A6" w:rsidRPr="005465BD">
        <w:rPr>
          <w:rFonts w:ascii="Arial" w:hAnsi="Arial" w:cs="Arial"/>
          <w:sz w:val="24"/>
          <w:szCs w:val="24"/>
        </w:rPr>
        <w:t xml:space="preserve"> additional classifications, subject to the meet and confer process with SEIU Local 1021 and the City’s Employee Relations Officer. </w:t>
      </w:r>
    </w:p>
    <w:p w14:paraId="20157ED4" w14:textId="59B6F8BB" w:rsidR="0011553A" w:rsidRPr="005465BD" w:rsidRDefault="004D73A8" w:rsidP="004D73A8">
      <w:pPr>
        <w:pStyle w:val="BodyText"/>
        <w:ind w:left="0" w:right="7"/>
        <w:jc w:val="center"/>
        <w:rPr>
          <w:rFonts w:ascii="Arial" w:hAnsi="Arial" w:cs="Arial"/>
          <w:sz w:val="24"/>
          <w:szCs w:val="24"/>
          <w:u w:val="single"/>
        </w:rPr>
      </w:pPr>
      <w:r w:rsidRPr="005465BD">
        <w:rPr>
          <w:rFonts w:ascii="Arial" w:hAnsi="Arial" w:cs="Arial"/>
          <w:sz w:val="24"/>
          <w:szCs w:val="24"/>
          <w:u w:val="single"/>
        </w:rPr>
        <w:t>Blood</w:t>
      </w:r>
      <w:r w:rsidR="007D73A6" w:rsidRPr="005465BD">
        <w:rPr>
          <w:rFonts w:ascii="Arial" w:hAnsi="Arial" w:cs="Arial"/>
          <w:sz w:val="24"/>
          <w:szCs w:val="24"/>
          <w:u w:val="single"/>
        </w:rPr>
        <w:t>borne Pathogen Training Job Classifications</w:t>
      </w:r>
    </w:p>
    <w:tbl>
      <w:tblPr>
        <w:tblStyle w:val="TableGrid"/>
        <w:tblW w:w="7345" w:type="dxa"/>
        <w:tblLook w:val="04A0" w:firstRow="1" w:lastRow="0" w:firstColumn="1" w:lastColumn="0" w:noHBand="0" w:noVBand="1"/>
      </w:tblPr>
      <w:tblGrid>
        <w:gridCol w:w="3550"/>
        <w:gridCol w:w="3795"/>
      </w:tblGrid>
      <w:tr w:rsidR="00A46084" w:rsidRPr="005465BD" w14:paraId="1F88C40A" w14:textId="77777777" w:rsidTr="00666343">
        <w:trPr>
          <w:trHeight w:val="300"/>
        </w:trPr>
        <w:tc>
          <w:tcPr>
            <w:tcW w:w="3550" w:type="dxa"/>
            <w:noWrap/>
          </w:tcPr>
          <w:p w14:paraId="487330B4" w14:textId="3EA143AF" w:rsidR="00A46084" w:rsidRDefault="00A46084" w:rsidP="00A46084">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Animal Care Attendant</w:t>
            </w:r>
          </w:p>
        </w:tc>
        <w:tc>
          <w:tcPr>
            <w:tcW w:w="3795" w:type="dxa"/>
            <w:noWrap/>
          </w:tcPr>
          <w:p w14:paraId="06204877" w14:textId="0D6A8602" w:rsidR="00A46084" w:rsidRPr="000F5189"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Maintenance Mechanic</w:t>
            </w:r>
          </w:p>
        </w:tc>
      </w:tr>
      <w:tr w:rsidR="00A46084" w:rsidRPr="005465BD" w14:paraId="70AF37CE" w14:textId="77777777" w:rsidTr="00666343">
        <w:trPr>
          <w:trHeight w:val="300"/>
        </w:trPr>
        <w:tc>
          <w:tcPr>
            <w:tcW w:w="3550" w:type="dxa"/>
            <w:noWrap/>
            <w:hideMark/>
          </w:tcPr>
          <w:p w14:paraId="27DD1857" w14:textId="7BC8269A" w:rsidR="00A46084" w:rsidRPr="000F5189" w:rsidRDefault="00A46084" w:rsidP="00A46084">
            <w:pPr>
              <w:spacing w:before="0" w:beforeAutospacing="0" w:after="0" w:afterAutospacing="0"/>
              <w:ind w:right="7"/>
              <w:rPr>
                <w:rFonts w:ascii="Arial" w:eastAsia="Times New Roman" w:hAnsi="Arial" w:cs="Arial"/>
                <w:sz w:val="24"/>
                <w:szCs w:val="24"/>
              </w:rPr>
            </w:pPr>
            <w:r w:rsidRPr="00666343">
              <w:rPr>
                <w:rFonts w:ascii="Arial" w:eastAsia="Times New Roman" w:hAnsi="Arial" w:cs="Arial"/>
                <w:sz w:val="24"/>
                <w:szCs w:val="24"/>
              </w:rPr>
              <w:t>Animal Control Officer</w:t>
            </w:r>
          </w:p>
        </w:tc>
        <w:tc>
          <w:tcPr>
            <w:tcW w:w="3795" w:type="dxa"/>
            <w:noWrap/>
          </w:tcPr>
          <w:p w14:paraId="379BD7B6" w14:textId="14C4B9AA" w:rsidR="00A46084" w:rsidRPr="000F5189"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Museum Guard</w:t>
            </w:r>
          </w:p>
        </w:tc>
      </w:tr>
      <w:tr w:rsidR="00A46084" w:rsidRPr="005465BD" w14:paraId="6779B0DE" w14:textId="77777777" w:rsidTr="00666343">
        <w:trPr>
          <w:trHeight w:val="300"/>
        </w:trPr>
        <w:tc>
          <w:tcPr>
            <w:tcW w:w="3550" w:type="dxa"/>
            <w:noWrap/>
          </w:tcPr>
          <w:p w14:paraId="6FC085F2" w14:textId="1E3A5612" w:rsidR="00A46084"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Asst. Code Enforcement Inspector</w:t>
            </w:r>
          </w:p>
        </w:tc>
        <w:tc>
          <w:tcPr>
            <w:tcW w:w="3795" w:type="dxa"/>
            <w:noWrap/>
          </w:tcPr>
          <w:p w14:paraId="47DF9591" w14:textId="5A137A95" w:rsidR="00A46084" w:rsidRPr="00666343"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Museum Guard, PPT</w:t>
            </w:r>
          </w:p>
        </w:tc>
      </w:tr>
      <w:tr w:rsidR="00A46084" w:rsidRPr="005465BD" w14:paraId="0746D128" w14:textId="77777777" w:rsidTr="00666343">
        <w:trPr>
          <w:trHeight w:val="300"/>
        </w:trPr>
        <w:tc>
          <w:tcPr>
            <w:tcW w:w="3550" w:type="dxa"/>
            <w:noWrap/>
          </w:tcPr>
          <w:p w14:paraId="63706DD5" w14:textId="33D7F3CD" w:rsidR="00A46084"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Asst. Criminalist</w:t>
            </w:r>
          </w:p>
        </w:tc>
        <w:tc>
          <w:tcPr>
            <w:tcW w:w="3795" w:type="dxa"/>
            <w:noWrap/>
          </w:tcPr>
          <w:p w14:paraId="6B326482" w14:textId="54BB6873" w:rsidR="00A46084" w:rsidRPr="000F5189" w:rsidRDefault="00A46084" w:rsidP="00A46084">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Painter</w:t>
            </w:r>
          </w:p>
        </w:tc>
      </w:tr>
      <w:tr w:rsidR="00A46084" w:rsidRPr="005465BD" w14:paraId="513E1724" w14:textId="77777777" w:rsidTr="00666343">
        <w:trPr>
          <w:trHeight w:val="300"/>
        </w:trPr>
        <w:tc>
          <w:tcPr>
            <w:tcW w:w="3550" w:type="dxa"/>
            <w:noWrap/>
          </w:tcPr>
          <w:p w14:paraId="39B2300E" w14:textId="6190839A" w:rsidR="00A46084" w:rsidRPr="000F5189"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Carpenter</w:t>
            </w:r>
          </w:p>
        </w:tc>
        <w:tc>
          <w:tcPr>
            <w:tcW w:w="3795" w:type="dxa"/>
            <w:noWrap/>
          </w:tcPr>
          <w:p w14:paraId="03EA5EA8" w14:textId="665F109B" w:rsidR="00A46084" w:rsidRPr="000F5189" w:rsidRDefault="00A46084" w:rsidP="00A46084">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Parking Meter Repair Worker</w:t>
            </w:r>
          </w:p>
        </w:tc>
      </w:tr>
      <w:tr w:rsidR="00A46084" w:rsidRPr="005465BD" w14:paraId="7912A1DE" w14:textId="77777777" w:rsidTr="00666343">
        <w:trPr>
          <w:trHeight w:val="300"/>
        </w:trPr>
        <w:tc>
          <w:tcPr>
            <w:tcW w:w="3550" w:type="dxa"/>
            <w:noWrap/>
            <w:hideMark/>
          </w:tcPr>
          <w:p w14:paraId="0CFCE01C" w14:textId="59A72A3C" w:rsidR="00A46084" w:rsidRPr="000F5189"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Code Enforcement Inspector</w:t>
            </w:r>
          </w:p>
        </w:tc>
        <w:tc>
          <w:tcPr>
            <w:tcW w:w="3795" w:type="dxa"/>
            <w:noWrap/>
          </w:tcPr>
          <w:p w14:paraId="5C2E58D4" w14:textId="41ED1B14" w:rsidR="00A46084" w:rsidRPr="000F5189" w:rsidRDefault="00A46084" w:rsidP="00A46084">
            <w:pPr>
              <w:spacing w:before="0" w:beforeAutospacing="0" w:after="0" w:afterAutospacing="0"/>
              <w:ind w:right="7"/>
              <w:rPr>
                <w:rFonts w:ascii="Arial" w:eastAsia="Times New Roman" w:hAnsi="Arial" w:cs="Arial"/>
                <w:sz w:val="24"/>
                <w:szCs w:val="24"/>
              </w:rPr>
            </w:pPr>
          </w:p>
        </w:tc>
      </w:tr>
      <w:tr w:rsidR="00A46084" w:rsidRPr="005465BD" w14:paraId="38BB338E" w14:textId="77777777" w:rsidTr="00666343">
        <w:trPr>
          <w:trHeight w:val="300"/>
        </w:trPr>
        <w:tc>
          <w:tcPr>
            <w:tcW w:w="3550" w:type="dxa"/>
            <w:noWrap/>
            <w:hideMark/>
          </w:tcPr>
          <w:p w14:paraId="5AD8AE38" w14:textId="56BE84D0" w:rsidR="00A46084" w:rsidRPr="000F5189"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Concrete Finisher</w:t>
            </w:r>
          </w:p>
        </w:tc>
        <w:tc>
          <w:tcPr>
            <w:tcW w:w="3795" w:type="dxa"/>
            <w:noWrap/>
          </w:tcPr>
          <w:p w14:paraId="45A07BD3" w14:textId="47E9E874" w:rsidR="00A46084" w:rsidRPr="000F5189"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Police Evidence Technician</w:t>
            </w:r>
          </w:p>
        </w:tc>
      </w:tr>
      <w:tr w:rsidR="00A46084" w:rsidRPr="005465BD" w14:paraId="3087E1B5" w14:textId="77777777" w:rsidTr="00666343">
        <w:trPr>
          <w:trHeight w:val="300"/>
        </w:trPr>
        <w:tc>
          <w:tcPr>
            <w:tcW w:w="3550" w:type="dxa"/>
            <w:noWrap/>
            <w:hideMark/>
          </w:tcPr>
          <w:p w14:paraId="00B5A9A1" w14:textId="430CA8A4" w:rsidR="00A46084" w:rsidRPr="000F5189"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Construction &amp; Maint. Mechanic</w:t>
            </w:r>
          </w:p>
        </w:tc>
        <w:tc>
          <w:tcPr>
            <w:tcW w:w="3795" w:type="dxa"/>
            <w:noWrap/>
          </w:tcPr>
          <w:p w14:paraId="54392D33" w14:textId="30A58871" w:rsidR="00A46084" w:rsidRPr="000F5189"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Police Property Specialist</w:t>
            </w:r>
          </w:p>
        </w:tc>
      </w:tr>
      <w:tr w:rsidR="00A46084" w:rsidRPr="005465BD" w14:paraId="02C865B2" w14:textId="77777777" w:rsidTr="00666343">
        <w:trPr>
          <w:trHeight w:val="300"/>
        </w:trPr>
        <w:tc>
          <w:tcPr>
            <w:tcW w:w="3550" w:type="dxa"/>
            <w:noWrap/>
            <w:hideMark/>
          </w:tcPr>
          <w:p w14:paraId="67EABC6F" w14:textId="59CD27B3" w:rsidR="00A46084" w:rsidRPr="000F5189"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Construction Inspector</w:t>
            </w:r>
          </w:p>
        </w:tc>
        <w:tc>
          <w:tcPr>
            <w:tcW w:w="3795" w:type="dxa"/>
            <w:noWrap/>
          </w:tcPr>
          <w:p w14:paraId="334BECCE" w14:textId="40DF6330" w:rsidR="00A46084" w:rsidRPr="000F5189"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Police Services Technician I</w:t>
            </w:r>
          </w:p>
        </w:tc>
      </w:tr>
      <w:tr w:rsidR="00A46084" w:rsidRPr="005465BD" w14:paraId="3C44C3BE" w14:textId="77777777" w:rsidTr="00666343">
        <w:trPr>
          <w:trHeight w:val="300"/>
        </w:trPr>
        <w:tc>
          <w:tcPr>
            <w:tcW w:w="3550" w:type="dxa"/>
            <w:noWrap/>
          </w:tcPr>
          <w:p w14:paraId="2BB93A45" w14:textId="6D7CABA1" w:rsidR="00A46084" w:rsidRPr="000F5189"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Construction Inspector, Sr.</w:t>
            </w:r>
          </w:p>
        </w:tc>
        <w:tc>
          <w:tcPr>
            <w:tcW w:w="3795" w:type="dxa"/>
            <w:noWrap/>
          </w:tcPr>
          <w:p w14:paraId="7BFD3770" w14:textId="24F2DEA8" w:rsidR="00A46084" w:rsidRPr="000F5189"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Police Services Technician II</w:t>
            </w:r>
          </w:p>
        </w:tc>
      </w:tr>
      <w:tr w:rsidR="00A46084" w:rsidRPr="005465BD" w14:paraId="06D76170" w14:textId="77777777" w:rsidTr="00666343">
        <w:trPr>
          <w:trHeight w:val="300"/>
        </w:trPr>
        <w:tc>
          <w:tcPr>
            <w:tcW w:w="3550" w:type="dxa"/>
            <w:noWrap/>
            <w:hideMark/>
          </w:tcPr>
          <w:p w14:paraId="5CF1FC62" w14:textId="0C46ABF0" w:rsidR="00A46084" w:rsidRPr="000F5189"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Custodian</w:t>
            </w:r>
          </w:p>
        </w:tc>
        <w:tc>
          <w:tcPr>
            <w:tcW w:w="3795" w:type="dxa"/>
            <w:noWrap/>
            <w:hideMark/>
          </w:tcPr>
          <w:p w14:paraId="3237196E" w14:textId="09DB795A" w:rsidR="00A46084" w:rsidRPr="000F5189"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Public Works Maint. Worker</w:t>
            </w:r>
          </w:p>
        </w:tc>
      </w:tr>
      <w:tr w:rsidR="00A46084" w:rsidRPr="005465BD" w14:paraId="4A865042" w14:textId="77777777" w:rsidTr="00666343">
        <w:trPr>
          <w:trHeight w:val="300"/>
        </w:trPr>
        <w:tc>
          <w:tcPr>
            <w:tcW w:w="3550" w:type="dxa"/>
            <w:noWrap/>
            <w:hideMark/>
          </w:tcPr>
          <w:p w14:paraId="0FC1BC50" w14:textId="1880BF4E" w:rsidR="00A46084" w:rsidRPr="000F5189"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Custodia</w:t>
            </w:r>
            <w:r>
              <w:rPr>
                <w:rFonts w:ascii="Arial" w:eastAsia="Times New Roman" w:hAnsi="Arial" w:cs="Arial"/>
                <w:sz w:val="24"/>
                <w:szCs w:val="24"/>
              </w:rPr>
              <w:t>n, PPT</w:t>
            </w:r>
          </w:p>
        </w:tc>
        <w:tc>
          <w:tcPr>
            <w:tcW w:w="3795" w:type="dxa"/>
            <w:noWrap/>
          </w:tcPr>
          <w:p w14:paraId="16620C80" w14:textId="436CF8FB" w:rsidR="00A46084" w:rsidRPr="000F5189" w:rsidRDefault="00B41457" w:rsidP="00A46084">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Public Service Representative (OAS)</w:t>
            </w:r>
          </w:p>
        </w:tc>
      </w:tr>
      <w:tr w:rsidR="00A46084" w:rsidRPr="005465BD" w14:paraId="1D0232F6" w14:textId="77777777" w:rsidTr="00666343">
        <w:trPr>
          <w:trHeight w:val="300"/>
        </w:trPr>
        <w:tc>
          <w:tcPr>
            <w:tcW w:w="3550" w:type="dxa"/>
            <w:noWrap/>
            <w:hideMark/>
          </w:tcPr>
          <w:p w14:paraId="1DC1D1F0" w14:textId="5EC9F49A" w:rsidR="00A46084" w:rsidRPr="000F5189" w:rsidRDefault="00A46084" w:rsidP="00A46084">
            <w:pPr>
              <w:spacing w:before="0" w:beforeAutospacing="0" w:after="0" w:afterAutospacing="0"/>
              <w:ind w:right="7"/>
              <w:rPr>
                <w:rFonts w:ascii="Arial" w:eastAsia="Times New Roman" w:hAnsi="Arial" w:cs="Arial"/>
                <w:sz w:val="24"/>
                <w:szCs w:val="24"/>
              </w:rPr>
            </w:pPr>
            <w:r w:rsidRPr="00666343">
              <w:rPr>
                <w:rFonts w:ascii="Arial" w:eastAsia="Times New Roman" w:hAnsi="Arial" w:cs="Arial"/>
                <w:sz w:val="24"/>
                <w:szCs w:val="24"/>
              </w:rPr>
              <w:t>Early Childhood Center Director</w:t>
            </w:r>
          </w:p>
        </w:tc>
        <w:tc>
          <w:tcPr>
            <w:tcW w:w="3795" w:type="dxa"/>
            <w:noWrap/>
            <w:hideMark/>
          </w:tcPr>
          <w:p w14:paraId="2F9FB57C" w14:textId="4C3E8542" w:rsidR="00A46084" w:rsidRPr="000F5189"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Recreation Center Director</w:t>
            </w:r>
          </w:p>
        </w:tc>
      </w:tr>
      <w:tr w:rsidR="00A46084" w:rsidRPr="005465BD" w14:paraId="3FF35B7F" w14:textId="77777777" w:rsidTr="00666343">
        <w:trPr>
          <w:trHeight w:val="300"/>
        </w:trPr>
        <w:tc>
          <w:tcPr>
            <w:tcW w:w="3550" w:type="dxa"/>
            <w:noWrap/>
            <w:hideMark/>
          </w:tcPr>
          <w:p w14:paraId="5F317125" w14:textId="77777777" w:rsidR="00A46084" w:rsidRPr="000F5189"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Early Head Start Instructor</w:t>
            </w:r>
          </w:p>
          <w:p w14:paraId="7869C3D5" w14:textId="06CE8817" w:rsidR="00A46084" w:rsidRPr="000F5189" w:rsidRDefault="00A46084" w:rsidP="00A46084">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Family Advocate</w:t>
            </w:r>
          </w:p>
        </w:tc>
        <w:tc>
          <w:tcPr>
            <w:tcW w:w="3795" w:type="dxa"/>
            <w:noWrap/>
            <w:hideMark/>
          </w:tcPr>
          <w:p w14:paraId="0C8AB2A0" w14:textId="158B163D" w:rsidR="00A46084" w:rsidRPr="000F5189"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Recreation Leader II, PPT</w:t>
            </w:r>
          </w:p>
        </w:tc>
      </w:tr>
      <w:tr w:rsidR="00A46084" w:rsidRPr="005465BD" w14:paraId="2EA9CF51" w14:textId="77777777" w:rsidTr="00666343">
        <w:trPr>
          <w:trHeight w:val="300"/>
        </w:trPr>
        <w:tc>
          <w:tcPr>
            <w:tcW w:w="3550" w:type="dxa"/>
            <w:noWrap/>
          </w:tcPr>
          <w:p w14:paraId="333F3AE6" w14:textId="1E0DCD97" w:rsidR="00A46084" w:rsidRPr="000F5189" w:rsidRDefault="00A46084" w:rsidP="00A46084">
            <w:pPr>
              <w:spacing w:before="0" w:beforeAutospacing="0" w:after="0" w:afterAutospacing="0"/>
              <w:ind w:right="7"/>
              <w:rPr>
                <w:rFonts w:ascii="Arial" w:eastAsia="Times New Roman" w:hAnsi="Arial" w:cs="Arial"/>
                <w:sz w:val="24"/>
                <w:szCs w:val="24"/>
              </w:rPr>
            </w:pPr>
            <w:r w:rsidRPr="00666343">
              <w:rPr>
                <w:rFonts w:ascii="Arial" w:eastAsia="Times New Roman" w:hAnsi="Arial" w:cs="Arial"/>
                <w:sz w:val="24"/>
                <w:szCs w:val="24"/>
              </w:rPr>
              <w:t>Electrical Painter</w:t>
            </w:r>
          </w:p>
        </w:tc>
        <w:tc>
          <w:tcPr>
            <w:tcW w:w="3795" w:type="dxa"/>
            <w:noWrap/>
          </w:tcPr>
          <w:p w14:paraId="1BC34E91" w14:textId="321D6F26" w:rsidR="00A46084" w:rsidRPr="000F5189"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Recreation Program Director</w:t>
            </w:r>
          </w:p>
        </w:tc>
      </w:tr>
      <w:tr w:rsidR="00A46084" w:rsidRPr="005465BD" w14:paraId="472C688F" w14:textId="77777777" w:rsidTr="00666343">
        <w:trPr>
          <w:trHeight w:val="300"/>
        </w:trPr>
        <w:tc>
          <w:tcPr>
            <w:tcW w:w="3550" w:type="dxa"/>
            <w:noWrap/>
            <w:hideMark/>
          </w:tcPr>
          <w:p w14:paraId="7609F9E4" w14:textId="1F6A8EC0" w:rsidR="00A46084" w:rsidRPr="000F5189" w:rsidRDefault="00A46084" w:rsidP="00A46084">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Environmental Enforcement Officer</w:t>
            </w:r>
          </w:p>
        </w:tc>
        <w:tc>
          <w:tcPr>
            <w:tcW w:w="3795" w:type="dxa"/>
            <w:noWrap/>
            <w:hideMark/>
          </w:tcPr>
          <w:p w14:paraId="49CC8C3A" w14:textId="14A4C7DC" w:rsidR="00A46084" w:rsidRPr="000F5189"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Rec</w:t>
            </w:r>
            <w:r>
              <w:rPr>
                <w:rFonts w:ascii="Arial" w:eastAsia="Times New Roman" w:hAnsi="Arial" w:cs="Arial"/>
                <w:sz w:val="24"/>
                <w:szCs w:val="24"/>
              </w:rPr>
              <w:t>reation Specialist II, PPT</w:t>
            </w:r>
          </w:p>
        </w:tc>
      </w:tr>
      <w:tr w:rsidR="00A46084" w:rsidRPr="005465BD" w14:paraId="6498534E" w14:textId="77777777" w:rsidTr="00666343">
        <w:trPr>
          <w:trHeight w:val="300"/>
        </w:trPr>
        <w:tc>
          <w:tcPr>
            <w:tcW w:w="3550" w:type="dxa"/>
            <w:noWrap/>
          </w:tcPr>
          <w:p w14:paraId="7FF7D23F" w14:textId="0788B42C" w:rsidR="00A46084" w:rsidRPr="000F5189" w:rsidRDefault="00A46084" w:rsidP="00A46084">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Fire Prevention Bureau Inspector</w:t>
            </w:r>
          </w:p>
        </w:tc>
        <w:tc>
          <w:tcPr>
            <w:tcW w:w="3795" w:type="dxa"/>
            <w:noWrap/>
          </w:tcPr>
          <w:p w14:paraId="6149BB03" w14:textId="1A0C99F3" w:rsidR="00A46084" w:rsidRPr="000F5189" w:rsidRDefault="00A46084" w:rsidP="00A46084">
            <w:pPr>
              <w:spacing w:before="0" w:beforeAutospacing="0" w:after="0" w:afterAutospacing="0"/>
              <w:ind w:right="7"/>
              <w:rPr>
                <w:rFonts w:ascii="Arial" w:eastAsia="Times New Roman" w:hAnsi="Arial" w:cs="Arial"/>
                <w:sz w:val="24"/>
                <w:szCs w:val="24"/>
              </w:rPr>
            </w:pPr>
            <w:r w:rsidRPr="00666343">
              <w:rPr>
                <w:rFonts w:ascii="Arial" w:eastAsia="Times New Roman" w:hAnsi="Arial" w:cs="Arial"/>
                <w:sz w:val="24"/>
                <w:szCs w:val="24"/>
              </w:rPr>
              <w:t>Sewer Maintenance Leader</w:t>
            </w:r>
          </w:p>
        </w:tc>
      </w:tr>
      <w:tr w:rsidR="00A46084" w:rsidRPr="005465BD" w14:paraId="546E940A" w14:textId="77777777" w:rsidTr="00666343">
        <w:trPr>
          <w:trHeight w:val="300"/>
        </w:trPr>
        <w:tc>
          <w:tcPr>
            <w:tcW w:w="3550" w:type="dxa"/>
            <w:noWrap/>
            <w:hideMark/>
          </w:tcPr>
          <w:p w14:paraId="4E8F7869" w14:textId="7827D99C" w:rsidR="00A46084" w:rsidRPr="000F5189" w:rsidRDefault="00A46084" w:rsidP="00A46084">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Fire Suppression District Inspector</w:t>
            </w:r>
          </w:p>
        </w:tc>
        <w:tc>
          <w:tcPr>
            <w:tcW w:w="3795" w:type="dxa"/>
            <w:noWrap/>
          </w:tcPr>
          <w:p w14:paraId="710B2A9C" w14:textId="30954BDA" w:rsidR="00A46084" w:rsidRPr="000F5189" w:rsidRDefault="00A46084" w:rsidP="00A46084">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Sewer Maintenance Worker</w:t>
            </w:r>
          </w:p>
        </w:tc>
      </w:tr>
      <w:tr w:rsidR="00A46084" w:rsidRPr="005465BD" w14:paraId="50DDBE49" w14:textId="77777777" w:rsidTr="00912A9A">
        <w:trPr>
          <w:trHeight w:val="308"/>
        </w:trPr>
        <w:tc>
          <w:tcPr>
            <w:tcW w:w="3550" w:type="dxa"/>
            <w:noWrap/>
          </w:tcPr>
          <w:p w14:paraId="00F2EAD7" w14:textId="74AF63DB" w:rsidR="00A46084" w:rsidRPr="000F5189"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Gardener Crew Leader</w:t>
            </w:r>
          </w:p>
        </w:tc>
        <w:tc>
          <w:tcPr>
            <w:tcW w:w="3795" w:type="dxa"/>
            <w:noWrap/>
          </w:tcPr>
          <w:p w14:paraId="0227EDE3" w14:textId="0DB5ECE9" w:rsidR="00A46084" w:rsidRPr="000F5189" w:rsidRDefault="00A46084" w:rsidP="00A46084">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Sign Maintenance Worker</w:t>
            </w:r>
          </w:p>
        </w:tc>
      </w:tr>
      <w:tr w:rsidR="00A46084" w:rsidRPr="005465BD" w14:paraId="29C9B381" w14:textId="77777777" w:rsidTr="00666343">
        <w:trPr>
          <w:trHeight w:val="300"/>
        </w:trPr>
        <w:tc>
          <w:tcPr>
            <w:tcW w:w="3550" w:type="dxa"/>
            <w:noWrap/>
          </w:tcPr>
          <w:p w14:paraId="6C8FCCA5" w14:textId="3AD51E4D" w:rsidR="00A46084" w:rsidRPr="000F5189"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Gardener I</w:t>
            </w:r>
          </w:p>
        </w:tc>
        <w:tc>
          <w:tcPr>
            <w:tcW w:w="3795" w:type="dxa"/>
            <w:noWrap/>
          </w:tcPr>
          <w:p w14:paraId="63AAC80E" w14:textId="374841E1" w:rsidR="00A46084" w:rsidRPr="000F5189" w:rsidRDefault="00A46084" w:rsidP="00A46084">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Specialty Combination Inspector</w:t>
            </w:r>
          </w:p>
        </w:tc>
      </w:tr>
      <w:tr w:rsidR="00A46084" w:rsidRPr="005465BD" w14:paraId="3E0F291C" w14:textId="77777777" w:rsidTr="00666343">
        <w:trPr>
          <w:trHeight w:val="300"/>
        </w:trPr>
        <w:tc>
          <w:tcPr>
            <w:tcW w:w="3550" w:type="dxa"/>
            <w:noWrap/>
          </w:tcPr>
          <w:p w14:paraId="16347879" w14:textId="793504C3" w:rsidR="00A46084" w:rsidRPr="000F5189"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Gardener II</w:t>
            </w:r>
          </w:p>
        </w:tc>
        <w:tc>
          <w:tcPr>
            <w:tcW w:w="3795" w:type="dxa"/>
            <w:noWrap/>
          </w:tcPr>
          <w:p w14:paraId="75FE7659" w14:textId="416760D8" w:rsidR="00A46084" w:rsidRPr="000F5189" w:rsidRDefault="00B41457" w:rsidP="00A46084">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Specialty Combination Inspector, Senior</w:t>
            </w:r>
          </w:p>
        </w:tc>
      </w:tr>
      <w:tr w:rsidR="00A46084" w:rsidRPr="005465BD" w14:paraId="78D10079" w14:textId="77777777" w:rsidTr="00666343">
        <w:trPr>
          <w:trHeight w:val="300"/>
        </w:trPr>
        <w:tc>
          <w:tcPr>
            <w:tcW w:w="3550" w:type="dxa"/>
            <w:noWrap/>
          </w:tcPr>
          <w:p w14:paraId="1E5008D5" w14:textId="068986AD" w:rsidR="00A46084" w:rsidRPr="000F5189" w:rsidRDefault="00A46084" w:rsidP="00A46084">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Greenskeeper</w:t>
            </w:r>
          </w:p>
        </w:tc>
        <w:tc>
          <w:tcPr>
            <w:tcW w:w="3795" w:type="dxa"/>
            <w:noWrap/>
          </w:tcPr>
          <w:p w14:paraId="7F6FA319" w14:textId="3AAC6C72" w:rsidR="00A46084" w:rsidRPr="00666343" w:rsidRDefault="00A46084" w:rsidP="00A46084">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Stationary Engineer</w:t>
            </w:r>
          </w:p>
        </w:tc>
      </w:tr>
      <w:tr w:rsidR="00A46084" w:rsidRPr="005465BD" w14:paraId="75062884" w14:textId="77777777" w:rsidTr="00666343">
        <w:trPr>
          <w:trHeight w:val="300"/>
        </w:trPr>
        <w:tc>
          <w:tcPr>
            <w:tcW w:w="3550" w:type="dxa"/>
            <w:noWrap/>
          </w:tcPr>
          <w:p w14:paraId="06224066" w14:textId="5AB22D52" w:rsidR="00A46084" w:rsidRPr="000F5189" w:rsidRDefault="00A46084" w:rsidP="00A46084">
            <w:pPr>
              <w:spacing w:before="0" w:beforeAutospacing="0" w:after="0" w:afterAutospacing="0"/>
              <w:ind w:right="7"/>
              <w:rPr>
                <w:rFonts w:ascii="Arial" w:eastAsia="Times New Roman" w:hAnsi="Arial" w:cs="Arial"/>
                <w:sz w:val="24"/>
                <w:szCs w:val="24"/>
              </w:rPr>
            </w:pPr>
            <w:r w:rsidRPr="00666343">
              <w:rPr>
                <w:rFonts w:ascii="Arial" w:eastAsia="Times New Roman" w:hAnsi="Arial" w:cs="Arial"/>
                <w:sz w:val="24"/>
                <w:szCs w:val="24"/>
              </w:rPr>
              <w:t>Head Start Instructor</w:t>
            </w:r>
          </w:p>
        </w:tc>
        <w:tc>
          <w:tcPr>
            <w:tcW w:w="3795" w:type="dxa"/>
            <w:noWrap/>
          </w:tcPr>
          <w:p w14:paraId="6B0D370F" w14:textId="03C91574" w:rsidR="00A46084" w:rsidRPr="000F5189" w:rsidRDefault="00A46084" w:rsidP="00A46084">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Stationary Engineer, PPT</w:t>
            </w:r>
          </w:p>
        </w:tc>
      </w:tr>
      <w:tr w:rsidR="00A46084" w:rsidRPr="005465BD" w14:paraId="14222441" w14:textId="77777777" w:rsidTr="00666343">
        <w:trPr>
          <w:trHeight w:val="300"/>
        </w:trPr>
        <w:tc>
          <w:tcPr>
            <w:tcW w:w="3550" w:type="dxa"/>
            <w:noWrap/>
            <w:hideMark/>
          </w:tcPr>
          <w:p w14:paraId="03B09473" w14:textId="05A4DAFD" w:rsidR="00A46084" w:rsidRPr="000F5189" w:rsidRDefault="00A46084" w:rsidP="00A46084">
            <w:pPr>
              <w:spacing w:before="0" w:beforeAutospacing="0" w:after="0" w:afterAutospacing="0"/>
              <w:ind w:right="7"/>
              <w:rPr>
                <w:rFonts w:ascii="Arial" w:eastAsia="Times New Roman" w:hAnsi="Arial" w:cs="Arial"/>
                <w:sz w:val="24"/>
                <w:szCs w:val="24"/>
              </w:rPr>
            </w:pPr>
            <w:r w:rsidRPr="000F5189">
              <w:rPr>
                <w:rFonts w:ascii="Arial" w:eastAsia="Times New Roman" w:hAnsi="Arial" w:cs="Arial"/>
                <w:sz w:val="24"/>
                <w:szCs w:val="24"/>
              </w:rPr>
              <w:t>Heavy Equipment Oper</w:t>
            </w:r>
            <w:r>
              <w:rPr>
                <w:rFonts w:ascii="Arial" w:eastAsia="Times New Roman" w:hAnsi="Arial" w:cs="Arial"/>
                <w:sz w:val="24"/>
                <w:szCs w:val="24"/>
              </w:rPr>
              <w:t>ator</w:t>
            </w:r>
          </w:p>
        </w:tc>
        <w:tc>
          <w:tcPr>
            <w:tcW w:w="3795" w:type="dxa"/>
            <w:noWrap/>
          </w:tcPr>
          <w:p w14:paraId="283BAB2A" w14:textId="042B21BB" w:rsidR="00A46084" w:rsidRPr="000F5189" w:rsidRDefault="00A46084" w:rsidP="00A46084">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Street Maintenance Leader</w:t>
            </w:r>
          </w:p>
        </w:tc>
      </w:tr>
      <w:tr w:rsidR="00A46084" w:rsidRPr="005465BD" w14:paraId="404E6A49" w14:textId="77777777" w:rsidTr="00666343">
        <w:trPr>
          <w:trHeight w:val="300"/>
        </w:trPr>
        <w:tc>
          <w:tcPr>
            <w:tcW w:w="3550" w:type="dxa"/>
            <w:noWrap/>
            <w:hideMark/>
          </w:tcPr>
          <w:p w14:paraId="7CD59BB7" w14:textId="47DAB565" w:rsidR="00A46084" w:rsidRPr="000F5189" w:rsidRDefault="00A46084" w:rsidP="00A46084">
            <w:pPr>
              <w:spacing w:before="0" w:beforeAutospacing="0" w:after="0" w:afterAutospacing="0"/>
              <w:ind w:right="7"/>
              <w:rPr>
                <w:rFonts w:ascii="Arial" w:eastAsia="Times New Roman" w:hAnsi="Arial" w:cs="Arial"/>
                <w:sz w:val="24"/>
                <w:szCs w:val="24"/>
              </w:rPr>
            </w:pPr>
            <w:r w:rsidRPr="00912A9A">
              <w:rPr>
                <w:rFonts w:ascii="Arial" w:eastAsia="Times New Roman" w:hAnsi="Arial" w:cs="Arial"/>
                <w:sz w:val="24"/>
                <w:szCs w:val="24"/>
              </w:rPr>
              <w:lastRenderedPageBreak/>
              <w:t>Librarian I</w:t>
            </w:r>
          </w:p>
        </w:tc>
        <w:tc>
          <w:tcPr>
            <w:tcW w:w="3795" w:type="dxa"/>
            <w:noWrap/>
          </w:tcPr>
          <w:p w14:paraId="52F5F1E9" w14:textId="3FC2F563" w:rsidR="00A46084" w:rsidRPr="000F5189" w:rsidRDefault="00A46084" w:rsidP="00A46084">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Street Sweeper Operator</w:t>
            </w:r>
          </w:p>
        </w:tc>
      </w:tr>
      <w:tr w:rsidR="00A46084" w:rsidRPr="005465BD" w14:paraId="043D6624" w14:textId="77777777" w:rsidTr="00666343">
        <w:trPr>
          <w:trHeight w:val="300"/>
        </w:trPr>
        <w:tc>
          <w:tcPr>
            <w:tcW w:w="3550" w:type="dxa"/>
            <w:noWrap/>
            <w:hideMark/>
          </w:tcPr>
          <w:p w14:paraId="1B5048EA" w14:textId="082B3645" w:rsidR="00A46084" w:rsidRPr="000F5189" w:rsidRDefault="00A46084" w:rsidP="00A46084">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Librarian II</w:t>
            </w:r>
          </w:p>
        </w:tc>
        <w:tc>
          <w:tcPr>
            <w:tcW w:w="3795" w:type="dxa"/>
            <w:noWrap/>
          </w:tcPr>
          <w:p w14:paraId="7209FD0A" w14:textId="59CBA4A5" w:rsidR="00A46084" w:rsidRPr="000F5189" w:rsidRDefault="00A46084" w:rsidP="00A46084">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Traffic Painter</w:t>
            </w:r>
          </w:p>
        </w:tc>
      </w:tr>
      <w:tr w:rsidR="00A46084" w:rsidRPr="005465BD" w14:paraId="7B3EDC9D" w14:textId="77777777" w:rsidTr="00666343">
        <w:trPr>
          <w:trHeight w:val="300"/>
        </w:trPr>
        <w:tc>
          <w:tcPr>
            <w:tcW w:w="3550" w:type="dxa"/>
            <w:noWrap/>
          </w:tcPr>
          <w:p w14:paraId="13482B60" w14:textId="4C475780" w:rsidR="00A46084" w:rsidRPr="000F5189" w:rsidRDefault="00A46084" w:rsidP="00A46084">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Library Assistant</w:t>
            </w:r>
          </w:p>
        </w:tc>
        <w:tc>
          <w:tcPr>
            <w:tcW w:w="3795" w:type="dxa"/>
            <w:noWrap/>
          </w:tcPr>
          <w:p w14:paraId="52B4C037" w14:textId="430D9923" w:rsidR="00A46084" w:rsidRPr="000F5189" w:rsidRDefault="00A46084" w:rsidP="00A46084">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Traffic Sign Maker</w:t>
            </w:r>
          </w:p>
        </w:tc>
      </w:tr>
      <w:tr w:rsidR="00A46084" w:rsidRPr="005465BD" w14:paraId="4D349A5F" w14:textId="77777777" w:rsidTr="005E5665">
        <w:trPr>
          <w:trHeight w:val="300"/>
        </w:trPr>
        <w:tc>
          <w:tcPr>
            <w:tcW w:w="3550" w:type="dxa"/>
            <w:noWrap/>
          </w:tcPr>
          <w:p w14:paraId="42843025" w14:textId="521B66ED" w:rsidR="00A46084" w:rsidRPr="000F5189" w:rsidRDefault="00A46084" w:rsidP="00A46084">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 xml:space="preserve">Library Assistant, Senior </w:t>
            </w:r>
          </w:p>
        </w:tc>
        <w:tc>
          <w:tcPr>
            <w:tcW w:w="3795" w:type="dxa"/>
            <w:noWrap/>
          </w:tcPr>
          <w:p w14:paraId="6437D6B4" w14:textId="746E8EB5" w:rsidR="00A46084" w:rsidRPr="000F5189" w:rsidRDefault="00A46084" w:rsidP="00A46084">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Truck Driver</w:t>
            </w:r>
          </w:p>
        </w:tc>
      </w:tr>
      <w:tr w:rsidR="00A46084" w:rsidRPr="005465BD" w14:paraId="29426A86" w14:textId="77777777" w:rsidTr="005E5665">
        <w:trPr>
          <w:trHeight w:val="300"/>
        </w:trPr>
        <w:tc>
          <w:tcPr>
            <w:tcW w:w="3550" w:type="dxa"/>
            <w:noWrap/>
          </w:tcPr>
          <w:p w14:paraId="02924B96" w14:textId="7BB8CC48" w:rsidR="00A46084" w:rsidRPr="000F5189" w:rsidRDefault="00A46084" w:rsidP="00A46084">
            <w:pPr>
              <w:spacing w:before="0" w:beforeAutospacing="0" w:after="0" w:afterAutospacing="0"/>
              <w:ind w:right="7"/>
              <w:rPr>
                <w:rFonts w:ascii="Arial" w:eastAsia="Times New Roman" w:hAnsi="Arial" w:cs="Arial"/>
                <w:sz w:val="24"/>
                <w:szCs w:val="24"/>
              </w:rPr>
            </w:pPr>
            <w:r w:rsidRPr="00666343">
              <w:rPr>
                <w:rFonts w:ascii="Arial" w:eastAsia="Times New Roman" w:hAnsi="Arial" w:cs="Arial"/>
                <w:sz w:val="24"/>
                <w:szCs w:val="24"/>
              </w:rPr>
              <w:t>Litter Enforcement Officer</w:t>
            </w:r>
          </w:p>
        </w:tc>
        <w:tc>
          <w:tcPr>
            <w:tcW w:w="3795" w:type="dxa"/>
            <w:noWrap/>
          </w:tcPr>
          <w:p w14:paraId="416A621B" w14:textId="66DA6294" w:rsidR="00A46084" w:rsidRPr="000F5189" w:rsidRDefault="00A46084" w:rsidP="00A46084">
            <w:pPr>
              <w:spacing w:before="0" w:beforeAutospacing="0" w:after="0" w:afterAutospacing="0"/>
              <w:ind w:right="7"/>
              <w:rPr>
                <w:rFonts w:ascii="Arial" w:eastAsia="Times New Roman" w:hAnsi="Arial" w:cs="Arial"/>
                <w:sz w:val="24"/>
                <w:szCs w:val="24"/>
              </w:rPr>
            </w:pPr>
            <w:r>
              <w:rPr>
                <w:rFonts w:ascii="Arial" w:eastAsia="Times New Roman" w:hAnsi="Arial" w:cs="Arial"/>
                <w:sz w:val="24"/>
                <w:szCs w:val="24"/>
              </w:rPr>
              <w:t>Veterinary Technician</w:t>
            </w:r>
          </w:p>
        </w:tc>
      </w:tr>
    </w:tbl>
    <w:p w14:paraId="6B88DA51" w14:textId="142303F3" w:rsidR="0011553A" w:rsidRPr="005465BD" w:rsidRDefault="007D73A6" w:rsidP="00793357">
      <w:pPr>
        <w:pStyle w:val="BodyText"/>
        <w:numPr>
          <w:ilvl w:val="1"/>
          <w:numId w:val="6"/>
        </w:numPr>
        <w:spacing w:before="57"/>
        <w:ind w:left="0" w:right="7" w:firstLine="0"/>
        <w:jc w:val="both"/>
        <w:outlineLvl w:val="1"/>
        <w:rPr>
          <w:rFonts w:ascii="Arial" w:hAnsi="Arial" w:cs="Arial"/>
          <w:sz w:val="24"/>
          <w:szCs w:val="24"/>
        </w:rPr>
      </w:pPr>
      <w:bookmarkStart w:id="229" w:name="_Toc57625811"/>
      <w:r w:rsidRPr="005465BD">
        <w:rPr>
          <w:rFonts w:ascii="Arial" w:hAnsi="Arial" w:cs="Arial"/>
          <w:sz w:val="24"/>
          <w:szCs w:val="24"/>
          <w:u w:val="single" w:color="000000"/>
        </w:rPr>
        <w:t>Confined Space</w:t>
      </w:r>
      <w:r w:rsidR="005E5665">
        <w:rPr>
          <w:rFonts w:ascii="Arial" w:hAnsi="Arial" w:cs="Arial"/>
          <w:sz w:val="24"/>
          <w:szCs w:val="24"/>
          <w:u w:val="single" w:color="000000"/>
        </w:rPr>
        <w:t xml:space="preserve"> &amp; Hazardous Atmosphere</w:t>
      </w:r>
      <w:r w:rsidRPr="005465BD">
        <w:rPr>
          <w:rFonts w:ascii="Arial" w:hAnsi="Arial" w:cs="Arial"/>
          <w:sz w:val="24"/>
          <w:szCs w:val="24"/>
          <w:u w:val="single" w:color="000000"/>
        </w:rPr>
        <w:t xml:space="preserve"> Training</w:t>
      </w:r>
      <w:r w:rsidR="00A26BD2" w:rsidRPr="005465BD">
        <w:rPr>
          <w:rFonts w:ascii="Arial" w:hAnsi="Arial" w:cs="Arial"/>
          <w:sz w:val="24"/>
          <w:szCs w:val="24"/>
          <w:u w:color="000000"/>
        </w:rPr>
        <w:t xml:space="preserve"> </w:t>
      </w:r>
      <w:r w:rsidR="00A26BD2" w:rsidRPr="005465BD">
        <w:rPr>
          <w:rFonts w:ascii="Arial" w:hAnsi="Arial" w:cs="Arial"/>
          <w:sz w:val="24"/>
          <w:szCs w:val="24"/>
        </w:rPr>
        <w:t>(Applies to S</w:t>
      </w:r>
      <w:r w:rsidR="00A26BD2" w:rsidRPr="005465BD">
        <w:rPr>
          <w:rFonts w:ascii="Arial" w:hAnsi="Arial" w:cs="Arial"/>
          <w:sz w:val="24"/>
          <w:szCs w:val="24"/>
          <w:u w:color="000000"/>
        </w:rPr>
        <w:t>B1, SC1,</w:t>
      </w:r>
      <w:r w:rsidR="009D7388" w:rsidRPr="005465BD">
        <w:rPr>
          <w:rFonts w:ascii="Arial" w:hAnsi="Arial" w:cs="Arial"/>
          <w:sz w:val="24"/>
          <w:szCs w:val="24"/>
          <w:u w:color="000000"/>
        </w:rPr>
        <w:t xml:space="preserve"> and</w:t>
      </w:r>
      <w:r w:rsidR="00A26BD2" w:rsidRPr="005465BD">
        <w:rPr>
          <w:rFonts w:ascii="Arial" w:hAnsi="Arial" w:cs="Arial"/>
          <w:sz w:val="24"/>
          <w:szCs w:val="24"/>
          <w:u w:color="000000"/>
        </w:rPr>
        <w:t xml:space="preserve"> </w:t>
      </w:r>
      <w:r w:rsidR="00A26BD2" w:rsidRPr="005465BD">
        <w:rPr>
          <w:rFonts w:ascii="Arial" w:hAnsi="Arial" w:cs="Arial"/>
          <w:sz w:val="24"/>
          <w:szCs w:val="24"/>
        </w:rPr>
        <w:t>SD1</w:t>
      </w:r>
      <w:r w:rsidR="00AB59E2" w:rsidRPr="005465BD">
        <w:rPr>
          <w:rFonts w:ascii="Arial" w:hAnsi="Arial" w:cs="Arial"/>
          <w:sz w:val="24"/>
          <w:szCs w:val="24"/>
        </w:rPr>
        <w:t xml:space="preserve"> </w:t>
      </w:r>
      <w:r w:rsidR="009D7388" w:rsidRPr="005465BD">
        <w:rPr>
          <w:rFonts w:ascii="Arial" w:hAnsi="Arial" w:cs="Arial"/>
          <w:sz w:val="24"/>
          <w:szCs w:val="24"/>
        </w:rPr>
        <w:t>only</w:t>
      </w:r>
      <w:r w:rsidR="00A26BD2" w:rsidRPr="005465BD">
        <w:rPr>
          <w:rFonts w:ascii="Arial" w:hAnsi="Arial" w:cs="Arial"/>
          <w:sz w:val="24"/>
          <w:szCs w:val="24"/>
        </w:rPr>
        <w:t>)</w:t>
      </w:r>
      <w:bookmarkEnd w:id="229"/>
    </w:p>
    <w:p w14:paraId="4907089A" w14:textId="73D89933" w:rsidR="005E5665" w:rsidRDefault="007D73A6" w:rsidP="004D73A8">
      <w:pPr>
        <w:pStyle w:val="BodyText"/>
        <w:spacing w:before="51" w:line="239" w:lineRule="auto"/>
        <w:ind w:left="720" w:right="7"/>
        <w:jc w:val="both"/>
        <w:rPr>
          <w:rFonts w:ascii="Arial" w:hAnsi="Arial" w:cs="Arial"/>
          <w:sz w:val="24"/>
          <w:szCs w:val="24"/>
        </w:rPr>
      </w:pPr>
      <w:r w:rsidRPr="005465BD">
        <w:rPr>
          <w:rFonts w:ascii="Arial" w:hAnsi="Arial" w:cs="Arial"/>
          <w:sz w:val="24"/>
          <w:szCs w:val="24"/>
        </w:rPr>
        <w:t>Incumbents in the classifications of</w:t>
      </w:r>
      <w:r w:rsidR="005E5665">
        <w:rPr>
          <w:rFonts w:ascii="Arial" w:hAnsi="Arial" w:cs="Arial"/>
          <w:sz w:val="24"/>
          <w:szCs w:val="24"/>
        </w:rPr>
        <w:t xml:space="preserve"> Construction and Maintenance Mechanic, Maintenance Mechanic, Plumber, Sewer Maintenance Leader, Sewer Maintenance Worker, and Station Engineer.</w:t>
      </w:r>
      <w:r w:rsidRPr="005465BD">
        <w:rPr>
          <w:rFonts w:ascii="Arial" w:hAnsi="Arial" w:cs="Arial"/>
          <w:sz w:val="24"/>
          <w:szCs w:val="24"/>
        </w:rPr>
        <w:t xml:space="preserve"> will receive</w:t>
      </w:r>
      <w:r w:rsidR="005E5665">
        <w:rPr>
          <w:rFonts w:ascii="Arial" w:hAnsi="Arial" w:cs="Arial"/>
          <w:sz w:val="24"/>
          <w:szCs w:val="24"/>
        </w:rPr>
        <w:t xml:space="preserve"> a combined training to include both</w:t>
      </w:r>
      <w:r w:rsidRPr="005465BD">
        <w:rPr>
          <w:rFonts w:ascii="Arial" w:hAnsi="Arial" w:cs="Arial"/>
          <w:sz w:val="24"/>
          <w:szCs w:val="24"/>
        </w:rPr>
        <w:t xml:space="preserve"> Permit</w:t>
      </w:r>
      <w:r w:rsidR="00626153" w:rsidRPr="005465BD">
        <w:rPr>
          <w:rFonts w:ascii="Arial" w:hAnsi="Arial" w:cs="Arial"/>
          <w:sz w:val="24"/>
          <w:szCs w:val="24"/>
        </w:rPr>
        <w:t>-</w:t>
      </w:r>
      <w:r w:rsidRPr="005465BD">
        <w:rPr>
          <w:rFonts w:ascii="Arial" w:hAnsi="Arial" w:cs="Arial"/>
          <w:sz w:val="24"/>
          <w:szCs w:val="24"/>
        </w:rPr>
        <w:t xml:space="preserve">Required Confined Space Training </w:t>
      </w:r>
      <w:r w:rsidR="005E5665">
        <w:rPr>
          <w:rFonts w:ascii="Arial" w:hAnsi="Arial" w:cs="Arial"/>
          <w:sz w:val="24"/>
          <w:szCs w:val="24"/>
        </w:rPr>
        <w:t xml:space="preserve">as well as Hazardous Atmosphere (gas) monitoring training. </w:t>
      </w:r>
    </w:p>
    <w:p w14:paraId="54B2A4D9" w14:textId="736E8B6F" w:rsidR="005E5665" w:rsidRDefault="005E5665" w:rsidP="004D73A8">
      <w:pPr>
        <w:pStyle w:val="BodyText"/>
        <w:spacing w:before="51" w:line="239" w:lineRule="auto"/>
        <w:ind w:left="720" w:right="7"/>
        <w:jc w:val="both"/>
        <w:rPr>
          <w:rFonts w:ascii="Arial" w:hAnsi="Arial" w:cs="Arial"/>
          <w:sz w:val="24"/>
          <w:szCs w:val="24"/>
        </w:rPr>
      </w:pPr>
      <w:r>
        <w:rPr>
          <w:rFonts w:ascii="Arial" w:hAnsi="Arial" w:cs="Arial"/>
          <w:sz w:val="24"/>
          <w:szCs w:val="24"/>
        </w:rPr>
        <w:t>In addition, the City will offer Confined Space Training and Hazardous Atmosphere (gas) monitoring training to incumbents in</w:t>
      </w:r>
      <w:r w:rsidR="00B24D56">
        <w:rPr>
          <w:rFonts w:ascii="Arial" w:hAnsi="Arial" w:cs="Arial"/>
          <w:sz w:val="24"/>
          <w:szCs w:val="24"/>
        </w:rPr>
        <w:t xml:space="preserve"> the classifications of Animal C</w:t>
      </w:r>
      <w:r>
        <w:rPr>
          <w:rFonts w:ascii="Arial" w:hAnsi="Arial" w:cs="Arial"/>
          <w:sz w:val="24"/>
          <w:szCs w:val="24"/>
        </w:rPr>
        <w:t xml:space="preserve">ontrol Officer, Fire Prevention Bureau Inspector, Fire Suppression District Inspector, Specialty Combination Inspector, Senior, Specialty Combination Inspector, Police Evidence Technician, Street Maintenance Leader, and Street Maintenance Worker. </w:t>
      </w:r>
    </w:p>
    <w:p w14:paraId="7C2C5420" w14:textId="795889FD" w:rsidR="0011553A" w:rsidRPr="005465BD" w:rsidRDefault="007D73A6" w:rsidP="004D73A8">
      <w:pPr>
        <w:pStyle w:val="BodyText"/>
        <w:spacing w:before="51" w:line="239" w:lineRule="auto"/>
        <w:ind w:left="720" w:right="7"/>
        <w:jc w:val="both"/>
        <w:rPr>
          <w:rFonts w:ascii="Arial" w:hAnsi="Arial" w:cs="Arial"/>
          <w:sz w:val="24"/>
          <w:szCs w:val="24"/>
        </w:rPr>
      </w:pPr>
      <w:r w:rsidRPr="005465BD">
        <w:rPr>
          <w:rFonts w:ascii="Arial" w:hAnsi="Arial" w:cs="Arial"/>
          <w:sz w:val="24"/>
          <w:szCs w:val="24"/>
        </w:rPr>
        <w:t>This section shall not preclude the City from adding additional classifications subject to the meet and confer process with SEIU Local 1021 and the City’s Employee Relations</w:t>
      </w:r>
      <w:r w:rsidR="00BB46EF" w:rsidRPr="005465BD">
        <w:rPr>
          <w:rFonts w:ascii="Arial" w:hAnsi="Arial" w:cs="Arial"/>
          <w:sz w:val="24"/>
          <w:szCs w:val="24"/>
        </w:rPr>
        <w:t xml:space="preserve"> </w:t>
      </w:r>
      <w:r w:rsidRPr="005465BD">
        <w:rPr>
          <w:rFonts w:ascii="Arial" w:hAnsi="Arial" w:cs="Arial"/>
          <w:sz w:val="24"/>
          <w:szCs w:val="24"/>
        </w:rPr>
        <w:t>Officer.</w:t>
      </w:r>
    </w:p>
    <w:p w14:paraId="609BE500" w14:textId="77777777" w:rsidR="0011553A" w:rsidRPr="005465BD" w:rsidRDefault="007D73A6" w:rsidP="00793357">
      <w:pPr>
        <w:pStyle w:val="BodyText"/>
        <w:numPr>
          <w:ilvl w:val="1"/>
          <w:numId w:val="6"/>
        </w:numPr>
        <w:ind w:left="0" w:right="7" w:firstLine="0"/>
        <w:jc w:val="both"/>
        <w:outlineLvl w:val="1"/>
        <w:rPr>
          <w:rFonts w:ascii="Arial" w:hAnsi="Arial" w:cs="Arial"/>
          <w:sz w:val="24"/>
          <w:szCs w:val="24"/>
        </w:rPr>
      </w:pPr>
      <w:bookmarkStart w:id="230" w:name="_Toc57625812"/>
      <w:r w:rsidRPr="005465BD">
        <w:rPr>
          <w:rFonts w:ascii="Arial" w:hAnsi="Arial" w:cs="Arial"/>
          <w:sz w:val="24"/>
          <w:szCs w:val="24"/>
          <w:u w:val="single" w:color="000000"/>
        </w:rPr>
        <w:t>Equipment Safety</w:t>
      </w:r>
      <w:r w:rsidR="00610EEF" w:rsidRPr="005465BD">
        <w:rPr>
          <w:rFonts w:ascii="Arial" w:hAnsi="Arial" w:cs="Arial"/>
          <w:sz w:val="24"/>
          <w:szCs w:val="24"/>
          <w:u w:color="000000"/>
        </w:rPr>
        <w:t xml:space="preserve"> (Applies to SB1, </w:t>
      </w:r>
      <w:r w:rsidR="00610EEF" w:rsidRPr="005465BD">
        <w:rPr>
          <w:rFonts w:ascii="Arial" w:hAnsi="Arial" w:cs="Arial"/>
          <w:sz w:val="24"/>
          <w:szCs w:val="24"/>
        </w:rPr>
        <w:t>SC1, SD1</w:t>
      </w:r>
      <w:r w:rsidR="00610FAF" w:rsidRPr="005465BD">
        <w:rPr>
          <w:rFonts w:ascii="Arial" w:hAnsi="Arial" w:cs="Arial"/>
          <w:sz w:val="24"/>
          <w:szCs w:val="24"/>
        </w:rPr>
        <w:t>, and SI1</w:t>
      </w:r>
      <w:r w:rsidR="00610EEF" w:rsidRPr="005465BD">
        <w:rPr>
          <w:rFonts w:ascii="Arial" w:hAnsi="Arial" w:cs="Arial"/>
          <w:sz w:val="24"/>
          <w:szCs w:val="24"/>
        </w:rPr>
        <w:t>)</w:t>
      </w:r>
      <w:bookmarkEnd w:id="230"/>
    </w:p>
    <w:p w14:paraId="57AD243D" w14:textId="77777777" w:rsidR="00610FAF" w:rsidRPr="005465BD" w:rsidRDefault="00610FAF" w:rsidP="004D73A8">
      <w:pPr>
        <w:pStyle w:val="BodyText"/>
        <w:spacing w:before="50"/>
        <w:ind w:left="720" w:right="7"/>
        <w:jc w:val="both"/>
        <w:rPr>
          <w:rFonts w:ascii="Arial" w:hAnsi="Arial" w:cs="Arial"/>
          <w:sz w:val="24"/>
          <w:szCs w:val="24"/>
        </w:rPr>
      </w:pPr>
      <w:r w:rsidRPr="005465BD">
        <w:rPr>
          <w:rFonts w:ascii="Arial" w:hAnsi="Arial" w:cs="Arial"/>
          <w:sz w:val="24"/>
          <w:szCs w:val="24"/>
        </w:rPr>
        <w:t>The City shall provide all unit members with personal protective equipment (PPE) and other safety equipment appropriate to their assignment so that they can safely do their work.</w:t>
      </w:r>
    </w:p>
    <w:p w14:paraId="28541FF0" w14:textId="77777777" w:rsidR="0011553A" w:rsidRPr="005465BD" w:rsidRDefault="007D73A6" w:rsidP="004D73A8">
      <w:pPr>
        <w:pStyle w:val="BodyText"/>
        <w:spacing w:before="50"/>
        <w:ind w:left="720" w:right="7"/>
        <w:jc w:val="both"/>
        <w:rPr>
          <w:rFonts w:ascii="Arial" w:hAnsi="Arial" w:cs="Arial"/>
          <w:sz w:val="24"/>
          <w:szCs w:val="24"/>
        </w:rPr>
      </w:pPr>
      <w:r w:rsidRPr="005465BD">
        <w:rPr>
          <w:rFonts w:ascii="Arial" w:hAnsi="Arial" w:cs="Arial"/>
          <w:sz w:val="24"/>
          <w:szCs w:val="24"/>
        </w:rPr>
        <w:t>Unit members should be held accountable for all equipment checked out to them. When items are checked out by unit members, there should be a check</w:t>
      </w:r>
      <w:r w:rsidR="00626153" w:rsidRPr="005465BD">
        <w:rPr>
          <w:rFonts w:ascii="Arial" w:hAnsi="Arial" w:cs="Arial"/>
          <w:sz w:val="24"/>
          <w:szCs w:val="24"/>
        </w:rPr>
        <w:t>-</w:t>
      </w:r>
      <w:r w:rsidRPr="005465BD">
        <w:rPr>
          <w:rFonts w:ascii="Arial" w:hAnsi="Arial" w:cs="Arial"/>
          <w:sz w:val="24"/>
          <w:szCs w:val="24"/>
        </w:rPr>
        <w:t>in form. If items checked out are missing, the unit member or work crew may be subject to disciplinary action. Unsafe work behavior, loss of equipment, misuse of equipment, and neglect of equipment, failure to adhere to safety practices may cause disciplinary action.</w:t>
      </w:r>
    </w:p>
    <w:p w14:paraId="3E5A039E" w14:textId="1EF7DBA4" w:rsidR="0011553A" w:rsidRDefault="007D73A6" w:rsidP="004D73A8">
      <w:pPr>
        <w:pStyle w:val="BodyText"/>
        <w:ind w:left="720" w:right="7"/>
        <w:jc w:val="both"/>
        <w:rPr>
          <w:rFonts w:ascii="Arial" w:hAnsi="Arial" w:cs="Arial"/>
          <w:sz w:val="24"/>
          <w:szCs w:val="24"/>
        </w:rPr>
      </w:pPr>
      <w:r w:rsidRPr="005465BD">
        <w:rPr>
          <w:rFonts w:ascii="Arial" w:hAnsi="Arial" w:cs="Arial"/>
          <w:sz w:val="24"/>
          <w:szCs w:val="24"/>
        </w:rPr>
        <w:t>The City shall provide a two</w:t>
      </w:r>
      <w:r w:rsidR="00626153" w:rsidRPr="005465BD">
        <w:rPr>
          <w:rFonts w:ascii="Arial" w:hAnsi="Arial" w:cs="Arial"/>
          <w:sz w:val="24"/>
          <w:szCs w:val="24"/>
        </w:rPr>
        <w:t>-</w:t>
      </w:r>
      <w:r w:rsidRPr="005465BD">
        <w:rPr>
          <w:rFonts w:ascii="Arial" w:hAnsi="Arial" w:cs="Arial"/>
          <w:sz w:val="24"/>
          <w:szCs w:val="24"/>
        </w:rPr>
        <w:t>way radio to all full</w:t>
      </w:r>
      <w:r w:rsidR="00626153" w:rsidRPr="005465BD">
        <w:rPr>
          <w:rFonts w:ascii="Arial" w:hAnsi="Arial" w:cs="Arial"/>
          <w:sz w:val="24"/>
          <w:szCs w:val="24"/>
        </w:rPr>
        <w:t>-</w:t>
      </w:r>
      <w:r w:rsidRPr="005465BD">
        <w:rPr>
          <w:rFonts w:ascii="Arial" w:hAnsi="Arial" w:cs="Arial"/>
          <w:sz w:val="24"/>
          <w:szCs w:val="24"/>
        </w:rPr>
        <w:t>time and permanent part</w:t>
      </w:r>
      <w:r w:rsidR="00626153" w:rsidRPr="005465BD">
        <w:rPr>
          <w:rFonts w:ascii="Arial" w:hAnsi="Arial" w:cs="Arial"/>
          <w:sz w:val="24"/>
          <w:szCs w:val="24"/>
        </w:rPr>
        <w:t>-</w:t>
      </w:r>
      <w:r w:rsidRPr="005465BD">
        <w:rPr>
          <w:rFonts w:ascii="Arial" w:hAnsi="Arial" w:cs="Arial"/>
          <w:sz w:val="24"/>
          <w:szCs w:val="24"/>
        </w:rPr>
        <w:t>time custodians assigned to a roving crew.</w:t>
      </w:r>
    </w:p>
    <w:p w14:paraId="25B1F7C6" w14:textId="377B2E90" w:rsidR="00352EA7" w:rsidRDefault="00352EA7" w:rsidP="004D73A8">
      <w:pPr>
        <w:pStyle w:val="BodyText"/>
        <w:ind w:left="720" w:right="7"/>
        <w:jc w:val="both"/>
        <w:rPr>
          <w:rFonts w:ascii="Arial" w:hAnsi="Arial" w:cs="Arial"/>
          <w:sz w:val="24"/>
          <w:szCs w:val="24"/>
        </w:rPr>
      </w:pPr>
    </w:p>
    <w:p w14:paraId="0BB616AB" w14:textId="77777777" w:rsidR="00352EA7" w:rsidRPr="005465BD" w:rsidRDefault="00352EA7" w:rsidP="004D73A8">
      <w:pPr>
        <w:pStyle w:val="BodyText"/>
        <w:ind w:left="720" w:right="7"/>
        <w:jc w:val="both"/>
        <w:rPr>
          <w:rFonts w:ascii="Arial" w:hAnsi="Arial" w:cs="Arial"/>
          <w:sz w:val="24"/>
          <w:szCs w:val="24"/>
        </w:rPr>
      </w:pPr>
    </w:p>
    <w:p w14:paraId="1E499E8A" w14:textId="77777777" w:rsidR="0011553A" w:rsidRPr="005465BD" w:rsidRDefault="007D73A6" w:rsidP="00793357">
      <w:pPr>
        <w:pStyle w:val="BodyText"/>
        <w:numPr>
          <w:ilvl w:val="1"/>
          <w:numId w:val="6"/>
        </w:numPr>
        <w:ind w:left="0" w:right="7" w:firstLine="0"/>
        <w:jc w:val="both"/>
        <w:outlineLvl w:val="1"/>
        <w:rPr>
          <w:rFonts w:ascii="Arial" w:hAnsi="Arial" w:cs="Arial"/>
          <w:sz w:val="24"/>
          <w:szCs w:val="24"/>
        </w:rPr>
      </w:pPr>
      <w:bookmarkStart w:id="231" w:name="_Toc57625813"/>
      <w:r w:rsidRPr="005465BD">
        <w:rPr>
          <w:rFonts w:ascii="Arial" w:hAnsi="Arial" w:cs="Arial"/>
          <w:sz w:val="24"/>
          <w:szCs w:val="24"/>
          <w:u w:val="single" w:color="000000"/>
        </w:rPr>
        <w:lastRenderedPageBreak/>
        <w:t>Safety Meetings</w:t>
      </w:r>
      <w:r w:rsidR="00610EEF" w:rsidRPr="005465BD">
        <w:rPr>
          <w:rFonts w:ascii="Arial" w:hAnsi="Arial" w:cs="Arial"/>
          <w:sz w:val="24"/>
          <w:szCs w:val="24"/>
          <w:u w:color="000000"/>
        </w:rPr>
        <w:t xml:space="preserve"> (Applies to SB1, SC1, SD1</w:t>
      </w:r>
      <w:r w:rsidR="00610FAF" w:rsidRPr="005465BD">
        <w:rPr>
          <w:rFonts w:ascii="Arial" w:hAnsi="Arial" w:cs="Arial"/>
          <w:sz w:val="24"/>
          <w:szCs w:val="24"/>
          <w:u w:color="000000"/>
        </w:rPr>
        <w:t>, and SI1</w:t>
      </w:r>
      <w:r w:rsidR="009D7388" w:rsidRPr="005465BD">
        <w:rPr>
          <w:rFonts w:ascii="Arial" w:hAnsi="Arial" w:cs="Arial"/>
          <w:sz w:val="24"/>
          <w:szCs w:val="24"/>
        </w:rPr>
        <w:t>)</w:t>
      </w:r>
      <w:bookmarkEnd w:id="231"/>
    </w:p>
    <w:p w14:paraId="46B53B9A" w14:textId="10839773" w:rsidR="00C838A1" w:rsidRPr="005465BD" w:rsidRDefault="007D73A6" w:rsidP="00352EA7">
      <w:pPr>
        <w:pStyle w:val="BodyText"/>
        <w:spacing w:before="50"/>
        <w:ind w:left="720" w:right="7"/>
        <w:jc w:val="both"/>
        <w:rPr>
          <w:rFonts w:ascii="Arial" w:hAnsi="Arial" w:cs="Arial"/>
          <w:sz w:val="24"/>
          <w:szCs w:val="24"/>
        </w:rPr>
      </w:pPr>
      <w:r w:rsidRPr="005465BD">
        <w:rPr>
          <w:rFonts w:ascii="Arial" w:hAnsi="Arial" w:cs="Arial"/>
          <w:sz w:val="24"/>
          <w:szCs w:val="24"/>
        </w:rPr>
        <w:t>Regular tailgate safety meetings should be relevant to specific departments. Fresh topics can make such meetings enriching for unit members, and unit members should have an opportunity for input.</w:t>
      </w:r>
    </w:p>
    <w:p w14:paraId="31BC66FA" w14:textId="77777777" w:rsidR="0011553A" w:rsidRPr="005465BD" w:rsidRDefault="007D73A6" w:rsidP="00793357">
      <w:pPr>
        <w:pStyle w:val="BodyText"/>
        <w:numPr>
          <w:ilvl w:val="1"/>
          <w:numId w:val="6"/>
        </w:numPr>
        <w:ind w:left="0" w:right="7" w:firstLine="0"/>
        <w:jc w:val="both"/>
        <w:outlineLvl w:val="1"/>
        <w:rPr>
          <w:rFonts w:ascii="Arial" w:hAnsi="Arial" w:cs="Arial"/>
          <w:sz w:val="24"/>
          <w:szCs w:val="24"/>
        </w:rPr>
      </w:pPr>
      <w:bookmarkStart w:id="232" w:name="_Toc57625814"/>
      <w:r w:rsidRPr="005465BD">
        <w:rPr>
          <w:rFonts w:ascii="Arial" w:hAnsi="Arial" w:cs="Arial"/>
          <w:sz w:val="24"/>
          <w:szCs w:val="24"/>
          <w:u w:val="single" w:color="000000"/>
        </w:rPr>
        <w:t>Tree Meetings</w:t>
      </w:r>
      <w:r w:rsidR="00610EEF" w:rsidRPr="005465BD">
        <w:rPr>
          <w:rFonts w:ascii="Arial" w:hAnsi="Arial" w:cs="Arial"/>
          <w:sz w:val="24"/>
          <w:szCs w:val="24"/>
          <w:u w:color="000000"/>
        </w:rPr>
        <w:t xml:space="preserve"> (Applies to SB1, SC1, </w:t>
      </w:r>
      <w:r w:rsidR="009D7388" w:rsidRPr="005465BD">
        <w:rPr>
          <w:rFonts w:ascii="Arial" w:hAnsi="Arial" w:cs="Arial"/>
          <w:sz w:val="24"/>
          <w:szCs w:val="24"/>
          <w:u w:color="000000"/>
        </w:rPr>
        <w:t xml:space="preserve">and </w:t>
      </w:r>
      <w:r w:rsidR="00610EEF" w:rsidRPr="005465BD">
        <w:rPr>
          <w:rFonts w:ascii="Arial" w:hAnsi="Arial" w:cs="Arial"/>
          <w:sz w:val="24"/>
          <w:szCs w:val="24"/>
          <w:u w:color="000000"/>
        </w:rPr>
        <w:t xml:space="preserve">SD1 </w:t>
      </w:r>
      <w:r w:rsidR="009D7388" w:rsidRPr="005465BD">
        <w:rPr>
          <w:rFonts w:ascii="Arial" w:hAnsi="Arial" w:cs="Arial"/>
          <w:sz w:val="24"/>
          <w:szCs w:val="24"/>
        </w:rPr>
        <w:t>only)</w:t>
      </w:r>
      <w:bookmarkEnd w:id="232"/>
    </w:p>
    <w:p w14:paraId="23C74B1B" w14:textId="77777777" w:rsidR="0011553A" w:rsidRPr="005465BD" w:rsidRDefault="007D73A6" w:rsidP="004D73A8">
      <w:pPr>
        <w:pStyle w:val="BodyText"/>
        <w:spacing w:before="50"/>
        <w:ind w:left="720" w:right="7"/>
        <w:jc w:val="both"/>
        <w:rPr>
          <w:rFonts w:ascii="Arial" w:hAnsi="Arial" w:cs="Arial"/>
          <w:sz w:val="24"/>
          <w:szCs w:val="24"/>
        </w:rPr>
      </w:pPr>
      <w:r w:rsidRPr="005465BD">
        <w:rPr>
          <w:rFonts w:ascii="Arial" w:hAnsi="Arial" w:cs="Arial"/>
          <w:sz w:val="24"/>
          <w:szCs w:val="24"/>
        </w:rPr>
        <w:t xml:space="preserve">During the months of January through April 2014, Employee Relations will meet with a Union committee to discuss expanded Tree Trimmer duties, modified duty assignments, cross </w:t>
      </w:r>
      <w:r w:rsidR="00180CDB" w:rsidRPr="005465BD">
        <w:rPr>
          <w:rFonts w:ascii="Arial" w:hAnsi="Arial" w:cs="Arial"/>
          <w:sz w:val="24"/>
          <w:szCs w:val="24"/>
        </w:rPr>
        <w:t>training, career</w:t>
      </w:r>
      <w:r w:rsidRPr="005465BD">
        <w:rPr>
          <w:rFonts w:ascii="Arial" w:hAnsi="Arial" w:cs="Arial"/>
          <w:sz w:val="24"/>
          <w:szCs w:val="24"/>
        </w:rPr>
        <w:t xml:space="preserve"> ladders, preventing injuries, a physical fitness program, and related matters. No later than June 30, 2014, the committee shall prepare and present a report to appropriate City departments.</w:t>
      </w:r>
    </w:p>
    <w:p w14:paraId="2F990CD2" w14:textId="77777777" w:rsidR="0011553A" w:rsidRPr="005465BD" w:rsidRDefault="007D73A6" w:rsidP="00793357">
      <w:pPr>
        <w:pStyle w:val="BodyText"/>
        <w:numPr>
          <w:ilvl w:val="1"/>
          <w:numId w:val="6"/>
        </w:numPr>
        <w:ind w:left="0" w:right="7" w:firstLine="0"/>
        <w:jc w:val="both"/>
        <w:outlineLvl w:val="1"/>
        <w:rPr>
          <w:rFonts w:ascii="Arial" w:hAnsi="Arial" w:cs="Arial"/>
          <w:sz w:val="24"/>
          <w:szCs w:val="24"/>
        </w:rPr>
      </w:pPr>
      <w:bookmarkStart w:id="233" w:name="_Toc57625815"/>
      <w:r w:rsidRPr="005465BD">
        <w:rPr>
          <w:rFonts w:ascii="Arial" w:hAnsi="Arial" w:cs="Arial"/>
          <w:sz w:val="24"/>
          <w:szCs w:val="24"/>
          <w:u w:val="single" w:color="000000"/>
        </w:rPr>
        <w:t>Emergency Plan</w:t>
      </w:r>
      <w:r w:rsidR="00C852A4" w:rsidRPr="005465BD">
        <w:rPr>
          <w:rFonts w:ascii="Arial" w:hAnsi="Arial" w:cs="Arial"/>
          <w:sz w:val="24"/>
          <w:szCs w:val="24"/>
          <w:u w:color="000000"/>
        </w:rPr>
        <w:t xml:space="preserve"> </w:t>
      </w:r>
      <w:r w:rsidR="00C852A4" w:rsidRPr="005465BD">
        <w:rPr>
          <w:rFonts w:ascii="Arial" w:hAnsi="Arial" w:cs="Arial"/>
          <w:sz w:val="24"/>
          <w:szCs w:val="24"/>
        </w:rPr>
        <w:t>(Applies to S</w:t>
      </w:r>
      <w:r w:rsidR="00C852A4" w:rsidRPr="005465BD">
        <w:rPr>
          <w:rFonts w:ascii="Arial" w:hAnsi="Arial" w:cs="Arial"/>
          <w:sz w:val="24"/>
          <w:szCs w:val="24"/>
          <w:u w:color="000000"/>
        </w:rPr>
        <w:t>B1, SC1, SD1, and SI1)</w:t>
      </w:r>
      <w:bookmarkEnd w:id="233"/>
      <w:r w:rsidR="007F6F10" w:rsidRPr="005465BD">
        <w:rPr>
          <w:rFonts w:ascii="Arial" w:hAnsi="Arial" w:cs="Arial"/>
          <w:sz w:val="24"/>
          <w:szCs w:val="24"/>
          <w:u w:color="000000"/>
        </w:rPr>
        <w:t xml:space="preserve"> </w:t>
      </w:r>
    </w:p>
    <w:p w14:paraId="1D8DAF1B" w14:textId="77777777" w:rsidR="0011553A" w:rsidRPr="005465BD" w:rsidRDefault="007D73A6" w:rsidP="004D73A8">
      <w:pPr>
        <w:pStyle w:val="BodyText"/>
        <w:spacing w:before="50"/>
        <w:ind w:left="720" w:right="7"/>
        <w:jc w:val="both"/>
        <w:rPr>
          <w:rFonts w:ascii="Arial" w:hAnsi="Arial" w:cs="Arial"/>
          <w:sz w:val="24"/>
          <w:szCs w:val="24"/>
        </w:rPr>
      </w:pPr>
      <w:r w:rsidRPr="005465BD">
        <w:rPr>
          <w:rFonts w:ascii="Arial" w:hAnsi="Arial" w:cs="Arial"/>
          <w:sz w:val="24"/>
          <w:szCs w:val="24"/>
        </w:rPr>
        <w:t>If there are questions about the City safety plans, questions may be directed to the Office of Emergency Services where the plans are kept. In case of a Citywide emergency, City employees should standby for direction and not freelance.</w:t>
      </w:r>
    </w:p>
    <w:p w14:paraId="5F8357FA" w14:textId="77777777" w:rsidR="0011553A" w:rsidRPr="005465BD" w:rsidRDefault="007D73A6" w:rsidP="00793357">
      <w:pPr>
        <w:pStyle w:val="BodyText"/>
        <w:numPr>
          <w:ilvl w:val="1"/>
          <w:numId w:val="6"/>
        </w:numPr>
        <w:tabs>
          <w:tab w:val="left" w:pos="802"/>
        </w:tabs>
        <w:ind w:left="801" w:right="7" w:hanging="701"/>
        <w:jc w:val="both"/>
        <w:outlineLvl w:val="1"/>
        <w:rPr>
          <w:rFonts w:ascii="Arial" w:hAnsi="Arial" w:cs="Arial"/>
          <w:sz w:val="24"/>
          <w:szCs w:val="24"/>
        </w:rPr>
      </w:pPr>
      <w:bookmarkStart w:id="234" w:name="_Toc57625816"/>
      <w:r w:rsidRPr="005465BD">
        <w:rPr>
          <w:rFonts w:ascii="Arial" w:hAnsi="Arial" w:cs="Arial"/>
          <w:sz w:val="24"/>
          <w:szCs w:val="24"/>
          <w:u w:val="single" w:color="000000"/>
        </w:rPr>
        <w:t>Accident Reduction Training</w:t>
      </w:r>
      <w:r w:rsidR="007F6F10" w:rsidRPr="005465BD">
        <w:rPr>
          <w:rFonts w:ascii="Arial" w:hAnsi="Arial" w:cs="Arial"/>
          <w:sz w:val="24"/>
          <w:szCs w:val="24"/>
          <w:u w:color="000000"/>
        </w:rPr>
        <w:t xml:space="preserve"> </w:t>
      </w:r>
      <w:r w:rsidR="00C852A4" w:rsidRPr="005465BD">
        <w:rPr>
          <w:rFonts w:ascii="Arial" w:hAnsi="Arial" w:cs="Arial"/>
          <w:sz w:val="24"/>
          <w:szCs w:val="24"/>
        </w:rPr>
        <w:t>(Applies to S</w:t>
      </w:r>
      <w:r w:rsidR="00C852A4" w:rsidRPr="005465BD">
        <w:rPr>
          <w:rFonts w:ascii="Arial" w:hAnsi="Arial" w:cs="Arial"/>
          <w:sz w:val="24"/>
          <w:szCs w:val="24"/>
          <w:u w:color="000000"/>
        </w:rPr>
        <w:t>B1, SC1, SD1</w:t>
      </w:r>
      <w:r w:rsidR="00610FAF" w:rsidRPr="005465BD">
        <w:rPr>
          <w:rFonts w:ascii="Arial" w:hAnsi="Arial" w:cs="Arial"/>
          <w:sz w:val="24"/>
          <w:szCs w:val="24"/>
          <w:u w:color="000000"/>
        </w:rPr>
        <w:t>, and SI1</w:t>
      </w:r>
      <w:r w:rsidR="009D7388" w:rsidRPr="005465BD">
        <w:rPr>
          <w:rFonts w:ascii="Arial" w:hAnsi="Arial" w:cs="Arial"/>
          <w:sz w:val="24"/>
          <w:szCs w:val="24"/>
        </w:rPr>
        <w:t>)</w:t>
      </w:r>
      <w:bookmarkEnd w:id="234"/>
    </w:p>
    <w:p w14:paraId="4CD3025D" w14:textId="77777777" w:rsidR="0011553A" w:rsidRPr="005465BD" w:rsidRDefault="007D73A6" w:rsidP="004D73A8">
      <w:pPr>
        <w:pStyle w:val="BodyText"/>
        <w:spacing w:before="50"/>
        <w:ind w:left="720" w:right="7"/>
        <w:jc w:val="both"/>
        <w:rPr>
          <w:rFonts w:ascii="Arial" w:hAnsi="Arial" w:cs="Arial"/>
          <w:sz w:val="24"/>
          <w:szCs w:val="24"/>
        </w:rPr>
      </w:pPr>
      <w:r w:rsidRPr="005465BD">
        <w:rPr>
          <w:rFonts w:ascii="Arial" w:hAnsi="Arial" w:cs="Arial"/>
          <w:sz w:val="24"/>
          <w:szCs w:val="24"/>
        </w:rPr>
        <w:t>To the extent the City has sufficient funds to provide training, the City shall develop and implement an Accident Reduction Training program</w:t>
      </w:r>
      <w:r w:rsidR="00610FAF" w:rsidRPr="005465BD">
        <w:rPr>
          <w:rFonts w:ascii="Arial" w:hAnsi="Arial" w:cs="Arial"/>
          <w:sz w:val="24"/>
          <w:szCs w:val="24"/>
        </w:rPr>
        <w:t>.</w:t>
      </w:r>
    </w:p>
    <w:p w14:paraId="560E7CE1" w14:textId="77777777" w:rsidR="00610FAF" w:rsidRPr="005465BD" w:rsidRDefault="00610FAF" w:rsidP="00793357">
      <w:pPr>
        <w:pStyle w:val="BodyText"/>
        <w:numPr>
          <w:ilvl w:val="1"/>
          <w:numId w:val="6"/>
        </w:numPr>
        <w:ind w:left="0" w:right="7" w:firstLine="0"/>
        <w:jc w:val="both"/>
        <w:outlineLvl w:val="1"/>
        <w:rPr>
          <w:rFonts w:ascii="Arial" w:hAnsi="Arial" w:cs="Arial"/>
          <w:sz w:val="24"/>
          <w:szCs w:val="24"/>
        </w:rPr>
      </w:pPr>
      <w:bookmarkStart w:id="235" w:name="_Toc57625817"/>
      <w:r w:rsidRPr="005465BD">
        <w:rPr>
          <w:rFonts w:ascii="Arial" w:hAnsi="Arial" w:cs="Arial"/>
          <w:sz w:val="24"/>
          <w:szCs w:val="24"/>
          <w:u w:val="single"/>
        </w:rPr>
        <w:t>Animal Control Officer Safety Vest</w:t>
      </w:r>
      <w:bookmarkEnd w:id="235"/>
    </w:p>
    <w:p w14:paraId="04D9AE71" w14:textId="77777777" w:rsidR="00610FAF" w:rsidRPr="005465BD" w:rsidRDefault="00610FAF" w:rsidP="004D73A8">
      <w:pPr>
        <w:pStyle w:val="BodyText"/>
        <w:ind w:left="720" w:right="7"/>
        <w:jc w:val="both"/>
        <w:rPr>
          <w:rFonts w:ascii="Arial" w:hAnsi="Arial" w:cs="Arial"/>
          <w:sz w:val="24"/>
          <w:szCs w:val="24"/>
        </w:rPr>
      </w:pPr>
      <w:r w:rsidRPr="005465BD">
        <w:rPr>
          <w:rFonts w:ascii="Arial" w:hAnsi="Arial" w:cs="Arial"/>
          <w:sz w:val="24"/>
          <w:szCs w:val="24"/>
        </w:rPr>
        <w:t>The City shall provide Animal Control Officers (ACO) a new, minimum threat level II</w:t>
      </w:r>
      <w:r w:rsidR="003255E5">
        <w:rPr>
          <w:rFonts w:ascii="Arial" w:hAnsi="Arial" w:cs="Arial"/>
          <w:sz w:val="24"/>
          <w:szCs w:val="24"/>
        </w:rPr>
        <w:t>I</w:t>
      </w:r>
      <w:r w:rsidRPr="005465BD">
        <w:rPr>
          <w:rFonts w:ascii="Arial" w:hAnsi="Arial" w:cs="Arial"/>
          <w:sz w:val="24"/>
          <w:szCs w:val="24"/>
        </w:rPr>
        <w:t>a bullet proof vest within ninety (90) days of the ratification of this Agreement.  If an ACO receives a bulletproof vest from the City, that employee shall be required to wear the vest while on duty in the field.  The City will offer replacement bulletproof vest(s) every five (5) years.</w:t>
      </w:r>
    </w:p>
    <w:p w14:paraId="2E05CB57" w14:textId="77777777" w:rsidR="00F947D7" w:rsidRPr="00C27F50" w:rsidRDefault="00F947D7" w:rsidP="00793357">
      <w:pPr>
        <w:pStyle w:val="Heading2"/>
        <w:rPr>
          <w:rFonts w:ascii="Arial" w:hAnsi="Arial" w:cs="Arial"/>
          <w:b w:val="0"/>
          <w:bCs w:val="0"/>
          <w:color w:val="000000" w:themeColor="text1"/>
          <w:sz w:val="24"/>
          <w:szCs w:val="24"/>
        </w:rPr>
      </w:pPr>
      <w:bookmarkStart w:id="236" w:name="_Toc57625818"/>
      <w:r w:rsidRPr="00C27F50">
        <w:rPr>
          <w:rFonts w:ascii="Arial" w:hAnsi="Arial" w:cs="Arial"/>
          <w:b w:val="0"/>
          <w:bCs w:val="0"/>
          <w:color w:val="000000" w:themeColor="text1"/>
          <w:sz w:val="24"/>
          <w:szCs w:val="24"/>
        </w:rPr>
        <w:t>13.16</w:t>
      </w:r>
      <w:r w:rsidRPr="00C27F50">
        <w:rPr>
          <w:rFonts w:ascii="Arial" w:hAnsi="Arial" w:cs="Arial"/>
          <w:b w:val="0"/>
          <w:bCs w:val="0"/>
          <w:color w:val="000000" w:themeColor="text1"/>
          <w:sz w:val="24"/>
          <w:szCs w:val="24"/>
        </w:rPr>
        <w:tab/>
      </w:r>
      <w:r w:rsidRPr="00C27F50">
        <w:rPr>
          <w:rFonts w:ascii="Arial" w:hAnsi="Arial" w:cs="Arial"/>
          <w:b w:val="0"/>
          <w:bCs w:val="0"/>
          <w:color w:val="000000" w:themeColor="text1"/>
          <w:sz w:val="24"/>
          <w:szCs w:val="24"/>
          <w:u w:val="single"/>
        </w:rPr>
        <w:t>Sanctuary City Status Training</w:t>
      </w:r>
      <w:r w:rsidRPr="00C27F50">
        <w:rPr>
          <w:rFonts w:ascii="Arial" w:hAnsi="Arial" w:cs="Arial"/>
          <w:b w:val="0"/>
          <w:bCs w:val="0"/>
          <w:color w:val="000000" w:themeColor="text1"/>
          <w:sz w:val="24"/>
          <w:szCs w:val="24"/>
        </w:rPr>
        <w:t xml:space="preserve"> (Applies to SB1, SC1, SD1, and SI1)</w:t>
      </w:r>
      <w:bookmarkEnd w:id="236"/>
    </w:p>
    <w:p w14:paraId="2F569B7A" w14:textId="77777777" w:rsidR="00F947D7" w:rsidRPr="005465BD" w:rsidRDefault="00F947D7" w:rsidP="004D73A8">
      <w:pPr>
        <w:ind w:left="720" w:right="7"/>
        <w:jc w:val="both"/>
        <w:rPr>
          <w:rFonts w:ascii="Arial" w:hAnsi="Arial" w:cs="Arial"/>
          <w:sz w:val="24"/>
          <w:szCs w:val="24"/>
        </w:rPr>
      </w:pPr>
      <w:r w:rsidRPr="005465BD">
        <w:rPr>
          <w:rFonts w:ascii="Arial" w:hAnsi="Arial" w:cs="Arial"/>
          <w:sz w:val="24"/>
          <w:szCs w:val="24"/>
        </w:rPr>
        <w:t>Within one hundred and eighty (180) days of the ratification of the MOU, the City agrees to offer training to unit members in the Oakland Police Department, Oakland Fire Department, Planning and Building department, Oakland Parks and Recreation, Oakland Animal Shelter, Oakland Public Library, and Department of Human Services on the City’s sanctuary city status.</w:t>
      </w:r>
    </w:p>
    <w:p w14:paraId="28976D1D" w14:textId="77777777" w:rsidR="0011553A" w:rsidRPr="005465BD" w:rsidRDefault="00015288" w:rsidP="004D73A8">
      <w:pPr>
        <w:pStyle w:val="Heading1"/>
        <w:spacing w:before="0" w:beforeAutospacing="0" w:after="0" w:afterAutospacing="0"/>
        <w:ind w:right="7"/>
        <w:jc w:val="center"/>
        <w:rPr>
          <w:rFonts w:ascii="Arial" w:hAnsi="Arial" w:cs="Arial"/>
          <w:sz w:val="24"/>
          <w:szCs w:val="24"/>
        </w:rPr>
      </w:pPr>
      <w:bookmarkStart w:id="237" w:name="_Ref456868943"/>
      <w:bookmarkStart w:id="238" w:name="_Toc456869390"/>
      <w:r w:rsidRPr="005465BD">
        <w:rPr>
          <w:rFonts w:ascii="Arial" w:hAnsi="Arial" w:cs="Arial"/>
          <w:sz w:val="24"/>
          <w:szCs w:val="24"/>
        </w:rPr>
        <w:br w:type="page"/>
      </w:r>
      <w:bookmarkStart w:id="239" w:name="_Toc57625819"/>
      <w:r w:rsidR="007D73A6" w:rsidRPr="005465BD">
        <w:rPr>
          <w:rFonts w:ascii="Arial" w:hAnsi="Arial" w:cs="Arial"/>
          <w:sz w:val="24"/>
          <w:szCs w:val="24"/>
        </w:rPr>
        <w:lastRenderedPageBreak/>
        <w:t>ARTICLE 14: PERSONNEL PROVISIONS</w:t>
      </w:r>
      <w:bookmarkEnd w:id="237"/>
      <w:bookmarkEnd w:id="238"/>
      <w:bookmarkEnd w:id="239"/>
    </w:p>
    <w:p w14:paraId="5441CA8D" w14:textId="77777777" w:rsidR="00E73B1C" w:rsidRPr="00352EA7" w:rsidRDefault="00E73B1C" w:rsidP="00352EA7">
      <w:pPr>
        <w:jc w:val="center"/>
        <w:rPr>
          <w:rFonts w:ascii="Arial" w:hAnsi="Arial" w:cs="Arial"/>
          <w:b/>
          <w:bCs/>
          <w:sz w:val="24"/>
          <w:szCs w:val="24"/>
        </w:rPr>
      </w:pPr>
      <w:bookmarkStart w:id="240" w:name="_Toc456869391"/>
      <w:bookmarkStart w:id="241" w:name="_Toc456869536"/>
      <w:r w:rsidRPr="00352EA7">
        <w:rPr>
          <w:rFonts w:ascii="Arial" w:hAnsi="Arial" w:cs="Arial"/>
          <w:b/>
          <w:bCs/>
          <w:sz w:val="24"/>
          <w:szCs w:val="24"/>
        </w:rPr>
        <w:t>(Applies to SB1, SC1, SD1 and SI1 as designated by subsection)</w:t>
      </w:r>
      <w:bookmarkEnd w:id="240"/>
      <w:bookmarkEnd w:id="241"/>
    </w:p>
    <w:p w14:paraId="7B0454F7" w14:textId="77777777" w:rsidR="0011553A" w:rsidRPr="005465BD" w:rsidRDefault="007D73A6" w:rsidP="004A0AC3">
      <w:pPr>
        <w:pStyle w:val="BodyText"/>
        <w:numPr>
          <w:ilvl w:val="1"/>
          <w:numId w:val="5"/>
        </w:numPr>
        <w:ind w:left="0" w:right="7" w:hanging="29"/>
        <w:jc w:val="both"/>
        <w:outlineLvl w:val="1"/>
        <w:rPr>
          <w:rFonts w:ascii="Arial" w:hAnsi="Arial" w:cs="Arial"/>
          <w:sz w:val="24"/>
          <w:szCs w:val="24"/>
        </w:rPr>
      </w:pPr>
      <w:bookmarkStart w:id="242" w:name="_Toc57625820"/>
      <w:r w:rsidRPr="005465BD">
        <w:rPr>
          <w:rFonts w:ascii="Arial" w:hAnsi="Arial" w:cs="Arial"/>
          <w:sz w:val="24"/>
          <w:szCs w:val="24"/>
          <w:u w:val="single" w:color="000000"/>
        </w:rPr>
        <w:t>Personnel File</w:t>
      </w:r>
      <w:r w:rsidR="00BB46EF" w:rsidRPr="005465BD">
        <w:rPr>
          <w:rFonts w:ascii="Arial" w:hAnsi="Arial" w:cs="Arial"/>
          <w:sz w:val="24"/>
          <w:szCs w:val="24"/>
          <w:u w:color="000000"/>
        </w:rPr>
        <w:t xml:space="preserve"> (Applies to SB1, SC1, </w:t>
      </w:r>
      <w:r w:rsidR="008B6F67" w:rsidRPr="005465BD">
        <w:rPr>
          <w:rFonts w:ascii="Arial" w:hAnsi="Arial" w:cs="Arial"/>
          <w:sz w:val="24"/>
          <w:szCs w:val="24"/>
          <w:u w:color="000000"/>
        </w:rPr>
        <w:t>SD1</w:t>
      </w:r>
      <w:r w:rsidR="00BB46EF" w:rsidRPr="005465BD">
        <w:rPr>
          <w:rFonts w:ascii="Arial" w:hAnsi="Arial" w:cs="Arial"/>
          <w:sz w:val="24"/>
          <w:szCs w:val="24"/>
          <w:u w:color="000000"/>
        </w:rPr>
        <w:t xml:space="preserve"> and SI1 as designated</w:t>
      </w:r>
      <w:r w:rsidR="008B6F67" w:rsidRPr="005465BD">
        <w:rPr>
          <w:rFonts w:ascii="Arial" w:hAnsi="Arial" w:cs="Arial"/>
          <w:sz w:val="24"/>
          <w:szCs w:val="24"/>
          <w:u w:color="000000"/>
        </w:rPr>
        <w:t>)</w:t>
      </w:r>
      <w:bookmarkEnd w:id="242"/>
    </w:p>
    <w:p w14:paraId="703C8E73" w14:textId="77777777" w:rsidR="00610FAF" w:rsidRPr="005465BD" w:rsidRDefault="00610FAF" w:rsidP="004D73A8">
      <w:pPr>
        <w:pStyle w:val="BodyText"/>
        <w:spacing w:before="50"/>
        <w:ind w:left="720" w:right="7"/>
        <w:jc w:val="both"/>
        <w:rPr>
          <w:rFonts w:ascii="Arial" w:hAnsi="Arial" w:cs="Arial"/>
          <w:sz w:val="24"/>
          <w:szCs w:val="24"/>
        </w:rPr>
      </w:pPr>
      <w:r w:rsidRPr="005465BD">
        <w:rPr>
          <w:rFonts w:ascii="Arial" w:hAnsi="Arial" w:cs="Arial"/>
          <w:sz w:val="24"/>
          <w:szCs w:val="24"/>
        </w:rPr>
        <w:t>The official personnel file of the member is the file that is maintained at Department of Human Resource Management (DHRM).</w:t>
      </w:r>
    </w:p>
    <w:p w14:paraId="5E31C265" w14:textId="77777777" w:rsidR="0011553A" w:rsidRPr="005465BD" w:rsidRDefault="007D73A6" w:rsidP="004D73A8">
      <w:pPr>
        <w:pStyle w:val="BodyText"/>
        <w:spacing w:before="50"/>
        <w:ind w:left="640" w:right="7"/>
        <w:jc w:val="both"/>
        <w:rPr>
          <w:rFonts w:ascii="Arial" w:hAnsi="Arial" w:cs="Arial"/>
          <w:sz w:val="24"/>
          <w:szCs w:val="24"/>
        </w:rPr>
      </w:pPr>
      <w:r w:rsidRPr="005465BD">
        <w:rPr>
          <w:rFonts w:ascii="Arial" w:hAnsi="Arial" w:cs="Arial"/>
          <w:sz w:val="24"/>
          <w:szCs w:val="24"/>
        </w:rPr>
        <w:t>It is agreed that unit members will be given a copy of entries of a derogatory nature when they are placed in their official personnel files.</w:t>
      </w:r>
    </w:p>
    <w:p w14:paraId="35FB76D5" w14:textId="77777777" w:rsidR="0011553A" w:rsidRPr="005465BD" w:rsidRDefault="007D73A6" w:rsidP="004D73A8">
      <w:pPr>
        <w:pStyle w:val="BodyText"/>
        <w:ind w:left="720" w:right="7"/>
        <w:jc w:val="both"/>
        <w:rPr>
          <w:rFonts w:ascii="Arial" w:hAnsi="Arial" w:cs="Arial"/>
          <w:sz w:val="24"/>
          <w:szCs w:val="24"/>
        </w:rPr>
      </w:pPr>
      <w:r w:rsidRPr="005465BD">
        <w:rPr>
          <w:rFonts w:ascii="Arial" w:hAnsi="Arial" w:cs="Arial"/>
          <w:sz w:val="24"/>
          <w:szCs w:val="24"/>
        </w:rPr>
        <w:t xml:space="preserve">Derogatory entries in a </w:t>
      </w:r>
      <w:r w:rsidR="00723882" w:rsidRPr="005465BD">
        <w:rPr>
          <w:rFonts w:ascii="Arial" w:hAnsi="Arial" w:cs="Arial"/>
          <w:sz w:val="24"/>
          <w:szCs w:val="24"/>
        </w:rPr>
        <w:t xml:space="preserve">SB1, SC1, or SD1 </w:t>
      </w:r>
      <w:r w:rsidRPr="005465BD">
        <w:rPr>
          <w:rFonts w:ascii="Arial" w:hAnsi="Arial" w:cs="Arial"/>
          <w:sz w:val="24"/>
          <w:szCs w:val="24"/>
        </w:rPr>
        <w:t>unit member’s official personnel file are evaluated in terms of the seriousness of the action(s) or incident(s) described and the proximity and repetitiveness of such action(s) or incident(s) for use I disciplinary proceedings. Entries describing action(s) or incident(s), which are of minor significance and/or that are not recent and/or that have not been repetitive, will receive more limited consideration in disciplinary proceedings.</w:t>
      </w:r>
    </w:p>
    <w:p w14:paraId="0B0A9090" w14:textId="77777777" w:rsidR="00610FAF" w:rsidRPr="005465BD" w:rsidRDefault="00610FAF" w:rsidP="004D73A8">
      <w:pPr>
        <w:pStyle w:val="BodyText"/>
        <w:ind w:left="720" w:right="7"/>
        <w:jc w:val="both"/>
        <w:rPr>
          <w:rFonts w:ascii="Arial" w:hAnsi="Arial" w:cs="Arial"/>
          <w:sz w:val="24"/>
          <w:szCs w:val="24"/>
        </w:rPr>
      </w:pPr>
      <w:r w:rsidRPr="005465BD">
        <w:rPr>
          <w:rFonts w:ascii="Arial" w:hAnsi="Arial" w:cs="Arial"/>
          <w:sz w:val="24"/>
          <w:szCs w:val="24"/>
        </w:rPr>
        <w:t>Materials relating to formal notices of counseling or written reprimand(s) in the employee’s personnel file which have been in the file for three (3) years or more shall not be relied upon, unless the actions are related to gross misconduct.  At the request of the employee, materials relating to formal notices of counseling or reprimands which are three (3) or more years old shall be removed provided there has been no disciplinary action for the same three (3) year period and the employee has maintained a fully effective performance evaluation.  Performance evaluations are excluded from this provision.</w:t>
      </w:r>
    </w:p>
    <w:p w14:paraId="2F58AD38" w14:textId="77777777" w:rsidR="00610FAF" w:rsidRPr="005465BD" w:rsidRDefault="00610FAF" w:rsidP="004D73A8">
      <w:pPr>
        <w:pStyle w:val="BodyText"/>
        <w:ind w:left="720" w:right="7"/>
        <w:jc w:val="both"/>
        <w:rPr>
          <w:rFonts w:ascii="Arial" w:hAnsi="Arial" w:cs="Arial"/>
          <w:sz w:val="24"/>
          <w:szCs w:val="24"/>
        </w:rPr>
      </w:pPr>
      <w:r w:rsidRPr="005465BD">
        <w:rPr>
          <w:rFonts w:ascii="Arial" w:hAnsi="Arial" w:cs="Arial"/>
          <w:sz w:val="24"/>
          <w:szCs w:val="24"/>
        </w:rPr>
        <w:t>No action to impose discipline against an employee shall be initiated more than ninety (90) days from the date of the conclusion of a timely formal investigation except for conduct which would constitute the commission of a crime. Initiation of discipline for the purposes of this provision is the date of the charging letter or notice. The discipline imposed may take into account conduct which is documented in the employee’s personnel file or was the subject of a prior disciplinary action.</w:t>
      </w:r>
    </w:p>
    <w:p w14:paraId="77FA0D10" w14:textId="77777777" w:rsidR="0011553A" w:rsidRDefault="007D73A6" w:rsidP="004D73A8">
      <w:pPr>
        <w:pStyle w:val="BodyText"/>
        <w:spacing w:line="239" w:lineRule="auto"/>
        <w:ind w:left="720" w:right="7"/>
        <w:jc w:val="both"/>
        <w:rPr>
          <w:rFonts w:ascii="Arial" w:hAnsi="Arial" w:cs="Arial"/>
          <w:sz w:val="24"/>
          <w:szCs w:val="24"/>
        </w:rPr>
      </w:pPr>
      <w:r w:rsidRPr="005465BD">
        <w:rPr>
          <w:rFonts w:ascii="Arial" w:hAnsi="Arial" w:cs="Arial"/>
          <w:sz w:val="24"/>
          <w:szCs w:val="24"/>
        </w:rPr>
        <w:t xml:space="preserve">Entries of a derogatory nature to be used in any disciplinary proceeding against a </w:t>
      </w:r>
      <w:r w:rsidR="00723882" w:rsidRPr="005465BD">
        <w:rPr>
          <w:rFonts w:ascii="Arial" w:hAnsi="Arial" w:cs="Arial"/>
          <w:sz w:val="24"/>
          <w:szCs w:val="24"/>
        </w:rPr>
        <w:t xml:space="preserve">SB1, SC1, or SD1 </w:t>
      </w:r>
      <w:r w:rsidRPr="005465BD">
        <w:rPr>
          <w:rFonts w:ascii="Arial" w:hAnsi="Arial" w:cs="Arial"/>
          <w:sz w:val="24"/>
          <w:szCs w:val="24"/>
        </w:rPr>
        <w:t>unit member shall include only materials of that the unit member has received a copy of, and were previously placed in the unit member’s official personnel file, or which will be placed currently in the unit member’s official personnel file in connection</w:t>
      </w:r>
      <w:r w:rsidR="00626153" w:rsidRPr="005465BD">
        <w:rPr>
          <w:rFonts w:ascii="Arial" w:hAnsi="Arial" w:cs="Arial"/>
          <w:sz w:val="24"/>
          <w:szCs w:val="24"/>
        </w:rPr>
        <w:t xml:space="preserve"> </w:t>
      </w:r>
      <w:r w:rsidRPr="005465BD">
        <w:rPr>
          <w:rFonts w:ascii="Arial" w:hAnsi="Arial" w:cs="Arial"/>
          <w:sz w:val="24"/>
          <w:szCs w:val="24"/>
        </w:rPr>
        <w:t>with current action(s) or incident(s) resulting in disciplinary proceedings.</w:t>
      </w:r>
    </w:p>
    <w:p w14:paraId="4ED42934" w14:textId="77777777" w:rsidR="00E90FCC" w:rsidRPr="005465BD" w:rsidRDefault="00E90FCC" w:rsidP="004D73A8">
      <w:pPr>
        <w:pStyle w:val="BodyText"/>
        <w:spacing w:line="239" w:lineRule="auto"/>
        <w:ind w:left="720" w:right="7"/>
        <w:jc w:val="both"/>
        <w:rPr>
          <w:rFonts w:ascii="Arial" w:hAnsi="Arial" w:cs="Arial"/>
          <w:sz w:val="24"/>
          <w:szCs w:val="24"/>
        </w:rPr>
      </w:pPr>
    </w:p>
    <w:p w14:paraId="3C3D9C9D" w14:textId="77777777" w:rsidR="00BB46EF" w:rsidRPr="005465BD" w:rsidRDefault="00BB46EF" w:rsidP="002F0C85">
      <w:pPr>
        <w:pStyle w:val="BodyText"/>
        <w:numPr>
          <w:ilvl w:val="2"/>
          <w:numId w:val="40"/>
        </w:numPr>
        <w:ind w:left="720" w:right="7" w:firstLine="0"/>
        <w:jc w:val="both"/>
        <w:outlineLvl w:val="2"/>
        <w:rPr>
          <w:rFonts w:ascii="Arial" w:hAnsi="Arial" w:cs="Arial"/>
          <w:sz w:val="24"/>
          <w:szCs w:val="24"/>
          <w:u w:val="single"/>
        </w:rPr>
      </w:pPr>
      <w:bookmarkStart w:id="243" w:name="_Toc57625821"/>
      <w:r w:rsidRPr="005465BD">
        <w:rPr>
          <w:rFonts w:ascii="Arial" w:hAnsi="Arial" w:cs="Arial"/>
          <w:sz w:val="24"/>
          <w:szCs w:val="24"/>
          <w:u w:val="single"/>
        </w:rPr>
        <w:lastRenderedPageBreak/>
        <w:t>Personnel File</w:t>
      </w:r>
      <w:r w:rsidRPr="005465BD">
        <w:rPr>
          <w:rFonts w:ascii="Arial" w:hAnsi="Arial" w:cs="Arial"/>
          <w:sz w:val="24"/>
          <w:szCs w:val="24"/>
        </w:rPr>
        <w:t xml:space="preserve"> (Applies to SB1, SC1 and SD1</w:t>
      </w:r>
      <w:r w:rsidR="009D7388" w:rsidRPr="005465BD">
        <w:rPr>
          <w:rFonts w:ascii="Arial" w:hAnsi="Arial" w:cs="Arial"/>
          <w:sz w:val="24"/>
          <w:szCs w:val="24"/>
        </w:rPr>
        <w:t xml:space="preserve"> only</w:t>
      </w:r>
      <w:r w:rsidRPr="005465BD">
        <w:rPr>
          <w:rFonts w:ascii="Arial" w:hAnsi="Arial" w:cs="Arial"/>
          <w:sz w:val="24"/>
          <w:szCs w:val="24"/>
        </w:rPr>
        <w:t>)</w:t>
      </w:r>
      <w:bookmarkEnd w:id="243"/>
    </w:p>
    <w:p w14:paraId="22ADFC04" w14:textId="20391A77" w:rsidR="00BB46EF" w:rsidRPr="005465BD" w:rsidRDefault="007D73A6" w:rsidP="004D73A8">
      <w:pPr>
        <w:pStyle w:val="BodyText"/>
        <w:ind w:left="1440" w:right="7"/>
        <w:jc w:val="both"/>
        <w:rPr>
          <w:rFonts w:ascii="Arial" w:hAnsi="Arial" w:cs="Arial"/>
          <w:sz w:val="24"/>
          <w:szCs w:val="24"/>
        </w:rPr>
      </w:pPr>
      <w:r w:rsidRPr="005465BD">
        <w:rPr>
          <w:rFonts w:ascii="Arial" w:hAnsi="Arial" w:cs="Arial"/>
          <w:sz w:val="24"/>
          <w:szCs w:val="24"/>
        </w:rPr>
        <w:t xml:space="preserve">A unit member or a Union Representative authorized in writing may review </w:t>
      </w:r>
      <w:r w:rsidR="00321D37">
        <w:rPr>
          <w:rFonts w:ascii="Arial" w:hAnsi="Arial" w:cs="Arial"/>
          <w:sz w:val="24"/>
          <w:szCs w:val="24"/>
        </w:rPr>
        <w:t>their</w:t>
      </w:r>
      <w:r w:rsidRPr="005465BD">
        <w:rPr>
          <w:rFonts w:ascii="Arial" w:hAnsi="Arial" w:cs="Arial"/>
          <w:sz w:val="24"/>
          <w:szCs w:val="24"/>
        </w:rPr>
        <w:t xml:space="preserve"> official personnel file in the Personnel Department twice per year and may make copies, at </w:t>
      </w:r>
      <w:r w:rsidR="00321D37">
        <w:rPr>
          <w:rFonts w:ascii="Arial" w:hAnsi="Arial" w:cs="Arial"/>
          <w:sz w:val="24"/>
          <w:szCs w:val="24"/>
        </w:rPr>
        <w:t>their</w:t>
      </w:r>
      <w:r w:rsidRPr="005465BD">
        <w:rPr>
          <w:rFonts w:ascii="Arial" w:hAnsi="Arial" w:cs="Arial"/>
          <w:sz w:val="24"/>
          <w:szCs w:val="24"/>
        </w:rPr>
        <w:t xml:space="preserve"> own expense, of the documents contained in the file, except that copies of all original entries to the file shall be provided at no expense to the unit member at the time of entry. It is understood that the City may establish reasonable rules for the control of these files in the implementation of this provision.</w:t>
      </w:r>
    </w:p>
    <w:p w14:paraId="07A9FC26" w14:textId="77777777" w:rsidR="0011553A" w:rsidRPr="005465BD" w:rsidRDefault="007D73A6" w:rsidP="004D73A8">
      <w:pPr>
        <w:pStyle w:val="BodyText"/>
        <w:tabs>
          <w:tab w:val="left" w:pos="660"/>
        </w:tabs>
        <w:ind w:left="1440" w:right="7"/>
        <w:jc w:val="both"/>
        <w:rPr>
          <w:rFonts w:ascii="Arial" w:hAnsi="Arial" w:cs="Arial"/>
          <w:sz w:val="24"/>
          <w:szCs w:val="24"/>
        </w:rPr>
      </w:pPr>
      <w:r w:rsidRPr="005465BD">
        <w:rPr>
          <w:rFonts w:ascii="Arial" w:hAnsi="Arial" w:cs="Arial"/>
          <w:sz w:val="24"/>
          <w:szCs w:val="24"/>
        </w:rPr>
        <w:t>The unit member may also authorize, in writing, the Union</w:t>
      </w:r>
      <w:r w:rsidR="004D7FD3" w:rsidRPr="005465BD">
        <w:rPr>
          <w:rFonts w:ascii="Arial" w:hAnsi="Arial" w:cs="Arial"/>
          <w:sz w:val="24"/>
          <w:szCs w:val="24"/>
        </w:rPr>
        <w:t xml:space="preserve"> </w:t>
      </w:r>
      <w:r w:rsidRPr="005465BD">
        <w:rPr>
          <w:rFonts w:ascii="Arial" w:hAnsi="Arial" w:cs="Arial"/>
          <w:sz w:val="24"/>
          <w:szCs w:val="24"/>
        </w:rPr>
        <w:t>Representative to inspect the personnel file related to a dispute concerning that unit member. Material in personnel files shall be regarded as confidential and disclosed only in accordance with provisions of law.</w:t>
      </w:r>
    </w:p>
    <w:p w14:paraId="1F3AF75A" w14:textId="77777777" w:rsidR="00BB46EF" w:rsidRPr="005465BD" w:rsidRDefault="00BB46EF" w:rsidP="002F0C85">
      <w:pPr>
        <w:pStyle w:val="ColorfulShading-Accent31"/>
        <w:numPr>
          <w:ilvl w:val="2"/>
          <w:numId w:val="40"/>
        </w:numPr>
        <w:ind w:left="720" w:right="7" w:firstLine="0"/>
        <w:jc w:val="both"/>
        <w:outlineLvl w:val="2"/>
        <w:rPr>
          <w:rFonts w:ascii="Arial" w:hAnsi="Arial" w:cs="Arial"/>
          <w:sz w:val="24"/>
          <w:szCs w:val="24"/>
          <w:u w:val="single"/>
        </w:rPr>
      </w:pPr>
      <w:bookmarkStart w:id="244" w:name="_Toc57625822"/>
      <w:r w:rsidRPr="005465BD">
        <w:rPr>
          <w:rFonts w:ascii="Arial" w:hAnsi="Arial" w:cs="Arial"/>
          <w:sz w:val="24"/>
          <w:szCs w:val="24"/>
          <w:u w:val="single"/>
        </w:rPr>
        <w:t>Special Provisions for Temporary Part-Time Members (SI1)</w:t>
      </w:r>
      <w:bookmarkEnd w:id="244"/>
    </w:p>
    <w:p w14:paraId="342FFE5B" w14:textId="77777777" w:rsidR="0030640C" w:rsidRPr="005465BD" w:rsidRDefault="0030640C" w:rsidP="004D73A8">
      <w:pPr>
        <w:pStyle w:val="ColorfulShading-Accent31"/>
        <w:ind w:left="1440" w:right="7"/>
        <w:jc w:val="both"/>
        <w:rPr>
          <w:rFonts w:ascii="Arial" w:hAnsi="Arial" w:cs="Arial"/>
          <w:sz w:val="24"/>
          <w:szCs w:val="24"/>
        </w:rPr>
      </w:pPr>
      <w:r w:rsidRPr="005465BD">
        <w:rPr>
          <w:rFonts w:ascii="Arial" w:hAnsi="Arial" w:cs="Arial"/>
          <w:sz w:val="24"/>
          <w:szCs w:val="24"/>
        </w:rPr>
        <w:t>It is agreed that employees will be given a copy of entries of a derogatory nature when they are placed in their official personnel files. Employees may submit letters of rebuttal to such entries of a derogatory nature for placement in their official personnel files.</w:t>
      </w:r>
    </w:p>
    <w:p w14:paraId="303DA78D" w14:textId="77777777" w:rsidR="0011553A" w:rsidRPr="005465BD" w:rsidRDefault="00BB46EF" w:rsidP="004D73A8">
      <w:pPr>
        <w:pStyle w:val="ColorfulShading-Accent31"/>
        <w:ind w:left="1440" w:right="7"/>
        <w:jc w:val="both"/>
        <w:rPr>
          <w:rFonts w:ascii="Arial" w:hAnsi="Arial" w:cs="Arial"/>
          <w:sz w:val="24"/>
          <w:szCs w:val="24"/>
          <w:u w:color="FF0000"/>
        </w:rPr>
      </w:pPr>
      <w:r w:rsidRPr="005465BD">
        <w:rPr>
          <w:rFonts w:ascii="Arial" w:hAnsi="Arial" w:cs="Arial"/>
          <w:sz w:val="24"/>
          <w:szCs w:val="24"/>
          <w:u w:val="single"/>
        </w:rPr>
        <w:t>E</w:t>
      </w:r>
      <w:r w:rsidR="007D73A6" w:rsidRPr="005465BD">
        <w:rPr>
          <w:rFonts w:ascii="Arial" w:hAnsi="Arial" w:cs="Arial"/>
          <w:sz w:val="24"/>
          <w:szCs w:val="24"/>
          <w:u w:color="FF0000"/>
        </w:rPr>
        <w:t>mployees may review their official personnel files in the Personnel</w:t>
      </w:r>
      <w:r w:rsidR="007D73A6" w:rsidRPr="005465BD">
        <w:rPr>
          <w:rFonts w:ascii="Arial" w:hAnsi="Arial" w:cs="Arial"/>
          <w:sz w:val="24"/>
          <w:szCs w:val="24"/>
        </w:rPr>
        <w:t xml:space="preserve"> </w:t>
      </w:r>
      <w:r w:rsidR="007D73A6" w:rsidRPr="005465BD">
        <w:rPr>
          <w:rFonts w:ascii="Arial" w:hAnsi="Arial" w:cs="Arial"/>
          <w:sz w:val="24"/>
          <w:szCs w:val="24"/>
          <w:u w:color="FF0000"/>
        </w:rPr>
        <w:t>Department three times per year and may make copies, at their</w:t>
      </w:r>
      <w:r w:rsidR="007D73A6" w:rsidRPr="005465BD">
        <w:rPr>
          <w:rFonts w:ascii="Arial" w:hAnsi="Arial" w:cs="Arial"/>
          <w:sz w:val="24"/>
          <w:szCs w:val="24"/>
        </w:rPr>
        <w:t xml:space="preserve"> </w:t>
      </w:r>
      <w:r w:rsidR="007D73A6" w:rsidRPr="005465BD">
        <w:rPr>
          <w:rFonts w:ascii="Arial" w:hAnsi="Arial" w:cs="Arial"/>
          <w:sz w:val="24"/>
          <w:szCs w:val="24"/>
          <w:u w:color="FF0000"/>
        </w:rPr>
        <w:t>own expense, of the documents contained therein, except that</w:t>
      </w:r>
      <w:r w:rsidR="007D73A6" w:rsidRPr="005465BD">
        <w:rPr>
          <w:rFonts w:ascii="Arial" w:hAnsi="Arial" w:cs="Arial"/>
          <w:sz w:val="24"/>
          <w:szCs w:val="24"/>
        </w:rPr>
        <w:t xml:space="preserve"> </w:t>
      </w:r>
      <w:r w:rsidR="007D73A6" w:rsidRPr="005465BD">
        <w:rPr>
          <w:rFonts w:ascii="Arial" w:hAnsi="Arial" w:cs="Arial"/>
          <w:sz w:val="24"/>
          <w:szCs w:val="24"/>
          <w:u w:color="FF0000"/>
        </w:rPr>
        <w:t>copies of all original entries to such files shall be provided at no</w:t>
      </w:r>
      <w:r w:rsidR="007D73A6" w:rsidRPr="005465BD">
        <w:rPr>
          <w:rFonts w:ascii="Arial" w:hAnsi="Arial" w:cs="Arial"/>
          <w:sz w:val="24"/>
          <w:szCs w:val="24"/>
        </w:rPr>
        <w:t xml:space="preserve"> </w:t>
      </w:r>
      <w:r w:rsidR="007D73A6" w:rsidRPr="005465BD">
        <w:rPr>
          <w:rFonts w:ascii="Arial" w:hAnsi="Arial" w:cs="Arial"/>
          <w:sz w:val="24"/>
          <w:szCs w:val="24"/>
          <w:u w:color="FF0000"/>
        </w:rPr>
        <w:t>expense to employees at the time of entry. It is understood that the</w:t>
      </w:r>
      <w:r w:rsidR="007D73A6" w:rsidRPr="005465BD">
        <w:rPr>
          <w:rFonts w:ascii="Arial" w:hAnsi="Arial" w:cs="Arial"/>
          <w:sz w:val="24"/>
          <w:szCs w:val="24"/>
        </w:rPr>
        <w:t xml:space="preserve"> </w:t>
      </w:r>
      <w:r w:rsidR="007D73A6" w:rsidRPr="005465BD">
        <w:rPr>
          <w:rFonts w:ascii="Arial" w:hAnsi="Arial" w:cs="Arial"/>
          <w:sz w:val="24"/>
          <w:szCs w:val="24"/>
          <w:u w:color="FF0000"/>
        </w:rPr>
        <w:t>City may establish reasonable rules for the control of said files in</w:t>
      </w:r>
      <w:r w:rsidR="00626153" w:rsidRPr="005465BD">
        <w:rPr>
          <w:rFonts w:ascii="Arial" w:hAnsi="Arial" w:cs="Arial"/>
          <w:sz w:val="24"/>
          <w:szCs w:val="24"/>
        </w:rPr>
        <w:t xml:space="preserve"> </w:t>
      </w:r>
      <w:r w:rsidR="007D73A6" w:rsidRPr="005465BD">
        <w:rPr>
          <w:rFonts w:ascii="Arial" w:hAnsi="Arial" w:cs="Arial"/>
          <w:sz w:val="24"/>
          <w:szCs w:val="24"/>
          <w:u w:color="FF0000"/>
        </w:rPr>
        <w:t>the implementation of this provision.</w:t>
      </w:r>
    </w:p>
    <w:p w14:paraId="4851926E" w14:textId="77777777" w:rsidR="009D7388" w:rsidRPr="005465BD" w:rsidRDefault="009D7388" w:rsidP="004D73A8">
      <w:pPr>
        <w:pStyle w:val="ColorfulShading-Accent31"/>
        <w:ind w:left="1440" w:right="7"/>
        <w:jc w:val="both"/>
        <w:rPr>
          <w:rFonts w:ascii="Arial" w:hAnsi="Arial" w:cs="Arial"/>
          <w:sz w:val="24"/>
          <w:szCs w:val="24"/>
        </w:rPr>
      </w:pPr>
      <w:r w:rsidRPr="005465BD">
        <w:rPr>
          <w:rFonts w:ascii="Arial" w:hAnsi="Arial" w:cs="Arial"/>
          <w:sz w:val="24"/>
          <w:szCs w:val="24"/>
        </w:rPr>
        <w:t>The employee may also authorize, in writing, the Union Representative to inspect the personnel file related to a dispute concerning that employee.</w:t>
      </w:r>
    </w:p>
    <w:p w14:paraId="7C6B675D" w14:textId="77777777" w:rsidR="009D7388" w:rsidRPr="005465BD" w:rsidRDefault="009D7388" w:rsidP="004D73A8">
      <w:pPr>
        <w:pStyle w:val="ColorfulShading-Accent31"/>
        <w:ind w:left="1440" w:right="7"/>
        <w:jc w:val="both"/>
        <w:rPr>
          <w:rFonts w:ascii="Arial" w:hAnsi="Arial" w:cs="Arial"/>
          <w:sz w:val="24"/>
          <w:szCs w:val="24"/>
        </w:rPr>
      </w:pPr>
      <w:r w:rsidRPr="005465BD">
        <w:rPr>
          <w:rFonts w:ascii="Arial" w:hAnsi="Arial" w:cs="Arial"/>
          <w:sz w:val="24"/>
          <w:szCs w:val="24"/>
        </w:rPr>
        <w:t>Material in personnel files shall be regarded as confidential and disclosed only in accordance with provisions of law.</w:t>
      </w:r>
    </w:p>
    <w:p w14:paraId="3F696015" w14:textId="77777777" w:rsidR="0011553A" w:rsidRPr="005465BD" w:rsidRDefault="007D73A6" w:rsidP="004A0AC3">
      <w:pPr>
        <w:pStyle w:val="BodyText"/>
        <w:numPr>
          <w:ilvl w:val="1"/>
          <w:numId w:val="5"/>
        </w:numPr>
        <w:spacing w:before="50"/>
        <w:ind w:left="0" w:right="7" w:firstLine="0"/>
        <w:jc w:val="both"/>
        <w:outlineLvl w:val="1"/>
        <w:rPr>
          <w:rFonts w:ascii="Arial" w:hAnsi="Arial" w:cs="Arial"/>
          <w:sz w:val="24"/>
          <w:szCs w:val="24"/>
        </w:rPr>
      </w:pPr>
      <w:bookmarkStart w:id="245" w:name="_Toc57625823"/>
      <w:r w:rsidRPr="005465BD">
        <w:rPr>
          <w:rFonts w:ascii="Arial" w:hAnsi="Arial" w:cs="Arial"/>
          <w:sz w:val="24"/>
          <w:szCs w:val="24"/>
          <w:u w:val="single"/>
        </w:rPr>
        <w:t>Reduction in Force</w:t>
      </w:r>
      <w:r w:rsidRPr="005465BD">
        <w:rPr>
          <w:rFonts w:ascii="Arial" w:hAnsi="Arial" w:cs="Arial"/>
          <w:sz w:val="24"/>
          <w:szCs w:val="24"/>
        </w:rPr>
        <w:t xml:space="preserve"> </w:t>
      </w:r>
      <w:r w:rsidR="00C852A4" w:rsidRPr="005465BD">
        <w:rPr>
          <w:rFonts w:ascii="Arial" w:hAnsi="Arial" w:cs="Arial"/>
          <w:sz w:val="24"/>
          <w:szCs w:val="24"/>
        </w:rPr>
        <w:t>(Applies to S</w:t>
      </w:r>
      <w:r w:rsidR="00C852A4" w:rsidRPr="005465BD">
        <w:rPr>
          <w:rFonts w:ascii="Arial" w:hAnsi="Arial" w:cs="Arial"/>
          <w:sz w:val="24"/>
          <w:szCs w:val="24"/>
          <w:u w:color="000000"/>
        </w:rPr>
        <w:t>B1, SC1, and SD1</w:t>
      </w:r>
      <w:r w:rsidR="009D7388" w:rsidRPr="005465BD">
        <w:rPr>
          <w:rFonts w:ascii="Arial" w:hAnsi="Arial" w:cs="Arial"/>
          <w:sz w:val="24"/>
          <w:szCs w:val="24"/>
          <w:u w:color="000000"/>
        </w:rPr>
        <w:t xml:space="preserve"> only</w:t>
      </w:r>
      <w:r w:rsidR="00C852A4" w:rsidRPr="005465BD">
        <w:rPr>
          <w:rFonts w:ascii="Arial" w:hAnsi="Arial" w:cs="Arial"/>
          <w:sz w:val="24"/>
          <w:szCs w:val="24"/>
          <w:u w:color="000000"/>
        </w:rPr>
        <w:t>)</w:t>
      </w:r>
      <w:bookmarkEnd w:id="245"/>
    </w:p>
    <w:p w14:paraId="4897E4DD" w14:textId="77777777" w:rsidR="0011553A" w:rsidRPr="005465BD" w:rsidRDefault="007D73A6" w:rsidP="004D73A8">
      <w:pPr>
        <w:pStyle w:val="BodyText"/>
        <w:spacing w:before="51" w:line="239" w:lineRule="auto"/>
        <w:ind w:left="720" w:right="7"/>
        <w:jc w:val="both"/>
        <w:rPr>
          <w:rFonts w:ascii="Arial" w:hAnsi="Arial" w:cs="Arial"/>
          <w:sz w:val="24"/>
          <w:szCs w:val="24"/>
        </w:rPr>
      </w:pPr>
      <w:r w:rsidRPr="005465BD">
        <w:rPr>
          <w:rFonts w:ascii="Arial" w:hAnsi="Arial" w:cs="Arial"/>
          <w:sz w:val="24"/>
          <w:szCs w:val="24"/>
        </w:rPr>
        <w:t>The City shall attempt, insofar as possible, to accomplish any reduction in force by attrition rather than by layoff. The City agrees to keep the Union advised of financial planning that contemplates reduction of unit members at least six (6) months in advance. The City will provide the Union with a listing of classifications that may potentially be reduced</w:t>
      </w:r>
      <w:r w:rsidR="00626153" w:rsidRPr="005465BD">
        <w:rPr>
          <w:rFonts w:ascii="Arial" w:hAnsi="Arial" w:cs="Arial"/>
          <w:sz w:val="24"/>
          <w:szCs w:val="24"/>
        </w:rPr>
        <w:t xml:space="preserve"> </w:t>
      </w:r>
      <w:r w:rsidRPr="005465BD">
        <w:rPr>
          <w:rFonts w:ascii="Arial" w:hAnsi="Arial" w:cs="Arial"/>
          <w:sz w:val="24"/>
          <w:szCs w:val="24"/>
        </w:rPr>
        <w:t xml:space="preserve">at a future date. In the event </w:t>
      </w:r>
      <w:r w:rsidRPr="005465BD">
        <w:rPr>
          <w:rFonts w:ascii="Arial" w:hAnsi="Arial" w:cs="Arial"/>
          <w:sz w:val="24"/>
          <w:szCs w:val="24"/>
        </w:rPr>
        <w:lastRenderedPageBreak/>
        <w:t>that a reduction in force is required,</w:t>
      </w:r>
      <w:r w:rsidR="00626153" w:rsidRPr="005465BD">
        <w:rPr>
          <w:rFonts w:ascii="Arial" w:hAnsi="Arial" w:cs="Arial"/>
          <w:sz w:val="24"/>
          <w:szCs w:val="24"/>
        </w:rPr>
        <w:t xml:space="preserve"> </w:t>
      </w:r>
      <w:r w:rsidRPr="005465BD">
        <w:rPr>
          <w:rFonts w:ascii="Arial" w:hAnsi="Arial" w:cs="Arial"/>
          <w:sz w:val="24"/>
          <w:szCs w:val="24"/>
        </w:rPr>
        <w:t>it shall be carried out in accordance with the Personnel</w:t>
      </w:r>
      <w:r w:rsidR="00626153" w:rsidRPr="005465BD">
        <w:rPr>
          <w:rFonts w:ascii="Arial" w:hAnsi="Arial" w:cs="Arial"/>
          <w:sz w:val="24"/>
          <w:szCs w:val="24"/>
        </w:rPr>
        <w:t xml:space="preserve"> </w:t>
      </w:r>
      <w:r w:rsidRPr="005465BD">
        <w:rPr>
          <w:rFonts w:ascii="Arial" w:hAnsi="Arial" w:cs="Arial"/>
          <w:sz w:val="24"/>
          <w:szCs w:val="24"/>
        </w:rPr>
        <w:t>Manual and the following principles:</w:t>
      </w:r>
    </w:p>
    <w:p w14:paraId="0633C6F5" w14:textId="77777777" w:rsidR="0011553A" w:rsidRPr="005465BD" w:rsidRDefault="007D73A6" w:rsidP="004D73A8">
      <w:pPr>
        <w:pStyle w:val="BodyText"/>
        <w:numPr>
          <w:ilvl w:val="2"/>
          <w:numId w:val="4"/>
        </w:numPr>
        <w:spacing w:after="240" w:afterAutospacing="0"/>
        <w:ind w:left="1440" w:right="7" w:hanging="720"/>
        <w:jc w:val="both"/>
        <w:rPr>
          <w:rFonts w:ascii="Arial" w:hAnsi="Arial" w:cs="Arial"/>
          <w:sz w:val="24"/>
          <w:szCs w:val="24"/>
        </w:rPr>
      </w:pPr>
      <w:r w:rsidRPr="005465BD">
        <w:rPr>
          <w:rFonts w:ascii="Arial" w:hAnsi="Arial" w:cs="Arial"/>
          <w:sz w:val="24"/>
          <w:szCs w:val="24"/>
        </w:rPr>
        <w:t>A reduction in force shall be effected on a City</w:t>
      </w:r>
      <w:r w:rsidR="00626153" w:rsidRPr="005465BD">
        <w:rPr>
          <w:rFonts w:ascii="Arial" w:hAnsi="Arial" w:cs="Arial"/>
          <w:sz w:val="24"/>
          <w:szCs w:val="24"/>
        </w:rPr>
        <w:t>-</w:t>
      </w:r>
      <w:r w:rsidRPr="005465BD">
        <w:rPr>
          <w:rFonts w:ascii="Arial" w:hAnsi="Arial" w:cs="Arial"/>
          <w:sz w:val="24"/>
          <w:szCs w:val="24"/>
        </w:rPr>
        <w:t>wide basis for each classification to be reduced. Unit members in classifications affected by a reduction in force who are not subject to layoff may, with City approval, volunteer to be laid off.</w:t>
      </w:r>
    </w:p>
    <w:p w14:paraId="0B646239" w14:textId="77777777" w:rsidR="0011553A" w:rsidRPr="005465BD" w:rsidRDefault="007D73A6" w:rsidP="004D73A8">
      <w:pPr>
        <w:pStyle w:val="BodyText"/>
        <w:numPr>
          <w:ilvl w:val="2"/>
          <w:numId w:val="4"/>
        </w:numPr>
        <w:spacing w:after="240" w:afterAutospacing="0" w:line="242" w:lineRule="auto"/>
        <w:ind w:left="1440" w:right="7" w:hanging="720"/>
        <w:jc w:val="both"/>
        <w:rPr>
          <w:rFonts w:ascii="Arial" w:hAnsi="Arial" w:cs="Arial"/>
          <w:sz w:val="24"/>
          <w:szCs w:val="24"/>
        </w:rPr>
      </w:pPr>
      <w:r w:rsidRPr="005465BD">
        <w:rPr>
          <w:rFonts w:ascii="Arial" w:hAnsi="Arial" w:cs="Arial"/>
          <w:sz w:val="24"/>
          <w:szCs w:val="24"/>
        </w:rPr>
        <w:t>Seniority in the affected class shall be a primary factor in accomplishing such a reduction in force.</w:t>
      </w:r>
    </w:p>
    <w:p w14:paraId="2518E78C" w14:textId="77777777" w:rsidR="0011553A" w:rsidRPr="005465BD" w:rsidRDefault="007D73A6" w:rsidP="004D73A8">
      <w:pPr>
        <w:pStyle w:val="BodyText"/>
        <w:numPr>
          <w:ilvl w:val="2"/>
          <w:numId w:val="4"/>
        </w:numPr>
        <w:spacing w:after="240" w:afterAutospacing="0"/>
        <w:ind w:left="1440" w:right="7" w:hanging="720"/>
        <w:jc w:val="both"/>
        <w:rPr>
          <w:rFonts w:ascii="Arial" w:hAnsi="Arial" w:cs="Arial"/>
          <w:sz w:val="24"/>
          <w:szCs w:val="24"/>
        </w:rPr>
      </w:pPr>
      <w:r w:rsidRPr="005465BD">
        <w:rPr>
          <w:rFonts w:ascii="Arial" w:hAnsi="Arial" w:cs="Arial"/>
          <w:sz w:val="24"/>
          <w:szCs w:val="24"/>
        </w:rPr>
        <w:t xml:space="preserve">At least two (2) </w:t>
      </w:r>
      <w:r w:rsidR="00484701" w:rsidRPr="005465BD">
        <w:rPr>
          <w:rFonts w:ascii="Arial" w:hAnsi="Arial" w:cs="Arial"/>
          <w:sz w:val="24"/>
          <w:szCs w:val="24"/>
        </w:rPr>
        <w:t>weeks’ notice</w:t>
      </w:r>
      <w:r w:rsidRPr="005465BD">
        <w:rPr>
          <w:rFonts w:ascii="Arial" w:hAnsi="Arial" w:cs="Arial"/>
          <w:sz w:val="24"/>
          <w:szCs w:val="24"/>
        </w:rPr>
        <w:t xml:space="preserve"> of any reduction in force shall be provided by the City to affected unit members.</w:t>
      </w:r>
    </w:p>
    <w:p w14:paraId="47779A3C" w14:textId="77777777" w:rsidR="0011553A" w:rsidRPr="005465BD" w:rsidRDefault="007D73A6" w:rsidP="004D73A8">
      <w:pPr>
        <w:pStyle w:val="BodyText"/>
        <w:numPr>
          <w:ilvl w:val="2"/>
          <w:numId w:val="4"/>
        </w:numPr>
        <w:spacing w:after="240" w:afterAutospacing="0"/>
        <w:ind w:left="1440" w:right="7" w:hanging="720"/>
        <w:jc w:val="both"/>
        <w:rPr>
          <w:rFonts w:ascii="Arial" w:hAnsi="Arial" w:cs="Arial"/>
          <w:sz w:val="24"/>
          <w:szCs w:val="24"/>
        </w:rPr>
      </w:pPr>
      <w:r w:rsidRPr="005465BD">
        <w:rPr>
          <w:rFonts w:ascii="Arial" w:hAnsi="Arial" w:cs="Arial"/>
          <w:sz w:val="24"/>
          <w:szCs w:val="24"/>
        </w:rPr>
        <w:t>In recall from layoff, the last person laid off shall be the first recalled.</w:t>
      </w:r>
    </w:p>
    <w:p w14:paraId="5264C85C" w14:textId="77777777" w:rsidR="0011553A" w:rsidRPr="005465BD" w:rsidRDefault="007D73A6" w:rsidP="004D73A8">
      <w:pPr>
        <w:pStyle w:val="BodyText"/>
        <w:numPr>
          <w:ilvl w:val="2"/>
          <w:numId w:val="4"/>
        </w:numPr>
        <w:spacing w:after="240" w:afterAutospacing="0"/>
        <w:ind w:left="1440" w:right="7" w:hanging="720"/>
        <w:jc w:val="both"/>
        <w:rPr>
          <w:rFonts w:ascii="Arial" w:hAnsi="Arial" w:cs="Arial"/>
          <w:sz w:val="24"/>
          <w:szCs w:val="24"/>
        </w:rPr>
      </w:pPr>
      <w:r w:rsidRPr="005465BD">
        <w:rPr>
          <w:rFonts w:ascii="Arial" w:hAnsi="Arial" w:cs="Arial"/>
          <w:sz w:val="24"/>
          <w:szCs w:val="24"/>
        </w:rPr>
        <w:t>A layoff (reinstatement) list shall remain in effect for a period of three (3) years.</w:t>
      </w:r>
    </w:p>
    <w:p w14:paraId="7F676615" w14:textId="77777777" w:rsidR="0011553A" w:rsidRPr="005465BD" w:rsidRDefault="007D73A6" w:rsidP="004D73A8">
      <w:pPr>
        <w:pStyle w:val="BodyText"/>
        <w:numPr>
          <w:ilvl w:val="2"/>
          <w:numId w:val="4"/>
        </w:numPr>
        <w:spacing w:after="240" w:afterAutospacing="0"/>
        <w:ind w:left="1440" w:right="7" w:hanging="720"/>
        <w:jc w:val="both"/>
        <w:rPr>
          <w:rFonts w:ascii="Arial" w:hAnsi="Arial" w:cs="Arial"/>
          <w:sz w:val="24"/>
          <w:szCs w:val="24"/>
        </w:rPr>
      </w:pPr>
      <w:r w:rsidRPr="005465BD">
        <w:rPr>
          <w:rFonts w:ascii="Arial" w:hAnsi="Arial" w:cs="Arial"/>
          <w:sz w:val="24"/>
          <w:szCs w:val="24"/>
        </w:rPr>
        <w:t>It is anticipated, in the case of a City reduction in force, that no unit member will be required to take accrued vacation prior to layoff.</w:t>
      </w:r>
    </w:p>
    <w:p w14:paraId="3CC42CB7" w14:textId="77777777" w:rsidR="0011553A" w:rsidRPr="005465BD" w:rsidRDefault="007D73A6" w:rsidP="004D73A8">
      <w:pPr>
        <w:pStyle w:val="BodyText"/>
        <w:numPr>
          <w:ilvl w:val="2"/>
          <w:numId w:val="4"/>
        </w:numPr>
        <w:spacing w:after="240" w:afterAutospacing="0"/>
        <w:ind w:left="1440" w:right="7" w:hanging="720"/>
        <w:jc w:val="both"/>
        <w:rPr>
          <w:rFonts w:ascii="Arial" w:hAnsi="Arial" w:cs="Arial"/>
          <w:sz w:val="24"/>
          <w:szCs w:val="24"/>
        </w:rPr>
      </w:pPr>
      <w:r w:rsidRPr="005465BD">
        <w:rPr>
          <w:rFonts w:ascii="Arial" w:hAnsi="Arial" w:cs="Arial"/>
          <w:sz w:val="24"/>
          <w:szCs w:val="24"/>
        </w:rPr>
        <w:t>The City will not use participants in any welfare</w:t>
      </w:r>
      <w:r w:rsidR="00626153" w:rsidRPr="005465BD">
        <w:rPr>
          <w:rFonts w:ascii="Arial" w:hAnsi="Arial" w:cs="Arial"/>
          <w:sz w:val="24"/>
          <w:szCs w:val="24"/>
        </w:rPr>
        <w:t>-</w:t>
      </w:r>
      <w:r w:rsidRPr="005465BD">
        <w:rPr>
          <w:rFonts w:ascii="Arial" w:hAnsi="Arial" w:cs="Arial"/>
          <w:sz w:val="24"/>
          <w:szCs w:val="24"/>
        </w:rPr>
        <w:t>to</w:t>
      </w:r>
      <w:r w:rsidR="00626153" w:rsidRPr="005465BD">
        <w:rPr>
          <w:rFonts w:ascii="Arial" w:hAnsi="Arial" w:cs="Arial"/>
          <w:sz w:val="24"/>
          <w:szCs w:val="24"/>
        </w:rPr>
        <w:t>-</w:t>
      </w:r>
      <w:r w:rsidRPr="005465BD">
        <w:rPr>
          <w:rFonts w:ascii="Arial" w:hAnsi="Arial" w:cs="Arial"/>
          <w:sz w:val="24"/>
          <w:szCs w:val="24"/>
        </w:rPr>
        <w:t>work program to replace or reduce the hours of current bargaining unit members or eliminate budgeted bargaining unit positions represented by the Union.</w:t>
      </w:r>
    </w:p>
    <w:p w14:paraId="4CF43056" w14:textId="77777777" w:rsidR="0011553A" w:rsidRPr="005465BD" w:rsidRDefault="007D73A6" w:rsidP="004D73A8">
      <w:pPr>
        <w:pStyle w:val="BodyText"/>
        <w:numPr>
          <w:ilvl w:val="2"/>
          <w:numId w:val="4"/>
        </w:numPr>
        <w:spacing w:after="240" w:afterAutospacing="0"/>
        <w:ind w:left="1440" w:right="7" w:hanging="720"/>
        <w:jc w:val="both"/>
        <w:rPr>
          <w:rFonts w:ascii="Arial" w:hAnsi="Arial" w:cs="Arial"/>
          <w:sz w:val="24"/>
          <w:szCs w:val="24"/>
        </w:rPr>
      </w:pPr>
      <w:r w:rsidRPr="005465BD">
        <w:rPr>
          <w:rFonts w:ascii="Arial" w:hAnsi="Arial" w:cs="Arial"/>
          <w:sz w:val="24"/>
          <w:szCs w:val="24"/>
        </w:rPr>
        <w:t>Upon the Union’s request, the City will provide reports to the Union regarding the level of the City’s participation in outside programs that could have an impact on working conditions of bargaining unit members.</w:t>
      </w:r>
    </w:p>
    <w:p w14:paraId="4EEF3480" w14:textId="77777777" w:rsidR="0011553A" w:rsidRPr="005465BD" w:rsidRDefault="007D73A6" w:rsidP="004D73A8">
      <w:pPr>
        <w:pStyle w:val="BodyText"/>
        <w:numPr>
          <w:ilvl w:val="2"/>
          <w:numId w:val="4"/>
        </w:numPr>
        <w:spacing w:after="240" w:afterAutospacing="0"/>
        <w:ind w:left="1440" w:right="7" w:hanging="720"/>
        <w:jc w:val="both"/>
        <w:rPr>
          <w:rFonts w:ascii="Arial" w:hAnsi="Arial" w:cs="Arial"/>
          <w:sz w:val="24"/>
          <w:szCs w:val="24"/>
        </w:rPr>
      </w:pPr>
      <w:r w:rsidRPr="005465BD">
        <w:rPr>
          <w:rFonts w:ascii="Arial" w:hAnsi="Arial" w:cs="Arial"/>
          <w:sz w:val="24"/>
          <w:szCs w:val="24"/>
        </w:rPr>
        <w:t>Further impacts on Union represented positions that may occur as a result of the City’s participation in welfare</w:t>
      </w:r>
      <w:r w:rsidR="00626153" w:rsidRPr="005465BD">
        <w:rPr>
          <w:rFonts w:ascii="Arial" w:hAnsi="Arial" w:cs="Arial"/>
          <w:sz w:val="24"/>
          <w:szCs w:val="24"/>
        </w:rPr>
        <w:t>-</w:t>
      </w:r>
      <w:r w:rsidRPr="005465BD">
        <w:rPr>
          <w:rFonts w:ascii="Arial" w:hAnsi="Arial" w:cs="Arial"/>
          <w:sz w:val="24"/>
          <w:szCs w:val="24"/>
        </w:rPr>
        <w:t>to</w:t>
      </w:r>
      <w:r w:rsidR="00626153" w:rsidRPr="005465BD">
        <w:rPr>
          <w:rFonts w:ascii="Arial" w:hAnsi="Arial" w:cs="Arial"/>
          <w:sz w:val="24"/>
          <w:szCs w:val="24"/>
        </w:rPr>
        <w:t>-</w:t>
      </w:r>
      <w:r w:rsidRPr="005465BD">
        <w:rPr>
          <w:rFonts w:ascii="Arial" w:hAnsi="Arial" w:cs="Arial"/>
          <w:sz w:val="24"/>
          <w:szCs w:val="24"/>
        </w:rPr>
        <w:t>work programs shall be subject to meet and confer.</w:t>
      </w:r>
    </w:p>
    <w:p w14:paraId="49BDE37F" w14:textId="77777777" w:rsidR="0011553A" w:rsidRPr="005465BD" w:rsidRDefault="007D73A6" w:rsidP="004D73A8">
      <w:pPr>
        <w:pStyle w:val="BodyText"/>
        <w:numPr>
          <w:ilvl w:val="2"/>
          <w:numId w:val="4"/>
        </w:numPr>
        <w:spacing w:after="240" w:afterAutospacing="0"/>
        <w:ind w:left="1440" w:right="7" w:hanging="720"/>
        <w:jc w:val="both"/>
        <w:rPr>
          <w:rFonts w:ascii="Arial" w:hAnsi="Arial" w:cs="Arial"/>
          <w:sz w:val="24"/>
          <w:szCs w:val="24"/>
        </w:rPr>
      </w:pPr>
      <w:r w:rsidRPr="005465BD">
        <w:rPr>
          <w:rFonts w:ascii="Arial" w:hAnsi="Arial" w:cs="Arial"/>
          <w:sz w:val="24"/>
          <w:szCs w:val="24"/>
        </w:rPr>
        <w:t>In the event of a Reduction in Force (RIF), in addition to the rights set forth in the Personnel Manual/Civil Service Rules, the City will make reasonable efforts to “redeploy” qualified individuals who have been laid off from City employment. This section shall sunset at the end of this MOU, June 30, 2015.</w:t>
      </w:r>
    </w:p>
    <w:p w14:paraId="14CD668A" w14:textId="77777777" w:rsidR="0011553A" w:rsidRPr="005465BD" w:rsidRDefault="007D73A6" w:rsidP="004D73A8">
      <w:pPr>
        <w:pStyle w:val="BodyText"/>
        <w:spacing w:line="239" w:lineRule="auto"/>
        <w:ind w:left="720" w:right="7"/>
        <w:jc w:val="both"/>
        <w:rPr>
          <w:rFonts w:ascii="Arial" w:hAnsi="Arial" w:cs="Arial"/>
          <w:sz w:val="24"/>
          <w:szCs w:val="24"/>
        </w:rPr>
      </w:pPr>
      <w:r w:rsidRPr="005465BD">
        <w:rPr>
          <w:rFonts w:ascii="Arial" w:hAnsi="Arial" w:cs="Arial"/>
          <w:sz w:val="24"/>
          <w:szCs w:val="24"/>
        </w:rPr>
        <w:t xml:space="preserve">The exercise of City powers described herein shall neither be subject to the City’s Civil Service appeal provisions, nor subject to the grievance procedures in the MOU, provided that complaints may be filed solely in regards to alleged acts of discrimination in accordance with Administrative Instruction 71 (dated April 1, 2004). Nothing herein shall void or supersede the City’s right to terminate a represented employee for cause as described in the current MOU </w:t>
      </w:r>
      <w:r w:rsidRPr="005465BD">
        <w:rPr>
          <w:rFonts w:ascii="Arial" w:hAnsi="Arial" w:cs="Arial"/>
          <w:sz w:val="24"/>
          <w:szCs w:val="24"/>
        </w:rPr>
        <w:lastRenderedPageBreak/>
        <w:t>and City’s Personnel rules. The redeployed unit member shall remain</w:t>
      </w:r>
      <w:r w:rsidR="004D7FD3" w:rsidRPr="005465BD">
        <w:rPr>
          <w:rFonts w:ascii="Arial" w:hAnsi="Arial" w:cs="Arial"/>
          <w:sz w:val="24"/>
          <w:szCs w:val="24"/>
        </w:rPr>
        <w:t xml:space="preserve"> </w:t>
      </w:r>
      <w:r w:rsidRPr="005465BD">
        <w:rPr>
          <w:rFonts w:ascii="Arial" w:hAnsi="Arial" w:cs="Arial"/>
          <w:sz w:val="24"/>
          <w:szCs w:val="24"/>
        </w:rPr>
        <w:t>on the Reinstatement List in accordance with the Personnel Manual/Civil Service Rules.</w:t>
      </w:r>
    </w:p>
    <w:p w14:paraId="26E38916" w14:textId="77777777" w:rsidR="004C2587" w:rsidRPr="005465BD" w:rsidRDefault="007D73A6" w:rsidP="004A0AC3">
      <w:pPr>
        <w:pStyle w:val="BodyText"/>
        <w:numPr>
          <w:ilvl w:val="1"/>
          <w:numId w:val="3"/>
        </w:numPr>
        <w:spacing w:before="0" w:beforeAutospacing="0" w:after="0" w:afterAutospacing="0"/>
        <w:ind w:left="0" w:firstLine="0"/>
        <w:jc w:val="both"/>
        <w:outlineLvl w:val="1"/>
        <w:rPr>
          <w:rFonts w:ascii="Arial" w:hAnsi="Arial" w:cs="Arial"/>
          <w:sz w:val="24"/>
          <w:szCs w:val="24"/>
        </w:rPr>
      </w:pPr>
      <w:bookmarkStart w:id="246" w:name="_Toc57625824"/>
      <w:r w:rsidRPr="005465BD">
        <w:rPr>
          <w:rFonts w:ascii="Arial" w:hAnsi="Arial" w:cs="Arial"/>
          <w:sz w:val="24"/>
          <w:szCs w:val="24"/>
          <w:u w:val="single" w:color="000000"/>
        </w:rPr>
        <w:t xml:space="preserve">Eligibility Lists </w:t>
      </w:r>
      <w:r w:rsidR="009626F2">
        <w:rPr>
          <w:rFonts w:ascii="Arial" w:hAnsi="Arial" w:cs="Arial"/>
          <w:sz w:val="24"/>
          <w:szCs w:val="24"/>
          <w:u w:val="single" w:color="000000"/>
        </w:rPr>
        <w:t>D</w:t>
      </w:r>
      <w:r w:rsidRPr="005465BD">
        <w:rPr>
          <w:rFonts w:ascii="Arial" w:hAnsi="Arial" w:cs="Arial"/>
          <w:sz w:val="24"/>
          <w:szCs w:val="24"/>
          <w:u w:val="single" w:color="000000"/>
        </w:rPr>
        <w:t>uring a Hiring Freeze</w:t>
      </w:r>
      <w:r w:rsidR="00484701" w:rsidRPr="005465BD">
        <w:rPr>
          <w:rFonts w:ascii="Arial" w:hAnsi="Arial" w:cs="Arial"/>
          <w:sz w:val="24"/>
          <w:szCs w:val="24"/>
          <w:u w:color="000000"/>
        </w:rPr>
        <w:t xml:space="preserve"> </w:t>
      </w:r>
      <w:r w:rsidR="008B6F67" w:rsidRPr="005465BD">
        <w:rPr>
          <w:rFonts w:ascii="Arial" w:hAnsi="Arial" w:cs="Arial"/>
          <w:sz w:val="24"/>
          <w:szCs w:val="24"/>
          <w:u w:color="000000"/>
        </w:rPr>
        <w:t>(Applies to SB1, SC1 and SD1</w:t>
      </w:r>
      <w:r w:rsidR="009D7388" w:rsidRPr="005465BD">
        <w:rPr>
          <w:rFonts w:ascii="Arial" w:hAnsi="Arial" w:cs="Arial"/>
          <w:sz w:val="24"/>
          <w:szCs w:val="24"/>
          <w:u w:color="000000"/>
        </w:rPr>
        <w:t xml:space="preserve"> only</w:t>
      </w:r>
      <w:r w:rsidR="008B6F67" w:rsidRPr="005465BD">
        <w:rPr>
          <w:rFonts w:ascii="Arial" w:hAnsi="Arial" w:cs="Arial"/>
          <w:sz w:val="24"/>
          <w:szCs w:val="24"/>
          <w:u w:color="000000"/>
        </w:rPr>
        <w:t>)</w:t>
      </w:r>
      <w:bookmarkEnd w:id="246"/>
    </w:p>
    <w:p w14:paraId="020ED961" w14:textId="77777777" w:rsidR="009B0874" w:rsidRPr="005465BD" w:rsidRDefault="009B0874" w:rsidP="009B0874">
      <w:pPr>
        <w:pStyle w:val="BodyText"/>
        <w:tabs>
          <w:tab w:val="left" w:pos="660"/>
        </w:tabs>
        <w:spacing w:before="0" w:beforeAutospacing="0" w:after="0" w:afterAutospacing="0"/>
        <w:ind w:left="659"/>
        <w:jc w:val="both"/>
        <w:rPr>
          <w:rFonts w:ascii="Arial" w:hAnsi="Arial" w:cs="Arial"/>
          <w:sz w:val="24"/>
          <w:szCs w:val="24"/>
        </w:rPr>
      </w:pPr>
    </w:p>
    <w:p w14:paraId="0EB5FD30" w14:textId="77777777" w:rsidR="0011553A" w:rsidRPr="005465BD" w:rsidRDefault="007D73A6" w:rsidP="004A0AC3">
      <w:pPr>
        <w:pStyle w:val="BodyText"/>
        <w:numPr>
          <w:ilvl w:val="2"/>
          <w:numId w:val="3"/>
        </w:numPr>
        <w:spacing w:before="0" w:beforeAutospacing="0" w:after="0" w:afterAutospacing="0"/>
        <w:ind w:left="720" w:firstLine="0"/>
        <w:jc w:val="both"/>
        <w:outlineLvl w:val="2"/>
        <w:rPr>
          <w:rFonts w:ascii="Arial" w:hAnsi="Arial" w:cs="Arial"/>
          <w:sz w:val="24"/>
          <w:szCs w:val="24"/>
        </w:rPr>
      </w:pPr>
      <w:bookmarkStart w:id="247" w:name="_Toc57625825"/>
      <w:r w:rsidRPr="005465BD">
        <w:rPr>
          <w:rFonts w:ascii="Arial" w:hAnsi="Arial" w:cs="Arial"/>
          <w:sz w:val="24"/>
          <w:szCs w:val="24"/>
          <w:u w:val="single" w:color="000000"/>
        </w:rPr>
        <w:t>Extension</w:t>
      </w:r>
      <w:bookmarkEnd w:id="247"/>
    </w:p>
    <w:p w14:paraId="76BECE96" w14:textId="77777777" w:rsidR="0011553A" w:rsidRPr="005465BD" w:rsidRDefault="007D73A6" w:rsidP="009B0874">
      <w:pPr>
        <w:pStyle w:val="BodyText"/>
        <w:spacing w:before="50"/>
        <w:ind w:left="1440" w:right="7"/>
        <w:jc w:val="both"/>
        <w:rPr>
          <w:rFonts w:ascii="Arial" w:hAnsi="Arial" w:cs="Arial"/>
          <w:sz w:val="24"/>
          <w:szCs w:val="24"/>
        </w:rPr>
      </w:pPr>
      <w:r w:rsidRPr="005465BD">
        <w:rPr>
          <w:rFonts w:ascii="Arial" w:hAnsi="Arial" w:cs="Arial"/>
          <w:sz w:val="24"/>
          <w:szCs w:val="24"/>
        </w:rPr>
        <w:t>In the event the City declares a hiring freeze while any Civil Service Eligibility List is active, the duration of the eligibility list shall be extended for a period equivalent to the length of the hiring freeze.</w:t>
      </w:r>
    </w:p>
    <w:p w14:paraId="11085186" w14:textId="77777777" w:rsidR="0011553A" w:rsidRPr="005465BD" w:rsidRDefault="007D73A6" w:rsidP="004A0AC3">
      <w:pPr>
        <w:pStyle w:val="BodyText"/>
        <w:numPr>
          <w:ilvl w:val="2"/>
          <w:numId w:val="3"/>
        </w:numPr>
        <w:ind w:left="720" w:right="7" w:firstLine="0"/>
        <w:jc w:val="both"/>
        <w:outlineLvl w:val="2"/>
        <w:rPr>
          <w:rFonts w:ascii="Arial" w:hAnsi="Arial" w:cs="Arial"/>
          <w:sz w:val="24"/>
          <w:szCs w:val="24"/>
        </w:rPr>
      </w:pPr>
      <w:bookmarkStart w:id="248" w:name="_Toc57625826"/>
      <w:r w:rsidRPr="005465BD">
        <w:rPr>
          <w:rFonts w:ascii="Arial" w:hAnsi="Arial" w:cs="Arial"/>
          <w:sz w:val="24"/>
          <w:szCs w:val="24"/>
          <w:u w:val="single" w:color="000000"/>
        </w:rPr>
        <w:t>Notification</w:t>
      </w:r>
      <w:bookmarkEnd w:id="248"/>
    </w:p>
    <w:p w14:paraId="072C2D11" w14:textId="77777777" w:rsidR="0011553A" w:rsidRPr="005465BD" w:rsidRDefault="007D73A6" w:rsidP="009B0874">
      <w:pPr>
        <w:pStyle w:val="BodyText"/>
        <w:spacing w:before="50"/>
        <w:ind w:left="1440" w:right="7"/>
        <w:jc w:val="both"/>
        <w:rPr>
          <w:rFonts w:ascii="Arial" w:hAnsi="Arial" w:cs="Arial"/>
          <w:sz w:val="24"/>
          <w:szCs w:val="24"/>
        </w:rPr>
      </w:pPr>
      <w:r w:rsidRPr="005465BD">
        <w:rPr>
          <w:rFonts w:ascii="Arial" w:hAnsi="Arial" w:cs="Arial"/>
          <w:sz w:val="24"/>
          <w:szCs w:val="24"/>
        </w:rPr>
        <w:t>When the City declares a hiring freeze, the City Administrator shall provide the Union written notice of the effective date of the City declared hiring freeze. When the City ends the hiring freeze, the City Administrator shall provide the Union written notice thirty (30) days in advance of the</w:t>
      </w:r>
      <w:r w:rsidR="00BB46EF" w:rsidRPr="005465BD">
        <w:rPr>
          <w:rFonts w:ascii="Arial" w:hAnsi="Arial" w:cs="Arial"/>
          <w:sz w:val="24"/>
          <w:szCs w:val="24"/>
        </w:rPr>
        <w:t xml:space="preserve"> </w:t>
      </w:r>
      <w:r w:rsidRPr="005465BD">
        <w:rPr>
          <w:rFonts w:ascii="Arial" w:hAnsi="Arial" w:cs="Arial"/>
          <w:sz w:val="24"/>
          <w:szCs w:val="24"/>
        </w:rPr>
        <w:t>hiring freeze end date.</w:t>
      </w:r>
    </w:p>
    <w:p w14:paraId="44C99F2C" w14:textId="77777777" w:rsidR="004C2587" w:rsidRPr="005465BD" w:rsidRDefault="007D73A6" w:rsidP="004A0AC3">
      <w:pPr>
        <w:pStyle w:val="BodyText"/>
        <w:numPr>
          <w:ilvl w:val="1"/>
          <w:numId w:val="3"/>
        </w:numPr>
        <w:spacing w:before="0" w:beforeAutospacing="0" w:after="0" w:afterAutospacing="0"/>
        <w:ind w:left="0" w:firstLine="0"/>
        <w:jc w:val="both"/>
        <w:outlineLvl w:val="1"/>
        <w:rPr>
          <w:rFonts w:ascii="Arial" w:hAnsi="Arial" w:cs="Arial"/>
          <w:sz w:val="24"/>
          <w:szCs w:val="24"/>
          <w:u w:val="single"/>
        </w:rPr>
      </w:pPr>
      <w:bookmarkStart w:id="249" w:name="_Toc57625827"/>
      <w:r w:rsidRPr="005465BD">
        <w:rPr>
          <w:rFonts w:ascii="Arial" w:hAnsi="Arial" w:cs="Arial"/>
          <w:sz w:val="24"/>
          <w:szCs w:val="24"/>
          <w:u w:val="single"/>
        </w:rPr>
        <w:t>Probationary Period</w:t>
      </w:r>
      <w:r w:rsidRPr="005465BD">
        <w:rPr>
          <w:rFonts w:ascii="Arial" w:hAnsi="Arial" w:cs="Arial"/>
          <w:sz w:val="24"/>
          <w:szCs w:val="24"/>
        </w:rPr>
        <w:t xml:space="preserve"> </w:t>
      </w:r>
      <w:r w:rsidR="00C852A4" w:rsidRPr="005465BD">
        <w:rPr>
          <w:rFonts w:ascii="Arial" w:hAnsi="Arial" w:cs="Arial"/>
          <w:sz w:val="24"/>
          <w:szCs w:val="24"/>
        </w:rPr>
        <w:t>(Applies to S</w:t>
      </w:r>
      <w:r w:rsidR="00C852A4" w:rsidRPr="005465BD">
        <w:rPr>
          <w:rFonts w:ascii="Arial" w:hAnsi="Arial" w:cs="Arial"/>
          <w:sz w:val="24"/>
          <w:szCs w:val="24"/>
          <w:u w:color="000000"/>
        </w:rPr>
        <w:t>B1, SC1, and SD1</w:t>
      </w:r>
      <w:r w:rsidR="009D7388" w:rsidRPr="005465BD">
        <w:rPr>
          <w:rFonts w:ascii="Arial" w:hAnsi="Arial" w:cs="Arial"/>
          <w:sz w:val="24"/>
          <w:szCs w:val="24"/>
          <w:u w:color="000000"/>
        </w:rPr>
        <w:t xml:space="preserve"> only</w:t>
      </w:r>
      <w:r w:rsidR="00C852A4" w:rsidRPr="005465BD">
        <w:rPr>
          <w:rFonts w:ascii="Arial" w:hAnsi="Arial" w:cs="Arial"/>
          <w:sz w:val="24"/>
          <w:szCs w:val="24"/>
          <w:u w:color="000000"/>
        </w:rPr>
        <w:t>)</w:t>
      </w:r>
      <w:bookmarkEnd w:id="249"/>
    </w:p>
    <w:p w14:paraId="05EC2518" w14:textId="77777777" w:rsidR="009B0874" w:rsidRPr="005465BD" w:rsidRDefault="009B0874" w:rsidP="009B0874">
      <w:pPr>
        <w:pStyle w:val="BodyText"/>
        <w:spacing w:before="0" w:beforeAutospacing="0" w:after="0" w:afterAutospacing="0"/>
        <w:ind w:left="0"/>
        <w:jc w:val="both"/>
        <w:rPr>
          <w:rFonts w:ascii="Arial" w:hAnsi="Arial" w:cs="Arial"/>
          <w:sz w:val="24"/>
          <w:szCs w:val="24"/>
          <w:u w:val="single"/>
        </w:rPr>
      </w:pPr>
    </w:p>
    <w:p w14:paraId="4F57AF7B" w14:textId="77777777" w:rsidR="0011553A" w:rsidRPr="005465BD" w:rsidRDefault="007D73A6" w:rsidP="004A0AC3">
      <w:pPr>
        <w:pStyle w:val="BodyText"/>
        <w:numPr>
          <w:ilvl w:val="2"/>
          <w:numId w:val="3"/>
        </w:numPr>
        <w:tabs>
          <w:tab w:val="left" w:pos="1413"/>
        </w:tabs>
        <w:spacing w:before="0" w:beforeAutospacing="0" w:after="0" w:afterAutospacing="0"/>
        <w:ind w:hanging="772"/>
        <w:jc w:val="both"/>
        <w:outlineLvl w:val="2"/>
        <w:rPr>
          <w:rFonts w:ascii="Arial" w:hAnsi="Arial" w:cs="Arial"/>
          <w:sz w:val="24"/>
          <w:szCs w:val="24"/>
        </w:rPr>
      </w:pPr>
      <w:bookmarkStart w:id="250" w:name="_Toc57625828"/>
      <w:r w:rsidRPr="005465BD">
        <w:rPr>
          <w:rFonts w:ascii="Arial" w:hAnsi="Arial" w:cs="Arial"/>
          <w:sz w:val="24"/>
          <w:szCs w:val="24"/>
          <w:u w:val="single" w:color="000000"/>
        </w:rPr>
        <w:t>Entry Probationary Period</w:t>
      </w:r>
      <w:bookmarkEnd w:id="250"/>
    </w:p>
    <w:p w14:paraId="71F3F080" w14:textId="77777777" w:rsidR="009B0874" w:rsidRPr="005465BD" w:rsidRDefault="009B0874" w:rsidP="009B0874">
      <w:pPr>
        <w:pStyle w:val="BodyText"/>
        <w:spacing w:before="0" w:beforeAutospacing="0" w:after="0" w:afterAutospacing="0" w:line="239" w:lineRule="auto"/>
        <w:ind w:left="1450"/>
        <w:jc w:val="both"/>
        <w:rPr>
          <w:rFonts w:ascii="Arial" w:hAnsi="Arial" w:cs="Arial"/>
          <w:sz w:val="24"/>
          <w:szCs w:val="24"/>
        </w:rPr>
      </w:pPr>
    </w:p>
    <w:p w14:paraId="365E5124" w14:textId="77777777" w:rsidR="0011553A" w:rsidRPr="005465BD" w:rsidRDefault="007D73A6" w:rsidP="009B0874">
      <w:pPr>
        <w:pStyle w:val="BodyText"/>
        <w:spacing w:before="0" w:beforeAutospacing="0" w:after="0" w:afterAutospacing="0" w:line="239" w:lineRule="auto"/>
        <w:ind w:left="1450"/>
        <w:jc w:val="both"/>
        <w:rPr>
          <w:rFonts w:ascii="Arial" w:hAnsi="Arial" w:cs="Arial"/>
          <w:sz w:val="24"/>
          <w:szCs w:val="24"/>
        </w:rPr>
      </w:pPr>
      <w:r w:rsidRPr="005465BD">
        <w:rPr>
          <w:rFonts w:ascii="Arial" w:hAnsi="Arial" w:cs="Arial"/>
          <w:sz w:val="24"/>
          <w:szCs w:val="24"/>
        </w:rPr>
        <w:t>The probationary period of a unit member filling an entry level position shall not exceed nine (9) months in duration except that, in the case of an individual unit member requiring further consideration, the City, at its option, may extend the probationary period by three (3) months. Further, an additional three (3) months may be added to the probationary period by mutual agreement between the City and the Union.</w:t>
      </w:r>
    </w:p>
    <w:p w14:paraId="5B5BA89E" w14:textId="77777777" w:rsidR="0011553A" w:rsidRDefault="007D73A6" w:rsidP="004D73A8">
      <w:pPr>
        <w:pStyle w:val="BodyText"/>
        <w:ind w:left="1450" w:right="7"/>
        <w:jc w:val="both"/>
        <w:rPr>
          <w:rFonts w:ascii="Arial" w:hAnsi="Arial" w:cs="Arial"/>
          <w:sz w:val="24"/>
          <w:szCs w:val="24"/>
        </w:rPr>
      </w:pPr>
      <w:r w:rsidRPr="005465BD">
        <w:rPr>
          <w:rFonts w:ascii="Arial" w:hAnsi="Arial" w:cs="Arial"/>
          <w:sz w:val="24"/>
          <w:szCs w:val="24"/>
        </w:rPr>
        <w:t>The probationary period for a unit member filling an entry level position in the classification of Police Communication Dispatcher Police Communications Operator (PCO)</w:t>
      </w:r>
      <w:r w:rsidR="00610FAF" w:rsidRPr="005465BD">
        <w:rPr>
          <w:rFonts w:ascii="Arial" w:hAnsi="Arial" w:cs="Arial"/>
          <w:sz w:val="24"/>
          <w:szCs w:val="24"/>
        </w:rPr>
        <w:t>, and Fire Communication Dispatcher</w:t>
      </w:r>
      <w:r w:rsidRPr="005465BD">
        <w:rPr>
          <w:rFonts w:ascii="Arial" w:hAnsi="Arial" w:cs="Arial"/>
          <w:sz w:val="24"/>
          <w:szCs w:val="24"/>
        </w:rPr>
        <w:t xml:space="preserve"> shall not exceed twelve (12) months duration except that, in the case</w:t>
      </w:r>
      <w:r w:rsidR="007F6F10" w:rsidRPr="005465BD">
        <w:rPr>
          <w:rFonts w:ascii="Arial" w:hAnsi="Arial" w:cs="Arial"/>
          <w:sz w:val="24"/>
          <w:szCs w:val="24"/>
        </w:rPr>
        <w:t xml:space="preserve"> </w:t>
      </w:r>
      <w:r w:rsidRPr="005465BD">
        <w:rPr>
          <w:rFonts w:ascii="Arial" w:hAnsi="Arial" w:cs="Arial"/>
          <w:sz w:val="24"/>
          <w:szCs w:val="24"/>
        </w:rPr>
        <w:t>of an individual unit member requiring further consideration, the City, at its option, may extend the probationary period by three (3) months. Further, an additional three (3) months may be added to the probationary period by mutual agreement between the City and the Union.</w:t>
      </w:r>
    </w:p>
    <w:p w14:paraId="6660ADBB" w14:textId="77777777" w:rsidR="00C838A1" w:rsidRDefault="00C838A1" w:rsidP="004D73A8">
      <w:pPr>
        <w:pStyle w:val="BodyText"/>
        <w:ind w:left="1450" w:right="7"/>
        <w:jc w:val="both"/>
        <w:rPr>
          <w:rFonts w:ascii="Arial" w:hAnsi="Arial" w:cs="Arial"/>
          <w:sz w:val="24"/>
          <w:szCs w:val="24"/>
        </w:rPr>
      </w:pPr>
    </w:p>
    <w:p w14:paraId="25F5D433" w14:textId="77777777" w:rsidR="00C838A1" w:rsidRPr="005465BD" w:rsidRDefault="00C838A1" w:rsidP="004D73A8">
      <w:pPr>
        <w:pStyle w:val="BodyText"/>
        <w:ind w:left="1450" w:right="7"/>
        <w:jc w:val="both"/>
        <w:rPr>
          <w:rFonts w:ascii="Arial" w:hAnsi="Arial" w:cs="Arial"/>
          <w:sz w:val="24"/>
          <w:szCs w:val="24"/>
        </w:rPr>
      </w:pPr>
    </w:p>
    <w:p w14:paraId="62DA6644" w14:textId="77777777" w:rsidR="0011553A" w:rsidRPr="005465BD" w:rsidRDefault="007D73A6" w:rsidP="004A0AC3">
      <w:pPr>
        <w:pStyle w:val="BodyText"/>
        <w:numPr>
          <w:ilvl w:val="2"/>
          <w:numId w:val="3"/>
        </w:numPr>
        <w:ind w:left="1530" w:right="7" w:hanging="810"/>
        <w:jc w:val="both"/>
        <w:outlineLvl w:val="2"/>
        <w:rPr>
          <w:rFonts w:ascii="Arial" w:hAnsi="Arial" w:cs="Arial"/>
          <w:sz w:val="24"/>
          <w:szCs w:val="24"/>
          <w:u w:val="single"/>
        </w:rPr>
      </w:pPr>
      <w:bookmarkStart w:id="251" w:name="_Toc57625829"/>
      <w:r w:rsidRPr="005465BD">
        <w:rPr>
          <w:rFonts w:ascii="Arial" w:hAnsi="Arial" w:cs="Arial"/>
          <w:sz w:val="24"/>
          <w:szCs w:val="24"/>
          <w:u w:val="single"/>
        </w:rPr>
        <w:lastRenderedPageBreak/>
        <w:t>Promotional Probationary Period</w:t>
      </w:r>
      <w:r w:rsidRPr="005465BD">
        <w:rPr>
          <w:rFonts w:ascii="Arial" w:hAnsi="Arial" w:cs="Arial"/>
          <w:sz w:val="24"/>
          <w:szCs w:val="24"/>
        </w:rPr>
        <w:t xml:space="preserve"> </w:t>
      </w:r>
      <w:r w:rsidR="00C852A4" w:rsidRPr="005465BD">
        <w:rPr>
          <w:rFonts w:ascii="Arial" w:hAnsi="Arial" w:cs="Arial"/>
          <w:sz w:val="24"/>
          <w:szCs w:val="24"/>
        </w:rPr>
        <w:t>(Applies to S</w:t>
      </w:r>
      <w:r w:rsidR="00C852A4" w:rsidRPr="005465BD">
        <w:rPr>
          <w:rFonts w:ascii="Arial" w:hAnsi="Arial" w:cs="Arial"/>
          <w:sz w:val="24"/>
          <w:szCs w:val="24"/>
          <w:u w:color="000000"/>
        </w:rPr>
        <w:t>B1, SC1, and SD1</w:t>
      </w:r>
      <w:r w:rsidR="009D7388" w:rsidRPr="005465BD">
        <w:rPr>
          <w:rFonts w:ascii="Arial" w:hAnsi="Arial" w:cs="Arial"/>
          <w:sz w:val="24"/>
          <w:szCs w:val="24"/>
          <w:u w:color="000000"/>
        </w:rPr>
        <w:t xml:space="preserve"> only</w:t>
      </w:r>
      <w:r w:rsidR="00C852A4" w:rsidRPr="005465BD">
        <w:rPr>
          <w:rFonts w:ascii="Arial" w:hAnsi="Arial" w:cs="Arial"/>
          <w:sz w:val="24"/>
          <w:szCs w:val="24"/>
          <w:u w:color="000000"/>
        </w:rPr>
        <w:t>)</w:t>
      </w:r>
      <w:bookmarkEnd w:id="251"/>
      <w:r w:rsidR="007F6F10" w:rsidRPr="005465BD">
        <w:rPr>
          <w:rFonts w:ascii="Arial" w:hAnsi="Arial" w:cs="Arial"/>
          <w:sz w:val="24"/>
          <w:szCs w:val="24"/>
        </w:rPr>
        <w:t xml:space="preserve"> </w:t>
      </w:r>
    </w:p>
    <w:p w14:paraId="6F923251" w14:textId="77777777" w:rsidR="0011553A" w:rsidRPr="005465BD" w:rsidRDefault="007D73A6" w:rsidP="004D73A8">
      <w:pPr>
        <w:pStyle w:val="BodyText"/>
        <w:spacing w:before="51" w:line="239" w:lineRule="auto"/>
        <w:ind w:left="1450" w:right="7"/>
        <w:jc w:val="both"/>
        <w:rPr>
          <w:rFonts w:ascii="Arial" w:hAnsi="Arial" w:cs="Arial"/>
          <w:sz w:val="24"/>
          <w:szCs w:val="24"/>
        </w:rPr>
      </w:pPr>
      <w:r w:rsidRPr="005465BD">
        <w:rPr>
          <w:rFonts w:ascii="Arial" w:hAnsi="Arial" w:cs="Arial"/>
          <w:sz w:val="24"/>
          <w:szCs w:val="24"/>
        </w:rPr>
        <w:t>The probationary period of a</w:t>
      </w:r>
      <w:r w:rsidR="00723882" w:rsidRPr="005465BD">
        <w:rPr>
          <w:rFonts w:ascii="Arial" w:hAnsi="Arial" w:cs="Arial"/>
          <w:sz w:val="24"/>
          <w:szCs w:val="24"/>
        </w:rPr>
        <w:t>n</w:t>
      </w:r>
      <w:r w:rsidR="008B6F67" w:rsidRPr="005465BD">
        <w:rPr>
          <w:rFonts w:ascii="Arial" w:hAnsi="Arial" w:cs="Arial"/>
          <w:sz w:val="24"/>
          <w:szCs w:val="24"/>
        </w:rPr>
        <w:t xml:space="preserve"> employee</w:t>
      </w:r>
      <w:r w:rsidRPr="005465BD">
        <w:rPr>
          <w:rFonts w:ascii="Arial" w:hAnsi="Arial" w:cs="Arial"/>
          <w:sz w:val="24"/>
          <w:szCs w:val="24"/>
        </w:rPr>
        <w:t xml:space="preserve"> who is promoted shall not exceed six (6) months in duration. For the purpose of this section, promotion is defined as the change of an employee in the competitive civil service from a position of one (1) class to a position of another class, for which a higher maximum base rate of pay is provided in the compensation plan and which involves increased or more complex duties.</w:t>
      </w:r>
    </w:p>
    <w:p w14:paraId="56A131AE" w14:textId="77777777" w:rsidR="0011553A" w:rsidRPr="005465BD" w:rsidRDefault="007D73A6" w:rsidP="009B0874">
      <w:pPr>
        <w:pStyle w:val="BodyText"/>
        <w:spacing w:before="0" w:beforeAutospacing="0" w:after="0" w:afterAutospacing="0"/>
        <w:ind w:left="1450"/>
        <w:jc w:val="both"/>
        <w:rPr>
          <w:rFonts w:ascii="Arial" w:hAnsi="Arial" w:cs="Arial"/>
          <w:sz w:val="24"/>
          <w:szCs w:val="24"/>
        </w:rPr>
      </w:pPr>
      <w:r w:rsidRPr="005465BD">
        <w:rPr>
          <w:rFonts w:ascii="Arial" w:hAnsi="Arial" w:cs="Arial"/>
          <w:sz w:val="24"/>
          <w:szCs w:val="24"/>
        </w:rPr>
        <w:t>Further, an additional three (3) months may be added to the probationary period by mutual agreement between the City and the Union; provided that the employee’s performance appraisals and the reason(s) for the extension request is provided to the Union and the employees.</w:t>
      </w:r>
    </w:p>
    <w:p w14:paraId="00FBBB8D" w14:textId="77777777" w:rsidR="009B0874" w:rsidRPr="005465BD" w:rsidRDefault="009B0874" w:rsidP="009B0874">
      <w:pPr>
        <w:pStyle w:val="BodyText"/>
        <w:spacing w:before="0" w:beforeAutospacing="0" w:after="0" w:afterAutospacing="0"/>
        <w:ind w:left="1450"/>
        <w:jc w:val="both"/>
        <w:rPr>
          <w:rFonts w:ascii="Arial" w:hAnsi="Arial" w:cs="Arial"/>
          <w:sz w:val="24"/>
          <w:szCs w:val="24"/>
        </w:rPr>
      </w:pPr>
    </w:p>
    <w:p w14:paraId="5456D3CF" w14:textId="77777777" w:rsidR="004C2587" w:rsidRPr="005465BD" w:rsidRDefault="007D73A6" w:rsidP="004A0AC3">
      <w:pPr>
        <w:pStyle w:val="BodyText"/>
        <w:keepNext/>
        <w:numPr>
          <w:ilvl w:val="1"/>
          <w:numId w:val="3"/>
        </w:numPr>
        <w:spacing w:before="0" w:beforeAutospacing="0" w:after="0" w:afterAutospacing="0"/>
        <w:ind w:left="0" w:firstLine="0"/>
        <w:jc w:val="both"/>
        <w:outlineLvl w:val="1"/>
        <w:rPr>
          <w:rFonts w:ascii="Arial" w:hAnsi="Arial" w:cs="Arial"/>
          <w:sz w:val="24"/>
          <w:szCs w:val="24"/>
        </w:rPr>
      </w:pPr>
      <w:bookmarkStart w:id="252" w:name="_Toc57625830"/>
      <w:r w:rsidRPr="005465BD">
        <w:rPr>
          <w:rFonts w:ascii="Arial" w:hAnsi="Arial" w:cs="Arial"/>
          <w:sz w:val="24"/>
          <w:szCs w:val="24"/>
          <w:u w:val="single" w:color="000000"/>
        </w:rPr>
        <w:t>Employee Service Ratings and Reports</w:t>
      </w:r>
      <w:bookmarkEnd w:id="252"/>
    </w:p>
    <w:p w14:paraId="22087FE6" w14:textId="77777777" w:rsidR="009B0874" w:rsidRPr="005465BD" w:rsidRDefault="009B0874" w:rsidP="009B0874">
      <w:pPr>
        <w:pStyle w:val="BodyText"/>
        <w:keepNext/>
        <w:spacing w:before="0" w:beforeAutospacing="0" w:after="0" w:afterAutospacing="0"/>
        <w:ind w:left="0"/>
        <w:jc w:val="both"/>
        <w:rPr>
          <w:rFonts w:ascii="Arial" w:hAnsi="Arial" w:cs="Arial"/>
          <w:sz w:val="24"/>
          <w:szCs w:val="24"/>
        </w:rPr>
      </w:pPr>
    </w:p>
    <w:p w14:paraId="3B1F5560" w14:textId="77777777" w:rsidR="0011553A" w:rsidRPr="005465BD" w:rsidRDefault="007D73A6" w:rsidP="004A0AC3">
      <w:pPr>
        <w:pStyle w:val="BodyText"/>
        <w:keepNext/>
        <w:numPr>
          <w:ilvl w:val="2"/>
          <w:numId w:val="3"/>
        </w:numPr>
        <w:tabs>
          <w:tab w:val="left" w:pos="1413"/>
        </w:tabs>
        <w:spacing w:before="0" w:beforeAutospacing="0" w:after="0" w:afterAutospacing="0"/>
        <w:ind w:hanging="772"/>
        <w:jc w:val="both"/>
        <w:outlineLvl w:val="2"/>
        <w:rPr>
          <w:rFonts w:ascii="Arial" w:hAnsi="Arial" w:cs="Arial"/>
          <w:sz w:val="24"/>
          <w:szCs w:val="24"/>
        </w:rPr>
      </w:pPr>
      <w:bookmarkStart w:id="253" w:name="_Toc57625831"/>
      <w:r w:rsidRPr="005465BD">
        <w:rPr>
          <w:rFonts w:ascii="Arial" w:hAnsi="Arial" w:cs="Arial"/>
          <w:sz w:val="24"/>
          <w:szCs w:val="24"/>
          <w:u w:val="single" w:color="000000"/>
        </w:rPr>
        <w:t>Performance Appraisals</w:t>
      </w:r>
      <w:r w:rsidR="008B6F67" w:rsidRPr="005465BD">
        <w:rPr>
          <w:rFonts w:ascii="Arial" w:hAnsi="Arial" w:cs="Arial"/>
          <w:sz w:val="24"/>
          <w:szCs w:val="24"/>
          <w:u w:color="000000"/>
        </w:rPr>
        <w:t xml:space="preserve"> (Applies to SB1, SC1, and SD1</w:t>
      </w:r>
      <w:r w:rsidR="009D7388" w:rsidRPr="005465BD">
        <w:rPr>
          <w:rFonts w:ascii="Arial" w:hAnsi="Arial" w:cs="Arial"/>
          <w:sz w:val="24"/>
          <w:szCs w:val="24"/>
          <w:u w:color="000000"/>
        </w:rPr>
        <w:t xml:space="preserve"> only</w:t>
      </w:r>
      <w:r w:rsidR="008B6F67" w:rsidRPr="005465BD">
        <w:rPr>
          <w:rFonts w:ascii="Arial" w:hAnsi="Arial" w:cs="Arial"/>
          <w:sz w:val="24"/>
          <w:szCs w:val="24"/>
          <w:u w:color="000000"/>
        </w:rPr>
        <w:t>)</w:t>
      </w:r>
      <w:bookmarkEnd w:id="253"/>
    </w:p>
    <w:p w14:paraId="3C1B0DE8" w14:textId="77777777" w:rsidR="009B0874" w:rsidRPr="005465BD" w:rsidRDefault="009B0874" w:rsidP="009B0874">
      <w:pPr>
        <w:pStyle w:val="BodyText"/>
        <w:keepNext/>
        <w:tabs>
          <w:tab w:val="left" w:pos="1413"/>
        </w:tabs>
        <w:spacing w:before="0" w:beforeAutospacing="0" w:after="0" w:afterAutospacing="0"/>
        <w:ind w:left="1412"/>
        <w:jc w:val="both"/>
        <w:rPr>
          <w:rFonts w:ascii="Arial" w:hAnsi="Arial" w:cs="Arial"/>
          <w:sz w:val="24"/>
          <w:szCs w:val="24"/>
        </w:rPr>
      </w:pPr>
    </w:p>
    <w:p w14:paraId="74F14270" w14:textId="77777777" w:rsidR="009B0874" w:rsidRPr="005465BD" w:rsidRDefault="007D73A6" w:rsidP="004D73A8">
      <w:pPr>
        <w:pStyle w:val="BodyText"/>
        <w:keepNext/>
        <w:spacing w:before="0" w:beforeAutospacing="0" w:after="0" w:afterAutospacing="0"/>
        <w:ind w:left="1450" w:right="7"/>
        <w:jc w:val="both"/>
        <w:rPr>
          <w:rFonts w:ascii="Arial" w:hAnsi="Arial" w:cs="Arial"/>
          <w:sz w:val="24"/>
          <w:szCs w:val="24"/>
        </w:rPr>
      </w:pPr>
      <w:r w:rsidRPr="005465BD">
        <w:rPr>
          <w:rFonts w:ascii="Arial" w:hAnsi="Arial" w:cs="Arial"/>
          <w:sz w:val="24"/>
          <w:szCs w:val="24"/>
        </w:rPr>
        <w:t xml:space="preserve">The City agrees that </w:t>
      </w:r>
      <w:r w:rsidR="00E73B1C" w:rsidRPr="005465BD">
        <w:rPr>
          <w:rFonts w:ascii="Arial" w:hAnsi="Arial" w:cs="Arial"/>
          <w:sz w:val="24"/>
          <w:szCs w:val="24"/>
        </w:rPr>
        <w:t>employees</w:t>
      </w:r>
      <w:r w:rsidR="00E73B1C" w:rsidRPr="005465BD">
        <w:rPr>
          <w:rFonts w:ascii="Arial" w:hAnsi="Arial" w:cs="Arial"/>
          <w:b/>
          <w:sz w:val="24"/>
          <w:szCs w:val="24"/>
        </w:rPr>
        <w:t xml:space="preserve"> </w:t>
      </w:r>
      <w:r w:rsidRPr="005465BD">
        <w:rPr>
          <w:rFonts w:ascii="Arial" w:hAnsi="Arial" w:cs="Arial"/>
          <w:sz w:val="24"/>
          <w:szCs w:val="24"/>
        </w:rPr>
        <w:t>are entitled to Annual Performance Appraisals outlining progress and performance. Performance Appraisals serve the following purposes:</w:t>
      </w:r>
    </w:p>
    <w:p w14:paraId="668EB5A0" w14:textId="77777777" w:rsidR="00A749F1" w:rsidRPr="005465BD" w:rsidRDefault="007D73A6" w:rsidP="004D73A8">
      <w:pPr>
        <w:pStyle w:val="BodyText"/>
        <w:keepNext/>
        <w:spacing w:before="0" w:beforeAutospacing="0" w:after="0" w:afterAutospacing="0"/>
        <w:ind w:left="1450" w:right="7"/>
        <w:jc w:val="both"/>
        <w:rPr>
          <w:rFonts w:ascii="Arial" w:hAnsi="Arial" w:cs="Arial"/>
          <w:sz w:val="24"/>
          <w:szCs w:val="24"/>
        </w:rPr>
      </w:pPr>
      <w:r w:rsidRPr="005465BD">
        <w:rPr>
          <w:rFonts w:ascii="Arial" w:hAnsi="Arial" w:cs="Arial"/>
          <w:sz w:val="24"/>
          <w:szCs w:val="24"/>
        </w:rPr>
        <w:t xml:space="preserve"> </w:t>
      </w:r>
    </w:p>
    <w:p w14:paraId="0BDAAD8B" w14:textId="77777777" w:rsidR="00610FAF" w:rsidRPr="005465BD" w:rsidRDefault="007D73A6" w:rsidP="002F0C85">
      <w:pPr>
        <w:pStyle w:val="BodyText"/>
        <w:keepNext/>
        <w:numPr>
          <w:ilvl w:val="3"/>
          <w:numId w:val="16"/>
        </w:numPr>
        <w:spacing w:before="0" w:beforeAutospacing="0" w:after="0" w:afterAutospacing="0"/>
        <w:ind w:left="2160" w:right="7" w:hanging="360"/>
        <w:jc w:val="both"/>
        <w:rPr>
          <w:rFonts w:ascii="Arial" w:hAnsi="Arial" w:cs="Arial"/>
          <w:sz w:val="24"/>
          <w:szCs w:val="24"/>
        </w:rPr>
      </w:pPr>
      <w:r w:rsidRPr="005465BD">
        <w:rPr>
          <w:rFonts w:ascii="Arial" w:hAnsi="Arial" w:cs="Arial"/>
          <w:sz w:val="24"/>
          <w:szCs w:val="24"/>
        </w:rPr>
        <w:t>ensuring the supervisor’s regular review of each unit member’s performance;</w:t>
      </w:r>
    </w:p>
    <w:p w14:paraId="5F406EFB" w14:textId="77777777" w:rsidR="00610FAF" w:rsidRPr="005465BD" w:rsidRDefault="007D73A6" w:rsidP="002F0C85">
      <w:pPr>
        <w:pStyle w:val="BodyText"/>
        <w:keepNext/>
        <w:numPr>
          <w:ilvl w:val="3"/>
          <w:numId w:val="16"/>
        </w:numPr>
        <w:spacing w:before="0" w:beforeAutospacing="0" w:after="0" w:afterAutospacing="0"/>
        <w:ind w:left="2160" w:right="7" w:hanging="360"/>
        <w:jc w:val="both"/>
        <w:rPr>
          <w:rFonts w:ascii="Arial" w:hAnsi="Arial" w:cs="Arial"/>
          <w:sz w:val="24"/>
          <w:szCs w:val="24"/>
        </w:rPr>
      </w:pPr>
      <w:r w:rsidRPr="005465BD">
        <w:rPr>
          <w:rFonts w:ascii="Arial" w:hAnsi="Arial" w:cs="Arial"/>
          <w:sz w:val="24"/>
          <w:szCs w:val="24"/>
        </w:rPr>
        <w:t>encouraging improvement in a unit member’s performance;</w:t>
      </w:r>
    </w:p>
    <w:p w14:paraId="45EE89F2" w14:textId="77777777" w:rsidR="00610FAF" w:rsidRPr="005465BD" w:rsidRDefault="007D73A6" w:rsidP="002F0C85">
      <w:pPr>
        <w:pStyle w:val="BodyText"/>
        <w:keepNext/>
        <w:numPr>
          <w:ilvl w:val="3"/>
          <w:numId w:val="16"/>
        </w:numPr>
        <w:spacing w:before="0" w:beforeAutospacing="0" w:after="0" w:afterAutospacing="0"/>
        <w:ind w:left="2160" w:right="7" w:hanging="360"/>
        <w:jc w:val="both"/>
        <w:rPr>
          <w:rFonts w:ascii="Arial" w:hAnsi="Arial" w:cs="Arial"/>
          <w:sz w:val="24"/>
          <w:szCs w:val="24"/>
        </w:rPr>
      </w:pPr>
      <w:r w:rsidRPr="005465BD">
        <w:rPr>
          <w:rFonts w:ascii="Arial" w:hAnsi="Arial" w:cs="Arial"/>
          <w:sz w:val="24"/>
          <w:szCs w:val="24"/>
        </w:rPr>
        <w:t>determining whether a unit member’s performance has improved;</w:t>
      </w:r>
    </w:p>
    <w:p w14:paraId="6B2EDEEE" w14:textId="77777777" w:rsidR="00610FAF" w:rsidRPr="005465BD" w:rsidRDefault="007D73A6" w:rsidP="002F0C85">
      <w:pPr>
        <w:pStyle w:val="BodyText"/>
        <w:keepNext/>
        <w:numPr>
          <w:ilvl w:val="3"/>
          <w:numId w:val="16"/>
        </w:numPr>
        <w:spacing w:before="0" w:beforeAutospacing="0" w:after="0" w:afterAutospacing="0"/>
        <w:ind w:left="2160" w:right="7" w:hanging="360"/>
        <w:jc w:val="both"/>
        <w:rPr>
          <w:rFonts w:ascii="Arial" w:hAnsi="Arial" w:cs="Arial"/>
          <w:sz w:val="24"/>
          <w:szCs w:val="24"/>
        </w:rPr>
      </w:pPr>
      <w:r w:rsidRPr="005465BD">
        <w:rPr>
          <w:rFonts w:ascii="Arial" w:hAnsi="Arial" w:cs="Arial"/>
          <w:sz w:val="24"/>
          <w:szCs w:val="24"/>
        </w:rPr>
        <w:t>providing unit members with effective supervision;</w:t>
      </w:r>
    </w:p>
    <w:p w14:paraId="002B3E63" w14:textId="77777777" w:rsidR="0011553A" w:rsidRPr="005465BD" w:rsidRDefault="007D73A6" w:rsidP="002F0C85">
      <w:pPr>
        <w:pStyle w:val="BodyText"/>
        <w:keepNext/>
        <w:numPr>
          <w:ilvl w:val="3"/>
          <w:numId w:val="16"/>
        </w:numPr>
        <w:spacing w:before="0" w:beforeAutospacing="0" w:after="0" w:afterAutospacing="0"/>
        <w:ind w:left="2160" w:right="7" w:hanging="360"/>
        <w:jc w:val="both"/>
        <w:rPr>
          <w:rFonts w:ascii="Arial" w:hAnsi="Arial" w:cs="Arial"/>
          <w:sz w:val="24"/>
          <w:szCs w:val="24"/>
        </w:rPr>
      </w:pPr>
      <w:r w:rsidRPr="005465BD">
        <w:rPr>
          <w:rFonts w:ascii="Arial" w:hAnsi="Arial" w:cs="Arial"/>
          <w:sz w:val="24"/>
          <w:szCs w:val="24"/>
        </w:rPr>
        <w:t xml:space="preserve">complimenting </w:t>
      </w:r>
      <w:r w:rsidR="004D7FD3" w:rsidRPr="005465BD">
        <w:rPr>
          <w:rFonts w:ascii="Arial" w:hAnsi="Arial" w:cs="Arial"/>
          <w:sz w:val="24"/>
          <w:szCs w:val="24"/>
        </w:rPr>
        <w:t xml:space="preserve">a unit member’s performance and </w:t>
      </w:r>
      <w:r w:rsidRPr="005465BD">
        <w:rPr>
          <w:rFonts w:ascii="Arial" w:hAnsi="Arial" w:cs="Arial"/>
          <w:sz w:val="24"/>
          <w:szCs w:val="24"/>
        </w:rPr>
        <w:t>achievement.</w:t>
      </w:r>
    </w:p>
    <w:p w14:paraId="1604FB10" w14:textId="77777777" w:rsidR="0011553A" w:rsidRPr="005465BD" w:rsidRDefault="007D73A6" w:rsidP="004A0AC3">
      <w:pPr>
        <w:pStyle w:val="BodyText"/>
        <w:numPr>
          <w:ilvl w:val="3"/>
          <w:numId w:val="2"/>
        </w:numPr>
        <w:spacing w:before="37"/>
        <w:ind w:left="1440" w:right="7" w:hanging="10"/>
        <w:jc w:val="both"/>
        <w:outlineLvl w:val="3"/>
        <w:rPr>
          <w:rFonts w:ascii="Arial" w:hAnsi="Arial" w:cs="Arial"/>
          <w:sz w:val="24"/>
          <w:szCs w:val="24"/>
        </w:rPr>
      </w:pPr>
      <w:r w:rsidRPr="005465BD">
        <w:rPr>
          <w:rFonts w:ascii="Arial" w:hAnsi="Arial" w:cs="Arial"/>
          <w:sz w:val="24"/>
          <w:szCs w:val="24"/>
          <w:u w:val="single" w:color="000000"/>
        </w:rPr>
        <w:t xml:space="preserve">Nine </w:t>
      </w:r>
      <w:r w:rsidR="009626F2">
        <w:rPr>
          <w:rFonts w:ascii="Arial" w:hAnsi="Arial" w:cs="Arial"/>
          <w:sz w:val="24"/>
          <w:szCs w:val="24"/>
          <w:u w:val="single" w:color="000000"/>
        </w:rPr>
        <w:t xml:space="preserve">(9) </w:t>
      </w:r>
      <w:r w:rsidRPr="005465BD">
        <w:rPr>
          <w:rFonts w:ascii="Arial" w:hAnsi="Arial" w:cs="Arial"/>
          <w:sz w:val="24"/>
          <w:szCs w:val="24"/>
          <w:u w:val="single" w:color="000000"/>
        </w:rPr>
        <w:t>Month Probation</w:t>
      </w:r>
    </w:p>
    <w:p w14:paraId="3F8BC8E0" w14:textId="2355D558" w:rsidR="00C838A1" w:rsidRPr="005465BD" w:rsidRDefault="007D73A6" w:rsidP="00352EA7">
      <w:pPr>
        <w:pStyle w:val="BodyText"/>
        <w:spacing w:before="50"/>
        <w:ind w:left="2160" w:right="7"/>
        <w:jc w:val="both"/>
        <w:rPr>
          <w:rFonts w:ascii="Arial" w:hAnsi="Arial" w:cs="Arial"/>
          <w:sz w:val="24"/>
          <w:szCs w:val="24"/>
        </w:rPr>
      </w:pPr>
      <w:r w:rsidRPr="005465BD">
        <w:rPr>
          <w:rFonts w:ascii="Arial" w:hAnsi="Arial" w:cs="Arial"/>
          <w:sz w:val="24"/>
          <w:szCs w:val="24"/>
        </w:rPr>
        <w:t>A unit member in a nine (9) month entry level position shall receive an Appraisal on or about after the end of the third, fifth, and eighth months of service (and eleventh and fourteenth months of service where applicable) and annually thereafter, in accordance with the City</w:t>
      </w:r>
      <w:r w:rsidR="00626153" w:rsidRPr="005465BD">
        <w:rPr>
          <w:rFonts w:ascii="Arial" w:hAnsi="Arial" w:cs="Arial"/>
          <w:sz w:val="24"/>
          <w:szCs w:val="24"/>
        </w:rPr>
        <w:t>-</w:t>
      </w:r>
      <w:r w:rsidRPr="005465BD">
        <w:rPr>
          <w:rFonts w:ascii="Arial" w:hAnsi="Arial" w:cs="Arial"/>
          <w:sz w:val="24"/>
          <w:szCs w:val="24"/>
        </w:rPr>
        <w:t>wide performance appraisal cycle.</w:t>
      </w:r>
    </w:p>
    <w:p w14:paraId="70A61529" w14:textId="77777777" w:rsidR="0011553A" w:rsidRPr="005465BD" w:rsidRDefault="007D73A6" w:rsidP="004A0AC3">
      <w:pPr>
        <w:pStyle w:val="BodyText"/>
        <w:numPr>
          <w:ilvl w:val="3"/>
          <w:numId w:val="2"/>
        </w:numPr>
        <w:ind w:left="1440" w:right="7" w:hanging="10"/>
        <w:jc w:val="both"/>
        <w:outlineLvl w:val="3"/>
        <w:rPr>
          <w:rFonts w:ascii="Arial" w:hAnsi="Arial" w:cs="Arial"/>
          <w:sz w:val="24"/>
          <w:szCs w:val="24"/>
        </w:rPr>
      </w:pPr>
      <w:r w:rsidRPr="005465BD">
        <w:rPr>
          <w:rFonts w:ascii="Arial" w:hAnsi="Arial" w:cs="Arial"/>
          <w:sz w:val="24"/>
          <w:szCs w:val="24"/>
          <w:u w:val="single" w:color="000000"/>
        </w:rPr>
        <w:t xml:space="preserve">Six </w:t>
      </w:r>
      <w:r w:rsidR="009626F2">
        <w:rPr>
          <w:rFonts w:ascii="Arial" w:hAnsi="Arial" w:cs="Arial"/>
          <w:sz w:val="24"/>
          <w:szCs w:val="24"/>
          <w:u w:val="single" w:color="000000"/>
        </w:rPr>
        <w:t xml:space="preserve"> (6) </w:t>
      </w:r>
      <w:r w:rsidRPr="005465BD">
        <w:rPr>
          <w:rFonts w:ascii="Arial" w:hAnsi="Arial" w:cs="Arial"/>
          <w:sz w:val="24"/>
          <w:szCs w:val="24"/>
          <w:u w:val="single" w:color="000000"/>
        </w:rPr>
        <w:t>Month Probation</w:t>
      </w:r>
    </w:p>
    <w:p w14:paraId="2E86B34B" w14:textId="77777777" w:rsidR="0011553A" w:rsidRPr="005465BD" w:rsidRDefault="007D73A6" w:rsidP="009B0874">
      <w:pPr>
        <w:pStyle w:val="BodyText"/>
        <w:spacing w:before="50"/>
        <w:ind w:left="2160" w:right="7"/>
        <w:jc w:val="both"/>
        <w:rPr>
          <w:rFonts w:ascii="Arial" w:hAnsi="Arial" w:cs="Arial"/>
          <w:sz w:val="24"/>
          <w:szCs w:val="24"/>
        </w:rPr>
      </w:pPr>
      <w:r w:rsidRPr="005465BD">
        <w:rPr>
          <w:rFonts w:ascii="Arial" w:hAnsi="Arial" w:cs="Arial"/>
          <w:sz w:val="24"/>
          <w:szCs w:val="24"/>
        </w:rPr>
        <w:t xml:space="preserve">A unit member in a six (6) month probationary period shall receive the Appraisal on or about after the end of the third and </w:t>
      </w:r>
      <w:r w:rsidRPr="005465BD">
        <w:rPr>
          <w:rFonts w:ascii="Arial" w:hAnsi="Arial" w:cs="Arial"/>
          <w:sz w:val="24"/>
          <w:szCs w:val="24"/>
        </w:rPr>
        <w:lastRenderedPageBreak/>
        <w:t>fifth months of service and annually thereafter, in accordance with the City</w:t>
      </w:r>
      <w:r w:rsidR="00626153" w:rsidRPr="005465BD">
        <w:rPr>
          <w:rFonts w:ascii="Arial" w:hAnsi="Arial" w:cs="Arial"/>
          <w:sz w:val="24"/>
          <w:szCs w:val="24"/>
        </w:rPr>
        <w:t>-</w:t>
      </w:r>
      <w:r w:rsidRPr="005465BD">
        <w:rPr>
          <w:rFonts w:ascii="Arial" w:hAnsi="Arial" w:cs="Arial"/>
          <w:sz w:val="24"/>
          <w:szCs w:val="24"/>
        </w:rPr>
        <w:t>wide performance appraisal cycle.</w:t>
      </w:r>
    </w:p>
    <w:p w14:paraId="0098FF38" w14:textId="77777777" w:rsidR="0011553A" w:rsidRPr="005465BD" w:rsidRDefault="007D73A6" w:rsidP="004A0AC3">
      <w:pPr>
        <w:pStyle w:val="BodyText"/>
        <w:numPr>
          <w:ilvl w:val="3"/>
          <w:numId w:val="2"/>
        </w:numPr>
        <w:ind w:left="1530" w:right="7" w:hanging="100"/>
        <w:jc w:val="both"/>
        <w:outlineLvl w:val="3"/>
        <w:rPr>
          <w:rFonts w:ascii="Arial" w:hAnsi="Arial" w:cs="Arial"/>
          <w:sz w:val="24"/>
          <w:szCs w:val="24"/>
        </w:rPr>
      </w:pPr>
      <w:r w:rsidRPr="005465BD">
        <w:rPr>
          <w:rFonts w:ascii="Arial" w:hAnsi="Arial" w:cs="Arial"/>
          <w:sz w:val="24"/>
          <w:szCs w:val="24"/>
          <w:u w:val="single" w:color="000000"/>
        </w:rPr>
        <w:t>Modifying Timelines</w:t>
      </w:r>
    </w:p>
    <w:p w14:paraId="0883B8F3" w14:textId="77777777" w:rsidR="0011553A" w:rsidRPr="005465BD" w:rsidRDefault="007D73A6" w:rsidP="009B0874">
      <w:pPr>
        <w:pStyle w:val="BodyText"/>
        <w:spacing w:before="50"/>
        <w:ind w:left="2160" w:right="7"/>
        <w:jc w:val="both"/>
        <w:rPr>
          <w:rFonts w:ascii="Arial" w:hAnsi="Arial" w:cs="Arial"/>
          <w:sz w:val="24"/>
          <w:szCs w:val="24"/>
        </w:rPr>
      </w:pPr>
      <w:r w:rsidRPr="005465BD">
        <w:rPr>
          <w:rFonts w:ascii="Arial" w:hAnsi="Arial" w:cs="Arial"/>
          <w:sz w:val="24"/>
          <w:szCs w:val="24"/>
        </w:rPr>
        <w:t>These timelines may be modified by mutual agreement between the Union and the City. The remedy for failure to meet timelines shall consider the circumstances resulting in the untimeliness.</w:t>
      </w:r>
    </w:p>
    <w:p w14:paraId="405AFF32" w14:textId="77777777" w:rsidR="0011553A" w:rsidRPr="005465BD" w:rsidRDefault="007D73A6" w:rsidP="004A0AC3">
      <w:pPr>
        <w:pStyle w:val="BodyText"/>
        <w:numPr>
          <w:ilvl w:val="3"/>
          <w:numId w:val="2"/>
        </w:numPr>
        <w:ind w:left="1440" w:right="7" w:hanging="10"/>
        <w:jc w:val="both"/>
        <w:outlineLvl w:val="3"/>
        <w:rPr>
          <w:rFonts w:ascii="Arial" w:hAnsi="Arial" w:cs="Arial"/>
          <w:sz w:val="24"/>
          <w:szCs w:val="24"/>
        </w:rPr>
      </w:pPr>
      <w:r w:rsidRPr="005465BD">
        <w:rPr>
          <w:rFonts w:ascii="Arial" w:hAnsi="Arial" w:cs="Arial"/>
          <w:sz w:val="24"/>
          <w:szCs w:val="24"/>
          <w:u w:val="single" w:color="000000"/>
        </w:rPr>
        <w:t>Return Rights</w:t>
      </w:r>
    </w:p>
    <w:p w14:paraId="7DFCF9FD" w14:textId="77777777" w:rsidR="0011553A" w:rsidRPr="005465BD" w:rsidRDefault="007D73A6" w:rsidP="009B0874">
      <w:pPr>
        <w:pStyle w:val="BodyText"/>
        <w:spacing w:before="50"/>
        <w:ind w:left="2160" w:right="7"/>
        <w:jc w:val="both"/>
        <w:rPr>
          <w:rFonts w:ascii="Arial" w:hAnsi="Arial" w:cs="Arial"/>
          <w:sz w:val="24"/>
          <w:szCs w:val="24"/>
        </w:rPr>
      </w:pPr>
      <w:r w:rsidRPr="005465BD">
        <w:rPr>
          <w:rFonts w:ascii="Arial" w:hAnsi="Arial" w:cs="Arial"/>
          <w:sz w:val="24"/>
          <w:szCs w:val="24"/>
        </w:rPr>
        <w:t>A unit member</w:t>
      </w:r>
      <w:r w:rsidR="00610FAF" w:rsidRPr="005465BD">
        <w:rPr>
          <w:rFonts w:ascii="Arial" w:hAnsi="Arial" w:cs="Arial"/>
          <w:sz w:val="24"/>
          <w:szCs w:val="24"/>
        </w:rPr>
        <w:t xml:space="preserve"> proving</w:t>
      </w:r>
      <w:r w:rsidRPr="005465BD">
        <w:rPr>
          <w:rFonts w:ascii="Arial" w:hAnsi="Arial" w:cs="Arial"/>
          <w:sz w:val="24"/>
          <w:szCs w:val="24"/>
        </w:rPr>
        <w:t xml:space="preserve"> unsatisfactory or electing to decline a promotional position during the probationary period shall have full return rights to the former classification without loss of seniority or other benefits.</w:t>
      </w:r>
    </w:p>
    <w:p w14:paraId="6D0F58BE" w14:textId="77777777" w:rsidR="0011553A" w:rsidRPr="005465BD" w:rsidRDefault="007D73A6" w:rsidP="004A0AC3">
      <w:pPr>
        <w:pStyle w:val="BodyText"/>
        <w:numPr>
          <w:ilvl w:val="3"/>
          <w:numId w:val="2"/>
        </w:numPr>
        <w:ind w:left="1440" w:right="7" w:hanging="10"/>
        <w:jc w:val="both"/>
        <w:outlineLvl w:val="3"/>
        <w:rPr>
          <w:rFonts w:ascii="Arial" w:hAnsi="Arial" w:cs="Arial"/>
          <w:sz w:val="24"/>
          <w:szCs w:val="24"/>
        </w:rPr>
      </w:pPr>
      <w:r w:rsidRPr="005465BD">
        <w:rPr>
          <w:rFonts w:ascii="Arial" w:hAnsi="Arial" w:cs="Arial"/>
          <w:sz w:val="24"/>
          <w:szCs w:val="24"/>
          <w:u w:val="single" w:color="000000"/>
        </w:rPr>
        <w:t>Notice of Deficiencies</w:t>
      </w:r>
    </w:p>
    <w:p w14:paraId="00CC585B" w14:textId="77777777" w:rsidR="0011553A" w:rsidRPr="005465BD" w:rsidRDefault="007D73A6" w:rsidP="009B0874">
      <w:pPr>
        <w:pStyle w:val="BodyText"/>
        <w:spacing w:before="50"/>
        <w:ind w:left="2160" w:right="7"/>
        <w:jc w:val="both"/>
        <w:rPr>
          <w:rFonts w:ascii="Arial" w:hAnsi="Arial" w:cs="Arial"/>
          <w:sz w:val="24"/>
          <w:szCs w:val="24"/>
        </w:rPr>
      </w:pPr>
      <w:r w:rsidRPr="005465BD">
        <w:rPr>
          <w:rFonts w:ascii="Arial" w:hAnsi="Arial" w:cs="Arial"/>
          <w:sz w:val="24"/>
          <w:szCs w:val="24"/>
        </w:rPr>
        <w:t>A unit member having one or more areas of unacceptable performance may have these areas reviewed and dealt with between the regular annual performance appraisals by the use of oral and/or</w:t>
      </w:r>
      <w:r w:rsidR="00484701" w:rsidRPr="005465BD">
        <w:rPr>
          <w:rFonts w:ascii="Arial" w:hAnsi="Arial" w:cs="Arial"/>
          <w:sz w:val="24"/>
          <w:szCs w:val="24"/>
        </w:rPr>
        <w:t xml:space="preserve"> </w:t>
      </w:r>
      <w:r w:rsidRPr="005465BD">
        <w:rPr>
          <w:rFonts w:ascii="Arial" w:hAnsi="Arial" w:cs="Arial"/>
          <w:sz w:val="24"/>
          <w:szCs w:val="24"/>
        </w:rPr>
        <w:t>written descriptions of the deficiencies and the methods and schedules for bringing them to a fully effective standard. Said reviews shall be made through utilization of disciplinary proceedings and shall be subject to the grievance procedure.</w:t>
      </w:r>
    </w:p>
    <w:p w14:paraId="044D13CE" w14:textId="767C08E0" w:rsidR="000D6B46" w:rsidRPr="000D6B46" w:rsidRDefault="007D73A6" w:rsidP="004A0AC3">
      <w:pPr>
        <w:pStyle w:val="BodyText"/>
        <w:keepNext/>
        <w:numPr>
          <w:ilvl w:val="3"/>
          <w:numId w:val="2"/>
        </w:numPr>
        <w:ind w:left="1440" w:right="7" w:firstLine="10"/>
        <w:jc w:val="both"/>
        <w:outlineLvl w:val="3"/>
        <w:rPr>
          <w:rFonts w:ascii="Arial" w:hAnsi="Arial" w:cs="Arial"/>
          <w:sz w:val="24"/>
          <w:szCs w:val="24"/>
        </w:rPr>
      </w:pPr>
      <w:r w:rsidRPr="005465BD">
        <w:rPr>
          <w:rFonts w:ascii="Arial" w:hAnsi="Arial" w:cs="Arial"/>
          <w:sz w:val="24"/>
          <w:szCs w:val="24"/>
          <w:u w:val="single" w:color="000000"/>
        </w:rPr>
        <w:t>Notice of Administrative Interview</w:t>
      </w:r>
    </w:p>
    <w:p w14:paraId="2F6B576A" w14:textId="0048ACC3" w:rsidR="000D6B46" w:rsidRDefault="007D73A6" w:rsidP="001C6422">
      <w:pPr>
        <w:pStyle w:val="BodyText"/>
        <w:ind w:left="2160" w:right="7"/>
        <w:jc w:val="both"/>
        <w:rPr>
          <w:rFonts w:ascii="Arial" w:hAnsi="Arial" w:cs="Arial"/>
          <w:sz w:val="24"/>
          <w:szCs w:val="24"/>
        </w:rPr>
      </w:pPr>
      <w:r w:rsidRPr="005465BD">
        <w:rPr>
          <w:rFonts w:ascii="Arial" w:hAnsi="Arial" w:cs="Arial"/>
          <w:sz w:val="24"/>
          <w:szCs w:val="24"/>
        </w:rPr>
        <w:t>Except in instances of gross misconduct where immediate action is necessary, if the City intends to conduct a formal administrative interview that may result in disciplinary action, a subject unit member shall receive</w:t>
      </w:r>
      <w:r w:rsidR="009B0874" w:rsidRPr="005465BD">
        <w:rPr>
          <w:rFonts w:ascii="Arial" w:hAnsi="Arial" w:cs="Arial"/>
          <w:sz w:val="24"/>
          <w:szCs w:val="24"/>
        </w:rPr>
        <w:t xml:space="preserve"> </w:t>
      </w:r>
      <w:r w:rsidR="000F340A" w:rsidRPr="005465BD">
        <w:rPr>
          <w:rFonts w:ascii="Arial" w:hAnsi="Arial" w:cs="Arial"/>
          <w:sz w:val="24"/>
          <w:szCs w:val="24"/>
        </w:rPr>
        <w:t>three (3)</w:t>
      </w:r>
      <w:r w:rsidRPr="005465BD">
        <w:rPr>
          <w:rFonts w:ascii="Arial" w:hAnsi="Arial" w:cs="Arial"/>
          <w:sz w:val="24"/>
          <w:szCs w:val="24"/>
        </w:rPr>
        <w:t xml:space="preserve"> working days notification of the time and place of the interview in writing, with </w:t>
      </w:r>
      <w:r w:rsidR="000F340A" w:rsidRPr="005465BD">
        <w:rPr>
          <w:rFonts w:ascii="Arial" w:hAnsi="Arial" w:cs="Arial"/>
          <w:sz w:val="24"/>
          <w:szCs w:val="24"/>
        </w:rPr>
        <w:t xml:space="preserve">a simultaneous email and </w:t>
      </w:r>
      <w:r w:rsidRPr="005465BD">
        <w:rPr>
          <w:rFonts w:ascii="Arial" w:hAnsi="Arial" w:cs="Arial"/>
          <w:sz w:val="24"/>
          <w:szCs w:val="24"/>
        </w:rPr>
        <w:t>copy to the Union. The time may be extended by mutual agreement. Subject unit members shall receive notice of the results of the investigation.</w:t>
      </w:r>
      <w:r w:rsidR="000D6B46">
        <w:rPr>
          <w:rFonts w:ascii="Arial" w:hAnsi="Arial" w:cs="Arial"/>
          <w:sz w:val="24"/>
          <w:szCs w:val="24"/>
        </w:rPr>
        <w:t xml:space="preserve"> </w:t>
      </w:r>
    </w:p>
    <w:p w14:paraId="102B1808" w14:textId="77777777" w:rsidR="006B485F" w:rsidRPr="00126D56" w:rsidRDefault="006B485F" w:rsidP="004A0AC3">
      <w:pPr>
        <w:pStyle w:val="BodyText"/>
        <w:keepNext/>
        <w:numPr>
          <w:ilvl w:val="3"/>
          <w:numId w:val="2"/>
        </w:numPr>
        <w:ind w:left="1440" w:right="7" w:firstLine="10"/>
        <w:jc w:val="both"/>
        <w:outlineLvl w:val="3"/>
        <w:rPr>
          <w:rFonts w:ascii="Arial" w:hAnsi="Arial" w:cs="Arial"/>
          <w:sz w:val="24"/>
          <w:szCs w:val="24"/>
        </w:rPr>
      </w:pPr>
      <w:r>
        <w:rPr>
          <w:rFonts w:ascii="Arial" w:hAnsi="Arial" w:cs="Arial"/>
          <w:sz w:val="24"/>
          <w:szCs w:val="24"/>
          <w:u w:val="single" w:color="000000"/>
        </w:rPr>
        <w:t xml:space="preserve">Annual Performance Appraisal Deadline (Applies to </w:t>
      </w:r>
      <w:r>
        <w:rPr>
          <w:rFonts w:ascii="Arial" w:hAnsi="Arial" w:cs="Arial"/>
          <w:sz w:val="24"/>
          <w:szCs w:val="24"/>
          <w:u w:val="single" w:color="000000"/>
        </w:rPr>
        <w:tab/>
      </w:r>
      <w:r w:rsidRPr="00352EA7">
        <w:rPr>
          <w:rFonts w:ascii="Arial" w:hAnsi="Arial" w:cs="Arial"/>
          <w:sz w:val="24"/>
          <w:szCs w:val="24"/>
        </w:rPr>
        <w:tab/>
      </w:r>
      <w:r w:rsidRPr="00352EA7">
        <w:rPr>
          <w:rFonts w:ascii="Arial" w:hAnsi="Arial" w:cs="Arial"/>
          <w:sz w:val="24"/>
          <w:szCs w:val="24"/>
        </w:rPr>
        <w:tab/>
      </w:r>
      <w:r>
        <w:rPr>
          <w:rFonts w:ascii="Arial" w:hAnsi="Arial" w:cs="Arial"/>
          <w:sz w:val="24"/>
          <w:szCs w:val="24"/>
          <w:u w:val="single" w:color="000000"/>
        </w:rPr>
        <w:t>SB1, SC1, and SD1 only</w:t>
      </w:r>
    </w:p>
    <w:p w14:paraId="3BF5E861" w14:textId="49B91D3F" w:rsidR="000D6B46" w:rsidRPr="00352EA7" w:rsidRDefault="006B485F" w:rsidP="006B485F">
      <w:pPr>
        <w:pStyle w:val="BodyText"/>
        <w:keepNext/>
        <w:ind w:left="2414" w:right="7"/>
        <w:jc w:val="both"/>
        <w:rPr>
          <w:rFonts w:ascii="Arial" w:hAnsi="Arial" w:cs="Arial"/>
          <w:sz w:val="24"/>
          <w:szCs w:val="24"/>
        </w:rPr>
      </w:pPr>
      <w:r w:rsidRPr="00352EA7">
        <w:rPr>
          <w:rFonts w:ascii="Arial" w:hAnsi="Arial" w:cs="Arial"/>
          <w:sz w:val="24"/>
          <w:szCs w:val="24"/>
        </w:rPr>
        <w:t xml:space="preserve">For the purposes of City programs for which an overall “Fully Effective” performance appraisal is a pre-requisite (including but not limited to order-of-layoff tiebreakers and pilot programs such as telecommuting and compressed work </w:t>
      </w:r>
      <w:r w:rsidRPr="00352EA7">
        <w:rPr>
          <w:rFonts w:ascii="Arial" w:hAnsi="Arial" w:cs="Arial"/>
          <w:sz w:val="24"/>
          <w:szCs w:val="24"/>
        </w:rPr>
        <w:lastRenderedPageBreak/>
        <w:t xml:space="preserve">schedules), in the event that a represented employee has not received </w:t>
      </w:r>
      <w:r w:rsidR="00321D37">
        <w:rPr>
          <w:rFonts w:ascii="Arial" w:hAnsi="Arial" w:cs="Arial"/>
          <w:sz w:val="24"/>
          <w:szCs w:val="24"/>
        </w:rPr>
        <w:t>their</w:t>
      </w:r>
      <w:r w:rsidRPr="00352EA7">
        <w:rPr>
          <w:rFonts w:ascii="Arial" w:hAnsi="Arial" w:cs="Arial"/>
          <w:sz w:val="24"/>
          <w:szCs w:val="24"/>
        </w:rPr>
        <w:t xml:space="preserve"> most recently due Performance Appraisal within forty-five (45) calendar days of the date the appraisal was due, the represented employee shall be treated as if the overall performance appraisal rating was “Fully Effective.”</w:t>
      </w:r>
    </w:p>
    <w:p w14:paraId="44BD33C5" w14:textId="77777777" w:rsidR="0011553A" w:rsidRPr="005465BD" w:rsidRDefault="007D73A6" w:rsidP="004A0AC3">
      <w:pPr>
        <w:pStyle w:val="BodyText"/>
        <w:keepNext/>
        <w:ind w:left="720" w:right="7"/>
        <w:jc w:val="both"/>
        <w:outlineLvl w:val="2"/>
        <w:rPr>
          <w:rFonts w:ascii="Arial" w:hAnsi="Arial" w:cs="Arial"/>
          <w:sz w:val="24"/>
          <w:szCs w:val="24"/>
        </w:rPr>
      </w:pPr>
      <w:bookmarkStart w:id="254" w:name="_Toc57625832"/>
      <w:r w:rsidRPr="005465BD">
        <w:rPr>
          <w:rFonts w:ascii="Arial" w:hAnsi="Arial" w:cs="Arial"/>
          <w:sz w:val="24"/>
          <w:szCs w:val="24"/>
        </w:rPr>
        <w:t xml:space="preserve">14.5.2 </w:t>
      </w:r>
      <w:r w:rsidRPr="005465BD">
        <w:rPr>
          <w:rFonts w:ascii="Arial" w:hAnsi="Arial" w:cs="Arial"/>
          <w:sz w:val="24"/>
          <w:szCs w:val="24"/>
          <w:u w:val="single" w:color="000000"/>
        </w:rPr>
        <w:t>Performance Appraisals</w:t>
      </w:r>
      <w:r w:rsidR="009D7388" w:rsidRPr="005465BD">
        <w:rPr>
          <w:rFonts w:ascii="Arial" w:hAnsi="Arial" w:cs="Arial"/>
          <w:sz w:val="24"/>
          <w:szCs w:val="24"/>
          <w:u w:color="000000"/>
        </w:rPr>
        <w:t xml:space="preserve"> (SB1, SC1, and SD1</w:t>
      </w:r>
      <w:r w:rsidR="008F6014" w:rsidRPr="005465BD">
        <w:rPr>
          <w:rFonts w:ascii="Arial" w:hAnsi="Arial" w:cs="Arial"/>
          <w:sz w:val="24"/>
          <w:szCs w:val="24"/>
          <w:u w:color="000000"/>
        </w:rPr>
        <w:t xml:space="preserve"> only</w:t>
      </w:r>
      <w:r w:rsidR="009D7388" w:rsidRPr="005465BD">
        <w:rPr>
          <w:rFonts w:ascii="Arial" w:hAnsi="Arial" w:cs="Arial"/>
          <w:sz w:val="24"/>
          <w:szCs w:val="24"/>
        </w:rPr>
        <w:t>)</w:t>
      </w:r>
      <w:bookmarkEnd w:id="254"/>
    </w:p>
    <w:p w14:paraId="5BB3D53A" w14:textId="0F38FAA0" w:rsidR="000D6B46" w:rsidRPr="005465BD" w:rsidRDefault="007D73A6" w:rsidP="009B0874">
      <w:pPr>
        <w:pStyle w:val="BodyText"/>
        <w:keepNext/>
        <w:ind w:left="1440" w:right="7"/>
        <w:jc w:val="both"/>
        <w:rPr>
          <w:rFonts w:ascii="Arial" w:hAnsi="Arial" w:cs="Arial"/>
          <w:sz w:val="24"/>
          <w:szCs w:val="24"/>
        </w:rPr>
      </w:pPr>
      <w:r w:rsidRPr="005465BD">
        <w:rPr>
          <w:rFonts w:ascii="Arial" w:hAnsi="Arial" w:cs="Arial"/>
          <w:sz w:val="24"/>
          <w:szCs w:val="24"/>
        </w:rPr>
        <w:t>To the extent required by law, the City will give the Union notice and opportunity to negotiate about any proposed changes to the Performance Appraisal Forms.</w:t>
      </w:r>
    </w:p>
    <w:p w14:paraId="77507B24" w14:textId="77777777" w:rsidR="00A749F1" w:rsidRPr="005465BD" w:rsidRDefault="00A749F1" w:rsidP="004A0AC3">
      <w:pPr>
        <w:pStyle w:val="BodyText"/>
        <w:ind w:left="1440" w:right="7"/>
        <w:jc w:val="both"/>
        <w:outlineLvl w:val="3"/>
        <w:rPr>
          <w:rFonts w:ascii="Arial" w:hAnsi="Arial" w:cs="Arial"/>
          <w:sz w:val="24"/>
          <w:szCs w:val="24"/>
        </w:rPr>
      </w:pPr>
      <w:r w:rsidRPr="005465BD">
        <w:rPr>
          <w:rFonts w:ascii="Arial" w:hAnsi="Arial" w:cs="Arial"/>
          <w:sz w:val="24"/>
          <w:szCs w:val="24"/>
        </w:rPr>
        <w:t>14.5.2.1</w:t>
      </w:r>
      <w:r w:rsidRPr="005465BD">
        <w:rPr>
          <w:rFonts w:ascii="Arial" w:hAnsi="Arial" w:cs="Arial"/>
          <w:sz w:val="24"/>
          <w:szCs w:val="24"/>
        </w:rPr>
        <w:tab/>
      </w:r>
      <w:r w:rsidR="007D73A6" w:rsidRPr="005465BD">
        <w:rPr>
          <w:rFonts w:ascii="Arial" w:hAnsi="Arial" w:cs="Arial"/>
          <w:sz w:val="24"/>
          <w:szCs w:val="24"/>
          <w:u w:val="single"/>
        </w:rPr>
        <w:t>Provision for Temporary Part</w:t>
      </w:r>
      <w:r w:rsidR="00626153" w:rsidRPr="005465BD">
        <w:rPr>
          <w:rFonts w:ascii="Arial" w:hAnsi="Arial" w:cs="Arial"/>
          <w:sz w:val="24"/>
          <w:szCs w:val="24"/>
          <w:u w:val="single"/>
        </w:rPr>
        <w:t>-</w:t>
      </w:r>
      <w:r w:rsidR="007D73A6" w:rsidRPr="005465BD">
        <w:rPr>
          <w:rFonts w:ascii="Arial" w:hAnsi="Arial" w:cs="Arial"/>
          <w:sz w:val="24"/>
          <w:szCs w:val="24"/>
          <w:u w:val="single"/>
        </w:rPr>
        <w:t>Time Members (SI1)</w:t>
      </w:r>
    </w:p>
    <w:p w14:paraId="65910957" w14:textId="5DA3E7CE" w:rsidR="0011553A" w:rsidRPr="005465BD" w:rsidRDefault="00A749F1" w:rsidP="009B0874">
      <w:pPr>
        <w:pStyle w:val="BodyText"/>
        <w:ind w:left="2160" w:right="7"/>
        <w:jc w:val="both"/>
        <w:rPr>
          <w:rFonts w:ascii="Arial" w:hAnsi="Arial" w:cs="Arial"/>
          <w:sz w:val="24"/>
          <w:szCs w:val="24"/>
        </w:rPr>
      </w:pPr>
      <w:r w:rsidRPr="005465BD">
        <w:rPr>
          <w:rFonts w:ascii="Arial" w:hAnsi="Arial" w:cs="Arial"/>
          <w:sz w:val="24"/>
          <w:szCs w:val="24"/>
          <w:u w:color="FF0000"/>
        </w:rPr>
        <w:t>An</w:t>
      </w:r>
      <w:r w:rsidR="007D73A6" w:rsidRPr="005465BD">
        <w:rPr>
          <w:rFonts w:ascii="Arial" w:hAnsi="Arial" w:cs="Arial"/>
          <w:sz w:val="24"/>
          <w:szCs w:val="24"/>
          <w:u w:color="FF0000"/>
        </w:rPr>
        <w:t xml:space="preserve"> employee may submit a written request, once annually, to</w:t>
      </w:r>
      <w:r w:rsidR="007D73A6" w:rsidRPr="005465BD">
        <w:rPr>
          <w:rFonts w:ascii="Arial" w:hAnsi="Arial" w:cs="Arial"/>
          <w:sz w:val="24"/>
          <w:szCs w:val="24"/>
        </w:rPr>
        <w:t xml:space="preserve"> </w:t>
      </w:r>
      <w:r w:rsidR="00321D37">
        <w:rPr>
          <w:rFonts w:ascii="Arial" w:hAnsi="Arial" w:cs="Arial"/>
          <w:sz w:val="24"/>
          <w:szCs w:val="24"/>
          <w:u w:color="FF0000"/>
        </w:rPr>
        <w:t>their</w:t>
      </w:r>
      <w:r w:rsidR="007D73A6" w:rsidRPr="005465BD">
        <w:rPr>
          <w:rFonts w:ascii="Arial" w:hAnsi="Arial" w:cs="Arial"/>
          <w:sz w:val="24"/>
          <w:szCs w:val="24"/>
          <w:u w:color="FF0000"/>
        </w:rPr>
        <w:t xml:space="preserve"> immediate supervisor for a performance evaluation.</w:t>
      </w:r>
      <w:r w:rsidR="007D73A6" w:rsidRPr="005465BD">
        <w:rPr>
          <w:rFonts w:ascii="Arial" w:hAnsi="Arial" w:cs="Arial"/>
          <w:sz w:val="24"/>
          <w:szCs w:val="24"/>
        </w:rPr>
        <w:t xml:space="preserve"> </w:t>
      </w:r>
      <w:r w:rsidR="007D73A6" w:rsidRPr="005465BD">
        <w:rPr>
          <w:rFonts w:ascii="Arial" w:hAnsi="Arial" w:cs="Arial"/>
          <w:sz w:val="24"/>
          <w:szCs w:val="24"/>
          <w:u w:color="FF0000"/>
        </w:rPr>
        <w:t>The evaluation shall be conducted by the employee's</w:t>
      </w:r>
      <w:r w:rsidR="007D73A6" w:rsidRPr="005465BD">
        <w:rPr>
          <w:rFonts w:ascii="Arial" w:hAnsi="Arial" w:cs="Arial"/>
          <w:sz w:val="24"/>
          <w:szCs w:val="24"/>
        </w:rPr>
        <w:t xml:space="preserve"> </w:t>
      </w:r>
      <w:r w:rsidR="007D73A6" w:rsidRPr="005465BD">
        <w:rPr>
          <w:rFonts w:ascii="Arial" w:hAnsi="Arial" w:cs="Arial"/>
          <w:sz w:val="24"/>
          <w:szCs w:val="24"/>
          <w:u w:color="FF0000"/>
        </w:rPr>
        <w:t>immediate supervisor and shall cover the preceding twelve (12)</w:t>
      </w:r>
      <w:r w:rsidR="007D73A6" w:rsidRPr="005465BD">
        <w:rPr>
          <w:rFonts w:ascii="Arial" w:hAnsi="Arial" w:cs="Arial"/>
          <w:sz w:val="24"/>
          <w:szCs w:val="24"/>
        </w:rPr>
        <w:t xml:space="preserve"> </w:t>
      </w:r>
      <w:r w:rsidR="007D73A6" w:rsidRPr="005465BD">
        <w:rPr>
          <w:rFonts w:ascii="Arial" w:hAnsi="Arial" w:cs="Arial"/>
          <w:sz w:val="24"/>
          <w:szCs w:val="24"/>
          <w:u w:color="FF0000"/>
        </w:rPr>
        <w:t>month period of employment.</w:t>
      </w:r>
    </w:p>
    <w:p w14:paraId="082032CA" w14:textId="77777777" w:rsidR="004C2587" w:rsidRPr="005465BD" w:rsidRDefault="007D73A6" w:rsidP="004A0AC3">
      <w:pPr>
        <w:pStyle w:val="BodyText"/>
        <w:numPr>
          <w:ilvl w:val="1"/>
          <w:numId w:val="1"/>
        </w:numPr>
        <w:tabs>
          <w:tab w:val="left" w:pos="720"/>
        </w:tabs>
        <w:spacing w:before="0" w:beforeAutospacing="0" w:after="0" w:afterAutospacing="0"/>
        <w:ind w:left="720" w:hanging="720"/>
        <w:jc w:val="both"/>
        <w:outlineLvl w:val="1"/>
        <w:rPr>
          <w:rFonts w:ascii="Arial" w:hAnsi="Arial" w:cs="Arial"/>
          <w:sz w:val="24"/>
          <w:szCs w:val="24"/>
        </w:rPr>
      </w:pPr>
      <w:bookmarkStart w:id="255" w:name="_Toc57625833"/>
      <w:r w:rsidRPr="005465BD">
        <w:rPr>
          <w:rFonts w:ascii="Arial" w:hAnsi="Arial" w:cs="Arial"/>
          <w:sz w:val="24"/>
          <w:szCs w:val="24"/>
          <w:u w:val="single" w:color="000000"/>
        </w:rPr>
        <w:t>Examinations</w:t>
      </w:r>
      <w:r w:rsidR="00337C7E" w:rsidRPr="005465BD">
        <w:rPr>
          <w:rFonts w:ascii="Arial" w:hAnsi="Arial" w:cs="Arial"/>
          <w:sz w:val="24"/>
          <w:szCs w:val="24"/>
          <w:u w:color="000000"/>
        </w:rPr>
        <w:t xml:space="preserve"> (SB1, SC1, SD1, and SI1)</w:t>
      </w:r>
      <w:bookmarkEnd w:id="255"/>
    </w:p>
    <w:p w14:paraId="56491D3D" w14:textId="77777777" w:rsidR="009B0874" w:rsidRPr="005465BD" w:rsidRDefault="009B0874" w:rsidP="009B0874">
      <w:pPr>
        <w:pStyle w:val="BodyText"/>
        <w:tabs>
          <w:tab w:val="left" w:pos="720"/>
        </w:tabs>
        <w:spacing w:before="0" w:beforeAutospacing="0" w:after="0" w:afterAutospacing="0"/>
        <w:ind w:left="720"/>
        <w:jc w:val="both"/>
        <w:rPr>
          <w:rFonts w:ascii="Arial" w:hAnsi="Arial" w:cs="Arial"/>
          <w:sz w:val="24"/>
          <w:szCs w:val="24"/>
        </w:rPr>
      </w:pPr>
    </w:p>
    <w:p w14:paraId="4DF38D4B" w14:textId="77777777" w:rsidR="0011553A" w:rsidRPr="005465BD" w:rsidRDefault="007D73A6" w:rsidP="004A0AC3">
      <w:pPr>
        <w:pStyle w:val="BodyText"/>
        <w:numPr>
          <w:ilvl w:val="2"/>
          <w:numId w:val="1"/>
        </w:numPr>
        <w:spacing w:before="0" w:beforeAutospacing="0" w:after="0" w:afterAutospacing="0"/>
        <w:ind w:left="720" w:firstLine="0"/>
        <w:jc w:val="both"/>
        <w:outlineLvl w:val="2"/>
        <w:rPr>
          <w:rFonts w:ascii="Arial" w:hAnsi="Arial" w:cs="Arial"/>
          <w:sz w:val="24"/>
          <w:szCs w:val="24"/>
        </w:rPr>
      </w:pPr>
      <w:bookmarkStart w:id="256" w:name="_Toc57625834"/>
      <w:r w:rsidRPr="005465BD">
        <w:rPr>
          <w:rFonts w:ascii="Arial" w:hAnsi="Arial" w:cs="Arial"/>
          <w:sz w:val="24"/>
          <w:szCs w:val="24"/>
          <w:u w:val="single" w:color="000000"/>
        </w:rPr>
        <w:t>Residency</w:t>
      </w:r>
      <w:bookmarkEnd w:id="256"/>
    </w:p>
    <w:p w14:paraId="138051D0" w14:textId="77777777" w:rsidR="0011553A" w:rsidRPr="005465BD" w:rsidRDefault="007D73A6" w:rsidP="009B0874">
      <w:pPr>
        <w:pStyle w:val="BodyText"/>
        <w:spacing w:before="50"/>
        <w:ind w:left="1440" w:right="7"/>
        <w:jc w:val="both"/>
        <w:rPr>
          <w:rFonts w:ascii="Arial" w:hAnsi="Arial" w:cs="Arial"/>
          <w:sz w:val="24"/>
          <w:szCs w:val="24"/>
        </w:rPr>
      </w:pPr>
      <w:r w:rsidRPr="005465BD">
        <w:rPr>
          <w:rFonts w:ascii="Arial" w:hAnsi="Arial" w:cs="Arial"/>
          <w:sz w:val="24"/>
          <w:szCs w:val="24"/>
        </w:rPr>
        <w:t>A unit member who is a City of Oakland resident competing in</w:t>
      </w:r>
      <w:r w:rsidR="00A749F1" w:rsidRPr="005465BD">
        <w:rPr>
          <w:rFonts w:ascii="Arial" w:hAnsi="Arial" w:cs="Arial"/>
          <w:sz w:val="24"/>
          <w:szCs w:val="24"/>
        </w:rPr>
        <w:t xml:space="preserve"> </w:t>
      </w:r>
      <w:r w:rsidRPr="005465BD">
        <w:rPr>
          <w:rFonts w:ascii="Arial" w:hAnsi="Arial" w:cs="Arial"/>
          <w:sz w:val="24"/>
          <w:szCs w:val="24"/>
        </w:rPr>
        <w:t>an examination shall be given an additional five (5) points added to the score, provided that the unit member initially scores a passing grade on the examination. Residency shall be determined as of the date of certification of the Civil Service eligible list for that examination.</w:t>
      </w:r>
    </w:p>
    <w:p w14:paraId="3CCF4AB1" w14:textId="77777777" w:rsidR="0011553A" w:rsidRPr="005465BD" w:rsidRDefault="007D73A6" w:rsidP="004A0AC3">
      <w:pPr>
        <w:pStyle w:val="BodyText"/>
        <w:numPr>
          <w:ilvl w:val="2"/>
          <w:numId w:val="1"/>
        </w:numPr>
        <w:spacing w:before="240" w:beforeAutospacing="0"/>
        <w:ind w:left="720" w:right="7" w:firstLine="0"/>
        <w:jc w:val="both"/>
        <w:outlineLvl w:val="2"/>
        <w:rPr>
          <w:rFonts w:ascii="Arial" w:hAnsi="Arial" w:cs="Arial"/>
          <w:sz w:val="24"/>
          <w:szCs w:val="24"/>
        </w:rPr>
      </w:pPr>
      <w:bookmarkStart w:id="257" w:name="_Toc57625835"/>
      <w:r w:rsidRPr="005465BD">
        <w:rPr>
          <w:rFonts w:ascii="Arial" w:hAnsi="Arial" w:cs="Arial"/>
          <w:sz w:val="24"/>
          <w:szCs w:val="24"/>
          <w:u w:val="single" w:color="000000"/>
        </w:rPr>
        <w:t>Seniority Credit for Employees</w:t>
      </w:r>
      <w:r w:rsidR="00C852A4" w:rsidRPr="005465BD">
        <w:rPr>
          <w:rFonts w:ascii="Arial" w:hAnsi="Arial" w:cs="Arial"/>
          <w:sz w:val="24"/>
          <w:szCs w:val="24"/>
          <w:u w:color="000000"/>
        </w:rPr>
        <w:t xml:space="preserve"> </w:t>
      </w:r>
      <w:r w:rsidR="00C852A4" w:rsidRPr="005465BD">
        <w:rPr>
          <w:rFonts w:ascii="Arial" w:hAnsi="Arial" w:cs="Arial"/>
          <w:sz w:val="24"/>
          <w:szCs w:val="24"/>
        </w:rPr>
        <w:t>(Applies to S</w:t>
      </w:r>
      <w:r w:rsidR="00C852A4" w:rsidRPr="005465BD">
        <w:rPr>
          <w:rFonts w:ascii="Arial" w:hAnsi="Arial" w:cs="Arial"/>
          <w:sz w:val="24"/>
          <w:szCs w:val="24"/>
          <w:u w:color="000000"/>
        </w:rPr>
        <w:t>B1, SC1, SD1</w:t>
      </w:r>
      <w:r w:rsidR="00337C7E" w:rsidRPr="005465BD">
        <w:rPr>
          <w:rFonts w:ascii="Arial" w:hAnsi="Arial" w:cs="Arial"/>
          <w:sz w:val="24"/>
          <w:szCs w:val="24"/>
          <w:u w:color="000000"/>
        </w:rPr>
        <w:t xml:space="preserve"> and SI1</w:t>
      </w:r>
      <w:r w:rsidR="00C852A4" w:rsidRPr="005465BD">
        <w:rPr>
          <w:rFonts w:ascii="Arial" w:hAnsi="Arial" w:cs="Arial"/>
          <w:sz w:val="24"/>
          <w:szCs w:val="24"/>
          <w:u w:color="000000"/>
        </w:rPr>
        <w:t>)</w:t>
      </w:r>
      <w:bookmarkEnd w:id="257"/>
    </w:p>
    <w:p w14:paraId="77712FA1" w14:textId="77777777" w:rsidR="0011553A" w:rsidRPr="005465BD" w:rsidRDefault="007D73A6" w:rsidP="009B0874">
      <w:pPr>
        <w:pStyle w:val="BodyText"/>
        <w:numPr>
          <w:ilvl w:val="3"/>
          <w:numId w:val="1"/>
        </w:numPr>
        <w:spacing w:before="240" w:beforeAutospacing="0"/>
        <w:ind w:left="2430" w:right="7" w:hanging="990"/>
        <w:jc w:val="both"/>
        <w:rPr>
          <w:rFonts w:ascii="Arial" w:hAnsi="Arial" w:cs="Arial"/>
          <w:sz w:val="24"/>
          <w:szCs w:val="24"/>
        </w:rPr>
      </w:pPr>
      <w:r w:rsidRPr="005465BD">
        <w:rPr>
          <w:rFonts w:ascii="Arial" w:hAnsi="Arial" w:cs="Arial"/>
          <w:sz w:val="24"/>
          <w:szCs w:val="24"/>
        </w:rPr>
        <w:t>A unit member who has completed ten (10) or more full years</w:t>
      </w:r>
      <w:r w:rsidR="009B0874" w:rsidRPr="005465BD">
        <w:rPr>
          <w:rFonts w:ascii="Arial" w:hAnsi="Arial" w:cs="Arial"/>
          <w:sz w:val="24"/>
          <w:szCs w:val="24"/>
        </w:rPr>
        <w:t xml:space="preserve"> (1950 for 37.5 </w:t>
      </w:r>
      <w:r w:rsidR="001B3D15" w:rsidRPr="005465BD">
        <w:rPr>
          <w:rFonts w:ascii="Arial" w:hAnsi="Arial" w:cs="Arial"/>
          <w:sz w:val="24"/>
          <w:szCs w:val="24"/>
        </w:rPr>
        <w:t>hour work week or 2080 for 40 hour work week equals one year)</w:t>
      </w:r>
      <w:r w:rsidRPr="005465BD">
        <w:rPr>
          <w:rFonts w:ascii="Arial" w:hAnsi="Arial" w:cs="Arial"/>
          <w:sz w:val="24"/>
          <w:szCs w:val="24"/>
        </w:rPr>
        <w:t xml:space="preserve"> of City service</w:t>
      </w:r>
      <w:r w:rsidR="001B3D15" w:rsidRPr="005465BD">
        <w:rPr>
          <w:rFonts w:ascii="Arial" w:hAnsi="Arial" w:cs="Arial"/>
          <w:sz w:val="24"/>
          <w:szCs w:val="24"/>
        </w:rPr>
        <w:t xml:space="preserve"> in any classification</w:t>
      </w:r>
      <w:r w:rsidRPr="005465BD">
        <w:rPr>
          <w:rFonts w:ascii="Arial" w:hAnsi="Arial" w:cs="Arial"/>
          <w:sz w:val="24"/>
          <w:szCs w:val="24"/>
        </w:rPr>
        <w:t xml:space="preserve"> and who successfully competes in an examination shall receive five (5) points added to the final examination score.</w:t>
      </w:r>
    </w:p>
    <w:p w14:paraId="4C3D30B1" w14:textId="77777777" w:rsidR="008F6014" w:rsidRPr="005465BD" w:rsidRDefault="007D73A6" w:rsidP="009B0874">
      <w:pPr>
        <w:pStyle w:val="BodyText"/>
        <w:numPr>
          <w:ilvl w:val="3"/>
          <w:numId w:val="1"/>
        </w:numPr>
        <w:spacing w:before="240" w:beforeAutospacing="0"/>
        <w:ind w:left="2430" w:right="7" w:hanging="990"/>
        <w:jc w:val="both"/>
        <w:rPr>
          <w:rFonts w:ascii="Arial" w:hAnsi="Arial" w:cs="Arial"/>
          <w:sz w:val="24"/>
          <w:szCs w:val="24"/>
        </w:rPr>
      </w:pPr>
      <w:r w:rsidRPr="005465BD">
        <w:rPr>
          <w:rFonts w:ascii="Arial" w:hAnsi="Arial" w:cs="Arial"/>
          <w:sz w:val="24"/>
          <w:szCs w:val="24"/>
        </w:rPr>
        <w:t xml:space="preserve">A unit member who has completed fewer than ten (10) full years </w:t>
      </w:r>
      <w:r w:rsidR="001B3D15" w:rsidRPr="005465BD">
        <w:rPr>
          <w:rFonts w:ascii="Arial" w:hAnsi="Arial" w:cs="Arial"/>
          <w:sz w:val="24"/>
          <w:szCs w:val="24"/>
        </w:rPr>
        <w:t xml:space="preserve">in any classification </w:t>
      </w:r>
      <w:r w:rsidRPr="005465BD">
        <w:rPr>
          <w:rFonts w:ascii="Arial" w:hAnsi="Arial" w:cs="Arial"/>
          <w:sz w:val="24"/>
          <w:szCs w:val="24"/>
        </w:rPr>
        <w:t xml:space="preserve">of City service and who successfully competes in an examination shall receive an additional number of points, not to exceed a maximum of five (5) points, added to the final examination score, prorated in accordance with the unit member’s number of years of City service. </w:t>
      </w:r>
      <w:r w:rsidR="00E01212" w:rsidRPr="005465BD">
        <w:rPr>
          <w:rFonts w:ascii="Arial" w:hAnsi="Arial" w:cs="Arial"/>
          <w:sz w:val="24"/>
          <w:szCs w:val="24"/>
        </w:rPr>
        <w:t xml:space="preserve"> </w:t>
      </w:r>
    </w:p>
    <w:p w14:paraId="33AA0AF3" w14:textId="7400B594" w:rsidR="00F82D01" w:rsidRPr="00F82D01" w:rsidRDefault="007D73A6" w:rsidP="00F82D01">
      <w:pPr>
        <w:pStyle w:val="BodyText"/>
        <w:numPr>
          <w:ilvl w:val="3"/>
          <w:numId w:val="1"/>
        </w:numPr>
        <w:spacing w:before="240" w:beforeAutospacing="0"/>
        <w:ind w:left="2430" w:right="7" w:hanging="990"/>
        <w:jc w:val="both"/>
        <w:rPr>
          <w:rFonts w:ascii="Arial" w:hAnsi="Arial" w:cs="Arial"/>
          <w:sz w:val="24"/>
          <w:szCs w:val="24"/>
        </w:rPr>
      </w:pPr>
      <w:r w:rsidRPr="005465BD">
        <w:rPr>
          <w:rFonts w:ascii="Arial" w:hAnsi="Arial" w:cs="Arial"/>
          <w:sz w:val="24"/>
          <w:szCs w:val="24"/>
        </w:rPr>
        <w:lastRenderedPageBreak/>
        <w:t>Calculation of seniority points shall be effective as of the</w:t>
      </w:r>
      <w:r w:rsidR="001F79D0">
        <w:rPr>
          <w:rFonts w:ascii="Arial" w:hAnsi="Arial" w:cs="Arial"/>
          <w:sz w:val="24"/>
          <w:szCs w:val="24"/>
        </w:rPr>
        <w:t xml:space="preserve"> most recent examination</w:t>
      </w:r>
      <w:r w:rsidRPr="005465BD">
        <w:rPr>
          <w:rFonts w:ascii="Arial" w:hAnsi="Arial" w:cs="Arial"/>
          <w:sz w:val="24"/>
          <w:szCs w:val="24"/>
        </w:rPr>
        <w:t xml:space="preserve"> date.</w:t>
      </w:r>
      <w:r w:rsidR="001F79D0">
        <w:rPr>
          <w:rFonts w:ascii="Arial" w:hAnsi="Arial" w:cs="Arial"/>
          <w:sz w:val="24"/>
          <w:szCs w:val="24"/>
        </w:rPr>
        <w:t xml:space="preserve"> If there are multiple examination stages, the date of the last examination stage will be used. If the last examination stage is conducted over multiple days, the last of those dates will be the calculation date.</w:t>
      </w:r>
    </w:p>
    <w:p w14:paraId="74FE67D6" w14:textId="77777777" w:rsidR="0011553A" w:rsidRPr="005465BD" w:rsidRDefault="007D73A6" w:rsidP="004A0AC3">
      <w:pPr>
        <w:pStyle w:val="BodyText"/>
        <w:numPr>
          <w:ilvl w:val="2"/>
          <w:numId w:val="1"/>
        </w:numPr>
        <w:spacing w:before="240" w:beforeAutospacing="0"/>
        <w:ind w:left="1530" w:right="7" w:hanging="810"/>
        <w:jc w:val="both"/>
        <w:outlineLvl w:val="2"/>
        <w:rPr>
          <w:rFonts w:ascii="Arial" w:hAnsi="Arial" w:cs="Arial"/>
          <w:sz w:val="24"/>
          <w:szCs w:val="24"/>
        </w:rPr>
      </w:pPr>
      <w:bookmarkStart w:id="258" w:name="_Toc57625836"/>
      <w:r w:rsidRPr="005465BD">
        <w:rPr>
          <w:rFonts w:ascii="Arial" w:hAnsi="Arial" w:cs="Arial"/>
          <w:sz w:val="24"/>
          <w:szCs w:val="24"/>
          <w:u w:val="single" w:color="000000"/>
        </w:rPr>
        <w:t>Certification of Eligibles to Fill Vacancies</w:t>
      </w:r>
      <w:r w:rsidR="00337C7E" w:rsidRPr="005465BD">
        <w:rPr>
          <w:rFonts w:ascii="Arial" w:hAnsi="Arial" w:cs="Arial"/>
          <w:sz w:val="24"/>
          <w:szCs w:val="24"/>
          <w:u w:color="000000"/>
        </w:rPr>
        <w:t xml:space="preserve"> (Applies to SB1, SC1, SD1 and SI1)</w:t>
      </w:r>
      <w:bookmarkEnd w:id="258"/>
    </w:p>
    <w:p w14:paraId="5EE262A5" w14:textId="443948B0" w:rsidR="0011553A" w:rsidRDefault="007D73A6" w:rsidP="004D73A8">
      <w:pPr>
        <w:pStyle w:val="BodyText"/>
        <w:ind w:left="1454" w:right="7"/>
        <w:jc w:val="both"/>
        <w:rPr>
          <w:rFonts w:ascii="Arial" w:hAnsi="Arial" w:cs="Arial"/>
          <w:sz w:val="24"/>
          <w:szCs w:val="24"/>
        </w:rPr>
      </w:pPr>
      <w:r w:rsidRPr="005465BD">
        <w:rPr>
          <w:rFonts w:ascii="Arial" w:hAnsi="Arial" w:cs="Arial"/>
          <w:sz w:val="24"/>
          <w:szCs w:val="24"/>
        </w:rPr>
        <w:t>Whenever an entry level position in the Classified Civil Service is to be filled, for which no reinstatement list exists, the appointing authority shall receive a list of four (4) ranks. In the case of multiple vacancies, the appointing authority shall receive a list of four (4) ranks, plus two (2) ranks for each additional vacancy to be filled; provided, however, that a lesser number may be certified when there is not the required number on the eligible list.</w:t>
      </w:r>
    </w:p>
    <w:p w14:paraId="64A66E97" w14:textId="6F4EC43C" w:rsidR="001F79D0" w:rsidRPr="005465BD" w:rsidRDefault="001F79D0" w:rsidP="004D73A8">
      <w:pPr>
        <w:pStyle w:val="BodyText"/>
        <w:ind w:left="1454" w:right="7"/>
        <w:jc w:val="both"/>
        <w:rPr>
          <w:rFonts w:ascii="Arial" w:hAnsi="Arial" w:cs="Arial"/>
          <w:sz w:val="24"/>
          <w:szCs w:val="24"/>
        </w:rPr>
      </w:pPr>
      <w:r>
        <w:rPr>
          <w:rFonts w:ascii="Arial" w:hAnsi="Arial" w:cs="Arial"/>
          <w:sz w:val="24"/>
          <w:szCs w:val="24"/>
        </w:rPr>
        <w:t>The parties agree that timely appointment are important to attract and retain highly qualified unit members. The City may request that up to ten (10) ranks for the first vacancy and four (4) ranks for each additional vacancy be certified to a department with Union approval for difficult-to-recruit classifications or for other operational needs.</w:t>
      </w:r>
    </w:p>
    <w:p w14:paraId="2DEF2EFB" w14:textId="77777777" w:rsidR="000F340A" w:rsidRPr="005465BD" w:rsidRDefault="000F340A" w:rsidP="004A0AC3">
      <w:pPr>
        <w:pStyle w:val="BodyText"/>
        <w:numPr>
          <w:ilvl w:val="2"/>
          <w:numId w:val="1"/>
        </w:numPr>
        <w:spacing w:before="240" w:beforeAutospacing="0"/>
        <w:ind w:left="720" w:right="7" w:firstLine="0"/>
        <w:jc w:val="both"/>
        <w:outlineLvl w:val="2"/>
        <w:rPr>
          <w:rFonts w:ascii="Arial" w:hAnsi="Arial" w:cs="Arial"/>
          <w:sz w:val="24"/>
          <w:szCs w:val="24"/>
        </w:rPr>
      </w:pPr>
      <w:bookmarkStart w:id="259" w:name="_Toc57625837"/>
      <w:r w:rsidRPr="005465BD">
        <w:rPr>
          <w:rFonts w:ascii="Arial" w:hAnsi="Arial" w:cs="Arial"/>
          <w:sz w:val="24"/>
          <w:szCs w:val="24"/>
          <w:u w:val="single" w:color="000000"/>
        </w:rPr>
        <w:t>Selective Certification Notice</w:t>
      </w:r>
      <w:r w:rsidRPr="005465BD">
        <w:rPr>
          <w:rFonts w:ascii="Arial" w:hAnsi="Arial" w:cs="Arial"/>
          <w:sz w:val="24"/>
          <w:szCs w:val="24"/>
          <w:u w:color="000000"/>
        </w:rPr>
        <w:t xml:space="preserve"> (Applies to SB1, SC1, SD1, and SI1)</w:t>
      </w:r>
      <w:bookmarkEnd w:id="259"/>
    </w:p>
    <w:p w14:paraId="4BEA2142" w14:textId="77777777" w:rsidR="000F340A" w:rsidRPr="005465BD" w:rsidRDefault="000F340A" w:rsidP="009B0874">
      <w:pPr>
        <w:pStyle w:val="BodyText"/>
        <w:spacing w:before="240" w:beforeAutospacing="0"/>
        <w:ind w:left="1412" w:right="7"/>
        <w:jc w:val="both"/>
        <w:rPr>
          <w:rFonts w:ascii="Arial" w:hAnsi="Arial" w:cs="Arial"/>
          <w:sz w:val="24"/>
          <w:szCs w:val="24"/>
        </w:rPr>
      </w:pPr>
      <w:r w:rsidRPr="005465BD">
        <w:rPr>
          <w:rFonts w:ascii="Arial" w:hAnsi="Arial" w:cs="Arial"/>
          <w:sz w:val="24"/>
          <w:szCs w:val="24"/>
        </w:rPr>
        <w:t>City may require additional and special qualifications and experience for a civil service position as provided for in the Personnel Manual of the Civil Service Rules Section 5.03 - Selective Certification. For classifications represented by the Union, the City will notify the Union and provide a statement of reasons for such qualifications and experience at least five (5) working days in advance of the job announcement being posted.  The City shall consult with the Union upon request regarding the notice.</w:t>
      </w:r>
    </w:p>
    <w:p w14:paraId="700AC527" w14:textId="77777777" w:rsidR="000B2474" w:rsidRPr="005465BD" w:rsidRDefault="007D73A6" w:rsidP="004A0AC3">
      <w:pPr>
        <w:pStyle w:val="BodyText"/>
        <w:keepNext/>
        <w:numPr>
          <w:ilvl w:val="1"/>
          <w:numId w:val="1"/>
        </w:numPr>
        <w:ind w:left="630" w:right="7" w:hanging="630"/>
        <w:jc w:val="both"/>
        <w:outlineLvl w:val="1"/>
        <w:rPr>
          <w:rFonts w:ascii="Arial" w:hAnsi="Arial" w:cs="Arial"/>
          <w:strike/>
          <w:sz w:val="24"/>
          <w:szCs w:val="24"/>
        </w:rPr>
      </w:pPr>
      <w:bookmarkStart w:id="260" w:name="_Toc57625838"/>
      <w:r w:rsidRPr="005465BD">
        <w:rPr>
          <w:rFonts w:ascii="Arial" w:hAnsi="Arial" w:cs="Arial"/>
          <w:sz w:val="24"/>
          <w:szCs w:val="24"/>
          <w:u w:val="single" w:color="000000"/>
        </w:rPr>
        <w:t>Promotional</w:t>
      </w:r>
      <w:r w:rsidR="000B2474" w:rsidRPr="005465BD">
        <w:rPr>
          <w:rFonts w:ascii="Arial" w:hAnsi="Arial" w:cs="Arial"/>
          <w:sz w:val="24"/>
          <w:szCs w:val="24"/>
          <w:u w:val="single" w:color="000000"/>
        </w:rPr>
        <w:t>, Restricted, and Open</w:t>
      </w:r>
      <w:r w:rsidRPr="005465BD">
        <w:rPr>
          <w:rFonts w:ascii="Arial" w:hAnsi="Arial" w:cs="Arial"/>
          <w:sz w:val="24"/>
          <w:szCs w:val="24"/>
          <w:u w:val="single" w:color="000000"/>
        </w:rPr>
        <w:t xml:space="preserve"> Examinations</w:t>
      </w:r>
      <w:r w:rsidR="00337C7E" w:rsidRPr="005465BD">
        <w:rPr>
          <w:rFonts w:ascii="Arial" w:hAnsi="Arial" w:cs="Arial"/>
          <w:sz w:val="24"/>
          <w:szCs w:val="24"/>
          <w:u w:color="000000"/>
        </w:rPr>
        <w:t xml:space="preserve"> (Applies to SB1, SC1, SD1, and SI1</w:t>
      </w:r>
      <w:r w:rsidR="00DC3DC8" w:rsidRPr="005465BD">
        <w:rPr>
          <w:rFonts w:ascii="Arial" w:hAnsi="Arial" w:cs="Arial"/>
          <w:sz w:val="24"/>
          <w:szCs w:val="24"/>
          <w:u w:color="000000"/>
        </w:rPr>
        <w:t xml:space="preserve"> as designated</w:t>
      </w:r>
      <w:r w:rsidR="00337C7E" w:rsidRPr="005465BD">
        <w:rPr>
          <w:rFonts w:ascii="Arial" w:hAnsi="Arial" w:cs="Arial"/>
          <w:sz w:val="24"/>
          <w:szCs w:val="24"/>
          <w:u w:color="000000"/>
        </w:rPr>
        <w:t>)</w:t>
      </w:r>
      <w:bookmarkEnd w:id="260"/>
    </w:p>
    <w:p w14:paraId="683A63C0" w14:textId="5C163657" w:rsidR="00DC3DC8" w:rsidRPr="005465BD" w:rsidRDefault="000B2474" w:rsidP="002F0C85">
      <w:pPr>
        <w:pStyle w:val="BodyText"/>
        <w:keepNext/>
        <w:numPr>
          <w:ilvl w:val="0"/>
          <w:numId w:val="29"/>
        </w:numPr>
        <w:spacing w:before="240" w:beforeAutospacing="0" w:after="240" w:afterAutospacing="0"/>
        <w:ind w:left="1080" w:right="7"/>
        <w:jc w:val="both"/>
        <w:rPr>
          <w:rFonts w:ascii="Arial" w:hAnsi="Arial" w:cs="Arial"/>
          <w:sz w:val="24"/>
          <w:szCs w:val="24"/>
        </w:rPr>
      </w:pPr>
      <w:r w:rsidRPr="005465BD">
        <w:rPr>
          <w:rFonts w:ascii="Arial" w:hAnsi="Arial" w:cs="Arial"/>
          <w:sz w:val="24"/>
          <w:szCs w:val="24"/>
        </w:rPr>
        <w:t xml:space="preserve">For SEIU represented promotional classifications, and prior to any future open examination postings, the City shall hold </w:t>
      </w:r>
      <w:r w:rsidR="000B1355" w:rsidRPr="005465BD">
        <w:rPr>
          <w:rFonts w:ascii="Arial" w:hAnsi="Arial" w:cs="Arial"/>
          <w:sz w:val="24"/>
          <w:szCs w:val="24"/>
        </w:rPr>
        <w:t>R</w:t>
      </w:r>
      <w:r w:rsidRPr="005465BD">
        <w:rPr>
          <w:rFonts w:ascii="Arial" w:hAnsi="Arial" w:cs="Arial"/>
          <w:sz w:val="24"/>
          <w:szCs w:val="24"/>
        </w:rPr>
        <w:t xml:space="preserve">estricted examinations, open only to SEIU represented permanent employees of the </w:t>
      </w:r>
      <w:r w:rsidR="000B1355" w:rsidRPr="005465BD">
        <w:rPr>
          <w:rFonts w:ascii="Arial" w:hAnsi="Arial" w:cs="Arial"/>
          <w:sz w:val="24"/>
          <w:szCs w:val="24"/>
        </w:rPr>
        <w:t>C</w:t>
      </w:r>
      <w:r w:rsidRPr="005465BD">
        <w:rPr>
          <w:rFonts w:ascii="Arial" w:hAnsi="Arial" w:cs="Arial"/>
          <w:sz w:val="24"/>
          <w:szCs w:val="24"/>
        </w:rPr>
        <w:t>ity and Port of Oakland</w:t>
      </w:r>
      <w:r w:rsidR="00436D38">
        <w:rPr>
          <w:rFonts w:ascii="Arial" w:hAnsi="Arial" w:cs="Arial"/>
          <w:sz w:val="24"/>
          <w:szCs w:val="24"/>
        </w:rPr>
        <w:t xml:space="preserve"> and may, with Union agreement, hold concurrent Open examinations. Candidates on the Restricted eligible list shall be certified to the hiring department and interviewed for positions before candidates on the Open eligible list may be certified to a dep</w:t>
      </w:r>
      <w:r w:rsidR="00C119E5">
        <w:rPr>
          <w:rFonts w:ascii="Arial" w:hAnsi="Arial" w:cs="Arial"/>
          <w:sz w:val="24"/>
          <w:szCs w:val="24"/>
        </w:rPr>
        <w:t>a</w:t>
      </w:r>
      <w:r w:rsidR="00436D38">
        <w:rPr>
          <w:rFonts w:ascii="Arial" w:hAnsi="Arial" w:cs="Arial"/>
          <w:sz w:val="24"/>
          <w:szCs w:val="24"/>
        </w:rPr>
        <w:t>rtment</w:t>
      </w:r>
      <w:r w:rsidRPr="005465BD">
        <w:rPr>
          <w:rFonts w:ascii="Arial" w:hAnsi="Arial" w:cs="Arial"/>
          <w:sz w:val="24"/>
          <w:szCs w:val="24"/>
        </w:rPr>
        <w:t xml:space="preserve">. This provision </w:t>
      </w:r>
      <w:r w:rsidRPr="005465BD">
        <w:rPr>
          <w:rFonts w:ascii="Arial" w:hAnsi="Arial" w:cs="Arial"/>
          <w:sz w:val="24"/>
          <w:szCs w:val="24"/>
        </w:rPr>
        <w:lastRenderedPageBreak/>
        <w:t xml:space="preserve">excludes positions in continuous recruitment and selectively certified positions. </w:t>
      </w:r>
      <w:r w:rsidR="00DC3DC8" w:rsidRPr="005465BD">
        <w:rPr>
          <w:rFonts w:ascii="Arial" w:hAnsi="Arial" w:cs="Arial"/>
          <w:sz w:val="24"/>
          <w:szCs w:val="24"/>
        </w:rPr>
        <w:t>(SB1, SC1 and SD1 only)</w:t>
      </w:r>
    </w:p>
    <w:p w14:paraId="23119CE3" w14:textId="5BF1A960" w:rsidR="000B2474" w:rsidRPr="005465BD" w:rsidRDefault="000B2474" w:rsidP="002F0C85">
      <w:pPr>
        <w:pStyle w:val="BodyText"/>
        <w:keepNext/>
        <w:numPr>
          <w:ilvl w:val="0"/>
          <w:numId w:val="29"/>
        </w:numPr>
        <w:spacing w:before="240" w:beforeAutospacing="0" w:after="240" w:afterAutospacing="0"/>
        <w:ind w:left="1080" w:right="7" w:hanging="354"/>
        <w:jc w:val="both"/>
        <w:rPr>
          <w:rFonts w:ascii="Arial" w:hAnsi="Arial" w:cs="Arial"/>
          <w:sz w:val="24"/>
          <w:szCs w:val="24"/>
        </w:rPr>
      </w:pPr>
      <w:r w:rsidRPr="005465BD">
        <w:rPr>
          <w:rFonts w:ascii="Arial" w:hAnsi="Arial" w:cs="Arial"/>
          <w:sz w:val="24"/>
          <w:szCs w:val="24"/>
        </w:rPr>
        <w:t>Where there are part time classifications (TPT) for which there are corresponding permanent part time and full time (PPT and FT) entry level classifications</w:t>
      </w:r>
      <w:r w:rsidR="00D01857" w:rsidRPr="005465BD">
        <w:rPr>
          <w:rFonts w:ascii="Arial" w:hAnsi="Arial" w:cs="Arial"/>
          <w:sz w:val="24"/>
          <w:szCs w:val="24"/>
        </w:rPr>
        <w:t xml:space="preserve"> and there are more than eight (8) TPT incumbents (for example Custodian; Parking Control Technician; Library Assistant; etc.)</w:t>
      </w:r>
      <w:r w:rsidRPr="005465BD">
        <w:rPr>
          <w:rFonts w:ascii="Arial" w:hAnsi="Arial" w:cs="Arial"/>
          <w:sz w:val="24"/>
          <w:szCs w:val="24"/>
        </w:rPr>
        <w:t>, the City shall hold Restricted examinations open only to part time (TPT) employees of the City of Oakland.</w:t>
      </w:r>
      <w:r w:rsidR="00D01857" w:rsidRPr="005465BD">
        <w:rPr>
          <w:rFonts w:ascii="Arial" w:hAnsi="Arial" w:cs="Arial"/>
          <w:sz w:val="24"/>
          <w:szCs w:val="24"/>
        </w:rPr>
        <w:t xml:space="preserve">  When there are fewer than eight (8) incumbents of the corresponding part time classification, </w:t>
      </w:r>
      <w:r w:rsidR="00436D38">
        <w:rPr>
          <w:rFonts w:ascii="Arial" w:hAnsi="Arial" w:cs="Arial"/>
          <w:sz w:val="24"/>
          <w:szCs w:val="24"/>
        </w:rPr>
        <w:t xml:space="preserve">or with Union agreement regardless of the number of incumbents, </w:t>
      </w:r>
      <w:r w:rsidR="00D01857" w:rsidRPr="005465BD">
        <w:rPr>
          <w:rFonts w:ascii="Arial" w:hAnsi="Arial" w:cs="Arial"/>
          <w:sz w:val="24"/>
          <w:szCs w:val="24"/>
        </w:rPr>
        <w:t>the City may hold both Restricted and Open examinations concurrently.</w:t>
      </w:r>
      <w:r w:rsidR="00DC3DC8" w:rsidRPr="005465BD">
        <w:rPr>
          <w:rFonts w:ascii="Arial" w:hAnsi="Arial" w:cs="Arial"/>
          <w:sz w:val="24"/>
          <w:szCs w:val="24"/>
        </w:rPr>
        <w:t xml:space="preserve"> </w:t>
      </w:r>
      <w:r w:rsidR="00436D38">
        <w:rPr>
          <w:rFonts w:ascii="Arial" w:hAnsi="Arial" w:cs="Arial"/>
          <w:sz w:val="24"/>
          <w:szCs w:val="24"/>
        </w:rPr>
        <w:t xml:space="preserve">In either event, candidates on the Restricted eligible list shall be certified to the hiring department and interviewed for positions before candidates on the Open eligible list. </w:t>
      </w:r>
      <w:r w:rsidR="00DC3DC8" w:rsidRPr="005465BD">
        <w:rPr>
          <w:rFonts w:ascii="Arial" w:hAnsi="Arial" w:cs="Arial"/>
          <w:sz w:val="24"/>
          <w:szCs w:val="24"/>
        </w:rPr>
        <w:t>(SI1 only)</w:t>
      </w:r>
    </w:p>
    <w:p w14:paraId="75BC65A9" w14:textId="77777777" w:rsidR="000B2474" w:rsidRPr="005465BD" w:rsidRDefault="000B2474" w:rsidP="002F0C85">
      <w:pPr>
        <w:pStyle w:val="BodyText"/>
        <w:numPr>
          <w:ilvl w:val="0"/>
          <w:numId w:val="29"/>
        </w:numPr>
        <w:spacing w:before="240" w:beforeAutospacing="0" w:after="240" w:afterAutospacing="0"/>
        <w:ind w:left="1080" w:right="7" w:hanging="354"/>
        <w:jc w:val="both"/>
        <w:rPr>
          <w:rFonts w:ascii="Arial" w:hAnsi="Arial" w:cs="Arial"/>
          <w:sz w:val="24"/>
          <w:szCs w:val="24"/>
        </w:rPr>
      </w:pPr>
      <w:r w:rsidRPr="005465BD">
        <w:rPr>
          <w:rFonts w:ascii="Arial" w:hAnsi="Arial" w:cs="Arial"/>
          <w:sz w:val="24"/>
          <w:szCs w:val="24"/>
        </w:rPr>
        <w:t>For Section A and B above, there are two reasons why an open recruitment may be conducted</w:t>
      </w:r>
      <w:r w:rsidR="00DC3DC8" w:rsidRPr="005465BD">
        <w:rPr>
          <w:rFonts w:ascii="Arial" w:hAnsi="Arial" w:cs="Arial"/>
          <w:sz w:val="24"/>
          <w:szCs w:val="24"/>
        </w:rPr>
        <w:t xml:space="preserve"> (</w:t>
      </w:r>
      <w:r w:rsidR="00DC3DC8" w:rsidRPr="005465BD">
        <w:rPr>
          <w:rFonts w:ascii="Arial" w:hAnsi="Arial" w:cs="Arial"/>
          <w:sz w:val="24"/>
          <w:szCs w:val="24"/>
          <w:u w:val="single" w:color="000000"/>
        </w:rPr>
        <w:t>SB1, SC1, SD1, and SI1)</w:t>
      </w:r>
      <w:r w:rsidRPr="005465BD">
        <w:rPr>
          <w:rFonts w:ascii="Arial" w:hAnsi="Arial" w:cs="Arial"/>
          <w:sz w:val="24"/>
          <w:szCs w:val="24"/>
        </w:rPr>
        <w:t>:</w:t>
      </w:r>
    </w:p>
    <w:p w14:paraId="5795033F" w14:textId="5A42F69C" w:rsidR="000B2474" w:rsidRPr="005465BD" w:rsidRDefault="000B2474" w:rsidP="002F0C85">
      <w:pPr>
        <w:pStyle w:val="BodyText"/>
        <w:numPr>
          <w:ilvl w:val="0"/>
          <w:numId w:val="30"/>
        </w:numPr>
        <w:spacing w:before="240" w:beforeAutospacing="0" w:after="240" w:afterAutospacing="0"/>
        <w:ind w:left="1800" w:right="7"/>
        <w:jc w:val="both"/>
        <w:rPr>
          <w:rFonts w:ascii="Arial" w:hAnsi="Arial" w:cs="Arial"/>
          <w:sz w:val="24"/>
          <w:szCs w:val="24"/>
        </w:rPr>
      </w:pPr>
      <w:r w:rsidRPr="005465BD">
        <w:rPr>
          <w:rFonts w:ascii="Arial" w:hAnsi="Arial" w:cs="Arial"/>
          <w:sz w:val="24"/>
          <w:szCs w:val="24"/>
        </w:rPr>
        <w:t>The Restricted announcement does not yield enough applicants who meet the minimum qualifications for the classification, for the current vacancies at the time the job announcement closes</w:t>
      </w:r>
      <w:r w:rsidR="00D01857" w:rsidRPr="005465BD">
        <w:rPr>
          <w:rFonts w:ascii="Arial" w:hAnsi="Arial" w:cs="Arial"/>
          <w:sz w:val="24"/>
          <w:szCs w:val="24"/>
        </w:rPr>
        <w:t>, to meet the number of candidates required by the certification rule of the Civil Service Rules (5.02 – rule of four ranks) to certify to City departments</w:t>
      </w:r>
      <w:r w:rsidRPr="005465BD">
        <w:rPr>
          <w:rFonts w:ascii="Arial" w:hAnsi="Arial" w:cs="Arial"/>
          <w:sz w:val="24"/>
          <w:szCs w:val="24"/>
        </w:rPr>
        <w:t xml:space="preserve">. </w:t>
      </w:r>
    </w:p>
    <w:p w14:paraId="0AAA75A9" w14:textId="77777777" w:rsidR="000B2474" w:rsidRPr="005465BD" w:rsidRDefault="000B2474" w:rsidP="002F0C85">
      <w:pPr>
        <w:pStyle w:val="BodyText"/>
        <w:numPr>
          <w:ilvl w:val="0"/>
          <w:numId w:val="30"/>
        </w:numPr>
        <w:spacing w:before="240" w:beforeAutospacing="0" w:after="240" w:afterAutospacing="0"/>
        <w:ind w:left="1800" w:right="7"/>
        <w:jc w:val="both"/>
        <w:rPr>
          <w:rFonts w:ascii="Arial" w:hAnsi="Arial" w:cs="Arial"/>
          <w:sz w:val="24"/>
          <w:szCs w:val="24"/>
        </w:rPr>
      </w:pPr>
      <w:r w:rsidRPr="005465BD">
        <w:rPr>
          <w:rFonts w:ascii="Arial" w:hAnsi="Arial" w:cs="Arial"/>
          <w:sz w:val="24"/>
          <w:szCs w:val="24"/>
        </w:rPr>
        <w:t xml:space="preserve">No Restricted recruitment candidate was selected for hire. </w:t>
      </w:r>
    </w:p>
    <w:p w14:paraId="48708BD7" w14:textId="55FBA4A6" w:rsidR="0011553A" w:rsidRPr="005465BD" w:rsidRDefault="00DA0147" w:rsidP="002F0C85">
      <w:pPr>
        <w:pStyle w:val="ColorfulShading-Accent31"/>
        <w:numPr>
          <w:ilvl w:val="0"/>
          <w:numId w:val="29"/>
        </w:numPr>
        <w:spacing w:before="240" w:beforeAutospacing="0" w:after="240" w:afterAutospacing="0"/>
        <w:ind w:left="1080" w:right="7"/>
        <w:jc w:val="both"/>
        <w:rPr>
          <w:rFonts w:ascii="Arial" w:hAnsi="Arial" w:cs="Arial"/>
          <w:sz w:val="24"/>
          <w:szCs w:val="24"/>
        </w:rPr>
      </w:pPr>
      <w:r w:rsidRPr="005465BD">
        <w:rPr>
          <w:rFonts w:ascii="Arial" w:hAnsi="Arial" w:cs="Arial"/>
          <w:sz w:val="24"/>
          <w:szCs w:val="24"/>
        </w:rPr>
        <w:t>For SEIU represented PPT and FT entry level classifications (See</w:t>
      </w:r>
      <w:r w:rsidR="00626153" w:rsidRPr="005465BD">
        <w:rPr>
          <w:rFonts w:ascii="Arial" w:hAnsi="Arial" w:cs="Arial"/>
          <w:sz w:val="24"/>
          <w:szCs w:val="24"/>
        </w:rPr>
        <w:t xml:space="preserve"> </w:t>
      </w:r>
      <w:r w:rsidRPr="009626F2">
        <w:rPr>
          <w:rFonts w:ascii="Arial" w:hAnsi="Arial" w:cs="Arial"/>
          <w:sz w:val="24"/>
          <w:szCs w:val="24"/>
        </w:rPr>
        <w:t xml:space="preserve">Appendix </w:t>
      </w:r>
      <w:r w:rsidR="00CF7C77" w:rsidRPr="009626F2">
        <w:rPr>
          <w:rFonts w:ascii="Arial" w:hAnsi="Arial" w:cs="Arial"/>
          <w:sz w:val="24"/>
          <w:szCs w:val="24"/>
        </w:rPr>
        <w:t>G</w:t>
      </w:r>
      <w:r w:rsidR="00EC45B5" w:rsidRPr="009626F2">
        <w:rPr>
          <w:rFonts w:ascii="Arial" w:hAnsi="Arial" w:cs="Arial"/>
          <w:sz w:val="24"/>
          <w:szCs w:val="24"/>
        </w:rPr>
        <w:t>)</w:t>
      </w:r>
      <w:r w:rsidR="00EC45B5" w:rsidRPr="009626F2">
        <w:rPr>
          <w:rFonts w:ascii="Arial" w:hAnsi="Arial" w:cs="Arial"/>
          <w:b/>
          <w:sz w:val="24"/>
          <w:szCs w:val="24"/>
        </w:rPr>
        <w:t>,</w:t>
      </w:r>
      <w:r w:rsidR="00EC45B5" w:rsidRPr="005465BD">
        <w:rPr>
          <w:rFonts w:ascii="Arial" w:hAnsi="Arial" w:cs="Arial"/>
          <w:b/>
          <w:sz w:val="24"/>
          <w:szCs w:val="24"/>
        </w:rPr>
        <w:t xml:space="preserve"> </w:t>
      </w:r>
      <w:r w:rsidRPr="005465BD">
        <w:rPr>
          <w:rFonts w:ascii="Arial" w:hAnsi="Arial" w:cs="Arial"/>
          <w:sz w:val="24"/>
          <w:szCs w:val="24"/>
        </w:rPr>
        <w:t>the City</w:t>
      </w:r>
      <w:r w:rsidRPr="005465BD">
        <w:rPr>
          <w:rFonts w:ascii="Arial" w:hAnsi="Arial" w:cs="Arial"/>
          <w:b/>
          <w:sz w:val="24"/>
          <w:szCs w:val="24"/>
        </w:rPr>
        <w:t xml:space="preserve"> </w:t>
      </w:r>
      <w:r w:rsidRPr="005465BD">
        <w:rPr>
          <w:rFonts w:ascii="Arial" w:hAnsi="Arial" w:cs="Arial"/>
          <w:sz w:val="24"/>
          <w:szCs w:val="24"/>
        </w:rPr>
        <w:t>shall hold Restricted examinations</w:t>
      </w:r>
      <w:r w:rsidR="00D01857" w:rsidRPr="005465BD">
        <w:rPr>
          <w:rFonts w:ascii="Arial" w:hAnsi="Arial" w:cs="Arial"/>
          <w:sz w:val="24"/>
          <w:szCs w:val="24"/>
        </w:rPr>
        <w:t xml:space="preserve"> and may hold concurrent Open examinations</w:t>
      </w:r>
      <w:r w:rsidRPr="005465BD">
        <w:rPr>
          <w:rFonts w:ascii="Arial" w:hAnsi="Arial" w:cs="Arial"/>
          <w:sz w:val="24"/>
          <w:szCs w:val="24"/>
        </w:rPr>
        <w:t xml:space="preserve">. </w:t>
      </w:r>
      <w:r w:rsidR="00436D38">
        <w:rPr>
          <w:rFonts w:ascii="Arial" w:hAnsi="Arial" w:cs="Arial"/>
          <w:sz w:val="24"/>
          <w:szCs w:val="24"/>
        </w:rPr>
        <w:t>Candidates</w:t>
      </w:r>
      <w:r w:rsidR="00436D38" w:rsidRPr="005465BD">
        <w:rPr>
          <w:rFonts w:ascii="Arial" w:hAnsi="Arial" w:cs="Arial"/>
          <w:sz w:val="24"/>
          <w:szCs w:val="24"/>
        </w:rPr>
        <w:t xml:space="preserve"> </w:t>
      </w:r>
      <w:r w:rsidRPr="005465BD">
        <w:rPr>
          <w:rFonts w:ascii="Arial" w:hAnsi="Arial" w:cs="Arial"/>
          <w:sz w:val="24"/>
          <w:szCs w:val="24"/>
        </w:rPr>
        <w:t>on the Restricted eligible list shall be certified to the hiring department and interviewed for positions before individuals on the Open eligible list may be certified to the department.</w:t>
      </w:r>
      <w:r w:rsidR="00DC3DC8" w:rsidRPr="005465BD">
        <w:rPr>
          <w:rFonts w:ascii="Arial" w:hAnsi="Arial" w:cs="Arial"/>
          <w:sz w:val="24"/>
          <w:szCs w:val="24"/>
        </w:rPr>
        <w:t xml:space="preserve"> (</w:t>
      </w:r>
      <w:r w:rsidR="00DC3DC8" w:rsidRPr="005465BD">
        <w:rPr>
          <w:rFonts w:ascii="Arial" w:hAnsi="Arial" w:cs="Arial"/>
          <w:sz w:val="24"/>
          <w:szCs w:val="24"/>
          <w:u w:val="single" w:color="000000"/>
        </w:rPr>
        <w:t>SB1, SC1, SD1, and SI1)</w:t>
      </w:r>
      <w:r w:rsidRPr="005465BD">
        <w:rPr>
          <w:rFonts w:ascii="Arial" w:hAnsi="Arial" w:cs="Arial"/>
          <w:sz w:val="24"/>
          <w:szCs w:val="24"/>
        </w:rPr>
        <w:t xml:space="preserve"> </w:t>
      </w:r>
    </w:p>
    <w:p w14:paraId="20B1A0D5" w14:textId="77777777" w:rsidR="00D01857" w:rsidRPr="005465BD" w:rsidRDefault="00D01857" w:rsidP="002F0C85">
      <w:pPr>
        <w:pStyle w:val="ColorfulShading-Accent31"/>
        <w:numPr>
          <w:ilvl w:val="0"/>
          <w:numId w:val="29"/>
        </w:numPr>
        <w:spacing w:before="240" w:beforeAutospacing="0" w:after="240" w:afterAutospacing="0"/>
        <w:ind w:left="1080" w:right="7"/>
        <w:jc w:val="both"/>
        <w:rPr>
          <w:rFonts w:ascii="Arial" w:hAnsi="Arial" w:cs="Arial"/>
          <w:sz w:val="24"/>
          <w:szCs w:val="24"/>
        </w:rPr>
      </w:pPr>
      <w:r w:rsidRPr="005465BD">
        <w:rPr>
          <w:rFonts w:ascii="Arial" w:hAnsi="Arial" w:cs="Arial"/>
          <w:sz w:val="24"/>
          <w:szCs w:val="24"/>
        </w:rPr>
        <w:t>For all classifications, an Open examination may be conducted when a Restricted eligible list is exhausted prior to its expiration, that is, when all candidates on a Restricted eligible list have been interviewed and the current vacancies on an authorized requisition have not been filled.</w:t>
      </w:r>
    </w:p>
    <w:p w14:paraId="5973CA2B" w14:textId="77777777" w:rsidR="00DA0147" w:rsidRPr="005465BD" w:rsidRDefault="00DA0147" w:rsidP="002F0C85">
      <w:pPr>
        <w:pStyle w:val="ColorfulShading-Accent31"/>
        <w:numPr>
          <w:ilvl w:val="0"/>
          <w:numId w:val="29"/>
        </w:numPr>
        <w:spacing w:before="240" w:beforeAutospacing="0" w:after="240" w:afterAutospacing="0"/>
        <w:ind w:left="1080" w:right="7"/>
        <w:jc w:val="both"/>
        <w:rPr>
          <w:rFonts w:ascii="Arial" w:hAnsi="Arial" w:cs="Arial"/>
          <w:sz w:val="24"/>
          <w:szCs w:val="24"/>
        </w:rPr>
      </w:pPr>
      <w:r w:rsidRPr="005465BD">
        <w:rPr>
          <w:rFonts w:ascii="Arial" w:hAnsi="Arial" w:cs="Arial"/>
          <w:sz w:val="24"/>
          <w:szCs w:val="24"/>
        </w:rPr>
        <w:t>The definitions for Open/Competitive and Restricted are</w:t>
      </w:r>
      <w:r w:rsidR="00DC3DC8" w:rsidRPr="005465BD">
        <w:rPr>
          <w:rFonts w:ascii="Arial" w:hAnsi="Arial" w:cs="Arial"/>
          <w:sz w:val="24"/>
          <w:szCs w:val="24"/>
        </w:rPr>
        <w:t xml:space="preserve"> (</w:t>
      </w:r>
      <w:r w:rsidR="00DC3DC8" w:rsidRPr="005465BD">
        <w:rPr>
          <w:rFonts w:ascii="Arial" w:hAnsi="Arial" w:cs="Arial"/>
          <w:sz w:val="24"/>
          <w:szCs w:val="24"/>
          <w:u w:color="000000"/>
        </w:rPr>
        <w:t>SB1, SC1, SD1, and SI1)</w:t>
      </w:r>
      <w:r w:rsidRPr="005465BD">
        <w:rPr>
          <w:rFonts w:ascii="Arial" w:hAnsi="Arial" w:cs="Arial"/>
          <w:sz w:val="24"/>
          <w:szCs w:val="24"/>
        </w:rPr>
        <w:t>:</w:t>
      </w:r>
    </w:p>
    <w:p w14:paraId="4A1FB5B4" w14:textId="77777777" w:rsidR="00DA0147" w:rsidRPr="005465BD" w:rsidRDefault="00DA0147" w:rsidP="002F0C85">
      <w:pPr>
        <w:pStyle w:val="ColorfulShading-Accent31"/>
        <w:numPr>
          <w:ilvl w:val="0"/>
          <w:numId w:val="31"/>
        </w:numPr>
        <w:spacing w:before="240" w:beforeAutospacing="0" w:after="240" w:afterAutospacing="0"/>
        <w:ind w:left="1800" w:right="7"/>
        <w:jc w:val="both"/>
        <w:rPr>
          <w:rFonts w:ascii="Arial" w:hAnsi="Arial" w:cs="Arial"/>
          <w:sz w:val="24"/>
          <w:szCs w:val="24"/>
        </w:rPr>
      </w:pPr>
      <w:r w:rsidRPr="005465BD">
        <w:rPr>
          <w:rFonts w:ascii="Arial" w:hAnsi="Arial" w:cs="Arial"/>
          <w:sz w:val="24"/>
          <w:szCs w:val="24"/>
        </w:rPr>
        <w:t>Open/Competitive:</w:t>
      </w:r>
      <w:r w:rsidR="00626153" w:rsidRPr="005465BD">
        <w:rPr>
          <w:rFonts w:ascii="Arial" w:hAnsi="Arial" w:cs="Arial"/>
          <w:sz w:val="24"/>
          <w:szCs w:val="24"/>
        </w:rPr>
        <w:t xml:space="preserve"> </w:t>
      </w:r>
      <w:r w:rsidRPr="005465BD">
        <w:rPr>
          <w:rFonts w:ascii="Arial" w:hAnsi="Arial" w:cs="Arial"/>
          <w:sz w:val="24"/>
          <w:szCs w:val="24"/>
        </w:rPr>
        <w:t xml:space="preserve">An examination procedure open to the general public as well as current City employees. </w:t>
      </w:r>
    </w:p>
    <w:p w14:paraId="3D8A8B50" w14:textId="71ED80F3" w:rsidR="00DA0147" w:rsidRPr="005465BD" w:rsidRDefault="00DA0147" w:rsidP="002F0C85">
      <w:pPr>
        <w:pStyle w:val="ColorfulShading-Accent31"/>
        <w:numPr>
          <w:ilvl w:val="0"/>
          <w:numId w:val="31"/>
        </w:numPr>
        <w:spacing w:before="240" w:beforeAutospacing="0" w:after="240" w:afterAutospacing="0"/>
        <w:ind w:left="1800" w:right="7"/>
        <w:jc w:val="both"/>
        <w:rPr>
          <w:rFonts w:ascii="Arial" w:hAnsi="Arial" w:cs="Arial"/>
          <w:sz w:val="24"/>
          <w:szCs w:val="24"/>
        </w:rPr>
      </w:pPr>
      <w:r w:rsidRPr="005465BD">
        <w:rPr>
          <w:rFonts w:ascii="Arial" w:hAnsi="Arial" w:cs="Arial"/>
          <w:sz w:val="24"/>
          <w:szCs w:val="24"/>
        </w:rPr>
        <w:t>Restricted:</w:t>
      </w:r>
      <w:r w:rsidR="00626153" w:rsidRPr="005465BD">
        <w:rPr>
          <w:rFonts w:ascii="Arial" w:hAnsi="Arial" w:cs="Arial"/>
          <w:sz w:val="24"/>
          <w:szCs w:val="24"/>
        </w:rPr>
        <w:t xml:space="preserve"> </w:t>
      </w:r>
      <w:r w:rsidRPr="005465BD">
        <w:rPr>
          <w:rFonts w:ascii="Arial" w:hAnsi="Arial" w:cs="Arial"/>
          <w:sz w:val="24"/>
          <w:szCs w:val="24"/>
        </w:rPr>
        <w:t xml:space="preserve">An examination limited to full or part time City employees who meet the minimum qualification of the class to be </w:t>
      </w:r>
      <w:r w:rsidRPr="005465BD">
        <w:rPr>
          <w:rFonts w:ascii="Arial" w:hAnsi="Arial" w:cs="Arial"/>
          <w:sz w:val="24"/>
          <w:szCs w:val="24"/>
        </w:rPr>
        <w:lastRenderedPageBreak/>
        <w:t>examined.</w:t>
      </w:r>
      <w:r w:rsidR="00416502">
        <w:rPr>
          <w:rFonts w:ascii="Arial" w:hAnsi="Arial" w:cs="Arial"/>
          <w:sz w:val="24"/>
          <w:szCs w:val="24"/>
        </w:rPr>
        <w:t xml:space="preserve"> The Personnel Director may limit Restricted examinations to incumbents of related classifications, which shall be part of the job announcement. </w:t>
      </w:r>
    </w:p>
    <w:p w14:paraId="070F5C80" w14:textId="77777777" w:rsidR="0011553A" w:rsidRPr="005465BD" w:rsidRDefault="007D73A6" w:rsidP="004A0AC3">
      <w:pPr>
        <w:pStyle w:val="BodyText"/>
        <w:numPr>
          <w:ilvl w:val="2"/>
          <w:numId w:val="1"/>
        </w:numPr>
        <w:ind w:left="1440" w:right="7" w:hanging="720"/>
        <w:jc w:val="both"/>
        <w:outlineLvl w:val="2"/>
        <w:rPr>
          <w:rFonts w:ascii="Arial" w:hAnsi="Arial" w:cs="Arial"/>
          <w:sz w:val="24"/>
          <w:szCs w:val="24"/>
        </w:rPr>
      </w:pPr>
      <w:bookmarkStart w:id="261" w:name="_Toc57625839"/>
      <w:r w:rsidRPr="005465BD">
        <w:rPr>
          <w:rFonts w:ascii="Arial" w:hAnsi="Arial" w:cs="Arial"/>
          <w:sz w:val="24"/>
          <w:szCs w:val="24"/>
          <w:u w:val="single" w:color="000000"/>
        </w:rPr>
        <w:t xml:space="preserve">Announcements </w:t>
      </w:r>
      <w:r w:rsidR="00DC3DC8" w:rsidRPr="005465BD">
        <w:rPr>
          <w:rFonts w:ascii="Arial" w:hAnsi="Arial" w:cs="Arial"/>
          <w:sz w:val="24"/>
          <w:szCs w:val="24"/>
          <w:u w:val="single" w:color="000000"/>
        </w:rPr>
        <w:t>o</w:t>
      </w:r>
      <w:r w:rsidRPr="005465BD">
        <w:rPr>
          <w:rFonts w:ascii="Arial" w:hAnsi="Arial" w:cs="Arial"/>
          <w:sz w:val="24"/>
          <w:szCs w:val="24"/>
          <w:u w:val="single" w:color="000000"/>
        </w:rPr>
        <w:t>f Promotional and Restricted Examinations</w:t>
      </w:r>
      <w:r w:rsidR="00DC3DC8" w:rsidRPr="005465BD">
        <w:rPr>
          <w:rFonts w:ascii="Arial" w:hAnsi="Arial" w:cs="Arial"/>
          <w:sz w:val="24"/>
          <w:szCs w:val="24"/>
          <w:u w:val="single" w:color="000000"/>
        </w:rPr>
        <w:t xml:space="preserve"> </w:t>
      </w:r>
      <w:r w:rsidR="00DC3DC8" w:rsidRPr="005465BD">
        <w:rPr>
          <w:rFonts w:ascii="Arial" w:hAnsi="Arial" w:cs="Arial"/>
          <w:sz w:val="24"/>
          <w:szCs w:val="24"/>
          <w:u w:color="000000"/>
        </w:rPr>
        <w:t>(Applies to SB1, SC1, SD1, and SI1)</w:t>
      </w:r>
      <w:bookmarkEnd w:id="261"/>
    </w:p>
    <w:p w14:paraId="735C4535" w14:textId="01814F03" w:rsidR="000F340A" w:rsidRPr="005465BD" w:rsidRDefault="007D73A6" w:rsidP="009B0874">
      <w:pPr>
        <w:pStyle w:val="BodyText"/>
        <w:spacing w:before="50"/>
        <w:ind w:left="1440" w:right="7"/>
        <w:jc w:val="both"/>
        <w:rPr>
          <w:rFonts w:ascii="Arial" w:eastAsia="MS Mincho" w:hAnsi="Arial" w:cs="Arial"/>
          <w:sz w:val="24"/>
          <w:szCs w:val="24"/>
        </w:rPr>
      </w:pPr>
      <w:r w:rsidRPr="005465BD">
        <w:rPr>
          <w:rFonts w:ascii="Arial" w:hAnsi="Arial" w:cs="Arial"/>
          <w:sz w:val="24"/>
          <w:szCs w:val="24"/>
        </w:rPr>
        <w:t>The City agrees routinely to make information regarding promotional and restricted examinations available each month to unit members.</w:t>
      </w:r>
      <w:r w:rsidR="001B3D15" w:rsidRPr="005465BD">
        <w:rPr>
          <w:rFonts w:ascii="Arial" w:hAnsi="Arial" w:cs="Arial"/>
          <w:sz w:val="24"/>
          <w:szCs w:val="24"/>
        </w:rPr>
        <w:t xml:space="preserve"> The City shall post job announcements for SEIU-represented classifications for a minimum of ten (10) working days</w:t>
      </w:r>
      <w:r w:rsidR="000F340A" w:rsidRPr="005465BD">
        <w:rPr>
          <w:rFonts w:ascii="Arial" w:hAnsi="Arial" w:cs="Arial"/>
          <w:sz w:val="24"/>
          <w:szCs w:val="24"/>
        </w:rPr>
        <w:t xml:space="preserve"> and the announcements can be found </w:t>
      </w:r>
      <w:r w:rsidR="00416502">
        <w:rPr>
          <w:rFonts w:ascii="Arial" w:hAnsi="Arial" w:cs="Arial"/>
          <w:sz w:val="24"/>
          <w:szCs w:val="24"/>
        </w:rPr>
        <w:t>on the City’s job page</w:t>
      </w:r>
      <w:r w:rsidR="000F340A" w:rsidRPr="005465BD">
        <w:rPr>
          <w:rFonts w:ascii="Arial" w:eastAsia="MS Mincho" w:hAnsi="Arial" w:cs="Arial"/>
          <w:sz w:val="24"/>
          <w:szCs w:val="24"/>
        </w:rPr>
        <w:t>.</w:t>
      </w:r>
    </w:p>
    <w:p w14:paraId="3836F308" w14:textId="7808B120" w:rsidR="001B3D15" w:rsidRPr="005465BD" w:rsidRDefault="001B3D15" w:rsidP="009B0874">
      <w:pPr>
        <w:pStyle w:val="BodyText"/>
        <w:spacing w:before="50"/>
        <w:ind w:left="1450" w:right="7" w:hanging="10"/>
        <w:jc w:val="both"/>
        <w:rPr>
          <w:rFonts w:ascii="Arial" w:hAnsi="Arial" w:cs="Arial"/>
          <w:sz w:val="24"/>
          <w:szCs w:val="24"/>
        </w:rPr>
      </w:pPr>
      <w:r w:rsidRPr="005465BD">
        <w:rPr>
          <w:rFonts w:ascii="Arial" w:hAnsi="Arial" w:cs="Arial"/>
          <w:sz w:val="24"/>
          <w:szCs w:val="24"/>
        </w:rPr>
        <w:t xml:space="preserve">The City shall provide SEIU notification of SEIU represented </w:t>
      </w:r>
      <w:r w:rsidR="003310BB">
        <w:rPr>
          <w:rFonts w:ascii="Arial" w:hAnsi="Arial" w:cs="Arial"/>
          <w:sz w:val="24"/>
          <w:szCs w:val="24"/>
        </w:rPr>
        <w:t>job announcements at or before the posting of job announcement.</w:t>
      </w:r>
    </w:p>
    <w:p w14:paraId="2F1649A2" w14:textId="77777777" w:rsidR="0011553A" w:rsidRPr="005465BD" w:rsidRDefault="000F340A" w:rsidP="004A0AC3">
      <w:pPr>
        <w:pStyle w:val="BodyText"/>
        <w:keepNext/>
        <w:numPr>
          <w:ilvl w:val="2"/>
          <w:numId w:val="1"/>
        </w:numPr>
        <w:ind w:left="1440" w:right="7" w:hanging="720"/>
        <w:jc w:val="both"/>
        <w:outlineLvl w:val="2"/>
        <w:rPr>
          <w:rFonts w:ascii="Arial" w:hAnsi="Arial" w:cs="Arial"/>
          <w:sz w:val="24"/>
          <w:szCs w:val="24"/>
        </w:rPr>
      </w:pPr>
      <w:bookmarkStart w:id="262" w:name="_Toc57625840"/>
      <w:r w:rsidRPr="005465BD">
        <w:rPr>
          <w:rFonts w:ascii="Arial" w:hAnsi="Arial" w:cs="Arial"/>
          <w:sz w:val="24"/>
          <w:szCs w:val="24"/>
          <w:u w:val="single" w:color="000000"/>
        </w:rPr>
        <w:t>Oral Board Procedure</w:t>
      </w:r>
      <w:r w:rsidRPr="005465BD">
        <w:rPr>
          <w:rFonts w:ascii="Arial" w:hAnsi="Arial" w:cs="Arial"/>
          <w:sz w:val="24"/>
          <w:szCs w:val="24"/>
        </w:rPr>
        <w:t xml:space="preserve"> </w:t>
      </w:r>
      <w:r w:rsidR="00AB59E2" w:rsidRPr="005465BD">
        <w:rPr>
          <w:rFonts w:ascii="Arial" w:hAnsi="Arial" w:cs="Arial"/>
          <w:sz w:val="24"/>
          <w:szCs w:val="24"/>
        </w:rPr>
        <w:t>(Applies to S</w:t>
      </w:r>
      <w:r w:rsidR="00AB59E2" w:rsidRPr="005465BD">
        <w:rPr>
          <w:rFonts w:ascii="Arial" w:hAnsi="Arial" w:cs="Arial"/>
          <w:sz w:val="24"/>
          <w:szCs w:val="24"/>
          <w:u w:color="000000"/>
        </w:rPr>
        <w:t>B1, SC1 and SD1 only)</w:t>
      </w:r>
      <w:bookmarkEnd w:id="262"/>
    </w:p>
    <w:p w14:paraId="05138985" w14:textId="77777777" w:rsidR="0011553A" w:rsidRPr="005465BD" w:rsidRDefault="007D73A6" w:rsidP="009B0874">
      <w:pPr>
        <w:pStyle w:val="BodyText"/>
        <w:ind w:left="1440" w:right="7"/>
        <w:jc w:val="both"/>
        <w:rPr>
          <w:rFonts w:ascii="Arial" w:hAnsi="Arial" w:cs="Arial"/>
          <w:sz w:val="24"/>
          <w:szCs w:val="24"/>
        </w:rPr>
      </w:pPr>
      <w:r w:rsidRPr="005465BD">
        <w:rPr>
          <w:rFonts w:ascii="Arial" w:hAnsi="Arial" w:cs="Arial"/>
          <w:sz w:val="24"/>
          <w:szCs w:val="24"/>
        </w:rPr>
        <w:t xml:space="preserve">No City employee who is a member of the department in which the current vacancy exists will sit as a voting member of an oral board for promotional examinations. A staff member of </w:t>
      </w:r>
      <w:r w:rsidR="00AB59E2" w:rsidRPr="005465BD">
        <w:rPr>
          <w:rFonts w:ascii="Arial" w:hAnsi="Arial" w:cs="Arial"/>
          <w:sz w:val="24"/>
          <w:szCs w:val="24"/>
        </w:rPr>
        <w:t>the Human Resources Management Department</w:t>
      </w:r>
      <w:r w:rsidRPr="005465BD">
        <w:rPr>
          <w:rFonts w:ascii="Arial" w:hAnsi="Arial" w:cs="Arial"/>
          <w:sz w:val="24"/>
          <w:szCs w:val="24"/>
        </w:rPr>
        <w:t xml:space="preserve"> may sit as a non</w:t>
      </w:r>
      <w:r w:rsidR="00626153" w:rsidRPr="005465BD">
        <w:rPr>
          <w:rFonts w:ascii="Arial" w:hAnsi="Arial" w:cs="Arial"/>
          <w:sz w:val="24"/>
          <w:szCs w:val="24"/>
        </w:rPr>
        <w:t>-</w:t>
      </w:r>
      <w:r w:rsidRPr="005465BD">
        <w:rPr>
          <w:rFonts w:ascii="Arial" w:hAnsi="Arial" w:cs="Arial"/>
          <w:sz w:val="24"/>
          <w:szCs w:val="24"/>
        </w:rPr>
        <w:t xml:space="preserve"> voting member for the purposes of serving as a resource person and maintaining the orientation of the oral board. No department representative shall be present during an oral promotional examination.</w:t>
      </w:r>
      <w:r w:rsidR="000F340A" w:rsidRPr="005465BD">
        <w:rPr>
          <w:rFonts w:ascii="Arial" w:hAnsi="Arial" w:cs="Arial"/>
          <w:sz w:val="24"/>
          <w:szCs w:val="24"/>
        </w:rPr>
        <w:t xml:space="preserve">  The City may use in-house raters only with the Union’s agreement.</w:t>
      </w:r>
      <w:r w:rsidRPr="005465BD">
        <w:rPr>
          <w:rFonts w:ascii="Arial" w:hAnsi="Arial" w:cs="Arial"/>
          <w:sz w:val="24"/>
          <w:szCs w:val="24"/>
        </w:rPr>
        <w:t xml:space="preserve"> </w:t>
      </w:r>
    </w:p>
    <w:p w14:paraId="598F7999" w14:textId="77777777" w:rsidR="0011553A" w:rsidRPr="005465BD" w:rsidRDefault="007D73A6" w:rsidP="004A0AC3">
      <w:pPr>
        <w:pStyle w:val="BodyText"/>
        <w:keepNext/>
        <w:numPr>
          <w:ilvl w:val="2"/>
          <w:numId w:val="1"/>
        </w:numPr>
        <w:ind w:left="1440" w:right="7" w:hanging="720"/>
        <w:jc w:val="both"/>
        <w:outlineLvl w:val="2"/>
        <w:rPr>
          <w:rFonts w:ascii="Arial" w:hAnsi="Arial" w:cs="Arial"/>
          <w:sz w:val="24"/>
          <w:szCs w:val="24"/>
        </w:rPr>
      </w:pPr>
      <w:bookmarkStart w:id="263" w:name="_Toc57625841"/>
      <w:r w:rsidRPr="005465BD">
        <w:rPr>
          <w:rFonts w:ascii="Arial" w:hAnsi="Arial" w:cs="Arial"/>
          <w:sz w:val="24"/>
          <w:szCs w:val="24"/>
          <w:u w:val="single" w:color="000000"/>
        </w:rPr>
        <w:t>Certification of Eligibles to Fill Vacancies</w:t>
      </w:r>
      <w:r w:rsidR="00AB59E2" w:rsidRPr="005465BD">
        <w:rPr>
          <w:rFonts w:ascii="Arial" w:hAnsi="Arial" w:cs="Arial"/>
          <w:sz w:val="24"/>
          <w:szCs w:val="24"/>
          <w:u w:color="000000"/>
        </w:rPr>
        <w:t xml:space="preserve"> </w:t>
      </w:r>
      <w:r w:rsidR="00AB59E2" w:rsidRPr="005465BD">
        <w:rPr>
          <w:rFonts w:ascii="Arial" w:hAnsi="Arial" w:cs="Arial"/>
          <w:sz w:val="24"/>
          <w:szCs w:val="24"/>
        </w:rPr>
        <w:t>(Applies to S</w:t>
      </w:r>
      <w:r w:rsidR="00AB59E2" w:rsidRPr="005465BD">
        <w:rPr>
          <w:rFonts w:ascii="Arial" w:hAnsi="Arial" w:cs="Arial"/>
          <w:sz w:val="24"/>
          <w:szCs w:val="24"/>
          <w:u w:color="000000"/>
        </w:rPr>
        <w:t>B1, SC1, SD1 and SI1)</w:t>
      </w:r>
      <w:bookmarkEnd w:id="263"/>
    </w:p>
    <w:p w14:paraId="7038CAF4" w14:textId="00800187" w:rsidR="0011553A" w:rsidRDefault="007D73A6" w:rsidP="009B0874">
      <w:pPr>
        <w:pStyle w:val="BodyText"/>
        <w:keepNext/>
        <w:ind w:left="1440" w:right="7"/>
        <w:jc w:val="both"/>
        <w:rPr>
          <w:rFonts w:ascii="Arial" w:hAnsi="Arial" w:cs="Arial"/>
          <w:sz w:val="24"/>
          <w:szCs w:val="24"/>
        </w:rPr>
      </w:pPr>
      <w:r w:rsidRPr="005465BD">
        <w:rPr>
          <w:rFonts w:ascii="Arial" w:hAnsi="Arial" w:cs="Arial"/>
          <w:sz w:val="24"/>
          <w:szCs w:val="24"/>
        </w:rPr>
        <w:t xml:space="preserve">Whenever a promotional or restricted position in the Classified Civil Service is to be filled, for which no reinstatement list exists, the appointing authority shall receive a list of four (4) ranks. In the case of multiple vacancies, the appointing authority shall receive a list of four (4) ranks, plus two (2) ranks for each additional vacancy to be filled; provided, however, that a lesser number may be certified when there is not the required number on the eligible list. Individuals on the promotional and/or restricted eligible list shall be certified and </w:t>
      </w:r>
      <w:r w:rsidR="00416502">
        <w:rPr>
          <w:rFonts w:ascii="Arial" w:hAnsi="Arial" w:cs="Arial"/>
          <w:sz w:val="24"/>
          <w:szCs w:val="24"/>
        </w:rPr>
        <w:t>interviewed</w:t>
      </w:r>
      <w:r w:rsidR="00416502" w:rsidRPr="005465BD">
        <w:rPr>
          <w:rFonts w:ascii="Arial" w:hAnsi="Arial" w:cs="Arial"/>
          <w:sz w:val="24"/>
          <w:szCs w:val="24"/>
        </w:rPr>
        <w:t xml:space="preserve"> </w:t>
      </w:r>
      <w:r w:rsidRPr="005465BD">
        <w:rPr>
          <w:rFonts w:ascii="Arial" w:hAnsi="Arial" w:cs="Arial"/>
          <w:sz w:val="24"/>
          <w:szCs w:val="24"/>
        </w:rPr>
        <w:t>for</w:t>
      </w:r>
      <w:r w:rsidR="00416502">
        <w:rPr>
          <w:rFonts w:ascii="Arial" w:hAnsi="Arial" w:cs="Arial"/>
          <w:sz w:val="24"/>
          <w:szCs w:val="24"/>
        </w:rPr>
        <w:t xml:space="preserve"> the</w:t>
      </w:r>
      <w:r w:rsidRPr="005465BD">
        <w:rPr>
          <w:rFonts w:ascii="Arial" w:hAnsi="Arial" w:cs="Arial"/>
          <w:sz w:val="24"/>
          <w:szCs w:val="24"/>
        </w:rPr>
        <w:t xml:space="preserve"> appointment before individuals on the original entrance eligible list(s)</w:t>
      </w:r>
      <w:r w:rsidR="001B3D15" w:rsidRPr="005465BD">
        <w:rPr>
          <w:rFonts w:ascii="Arial" w:hAnsi="Arial" w:cs="Arial"/>
          <w:sz w:val="24"/>
          <w:szCs w:val="24"/>
        </w:rPr>
        <w:t xml:space="preserve"> are certified to the department.</w:t>
      </w:r>
      <w:r w:rsidR="00416502">
        <w:rPr>
          <w:rFonts w:ascii="Arial" w:hAnsi="Arial" w:cs="Arial"/>
          <w:sz w:val="24"/>
          <w:szCs w:val="24"/>
        </w:rPr>
        <w:t xml:space="preserve"> In the event a referred person fails to respond or waives an interview, the department may receive a replacement rank or additional name. </w:t>
      </w:r>
    </w:p>
    <w:p w14:paraId="0697869A" w14:textId="6786DD97" w:rsidR="00416502" w:rsidRDefault="00416502" w:rsidP="009B0874">
      <w:pPr>
        <w:pStyle w:val="BodyText"/>
        <w:keepNext/>
        <w:ind w:left="1440" w:right="7"/>
        <w:jc w:val="both"/>
        <w:rPr>
          <w:rFonts w:ascii="Arial" w:hAnsi="Arial" w:cs="Arial"/>
          <w:sz w:val="24"/>
          <w:szCs w:val="24"/>
        </w:rPr>
      </w:pPr>
      <w:r>
        <w:rPr>
          <w:rFonts w:ascii="Arial" w:hAnsi="Arial" w:cs="Arial"/>
          <w:sz w:val="24"/>
          <w:szCs w:val="24"/>
        </w:rPr>
        <w:t xml:space="preserve">The parties agree that timely appointments are important to attract and retain highly qualified unit members. The City may request that up to ten (10) ranks for the first vacancy and four (4) ranks for each </w:t>
      </w:r>
      <w:r>
        <w:rPr>
          <w:rFonts w:ascii="Arial" w:hAnsi="Arial" w:cs="Arial"/>
          <w:sz w:val="24"/>
          <w:szCs w:val="24"/>
        </w:rPr>
        <w:lastRenderedPageBreak/>
        <w:t xml:space="preserve">additional vacancy be certified to a department with Union approval for difficult-to-recruit classifications or for other operational needs. </w:t>
      </w:r>
    </w:p>
    <w:p w14:paraId="6BEC4F44" w14:textId="7A483003" w:rsidR="00416502" w:rsidRPr="005465BD" w:rsidRDefault="00416502" w:rsidP="009B0874">
      <w:pPr>
        <w:pStyle w:val="BodyText"/>
        <w:keepNext/>
        <w:ind w:left="1440" w:right="7"/>
        <w:jc w:val="both"/>
        <w:rPr>
          <w:rFonts w:ascii="Arial" w:hAnsi="Arial" w:cs="Arial"/>
          <w:sz w:val="24"/>
          <w:szCs w:val="24"/>
        </w:rPr>
      </w:pPr>
      <w:r>
        <w:rPr>
          <w:rFonts w:ascii="Arial" w:hAnsi="Arial" w:cs="Arial"/>
          <w:sz w:val="24"/>
          <w:szCs w:val="24"/>
        </w:rPr>
        <w:t>For recruitments that recruit in six (6) or fewer qualified applicants who meet the minimum qualifications of the position, the Personnel Director may establish an eligible list and certify eligible candidates to the appoint</w:t>
      </w:r>
      <w:r w:rsidR="001F1DD4">
        <w:rPr>
          <w:rFonts w:ascii="Arial" w:hAnsi="Arial" w:cs="Arial"/>
          <w:sz w:val="24"/>
          <w:szCs w:val="24"/>
        </w:rPr>
        <w:t>ing</w:t>
      </w:r>
      <w:r>
        <w:rPr>
          <w:rFonts w:ascii="Arial" w:hAnsi="Arial" w:cs="Arial"/>
          <w:sz w:val="24"/>
          <w:szCs w:val="24"/>
        </w:rPr>
        <w:t xml:space="preserve"> authority for consideration in alphabetical order. Departments shall be required to consider all names on the unranked list (Ties are broken in accordance with 9.02 (b) of the Civil Service Rules). </w:t>
      </w:r>
    </w:p>
    <w:p w14:paraId="4DCEF3D1" w14:textId="77777777" w:rsidR="00A749F1" w:rsidRPr="005465BD" w:rsidRDefault="000F340A" w:rsidP="004A0AC3">
      <w:pPr>
        <w:pStyle w:val="BodyText"/>
        <w:numPr>
          <w:ilvl w:val="2"/>
          <w:numId w:val="1"/>
        </w:numPr>
        <w:ind w:left="1440" w:right="7" w:hanging="720"/>
        <w:jc w:val="both"/>
        <w:outlineLvl w:val="2"/>
        <w:rPr>
          <w:rFonts w:ascii="Arial" w:hAnsi="Arial" w:cs="Arial"/>
          <w:sz w:val="24"/>
          <w:szCs w:val="24"/>
        </w:rPr>
      </w:pPr>
      <w:bookmarkStart w:id="264" w:name="_Toc57625842"/>
      <w:r w:rsidRPr="005465BD">
        <w:rPr>
          <w:rFonts w:ascii="Arial" w:hAnsi="Arial" w:cs="Arial"/>
          <w:sz w:val="24"/>
          <w:szCs w:val="24"/>
          <w:u w:val="single"/>
        </w:rPr>
        <w:t>Results/Information</w:t>
      </w:r>
      <w:r w:rsidR="00AB59E2" w:rsidRPr="005465BD">
        <w:rPr>
          <w:rFonts w:ascii="Arial" w:hAnsi="Arial" w:cs="Arial"/>
          <w:sz w:val="24"/>
          <w:szCs w:val="24"/>
          <w:u w:val="single"/>
        </w:rPr>
        <w:t xml:space="preserve"> (Applies to S</w:t>
      </w:r>
      <w:r w:rsidR="00AB59E2" w:rsidRPr="005465BD">
        <w:rPr>
          <w:rFonts w:ascii="Arial" w:hAnsi="Arial" w:cs="Arial"/>
          <w:sz w:val="24"/>
          <w:szCs w:val="24"/>
          <w:u w:val="single" w:color="000000"/>
        </w:rPr>
        <w:t>B1, SC1, SD1 and SI1)</w:t>
      </w:r>
      <w:bookmarkEnd w:id="264"/>
    </w:p>
    <w:p w14:paraId="176C7876" w14:textId="77777777" w:rsidR="000F340A" w:rsidRPr="005465BD" w:rsidRDefault="000F340A" w:rsidP="009B0874">
      <w:pPr>
        <w:pStyle w:val="BodyText"/>
        <w:ind w:left="1412" w:right="7"/>
        <w:jc w:val="both"/>
        <w:rPr>
          <w:rFonts w:ascii="Arial" w:hAnsi="Arial" w:cs="Arial"/>
          <w:sz w:val="24"/>
          <w:szCs w:val="24"/>
        </w:rPr>
      </w:pPr>
      <w:r w:rsidRPr="005465BD">
        <w:rPr>
          <w:rFonts w:ascii="Arial" w:hAnsi="Arial" w:cs="Arial"/>
          <w:sz w:val="24"/>
          <w:szCs w:val="24"/>
        </w:rPr>
        <w:t>Unit members who are not selected for the appointment shall, upon request, receive a written statement of the reason(s) for their non-selection.</w:t>
      </w:r>
    </w:p>
    <w:p w14:paraId="3756110C" w14:textId="77777777" w:rsidR="0011553A" w:rsidRPr="005465BD" w:rsidRDefault="007D73A6" w:rsidP="004A0AC3">
      <w:pPr>
        <w:pStyle w:val="BodyText"/>
        <w:numPr>
          <w:ilvl w:val="1"/>
          <w:numId w:val="1"/>
        </w:numPr>
        <w:ind w:left="0" w:right="7" w:firstLine="0"/>
        <w:jc w:val="both"/>
        <w:outlineLvl w:val="1"/>
        <w:rPr>
          <w:rFonts w:ascii="Arial" w:hAnsi="Arial" w:cs="Arial"/>
          <w:sz w:val="24"/>
          <w:szCs w:val="24"/>
        </w:rPr>
      </w:pPr>
      <w:bookmarkStart w:id="265" w:name="_Toc57625843"/>
      <w:r w:rsidRPr="005465BD">
        <w:rPr>
          <w:rFonts w:ascii="Arial" w:hAnsi="Arial" w:cs="Arial"/>
          <w:sz w:val="24"/>
          <w:szCs w:val="24"/>
          <w:u w:val="single" w:color="000000"/>
        </w:rPr>
        <w:t>Job Vacancies</w:t>
      </w:r>
      <w:r w:rsidR="00C852A4" w:rsidRPr="005465BD">
        <w:rPr>
          <w:rFonts w:ascii="Arial" w:hAnsi="Arial" w:cs="Arial"/>
          <w:sz w:val="24"/>
          <w:szCs w:val="24"/>
          <w:u w:color="000000"/>
        </w:rPr>
        <w:t xml:space="preserve"> </w:t>
      </w:r>
      <w:r w:rsidR="00C852A4" w:rsidRPr="005465BD">
        <w:rPr>
          <w:rFonts w:ascii="Arial" w:hAnsi="Arial" w:cs="Arial"/>
          <w:sz w:val="24"/>
          <w:szCs w:val="24"/>
        </w:rPr>
        <w:t>(Applies to S</w:t>
      </w:r>
      <w:r w:rsidR="00C852A4" w:rsidRPr="005465BD">
        <w:rPr>
          <w:rFonts w:ascii="Arial" w:hAnsi="Arial" w:cs="Arial"/>
          <w:sz w:val="24"/>
          <w:szCs w:val="24"/>
          <w:u w:color="000000"/>
        </w:rPr>
        <w:t>B1, SC1, and SD1</w:t>
      </w:r>
      <w:r w:rsidR="00457C70" w:rsidRPr="005465BD">
        <w:rPr>
          <w:rFonts w:ascii="Arial" w:hAnsi="Arial" w:cs="Arial"/>
          <w:sz w:val="24"/>
          <w:szCs w:val="24"/>
          <w:u w:color="000000"/>
        </w:rPr>
        <w:t xml:space="preserve"> only</w:t>
      </w:r>
      <w:r w:rsidR="00C852A4" w:rsidRPr="005465BD">
        <w:rPr>
          <w:rFonts w:ascii="Arial" w:hAnsi="Arial" w:cs="Arial"/>
          <w:sz w:val="24"/>
          <w:szCs w:val="24"/>
          <w:u w:color="000000"/>
        </w:rPr>
        <w:t>)</w:t>
      </w:r>
      <w:bookmarkEnd w:id="265"/>
    </w:p>
    <w:p w14:paraId="7BD8CC74" w14:textId="77777777" w:rsidR="0011553A" w:rsidRPr="005465BD" w:rsidRDefault="007D73A6" w:rsidP="009B0874">
      <w:pPr>
        <w:pStyle w:val="BodyText"/>
        <w:numPr>
          <w:ilvl w:val="2"/>
          <w:numId w:val="1"/>
        </w:numPr>
        <w:spacing w:before="240" w:beforeAutospacing="0" w:after="240" w:afterAutospacing="0"/>
        <w:ind w:left="1440" w:right="7" w:hanging="720"/>
        <w:jc w:val="both"/>
        <w:rPr>
          <w:rFonts w:ascii="Arial" w:hAnsi="Arial" w:cs="Arial"/>
          <w:sz w:val="24"/>
          <w:szCs w:val="24"/>
        </w:rPr>
      </w:pPr>
      <w:r w:rsidRPr="005465BD">
        <w:rPr>
          <w:rFonts w:ascii="Arial" w:hAnsi="Arial" w:cs="Arial"/>
          <w:sz w:val="24"/>
          <w:szCs w:val="24"/>
        </w:rPr>
        <w:t>The City agrees, when requested by unit members, to place unit members’ names on the transfer lists for their classifications. The department shall consider all listed unit members prior to filling a vacant position, taking into account seniority</w:t>
      </w:r>
      <w:r w:rsidR="000F340A" w:rsidRPr="005465BD">
        <w:rPr>
          <w:rFonts w:ascii="Arial" w:hAnsi="Arial" w:cs="Arial"/>
          <w:sz w:val="24"/>
          <w:szCs w:val="24"/>
        </w:rPr>
        <w:t>.</w:t>
      </w:r>
    </w:p>
    <w:p w14:paraId="472868D7" w14:textId="77777777" w:rsidR="0011553A" w:rsidRPr="005465BD" w:rsidRDefault="007D73A6" w:rsidP="009B0874">
      <w:pPr>
        <w:pStyle w:val="BodyText"/>
        <w:numPr>
          <w:ilvl w:val="2"/>
          <w:numId w:val="1"/>
        </w:numPr>
        <w:spacing w:before="240" w:beforeAutospacing="0" w:after="240" w:afterAutospacing="0"/>
        <w:ind w:left="1440" w:right="7" w:hanging="720"/>
        <w:jc w:val="both"/>
        <w:rPr>
          <w:rFonts w:ascii="Arial" w:hAnsi="Arial" w:cs="Arial"/>
          <w:sz w:val="24"/>
          <w:szCs w:val="24"/>
        </w:rPr>
      </w:pPr>
      <w:r w:rsidRPr="005465BD">
        <w:rPr>
          <w:rFonts w:ascii="Arial" w:hAnsi="Arial" w:cs="Arial"/>
          <w:sz w:val="24"/>
          <w:szCs w:val="24"/>
        </w:rPr>
        <w:t>The City agrees to post on the City’s website a list of current job announcements and openings by classification name for which an approved personnel requisition is on file in the Office of Personnel Resource Management.</w:t>
      </w:r>
    </w:p>
    <w:p w14:paraId="744ACCC1" w14:textId="49C756E8" w:rsidR="0011553A" w:rsidRPr="005465BD" w:rsidRDefault="007D73A6" w:rsidP="009B0874">
      <w:pPr>
        <w:pStyle w:val="BodyText"/>
        <w:numPr>
          <w:ilvl w:val="2"/>
          <w:numId w:val="1"/>
        </w:numPr>
        <w:spacing w:before="240" w:beforeAutospacing="0" w:after="240" w:afterAutospacing="0"/>
        <w:ind w:left="1440" w:right="7" w:hanging="720"/>
        <w:jc w:val="both"/>
        <w:rPr>
          <w:rFonts w:ascii="Arial" w:hAnsi="Arial" w:cs="Arial"/>
          <w:sz w:val="24"/>
          <w:szCs w:val="24"/>
        </w:rPr>
      </w:pPr>
      <w:r w:rsidRPr="005465BD">
        <w:rPr>
          <w:rFonts w:ascii="Arial" w:hAnsi="Arial" w:cs="Arial"/>
          <w:sz w:val="24"/>
          <w:szCs w:val="24"/>
        </w:rPr>
        <w:t xml:space="preserve">The City will provide the Union, on a monthly basis, a list of all temporary and exempt employees performing work that is also performed by employees covered by this Agreement. This list shall include the name of the employee, </w:t>
      </w:r>
      <w:r w:rsidR="00321D37">
        <w:rPr>
          <w:rFonts w:ascii="Arial" w:hAnsi="Arial" w:cs="Arial"/>
          <w:sz w:val="24"/>
          <w:szCs w:val="24"/>
        </w:rPr>
        <w:t>their</w:t>
      </w:r>
      <w:r w:rsidRPr="005465BD">
        <w:rPr>
          <w:rFonts w:ascii="Arial" w:hAnsi="Arial" w:cs="Arial"/>
          <w:sz w:val="24"/>
          <w:szCs w:val="24"/>
        </w:rPr>
        <w:t xml:space="preserve"> classification, department and salary, or contract cost.</w:t>
      </w:r>
    </w:p>
    <w:p w14:paraId="749E0158" w14:textId="77777777" w:rsidR="0011553A" w:rsidRPr="005465BD" w:rsidRDefault="007D73A6" w:rsidP="009B0874">
      <w:pPr>
        <w:pStyle w:val="BodyText"/>
        <w:numPr>
          <w:ilvl w:val="2"/>
          <w:numId w:val="1"/>
        </w:numPr>
        <w:spacing w:before="240" w:beforeAutospacing="0" w:after="240" w:afterAutospacing="0"/>
        <w:ind w:left="1440" w:right="7" w:hanging="720"/>
        <w:jc w:val="both"/>
        <w:rPr>
          <w:rFonts w:ascii="Arial" w:hAnsi="Arial" w:cs="Arial"/>
          <w:sz w:val="24"/>
          <w:szCs w:val="24"/>
        </w:rPr>
      </w:pPr>
      <w:r w:rsidRPr="005465BD">
        <w:rPr>
          <w:rFonts w:ascii="Arial" w:hAnsi="Arial" w:cs="Arial"/>
          <w:sz w:val="24"/>
          <w:szCs w:val="24"/>
        </w:rPr>
        <w:t>The City agrees to send a copy of all open, restricted and promotional job announcements to the Union.</w:t>
      </w:r>
    </w:p>
    <w:p w14:paraId="6CA68946" w14:textId="77777777" w:rsidR="0011553A" w:rsidRPr="005465BD" w:rsidRDefault="007D73A6" w:rsidP="004A0AC3">
      <w:pPr>
        <w:pStyle w:val="BodyText"/>
        <w:numPr>
          <w:ilvl w:val="1"/>
          <w:numId w:val="1"/>
        </w:numPr>
        <w:ind w:left="0" w:right="7" w:firstLine="0"/>
        <w:jc w:val="both"/>
        <w:outlineLvl w:val="1"/>
        <w:rPr>
          <w:rFonts w:ascii="Arial" w:hAnsi="Arial" w:cs="Arial"/>
          <w:sz w:val="24"/>
          <w:szCs w:val="24"/>
        </w:rPr>
      </w:pPr>
      <w:bookmarkStart w:id="266" w:name="_Toc57625844"/>
      <w:r w:rsidRPr="005465BD">
        <w:rPr>
          <w:rFonts w:ascii="Arial" w:hAnsi="Arial" w:cs="Arial"/>
          <w:sz w:val="24"/>
          <w:szCs w:val="24"/>
          <w:u w:val="single" w:color="000000"/>
        </w:rPr>
        <w:t>Eligible Lists</w:t>
      </w:r>
      <w:r w:rsidR="009B3B50" w:rsidRPr="005465BD">
        <w:rPr>
          <w:rFonts w:ascii="Arial" w:hAnsi="Arial" w:cs="Arial"/>
          <w:sz w:val="24"/>
          <w:szCs w:val="24"/>
          <w:u w:color="000000"/>
        </w:rPr>
        <w:t xml:space="preserve"> (Applies to SB1, SC1, </w:t>
      </w:r>
      <w:r w:rsidR="00DC3DC8" w:rsidRPr="005465BD">
        <w:rPr>
          <w:rFonts w:ascii="Arial" w:hAnsi="Arial" w:cs="Arial"/>
          <w:sz w:val="24"/>
          <w:szCs w:val="24"/>
          <w:u w:color="000000"/>
        </w:rPr>
        <w:t xml:space="preserve">and </w:t>
      </w:r>
      <w:r w:rsidR="009B3B50" w:rsidRPr="005465BD">
        <w:rPr>
          <w:rFonts w:ascii="Arial" w:hAnsi="Arial" w:cs="Arial"/>
          <w:sz w:val="24"/>
          <w:szCs w:val="24"/>
          <w:u w:color="000000"/>
        </w:rPr>
        <w:t>SD1)</w:t>
      </w:r>
      <w:bookmarkEnd w:id="266"/>
    </w:p>
    <w:p w14:paraId="4BED2975" w14:textId="77777777" w:rsidR="001B3D15" w:rsidRPr="005465BD" w:rsidRDefault="007D73A6" w:rsidP="00670B5F">
      <w:pPr>
        <w:pStyle w:val="BodyText"/>
        <w:spacing w:before="50"/>
        <w:ind w:left="720" w:right="7"/>
        <w:jc w:val="both"/>
        <w:rPr>
          <w:rFonts w:ascii="Arial" w:hAnsi="Arial" w:cs="Arial"/>
          <w:sz w:val="24"/>
          <w:szCs w:val="24"/>
        </w:rPr>
      </w:pPr>
      <w:r w:rsidRPr="005465BD">
        <w:rPr>
          <w:rFonts w:ascii="Arial" w:hAnsi="Arial" w:cs="Arial"/>
          <w:sz w:val="24"/>
          <w:szCs w:val="24"/>
        </w:rPr>
        <w:t xml:space="preserve">In the event Open, Restricted and/or Promotional examinations fail to produce successful candidates from among City employees represented by the Union, </w:t>
      </w:r>
      <w:r w:rsidR="000F340A" w:rsidRPr="005465BD">
        <w:rPr>
          <w:rFonts w:ascii="Arial" w:hAnsi="Arial" w:cs="Arial"/>
          <w:sz w:val="24"/>
          <w:szCs w:val="24"/>
        </w:rPr>
        <w:t xml:space="preserve">or based on the results of the most recently conducted examination it is likely that there will not be successful internal candidates, </w:t>
      </w:r>
      <w:r w:rsidRPr="005465BD">
        <w:rPr>
          <w:rFonts w:ascii="Arial" w:hAnsi="Arial" w:cs="Arial"/>
          <w:sz w:val="24"/>
          <w:szCs w:val="24"/>
        </w:rPr>
        <w:t>the City and the Union</w:t>
      </w:r>
      <w:r w:rsidR="001B3D15" w:rsidRPr="000F5189">
        <w:rPr>
          <w:rFonts w:ascii="Arial" w:hAnsi="Arial" w:cs="Arial"/>
          <w:sz w:val="24"/>
          <w:szCs w:val="24"/>
        </w:rPr>
        <w:t xml:space="preserve"> </w:t>
      </w:r>
      <w:r w:rsidR="001B3D15" w:rsidRPr="00A04656">
        <w:rPr>
          <w:rFonts w:ascii="Arial" w:hAnsi="Arial" w:cs="Arial"/>
          <w:sz w:val="24"/>
          <w:szCs w:val="24"/>
        </w:rPr>
        <w:t>shall</w:t>
      </w:r>
      <w:r w:rsidRPr="00285F34">
        <w:rPr>
          <w:rFonts w:ascii="Arial" w:hAnsi="Arial" w:cs="Arial"/>
          <w:sz w:val="24"/>
          <w:szCs w:val="24"/>
        </w:rPr>
        <w:t xml:space="preserve"> meet</w:t>
      </w:r>
      <w:r w:rsidR="001B3D15" w:rsidRPr="00285F34">
        <w:rPr>
          <w:rFonts w:ascii="Arial" w:hAnsi="Arial" w:cs="Arial"/>
          <w:sz w:val="24"/>
          <w:szCs w:val="24"/>
        </w:rPr>
        <w:t xml:space="preserve"> upon the Union’s request,</w:t>
      </w:r>
      <w:r w:rsidRPr="00285F34">
        <w:rPr>
          <w:rFonts w:ascii="Arial" w:hAnsi="Arial" w:cs="Arial"/>
          <w:sz w:val="24"/>
          <w:szCs w:val="24"/>
        </w:rPr>
        <w:t xml:space="preserve"> to discuss</w:t>
      </w:r>
      <w:r w:rsidR="000B1355" w:rsidRPr="005465BD">
        <w:rPr>
          <w:rFonts w:ascii="Arial" w:hAnsi="Arial" w:cs="Arial"/>
          <w:sz w:val="24"/>
          <w:szCs w:val="24"/>
        </w:rPr>
        <w:t>:</w:t>
      </w:r>
    </w:p>
    <w:p w14:paraId="645C3E0D" w14:textId="77777777" w:rsidR="000F340A" w:rsidRPr="005465BD" w:rsidRDefault="000F340A" w:rsidP="002F0C85">
      <w:pPr>
        <w:pStyle w:val="BodyText"/>
        <w:numPr>
          <w:ilvl w:val="0"/>
          <w:numId w:val="28"/>
        </w:numPr>
        <w:spacing w:before="50"/>
        <w:ind w:left="1710" w:right="7" w:hanging="270"/>
        <w:jc w:val="both"/>
        <w:rPr>
          <w:rFonts w:ascii="Arial" w:hAnsi="Arial" w:cs="Arial"/>
          <w:sz w:val="24"/>
          <w:szCs w:val="24"/>
        </w:rPr>
      </w:pPr>
      <w:r w:rsidRPr="005465BD">
        <w:rPr>
          <w:rFonts w:ascii="Arial" w:hAnsi="Arial" w:cs="Arial"/>
          <w:sz w:val="24"/>
          <w:szCs w:val="24"/>
        </w:rPr>
        <w:lastRenderedPageBreak/>
        <w:t xml:space="preserve">Which </w:t>
      </w:r>
      <w:r w:rsidR="007D73A6" w:rsidRPr="005465BD">
        <w:rPr>
          <w:rFonts w:ascii="Arial" w:hAnsi="Arial" w:cs="Arial"/>
          <w:sz w:val="24"/>
          <w:szCs w:val="24"/>
        </w:rPr>
        <w:t>specific on</w:t>
      </w:r>
      <w:r w:rsidR="00626153" w:rsidRPr="005465BD">
        <w:rPr>
          <w:rFonts w:ascii="Arial" w:hAnsi="Arial" w:cs="Arial"/>
          <w:sz w:val="24"/>
          <w:szCs w:val="24"/>
        </w:rPr>
        <w:t>-</w:t>
      </w:r>
      <w:r w:rsidR="007D73A6" w:rsidRPr="005465BD">
        <w:rPr>
          <w:rFonts w:ascii="Arial" w:hAnsi="Arial" w:cs="Arial"/>
          <w:sz w:val="24"/>
          <w:szCs w:val="24"/>
        </w:rPr>
        <w:t>the</w:t>
      </w:r>
      <w:r w:rsidR="00626153" w:rsidRPr="005465BD">
        <w:rPr>
          <w:rFonts w:ascii="Arial" w:hAnsi="Arial" w:cs="Arial"/>
          <w:sz w:val="24"/>
          <w:szCs w:val="24"/>
        </w:rPr>
        <w:t>-</w:t>
      </w:r>
      <w:r w:rsidR="007D73A6" w:rsidRPr="005465BD">
        <w:rPr>
          <w:rFonts w:ascii="Arial" w:hAnsi="Arial" w:cs="Arial"/>
          <w:sz w:val="24"/>
          <w:szCs w:val="24"/>
        </w:rPr>
        <w:t>job or other training programs should be initiated to upgrade the skills of interested employees</w:t>
      </w:r>
      <w:r w:rsidR="002634C4" w:rsidRPr="005465BD">
        <w:rPr>
          <w:rFonts w:ascii="Arial" w:hAnsi="Arial" w:cs="Arial"/>
          <w:sz w:val="24"/>
          <w:szCs w:val="24"/>
        </w:rPr>
        <w:t>, or</w:t>
      </w:r>
    </w:p>
    <w:p w14:paraId="41C55CAD" w14:textId="77777777" w:rsidR="002634C4" w:rsidRPr="005465BD" w:rsidRDefault="002634C4" w:rsidP="002F0C85">
      <w:pPr>
        <w:pStyle w:val="BodyText"/>
        <w:numPr>
          <w:ilvl w:val="0"/>
          <w:numId w:val="28"/>
        </w:numPr>
        <w:spacing w:before="50"/>
        <w:ind w:left="1710" w:right="7" w:hanging="270"/>
        <w:jc w:val="both"/>
        <w:rPr>
          <w:rFonts w:ascii="Arial" w:hAnsi="Arial" w:cs="Arial"/>
          <w:sz w:val="24"/>
          <w:szCs w:val="24"/>
        </w:rPr>
      </w:pPr>
      <w:r w:rsidRPr="005465BD">
        <w:rPr>
          <w:rFonts w:ascii="Arial" w:hAnsi="Arial" w:cs="Arial"/>
          <w:sz w:val="24"/>
          <w:szCs w:val="24"/>
        </w:rPr>
        <w:t>If a minimum qualification is necessary to perform the essential functions of the job.</w:t>
      </w:r>
    </w:p>
    <w:p w14:paraId="4B813E86" w14:textId="77777777" w:rsidR="00A749F1" w:rsidRPr="005465BD" w:rsidRDefault="007D73A6" w:rsidP="004A0AC3">
      <w:pPr>
        <w:pStyle w:val="BodyText"/>
        <w:keepNext/>
        <w:numPr>
          <w:ilvl w:val="1"/>
          <w:numId w:val="1"/>
        </w:numPr>
        <w:ind w:left="0" w:right="7" w:firstLine="0"/>
        <w:jc w:val="both"/>
        <w:outlineLvl w:val="1"/>
        <w:rPr>
          <w:rFonts w:ascii="Arial" w:hAnsi="Arial" w:cs="Arial"/>
          <w:sz w:val="24"/>
          <w:szCs w:val="24"/>
        </w:rPr>
      </w:pPr>
      <w:bookmarkStart w:id="267" w:name="_Toc57625845"/>
      <w:r w:rsidRPr="005465BD">
        <w:rPr>
          <w:rFonts w:ascii="Arial" w:hAnsi="Arial" w:cs="Arial"/>
          <w:sz w:val="24"/>
          <w:szCs w:val="24"/>
          <w:u w:val="single" w:color="000000"/>
        </w:rPr>
        <w:t>Conferences And Seminars</w:t>
      </w:r>
      <w:r w:rsidR="00A749F1" w:rsidRPr="005465BD">
        <w:rPr>
          <w:rFonts w:ascii="Arial" w:hAnsi="Arial" w:cs="Arial"/>
          <w:sz w:val="24"/>
          <w:szCs w:val="24"/>
          <w:u w:color="000000"/>
        </w:rPr>
        <w:t xml:space="preserve"> (Applies to SB1, SC1, </w:t>
      </w:r>
      <w:r w:rsidR="00457C70" w:rsidRPr="005465BD">
        <w:rPr>
          <w:rFonts w:ascii="Arial" w:hAnsi="Arial" w:cs="Arial"/>
          <w:sz w:val="24"/>
          <w:szCs w:val="24"/>
          <w:u w:color="000000"/>
        </w:rPr>
        <w:t xml:space="preserve">and </w:t>
      </w:r>
      <w:r w:rsidR="00A749F1" w:rsidRPr="005465BD">
        <w:rPr>
          <w:rFonts w:ascii="Arial" w:hAnsi="Arial" w:cs="Arial"/>
          <w:sz w:val="24"/>
          <w:szCs w:val="24"/>
          <w:u w:color="000000"/>
        </w:rPr>
        <w:t xml:space="preserve">SD1 </w:t>
      </w:r>
      <w:r w:rsidR="00DC3DC8" w:rsidRPr="005465BD">
        <w:rPr>
          <w:rFonts w:ascii="Arial" w:hAnsi="Arial" w:cs="Arial"/>
          <w:sz w:val="24"/>
          <w:szCs w:val="24"/>
        </w:rPr>
        <w:t>only</w:t>
      </w:r>
      <w:r w:rsidR="00A749F1" w:rsidRPr="005465BD">
        <w:rPr>
          <w:rFonts w:ascii="Arial" w:hAnsi="Arial" w:cs="Arial"/>
          <w:sz w:val="24"/>
          <w:szCs w:val="24"/>
        </w:rPr>
        <w:t>)</w:t>
      </w:r>
      <w:bookmarkEnd w:id="267"/>
    </w:p>
    <w:p w14:paraId="3848872D" w14:textId="77777777" w:rsidR="0011553A" w:rsidRPr="005465BD" w:rsidRDefault="007D73A6" w:rsidP="00670B5F">
      <w:pPr>
        <w:pStyle w:val="BodyText"/>
        <w:keepNext/>
        <w:spacing w:line="239" w:lineRule="auto"/>
        <w:ind w:left="720" w:right="7"/>
        <w:jc w:val="both"/>
        <w:rPr>
          <w:rFonts w:ascii="Arial" w:hAnsi="Arial" w:cs="Arial"/>
          <w:sz w:val="24"/>
          <w:szCs w:val="24"/>
        </w:rPr>
      </w:pPr>
      <w:r w:rsidRPr="005465BD">
        <w:rPr>
          <w:rFonts w:ascii="Arial" w:hAnsi="Arial" w:cs="Arial"/>
          <w:sz w:val="24"/>
          <w:szCs w:val="24"/>
        </w:rPr>
        <w:t>It may be desirable for a unit member to attend a conference or a seminar which has as its primary purpose the teaching of concepts or skills that are directly beneficial to the unit member in the performance of the job, and where the unit member’s attendance is in the City’s best interest. Subject to the City’s approval, a unit member may be granted leave with pay, with or without expenses, to attend such conference or seminar.</w:t>
      </w:r>
    </w:p>
    <w:p w14:paraId="5176A3C9" w14:textId="77777777" w:rsidR="0011553A" w:rsidRPr="005465BD" w:rsidRDefault="007D73A6" w:rsidP="004A0AC3">
      <w:pPr>
        <w:pStyle w:val="BodyText"/>
        <w:numPr>
          <w:ilvl w:val="1"/>
          <w:numId w:val="1"/>
        </w:numPr>
        <w:spacing w:before="57"/>
        <w:ind w:left="0" w:right="7" w:firstLine="0"/>
        <w:jc w:val="both"/>
        <w:outlineLvl w:val="1"/>
        <w:rPr>
          <w:rFonts w:ascii="Arial" w:hAnsi="Arial" w:cs="Arial"/>
          <w:sz w:val="24"/>
          <w:szCs w:val="24"/>
        </w:rPr>
      </w:pPr>
      <w:bookmarkStart w:id="268" w:name="_Toc57625846"/>
      <w:r w:rsidRPr="005465BD">
        <w:rPr>
          <w:rFonts w:ascii="Arial" w:hAnsi="Arial" w:cs="Arial"/>
          <w:sz w:val="24"/>
          <w:szCs w:val="24"/>
          <w:u w:val="single" w:color="000000"/>
        </w:rPr>
        <w:t>Work Effort</w:t>
      </w:r>
      <w:r w:rsidR="00C852A4" w:rsidRPr="005465BD">
        <w:rPr>
          <w:rFonts w:ascii="Arial" w:hAnsi="Arial" w:cs="Arial"/>
          <w:sz w:val="24"/>
          <w:szCs w:val="24"/>
          <w:u w:color="000000"/>
        </w:rPr>
        <w:t xml:space="preserve"> </w:t>
      </w:r>
      <w:r w:rsidR="00C852A4" w:rsidRPr="005465BD">
        <w:rPr>
          <w:rFonts w:ascii="Arial" w:hAnsi="Arial" w:cs="Arial"/>
          <w:sz w:val="24"/>
          <w:szCs w:val="24"/>
        </w:rPr>
        <w:t>(Applies to S</w:t>
      </w:r>
      <w:r w:rsidR="00C852A4" w:rsidRPr="005465BD">
        <w:rPr>
          <w:rFonts w:ascii="Arial" w:hAnsi="Arial" w:cs="Arial"/>
          <w:sz w:val="24"/>
          <w:szCs w:val="24"/>
          <w:u w:color="000000"/>
        </w:rPr>
        <w:t>B1, SC1, SD1, and SI1)</w:t>
      </w:r>
      <w:bookmarkEnd w:id="268"/>
    </w:p>
    <w:p w14:paraId="4F763913" w14:textId="77777777" w:rsidR="0011553A" w:rsidRPr="005465BD" w:rsidRDefault="007D73A6" w:rsidP="00670B5F">
      <w:pPr>
        <w:pStyle w:val="BodyText"/>
        <w:spacing w:before="50"/>
        <w:ind w:left="720" w:right="7"/>
        <w:jc w:val="both"/>
        <w:rPr>
          <w:rFonts w:ascii="Arial" w:hAnsi="Arial" w:cs="Arial"/>
          <w:sz w:val="24"/>
          <w:szCs w:val="24"/>
        </w:rPr>
      </w:pPr>
      <w:r w:rsidRPr="005465BD">
        <w:rPr>
          <w:rFonts w:ascii="Arial" w:hAnsi="Arial" w:cs="Arial"/>
          <w:sz w:val="24"/>
          <w:szCs w:val="24"/>
        </w:rPr>
        <w:t>The Union recognizes that the City must strive to provide the citizens of Oakland with the best possible services within the available resources. The City and Union jointly recognize the responsibility of each City employee to perform productively in order to provide citizens with specified services at specified levels.</w:t>
      </w:r>
    </w:p>
    <w:p w14:paraId="05786CB1" w14:textId="77777777" w:rsidR="0011553A" w:rsidRPr="005465BD" w:rsidRDefault="007D73A6" w:rsidP="00670B5F">
      <w:pPr>
        <w:pStyle w:val="BodyText"/>
        <w:ind w:left="720" w:right="7"/>
        <w:jc w:val="both"/>
        <w:rPr>
          <w:rFonts w:ascii="Arial" w:hAnsi="Arial" w:cs="Arial"/>
          <w:sz w:val="24"/>
          <w:szCs w:val="24"/>
        </w:rPr>
      </w:pPr>
      <w:r w:rsidRPr="005465BD">
        <w:rPr>
          <w:rFonts w:ascii="Arial" w:hAnsi="Arial" w:cs="Arial"/>
          <w:sz w:val="24"/>
          <w:szCs w:val="24"/>
        </w:rPr>
        <w:t>The Union agrees to actively participate in the encouragement of all unit members to work cooperatively with management and supervisory employees to attain maximum productivity by the employees and work groups to which they are assigned. To that end, the Union will actively encourage all unit members to participate in City training, education, and development offerings insofar as training offerings are conducive to harmonious employer</w:t>
      </w:r>
      <w:r w:rsidR="00626153" w:rsidRPr="005465BD">
        <w:rPr>
          <w:rFonts w:ascii="Arial" w:hAnsi="Arial" w:cs="Arial"/>
          <w:sz w:val="24"/>
          <w:szCs w:val="24"/>
        </w:rPr>
        <w:t>-</w:t>
      </w:r>
      <w:r w:rsidRPr="005465BD">
        <w:rPr>
          <w:rFonts w:ascii="Arial" w:hAnsi="Arial" w:cs="Arial"/>
          <w:sz w:val="24"/>
          <w:szCs w:val="24"/>
        </w:rPr>
        <w:t>employee relations. It is understood that the City will continue to encourage the development of supervisory skills and the fostering of improved interpersonal relationships between management and unit members through a training and development program.</w:t>
      </w:r>
    </w:p>
    <w:p w14:paraId="77EE6D28" w14:textId="77777777" w:rsidR="0011553A" w:rsidRPr="005465BD" w:rsidRDefault="007D73A6" w:rsidP="00670B5F">
      <w:pPr>
        <w:pStyle w:val="BodyText"/>
        <w:ind w:left="720" w:right="7"/>
        <w:jc w:val="both"/>
        <w:rPr>
          <w:rFonts w:ascii="Arial" w:hAnsi="Arial" w:cs="Arial"/>
          <w:sz w:val="24"/>
          <w:szCs w:val="24"/>
        </w:rPr>
      </w:pPr>
      <w:r w:rsidRPr="005465BD">
        <w:rPr>
          <w:rFonts w:ascii="Arial" w:hAnsi="Arial" w:cs="Arial"/>
          <w:sz w:val="24"/>
          <w:szCs w:val="24"/>
        </w:rPr>
        <w:t>The Union will continue to encourage all of its unit members to support the City’s goals of reducing crime, improving public schools, revitalizing the downtown area, and supporting cultural arts. Toward that end, all unit members will be encouraged to volunteer during off duty hours for activities in support of these goals, such as mentoring a school age child or participating in literacy programs.</w:t>
      </w:r>
    </w:p>
    <w:p w14:paraId="10DE93D7" w14:textId="77777777" w:rsidR="0011553A" w:rsidRPr="005465BD" w:rsidRDefault="007D73A6" w:rsidP="004A0AC3">
      <w:pPr>
        <w:pStyle w:val="BodyText"/>
        <w:keepNext/>
        <w:numPr>
          <w:ilvl w:val="1"/>
          <w:numId w:val="1"/>
        </w:numPr>
        <w:ind w:left="0" w:right="7" w:firstLine="0"/>
        <w:jc w:val="both"/>
        <w:outlineLvl w:val="1"/>
        <w:rPr>
          <w:rFonts w:ascii="Arial" w:hAnsi="Arial" w:cs="Arial"/>
          <w:sz w:val="24"/>
          <w:szCs w:val="24"/>
        </w:rPr>
      </w:pPr>
      <w:bookmarkStart w:id="269" w:name="_Toc57625847"/>
      <w:r w:rsidRPr="005465BD">
        <w:rPr>
          <w:rFonts w:ascii="Arial" w:hAnsi="Arial" w:cs="Arial"/>
          <w:sz w:val="24"/>
          <w:szCs w:val="24"/>
          <w:u w:val="single" w:color="000000"/>
        </w:rPr>
        <w:t>Reallocation to Vacant Position</w:t>
      </w:r>
      <w:r w:rsidR="00457C70" w:rsidRPr="005465BD">
        <w:rPr>
          <w:rFonts w:ascii="Arial" w:hAnsi="Arial" w:cs="Arial"/>
          <w:sz w:val="24"/>
          <w:szCs w:val="24"/>
          <w:u w:color="000000"/>
        </w:rPr>
        <w:t xml:space="preserve"> (SB1, SC1, and SD1</w:t>
      </w:r>
      <w:r w:rsidR="00457C70" w:rsidRPr="005465BD">
        <w:rPr>
          <w:rFonts w:ascii="Arial" w:hAnsi="Arial" w:cs="Arial"/>
          <w:sz w:val="24"/>
          <w:szCs w:val="24"/>
        </w:rPr>
        <w:t>)</w:t>
      </w:r>
      <w:bookmarkEnd w:id="269"/>
      <w:r w:rsidR="009B3B50" w:rsidRPr="005465BD">
        <w:rPr>
          <w:rFonts w:ascii="Arial" w:hAnsi="Arial" w:cs="Arial"/>
          <w:sz w:val="24"/>
          <w:szCs w:val="24"/>
          <w:u w:color="000000"/>
        </w:rPr>
        <w:t xml:space="preserve"> </w:t>
      </w:r>
    </w:p>
    <w:p w14:paraId="45DA5FC5" w14:textId="77777777" w:rsidR="0011553A" w:rsidRPr="005465BD" w:rsidRDefault="007D73A6" w:rsidP="00670B5F">
      <w:pPr>
        <w:pStyle w:val="BodyText"/>
        <w:keepNext/>
        <w:spacing w:line="239" w:lineRule="auto"/>
        <w:ind w:left="720" w:right="7"/>
        <w:jc w:val="both"/>
        <w:rPr>
          <w:rFonts w:ascii="Arial" w:hAnsi="Arial" w:cs="Arial"/>
          <w:sz w:val="24"/>
          <w:szCs w:val="24"/>
        </w:rPr>
      </w:pPr>
      <w:r w:rsidRPr="005465BD">
        <w:rPr>
          <w:rFonts w:ascii="Arial" w:hAnsi="Arial" w:cs="Arial"/>
          <w:sz w:val="24"/>
          <w:szCs w:val="24"/>
        </w:rPr>
        <w:t xml:space="preserve">Unit members serving in the </w:t>
      </w:r>
      <w:r w:rsidR="00A749F1" w:rsidRPr="005465BD">
        <w:rPr>
          <w:rFonts w:ascii="Arial" w:hAnsi="Arial" w:cs="Arial"/>
          <w:sz w:val="24"/>
          <w:szCs w:val="24"/>
        </w:rPr>
        <w:t>Police Dispatch Communications</w:t>
      </w:r>
      <w:r w:rsidRPr="005465BD">
        <w:rPr>
          <w:rFonts w:ascii="Arial" w:hAnsi="Arial" w:cs="Arial"/>
          <w:sz w:val="24"/>
          <w:szCs w:val="24"/>
        </w:rPr>
        <w:t xml:space="preserve"> classifications may request to be reallocated to a vacant position in a classification that has a lower maximum rate of pay. All such requests must be made in writing to the unit member’s agency director or their designee and state the unit </w:t>
      </w:r>
      <w:r w:rsidRPr="005465BD">
        <w:rPr>
          <w:rFonts w:ascii="Arial" w:hAnsi="Arial" w:cs="Arial"/>
          <w:sz w:val="24"/>
          <w:szCs w:val="24"/>
        </w:rPr>
        <w:lastRenderedPageBreak/>
        <w:t>member’s current classification and the classification the unit member wants to be reallocated to. Upon approval of the unit member’s agency director or their designee, the</w:t>
      </w:r>
      <w:r w:rsidR="00E74414" w:rsidRPr="005465BD">
        <w:rPr>
          <w:rFonts w:ascii="Arial" w:hAnsi="Arial" w:cs="Arial"/>
          <w:sz w:val="24"/>
          <w:szCs w:val="24"/>
        </w:rPr>
        <w:t xml:space="preserve"> </w:t>
      </w:r>
      <w:r w:rsidRPr="005465BD">
        <w:rPr>
          <w:rFonts w:ascii="Arial" w:hAnsi="Arial" w:cs="Arial"/>
          <w:sz w:val="24"/>
          <w:szCs w:val="24"/>
        </w:rPr>
        <w:t>request shall be forwarded to the Director of Personnel or their designee, who shall evaluate the appropriateness of the request, including but not limited to whether the unit member has the knowledge, skills, and abilities to perform the duties of the vacant position. Upon approval of the Director of Personnel or their designee, the unit member shall be reallocated to the vacant position. If, however, the vacant position resides in a different agency,</w:t>
      </w:r>
      <w:r w:rsidR="00626153" w:rsidRPr="005465BD">
        <w:rPr>
          <w:rFonts w:ascii="Arial" w:hAnsi="Arial" w:cs="Arial"/>
          <w:sz w:val="24"/>
          <w:szCs w:val="24"/>
        </w:rPr>
        <w:t xml:space="preserve"> </w:t>
      </w:r>
      <w:r w:rsidRPr="005465BD">
        <w:rPr>
          <w:rFonts w:ascii="Arial" w:hAnsi="Arial" w:cs="Arial"/>
          <w:sz w:val="24"/>
          <w:szCs w:val="24"/>
        </w:rPr>
        <w:t>the request shall be forwarded to the director of the agency in</w:t>
      </w:r>
      <w:r w:rsidR="00626153" w:rsidRPr="005465BD">
        <w:rPr>
          <w:rFonts w:ascii="Arial" w:hAnsi="Arial" w:cs="Arial"/>
          <w:sz w:val="24"/>
          <w:szCs w:val="24"/>
        </w:rPr>
        <w:t xml:space="preserve"> </w:t>
      </w:r>
      <w:r w:rsidRPr="005465BD">
        <w:rPr>
          <w:rFonts w:ascii="Arial" w:hAnsi="Arial" w:cs="Arial"/>
          <w:sz w:val="24"/>
          <w:szCs w:val="24"/>
        </w:rPr>
        <w:t>which the position resides, who may either approve or deny the request. Unit members allocated to vacancies pursuant to this provision shall serve an entry probationary period of nine (9) months. Such allocations may take precedence over an established eligible list, but in no case shall take precedence over reinstatement lists. The parties understand and agree that a voluntary demotion is not a disciplinary action. Application of the voluntary demotion provision is not subject to the grievance procedure and/or appeal to the Civil Service Board.</w:t>
      </w:r>
    </w:p>
    <w:p w14:paraId="6598D90A" w14:textId="77777777" w:rsidR="0011553A" w:rsidRPr="005465BD" w:rsidRDefault="007D73A6" w:rsidP="004A0AC3">
      <w:pPr>
        <w:pStyle w:val="BodyText"/>
        <w:numPr>
          <w:ilvl w:val="1"/>
          <w:numId w:val="1"/>
        </w:numPr>
        <w:ind w:left="0" w:right="7" w:firstLine="0"/>
        <w:jc w:val="both"/>
        <w:outlineLvl w:val="1"/>
        <w:rPr>
          <w:rFonts w:ascii="Arial" w:hAnsi="Arial" w:cs="Arial"/>
          <w:sz w:val="24"/>
          <w:szCs w:val="24"/>
        </w:rPr>
      </w:pPr>
      <w:bookmarkStart w:id="270" w:name="_Toc57625848"/>
      <w:r w:rsidRPr="005465BD">
        <w:rPr>
          <w:rFonts w:ascii="Arial" w:hAnsi="Arial" w:cs="Arial"/>
          <w:sz w:val="24"/>
          <w:szCs w:val="24"/>
          <w:u w:val="single" w:color="000000"/>
        </w:rPr>
        <w:t>Tuition Reimbursement</w:t>
      </w:r>
      <w:r w:rsidR="007934F2" w:rsidRPr="005465BD">
        <w:rPr>
          <w:rFonts w:ascii="Arial" w:hAnsi="Arial" w:cs="Arial"/>
          <w:sz w:val="24"/>
          <w:szCs w:val="24"/>
          <w:u w:color="000000"/>
        </w:rPr>
        <w:t xml:space="preserve"> </w:t>
      </w:r>
      <w:r w:rsidR="00C852A4" w:rsidRPr="005465BD">
        <w:rPr>
          <w:rFonts w:ascii="Arial" w:hAnsi="Arial" w:cs="Arial"/>
          <w:sz w:val="24"/>
          <w:szCs w:val="24"/>
        </w:rPr>
        <w:t>(Applies to S</w:t>
      </w:r>
      <w:r w:rsidR="00C852A4" w:rsidRPr="005465BD">
        <w:rPr>
          <w:rFonts w:ascii="Arial" w:hAnsi="Arial" w:cs="Arial"/>
          <w:sz w:val="24"/>
          <w:szCs w:val="24"/>
          <w:u w:color="000000"/>
        </w:rPr>
        <w:t>B1, SC1, and SD1</w:t>
      </w:r>
      <w:r w:rsidR="00457C70" w:rsidRPr="005465BD">
        <w:rPr>
          <w:rFonts w:ascii="Arial" w:hAnsi="Arial" w:cs="Arial"/>
          <w:sz w:val="24"/>
          <w:szCs w:val="24"/>
          <w:u w:color="000000"/>
        </w:rPr>
        <w:t xml:space="preserve"> only</w:t>
      </w:r>
      <w:r w:rsidR="00C852A4" w:rsidRPr="005465BD">
        <w:rPr>
          <w:rFonts w:ascii="Arial" w:hAnsi="Arial" w:cs="Arial"/>
          <w:sz w:val="24"/>
          <w:szCs w:val="24"/>
          <w:u w:color="000000"/>
        </w:rPr>
        <w:t>)</w:t>
      </w:r>
      <w:bookmarkEnd w:id="270"/>
    </w:p>
    <w:p w14:paraId="33CB319F" w14:textId="77777777" w:rsidR="0011553A" w:rsidRPr="005465BD" w:rsidRDefault="007D73A6" w:rsidP="00670B5F">
      <w:pPr>
        <w:pStyle w:val="BodyText"/>
        <w:spacing w:before="57"/>
        <w:ind w:left="720" w:right="7"/>
        <w:jc w:val="both"/>
        <w:rPr>
          <w:rFonts w:ascii="Arial" w:hAnsi="Arial" w:cs="Arial"/>
          <w:sz w:val="24"/>
          <w:szCs w:val="24"/>
        </w:rPr>
      </w:pPr>
      <w:r w:rsidRPr="005465BD">
        <w:rPr>
          <w:rFonts w:ascii="Arial" w:hAnsi="Arial" w:cs="Arial"/>
          <w:sz w:val="24"/>
          <w:szCs w:val="24"/>
        </w:rPr>
        <w:t>The City shall reimburse a unit member for the cost of courses and books,</w:t>
      </w:r>
      <w:r w:rsidR="00B441F9" w:rsidRPr="005465BD">
        <w:rPr>
          <w:rFonts w:ascii="Arial" w:hAnsi="Arial" w:cs="Arial"/>
          <w:sz w:val="24"/>
          <w:szCs w:val="24"/>
        </w:rPr>
        <w:t xml:space="preserve"> related to City employment or promotional opportunities</w:t>
      </w:r>
      <w:r w:rsidR="00626153" w:rsidRPr="005465BD">
        <w:rPr>
          <w:rFonts w:ascii="Arial" w:hAnsi="Arial" w:cs="Arial"/>
          <w:sz w:val="24"/>
          <w:szCs w:val="24"/>
        </w:rPr>
        <w:t xml:space="preserve"> </w:t>
      </w:r>
      <w:r w:rsidRPr="005465BD">
        <w:rPr>
          <w:rFonts w:ascii="Arial" w:hAnsi="Arial" w:cs="Arial"/>
          <w:sz w:val="24"/>
          <w:szCs w:val="24"/>
        </w:rPr>
        <w:t>approved in advance by the department head or the designated representative, upon successful completion, in accordance with the following table:</w:t>
      </w:r>
    </w:p>
    <w:p w14:paraId="153B6433" w14:textId="77777777" w:rsidR="0011553A" w:rsidRPr="005465BD" w:rsidRDefault="007D73A6" w:rsidP="004D73A8">
      <w:pPr>
        <w:pStyle w:val="BodyText"/>
        <w:tabs>
          <w:tab w:val="left" w:pos="2259"/>
        </w:tabs>
        <w:ind w:right="7"/>
        <w:jc w:val="both"/>
        <w:rPr>
          <w:rFonts w:ascii="Arial" w:hAnsi="Arial" w:cs="Arial"/>
          <w:sz w:val="24"/>
          <w:szCs w:val="24"/>
        </w:rPr>
      </w:pPr>
      <w:r w:rsidRPr="005465BD">
        <w:rPr>
          <w:rFonts w:ascii="Arial" w:hAnsi="Arial" w:cs="Arial"/>
          <w:sz w:val="24"/>
          <w:szCs w:val="24"/>
          <w:u w:val="single" w:color="000000"/>
        </w:rPr>
        <w:t>Grade</w:t>
      </w:r>
      <w:r w:rsidRPr="005465BD">
        <w:rPr>
          <w:rFonts w:ascii="Arial" w:hAnsi="Arial" w:cs="Arial"/>
          <w:sz w:val="24"/>
          <w:szCs w:val="24"/>
        </w:rPr>
        <w:tab/>
      </w:r>
      <w:r w:rsidRPr="005465BD">
        <w:rPr>
          <w:rFonts w:ascii="Arial" w:hAnsi="Arial" w:cs="Arial"/>
          <w:sz w:val="24"/>
          <w:szCs w:val="24"/>
          <w:u w:val="single" w:color="000000"/>
        </w:rPr>
        <w:t>Reimbursement</w:t>
      </w:r>
    </w:p>
    <w:p w14:paraId="227FBE4A" w14:textId="77777777" w:rsidR="0011553A" w:rsidRPr="005465BD" w:rsidRDefault="007D73A6" w:rsidP="004D73A8">
      <w:pPr>
        <w:pStyle w:val="BodyText"/>
        <w:tabs>
          <w:tab w:val="left" w:pos="2259"/>
        </w:tabs>
        <w:spacing w:before="50"/>
        <w:ind w:right="7"/>
        <w:jc w:val="both"/>
        <w:rPr>
          <w:rFonts w:ascii="Arial" w:hAnsi="Arial" w:cs="Arial"/>
          <w:sz w:val="24"/>
          <w:szCs w:val="24"/>
        </w:rPr>
      </w:pPr>
      <w:r w:rsidRPr="005465BD">
        <w:rPr>
          <w:rFonts w:ascii="Arial" w:hAnsi="Arial" w:cs="Arial"/>
          <w:sz w:val="24"/>
          <w:szCs w:val="24"/>
        </w:rPr>
        <w:t>A or B</w:t>
      </w:r>
      <w:r w:rsidRPr="005465BD">
        <w:rPr>
          <w:rFonts w:ascii="Arial" w:hAnsi="Arial" w:cs="Arial"/>
          <w:sz w:val="24"/>
          <w:szCs w:val="24"/>
        </w:rPr>
        <w:tab/>
        <w:t>100% of the tuition fee and books, or $600 whichever is less.</w:t>
      </w:r>
    </w:p>
    <w:p w14:paraId="19B3D47B" w14:textId="77777777" w:rsidR="0011553A" w:rsidRPr="005465BD" w:rsidRDefault="007D73A6" w:rsidP="004D73A8">
      <w:pPr>
        <w:pStyle w:val="BodyText"/>
        <w:tabs>
          <w:tab w:val="left" w:pos="2259"/>
        </w:tabs>
        <w:ind w:right="7"/>
        <w:jc w:val="both"/>
        <w:rPr>
          <w:rFonts w:ascii="Arial" w:hAnsi="Arial" w:cs="Arial"/>
          <w:sz w:val="24"/>
          <w:szCs w:val="24"/>
        </w:rPr>
      </w:pPr>
      <w:r w:rsidRPr="005465BD">
        <w:rPr>
          <w:rFonts w:ascii="Arial" w:hAnsi="Arial" w:cs="Arial"/>
          <w:sz w:val="24"/>
          <w:szCs w:val="24"/>
        </w:rPr>
        <w:t>C</w:t>
      </w:r>
      <w:r w:rsidRPr="005465BD">
        <w:rPr>
          <w:rFonts w:ascii="Arial" w:hAnsi="Arial" w:cs="Arial"/>
          <w:sz w:val="24"/>
          <w:szCs w:val="24"/>
        </w:rPr>
        <w:tab/>
        <w:t>50% of the tuition fee and books, or $300 whichever is less.</w:t>
      </w:r>
    </w:p>
    <w:p w14:paraId="22EB43FC" w14:textId="77777777" w:rsidR="0018013A" w:rsidRPr="005465BD" w:rsidRDefault="0018013A" w:rsidP="004D73A8">
      <w:pPr>
        <w:pStyle w:val="BodyText"/>
        <w:tabs>
          <w:tab w:val="left" w:pos="2259"/>
        </w:tabs>
        <w:ind w:right="7"/>
        <w:jc w:val="both"/>
        <w:rPr>
          <w:rFonts w:ascii="Arial" w:hAnsi="Arial" w:cs="Arial"/>
          <w:sz w:val="24"/>
          <w:szCs w:val="24"/>
        </w:rPr>
      </w:pPr>
      <w:r w:rsidRPr="005465BD">
        <w:rPr>
          <w:rFonts w:ascii="Arial" w:hAnsi="Arial" w:cs="Arial"/>
          <w:sz w:val="24"/>
          <w:szCs w:val="24"/>
        </w:rPr>
        <w:t>The following increases will be in effect July 1, 2014.</w:t>
      </w:r>
    </w:p>
    <w:p w14:paraId="369BD118" w14:textId="77777777" w:rsidR="0018013A" w:rsidRPr="005465BD" w:rsidRDefault="0018013A" w:rsidP="004D73A8">
      <w:pPr>
        <w:pStyle w:val="BodyText"/>
        <w:tabs>
          <w:tab w:val="left" w:pos="2259"/>
        </w:tabs>
        <w:ind w:right="7"/>
        <w:jc w:val="both"/>
        <w:rPr>
          <w:rFonts w:ascii="Arial" w:hAnsi="Arial" w:cs="Arial"/>
          <w:sz w:val="24"/>
          <w:szCs w:val="24"/>
        </w:rPr>
      </w:pPr>
      <w:r w:rsidRPr="00D04709">
        <w:rPr>
          <w:rFonts w:ascii="Arial" w:hAnsi="Arial" w:cs="Arial"/>
          <w:sz w:val="24"/>
          <w:szCs w:val="24"/>
          <w:u w:val="single"/>
        </w:rPr>
        <w:t>Grade</w:t>
      </w:r>
      <w:r w:rsidRPr="005465BD">
        <w:rPr>
          <w:rFonts w:ascii="Arial" w:hAnsi="Arial" w:cs="Arial"/>
          <w:sz w:val="24"/>
          <w:szCs w:val="24"/>
        </w:rPr>
        <w:tab/>
      </w:r>
      <w:r w:rsidRPr="00D04709">
        <w:rPr>
          <w:rFonts w:ascii="Arial" w:hAnsi="Arial" w:cs="Arial"/>
          <w:sz w:val="24"/>
          <w:szCs w:val="24"/>
          <w:u w:val="single"/>
        </w:rPr>
        <w:t>Reimbursement</w:t>
      </w:r>
    </w:p>
    <w:p w14:paraId="12B1688D" w14:textId="77777777" w:rsidR="0018013A" w:rsidRPr="005465BD" w:rsidRDefault="0018013A" w:rsidP="004D73A8">
      <w:pPr>
        <w:pStyle w:val="BodyText"/>
        <w:tabs>
          <w:tab w:val="left" w:pos="2259"/>
        </w:tabs>
        <w:ind w:right="7"/>
        <w:jc w:val="both"/>
        <w:rPr>
          <w:rFonts w:ascii="Arial" w:hAnsi="Arial" w:cs="Arial"/>
          <w:sz w:val="24"/>
          <w:szCs w:val="24"/>
        </w:rPr>
      </w:pPr>
      <w:r w:rsidRPr="005465BD">
        <w:rPr>
          <w:rFonts w:ascii="Arial" w:hAnsi="Arial" w:cs="Arial"/>
          <w:sz w:val="24"/>
          <w:szCs w:val="24"/>
        </w:rPr>
        <w:t>A or B</w:t>
      </w:r>
      <w:r w:rsidRPr="005465BD">
        <w:rPr>
          <w:rFonts w:ascii="Arial" w:hAnsi="Arial" w:cs="Arial"/>
          <w:sz w:val="24"/>
          <w:szCs w:val="24"/>
        </w:rPr>
        <w:tab/>
        <w:t>100% of the tuition fee and books, or $800 whichever is less.</w:t>
      </w:r>
    </w:p>
    <w:p w14:paraId="3B04B31A" w14:textId="77777777" w:rsidR="0018013A" w:rsidRPr="005465BD" w:rsidRDefault="0018013A" w:rsidP="004D73A8">
      <w:pPr>
        <w:pStyle w:val="BodyText"/>
        <w:tabs>
          <w:tab w:val="left" w:pos="2259"/>
        </w:tabs>
        <w:ind w:right="7"/>
        <w:jc w:val="both"/>
        <w:rPr>
          <w:rFonts w:ascii="Arial" w:hAnsi="Arial" w:cs="Arial"/>
          <w:sz w:val="24"/>
          <w:szCs w:val="24"/>
        </w:rPr>
      </w:pPr>
      <w:r w:rsidRPr="005465BD">
        <w:rPr>
          <w:rFonts w:ascii="Arial" w:hAnsi="Arial" w:cs="Arial"/>
          <w:sz w:val="24"/>
          <w:szCs w:val="24"/>
        </w:rPr>
        <w:t>C</w:t>
      </w:r>
      <w:r w:rsidRPr="005465BD">
        <w:rPr>
          <w:rFonts w:ascii="Arial" w:hAnsi="Arial" w:cs="Arial"/>
          <w:sz w:val="24"/>
          <w:szCs w:val="24"/>
        </w:rPr>
        <w:tab/>
        <w:t>50% of the tuition fee and books, or 400 whichever is less</w:t>
      </w:r>
    </w:p>
    <w:p w14:paraId="3E57CA08" w14:textId="77777777" w:rsidR="0011553A" w:rsidRPr="005465BD" w:rsidRDefault="007D73A6" w:rsidP="00670B5F">
      <w:pPr>
        <w:pStyle w:val="BodyText"/>
        <w:ind w:left="720" w:right="7"/>
        <w:jc w:val="both"/>
        <w:rPr>
          <w:rFonts w:ascii="Arial" w:hAnsi="Arial" w:cs="Arial"/>
          <w:sz w:val="24"/>
          <w:szCs w:val="24"/>
        </w:rPr>
      </w:pPr>
      <w:r w:rsidRPr="005465BD">
        <w:rPr>
          <w:rFonts w:ascii="Arial" w:hAnsi="Arial" w:cs="Arial"/>
          <w:sz w:val="24"/>
          <w:szCs w:val="24"/>
        </w:rPr>
        <w:t>In the event that the course is graded on a pass/fail basis, reimbursement shall be seventy</w:t>
      </w:r>
      <w:r w:rsidR="00626153" w:rsidRPr="005465BD">
        <w:rPr>
          <w:rFonts w:ascii="Arial" w:hAnsi="Arial" w:cs="Arial"/>
          <w:sz w:val="24"/>
          <w:szCs w:val="24"/>
        </w:rPr>
        <w:t>-</w:t>
      </w:r>
      <w:r w:rsidRPr="005465BD">
        <w:rPr>
          <w:rFonts w:ascii="Arial" w:hAnsi="Arial" w:cs="Arial"/>
          <w:sz w:val="24"/>
          <w:szCs w:val="24"/>
        </w:rPr>
        <w:t>five percent (75%) of the tuition fee, or four hundred dollars ($400), whichever is less. A unit member failing a course, or receiving a grade lower than a C shall not be reimbursed.</w:t>
      </w:r>
    </w:p>
    <w:p w14:paraId="48EE69BA" w14:textId="77777777" w:rsidR="0011553A" w:rsidRPr="005465BD" w:rsidRDefault="007D73A6" w:rsidP="00670B5F">
      <w:pPr>
        <w:pStyle w:val="BodyText"/>
        <w:spacing w:before="50"/>
        <w:ind w:left="720" w:right="7"/>
        <w:jc w:val="both"/>
        <w:rPr>
          <w:rFonts w:ascii="Arial" w:hAnsi="Arial" w:cs="Arial"/>
          <w:sz w:val="24"/>
          <w:szCs w:val="24"/>
        </w:rPr>
      </w:pPr>
      <w:r w:rsidRPr="005465BD">
        <w:rPr>
          <w:rFonts w:ascii="Arial" w:hAnsi="Arial" w:cs="Arial"/>
          <w:sz w:val="24"/>
          <w:szCs w:val="24"/>
        </w:rPr>
        <w:t xml:space="preserve">A unit member shall be allowed to take up to two (2) courses eligible for reimbursement during any given semester or quarter, with a limit of six (6) </w:t>
      </w:r>
      <w:r w:rsidRPr="005465BD">
        <w:rPr>
          <w:rFonts w:ascii="Arial" w:hAnsi="Arial" w:cs="Arial"/>
          <w:sz w:val="24"/>
          <w:szCs w:val="24"/>
        </w:rPr>
        <w:lastRenderedPageBreak/>
        <w:t>total classes per year, regardless of whether the institution is on the semester or quarter system.</w:t>
      </w:r>
    </w:p>
    <w:p w14:paraId="7D5ACFB8" w14:textId="77777777" w:rsidR="0011553A" w:rsidRPr="005465BD" w:rsidRDefault="007D73A6" w:rsidP="00670B5F">
      <w:pPr>
        <w:pStyle w:val="BodyText"/>
        <w:keepNext/>
        <w:numPr>
          <w:ilvl w:val="1"/>
          <w:numId w:val="1"/>
        </w:numPr>
        <w:ind w:left="801" w:right="7" w:hanging="801"/>
        <w:jc w:val="both"/>
        <w:rPr>
          <w:rFonts w:ascii="Arial" w:hAnsi="Arial" w:cs="Arial"/>
          <w:sz w:val="24"/>
          <w:szCs w:val="24"/>
        </w:rPr>
      </w:pPr>
      <w:r w:rsidRPr="005465BD">
        <w:rPr>
          <w:rFonts w:ascii="Arial" w:hAnsi="Arial" w:cs="Arial"/>
          <w:sz w:val="24"/>
          <w:szCs w:val="24"/>
          <w:u w:val="single" w:color="000000"/>
        </w:rPr>
        <w:t>Professional Development Reimbursement</w:t>
      </w:r>
      <w:r w:rsidR="007934F2" w:rsidRPr="005465BD">
        <w:rPr>
          <w:rFonts w:ascii="Arial" w:hAnsi="Arial" w:cs="Arial"/>
          <w:sz w:val="24"/>
          <w:szCs w:val="24"/>
          <w:u w:color="000000"/>
        </w:rPr>
        <w:t xml:space="preserve"> </w:t>
      </w:r>
      <w:r w:rsidR="00C852A4" w:rsidRPr="005465BD">
        <w:rPr>
          <w:rFonts w:ascii="Arial" w:hAnsi="Arial" w:cs="Arial"/>
          <w:sz w:val="24"/>
          <w:szCs w:val="24"/>
        </w:rPr>
        <w:t>(Applies to S</w:t>
      </w:r>
      <w:r w:rsidR="00C852A4" w:rsidRPr="005465BD">
        <w:rPr>
          <w:rFonts w:ascii="Arial" w:hAnsi="Arial" w:cs="Arial"/>
          <w:sz w:val="24"/>
          <w:szCs w:val="24"/>
          <w:u w:color="000000"/>
        </w:rPr>
        <w:t>B1, SC1, and SD1</w:t>
      </w:r>
      <w:r w:rsidR="00457C70" w:rsidRPr="005465BD">
        <w:rPr>
          <w:rFonts w:ascii="Arial" w:hAnsi="Arial" w:cs="Arial"/>
          <w:sz w:val="24"/>
          <w:szCs w:val="24"/>
          <w:u w:color="000000"/>
        </w:rPr>
        <w:t xml:space="preserve"> only</w:t>
      </w:r>
      <w:r w:rsidR="00C852A4" w:rsidRPr="005465BD">
        <w:rPr>
          <w:rFonts w:ascii="Arial" w:hAnsi="Arial" w:cs="Arial"/>
          <w:sz w:val="24"/>
          <w:szCs w:val="24"/>
          <w:u w:color="000000"/>
        </w:rPr>
        <w:t>)</w:t>
      </w:r>
    </w:p>
    <w:p w14:paraId="1FDFCD2B" w14:textId="6BB80861" w:rsidR="0011553A" w:rsidRPr="005465BD" w:rsidRDefault="007D73A6" w:rsidP="00670B5F">
      <w:pPr>
        <w:pStyle w:val="BodyText"/>
        <w:keepNext/>
        <w:ind w:left="720" w:right="7"/>
        <w:jc w:val="both"/>
        <w:rPr>
          <w:rFonts w:ascii="Arial" w:hAnsi="Arial" w:cs="Arial"/>
          <w:sz w:val="24"/>
          <w:szCs w:val="24"/>
        </w:rPr>
      </w:pPr>
      <w:r w:rsidRPr="005465BD">
        <w:rPr>
          <w:rFonts w:ascii="Arial" w:hAnsi="Arial" w:cs="Arial"/>
          <w:sz w:val="24"/>
          <w:szCs w:val="24"/>
        </w:rPr>
        <w:t xml:space="preserve">The City agrees to provide each unit member in classifications listed in Appendix C, List of Classifications That Receive Professional Development Reimbursement, Section 14.14, with up to </w:t>
      </w:r>
      <w:r w:rsidR="00367C82">
        <w:rPr>
          <w:rFonts w:ascii="Arial" w:hAnsi="Arial" w:cs="Arial"/>
          <w:sz w:val="24"/>
          <w:szCs w:val="24"/>
        </w:rPr>
        <w:t>two</w:t>
      </w:r>
      <w:r w:rsidR="00367C82" w:rsidRPr="005465BD">
        <w:rPr>
          <w:rFonts w:ascii="Arial" w:hAnsi="Arial" w:cs="Arial"/>
          <w:sz w:val="24"/>
          <w:szCs w:val="24"/>
        </w:rPr>
        <w:t xml:space="preserve"> </w:t>
      </w:r>
      <w:r w:rsidRPr="005465BD">
        <w:rPr>
          <w:rFonts w:ascii="Arial" w:hAnsi="Arial" w:cs="Arial"/>
          <w:sz w:val="24"/>
          <w:szCs w:val="24"/>
        </w:rPr>
        <w:t>hundred and fifty dollars ($</w:t>
      </w:r>
      <w:r w:rsidR="00367C82">
        <w:rPr>
          <w:rFonts w:ascii="Arial" w:hAnsi="Arial" w:cs="Arial"/>
          <w:sz w:val="24"/>
          <w:szCs w:val="24"/>
        </w:rPr>
        <w:t>2</w:t>
      </w:r>
      <w:r w:rsidR="00367C82" w:rsidRPr="005465BD">
        <w:rPr>
          <w:rFonts w:ascii="Arial" w:hAnsi="Arial" w:cs="Arial"/>
          <w:sz w:val="24"/>
          <w:szCs w:val="24"/>
        </w:rPr>
        <w:t>50</w:t>
      </w:r>
      <w:r w:rsidRPr="005465BD">
        <w:rPr>
          <w:rFonts w:ascii="Arial" w:hAnsi="Arial" w:cs="Arial"/>
          <w:sz w:val="24"/>
          <w:szCs w:val="24"/>
        </w:rPr>
        <w:t>) per year for reimbursement of items related to professional development. Such items may include books, subscriptions to professional journals or magazines, dues to professional organizations that are related to current employment, job</w:t>
      </w:r>
      <w:r w:rsidR="00626153" w:rsidRPr="005465BD">
        <w:rPr>
          <w:rFonts w:ascii="Arial" w:hAnsi="Arial" w:cs="Arial"/>
          <w:sz w:val="24"/>
          <w:szCs w:val="24"/>
        </w:rPr>
        <w:t>-</w:t>
      </w:r>
      <w:r w:rsidRPr="005465BD">
        <w:rPr>
          <w:rFonts w:ascii="Arial" w:hAnsi="Arial" w:cs="Arial"/>
          <w:sz w:val="24"/>
          <w:szCs w:val="24"/>
        </w:rPr>
        <w:t xml:space="preserve">related tools and equipment, registration, application or examination fees for registration or certification within </w:t>
      </w:r>
      <w:r w:rsidR="00321D37">
        <w:rPr>
          <w:rFonts w:ascii="Arial" w:hAnsi="Arial" w:cs="Arial"/>
          <w:sz w:val="24"/>
          <w:szCs w:val="24"/>
        </w:rPr>
        <w:t>their</w:t>
      </w:r>
      <w:r w:rsidRPr="005465BD">
        <w:rPr>
          <w:rFonts w:ascii="Arial" w:hAnsi="Arial" w:cs="Arial"/>
          <w:sz w:val="24"/>
          <w:szCs w:val="24"/>
        </w:rPr>
        <w:t xml:space="preserve"> profession, and expenses related to professional development including research and training.</w:t>
      </w:r>
      <w:r w:rsidR="00626153" w:rsidRPr="005465BD">
        <w:rPr>
          <w:rFonts w:ascii="Arial" w:hAnsi="Arial" w:cs="Arial"/>
          <w:sz w:val="24"/>
          <w:szCs w:val="24"/>
        </w:rPr>
        <w:t xml:space="preserve"> </w:t>
      </w:r>
      <w:r w:rsidRPr="005465BD">
        <w:rPr>
          <w:rFonts w:ascii="Arial" w:hAnsi="Arial" w:cs="Arial"/>
          <w:sz w:val="24"/>
          <w:szCs w:val="24"/>
        </w:rPr>
        <w:t>Requests for reimbursement must be submitted with a receipt in aggregate amounts of at least twenty</w:t>
      </w:r>
      <w:r w:rsidR="00626153" w:rsidRPr="005465BD">
        <w:rPr>
          <w:rFonts w:ascii="Arial" w:hAnsi="Arial" w:cs="Arial"/>
          <w:sz w:val="24"/>
          <w:szCs w:val="24"/>
        </w:rPr>
        <w:t>-</w:t>
      </w:r>
      <w:r w:rsidRPr="005465BD">
        <w:rPr>
          <w:rFonts w:ascii="Arial" w:hAnsi="Arial" w:cs="Arial"/>
          <w:sz w:val="24"/>
          <w:szCs w:val="24"/>
        </w:rPr>
        <w:t>five dollars ($25).</w:t>
      </w:r>
      <w:r w:rsidR="00E74414" w:rsidRPr="005465BD">
        <w:rPr>
          <w:rFonts w:ascii="Arial" w:hAnsi="Arial" w:cs="Arial"/>
          <w:sz w:val="24"/>
          <w:szCs w:val="24"/>
        </w:rPr>
        <w:t xml:space="preserve">  </w:t>
      </w:r>
      <w:r w:rsidRPr="005465BD">
        <w:rPr>
          <w:rFonts w:ascii="Arial" w:hAnsi="Arial" w:cs="Arial"/>
          <w:sz w:val="24"/>
          <w:szCs w:val="24"/>
        </w:rPr>
        <w:t>However, all receipts for reimbursement, whatever the aggregate value, must be submitted before the end of the fiscal year, and by June 1, if feasible.</w:t>
      </w:r>
    </w:p>
    <w:p w14:paraId="67CE9FE5" w14:textId="77777777" w:rsidR="0011553A" w:rsidRPr="005465BD" w:rsidRDefault="007D73A6" w:rsidP="004A0AC3">
      <w:pPr>
        <w:pStyle w:val="BodyText"/>
        <w:numPr>
          <w:ilvl w:val="1"/>
          <w:numId w:val="1"/>
        </w:numPr>
        <w:ind w:left="0" w:right="7" w:firstLine="0"/>
        <w:jc w:val="both"/>
        <w:outlineLvl w:val="1"/>
        <w:rPr>
          <w:rFonts w:ascii="Arial" w:hAnsi="Arial" w:cs="Arial"/>
          <w:sz w:val="24"/>
          <w:szCs w:val="24"/>
          <w:u w:val="single"/>
        </w:rPr>
      </w:pPr>
      <w:bookmarkStart w:id="271" w:name="_Toc57625849"/>
      <w:r w:rsidRPr="005465BD">
        <w:rPr>
          <w:rFonts w:ascii="Arial" w:hAnsi="Arial" w:cs="Arial"/>
          <w:sz w:val="24"/>
          <w:szCs w:val="24"/>
          <w:u w:val="single"/>
        </w:rPr>
        <w:t>Head Start</w:t>
      </w:r>
      <w:r w:rsidR="00D200CD" w:rsidRPr="005465BD">
        <w:rPr>
          <w:rFonts w:ascii="Arial" w:hAnsi="Arial" w:cs="Arial"/>
          <w:sz w:val="24"/>
          <w:szCs w:val="24"/>
        </w:rPr>
        <w:t xml:space="preserve"> </w:t>
      </w:r>
      <w:r w:rsidR="00457C70" w:rsidRPr="005465BD">
        <w:rPr>
          <w:rFonts w:ascii="Arial" w:hAnsi="Arial" w:cs="Arial"/>
          <w:sz w:val="24"/>
          <w:szCs w:val="24"/>
        </w:rPr>
        <w:t>(SB1, SC1, and SD1 only)</w:t>
      </w:r>
      <w:bookmarkEnd w:id="271"/>
    </w:p>
    <w:p w14:paraId="7CD8F3A6" w14:textId="77777777" w:rsidR="0011553A" w:rsidRPr="005465BD" w:rsidRDefault="007D73A6" w:rsidP="00670B5F">
      <w:pPr>
        <w:pStyle w:val="BodyText"/>
        <w:spacing w:before="50"/>
        <w:ind w:left="720" w:right="7"/>
        <w:jc w:val="both"/>
        <w:rPr>
          <w:rFonts w:ascii="Arial" w:hAnsi="Arial" w:cs="Arial"/>
          <w:sz w:val="24"/>
          <w:szCs w:val="24"/>
        </w:rPr>
      </w:pPr>
      <w:r w:rsidRPr="005465BD">
        <w:rPr>
          <w:rFonts w:ascii="Arial" w:hAnsi="Arial" w:cs="Arial"/>
          <w:sz w:val="24"/>
          <w:szCs w:val="24"/>
        </w:rPr>
        <w:t>The City agrees to provide $200 per year to incumbents in the classifications of Early Childhood Instructor</w:t>
      </w:r>
      <w:r w:rsidR="00CD30AF" w:rsidRPr="005465BD">
        <w:rPr>
          <w:rFonts w:ascii="Arial" w:hAnsi="Arial" w:cs="Arial"/>
          <w:sz w:val="24"/>
          <w:szCs w:val="24"/>
        </w:rPr>
        <w:t xml:space="preserve"> (Head Start Instructor and Early Head Start Instructor)</w:t>
      </w:r>
      <w:r w:rsidRPr="005465BD">
        <w:rPr>
          <w:rFonts w:ascii="Arial" w:hAnsi="Arial" w:cs="Arial"/>
          <w:sz w:val="24"/>
          <w:szCs w:val="24"/>
        </w:rPr>
        <w:t>, Head Start Center Director, and Family Advocate to reimburse expenses related to meeting educational requirements by the federal program guidelines.</w:t>
      </w:r>
    </w:p>
    <w:p w14:paraId="2A0810E1" w14:textId="77777777" w:rsidR="0011553A" w:rsidRPr="005465BD" w:rsidRDefault="007D73A6" w:rsidP="004A0AC3">
      <w:pPr>
        <w:pStyle w:val="BodyText"/>
        <w:numPr>
          <w:ilvl w:val="1"/>
          <w:numId w:val="1"/>
        </w:numPr>
        <w:ind w:left="0" w:right="7" w:firstLine="9"/>
        <w:jc w:val="both"/>
        <w:outlineLvl w:val="1"/>
        <w:rPr>
          <w:rFonts w:ascii="Arial" w:hAnsi="Arial" w:cs="Arial"/>
          <w:sz w:val="24"/>
          <w:szCs w:val="24"/>
        </w:rPr>
      </w:pPr>
      <w:bookmarkStart w:id="272" w:name="_Toc57625850"/>
      <w:r w:rsidRPr="005465BD">
        <w:rPr>
          <w:rFonts w:ascii="Arial" w:hAnsi="Arial" w:cs="Arial"/>
          <w:sz w:val="24"/>
          <w:szCs w:val="24"/>
          <w:u w:val="single" w:color="000000"/>
        </w:rPr>
        <w:t>Contracting Out</w:t>
      </w:r>
      <w:r w:rsidR="008F6014" w:rsidRPr="005465BD">
        <w:rPr>
          <w:rFonts w:ascii="Arial" w:hAnsi="Arial" w:cs="Arial"/>
          <w:sz w:val="24"/>
          <w:szCs w:val="24"/>
          <w:u w:color="000000"/>
        </w:rPr>
        <w:t xml:space="preserve"> (Applies to SB1, SC1 and SD1 only)</w:t>
      </w:r>
      <w:bookmarkEnd w:id="272"/>
    </w:p>
    <w:p w14:paraId="127C5F08" w14:textId="77777777" w:rsidR="0011553A" w:rsidRPr="005465BD" w:rsidRDefault="007D73A6" w:rsidP="00670B5F">
      <w:pPr>
        <w:pStyle w:val="BodyText"/>
        <w:spacing w:before="37" w:line="239" w:lineRule="auto"/>
        <w:ind w:left="720" w:right="7"/>
        <w:jc w:val="both"/>
        <w:rPr>
          <w:rFonts w:ascii="Arial" w:hAnsi="Arial" w:cs="Arial"/>
          <w:sz w:val="24"/>
          <w:szCs w:val="24"/>
        </w:rPr>
      </w:pPr>
      <w:r w:rsidRPr="005465BD">
        <w:rPr>
          <w:rFonts w:ascii="Arial" w:hAnsi="Arial" w:cs="Arial"/>
          <w:sz w:val="24"/>
          <w:szCs w:val="24"/>
        </w:rPr>
        <w:t xml:space="preserve">With respect to the provisions of Section 902(e) of the </w:t>
      </w:r>
      <w:r w:rsidR="003438CA" w:rsidRPr="005465BD">
        <w:rPr>
          <w:rFonts w:ascii="Arial" w:hAnsi="Arial" w:cs="Arial"/>
          <w:sz w:val="24"/>
          <w:szCs w:val="24"/>
        </w:rPr>
        <w:t xml:space="preserve">City </w:t>
      </w:r>
      <w:r w:rsidRPr="005465BD">
        <w:rPr>
          <w:rFonts w:ascii="Arial" w:hAnsi="Arial" w:cs="Arial"/>
          <w:sz w:val="24"/>
          <w:szCs w:val="24"/>
        </w:rPr>
        <w:t>Charter regarding contracting of service, it is agreed the City will, as far as possible in advance of action by the City, undertake to inform the Union of such matters as may affect unit members, provided, that no such contract for service shall result in the loss of employment or salary by any person having permanent status in the competitive service.</w:t>
      </w:r>
    </w:p>
    <w:p w14:paraId="485680D6" w14:textId="77777777" w:rsidR="0011553A" w:rsidRPr="000F5189" w:rsidRDefault="00B441F9" w:rsidP="00670B5F">
      <w:pPr>
        <w:pStyle w:val="BodyText"/>
        <w:numPr>
          <w:ilvl w:val="2"/>
          <w:numId w:val="1"/>
        </w:numPr>
        <w:spacing w:after="240" w:afterAutospacing="0"/>
        <w:ind w:left="1620" w:right="7" w:hanging="900"/>
        <w:jc w:val="both"/>
        <w:rPr>
          <w:rFonts w:ascii="Arial" w:hAnsi="Arial" w:cs="Arial"/>
          <w:sz w:val="24"/>
          <w:szCs w:val="24"/>
          <w:u w:val="single"/>
        </w:rPr>
      </w:pPr>
      <w:r w:rsidRPr="005465BD">
        <w:rPr>
          <w:rFonts w:ascii="Arial" w:hAnsi="Arial" w:cs="Arial"/>
          <w:sz w:val="24"/>
          <w:szCs w:val="24"/>
        </w:rPr>
        <w:t xml:space="preserve">The City and Union agree to establish a Joint Labor-Management Committee by 120 days after the execution of this agreement to review the long-term Capital Improvement Program to identify work that may be completed by represented employees in lieu of contracting for such work. The Labor-Management Committee will mutually select a third party expert to review the current Capital Improvement Program and </w:t>
      </w:r>
      <w:r w:rsidR="005D56EA" w:rsidRPr="005465BD">
        <w:rPr>
          <w:rFonts w:ascii="Arial" w:hAnsi="Arial" w:cs="Arial"/>
          <w:sz w:val="24"/>
          <w:szCs w:val="24"/>
        </w:rPr>
        <w:t>P</w:t>
      </w:r>
      <w:r w:rsidRPr="005465BD">
        <w:rPr>
          <w:rFonts w:ascii="Arial" w:hAnsi="Arial" w:cs="Arial"/>
          <w:sz w:val="24"/>
          <w:szCs w:val="24"/>
        </w:rPr>
        <w:t xml:space="preserve">lan; long-term trends in capital and operational funding; the costs of service delivery; and opportunities for represented employees to complete work under the Capital </w:t>
      </w:r>
      <w:r w:rsidRPr="005465BD">
        <w:rPr>
          <w:rFonts w:ascii="Arial" w:hAnsi="Arial" w:cs="Arial"/>
          <w:sz w:val="24"/>
          <w:szCs w:val="24"/>
        </w:rPr>
        <w:lastRenderedPageBreak/>
        <w:t>Improvement Program. The third party expert will meet with the Committee upon request. The Joint Labor Management Committee recommendations will be presented to the City Administrator before December 31, 2016.</w:t>
      </w:r>
    </w:p>
    <w:p w14:paraId="39995DCC" w14:textId="77777777" w:rsidR="00B441F9" w:rsidRPr="005465BD" w:rsidRDefault="00B441F9" w:rsidP="004D73A8">
      <w:pPr>
        <w:pStyle w:val="BodyText"/>
        <w:numPr>
          <w:ilvl w:val="2"/>
          <w:numId w:val="1"/>
        </w:numPr>
        <w:spacing w:after="240" w:afterAutospacing="0"/>
        <w:ind w:left="1627" w:right="7" w:hanging="907"/>
        <w:jc w:val="both"/>
        <w:rPr>
          <w:rFonts w:ascii="Arial" w:hAnsi="Arial" w:cs="Arial"/>
          <w:sz w:val="24"/>
          <w:szCs w:val="24"/>
        </w:rPr>
      </w:pPr>
      <w:r w:rsidRPr="00A04656">
        <w:rPr>
          <w:rFonts w:ascii="Arial" w:hAnsi="Arial" w:cs="Arial"/>
          <w:sz w:val="24"/>
          <w:szCs w:val="24"/>
        </w:rPr>
        <w:t>Until the Labor-Management Committee established under Article</w:t>
      </w:r>
      <w:r w:rsidR="00626153" w:rsidRPr="00285F34">
        <w:rPr>
          <w:rFonts w:ascii="Arial" w:hAnsi="Arial" w:cs="Arial"/>
          <w:sz w:val="24"/>
          <w:szCs w:val="24"/>
        </w:rPr>
        <w:t xml:space="preserve"> </w:t>
      </w:r>
      <w:r w:rsidRPr="00285F34">
        <w:rPr>
          <w:rFonts w:ascii="Arial" w:hAnsi="Arial" w:cs="Arial"/>
          <w:sz w:val="24"/>
          <w:szCs w:val="24"/>
        </w:rPr>
        <w:t xml:space="preserve">14.16.1 of this MOU </w:t>
      </w:r>
      <w:r w:rsidR="005D56EA" w:rsidRPr="00285F34">
        <w:rPr>
          <w:rFonts w:ascii="Arial" w:hAnsi="Arial" w:cs="Arial"/>
          <w:sz w:val="24"/>
          <w:szCs w:val="24"/>
        </w:rPr>
        <w:t>c</w:t>
      </w:r>
      <w:r w:rsidRPr="005465BD">
        <w:rPr>
          <w:rFonts w:ascii="Arial" w:hAnsi="Arial" w:cs="Arial"/>
          <w:sz w:val="24"/>
          <w:szCs w:val="24"/>
        </w:rPr>
        <w:t>oncludes and its recommendations have been accepted by</w:t>
      </w:r>
      <w:r w:rsidR="00E74414" w:rsidRPr="005465BD">
        <w:rPr>
          <w:rFonts w:ascii="Arial" w:hAnsi="Arial" w:cs="Arial"/>
          <w:sz w:val="24"/>
          <w:szCs w:val="24"/>
        </w:rPr>
        <w:t xml:space="preserve"> both</w:t>
      </w:r>
      <w:r w:rsidR="00180CDB" w:rsidRPr="005465BD">
        <w:rPr>
          <w:rFonts w:ascii="Arial" w:hAnsi="Arial" w:cs="Arial"/>
          <w:sz w:val="24"/>
          <w:szCs w:val="24"/>
        </w:rPr>
        <w:t xml:space="preserve"> </w:t>
      </w:r>
      <w:r w:rsidRPr="005465BD">
        <w:rPr>
          <w:rFonts w:ascii="Arial" w:hAnsi="Arial" w:cs="Arial"/>
          <w:sz w:val="24"/>
          <w:szCs w:val="24"/>
        </w:rPr>
        <w:t xml:space="preserve">parties and adopted into practice, the City will continue the practice that in the event the City issues a Request for Proposals (RFP), Request for Qualifications (RFQ), or Notice Inviting Bids (NIB) or otherwise initiates the solicitation or negotiation of Proposals, Statements of Qualification for a professional services contract, or bids for a construction contract that may reasonably be expected to exceed $100,000 over a period of one year or less, the City shall provide the Union with notice of such RFP, RFQ or solicitation thirty (30) days in advance of such solicitation. If the Union notifies the City within ten (10) working days of receipt of such materials, the City and Union shall meet and discuss within </w:t>
      </w:r>
      <w:r w:rsidR="000F340A" w:rsidRPr="005465BD">
        <w:rPr>
          <w:rFonts w:ascii="Arial" w:hAnsi="Arial" w:cs="Arial"/>
          <w:sz w:val="24"/>
          <w:szCs w:val="24"/>
        </w:rPr>
        <w:t>ten (10)</w:t>
      </w:r>
      <w:r w:rsidRPr="005465BD">
        <w:rPr>
          <w:rFonts w:ascii="Arial" w:hAnsi="Arial" w:cs="Arial"/>
          <w:sz w:val="24"/>
          <w:szCs w:val="24"/>
        </w:rPr>
        <w:t xml:space="preserve"> working days on the ability of represented employees, including those on a reinstatement list, to perform such work. </w:t>
      </w:r>
    </w:p>
    <w:p w14:paraId="4BB01C99" w14:textId="77777777" w:rsidR="004C2587" w:rsidRPr="005465BD" w:rsidRDefault="00B441F9" w:rsidP="00670B5F">
      <w:pPr>
        <w:pStyle w:val="BodyText"/>
        <w:numPr>
          <w:ilvl w:val="2"/>
          <w:numId w:val="1"/>
        </w:numPr>
        <w:spacing w:before="0" w:beforeAutospacing="0" w:after="0" w:afterAutospacing="0"/>
        <w:ind w:left="1714" w:hanging="990"/>
        <w:jc w:val="both"/>
        <w:rPr>
          <w:rFonts w:ascii="Arial" w:hAnsi="Arial" w:cs="Arial"/>
          <w:sz w:val="24"/>
          <w:szCs w:val="24"/>
        </w:rPr>
      </w:pPr>
      <w:r w:rsidRPr="005465BD">
        <w:rPr>
          <w:rFonts w:ascii="Arial" w:hAnsi="Arial" w:cs="Arial"/>
          <w:sz w:val="24"/>
          <w:szCs w:val="24"/>
        </w:rPr>
        <w:t xml:space="preserve">The Employee Relations </w:t>
      </w:r>
      <w:r w:rsidR="00FF401A" w:rsidRPr="005465BD">
        <w:rPr>
          <w:rFonts w:ascii="Arial" w:hAnsi="Arial" w:cs="Arial"/>
          <w:sz w:val="24"/>
          <w:szCs w:val="24"/>
        </w:rPr>
        <w:t>Department will</w:t>
      </w:r>
      <w:r w:rsidRPr="005465BD">
        <w:rPr>
          <w:rFonts w:ascii="Arial" w:hAnsi="Arial" w:cs="Arial"/>
          <w:sz w:val="24"/>
          <w:szCs w:val="24"/>
        </w:rPr>
        <w:t xml:space="preserve"> be copied on the Department Notice to the Union, and the Union notice to the Department.</w:t>
      </w:r>
    </w:p>
    <w:p w14:paraId="3E45E9FB" w14:textId="77777777" w:rsidR="00670B5F" w:rsidRPr="005465BD" w:rsidRDefault="00670B5F" w:rsidP="00670B5F">
      <w:pPr>
        <w:pStyle w:val="BodyText"/>
        <w:spacing w:before="0" w:beforeAutospacing="0" w:after="0" w:afterAutospacing="0"/>
        <w:ind w:left="1714"/>
        <w:jc w:val="both"/>
        <w:rPr>
          <w:rFonts w:ascii="Arial" w:hAnsi="Arial" w:cs="Arial"/>
          <w:sz w:val="24"/>
          <w:szCs w:val="24"/>
        </w:rPr>
      </w:pPr>
    </w:p>
    <w:p w14:paraId="1B2E1834" w14:textId="77777777" w:rsidR="0011553A" w:rsidRPr="005465BD" w:rsidRDefault="007D73A6" w:rsidP="004A0AC3">
      <w:pPr>
        <w:pStyle w:val="BodyText"/>
        <w:numPr>
          <w:ilvl w:val="1"/>
          <w:numId w:val="1"/>
        </w:numPr>
        <w:ind w:left="0" w:right="7" w:firstLine="0"/>
        <w:jc w:val="both"/>
        <w:outlineLvl w:val="1"/>
        <w:rPr>
          <w:rFonts w:ascii="Arial" w:hAnsi="Arial" w:cs="Arial"/>
          <w:sz w:val="24"/>
          <w:szCs w:val="24"/>
          <w:u w:val="single"/>
        </w:rPr>
      </w:pPr>
      <w:bookmarkStart w:id="273" w:name="_Toc57625851"/>
      <w:r w:rsidRPr="005465BD">
        <w:rPr>
          <w:rFonts w:ascii="Arial" w:hAnsi="Arial" w:cs="Arial"/>
          <w:sz w:val="24"/>
          <w:szCs w:val="24"/>
          <w:u w:val="single"/>
        </w:rPr>
        <w:t>Position Reallocations</w:t>
      </w:r>
      <w:r w:rsidRPr="005465BD">
        <w:rPr>
          <w:rFonts w:ascii="Arial" w:hAnsi="Arial" w:cs="Arial"/>
          <w:sz w:val="24"/>
          <w:szCs w:val="24"/>
        </w:rPr>
        <w:t xml:space="preserve"> </w:t>
      </w:r>
      <w:r w:rsidR="00C852A4" w:rsidRPr="005465BD">
        <w:rPr>
          <w:rFonts w:ascii="Arial" w:hAnsi="Arial" w:cs="Arial"/>
          <w:sz w:val="24"/>
          <w:szCs w:val="24"/>
        </w:rPr>
        <w:t>(Applies to SB1, SC1, and SD1</w:t>
      </w:r>
      <w:r w:rsidR="00457C70" w:rsidRPr="005465BD">
        <w:rPr>
          <w:rFonts w:ascii="Arial" w:hAnsi="Arial" w:cs="Arial"/>
          <w:sz w:val="24"/>
          <w:szCs w:val="24"/>
        </w:rPr>
        <w:t xml:space="preserve"> only</w:t>
      </w:r>
      <w:r w:rsidR="00C852A4" w:rsidRPr="005465BD">
        <w:rPr>
          <w:rFonts w:ascii="Arial" w:hAnsi="Arial" w:cs="Arial"/>
          <w:sz w:val="24"/>
          <w:szCs w:val="24"/>
        </w:rPr>
        <w:t>)</w:t>
      </w:r>
      <w:bookmarkEnd w:id="273"/>
    </w:p>
    <w:p w14:paraId="52634A72" w14:textId="77777777" w:rsidR="0011553A" w:rsidRPr="005465BD" w:rsidRDefault="007D73A6" w:rsidP="00670B5F">
      <w:pPr>
        <w:pStyle w:val="BodyText"/>
        <w:spacing w:before="51" w:line="239" w:lineRule="auto"/>
        <w:ind w:left="720" w:right="7"/>
        <w:jc w:val="both"/>
        <w:rPr>
          <w:rFonts w:ascii="Arial" w:hAnsi="Arial" w:cs="Arial"/>
          <w:sz w:val="24"/>
          <w:szCs w:val="24"/>
        </w:rPr>
      </w:pPr>
      <w:r w:rsidRPr="005465BD">
        <w:rPr>
          <w:rFonts w:ascii="Arial" w:hAnsi="Arial" w:cs="Arial"/>
          <w:sz w:val="24"/>
          <w:szCs w:val="24"/>
        </w:rPr>
        <w:t>In the event the City, as a result of a classification review, reallocates a position to a classification within the competitive service having a higher salary range, the appointing authority shall, with the concurrence of the Director of Personnel, grant permanent status to the incumbent without competitive examinations or requiring the incumbent to serve a probationary period if the following conditions are met:</w:t>
      </w:r>
    </w:p>
    <w:p w14:paraId="462BE329" w14:textId="77777777" w:rsidR="00A749F1" w:rsidRPr="005465BD" w:rsidRDefault="007D73A6" w:rsidP="00670B5F">
      <w:pPr>
        <w:pStyle w:val="BodyText"/>
        <w:numPr>
          <w:ilvl w:val="2"/>
          <w:numId w:val="1"/>
        </w:numPr>
        <w:spacing w:after="240" w:afterAutospacing="0"/>
        <w:ind w:left="1620" w:right="7" w:hanging="900"/>
        <w:jc w:val="both"/>
        <w:rPr>
          <w:rFonts w:ascii="Arial" w:hAnsi="Arial" w:cs="Arial"/>
          <w:sz w:val="24"/>
          <w:szCs w:val="24"/>
          <w:u w:val="single"/>
        </w:rPr>
      </w:pPr>
      <w:r w:rsidRPr="005465BD">
        <w:rPr>
          <w:rFonts w:ascii="Arial" w:hAnsi="Arial" w:cs="Arial"/>
          <w:sz w:val="24"/>
          <w:szCs w:val="24"/>
        </w:rPr>
        <w:t>The incumbent must meet the minimum requirements for the higher classification;</w:t>
      </w:r>
    </w:p>
    <w:p w14:paraId="1CB67D61" w14:textId="77777777" w:rsidR="0011553A" w:rsidRPr="005465BD" w:rsidRDefault="007D73A6" w:rsidP="00670B5F">
      <w:pPr>
        <w:pStyle w:val="BodyText"/>
        <w:numPr>
          <w:ilvl w:val="2"/>
          <w:numId w:val="1"/>
        </w:numPr>
        <w:spacing w:after="240" w:afterAutospacing="0"/>
        <w:ind w:left="1620" w:right="7" w:hanging="900"/>
        <w:jc w:val="both"/>
        <w:rPr>
          <w:rFonts w:ascii="Arial" w:hAnsi="Arial" w:cs="Arial"/>
          <w:sz w:val="24"/>
          <w:szCs w:val="24"/>
          <w:u w:val="single"/>
        </w:rPr>
      </w:pPr>
      <w:r w:rsidRPr="005465BD">
        <w:rPr>
          <w:rFonts w:ascii="Arial" w:hAnsi="Arial" w:cs="Arial"/>
          <w:sz w:val="24"/>
          <w:szCs w:val="24"/>
        </w:rPr>
        <w:t>The incumbent must have served for at least one (1) year, as of the date the classification review request was initiated, in the position performing the same duties, and;</w:t>
      </w:r>
      <w:r w:rsidR="00E74414" w:rsidRPr="005465BD">
        <w:rPr>
          <w:rFonts w:ascii="Arial" w:hAnsi="Arial" w:cs="Arial"/>
          <w:sz w:val="24"/>
          <w:szCs w:val="24"/>
        </w:rPr>
        <w:t xml:space="preserve"> </w:t>
      </w:r>
      <w:r w:rsidRPr="005465BD">
        <w:rPr>
          <w:rFonts w:ascii="Arial" w:hAnsi="Arial" w:cs="Arial"/>
          <w:sz w:val="24"/>
          <w:szCs w:val="24"/>
        </w:rPr>
        <w:t>The incumbent has maintained standard or above performance ratings while performing the same duties.</w:t>
      </w:r>
    </w:p>
    <w:p w14:paraId="1FF4B1C8" w14:textId="77777777" w:rsidR="0011553A" w:rsidRPr="005465BD" w:rsidRDefault="007D73A6" w:rsidP="00670B5F">
      <w:pPr>
        <w:pStyle w:val="BodyText"/>
        <w:ind w:left="720" w:right="7"/>
        <w:jc w:val="both"/>
        <w:rPr>
          <w:rFonts w:ascii="Arial" w:hAnsi="Arial" w:cs="Arial"/>
          <w:sz w:val="24"/>
          <w:szCs w:val="24"/>
        </w:rPr>
      </w:pPr>
      <w:r w:rsidRPr="005465BD">
        <w:rPr>
          <w:rFonts w:ascii="Arial" w:hAnsi="Arial" w:cs="Arial"/>
          <w:sz w:val="24"/>
          <w:szCs w:val="24"/>
        </w:rPr>
        <w:t>The appointment shall be effective as of the date of issuance of the classification review results by the Director of Personnel.</w:t>
      </w:r>
    </w:p>
    <w:p w14:paraId="0954FA56" w14:textId="77777777" w:rsidR="0011553A" w:rsidRPr="005465BD" w:rsidRDefault="007D73A6" w:rsidP="00670B5F">
      <w:pPr>
        <w:pStyle w:val="BodyText"/>
        <w:ind w:left="720" w:right="7"/>
        <w:jc w:val="both"/>
        <w:rPr>
          <w:rFonts w:ascii="Arial" w:hAnsi="Arial" w:cs="Arial"/>
          <w:sz w:val="24"/>
          <w:szCs w:val="24"/>
        </w:rPr>
      </w:pPr>
      <w:r w:rsidRPr="005465BD">
        <w:rPr>
          <w:rFonts w:ascii="Arial" w:hAnsi="Arial" w:cs="Arial"/>
          <w:sz w:val="24"/>
          <w:szCs w:val="24"/>
        </w:rPr>
        <w:lastRenderedPageBreak/>
        <w:t>In cases in which an employee</w:t>
      </w:r>
      <w:r w:rsidR="00626153" w:rsidRPr="005465BD">
        <w:rPr>
          <w:rFonts w:ascii="Arial" w:hAnsi="Arial" w:cs="Arial"/>
          <w:sz w:val="24"/>
          <w:szCs w:val="24"/>
        </w:rPr>
        <w:t>-</w:t>
      </w:r>
      <w:r w:rsidRPr="005465BD">
        <w:rPr>
          <w:rFonts w:ascii="Arial" w:hAnsi="Arial" w:cs="Arial"/>
          <w:sz w:val="24"/>
          <w:szCs w:val="24"/>
        </w:rPr>
        <w:t xml:space="preserve">initiated class study leads to placement in a higher paid classification and takes longer than one year from the date the completed Position Questionnaire (PDQ) is received by Personnel, the employee shall be entitled to acting pay </w:t>
      </w:r>
      <w:r w:rsidR="000F340A" w:rsidRPr="005465BD">
        <w:rPr>
          <w:rFonts w:ascii="Arial" w:hAnsi="Arial" w:cs="Arial"/>
          <w:sz w:val="24"/>
          <w:szCs w:val="24"/>
        </w:rPr>
        <w:t xml:space="preserve">(HC7.5) </w:t>
      </w:r>
      <w:r w:rsidRPr="005465BD">
        <w:rPr>
          <w:rFonts w:ascii="Arial" w:hAnsi="Arial" w:cs="Arial"/>
          <w:sz w:val="24"/>
          <w:szCs w:val="24"/>
        </w:rPr>
        <w:t>as defined in the MOU, Article 5, of this agreement starting four months after the date the PDQ is received as indicated by the time/date stamp on the completed PDQ. If the incumbent is not granted such status, the position will be filled in accordance with the provisions of the Personnel Manual.</w:t>
      </w:r>
    </w:p>
    <w:p w14:paraId="1C145CF5" w14:textId="77777777" w:rsidR="0011553A" w:rsidRPr="005465BD" w:rsidRDefault="007D73A6" w:rsidP="004A0AC3">
      <w:pPr>
        <w:pStyle w:val="BodyText"/>
        <w:numPr>
          <w:ilvl w:val="1"/>
          <w:numId w:val="1"/>
        </w:numPr>
        <w:ind w:left="0" w:right="7" w:firstLine="0"/>
        <w:jc w:val="both"/>
        <w:outlineLvl w:val="1"/>
        <w:rPr>
          <w:rFonts w:ascii="Arial" w:hAnsi="Arial" w:cs="Arial"/>
          <w:sz w:val="24"/>
          <w:szCs w:val="24"/>
        </w:rPr>
      </w:pPr>
      <w:bookmarkStart w:id="274" w:name="_Toc57625852"/>
      <w:r w:rsidRPr="005465BD">
        <w:rPr>
          <w:rFonts w:ascii="Arial" w:hAnsi="Arial" w:cs="Arial"/>
          <w:sz w:val="24"/>
          <w:szCs w:val="24"/>
          <w:u w:val="single" w:color="000000"/>
        </w:rPr>
        <w:t>Residency Committee</w:t>
      </w:r>
      <w:r w:rsidR="008F6014" w:rsidRPr="005465BD">
        <w:rPr>
          <w:rFonts w:ascii="Arial" w:hAnsi="Arial" w:cs="Arial"/>
          <w:sz w:val="24"/>
          <w:szCs w:val="24"/>
          <w:u w:color="000000"/>
        </w:rPr>
        <w:t xml:space="preserve"> (Applies to SB1, SC1 and SD1 only)</w:t>
      </w:r>
      <w:bookmarkEnd w:id="274"/>
    </w:p>
    <w:p w14:paraId="543EE0D2" w14:textId="77777777" w:rsidR="0011553A" w:rsidRPr="005465BD" w:rsidRDefault="007D73A6" w:rsidP="00670B5F">
      <w:pPr>
        <w:pStyle w:val="BodyText"/>
        <w:spacing w:before="0" w:beforeAutospacing="0" w:after="0" w:afterAutospacing="0"/>
        <w:ind w:left="720"/>
        <w:jc w:val="both"/>
        <w:rPr>
          <w:rFonts w:ascii="Arial" w:hAnsi="Arial" w:cs="Arial"/>
          <w:sz w:val="24"/>
          <w:szCs w:val="24"/>
        </w:rPr>
      </w:pPr>
      <w:r w:rsidRPr="005465BD">
        <w:rPr>
          <w:rFonts w:ascii="Arial" w:hAnsi="Arial" w:cs="Arial"/>
          <w:sz w:val="24"/>
          <w:szCs w:val="24"/>
        </w:rPr>
        <w:t>The Union agrees to participate in a City Residency Committee. The Committee shall meet and generate alternatives and incentives to encourage City employees to live in the City of Oakland.</w:t>
      </w:r>
    </w:p>
    <w:p w14:paraId="0B43AC83" w14:textId="77777777" w:rsidR="00670B5F" w:rsidRPr="005465BD" w:rsidRDefault="00670B5F" w:rsidP="00670B5F">
      <w:pPr>
        <w:pStyle w:val="BodyText"/>
        <w:spacing w:before="0" w:beforeAutospacing="0" w:after="0" w:afterAutospacing="0"/>
        <w:ind w:left="720"/>
        <w:jc w:val="both"/>
        <w:rPr>
          <w:rFonts w:ascii="Arial" w:hAnsi="Arial" w:cs="Arial"/>
          <w:sz w:val="24"/>
          <w:szCs w:val="24"/>
        </w:rPr>
      </w:pPr>
    </w:p>
    <w:p w14:paraId="3E3DD75C" w14:textId="77777777" w:rsidR="007C14A8" w:rsidRPr="005465BD" w:rsidRDefault="007D73A6" w:rsidP="004A0AC3">
      <w:pPr>
        <w:pStyle w:val="BodyText"/>
        <w:numPr>
          <w:ilvl w:val="1"/>
          <w:numId w:val="1"/>
        </w:numPr>
        <w:spacing w:before="0" w:beforeAutospacing="0" w:after="0" w:afterAutospacing="0"/>
        <w:ind w:left="0" w:firstLine="0"/>
        <w:jc w:val="both"/>
        <w:outlineLvl w:val="1"/>
        <w:rPr>
          <w:rFonts w:ascii="Arial" w:hAnsi="Arial" w:cs="Arial"/>
          <w:sz w:val="24"/>
          <w:szCs w:val="24"/>
        </w:rPr>
      </w:pPr>
      <w:bookmarkStart w:id="275" w:name="_Toc57625853"/>
      <w:r w:rsidRPr="005465BD">
        <w:rPr>
          <w:rFonts w:ascii="Arial" w:hAnsi="Arial" w:cs="Arial"/>
          <w:sz w:val="24"/>
          <w:szCs w:val="24"/>
          <w:u w:val="single"/>
        </w:rPr>
        <w:t>Discipline</w:t>
      </w:r>
      <w:r w:rsidRPr="005465BD">
        <w:rPr>
          <w:rFonts w:ascii="Arial" w:hAnsi="Arial" w:cs="Arial"/>
          <w:sz w:val="24"/>
          <w:szCs w:val="24"/>
        </w:rPr>
        <w:t xml:space="preserve"> </w:t>
      </w:r>
      <w:r w:rsidR="00C852A4" w:rsidRPr="005465BD">
        <w:rPr>
          <w:rFonts w:ascii="Arial" w:hAnsi="Arial" w:cs="Arial"/>
          <w:sz w:val="24"/>
          <w:szCs w:val="24"/>
        </w:rPr>
        <w:t>(Applies to S</w:t>
      </w:r>
      <w:r w:rsidR="00C852A4" w:rsidRPr="005465BD">
        <w:rPr>
          <w:rFonts w:ascii="Arial" w:hAnsi="Arial" w:cs="Arial"/>
          <w:sz w:val="24"/>
          <w:szCs w:val="24"/>
          <w:u w:color="000000"/>
        </w:rPr>
        <w:t xml:space="preserve">B1, SC1, </w:t>
      </w:r>
      <w:r w:rsidR="000216EA" w:rsidRPr="005465BD">
        <w:rPr>
          <w:rFonts w:ascii="Arial" w:hAnsi="Arial" w:cs="Arial"/>
          <w:sz w:val="24"/>
          <w:szCs w:val="24"/>
          <w:u w:color="000000"/>
        </w:rPr>
        <w:t>and</w:t>
      </w:r>
      <w:r w:rsidR="00C852A4" w:rsidRPr="005465BD">
        <w:rPr>
          <w:rFonts w:ascii="Arial" w:hAnsi="Arial" w:cs="Arial"/>
          <w:sz w:val="24"/>
          <w:szCs w:val="24"/>
          <w:u w:color="000000"/>
        </w:rPr>
        <w:t xml:space="preserve"> SD1</w:t>
      </w:r>
      <w:r w:rsidR="00457C70" w:rsidRPr="005465BD">
        <w:rPr>
          <w:rFonts w:ascii="Arial" w:hAnsi="Arial" w:cs="Arial"/>
          <w:sz w:val="24"/>
          <w:szCs w:val="24"/>
          <w:u w:color="000000"/>
        </w:rPr>
        <w:t xml:space="preserve"> only</w:t>
      </w:r>
      <w:r w:rsidR="00C852A4" w:rsidRPr="005465BD">
        <w:rPr>
          <w:rFonts w:ascii="Arial" w:hAnsi="Arial" w:cs="Arial"/>
          <w:sz w:val="24"/>
          <w:szCs w:val="24"/>
          <w:u w:color="000000"/>
        </w:rPr>
        <w:t>)</w:t>
      </w:r>
      <w:bookmarkEnd w:id="275"/>
    </w:p>
    <w:p w14:paraId="657BBFFB" w14:textId="77777777" w:rsidR="00670B5F" w:rsidRPr="005465BD" w:rsidRDefault="00670B5F" w:rsidP="00670B5F">
      <w:pPr>
        <w:pStyle w:val="BodyText"/>
        <w:spacing w:before="0" w:beforeAutospacing="0" w:after="0" w:afterAutospacing="0"/>
        <w:ind w:left="0"/>
        <w:jc w:val="both"/>
        <w:rPr>
          <w:rFonts w:ascii="Arial" w:hAnsi="Arial" w:cs="Arial"/>
          <w:sz w:val="24"/>
          <w:szCs w:val="24"/>
        </w:rPr>
      </w:pPr>
    </w:p>
    <w:p w14:paraId="5780FF09" w14:textId="59D0E94D" w:rsidR="0011553A" w:rsidRPr="005465BD" w:rsidRDefault="006C2991" w:rsidP="00670B5F">
      <w:pPr>
        <w:pStyle w:val="BodyText"/>
        <w:numPr>
          <w:ilvl w:val="2"/>
          <w:numId w:val="1"/>
        </w:numPr>
        <w:spacing w:before="0" w:beforeAutospacing="0" w:after="0" w:afterAutospacing="0"/>
        <w:ind w:left="1627" w:hanging="900"/>
        <w:jc w:val="both"/>
        <w:rPr>
          <w:rFonts w:ascii="Arial" w:hAnsi="Arial" w:cs="Arial"/>
          <w:sz w:val="24"/>
          <w:szCs w:val="24"/>
        </w:rPr>
      </w:pPr>
      <w:r w:rsidRPr="00A04656">
        <w:rPr>
          <w:noProof/>
          <w:sz w:val="24"/>
          <w:szCs w:val="24"/>
        </w:rPr>
        <mc:AlternateContent>
          <mc:Choice Requires="wpg">
            <w:drawing>
              <wp:anchor distT="0" distB="0" distL="114300" distR="114300" simplePos="0" relativeHeight="251657216" behindDoc="1" locked="0" layoutInCell="1" allowOverlap="1" wp14:anchorId="790E1AB9" wp14:editId="258AD317">
                <wp:simplePos x="0" y="0"/>
                <wp:positionH relativeFrom="page">
                  <wp:posOffset>4514215</wp:posOffset>
                </wp:positionH>
                <wp:positionV relativeFrom="paragraph">
                  <wp:posOffset>661035</wp:posOffset>
                </wp:positionV>
                <wp:extent cx="40005" cy="3175"/>
                <wp:effectExtent l="0" t="0" r="0" b="1587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3175"/>
                          <a:chOff x="7109" y="1041"/>
                          <a:chExt cx="63" cy="5"/>
                        </a:xfrm>
                      </wpg:grpSpPr>
                      <wps:wsp>
                        <wps:cNvPr id="5" name="Freeform 3"/>
                        <wps:cNvSpPr>
                          <a:spLocks/>
                        </wps:cNvSpPr>
                        <wps:spPr bwMode="auto">
                          <a:xfrm>
                            <a:off x="7109" y="1041"/>
                            <a:ext cx="63" cy="5"/>
                          </a:xfrm>
                          <a:custGeom>
                            <a:avLst/>
                            <a:gdLst>
                              <a:gd name="T0" fmla="+- 0 7109 7109"/>
                              <a:gd name="T1" fmla="*/ T0 w 63"/>
                              <a:gd name="T2" fmla="+- 0 1044 1041"/>
                              <a:gd name="T3" fmla="*/ 1044 h 5"/>
                              <a:gd name="T4" fmla="+- 0 7171 7109"/>
                              <a:gd name="T5" fmla="*/ T4 w 63"/>
                              <a:gd name="T6" fmla="+- 0 1044 1041"/>
                              <a:gd name="T7" fmla="*/ 1044 h 5"/>
                            </a:gdLst>
                            <a:ahLst/>
                            <a:cxnLst>
                              <a:cxn ang="0">
                                <a:pos x="T1" y="T3"/>
                              </a:cxn>
                              <a:cxn ang="0">
                                <a:pos x="T5" y="T7"/>
                              </a:cxn>
                            </a:cxnLst>
                            <a:rect l="0" t="0" r="r" b="b"/>
                            <a:pathLst>
                              <a:path w="63" h="5">
                                <a:moveTo>
                                  <a:pt x="0" y="3"/>
                                </a:moveTo>
                                <a:lnTo>
                                  <a:pt x="62" y="3"/>
                                </a:lnTo>
                              </a:path>
                            </a:pathLst>
                          </a:custGeom>
                          <a:noFill/>
                          <a:ln w="4318">
                            <a:solidFill>
                              <a:srgbClr val="FF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EA5D3" id="Group 2" o:spid="_x0000_s1026" style="position:absolute;margin-left:355.45pt;margin-top:52.05pt;width:3.15pt;height:.25pt;z-index:-251659264;mso-position-horizontal-relative:page" coordorigin="7109,1041" coordsize="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6qKwMAAIoHAAAOAAAAZHJzL2Uyb0RvYy54bWykVdtu2zAMfR+wfxD0uKG1nThJa9QphrYp&#10;BnRbgWYfoMjyBbMlT1LitF8/irKTNMs2oHtxqJAiDw8vurreNjXZCG0qJVManYeUCMlVVskipd+X&#10;i7MLSoxlMmO1kiKlz8LQ6/n7d1ddm4iRKlWdCU3AiTRJ16a0tLZNgsDwUjTMnKtWSFDmSjfMwlEX&#10;QaZZB96bOhiF4TTolM5arbgwBv699Uo6R/95Lrj9ludGWFKnFLBZ/Gr8rtw3mF+xpNCsLSvew2Bv&#10;QNGwSkLQnatbZhlZ6+o3V03FtTIqt+dcNYHK84oLzAGyicKjbO61WreYS5F0RbujCag94unNbvnX&#10;zaMmVZbSmBLJGigRRiUjR03XFglY3Ov2qX3UPj8QHxT/YUAdHOvdufDGZNV9URm4Y2urkJptrhvn&#10;ApImW6zA864CYmsJhz/jMAwnlHDQjKPZxJeHl1BDd2UWhZeUgC4K42jQ3fVXp2N/Dy8FLPHhEGIP&#10;yeUDXWb2RJr/I/KpZK3A+hhHU08k4PdELrQQrnPJ2HOJRgOR5pDFA42DaIDsf/J3goyBxdNUsISv&#10;jb0XCqvANg/G+u7PQMLaZj3wJUxK3tQwCB/PSEhcJPx4youdWTSYfQjIMiQdgcC9y8HTaDBBT1C3&#10;mOyLt/cEtfMBwRMalaQv/t4GGvQVqFl0EhTQv3O1jE+Cmg4mfwc1G8yOQEFzFQNnrBxo5FvZ8wgS&#10;YW7/hdj3rTKueZfAFrTuEikCF2DlSP+DMWThjGeOz8HY//ZBNKy246WmKYGltvI1aJl12FwMJ5Iu&#10;pa4vypROEFajNmKpUG338zig22treWg1hYK64exxeSUAcyEQ6S6sQ3vQb1ItqrrG7qilAxOPowsE&#10;YlRdZU7psBhdrG5qTTYMFvZiAesAdzQ4e2UGi1Fm6KwULLvrZcuq2stgXwO9MP1+mvzor1T2DJOl&#10;lX8G4NkCoVT6hZIOnoCUmp9rpgUl9WcJq+EyimP3ZuAhnsxGcNCHmtWhhkkOrlJqKRTfiTfWvzPr&#10;VldFCZEiTFeqT7AR88oNH+LzqPoDbCeUcOGD9OpFOTyj1f4Jnf8CAAD//wMAUEsDBBQABgAIAAAA&#10;IQB19/5j5AAAABABAAAPAAAAZHJzL2Rvd25yZXYueG1sTE/LTsMwELwj8Q/WInGjtgs0JY1TVeVx&#10;qpBokSpubrxNosZ2FLtJ+vcsXOCy0u7MziNbjrZhPXah9k6BnAhg6Apvalcq+Ny93s2Bhaid0Y13&#10;qOCCAZb59VWmU+MH94H9NpaMRFxItYIqxjblPBQVWh0mvkVH2NF3Vkdau5KbTg8kbhs+FWLGra4d&#10;OVS6xXWFxWl7tgreBj2s7uVLvzkd15ev3eP7fiNRqdub8XlBY7UAFnGMfx/w04HyQ07BDv7sTGCN&#10;gkSKJ6ISIB4kMGIkMpkCO/xeZsDzjP8vkn8DAAD//wMAUEsBAi0AFAAGAAgAAAAhALaDOJL+AAAA&#10;4QEAABMAAAAAAAAAAAAAAAAAAAAAAFtDb250ZW50X1R5cGVzXS54bWxQSwECLQAUAAYACAAAACEA&#10;OP0h/9YAAACUAQAACwAAAAAAAAAAAAAAAAAvAQAAX3JlbHMvLnJlbHNQSwECLQAUAAYACAAAACEA&#10;BL9+qisDAACKBwAADgAAAAAAAAAAAAAAAAAuAgAAZHJzL2Uyb0RvYy54bWxQSwECLQAUAAYACAAA&#10;ACEAdff+Y+QAAAAQAQAADwAAAAAAAAAAAAAAAACFBQAAZHJzL2Rvd25yZXYueG1sUEsFBgAAAAAE&#10;AAQA8wAAAJYGAAAAAA==&#10;">
                <v:shape id="Freeform 3" o:spid="_x0000_s1027" style="position:absolute;left:7109;top:1041;width:63;height:5;visibility:visible;mso-wrap-style:square;v-text-anchor:top" coordsize="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T/VxwAAAN8AAAAPAAAAZHJzL2Rvd25yZXYueG1sRI9Ra8Iw&#10;FIXfB/6HcAXfZqrgGNVURsfAPjg29QdcmrumtLmJTdS6X78MBns5cDic73A229H24kpDaB0rWMwz&#10;EMS10y03Ck7Ht8dnECEia+wdk4I7BdgWk4cN5trd+JOuh9iIBOGQowITo8+lDLUhi2HuPHHKvtxg&#10;MSY7NFIPeEtw28tllj1Jiy2nBYOeSkN1d7hYBftzqd8/vndLJzvj72PlK1tWSs2m4+s6ycsaRKQx&#10;/jf+EDutYAW/f9IXkMUPAAAA//8DAFBLAQItABQABgAIAAAAIQDb4fbL7gAAAIUBAAATAAAAAAAA&#10;AAAAAAAAAAAAAABbQ29udGVudF9UeXBlc10ueG1sUEsBAi0AFAAGAAgAAAAhAFr0LFu/AAAAFQEA&#10;AAsAAAAAAAAAAAAAAAAAHwEAAF9yZWxzLy5yZWxzUEsBAi0AFAAGAAgAAAAhALvRP9XHAAAA3wAA&#10;AA8AAAAAAAAAAAAAAAAABwIAAGRycy9kb3ducmV2LnhtbFBLBQYAAAAAAwADALcAAAD7AgAAAAA=&#10;" path="m,3r62,e" filled="f" strokecolor="red" strokeweight=".34pt">
                  <v:path arrowok="t" o:connecttype="custom" o:connectlocs="0,1044;62,1044" o:connectangles="0,0"/>
                </v:shape>
                <w10:wrap anchorx="page"/>
              </v:group>
            </w:pict>
          </mc:Fallback>
        </mc:AlternateContent>
      </w:r>
      <w:r w:rsidR="007D73A6" w:rsidRPr="00A04656">
        <w:rPr>
          <w:rFonts w:ascii="Arial" w:hAnsi="Arial" w:cs="Arial"/>
          <w:sz w:val="24"/>
          <w:szCs w:val="24"/>
        </w:rPr>
        <w:t xml:space="preserve">The good cause provision of Civil Service Rule 10 shall not be deleted in the absence of meeting and conferring with the Union. The City shall have the right to discipline </w:t>
      </w:r>
      <w:r w:rsidR="007934F2" w:rsidRPr="00285F34">
        <w:rPr>
          <w:rFonts w:ascii="Arial" w:hAnsi="Arial" w:cs="Arial"/>
          <w:sz w:val="24"/>
          <w:szCs w:val="24"/>
        </w:rPr>
        <w:t xml:space="preserve">permanent </w:t>
      </w:r>
      <w:r w:rsidR="007D73A6" w:rsidRPr="00285F34">
        <w:rPr>
          <w:rFonts w:ascii="Arial" w:hAnsi="Arial" w:cs="Arial"/>
          <w:sz w:val="24"/>
          <w:szCs w:val="24"/>
        </w:rPr>
        <w:t>employees for “just cause.”</w:t>
      </w:r>
    </w:p>
    <w:p w14:paraId="0AC4E9F8" w14:textId="77777777" w:rsidR="00670B5F" w:rsidRPr="005465BD" w:rsidRDefault="00670B5F" w:rsidP="00670B5F">
      <w:pPr>
        <w:pStyle w:val="BodyText"/>
        <w:tabs>
          <w:tab w:val="left" w:pos="1620"/>
          <w:tab w:val="left" w:pos="1735"/>
        </w:tabs>
        <w:spacing w:before="0" w:beforeAutospacing="0" w:after="0" w:afterAutospacing="0"/>
        <w:ind w:left="1627"/>
        <w:jc w:val="both"/>
        <w:rPr>
          <w:rFonts w:ascii="Arial" w:hAnsi="Arial" w:cs="Arial"/>
          <w:sz w:val="24"/>
          <w:szCs w:val="24"/>
        </w:rPr>
      </w:pPr>
    </w:p>
    <w:p w14:paraId="3F507F93" w14:textId="00953812" w:rsidR="0011553A" w:rsidRPr="005465BD" w:rsidRDefault="007D73A6" w:rsidP="00670B5F">
      <w:pPr>
        <w:pStyle w:val="BodyText"/>
        <w:numPr>
          <w:ilvl w:val="2"/>
          <w:numId w:val="1"/>
        </w:numPr>
        <w:spacing w:before="0" w:beforeAutospacing="0" w:after="0" w:afterAutospacing="0"/>
        <w:ind w:left="1627" w:hanging="900"/>
        <w:jc w:val="both"/>
        <w:rPr>
          <w:rFonts w:ascii="Arial" w:hAnsi="Arial" w:cs="Arial"/>
          <w:sz w:val="24"/>
          <w:szCs w:val="24"/>
        </w:rPr>
      </w:pPr>
      <w:r w:rsidRPr="005465BD">
        <w:rPr>
          <w:rFonts w:ascii="Arial" w:hAnsi="Arial" w:cs="Arial"/>
          <w:sz w:val="24"/>
          <w:szCs w:val="24"/>
        </w:rPr>
        <w:t xml:space="preserve">The City will provide a copy of the </w:t>
      </w:r>
      <w:r w:rsidR="007C14A8" w:rsidRPr="005465BD">
        <w:rPr>
          <w:rFonts w:ascii="Arial" w:hAnsi="Arial" w:cs="Arial"/>
          <w:sz w:val="24"/>
          <w:szCs w:val="24"/>
        </w:rPr>
        <w:t>“</w:t>
      </w:r>
      <w:r w:rsidRPr="005465BD">
        <w:rPr>
          <w:rFonts w:ascii="Arial" w:hAnsi="Arial" w:cs="Arial"/>
          <w:sz w:val="24"/>
          <w:szCs w:val="24"/>
        </w:rPr>
        <w:t>Skelly</w:t>
      </w:r>
      <w:r w:rsidR="007C14A8" w:rsidRPr="005465BD">
        <w:rPr>
          <w:rFonts w:ascii="Arial" w:hAnsi="Arial" w:cs="Arial"/>
          <w:sz w:val="24"/>
          <w:szCs w:val="24"/>
        </w:rPr>
        <w:t>”</w:t>
      </w:r>
      <w:r w:rsidRPr="005465BD">
        <w:rPr>
          <w:rFonts w:ascii="Arial" w:hAnsi="Arial" w:cs="Arial"/>
          <w:sz w:val="24"/>
          <w:szCs w:val="24"/>
        </w:rPr>
        <w:t xml:space="preserve"> </w:t>
      </w:r>
      <w:r w:rsidR="007C14A8" w:rsidRPr="005465BD">
        <w:rPr>
          <w:rFonts w:ascii="Arial" w:hAnsi="Arial" w:cs="Arial"/>
          <w:sz w:val="24"/>
          <w:szCs w:val="24"/>
        </w:rPr>
        <w:t>N</w:t>
      </w:r>
      <w:r w:rsidRPr="005465BD">
        <w:rPr>
          <w:rFonts w:ascii="Arial" w:hAnsi="Arial" w:cs="Arial"/>
          <w:sz w:val="24"/>
          <w:szCs w:val="24"/>
        </w:rPr>
        <w:t xml:space="preserve">otice of </w:t>
      </w:r>
      <w:r w:rsidR="007C14A8" w:rsidRPr="005465BD">
        <w:rPr>
          <w:rFonts w:ascii="Arial" w:hAnsi="Arial" w:cs="Arial"/>
          <w:sz w:val="24"/>
          <w:szCs w:val="24"/>
        </w:rPr>
        <w:t>I</w:t>
      </w:r>
      <w:r w:rsidRPr="005465BD">
        <w:rPr>
          <w:rFonts w:ascii="Arial" w:hAnsi="Arial" w:cs="Arial"/>
          <w:sz w:val="24"/>
          <w:szCs w:val="24"/>
        </w:rPr>
        <w:t xml:space="preserve">ntent to discipline and documentation that was relied upon to the designated Union representative and to the </w:t>
      </w:r>
      <w:r w:rsidR="007C14A8" w:rsidRPr="005465BD">
        <w:rPr>
          <w:rFonts w:ascii="Arial" w:hAnsi="Arial" w:cs="Arial"/>
          <w:sz w:val="24"/>
          <w:szCs w:val="24"/>
        </w:rPr>
        <w:t xml:space="preserve">permanent </w:t>
      </w:r>
      <w:r w:rsidRPr="005465BD">
        <w:rPr>
          <w:rFonts w:ascii="Arial" w:hAnsi="Arial" w:cs="Arial"/>
          <w:sz w:val="24"/>
          <w:szCs w:val="24"/>
        </w:rPr>
        <w:t>unit member. The City shall provide the unit member with 10 working days notice for Skelly hearings regarding discharge, demotion or suspension of 10 working days or</w:t>
      </w:r>
      <w:r w:rsidR="004D7FD3" w:rsidRPr="005465BD">
        <w:rPr>
          <w:rFonts w:ascii="Arial" w:hAnsi="Arial" w:cs="Arial"/>
          <w:sz w:val="24"/>
          <w:szCs w:val="24"/>
        </w:rPr>
        <w:t xml:space="preserve"> </w:t>
      </w:r>
      <w:r w:rsidRPr="005465BD">
        <w:rPr>
          <w:rFonts w:ascii="Arial" w:hAnsi="Arial" w:cs="Arial"/>
          <w:sz w:val="24"/>
          <w:szCs w:val="24"/>
        </w:rPr>
        <w:t xml:space="preserve">more; provided however that in case of gross misconduct (e.g. theft, assault, conduct endangering the health or safety of others), the City shall follow applicable state law to take appropriate action. If there is a request for continuance, it shall not </w:t>
      </w:r>
      <w:r w:rsidR="00574557" w:rsidRPr="005465BD">
        <w:rPr>
          <w:rFonts w:ascii="Arial" w:hAnsi="Arial" w:cs="Arial"/>
          <w:sz w:val="24"/>
          <w:szCs w:val="24"/>
        </w:rPr>
        <w:t xml:space="preserve">exceed 15 working days from the </w:t>
      </w:r>
      <w:r w:rsidR="007C14A8" w:rsidRPr="005465BD">
        <w:rPr>
          <w:rFonts w:ascii="Arial" w:hAnsi="Arial" w:cs="Arial"/>
          <w:sz w:val="24"/>
          <w:szCs w:val="24"/>
        </w:rPr>
        <w:t>N</w:t>
      </w:r>
      <w:r w:rsidR="00574557" w:rsidRPr="005465BD">
        <w:rPr>
          <w:rFonts w:ascii="Arial" w:hAnsi="Arial" w:cs="Arial"/>
          <w:sz w:val="24"/>
          <w:szCs w:val="24"/>
        </w:rPr>
        <w:t xml:space="preserve">otice of </w:t>
      </w:r>
      <w:r w:rsidR="007C14A8" w:rsidRPr="005465BD">
        <w:rPr>
          <w:rFonts w:ascii="Arial" w:hAnsi="Arial" w:cs="Arial"/>
          <w:sz w:val="24"/>
          <w:szCs w:val="24"/>
        </w:rPr>
        <w:t>I</w:t>
      </w:r>
      <w:r w:rsidR="00574557" w:rsidRPr="005465BD">
        <w:rPr>
          <w:rFonts w:ascii="Arial" w:hAnsi="Arial" w:cs="Arial"/>
          <w:sz w:val="24"/>
          <w:szCs w:val="24"/>
        </w:rPr>
        <w:t>ntent to discipline.</w:t>
      </w:r>
      <w:r w:rsidR="00A215A4">
        <w:rPr>
          <w:rFonts w:ascii="Arial" w:hAnsi="Arial" w:cs="Arial"/>
          <w:sz w:val="24"/>
          <w:szCs w:val="24"/>
        </w:rPr>
        <w:t xml:space="preserve"> Within these fifteen (15) working days, the Department and the Union will work collaboratively to schedule the Skelly hearing at a mutually convenient time.</w:t>
      </w:r>
      <w:r w:rsidR="007C14A8" w:rsidRPr="005465BD">
        <w:rPr>
          <w:rFonts w:ascii="Arial" w:hAnsi="Arial" w:cs="Arial"/>
          <w:sz w:val="24"/>
          <w:szCs w:val="24"/>
        </w:rPr>
        <w:t xml:space="preserve">  The Notice of Intent shall be simultaneously copied to the City’s Employee Relations Department. </w:t>
      </w:r>
    </w:p>
    <w:p w14:paraId="0E3AF1E3" w14:textId="77777777" w:rsidR="00670B5F" w:rsidRPr="005465BD" w:rsidRDefault="00670B5F" w:rsidP="00670B5F">
      <w:pPr>
        <w:pStyle w:val="BodyText"/>
        <w:spacing w:before="0" w:beforeAutospacing="0" w:after="0" w:afterAutospacing="0"/>
        <w:ind w:left="0"/>
        <w:jc w:val="both"/>
        <w:rPr>
          <w:rFonts w:ascii="Arial" w:hAnsi="Arial" w:cs="Arial"/>
          <w:sz w:val="24"/>
          <w:szCs w:val="24"/>
        </w:rPr>
      </w:pPr>
    </w:p>
    <w:p w14:paraId="065E4FE2" w14:textId="77777777" w:rsidR="0011553A" w:rsidRPr="005465BD" w:rsidRDefault="00574557" w:rsidP="00670B5F">
      <w:pPr>
        <w:pStyle w:val="BodyText"/>
        <w:numPr>
          <w:ilvl w:val="2"/>
          <w:numId w:val="1"/>
        </w:numPr>
        <w:spacing w:before="0" w:beforeAutospacing="0" w:after="0" w:afterAutospacing="0"/>
        <w:ind w:left="1620" w:hanging="900"/>
        <w:jc w:val="both"/>
        <w:rPr>
          <w:rFonts w:ascii="Arial" w:hAnsi="Arial" w:cs="Arial"/>
          <w:sz w:val="24"/>
          <w:szCs w:val="24"/>
        </w:rPr>
      </w:pPr>
      <w:r w:rsidRPr="005465BD">
        <w:rPr>
          <w:rFonts w:ascii="Arial" w:hAnsi="Arial" w:cs="Arial"/>
          <w:sz w:val="24"/>
          <w:szCs w:val="24"/>
        </w:rPr>
        <w:t>The Skelly Officer’s recommendation shall be attached to the notice of discipline</w:t>
      </w:r>
      <w:r w:rsidR="007D73A6" w:rsidRPr="005465BD">
        <w:rPr>
          <w:rFonts w:ascii="Arial" w:hAnsi="Arial" w:cs="Arial"/>
          <w:sz w:val="24"/>
          <w:szCs w:val="24"/>
        </w:rPr>
        <w:t>.</w:t>
      </w:r>
    </w:p>
    <w:p w14:paraId="6B2B5057" w14:textId="77777777" w:rsidR="00670B5F" w:rsidRPr="005465BD" w:rsidRDefault="00670B5F" w:rsidP="00670B5F">
      <w:pPr>
        <w:pStyle w:val="BodyText"/>
        <w:spacing w:before="0" w:beforeAutospacing="0" w:after="0" w:afterAutospacing="0"/>
        <w:ind w:left="0"/>
        <w:jc w:val="both"/>
        <w:rPr>
          <w:rFonts w:ascii="Arial" w:hAnsi="Arial" w:cs="Arial"/>
          <w:sz w:val="24"/>
          <w:szCs w:val="24"/>
        </w:rPr>
      </w:pPr>
    </w:p>
    <w:p w14:paraId="77B5FF21" w14:textId="77777777" w:rsidR="002E5357" w:rsidRPr="005465BD" w:rsidRDefault="00574557" w:rsidP="00670B5F">
      <w:pPr>
        <w:numPr>
          <w:ilvl w:val="2"/>
          <w:numId w:val="1"/>
        </w:numPr>
        <w:spacing w:before="0" w:beforeAutospacing="0" w:after="0" w:afterAutospacing="0"/>
        <w:ind w:left="1620" w:hanging="900"/>
        <w:rPr>
          <w:rFonts w:ascii="Arial" w:hAnsi="Arial" w:cs="Arial"/>
          <w:sz w:val="24"/>
          <w:szCs w:val="24"/>
        </w:rPr>
      </w:pPr>
      <w:r w:rsidRPr="005465BD">
        <w:rPr>
          <w:rFonts w:ascii="Arial" w:hAnsi="Arial" w:cs="Arial"/>
          <w:sz w:val="24"/>
          <w:szCs w:val="24"/>
        </w:rPr>
        <w:t>Unit members permanently assigned to the Police Department shall be entitled to the rights provided by Government Code Section 3508.1.</w:t>
      </w:r>
      <w:r w:rsidR="002E5357" w:rsidRPr="005465BD">
        <w:rPr>
          <w:rFonts w:ascii="Arial" w:hAnsi="Arial" w:cs="Arial"/>
          <w:sz w:val="24"/>
          <w:szCs w:val="24"/>
        </w:rPr>
        <w:t xml:space="preserve">  The Police Department shall use the procedures set forth in Administrative Instruction 523 when investigating and issuing discipline to unit member.</w:t>
      </w:r>
    </w:p>
    <w:p w14:paraId="1C0999FD" w14:textId="77777777" w:rsidR="00670B5F" w:rsidRPr="005465BD" w:rsidRDefault="00670B5F" w:rsidP="00670B5F">
      <w:pPr>
        <w:spacing w:before="0" w:beforeAutospacing="0" w:after="0" w:afterAutospacing="0"/>
        <w:rPr>
          <w:rFonts w:ascii="Arial" w:hAnsi="Arial" w:cs="Arial"/>
          <w:sz w:val="24"/>
          <w:szCs w:val="24"/>
        </w:rPr>
      </w:pPr>
    </w:p>
    <w:p w14:paraId="37654246" w14:textId="77777777" w:rsidR="0011553A" w:rsidRPr="005465BD" w:rsidRDefault="007D73A6" w:rsidP="004A0AC3">
      <w:pPr>
        <w:pStyle w:val="BodyText"/>
        <w:keepNext/>
        <w:numPr>
          <w:ilvl w:val="1"/>
          <w:numId w:val="1"/>
        </w:numPr>
        <w:spacing w:before="0" w:beforeAutospacing="0" w:after="0" w:afterAutospacing="0"/>
        <w:ind w:left="0" w:firstLine="0"/>
        <w:jc w:val="both"/>
        <w:outlineLvl w:val="1"/>
        <w:rPr>
          <w:rFonts w:ascii="Arial" w:hAnsi="Arial" w:cs="Arial"/>
          <w:sz w:val="24"/>
          <w:szCs w:val="24"/>
        </w:rPr>
      </w:pPr>
      <w:bookmarkStart w:id="276" w:name="_Toc57625854"/>
      <w:r w:rsidRPr="005465BD">
        <w:rPr>
          <w:rFonts w:ascii="Arial" w:hAnsi="Arial" w:cs="Arial"/>
          <w:sz w:val="24"/>
          <w:szCs w:val="24"/>
          <w:u w:val="single" w:color="000000"/>
        </w:rPr>
        <w:lastRenderedPageBreak/>
        <w:t>Drug Free Workplace</w:t>
      </w:r>
      <w:r w:rsidR="007934F2" w:rsidRPr="005465BD">
        <w:rPr>
          <w:rFonts w:ascii="Arial" w:hAnsi="Arial" w:cs="Arial"/>
          <w:sz w:val="24"/>
          <w:szCs w:val="24"/>
          <w:u w:color="000000"/>
        </w:rPr>
        <w:t xml:space="preserve"> </w:t>
      </w:r>
      <w:r w:rsidR="00C852A4" w:rsidRPr="005465BD">
        <w:rPr>
          <w:rFonts w:ascii="Arial" w:hAnsi="Arial" w:cs="Arial"/>
          <w:sz w:val="24"/>
          <w:szCs w:val="24"/>
        </w:rPr>
        <w:t>(Applies to S</w:t>
      </w:r>
      <w:r w:rsidR="00C852A4" w:rsidRPr="005465BD">
        <w:rPr>
          <w:rFonts w:ascii="Arial" w:hAnsi="Arial" w:cs="Arial"/>
          <w:sz w:val="24"/>
          <w:szCs w:val="24"/>
          <w:u w:color="000000"/>
        </w:rPr>
        <w:t xml:space="preserve">B1, SC1, </w:t>
      </w:r>
      <w:r w:rsidR="00457C70" w:rsidRPr="005465BD">
        <w:rPr>
          <w:rFonts w:ascii="Arial" w:hAnsi="Arial" w:cs="Arial"/>
          <w:sz w:val="24"/>
          <w:szCs w:val="24"/>
          <w:u w:color="000000"/>
        </w:rPr>
        <w:t xml:space="preserve">and </w:t>
      </w:r>
      <w:r w:rsidR="00C852A4" w:rsidRPr="005465BD">
        <w:rPr>
          <w:rFonts w:ascii="Arial" w:hAnsi="Arial" w:cs="Arial"/>
          <w:sz w:val="24"/>
          <w:szCs w:val="24"/>
          <w:u w:color="000000"/>
        </w:rPr>
        <w:t>SD1,</w:t>
      </w:r>
      <w:r w:rsidR="00457C70" w:rsidRPr="005465BD">
        <w:rPr>
          <w:rFonts w:ascii="Arial" w:hAnsi="Arial" w:cs="Arial"/>
          <w:sz w:val="24"/>
          <w:szCs w:val="24"/>
          <w:u w:color="000000"/>
        </w:rPr>
        <w:t xml:space="preserve"> </w:t>
      </w:r>
      <w:r w:rsidR="00457C70" w:rsidRPr="005465BD">
        <w:rPr>
          <w:rFonts w:ascii="Arial" w:hAnsi="Arial" w:cs="Arial"/>
          <w:sz w:val="24"/>
          <w:szCs w:val="24"/>
        </w:rPr>
        <w:t>only</w:t>
      </w:r>
      <w:r w:rsidR="00C852A4" w:rsidRPr="005465BD">
        <w:rPr>
          <w:rFonts w:ascii="Arial" w:hAnsi="Arial" w:cs="Arial"/>
          <w:sz w:val="24"/>
          <w:szCs w:val="24"/>
          <w:u w:color="000000"/>
        </w:rPr>
        <w:t>)</w:t>
      </w:r>
      <w:bookmarkEnd w:id="276"/>
    </w:p>
    <w:p w14:paraId="42AC3638" w14:textId="0E266262" w:rsidR="0011553A" w:rsidRPr="005465BD" w:rsidRDefault="007D73A6" w:rsidP="00670B5F">
      <w:pPr>
        <w:pStyle w:val="BodyText"/>
        <w:keepNext/>
        <w:ind w:left="720" w:right="7"/>
        <w:jc w:val="both"/>
        <w:rPr>
          <w:rFonts w:ascii="Arial" w:hAnsi="Arial" w:cs="Arial"/>
          <w:sz w:val="24"/>
          <w:szCs w:val="24"/>
        </w:rPr>
      </w:pPr>
      <w:r w:rsidRPr="005465BD">
        <w:rPr>
          <w:rFonts w:ascii="Arial" w:hAnsi="Arial" w:cs="Arial"/>
          <w:sz w:val="24"/>
          <w:szCs w:val="24"/>
        </w:rPr>
        <w:t xml:space="preserve">The City and the Union reaffirm their commitment to a safe work environment and shall work together to eliminate any substance abuse that could impair a unit member’s ability to safely and effectively perform the functions of </w:t>
      </w:r>
      <w:r w:rsidR="00321D37">
        <w:rPr>
          <w:rFonts w:ascii="Arial" w:hAnsi="Arial" w:cs="Arial"/>
          <w:sz w:val="24"/>
          <w:szCs w:val="24"/>
        </w:rPr>
        <w:t>their</w:t>
      </w:r>
      <w:r w:rsidRPr="005465BD">
        <w:rPr>
          <w:rFonts w:ascii="Arial" w:hAnsi="Arial" w:cs="Arial"/>
          <w:sz w:val="24"/>
          <w:szCs w:val="24"/>
        </w:rPr>
        <w:t xml:space="preserve"> job. Toward this end, the City and Union shall refer and charge the Joint Labor/Management Committee with devising a comprehensive workplace education and early intervention program. Elements of this program may include peer training, counseling, and mentoring, educating unit members to the problems of substance abuse by means of seminars, staff meetings, and newsletters, training supervisors in effectively dealing with substance abusers, a substance abuse education and prevention week, and development of a resource bank.</w:t>
      </w:r>
    </w:p>
    <w:p w14:paraId="63A8E46C" w14:textId="77777777" w:rsidR="0011553A" w:rsidRPr="005465BD" w:rsidRDefault="007D73A6" w:rsidP="004A0AC3">
      <w:pPr>
        <w:pStyle w:val="BodyText"/>
        <w:numPr>
          <w:ilvl w:val="1"/>
          <w:numId w:val="1"/>
        </w:numPr>
        <w:ind w:left="720" w:right="7" w:hanging="720"/>
        <w:jc w:val="both"/>
        <w:outlineLvl w:val="1"/>
        <w:rPr>
          <w:rFonts w:ascii="Arial" w:hAnsi="Arial" w:cs="Arial"/>
          <w:sz w:val="24"/>
          <w:szCs w:val="24"/>
        </w:rPr>
      </w:pPr>
      <w:bookmarkStart w:id="277" w:name="_Toc57625855"/>
      <w:r w:rsidRPr="005465BD">
        <w:rPr>
          <w:rFonts w:ascii="Arial" w:hAnsi="Arial" w:cs="Arial"/>
          <w:sz w:val="24"/>
          <w:szCs w:val="24"/>
          <w:u w:val="single" w:color="000000"/>
        </w:rPr>
        <w:t xml:space="preserve">Sexual Harassment </w:t>
      </w:r>
      <w:r w:rsidR="009626F2">
        <w:rPr>
          <w:rFonts w:ascii="Arial" w:hAnsi="Arial" w:cs="Arial"/>
          <w:sz w:val="24"/>
          <w:szCs w:val="24"/>
          <w:u w:val="single" w:color="000000"/>
        </w:rPr>
        <w:t>a</w:t>
      </w:r>
      <w:r w:rsidRPr="005465BD">
        <w:rPr>
          <w:rFonts w:ascii="Arial" w:hAnsi="Arial" w:cs="Arial"/>
          <w:sz w:val="24"/>
          <w:szCs w:val="24"/>
          <w:u w:val="single" w:color="000000"/>
        </w:rPr>
        <w:t xml:space="preserve">nd Violence </w:t>
      </w:r>
      <w:r w:rsidR="009626F2">
        <w:rPr>
          <w:rFonts w:ascii="Arial" w:hAnsi="Arial" w:cs="Arial"/>
          <w:sz w:val="24"/>
          <w:szCs w:val="24"/>
          <w:u w:val="single" w:color="000000"/>
        </w:rPr>
        <w:t>i</w:t>
      </w:r>
      <w:r w:rsidRPr="005465BD">
        <w:rPr>
          <w:rFonts w:ascii="Arial" w:hAnsi="Arial" w:cs="Arial"/>
          <w:sz w:val="24"/>
          <w:szCs w:val="24"/>
          <w:u w:val="single" w:color="000000"/>
        </w:rPr>
        <w:t>n The Workplace</w:t>
      </w:r>
      <w:r w:rsidR="00C852A4" w:rsidRPr="005465BD">
        <w:rPr>
          <w:rFonts w:ascii="Arial" w:hAnsi="Arial" w:cs="Arial"/>
          <w:sz w:val="24"/>
          <w:szCs w:val="24"/>
          <w:u w:color="000000"/>
        </w:rPr>
        <w:t xml:space="preserve"> </w:t>
      </w:r>
      <w:r w:rsidR="00C852A4" w:rsidRPr="005465BD">
        <w:rPr>
          <w:rFonts w:ascii="Arial" w:hAnsi="Arial" w:cs="Arial"/>
          <w:sz w:val="24"/>
          <w:szCs w:val="24"/>
        </w:rPr>
        <w:t>(Applies to S</w:t>
      </w:r>
      <w:r w:rsidR="00C852A4" w:rsidRPr="005465BD">
        <w:rPr>
          <w:rFonts w:ascii="Arial" w:hAnsi="Arial" w:cs="Arial"/>
          <w:sz w:val="24"/>
          <w:szCs w:val="24"/>
          <w:u w:color="000000"/>
        </w:rPr>
        <w:t xml:space="preserve">B1, SC1, </w:t>
      </w:r>
      <w:r w:rsidR="00457C70" w:rsidRPr="005465BD">
        <w:rPr>
          <w:rFonts w:ascii="Arial" w:hAnsi="Arial" w:cs="Arial"/>
          <w:sz w:val="24"/>
          <w:szCs w:val="24"/>
          <w:u w:color="000000"/>
        </w:rPr>
        <w:t xml:space="preserve">and </w:t>
      </w:r>
      <w:r w:rsidR="00AB59E2" w:rsidRPr="005465BD">
        <w:rPr>
          <w:rFonts w:ascii="Arial" w:hAnsi="Arial" w:cs="Arial"/>
          <w:sz w:val="24"/>
          <w:szCs w:val="24"/>
        </w:rPr>
        <w:t>SD1</w:t>
      </w:r>
      <w:r w:rsidR="00C852A4" w:rsidRPr="005465BD">
        <w:rPr>
          <w:rFonts w:ascii="Arial" w:hAnsi="Arial" w:cs="Arial"/>
          <w:sz w:val="24"/>
          <w:szCs w:val="24"/>
        </w:rPr>
        <w:t xml:space="preserve"> </w:t>
      </w:r>
      <w:r w:rsidR="00457C70" w:rsidRPr="005465BD">
        <w:rPr>
          <w:rFonts w:ascii="Arial" w:hAnsi="Arial" w:cs="Arial"/>
          <w:sz w:val="24"/>
          <w:szCs w:val="24"/>
        </w:rPr>
        <w:t>only)</w:t>
      </w:r>
      <w:bookmarkEnd w:id="277"/>
    </w:p>
    <w:p w14:paraId="614FFA85" w14:textId="77777777" w:rsidR="0011553A" w:rsidRPr="005465BD" w:rsidRDefault="007D73A6" w:rsidP="00670B5F">
      <w:pPr>
        <w:pStyle w:val="BodyText"/>
        <w:spacing w:before="50"/>
        <w:ind w:left="720" w:right="7"/>
        <w:jc w:val="both"/>
        <w:rPr>
          <w:rFonts w:ascii="Arial" w:hAnsi="Arial" w:cs="Arial"/>
          <w:sz w:val="24"/>
          <w:szCs w:val="24"/>
        </w:rPr>
      </w:pPr>
      <w:r w:rsidRPr="005465BD">
        <w:rPr>
          <w:rFonts w:ascii="Arial" w:hAnsi="Arial" w:cs="Arial"/>
          <w:sz w:val="24"/>
          <w:szCs w:val="24"/>
        </w:rPr>
        <w:t>Any unit member found to have engaged in workplace activity in violation of the City’s policy on sexual harassment or violence in the workplace shall be subject to discipline.</w:t>
      </w:r>
      <w:r w:rsidR="004C2587" w:rsidRPr="005465BD">
        <w:rPr>
          <w:rFonts w:ascii="Arial" w:hAnsi="Arial" w:cs="Arial"/>
          <w:sz w:val="24"/>
          <w:szCs w:val="24"/>
        </w:rPr>
        <w:t xml:space="preserve">  The City may also order the employee(s) who violated the policy on sexual harassment or violence in the workplace to undergo mandatory training on City time.</w:t>
      </w:r>
    </w:p>
    <w:p w14:paraId="544AA0C0" w14:textId="77777777" w:rsidR="0011553A" w:rsidRPr="005465BD" w:rsidRDefault="007D73A6" w:rsidP="004A0AC3">
      <w:pPr>
        <w:pStyle w:val="BodyText"/>
        <w:numPr>
          <w:ilvl w:val="1"/>
          <w:numId w:val="1"/>
        </w:numPr>
        <w:ind w:left="0" w:right="7" w:firstLine="0"/>
        <w:jc w:val="both"/>
        <w:outlineLvl w:val="1"/>
        <w:rPr>
          <w:rFonts w:ascii="Arial" w:hAnsi="Arial" w:cs="Arial"/>
          <w:sz w:val="24"/>
          <w:szCs w:val="24"/>
        </w:rPr>
      </w:pPr>
      <w:bookmarkStart w:id="278" w:name="_Toc57625856"/>
      <w:r w:rsidRPr="005465BD">
        <w:rPr>
          <w:rFonts w:ascii="Arial" w:hAnsi="Arial" w:cs="Arial"/>
          <w:sz w:val="24"/>
          <w:szCs w:val="24"/>
          <w:u w:val="single" w:color="000000"/>
        </w:rPr>
        <w:t>Correctional Officers</w:t>
      </w:r>
      <w:bookmarkEnd w:id="278"/>
    </w:p>
    <w:p w14:paraId="4E05B6D2" w14:textId="77777777" w:rsidR="0011553A" w:rsidRPr="005465BD" w:rsidRDefault="004C2587" w:rsidP="00BA7245">
      <w:pPr>
        <w:pStyle w:val="BodyText"/>
        <w:spacing w:before="240" w:beforeAutospacing="0"/>
        <w:ind w:left="720" w:right="7"/>
        <w:jc w:val="both"/>
        <w:rPr>
          <w:rFonts w:ascii="Arial" w:hAnsi="Arial" w:cs="Arial"/>
          <w:sz w:val="24"/>
          <w:szCs w:val="24"/>
        </w:rPr>
      </w:pPr>
      <w:r w:rsidRPr="005465BD">
        <w:rPr>
          <w:rFonts w:ascii="Arial" w:hAnsi="Arial" w:cs="Arial"/>
          <w:sz w:val="24"/>
          <w:szCs w:val="24"/>
        </w:rPr>
        <w:t>If the City establishes Correction Officer classifications, they shall be allocat</w:t>
      </w:r>
      <w:r w:rsidR="00BA7245">
        <w:rPr>
          <w:rFonts w:ascii="Arial" w:hAnsi="Arial" w:cs="Arial"/>
          <w:sz w:val="24"/>
          <w:szCs w:val="24"/>
        </w:rPr>
        <w:t>ed to SEIU bargaining unit SC1.</w:t>
      </w:r>
    </w:p>
    <w:p w14:paraId="4C4384A8" w14:textId="77777777" w:rsidR="0011553A" w:rsidRPr="005465BD" w:rsidRDefault="007D73A6" w:rsidP="004A0AC3">
      <w:pPr>
        <w:pStyle w:val="BodyText"/>
        <w:numPr>
          <w:ilvl w:val="1"/>
          <w:numId w:val="1"/>
        </w:numPr>
        <w:ind w:left="0" w:right="7" w:firstLine="0"/>
        <w:jc w:val="both"/>
        <w:outlineLvl w:val="1"/>
        <w:rPr>
          <w:rFonts w:ascii="Arial" w:hAnsi="Arial" w:cs="Arial"/>
          <w:sz w:val="24"/>
          <w:szCs w:val="24"/>
        </w:rPr>
      </w:pPr>
      <w:bookmarkStart w:id="279" w:name="_Toc57625857"/>
      <w:r w:rsidRPr="005465BD">
        <w:rPr>
          <w:rFonts w:ascii="Arial" w:hAnsi="Arial" w:cs="Arial"/>
          <w:sz w:val="24"/>
          <w:szCs w:val="24"/>
          <w:u w:val="single" w:color="000000"/>
        </w:rPr>
        <w:t>Police Service Technician</w:t>
      </w:r>
      <w:bookmarkEnd w:id="279"/>
    </w:p>
    <w:p w14:paraId="55451039" w14:textId="77777777" w:rsidR="0011553A" w:rsidRPr="005465BD" w:rsidRDefault="007D73A6" w:rsidP="00670B5F">
      <w:pPr>
        <w:pStyle w:val="BodyText"/>
        <w:spacing w:before="50"/>
        <w:ind w:left="720" w:right="7"/>
        <w:jc w:val="both"/>
        <w:rPr>
          <w:rFonts w:ascii="Arial" w:hAnsi="Arial" w:cs="Arial"/>
          <w:sz w:val="24"/>
          <w:szCs w:val="24"/>
        </w:rPr>
      </w:pPr>
      <w:r w:rsidRPr="005465BD">
        <w:rPr>
          <w:rFonts w:ascii="Arial" w:hAnsi="Arial" w:cs="Arial"/>
          <w:sz w:val="24"/>
          <w:szCs w:val="24"/>
        </w:rPr>
        <w:t>Effective February 1, 2003, unit members in the PSTI classification shall promote to the classification of PSTII without benefit of competitive examination.</w:t>
      </w:r>
    </w:p>
    <w:p w14:paraId="558C49D3" w14:textId="77777777" w:rsidR="0011553A" w:rsidRPr="005465BD" w:rsidRDefault="007D73A6" w:rsidP="004A0AC3">
      <w:pPr>
        <w:pStyle w:val="BodyText"/>
        <w:keepNext/>
        <w:numPr>
          <w:ilvl w:val="1"/>
          <w:numId w:val="1"/>
        </w:numPr>
        <w:ind w:left="0" w:right="7" w:firstLine="0"/>
        <w:jc w:val="both"/>
        <w:outlineLvl w:val="1"/>
        <w:rPr>
          <w:rFonts w:ascii="Arial" w:hAnsi="Arial" w:cs="Arial"/>
          <w:sz w:val="24"/>
          <w:szCs w:val="24"/>
          <w:u w:val="single"/>
        </w:rPr>
      </w:pPr>
      <w:bookmarkStart w:id="280" w:name="_Toc57625858"/>
      <w:r w:rsidRPr="005465BD">
        <w:rPr>
          <w:rFonts w:ascii="Arial" w:hAnsi="Arial" w:cs="Arial"/>
          <w:sz w:val="24"/>
          <w:szCs w:val="24"/>
          <w:u w:val="single"/>
        </w:rPr>
        <w:t>Temporary Part</w:t>
      </w:r>
      <w:r w:rsidR="00626153" w:rsidRPr="005465BD">
        <w:rPr>
          <w:rFonts w:ascii="Arial" w:hAnsi="Arial" w:cs="Arial"/>
          <w:sz w:val="24"/>
          <w:szCs w:val="24"/>
          <w:u w:val="single"/>
        </w:rPr>
        <w:t>-</w:t>
      </w:r>
      <w:r w:rsidRPr="005465BD">
        <w:rPr>
          <w:rFonts w:ascii="Arial" w:hAnsi="Arial" w:cs="Arial"/>
          <w:sz w:val="24"/>
          <w:szCs w:val="24"/>
          <w:u w:val="single"/>
        </w:rPr>
        <w:t>Time</w:t>
      </w:r>
      <w:r w:rsidR="007934F2" w:rsidRPr="005465BD">
        <w:rPr>
          <w:rFonts w:ascii="Arial" w:hAnsi="Arial" w:cs="Arial"/>
          <w:sz w:val="24"/>
          <w:szCs w:val="24"/>
          <w:u w:val="single"/>
        </w:rPr>
        <w:t xml:space="preserve"> </w:t>
      </w:r>
      <w:r w:rsidRPr="005465BD">
        <w:rPr>
          <w:rFonts w:ascii="Arial" w:hAnsi="Arial" w:cs="Arial"/>
          <w:sz w:val="24"/>
          <w:szCs w:val="24"/>
          <w:u w:val="single"/>
        </w:rPr>
        <w:t>Release Notification.</w:t>
      </w:r>
      <w:bookmarkEnd w:id="280"/>
    </w:p>
    <w:p w14:paraId="01F90BCF" w14:textId="59660E03" w:rsidR="0011553A" w:rsidRPr="005465BD" w:rsidRDefault="007D73A6" w:rsidP="004A0AC3">
      <w:pPr>
        <w:pStyle w:val="BodyText"/>
        <w:keepNext/>
        <w:ind w:left="720" w:right="7"/>
        <w:jc w:val="both"/>
        <w:rPr>
          <w:rFonts w:ascii="Arial" w:hAnsi="Arial" w:cs="Arial"/>
          <w:sz w:val="24"/>
          <w:szCs w:val="24"/>
        </w:rPr>
      </w:pPr>
      <w:r w:rsidRPr="005465BD">
        <w:rPr>
          <w:rFonts w:ascii="Arial" w:hAnsi="Arial" w:cs="Arial"/>
          <w:sz w:val="24"/>
          <w:szCs w:val="24"/>
          <w:u w:color="FF0000"/>
        </w:rPr>
        <w:t xml:space="preserve">The City agrees to develop a release form which will be given to </w:t>
      </w:r>
      <w:r w:rsidR="007934F2" w:rsidRPr="005465BD">
        <w:rPr>
          <w:rFonts w:ascii="Arial" w:hAnsi="Arial" w:cs="Arial"/>
          <w:sz w:val="24"/>
          <w:szCs w:val="24"/>
          <w:u w:color="FF0000"/>
        </w:rPr>
        <w:t xml:space="preserve">SI1 </w:t>
      </w:r>
      <w:r w:rsidRPr="005465BD">
        <w:rPr>
          <w:rFonts w:ascii="Arial" w:hAnsi="Arial" w:cs="Arial"/>
          <w:sz w:val="24"/>
          <w:szCs w:val="24"/>
          <w:u w:color="FF0000"/>
        </w:rPr>
        <w:t>unit</w:t>
      </w:r>
      <w:r w:rsidRPr="005465BD">
        <w:rPr>
          <w:rFonts w:ascii="Arial" w:hAnsi="Arial" w:cs="Arial"/>
          <w:sz w:val="24"/>
          <w:szCs w:val="24"/>
        </w:rPr>
        <w:t xml:space="preserve"> </w:t>
      </w:r>
      <w:r w:rsidRPr="005465BD">
        <w:rPr>
          <w:rFonts w:ascii="Arial" w:hAnsi="Arial" w:cs="Arial"/>
          <w:sz w:val="24"/>
          <w:szCs w:val="24"/>
          <w:u w:color="FF0000"/>
        </w:rPr>
        <w:t>employees</w:t>
      </w:r>
      <w:r w:rsidR="0005625E">
        <w:rPr>
          <w:rFonts w:ascii="Arial" w:hAnsi="Arial" w:cs="Arial"/>
          <w:sz w:val="24"/>
          <w:szCs w:val="24"/>
          <w:u w:color="FF0000"/>
        </w:rPr>
        <w:t xml:space="preserve"> and the Union</w:t>
      </w:r>
      <w:r w:rsidRPr="005465BD">
        <w:rPr>
          <w:rFonts w:ascii="Arial" w:hAnsi="Arial" w:cs="Arial"/>
          <w:sz w:val="24"/>
          <w:szCs w:val="24"/>
          <w:u w:color="FF0000"/>
        </w:rPr>
        <w:t xml:space="preserve"> upon release from City employment which will include</w:t>
      </w:r>
      <w:r w:rsidRPr="005465BD">
        <w:rPr>
          <w:rFonts w:ascii="Arial" w:hAnsi="Arial" w:cs="Arial"/>
          <w:sz w:val="24"/>
          <w:szCs w:val="24"/>
        </w:rPr>
        <w:t xml:space="preserve"> </w:t>
      </w:r>
      <w:r w:rsidRPr="005465BD">
        <w:rPr>
          <w:rFonts w:ascii="Arial" w:hAnsi="Arial" w:cs="Arial"/>
          <w:sz w:val="24"/>
          <w:szCs w:val="24"/>
          <w:u w:color="FF0000"/>
        </w:rPr>
        <w:t>the date of release.</w:t>
      </w:r>
    </w:p>
    <w:p w14:paraId="4A46A3BE" w14:textId="16CFA751" w:rsidR="0011553A" w:rsidRPr="005465BD" w:rsidRDefault="007D73A6" w:rsidP="00670B5F">
      <w:pPr>
        <w:pStyle w:val="BodyText"/>
        <w:spacing w:before="51" w:line="239" w:lineRule="auto"/>
        <w:ind w:left="720" w:right="7"/>
        <w:jc w:val="both"/>
        <w:rPr>
          <w:rFonts w:ascii="Arial" w:hAnsi="Arial" w:cs="Arial"/>
          <w:sz w:val="24"/>
          <w:szCs w:val="24"/>
          <w:u w:color="FF0000"/>
        </w:rPr>
      </w:pPr>
      <w:r w:rsidRPr="005465BD">
        <w:rPr>
          <w:rFonts w:ascii="Arial" w:hAnsi="Arial" w:cs="Arial"/>
          <w:sz w:val="24"/>
          <w:szCs w:val="24"/>
          <w:u w:color="FF0000"/>
        </w:rPr>
        <w:t xml:space="preserve">Whenever </w:t>
      </w:r>
      <w:r w:rsidR="007934F2" w:rsidRPr="005465BD">
        <w:rPr>
          <w:rFonts w:ascii="Arial" w:hAnsi="Arial" w:cs="Arial"/>
          <w:sz w:val="24"/>
          <w:szCs w:val="24"/>
          <w:u w:color="FF0000"/>
        </w:rPr>
        <w:t xml:space="preserve">a SI1 </w:t>
      </w:r>
      <w:r w:rsidRPr="005465BD">
        <w:rPr>
          <w:rFonts w:ascii="Arial" w:hAnsi="Arial" w:cs="Arial"/>
          <w:sz w:val="24"/>
          <w:szCs w:val="24"/>
          <w:u w:color="FF0000"/>
        </w:rPr>
        <w:t xml:space="preserve">unit employee is removed from City service, </w:t>
      </w:r>
      <w:r w:rsidR="0014254B">
        <w:rPr>
          <w:rFonts w:ascii="Arial" w:hAnsi="Arial" w:cs="Arial"/>
          <w:sz w:val="24"/>
          <w:szCs w:val="24"/>
          <w:u w:color="FF0000"/>
        </w:rPr>
        <w:t>they</w:t>
      </w:r>
      <w:r w:rsidRPr="005465BD">
        <w:rPr>
          <w:rFonts w:ascii="Arial" w:hAnsi="Arial" w:cs="Arial"/>
          <w:sz w:val="24"/>
          <w:szCs w:val="24"/>
          <w:u w:color="FF0000"/>
        </w:rPr>
        <w:t xml:space="preserve"> may</w:t>
      </w:r>
      <w:r w:rsidRPr="005465BD">
        <w:rPr>
          <w:rFonts w:ascii="Arial" w:hAnsi="Arial" w:cs="Arial"/>
          <w:sz w:val="24"/>
          <w:szCs w:val="24"/>
        </w:rPr>
        <w:t xml:space="preserve"> </w:t>
      </w:r>
      <w:r w:rsidRPr="005465BD">
        <w:rPr>
          <w:rFonts w:ascii="Arial" w:hAnsi="Arial" w:cs="Arial"/>
          <w:sz w:val="24"/>
          <w:szCs w:val="24"/>
          <w:u w:color="FF0000"/>
        </w:rPr>
        <w:t xml:space="preserve">request a meeting with a level of management above </w:t>
      </w:r>
      <w:r w:rsidR="00321D37">
        <w:rPr>
          <w:rFonts w:ascii="Arial" w:hAnsi="Arial" w:cs="Arial"/>
          <w:sz w:val="24"/>
          <w:szCs w:val="24"/>
          <w:u w:color="FF0000"/>
        </w:rPr>
        <w:t>their</w:t>
      </w:r>
      <w:r w:rsidRPr="005465BD">
        <w:rPr>
          <w:rFonts w:ascii="Arial" w:hAnsi="Arial" w:cs="Arial"/>
          <w:sz w:val="24"/>
          <w:szCs w:val="24"/>
        </w:rPr>
        <w:t xml:space="preserve"> </w:t>
      </w:r>
      <w:r w:rsidRPr="005465BD">
        <w:rPr>
          <w:rFonts w:ascii="Arial" w:hAnsi="Arial" w:cs="Arial"/>
          <w:sz w:val="24"/>
          <w:szCs w:val="24"/>
          <w:u w:color="FF0000"/>
        </w:rPr>
        <w:t>immediate supervisor to discuss reasons for removal. The employee</w:t>
      </w:r>
      <w:r w:rsidRPr="005465BD">
        <w:rPr>
          <w:rFonts w:ascii="Arial" w:hAnsi="Arial" w:cs="Arial"/>
          <w:sz w:val="24"/>
          <w:szCs w:val="24"/>
        </w:rPr>
        <w:t xml:space="preserve"> </w:t>
      </w:r>
      <w:r w:rsidRPr="005465BD">
        <w:rPr>
          <w:rFonts w:ascii="Arial" w:hAnsi="Arial" w:cs="Arial"/>
          <w:sz w:val="24"/>
          <w:szCs w:val="24"/>
          <w:u w:color="FF0000"/>
        </w:rPr>
        <w:t>may be represented at this meeting by the Union or other</w:t>
      </w:r>
      <w:r w:rsidRPr="005465BD">
        <w:rPr>
          <w:rFonts w:ascii="Arial" w:hAnsi="Arial" w:cs="Arial"/>
          <w:sz w:val="24"/>
          <w:szCs w:val="24"/>
        </w:rPr>
        <w:t xml:space="preserve"> </w:t>
      </w:r>
      <w:r w:rsidRPr="005465BD">
        <w:rPr>
          <w:rFonts w:ascii="Arial" w:hAnsi="Arial" w:cs="Arial"/>
          <w:sz w:val="24"/>
          <w:szCs w:val="24"/>
          <w:u w:color="FF0000"/>
        </w:rPr>
        <w:t>representative. The purpose of this meeting shall be informational</w:t>
      </w:r>
      <w:r w:rsidRPr="005465BD">
        <w:rPr>
          <w:rFonts w:ascii="Arial" w:hAnsi="Arial" w:cs="Arial"/>
          <w:sz w:val="24"/>
          <w:szCs w:val="24"/>
        </w:rPr>
        <w:t xml:space="preserve"> </w:t>
      </w:r>
      <w:r w:rsidRPr="005465BD">
        <w:rPr>
          <w:rFonts w:ascii="Arial" w:hAnsi="Arial" w:cs="Arial"/>
          <w:sz w:val="24"/>
          <w:szCs w:val="24"/>
          <w:u w:color="FF0000"/>
        </w:rPr>
        <w:t>only and does not in any way affect the "at-will" status of such</w:t>
      </w:r>
      <w:r w:rsidRPr="005465BD">
        <w:rPr>
          <w:rFonts w:ascii="Arial" w:hAnsi="Arial" w:cs="Arial"/>
          <w:sz w:val="24"/>
          <w:szCs w:val="24"/>
        </w:rPr>
        <w:t xml:space="preserve"> </w:t>
      </w:r>
      <w:r w:rsidRPr="005465BD">
        <w:rPr>
          <w:rFonts w:ascii="Arial" w:hAnsi="Arial" w:cs="Arial"/>
          <w:sz w:val="24"/>
          <w:szCs w:val="24"/>
          <w:u w:color="FF0000"/>
        </w:rPr>
        <w:t>employees</w:t>
      </w:r>
    </w:p>
    <w:p w14:paraId="13049BED" w14:textId="77777777" w:rsidR="002F76D2" w:rsidRPr="005465BD" w:rsidRDefault="002F76D2" w:rsidP="004A0AC3">
      <w:pPr>
        <w:pStyle w:val="BodyText"/>
        <w:keepNext/>
        <w:numPr>
          <w:ilvl w:val="1"/>
          <w:numId w:val="1"/>
        </w:numPr>
        <w:ind w:left="0" w:right="7" w:firstLine="0"/>
        <w:jc w:val="both"/>
        <w:outlineLvl w:val="1"/>
        <w:rPr>
          <w:rFonts w:ascii="Arial" w:hAnsi="Arial" w:cs="Arial"/>
          <w:sz w:val="24"/>
          <w:szCs w:val="24"/>
          <w:u w:val="single"/>
        </w:rPr>
      </w:pPr>
      <w:bookmarkStart w:id="281" w:name="_Toc57625859"/>
      <w:r w:rsidRPr="005465BD">
        <w:rPr>
          <w:rFonts w:ascii="Arial" w:hAnsi="Arial" w:cs="Arial"/>
          <w:sz w:val="24"/>
          <w:szCs w:val="24"/>
          <w:u w:val="single"/>
        </w:rPr>
        <w:lastRenderedPageBreak/>
        <w:t>Child Safety and Endangerment</w:t>
      </w:r>
      <w:r w:rsidR="00C852A4" w:rsidRPr="005465BD">
        <w:rPr>
          <w:rFonts w:ascii="Arial" w:hAnsi="Arial" w:cs="Arial"/>
          <w:sz w:val="24"/>
          <w:szCs w:val="24"/>
        </w:rPr>
        <w:t xml:space="preserve"> (Applies to S</w:t>
      </w:r>
      <w:r w:rsidR="00C852A4" w:rsidRPr="005465BD">
        <w:rPr>
          <w:rFonts w:ascii="Arial" w:hAnsi="Arial" w:cs="Arial"/>
          <w:sz w:val="24"/>
          <w:szCs w:val="24"/>
          <w:u w:color="000000"/>
        </w:rPr>
        <w:t>B1, SC1, SD1, and SI1)</w:t>
      </w:r>
      <w:bookmarkEnd w:id="281"/>
    </w:p>
    <w:p w14:paraId="32DE8CCB" w14:textId="77777777" w:rsidR="000B2474" w:rsidRPr="005465BD" w:rsidRDefault="002F76D2" w:rsidP="00670B5F">
      <w:pPr>
        <w:pStyle w:val="BodyText"/>
        <w:keepNext/>
        <w:ind w:left="720" w:right="7"/>
        <w:jc w:val="both"/>
        <w:rPr>
          <w:rFonts w:ascii="Arial" w:hAnsi="Arial" w:cs="Arial"/>
          <w:sz w:val="24"/>
          <w:szCs w:val="24"/>
        </w:rPr>
      </w:pPr>
      <w:r w:rsidRPr="005465BD">
        <w:rPr>
          <w:rFonts w:ascii="Arial" w:hAnsi="Arial" w:cs="Arial"/>
          <w:sz w:val="24"/>
          <w:szCs w:val="24"/>
        </w:rPr>
        <w:t xml:space="preserve">The Union and the City are committed to child safety and have zero tolerance for child endangerment. For unit members in any City department who work or interact with </w:t>
      </w:r>
      <w:r w:rsidR="000B2474" w:rsidRPr="005465BD">
        <w:rPr>
          <w:rFonts w:ascii="Arial" w:hAnsi="Arial" w:cs="Arial"/>
          <w:sz w:val="24"/>
          <w:szCs w:val="24"/>
        </w:rPr>
        <w:t xml:space="preserve">minors or children as part of the job duties, any instance of observed, reported, or reasonably suspected mistreatment or maltreatment of a child or minor will result in the employee being placed on paid administrative leave and subject to an investigation. Employees found to have harmed or endangered a child of any age will be subject to discipline up to and including termination from employment, provided the endangerment or harm was directly related to the job duties or there is a nexus between the employee’s job duties and their actions. </w:t>
      </w:r>
    </w:p>
    <w:p w14:paraId="1ECC1C58" w14:textId="77777777" w:rsidR="00CD30AF" w:rsidRPr="00853749" w:rsidRDefault="004D7FD3" w:rsidP="00853749">
      <w:pPr>
        <w:pStyle w:val="Heading1"/>
        <w:jc w:val="center"/>
        <w:rPr>
          <w:rFonts w:ascii="Arial" w:hAnsi="Arial" w:cs="Arial"/>
          <w:bCs w:val="0"/>
          <w:sz w:val="24"/>
          <w:szCs w:val="24"/>
        </w:rPr>
      </w:pPr>
      <w:bookmarkStart w:id="282" w:name="_Toc27302735"/>
      <w:bookmarkStart w:id="283" w:name="_Toc380161655"/>
      <w:r w:rsidRPr="005465BD">
        <w:rPr>
          <w:rFonts w:ascii="Arial" w:hAnsi="Arial" w:cs="Arial"/>
          <w:b w:val="0"/>
          <w:sz w:val="24"/>
          <w:szCs w:val="24"/>
        </w:rPr>
        <w:br w:type="page"/>
      </w:r>
      <w:bookmarkStart w:id="284" w:name="_Ref456868951"/>
      <w:bookmarkStart w:id="285" w:name="_Toc57625860"/>
      <w:r w:rsidR="00F50840" w:rsidRPr="00853749">
        <w:rPr>
          <w:rFonts w:ascii="Arial" w:hAnsi="Arial" w:cs="Arial"/>
          <w:bCs w:val="0"/>
          <w:sz w:val="24"/>
          <w:szCs w:val="24"/>
        </w:rPr>
        <w:lastRenderedPageBreak/>
        <w:t>ARTICLE 15:</w:t>
      </w:r>
      <w:r w:rsidR="00626153" w:rsidRPr="00853749">
        <w:rPr>
          <w:rFonts w:ascii="Arial" w:hAnsi="Arial" w:cs="Arial"/>
          <w:bCs w:val="0"/>
          <w:sz w:val="24"/>
          <w:szCs w:val="24"/>
        </w:rPr>
        <w:t xml:space="preserve"> </w:t>
      </w:r>
      <w:r w:rsidR="00F50840" w:rsidRPr="00853749">
        <w:rPr>
          <w:rFonts w:ascii="Arial" w:hAnsi="Arial" w:cs="Arial"/>
          <w:bCs w:val="0"/>
          <w:sz w:val="24"/>
          <w:szCs w:val="24"/>
        </w:rPr>
        <w:t>GRIEVANCE PROCEDURE</w:t>
      </w:r>
      <w:bookmarkEnd w:id="282"/>
      <w:r w:rsidR="00F50840" w:rsidRPr="00853749">
        <w:rPr>
          <w:rFonts w:ascii="Arial" w:hAnsi="Arial" w:cs="Arial"/>
          <w:bCs w:val="0"/>
          <w:sz w:val="24"/>
          <w:szCs w:val="24"/>
        </w:rPr>
        <w:t>S</w:t>
      </w:r>
      <w:bookmarkEnd w:id="283"/>
      <w:bookmarkEnd w:id="284"/>
      <w:bookmarkEnd w:id="285"/>
    </w:p>
    <w:p w14:paraId="17681238" w14:textId="77777777" w:rsidR="00F50840" w:rsidRPr="00F82D01" w:rsidRDefault="00BC06E0" w:rsidP="005D0F05">
      <w:pPr>
        <w:jc w:val="center"/>
        <w:rPr>
          <w:rFonts w:ascii="Arial" w:hAnsi="Arial" w:cs="Arial"/>
          <w:b/>
          <w:sz w:val="24"/>
          <w:szCs w:val="24"/>
        </w:rPr>
      </w:pPr>
      <w:r w:rsidRPr="00F82D01">
        <w:rPr>
          <w:rFonts w:ascii="Arial" w:hAnsi="Arial" w:cs="Arial"/>
          <w:b/>
          <w:sz w:val="24"/>
          <w:szCs w:val="24"/>
        </w:rPr>
        <w:t>(Applies to SB1, SC1,</w:t>
      </w:r>
      <w:r w:rsidR="00626153" w:rsidRPr="00F82D01">
        <w:rPr>
          <w:rFonts w:ascii="Arial" w:hAnsi="Arial" w:cs="Arial"/>
          <w:b/>
          <w:sz w:val="24"/>
          <w:szCs w:val="24"/>
        </w:rPr>
        <w:t xml:space="preserve"> </w:t>
      </w:r>
      <w:r w:rsidRPr="00F82D01">
        <w:rPr>
          <w:rFonts w:ascii="Arial" w:hAnsi="Arial" w:cs="Arial"/>
          <w:b/>
          <w:sz w:val="24"/>
          <w:szCs w:val="24"/>
        </w:rPr>
        <w:t>SD1</w:t>
      </w:r>
      <w:r w:rsidR="008A4BCD" w:rsidRPr="00F82D01">
        <w:rPr>
          <w:rFonts w:ascii="Arial" w:hAnsi="Arial" w:cs="Arial"/>
          <w:b/>
          <w:sz w:val="24"/>
          <w:szCs w:val="24"/>
        </w:rPr>
        <w:t xml:space="preserve"> and SI1 a</w:t>
      </w:r>
      <w:r w:rsidR="00CD30AF" w:rsidRPr="00F82D01">
        <w:rPr>
          <w:rFonts w:ascii="Arial" w:hAnsi="Arial" w:cs="Arial"/>
          <w:b/>
          <w:sz w:val="24"/>
          <w:szCs w:val="24"/>
        </w:rPr>
        <w:t>s designated</w:t>
      </w:r>
      <w:r w:rsidRPr="00F82D01">
        <w:rPr>
          <w:rFonts w:ascii="Arial" w:hAnsi="Arial" w:cs="Arial"/>
          <w:b/>
          <w:sz w:val="24"/>
          <w:szCs w:val="24"/>
        </w:rPr>
        <w:t>)</w:t>
      </w:r>
    </w:p>
    <w:p w14:paraId="0E8FB54E" w14:textId="77777777" w:rsidR="00457C70" w:rsidRPr="005465BD" w:rsidRDefault="002D1F87" w:rsidP="00670B5F">
      <w:pPr>
        <w:ind w:right="7"/>
        <w:jc w:val="center"/>
        <w:rPr>
          <w:rFonts w:ascii="Arial" w:hAnsi="Arial" w:cs="Arial"/>
          <w:sz w:val="24"/>
          <w:szCs w:val="24"/>
          <w:u w:val="single"/>
        </w:rPr>
      </w:pPr>
      <w:r w:rsidRPr="005465BD">
        <w:rPr>
          <w:rFonts w:ascii="Arial" w:hAnsi="Arial" w:cs="Arial"/>
          <w:sz w:val="24"/>
          <w:szCs w:val="24"/>
          <w:u w:val="single"/>
        </w:rPr>
        <w:t>GRIEVANCE PROCE</w:t>
      </w:r>
      <w:r w:rsidR="00670B5F" w:rsidRPr="005465BD">
        <w:rPr>
          <w:rFonts w:ascii="Arial" w:hAnsi="Arial" w:cs="Arial"/>
          <w:sz w:val="24"/>
          <w:szCs w:val="24"/>
          <w:u w:val="single"/>
        </w:rPr>
        <w:t>DURE FOR SB1, SC1, AND SD1 ONLY</w:t>
      </w:r>
    </w:p>
    <w:p w14:paraId="3A2B2556" w14:textId="4678BD85" w:rsidR="00F50840" w:rsidRPr="00853749" w:rsidRDefault="00F50840" w:rsidP="002F0C85">
      <w:pPr>
        <w:pStyle w:val="Heading2"/>
        <w:numPr>
          <w:ilvl w:val="1"/>
          <w:numId w:val="57"/>
        </w:numPr>
        <w:ind w:left="720" w:hanging="720"/>
        <w:rPr>
          <w:rFonts w:ascii="Arial" w:hAnsi="Arial" w:cs="Arial"/>
          <w:b w:val="0"/>
          <w:color w:val="000000" w:themeColor="text1"/>
          <w:sz w:val="24"/>
          <w:szCs w:val="24"/>
          <w:u w:val="single"/>
        </w:rPr>
      </w:pPr>
      <w:bookmarkStart w:id="286" w:name="_Toc27302736"/>
      <w:bookmarkStart w:id="287" w:name="_Toc380161656"/>
      <w:bookmarkStart w:id="288" w:name="_Toc456869392"/>
      <w:bookmarkStart w:id="289" w:name="_Toc456869537"/>
      <w:bookmarkStart w:id="290" w:name="_Toc57625861"/>
      <w:r w:rsidRPr="00853749">
        <w:rPr>
          <w:rFonts w:ascii="Arial" w:hAnsi="Arial" w:cs="Arial"/>
          <w:b w:val="0"/>
          <w:color w:val="000000" w:themeColor="text1"/>
          <w:sz w:val="24"/>
          <w:szCs w:val="24"/>
          <w:u w:val="single"/>
        </w:rPr>
        <w:t>Definition</w:t>
      </w:r>
      <w:bookmarkEnd w:id="286"/>
      <w:bookmarkEnd w:id="287"/>
      <w:r w:rsidRPr="00853749">
        <w:rPr>
          <w:rFonts w:ascii="Arial" w:hAnsi="Arial" w:cs="Arial"/>
          <w:b w:val="0"/>
          <w:color w:val="000000" w:themeColor="text1"/>
          <w:sz w:val="24"/>
          <w:szCs w:val="24"/>
          <w:u w:val="single"/>
        </w:rPr>
        <w:t>s</w:t>
      </w:r>
      <w:bookmarkEnd w:id="288"/>
      <w:bookmarkEnd w:id="289"/>
      <w:bookmarkEnd w:id="290"/>
    </w:p>
    <w:p w14:paraId="24443055" w14:textId="77777777" w:rsidR="00F50840" w:rsidRPr="005465BD" w:rsidRDefault="00F50840" w:rsidP="00670B5F">
      <w:pPr>
        <w:pStyle w:val="Text1"/>
        <w:tabs>
          <w:tab w:val="clear" w:pos="180"/>
        </w:tabs>
        <w:spacing w:after="0" w:afterAutospacing="0"/>
        <w:ind w:right="7"/>
        <w:rPr>
          <w:rFonts w:ascii="Arial" w:hAnsi="Arial" w:cs="Arial"/>
          <w:szCs w:val="24"/>
        </w:rPr>
      </w:pPr>
      <w:r w:rsidRPr="005465BD">
        <w:rPr>
          <w:rFonts w:ascii="Arial" w:hAnsi="Arial" w:cs="Arial"/>
          <w:szCs w:val="24"/>
        </w:rPr>
        <w:t>A grievance is defined as any dispute that involves the interpretation or application of this Agreement</w:t>
      </w:r>
      <w:r w:rsidR="00861E03" w:rsidRPr="005465BD">
        <w:rPr>
          <w:rFonts w:ascii="Arial" w:hAnsi="Arial" w:cs="Arial"/>
          <w:szCs w:val="24"/>
        </w:rPr>
        <w:t xml:space="preserve"> that is applicable to SB1, SC1, and SD1 employees only</w:t>
      </w:r>
      <w:r w:rsidRPr="005465BD">
        <w:rPr>
          <w:rFonts w:ascii="Arial" w:hAnsi="Arial" w:cs="Arial"/>
          <w:szCs w:val="24"/>
        </w:rPr>
        <w:t xml:space="preserve"> or disciplinary action taken against a unit member, or the application of the Personnel Rules </w:t>
      </w:r>
    </w:p>
    <w:p w14:paraId="66FEE96B" w14:textId="77777777" w:rsidR="00F50840" w:rsidRPr="005465BD" w:rsidRDefault="00F50840" w:rsidP="00670B5F">
      <w:pPr>
        <w:pStyle w:val="Text1"/>
        <w:tabs>
          <w:tab w:val="clear" w:pos="180"/>
        </w:tabs>
        <w:spacing w:after="0" w:afterAutospacing="0"/>
        <w:ind w:right="7"/>
        <w:rPr>
          <w:rFonts w:ascii="Arial" w:hAnsi="Arial" w:cs="Arial"/>
          <w:szCs w:val="24"/>
        </w:rPr>
      </w:pPr>
      <w:r w:rsidRPr="005465BD">
        <w:rPr>
          <w:rFonts w:ascii="Arial" w:hAnsi="Arial" w:cs="Arial"/>
          <w:szCs w:val="24"/>
        </w:rPr>
        <w:t xml:space="preserve">A written Grievance for purposes of formal submission </w:t>
      </w:r>
      <w:r w:rsidR="008A4BCD" w:rsidRPr="005465BD">
        <w:rPr>
          <w:rFonts w:ascii="Arial" w:hAnsi="Arial" w:cs="Arial"/>
          <w:szCs w:val="24"/>
        </w:rPr>
        <w:t xml:space="preserve">should </w:t>
      </w:r>
      <w:r w:rsidRPr="005465BD">
        <w:rPr>
          <w:rFonts w:ascii="Arial" w:hAnsi="Arial" w:cs="Arial"/>
          <w:szCs w:val="24"/>
        </w:rPr>
        <w:t>include:</w:t>
      </w:r>
    </w:p>
    <w:p w14:paraId="5C4DA515" w14:textId="77777777" w:rsidR="00F50840" w:rsidRPr="005465BD" w:rsidRDefault="00F50840" w:rsidP="002F0C85">
      <w:pPr>
        <w:pStyle w:val="Text1"/>
        <w:numPr>
          <w:ilvl w:val="0"/>
          <w:numId w:val="32"/>
        </w:numPr>
        <w:tabs>
          <w:tab w:val="clear" w:pos="180"/>
          <w:tab w:val="left" w:pos="1080"/>
        </w:tabs>
        <w:spacing w:after="0" w:afterAutospacing="0"/>
        <w:ind w:left="1080" w:right="7"/>
        <w:rPr>
          <w:rFonts w:ascii="Arial" w:hAnsi="Arial" w:cs="Arial"/>
          <w:szCs w:val="24"/>
        </w:rPr>
      </w:pPr>
      <w:r w:rsidRPr="005465BD">
        <w:rPr>
          <w:rFonts w:ascii="Arial" w:hAnsi="Arial" w:cs="Arial"/>
          <w:szCs w:val="24"/>
        </w:rPr>
        <w:t xml:space="preserve">The specific term(s) of the Agreement </w:t>
      </w:r>
      <w:r w:rsidR="00C21D4B" w:rsidRPr="005465BD">
        <w:rPr>
          <w:rFonts w:ascii="Arial" w:hAnsi="Arial" w:cs="Arial"/>
          <w:szCs w:val="24"/>
        </w:rPr>
        <w:t>and/</w:t>
      </w:r>
      <w:r w:rsidRPr="005465BD">
        <w:rPr>
          <w:rFonts w:ascii="Arial" w:hAnsi="Arial" w:cs="Arial"/>
          <w:szCs w:val="24"/>
        </w:rPr>
        <w:t xml:space="preserve">or </w:t>
      </w:r>
      <w:r w:rsidR="00C21D4B" w:rsidRPr="005465BD">
        <w:rPr>
          <w:rFonts w:ascii="Arial" w:hAnsi="Arial" w:cs="Arial"/>
          <w:szCs w:val="24"/>
        </w:rPr>
        <w:t xml:space="preserve">Personnel Rules </w:t>
      </w:r>
      <w:r w:rsidRPr="005465BD">
        <w:rPr>
          <w:rFonts w:ascii="Arial" w:hAnsi="Arial" w:cs="Arial"/>
          <w:szCs w:val="24"/>
        </w:rPr>
        <w:t>alleged to have been violated;</w:t>
      </w:r>
    </w:p>
    <w:p w14:paraId="29C2F018" w14:textId="77777777" w:rsidR="00F50840" w:rsidRPr="005465BD" w:rsidRDefault="00F50840" w:rsidP="002F0C85">
      <w:pPr>
        <w:pStyle w:val="Text1"/>
        <w:numPr>
          <w:ilvl w:val="0"/>
          <w:numId w:val="32"/>
        </w:numPr>
        <w:tabs>
          <w:tab w:val="clear" w:pos="180"/>
          <w:tab w:val="left" w:pos="1080"/>
        </w:tabs>
        <w:spacing w:after="0" w:afterAutospacing="0"/>
        <w:ind w:left="1080" w:right="7"/>
        <w:rPr>
          <w:rFonts w:ascii="Arial" w:hAnsi="Arial" w:cs="Arial"/>
          <w:szCs w:val="24"/>
        </w:rPr>
      </w:pPr>
      <w:r w:rsidRPr="005465BD">
        <w:rPr>
          <w:rFonts w:ascii="Arial" w:hAnsi="Arial" w:cs="Arial"/>
          <w:szCs w:val="24"/>
        </w:rPr>
        <w:t>The action(s) grieved, including the names, dates, places and times and how it violated a specific term of this Agreement and/or Personnel Rules;</w:t>
      </w:r>
    </w:p>
    <w:p w14:paraId="36819DEA" w14:textId="77777777" w:rsidR="00F50840" w:rsidRPr="005465BD" w:rsidRDefault="00F50840" w:rsidP="002F0C85">
      <w:pPr>
        <w:pStyle w:val="Text1"/>
        <w:numPr>
          <w:ilvl w:val="0"/>
          <w:numId w:val="32"/>
        </w:numPr>
        <w:tabs>
          <w:tab w:val="clear" w:pos="180"/>
          <w:tab w:val="left" w:pos="1080"/>
        </w:tabs>
        <w:spacing w:after="0" w:afterAutospacing="0"/>
        <w:ind w:left="1080" w:right="7"/>
        <w:rPr>
          <w:rFonts w:ascii="Arial" w:hAnsi="Arial" w:cs="Arial"/>
          <w:szCs w:val="24"/>
        </w:rPr>
      </w:pPr>
      <w:r w:rsidRPr="005465BD">
        <w:rPr>
          <w:rFonts w:ascii="Arial" w:hAnsi="Arial" w:cs="Arial"/>
          <w:szCs w:val="24"/>
        </w:rPr>
        <w:t>The particular remedy that is sought in the Grievance;</w:t>
      </w:r>
    </w:p>
    <w:p w14:paraId="2593E1A4" w14:textId="77777777" w:rsidR="00F50840" w:rsidRPr="005465BD" w:rsidRDefault="00F50840" w:rsidP="002F0C85">
      <w:pPr>
        <w:pStyle w:val="Text1"/>
        <w:numPr>
          <w:ilvl w:val="0"/>
          <w:numId w:val="32"/>
        </w:numPr>
        <w:tabs>
          <w:tab w:val="clear" w:pos="180"/>
          <w:tab w:val="left" w:pos="1080"/>
        </w:tabs>
        <w:spacing w:after="0" w:afterAutospacing="0"/>
        <w:ind w:left="1080" w:right="7"/>
        <w:rPr>
          <w:rFonts w:ascii="Arial" w:hAnsi="Arial" w:cs="Arial"/>
          <w:szCs w:val="24"/>
        </w:rPr>
      </w:pPr>
      <w:r w:rsidRPr="005465BD">
        <w:rPr>
          <w:rFonts w:ascii="Arial" w:hAnsi="Arial" w:cs="Arial"/>
          <w:szCs w:val="24"/>
        </w:rPr>
        <w:t>The name and classification of the grievant;</w:t>
      </w:r>
    </w:p>
    <w:p w14:paraId="35441CEE" w14:textId="77777777" w:rsidR="00F50840" w:rsidRPr="005465BD" w:rsidRDefault="00F50840" w:rsidP="002F0C85">
      <w:pPr>
        <w:pStyle w:val="Text1"/>
        <w:numPr>
          <w:ilvl w:val="0"/>
          <w:numId w:val="32"/>
        </w:numPr>
        <w:tabs>
          <w:tab w:val="clear" w:pos="180"/>
          <w:tab w:val="left" w:pos="1080"/>
        </w:tabs>
        <w:spacing w:after="0" w:afterAutospacing="0"/>
        <w:ind w:left="1080" w:right="7"/>
        <w:rPr>
          <w:rFonts w:ascii="Arial" w:hAnsi="Arial" w:cs="Arial"/>
          <w:szCs w:val="24"/>
        </w:rPr>
      </w:pPr>
      <w:r w:rsidRPr="005465BD">
        <w:rPr>
          <w:rFonts w:ascii="Arial" w:hAnsi="Arial" w:cs="Arial"/>
          <w:szCs w:val="24"/>
        </w:rPr>
        <w:t xml:space="preserve">The name of the employee representative, if any; </w:t>
      </w:r>
    </w:p>
    <w:p w14:paraId="1116B3D3" w14:textId="77777777" w:rsidR="00F50840" w:rsidRPr="005465BD" w:rsidRDefault="00F50840" w:rsidP="002F0C85">
      <w:pPr>
        <w:pStyle w:val="Text1"/>
        <w:numPr>
          <w:ilvl w:val="0"/>
          <w:numId w:val="32"/>
        </w:numPr>
        <w:tabs>
          <w:tab w:val="clear" w:pos="180"/>
          <w:tab w:val="left" w:pos="1080"/>
        </w:tabs>
        <w:spacing w:after="0" w:afterAutospacing="0"/>
        <w:ind w:left="1080" w:right="7"/>
        <w:rPr>
          <w:rFonts w:ascii="Arial" w:hAnsi="Arial" w:cs="Arial"/>
          <w:szCs w:val="24"/>
        </w:rPr>
      </w:pPr>
      <w:r w:rsidRPr="005465BD">
        <w:rPr>
          <w:rFonts w:ascii="Arial" w:hAnsi="Arial" w:cs="Arial"/>
          <w:szCs w:val="24"/>
        </w:rPr>
        <w:t>The date of submission; and</w:t>
      </w:r>
    </w:p>
    <w:p w14:paraId="2EFD6591" w14:textId="77777777" w:rsidR="00F50840" w:rsidRPr="005465BD" w:rsidRDefault="00F50840" w:rsidP="002F0C85">
      <w:pPr>
        <w:pStyle w:val="Text1"/>
        <w:numPr>
          <w:ilvl w:val="0"/>
          <w:numId w:val="32"/>
        </w:numPr>
        <w:tabs>
          <w:tab w:val="clear" w:pos="180"/>
          <w:tab w:val="left" w:pos="1080"/>
        </w:tabs>
        <w:spacing w:after="0" w:afterAutospacing="0"/>
        <w:ind w:left="1080" w:right="7"/>
        <w:rPr>
          <w:rFonts w:ascii="Arial" w:hAnsi="Arial" w:cs="Arial"/>
          <w:szCs w:val="24"/>
        </w:rPr>
      </w:pPr>
      <w:r w:rsidRPr="005465BD">
        <w:rPr>
          <w:rFonts w:ascii="Arial" w:hAnsi="Arial" w:cs="Arial"/>
          <w:szCs w:val="24"/>
        </w:rPr>
        <w:t>Signature by filing party.</w:t>
      </w:r>
    </w:p>
    <w:p w14:paraId="4A2E4331" w14:textId="77777777" w:rsidR="00F50840" w:rsidRPr="005465BD" w:rsidRDefault="00F50840" w:rsidP="00670B5F">
      <w:pPr>
        <w:pStyle w:val="Text1"/>
        <w:tabs>
          <w:tab w:val="clear" w:pos="180"/>
        </w:tabs>
        <w:spacing w:after="0" w:afterAutospacing="0"/>
        <w:ind w:right="7"/>
        <w:rPr>
          <w:rFonts w:ascii="Arial" w:hAnsi="Arial" w:cs="Arial"/>
          <w:szCs w:val="24"/>
        </w:rPr>
      </w:pPr>
      <w:r w:rsidRPr="005465BD">
        <w:rPr>
          <w:rFonts w:ascii="Arial" w:hAnsi="Arial" w:cs="Arial"/>
          <w:szCs w:val="24"/>
        </w:rPr>
        <w:t>With the exception of grievances concerning suspension, demotion, or termination, which may be filed at Step 2, it is the express intent of the parties that grievances be resolved expeditiously at the lowest possible administrative level.</w:t>
      </w:r>
      <w:r w:rsidR="00626153" w:rsidRPr="005465BD">
        <w:rPr>
          <w:rFonts w:ascii="Arial" w:hAnsi="Arial" w:cs="Arial"/>
          <w:szCs w:val="24"/>
        </w:rPr>
        <w:t xml:space="preserve"> </w:t>
      </w:r>
      <w:r w:rsidRPr="005465BD">
        <w:rPr>
          <w:rFonts w:ascii="Arial" w:hAnsi="Arial" w:cs="Arial"/>
          <w:szCs w:val="24"/>
        </w:rPr>
        <w:t>In cases involving an action directly taken by a department head alleged to violate the MOU, the Union may file the grievance at Step 2. Toward that objective, the following steps are prescribed:</w:t>
      </w:r>
    </w:p>
    <w:p w14:paraId="156EEA4A" w14:textId="404F47D3" w:rsidR="005D0F05" w:rsidRPr="005D0F05" w:rsidRDefault="00F50840" w:rsidP="002F0C85">
      <w:pPr>
        <w:pStyle w:val="Heading2"/>
        <w:numPr>
          <w:ilvl w:val="1"/>
          <w:numId w:val="57"/>
        </w:numPr>
        <w:ind w:left="720" w:hanging="720"/>
        <w:rPr>
          <w:rFonts w:ascii="Arial" w:hAnsi="Arial" w:cs="Arial"/>
          <w:b w:val="0"/>
          <w:color w:val="000000" w:themeColor="text1"/>
          <w:sz w:val="24"/>
          <w:szCs w:val="24"/>
          <w:u w:val="single"/>
        </w:rPr>
      </w:pPr>
      <w:bookmarkStart w:id="291" w:name="_Toc456869393"/>
      <w:bookmarkStart w:id="292" w:name="_Toc456869538"/>
      <w:bookmarkStart w:id="293" w:name="_Toc57625862"/>
      <w:bookmarkStart w:id="294" w:name="_Toc27302737"/>
      <w:bookmarkStart w:id="295" w:name="_Toc380161657"/>
      <w:r w:rsidRPr="00853749">
        <w:rPr>
          <w:rFonts w:ascii="Arial" w:hAnsi="Arial" w:cs="Arial"/>
          <w:b w:val="0"/>
          <w:color w:val="000000" w:themeColor="text1"/>
          <w:sz w:val="24"/>
          <w:szCs w:val="24"/>
          <w:u w:val="single"/>
        </w:rPr>
        <w:t>Procedure</w:t>
      </w:r>
      <w:bookmarkEnd w:id="291"/>
      <w:bookmarkEnd w:id="292"/>
      <w:bookmarkEnd w:id="293"/>
    </w:p>
    <w:p w14:paraId="5470C2E7" w14:textId="69A8C19E" w:rsidR="00F50840" w:rsidRPr="000F5189" w:rsidRDefault="00F50840" w:rsidP="002F0C85">
      <w:pPr>
        <w:pStyle w:val="Heading3"/>
        <w:numPr>
          <w:ilvl w:val="2"/>
          <w:numId w:val="57"/>
        </w:numPr>
        <w:spacing w:before="100" w:after="0" w:afterAutospacing="0"/>
        <w:ind w:left="1440" w:right="7"/>
        <w:jc w:val="both"/>
        <w:rPr>
          <w:rFonts w:ascii="Arial" w:hAnsi="Arial" w:cs="Arial"/>
          <w:b w:val="0"/>
          <w:color w:val="auto"/>
          <w:sz w:val="24"/>
          <w:szCs w:val="24"/>
        </w:rPr>
      </w:pPr>
      <w:bookmarkStart w:id="296" w:name="_Toc456869394"/>
      <w:bookmarkStart w:id="297" w:name="_Toc456869539"/>
      <w:bookmarkStart w:id="298" w:name="_Toc57625863"/>
      <w:bookmarkEnd w:id="294"/>
      <w:bookmarkEnd w:id="295"/>
      <w:r w:rsidRPr="005465BD">
        <w:rPr>
          <w:rFonts w:ascii="Arial" w:hAnsi="Arial" w:cs="Arial"/>
          <w:b w:val="0"/>
          <w:color w:val="auto"/>
          <w:sz w:val="24"/>
          <w:szCs w:val="24"/>
          <w:u w:val="single"/>
        </w:rPr>
        <w:t>Step 1</w:t>
      </w:r>
      <w:bookmarkEnd w:id="296"/>
      <w:bookmarkEnd w:id="297"/>
      <w:bookmarkEnd w:id="298"/>
    </w:p>
    <w:p w14:paraId="04F2010C" w14:textId="0A18C7D5" w:rsidR="00CD30AF" w:rsidRPr="00285F34" w:rsidRDefault="00F50840" w:rsidP="002F0C85">
      <w:pPr>
        <w:pStyle w:val="Text3"/>
        <w:numPr>
          <w:ilvl w:val="3"/>
          <w:numId w:val="57"/>
        </w:numPr>
        <w:tabs>
          <w:tab w:val="clear" w:pos="-72"/>
          <w:tab w:val="clear" w:pos="1170"/>
          <w:tab w:val="clear" w:pos="2520"/>
        </w:tabs>
        <w:spacing w:after="0" w:afterAutospacing="0"/>
        <w:ind w:right="7" w:firstLine="360"/>
        <w:jc w:val="left"/>
        <w:outlineLvl w:val="3"/>
        <w:rPr>
          <w:rFonts w:ascii="Arial" w:hAnsi="Arial" w:cs="Arial"/>
          <w:szCs w:val="24"/>
        </w:rPr>
      </w:pPr>
      <w:r w:rsidRPr="00285F34">
        <w:rPr>
          <w:rFonts w:ascii="Arial" w:hAnsi="Arial" w:cs="Arial"/>
          <w:szCs w:val="24"/>
          <w:u w:val="single"/>
        </w:rPr>
        <w:t>Informal Discussion</w:t>
      </w:r>
    </w:p>
    <w:p w14:paraId="531ED6C4" w14:textId="77777777" w:rsidR="00F50840" w:rsidRPr="005465BD" w:rsidRDefault="00F50840" w:rsidP="00670B5F">
      <w:pPr>
        <w:pStyle w:val="Text3"/>
        <w:tabs>
          <w:tab w:val="clear" w:pos="-72"/>
          <w:tab w:val="clear" w:pos="1170"/>
          <w:tab w:val="clear" w:pos="2520"/>
        </w:tabs>
        <w:spacing w:after="0" w:afterAutospacing="0"/>
        <w:ind w:left="1433" w:right="7"/>
        <w:rPr>
          <w:rFonts w:ascii="Arial" w:hAnsi="Arial" w:cs="Arial"/>
          <w:szCs w:val="24"/>
        </w:rPr>
      </w:pPr>
      <w:r w:rsidRPr="00285F34">
        <w:rPr>
          <w:rFonts w:ascii="Arial" w:hAnsi="Arial" w:cs="Arial"/>
          <w:szCs w:val="24"/>
        </w:rPr>
        <w:t>The</w:t>
      </w:r>
      <w:r w:rsidRPr="005465BD">
        <w:rPr>
          <w:rFonts w:ascii="Arial" w:hAnsi="Arial" w:cs="Arial"/>
          <w:szCs w:val="24"/>
        </w:rPr>
        <w:t xml:space="preserve"> unit member or the Union Representative may present the grievance orally to the immediate supervisor within fifteen (15) working days from such time as the unit member or Union should reasonably have been aware of the occurrence.</w:t>
      </w:r>
    </w:p>
    <w:p w14:paraId="6121F9E3" w14:textId="21D7E91C" w:rsidR="00F50840" w:rsidRPr="000F5189" w:rsidRDefault="00F50840" w:rsidP="002F0C85">
      <w:pPr>
        <w:pStyle w:val="Heading4"/>
        <w:numPr>
          <w:ilvl w:val="3"/>
          <w:numId w:val="57"/>
        </w:numPr>
        <w:ind w:left="2160" w:hanging="720"/>
        <w:rPr>
          <w:rFonts w:ascii="Arial" w:hAnsi="Arial" w:cs="Arial"/>
          <w:b w:val="0"/>
          <w:sz w:val="24"/>
          <w:szCs w:val="24"/>
        </w:rPr>
      </w:pPr>
      <w:bookmarkStart w:id="299" w:name="_Toc456869395"/>
      <w:bookmarkStart w:id="300" w:name="_Toc456869540"/>
      <w:r w:rsidRPr="005465BD">
        <w:rPr>
          <w:rFonts w:ascii="Arial" w:hAnsi="Arial" w:cs="Arial"/>
          <w:b w:val="0"/>
          <w:sz w:val="24"/>
          <w:szCs w:val="24"/>
          <w:u w:val="single"/>
        </w:rPr>
        <w:t>Formal Submission</w:t>
      </w:r>
      <w:bookmarkEnd w:id="299"/>
      <w:bookmarkEnd w:id="300"/>
    </w:p>
    <w:p w14:paraId="6F7C6DC0" w14:textId="77777777" w:rsidR="00F50840" w:rsidRPr="005465BD" w:rsidRDefault="00F50840" w:rsidP="00670B5F">
      <w:pPr>
        <w:pStyle w:val="Text3"/>
        <w:tabs>
          <w:tab w:val="clear" w:pos="-72"/>
          <w:tab w:val="clear" w:pos="1170"/>
          <w:tab w:val="clear" w:pos="2520"/>
        </w:tabs>
        <w:spacing w:after="0" w:afterAutospacing="0"/>
        <w:ind w:left="1440" w:right="7"/>
        <w:rPr>
          <w:rFonts w:ascii="Arial" w:hAnsi="Arial" w:cs="Arial"/>
          <w:szCs w:val="24"/>
        </w:rPr>
      </w:pPr>
      <w:r w:rsidRPr="00A04656">
        <w:rPr>
          <w:rFonts w:ascii="Arial" w:hAnsi="Arial" w:cs="Arial"/>
          <w:szCs w:val="24"/>
        </w:rPr>
        <w:t>Should the grievance remain unresolved,</w:t>
      </w:r>
      <w:r w:rsidRPr="000F5189" w:rsidDel="00EB479E">
        <w:rPr>
          <w:rFonts w:ascii="Arial" w:hAnsi="Arial" w:cs="Arial"/>
          <w:szCs w:val="24"/>
        </w:rPr>
        <w:t xml:space="preserve"> </w:t>
      </w:r>
      <w:r w:rsidRPr="00A04656">
        <w:rPr>
          <w:rFonts w:ascii="Arial" w:hAnsi="Arial" w:cs="Arial"/>
          <w:szCs w:val="24"/>
        </w:rPr>
        <w:t>within fifteen (15) working days of the informal meeting or thirty (30) calendar</w:t>
      </w:r>
      <w:r w:rsidRPr="000F5189">
        <w:rPr>
          <w:rFonts w:ascii="Arial" w:hAnsi="Arial" w:cs="Arial"/>
          <w:szCs w:val="24"/>
        </w:rPr>
        <w:t xml:space="preserve"> </w:t>
      </w:r>
      <w:r w:rsidRPr="00A04656">
        <w:rPr>
          <w:rFonts w:ascii="Arial" w:hAnsi="Arial" w:cs="Arial"/>
          <w:szCs w:val="24"/>
        </w:rPr>
        <w:t xml:space="preserve">days after the unit member or Union should reasonably have been aware of the </w:t>
      </w:r>
      <w:r w:rsidRPr="00A04656">
        <w:rPr>
          <w:rFonts w:ascii="Arial" w:hAnsi="Arial" w:cs="Arial"/>
          <w:szCs w:val="24"/>
        </w:rPr>
        <w:lastRenderedPageBreak/>
        <w:t>occurrence, whichever occurs earlier, the unit memb</w:t>
      </w:r>
      <w:r w:rsidRPr="00285F34">
        <w:rPr>
          <w:rFonts w:ascii="Arial" w:hAnsi="Arial" w:cs="Arial"/>
          <w:szCs w:val="24"/>
        </w:rPr>
        <w:t>er or Union Representative may submit the grievance in writing to the immediate supervisor within the period cited above</w:t>
      </w:r>
      <w:r w:rsidR="00FF401A" w:rsidRPr="00285F34">
        <w:rPr>
          <w:rFonts w:ascii="Arial" w:hAnsi="Arial" w:cs="Arial"/>
          <w:szCs w:val="24"/>
        </w:rPr>
        <w:t xml:space="preserve"> </w:t>
      </w:r>
      <w:r w:rsidRPr="00285F34">
        <w:rPr>
          <w:rFonts w:ascii="Arial" w:hAnsi="Arial" w:cs="Arial"/>
          <w:szCs w:val="24"/>
        </w:rPr>
        <w:t>with the elements described in Section 15.1 Definition.</w:t>
      </w:r>
      <w:r w:rsidR="00FF401A" w:rsidRPr="005465BD">
        <w:rPr>
          <w:rFonts w:ascii="Arial" w:hAnsi="Arial" w:cs="Arial"/>
          <w:szCs w:val="24"/>
        </w:rPr>
        <w:t xml:space="preserve"> </w:t>
      </w:r>
      <w:r w:rsidRPr="005465BD">
        <w:rPr>
          <w:rFonts w:ascii="Arial" w:hAnsi="Arial" w:cs="Arial"/>
          <w:szCs w:val="24"/>
        </w:rPr>
        <w:t>The supervisor shall render a decision in writing to the unit member and/or Union Representative within fifteen (15) working days of the for</w:t>
      </w:r>
      <w:r w:rsidRPr="005465BD">
        <w:rPr>
          <w:rFonts w:ascii="Arial" w:hAnsi="Arial" w:cs="Arial"/>
          <w:szCs w:val="24"/>
        </w:rPr>
        <w:softHyphen/>
        <w:t xml:space="preserve">mal submission of the </w:t>
      </w:r>
      <w:r w:rsidR="00FF401A" w:rsidRPr="005465BD">
        <w:rPr>
          <w:rFonts w:ascii="Arial" w:hAnsi="Arial" w:cs="Arial"/>
          <w:szCs w:val="24"/>
        </w:rPr>
        <w:t>grievance</w:t>
      </w:r>
      <w:r w:rsidRPr="005465BD">
        <w:rPr>
          <w:rFonts w:ascii="Arial" w:hAnsi="Arial" w:cs="Arial"/>
          <w:szCs w:val="24"/>
        </w:rPr>
        <w:t xml:space="preserve"> with a copy to t</w:t>
      </w:r>
      <w:r w:rsidRPr="005465BD">
        <w:rPr>
          <w:rFonts w:ascii="Arial" w:eastAsia="Arial" w:hAnsi="Arial" w:cs="Arial"/>
          <w:szCs w:val="24"/>
        </w:rPr>
        <w:t>he Employee Relations Department.</w:t>
      </w:r>
    </w:p>
    <w:p w14:paraId="138B5B5C" w14:textId="7CDE2BA4" w:rsidR="00F50840" w:rsidRPr="005465BD" w:rsidRDefault="00F50840" w:rsidP="002F0C85">
      <w:pPr>
        <w:pStyle w:val="Heading3"/>
        <w:numPr>
          <w:ilvl w:val="2"/>
          <w:numId w:val="57"/>
        </w:numPr>
        <w:ind w:left="2880" w:hanging="1440"/>
        <w:rPr>
          <w:rFonts w:ascii="Arial" w:hAnsi="Arial" w:cs="Arial"/>
          <w:b w:val="0"/>
          <w:color w:val="auto"/>
          <w:sz w:val="24"/>
          <w:szCs w:val="24"/>
        </w:rPr>
      </w:pPr>
      <w:bookmarkStart w:id="301" w:name="_Toc27302741"/>
      <w:bookmarkStart w:id="302" w:name="_Toc380161661"/>
      <w:bookmarkStart w:id="303" w:name="_Toc456869396"/>
      <w:bookmarkStart w:id="304" w:name="_Toc456869541"/>
      <w:bookmarkStart w:id="305" w:name="_Toc57625864"/>
      <w:r w:rsidRPr="005465BD">
        <w:rPr>
          <w:rFonts w:ascii="Arial" w:hAnsi="Arial" w:cs="Arial"/>
          <w:b w:val="0"/>
          <w:color w:val="auto"/>
          <w:sz w:val="24"/>
          <w:szCs w:val="24"/>
          <w:u w:val="single"/>
        </w:rPr>
        <w:t>Step 2:</w:t>
      </w:r>
      <w:r w:rsidR="00626153" w:rsidRPr="005465BD">
        <w:rPr>
          <w:rFonts w:ascii="Arial" w:hAnsi="Arial" w:cs="Arial"/>
          <w:b w:val="0"/>
          <w:color w:val="auto"/>
          <w:sz w:val="24"/>
          <w:szCs w:val="24"/>
          <w:u w:val="single"/>
        </w:rPr>
        <w:t xml:space="preserve"> </w:t>
      </w:r>
      <w:r w:rsidRPr="005465BD">
        <w:rPr>
          <w:rFonts w:ascii="Arial" w:hAnsi="Arial" w:cs="Arial"/>
          <w:b w:val="0"/>
          <w:color w:val="auto"/>
          <w:sz w:val="24"/>
          <w:szCs w:val="24"/>
          <w:u w:val="single"/>
        </w:rPr>
        <w:t>Appeal To Department Head</w:t>
      </w:r>
      <w:bookmarkEnd w:id="301"/>
      <w:bookmarkEnd w:id="302"/>
      <w:bookmarkEnd w:id="303"/>
      <w:bookmarkEnd w:id="304"/>
      <w:bookmarkEnd w:id="305"/>
    </w:p>
    <w:p w14:paraId="643C8E98" w14:textId="77777777" w:rsidR="00F50840" w:rsidRPr="005465BD" w:rsidRDefault="00F50840" w:rsidP="00670B5F">
      <w:pPr>
        <w:spacing w:after="0" w:afterAutospacing="0"/>
        <w:ind w:left="1440" w:right="7"/>
        <w:jc w:val="both"/>
        <w:rPr>
          <w:rFonts w:ascii="Arial" w:hAnsi="Arial" w:cs="Arial"/>
          <w:sz w:val="24"/>
          <w:szCs w:val="24"/>
        </w:rPr>
      </w:pPr>
      <w:r w:rsidRPr="005465BD">
        <w:rPr>
          <w:rFonts w:ascii="Arial" w:hAnsi="Arial" w:cs="Arial"/>
          <w:sz w:val="24"/>
          <w:szCs w:val="24"/>
        </w:rPr>
        <w:t>The department head or director or the designated representa</w:t>
      </w:r>
      <w:r w:rsidRPr="005465BD">
        <w:rPr>
          <w:rFonts w:ascii="Arial" w:hAnsi="Arial" w:cs="Arial"/>
          <w:sz w:val="24"/>
          <w:szCs w:val="24"/>
        </w:rPr>
        <w:softHyphen/>
        <w:t>tive shall meet with the unit member or Union Representative within fifteen (15) working days following the receipt of the grievance, and shall respond to the grievance in writing within ten (10) working days after the meeting, with a copy to t</w:t>
      </w:r>
      <w:r w:rsidRPr="005465BD">
        <w:rPr>
          <w:rFonts w:ascii="Arial" w:eastAsia="Arial" w:hAnsi="Arial" w:cs="Arial"/>
          <w:sz w:val="24"/>
          <w:szCs w:val="24"/>
        </w:rPr>
        <w:t>he Employee Relations Department</w:t>
      </w:r>
      <w:r w:rsidRPr="005465BD">
        <w:rPr>
          <w:rFonts w:ascii="Arial" w:hAnsi="Arial" w:cs="Arial"/>
          <w:sz w:val="24"/>
          <w:szCs w:val="24"/>
        </w:rPr>
        <w:t xml:space="preserve">. In the event that the meeting does not occur, the Union has the right to advance the grievance in accordance with Article 15.3. </w:t>
      </w:r>
    </w:p>
    <w:p w14:paraId="02374393" w14:textId="1077985D" w:rsidR="00F50840" w:rsidRPr="005465BD" w:rsidRDefault="00F50840" w:rsidP="002F0C85">
      <w:pPr>
        <w:pStyle w:val="Heading3"/>
        <w:numPr>
          <w:ilvl w:val="2"/>
          <w:numId w:val="57"/>
        </w:numPr>
        <w:ind w:left="2880" w:hanging="1440"/>
        <w:rPr>
          <w:rFonts w:ascii="Arial" w:hAnsi="Arial" w:cs="Arial"/>
          <w:b w:val="0"/>
          <w:color w:val="auto"/>
          <w:sz w:val="24"/>
          <w:szCs w:val="24"/>
        </w:rPr>
      </w:pPr>
      <w:bookmarkStart w:id="306" w:name="_Toc27302742"/>
      <w:bookmarkStart w:id="307" w:name="_Toc380161662"/>
      <w:bookmarkStart w:id="308" w:name="_Toc456869397"/>
      <w:bookmarkStart w:id="309" w:name="_Toc456869542"/>
      <w:bookmarkStart w:id="310" w:name="_Toc57625865"/>
      <w:r w:rsidRPr="005465BD">
        <w:rPr>
          <w:rFonts w:ascii="Arial" w:hAnsi="Arial" w:cs="Arial"/>
          <w:b w:val="0"/>
          <w:color w:val="auto"/>
          <w:sz w:val="24"/>
          <w:szCs w:val="24"/>
          <w:u w:val="single"/>
        </w:rPr>
        <w:t>Step 3:</w:t>
      </w:r>
      <w:r w:rsidR="00626153" w:rsidRPr="005465BD">
        <w:rPr>
          <w:rFonts w:ascii="Arial" w:hAnsi="Arial" w:cs="Arial"/>
          <w:b w:val="0"/>
          <w:color w:val="auto"/>
          <w:sz w:val="24"/>
          <w:szCs w:val="24"/>
          <w:u w:val="single"/>
        </w:rPr>
        <w:t xml:space="preserve"> </w:t>
      </w:r>
      <w:r w:rsidRPr="005465BD">
        <w:rPr>
          <w:rFonts w:ascii="Arial" w:hAnsi="Arial" w:cs="Arial"/>
          <w:b w:val="0"/>
          <w:color w:val="auto"/>
          <w:sz w:val="24"/>
          <w:szCs w:val="24"/>
          <w:u w:val="single"/>
        </w:rPr>
        <w:t xml:space="preserve">Employee Relations Officer </w:t>
      </w:r>
      <w:r w:rsidRPr="005465BD">
        <w:rPr>
          <w:rFonts w:ascii="Arial" w:hAnsi="Arial" w:cs="Arial"/>
          <w:b w:val="0"/>
          <w:color w:val="auto"/>
          <w:sz w:val="24"/>
          <w:szCs w:val="24"/>
          <w:u w:val="single"/>
        </w:rPr>
        <w:noBreakHyphen/>
        <w:t xml:space="preserve"> Union Staff Representative</w:t>
      </w:r>
      <w:bookmarkEnd w:id="306"/>
      <w:bookmarkEnd w:id="307"/>
      <w:bookmarkEnd w:id="308"/>
      <w:bookmarkEnd w:id="309"/>
      <w:bookmarkEnd w:id="310"/>
    </w:p>
    <w:p w14:paraId="1D281687" w14:textId="77777777" w:rsidR="00F50840" w:rsidRPr="005465BD" w:rsidRDefault="00F50840" w:rsidP="00670B5F">
      <w:pPr>
        <w:pStyle w:val="Text2"/>
        <w:tabs>
          <w:tab w:val="clear" w:pos="180"/>
        </w:tabs>
        <w:spacing w:after="0" w:afterAutospacing="0"/>
        <w:ind w:right="7"/>
        <w:rPr>
          <w:rFonts w:ascii="Arial" w:hAnsi="Arial" w:cs="Arial"/>
          <w:szCs w:val="24"/>
        </w:rPr>
      </w:pPr>
      <w:r w:rsidRPr="005465BD">
        <w:rPr>
          <w:rFonts w:ascii="Arial" w:hAnsi="Arial" w:cs="Arial"/>
          <w:szCs w:val="24"/>
        </w:rPr>
        <w:t>Should the grievance remain unresolved, the unit member or Union Representative may, with</w:t>
      </w:r>
      <w:r w:rsidRPr="005465BD">
        <w:rPr>
          <w:rFonts w:ascii="Arial" w:hAnsi="Arial" w:cs="Arial"/>
          <w:szCs w:val="24"/>
        </w:rPr>
        <w:softHyphen/>
        <w:t>in fifteen (15) working days after receipt of the department head response, submit the grievance in writing to the Employee Relations Officer, for example, via email with a copy either by fax or U.S. Mail, who shall not be the same person that responded at Step 2.</w:t>
      </w:r>
      <w:r w:rsidR="00626153" w:rsidRPr="005465BD">
        <w:rPr>
          <w:rFonts w:ascii="Arial" w:hAnsi="Arial" w:cs="Arial"/>
          <w:szCs w:val="24"/>
        </w:rPr>
        <w:t xml:space="preserve"> </w:t>
      </w:r>
      <w:r w:rsidRPr="005465BD">
        <w:rPr>
          <w:rFonts w:ascii="Arial" w:hAnsi="Arial" w:cs="Arial"/>
          <w:szCs w:val="24"/>
        </w:rPr>
        <w:t>The Employee Rela</w:t>
      </w:r>
      <w:r w:rsidRPr="005465BD">
        <w:rPr>
          <w:rFonts w:ascii="Arial" w:hAnsi="Arial" w:cs="Arial"/>
          <w:szCs w:val="24"/>
        </w:rPr>
        <w:softHyphen/>
        <w:t>tions Officer, or a designated representative, shall meet with the assigned Union Staff Representative within ten (10) working days of submission and attempt to resolve the dispute.</w:t>
      </w:r>
    </w:p>
    <w:p w14:paraId="25F4EE65" w14:textId="1CEB5D8E" w:rsidR="00F50840" w:rsidRPr="005465BD" w:rsidRDefault="00F50840" w:rsidP="002F0C85">
      <w:pPr>
        <w:pStyle w:val="Heading3"/>
        <w:numPr>
          <w:ilvl w:val="2"/>
          <w:numId w:val="57"/>
        </w:numPr>
        <w:ind w:left="2880" w:hanging="1440"/>
        <w:rPr>
          <w:rFonts w:ascii="Arial" w:hAnsi="Arial" w:cs="Arial"/>
          <w:b w:val="0"/>
          <w:color w:val="auto"/>
          <w:sz w:val="24"/>
          <w:szCs w:val="24"/>
        </w:rPr>
      </w:pPr>
      <w:bookmarkStart w:id="311" w:name="_Toc27302743"/>
      <w:bookmarkStart w:id="312" w:name="_Toc380161663"/>
      <w:bookmarkStart w:id="313" w:name="_Toc456869398"/>
      <w:bookmarkStart w:id="314" w:name="_Toc456869543"/>
      <w:bookmarkStart w:id="315" w:name="_Toc57625866"/>
      <w:r w:rsidRPr="005465BD">
        <w:rPr>
          <w:rFonts w:ascii="Arial" w:hAnsi="Arial" w:cs="Arial"/>
          <w:b w:val="0"/>
          <w:color w:val="auto"/>
          <w:sz w:val="24"/>
          <w:szCs w:val="24"/>
          <w:u w:val="single"/>
        </w:rPr>
        <w:t>Step 4:</w:t>
      </w:r>
      <w:r w:rsidR="00626153" w:rsidRPr="005465BD">
        <w:rPr>
          <w:rFonts w:ascii="Arial" w:hAnsi="Arial" w:cs="Arial"/>
          <w:b w:val="0"/>
          <w:color w:val="auto"/>
          <w:sz w:val="24"/>
          <w:szCs w:val="24"/>
          <w:u w:val="single"/>
        </w:rPr>
        <w:t xml:space="preserve"> </w:t>
      </w:r>
      <w:r w:rsidRPr="005465BD">
        <w:rPr>
          <w:rFonts w:ascii="Arial" w:hAnsi="Arial" w:cs="Arial"/>
          <w:b w:val="0"/>
          <w:color w:val="auto"/>
          <w:sz w:val="24"/>
          <w:szCs w:val="24"/>
          <w:u w:val="single"/>
        </w:rPr>
        <w:t>Arbitration</w:t>
      </w:r>
      <w:bookmarkEnd w:id="311"/>
      <w:bookmarkEnd w:id="312"/>
      <w:bookmarkEnd w:id="313"/>
      <w:bookmarkEnd w:id="314"/>
      <w:bookmarkEnd w:id="315"/>
    </w:p>
    <w:p w14:paraId="406A6FC2" w14:textId="77777777" w:rsidR="00F50840" w:rsidRPr="005465BD" w:rsidRDefault="00F50840" w:rsidP="00670B5F">
      <w:pPr>
        <w:pStyle w:val="Text2"/>
        <w:tabs>
          <w:tab w:val="clear" w:pos="180"/>
        </w:tabs>
        <w:spacing w:after="0" w:afterAutospacing="0"/>
        <w:ind w:right="7"/>
        <w:rPr>
          <w:rFonts w:ascii="Arial" w:hAnsi="Arial" w:cs="Arial"/>
          <w:szCs w:val="24"/>
        </w:rPr>
      </w:pPr>
      <w:r w:rsidRPr="005465BD">
        <w:rPr>
          <w:rFonts w:ascii="Arial" w:hAnsi="Arial" w:cs="Arial"/>
          <w:szCs w:val="24"/>
        </w:rPr>
        <w:t>Should the grievance remain unresolved, within twenty (20) working days of the meeting described in Section 15.2.3, the Union may advance the grievance to Step 4 by notifying Employee Relations, for example, in writing via email with a copy either by fax or US Mail.</w:t>
      </w:r>
      <w:r w:rsidR="00626153" w:rsidRPr="005465BD">
        <w:rPr>
          <w:rFonts w:ascii="Arial" w:hAnsi="Arial" w:cs="Arial"/>
          <w:szCs w:val="24"/>
        </w:rPr>
        <w:t xml:space="preserve"> </w:t>
      </w:r>
      <w:r w:rsidRPr="005465BD">
        <w:rPr>
          <w:rFonts w:ascii="Arial" w:hAnsi="Arial" w:cs="Arial"/>
          <w:szCs w:val="24"/>
        </w:rPr>
        <w:t xml:space="preserve">If the request to advance the grievance to Step 4 is not made within twenty (20) working days, it </w:t>
      </w:r>
      <w:r w:rsidRPr="005465BD">
        <w:rPr>
          <w:rFonts w:ascii="Arial" w:hAnsi="Arial" w:cs="Arial"/>
          <w:b/>
          <w:szCs w:val="24"/>
        </w:rPr>
        <w:t>shall</w:t>
      </w:r>
      <w:r w:rsidRPr="005465BD">
        <w:rPr>
          <w:rFonts w:ascii="Arial" w:hAnsi="Arial" w:cs="Arial"/>
          <w:szCs w:val="24"/>
        </w:rPr>
        <w:t xml:space="preserve"> be considered withdrawn. </w:t>
      </w:r>
    </w:p>
    <w:p w14:paraId="4E4E41DD" w14:textId="77777777" w:rsidR="00F50840" w:rsidRPr="005465BD" w:rsidRDefault="00F50840" w:rsidP="00670B5F">
      <w:pPr>
        <w:pStyle w:val="Text2"/>
        <w:tabs>
          <w:tab w:val="clear" w:pos="180"/>
        </w:tabs>
        <w:spacing w:after="0" w:afterAutospacing="0"/>
        <w:ind w:right="7"/>
        <w:rPr>
          <w:rFonts w:ascii="Arial" w:hAnsi="Arial" w:cs="Arial"/>
          <w:snapToGrid/>
          <w:szCs w:val="24"/>
        </w:rPr>
      </w:pPr>
      <w:r w:rsidRPr="005465BD">
        <w:rPr>
          <w:rFonts w:ascii="Arial" w:hAnsi="Arial" w:cs="Arial"/>
          <w:snapToGrid/>
          <w:szCs w:val="24"/>
        </w:rPr>
        <w:t>In any Grievance referred to arbitration, including before the Civil Service Board</w:t>
      </w:r>
      <w:r w:rsidR="004C2587" w:rsidRPr="005465BD">
        <w:rPr>
          <w:rFonts w:ascii="Arial" w:hAnsi="Arial" w:cs="Arial"/>
          <w:snapToGrid/>
          <w:szCs w:val="24"/>
        </w:rPr>
        <w:t xml:space="preserve"> as set forth in Article 15.8</w:t>
      </w:r>
      <w:r w:rsidRPr="005465BD">
        <w:rPr>
          <w:rFonts w:ascii="Arial" w:hAnsi="Arial" w:cs="Arial"/>
          <w:snapToGrid/>
          <w:szCs w:val="24"/>
        </w:rPr>
        <w:t>, the parties shall select the arbitrator using a rotational alphabetical process of the Panel List noted below for the life of this Agreement.</w:t>
      </w:r>
    </w:p>
    <w:p w14:paraId="2B4193B4" w14:textId="375295FC" w:rsidR="00F50840" w:rsidRPr="005465BD" w:rsidRDefault="000174CC" w:rsidP="002F0C85">
      <w:pPr>
        <w:pStyle w:val="Text2"/>
        <w:numPr>
          <w:ilvl w:val="0"/>
          <w:numId w:val="33"/>
        </w:numPr>
        <w:tabs>
          <w:tab w:val="clear" w:pos="180"/>
        </w:tabs>
        <w:spacing w:after="0" w:afterAutospacing="0"/>
        <w:ind w:left="1440" w:right="7" w:firstLine="0"/>
        <w:rPr>
          <w:rFonts w:ascii="Arial" w:hAnsi="Arial" w:cs="Arial"/>
          <w:szCs w:val="24"/>
        </w:rPr>
      </w:pPr>
      <w:r>
        <w:rPr>
          <w:rFonts w:ascii="Arial" w:hAnsi="Arial" w:cs="Arial"/>
          <w:szCs w:val="24"/>
        </w:rPr>
        <w:t>Andrea Dooley</w:t>
      </w:r>
    </w:p>
    <w:p w14:paraId="0DCC20C2" w14:textId="7650A9ED" w:rsidR="00F50840" w:rsidRPr="005465BD" w:rsidRDefault="000174CC" w:rsidP="002F0C85">
      <w:pPr>
        <w:pStyle w:val="Text2"/>
        <w:numPr>
          <w:ilvl w:val="0"/>
          <w:numId w:val="33"/>
        </w:numPr>
        <w:tabs>
          <w:tab w:val="clear" w:pos="180"/>
        </w:tabs>
        <w:spacing w:after="0" w:afterAutospacing="0"/>
        <w:ind w:left="1440" w:right="7" w:firstLine="0"/>
        <w:rPr>
          <w:rFonts w:ascii="Arial" w:hAnsi="Arial" w:cs="Arial"/>
          <w:szCs w:val="24"/>
        </w:rPr>
      </w:pPr>
      <w:r>
        <w:rPr>
          <w:rFonts w:ascii="Arial" w:hAnsi="Arial" w:cs="Arial"/>
          <w:szCs w:val="24"/>
        </w:rPr>
        <w:lastRenderedPageBreak/>
        <w:t>David Hart</w:t>
      </w:r>
    </w:p>
    <w:p w14:paraId="6B116713" w14:textId="0F93F0F2" w:rsidR="00F50840" w:rsidRPr="005465BD" w:rsidRDefault="000174CC" w:rsidP="002F0C85">
      <w:pPr>
        <w:pStyle w:val="Text2"/>
        <w:numPr>
          <w:ilvl w:val="0"/>
          <w:numId w:val="33"/>
        </w:numPr>
        <w:tabs>
          <w:tab w:val="clear" w:pos="180"/>
        </w:tabs>
        <w:spacing w:after="0" w:afterAutospacing="0"/>
        <w:ind w:left="1440" w:right="7" w:firstLine="0"/>
        <w:rPr>
          <w:rFonts w:ascii="Arial" w:hAnsi="Arial" w:cs="Arial"/>
          <w:szCs w:val="24"/>
        </w:rPr>
      </w:pPr>
      <w:r>
        <w:rPr>
          <w:rFonts w:ascii="Arial" w:hAnsi="Arial" w:cs="Arial"/>
          <w:szCs w:val="24"/>
        </w:rPr>
        <w:t>Nancy Hutt</w:t>
      </w:r>
    </w:p>
    <w:p w14:paraId="15AC3160" w14:textId="45B8A40D" w:rsidR="00F50840" w:rsidRPr="005465BD" w:rsidRDefault="000174CC" w:rsidP="002F0C85">
      <w:pPr>
        <w:pStyle w:val="Text2"/>
        <w:numPr>
          <w:ilvl w:val="0"/>
          <w:numId w:val="33"/>
        </w:numPr>
        <w:tabs>
          <w:tab w:val="clear" w:pos="180"/>
        </w:tabs>
        <w:spacing w:after="0" w:afterAutospacing="0"/>
        <w:ind w:left="1440" w:right="7" w:firstLine="0"/>
        <w:rPr>
          <w:rFonts w:ascii="Arial" w:hAnsi="Arial" w:cs="Arial"/>
          <w:szCs w:val="24"/>
        </w:rPr>
      </w:pPr>
      <w:r>
        <w:rPr>
          <w:rFonts w:ascii="Arial" w:hAnsi="Arial" w:cs="Arial"/>
          <w:szCs w:val="24"/>
        </w:rPr>
        <w:t>John Kagel</w:t>
      </w:r>
    </w:p>
    <w:p w14:paraId="09EEF1E4" w14:textId="0A75E168" w:rsidR="00F50840" w:rsidRPr="005465BD" w:rsidRDefault="00FE0669" w:rsidP="002F0C85">
      <w:pPr>
        <w:pStyle w:val="Text2"/>
        <w:numPr>
          <w:ilvl w:val="0"/>
          <w:numId w:val="33"/>
        </w:numPr>
        <w:tabs>
          <w:tab w:val="clear" w:pos="180"/>
        </w:tabs>
        <w:spacing w:after="0" w:afterAutospacing="0"/>
        <w:ind w:left="1440" w:right="7" w:firstLine="0"/>
        <w:rPr>
          <w:rFonts w:ascii="Arial" w:hAnsi="Arial" w:cs="Arial"/>
          <w:szCs w:val="24"/>
        </w:rPr>
      </w:pPr>
      <w:r>
        <w:rPr>
          <w:rFonts w:ascii="Arial" w:hAnsi="Arial" w:cs="Arial"/>
          <w:szCs w:val="24"/>
        </w:rPr>
        <w:t>Barbara Kong-Brown</w:t>
      </w:r>
    </w:p>
    <w:p w14:paraId="2EC26C48" w14:textId="6754FD1D" w:rsidR="00F50840" w:rsidRPr="005465BD" w:rsidRDefault="00FE0669" w:rsidP="002F0C85">
      <w:pPr>
        <w:pStyle w:val="Text2"/>
        <w:numPr>
          <w:ilvl w:val="0"/>
          <w:numId w:val="33"/>
        </w:numPr>
        <w:tabs>
          <w:tab w:val="clear" w:pos="180"/>
        </w:tabs>
        <w:spacing w:after="0" w:afterAutospacing="0"/>
        <w:ind w:left="1440" w:right="7" w:firstLine="0"/>
        <w:rPr>
          <w:rFonts w:ascii="Arial" w:hAnsi="Arial" w:cs="Arial"/>
          <w:szCs w:val="24"/>
        </w:rPr>
      </w:pPr>
      <w:r>
        <w:rPr>
          <w:rFonts w:ascii="Arial" w:hAnsi="Arial" w:cs="Arial"/>
          <w:szCs w:val="24"/>
        </w:rPr>
        <w:t>John LaRocco</w:t>
      </w:r>
    </w:p>
    <w:p w14:paraId="73C0BF53" w14:textId="427F336D" w:rsidR="00F50840" w:rsidRPr="005465BD" w:rsidRDefault="00FE0669" w:rsidP="002F0C85">
      <w:pPr>
        <w:pStyle w:val="Text2"/>
        <w:numPr>
          <w:ilvl w:val="0"/>
          <w:numId w:val="33"/>
        </w:numPr>
        <w:tabs>
          <w:tab w:val="clear" w:pos="180"/>
        </w:tabs>
        <w:spacing w:after="0" w:afterAutospacing="0"/>
        <w:ind w:left="1440" w:right="7" w:firstLine="0"/>
        <w:rPr>
          <w:rFonts w:ascii="Arial" w:hAnsi="Arial" w:cs="Arial"/>
          <w:szCs w:val="24"/>
        </w:rPr>
      </w:pPr>
      <w:r>
        <w:rPr>
          <w:rFonts w:ascii="Arial" w:hAnsi="Arial" w:cs="Arial"/>
          <w:szCs w:val="24"/>
        </w:rPr>
        <w:t>Robert Steinberg</w:t>
      </w:r>
    </w:p>
    <w:p w14:paraId="4478C3B2" w14:textId="24E4BA09" w:rsidR="00F50840" w:rsidRPr="005465BD" w:rsidRDefault="00FE0669" w:rsidP="002F0C85">
      <w:pPr>
        <w:pStyle w:val="Text2"/>
        <w:numPr>
          <w:ilvl w:val="0"/>
          <w:numId w:val="33"/>
        </w:numPr>
        <w:tabs>
          <w:tab w:val="clear" w:pos="180"/>
        </w:tabs>
        <w:spacing w:after="0" w:afterAutospacing="0"/>
        <w:ind w:left="1440" w:right="7" w:firstLine="0"/>
        <w:rPr>
          <w:rFonts w:ascii="Arial" w:hAnsi="Arial" w:cs="Arial"/>
          <w:szCs w:val="24"/>
        </w:rPr>
      </w:pPr>
      <w:r>
        <w:rPr>
          <w:rFonts w:ascii="Arial" w:hAnsi="Arial" w:cs="Arial"/>
          <w:szCs w:val="24"/>
        </w:rPr>
        <w:t>David Weinberg</w:t>
      </w:r>
    </w:p>
    <w:p w14:paraId="67F856E8" w14:textId="77777777" w:rsidR="00F50840" w:rsidRPr="005465BD" w:rsidRDefault="00F50840" w:rsidP="00670B5F">
      <w:pPr>
        <w:pStyle w:val="Text2"/>
        <w:tabs>
          <w:tab w:val="clear" w:pos="180"/>
        </w:tabs>
        <w:spacing w:after="0" w:afterAutospacing="0"/>
        <w:ind w:right="7"/>
        <w:rPr>
          <w:rFonts w:ascii="Arial" w:hAnsi="Arial" w:cs="Arial"/>
          <w:szCs w:val="24"/>
        </w:rPr>
      </w:pPr>
      <w:r w:rsidRPr="005465BD">
        <w:rPr>
          <w:rFonts w:ascii="Arial" w:hAnsi="Arial" w:cs="Arial"/>
          <w:szCs w:val="24"/>
        </w:rPr>
        <w:t>In the event an arbitrator is unavailable for arbitration, the next name on the panel list will be selected as the arbitrator.</w:t>
      </w:r>
    </w:p>
    <w:p w14:paraId="3D2AFAEB" w14:textId="77777777" w:rsidR="00F50840" w:rsidRPr="005465BD" w:rsidRDefault="00F50840" w:rsidP="00670B5F">
      <w:pPr>
        <w:pStyle w:val="Text2"/>
        <w:tabs>
          <w:tab w:val="clear" w:pos="180"/>
        </w:tabs>
        <w:spacing w:after="0" w:afterAutospacing="0"/>
        <w:ind w:right="7"/>
        <w:rPr>
          <w:rFonts w:ascii="Arial" w:hAnsi="Arial" w:cs="Arial"/>
          <w:szCs w:val="24"/>
        </w:rPr>
      </w:pPr>
      <w:r w:rsidRPr="005465BD">
        <w:rPr>
          <w:rFonts w:ascii="Arial" w:hAnsi="Arial" w:cs="Arial"/>
          <w:szCs w:val="24"/>
        </w:rPr>
        <w:t>If arbitration is selected, it is agreed that the arbitrator’s decision shall be final and binding on all parties and the arbitrator’s fees shall be borne equally by the parties.</w:t>
      </w:r>
      <w:r w:rsidR="00626153" w:rsidRPr="005465BD">
        <w:rPr>
          <w:rFonts w:ascii="Arial" w:hAnsi="Arial" w:cs="Arial"/>
          <w:szCs w:val="24"/>
        </w:rPr>
        <w:t xml:space="preserve"> </w:t>
      </w:r>
      <w:r w:rsidRPr="005465BD">
        <w:rPr>
          <w:rFonts w:ascii="Arial" w:hAnsi="Arial" w:cs="Arial"/>
          <w:szCs w:val="24"/>
        </w:rPr>
        <w:t>The arbitrator shall have no power to add to or subtract from the provisions of this Agreement or of the Personnel Rules.</w:t>
      </w:r>
    </w:p>
    <w:p w14:paraId="34E8CDC8" w14:textId="076DDE07" w:rsidR="00F50840" w:rsidRPr="005A5F4B" w:rsidRDefault="00F50840" w:rsidP="002F0C85">
      <w:pPr>
        <w:pStyle w:val="Heading3"/>
        <w:numPr>
          <w:ilvl w:val="2"/>
          <w:numId w:val="57"/>
        </w:numPr>
        <w:rPr>
          <w:rFonts w:ascii="Arial" w:hAnsi="Arial" w:cs="Arial"/>
          <w:b w:val="0"/>
          <w:bCs w:val="0"/>
          <w:color w:val="000000" w:themeColor="text1"/>
          <w:sz w:val="24"/>
          <w:szCs w:val="24"/>
        </w:rPr>
      </w:pPr>
      <w:bookmarkStart w:id="316" w:name="_Toc57625867"/>
      <w:r w:rsidRPr="005A5F4B">
        <w:rPr>
          <w:rFonts w:ascii="Arial" w:hAnsi="Arial" w:cs="Arial"/>
          <w:b w:val="0"/>
          <w:bCs w:val="0"/>
          <w:color w:val="000000" w:themeColor="text1"/>
          <w:sz w:val="24"/>
          <w:szCs w:val="24"/>
          <w:u w:val="single"/>
        </w:rPr>
        <w:t>Settlement Conference</w:t>
      </w:r>
      <w:bookmarkEnd w:id="316"/>
    </w:p>
    <w:p w14:paraId="622B4546" w14:textId="77777777" w:rsidR="00F50840" w:rsidRPr="005465BD" w:rsidRDefault="00F50840" w:rsidP="00670B5F">
      <w:pPr>
        <w:spacing w:after="0" w:afterAutospacing="0"/>
        <w:ind w:left="1440" w:right="7"/>
        <w:jc w:val="both"/>
        <w:rPr>
          <w:rFonts w:ascii="Arial" w:hAnsi="Arial" w:cs="Arial"/>
          <w:sz w:val="24"/>
          <w:szCs w:val="24"/>
        </w:rPr>
      </w:pPr>
      <w:r w:rsidRPr="005465BD">
        <w:rPr>
          <w:rFonts w:ascii="Arial" w:hAnsi="Arial" w:cs="Arial"/>
          <w:sz w:val="24"/>
          <w:szCs w:val="24"/>
        </w:rPr>
        <w:t>For all Grievances scheduled for hearing before an arbitrator, the parties shall hold a good faith settlement conference at least sixty (60) days prior to the hearing.</w:t>
      </w:r>
      <w:r w:rsidR="00626153" w:rsidRPr="005465BD">
        <w:rPr>
          <w:rFonts w:ascii="Arial" w:hAnsi="Arial" w:cs="Arial"/>
          <w:sz w:val="24"/>
          <w:szCs w:val="24"/>
        </w:rPr>
        <w:t xml:space="preserve"> </w:t>
      </w:r>
      <w:r w:rsidRPr="005465BD">
        <w:rPr>
          <w:rFonts w:ascii="Arial" w:hAnsi="Arial" w:cs="Arial"/>
          <w:sz w:val="24"/>
          <w:szCs w:val="24"/>
        </w:rPr>
        <w:t>At least ten (10) days prior to the hearing, the parties shall attempt to prepare a submission to the arbitrator, signed by both parties setting forth the issue(s) and specific provision number(s) in dispute.</w:t>
      </w:r>
      <w:r w:rsidR="00626153" w:rsidRPr="005465BD">
        <w:rPr>
          <w:rFonts w:ascii="Arial" w:hAnsi="Arial" w:cs="Arial"/>
          <w:sz w:val="24"/>
          <w:szCs w:val="24"/>
        </w:rPr>
        <w:t xml:space="preserve"> </w:t>
      </w:r>
      <w:r w:rsidRPr="005465BD">
        <w:rPr>
          <w:rFonts w:ascii="Arial" w:hAnsi="Arial" w:cs="Arial"/>
          <w:sz w:val="24"/>
          <w:szCs w:val="24"/>
        </w:rPr>
        <w:t>Should the parties fail to agree upon a submission, the arbitrator shall determine the issue(s).</w:t>
      </w:r>
      <w:r w:rsidRPr="005465BD" w:rsidDel="00952A2A">
        <w:rPr>
          <w:rFonts w:ascii="Arial" w:hAnsi="Arial" w:cs="Arial"/>
          <w:sz w:val="24"/>
          <w:szCs w:val="24"/>
        </w:rPr>
        <w:t xml:space="preserve"> </w:t>
      </w:r>
    </w:p>
    <w:p w14:paraId="310D838B" w14:textId="0DE5B66B" w:rsidR="00F50840" w:rsidRPr="005A5F4B" w:rsidRDefault="00F50840" w:rsidP="002F0C85">
      <w:pPr>
        <w:pStyle w:val="Heading3"/>
        <w:numPr>
          <w:ilvl w:val="2"/>
          <w:numId w:val="57"/>
        </w:numPr>
        <w:rPr>
          <w:rFonts w:ascii="Arial" w:hAnsi="Arial" w:cs="Arial"/>
          <w:b w:val="0"/>
          <w:color w:val="000000" w:themeColor="text1"/>
          <w:sz w:val="24"/>
          <w:szCs w:val="24"/>
        </w:rPr>
      </w:pPr>
      <w:bookmarkStart w:id="317" w:name="_Toc456869399"/>
      <w:bookmarkStart w:id="318" w:name="_Toc456869544"/>
      <w:bookmarkStart w:id="319" w:name="_Toc57625868"/>
      <w:bookmarkStart w:id="320" w:name="_Toc27302744"/>
      <w:bookmarkStart w:id="321" w:name="_Toc380161664"/>
      <w:r w:rsidRPr="005A5F4B">
        <w:rPr>
          <w:rFonts w:ascii="Arial" w:hAnsi="Arial" w:cs="Arial"/>
          <w:b w:val="0"/>
          <w:color w:val="000000" w:themeColor="text1"/>
          <w:sz w:val="24"/>
          <w:szCs w:val="24"/>
          <w:u w:val="single"/>
        </w:rPr>
        <w:t>Court Reporter Fees</w:t>
      </w:r>
      <w:bookmarkEnd w:id="317"/>
      <w:bookmarkEnd w:id="318"/>
      <w:bookmarkEnd w:id="319"/>
    </w:p>
    <w:p w14:paraId="6E7C41A9" w14:textId="77777777" w:rsidR="00F50840" w:rsidRPr="005465BD" w:rsidRDefault="00F50840" w:rsidP="00670B5F">
      <w:pPr>
        <w:spacing w:after="0" w:afterAutospacing="0"/>
        <w:ind w:left="1440" w:right="7"/>
        <w:jc w:val="both"/>
        <w:rPr>
          <w:rFonts w:ascii="Arial" w:hAnsi="Arial" w:cs="Arial"/>
          <w:sz w:val="24"/>
          <w:szCs w:val="24"/>
        </w:rPr>
      </w:pPr>
      <w:r w:rsidRPr="005465BD">
        <w:rPr>
          <w:rFonts w:ascii="Arial" w:hAnsi="Arial" w:cs="Arial"/>
          <w:sz w:val="24"/>
          <w:szCs w:val="24"/>
        </w:rPr>
        <w:t>Court reporter fees shall be shared equally by all parties requesting a copy of the transcripts, regardless of whether the arbitrator also requests a copy of the transcripts.</w:t>
      </w:r>
    </w:p>
    <w:p w14:paraId="2FEFEC41" w14:textId="77777777" w:rsidR="00F50840" w:rsidRPr="005A5F4B" w:rsidRDefault="00F50840" w:rsidP="002F0C85">
      <w:pPr>
        <w:pStyle w:val="Heading2"/>
        <w:numPr>
          <w:ilvl w:val="1"/>
          <w:numId w:val="57"/>
        </w:numPr>
        <w:rPr>
          <w:rFonts w:ascii="Arial" w:hAnsi="Arial" w:cs="Arial"/>
          <w:b w:val="0"/>
          <w:color w:val="000000" w:themeColor="text1"/>
          <w:sz w:val="24"/>
          <w:szCs w:val="24"/>
          <w:u w:val="single"/>
        </w:rPr>
      </w:pPr>
      <w:bookmarkStart w:id="322" w:name="_Toc456869400"/>
      <w:bookmarkStart w:id="323" w:name="_Toc456869545"/>
      <w:bookmarkStart w:id="324" w:name="_Toc57625869"/>
      <w:r w:rsidRPr="005A5F4B">
        <w:rPr>
          <w:rFonts w:ascii="Arial" w:hAnsi="Arial" w:cs="Arial"/>
          <w:b w:val="0"/>
          <w:color w:val="000000" w:themeColor="text1"/>
          <w:sz w:val="24"/>
          <w:szCs w:val="24"/>
          <w:u w:val="single"/>
        </w:rPr>
        <w:t>Time Limits</w:t>
      </w:r>
      <w:bookmarkEnd w:id="320"/>
      <w:bookmarkEnd w:id="321"/>
      <w:bookmarkEnd w:id="322"/>
      <w:bookmarkEnd w:id="323"/>
      <w:bookmarkEnd w:id="324"/>
    </w:p>
    <w:p w14:paraId="224736D5" w14:textId="77777777" w:rsidR="00F50840" w:rsidRPr="005465BD" w:rsidRDefault="00F50840" w:rsidP="00670B5F">
      <w:pPr>
        <w:pStyle w:val="Text1"/>
        <w:tabs>
          <w:tab w:val="clear" w:pos="180"/>
        </w:tabs>
        <w:spacing w:after="0" w:afterAutospacing="0"/>
        <w:ind w:right="7"/>
        <w:rPr>
          <w:rFonts w:ascii="Arial" w:hAnsi="Arial" w:cs="Arial"/>
          <w:szCs w:val="24"/>
        </w:rPr>
      </w:pPr>
      <w:r w:rsidRPr="005465BD">
        <w:rPr>
          <w:rFonts w:ascii="Arial" w:hAnsi="Arial" w:cs="Arial"/>
          <w:szCs w:val="24"/>
        </w:rPr>
        <w:t xml:space="preserve">Time limits prescribed in Section 15.2, </w:t>
      </w:r>
      <w:r w:rsidR="00C00CCE" w:rsidRPr="005465BD">
        <w:rPr>
          <w:rFonts w:ascii="Arial" w:hAnsi="Arial" w:cs="Arial"/>
          <w:szCs w:val="24"/>
        </w:rPr>
        <w:t>P</w:t>
      </w:r>
      <w:r w:rsidRPr="005465BD">
        <w:rPr>
          <w:rFonts w:ascii="Arial" w:hAnsi="Arial" w:cs="Arial"/>
          <w:szCs w:val="24"/>
        </w:rPr>
        <w:t>rocedure</w:t>
      </w:r>
      <w:r w:rsidR="00C00CCE" w:rsidRPr="005465BD">
        <w:rPr>
          <w:rFonts w:ascii="Arial" w:hAnsi="Arial" w:cs="Arial"/>
          <w:szCs w:val="24"/>
        </w:rPr>
        <w:t>,</w:t>
      </w:r>
      <w:r w:rsidRPr="005465BD">
        <w:rPr>
          <w:rFonts w:ascii="Arial" w:hAnsi="Arial" w:cs="Arial"/>
          <w:szCs w:val="24"/>
        </w:rPr>
        <w:t xml:space="preserve"> may be extended by mutual agreement of the parties in writing.</w:t>
      </w:r>
      <w:r w:rsidR="00626153" w:rsidRPr="005465BD">
        <w:rPr>
          <w:rFonts w:ascii="Arial" w:hAnsi="Arial" w:cs="Arial"/>
          <w:szCs w:val="24"/>
        </w:rPr>
        <w:t xml:space="preserve"> </w:t>
      </w:r>
      <w:r w:rsidRPr="005465BD">
        <w:rPr>
          <w:rFonts w:ascii="Arial" w:hAnsi="Arial" w:cs="Arial"/>
          <w:szCs w:val="24"/>
        </w:rPr>
        <w:t>Failure by the unit member or Union to follow the time limits, unless so extended, shall nullify the grievance.</w:t>
      </w:r>
      <w:r w:rsidR="00626153" w:rsidRPr="005465BD">
        <w:rPr>
          <w:rFonts w:ascii="Arial" w:hAnsi="Arial" w:cs="Arial"/>
          <w:szCs w:val="24"/>
        </w:rPr>
        <w:t xml:space="preserve"> </w:t>
      </w:r>
      <w:r w:rsidRPr="005465BD">
        <w:rPr>
          <w:rFonts w:ascii="Arial" w:hAnsi="Arial" w:cs="Arial"/>
          <w:szCs w:val="24"/>
        </w:rPr>
        <w:t>Failure by the City to follow the time limits, unless so extended, shall cause the grievance to move to Step 2 or Step 3, whichever is the next level.</w:t>
      </w:r>
    </w:p>
    <w:p w14:paraId="210F4C38" w14:textId="77777777" w:rsidR="00F50840" w:rsidRPr="00343A77" w:rsidRDefault="00F50840" w:rsidP="002F0C85">
      <w:pPr>
        <w:pStyle w:val="Heading2"/>
        <w:numPr>
          <w:ilvl w:val="1"/>
          <w:numId w:val="57"/>
        </w:numPr>
        <w:rPr>
          <w:rFonts w:ascii="Arial" w:hAnsi="Arial" w:cs="Arial"/>
          <w:b w:val="0"/>
          <w:color w:val="000000" w:themeColor="text1"/>
          <w:sz w:val="24"/>
          <w:szCs w:val="24"/>
          <w:u w:val="single"/>
        </w:rPr>
      </w:pPr>
      <w:bookmarkStart w:id="325" w:name="_Toc27302745"/>
      <w:bookmarkStart w:id="326" w:name="_Toc380161665"/>
      <w:bookmarkStart w:id="327" w:name="_Toc456869401"/>
      <w:bookmarkStart w:id="328" w:name="_Toc456869546"/>
      <w:bookmarkStart w:id="329" w:name="_Toc57625870"/>
      <w:r w:rsidRPr="00343A77">
        <w:rPr>
          <w:rFonts w:ascii="Arial" w:hAnsi="Arial" w:cs="Arial"/>
          <w:b w:val="0"/>
          <w:color w:val="000000" w:themeColor="text1"/>
          <w:sz w:val="24"/>
          <w:szCs w:val="24"/>
          <w:u w:val="single"/>
        </w:rPr>
        <w:t>Witnesses</w:t>
      </w:r>
      <w:bookmarkEnd w:id="325"/>
      <w:bookmarkEnd w:id="326"/>
      <w:bookmarkEnd w:id="327"/>
      <w:bookmarkEnd w:id="328"/>
      <w:bookmarkEnd w:id="329"/>
    </w:p>
    <w:p w14:paraId="62EBB4B8" w14:textId="77777777" w:rsidR="00F50840" w:rsidRPr="005465BD" w:rsidRDefault="00F50840" w:rsidP="00670B5F">
      <w:pPr>
        <w:pStyle w:val="Text1"/>
        <w:tabs>
          <w:tab w:val="clear" w:pos="180"/>
        </w:tabs>
        <w:spacing w:after="0" w:afterAutospacing="0"/>
        <w:ind w:right="7"/>
        <w:rPr>
          <w:rFonts w:ascii="Arial" w:hAnsi="Arial" w:cs="Arial"/>
          <w:szCs w:val="24"/>
        </w:rPr>
      </w:pPr>
      <w:r w:rsidRPr="005465BD">
        <w:rPr>
          <w:rFonts w:ascii="Arial" w:hAnsi="Arial" w:cs="Arial"/>
          <w:szCs w:val="24"/>
        </w:rPr>
        <w:t>Individuals who may have direct knowledge of circumstances relating to the grievance may appear at the mutual request of the parties during any stage of the procedure.</w:t>
      </w:r>
      <w:r w:rsidR="00626153" w:rsidRPr="005465BD">
        <w:rPr>
          <w:rFonts w:ascii="Arial" w:hAnsi="Arial" w:cs="Arial"/>
          <w:szCs w:val="24"/>
        </w:rPr>
        <w:t xml:space="preserve"> </w:t>
      </w:r>
      <w:r w:rsidRPr="005465BD">
        <w:rPr>
          <w:rFonts w:ascii="Arial" w:hAnsi="Arial" w:cs="Arial"/>
          <w:szCs w:val="24"/>
        </w:rPr>
        <w:t>In the case of a unit member appear</w:t>
      </w:r>
      <w:r w:rsidRPr="005465BD">
        <w:rPr>
          <w:rFonts w:ascii="Arial" w:hAnsi="Arial" w:cs="Arial"/>
          <w:szCs w:val="24"/>
        </w:rPr>
        <w:softHyphen/>
        <w:t xml:space="preserve">ance, the unit member </w:t>
      </w:r>
      <w:r w:rsidRPr="005465BD">
        <w:rPr>
          <w:rFonts w:ascii="Arial" w:hAnsi="Arial" w:cs="Arial"/>
          <w:szCs w:val="24"/>
        </w:rPr>
        <w:lastRenderedPageBreak/>
        <w:t>shall be compensated at the regular rate of pay for actual time spent in such appearance.</w:t>
      </w:r>
    </w:p>
    <w:p w14:paraId="0780CF6A" w14:textId="77777777" w:rsidR="00F50840" w:rsidRPr="00343A77" w:rsidRDefault="00F50840" w:rsidP="002F0C85">
      <w:pPr>
        <w:pStyle w:val="Heading2"/>
        <w:numPr>
          <w:ilvl w:val="1"/>
          <w:numId w:val="57"/>
        </w:numPr>
        <w:rPr>
          <w:rFonts w:ascii="Arial" w:hAnsi="Arial" w:cs="Arial"/>
          <w:b w:val="0"/>
          <w:color w:val="000000" w:themeColor="text1"/>
          <w:sz w:val="24"/>
          <w:szCs w:val="24"/>
          <w:u w:val="single"/>
        </w:rPr>
      </w:pPr>
      <w:bookmarkStart w:id="330" w:name="_Toc27302746"/>
      <w:bookmarkStart w:id="331" w:name="_Toc380161666"/>
      <w:bookmarkStart w:id="332" w:name="_Toc456869402"/>
      <w:bookmarkStart w:id="333" w:name="_Toc456869547"/>
      <w:bookmarkStart w:id="334" w:name="_Toc57625871"/>
      <w:r w:rsidRPr="00343A77">
        <w:rPr>
          <w:rFonts w:ascii="Arial" w:hAnsi="Arial" w:cs="Arial"/>
          <w:b w:val="0"/>
          <w:color w:val="000000" w:themeColor="text1"/>
          <w:sz w:val="24"/>
          <w:szCs w:val="24"/>
          <w:u w:val="single"/>
        </w:rPr>
        <w:t>Class Action Grievance</w:t>
      </w:r>
      <w:bookmarkEnd w:id="330"/>
      <w:bookmarkEnd w:id="331"/>
      <w:bookmarkEnd w:id="332"/>
      <w:bookmarkEnd w:id="333"/>
      <w:bookmarkEnd w:id="334"/>
    </w:p>
    <w:p w14:paraId="73A1BD71" w14:textId="77777777" w:rsidR="00F50840" w:rsidRPr="005465BD" w:rsidRDefault="00F50840" w:rsidP="00670B5F">
      <w:pPr>
        <w:pStyle w:val="Text1"/>
        <w:tabs>
          <w:tab w:val="clear" w:pos="180"/>
        </w:tabs>
        <w:spacing w:after="0" w:afterAutospacing="0"/>
        <w:ind w:right="7"/>
        <w:rPr>
          <w:rFonts w:ascii="Arial" w:hAnsi="Arial" w:cs="Arial"/>
          <w:szCs w:val="24"/>
        </w:rPr>
      </w:pPr>
      <w:r w:rsidRPr="005465BD">
        <w:rPr>
          <w:rFonts w:ascii="Arial" w:hAnsi="Arial" w:cs="Arial"/>
          <w:szCs w:val="24"/>
        </w:rPr>
        <w:t>A grievance covering more than one unit member must be identified as a “class action grievance” when first submitted.</w:t>
      </w:r>
      <w:r w:rsidR="00626153" w:rsidRPr="005465BD">
        <w:rPr>
          <w:rFonts w:ascii="Arial" w:hAnsi="Arial" w:cs="Arial"/>
          <w:szCs w:val="24"/>
        </w:rPr>
        <w:t xml:space="preserve"> </w:t>
      </w:r>
      <w:r w:rsidRPr="005465BD">
        <w:rPr>
          <w:rFonts w:ascii="Arial" w:hAnsi="Arial" w:cs="Arial"/>
          <w:szCs w:val="24"/>
        </w:rPr>
        <w:t>The scope of the grievance shall then be described; and, to the extent reasonably known by the Union, the grievants shall be identified by name.</w:t>
      </w:r>
      <w:r w:rsidR="00626153" w:rsidRPr="005465BD">
        <w:rPr>
          <w:rFonts w:ascii="Arial" w:hAnsi="Arial" w:cs="Arial"/>
          <w:szCs w:val="24"/>
        </w:rPr>
        <w:t xml:space="preserve"> </w:t>
      </w:r>
      <w:r w:rsidRPr="005465BD">
        <w:rPr>
          <w:rFonts w:ascii="Arial" w:hAnsi="Arial" w:cs="Arial"/>
          <w:szCs w:val="24"/>
        </w:rPr>
        <w:t>A “class action grievance” must meet the definition of a grievance and should contain all of the elements as described in Section 15.1 of this Article, to be processed as such.</w:t>
      </w:r>
    </w:p>
    <w:p w14:paraId="1EED9123" w14:textId="77777777" w:rsidR="00F50840" w:rsidRPr="00975B30" w:rsidRDefault="00F50840" w:rsidP="002F0C85">
      <w:pPr>
        <w:pStyle w:val="Heading2"/>
        <w:numPr>
          <w:ilvl w:val="1"/>
          <w:numId w:val="57"/>
        </w:numPr>
        <w:rPr>
          <w:rFonts w:ascii="Arial" w:hAnsi="Arial" w:cs="Arial"/>
          <w:b w:val="0"/>
          <w:color w:val="000000" w:themeColor="text1"/>
          <w:sz w:val="24"/>
          <w:szCs w:val="24"/>
          <w:u w:val="single"/>
        </w:rPr>
      </w:pPr>
      <w:bookmarkStart w:id="335" w:name="_Toc27302747"/>
      <w:bookmarkStart w:id="336" w:name="_Toc380161667"/>
      <w:bookmarkStart w:id="337" w:name="_Toc456869403"/>
      <w:bookmarkStart w:id="338" w:name="_Toc456869548"/>
      <w:bookmarkStart w:id="339" w:name="_Toc57625872"/>
      <w:r w:rsidRPr="00975B30">
        <w:rPr>
          <w:rFonts w:ascii="Arial" w:hAnsi="Arial" w:cs="Arial"/>
          <w:b w:val="0"/>
          <w:color w:val="000000" w:themeColor="text1"/>
          <w:sz w:val="24"/>
          <w:szCs w:val="24"/>
          <w:u w:val="single"/>
        </w:rPr>
        <w:t>Immediate Arbitration</w:t>
      </w:r>
      <w:bookmarkEnd w:id="335"/>
      <w:bookmarkEnd w:id="336"/>
      <w:bookmarkEnd w:id="337"/>
      <w:bookmarkEnd w:id="338"/>
      <w:bookmarkEnd w:id="339"/>
    </w:p>
    <w:p w14:paraId="1AE5B393" w14:textId="77777777" w:rsidR="00F50840" w:rsidRPr="005465BD" w:rsidRDefault="00F50840" w:rsidP="00670B5F">
      <w:pPr>
        <w:pStyle w:val="Text1"/>
        <w:tabs>
          <w:tab w:val="clear" w:pos="180"/>
        </w:tabs>
        <w:spacing w:after="0" w:afterAutospacing="0"/>
        <w:ind w:right="7"/>
        <w:rPr>
          <w:rFonts w:ascii="Arial" w:hAnsi="Arial" w:cs="Arial"/>
          <w:szCs w:val="24"/>
        </w:rPr>
      </w:pPr>
      <w:r w:rsidRPr="005465BD">
        <w:rPr>
          <w:rFonts w:ascii="Arial" w:hAnsi="Arial" w:cs="Arial"/>
          <w:szCs w:val="24"/>
        </w:rPr>
        <w:t>Either party may waive the time lim</w:t>
      </w:r>
      <w:r w:rsidRPr="005465BD">
        <w:rPr>
          <w:rFonts w:ascii="Arial" w:hAnsi="Arial" w:cs="Arial"/>
          <w:szCs w:val="24"/>
        </w:rPr>
        <w:softHyphen/>
        <w:t>its specified in this Article and proceed to immediate arbitration in any case where either party alleges the other is threatening to take an action in violation of this Agreement in so short a period of time as to disallow the other party from proceeding within said time limits.</w:t>
      </w:r>
      <w:r w:rsidR="00626153" w:rsidRPr="005465BD">
        <w:rPr>
          <w:rFonts w:ascii="Arial" w:hAnsi="Arial" w:cs="Arial"/>
          <w:szCs w:val="24"/>
        </w:rPr>
        <w:t xml:space="preserve"> </w:t>
      </w:r>
      <w:r w:rsidRPr="005465BD">
        <w:rPr>
          <w:rFonts w:ascii="Arial" w:hAnsi="Arial" w:cs="Arial"/>
          <w:szCs w:val="24"/>
        </w:rPr>
        <w:t>Proceeding to arbitration under this Section shall be by mutual agreement, and such agreement shall not be withheld by either party arbitrarily.</w:t>
      </w:r>
    </w:p>
    <w:p w14:paraId="7926C94B" w14:textId="77777777" w:rsidR="00F50840" w:rsidRPr="005465BD" w:rsidRDefault="00F50840" w:rsidP="00670B5F">
      <w:pPr>
        <w:pStyle w:val="Text1"/>
        <w:tabs>
          <w:tab w:val="clear" w:pos="180"/>
        </w:tabs>
        <w:spacing w:after="0" w:afterAutospacing="0"/>
        <w:ind w:right="7"/>
        <w:rPr>
          <w:rFonts w:ascii="Arial" w:hAnsi="Arial" w:cs="Arial"/>
          <w:szCs w:val="24"/>
        </w:rPr>
      </w:pPr>
      <w:r w:rsidRPr="005465BD">
        <w:rPr>
          <w:rFonts w:ascii="Arial" w:hAnsi="Arial" w:cs="Arial"/>
          <w:szCs w:val="24"/>
        </w:rPr>
        <w:t>In any such case, the arbitrator shall have no power to add to or sub</w:t>
      </w:r>
      <w:r w:rsidRPr="005465BD">
        <w:rPr>
          <w:rFonts w:ascii="Arial" w:hAnsi="Arial" w:cs="Arial"/>
          <w:szCs w:val="24"/>
        </w:rPr>
        <w:softHyphen/>
        <w:t>tract from the provisions of this Agreement or of the Personnel Rules, but shall have power to issue an order to the party initiating the grievance to abide by the normal time limits provided in this Article.</w:t>
      </w:r>
    </w:p>
    <w:p w14:paraId="6005399B" w14:textId="77777777" w:rsidR="00F50840" w:rsidRPr="005465BD" w:rsidRDefault="00F50840" w:rsidP="00670B5F">
      <w:pPr>
        <w:pStyle w:val="Text1"/>
        <w:tabs>
          <w:tab w:val="clear" w:pos="180"/>
        </w:tabs>
        <w:spacing w:after="0" w:afterAutospacing="0"/>
        <w:ind w:right="7"/>
        <w:rPr>
          <w:rFonts w:ascii="Arial" w:hAnsi="Arial" w:cs="Arial"/>
          <w:szCs w:val="24"/>
        </w:rPr>
      </w:pPr>
      <w:r w:rsidRPr="005465BD">
        <w:rPr>
          <w:rFonts w:ascii="Arial" w:hAnsi="Arial" w:cs="Arial"/>
          <w:szCs w:val="24"/>
        </w:rPr>
        <w:t>The arbitrator to hear such case shall be selected by the parties from a panel of three arbitrators mutually agreed upon when the provisions of this section are invoked.</w:t>
      </w:r>
      <w:r w:rsidR="00626153" w:rsidRPr="005465BD">
        <w:rPr>
          <w:rFonts w:ascii="Arial" w:hAnsi="Arial" w:cs="Arial"/>
          <w:szCs w:val="24"/>
        </w:rPr>
        <w:t xml:space="preserve"> </w:t>
      </w:r>
      <w:r w:rsidRPr="005465BD">
        <w:rPr>
          <w:rFonts w:ascii="Arial" w:hAnsi="Arial" w:cs="Arial"/>
          <w:szCs w:val="24"/>
        </w:rPr>
        <w:t>The first arbitrator, in designated order from the panel, available within a 48</w:t>
      </w:r>
      <w:r w:rsidRPr="005465BD">
        <w:rPr>
          <w:rFonts w:ascii="Arial" w:hAnsi="Arial" w:cs="Arial"/>
          <w:szCs w:val="24"/>
        </w:rPr>
        <w:noBreakHyphen/>
        <w:t>hour period shall be selected.</w:t>
      </w:r>
    </w:p>
    <w:p w14:paraId="437FD6C9" w14:textId="77777777" w:rsidR="00F50840" w:rsidRPr="005465BD" w:rsidRDefault="00F50840" w:rsidP="00670B5F">
      <w:pPr>
        <w:pStyle w:val="Text1"/>
        <w:tabs>
          <w:tab w:val="clear" w:pos="180"/>
        </w:tabs>
        <w:spacing w:after="0" w:afterAutospacing="0"/>
        <w:ind w:right="7"/>
        <w:rPr>
          <w:rFonts w:ascii="Arial" w:hAnsi="Arial" w:cs="Arial"/>
          <w:szCs w:val="24"/>
        </w:rPr>
      </w:pPr>
      <w:r w:rsidRPr="005465BD">
        <w:rPr>
          <w:rFonts w:ascii="Arial" w:hAnsi="Arial" w:cs="Arial"/>
          <w:szCs w:val="24"/>
        </w:rPr>
        <w:t>No post</w:t>
      </w:r>
      <w:r w:rsidRPr="005465BD">
        <w:rPr>
          <w:rFonts w:ascii="Arial" w:hAnsi="Arial" w:cs="Arial"/>
          <w:szCs w:val="24"/>
        </w:rPr>
        <w:noBreakHyphen/>
        <w:t>hearing briefs shall be permitted, and the arbitrator shall ren</w:t>
      </w:r>
      <w:r w:rsidRPr="005465BD">
        <w:rPr>
          <w:rFonts w:ascii="Arial" w:hAnsi="Arial" w:cs="Arial"/>
          <w:szCs w:val="24"/>
        </w:rPr>
        <w:softHyphen/>
        <w:t>der a decision at the conclusion of the hearing.</w:t>
      </w:r>
    </w:p>
    <w:p w14:paraId="1A5FB0F1" w14:textId="77777777" w:rsidR="00F50840" w:rsidRPr="00975B30" w:rsidRDefault="00F50840" w:rsidP="002F0C85">
      <w:pPr>
        <w:pStyle w:val="Heading2"/>
        <w:numPr>
          <w:ilvl w:val="1"/>
          <w:numId w:val="57"/>
        </w:numPr>
        <w:rPr>
          <w:rFonts w:ascii="Arial" w:hAnsi="Arial" w:cs="Arial"/>
          <w:b w:val="0"/>
          <w:color w:val="000000" w:themeColor="text1"/>
          <w:sz w:val="24"/>
          <w:szCs w:val="24"/>
          <w:u w:val="single"/>
        </w:rPr>
      </w:pPr>
      <w:bookmarkStart w:id="340" w:name="_Toc27302748"/>
      <w:bookmarkStart w:id="341" w:name="_Toc380161668"/>
      <w:bookmarkStart w:id="342" w:name="_Toc456869404"/>
      <w:bookmarkStart w:id="343" w:name="_Toc456869549"/>
      <w:bookmarkStart w:id="344" w:name="_Toc57625873"/>
      <w:r w:rsidRPr="00975B30">
        <w:rPr>
          <w:rFonts w:ascii="Arial" w:hAnsi="Arial" w:cs="Arial"/>
          <w:b w:val="0"/>
          <w:color w:val="000000" w:themeColor="text1"/>
          <w:sz w:val="24"/>
          <w:szCs w:val="24"/>
          <w:u w:val="single"/>
        </w:rPr>
        <w:t>Consolidation</w:t>
      </w:r>
      <w:bookmarkEnd w:id="340"/>
      <w:bookmarkEnd w:id="341"/>
      <w:bookmarkEnd w:id="342"/>
      <w:bookmarkEnd w:id="343"/>
      <w:bookmarkEnd w:id="344"/>
    </w:p>
    <w:p w14:paraId="6413D1CF" w14:textId="77777777" w:rsidR="00F50840" w:rsidRPr="005465BD" w:rsidRDefault="00F50840" w:rsidP="00670B5F">
      <w:pPr>
        <w:pStyle w:val="Text1"/>
        <w:tabs>
          <w:tab w:val="clear" w:pos="180"/>
        </w:tabs>
        <w:spacing w:after="0"/>
        <w:ind w:right="7"/>
        <w:rPr>
          <w:rFonts w:ascii="Arial" w:hAnsi="Arial" w:cs="Arial"/>
          <w:szCs w:val="24"/>
        </w:rPr>
      </w:pPr>
      <w:r w:rsidRPr="005465BD">
        <w:rPr>
          <w:rFonts w:ascii="Arial" w:hAnsi="Arial" w:cs="Arial"/>
          <w:szCs w:val="24"/>
        </w:rPr>
        <w:t>Concurrent grievances alleging violation of the same provision shall be consolidated for the purpose of this procedure as a single grievance.</w:t>
      </w:r>
    </w:p>
    <w:p w14:paraId="6764DE3E" w14:textId="77777777" w:rsidR="00812E13" w:rsidRPr="00975B30" w:rsidRDefault="00812E13" w:rsidP="002F0C85">
      <w:pPr>
        <w:pStyle w:val="Heading2"/>
        <w:numPr>
          <w:ilvl w:val="1"/>
          <w:numId w:val="57"/>
        </w:numPr>
        <w:rPr>
          <w:rFonts w:ascii="Arial" w:hAnsi="Arial" w:cs="Arial"/>
          <w:b w:val="0"/>
          <w:color w:val="000000" w:themeColor="text1"/>
          <w:sz w:val="24"/>
          <w:szCs w:val="24"/>
          <w:u w:val="single"/>
        </w:rPr>
      </w:pPr>
      <w:bookmarkStart w:id="345" w:name="_Toc57625874"/>
      <w:r w:rsidRPr="00975B30">
        <w:rPr>
          <w:rFonts w:ascii="Arial" w:hAnsi="Arial" w:cs="Arial"/>
          <w:b w:val="0"/>
          <w:color w:val="000000" w:themeColor="text1"/>
          <w:sz w:val="24"/>
          <w:szCs w:val="24"/>
          <w:u w:val="single"/>
        </w:rPr>
        <w:t>Civil Service Board Hearing</w:t>
      </w:r>
      <w:bookmarkEnd w:id="345"/>
    </w:p>
    <w:p w14:paraId="23AEEDE1" w14:textId="77777777" w:rsidR="00812E13" w:rsidRPr="00E751BD" w:rsidRDefault="00812E13" w:rsidP="00E751BD">
      <w:pPr>
        <w:rPr>
          <w:rFonts w:ascii="Arial" w:hAnsi="Arial" w:cs="Arial"/>
          <w:bCs/>
          <w:sz w:val="24"/>
          <w:szCs w:val="24"/>
        </w:rPr>
      </w:pPr>
      <w:r w:rsidRPr="00E751BD">
        <w:rPr>
          <w:rFonts w:ascii="Arial" w:hAnsi="Arial" w:cs="Arial"/>
          <w:bCs/>
          <w:sz w:val="24"/>
          <w:szCs w:val="24"/>
        </w:rPr>
        <w:t>In the case of a grievance concerning disciplinary discharge or other disciplinary action against a unit member only, the Union may elect to submit the grievance to the Civil Service Board, in lieu of Arbitration.  Such election is irrevocable.</w:t>
      </w:r>
    </w:p>
    <w:p w14:paraId="08E8A629" w14:textId="77777777" w:rsidR="00812E13" w:rsidRPr="00E751BD" w:rsidRDefault="00812E13" w:rsidP="00E751BD">
      <w:pPr>
        <w:rPr>
          <w:rFonts w:ascii="Arial" w:hAnsi="Arial" w:cs="Arial"/>
          <w:bCs/>
          <w:sz w:val="24"/>
          <w:szCs w:val="24"/>
        </w:rPr>
      </w:pPr>
      <w:r w:rsidRPr="00E751BD">
        <w:rPr>
          <w:rFonts w:ascii="Arial" w:hAnsi="Arial" w:cs="Arial"/>
          <w:bCs/>
          <w:sz w:val="24"/>
          <w:szCs w:val="24"/>
        </w:rPr>
        <w:lastRenderedPageBreak/>
        <w:t>The Civil Service Board may elect to use a Hearing Officer for such appeals. In the event that the Union elects to submit the disciplinary grievance to the Civil Service Board, the filing of the written grievance in accordance with the provisions of Step 2, Section 15.2.2 (Appeal to Department Head) shall satisfy the requirement of the Personnel Ordinance that the unit member gave notice of intent to appeal a disciplinary discharge or other disciplinary action.</w:t>
      </w:r>
    </w:p>
    <w:p w14:paraId="603B2911" w14:textId="2969E48B" w:rsidR="00812E13" w:rsidRPr="00975B30" w:rsidRDefault="00812E13" w:rsidP="002F0C85">
      <w:pPr>
        <w:pStyle w:val="Text1"/>
        <w:numPr>
          <w:ilvl w:val="2"/>
          <w:numId w:val="57"/>
        </w:numPr>
        <w:tabs>
          <w:tab w:val="clear" w:pos="180"/>
        </w:tabs>
        <w:spacing w:after="0" w:afterAutospacing="0"/>
        <w:ind w:right="7"/>
        <w:outlineLvl w:val="2"/>
        <w:rPr>
          <w:rFonts w:ascii="Arial" w:hAnsi="Arial" w:cs="Arial"/>
          <w:color w:val="000000" w:themeColor="text1"/>
          <w:szCs w:val="24"/>
          <w:u w:val="single"/>
        </w:rPr>
      </w:pPr>
      <w:bookmarkStart w:id="346" w:name="_Toc57625875"/>
      <w:r w:rsidRPr="00975B30">
        <w:rPr>
          <w:rFonts w:ascii="Arial" w:hAnsi="Arial" w:cs="Arial"/>
          <w:color w:val="000000" w:themeColor="text1"/>
          <w:szCs w:val="24"/>
          <w:u w:val="single"/>
        </w:rPr>
        <w:t>Hearing Officer Panel</w:t>
      </w:r>
      <w:bookmarkEnd w:id="346"/>
    </w:p>
    <w:p w14:paraId="58A35787" w14:textId="77777777" w:rsidR="00812E13" w:rsidRPr="005465BD" w:rsidRDefault="00812E13" w:rsidP="00670B5F">
      <w:pPr>
        <w:pStyle w:val="Text1"/>
        <w:tabs>
          <w:tab w:val="clear" w:pos="180"/>
        </w:tabs>
        <w:spacing w:after="0" w:afterAutospacing="0"/>
        <w:ind w:left="1440" w:right="7"/>
        <w:rPr>
          <w:rFonts w:ascii="Arial" w:hAnsi="Arial" w:cs="Arial"/>
          <w:szCs w:val="24"/>
        </w:rPr>
      </w:pPr>
      <w:r w:rsidRPr="005465BD">
        <w:rPr>
          <w:rFonts w:ascii="Arial" w:hAnsi="Arial" w:cs="Arial"/>
          <w:szCs w:val="24"/>
        </w:rPr>
        <w:t xml:space="preserve">Hearing officers shall be selected in accordance with the Panel List identified in Article 15.2.4.1. </w:t>
      </w:r>
    </w:p>
    <w:p w14:paraId="0D61B488" w14:textId="5E717BBD" w:rsidR="00812E13" w:rsidRPr="00975B30" w:rsidRDefault="00812E13" w:rsidP="002F0C85">
      <w:pPr>
        <w:pStyle w:val="Text1"/>
        <w:numPr>
          <w:ilvl w:val="2"/>
          <w:numId w:val="57"/>
        </w:numPr>
        <w:tabs>
          <w:tab w:val="clear" w:pos="180"/>
        </w:tabs>
        <w:spacing w:after="0" w:afterAutospacing="0"/>
        <w:ind w:right="7"/>
        <w:outlineLvl w:val="2"/>
        <w:rPr>
          <w:rFonts w:ascii="Arial" w:hAnsi="Arial" w:cs="Arial"/>
          <w:color w:val="000000" w:themeColor="text1"/>
          <w:szCs w:val="24"/>
          <w:u w:val="single"/>
        </w:rPr>
      </w:pPr>
      <w:bookmarkStart w:id="347" w:name="_Toc57625876"/>
      <w:r w:rsidRPr="00975B30">
        <w:rPr>
          <w:rFonts w:ascii="Arial" w:hAnsi="Arial" w:cs="Arial"/>
          <w:color w:val="000000" w:themeColor="text1"/>
          <w:szCs w:val="24"/>
          <w:u w:val="single"/>
        </w:rPr>
        <w:t>Conduct of Hearings</w:t>
      </w:r>
      <w:bookmarkEnd w:id="347"/>
    </w:p>
    <w:p w14:paraId="78577AC1" w14:textId="77777777" w:rsidR="00746BCA" w:rsidRPr="005465BD" w:rsidRDefault="00812E13" w:rsidP="00670B5F">
      <w:pPr>
        <w:pStyle w:val="Text1"/>
        <w:tabs>
          <w:tab w:val="clear" w:pos="180"/>
        </w:tabs>
        <w:spacing w:after="0" w:afterAutospacing="0"/>
        <w:ind w:left="1440" w:right="7"/>
        <w:rPr>
          <w:rFonts w:ascii="Arial" w:hAnsi="Arial" w:cs="Arial"/>
          <w:szCs w:val="24"/>
        </w:rPr>
      </w:pPr>
      <w:r w:rsidRPr="005465BD">
        <w:rPr>
          <w:rFonts w:ascii="Arial" w:hAnsi="Arial" w:cs="Arial"/>
          <w:szCs w:val="24"/>
        </w:rPr>
        <w:t>Hearings before a Hearing Officer will be closed to the public unless otherwise agreed to by the Grievant and City.  Hearings will be audio recorded or stenographically transcribed. Copies of the audio recording will be available to the appellant, if desired, for no charge. Transcripts of the proceedings will be available upon request at the requesting parties' expense.</w:t>
      </w:r>
    </w:p>
    <w:p w14:paraId="4F0D248A" w14:textId="77777777" w:rsidR="00812E13" w:rsidRPr="005465BD" w:rsidRDefault="00812E13" w:rsidP="00670B5F">
      <w:pPr>
        <w:pStyle w:val="Text1"/>
        <w:tabs>
          <w:tab w:val="clear" w:pos="180"/>
        </w:tabs>
        <w:spacing w:after="0" w:afterAutospacing="0"/>
        <w:ind w:left="1440" w:right="7"/>
        <w:rPr>
          <w:rFonts w:ascii="Arial" w:hAnsi="Arial" w:cs="Arial"/>
          <w:szCs w:val="24"/>
        </w:rPr>
      </w:pPr>
      <w:r w:rsidRPr="005465BD">
        <w:rPr>
          <w:rFonts w:ascii="Arial" w:hAnsi="Arial" w:cs="Arial"/>
          <w:szCs w:val="24"/>
        </w:rPr>
        <w:t>Closing arguments shall be oral; provided, however, that either party may elect to submit a closing brief following the presentation of closing arguments. Briefs are to be submitted to the Hearing Officer within twenty (20) calendar days of the close of the hearing unless otherwise agreed to by the Parties. Briefs submitted after the deadline shall not be considered by the Hearing Officer.</w:t>
      </w:r>
    </w:p>
    <w:p w14:paraId="463FA7A9" w14:textId="42A4FA4B" w:rsidR="00812E13" w:rsidRPr="00975B30" w:rsidRDefault="00812E13" w:rsidP="002F0C85">
      <w:pPr>
        <w:pStyle w:val="Heading3"/>
        <w:numPr>
          <w:ilvl w:val="2"/>
          <w:numId w:val="57"/>
        </w:numPr>
        <w:rPr>
          <w:rFonts w:ascii="Arial" w:hAnsi="Arial" w:cs="Arial"/>
          <w:b w:val="0"/>
          <w:bCs w:val="0"/>
          <w:color w:val="000000" w:themeColor="text1"/>
          <w:sz w:val="24"/>
          <w:szCs w:val="24"/>
          <w:u w:val="single"/>
        </w:rPr>
      </w:pPr>
      <w:bookmarkStart w:id="348" w:name="_Toc57625877"/>
      <w:r w:rsidRPr="00975B30">
        <w:rPr>
          <w:rFonts w:ascii="Arial" w:hAnsi="Arial" w:cs="Arial"/>
          <w:b w:val="0"/>
          <w:bCs w:val="0"/>
          <w:color w:val="000000" w:themeColor="text1"/>
          <w:sz w:val="24"/>
          <w:szCs w:val="24"/>
          <w:u w:val="single"/>
        </w:rPr>
        <w:t>Hearing Officer Responsibilities</w:t>
      </w:r>
      <w:bookmarkEnd w:id="348"/>
    </w:p>
    <w:p w14:paraId="130FDCF5" w14:textId="77777777" w:rsidR="00812E13" w:rsidRPr="005465BD" w:rsidRDefault="00812E13" w:rsidP="00670B5F">
      <w:pPr>
        <w:spacing w:after="0"/>
        <w:ind w:left="1440" w:right="7"/>
        <w:rPr>
          <w:rFonts w:ascii="Arial" w:hAnsi="Arial" w:cs="Arial"/>
          <w:sz w:val="24"/>
          <w:szCs w:val="24"/>
        </w:rPr>
      </w:pPr>
      <w:r w:rsidRPr="005465BD">
        <w:rPr>
          <w:rFonts w:ascii="Arial" w:hAnsi="Arial" w:cs="Arial"/>
          <w:sz w:val="24"/>
          <w:szCs w:val="24"/>
        </w:rPr>
        <w:t>Hearing Officers shall be responsible for the conduct of the hearing and shall identify the appeal issue, determine relevant facts, assess the credibility of witnesses, evaluate the evidence and render an advisory decision to the Civil Service Board.</w:t>
      </w:r>
    </w:p>
    <w:p w14:paraId="629C5F52" w14:textId="77777777" w:rsidR="00812E13" w:rsidRPr="005465BD" w:rsidRDefault="00812E13" w:rsidP="00670B5F">
      <w:pPr>
        <w:spacing w:after="0"/>
        <w:ind w:left="1440" w:right="7"/>
        <w:rPr>
          <w:rFonts w:ascii="Arial" w:hAnsi="Arial" w:cs="Arial"/>
          <w:sz w:val="24"/>
          <w:szCs w:val="24"/>
        </w:rPr>
      </w:pPr>
      <w:r w:rsidRPr="005465BD">
        <w:rPr>
          <w:rFonts w:ascii="Arial" w:hAnsi="Arial" w:cs="Arial"/>
          <w:sz w:val="24"/>
          <w:szCs w:val="24"/>
        </w:rPr>
        <w:t>The Hearing Officer shall render written finding and recommendations to the Civil Service Board within thirty (30) calendar days of the close of the hearing. If briefs are submitted, the recommendation shall be submitted to the Board within fifty (50) calendar days of the close of the hearing.</w:t>
      </w:r>
    </w:p>
    <w:p w14:paraId="2401AF19" w14:textId="77777777" w:rsidR="00812E13" w:rsidRPr="005465BD" w:rsidRDefault="00812E13" w:rsidP="00670B5F">
      <w:pPr>
        <w:spacing w:after="0"/>
        <w:ind w:left="1440" w:right="7"/>
        <w:rPr>
          <w:rFonts w:ascii="Arial" w:hAnsi="Arial" w:cs="Arial"/>
          <w:sz w:val="24"/>
          <w:szCs w:val="24"/>
        </w:rPr>
      </w:pPr>
      <w:r w:rsidRPr="005465BD">
        <w:rPr>
          <w:rFonts w:ascii="Arial" w:hAnsi="Arial" w:cs="Arial"/>
          <w:sz w:val="24"/>
          <w:szCs w:val="24"/>
        </w:rPr>
        <w:t>The Hearing Officer shall provide the Civil Service Board the following documents, which shall constitute the official hearing record:</w:t>
      </w:r>
    </w:p>
    <w:p w14:paraId="6FA7118B" w14:textId="75C1B226" w:rsidR="00812E13" w:rsidRPr="005465BD" w:rsidRDefault="00812E13" w:rsidP="002F0C85">
      <w:pPr>
        <w:pStyle w:val="Text1"/>
        <w:numPr>
          <w:ilvl w:val="0"/>
          <w:numId w:val="47"/>
        </w:numPr>
        <w:tabs>
          <w:tab w:val="clear" w:pos="180"/>
        </w:tabs>
        <w:spacing w:before="0" w:beforeAutospacing="0" w:after="0" w:afterAutospacing="0"/>
        <w:ind w:left="1710" w:right="7" w:hanging="270"/>
        <w:rPr>
          <w:rFonts w:ascii="Arial" w:hAnsi="Arial" w:cs="Arial"/>
          <w:szCs w:val="24"/>
        </w:rPr>
      </w:pPr>
      <w:r w:rsidRPr="005465BD">
        <w:rPr>
          <w:rFonts w:ascii="Arial" w:hAnsi="Arial" w:cs="Arial"/>
          <w:szCs w:val="24"/>
        </w:rPr>
        <w:lastRenderedPageBreak/>
        <w:t xml:space="preserve">A summation page delineating the case name, issue, brief summary of the case, and </w:t>
      </w:r>
      <w:r w:rsidR="00321D37">
        <w:rPr>
          <w:rFonts w:ascii="Arial" w:hAnsi="Arial" w:cs="Arial"/>
          <w:szCs w:val="24"/>
        </w:rPr>
        <w:t>their</w:t>
      </w:r>
      <w:r w:rsidRPr="005465BD">
        <w:rPr>
          <w:rFonts w:ascii="Arial" w:hAnsi="Arial" w:cs="Arial"/>
          <w:szCs w:val="24"/>
        </w:rPr>
        <w:t xml:space="preserve"> recommendation.</w:t>
      </w:r>
    </w:p>
    <w:p w14:paraId="7758FBED" w14:textId="77777777" w:rsidR="00812E13" w:rsidRPr="005465BD" w:rsidRDefault="00812E13" w:rsidP="00670B5F">
      <w:pPr>
        <w:pStyle w:val="Text1"/>
        <w:tabs>
          <w:tab w:val="clear" w:pos="180"/>
        </w:tabs>
        <w:spacing w:before="0" w:beforeAutospacing="0" w:after="0" w:afterAutospacing="0"/>
        <w:ind w:left="1710" w:right="7" w:hanging="270"/>
        <w:rPr>
          <w:rFonts w:ascii="Arial" w:hAnsi="Arial" w:cs="Arial"/>
          <w:szCs w:val="24"/>
        </w:rPr>
      </w:pPr>
    </w:p>
    <w:p w14:paraId="2BC5ABCF" w14:textId="77777777" w:rsidR="00812E13" w:rsidRPr="005465BD" w:rsidRDefault="00812E13" w:rsidP="002F0C85">
      <w:pPr>
        <w:pStyle w:val="Text1"/>
        <w:numPr>
          <w:ilvl w:val="0"/>
          <w:numId w:val="47"/>
        </w:numPr>
        <w:tabs>
          <w:tab w:val="clear" w:pos="180"/>
        </w:tabs>
        <w:spacing w:before="0" w:beforeAutospacing="0" w:after="0" w:afterAutospacing="0"/>
        <w:ind w:left="1710" w:right="7" w:hanging="270"/>
        <w:rPr>
          <w:rFonts w:ascii="Arial" w:hAnsi="Arial" w:cs="Arial"/>
          <w:szCs w:val="24"/>
        </w:rPr>
      </w:pPr>
      <w:r w:rsidRPr="005465BD">
        <w:rPr>
          <w:rFonts w:ascii="Arial" w:hAnsi="Arial" w:cs="Arial"/>
          <w:szCs w:val="24"/>
        </w:rPr>
        <w:t>A complete written report documenting the findings.</w:t>
      </w:r>
    </w:p>
    <w:p w14:paraId="595CEFA7" w14:textId="77777777" w:rsidR="00812E13" w:rsidRPr="005465BD" w:rsidRDefault="00812E13" w:rsidP="00670B5F">
      <w:pPr>
        <w:pStyle w:val="Text1"/>
        <w:tabs>
          <w:tab w:val="clear" w:pos="180"/>
        </w:tabs>
        <w:spacing w:before="0" w:beforeAutospacing="0" w:after="0" w:afterAutospacing="0"/>
        <w:ind w:left="1710" w:right="7" w:hanging="270"/>
        <w:rPr>
          <w:rFonts w:ascii="Arial" w:hAnsi="Arial" w:cs="Arial"/>
          <w:szCs w:val="24"/>
        </w:rPr>
      </w:pPr>
    </w:p>
    <w:p w14:paraId="5D62B022" w14:textId="77777777" w:rsidR="00812E13" w:rsidRPr="005465BD" w:rsidRDefault="00812E13" w:rsidP="002F0C85">
      <w:pPr>
        <w:pStyle w:val="Text1"/>
        <w:numPr>
          <w:ilvl w:val="0"/>
          <w:numId w:val="47"/>
        </w:numPr>
        <w:tabs>
          <w:tab w:val="clear" w:pos="180"/>
        </w:tabs>
        <w:spacing w:before="0" w:beforeAutospacing="0" w:after="0" w:afterAutospacing="0"/>
        <w:ind w:left="1710" w:right="7" w:hanging="270"/>
        <w:rPr>
          <w:rFonts w:ascii="Arial" w:hAnsi="Arial" w:cs="Arial"/>
          <w:szCs w:val="24"/>
        </w:rPr>
      </w:pPr>
      <w:r w:rsidRPr="005465BD">
        <w:rPr>
          <w:rFonts w:ascii="Arial" w:hAnsi="Arial" w:cs="Arial"/>
          <w:szCs w:val="24"/>
        </w:rPr>
        <w:t>Any documentary evidence, written motions and briefs submitted.</w:t>
      </w:r>
    </w:p>
    <w:p w14:paraId="2E0BF9B8" w14:textId="77777777" w:rsidR="00812E13" w:rsidRPr="005465BD" w:rsidRDefault="00812E13" w:rsidP="00670B5F">
      <w:pPr>
        <w:pStyle w:val="Text1"/>
        <w:tabs>
          <w:tab w:val="clear" w:pos="180"/>
        </w:tabs>
        <w:spacing w:before="0" w:beforeAutospacing="0" w:after="0" w:afterAutospacing="0"/>
        <w:ind w:left="1710" w:right="7" w:hanging="270"/>
        <w:rPr>
          <w:rFonts w:ascii="Arial" w:hAnsi="Arial" w:cs="Arial"/>
          <w:szCs w:val="24"/>
        </w:rPr>
      </w:pPr>
    </w:p>
    <w:p w14:paraId="1C77DADE" w14:textId="77777777" w:rsidR="00812E13" w:rsidRPr="005465BD" w:rsidRDefault="00812E13" w:rsidP="002F0C85">
      <w:pPr>
        <w:pStyle w:val="Text1"/>
        <w:numPr>
          <w:ilvl w:val="0"/>
          <w:numId w:val="47"/>
        </w:numPr>
        <w:tabs>
          <w:tab w:val="clear" w:pos="180"/>
        </w:tabs>
        <w:spacing w:before="0" w:beforeAutospacing="0" w:after="0" w:afterAutospacing="0"/>
        <w:ind w:left="1710" w:right="7" w:hanging="270"/>
        <w:rPr>
          <w:rFonts w:ascii="Arial" w:hAnsi="Arial" w:cs="Arial"/>
          <w:szCs w:val="24"/>
        </w:rPr>
      </w:pPr>
      <w:r w:rsidRPr="005465BD">
        <w:rPr>
          <w:rFonts w:ascii="Arial" w:hAnsi="Arial" w:cs="Arial"/>
          <w:szCs w:val="24"/>
        </w:rPr>
        <w:t>The audio recording(s) or written transcriptions of the hearing.</w:t>
      </w:r>
    </w:p>
    <w:p w14:paraId="3D143404" w14:textId="77777777" w:rsidR="00812E13" w:rsidRPr="005465BD" w:rsidRDefault="00812E13" w:rsidP="004D73A8">
      <w:pPr>
        <w:pStyle w:val="Text1"/>
        <w:tabs>
          <w:tab w:val="left" w:pos="547"/>
        </w:tabs>
        <w:spacing w:before="0" w:beforeAutospacing="0" w:after="0" w:afterAutospacing="0"/>
        <w:ind w:left="0" w:right="7"/>
        <w:rPr>
          <w:rFonts w:ascii="Arial" w:eastAsia="Calibri" w:hAnsi="Arial" w:cs="Arial"/>
          <w:snapToGrid/>
          <w:sz w:val="22"/>
          <w:szCs w:val="24"/>
        </w:rPr>
      </w:pPr>
    </w:p>
    <w:p w14:paraId="4B1C4E3A" w14:textId="4E22FA05" w:rsidR="00812E13" w:rsidRPr="00975B30" w:rsidRDefault="00184325" w:rsidP="002F0C85">
      <w:pPr>
        <w:pStyle w:val="Text1"/>
        <w:numPr>
          <w:ilvl w:val="2"/>
          <w:numId w:val="57"/>
        </w:numPr>
        <w:tabs>
          <w:tab w:val="clear" w:pos="180"/>
        </w:tabs>
        <w:spacing w:before="0" w:beforeAutospacing="0" w:after="0" w:afterAutospacing="0"/>
        <w:ind w:right="7"/>
        <w:outlineLvl w:val="2"/>
        <w:rPr>
          <w:rFonts w:ascii="Arial" w:hAnsi="Arial" w:cs="Arial"/>
          <w:color w:val="000000" w:themeColor="text1"/>
          <w:szCs w:val="24"/>
          <w:u w:val="single"/>
        </w:rPr>
      </w:pPr>
      <w:bookmarkStart w:id="349" w:name="_Toc57625878"/>
      <w:r w:rsidRPr="00975B30">
        <w:rPr>
          <w:rFonts w:ascii="Arial" w:hAnsi="Arial" w:cs="Arial"/>
          <w:color w:val="000000" w:themeColor="text1"/>
          <w:szCs w:val="24"/>
          <w:u w:val="single"/>
        </w:rPr>
        <w:t>Civil Service Board</w:t>
      </w:r>
      <w:r w:rsidR="00812E13" w:rsidRPr="00975B30">
        <w:rPr>
          <w:rFonts w:ascii="Arial" w:hAnsi="Arial" w:cs="Arial"/>
          <w:color w:val="000000" w:themeColor="text1"/>
          <w:szCs w:val="24"/>
          <w:u w:val="single"/>
        </w:rPr>
        <w:t xml:space="preserve"> Responsibilities</w:t>
      </w:r>
      <w:bookmarkEnd w:id="349"/>
    </w:p>
    <w:p w14:paraId="17F1D992" w14:textId="77777777" w:rsidR="00184325" w:rsidRPr="005465BD" w:rsidRDefault="00184325" w:rsidP="004D73A8">
      <w:pPr>
        <w:pStyle w:val="Text1"/>
        <w:tabs>
          <w:tab w:val="left" w:pos="547"/>
        </w:tabs>
        <w:spacing w:before="0" w:beforeAutospacing="0" w:after="0" w:afterAutospacing="0"/>
        <w:ind w:left="0" w:right="7"/>
        <w:rPr>
          <w:rFonts w:ascii="Arial" w:hAnsi="Arial" w:cs="Arial"/>
          <w:szCs w:val="24"/>
        </w:rPr>
      </w:pPr>
    </w:p>
    <w:p w14:paraId="343468FE" w14:textId="77777777" w:rsidR="00184325" w:rsidRPr="00E751BD" w:rsidRDefault="00184325" w:rsidP="00E751BD">
      <w:pPr>
        <w:pStyle w:val="Text1"/>
        <w:tabs>
          <w:tab w:val="clear" w:pos="180"/>
        </w:tabs>
        <w:spacing w:before="0" w:beforeAutospacing="0" w:after="0" w:afterAutospacing="0"/>
        <w:ind w:left="1440" w:right="7"/>
        <w:rPr>
          <w:rFonts w:ascii="Arial" w:hAnsi="Arial" w:cs="Arial"/>
          <w:szCs w:val="24"/>
        </w:rPr>
      </w:pPr>
      <w:r w:rsidRPr="00E751BD">
        <w:rPr>
          <w:rFonts w:ascii="Arial" w:hAnsi="Arial" w:cs="Arial"/>
          <w:szCs w:val="24"/>
        </w:rPr>
        <w:t>After receiving a Hearing Officer's recommendation, the Board Secretary shall schedule the case for the next available Civil Service Board meeting. The Board will make every effort to schedule a case within thirty (30) days of receiving the Hearing Officer's recommendation.</w:t>
      </w:r>
    </w:p>
    <w:p w14:paraId="59AC9F87" w14:textId="77777777" w:rsidR="00184325" w:rsidRPr="005465BD" w:rsidRDefault="00184325" w:rsidP="00670B5F">
      <w:pPr>
        <w:pStyle w:val="Text1"/>
        <w:spacing w:before="0" w:beforeAutospacing="0" w:after="0" w:afterAutospacing="0"/>
        <w:ind w:left="1440" w:right="7"/>
        <w:rPr>
          <w:rFonts w:ascii="Arial" w:hAnsi="Arial" w:cs="Arial"/>
          <w:szCs w:val="24"/>
        </w:rPr>
      </w:pPr>
    </w:p>
    <w:p w14:paraId="4E70F447" w14:textId="77777777" w:rsidR="00184325" w:rsidRPr="00E751BD" w:rsidRDefault="00184325" w:rsidP="00E751BD">
      <w:pPr>
        <w:pStyle w:val="Text1"/>
        <w:tabs>
          <w:tab w:val="clear" w:pos="180"/>
        </w:tabs>
        <w:spacing w:before="0" w:beforeAutospacing="0" w:after="0" w:afterAutospacing="0"/>
        <w:ind w:left="1440" w:right="7"/>
        <w:rPr>
          <w:rFonts w:ascii="Arial" w:hAnsi="Arial" w:cs="Arial"/>
          <w:szCs w:val="24"/>
        </w:rPr>
      </w:pPr>
      <w:r w:rsidRPr="00E751BD">
        <w:rPr>
          <w:rFonts w:ascii="Arial" w:hAnsi="Arial" w:cs="Arial"/>
          <w:szCs w:val="24"/>
        </w:rPr>
        <w:t>In reaching a decision, the Board shall review the hearing record and may review the audio recording or transcript of the hearing. The Board's decision shall be made in accordance with Ordinance No. 8979, as amended, which requires a majority of a quorum to accept, reject, or modify an appeal.</w:t>
      </w:r>
    </w:p>
    <w:p w14:paraId="5E5839C2" w14:textId="77777777" w:rsidR="00184325" w:rsidRPr="005465BD" w:rsidRDefault="00184325" w:rsidP="00670B5F">
      <w:pPr>
        <w:pStyle w:val="Text1"/>
        <w:spacing w:before="0" w:beforeAutospacing="0" w:after="0" w:afterAutospacing="0"/>
        <w:ind w:left="1440" w:right="7"/>
        <w:rPr>
          <w:rFonts w:ascii="Arial" w:hAnsi="Arial" w:cs="Arial"/>
          <w:szCs w:val="24"/>
        </w:rPr>
      </w:pPr>
    </w:p>
    <w:p w14:paraId="79ACABE1" w14:textId="77777777" w:rsidR="00184325" w:rsidRPr="00E751BD" w:rsidRDefault="00184325" w:rsidP="00E751BD">
      <w:pPr>
        <w:pStyle w:val="Text1"/>
        <w:tabs>
          <w:tab w:val="clear" w:pos="180"/>
        </w:tabs>
        <w:spacing w:before="0" w:beforeAutospacing="0" w:after="0" w:afterAutospacing="0"/>
        <w:ind w:left="1440" w:right="7"/>
        <w:rPr>
          <w:rFonts w:ascii="Arial" w:hAnsi="Arial" w:cs="Arial"/>
          <w:szCs w:val="24"/>
        </w:rPr>
      </w:pPr>
      <w:r w:rsidRPr="00E751BD">
        <w:rPr>
          <w:rFonts w:ascii="Arial" w:hAnsi="Arial" w:cs="Arial"/>
          <w:szCs w:val="24"/>
        </w:rPr>
        <w:t>Final determinations will be issued in writing, within ten (10) days of the conclusion of the Civil Service Board review of the Hearing Officer's recommendation. Copies of the Board's determination and the recommendation of the Hearing Officer shall be forwarded to the appellant, appellant's representative, City Attorney's Office and the affected City Department.</w:t>
      </w:r>
    </w:p>
    <w:p w14:paraId="704ABFDC" w14:textId="77777777" w:rsidR="00184325" w:rsidRDefault="00184325" w:rsidP="004D73A8">
      <w:pPr>
        <w:pStyle w:val="Text1"/>
        <w:tabs>
          <w:tab w:val="clear" w:pos="180"/>
        </w:tabs>
        <w:spacing w:before="0" w:beforeAutospacing="0" w:after="0" w:afterAutospacing="0"/>
        <w:ind w:left="810" w:right="7"/>
        <w:rPr>
          <w:rFonts w:ascii="Arial" w:hAnsi="Arial" w:cs="Arial"/>
          <w:szCs w:val="24"/>
        </w:rPr>
      </w:pPr>
    </w:p>
    <w:p w14:paraId="7EAF5520" w14:textId="77777777" w:rsidR="00BA7245" w:rsidRDefault="00BA7245" w:rsidP="004D73A8">
      <w:pPr>
        <w:pStyle w:val="Text1"/>
        <w:tabs>
          <w:tab w:val="clear" w:pos="180"/>
        </w:tabs>
        <w:spacing w:before="0" w:beforeAutospacing="0" w:after="0" w:afterAutospacing="0"/>
        <w:ind w:left="810" w:right="7"/>
        <w:rPr>
          <w:rFonts w:ascii="Arial" w:hAnsi="Arial" w:cs="Arial"/>
          <w:szCs w:val="24"/>
        </w:rPr>
      </w:pPr>
    </w:p>
    <w:p w14:paraId="2761B6B8" w14:textId="77777777" w:rsidR="00BA7245" w:rsidRDefault="00BA7245" w:rsidP="004D73A8">
      <w:pPr>
        <w:pStyle w:val="Text1"/>
        <w:tabs>
          <w:tab w:val="clear" w:pos="180"/>
        </w:tabs>
        <w:spacing w:before="0" w:beforeAutospacing="0" w:after="0" w:afterAutospacing="0"/>
        <w:ind w:left="810" w:right="7"/>
        <w:rPr>
          <w:rFonts w:ascii="Arial" w:hAnsi="Arial" w:cs="Arial"/>
          <w:szCs w:val="24"/>
        </w:rPr>
      </w:pPr>
    </w:p>
    <w:p w14:paraId="6AAB81B0" w14:textId="77777777" w:rsidR="00BA7245" w:rsidRPr="005465BD" w:rsidRDefault="00BA7245" w:rsidP="004D73A8">
      <w:pPr>
        <w:pStyle w:val="Text1"/>
        <w:tabs>
          <w:tab w:val="clear" w:pos="180"/>
        </w:tabs>
        <w:spacing w:before="0" w:beforeAutospacing="0" w:after="0" w:afterAutospacing="0"/>
        <w:ind w:left="810" w:right="7"/>
        <w:rPr>
          <w:rFonts w:ascii="Arial" w:hAnsi="Arial" w:cs="Arial"/>
          <w:szCs w:val="24"/>
        </w:rPr>
      </w:pPr>
    </w:p>
    <w:p w14:paraId="509B3CC4" w14:textId="2EDE6570" w:rsidR="00184325" w:rsidRPr="00975B30" w:rsidRDefault="00184325" w:rsidP="002F0C85">
      <w:pPr>
        <w:pStyle w:val="Text1"/>
        <w:numPr>
          <w:ilvl w:val="2"/>
          <w:numId w:val="57"/>
        </w:numPr>
        <w:tabs>
          <w:tab w:val="clear" w:pos="180"/>
        </w:tabs>
        <w:spacing w:before="0" w:beforeAutospacing="0" w:after="0" w:afterAutospacing="0"/>
        <w:ind w:right="7"/>
        <w:outlineLvl w:val="2"/>
        <w:rPr>
          <w:rFonts w:ascii="Arial" w:hAnsi="Arial" w:cs="Arial"/>
          <w:color w:val="000000" w:themeColor="text1"/>
          <w:szCs w:val="24"/>
          <w:u w:val="single"/>
        </w:rPr>
      </w:pPr>
      <w:bookmarkStart w:id="350" w:name="_Toc57625879"/>
      <w:r w:rsidRPr="00975B30">
        <w:rPr>
          <w:rFonts w:ascii="Arial" w:hAnsi="Arial" w:cs="Arial"/>
          <w:color w:val="000000" w:themeColor="text1"/>
          <w:szCs w:val="24"/>
          <w:u w:val="single"/>
        </w:rPr>
        <w:t>Costs</w:t>
      </w:r>
      <w:bookmarkEnd w:id="350"/>
    </w:p>
    <w:p w14:paraId="6E770065" w14:textId="77777777" w:rsidR="00184325" w:rsidRPr="005465BD" w:rsidRDefault="00184325" w:rsidP="004D73A8">
      <w:pPr>
        <w:pStyle w:val="Text1"/>
        <w:tabs>
          <w:tab w:val="clear" w:pos="180"/>
        </w:tabs>
        <w:spacing w:before="0" w:beforeAutospacing="0" w:after="0" w:afterAutospacing="0"/>
        <w:ind w:left="810" w:right="7"/>
        <w:rPr>
          <w:rFonts w:ascii="Arial" w:hAnsi="Arial" w:cs="Arial"/>
          <w:szCs w:val="24"/>
        </w:rPr>
      </w:pPr>
    </w:p>
    <w:p w14:paraId="665710AF" w14:textId="77777777" w:rsidR="00184325" w:rsidRPr="00E751BD" w:rsidRDefault="00184325" w:rsidP="00E751BD">
      <w:pPr>
        <w:pStyle w:val="Text1"/>
        <w:tabs>
          <w:tab w:val="clear" w:pos="180"/>
        </w:tabs>
        <w:spacing w:before="0" w:beforeAutospacing="0" w:after="0" w:afterAutospacing="0"/>
        <w:ind w:left="1440" w:right="7"/>
        <w:rPr>
          <w:rFonts w:ascii="Arial" w:hAnsi="Arial" w:cs="Arial"/>
          <w:szCs w:val="24"/>
        </w:rPr>
      </w:pPr>
      <w:r w:rsidRPr="00E751BD">
        <w:rPr>
          <w:rFonts w:ascii="Arial" w:hAnsi="Arial" w:cs="Arial"/>
          <w:szCs w:val="24"/>
        </w:rPr>
        <w:t>Costs for the Hearing Officer shall be borne by the City.  Costs for transcribing the hearing shall be borne by the requesting party. Cost for a copy of the hearing recording or transcripts shall be borne by the requesting party.</w:t>
      </w:r>
    </w:p>
    <w:p w14:paraId="3527FC4A" w14:textId="77777777" w:rsidR="00812E13" w:rsidRPr="005465BD" w:rsidRDefault="00812E13" w:rsidP="004D73A8">
      <w:pPr>
        <w:pStyle w:val="Text1"/>
        <w:tabs>
          <w:tab w:val="left" w:pos="547"/>
        </w:tabs>
        <w:spacing w:before="0" w:beforeAutospacing="0" w:after="0" w:afterAutospacing="0"/>
        <w:ind w:left="0" w:right="7"/>
        <w:rPr>
          <w:rFonts w:ascii="Arial" w:eastAsia="Calibri" w:hAnsi="Arial" w:cs="Arial"/>
          <w:snapToGrid/>
          <w:sz w:val="22"/>
          <w:szCs w:val="24"/>
        </w:rPr>
      </w:pPr>
    </w:p>
    <w:p w14:paraId="5A06803E" w14:textId="77777777" w:rsidR="00BE7F65" w:rsidRPr="005465BD" w:rsidRDefault="00B508FF" w:rsidP="00670B5F">
      <w:pPr>
        <w:pStyle w:val="Heading1"/>
        <w:ind w:right="7"/>
        <w:jc w:val="center"/>
        <w:rPr>
          <w:rFonts w:ascii="Arial" w:hAnsi="Arial" w:cs="Arial"/>
          <w:b w:val="0"/>
          <w:sz w:val="24"/>
          <w:szCs w:val="24"/>
          <w:u w:val="single"/>
        </w:rPr>
      </w:pPr>
      <w:bookmarkStart w:id="351" w:name="_Toc456869405"/>
      <w:bookmarkStart w:id="352" w:name="_Toc456869550"/>
      <w:bookmarkStart w:id="353" w:name="_Toc57625880"/>
      <w:r w:rsidRPr="005465BD">
        <w:rPr>
          <w:rFonts w:ascii="Arial" w:hAnsi="Arial" w:cs="Arial"/>
          <w:b w:val="0"/>
          <w:sz w:val="24"/>
          <w:szCs w:val="24"/>
          <w:u w:val="single"/>
        </w:rPr>
        <w:t>GRIEVANCE PROCEDURE FOR PART-TIME EMPLOYEES</w:t>
      </w:r>
      <w:r w:rsidRPr="006D45D1">
        <w:rPr>
          <w:rFonts w:ascii="Arial" w:hAnsi="Arial" w:cs="Arial"/>
          <w:b w:val="0"/>
          <w:sz w:val="24"/>
          <w:szCs w:val="24"/>
        </w:rPr>
        <w:t xml:space="preserve"> (APPLIES TO SI1)</w:t>
      </w:r>
      <w:bookmarkStart w:id="354" w:name="_Toc304469862"/>
      <w:bookmarkStart w:id="355" w:name="_Toc456869406"/>
      <w:bookmarkStart w:id="356" w:name="_Toc456869551"/>
      <w:bookmarkEnd w:id="351"/>
      <w:bookmarkEnd w:id="352"/>
      <w:bookmarkEnd w:id="353"/>
    </w:p>
    <w:p w14:paraId="4672B0CD" w14:textId="7C15604A" w:rsidR="00BE7F65" w:rsidRPr="005465BD" w:rsidRDefault="00BC06E0" w:rsidP="002F0C85">
      <w:pPr>
        <w:pStyle w:val="Heading2"/>
        <w:numPr>
          <w:ilvl w:val="1"/>
          <w:numId w:val="57"/>
        </w:numPr>
        <w:rPr>
          <w:rStyle w:val="Heading2Char"/>
          <w:rFonts w:ascii="Arial" w:hAnsi="Arial" w:cs="Arial"/>
          <w:iCs/>
          <w:color w:val="auto"/>
          <w:sz w:val="24"/>
          <w:szCs w:val="24"/>
          <w:u w:val="single"/>
        </w:rPr>
      </w:pPr>
      <w:bookmarkStart w:id="357" w:name="_Toc57625881"/>
      <w:r w:rsidRPr="005465BD">
        <w:rPr>
          <w:rStyle w:val="Heading2Char"/>
          <w:rFonts w:ascii="Arial" w:hAnsi="Arial" w:cs="Arial"/>
          <w:iCs/>
          <w:color w:val="auto"/>
          <w:sz w:val="24"/>
          <w:szCs w:val="24"/>
          <w:u w:val="single"/>
        </w:rPr>
        <w:lastRenderedPageBreak/>
        <w:t>Definition</w:t>
      </w:r>
      <w:bookmarkEnd w:id="354"/>
      <w:bookmarkEnd w:id="355"/>
      <w:bookmarkEnd w:id="356"/>
      <w:bookmarkEnd w:id="357"/>
    </w:p>
    <w:p w14:paraId="38F57FFD" w14:textId="77777777" w:rsidR="00BC06E0" w:rsidRPr="00E751BD" w:rsidRDefault="00BC06E0" w:rsidP="00E751BD">
      <w:pPr>
        <w:rPr>
          <w:rFonts w:ascii="Arial" w:hAnsi="Arial" w:cs="Arial"/>
          <w:sz w:val="24"/>
          <w:szCs w:val="24"/>
          <w:u w:val="single"/>
        </w:rPr>
      </w:pPr>
      <w:r w:rsidRPr="00E751BD">
        <w:rPr>
          <w:rFonts w:ascii="Arial" w:hAnsi="Arial" w:cs="Arial"/>
          <w:sz w:val="24"/>
          <w:szCs w:val="24"/>
        </w:rPr>
        <w:t>For the purposes of this procedure, a grievance is defined as any dispute that involves the interpretation or application of this agreement</w:t>
      </w:r>
      <w:r w:rsidR="00861E03" w:rsidRPr="00E751BD">
        <w:rPr>
          <w:rFonts w:ascii="Arial" w:hAnsi="Arial" w:cs="Arial"/>
          <w:sz w:val="24"/>
          <w:szCs w:val="24"/>
        </w:rPr>
        <w:t xml:space="preserve"> that is applicable to SI1 employees only</w:t>
      </w:r>
      <w:r w:rsidRPr="00E751BD">
        <w:rPr>
          <w:rFonts w:ascii="Arial" w:hAnsi="Arial" w:cs="Arial"/>
          <w:sz w:val="24"/>
          <w:szCs w:val="24"/>
        </w:rPr>
        <w:t>.</w:t>
      </w:r>
    </w:p>
    <w:p w14:paraId="3D3BECBE" w14:textId="77777777" w:rsidR="00BE7F65" w:rsidRPr="005465BD" w:rsidRDefault="00BE7F65" w:rsidP="002F0C85">
      <w:pPr>
        <w:pStyle w:val="Heading2"/>
        <w:numPr>
          <w:ilvl w:val="1"/>
          <w:numId w:val="57"/>
        </w:numPr>
        <w:rPr>
          <w:rStyle w:val="Heading2Char"/>
          <w:rFonts w:ascii="Arial" w:hAnsi="Arial" w:cs="Arial"/>
          <w:iCs/>
          <w:color w:val="auto"/>
          <w:sz w:val="24"/>
          <w:szCs w:val="24"/>
          <w:u w:val="single"/>
        </w:rPr>
      </w:pPr>
      <w:bookmarkStart w:id="358" w:name="_Toc304469863"/>
      <w:bookmarkStart w:id="359" w:name="_Toc456869407"/>
      <w:bookmarkStart w:id="360" w:name="_Toc456869552"/>
      <w:bookmarkStart w:id="361" w:name="_Toc57625882"/>
      <w:r w:rsidRPr="005465BD">
        <w:rPr>
          <w:rStyle w:val="Heading2Char"/>
          <w:rFonts w:ascii="Arial" w:hAnsi="Arial" w:cs="Arial"/>
          <w:iCs/>
          <w:color w:val="auto"/>
          <w:sz w:val="24"/>
          <w:szCs w:val="24"/>
          <w:u w:val="single"/>
        </w:rPr>
        <w:t>Procedure</w:t>
      </w:r>
      <w:bookmarkStart w:id="362" w:name="_Toc304469864"/>
      <w:bookmarkEnd w:id="358"/>
      <w:bookmarkEnd w:id="359"/>
      <w:bookmarkEnd w:id="360"/>
      <w:bookmarkEnd w:id="361"/>
    </w:p>
    <w:p w14:paraId="3EF61B13" w14:textId="77777777" w:rsidR="00BE7F65" w:rsidRPr="005465BD" w:rsidRDefault="00BE7F65" w:rsidP="004D73A8">
      <w:pPr>
        <w:pStyle w:val="Heading1"/>
        <w:spacing w:before="0" w:beforeAutospacing="0" w:after="0" w:afterAutospacing="0"/>
        <w:ind w:left="720" w:right="7" w:hanging="720"/>
        <w:jc w:val="both"/>
        <w:rPr>
          <w:rStyle w:val="Heading2Char"/>
          <w:rFonts w:ascii="Arial" w:hAnsi="Arial" w:cs="Arial"/>
          <w:iCs/>
          <w:color w:val="auto"/>
          <w:sz w:val="24"/>
          <w:szCs w:val="24"/>
          <w:u w:val="single"/>
        </w:rPr>
      </w:pPr>
    </w:p>
    <w:p w14:paraId="027990E2" w14:textId="77777777" w:rsidR="00BE7F65" w:rsidRPr="0081200A" w:rsidRDefault="00BE7F65" w:rsidP="002F0C85">
      <w:pPr>
        <w:pStyle w:val="Heading3"/>
        <w:numPr>
          <w:ilvl w:val="2"/>
          <w:numId w:val="57"/>
        </w:numPr>
        <w:rPr>
          <w:rStyle w:val="Heading4Char"/>
          <w:rFonts w:ascii="Arial" w:eastAsia="Calibri" w:hAnsi="Arial" w:cs="Arial"/>
          <w:bCs/>
          <w:snapToGrid/>
          <w:color w:val="000000" w:themeColor="text1"/>
          <w:sz w:val="24"/>
          <w:szCs w:val="24"/>
        </w:rPr>
      </w:pPr>
      <w:bookmarkStart w:id="363" w:name="_Toc57625883"/>
      <w:r w:rsidRPr="0081200A">
        <w:rPr>
          <w:rStyle w:val="Heading4Char"/>
          <w:rFonts w:ascii="Arial" w:eastAsia="Calibri" w:hAnsi="Arial" w:cs="Arial"/>
          <w:color w:val="000000" w:themeColor="text1"/>
          <w:sz w:val="24"/>
          <w:szCs w:val="24"/>
          <w:u w:val="single"/>
        </w:rPr>
        <w:t>Step 1</w:t>
      </w:r>
      <w:bookmarkEnd w:id="363"/>
      <w:r w:rsidRPr="0081200A">
        <w:rPr>
          <w:rStyle w:val="Heading4Char"/>
          <w:rFonts w:ascii="Arial" w:eastAsia="Calibri" w:hAnsi="Arial" w:cs="Arial"/>
          <w:color w:val="000000" w:themeColor="text1"/>
          <w:sz w:val="24"/>
          <w:szCs w:val="24"/>
          <w:u w:val="single"/>
        </w:rPr>
        <w:t xml:space="preserve"> </w:t>
      </w:r>
    </w:p>
    <w:p w14:paraId="0CB7CD93" w14:textId="77777777" w:rsidR="00BE7F65" w:rsidRPr="005465BD" w:rsidRDefault="00BE7F65" w:rsidP="004D73A8">
      <w:pPr>
        <w:pStyle w:val="Heading1"/>
        <w:spacing w:before="0" w:beforeAutospacing="0" w:after="0" w:afterAutospacing="0"/>
        <w:ind w:left="1440" w:right="7"/>
        <w:jc w:val="both"/>
        <w:rPr>
          <w:rStyle w:val="Heading4Char"/>
          <w:rFonts w:ascii="Arial" w:eastAsia="Calibri" w:hAnsi="Arial" w:cs="Arial"/>
          <w:bCs/>
          <w:snapToGrid/>
          <w:sz w:val="24"/>
          <w:szCs w:val="24"/>
        </w:rPr>
      </w:pPr>
    </w:p>
    <w:p w14:paraId="02563EF9" w14:textId="77777777" w:rsidR="00BE7F65" w:rsidRPr="005465BD" w:rsidRDefault="00BC06E0" w:rsidP="002F0C85">
      <w:pPr>
        <w:pStyle w:val="Heading4"/>
        <w:numPr>
          <w:ilvl w:val="3"/>
          <w:numId w:val="57"/>
        </w:numPr>
        <w:rPr>
          <w:rFonts w:ascii="Arial" w:hAnsi="Arial" w:cs="Arial"/>
          <w:b w:val="0"/>
          <w:sz w:val="24"/>
          <w:szCs w:val="24"/>
        </w:rPr>
      </w:pPr>
      <w:r w:rsidRPr="005465BD">
        <w:rPr>
          <w:rStyle w:val="Heading4Char"/>
          <w:rFonts w:ascii="Arial" w:eastAsia="Calibri" w:hAnsi="Arial" w:cs="Arial"/>
          <w:sz w:val="24"/>
          <w:szCs w:val="24"/>
          <w:u w:val="single"/>
        </w:rPr>
        <w:t>Informal Discussio</w:t>
      </w:r>
      <w:bookmarkEnd w:id="362"/>
      <w:r w:rsidR="00BE7F65" w:rsidRPr="005465BD">
        <w:rPr>
          <w:rStyle w:val="Heading4Char"/>
          <w:rFonts w:ascii="Arial" w:eastAsia="Calibri" w:hAnsi="Arial" w:cs="Arial"/>
          <w:sz w:val="24"/>
          <w:szCs w:val="24"/>
          <w:u w:val="single"/>
        </w:rPr>
        <w:t>n</w:t>
      </w:r>
      <w:r w:rsidR="00626153" w:rsidRPr="005465BD">
        <w:rPr>
          <w:rFonts w:ascii="Arial" w:hAnsi="Arial" w:cs="Arial"/>
          <w:b w:val="0"/>
          <w:sz w:val="24"/>
          <w:szCs w:val="24"/>
        </w:rPr>
        <w:t xml:space="preserve"> </w:t>
      </w:r>
    </w:p>
    <w:p w14:paraId="41BA9444" w14:textId="77777777" w:rsidR="00BC06E0" w:rsidRPr="00E751BD" w:rsidRDefault="00BC06E0" w:rsidP="00E751BD">
      <w:pPr>
        <w:rPr>
          <w:rFonts w:ascii="Arial" w:hAnsi="Arial" w:cs="Arial"/>
          <w:sz w:val="24"/>
          <w:szCs w:val="24"/>
        </w:rPr>
      </w:pPr>
      <w:r w:rsidRPr="00E751BD">
        <w:rPr>
          <w:rFonts w:ascii="Arial" w:hAnsi="Arial" w:cs="Arial"/>
          <w:sz w:val="24"/>
          <w:szCs w:val="24"/>
        </w:rPr>
        <w:t>The employee or the Union representative may present the grievance orally to the immediate supervisor within fifteen (15) working days of the occurrence of the dispute.</w:t>
      </w:r>
    </w:p>
    <w:p w14:paraId="2DD6B9AB" w14:textId="77777777" w:rsidR="00BE7F65" w:rsidRPr="005465BD" w:rsidRDefault="00BE7F65" w:rsidP="002F0C85">
      <w:pPr>
        <w:pStyle w:val="Heading4"/>
        <w:numPr>
          <w:ilvl w:val="3"/>
          <w:numId w:val="57"/>
        </w:numPr>
        <w:rPr>
          <w:rStyle w:val="Heading4Char"/>
          <w:rFonts w:ascii="Arial" w:eastAsia="Calibri" w:hAnsi="Arial" w:cs="Arial"/>
          <w:bCs/>
          <w:sz w:val="24"/>
          <w:szCs w:val="24"/>
        </w:rPr>
      </w:pPr>
      <w:r w:rsidRPr="005465BD">
        <w:rPr>
          <w:rStyle w:val="Heading4Char"/>
          <w:rFonts w:ascii="Arial" w:eastAsia="Calibri" w:hAnsi="Arial" w:cs="Arial"/>
          <w:sz w:val="24"/>
          <w:szCs w:val="24"/>
          <w:u w:val="single"/>
        </w:rPr>
        <w:t>Formal Submission</w:t>
      </w:r>
    </w:p>
    <w:p w14:paraId="219DAB37" w14:textId="77777777" w:rsidR="00670B5F" w:rsidRPr="005465BD" w:rsidRDefault="00670B5F" w:rsidP="00670B5F">
      <w:pPr>
        <w:pStyle w:val="Heading1"/>
        <w:spacing w:before="0" w:beforeAutospacing="0" w:after="0" w:afterAutospacing="0"/>
        <w:ind w:left="1440" w:right="7"/>
        <w:jc w:val="both"/>
        <w:rPr>
          <w:rStyle w:val="Heading4Char"/>
          <w:rFonts w:ascii="Arial" w:eastAsia="Calibri" w:hAnsi="Arial" w:cs="Arial"/>
          <w:bCs/>
          <w:snapToGrid/>
          <w:sz w:val="24"/>
          <w:szCs w:val="24"/>
        </w:rPr>
      </w:pPr>
    </w:p>
    <w:p w14:paraId="38BE2B82" w14:textId="77777777" w:rsidR="00BC06E0" w:rsidRPr="00E751BD" w:rsidRDefault="00BC06E0" w:rsidP="00E751BD">
      <w:pPr>
        <w:rPr>
          <w:rFonts w:ascii="Arial" w:hAnsi="Arial" w:cs="Arial"/>
          <w:sz w:val="24"/>
          <w:szCs w:val="24"/>
        </w:rPr>
      </w:pPr>
      <w:r w:rsidRPr="00E751BD">
        <w:rPr>
          <w:rFonts w:ascii="Arial" w:hAnsi="Arial" w:cs="Arial"/>
          <w:sz w:val="24"/>
          <w:szCs w:val="24"/>
        </w:rPr>
        <w:t>Within fifteen (15) days of the informal meeting or thirty (30) days after the unit member or Union should reasonably have been aware of the occurrence, whichever occurs earlier,</w:t>
      </w:r>
      <w:r w:rsidR="00626153" w:rsidRPr="00E751BD">
        <w:rPr>
          <w:rFonts w:ascii="Arial" w:hAnsi="Arial" w:cs="Arial"/>
          <w:sz w:val="24"/>
          <w:szCs w:val="24"/>
        </w:rPr>
        <w:t xml:space="preserve"> </w:t>
      </w:r>
      <w:r w:rsidRPr="00E751BD">
        <w:rPr>
          <w:rFonts w:ascii="Arial" w:hAnsi="Arial" w:cs="Arial"/>
          <w:sz w:val="24"/>
          <w:szCs w:val="24"/>
        </w:rPr>
        <w:t>the employee or Union representative may submit the grievance in writing to the immediate supervisor within the fifteen (15) working days cited above.</w:t>
      </w:r>
      <w:r w:rsidR="00626153" w:rsidRPr="00E751BD">
        <w:rPr>
          <w:rFonts w:ascii="Arial" w:hAnsi="Arial" w:cs="Arial"/>
          <w:sz w:val="24"/>
          <w:szCs w:val="24"/>
        </w:rPr>
        <w:t xml:space="preserve"> </w:t>
      </w:r>
      <w:r w:rsidRPr="00E751BD">
        <w:rPr>
          <w:rFonts w:ascii="Arial" w:hAnsi="Arial" w:cs="Arial"/>
          <w:sz w:val="24"/>
          <w:szCs w:val="24"/>
        </w:rPr>
        <w:t>The grievance shall state the specific section of the Memorandum of Understanding alleged to be violated and the proposed solution.</w:t>
      </w:r>
      <w:r w:rsidR="00626153" w:rsidRPr="00E751BD">
        <w:rPr>
          <w:rFonts w:ascii="Arial" w:hAnsi="Arial" w:cs="Arial"/>
          <w:sz w:val="24"/>
          <w:szCs w:val="24"/>
        </w:rPr>
        <w:t xml:space="preserve"> </w:t>
      </w:r>
      <w:r w:rsidRPr="00E751BD">
        <w:rPr>
          <w:rFonts w:ascii="Arial" w:hAnsi="Arial" w:cs="Arial"/>
          <w:sz w:val="24"/>
          <w:szCs w:val="24"/>
        </w:rPr>
        <w:t>The supervisor shall render a decision in writing to the employee and/or Union representative within fifteen (15) working days of the formal submission of the grievance.</w:t>
      </w:r>
    </w:p>
    <w:p w14:paraId="7297DB7D" w14:textId="77777777" w:rsidR="00BE7F65" w:rsidRPr="005465BD" w:rsidRDefault="00BE7F65" w:rsidP="004D73A8">
      <w:pPr>
        <w:pStyle w:val="Heading1"/>
        <w:spacing w:before="0" w:beforeAutospacing="0" w:after="0" w:afterAutospacing="0"/>
        <w:ind w:left="1800" w:right="7"/>
        <w:jc w:val="both"/>
        <w:rPr>
          <w:rFonts w:ascii="Arial" w:hAnsi="Arial" w:cs="Arial"/>
          <w:b w:val="0"/>
          <w:sz w:val="24"/>
          <w:szCs w:val="24"/>
        </w:rPr>
      </w:pPr>
    </w:p>
    <w:p w14:paraId="46CC2C44" w14:textId="77777777" w:rsidR="00BE7F65" w:rsidRPr="0081200A" w:rsidRDefault="009626F2" w:rsidP="002F0C85">
      <w:pPr>
        <w:pStyle w:val="Heading3"/>
        <w:numPr>
          <w:ilvl w:val="2"/>
          <w:numId w:val="57"/>
        </w:numPr>
        <w:rPr>
          <w:rStyle w:val="Heading4Char"/>
          <w:rFonts w:ascii="Arial" w:eastAsia="Calibri" w:hAnsi="Arial" w:cs="Arial"/>
          <w:bCs/>
          <w:snapToGrid/>
          <w:color w:val="000000" w:themeColor="text1"/>
          <w:sz w:val="24"/>
          <w:szCs w:val="24"/>
          <w:u w:val="single"/>
        </w:rPr>
      </w:pPr>
      <w:bookmarkStart w:id="364" w:name="_Toc304469865"/>
      <w:bookmarkStart w:id="365" w:name="_Toc57625884"/>
      <w:r w:rsidRPr="0081200A">
        <w:rPr>
          <w:rStyle w:val="Heading4Char"/>
          <w:rFonts w:ascii="Arial" w:eastAsia="Calibri" w:hAnsi="Arial" w:cs="Arial"/>
          <w:color w:val="000000" w:themeColor="text1"/>
          <w:sz w:val="24"/>
          <w:szCs w:val="24"/>
          <w:u w:val="single"/>
        </w:rPr>
        <w:t xml:space="preserve">Step 2: </w:t>
      </w:r>
      <w:r w:rsidR="00BC06E0" w:rsidRPr="0081200A">
        <w:rPr>
          <w:rStyle w:val="Heading4Char"/>
          <w:rFonts w:ascii="Arial" w:eastAsia="Calibri" w:hAnsi="Arial" w:cs="Arial"/>
          <w:color w:val="000000" w:themeColor="text1"/>
          <w:sz w:val="24"/>
          <w:szCs w:val="24"/>
          <w:u w:val="single"/>
        </w:rPr>
        <w:t>Appeal to Department Head</w:t>
      </w:r>
      <w:bookmarkEnd w:id="364"/>
      <w:bookmarkEnd w:id="365"/>
    </w:p>
    <w:p w14:paraId="21CB0F3C" w14:textId="77777777" w:rsidR="00670B5F" w:rsidRPr="005465BD" w:rsidRDefault="00670B5F" w:rsidP="00670B5F">
      <w:pPr>
        <w:pStyle w:val="Heading1"/>
        <w:spacing w:before="0" w:beforeAutospacing="0" w:after="0" w:afterAutospacing="0"/>
        <w:ind w:left="1440" w:right="7"/>
        <w:jc w:val="both"/>
        <w:rPr>
          <w:rFonts w:ascii="Arial" w:hAnsi="Arial" w:cs="Arial"/>
          <w:b w:val="0"/>
          <w:sz w:val="24"/>
          <w:szCs w:val="24"/>
          <w:u w:val="single"/>
        </w:rPr>
      </w:pPr>
    </w:p>
    <w:p w14:paraId="0614452C" w14:textId="79CB5598" w:rsidR="00BE7F65" w:rsidRPr="00E751BD" w:rsidRDefault="00BC06E0" w:rsidP="00E751BD">
      <w:pPr>
        <w:rPr>
          <w:rFonts w:ascii="Arial" w:hAnsi="Arial" w:cs="Arial"/>
          <w:bCs/>
          <w:sz w:val="24"/>
          <w:szCs w:val="24"/>
        </w:rPr>
      </w:pPr>
      <w:r w:rsidRPr="00E751BD">
        <w:rPr>
          <w:rFonts w:ascii="Arial" w:hAnsi="Arial" w:cs="Arial"/>
          <w:bCs/>
          <w:sz w:val="24"/>
          <w:szCs w:val="24"/>
        </w:rPr>
        <w:t xml:space="preserve">If the employee is not satisfied with the response of the supervisor, </w:t>
      </w:r>
      <w:r w:rsidR="0014254B">
        <w:rPr>
          <w:rFonts w:ascii="Arial" w:hAnsi="Arial" w:cs="Arial"/>
          <w:bCs/>
          <w:sz w:val="24"/>
          <w:szCs w:val="24"/>
        </w:rPr>
        <w:t>they</w:t>
      </w:r>
      <w:r w:rsidRPr="00E751BD">
        <w:rPr>
          <w:rFonts w:ascii="Arial" w:hAnsi="Arial" w:cs="Arial"/>
          <w:bCs/>
          <w:sz w:val="24"/>
          <w:szCs w:val="24"/>
        </w:rPr>
        <w:t xml:space="preserve"> or </w:t>
      </w:r>
      <w:r w:rsidR="00321D37">
        <w:rPr>
          <w:rFonts w:ascii="Arial" w:hAnsi="Arial" w:cs="Arial"/>
          <w:bCs/>
          <w:sz w:val="24"/>
          <w:szCs w:val="24"/>
        </w:rPr>
        <w:t>their</w:t>
      </w:r>
      <w:r w:rsidRPr="00E751BD">
        <w:rPr>
          <w:rFonts w:ascii="Arial" w:hAnsi="Arial" w:cs="Arial"/>
          <w:bCs/>
          <w:sz w:val="24"/>
          <w:szCs w:val="24"/>
        </w:rPr>
        <w:t xml:space="preserve"> representative may submit the grievance in writing to the department head within ten (10) working days after receiving the supervisor's response.</w:t>
      </w:r>
      <w:r w:rsidR="00626153" w:rsidRPr="00E751BD">
        <w:rPr>
          <w:rFonts w:ascii="Arial" w:hAnsi="Arial" w:cs="Arial"/>
          <w:bCs/>
          <w:sz w:val="24"/>
          <w:szCs w:val="24"/>
        </w:rPr>
        <w:t xml:space="preserve"> </w:t>
      </w:r>
      <w:r w:rsidRPr="00E751BD">
        <w:rPr>
          <w:rFonts w:ascii="Arial" w:hAnsi="Arial" w:cs="Arial"/>
          <w:bCs/>
          <w:sz w:val="24"/>
          <w:szCs w:val="24"/>
        </w:rPr>
        <w:t>The department head or designated representative shall review the grievance and respond in writing within ten (10) working days after receipt of the grievance.</w:t>
      </w:r>
    </w:p>
    <w:p w14:paraId="52AE4A54" w14:textId="77777777" w:rsidR="00BE7F65" w:rsidRPr="00E751BD" w:rsidRDefault="00BE7F65" w:rsidP="00E751BD">
      <w:pPr>
        <w:rPr>
          <w:rFonts w:ascii="Arial" w:hAnsi="Arial" w:cs="Arial"/>
          <w:bCs/>
          <w:sz w:val="24"/>
          <w:szCs w:val="24"/>
        </w:rPr>
      </w:pPr>
    </w:p>
    <w:p w14:paraId="03664BD7" w14:textId="77777777" w:rsidR="00BC06E0" w:rsidRPr="00E751BD" w:rsidRDefault="00BC06E0" w:rsidP="00E751BD">
      <w:pPr>
        <w:rPr>
          <w:rFonts w:ascii="Arial" w:hAnsi="Arial" w:cs="Arial"/>
          <w:bCs/>
          <w:sz w:val="24"/>
          <w:szCs w:val="24"/>
        </w:rPr>
      </w:pPr>
      <w:r w:rsidRPr="00E751BD">
        <w:rPr>
          <w:rFonts w:ascii="Arial" w:hAnsi="Arial" w:cs="Arial"/>
          <w:bCs/>
          <w:sz w:val="24"/>
          <w:szCs w:val="24"/>
        </w:rPr>
        <w:t>The department head or director or the designated representa</w:t>
      </w:r>
      <w:r w:rsidRPr="00E751BD">
        <w:rPr>
          <w:rFonts w:ascii="Arial" w:hAnsi="Arial" w:cs="Arial"/>
          <w:bCs/>
          <w:sz w:val="24"/>
          <w:szCs w:val="24"/>
        </w:rPr>
        <w:softHyphen/>
        <w:t xml:space="preserve">tive shall meet with the unit member or Union Representative, within fifteen (15) working days following the receipt of the grievance, and shall respond to the grievance in writing within ten (10) working days after the meeting. In the event that the meeting does not occur, the Union has the right to advance the grievance in accordance with Section 3 below. </w:t>
      </w:r>
    </w:p>
    <w:p w14:paraId="067829FC" w14:textId="77777777" w:rsidR="00BE7F65" w:rsidRPr="005465BD" w:rsidRDefault="00BE7F65" w:rsidP="004D73A8">
      <w:pPr>
        <w:pStyle w:val="Heading1"/>
        <w:spacing w:before="0" w:beforeAutospacing="0" w:after="0" w:afterAutospacing="0"/>
        <w:ind w:left="1440" w:right="7"/>
        <w:jc w:val="both"/>
        <w:rPr>
          <w:rFonts w:ascii="Arial" w:hAnsi="Arial" w:cs="Arial"/>
          <w:b w:val="0"/>
          <w:sz w:val="24"/>
          <w:szCs w:val="24"/>
        </w:rPr>
      </w:pPr>
    </w:p>
    <w:p w14:paraId="4AEF68D6" w14:textId="77777777" w:rsidR="00BE7F65" w:rsidRPr="0081200A" w:rsidRDefault="009626F2" w:rsidP="002F0C85">
      <w:pPr>
        <w:pStyle w:val="Heading3"/>
        <w:numPr>
          <w:ilvl w:val="2"/>
          <w:numId w:val="57"/>
        </w:numPr>
        <w:rPr>
          <w:rStyle w:val="Heading4Char"/>
          <w:rFonts w:ascii="Arial" w:eastAsia="Calibri" w:hAnsi="Arial" w:cs="Arial"/>
          <w:bCs/>
          <w:snapToGrid/>
          <w:color w:val="000000" w:themeColor="text1"/>
          <w:sz w:val="24"/>
          <w:szCs w:val="24"/>
          <w:u w:val="single"/>
        </w:rPr>
      </w:pPr>
      <w:bookmarkStart w:id="366" w:name="_Toc304469866"/>
      <w:bookmarkStart w:id="367" w:name="_Toc57625885"/>
      <w:r w:rsidRPr="0081200A">
        <w:rPr>
          <w:rStyle w:val="Heading4Char"/>
          <w:rFonts w:ascii="Arial" w:eastAsia="Calibri" w:hAnsi="Arial" w:cs="Arial"/>
          <w:color w:val="000000" w:themeColor="text1"/>
          <w:sz w:val="24"/>
          <w:szCs w:val="24"/>
          <w:u w:val="single"/>
        </w:rPr>
        <w:t>Step 3:</w:t>
      </w:r>
      <w:r w:rsidR="00BE7F65" w:rsidRPr="0081200A">
        <w:rPr>
          <w:rStyle w:val="Heading4Char"/>
          <w:rFonts w:ascii="Arial" w:eastAsia="Calibri" w:hAnsi="Arial" w:cs="Arial"/>
          <w:color w:val="000000" w:themeColor="text1"/>
          <w:sz w:val="24"/>
          <w:szCs w:val="24"/>
          <w:u w:val="single"/>
        </w:rPr>
        <w:t xml:space="preserve"> </w:t>
      </w:r>
      <w:r w:rsidR="00BC06E0" w:rsidRPr="0081200A">
        <w:rPr>
          <w:rStyle w:val="Heading4Char"/>
          <w:rFonts w:ascii="Arial" w:eastAsia="Calibri" w:hAnsi="Arial" w:cs="Arial"/>
          <w:color w:val="000000" w:themeColor="text1"/>
          <w:sz w:val="24"/>
          <w:szCs w:val="24"/>
          <w:u w:val="single"/>
        </w:rPr>
        <w:t>Appeal to Employee Relations Officer</w:t>
      </w:r>
      <w:bookmarkEnd w:id="366"/>
      <w:bookmarkEnd w:id="367"/>
    </w:p>
    <w:p w14:paraId="5D95ADBC" w14:textId="77777777" w:rsidR="00670B5F" w:rsidRPr="005465BD" w:rsidRDefault="00670B5F" w:rsidP="00670B5F">
      <w:pPr>
        <w:pStyle w:val="Heading1"/>
        <w:spacing w:before="0" w:beforeAutospacing="0" w:after="0" w:afterAutospacing="0"/>
        <w:ind w:left="1440" w:right="7"/>
        <w:jc w:val="both"/>
        <w:rPr>
          <w:rFonts w:ascii="Arial" w:hAnsi="Arial" w:cs="Arial"/>
          <w:b w:val="0"/>
          <w:sz w:val="24"/>
          <w:szCs w:val="24"/>
          <w:u w:val="single"/>
        </w:rPr>
      </w:pPr>
    </w:p>
    <w:p w14:paraId="5236F6E3" w14:textId="089F91B9" w:rsidR="00BE7F65" w:rsidRPr="00F6217E" w:rsidRDefault="00BC06E0" w:rsidP="00F6217E">
      <w:pPr>
        <w:rPr>
          <w:rFonts w:ascii="Arial" w:hAnsi="Arial" w:cs="Arial"/>
          <w:bCs/>
          <w:sz w:val="24"/>
          <w:szCs w:val="24"/>
        </w:rPr>
      </w:pPr>
      <w:r w:rsidRPr="00F6217E">
        <w:rPr>
          <w:rFonts w:ascii="Arial" w:hAnsi="Arial" w:cs="Arial"/>
          <w:bCs/>
          <w:sz w:val="24"/>
          <w:szCs w:val="24"/>
        </w:rPr>
        <w:t xml:space="preserve">Should the grievance remain unresolved, the employee or </w:t>
      </w:r>
      <w:r w:rsidR="00321D37">
        <w:rPr>
          <w:rFonts w:ascii="Arial" w:hAnsi="Arial" w:cs="Arial"/>
          <w:bCs/>
          <w:sz w:val="24"/>
          <w:szCs w:val="24"/>
        </w:rPr>
        <w:t>their</w:t>
      </w:r>
      <w:r w:rsidRPr="00F6217E">
        <w:rPr>
          <w:rFonts w:ascii="Arial" w:hAnsi="Arial" w:cs="Arial"/>
          <w:bCs/>
          <w:sz w:val="24"/>
          <w:szCs w:val="24"/>
        </w:rPr>
        <w:t xml:space="preserve"> representative may submit the grievance in writing to the Employee Relations Officer, who shall not be the same person that responded at Step 2, within fifteen (15) working days after receiving </w:t>
      </w:r>
      <w:r w:rsidR="00BE7F65" w:rsidRPr="00F6217E">
        <w:rPr>
          <w:rFonts w:ascii="Arial" w:hAnsi="Arial" w:cs="Arial"/>
          <w:bCs/>
          <w:sz w:val="24"/>
          <w:szCs w:val="24"/>
        </w:rPr>
        <w:t>the department head's response.</w:t>
      </w:r>
    </w:p>
    <w:p w14:paraId="21AA4A64" w14:textId="77777777" w:rsidR="00BE7F65" w:rsidRPr="00F6217E" w:rsidRDefault="00BE7F65" w:rsidP="00F6217E">
      <w:pPr>
        <w:rPr>
          <w:rFonts w:ascii="Arial" w:hAnsi="Arial" w:cs="Arial"/>
          <w:bCs/>
          <w:sz w:val="24"/>
          <w:szCs w:val="24"/>
        </w:rPr>
      </w:pPr>
    </w:p>
    <w:p w14:paraId="1CF4B5B2" w14:textId="6CA61017" w:rsidR="00BC06E0" w:rsidRPr="00F6217E" w:rsidRDefault="00BC06E0" w:rsidP="00F6217E">
      <w:pPr>
        <w:rPr>
          <w:rFonts w:ascii="Arial" w:hAnsi="Arial" w:cs="Arial"/>
          <w:bCs/>
          <w:sz w:val="24"/>
          <w:szCs w:val="24"/>
        </w:rPr>
      </w:pPr>
      <w:r w:rsidRPr="00F6217E">
        <w:rPr>
          <w:rFonts w:ascii="Arial" w:hAnsi="Arial" w:cs="Arial"/>
          <w:bCs/>
          <w:sz w:val="24"/>
          <w:szCs w:val="24"/>
        </w:rPr>
        <w:t xml:space="preserve">Within ten (10) working days after receiving the grievance, the Employee Relations Officer or designated representative shall investigate the case and respond in writing to the employee or </w:t>
      </w:r>
      <w:r w:rsidR="00321D37">
        <w:rPr>
          <w:rFonts w:ascii="Arial" w:hAnsi="Arial" w:cs="Arial"/>
          <w:bCs/>
          <w:sz w:val="24"/>
          <w:szCs w:val="24"/>
        </w:rPr>
        <w:t>their</w:t>
      </w:r>
      <w:r w:rsidRPr="00F6217E">
        <w:rPr>
          <w:rFonts w:ascii="Arial" w:hAnsi="Arial" w:cs="Arial"/>
          <w:bCs/>
          <w:sz w:val="24"/>
          <w:szCs w:val="24"/>
        </w:rPr>
        <w:t xml:space="preserve"> representative.</w:t>
      </w:r>
    </w:p>
    <w:p w14:paraId="72EB3F8F" w14:textId="77777777" w:rsidR="00BE7F65" w:rsidRPr="005465BD" w:rsidRDefault="00BE7F65" w:rsidP="004D73A8">
      <w:pPr>
        <w:pStyle w:val="Heading1"/>
        <w:spacing w:before="0" w:beforeAutospacing="0" w:after="0" w:afterAutospacing="0"/>
        <w:ind w:left="1080" w:right="7"/>
        <w:jc w:val="both"/>
        <w:rPr>
          <w:rFonts w:ascii="Arial" w:hAnsi="Arial" w:cs="Arial"/>
          <w:b w:val="0"/>
          <w:sz w:val="24"/>
          <w:szCs w:val="24"/>
        </w:rPr>
      </w:pPr>
    </w:p>
    <w:p w14:paraId="45F23F3E" w14:textId="77777777" w:rsidR="00BE7F65" w:rsidRPr="0081200A" w:rsidRDefault="009626F2" w:rsidP="002F0C85">
      <w:pPr>
        <w:pStyle w:val="Heading3"/>
        <w:numPr>
          <w:ilvl w:val="2"/>
          <w:numId w:val="57"/>
        </w:numPr>
        <w:rPr>
          <w:rFonts w:ascii="Arial" w:hAnsi="Arial" w:cs="Arial"/>
          <w:b w:val="0"/>
          <w:color w:val="000000" w:themeColor="text1"/>
          <w:sz w:val="24"/>
          <w:szCs w:val="24"/>
          <w:u w:val="single"/>
        </w:rPr>
      </w:pPr>
      <w:bookmarkStart w:id="368" w:name="_Toc57625886"/>
      <w:r w:rsidRPr="0081200A">
        <w:rPr>
          <w:rStyle w:val="Heading4Char"/>
          <w:rFonts w:ascii="Arial" w:eastAsia="Calibri" w:hAnsi="Arial" w:cs="Arial"/>
          <w:color w:val="000000" w:themeColor="text1"/>
          <w:sz w:val="24"/>
          <w:szCs w:val="24"/>
          <w:u w:val="single"/>
        </w:rPr>
        <w:t>Step 4:</w:t>
      </w:r>
      <w:r w:rsidR="00BE7F65" w:rsidRPr="0081200A">
        <w:rPr>
          <w:rStyle w:val="Heading4Char"/>
          <w:rFonts w:ascii="Arial" w:eastAsia="Calibri" w:hAnsi="Arial" w:cs="Arial"/>
          <w:color w:val="000000" w:themeColor="text1"/>
          <w:sz w:val="24"/>
          <w:szCs w:val="24"/>
          <w:u w:val="single"/>
        </w:rPr>
        <w:t xml:space="preserve"> Arbitration</w:t>
      </w:r>
      <w:bookmarkEnd w:id="368"/>
    </w:p>
    <w:p w14:paraId="797115BF" w14:textId="77777777" w:rsidR="00BC06E0" w:rsidRPr="005465BD" w:rsidRDefault="00BC06E0" w:rsidP="00F6217E">
      <w:pPr>
        <w:rPr>
          <w:rFonts w:ascii="Arial" w:hAnsi="Arial" w:cs="Arial"/>
          <w:sz w:val="24"/>
          <w:szCs w:val="24"/>
        </w:rPr>
      </w:pPr>
      <w:r w:rsidRPr="005465BD">
        <w:rPr>
          <w:rFonts w:ascii="Arial" w:hAnsi="Arial" w:cs="Arial"/>
          <w:sz w:val="24"/>
          <w:szCs w:val="24"/>
        </w:rPr>
        <w:t>Should the grievance remain unresolved, either the Union may, within twenty (20) working days of the date of response by the Employee Relations Officer, may advance the grievance to Step 4 by notifying Employee Relations. be taken to arbitration.</w:t>
      </w:r>
      <w:r w:rsidR="00626153" w:rsidRPr="005465BD">
        <w:rPr>
          <w:rFonts w:ascii="Arial" w:hAnsi="Arial" w:cs="Arial"/>
          <w:sz w:val="24"/>
          <w:szCs w:val="24"/>
        </w:rPr>
        <w:t xml:space="preserve"> </w:t>
      </w:r>
      <w:r w:rsidRPr="005465BD">
        <w:rPr>
          <w:rFonts w:ascii="Arial" w:hAnsi="Arial" w:cs="Arial"/>
          <w:sz w:val="24"/>
          <w:szCs w:val="24"/>
        </w:rPr>
        <w:t>The City and the Union shall mutually agree on the selection of the arbitrator.</w:t>
      </w:r>
      <w:r w:rsidR="00626153" w:rsidRPr="005465BD">
        <w:rPr>
          <w:rFonts w:ascii="Arial" w:hAnsi="Arial" w:cs="Arial"/>
          <w:sz w:val="24"/>
          <w:szCs w:val="24"/>
        </w:rPr>
        <w:t xml:space="preserve"> </w:t>
      </w:r>
      <w:r w:rsidRPr="005465BD">
        <w:rPr>
          <w:rFonts w:ascii="Arial" w:hAnsi="Arial" w:cs="Arial"/>
          <w:sz w:val="24"/>
          <w:szCs w:val="24"/>
        </w:rPr>
        <w:t>Should the parties not agree on the selection of an arbitrator, the State Conciliation Service shall be requested to provide a list of five (5) names.</w:t>
      </w:r>
      <w:r w:rsidR="00626153" w:rsidRPr="005465BD">
        <w:rPr>
          <w:rFonts w:ascii="Arial" w:hAnsi="Arial" w:cs="Arial"/>
          <w:sz w:val="24"/>
          <w:szCs w:val="24"/>
        </w:rPr>
        <w:t xml:space="preserve"> </w:t>
      </w:r>
      <w:r w:rsidRPr="005465BD">
        <w:rPr>
          <w:rFonts w:ascii="Arial" w:hAnsi="Arial" w:cs="Arial"/>
          <w:sz w:val="24"/>
          <w:szCs w:val="24"/>
        </w:rPr>
        <w:t>The arbitrator shall then be selected by alternately striking names from said list, and the final name remaining shall be the selected arbitrator.</w:t>
      </w:r>
      <w:r w:rsidR="00626153" w:rsidRPr="005465BD">
        <w:rPr>
          <w:rFonts w:ascii="Arial" w:hAnsi="Arial" w:cs="Arial"/>
          <w:sz w:val="24"/>
          <w:szCs w:val="24"/>
        </w:rPr>
        <w:t xml:space="preserve"> </w:t>
      </w:r>
      <w:r w:rsidRPr="005465BD">
        <w:rPr>
          <w:rFonts w:ascii="Arial" w:hAnsi="Arial" w:cs="Arial"/>
          <w:sz w:val="24"/>
          <w:szCs w:val="24"/>
        </w:rPr>
        <w:t>The first party to strike a name from the list shall be chosen by lot.</w:t>
      </w:r>
    </w:p>
    <w:p w14:paraId="025C33A1" w14:textId="77777777" w:rsidR="00BC06E0" w:rsidRPr="005465BD" w:rsidRDefault="00BC06E0" w:rsidP="00F6217E">
      <w:pPr>
        <w:rPr>
          <w:rFonts w:ascii="Arial" w:hAnsi="Arial" w:cs="Arial"/>
          <w:sz w:val="24"/>
          <w:szCs w:val="24"/>
        </w:rPr>
      </w:pPr>
      <w:r w:rsidRPr="005465BD">
        <w:rPr>
          <w:rFonts w:ascii="Arial" w:hAnsi="Arial" w:cs="Arial"/>
          <w:sz w:val="24"/>
          <w:szCs w:val="24"/>
        </w:rPr>
        <w:t>Both parties shall be required to submit to the arbitrator a description of the issue or issues to be decided.</w:t>
      </w:r>
      <w:r w:rsidR="00626153" w:rsidRPr="005465BD">
        <w:rPr>
          <w:rFonts w:ascii="Arial" w:hAnsi="Arial" w:cs="Arial"/>
          <w:sz w:val="24"/>
          <w:szCs w:val="24"/>
        </w:rPr>
        <w:t xml:space="preserve"> </w:t>
      </w:r>
      <w:r w:rsidRPr="005465BD">
        <w:rPr>
          <w:rFonts w:ascii="Arial" w:hAnsi="Arial" w:cs="Arial"/>
          <w:sz w:val="24"/>
          <w:szCs w:val="24"/>
        </w:rPr>
        <w:t>The arbitrator's decision shall be final and binding on all parties and the arbitrator's fees shall be borne equally by the parties. The arbitrator shall have no power to add to or subtract from the provisions of the Memorandum of Understanding.</w:t>
      </w:r>
    </w:p>
    <w:p w14:paraId="2635690D" w14:textId="77777777" w:rsidR="007308DC" w:rsidRPr="005465BD" w:rsidRDefault="007308DC" w:rsidP="002F0C85">
      <w:pPr>
        <w:pStyle w:val="Heading2"/>
        <w:numPr>
          <w:ilvl w:val="1"/>
          <w:numId w:val="57"/>
        </w:numPr>
        <w:rPr>
          <w:rStyle w:val="Heading2Char"/>
          <w:rFonts w:ascii="Arial" w:hAnsi="Arial" w:cs="Arial"/>
          <w:iCs/>
          <w:color w:val="auto"/>
          <w:sz w:val="24"/>
          <w:szCs w:val="24"/>
          <w:u w:val="single"/>
        </w:rPr>
      </w:pPr>
      <w:bookmarkStart w:id="369" w:name="_Toc57625887"/>
      <w:r w:rsidRPr="005465BD">
        <w:rPr>
          <w:rStyle w:val="Heading2Char"/>
          <w:rFonts w:ascii="Arial" w:hAnsi="Arial" w:cs="Arial"/>
          <w:iCs/>
          <w:color w:val="auto"/>
          <w:sz w:val="24"/>
          <w:szCs w:val="24"/>
          <w:u w:val="single"/>
        </w:rPr>
        <w:lastRenderedPageBreak/>
        <w:t>Time Limits</w:t>
      </w:r>
      <w:bookmarkEnd w:id="369"/>
    </w:p>
    <w:p w14:paraId="6A0BEF17" w14:textId="77777777" w:rsidR="00670B5F" w:rsidRPr="005465BD" w:rsidRDefault="00670B5F" w:rsidP="00670B5F">
      <w:pPr>
        <w:pStyle w:val="Heading1"/>
        <w:spacing w:before="0" w:beforeAutospacing="0" w:after="0" w:afterAutospacing="0"/>
        <w:ind w:left="720" w:right="7"/>
        <w:jc w:val="both"/>
        <w:rPr>
          <w:rStyle w:val="Heading2Char"/>
          <w:rFonts w:ascii="Arial" w:hAnsi="Arial" w:cs="Arial"/>
          <w:iCs/>
          <w:color w:val="auto"/>
          <w:sz w:val="24"/>
          <w:szCs w:val="24"/>
          <w:u w:val="single"/>
        </w:rPr>
      </w:pPr>
    </w:p>
    <w:p w14:paraId="66E02E41" w14:textId="77777777" w:rsidR="00BC06E0" w:rsidRPr="00E751BD" w:rsidRDefault="00BC06E0" w:rsidP="00E751BD">
      <w:pPr>
        <w:rPr>
          <w:rFonts w:ascii="Arial" w:hAnsi="Arial" w:cs="Arial"/>
          <w:bCs/>
          <w:sz w:val="24"/>
          <w:szCs w:val="24"/>
        </w:rPr>
      </w:pPr>
      <w:r w:rsidRPr="00E751BD">
        <w:rPr>
          <w:rFonts w:ascii="Arial" w:hAnsi="Arial" w:cs="Arial"/>
          <w:bCs/>
          <w:sz w:val="24"/>
          <w:szCs w:val="24"/>
        </w:rPr>
        <w:t xml:space="preserve">Time limits prescribed in Section </w:t>
      </w:r>
      <w:r w:rsidR="007308DC" w:rsidRPr="00E751BD">
        <w:rPr>
          <w:rFonts w:ascii="Arial" w:hAnsi="Arial" w:cs="Arial"/>
          <w:bCs/>
          <w:sz w:val="24"/>
          <w:szCs w:val="24"/>
        </w:rPr>
        <w:t>15.9</w:t>
      </w:r>
      <w:r w:rsidRPr="00E751BD">
        <w:rPr>
          <w:rFonts w:ascii="Arial" w:hAnsi="Arial" w:cs="Arial"/>
          <w:bCs/>
          <w:sz w:val="24"/>
          <w:szCs w:val="24"/>
        </w:rPr>
        <w:t xml:space="preserve"> above may be extended by mutual agreement of the parties.</w:t>
      </w:r>
      <w:r w:rsidR="00626153" w:rsidRPr="00E751BD">
        <w:rPr>
          <w:rFonts w:ascii="Arial" w:hAnsi="Arial" w:cs="Arial"/>
          <w:bCs/>
          <w:sz w:val="24"/>
          <w:szCs w:val="24"/>
        </w:rPr>
        <w:t xml:space="preserve"> </w:t>
      </w:r>
      <w:r w:rsidRPr="00E751BD">
        <w:rPr>
          <w:rFonts w:ascii="Arial" w:hAnsi="Arial" w:cs="Arial"/>
          <w:bCs/>
          <w:sz w:val="24"/>
          <w:szCs w:val="24"/>
        </w:rPr>
        <w:t>Failure by the employee or Union to follow the time limits, unless so extended, shall nullify the grievance.</w:t>
      </w:r>
      <w:r w:rsidR="00626153" w:rsidRPr="00E751BD">
        <w:rPr>
          <w:rFonts w:ascii="Arial" w:hAnsi="Arial" w:cs="Arial"/>
          <w:bCs/>
          <w:sz w:val="24"/>
          <w:szCs w:val="24"/>
        </w:rPr>
        <w:t xml:space="preserve"> </w:t>
      </w:r>
      <w:r w:rsidRPr="00E751BD">
        <w:rPr>
          <w:rFonts w:ascii="Arial" w:hAnsi="Arial" w:cs="Arial"/>
          <w:bCs/>
          <w:sz w:val="24"/>
          <w:szCs w:val="24"/>
        </w:rPr>
        <w:t>Failure by the City to follow the time limits, unless so extended, shall cause the grievance to move to Step 2 or Step 3, whichever is the next level.</w:t>
      </w:r>
    </w:p>
    <w:p w14:paraId="415B58D7" w14:textId="77777777" w:rsidR="007308DC" w:rsidRPr="005465BD" w:rsidRDefault="007308DC" w:rsidP="004D73A8">
      <w:pPr>
        <w:pStyle w:val="Heading1"/>
        <w:spacing w:before="0" w:beforeAutospacing="0" w:after="0" w:afterAutospacing="0"/>
        <w:ind w:left="720" w:right="7"/>
        <w:jc w:val="both"/>
        <w:rPr>
          <w:rFonts w:ascii="Arial" w:hAnsi="Arial" w:cs="Arial"/>
          <w:b w:val="0"/>
          <w:sz w:val="24"/>
          <w:szCs w:val="24"/>
        </w:rPr>
      </w:pPr>
    </w:p>
    <w:p w14:paraId="686C1927" w14:textId="77777777" w:rsidR="007308DC" w:rsidRPr="005465BD" w:rsidRDefault="007308DC" w:rsidP="002F0C85">
      <w:pPr>
        <w:pStyle w:val="Heading2"/>
        <w:numPr>
          <w:ilvl w:val="1"/>
          <w:numId w:val="57"/>
        </w:numPr>
        <w:rPr>
          <w:rStyle w:val="Heading2Char"/>
          <w:rFonts w:ascii="Arial" w:hAnsi="Arial" w:cs="Arial"/>
          <w:iCs/>
          <w:color w:val="auto"/>
          <w:sz w:val="24"/>
          <w:szCs w:val="24"/>
          <w:u w:val="single"/>
        </w:rPr>
      </w:pPr>
      <w:bookmarkStart w:id="370" w:name="_Toc57625888"/>
      <w:r w:rsidRPr="005465BD">
        <w:rPr>
          <w:rStyle w:val="Heading2Char"/>
          <w:rFonts w:ascii="Arial" w:hAnsi="Arial" w:cs="Arial"/>
          <w:iCs/>
          <w:color w:val="auto"/>
          <w:sz w:val="24"/>
          <w:szCs w:val="24"/>
          <w:u w:val="single"/>
        </w:rPr>
        <w:t>Witnesses</w:t>
      </w:r>
      <w:bookmarkEnd w:id="370"/>
    </w:p>
    <w:p w14:paraId="160DE056" w14:textId="77777777" w:rsidR="003F66FD" w:rsidRPr="005465BD" w:rsidRDefault="003F66FD" w:rsidP="003F66FD">
      <w:pPr>
        <w:pStyle w:val="Heading1"/>
        <w:spacing w:before="0" w:beforeAutospacing="0" w:after="0" w:afterAutospacing="0"/>
        <w:ind w:right="7"/>
        <w:jc w:val="both"/>
        <w:rPr>
          <w:rStyle w:val="Heading2Char"/>
          <w:rFonts w:ascii="Arial" w:hAnsi="Arial" w:cs="Arial"/>
          <w:iCs/>
          <w:color w:val="auto"/>
          <w:sz w:val="24"/>
          <w:szCs w:val="24"/>
          <w:u w:val="single"/>
        </w:rPr>
      </w:pPr>
    </w:p>
    <w:p w14:paraId="2D63FDB0" w14:textId="77777777" w:rsidR="00BC06E0" w:rsidRPr="00E751BD" w:rsidRDefault="00BC06E0" w:rsidP="00E751BD">
      <w:pPr>
        <w:rPr>
          <w:rFonts w:ascii="Arial" w:hAnsi="Arial" w:cs="Arial"/>
          <w:bCs/>
          <w:sz w:val="24"/>
          <w:szCs w:val="24"/>
        </w:rPr>
      </w:pPr>
      <w:r w:rsidRPr="00E751BD">
        <w:rPr>
          <w:rFonts w:ascii="Arial" w:hAnsi="Arial" w:cs="Arial"/>
          <w:bCs/>
          <w:sz w:val="24"/>
          <w:szCs w:val="24"/>
        </w:rPr>
        <w:t>Individuals who may have direct knowledge of the circumstances relating to the grievance may appear at the mutual request of the parties during any stage of the procedure.</w:t>
      </w:r>
    </w:p>
    <w:p w14:paraId="7008167C" w14:textId="77777777" w:rsidR="007308DC" w:rsidRPr="005465BD" w:rsidRDefault="007308DC" w:rsidP="004D73A8">
      <w:pPr>
        <w:pStyle w:val="Heading1"/>
        <w:spacing w:before="0" w:beforeAutospacing="0" w:after="0" w:afterAutospacing="0"/>
        <w:ind w:left="720" w:right="7"/>
        <w:jc w:val="both"/>
        <w:rPr>
          <w:rFonts w:ascii="Arial" w:hAnsi="Arial" w:cs="Arial"/>
          <w:b w:val="0"/>
          <w:sz w:val="24"/>
          <w:szCs w:val="24"/>
        </w:rPr>
      </w:pPr>
    </w:p>
    <w:p w14:paraId="0153932E" w14:textId="77777777" w:rsidR="007308DC" w:rsidRPr="005465BD" w:rsidRDefault="00BC06E0" w:rsidP="002F0C85">
      <w:pPr>
        <w:pStyle w:val="Heading2"/>
        <w:numPr>
          <w:ilvl w:val="1"/>
          <w:numId w:val="57"/>
        </w:numPr>
        <w:rPr>
          <w:rStyle w:val="Heading2Char"/>
          <w:rFonts w:ascii="Arial" w:hAnsi="Arial" w:cs="Arial"/>
          <w:iCs/>
          <w:color w:val="auto"/>
          <w:sz w:val="24"/>
          <w:szCs w:val="24"/>
          <w:u w:val="single"/>
        </w:rPr>
      </w:pPr>
      <w:bookmarkStart w:id="371" w:name="_Toc304469870"/>
      <w:bookmarkStart w:id="372" w:name="_Toc456869410"/>
      <w:bookmarkStart w:id="373" w:name="_Toc456869555"/>
      <w:bookmarkStart w:id="374" w:name="_Toc57625889"/>
      <w:r w:rsidRPr="005465BD">
        <w:rPr>
          <w:rStyle w:val="Heading2Char"/>
          <w:rFonts w:ascii="Arial" w:hAnsi="Arial" w:cs="Arial"/>
          <w:iCs/>
          <w:color w:val="auto"/>
          <w:sz w:val="24"/>
          <w:szCs w:val="24"/>
          <w:u w:val="single"/>
        </w:rPr>
        <w:t>Consolidation</w:t>
      </w:r>
      <w:bookmarkEnd w:id="371"/>
      <w:bookmarkEnd w:id="372"/>
      <w:bookmarkEnd w:id="373"/>
      <w:bookmarkEnd w:id="374"/>
    </w:p>
    <w:p w14:paraId="7E41F033" w14:textId="77777777" w:rsidR="003F66FD" w:rsidRPr="005465BD" w:rsidRDefault="003F66FD" w:rsidP="003F66FD">
      <w:pPr>
        <w:pStyle w:val="Heading1"/>
        <w:spacing w:before="0" w:beforeAutospacing="0" w:after="0" w:afterAutospacing="0"/>
        <w:ind w:left="720" w:right="7"/>
        <w:jc w:val="both"/>
        <w:rPr>
          <w:rStyle w:val="Heading2Char"/>
          <w:rFonts w:ascii="Arial" w:hAnsi="Arial" w:cs="Arial"/>
          <w:iCs/>
          <w:color w:val="auto"/>
          <w:sz w:val="24"/>
          <w:szCs w:val="24"/>
          <w:u w:val="single"/>
        </w:rPr>
      </w:pPr>
    </w:p>
    <w:p w14:paraId="42A8BFFA" w14:textId="77777777" w:rsidR="00BC06E0" w:rsidRPr="00E751BD" w:rsidRDefault="007308DC" w:rsidP="00E751BD">
      <w:pPr>
        <w:rPr>
          <w:rFonts w:ascii="Arial" w:eastAsia="MS Gothic" w:hAnsi="Arial" w:cs="Arial"/>
          <w:bCs/>
          <w:iCs/>
          <w:sz w:val="24"/>
          <w:szCs w:val="24"/>
          <w:u w:val="single"/>
        </w:rPr>
      </w:pPr>
      <w:r w:rsidRPr="00E751BD">
        <w:rPr>
          <w:rFonts w:ascii="Arial" w:hAnsi="Arial" w:cs="Arial"/>
          <w:bCs/>
          <w:sz w:val="24"/>
          <w:szCs w:val="24"/>
        </w:rPr>
        <w:t>C</w:t>
      </w:r>
      <w:r w:rsidR="00BC06E0" w:rsidRPr="00E751BD">
        <w:rPr>
          <w:rFonts w:ascii="Arial" w:hAnsi="Arial" w:cs="Arial"/>
          <w:bCs/>
          <w:sz w:val="24"/>
          <w:szCs w:val="24"/>
        </w:rPr>
        <w:t>oncurrent grievances alleging violation of the same provision of the Memorandum of Understanding shall be consolidated for the purpose of this procedure as a single grievance.</w:t>
      </w:r>
    </w:p>
    <w:p w14:paraId="5ED9AAF7" w14:textId="77777777" w:rsidR="00DB6895" w:rsidRPr="00611011" w:rsidRDefault="007308DC" w:rsidP="00611011">
      <w:pPr>
        <w:pStyle w:val="Heading1"/>
        <w:jc w:val="center"/>
        <w:rPr>
          <w:rFonts w:ascii="Arial" w:hAnsi="Arial" w:cs="Arial"/>
          <w:bCs w:val="0"/>
          <w:sz w:val="24"/>
          <w:szCs w:val="24"/>
          <w:u w:val="single"/>
        </w:rPr>
      </w:pPr>
      <w:bookmarkStart w:id="375" w:name="_Toc380161669"/>
      <w:bookmarkStart w:id="376" w:name="_Toc27302749"/>
      <w:r w:rsidRPr="005465BD">
        <w:rPr>
          <w:rFonts w:ascii="Arial" w:hAnsi="Arial" w:cs="Arial"/>
          <w:b w:val="0"/>
          <w:sz w:val="24"/>
          <w:szCs w:val="24"/>
        </w:rPr>
        <w:br w:type="page"/>
      </w:r>
      <w:bookmarkStart w:id="377" w:name="_Toc57625890"/>
      <w:r w:rsidR="00DB6895" w:rsidRPr="00611011">
        <w:rPr>
          <w:rFonts w:ascii="Arial" w:hAnsi="Arial" w:cs="Arial"/>
          <w:bCs w:val="0"/>
          <w:sz w:val="24"/>
          <w:szCs w:val="24"/>
        </w:rPr>
        <w:lastRenderedPageBreak/>
        <w:t>ARTICLE 16:  JOINT LABOR-MANAGEMENT RELATIONS</w:t>
      </w:r>
      <w:bookmarkEnd w:id="375"/>
      <w:bookmarkEnd w:id="377"/>
    </w:p>
    <w:p w14:paraId="5F80BB11" w14:textId="77777777" w:rsidR="00DB6895" w:rsidRPr="00611011" w:rsidRDefault="00DB6895" w:rsidP="002F0C85">
      <w:pPr>
        <w:pStyle w:val="Heading2"/>
        <w:numPr>
          <w:ilvl w:val="1"/>
          <w:numId w:val="58"/>
        </w:numPr>
        <w:rPr>
          <w:rFonts w:ascii="Arial" w:hAnsi="Arial" w:cs="Arial"/>
          <w:b w:val="0"/>
          <w:color w:val="000000" w:themeColor="text1"/>
          <w:sz w:val="24"/>
          <w:szCs w:val="24"/>
          <w:u w:val="single"/>
        </w:rPr>
      </w:pPr>
      <w:bookmarkStart w:id="378" w:name="_Toc380161670"/>
      <w:bookmarkStart w:id="379" w:name="_Toc57625891"/>
      <w:r w:rsidRPr="00611011">
        <w:rPr>
          <w:rFonts w:ascii="Arial" w:hAnsi="Arial" w:cs="Arial"/>
          <w:b w:val="0"/>
          <w:color w:val="000000" w:themeColor="text1"/>
          <w:sz w:val="24"/>
          <w:szCs w:val="24"/>
          <w:u w:val="single"/>
        </w:rPr>
        <w:t>Joint Labor-Management Committee</w:t>
      </w:r>
      <w:bookmarkEnd w:id="378"/>
      <w:bookmarkEnd w:id="379"/>
    </w:p>
    <w:p w14:paraId="6895663F" w14:textId="77777777" w:rsidR="00DB6895" w:rsidRPr="005465BD" w:rsidRDefault="00DB6895" w:rsidP="003F66FD">
      <w:pPr>
        <w:pStyle w:val="Text1"/>
        <w:tabs>
          <w:tab w:val="clear" w:pos="180"/>
        </w:tabs>
        <w:ind w:right="7"/>
        <w:rPr>
          <w:rFonts w:ascii="Arial" w:hAnsi="Arial" w:cs="Arial"/>
          <w:szCs w:val="24"/>
        </w:rPr>
      </w:pPr>
      <w:r w:rsidRPr="005465BD">
        <w:rPr>
          <w:rFonts w:ascii="Arial" w:hAnsi="Arial" w:cs="Arial"/>
          <w:szCs w:val="24"/>
        </w:rPr>
        <w:t>The City and the Union agree to maintain a joint labor management committee composed of equal numbers of representatives.  The committee may also include representatives from other Oakland City employee labor organizations.</w:t>
      </w:r>
    </w:p>
    <w:p w14:paraId="46806E61" w14:textId="77777777" w:rsidR="00DB6895" w:rsidRPr="005465BD" w:rsidRDefault="00DB6895" w:rsidP="004D73A8">
      <w:pPr>
        <w:pStyle w:val="Text1"/>
        <w:ind w:right="7"/>
        <w:rPr>
          <w:rFonts w:ascii="Arial" w:hAnsi="Arial" w:cs="Arial"/>
          <w:szCs w:val="24"/>
        </w:rPr>
      </w:pPr>
      <w:r w:rsidRPr="005465BD">
        <w:rPr>
          <w:rFonts w:ascii="Arial" w:hAnsi="Arial" w:cs="Arial"/>
          <w:szCs w:val="24"/>
        </w:rPr>
        <w:t>Upon the Union’s request, the committee s</w:t>
      </w:r>
      <w:r w:rsidR="003F66FD" w:rsidRPr="005465BD">
        <w:rPr>
          <w:rFonts w:ascii="Arial" w:hAnsi="Arial" w:cs="Arial"/>
          <w:szCs w:val="24"/>
        </w:rPr>
        <w:t xml:space="preserve">hall establish departmental or </w:t>
      </w:r>
      <w:r w:rsidRPr="005465BD">
        <w:rPr>
          <w:rFonts w:ascii="Arial" w:hAnsi="Arial" w:cs="Arial"/>
          <w:szCs w:val="24"/>
        </w:rPr>
        <w:t>subcommittees.  The committee and its subcommittees shall meet regularly, establish agendas, and keep records of discussions and recommendations on action items.  The City and the Union shall select their own representatives, respectively, provided that the parties agree to select representatives authorized to enter into agreements after reviewing proposals with their principals, where necessary.</w:t>
      </w:r>
    </w:p>
    <w:p w14:paraId="481763DE" w14:textId="77777777" w:rsidR="00DB6895" w:rsidRPr="005465BD" w:rsidRDefault="00DB6895" w:rsidP="004D73A8">
      <w:pPr>
        <w:pStyle w:val="Text1"/>
        <w:ind w:right="7"/>
        <w:rPr>
          <w:rFonts w:ascii="Arial" w:hAnsi="Arial" w:cs="Arial"/>
          <w:szCs w:val="24"/>
        </w:rPr>
      </w:pPr>
      <w:r w:rsidRPr="005465BD">
        <w:rPr>
          <w:rFonts w:ascii="Arial" w:hAnsi="Arial" w:cs="Arial"/>
          <w:szCs w:val="24"/>
        </w:rPr>
        <w:t>Training on conducting effective meetings and cooperative efforts shall be provided jointly by the City and the Union, as needed.</w:t>
      </w:r>
    </w:p>
    <w:p w14:paraId="445F1351" w14:textId="77777777" w:rsidR="00DB6895" w:rsidRPr="005465BD" w:rsidRDefault="00DB6895" w:rsidP="004D73A8">
      <w:pPr>
        <w:pStyle w:val="Text1"/>
        <w:ind w:right="7"/>
        <w:rPr>
          <w:rFonts w:ascii="Arial" w:hAnsi="Arial" w:cs="Arial"/>
          <w:szCs w:val="24"/>
        </w:rPr>
      </w:pPr>
      <w:r w:rsidRPr="005465BD">
        <w:rPr>
          <w:rFonts w:ascii="Arial" w:hAnsi="Arial" w:cs="Arial"/>
          <w:szCs w:val="24"/>
        </w:rPr>
        <w:t>The joint labor management committee and its subcommittees are in no way intended to supersede or negate the parties’ mutual obligation to bargain in good faith or to supersede any portion of this Agreement, including but not limited to the grievance procedure.  However, by mutual agreement, the parties may discuss and attempt to resolve matters subject to the grievance procedure.  Appropriate subjects for discussion at the committee include but are not limited to career ladders, longevity increases, promotions, alternative work schedules, and telecommuting opportunities.</w:t>
      </w:r>
    </w:p>
    <w:p w14:paraId="0E74D1D6" w14:textId="77777777" w:rsidR="00134032" w:rsidRPr="00611011" w:rsidRDefault="00DB6895" w:rsidP="002F0C85">
      <w:pPr>
        <w:pStyle w:val="Heading2"/>
        <w:numPr>
          <w:ilvl w:val="1"/>
          <w:numId w:val="58"/>
        </w:numPr>
        <w:rPr>
          <w:rFonts w:ascii="Arial" w:hAnsi="Arial" w:cs="Arial"/>
          <w:b w:val="0"/>
          <w:color w:val="000000" w:themeColor="text1"/>
          <w:sz w:val="24"/>
          <w:szCs w:val="24"/>
          <w:u w:val="single"/>
        </w:rPr>
      </w:pPr>
      <w:bookmarkStart w:id="380" w:name="_Toc380161671"/>
      <w:bookmarkStart w:id="381" w:name="_Toc57625892"/>
      <w:r w:rsidRPr="00611011">
        <w:rPr>
          <w:rFonts w:ascii="Arial" w:hAnsi="Arial" w:cs="Arial"/>
          <w:b w:val="0"/>
          <w:color w:val="000000" w:themeColor="text1"/>
          <w:sz w:val="24"/>
          <w:szCs w:val="24"/>
          <w:u w:val="single"/>
        </w:rPr>
        <w:t>Labor</w:t>
      </w:r>
      <w:r w:rsidRPr="00611011">
        <w:rPr>
          <w:rFonts w:ascii="Arial" w:hAnsi="Arial" w:cs="Arial"/>
          <w:b w:val="0"/>
          <w:color w:val="000000" w:themeColor="text1"/>
          <w:sz w:val="24"/>
          <w:szCs w:val="24"/>
          <w:u w:val="single"/>
        </w:rPr>
        <w:noBreakHyphen/>
        <w:t>Management Retreat</w:t>
      </w:r>
      <w:bookmarkEnd w:id="380"/>
      <w:bookmarkEnd w:id="381"/>
      <w:r w:rsidR="00134032" w:rsidRPr="00611011">
        <w:rPr>
          <w:rFonts w:ascii="Arial" w:hAnsi="Arial" w:cs="Arial"/>
          <w:b w:val="0"/>
          <w:color w:val="000000" w:themeColor="text1"/>
          <w:sz w:val="24"/>
          <w:szCs w:val="24"/>
          <w:u w:val="single"/>
        </w:rPr>
        <w:t xml:space="preserve"> </w:t>
      </w:r>
    </w:p>
    <w:p w14:paraId="32A2B631" w14:textId="77777777" w:rsidR="00DB6895" w:rsidRPr="00F6217E" w:rsidRDefault="00DB6895" w:rsidP="00F6217E">
      <w:pPr>
        <w:rPr>
          <w:rFonts w:ascii="Arial" w:hAnsi="Arial" w:cs="Arial"/>
          <w:bCs/>
          <w:sz w:val="24"/>
          <w:szCs w:val="24"/>
        </w:rPr>
      </w:pPr>
      <w:r w:rsidRPr="00F6217E">
        <w:rPr>
          <w:rFonts w:ascii="Arial" w:hAnsi="Arial" w:cs="Arial"/>
          <w:bCs/>
          <w:sz w:val="24"/>
          <w:szCs w:val="24"/>
        </w:rPr>
        <w:t>During the life of this Agreement the parties shall conduct a labor/management retreat once every eighteen (18) months, for the purpose of enhancing communications and improving mutual commitment to organization productivity.</w:t>
      </w:r>
    </w:p>
    <w:p w14:paraId="2734392A" w14:textId="77777777" w:rsidR="00DB6895" w:rsidRPr="00F6217E" w:rsidRDefault="00DB6895" w:rsidP="00F6217E">
      <w:pPr>
        <w:rPr>
          <w:rFonts w:ascii="Arial" w:hAnsi="Arial" w:cs="Arial"/>
          <w:bCs/>
          <w:szCs w:val="24"/>
        </w:rPr>
      </w:pPr>
      <w:r w:rsidRPr="00F6217E">
        <w:rPr>
          <w:rFonts w:ascii="Arial" w:hAnsi="Arial" w:cs="Arial"/>
          <w:bCs/>
          <w:szCs w:val="24"/>
        </w:rPr>
        <w:t>The Union agrees to participate in the fund</w:t>
      </w:r>
      <w:r w:rsidR="00134032" w:rsidRPr="00F6217E">
        <w:rPr>
          <w:rFonts w:ascii="Arial" w:hAnsi="Arial" w:cs="Arial"/>
          <w:bCs/>
          <w:szCs w:val="24"/>
        </w:rPr>
        <w:t>ing necessary to conduct the re</w:t>
      </w:r>
      <w:r w:rsidRPr="00F6217E">
        <w:rPr>
          <w:rFonts w:ascii="Arial" w:hAnsi="Arial" w:cs="Arial"/>
          <w:bCs/>
          <w:szCs w:val="24"/>
        </w:rPr>
        <w:t>treat.</w:t>
      </w:r>
    </w:p>
    <w:p w14:paraId="1981BF0D" w14:textId="77777777" w:rsidR="002F3262" w:rsidRPr="00611011" w:rsidRDefault="00DB6895" w:rsidP="002F0C85">
      <w:pPr>
        <w:pStyle w:val="Heading2"/>
        <w:numPr>
          <w:ilvl w:val="1"/>
          <w:numId w:val="58"/>
        </w:numPr>
        <w:rPr>
          <w:rFonts w:ascii="Arial" w:hAnsi="Arial" w:cs="Arial"/>
          <w:b w:val="0"/>
          <w:color w:val="000000" w:themeColor="text1"/>
          <w:sz w:val="24"/>
          <w:szCs w:val="24"/>
          <w:u w:val="single"/>
        </w:rPr>
      </w:pPr>
      <w:bookmarkStart w:id="382" w:name="_Toc380161672"/>
      <w:bookmarkStart w:id="383" w:name="_Toc57625893"/>
      <w:r w:rsidRPr="00611011">
        <w:rPr>
          <w:rFonts w:ascii="Arial" w:hAnsi="Arial" w:cs="Arial"/>
          <w:b w:val="0"/>
          <w:color w:val="000000" w:themeColor="text1"/>
          <w:sz w:val="24"/>
          <w:szCs w:val="24"/>
          <w:u w:val="single"/>
        </w:rPr>
        <w:t>Committees</w:t>
      </w:r>
      <w:bookmarkEnd w:id="382"/>
      <w:bookmarkEnd w:id="383"/>
    </w:p>
    <w:p w14:paraId="218B1171" w14:textId="77777777" w:rsidR="00DB6895" w:rsidRPr="00611011" w:rsidRDefault="00DB6895" w:rsidP="002F0C85">
      <w:pPr>
        <w:pStyle w:val="Heading3"/>
        <w:numPr>
          <w:ilvl w:val="2"/>
          <w:numId w:val="58"/>
        </w:numPr>
        <w:rPr>
          <w:rFonts w:ascii="Arial" w:hAnsi="Arial" w:cs="Arial"/>
          <w:b w:val="0"/>
          <w:color w:val="000000" w:themeColor="text1"/>
          <w:sz w:val="24"/>
          <w:szCs w:val="24"/>
          <w:u w:val="single"/>
        </w:rPr>
      </w:pPr>
      <w:bookmarkStart w:id="384" w:name="_Toc57625894"/>
      <w:r w:rsidRPr="00611011">
        <w:rPr>
          <w:rFonts w:ascii="Arial" w:hAnsi="Arial" w:cs="Arial"/>
          <w:b w:val="0"/>
          <w:bCs w:val="0"/>
          <w:color w:val="000000" w:themeColor="text1"/>
          <w:sz w:val="24"/>
          <w:szCs w:val="24"/>
          <w:u w:val="single"/>
        </w:rPr>
        <w:t>Committee Structure</w:t>
      </w:r>
      <w:bookmarkEnd w:id="384"/>
    </w:p>
    <w:p w14:paraId="6F28ECF9" w14:textId="77777777" w:rsidR="00DB6895" w:rsidRPr="005465BD" w:rsidRDefault="00DB6895" w:rsidP="003F66FD">
      <w:pPr>
        <w:autoSpaceDE w:val="0"/>
        <w:autoSpaceDN w:val="0"/>
        <w:adjustRightInd w:val="0"/>
        <w:ind w:left="1440" w:right="7"/>
        <w:jc w:val="both"/>
        <w:rPr>
          <w:rFonts w:ascii="Arial" w:hAnsi="Arial" w:cs="Arial"/>
          <w:sz w:val="24"/>
          <w:szCs w:val="24"/>
        </w:rPr>
      </w:pPr>
      <w:r w:rsidRPr="005465BD">
        <w:rPr>
          <w:rFonts w:ascii="Arial" w:hAnsi="Arial" w:cs="Arial"/>
          <w:sz w:val="24"/>
          <w:szCs w:val="24"/>
        </w:rPr>
        <w:t>The structure of the Committees and the frequency of meeting shall be determined by consensus within each Committee. All committee members shall complete consensus training facilitated through Employee Relations.</w:t>
      </w:r>
    </w:p>
    <w:p w14:paraId="1017ECE5" w14:textId="77777777" w:rsidR="00DB6895" w:rsidRPr="00611011" w:rsidRDefault="00DB6895" w:rsidP="002F0C85">
      <w:pPr>
        <w:pStyle w:val="Heading3"/>
        <w:numPr>
          <w:ilvl w:val="2"/>
          <w:numId w:val="58"/>
        </w:numPr>
        <w:rPr>
          <w:rFonts w:ascii="Arial" w:hAnsi="Arial" w:cs="Arial"/>
          <w:b w:val="0"/>
          <w:color w:val="000000" w:themeColor="text1"/>
          <w:sz w:val="24"/>
          <w:szCs w:val="24"/>
          <w:u w:val="single"/>
        </w:rPr>
      </w:pPr>
      <w:bookmarkStart w:id="385" w:name="_Toc57625895"/>
      <w:r w:rsidRPr="00611011">
        <w:rPr>
          <w:rFonts w:ascii="Arial" w:hAnsi="Arial" w:cs="Arial"/>
          <w:b w:val="0"/>
          <w:color w:val="000000" w:themeColor="text1"/>
          <w:sz w:val="24"/>
          <w:szCs w:val="24"/>
          <w:u w:val="single"/>
        </w:rPr>
        <w:lastRenderedPageBreak/>
        <w:t>Professional Labor Management Sub-Committee</w:t>
      </w:r>
      <w:bookmarkEnd w:id="385"/>
    </w:p>
    <w:p w14:paraId="00E7B7FB" w14:textId="77777777" w:rsidR="00DB6895" w:rsidRPr="005465BD" w:rsidRDefault="00DB6895" w:rsidP="003F66FD">
      <w:pPr>
        <w:ind w:left="1440" w:right="7"/>
        <w:jc w:val="both"/>
        <w:rPr>
          <w:rFonts w:ascii="Arial" w:hAnsi="Arial" w:cs="Arial"/>
          <w:sz w:val="24"/>
          <w:szCs w:val="24"/>
        </w:rPr>
      </w:pPr>
      <w:r w:rsidRPr="005465BD">
        <w:rPr>
          <w:rFonts w:ascii="Arial" w:hAnsi="Arial" w:cs="Arial"/>
          <w:sz w:val="24"/>
          <w:szCs w:val="24"/>
        </w:rPr>
        <w:t>Commencing within one hundred twenty (120) days of the effective date of this MOU the Union and City will form a Professional Practices Sub Committee to the city-wide labor management committee made up of equal members from the Union and City, with no more than three (3) members selected by each. This Committee shall address issues relevant to the development and retention of professionals within the bargaining unit.  The committee will meet for up to six months after its first meeting and, unless waived by both parties, will issue a report of its findings.  Should the parties be unable to reach an agreement on issues, the report will set forth the respective positions of the parties.</w:t>
      </w:r>
    </w:p>
    <w:p w14:paraId="5489C0CB" w14:textId="77777777" w:rsidR="00330067" w:rsidRPr="00611011" w:rsidRDefault="00330067" w:rsidP="002F0C85">
      <w:pPr>
        <w:pStyle w:val="Heading3"/>
        <w:numPr>
          <w:ilvl w:val="2"/>
          <w:numId w:val="58"/>
        </w:numPr>
        <w:rPr>
          <w:rFonts w:ascii="Arial" w:hAnsi="Arial" w:cs="Arial"/>
          <w:b w:val="0"/>
          <w:color w:val="000000" w:themeColor="text1"/>
          <w:sz w:val="24"/>
          <w:szCs w:val="24"/>
          <w:u w:val="single"/>
        </w:rPr>
      </w:pPr>
      <w:bookmarkStart w:id="386" w:name="_Toc57625896"/>
      <w:r w:rsidRPr="00611011">
        <w:rPr>
          <w:rFonts w:ascii="Arial" w:hAnsi="Arial" w:cs="Arial"/>
          <w:b w:val="0"/>
          <w:bCs w:val="0"/>
          <w:color w:val="000000" w:themeColor="text1"/>
          <w:sz w:val="24"/>
          <w:szCs w:val="24"/>
          <w:u w:val="single"/>
        </w:rPr>
        <w:t>Sewer Safety Committee</w:t>
      </w:r>
      <w:bookmarkEnd w:id="386"/>
    </w:p>
    <w:p w14:paraId="43B616D2" w14:textId="77777777" w:rsidR="00134032" w:rsidRPr="005465BD" w:rsidRDefault="00DB6895" w:rsidP="003F66FD">
      <w:pPr>
        <w:autoSpaceDE w:val="0"/>
        <w:autoSpaceDN w:val="0"/>
        <w:adjustRightInd w:val="0"/>
        <w:ind w:left="1440" w:right="7"/>
        <w:jc w:val="both"/>
        <w:rPr>
          <w:rFonts w:ascii="Arial" w:hAnsi="Arial" w:cs="Arial"/>
          <w:sz w:val="24"/>
          <w:szCs w:val="24"/>
        </w:rPr>
      </w:pPr>
      <w:r w:rsidRPr="005465BD">
        <w:rPr>
          <w:rFonts w:ascii="Arial" w:hAnsi="Arial" w:cs="Arial"/>
          <w:sz w:val="24"/>
          <w:szCs w:val="24"/>
        </w:rPr>
        <w:t>A Labor-Management advisory committee consisting of representatives of Department Public Works – Sewer Division, Local 1021, and upon request, Risk Management and Benefits shall review and advise the Department Head and City Administrator on issues that impact the health and safety of sewer workers. This committee shall have equal representation of management and Union, with no more than three (3) members selected by each. The committee shall meet monthly during the first ninety (90) days of operation: thereafter, the committee shall establish a meeting schedule by consensus. The committee shall establish rules of operation not later than the conclusion of the second meeting. The Chairmanship shall alternate betwee</w:t>
      </w:r>
      <w:r w:rsidR="00134032" w:rsidRPr="005465BD">
        <w:rPr>
          <w:rFonts w:ascii="Arial" w:hAnsi="Arial" w:cs="Arial"/>
          <w:sz w:val="24"/>
          <w:szCs w:val="24"/>
        </w:rPr>
        <w:t>n the regular committee members.</w:t>
      </w:r>
    </w:p>
    <w:p w14:paraId="3B964AE2" w14:textId="77777777" w:rsidR="00330067" w:rsidRPr="00611011" w:rsidRDefault="00330067" w:rsidP="002F0C85">
      <w:pPr>
        <w:pStyle w:val="Heading3"/>
        <w:numPr>
          <w:ilvl w:val="2"/>
          <w:numId w:val="58"/>
        </w:numPr>
        <w:rPr>
          <w:rFonts w:ascii="Arial" w:hAnsi="Arial" w:cs="Arial"/>
          <w:b w:val="0"/>
          <w:color w:val="000000" w:themeColor="text1"/>
          <w:sz w:val="24"/>
          <w:szCs w:val="24"/>
          <w:u w:val="single"/>
        </w:rPr>
      </w:pPr>
      <w:bookmarkStart w:id="387" w:name="_Toc57625897"/>
      <w:r w:rsidRPr="00611011">
        <w:rPr>
          <w:rFonts w:ascii="Arial" w:hAnsi="Arial" w:cs="Arial"/>
          <w:b w:val="0"/>
          <w:bCs w:val="0"/>
          <w:color w:val="000000" w:themeColor="text1"/>
          <w:sz w:val="24"/>
          <w:szCs w:val="24"/>
          <w:u w:val="single"/>
        </w:rPr>
        <w:t>Contracting Out Committee</w:t>
      </w:r>
      <w:bookmarkEnd w:id="387"/>
    </w:p>
    <w:p w14:paraId="0FC39CB7" w14:textId="77777777" w:rsidR="00DB6895" w:rsidRPr="005465BD" w:rsidRDefault="00DB6895" w:rsidP="003F66FD">
      <w:pPr>
        <w:autoSpaceDE w:val="0"/>
        <w:autoSpaceDN w:val="0"/>
        <w:adjustRightInd w:val="0"/>
        <w:ind w:left="1440" w:right="7"/>
        <w:jc w:val="both"/>
        <w:rPr>
          <w:rFonts w:ascii="Arial" w:hAnsi="Arial" w:cs="Arial"/>
          <w:sz w:val="24"/>
          <w:szCs w:val="24"/>
        </w:rPr>
      </w:pPr>
      <w:r w:rsidRPr="005465BD">
        <w:rPr>
          <w:rFonts w:ascii="Arial" w:hAnsi="Arial" w:cs="Arial"/>
          <w:sz w:val="24"/>
          <w:szCs w:val="24"/>
        </w:rPr>
        <w:t>Within ninety (90) days of ratification, the City and Union shall establish a committee consisting of equal representation of management and the Union, with no more than four (4) members selected by each. The committee shall meet monthly during the first ninety (90) days of operation: thereafter, the committee shall establish a meeting schedule by consensus. The committee shall establish rules of operation not later than the conclusion of the second meeting. The Committee will analyze the appropriateness of proposed agreements with outside vendors that impact bargaining unit work. If the work falls within the scope of the bargaining unit, the committee shall advise as to whether the work can be appropriately performed by current bargaining unit members. A joint report shall be presented by the committee to the City Administrator. Should the parties be unable to reach an agreement on issues, the report will set forth the respective positions of the parties.</w:t>
      </w:r>
    </w:p>
    <w:p w14:paraId="5E5FDF70" w14:textId="77777777" w:rsidR="009A5873" w:rsidRPr="005465BD" w:rsidRDefault="009A5873" w:rsidP="003F66FD">
      <w:pPr>
        <w:pStyle w:val="BodyText"/>
        <w:spacing w:before="51" w:line="239" w:lineRule="auto"/>
        <w:ind w:left="1440" w:right="7"/>
        <w:jc w:val="both"/>
        <w:rPr>
          <w:rFonts w:ascii="Arial" w:hAnsi="Arial" w:cs="Arial"/>
          <w:sz w:val="24"/>
          <w:szCs w:val="24"/>
        </w:rPr>
      </w:pPr>
      <w:r w:rsidRPr="005465BD">
        <w:rPr>
          <w:rFonts w:ascii="Arial" w:hAnsi="Arial" w:cs="Arial"/>
          <w:sz w:val="24"/>
          <w:szCs w:val="24"/>
        </w:rPr>
        <w:lastRenderedPageBreak/>
        <w:t>The fiscal year 2015-17 City adopted budget includes a redirection of the funding identified below from the Capital Improvement Program (CIP) Budget to the operating budget, as follows:</w:t>
      </w:r>
    </w:p>
    <w:p w14:paraId="1F0BA60E" w14:textId="77777777" w:rsidR="009A5873" w:rsidRPr="005465BD" w:rsidRDefault="009A5873" w:rsidP="002F0C85">
      <w:pPr>
        <w:pStyle w:val="BodyText"/>
        <w:numPr>
          <w:ilvl w:val="0"/>
          <w:numId w:val="41"/>
        </w:numPr>
        <w:tabs>
          <w:tab w:val="left" w:pos="1440"/>
          <w:tab w:val="right" w:pos="7200"/>
        </w:tabs>
        <w:spacing w:before="0" w:beforeAutospacing="0" w:after="0" w:afterAutospacing="0"/>
        <w:ind w:left="1440" w:right="7"/>
        <w:rPr>
          <w:rFonts w:ascii="Arial" w:hAnsi="Arial" w:cs="Arial"/>
          <w:sz w:val="24"/>
          <w:szCs w:val="24"/>
        </w:rPr>
      </w:pPr>
      <w:r w:rsidRPr="005465BD">
        <w:rPr>
          <w:rFonts w:ascii="Arial" w:hAnsi="Arial" w:cs="Arial"/>
          <w:sz w:val="24"/>
          <w:szCs w:val="24"/>
        </w:rPr>
        <w:t xml:space="preserve">Add to amount of work on </w:t>
      </w:r>
      <w:r w:rsidR="003F66FD" w:rsidRPr="005465BD">
        <w:rPr>
          <w:rFonts w:ascii="Arial" w:hAnsi="Arial" w:cs="Arial"/>
          <w:sz w:val="24"/>
          <w:szCs w:val="24"/>
        </w:rPr>
        <w:t>pothole blitz with overtime:</w:t>
      </w:r>
      <w:r w:rsidR="003F66FD" w:rsidRPr="005465BD">
        <w:rPr>
          <w:rFonts w:ascii="Arial" w:hAnsi="Arial" w:cs="Arial"/>
          <w:sz w:val="24"/>
          <w:szCs w:val="24"/>
        </w:rPr>
        <w:tab/>
        <w:t xml:space="preserve">    $</w:t>
      </w:r>
      <w:r w:rsidRPr="005465BD">
        <w:rPr>
          <w:rFonts w:ascii="Arial" w:hAnsi="Arial" w:cs="Arial"/>
          <w:sz w:val="24"/>
          <w:szCs w:val="24"/>
        </w:rPr>
        <w:t>50,000</w:t>
      </w:r>
    </w:p>
    <w:p w14:paraId="1CEE1CD0" w14:textId="77777777" w:rsidR="009A5873" w:rsidRPr="005465BD" w:rsidRDefault="009A5873" w:rsidP="002F0C85">
      <w:pPr>
        <w:pStyle w:val="BodyText"/>
        <w:numPr>
          <w:ilvl w:val="0"/>
          <w:numId w:val="41"/>
        </w:numPr>
        <w:tabs>
          <w:tab w:val="left" w:pos="1440"/>
          <w:tab w:val="right" w:pos="7200"/>
        </w:tabs>
        <w:spacing w:before="0" w:beforeAutospacing="0" w:after="0" w:afterAutospacing="0"/>
        <w:ind w:left="1440" w:right="7"/>
        <w:rPr>
          <w:rFonts w:ascii="Arial" w:hAnsi="Arial" w:cs="Arial"/>
          <w:sz w:val="24"/>
          <w:szCs w:val="24"/>
        </w:rPr>
      </w:pPr>
      <w:r w:rsidRPr="005465BD">
        <w:rPr>
          <w:rFonts w:ascii="Arial" w:hAnsi="Arial" w:cs="Arial"/>
          <w:sz w:val="24"/>
          <w:szCs w:val="24"/>
        </w:rPr>
        <w:t>Add pothole/seam sealing crew (three (3) new FTE):</w:t>
      </w:r>
      <w:r w:rsidRPr="005465BD">
        <w:rPr>
          <w:rFonts w:ascii="Arial" w:hAnsi="Arial" w:cs="Arial"/>
          <w:sz w:val="24"/>
          <w:szCs w:val="24"/>
        </w:rPr>
        <w:tab/>
      </w:r>
      <w:r w:rsidR="003F66FD" w:rsidRPr="005465BD">
        <w:rPr>
          <w:rFonts w:ascii="Arial" w:hAnsi="Arial" w:cs="Arial"/>
          <w:sz w:val="24"/>
          <w:szCs w:val="24"/>
        </w:rPr>
        <w:t xml:space="preserve">   $</w:t>
      </w:r>
      <w:r w:rsidRPr="005465BD">
        <w:rPr>
          <w:rFonts w:ascii="Arial" w:hAnsi="Arial" w:cs="Arial"/>
          <w:sz w:val="24"/>
          <w:szCs w:val="24"/>
        </w:rPr>
        <w:t>462,000</w:t>
      </w:r>
    </w:p>
    <w:p w14:paraId="75D4141A" w14:textId="77777777" w:rsidR="009A5873" w:rsidRPr="005465BD" w:rsidRDefault="009A5873" w:rsidP="002F0C85">
      <w:pPr>
        <w:pStyle w:val="BodyText"/>
        <w:numPr>
          <w:ilvl w:val="0"/>
          <w:numId w:val="41"/>
        </w:numPr>
        <w:tabs>
          <w:tab w:val="left" w:pos="1440"/>
          <w:tab w:val="right" w:pos="7200"/>
        </w:tabs>
        <w:spacing w:before="0" w:beforeAutospacing="0" w:after="0" w:afterAutospacing="0"/>
        <w:ind w:left="1440" w:right="7"/>
        <w:rPr>
          <w:rFonts w:ascii="Arial" w:hAnsi="Arial" w:cs="Arial"/>
          <w:sz w:val="24"/>
          <w:szCs w:val="24"/>
        </w:rPr>
      </w:pPr>
      <w:r w:rsidRPr="005465BD">
        <w:rPr>
          <w:rFonts w:ascii="Arial" w:hAnsi="Arial" w:cs="Arial"/>
          <w:sz w:val="24"/>
          <w:szCs w:val="24"/>
        </w:rPr>
        <w:t>Add road repair (seam sealing) weekends overtime:</w:t>
      </w:r>
      <w:r w:rsidRPr="005465BD">
        <w:rPr>
          <w:rFonts w:ascii="Arial" w:hAnsi="Arial" w:cs="Arial"/>
          <w:sz w:val="24"/>
          <w:szCs w:val="24"/>
        </w:rPr>
        <w:tab/>
      </w:r>
      <w:r w:rsidR="003F66FD" w:rsidRPr="005465BD">
        <w:rPr>
          <w:rFonts w:ascii="Arial" w:hAnsi="Arial" w:cs="Arial"/>
          <w:sz w:val="24"/>
          <w:szCs w:val="24"/>
        </w:rPr>
        <w:t xml:space="preserve">      </w:t>
      </w:r>
      <w:r w:rsidR="003F66FD" w:rsidRPr="005465BD">
        <w:rPr>
          <w:rFonts w:ascii="Arial" w:hAnsi="Arial" w:cs="Arial"/>
          <w:sz w:val="24"/>
          <w:szCs w:val="24"/>
          <w:u w:val="single"/>
        </w:rPr>
        <w:t>$</w:t>
      </w:r>
      <w:r w:rsidRPr="005465BD">
        <w:rPr>
          <w:rFonts w:ascii="Arial" w:hAnsi="Arial" w:cs="Arial"/>
          <w:sz w:val="24"/>
          <w:szCs w:val="24"/>
          <w:u w:val="single"/>
        </w:rPr>
        <w:t>30,000</w:t>
      </w:r>
    </w:p>
    <w:p w14:paraId="641420A8" w14:textId="77777777" w:rsidR="009A5873" w:rsidRPr="005465BD" w:rsidRDefault="009A5873" w:rsidP="003F66FD">
      <w:pPr>
        <w:pStyle w:val="BodyText"/>
        <w:tabs>
          <w:tab w:val="left" w:pos="4680"/>
        </w:tabs>
        <w:spacing w:before="0" w:beforeAutospacing="0" w:after="0" w:afterAutospacing="0"/>
        <w:ind w:left="720" w:right="7"/>
        <w:rPr>
          <w:rFonts w:ascii="Arial" w:hAnsi="Arial" w:cs="Arial"/>
          <w:b/>
          <w:sz w:val="24"/>
          <w:szCs w:val="24"/>
        </w:rPr>
      </w:pPr>
      <w:r w:rsidRPr="005465BD">
        <w:rPr>
          <w:rFonts w:ascii="Arial" w:hAnsi="Arial" w:cs="Arial"/>
          <w:b/>
          <w:sz w:val="24"/>
          <w:szCs w:val="24"/>
        </w:rPr>
        <w:tab/>
      </w:r>
      <w:r w:rsidR="003F66FD" w:rsidRPr="005465BD">
        <w:rPr>
          <w:rFonts w:ascii="Arial" w:hAnsi="Arial" w:cs="Arial"/>
          <w:b/>
          <w:sz w:val="24"/>
          <w:szCs w:val="24"/>
        </w:rPr>
        <w:tab/>
      </w:r>
      <w:r w:rsidR="003F66FD" w:rsidRPr="005465BD">
        <w:rPr>
          <w:rFonts w:ascii="Arial" w:hAnsi="Arial" w:cs="Arial"/>
          <w:b/>
          <w:sz w:val="24"/>
          <w:szCs w:val="24"/>
        </w:rPr>
        <w:tab/>
      </w:r>
      <w:r w:rsidR="003F66FD" w:rsidRPr="005465BD">
        <w:rPr>
          <w:rFonts w:ascii="Arial" w:hAnsi="Arial" w:cs="Arial"/>
          <w:b/>
          <w:sz w:val="24"/>
          <w:szCs w:val="24"/>
        </w:rPr>
        <w:tab/>
      </w:r>
      <w:r w:rsidRPr="005465BD">
        <w:rPr>
          <w:rFonts w:ascii="Arial" w:hAnsi="Arial" w:cs="Arial"/>
          <w:b/>
          <w:sz w:val="24"/>
          <w:szCs w:val="24"/>
        </w:rPr>
        <w:t>Total:</w:t>
      </w:r>
      <w:r w:rsidRPr="005465BD">
        <w:rPr>
          <w:rFonts w:ascii="Arial" w:hAnsi="Arial" w:cs="Arial"/>
          <w:b/>
          <w:sz w:val="24"/>
          <w:szCs w:val="24"/>
        </w:rPr>
        <w:tab/>
        <w:t>$542,000</w:t>
      </w:r>
    </w:p>
    <w:p w14:paraId="7335A691" w14:textId="77777777" w:rsidR="009A5873" w:rsidRPr="005465BD" w:rsidRDefault="009A5873" w:rsidP="003F66FD">
      <w:pPr>
        <w:pStyle w:val="BodyText"/>
        <w:spacing w:before="0" w:beforeAutospacing="0" w:after="0" w:afterAutospacing="0"/>
        <w:ind w:left="720" w:right="7"/>
        <w:rPr>
          <w:rFonts w:ascii="Arial" w:hAnsi="Arial" w:cs="Arial"/>
          <w:b/>
          <w:sz w:val="24"/>
          <w:szCs w:val="24"/>
        </w:rPr>
      </w:pPr>
      <w:r w:rsidRPr="005465BD">
        <w:rPr>
          <w:rFonts w:ascii="Arial" w:hAnsi="Arial" w:cs="Arial"/>
          <w:b/>
          <w:sz w:val="24"/>
          <w:szCs w:val="24"/>
        </w:rPr>
        <w:tab/>
      </w:r>
      <w:r w:rsidRPr="005465BD">
        <w:rPr>
          <w:rFonts w:ascii="Arial" w:hAnsi="Arial" w:cs="Arial"/>
          <w:b/>
          <w:sz w:val="24"/>
          <w:szCs w:val="24"/>
        </w:rPr>
        <w:tab/>
      </w:r>
      <w:r w:rsidR="003F66FD" w:rsidRPr="005465BD">
        <w:rPr>
          <w:rFonts w:ascii="Arial" w:hAnsi="Arial" w:cs="Arial"/>
          <w:b/>
          <w:sz w:val="24"/>
          <w:szCs w:val="24"/>
        </w:rPr>
        <w:tab/>
      </w:r>
      <w:r w:rsidR="003F66FD" w:rsidRPr="005465BD">
        <w:rPr>
          <w:rFonts w:ascii="Arial" w:hAnsi="Arial" w:cs="Arial"/>
          <w:b/>
          <w:sz w:val="24"/>
          <w:szCs w:val="24"/>
        </w:rPr>
        <w:tab/>
      </w:r>
      <w:r w:rsidR="003F66FD" w:rsidRPr="005465BD">
        <w:rPr>
          <w:rFonts w:ascii="Arial" w:hAnsi="Arial" w:cs="Arial"/>
          <w:b/>
          <w:sz w:val="24"/>
          <w:szCs w:val="24"/>
        </w:rPr>
        <w:tab/>
      </w:r>
      <w:r w:rsidR="003F66FD" w:rsidRPr="005465BD">
        <w:rPr>
          <w:rFonts w:ascii="Arial" w:hAnsi="Arial" w:cs="Arial"/>
          <w:b/>
          <w:sz w:val="24"/>
          <w:szCs w:val="24"/>
        </w:rPr>
        <w:tab/>
      </w:r>
      <w:r w:rsidR="003F66FD" w:rsidRPr="005465BD">
        <w:rPr>
          <w:rFonts w:ascii="Arial" w:hAnsi="Arial" w:cs="Arial"/>
          <w:b/>
          <w:sz w:val="24"/>
          <w:szCs w:val="24"/>
        </w:rPr>
        <w:tab/>
      </w:r>
      <w:r w:rsidR="003F66FD" w:rsidRPr="005465BD">
        <w:rPr>
          <w:rFonts w:ascii="Arial" w:hAnsi="Arial" w:cs="Arial"/>
          <w:b/>
          <w:sz w:val="24"/>
          <w:szCs w:val="24"/>
        </w:rPr>
        <w:tab/>
      </w:r>
      <w:r w:rsidRPr="005465BD">
        <w:rPr>
          <w:rFonts w:ascii="Arial" w:hAnsi="Arial" w:cs="Arial"/>
          <w:b/>
          <w:sz w:val="24"/>
          <w:szCs w:val="24"/>
        </w:rPr>
        <w:t>For each fiscal year</w:t>
      </w:r>
    </w:p>
    <w:p w14:paraId="6C440B33" w14:textId="77777777" w:rsidR="009A5873" w:rsidRPr="005465BD" w:rsidRDefault="009A5873" w:rsidP="003F66FD">
      <w:pPr>
        <w:pStyle w:val="BodyText"/>
        <w:spacing w:before="51" w:line="239" w:lineRule="auto"/>
        <w:ind w:left="1440" w:right="7"/>
        <w:rPr>
          <w:rFonts w:ascii="Arial" w:hAnsi="Arial" w:cs="Arial"/>
          <w:sz w:val="24"/>
          <w:szCs w:val="24"/>
        </w:rPr>
      </w:pPr>
      <w:r w:rsidRPr="005465BD">
        <w:rPr>
          <w:rFonts w:ascii="Arial" w:hAnsi="Arial" w:cs="Arial"/>
          <w:sz w:val="24"/>
          <w:szCs w:val="24"/>
        </w:rPr>
        <w:t>The adopted budget increases Oakland Public Works’ (OPW) staffing with an additional three (3) full time equivalent (FTE) employees within the Streets and Sidewalks Division. Further review of the CIP will be assessed by the Committee.</w:t>
      </w:r>
    </w:p>
    <w:p w14:paraId="096E8D8E" w14:textId="77777777" w:rsidR="00330067" w:rsidRPr="00611011" w:rsidRDefault="00330067" w:rsidP="002F0C85">
      <w:pPr>
        <w:pStyle w:val="Heading3"/>
        <w:numPr>
          <w:ilvl w:val="2"/>
          <w:numId w:val="58"/>
        </w:numPr>
        <w:rPr>
          <w:rFonts w:ascii="Arial" w:hAnsi="Arial" w:cs="Arial"/>
          <w:b w:val="0"/>
          <w:color w:val="000000" w:themeColor="text1"/>
          <w:sz w:val="24"/>
          <w:szCs w:val="24"/>
          <w:u w:val="single"/>
        </w:rPr>
      </w:pPr>
      <w:bookmarkStart w:id="388" w:name="_Toc57625898"/>
      <w:r w:rsidRPr="00611011">
        <w:rPr>
          <w:rFonts w:ascii="Arial" w:hAnsi="Arial" w:cs="Arial"/>
          <w:b w:val="0"/>
          <w:bCs w:val="0"/>
          <w:color w:val="000000" w:themeColor="text1"/>
          <w:sz w:val="24"/>
          <w:szCs w:val="24"/>
          <w:u w:val="single"/>
        </w:rPr>
        <w:t>Traumatic Incident Committee</w:t>
      </w:r>
      <w:bookmarkEnd w:id="388"/>
    </w:p>
    <w:p w14:paraId="713934F5" w14:textId="77777777" w:rsidR="00DB6895" w:rsidRPr="005465BD" w:rsidRDefault="00DB6895" w:rsidP="003F66FD">
      <w:pPr>
        <w:autoSpaceDE w:val="0"/>
        <w:autoSpaceDN w:val="0"/>
        <w:adjustRightInd w:val="0"/>
        <w:ind w:left="1440" w:right="7"/>
        <w:jc w:val="both"/>
        <w:rPr>
          <w:rFonts w:ascii="Arial" w:hAnsi="Arial" w:cs="Arial"/>
          <w:sz w:val="24"/>
          <w:szCs w:val="24"/>
        </w:rPr>
      </w:pPr>
      <w:r w:rsidRPr="005465BD">
        <w:rPr>
          <w:rFonts w:ascii="Arial" w:hAnsi="Arial" w:cs="Arial"/>
          <w:sz w:val="24"/>
          <w:szCs w:val="24"/>
        </w:rPr>
        <w:t xml:space="preserve">Within ninety (90) days of ratification, the City and the Union shall establish a committee consisting of equal representation of management (City Administrator’s Office, Risk Management and Benefits, and select City Departments) and the Union, with no more than five (5) members selected by each. The committee shall meet monthly during the first ninety (90) days of operation: thereafter, the committee shall establish a meeting schedule by consensus. The committee shall establish rules of operation not later than the conclusion of the second meeting. The Committee shall complete its work and issue a joint report no later than twelve (12) months from the effective date of this MOU. The committee shall, through consensus, define traumatic incidents as part of its duties and recommend the protocol to be set forth in an Administrative Instruction (AI) issued by the City Administrator.  </w:t>
      </w:r>
    </w:p>
    <w:p w14:paraId="3AB199EF" w14:textId="77777777" w:rsidR="008E0EDA" w:rsidRPr="00611011" w:rsidRDefault="008E0EDA" w:rsidP="002F0C85">
      <w:pPr>
        <w:pStyle w:val="Heading3"/>
        <w:numPr>
          <w:ilvl w:val="2"/>
          <w:numId w:val="58"/>
        </w:numPr>
        <w:rPr>
          <w:rFonts w:ascii="Arial" w:hAnsi="Arial" w:cs="Arial"/>
          <w:b w:val="0"/>
          <w:color w:val="000000" w:themeColor="text1"/>
          <w:sz w:val="24"/>
          <w:szCs w:val="24"/>
          <w:u w:val="single"/>
        </w:rPr>
      </w:pPr>
      <w:bookmarkStart w:id="389" w:name="_Toc57625899"/>
      <w:r w:rsidRPr="00611011">
        <w:rPr>
          <w:rFonts w:ascii="Arial" w:hAnsi="Arial" w:cs="Arial"/>
          <w:b w:val="0"/>
          <w:bCs w:val="0"/>
          <w:color w:val="000000" w:themeColor="text1"/>
          <w:sz w:val="24"/>
          <w:szCs w:val="24"/>
          <w:u w:val="single"/>
        </w:rPr>
        <w:t>Head Start Labor Management Sub-Committee</w:t>
      </w:r>
      <w:bookmarkEnd w:id="389"/>
    </w:p>
    <w:p w14:paraId="4A6B3446" w14:textId="77777777" w:rsidR="008E0EDA" w:rsidRPr="005465BD" w:rsidRDefault="008E0EDA" w:rsidP="003F66FD">
      <w:pPr>
        <w:autoSpaceDE w:val="0"/>
        <w:autoSpaceDN w:val="0"/>
        <w:adjustRightInd w:val="0"/>
        <w:ind w:left="1440" w:right="7"/>
        <w:jc w:val="both"/>
        <w:rPr>
          <w:rFonts w:ascii="Arial" w:hAnsi="Arial" w:cs="Arial"/>
          <w:sz w:val="24"/>
          <w:szCs w:val="24"/>
        </w:rPr>
      </w:pPr>
      <w:r w:rsidRPr="005465BD">
        <w:rPr>
          <w:rFonts w:ascii="Arial" w:hAnsi="Arial" w:cs="Arial"/>
          <w:sz w:val="24"/>
          <w:szCs w:val="24"/>
        </w:rPr>
        <w:t>The City and Union shall establish a committee of Union representatives and representatives of the City, Human Services Department, and the Head Start program who will meet on a monthly basis, or as determined by the Committee. The Committee shall consist of no more than six (6) representatives from management and the Union. Parties may call upon “subject matter experts” as such need arises. The Committee shall meet to discuss and develop recommendations for improvements in areas such as child safety, staff training and education, staffing levels, facilities, recruitment, and other issues in an attempt to ensure a successful re-competition of the Head Start grant and Head Start program.</w:t>
      </w:r>
    </w:p>
    <w:p w14:paraId="0DC14217" w14:textId="77777777" w:rsidR="00C23405" w:rsidRPr="005465BD" w:rsidRDefault="00C23405" w:rsidP="004D73A8">
      <w:pPr>
        <w:autoSpaceDE w:val="0"/>
        <w:autoSpaceDN w:val="0"/>
        <w:adjustRightInd w:val="0"/>
        <w:ind w:right="7" w:firstLine="720"/>
        <w:rPr>
          <w:rFonts w:ascii="Arial" w:hAnsi="Arial" w:cs="Arial"/>
          <w:strike/>
          <w:sz w:val="24"/>
          <w:szCs w:val="24"/>
        </w:rPr>
        <w:sectPr w:rsidR="00C23405" w:rsidRPr="005465BD" w:rsidSect="00C23405">
          <w:type w:val="continuous"/>
          <w:pgSz w:w="12240" w:h="15840"/>
          <w:pgMar w:top="1500" w:right="1720" w:bottom="280" w:left="1700" w:header="720" w:footer="720" w:gutter="0"/>
          <w:cols w:space="720"/>
        </w:sectPr>
      </w:pPr>
    </w:p>
    <w:bookmarkEnd w:id="376"/>
    <w:p w14:paraId="4A112BF8" w14:textId="77777777" w:rsidR="00DB6895" w:rsidRPr="005465BD" w:rsidRDefault="00DB6895" w:rsidP="004D73A8">
      <w:pPr>
        <w:autoSpaceDE w:val="0"/>
        <w:autoSpaceDN w:val="0"/>
        <w:adjustRightInd w:val="0"/>
        <w:ind w:left="720" w:right="7"/>
        <w:jc w:val="both"/>
        <w:rPr>
          <w:rFonts w:ascii="Arial" w:hAnsi="Arial" w:cs="Arial"/>
          <w:b/>
          <w:bCs/>
          <w:sz w:val="24"/>
          <w:szCs w:val="24"/>
        </w:rPr>
      </w:pPr>
    </w:p>
    <w:p w14:paraId="0FD0AB1A" w14:textId="77777777" w:rsidR="00C23405" w:rsidRPr="000F5189" w:rsidRDefault="00CD30AF" w:rsidP="004D73A8">
      <w:pPr>
        <w:pStyle w:val="Heading5"/>
        <w:ind w:right="7"/>
        <w:jc w:val="center"/>
        <w:rPr>
          <w:rFonts w:ascii="Arial" w:hAnsi="Arial" w:cs="Arial"/>
          <w:color w:val="auto"/>
          <w:sz w:val="24"/>
          <w:szCs w:val="24"/>
          <w:u w:val="single"/>
        </w:rPr>
        <w:sectPr w:rsidR="00C23405" w:rsidRPr="000F5189" w:rsidSect="00C23405">
          <w:type w:val="continuous"/>
          <w:pgSz w:w="12240" w:h="15840"/>
          <w:pgMar w:top="1500" w:right="1720" w:bottom="280" w:left="1700" w:header="720" w:footer="720" w:gutter="0"/>
          <w:cols w:space="720"/>
        </w:sectPr>
      </w:pPr>
      <w:r w:rsidRPr="000F5189">
        <w:rPr>
          <w:rFonts w:ascii="Arial" w:hAnsi="Arial" w:cs="Arial"/>
          <w:color w:val="auto"/>
          <w:sz w:val="24"/>
          <w:szCs w:val="24"/>
          <w:u w:val="single"/>
        </w:rPr>
        <w:br w:type="page"/>
      </w:r>
      <w:bookmarkStart w:id="390" w:name="_Toc380161673"/>
    </w:p>
    <w:p w14:paraId="5340CE66" w14:textId="77777777" w:rsidR="00A6088F" w:rsidRPr="00C430F2" w:rsidRDefault="00A6088F" w:rsidP="00C430F2">
      <w:pPr>
        <w:pStyle w:val="Heading1"/>
        <w:jc w:val="center"/>
        <w:rPr>
          <w:rFonts w:ascii="Arial" w:hAnsi="Arial" w:cs="Arial"/>
          <w:bCs w:val="0"/>
          <w:sz w:val="24"/>
          <w:szCs w:val="24"/>
        </w:rPr>
      </w:pPr>
      <w:bookmarkStart w:id="391" w:name="_Toc57625900"/>
      <w:r w:rsidRPr="00C430F2">
        <w:rPr>
          <w:rFonts w:ascii="Arial" w:hAnsi="Arial" w:cs="Arial"/>
          <w:bCs w:val="0"/>
          <w:sz w:val="24"/>
          <w:szCs w:val="24"/>
        </w:rPr>
        <w:lastRenderedPageBreak/>
        <w:t>ARTICLE 17:  GENERAL PROVISIONS</w:t>
      </w:r>
      <w:bookmarkEnd w:id="390"/>
      <w:bookmarkEnd w:id="391"/>
    </w:p>
    <w:p w14:paraId="783B039B" w14:textId="0AF141F5" w:rsidR="00A6088F" w:rsidRPr="00C430F2" w:rsidRDefault="00A6088F" w:rsidP="002F0C85">
      <w:pPr>
        <w:pStyle w:val="Heading2"/>
        <w:numPr>
          <w:ilvl w:val="1"/>
          <w:numId w:val="59"/>
        </w:numPr>
        <w:rPr>
          <w:rFonts w:ascii="Arial" w:hAnsi="Arial" w:cs="Arial"/>
          <w:b w:val="0"/>
          <w:color w:val="000000" w:themeColor="text1"/>
          <w:sz w:val="24"/>
          <w:szCs w:val="24"/>
          <w:u w:val="single"/>
        </w:rPr>
      </w:pPr>
      <w:bookmarkStart w:id="392" w:name="_Toc27302750"/>
      <w:bookmarkStart w:id="393" w:name="_Toc380161674"/>
      <w:bookmarkStart w:id="394" w:name="_Toc57625901"/>
      <w:r w:rsidRPr="00C430F2">
        <w:rPr>
          <w:rFonts w:ascii="Arial" w:hAnsi="Arial" w:cs="Arial"/>
          <w:b w:val="0"/>
          <w:color w:val="000000" w:themeColor="text1"/>
          <w:sz w:val="24"/>
          <w:szCs w:val="24"/>
          <w:u w:val="single"/>
        </w:rPr>
        <w:t>Resolution</w:t>
      </w:r>
      <w:bookmarkEnd w:id="392"/>
      <w:bookmarkEnd w:id="393"/>
      <w:bookmarkEnd w:id="394"/>
    </w:p>
    <w:p w14:paraId="0B064860" w14:textId="77777777" w:rsidR="00A6088F" w:rsidRPr="00C430F2" w:rsidRDefault="00A6088F" w:rsidP="00C430F2">
      <w:pPr>
        <w:pStyle w:val="Text1"/>
        <w:tabs>
          <w:tab w:val="clear" w:pos="180"/>
        </w:tabs>
        <w:ind w:right="7"/>
        <w:rPr>
          <w:rFonts w:ascii="Arial" w:hAnsi="Arial" w:cs="Arial"/>
          <w:szCs w:val="24"/>
        </w:rPr>
      </w:pPr>
      <w:r w:rsidRPr="00C430F2">
        <w:rPr>
          <w:rFonts w:ascii="Arial" w:hAnsi="Arial" w:cs="Arial"/>
          <w:szCs w:val="24"/>
        </w:rPr>
        <w:t>It is understood that this Agreement or any part of it is not binding upon the City until and unless the same is adopted by the City Council; and it is not binding upon the Union until and unless the same is adopted by a vote of the unit members, consistent with Union rules and regulations.  This Agreement resolves in full, for its duration, all issues between the parties concerning wages, hours, and other terms and conditions of employment.</w:t>
      </w:r>
    </w:p>
    <w:p w14:paraId="0B13301E" w14:textId="77777777" w:rsidR="00A6088F" w:rsidRPr="00C430F2" w:rsidRDefault="00A6088F" w:rsidP="002F0C85">
      <w:pPr>
        <w:pStyle w:val="Heading2"/>
        <w:numPr>
          <w:ilvl w:val="1"/>
          <w:numId w:val="59"/>
        </w:numPr>
        <w:rPr>
          <w:rFonts w:ascii="Arial" w:hAnsi="Arial" w:cs="Arial"/>
          <w:b w:val="0"/>
          <w:color w:val="000000" w:themeColor="text1"/>
          <w:sz w:val="24"/>
          <w:szCs w:val="24"/>
          <w:u w:val="single"/>
        </w:rPr>
      </w:pPr>
      <w:bookmarkStart w:id="395" w:name="_Toc27302751"/>
      <w:bookmarkStart w:id="396" w:name="_Toc380161675"/>
      <w:bookmarkStart w:id="397" w:name="_Toc57625902"/>
      <w:r w:rsidRPr="00C430F2">
        <w:rPr>
          <w:rFonts w:ascii="Arial" w:hAnsi="Arial" w:cs="Arial"/>
          <w:b w:val="0"/>
          <w:color w:val="000000" w:themeColor="text1"/>
          <w:sz w:val="24"/>
          <w:szCs w:val="24"/>
          <w:u w:val="single"/>
        </w:rPr>
        <w:t>Savings Clause</w:t>
      </w:r>
      <w:bookmarkEnd w:id="395"/>
      <w:bookmarkEnd w:id="396"/>
      <w:bookmarkEnd w:id="397"/>
    </w:p>
    <w:p w14:paraId="7A29ACF0" w14:textId="77777777" w:rsidR="003F66FD" w:rsidRPr="00C430F2" w:rsidRDefault="003F66FD" w:rsidP="00C430F2">
      <w:pPr>
        <w:pStyle w:val="Text1"/>
        <w:tabs>
          <w:tab w:val="clear" w:pos="180"/>
        </w:tabs>
        <w:ind w:right="7"/>
        <w:rPr>
          <w:rFonts w:ascii="Arial" w:hAnsi="Arial" w:cs="Arial"/>
          <w:szCs w:val="24"/>
        </w:rPr>
      </w:pPr>
      <w:r w:rsidRPr="00C430F2">
        <w:rPr>
          <w:rFonts w:ascii="Arial" w:hAnsi="Arial" w:cs="Arial"/>
          <w:szCs w:val="24"/>
        </w:rPr>
        <w:t xml:space="preserve">In the event any portion of this Agreement is declared null and void and unenforceable during its term by superseding federal or state law or binding judicial decision by a court of competent jurisdiction, the balance of the Agreement shall continue in full force and effect, and the parties shall commence negotiations to rewrite the affected provision(s) to remedy the legal defect and </w:t>
      </w:r>
      <w:r w:rsidR="00E31DB5" w:rsidRPr="00C430F2">
        <w:rPr>
          <w:rFonts w:ascii="Arial" w:hAnsi="Arial" w:cs="Arial"/>
          <w:szCs w:val="24"/>
        </w:rPr>
        <w:t xml:space="preserve">to </w:t>
      </w:r>
      <w:r w:rsidRPr="00C430F2">
        <w:rPr>
          <w:rFonts w:ascii="Arial" w:hAnsi="Arial" w:cs="Arial"/>
          <w:szCs w:val="24"/>
        </w:rPr>
        <w:t>conform as closely as possible to the intent of the original language.</w:t>
      </w:r>
    </w:p>
    <w:p w14:paraId="2BDC5C50" w14:textId="77777777" w:rsidR="00A6088F" w:rsidRPr="00C430F2" w:rsidRDefault="00A6088F" w:rsidP="002F0C85">
      <w:pPr>
        <w:pStyle w:val="Heading2"/>
        <w:numPr>
          <w:ilvl w:val="1"/>
          <w:numId w:val="59"/>
        </w:numPr>
        <w:rPr>
          <w:rFonts w:ascii="Arial" w:hAnsi="Arial" w:cs="Arial"/>
          <w:b w:val="0"/>
          <w:color w:val="000000" w:themeColor="text1"/>
          <w:sz w:val="24"/>
          <w:szCs w:val="24"/>
          <w:u w:val="single"/>
        </w:rPr>
      </w:pPr>
      <w:bookmarkStart w:id="398" w:name="_Toc27302752"/>
      <w:bookmarkStart w:id="399" w:name="_Toc380161676"/>
      <w:bookmarkStart w:id="400" w:name="_Toc57625903"/>
      <w:r w:rsidRPr="00C430F2">
        <w:rPr>
          <w:rFonts w:ascii="Arial" w:hAnsi="Arial" w:cs="Arial"/>
          <w:b w:val="0"/>
          <w:color w:val="000000" w:themeColor="text1"/>
          <w:sz w:val="24"/>
          <w:szCs w:val="24"/>
          <w:u w:val="single"/>
        </w:rPr>
        <w:t>Duration</w:t>
      </w:r>
      <w:bookmarkEnd w:id="398"/>
      <w:bookmarkEnd w:id="399"/>
      <w:bookmarkEnd w:id="400"/>
    </w:p>
    <w:p w14:paraId="3FCE3CE8" w14:textId="77777777" w:rsidR="00A6088F" w:rsidRPr="00C430F2" w:rsidRDefault="00A6088F" w:rsidP="00C430F2">
      <w:pPr>
        <w:pStyle w:val="Text1"/>
        <w:tabs>
          <w:tab w:val="clear" w:pos="180"/>
        </w:tabs>
        <w:ind w:right="7"/>
        <w:rPr>
          <w:rFonts w:ascii="Arial" w:hAnsi="Arial" w:cs="Arial"/>
          <w:szCs w:val="24"/>
        </w:rPr>
      </w:pPr>
      <w:r w:rsidRPr="00C430F2">
        <w:rPr>
          <w:rFonts w:ascii="Arial" w:hAnsi="Arial" w:cs="Arial"/>
          <w:szCs w:val="24"/>
        </w:rPr>
        <w:t>Except as stated in specific sections of this Agreement, this Agreement shall become effective upon ratification by the City Council and employees, and shall remain in effect through June 30, 201</w:t>
      </w:r>
      <w:r w:rsidR="00B50701" w:rsidRPr="00C430F2">
        <w:rPr>
          <w:rFonts w:ascii="Arial" w:hAnsi="Arial" w:cs="Arial"/>
          <w:szCs w:val="24"/>
        </w:rPr>
        <w:t>9</w:t>
      </w:r>
      <w:r w:rsidRPr="00C430F2">
        <w:rPr>
          <w:rFonts w:ascii="Arial" w:hAnsi="Arial" w:cs="Arial"/>
          <w:szCs w:val="24"/>
        </w:rPr>
        <w:t>.</w:t>
      </w:r>
    </w:p>
    <w:p w14:paraId="660373EF" w14:textId="77777777" w:rsidR="00A6088F" w:rsidRPr="00C430F2" w:rsidRDefault="00A6088F" w:rsidP="002F0C85">
      <w:pPr>
        <w:pStyle w:val="Heading2"/>
        <w:numPr>
          <w:ilvl w:val="1"/>
          <w:numId w:val="59"/>
        </w:numPr>
        <w:rPr>
          <w:rFonts w:ascii="Arial" w:hAnsi="Arial" w:cs="Arial"/>
          <w:b w:val="0"/>
          <w:color w:val="000000" w:themeColor="text1"/>
          <w:sz w:val="24"/>
          <w:szCs w:val="24"/>
          <w:u w:val="single"/>
        </w:rPr>
      </w:pPr>
      <w:bookmarkStart w:id="401" w:name="_Toc380161677"/>
      <w:bookmarkStart w:id="402" w:name="_Toc57625904"/>
      <w:r w:rsidRPr="00C430F2">
        <w:rPr>
          <w:rFonts w:ascii="Arial" w:hAnsi="Arial" w:cs="Arial"/>
          <w:b w:val="0"/>
          <w:color w:val="000000" w:themeColor="text1"/>
          <w:sz w:val="24"/>
          <w:szCs w:val="24"/>
          <w:u w:val="single"/>
        </w:rPr>
        <w:t>Completion of Negotiations</w:t>
      </w:r>
      <w:bookmarkEnd w:id="401"/>
      <w:bookmarkEnd w:id="402"/>
    </w:p>
    <w:p w14:paraId="2D8387FE" w14:textId="77777777" w:rsidR="00A6088F" w:rsidRPr="00C430F2" w:rsidRDefault="00A6088F" w:rsidP="00C430F2">
      <w:pPr>
        <w:pStyle w:val="Text1"/>
        <w:tabs>
          <w:tab w:val="clear" w:pos="180"/>
        </w:tabs>
        <w:ind w:right="7"/>
        <w:rPr>
          <w:rFonts w:ascii="Arial" w:hAnsi="Arial" w:cs="Arial"/>
          <w:szCs w:val="24"/>
        </w:rPr>
      </w:pPr>
      <w:r w:rsidRPr="00C430F2">
        <w:rPr>
          <w:rFonts w:ascii="Arial" w:hAnsi="Arial" w:cs="Arial"/>
          <w:szCs w:val="24"/>
        </w:rPr>
        <w:t xml:space="preserve">The terms and conditions described in this Agreement represent the full and complete understanding between the City and the Union.  </w:t>
      </w:r>
    </w:p>
    <w:p w14:paraId="2A04F1E4" w14:textId="77777777" w:rsidR="00A6088F" w:rsidRPr="00C430F2" w:rsidRDefault="00A6088F" w:rsidP="00C430F2">
      <w:pPr>
        <w:pStyle w:val="Text1"/>
        <w:tabs>
          <w:tab w:val="clear" w:pos="180"/>
        </w:tabs>
        <w:ind w:right="7"/>
        <w:rPr>
          <w:rFonts w:ascii="Arial" w:hAnsi="Arial" w:cs="Arial"/>
          <w:szCs w:val="24"/>
        </w:rPr>
      </w:pPr>
      <w:r w:rsidRPr="00C430F2">
        <w:rPr>
          <w:rFonts w:ascii="Arial" w:hAnsi="Arial" w:cs="Arial"/>
          <w:szCs w:val="24"/>
        </w:rPr>
        <w:t xml:space="preserve">While nothing in this Section precludes the City and the Union from mutually agreeing in writing to modify this Agreement, the Union and the City agree that this Agreement may not be modified, expanded, altered, or superseded by an agreement between unit members and a department head or an agreement between the Union and a department head.  In other words, all letters of understanding, side letters, and agreements to change practices must be negotiated between the Union and the Employee Relations Office.  </w:t>
      </w:r>
    </w:p>
    <w:p w14:paraId="1AC090C5" w14:textId="77777777" w:rsidR="00184325" w:rsidRPr="00C430F2" w:rsidRDefault="00184325" w:rsidP="002F0C85">
      <w:pPr>
        <w:pStyle w:val="Heading2"/>
        <w:numPr>
          <w:ilvl w:val="1"/>
          <w:numId w:val="59"/>
        </w:numPr>
        <w:rPr>
          <w:rFonts w:ascii="Arial" w:hAnsi="Arial" w:cs="Arial"/>
          <w:b w:val="0"/>
          <w:color w:val="000000" w:themeColor="text1"/>
          <w:sz w:val="24"/>
          <w:szCs w:val="24"/>
          <w:u w:val="single"/>
        </w:rPr>
      </w:pPr>
      <w:bookmarkStart w:id="403" w:name="_Toc57625905"/>
      <w:r w:rsidRPr="00C430F2">
        <w:rPr>
          <w:rFonts w:ascii="Arial" w:hAnsi="Arial" w:cs="Arial"/>
          <w:b w:val="0"/>
          <w:color w:val="000000" w:themeColor="text1"/>
          <w:sz w:val="24"/>
          <w:szCs w:val="24"/>
          <w:u w:val="single"/>
        </w:rPr>
        <w:t>Parity</w:t>
      </w:r>
      <w:bookmarkEnd w:id="403"/>
    </w:p>
    <w:p w14:paraId="687EA058" w14:textId="77777777" w:rsidR="00184325" w:rsidRPr="00C430F2" w:rsidRDefault="00184325" w:rsidP="00C430F2">
      <w:pPr>
        <w:rPr>
          <w:rFonts w:ascii="Arial" w:hAnsi="Arial" w:cs="Arial"/>
          <w:sz w:val="24"/>
          <w:szCs w:val="24"/>
        </w:rPr>
      </w:pPr>
      <w:r w:rsidRPr="00C430F2">
        <w:rPr>
          <w:rFonts w:ascii="Arial" w:hAnsi="Arial" w:cs="Arial"/>
          <w:sz w:val="24"/>
          <w:szCs w:val="24"/>
        </w:rPr>
        <w:t xml:space="preserve">If the City reaches an agreement with another recognized miscellaneous employee organization or imposes on another recognized miscellaneous employee organization, a wage increase or bonus which is greater than that </w:t>
      </w:r>
      <w:r w:rsidR="001C59BE" w:rsidRPr="00C430F2">
        <w:rPr>
          <w:rFonts w:ascii="Arial" w:hAnsi="Arial" w:cs="Arial"/>
          <w:sz w:val="24"/>
          <w:szCs w:val="24"/>
        </w:rPr>
        <w:t xml:space="preserve">provided herein, during the term of this Agreement only, City employees covered by this </w:t>
      </w:r>
      <w:r w:rsidR="001C59BE" w:rsidRPr="00C430F2">
        <w:rPr>
          <w:rFonts w:ascii="Arial" w:hAnsi="Arial" w:cs="Arial"/>
          <w:sz w:val="24"/>
          <w:szCs w:val="24"/>
        </w:rPr>
        <w:lastRenderedPageBreak/>
        <w:t>Memorandum shall receive that same increase or bonus, prospectively, effective with the first pay period after the ratification of that other agreement or the date of that imposition.  This section, Article 17.5, shall sunset on June 30, 2019.</w:t>
      </w:r>
    </w:p>
    <w:p w14:paraId="5CDA3472" w14:textId="77777777" w:rsidR="00CD30AF" w:rsidRPr="005465BD" w:rsidRDefault="00CD30AF" w:rsidP="004D73A8">
      <w:pPr>
        <w:ind w:right="7"/>
        <w:jc w:val="both"/>
        <w:rPr>
          <w:rFonts w:ascii="Arial" w:hAnsi="Arial" w:cs="Arial"/>
          <w:sz w:val="24"/>
          <w:szCs w:val="24"/>
          <w:u w:val="single"/>
        </w:rPr>
      </w:pPr>
    </w:p>
    <w:p w14:paraId="3A1AE982" w14:textId="77777777" w:rsidR="00F55415" w:rsidRPr="00F6217E" w:rsidRDefault="00330067" w:rsidP="00F6217E">
      <w:pPr>
        <w:pStyle w:val="BodyText"/>
        <w:spacing w:line="239" w:lineRule="auto"/>
        <w:ind w:left="0" w:right="7"/>
        <w:jc w:val="center"/>
        <w:outlineLvl w:val="0"/>
        <w:rPr>
          <w:rFonts w:ascii="Arial" w:eastAsia="Times New Roman" w:hAnsi="Arial" w:cs="Arial"/>
          <w:bCs/>
          <w:sz w:val="24"/>
          <w:szCs w:val="24"/>
        </w:rPr>
      </w:pPr>
      <w:r w:rsidRPr="005465BD">
        <w:rPr>
          <w:rFonts w:ascii="Arial" w:hAnsi="Arial" w:cs="Arial"/>
          <w:b/>
          <w:sz w:val="24"/>
          <w:szCs w:val="24"/>
          <w:u w:val="single"/>
        </w:rPr>
        <w:br w:type="page"/>
      </w:r>
      <w:bookmarkStart w:id="404" w:name="_Toc57625906"/>
      <w:r w:rsidR="00F55415" w:rsidRPr="00F6217E">
        <w:rPr>
          <w:rFonts w:ascii="Arial" w:eastAsia="Times New Roman" w:hAnsi="Arial" w:cs="Arial"/>
          <w:bCs/>
          <w:sz w:val="24"/>
          <w:szCs w:val="24"/>
        </w:rPr>
        <w:lastRenderedPageBreak/>
        <w:t>APPENDIX A</w:t>
      </w:r>
      <w:bookmarkEnd w:id="404"/>
    </w:p>
    <w:p w14:paraId="357CEFE0" w14:textId="77777777" w:rsidR="00F947D7" w:rsidRPr="005465BD" w:rsidRDefault="00F947D7" w:rsidP="004D73A8">
      <w:pPr>
        <w:spacing w:after="0"/>
        <w:ind w:right="7"/>
        <w:jc w:val="center"/>
        <w:rPr>
          <w:rFonts w:ascii="Arial" w:eastAsia="Times New Roman" w:hAnsi="Arial" w:cs="Arial"/>
          <w:sz w:val="24"/>
          <w:szCs w:val="24"/>
        </w:rPr>
      </w:pPr>
      <w:r w:rsidRPr="005465BD">
        <w:rPr>
          <w:rFonts w:ascii="Arial" w:eastAsia="Times New Roman" w:hAnsi="Arial" w:cs="Arial"/>
          <w:sz w:val="24"/>
          <w:szCs w:val="24"/>
        </w:rPr>
        <w:t>CHANGE IN WORKWEEK</w:t>
      </w:r>
    </w:p>
    <w:p w14:paraId="150B4170" w14:textId="77777777" w:rsidR="00F947D7" w:rsidRPr="005465BD" w:rsidRDefault="00CE754F" w:rsidP="004D73A8">
      <w:pPr>
        <w:spacing w:after="0"/>
        <w:ind w:right="7"/>
        <w:rPr>
          <w:rFonts w:ascii="Arial" w:eastAsia="Times New Roman" w:hAnsi="Arial" w:cs="Arial"/>
          <w:sz w:val="24"/>
          <w:szCs w:val="24"/>
        </w:rPr>
      </w:pPr>
      <w:r>
        <w:rPr>
          <w:rFonts w:ascii="Arial" w:eastAsia="Times New Roman" w:hAnsi="Arial" w:cs="Arial"/>
          <w:sz w:val="24"/>
          <w:szCs w:val="24"/>
        </w:rPr>
        <w:t>1.</w:t>
      </w:r>
      <w:r w:rsidR="00F947D7" w:rsidRPr="005465BD">
        <w:rPr>
          <w:rFonts w:ascii="Arial" w:eastAsia="Times New Roman" w:hAnsi="Arial" w:cs="Arial"/>
          <w:sz w:val="24"/>
          <w:szCs w:val="24"/>
        </w:rPr>
        <w:tab/>
      </w:r>
      <w:r w:rsidR="00F947D7" w:rsidRPr="005465BD">
        <w:rPr>
          <w:rFonts w:ascii="Arial" w:eastAsia="Times New Roman" w:hAnsi="Arial" w:cs="Arial"/>
          <w:sz w:val="24"/>
          <w:szCs w:val="24"/>
          <w:u w:val="single"/>
        </w:rPr>
        <w:t>Hazardous Materials Inspector II</w:t>
      </w:r>
    </w:p>
    <w:p w14:paraId="6BDA3017" w14:textId="77777777" w:rsidR="00F947D7" w:rsidRPr="005465BD" w:rsidRDefault="00F947D7" w:rsidP="00BA7245">
      <w:pPr>
        <w:spacing w:after="0"/>
        <w:ind w:right="7"/>
        <w:jc w:val="both"/>
        <w:rPr>
          <w:rFonts w:ascii="Arial" w:eastAsia="Times New Roman" w:hAnsi="Arial" w:cs="Arial"/>
          <w:sz w:val="24"/>
          <w:szCs w:val="24"/>
        </w:rPr>
      </w:pPr>
      <w:r w:rsidRPr="005465BD">
        <w:rPr>
          <w:rFonts w:ascii="Arial" w:eastAsia="Times New Roman" w:hAnsi="Arial" w:cs="Arial"/>
          <w:sz w:val="24"/>
          <w:szCs w:val="24"/>
        </w:rPr>
        <w:t>The parties agree that the workweek of the classification of Hazardous Materials Inspector II shall be increased from 37.5 hours per week to 40 hours at the same hourly rate of pay.</w:t>
      </w:r>
    </w:p>
    <w:p w14:paraId="2C73CA5C" w14:textId="77777777" w:rsidR="00F947D7" w:rsidRPr="005465BD" w:rsidRDefault="00F947D7" w:rsidP="004D73A8">
      <w:pPr>
        <w:spacing w:after="0"/>
        <w:ind w:right="7"/>
        <w:rPr>
          <w:rFonts w:ascii="Arial" w:eastAsia="Times New Roman" w:hAnsi="Arial" w:cs="Arial"/>
          <w:sz w:val="24"/>
          <w:szCs w:val="24"/>
        </w:rPr>
      </w:pPr>
      <w:r w:rsidRPr="005465BD">
        <w:rPr>
          <w:rFonts w:ascii="Arial" w:eastAsia="Times New Roman" w:hAnsi="Arial" w:cs="Arial"/>
          <w:sz w:val="24"/>
          <w:szCs w:val="24"/>
        </w:rPr>
        <w:t>2.</w:t>
      </w:r>
      <w:r w:rsidRPr="005465BD">
        <w:rPr>
          <w:rFonts w:ascii="Arial" w:eastAsia="Times New Roman" w:hAnsi="Arial" w:cs="Arial"/>
          <w:sz w:val="24"/>
          <w:szCs w:val="24"/>
        </w:rPr>
        <w:tab/>
      </w:r>
      <w:r w:rsidRPr="005465BD">
        <w:rPr>
          <w:rFonts w:ascii="Arial" w:eastAsia="Times New Roman" w:hAnsi="Arial" w:cs="Arial"/>
          <w:sz w:val="24"/>
          <w:szCs w:val="24"/>
          <w:u w:val="single"/>
        </w:rPr>
        <w:t>Construction Inspector, Senior</w:t>
      </w:r>
    </w:p>
    <w:p w14:paraId="7126E364" w14:textId="77777777" w:rsidR="00F947D7" w:rsidRPr="005465BD" w:rsidRDefault="00F947D7" w:rsidP="00BA7245">
      <w:pPr>
        <w:spacing w:after="0"/>
        <w:ind w:right="7"/>
        <w:jc w:val="both"/>
        <w:rPr>
          <w:rFonts w:ascii="Arial" w:eastAsia="Times New Roman" w:hAnsi="Arial" w:cs="Arial"/>
          <w:sz w:val="24"/>
          <w:szCs w:val="24"/>
        </w:rPr>
      </w:pPr>
      <w:r w:rsidRPr="005465BD">
        <w:rPr>
          <w:rFonts w:ascii="Arial" w:eastAsia="Times New Roman" w:hAnsi="Arial" w:cs="Arial"/>
          <w:sz w:val="24"/>
          <w:szCs w:val="24"/>
        </w:rPr>
        <w:t>The parties agree that the workweek of the classifications Construction Inspector, Senior (Field) and Construction Inspector, Senior (Office) shall be 40 hours per week at the same hourly rate of pay currently assigned to the Construction Inspector, Senior (Office) classification.  The parties further agree that the two classifications shall be combined and incumbents’ seniority preserved pursuant to Civil Service Rule 9.02(a),</w:t>
      </w:r>
    </w:p>
    <w:p w14:paraId="7BEE6777" w14:textId="77777777" w:rsidR="00F947D7" w:rsidRPr="005465BD" w:rsidRDefault="00F947D7" w:rsidP="00BA7245">
      <w:pPr>
        <w:spacing w:after="0"/>
        <w:ind w:right="7"/>
        <w:jc w:val="both"/>
        <w:rPr>
          <w:rFonts w:ascii="Arial" w:eastAsia="Times New Roman" w:hAnsi="Arial" w:cs="Arial"/>
          <w:sz w:val="24"/>
          <w:szCs w:val="24"/>
        </w:rPr>
      </w:pPr>
      <w:r w:rsidRPr="005465BD">
        <w:rPr>
          <w:rFonts w:ascii="Arial" w:eastAsia="Times New Roman" w:hAnsi="Arial" w:cs="Arial"/>
          <w:sz w:val="24"/>
          <w:szCs w:val="24"/>
        </w:rPr>
        <w:t>The parties shall jointly initiate those steps which may be necessary to implement this change, including any actions before the City Council and the Civil Service Board within 30 days of the ratification of this agreement.</w:t>
      </w:r>
    </w:p>
    <w:p w14:paraId="04042F0E" w14:textId="77777777" w:rsidR="00F55415" w:rsidRPr="005465BD" w:rsidRDefault="00F55415" w:rsidP="004D73A8">
      <w:pPr>
        <w:spacing w:after="0"/>
        <w:ind w:left="1440" w:right="7" w:hanging="720"/>
        <w:jc w:val="both"/>
        <w:rPr>
          <w:rFonts w:ascii="Arial" w:eastAsia="Times New Roman" w:hAnsi="Arial" w:cs="Arial"/>
          <w:sz w:val="24"/>
          <w:szCs w:val="24"/>
          <w:u w:val="single"/>
        </w:rPr>
      </w:pPr>
    </w:p>
    <w:p w14:paraId="2F8DD213" w14:textId="77777777" w:rsidR="00F55415" w:rsidRPr="005465BD" w:rsidRDefault="00F55415" w:rsidP="004D73A8">
      <w:pPr>
        <w:spacing w:after="0"/>
        <w:ind w:right="7"/>
        <w:jc w:val="both"/>
        <w:rPr>
          <w:rFonts w:ascii="Arial" w:eastAsia="Times New Roman" w:hAnsi="Arial" w:cs="Arial"/>
          <w:sz w:val="24"/>
          <w:szCs w:val="24"/>
        </w:rPr>
      </w:pPr>
      <w:r w:rsidRPr="005465BD">
        <w:rPr>
          <w:rFonts w:ascii="Arial" w:eastAsia="Times New Roman" w:hAnsi="Arial" w:cs="Arial"/>
          <w:sz w:val="24"/>
          <w:szCs w:val="24"/>
        </w:rPr>
        <w:t xml:space="preserve"> </w:t>
      </w:r>
    </w:p>
    <w:p w14:paraId="6EC10043" w14:textId="77777777" w:rsidR="005C690F" w:rsidRPr="00F6217E" w:rsidRDefault="00904713" w:rsidP="00A14E41">
      <w:pPr>
        <w:pStyle w:val="BodyText"/>
        <w:spacing w:before="51" w:line="239" w:lineRule="auto"/>
        <w:ind w:left="0" w:right="7"/>
        <w:jc w:val="center"/>
        <w:outlineLvl w:val="0"/>
        <w:rPr>
          <w:rFonts w:ascii="Arial" w:hAnsi="Arial" w:cs="Arial"/>
          <w:bCs/>
          <w:sz w:val="24"/>
          <w:szCs w:val="24"/>
        </w:rPr>
      </w:pPr>
      <w:r w:rsidRPr="005465BD">
        <w:rPr>
          <w:rFonts w:ascii="Arial" w:hAnsi="Arial" w:cs="Arial"/>
          <w:b/>
          <w:sz w:val="24"/>
          <w:szCs w:val="24"/>
          <w:u w:val="single"/>
        </w:rPr>
        <w:br w:type="page"/>
      </w:r>
      <w:bookmarkStart w:id="405" w:name="_Toc57625907"/>
      <w:r w:rsidR="005C690F" w:rsidRPr="00F6217E">
        <w:rPr>
          <w:rFonts w:ascii="Arial" w:hAnsi="Arial" w:cs="Arial"/>
          <w:bCs/>
          <w:color w:val="000000" w:themeColor="text1"/>
          <w:sz w:val="24"/>
          <w:szCs w:val="24"/>
        </w:rPr>
        <w:lastRenderedPageBreak/>
        <w:t>APPENDIX B</w:t>
      </w:r>
      <w:bookmarkEnd w:id="405"/>
    </w:p>
    <w:p w14:paraId="7D33F09D" w14:textId="77777777" w:rsidR="00077A74" w:rsidRPr="005465BD" w:rsidRDefault="00077A74" w:rsidP="004D73A8">
      <w:pPr>
        <w:pStyle w:val="BodyText"/>
        <w:spacing w:before="51" w:line="239" w:lineRule="auto"/>
        <w:ind w:left="0" w:right="7"/>
        <w:jc w:val="center"/>
        <w:rPr>
          <w:rFonts w:ascii="Arial" w:hAnsi="Arial" w:cs="Arial"/>
          <w:b/>
          <w:sz w:val="24"/>
          <w:szCs w:val="24"/>
        </w:rPr>
      </w:pPr>
      <w:r w:rsidRPr="005465BD">
        <w:rPr>
          <w:rFonts w:ascii="Arial" w:hAnsi="Arial" w:cs="Arial"/>
          <w:b/>
          <w:sz w:val="24"/>
          <w:szCs w:val="24"/>
        </w:rPr>
        <w:t>SALARY SCHEDULES</w:t>
      </w:r>
    </w:p>
    <w:tbl>
      <w:tblPr>
        <w:tblStyle w:val="TableGrid"/>
        <w:tblW w:w="10958" w:type="dxa"/>
        <w:tblInd w:w="-1045" w:type="dxa"/>
        <w:tblLook w:val="04A0" w:firstRow="1" w:lastRow="0" w:firstColumn="1" w:lastColumn="0" w:noHBand="0" w:noVBand="1"/>
      </w:tblPr>
      <w:tblGrid>
        <w:gridCol w:w="572"/>
        <w:gridCol w:w="2905"/>
        <w:gridCol w:w="845"/>
        <w:gridCol w:w="1305"/>
        <w:gridCol w:w="1416"/>
        <w:gridCol w:w="1305"/>
        <w:gridCol w:w="1305"/>
        <w:gridCol w:w="1305"/>
      </w:tblGrid>
      <w:tr w:rsidR="002020BE" w14:paraId="234C4107" w14:textId="77777777" w:rsidTr="000609E6">
        <w:tc>
          <w:tcPr>
            <w:tcW w:w="572" w:type="dxa"/>
            <w:vAlign w:val="bottom"/>
          </w:tcPr>
          <w:p w14:paraId="775C1AA9" w14:textId="67BC1FC3" w:rsidR="002020BE" w:rsidRDefault="002020BE" w:rsidP="002020BE">
            <w:pPr>
              <w:tabs>
                <w:tab w:val="left" w:pos="3360"/>
              </w:tabs>
              <w:ind w:right="7"/>
              <w:rPr>
                <w:sz w:val="24"/>
                <w:szCs w:val="24"/>
              </w:rPr>
            </w:pPr>
            <w:bookmarkStart w:id="406" w:name="_Toc27302754"/>
            <w:r>
              <w:rPr>
                <w:rFonts w:cs="Calibri"/>
                <w:b/>
                <w:bCs/>
                <w:color w:val="000000"/>
              </w:rPr>
              <w:t>REP</w:t>
            </w:r>
          </w:p>
        </w:tc>
        <w:tc>
          <w:tcPr>
            <w:tcW w:w="2905" w:type="dxa"/>
            <w:vAlign w:val="bottom"/>
          </w:tcPr>
          <w:p w14:paraId="2377AA8D" w14:textId="371B5DB2" w:rsidR="002020BE" w:rsidRDefault="002020BE" w:rsidP="002020BE">
            <w:pPr>
              <w:tabs>
                <w:tab w:val="left" w:pos="3360"/>
              </w:tabs>
              <w:ind w:right="7"/>
              <w:rPr>
                <w:sz w:val="24"/>
                <w:szCs w:val="24"/>
              </w:rPr>
            </w:pPr>
            <w:r>
              <w:rPr>
                <w:rFonts w:cs="Calibri"/>
                <w:b/>
                <w:bCs/>
                <w:color w:val="000000"/>
              </w:rPr>
              <w:t>TITLE</w:t>
            </w:r>
          </w:p>
        </w:tc>
        <w:tc>
          <w:tcPr>
            <w:tcW w:w="845" w:type="dxa"/>
            <w:vAlign w:val="bottom"/>
          </w:tcPr>
          <w:p w14:paraId="40D69F17" w14:textId="2FE6580C" w:rsidR="002020BE" w:rsidRDefault="002020BE" w:rsidP="002020BE">
            <w:pPr>
              <w:tabs>
                <w:tab w:val="left" w:pos="3360"/>
              </w:tabs>
              <w:ind w:right="7"/>
              <w:rPr>
                <w:sz w:val="24"/>
                <w:szCs w:val="24"/>
              </w:rPr>
            </w:pPr>
            <w:r>
              <w:rPr>
                <w:rFonts w:cs="Calibri"/>
                <w:b/>
                <w:bCs/>
                <w:color w:val="000000"/>
              </w:rPr>
              <w:t>STEP</w:t>
            </w:r>
          </w:p>
        </w:tc>
        <w:tc>
          <w:tcPr>
            <w:tcW w:w="1305" w:type="dxa"/>
            <w:vAlign w:val="bottom"/>
          </w:tcPr>
          <w:p w14:paraId="04A21438" w14:textId="729719CD" w:rsidR="002020BE" w:rsidRDefault="002020BE" w:rsidP="002020BE">
            <w:pPr>
              <w:tabs>
                <w:tab w:val="left" w:pos="3360"/>
              </w:tabs>
              <w:ind w:right="7"/>
              <w:jc w:val="center"/>
              <w:rPr>
                <w:sz w:val="24"/>
                <w:szCs w:val="24"/>
              </w:rPr>
            </w:pPr>
            <w:r>
              <w:rPr>
                <w:rFonts w:cs="Calibri"/>
                <w:b/>
                <w:bCs/>
                <w:color w:val="000000"/>
              </w:rPr>
              <w:t>7/</w:t>
            </w:r>
            <w:r w:rsidR="008D612C">
              <w:rPr>
                <w:rFonts w:cs="Calibri"/>
                <w:b/>
                <w:bCs/>
                <w:color w:val="000000"/>
              </w:rPr>
              <w:t>9</w:t>
            </w:r>
            <w:r>
              <w:rPr>
                <w:rFonts w:cs="Calibri"/>
                <w:b/>
                <w:bCs/>
                <w:color w:val="000000"/>
              </w:rPr>
              <w:t>/</w:t>
            </w:r>
            <w:r w:rsidR="008D612C">
              <w:rPr>
                <w:rFonts w:cs="Calibri"/>
                <w:b/>
                <w:bCs/>
                <w:color w:val="000000"/>
              </w:rPr>
              <w:t xml:space="preserve">2022 </w:t>
            </w:r>
            <w:r>
              <w:rPr>
                <w:rFonts w:cs="Calibri"/>
                <w:b/>
                <w:bCs/>
                <w:color w:val="000000"/>
              </w:rPr>
              <w:br/>
              <w:t>(</w:t>
            </w:r>
            <w:r w:rsidR="008D612C">
              <w:rPr>
                <w:rFonts w:cs="Calibri"/>
                <w:b/>
                <w:bCs/>
                <w:color w:val="000000"/>
              </w:rPr>
              <w:t>5</w:t>
            </w:r>
            <w:r>
              <w:rPr>
                <w:rFonts w:cs="Calibri"/>
                <w:b/>
                <w:bCs/>
                <w:color w:val="000000"/>
              </w:rPr>
              <w:t>%)</w:t>
            </w:r>
          </w:p>
        </w:tc>
        <w:tc>
          <w:tcPr>
            <w:tcW w:w="1416" w:type="dxa"/>
            <w:vAlign w:val="bottom"/>
          </w:tcPr>
          <w:p w14:paraId="58EE5A2B" w14:textId="5B39C34E" w:rsidR="002020BE" w:rsidRDefault="008D612C" w:rsidP="002020BE">
            <w:pPr>
              <w:tabs>
                <w:tab w:val="left" w:pos="3360"/>
              </w:tabs>
              <w:ind w:right="7"/>
              <w:jc w:val="center"/>
              <w:rPr>
                <w:sz w:val="24"/>
                <w:szCs w:val="24"/>
              </w:rPr>
            </w:pPr>
            <w:r>
              <w:rPr>
                <w:rFonts w:cs="Calibri"/>
                <w:b/>
                <w:bCs/>
                <w:color w:val="000000"/>
              </w:rPr>
              <w:t>7</w:t>
            </w:r>
            <w:r w:rsidR="002020BE">
              <w:rPr>
                <w:rFonts w:cs="Calibri"/>
                <w:b/>
                <w:bCs/>
                <w:color w:val="000000"/>
              </w:rPr>
              <w:t>/</w:t>
            </w:r>
            <w:r>
              <w:rPr>
                <w:rFonts w:cs="Calibri"/>
                <w:b/>
                <w:bCs/>
                <w:color w:val="000000"/>
              </w:rPr>
              <w:t>8</w:t>
            </w:r>
            <w:r w:rsidR="002020BE">
              <w:rPr>
                <w:rFonts w:cs="Calibri"/>
                <w:b/>
                <w:bCs/>
                <w:color w:val="000000"/>
              </w:rPr>
              <w:t>/</w:t>
            </w:r>
            <w:r>
              <w:rPr>
                <w:rFonts w:cs="Calibri"/>
                <w:b/>
                <w:bCs/>
                <w:color w:val="000000"/>
              </w:rPr>
              <w:t xml:space="preserve">2023 </w:t>
            </w:r>
            <w:r w:rsidR="002020BE">
              <w:rPr>
                <w:rFonts w:cs="Calibri"/>
                <w:b/>
                <w:bCs/>
                <w:color w:val="000000"/>
              </w:rPr>
              <w:br/>
              <w:t>(</w:t>
            </w:r>
            <w:r>
              <w:rPr>
                <w:rFonts w:cs="Calibri"/>
                <w:b/>
                <w:bCs/>
                <w:color w:val="000000"/>
              </w:rPr>
              <w:t>2.5</w:t>
            </w:r>
            <w:r w:rsidR="002020BE">
              <w:rPr>
                <w:rFonts w:cs="Calibri"/>
                <w:b/>
                <w:bCs/>
                <w:color w:val="000000"/>
              </w:rPr>
              <w:t>%)</w:t>
            </w:r>
          </w:p>
        </w:tc>
        <w:tc>
          <w:tcPr>
            <w:tcW w:w="1305" w:type="dxa"/>
            <w:vAlign w:val="bottom"/>
          </w:tcPr>
          <w:p w14:paraId="4B061BCE" w14:textId="4F807E54" w:rsidR="002020BE" w:rsidRDefault="002020BE" w:rsidP="002020BE">
            <w:pPr>
              <w:tabs>
                <w:tab w:val="left" w:pos="3360"/>
              </w:tabs>
              <w:ind w:right="7"/>
              <w:jc w:val="center"/>
              <w:rPr>
                <w:sz w:val="24"/>
                <w:szCs w:val="24"/>
              </w:rPr>
            </w:pPr>
            <w:r>
              <w:rPr>
                <w:rFonts w:cs="Calibri"/>
                <w:b/>
                <w:bCs/>
                <w:color w:val="000000"/>
              </w:rPr>
              <w:t>1/</w:t>
            </w:r>
            <w:r w:rsidR="000609E6">
              <w:rPr>
                <w:rFonts w:cs="Calibri"/>
                <w:b/>
                <w:bCs/>
                <w:color w:val="000000"/>
              </w:rPr>
              <w:t>6</w:t>
            </w:r>
            <w:r>
              <w:rPr>
                <w:rFonts w:cs="Calibri"/>
                <w:b/>
                <w:bCs/>
                <w:color w:val="000000"/>
              </w:rPr>
              <w:t>/</w:t>
            </w:r>
            <w:r w:rsidR="000609E6">
              <w:rPr>
                <w:rFonts w:cs="Calibri"/>
                <w:b/>
                <w:bCs/>
                <w:color w:val="000000"/>
              </w:rPr>
              <w:t xml:space="preserve">2024 </w:t>
            </w:r>
            <w:r>
              <w:rPr>
                <w:rFonts w:cs="Calibri"/>
                <w:b/>
                <w:bCs/>
                <w:color w:val="000000"/>
              </w:rPr>
              <w:br/>
              <w:t>(</w:t>
            </w:r>
            <w:r w:rsidR="000609E6">
              <w:rPr>
                <w:rFonts w:cs="Calibri"/>
                <w:b/>
                <w:bCs/>
                <w:color w:val="000000"/>
              </w:rPr>
              <w:t>2.5</w:t>
            </w:r>
            <w:r>
              <w:rPr>
                <w:rFonts w:cs="Calibri"/>
                <w:b/>
                <w:bCs/>
                <w:color w:val="000000"/>
              </w:rPr>
              <w:t>%)</w:t>
            </w:r>
          </w:p>
        </w:tc>
        <w:tc>
          <w:tcPr>
            <w:tcW w:w="1305" w:type="dxa"/>
            <w:vAlign w:val="bottom"/>
          </w:tcPr>
          <w:p w14:paraId="44659529" w14:textId="0764F5C4" w:rsidR="002020BE" w:rsidRDefault="002020BE" w:rsidP="002020BE">
            <w:pPr>
              <w:tabs>
                <w:tab w:val="left" w:pos="3360"/>
              </w:tabs>
              <w:ind w:right="7"/>
              <w:jc w:val="center"/>
              <w:rPr>
                <w:sz w:val="24"/>
                <w:szCs w:val="24"/>
              </w:rPr>
            </w:pPr>
            <w:r>
              <w:rPr>
                <w:rFonts w:cs="Calibri"/>
                <w:b/>
                <w:bCs/>
                <w:color w:val="000000"/>
              </w:rPr>
              <w:t>7/</w:t>
            </w:r>
            <w:r w:rsidR="000609E6">
              <w:rPr>
                <w:rFonts w:cs="Calibri"/>
                <w:b/>
                <w:bCs/>
                <w:color w:val="000000"/>
              </w:rPr>
              <w:t>6</w:t>
            </w:r>
            <w:r>
              <w:rPr>
                <w:rFonts w:cs="Calibri"/>
                <w:b/>
                <w:bCs/>
                <w:color w:val="000000"/>
              </w:rPr>
              <w:t>/</w:t>
            </w:r>
            <w:r w:rsidR="000609E6">
              <w:rPr>
                <w:rFonts w:cs="Calibri"/>
                <w:b/>
                <w:bCs/>
                <w:color w:val="000000"/>
              </w:rPr>
              <w:t xml:space="preserve">2024 </w:t>
            </w:r>
            <w:r>
              <w:rPr>
                <w:rFonts w:cs="Calibri"/>
                <w:b/>
                <w:bCs/>
                <w:color w:val="000000"/>
              </w:rPr>
              <w:br/>
              <w:t>(2%)</w:t>
            </w:r>
          </w:p>
        </w:tc>
        <w:tc>
          <w:tcPr>
            <w:tcW w:w="1305" w:type="dxa"/>
            <w:vAlign w:val="bottom"/>
          </w:tcPr>
          <w:p w14:paraId="0818323F" w14:textId="14ACA64C" w:rsidR="002020BE" w:rsidRDefault="000609E6" w:rsidP="002020BE">
            <w:pPr>
              <w:tabs>
                <w:tab w:val="left" w:pos="3360"/>
              </w:tabs>
              <w:ind w:right="7"/>
              <w:jc w:val="center"/>
              <w:rPr>
                <w:sz w:val="24"/>
                <w:szCs w:val="24"/>
              </w:rPr>
            </w:pPr>
            <w:r>
              <w:rPr>
                <w:rFonts w:cs="Calibri"/>
                <w:b/>
                <w:bCs/>
                <w:color w:val="000000"/>
              </w:rPr>
              <w:t>3</w:t>
            </w:r>
            <w:r w:rsidR="002020BE">
              <w:rPr>
                <w:rFonts w:cs="Calibri"/>
                <w:b/>
                <w:bCs/>
                <w:color w:val="000000"/>
              </w:rPr>
              <w:t>/</w:t>
            </w:r>
            <w:r>
              <w:rPr>
                <w:rFonts w:cs="Calibri"/>
                <w:b/>
                <w:bCs/>
                <w:color w:val="000000"/>
              </w:rPr>
              <w:t>1</w:t>
            </w:r>
            <w:r w:rsidR="002020BE">
              <w:rPr>
                <w:rFonts w:cs="Calibri"/>
                <w:b/>
                <w:bCs/>
                <w:color w:val="000000"/>
              </w:rPr>
              <w:t>/</w:t>
            </w:r>
            <w:r>
              <w:rPr>
                <w:rFonts w:cs="Calibri"/>
                <w:b/>
                <w:bCs/>
                <w:color w:val="000000"/>
              </w:rPr>
              <w:t xml:space="preserve">2025 </w:t>
            </w:r>
            <w:r w:rsidR="002020BE">
              <w:rPr>
                <w:rFonts w:cs="Calibri"/>
                <w:b/>
                <w:bCs/>
                <w:color w:val="000000"/>
              </w:rPr>
              <w:br/>
              <w:t>(</w:t>
            </w:r>
            <w:r>
              <w:rPr>
                <w:rFonts w:cs="Calibri"/>
                <w:b/>
                <w:bCs/>
                <w:color w:val="000000"/>
              </w:rPr>
              <w:t>2</w:t>
            </w:r>
            <w:r w:rsidR="002020BE">
              <w:rPr>
                <w:rFonts w:cs="Calibri"/>
                <w:b/>
                <w:bCs/>
                <w:color w:val="000000"/>
              </w:rPr>
              <w:t>%)</w:t>
            </w:r>
          </w:p>
        </w:tc>
      </w:tr>
      <w:tr w:rsidR="002020BE" w14:paraId="339F2947" w14:textId="77777777" w:rsidTr="000609E6">
        <w:tc>
          <w:tcPr>
            <w:tcW w:w="572" w:type="dxa"/>
            <w:vAlign w:val="bottom"/>
          </w:tcPr>
          <w:p w14:paraId="3F676E7A" w14:textId="19E75005" w:rsidR="002020BE" w:rsidRDefault="002020BE" w:rsidP="002020BE">
            <w:pPr>
              <w:tabs>
                <w:tab w:val="left" w:pos="3360"/>
              </w:tabs>
              <w:ind w:right="7"/>
              <w:rPr>
                <w:sz w:val="24"/>
                <w:szCs w:val="24"/>
              </w:rPr>
            </w:pPr>
            <w:r>
              <w:rPr>
                <w:rFonts w:cs="Calibri"/>
                <w:color w:val="000000"/>
              </w:rPr>
              <w:t>SD1</w:t>
            </w:r>
          </w:p>
        </w:tc>
        <w:tc>
          <w:tcPr>
            <w:tcW w:w="2905" w:type="dxa"/>
            <w:vAlign w:val="bottom"/>
          </w:tcPr>
          <w:p w14:paraId="7E061C5A" w14:textId="59F58B4F" w:rsidR="002020BE" w:rsidRDefault="002020BE" w:rsidP="002020BE">
            <w:pPr>
              <w:tabs>
                <w:tab w:val="left" w:pos="3360"/>
              </w:tabs>
              <w:ind w:right="7"/>
              <w:rPr>
                <w:sz w:val="24"/>
                <w:szCs w:val="24"/>
              </w:rPr>
            </w:pPr>
            <w:r>
              <w:rPr>
                <w:rFonts w:cs="Calibri"/>
                <w:color w:val="000000"/>
              </w:rPr>
              <w:t>Account Clerk I</w:t>
            </w:r>
          </w:p>
        </w:tc>
        <w:tc>
          <w:tcPr>
            <w:tcW w:w="845" w:type="dxa"/>
            <w:vAlign w:val="bottom"/>
          </w:tcPr>
          <w:p w14:paraId="4B7AA753" w14:textId="3BEE3815" w:rsidR="002020BE" w:rsidRDefault="002020BE" w:rsidP="002020BE">
            <w:pPr>
              <w:tabs>
                <w:tab w:val="left" w:pos="3360"/>
              </w:tabs>
              <w:ind w:right="7"/>
              <w:rPr>
                <w:sz w:val="24"/>
                <w:szCs w:val="24"/>
              </w:rPr>
            </w:pPr>
            <w:r>
              <w:rPr>
                <w:rFonts w:cs="Calibri"/>
                <w:color w:val="000000"/>
              </w:rPr>
              <w:t>1</w:t>
            </w:r>
          </w:p>
        </w:tc>
        <w:tc>
          <w:tcPr>
            <w:tcW w:w="1305" w:type="dxa"/>
            <w:vAlign w:val="bottom"/>
          </w:tcPr>
          <w:p w14:paraId="3B71F418" w14:textId="3E7469BB" w:rsidR="002020BE" w:rsidRDefault="000609E6" w:rsidP="002020BE">
            <w:pPr>
              <w:tabs>
                <w:tab w:val="left" w:pos="3360"/>
              </w:tabs>
              <w:ind w:right="7"/>
              <w:rPr>
                <w:sz w:val="24"/>
                <w:szCs w:val="24"/>
              </w:rPr>
            </w:pPr>
            <w:r>
              <w:rPr>
                <w:rFonts w:cs="Calibri"/>
                <w:color w:val="000000"/>
              </w:rPr>
              <w:t>22.70</w:t>
            </w:r>
          </w:p>
        </w:tc>
        <w:tc>
          <w:tcPr>
            <w:tcW w:w="1416" w:type="dxa"/>
            <w:vAlign w:val="bottom"/>
          </w:tcPr>
          <w:p w14:paraId="1DAE0780" w14:textId="130906A6" w:rsidR="002020BE" w:rsidRDefault="000609E6" w:rsidP="002020BE">
            <w:pPr>
              <w:tabs>
                <w:tab w:val="left" w:pos="3360"/>
              </w:tabs>
              <w:ind w:right="7"/>
              <w:rPr>
                <w:sz w:val="24"/>
                <w:szCs w:val="24"/>
              </w:rPr>
            </w:pPr>
            <w:r>
              <w:rPr>
                <w:rFonts w:cs="Calibri"/>
                <w:color w:val="000000"/>
              </w:rPr>
              <w:t>23.27</w:t>
            </w:r>
          </w:p>
        </w:tc>
        <w:tc>
          <w:tcPr>
            <w:tcW w:w="1305" w:type="dxa"/>
            <w:vAlign w:val="bottom"/>
          </w:tcPr>
          <w:p w14:paraId="3862779E" w14:textId="5C50CE5E" w:rsidR="002020BE" w:rsidRDefault="000609E6" w:rsidP="002020BE">
            <w:pPr>
              <w:tabs>
                <w:tab w:val="left" w:pos="3360"/>
              </w:tabs>
              <w:ind w:right="7"/>
              <w:rPr>
                <w:sz w:val="24"/>
                <w:szCs w:val="24"/>
              </w:rPr>
            </w:pPr>
            <w:r>
              <w:rPr>
                <w:rFonts w:cs="Calibri"/>
                <w:color w:val="000000"/>
              </w:rPr>
              <w:t>23.85</w:t>
            </w:r>
          </w:p>
        </w:tc>
        <w:tc>
          <w:tcPr>
            <w:tcW w:w="1305" w:type="dxa"/>
            <w:vAlign w:val="bottom"/>
          </w:tcPr>
          <w:p w14:paraId="3493B221" w14:textId="2309D19A" w:rsidR="002020BE" w:rsidRDefault="000609E6" w:rsidP="002020BE">
            <w:pPr>
              <w:tabs>
                <w:tab w:val="left" w:pos="3360"/>
              </w:tabs>
              <w:ind w:right="7"/>
              <w:rPr>
                <w:sz w:val="24"/>
                <w:szCs w:val="24"/>
              </w:rPr>
            </w:pPr>
            <w:r>
              <w:rPr>
                <w:rFonts w:cs="Calibri"/>
                <w:color w:val="000000"/>
              </w:rPr>
              <w:t>24.33</w:t>
            </w:r>
          </w:p>
        </w:tc>
        <w:tc>
          <w:tcPr>
            <w:tcW w:w="1305" w:type="dxa"/>
            <w:vAlign w:val="bottom"/>
          </w:tcPr>
          <w:p w14:paraId="21256BA4" w14:textId="4ABAD889" w:rsidR="002020BE" w:rsidRDefault="000609E6" w:rsidP="002020BE">
            <w:pPr>
              <w:tabs>
                <w:tab w:val="left" w:pos="3360"/>
              </w:tabs>
              <w:ind w:right="7"/>
              <w:rPr>
                <w:sz w:val="24"/>
                <w:szCs w:val="24"/>
              </w:rPr>
            </w:pPr>
            <w:r>
              <w:rPr>
                <w:rFonts w:cs="Calibri"/>
                <w:color w:val="000000"/>
              </w:rPr>
              <w:t>24.81</w:t>
            </w:r>
          </w:p>
        </w:tc>
      </w:tr>
      <w:tr w:rsidR="002020BE" w14:paraId="327191F5" w14:textId="77777777" w:rsidTr="000609E6">
        <w:tc>
          <w:tcPr>
            <w:tcW w:w="572" w:type="dxa"/>
            <w:vAlign w:val="bottom"/>
          </w:tcPr>
          <w:p w14:paraId="7BFF5332" w14:textId="0A17D6B5" w:rsidR="002020BE" w:rsidRDefault="002020BE" w:rsidP="002020BE">
            <w:pPr>
              <w:tabs>
                <w:tab w:val="left" w:pos="3360"/>
              </w:tabs>
              <w:ind w:right="7"/>
              <w:rPr>
                <w:sz w:val="24"/>
                <w:szCs w:val="24"/>
              </w:rPr>
            </w:pPr>
            <w:r>
              <w:rPr>
                <w:rFonts w:cs="Calibri"/>
                <w:color w:val="000000"/>
              </w:rPr>
              <w:t>SD1</w:t>
            </w:r>
          </w:p>
        </w:tc>
        <w:tc>
          <w:tcPr>
            <w:tcW w:w="2905" w:type="dxa"/>
            <w:vAlign w:val="bottom"/>
          </w:tcPr>
          <w:p w14:paraId="0D278D2B" w14:textId="4F948743" w:rsidR="002020BE" w:rsidRDefault="002020BE" w:rsidP="002020BE">
            <w:pPr>
              <w:tabs>
                <w:tab w:val="left" w:pos="3360"/>
              </w:tabs>
              <w:ind w:right="7"/>
              <w:rPr>
                <w:sz w:val="24"/>
                <w:szCs w:val="24"/>
              </w:rPr>
            </w:pPr>
            <w:r>
              <w:rPr>
                <w:rFonts w:cs="Calibri"/>
                <w:color w:val="000000"/>
              </w:rPr>
              <w:t>Account Clerk I</w:t>
            </w:r>
          </w:p>
        </w:tc>
        <w:tc>
          <w:tcPr>
            <w:tcW w:w="845" w:type="dxa"/>
            <w:vAlign w:val="bottom"/>
          </w:tcPr>
          <w:p w14:paraId="415F6298" w14:textId="1016074F" w:rsidR="002020BE" w:rsidRDefault="002020BE" w:rsidP="002020BE">
            <w:pPr>
              <w:tabs>
                <w:tab w:val="left" w:pos="3360"/>
              </w:tabs>
              <w:ind w:right="7"/>
              <w:rPr>
                <w:sz w:val="24"/>
                <w:szCs w:val="24"/>
              </w:rPr>
            </w:pPr>
            <w:r>
              <w:rPr>
                <w:rFonts w:cs="Calibri"/>
                <w:color w:val="000000"/>
              </w:rPr>
              <w:t>2</w:t>
            </w:r>
          </w:p>
        </w:tc>
        <w:tc>
          <w:tcPr>
            <w:tcW w:w="1305" w:type="dxa"/>
            <w:vAlign w:val="bottom"/>
          </w:tcPr>
          <w:p w14:paraId="03562F00" w14:textId="7D11E691" w:rsidR="002020BE" w:rsidRDefault="000609E6" w:rsidP="002020BE">
            <w:pPr>
              <w:tabs>
                <w:tab w:val="left" w:pos="3360"/>
              </w:tabs>
              <w:ind w:right="7"/>
              <w:rPr>
                <w:sz w:val="24"/>
                <w:szCs w:val="24"/>
              </w:rPr>
            </w:pPr>
            <w:r>
              <w:rPr>
                <w:rFonts w:cs="Calibri"/>
                <w:color w:val="000000"/>
              </w:rPr>
              <w:t>23.92</w:t>
            </w:r>
          </w:p>
        </w:tc>
        <w:tc>
          <w:tcPr>
            <w:tcW w:w="1416" w:type="dxa"/>
            <w:vAlign w:val="bottom"/>
          </w:tcPr>
          <w:p w14:paraId="1C55B4F2" w14:textId="32C750F9" w:rsidR="002020BE" w:rsidRDefault="000609E6" w:rsidP="002020BE">
            <w:pPr>
              <w:tabs>
                <w:tab w:val="left" w:pos="3360"/>
              </w:tabs>
              <w:ind w:right="7"/>
              <w:rPr>
                <w:sz w:val="24"/>
                <w:szCs w:val="24"/>
              </w:rPr>
            </w:pPr>
            <w:r>
              <w:rPr>
                <w:rFonts w:cs="Calibri"/>
                <w:color w:val="000000"/>
              </w:rPr>
              <w:t>24.52</w:t>
            </w:r>
          </w:p>
        </w:tc>
        <w:tc>
          <w:tcPr>
            <w:tcW w:w="1305" w:type="dxa"/>
            <w:vAlign w:val="bottom"/>
          </w:tcPr>
          <w:p w14:paraId="1F0B6642" w14:textId="237A2385" w:rsidR="002020BE" w:rsidRDefault="000609E6" w:rsidP="002020BE">
            <w:pPr>
              <w:tabs>
                <w:tab w:val="left" w:pos="3360"/>
              </w:tabs>
              <w:ind w:right="7"/>
              <w:rPr>
                <w:sz w:val="24"/>
                <w:szCs w:val="24"/>
              </w:rPr>
            </w:pPr>
            <w:r>
              <w:rPr>
                <w:rFonts w:cs="Calibri"/>
                <w:color w:val="000000"/>
              </w:rPr>
              <w:t>25.13</w:t>
            </w:r>
          </w:p>
        </w:tc>
        <w:tc>
          <w:tcPr>
            <w:tcW w:w="1305" w:type="dxa"/>
            <w:vAlign w:val="bottom"/>
          </w:tcPr>
          <w:p w14:paraId="135EAA40" w14:textId="1FB16E99" w:rsidR="002020BE" w:rsidRDefault="000609E6" w:rsidP="002020BE">
            <w:pPr>
              <w:tabs>
                <w:tab w:val="left" w:pos="3360"/>
              </w:tabs>
              <w:ind w:right="7"/>
              <w:rPr>
                <w:sz w:val="24"/>
                <w:szCs w:val="24"/>
              </w:rPr>
            </w:pPr>
            <w:r>
              <w:rPr>
                <w:rFonts w:cs="Calibri"/>
                <w:color w:val="000000"/>
              </w:rPr>
              <w:t>25.63</w:t>
            </w:r>
          </w:p>
        </w:tc>
        <w:tc>
          <w:tcPr>
            <w:tcW w:w="1305" w:type="dxa"/>
            <w:vAlign w:val="bottom"/>
          </w:tcPr>
          <w:p w14:paraId="31B61C89" w14:textId="74ECAFC8" w:rsidR="002020BE" w:rsidRDefault="000609E6" w:rsidP="002020BE">
            <w:pPr>
              <w:tabs>
                <w:tab w:val="left" w:pos="3360"/>
              </w:tabs>
              <w:ind w:right="7"/>
              <w:rPr>
                <w:sz w:val="24"/>
                <w:szCs w:val="24"/>
              </w:rPr>
            </w:pPr>
            <w:r>
              <w:rPr>
                <w:rFonts w:cs="Calibri"/>
                <w:color w:val="000000"/>
              </w:rPr>
              <w:t>26.14</w:t>
            </w:r>
          </w:p>
        </w:tc>
      </w:tr>
      <w:tr w:rsidR="002020BE" w14:paraId="72F1F33B" w14:textId="77777777" w:rsidTr="000609E6">
        <w:tc>
          <w:tcPr>
            <w:tcW w:w="572" w:type="dxa"/>
            <w:vAlign w:val="bottom"/>
          </w:tcPr>
          <w:p w14:paraId="49F923D8" w14:textId="4B4C7579" w:rsidR="002020BE" w:rsidRDefault="002020BE" w:rsidP="002020BE">
            <w:pPr>
              <w:tabs>
                <w:tab w:val="left" w:pos="3360"/>
              </w:tabs>
              <w:ind w:right="7"/>
              <w:rPr>
                <w:sz w:val="24"/>
                <w:szCs w:val="24"/>
              </w:rPr>
            </w:pPr>
            <w:r>
              <w:rPr>
                <w:rFonts w:cs="Calibri"/>
                <w:color w:val="000000"/>
              </w:rPr>
              <w:t>SD1</w:t>
            </w:r>
          </w:p>
        </w:tc>
        <w:tc>
          <w:tcPr>
            <w:tcW w:w="2905" w:type="dxa"/>
            <w:vAlign w:val="bottom"/>
          </w:tcPr>
          <w:p w14:paraId="75E0E604" w14:textId="4F437F6B" w:rsidR="002020BE" w:rsidRDefault="002020BE" w:rsidP="002020BE">
            <w:pPr>
              <w:tabs>
                <w:tab w:val="left" w:pos="3360"/>
              </w:tabs>
              <w:ind w:right="7"/>
              <w:rPr>
                <w:sz w:val="24"/>
                <w:szCs w:val="24"/>
              </w:rPr>
            </w:pPr>
            <w:r>
              <w:rPr>
                <w:rFonts w:cs="Calibri"/>
                <w:color w:val="000000"/>
              </w:rPr>
              <w:t>Account Clerk I</w:t>
            </w:r>
          </w:p>
        </w:tc>
        <w:tc>
          <w:tcPr>
            <w:tcW w:w="845" w:type="dxa"/>
            <w:vAlign w:val="bottom"/>
          </w:tcPr>
          <w:p w14:paraId="4FE50B68" w14:textId="6B7C0B41" w:rsidR="002020BE" w:rsidRDefault="002020BE" w:rsidP="002020BE">
            <w:pPr>
              <w:tabs>
                <w:tab w:val="left" w:pos="3360"/>
              </w:tabs>
              <w:ind w:right="7"/>
              <w:rPr>
                <w:sz w:val="24"/>
                <w:szCs w:val="24"/>
              </w:rPr>
            </w:pPr>
            <w:r>
              <w:rPr>
                <w:rFonts w:cs="Calibri"/>
                <w:color w:val="000000"/>
              </w:rPr>
              <w:t>3</w:t>
            </w:r>
          </w:p>
        </w:tc>
        <w:tc>
          <w:tcPr>
            <w:tcW w:w="1305" w:type="dxa"/>
            <w:vAlign w:val="bottom"/>
          </w:tcPr>
          <w:p w14:paraId="20F37A9C" w14:textId="37208172" w:rsidR="002020BE" w:rsidRDefault="000609E6" w:rsidP="002020BE">
            <w:pPr>
              <w:tabs>
                <w:tab w:val="left" w:pos="3360"/>
              </w:tabs>
              <w:ind w:right="7"/>
              <w:rPr>
                <w:sz w:val="24"/>
                <w:szCs w:val="24"/>
              </w:rPr>
            </w:pPr>
            <w:r>
              <w:rPr>
                <w:rFonts w:cs="Calibri"/>
                <w:color w:val="000000"/>
              </w:rPr>
              <w:t>25.16</w:t>
            </w:r>
          </w:p>
        </w:tc>
        <w:tc>
          <w:tcPr>
            <w:tcW w:w="1416" w:type="dxa"/>
            <w:vAlign w:val="bottom"/>
          </w:tcPr>
          <w:p w14:paraId="37B386BE" w14:textId="7512BA91" w:rsidR="002020BE" w:rsidRDefault="000609E6" w:rsidP="002020BE">
            <w:pPr>
              <w:tabs>
                <w:tab w:val="left" w:pos="3360"/>
              </w:tabs>
              <w:ind w:right="7"/>
              <w:rPr>
                <w:sz w:val="24"/>
                <w:szCs w:val="24"/>
              </w:rPr>
            </w:pPr>
            <w:r>
              <w:rPr>
                <w:rFonts w:cs="Calibri"/>
                <w:color w:val="000000"/>
              </w:rPr>
              <w:t>25.79</w:t>
            </w:r>
          </w:p>
        </w:tc>
        <w:tc>
          <w:tcPr>
            <w:tcW w:w="1305" w:type="dxa"/>
            <w:vAlign w:val="bottom"/>
          </w:tcPr>
          <w:p w14:paraId="7D44F937" w14:textId="6A8C49CE" w:rsidR="002020BE" w:rsidRDefault="000609E6" w:rsidP="002020BE">
            <w:pPr>
              <w:tabs>
                <w:tab w:val="left" w:pos="3360"/>
              </w:tabs>
              <w:ind w:right="7"/>
              <w:rPr>
                <w:sz w:val="24"/>
                <w:szCs w:val="24"/>
              </w:rPr>
            </w:pPr>
            <w:r>
              <w:rPr>
                <w:rFonts w:cs="Calibri"/>
                <w:color w:val="000000"/>
              </w:rPr>
              <w:t>26.43</w:t>
            </w:r>
          </w:p>
        </w:tc>
        <w:tc>
          <w:tcPr>
            <w:tcW w:w="1305" w:type="dxa"/>
            <w:vAlign w:val="bottom"/>
          </w:tcPr>
          <w:p w14:paraId="5A19BD26" w14:textId="22F84ADD" w:rsidR="002020BE" w:rsidRDefault="000609E6" w:rsidP="002020BE">
            <w:pPr>
              <w:tabs>
                <w:tab w:val="left" w:pos="3360"/>
              </w:tabs>
              <w:ind w:right="7"/>
              <w:rPr>
                <w:sz w:val="24"/>
                <w:szCs w:val="24"/>
              </w:rPr>
            </w:pPr>
            <w:r>
              <w:rPr>
                <w:rFonts w:cs="Calibri"/>
                <w:color w:val="000000"/>
              </w:rPr>
              <w:t>26.96</w:t>
            </w:r>
          </w:p>
        </w:tc>
        <w:tc>
          <w:tcPr>
            <w:tcW w:w="1305" w:type="dxa"/>
            <w:vAlign w:val="bottom"/>
          </w:tcPr>
          <w:p w14:paraId="287A328C" w14:textId="2A5CD0C3" w:rsidR="002020BE" w:rsidRDefault="000609E6" w:rsidP="002020BE">
            <w:pPr>
              <w:tabs>
                <w:tab w:val="left" w:pos="3360"/>
              </w:tabs>
              <w:ind w:right="7"/>
              <w:rPr>
                <w:sz w:val="24"/>
                <w:szCs w:val="24"/>
              </w:rPr>
            </w:pPr>
            <w:r>
              <w:rPr>
                <w:rFonts w:cs="Calibri"/>
                <w:color w:val="000000"/>
              </w:rPr>
              <w:t>27.50</w:t>
            </w:r>
          </w:p>
        </w:tc>
      </w:tr>
      <w:tr w:rsidR="002020BE" w14:paraId="33C92981" w14:textId="77777777" w:rsidTr="000609E6">
        <w:tc>
          <w:tcPr>
            <w:tcW w:w="572" w:type="dxa"/>
            <w:vAlign w:val="bottom"/>
          </w:tcPr>
          <w:p w14:paraId="470D1E7C" w14:textId="5FADD63B" w:rsidR="002020BE" w:rsidRDefault="002020BE" w:rsidP="002020BE">
            <w:pPr>
              <w:tabs>
                <w:tab w:val="left" w:pos="3360"/>
              </w:tabs>
              <w:ind w:right="7"/>
              <w:rPr>
                <w:sz w:val="24"/>
                <w:szCs w:val="24"/>
              </w:rPr>
            </w:pPr>
            <w:r>
              <w:rPr>
                <w:rFonts w:cs="Calibri"/>
                <w:color w:val="000000"/>
              </w:rPr>
              <w:t>SD1</w:t>
            </w:r>
          </w:p>
        </w:tc>
        <w:tc>
          <w:tcPr>
            <w:tcW w:w="2905" w:type="dxa"/>
            <w:vAlign w:val="bottom"/>
          </w:tcPr>
          <w:p w14:paraId="5D576538" w14:textId="2B006C21" w:rsidR="002020BE" w:rsidRDefault="002020BE" w:rsidP="002020BE">
            <w:pPr>
              <w:tabs>
                <w:tab w:val="left" w:pos="3360"/>
              </w:tabs>
              <w:ind w:right="7"/>
              <w:rPr>
                <w:sz w:val="24"/>
                <w:szCs w:val="24"/>
              </w:rPr>
            </w:pPr>
            <w:r>
              <w:rPr>
                <w:rFonts w:cs="Calibri"/>
                <w:color w:val="000000"/>
              </w:rPr>
              <w:t>Account Clerk I</w:t>
            </w:r>
          </w:p>
        </w:tc>
        <w:tc>
          <w:tcPr>
            <w:tcW w:w="845" w:type="dxa"/>
            <w:vAlign w:val="bottom"/>
          </w:tcPr>
          <w:p w14:paraId="7CD2FDF1" w14:textId="4A40E788" w:rsidR="002020BE" w:rsidRDefault="002020BE" w:rsidP="002020BE">
            <w:pPr>
              <w:tabs>
                <w:tab w:val="left" w:pos="3360"/>
              </w:tabs>
              <w:ind w:right="7"/>
              <w:rPr>
                <w:sz w:val="24"/>
                <w:szCs w:val="24"/>
              </w:rPr>
            </w:pPr>
            <w:r>
              <w:rPr>
                <w:rFonts w:cs="Calibri"/>
                <w:color w:val="000000"/>
              </w:rPr>
              <w:t>4</w:t>
            </w:r>
          </w:p>
        </w:tc>
        <w:tc>
          <w:tcPr>
            <w:tcW w:w="1305" w:type="dxa"/>
            <w:vAlign w:val="bottom"/>
          </w:tcPr>
          <w:p w14:paraId="4564F645" w14:textId="45C17F76" w:rsidR="002020BE" w:rsidRDefault="000609E6" w:rsidP="002020BE">
            <w:pPr>
              <w:tabs>
                <w:tab w:val="left" w:pos="3360"/>
              </w:tabs>
              <w:ind w:right="7"/>
              <w:rPr>
                <w:sz w:val="24"/>
                <w:szCs w:val="24"/>
              </w:rPr>
            </w:pPr>
            <w:r>
              <w:rPr>
                <w:rFonts w:cs="Calibri"/>
                <w:color w:val="000000"/>
              </w:rPr>
              <w:t>26.49</w:t>
            </w:r>
          </w:p>
        </w:tc>
        <w:tc>
          <w:tcPr>
            <w:tcW w:w="1416" w:type="dxa"/>
            <w:vAlign w:val="bottom"/>
          </w:tcPr>
          <w:p w14:paraId="4D488850" w14:textId="2B43BBAB" w:rsidR="002020BE" w:rsidRDefault="000609E6" w:rsidP="002020BE">
            <w:pPr>
              <w:tabs>
                <w:tab w:val="left" w:pos="3360"/>
              </w:tabs>
              <w:ind w:right="7"/>
              <w:rPr>
                <w:sz w:val="24"/>
                <w:szCs w:val="24"/>
              </w:rPr>
            </w:pPr>
            <w:r>
              <w:rPr>
                <w:rFonts w:cs="Calibri"/>
                <w:color w:val="000000"/>
              </w:rPr>
              <w:t>27.15</w:t>
            </w:r>
          </w:p>
        </w:tc>
        <w:tc>
          <w:tcPr>
            <w:tcW w:w="1305" w:type="dxa"/>
            <w:vAlign w:val="bottom"/>
          </w:tcPr>
          <w:p w14:paraId="72A23755" w14:textId="608354E1" w:rsidR="002020BE" w:rsidRDefault="000609E6" w:rsidP="002020BE">
            <w:pPr>
              <w:tabs>
                <w:tab w:val="left" w:pos="3360"/>
              </w:tabs>
              <w:ind w:right="7"/>
              <w:rPr>
                <w:sz w:val="24"/>
                <w:szCs w:val="24"/>
              </w:rPr>
            </w:pPr>
            <w:r>
              <w:rPr>
                <w:rFonts w:cs="Calibri"/>
                <w:color w:val="000000"/>
              </w:rPr>
              <w:t>27.83</w:t>
            </w:r>
          </w:p>
        </w:tc>
        <w:tc>
          <w:tcPr>
            <w:tcW w:w="1305" w:type="dxa"/>
            <w:vAlign w:val="bottom"/>
          </w:tcPr>
          <w:p w14:paraId="5431A2A7" w14:textId="295C19B3" w:rsidR="002020BE" w:rsidRDefault="000609E6" w:rsidP="002020BE">
            <w:pPr>
              <w:tabs>
                <w:tab w:val="left" w:pos="3360"/>
              </w:tabs>
              <w:ind w:right="7"/>
              <w:rPr>
                <w:sz w:val="24"/>
                <w:szCs w:val="24"/>
              </w:rPr>
            </w:pPr>
            <w:r>
              <w:rPr>
                <w:rFonts w:cs="Calibri"/>
                <w:color w:val="000000"/>
              </w:rPr>
              <w:t>28.39</w:t>
            </w:r>
          </w:p>
        </w:tc>
        <w:tc>
          <w:tcPr>
            <w:tcW w:w="1305" w:type="dxa"/>
            <w:vAlign w:val="bottom"/>
          </w:tcPr>
          <w:p w14:paraId="0F39B45E" w14:textId="4D52B953" w:rsidR="002020BE" w:rsidRDefault="000609E6" w:rsidP="002020BE">
            <w:pPr>
              <w:tabs>
                <w:tab w:val="left" w:pos="3360"/>
              </w:tabs>
              <w:ind w:right="7"/>
              <w:rPr>
                <w:sz w:val="24"/>
                <w:szCs w:val="24"/>
              </w:rPr>
            </w:pPr>
            <w:r>
              <w:rPr>
                <w:rFonts w:cs="Calibri"/>
                <w:color w:val="000000"/>
              </w:rPr>
              <w:t>28.96</w:t>
            </w:r>
          </w:p>
        </w:tc>
      </w:tr>
      <w:tr w:rsidR="000609E6" w14:paraId="4C7DF08F" w14:textId="77777777" w:rsidTr="000609E6">
        <w:tc>
          <w:tcPr>
            <w:tcW w:w="572" w:type="dxa"/>
            <w:vAlign w:val="bottom"/>
          </w:tcPr>
          <w:p w14:paraId="474A0BE9" w14:textId="7A06D323"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7EB7BF82" w14:textId="72DED608" w:rsidR="000609E6" w:rsidRDefault="000609E6" w:rsidP="000609E6">
            <w:pPr>
              <w:tabs>
                <w:tab w:val="left" w:pos="3360"/>
              </w:tabs>
              <w:ind w:right="7"/>
              <w:rPr>
                <w:sz w:val="24"/>
                <w:szCs w:val="24"/>
              </w:rPr>
            </w:pPr>
            <w:r>
              <w:rPr>
                <w:rFonts w:cs="Calibri"/>
                <w:color w:val="000000"/>
              </w:rPr>
              <w:t>Account Clerk I</w:t>
            </w:r>
          </w:p>
        </w:tc>
        <w:tc>
          <w:tcPr>
            <w:tcW w:w="845" w:type="dxa"/>
            <w:vAlign w:val="bottom"/>
          </w:tcPr>
          <w:p w14:paraId="6A3AE492" w14:textId="69C5D588" w:rsidR="000609E6" w:rsidRDefault="000609E6" w:rsidP="000609E6">
            <w:pPr>
              <w:tabs>
                <w:tab w:val="left" w:pos="3360"/>
              </w:tabs>
              <w:ind w:right="7"/>
              <w:rPr>
                <w:sz w:val="24"/>
                <w:szCs w:val="24"/>
              </w:rPr>
            </w:pPr>
            <w:r>
              <w:rPr>
                <w:rFonts w:cs="Calibri"/>
                <w:color w:val="000000"/>
              </w:rPr>
              <w:t>5</w:t>
            </w:r>
          </w:p>
        </w:tc>
        <w:tc>
          <w:tcPr>
            <w:tcW w:w="1305" w:type="dxa"/>
            <w:vAlign w:val="bottom"/>
          </w:tcPr>
          <w:p w14:paraId="705FA91A" w14:textId="799C820F" w:rsidR="000609E6" w:rsidRDefault="000609E6" w:rsidP="000609E6">
            <w:pPr>
              <w:tabs>
                <w:tab w:val="left" w:pos="3360"/>
              </w:tabs>
              <w:ind w:right="7"/>
              <w:rPr>
                <w:sz w:val="24"/>
                <w:szCs w:val="24"/>
              </w:rPr>
            </w:pPr>
            <w:r>
              <w:rPr>
                <w:rFonts w:cs="Calibri"/>
                <w:color w:val="000000"/>
              </w:rPr>
              <w:t>27.88</w:t>
            </w:r>
          </w:p>
        </w:tc>
        <w:tc>
          <w:tcPr>
            <w:tcW w:w="1416" w:type="dxa"/>
            <w:vAlign w:val="bottom"/>
          </w:tcPr>
          <w:p w14:paraId="20E73226" w14:textId="043682A6" w:rsidR="000609E6" w:rsidRDefault="000609E6" w:rsidP="000609E6">
            <w:pPr>
              <w:tabs>
                <w:tab w:val="left" w:pos="3360"/>
              </w:tabs>
              <w:ind w:right="7"/>
              <w:rPr>
                <w:sz w:val="24"/>
                <w:szCs w:val="24"/>
              </w:rPr>
            </w:pPr>
            <w:r>
              <w:rPr>
                <w:rFonts w:cs="Calibri"/>
                <w:color w:val="000000"/>
              </w:rPr>
              <w:t>28.58</w:t>
            </w:r>
          </w:p>
        </w:tc>
        <w:tc>
          <w:tcPr>
            <w:tcW w:w="1305" w:type="dxa"/>
            <w:vAlign w:val="bottom"/>
          </w:tcPr>
          <w:p w14:paraId="607B9E44" w14:textId="3A3EBDE5" w:rsidR="000609E6" w:rsidRDefault="000609E6" w:rsidP="000609E6">
            <w:pPr>
              <w:tabs>
                <w:tab w:val="left" w:pos="3360"/>
              </w:tabs>
              <w:ind w:right="7"/>
              <w:rPr>
                <w:sz w:val="24"/>
                <w:szCs w:val="24"/>
              </w:rPr>
            </w:pPr>
            <w:r>
              <w:rPr>
                <w:rFonts w:cs="Calibri"/>
                <w:color w:val="000000"/>
              </w:rPr>
              <w:t>29.29</w:t>
            </w:r>
          </w:p>
        </w:tc>
        <w:tc>
          <w:tcPr>
            <w:tcW w:w="1305" w:type="dxa"/>
            <w:vAlign w:val="bottom"/>
          </w:tcPr>
          <w:p w14:paraId="017374F8" w14:textId="1407DEC0" w:rsidR="000609E6" w:rsidRDefault="000609E6" w:rsidP="000609E6">
            <w:pPr>
              <w:tabs>
                <w:tab w:val="left" w:pos="3360"/>
              </w:tabs>
              <w:ind w:right="7"/>
              <w:rPr>
                <w:sz w:val="24"/>
                <w:szCs w:val="24"/>
              </w:rPr>
            </w:pPr>
            <w:r>
              <w:rPr>
                <w:rFonts w:cs="Calibri"/>
                <w:color w:val="000000"/>
              </w:rPr>
              <w:t>29.88</w:t>
            </w:r>
          </w:p>
        </w:tc>
        <w:tc>
          <w:tcPr>
            <w:tcW w:w="1305" w:type="dxa"/>
            <w:vAlign w:val="bottom"/>
          </w:tcPr>
          <w:p w14:paraId="455AEE8A" w14:textId="0CF91617" w:rsidR="000609E6" w:rsidRDefault="000609E6" w:rsidP="000609E6">
            <w:pPr>
              <w:tabs>
                <w:tab w:val="left" w:pos="3360"/>
              </w:tabs>
              <w:ind w:right="7"/>
              <w:rPr>
                <w:sz w:val="24"/>
                <w:szCs w:val="24"/>
              </w:rPr>
            </w:pPr>
            <w:r>
              <w:rPr>
                <w:rFonts w:cs="Calibri"/>
                <w:color w:val="000000"/>
              </w:rPr>
              <w:t>30.48</w:t>
            </w:r>
          </w:p>
        </w:tc>
      </w:tr>
      <w:tr w:rsidR="000609E6" w14:paraId="28B78D4E" w14:textId="77777777" w:rsidTr="000609E6">
        <w:tc>
          <w:tcPr>
            <w:tcW w:w="572" w:type="dxa"/>
            <w:vAlign w:val="bottom"/>
          </w:tcPr>
          <w:p w14:paraId="16828DBF" w14:textId="3072C7F0"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29848C2A" w14:textId="3E6D155C" w:rsidR="000609E6" w:rsidRDefault="000609E6" w:rsidP="000609E6">
            <w:pPr>
              <w:tabs>
                <w:tab w:val="left" w:pos="3360"/>
              </w:tabs>
              <w:ind w:right="7"/>
              <w:rPr>
                <w:sz w:val="24"/>
                <w:szCs w:val="24"/>
              </w:rPr>
            </w:pPr>
            <w:r>
              <w:rPr>
                <w:rFonts w:cs="Calibri"/>
                <w:color w:val="000000"/>
              </w:rPr>
              <w:t>Account Clerk I, PPT</w:t>
            </w:r>
          </w:p>
        </w:tc>
        <w:tc>
          <w:tcPr>
            <w:tcW w:w="845" w:type="dxa"/>
            <w:vAlign w:val="bottom"/>
          </w:tcPr>
          <w:p w14:paraId="5D01EE70" w14:textId="79D935B9" w:rsidR="000609E6" w:rsidRDefault="000609E6" w:rsidP="000609E6">
            <w:pPr>
              <w:tabs>
                <w:tab w:val="left" w:pos="3360"/>
              </w:tabs>
              <w:ind w:right="7"/>
              <w:rPr>
                <w:sz w:val="24"/>
                <w:szCs w:val="24"/>
              </w:rPr>
            </w:pPr>
            <w:r>
              <w:rPr>
                <w:rFonts w:cs="Calibri"/>
                <w:color w:val="000000"/>
              </w:rPr>
              <w:t>1</w:t>
            </w:r>
          </w:p>
        </w:tc>
        <w:tc>
          <w:tcPr>
            <w:tcW w:w="1305" w:type="dxa"/>
            <w:vAlign w:val="bottom"/>
          </w:tcPr>
          <w:p w14:paraId="2E252DF5" w14:textId="4AD11585" w:rsidR="000609E6" w:rsidRDefault="000609E6" w:rsidP="000609E6">
            <w:pPr>
              <w:tabs>
                <w:tab w:val="left" w:pos="3360"/>
              </w:tabs>
              <w:ind w:right="7"/>
              <w:rPr>
                <w:sz w:val="24"/>
                <w:szCs w:val="24"/>
              </w:rPr>
            </w:pPr>
            <w:r>
              <w:rPr>
                <w:rFonts w:cs="Calibri"/>
                <w:color w:val="000000"/>
              </w:rPr>
              <w:t>22.70</w:t>
            </w:r>
          </w:p>
        </w:tc>
        <w:tc>
          <w:tcPr>
            <w:tcW w:w="1416" w:type="dxa"/>
            <w:vAlign w:val="bottom"/>
          </w:tcPr>
          <w:p w14:paraId="6360DFBA" w14:textId="52336CC0" w:rsidR="000609E6" w:rsidRDefault="000609E6" w:rsidP="000609E6">
            <w:pPr>
              <w:tabs>
                <w:tab w:val="left" w:pos="3360"/>
              </w:tabs>
              <w:ind w:right="7"/>
              <w:rPr>
                <w:sz w:val="24"/>
                <w:szCs w:val="24"/>
              </w:rPr>
            </w:pPr>
            <w:r>
              <w:rPr>
                <w:rFonts w:cs="Calibri"/>
                <w:color w:val="000000"/>
              </w:rPr>
              <w:t>23.27</w:t>
            </w:r>
          </w:p>
        </w:tc>
        <w:tc>
          <w:tcPr>
            <w:tcW w:w="1305" w:type="dxa"/>
            <w:vAlign w:val="bottom"/>
          </w:tcPr>
          <w:p w14:paraId="1673C69A" w14:textId="19DFEF00" w:rsidR="000609E6" w:rsidRDefault="000609E6" w:rsidP="000609E6">
            <w:pPr>
              <w:tabs>
                <w:tab w:val="left" w:pos="3360"/>
              </w:tabs>
              <w:ind w:right="7"/>
              <w:rPr>
                <w:sz w:val="24"/>
                <w:szCs w:val="24"/>
              </w:rPr>
            </w:pPr>
            <w:r>
              <w:rPr>
                <w:rFonts w:cs="Calibri"/>
                <w:color w:val="000000"/>
              </w:rPr>
              <w:t>23.85</w:t>
            </w:r>
          </w:p>
        </w:tc>
        <w:tc>
          <w:tcPr>
            <w:tcW w:w="1305" w:type="dxa"/>
            <w:vAlign w:val="bottom"/>
          </w:tcPr>
          <w:p w14:paraId="7296C83A" w14:textId="3EE08008" w:rsidR="000609E6" w:rsidRDefault="000609E6" w:rsidP="000609E6">
            <w:pPr>
              <w:tabs>
                <w:tab w:val="left" w:pos="3360"/>
              </w:tabs>
              <w:ind w:right="7"/>
              <w:rPr>
                <w:sz w:val="24"/>
                <w:szCs w:val="24"/>
              </w:rPr>
            </w:pPr>
            <w:r>
              <w:rPr>
                <w:rFonts w:cs="Calibri"/>
                <w:color w:val="000000"/>
              </w:rPr>
              <w:t>24.33</w:t>
            </w:r>
          </w:p>
        </w:tc>
        <w:tc>
          <w:tcPr>
            <w:tcW w:w="1305" w:type="dxa"/>
            <w:vAlign w:val="bottom"/>
          </w:tcPr>
          <w:p w14:paraId="1D8C4173" w14:textId="459C931D" w:rsidR="000609E6" w:rsidRDefault="000609E6" w:rsidP="000609E6">
            <w:pPr>
              <w:tabs>
                <w:tab w:val="left" w:pos="3360"/>
              </w:tabs>
              <w:ind w:right="7"/>
              <w:rPr>
                <w:sz w:val="24"/>
                <w:szCs w:val="24"/>
              </w:rPr>
            </w:pPr>
            <w:r>
              <w:rPr>
                <w:rFonts w:cs="Calibri"/>
                <w:color w:val="000000"/>
              </w:rPr>
              <w:t>24.81</w:t>
            </w:r>
          </w:p>
        </w:tc>
      </w:tr>
      <w:tr w:rsidR="000609E6" w14:paraId="31949725" w14:textId="77777777" w:rsidTr="000609E6">
        <w:tc>
          <w:tcPr>
            <w:tcW w:w="572" w:type="dxa"/>
            <w:vAlign w:val="bottom"/>
          </w:tcPr>
          <w:p w14:paraId="24B4A97A" w14:textId="2E9684D3"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41D67361" w14:textId="5F7268D1" w:rsidR="000609E6" w:rsidRDefault="000609E6" w:rsidP="000609E6">
            <w:pPr>
              <w:tabs>
                <w:tab w:val="left" w:pos="3360"/>
              </w:tabs>
              <w:ind w:right="7"/>
              <w:rPr>
                <w:sz w:val="24"/>
                <w:szCs w:val="24"/>
              </w:rPr>
            </w:pPr>
            <w:r>
              <w:rPr>
                <w:rFonts w:cs="Calibri"/>
                <w:color w:val="000000"/>
              </w:rPr>
              <w:t>Account Clerk I, PPT</w:t>
            </w:r>
          </w:p>
        </w:tc>
        <w:tc>
          <w:tcPr>
            <w:tcW w:w="845" w:type="dxa"/>
            <w:vAlign w:val="bottom"/>
          </w:tcPr>
          <w:p w14:paraId="5B1523B5" w14:textId="432C15C8" w:rsidR="000609E6" w:rsidRDefault="000609E6" w:rsidP="000609E6">
            <w:pPr>
              <w:tabs>
                <w:tab w:val="left" w:pos="3360"/>
              </w:tabs>
              <w:ind w:right="7"/>
              <w:rPr>
                <w:sz w:val="24"/>
                <w:szCs w:val="24"/>
              </w:rPr>
            </w:pPr>
            <w:r>
              <w:rPr>
                <w:rFonts w:cs="Calibri"/>
                <w:color w:val="000000"/>
              </w:rPr>
              <w:t>2</w:t>
            </w:r>
          </w:p>
        </w:tc>
        <w:tc>
          <w:tcPr>
            <w:tcW w:w="1305" w:type="dxa"/>
            <w:vAlign w:val="bottom"/>
          </w:tcPr>
          <w:p w14:paraId="5507BDEE" w14:textId="22C4A211" w:rsidR="000609E6" w:rsidRDefault="000609E6" w:rsidP="000609E6">
            <w:pPr>
              <w:tabs>
                <w:tab w:val="left" w:pos="3360"/>
              </w:tabs>
              <w:ind w:right="7"/>
              <w:rPr>
                <w:sz w:val="24"/>
                <w:szCs w:val="24"/>
              </w:rPr>
            </w:pPr>
            <w:r>
              <w:rPr>
                <w:rFonts w:cs="Calibri"/>
                <w:color w:val="000000"/>
              </w:rPr>
              <w:t>23.92</w:t>
            </w:r>
          </w:p>
        </w:tc>
        <w:tc>
          <w:tcPr>
            <w:tcW w:w="1416" w:type="dxa"/>
            <w:vAlign w:val="bottom"/>
          </w:tcPr>
          <w:p w14:paraId="250E31DF" w14:textId="6C8A3A8B" w:rsidR="000609E6" w:rsidRDefault="000609E6" w:rsidP="000609E6">
            <w:pPr>
              <w:tabs>
                <w:tab w:val="left" w:pos="3360"/>
              </w:tabs>
              <w:ind w:right="7"/>
              <w:rPr>
                <w:sz w:val="24"/>
                <w:szCs w:val="24"/>
              </w:rPr>
            </w:pPr>
            <w:r>
              <w:rPr>
                <w:rFonts w:cs="Calibri"/>
                <w:color w:val="000000"/>
              </w:rPr>
              <w:t>24.52</w:t>
            </w:r>
          </w:p>
        </w:tc>
        <w:tc>
          <w:tcPr>
            <w:tcW w:w="1305" w:type="dxa"/>
            <w:vAlign w:val="bottom"/>
          </w:tcPr>
          <w:p w14:paraId="2C9C0CC2" w14:textId="0DF4D492" w:rsidR="000609E6" w:rsidRDefault="000609E6" w:rsidP="000609E6">
            <w:pPr>
              <w:tabs>
                <w:tab w:val="left" w:pos="3360"/>
              </w:tabs>
              <w:ind w:right="7"/>
              <w:rPr>
                <w:sz w:val="24"/>
                <w:szCs w:val="24"/>
              </w:rPr>
            </w:pPr>
            <w:r>
              <w:rPr>
                <w:rFonts w:cs="Calibri"/>
                <w:color w:val="000000"/>
              </w:rPr>
              <w:t>25.13</w:t>
            </w:r>
          </w:p>
        </w:tc>
        <w:tc>
          <w:tcPr>
            <w:tcW w:w="1305" w:type="dxa"/>
            <w:vAlign w:val="bottom"/>
          </w:tcPr>
          <w:p w14:paraId="79A232A8" w14:textId="048B9213" w:rsidR="000609E6" w:rsidRDefault="000609E6" w:rsidP="000609E6">
            <w:pPr>
              <w:tabs>
                <w:tab w:val="left" w:pos="3360"/>
              </w:tabs>
              <w:ind w:right="7"/>
              <w:rPr>
                <w:sz w:val="24"/>
                <w:szCs w:val="24"/>
              </w:rPr>
            </w:pPr>
            <w:r>
              <w:rPr>
                <w:rFonts w:cs="Calibri"/>
                <w:color w:val="000000"/>
              </w:rPr>
              <w:t>25.63</w:t>
            </w:r>
          </w:p>
        </w:tc>
        <w:tc>
          <w:tcPr>
            <w:tcW w:w="1305" w:type="dxa"/>
            <w:vAlign w:val="bottom"/>
          </w:tcPr>
          <w:p w14:paraId="5E7E6279" w14:textId="796F9CBE" w:rsidR="000609E6" w:rsidRDefault="000609E6" w:rsidP="000609E6">
            <w:pPr>
              <w:tabs>
                <w:tab w:val="left" w:pos="3360"/>
              </w:tabs>
              <w:ind w:right="7"/>
              <w:rPr>
                <w:sz w:val="24"/>
                <w:szCs w:val="24"/>
              </w:rPr>
            </w:pPr>
            <w:r>
              <w:rPr>
                <w:rFonts w:cs="Calibri"/>
                <w:color w:val="000000"/>
              </w:rPr>
              <w:t>26.14</w:t>
            </w:r>
          </w:p>
        </w:tc>
      </w:tr>
      <w:tr w:rsidR="000609E6" w14:paraId="67A17FA7" w14:textId="77777777" w:rsidTr="000609E6">
        <w:tc>
          <w:tcPr>
            <w:tcW w:w="572" w:type="dxa"/>
            <w:vAlign w:val="bottom"/>
          </w:tcPr>
          <w:p w14:paraId="2C774274" w14:textId="0CD0BC62"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763D3813" w14:textId="3ED7BD77" w:rsidR="000609E6" w:rsidRDefault="000609E6" w:rsidP="000609E6">
            <w:pPr>
              <w:tabs>
                <w:tab w:val="left" w:pos="3360"/>
              </w:tabs>
              <w:ind w:right="7"/>
              <w:rPr>
                <w:sz w:val="24"/>
                <w:szCs w:val="24"/>
              </w:rPr>
            </w:pPr>
            <w:r>
              <w:rPr>
                <w:rFonts w:cs="Calibri"/>
                <w:color w:val="000000"/>
              </w:rPr>
              <w:t>Account Clerk I, PPT</w:t>
            </w:r>
          </w:p>
        </w:tc>
        <w:tc>
          <w:tcPr>
            <w:tcW w:w="845" w:type="dxa"/>
            <w:vAlign w:val="bottom"/>
          </w:tcPr>
          <w:p w14:paraId="259D2C3C" w14:textId="758C4B1B" w:rsidR="000609E6" w:rsidRDefault="000609E6" w:rsidP="000609E6">
            <w:pPr>
              <w:tabs>
                <w:tab w:val="left" w:pos="3360"/>
              </w:tabs>
              <w:ind w:right="7"/>
              <w:rPr>
                <w:sz w:val="24"/>
                <w:szCs w:val="24"/>
              </w:rPr>
            </w:pPr>
            <w:r>
              <w:rPr>
                <w:rFonts w:cs="Calibri"/>
                <w:color w:val="000000"/>
              </w:rPr>
              <w:t>3</w:t>
            </w:r>
          </w:p>
        </w:tc>
        <w:tc>
          <w:tcPr>
            <w:tcW w:w="1305" w:type="dxa"/>
            <w:vAlign w:val="bottom"/>
          </w:tcPr>
          <w:p w14:paraId="19B6D30A" w14:textId="49DD2DEB" w:rsidR="000609E6" w:rsidRDefault="000609E6" w:rsidP="000609E6">
            <w:pPr>
              <w:tabs>
                <w:tab w:val="left" w:pos="3360"/>
              </w:tabs>
              <w:ind w:right="7"/>
              <w:rPr>
                <w:sz w:val="24"/>
                <w:szCs w:val="24"/>
              </w:rPr>
            </w:pPr>
            <w:r>
              <w:rPr>
                <w:rFonts w:cs="Calibri"/>
                <w:color w:val="000000"/>
              </w:rPr>
              <w:t>25.16</w:t>
            </w:r>
          </w:p>
        </w:tc>
        <w:tc>
          <w:tcPr>
            <w:tcW w:w="1416" w:type="dxa"/>
            <w:vAlign w:val="bottom"/>
          </w:tcPr>
          <w:p w14:paraId="15CAE6ED" w14:textId="453764D1" w:rsidR="000609E6" w:rsidRDefault="000609E6" w:rsidP="000609E6">
            <w:pPr>
              <w:tabs>
                <w:tab w:val="left" w:pos="3360"/>
              </w:tabs>
              <w:ind w:right="7"/>
              <w:rPr>
                <w:sz w:val="24"/>
                <w:szCs w:val="24"/>
              </w:rPr>
            </w:pPr>
            <w:r>
              <w:rPr>
                <w:rFonts w:cs="Calibri"/>
                <w:color w:val="000000"/>
              </w:rPr>
              <w:t>25.79</w:t>
            </w:r>
          </w:p>
        </w:tc>
        <w:tc>
          <w:tcPr>
            <w:tcW w:w="1305" w:type="dxa"/>
            <w:vAlign w:val="bottom"/>
          </w:tcPr>
          <w:p w14:paraId="2409BFBB" w14:textId="79237499" w:rsidR="000609E6" w:rsidRDefault="000609E6" w:rsidP="000609E6">
            <w:pPr>
              <w:tabs>
                <w:tab w:val="left" w:pos="3360"/>
              </w:tabs>
              <w:ind w:right="7"/>
              <w:rPr>
                <w:sz w:val="24"/>
                <w:szCs w:val="24"/>
              </w:rPr>
            </w:pPr>
            <w:r>
              <w:rPr>
                <w:rFonts w:cs="Calibri"/>
                <w:color w:val="000000"/>
              </w:rPr>
              <w:t>26.43</w:t>
            </w:r>
          </w:p>
        </w:tc>
        <w:tc>
          <w:tcPr>
            <w:tcW w:w="1305" w:type="dxa"/>
            <w:vAlign w:val="bottom"/>
          </w:tcPr>
          <w:p w14:paraId="250D342A" w14:textId="603D0725" w:rsidR="000609E6" w:rsidRDefault="000609E6" w:rsidP="000609E6">
            <w:pPr>
              <w:tabs>
                <w:tab w:val="left" w:pos="3360"/>
              </w:tabs>
              <w:ind w:right="7"/>
              <w:rPr>
                <w:sz w:val="24"/>
                <w:szCs w:val="24"/>
              </w:rPr>
            </w:pPr>
            <w:r>
              <w:rPr>
                <w:rFonts w:cs="Calibri"/>
                <w:color w:val="000000"/>
              </w:rPr>
              <w:t>26.96</w:t>
            </w:r>
          </w:p>
        </w:tc>
        <w:tc>
          <w:tcPr>
            <w:tcW w:w="1305" w:type="dxa"/>
            <w:vAlign w:val="bottom"/>
          </w:tcPr>
          <w:p w14:paraId="0696F0D3" w14:textId="2047F022" w:rsidR="000609E6" w:rsidRDefault="000609E6" w:rsidP="000609E6">
            <w:pPr>
              <w:tabs>
                <w:tab w:val="left" w:pos="3360"/>
              </w:tabs>
              <w:ind w:right="7"/>
              <w:rPr>
                <w:sz w:val="24"/>
                <w:szCs w:val="24"/>
              </w:rPr>
            </w:pPr>
            <w:r>
              <w:rPr>
                <w:rFonts w:cs="Calibri"/>
                <w:color w:val="000000"/>
              </w:rPr>
              <w:t>27.50</w:t>
            </w:r>
          </w:p>
        </w:tc>
      </w:tr>
      <w:tr w:rsidR="000609E6" w14:paraId="5F7A5E01" w14:textId="77777777" w:rsidTr="000609E6">
        <w:tc>
          <w:tcPr>
            <w:tcW w:w="572" w:type="dxa"/>
            <w:vAlign w:val="bottom"/>
          </w:tcPr>
          <w:p w14:paraId="39AB21EE" w14:textId="210E1E86"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75416F64" w14:textId="35B5C5FC" w:rsidR="000609E6" w:rsidRDefault="000609E6" w:rsidP="000609E6">
            <w:pPr>
              <w:tabs>
                <w:tab w:val="left" w:pos="3360"/>
              </w:tabs>
              <w:ind w:right="7"/>
              <w:rPr>
                <w:sz w:val="24"/>
                <w:szCs w:val="24"/>
              </w:rPr>
            </w:pPr>
            <w:r>
              <w:rPr>
                <w:rFonts w:cs="Calibri"/>
                <w:color w:val="000000"/>
              </w:rPr>
              <w:t>Account Clerk I, PPT</w:t>
            </w:r>
          </w:p>
        </w:tc>
        <w:tc>
          <w:tcPr>
            <w:tcW w:w="845" w:type="dxa"/>
            <w:vAlign w:val="bottom"/>
          </w:tcPr>
          <w:p w14:paraId="6A5B378D" w14:textId="19791D15" w:rsidR="000609E6" w:rsidRDefault="000609E6" w:rsidP="000609E6">
            <w:pPr>
              <w:tabs>
                <w:tab w:val="left" w:pos="3360"/>
              </w:tabs>
              <w:ind w:right="7"/>
              <w:rPr>
                <w:sz w:val="24"/>
                <w:szCs w:val="24"/>
              </w:rPr>
            </w:pPr>
            <w:r>
              <w:rPr>
                <w:rFonts w:cs="Calibri"/>
                <w:color w:val="000000"/>
              </w:rPr>
              <w:t>4</w:t>
            </w:r>
          </w:p>
        </w:tc>
        <w:tc>
          <w:tcPr>
            <w:tcW w:w="1305" w:type="dxa"/>
            <w:vAlign w:val="bottom"/>
          </w:tcPr>
          <w:p w14:paraId="486F0F89" w14:textId="02D40C17" w:rsidR="000609E6" w:rsidRDefault="000609E6" w:rsidP="000609E6">
            <w:pPr>
              <w:tabs>
                <w:tab w:val="left" w:pos="3360"/>
              </w:tabs>
              <w:ind w:right="7"/>
              <w:rPr>
                <w:sz w:val="24"/>
                <w:szCs w:val="24"/>
              </w:rPr>
            </w:pPr>
            <w:r>
              <w:rPr>
                <w:rFonts w:cs="Calibri"/>
                <w:color w:val="000000"/>
              </w:rPr>
              <w:t>26.49</w:t>
            </w:r>
          </w:p>
        </w:tc>
        <w:tc>
          <w:tcPr>
            <w:tcW w:w="1416" w:type="dxa"/>
            <w:vAlign w:val="bottom"/>
          </w:tcPr>
          <w:p w14:paraId="67B3E983" w14:textId="1BE089A0" w:rsidR="000609E6" w:rsidRDefault="000609E6" w:rsidP="000609E6">
            <w:pPr>
              <w:tabs>
                <w:tab w:val="left" w:pos="3360"/>
              </w:tabs>
              <w:ind w:right="7"/>
              <w:rPr>
                <w:sz w:val="24"/>
                <w:szCs w:val="24"/>
              </w:rPr>
            </w:pPr>
            <w:r>
              <w:rPr>
                <w:rFonts w:cs="Calibri"/>
                <w:color w:val="000000"/>
              </w:rPr>
              <w:t>27.15</w:t>
            </w:r>
          </w:p>
        </w:tc>
        <w:tc>
          <w:tcPr>
            <w:tcW w:w="1305" w:type="dxa"/>
            <w:vAlign w:val="bottom"/>
          </w:tcPr>
          <w:p w14:paraId="7C123242" w14:textId="100C8C9B" w:rsidR="000609E6" w:rsidRDefault="000609E6" w:rsidP="000609E6">
            <w:pPr>
              <w:tabs>
                <w:tab w:val="left" w:pos="3360"/>
              </w:tabs>
              <w:ind w:right="7"/>
              <w:rPr>
                <w:sz w:val="24"/>
                <w:szCs w:val="24"/>
              </w:rPr>
            </w:pPr>
            <w:r>
              <w:rPr>
                <w:rFonts w:cs="Calibri"/>
                <w:color w:val="000000"/>
              </w:rPr>
              <w:t>27.83</w:t>
            </w:r>
          </w:p>
        </w:tc>
        <w:tc>
          <w:tcPr>
            <w:tcW w:w="1305" w:type="dxa"/>
            <w:vAlign w:val="bottom"/>
          </w:tcPr>
          <w:p w14:paraId="611F0EDA" w14:textId="4C7AD9BE" w:rsidR="000609E6" w:rsidRDefault="000609E6" w:rsidP="000609E6">
            <w:pPr>
              <w:tabs>
                <w:tab w:val="left" w:pos="3360"/>
              </w:tabs>
              <w:ind w:right="7"/>
              <w:rPr>
                <w:sz w:val="24"/>
                <w:szCs w:val="24"/>
              </w:rPr>
            </w:pPr>
            <w:r>
              <w:rPr>
                <w:rFonts w:cs="Calibri"/>
                <w:color w:val="000000"/>
              </w:rPr>
              <w:t>28.39</w:t>
            </w:r>
          </w:p>
        </w:tc>
        <w:tc>
          <w:tcPr>
            <w:tcW w:w="1305" w:type="dxa"/>
            <w:vAlign w:val="bottom"/>
          </w:tcPr>
          <w:p w14:paraId="7F89AB37" w14:textId="20003A26" w:rsidR="000609E6" w:rsidRDefault="000609E6" w:rsidP="000609E6">
            <w:pPr>
              <w:tabs>
                <w:tab w:val="left" w:pos="3360"/>
              </w:tabs>
              <w:ind w:right="7"/>
              <w:rPr>
                <w:sz w:val="24"/>
                <w:szCs w:val="24"/>
              </w:rPr>
            </w:pPr>
            <w:r>
              <w:rPr>
                <w:rFonts w:cs="Calibri"/>
                <w:color w:val="000000"/>
              </w:rPr>
              <w:t>28.96</w:t>
            </w:r>
          </w:p>
        </w:tc>
      </w:tr>
      <w:tr w:rsidR="000609E6" w14:paraId="00CBD1C3" w14:textId="77777777" w:rsidTr="000609E6">
        <w:tc>
          <w:tcPr>
            <w:tcW w:w="572" w:type="dxa"/>
            <w:vAlign w:val="bottom"/>
          </w:tcPr>
          <w:p w14:paraId="74754478" w14:textId="0C0E9C50"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51D0B650" w14:textId="278F5F2A" w:rsidR="000609E6" w:rsidRDefault="000609E6" w:rsidP="000609E6">
            <w:pPr>
              <w:tabs>
                <w:tab w:val="left" w:pos="3360"/>
              </w:tabs>
              <w:ind w:right="7"/>
              <w:rPr>
                <w:sz w:val="24"/>
                <w:szCs w:val="24"/>
              </w:rPr>
            </w:pPr>
            <w:r>
              <w:rPr>
                <w:rFonts w:cs="Calibri"/>
                <w:color w:val="000000"/>
              </w:rPr>
              <w:t>Account Clerk I, PPT</w:t>
            </w:r>
          </w:p>
        </w:tc>
        <w:tc>
          <w:tcPr>
            <w:tcW w:w="845" w:type="dxa"/>
            <w:vAlign w:val="bottom"/>
          </w:tcPr>
          <w:p w14:paraId="4EEF0BAE" w14:textId="42428747" w:rsidR="000609E6" w:rsidRDefault="000609E6" w:rsidP="000609E6">
            <w:pPr>
              <w:tabs>
                <w:tab w:val="left" w:pos="3360"/>
              </w:tabs>
              <w:ind w:right="7"/>
              <w:rPr>
                <w:sz w:val="24"/>
                <w:szCs w:val="24"/>
              </w:rPr>
            </w:pPr>
            <w:r>
              <w:rPr>
                <w:rFonts w:cs="Calibri"/>
                <w:color w:val="000000"/>
              </w:rPr>
              <w:t>5</w:t>
            </w:r>
          </w:p>
        </w:tc>
        <w:tc>
          <w:tcPr>
            <w:tcW w:w="1305" w:type="dxa"/>
            <w:vAlign w:val="bottom"/>
          </w:tcPr>
          <w:p w14:paraId="439FEC46" w14:textId="43C37B67" w:rsidR="000609E6" w:rsidRDefault="000609E6" w:rsidP="000609E6">
            <w:pPr>
              <w:tabs>
                <w:tab w:val="left" w:pos="3360"/>
              </w:tabs>
              <w:ind w:right="7"/>
              <w:rPr>
                <w:sz w:val="24"/>
                <w:szCs w:val="24"/>
              </w:rPr>
            </w:pPr>
            <w:r>
              <w:rPr>
                <w:rFonts w:cs="Calibri"/>
                <w:color w:val="000000"/>
              </w:rPr>
              <w:t>27.88</w:t>
            </w:r>
          </w:p>
        </w:tc>
        <w:tc>
          <w:tcPr>
            <w:tcW w:w="1416" w:type="dxa"/>
            <w:vAlign w:val="bottom"/>
          </w:tcPr>
          <w:p w14:paraId="69382001" w14:textId="3D61EFB7" w:rsidR="000609E6" w:rsidRDefault="000609E6" w:rsidP="000609E6">
            <w:pPr>
              <w:tabs>
                <w:tab w:val="left" w:pos="3360"/>
              </w:tabs>
              <w:ind w:right="7"/>
              <w:rPr>
                <w:sz w:val="24"/>
                <w:szCs w:val="24"/>
              </w:rPr>
            </w:pPr>
            <w:r>
              <w:rPr>
                <w:rFonts w:cs="Calibri"/>
                <w:color w:val="000000"/>
              </w:rPr>
              <w:t>28.58</w:t>
            </w:r>
          </w:p>
        </w:tc>
        <w:tc>
          <w:tcPr>
            <w:tcW w:w="1305" w:type="dxa"/>
            <w:vAlign w:val="bottom"/>
          </w:tcPr>
          <w:p w14:paraId="2930B9C1" w14:textId="71361C64" w:rsidR="000609E6" w:rsidRDefault="000609E6" w:rsidP="000609E6">
            <w:pPr>
              <w:tabs>
                <w:tab w:val="left" w:pos="3360"/>
              </w:tabs>
              <w:ind w:right="7"/>
              <w:rPr>
                <w:sz w:val="24"/>
                <w:szCs w:val="24"/>
              </w:rPr>
            </w:pPr>
            <w:r>
              <w:rPr>
                <w:rFonts w:cs="Calibri"/>
                <w:color w:val="000000"/>
              </w:rPr>
              <w:t>29.29</w:t>
            </w:r>
          </w:p>
        </w:tc>
        <w:tc>
          <w:tcPr>
            <w:tcW w:w="1305" w:type="dxa"/>
            <w:vAlign w:val="bottom"/>
          </w:tcPr>
          <w:p w14:paraId="4D52F076" w14:textId="43EC0B29" w:rsidR="000609E6" w:rsidRDefault="000609E6" w:rsidP="000609E6">
            <w:pPr>
              <w:tabs>
                <w:tab w:val="left" w:pos="3360"/>
              </w:tabs>
              <w:ind w:right="7"/>
              <w:rPr>
                <w:sz w:val="24"/>
                <w:szCs w:val="24"/>
              </w:rPr>
            </w:pPr>
            <w:r>
              <w:rPr>
                <w:rFonts w:cs="Calibri"/>
                <w:color w:val="000000"/>
              </w:rPr>
              <w:t>29.88</w:t>
            </w:r>
          </w:p>
        </w:tc>
        <w:tc>
          <w:tcPr>
            <w:tcW w:w="1305" w:type="dxa"/>
            <w:vAlign w:val="bottom"/>
          </w:tcPr>
          <w:p w14:paraId="01DFC66C" w14:textId="5174EDD9" w:rsidR="000609E6" w:rsidRDefault="000609E6" w:rsidP="000609E6">
            <w:pPr>
              <w:tabs>
                <w:tab w:val="left" w:pos="3360"/>
              </w:tabs>
              <w:ind w:right="7"/>
              <w:rPr>
                <w:sz w:val="24"/>
                <w:szCs w:val="24"/>
              </w:rPr>
            </w:pPr>
            <w:r>
              <w:rPr>
                <w:rFonts w:cs="Calibri"/>
                <w:color w:val="000000"/>
              </w:rPr>
              <w:t>30.48</w:t>
            </w:r>
          </w:p>
        </w:tc>
      </w:tr>
      <w:tr w:rsidR="000609E6" w14:paraId="70C9A397" w14:textId="77777777" w:rsidTr="000609E6">
        <w:tc>
          <w:tcPr>
            <w:tcW w:w="572" w:type="dxa"/>
            <w:vAlign w:val="bottom"/>
          </w:tcPr>
          <w:p w14:paraId="263AE5FC" w14:textId="7865FF08"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3C95AB3D" w14:textId="7BF5D222" w:rsidR="000609E6" w:rsidRDefault="000609E6" w:rsidP="000609E6">
            <w:pPr>
              <w:tabs>
                <w:tab w:val="left" w:pos="3360"/>
              </w:tabs>
              <w:ind w:right="7"/>
              <w:rPr>
                <w:sz w:val="24"/>
                <w:szCs w:val="24"/>
              </w:rPr>
            </w:pPr>
            <w:r>
              <w:rPr>
                <w:rFonts w:cs="Calibri"/>
                <w:color w:val="000000"/>
              </w:rPr>
              <w:t>Account Clerk II</w:t>
            </w:r>
          </w:p>
        </w:tc>
        <w:tc>
          <w:tcPr>
            <w:tcW w:w="845" w:type="dxa"/>
            <w:vAlign w:val="bottom"/>
          </w:tcPr>
          <w:p w14:paraId="54D720C8" w14:textId="208B68DA" w:rsidR="000609E6" w:rsidRDefault="000609E6" w:rsidP="000609E6">
            <w:pPr>
              <w:tabs>
                <w:tab w:val="left" w:pos="3360"/>
              </w:tabs>
              <w:ind w:right="7"/>
              <w:rPr>
                <w:sz w:val="24"/>
                <w:szCs w:val="24"/>
              </w:rPr>
            </w:pPr>
            <w:r>
              <w:rPr>
                <w:rFonts w:cs="Calibri"/>
                <w:color w:val="000000"/>
              </w:rPr>
              <w:t>1</w:t>
            </w:r>
          </w:p>
        </w:tc>
        <w:tc>
          <w:tcPr>
            <w:tcW w:w="1305" w:type="dxa"/>
            <w:vAlign w:val="bottom"/>
          </w:tcPr>
          <w:p w14:paraId="5C11841A" w14:textId="0DD58264" w:rsidR="000609E6" w:rsidRDefault="000609E6" w:rsidP="000609E6">
            <w:pPr>
              <w:tabs>
                <w:tab w:val="left" w:pos="3360"/>
              </w:tabs>
              <w:ind w:right="7"/>
              <w:rPr>
                <w:sz w:val="24"/>
                <w:szCs w:val="24"/>
              </w:rPr>
            </w:pPr>
            <w:r>
              <w:rPr>
                <w:rFonts w:cs="Calibri"/>
                <w:color w:val="000000"/>
              </w:rPr>
              <w:t>26.65</w:t>
            </w:r>
          </w:p>
        </w:tc>
        <w:tc>
          <w:tcPr>
            <w:tcW w:w="1416" w:type="dxa"/>
            <w:vAlign w:val="bottom"/>
          </w:tcPr>
          <w:p w14:paraId="2705C56B" w14:textId="52F7E0A9" w:rsidR="000609E6" w:rsidRDefault="000609E6" w:rsidP="000609E6">
            <w:pPr>
              <w:tabs>
                <w:tab w:val="left" w:pos="3360"/>
              </w:tabs>
              <w:ind w:right="7"/>
              <w:rPr>
                <w:sz w:val="24"/>
                <w:szCs w:val="24"/>
              </w:rPr>
            </w:pPr>
            <w:r>
              <w:rPr>
                <w:rFonts w:cs="Calibri"/>
                <w:color w:val="000000"/>
              </w:rPr>
              <w:t>27.32</w:t>
            </w:r>
          </w:p>
        </w:tc>
        <w:tc>
          <w:tcPr>
            <w:tcW w:w="1305" w:type="dxa"/>
            <w:vAlign w:val="bottom"/>
          </w:tcPr>
          <w:p w14:paraId="237369E6" w14:textId="0A72A54A" w:rsidR="000609E6" w:rsidRDefault="000609E6" w:rsidP="000609E6">
            <w:pPr>
              <w:tabs>
                <w:tab w:val="left" w:pos="3360"/>
              </w:tabs>
              <w:ind w:right="7"/>
              <w:rPr>
                <w:sz w:val="24"/>
                <w:szCs w:val="24"/>
              </w:rPr>
            </w:pPr>
            <w:r>
              <w:rPr>
                <w:rFonts w:cs="Calibri"/>
                <w:color w:val="000000"/>
              </w:rPr>
              <w:t>28.00</w:t>
            </w:r>
          </w:p>
        </w:tc>
        <w:tc>
          <w:tcPr>
            <w:tcW w:w="1305" w:type="dxa"/>
            <w:vAlign w:val="bottom"/>
          </w:tcPr>
          <w:p w14:paraId="1DB24FBC" w14:textId="6B3BBEF4" w:rsidR="000609E6" w:rsidRDefault="000609E6" w:rsidP="000609E6">
            <w:pPr>
              <w:tabs>
                <w:tab w:val="left" w:pos="3360"/>
              </w:tabs>
              <w:ind w:right="7"/>
              <w:rPr>
                <w:sz w:val="24"/>
                <w:szCs w:val="24"/>
              </w:rPr>
            </w:pPr>
            <w:r>
              <w:rPr>
                <w:rFonts w:cs="Calibri"/>
                <w:color w:val="000000"/>
              </w:rPr>
              <w:t>28.56</w:t>
            </w:r>
          </w:p>
        </w:tc>
        <w:tc>
          <w:tcPr>
            <w:tcW w:w="1305" w:type="dxa"/>
            <w:vAlign w:val="bottom"/>
          </w:tcPr>
          <w:p w14:paraId="5CA99518" w14:textId="6E1983E2" w:rsidR="000609E6" w:rsidRDefault="000609E6" w:rsidP="000609E6">
            <w:pPr>
              <w:tabs>
                <w:tab w:val="left" w:pos="3360"/>
              </w:tabs>
              <w:ind w:right="7"/>
              <w:rPr>
                <w:sz w:val="24"/>
                <w:szCs w:val="24"/>
              </w:rPr>
            </w:pPr>
            <w:r>
              <w:rPr>
                <w:rFonts w:cs="Calibri"/>
                <w:color w:val="000000"/>
              </w:rPr>
              <w:t>29.13</w:t>
            </w:r>
          </w:p>
        </w:tc>
      </w:tr>
      <w:tr w:rsidR="000609E6" w14:paraId="077F2D9D" w14:textId="77777777" w:rsidTr="000609E6">
        <w:tc>
          <w:tcPr>
            <w:tcW w:w="572" w:type="dxa"/>
            <w:vAlign w:val="bottom"/>
          </w:tcPr>
          <w:p w14:paraId="0295CAF3" w14:textId="207E57FF"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47977FC1" w14:textId="2A0292C0" w:rsidR="000609E6" w:rsidRDefault="000609E6" w:rsidP="000609E6">
            <w:pPr>
              <w:tabs>
                <w:tab w:val="left" w:pos="3360"/>
              </w:tabs>
              <w:ind w:right="7"/>
              <w:rPr>
                <w:sz w:val="24"/>
                <w:szCs w:val="24"/>
              </w:rPr>
            </w:pPr>
            <w:r>
              <w:rPr>
                <w:rFonts w:cs="Calibri"/>
                <w:color w:val="000000"/>
              </w:rPr>
              <w:t>Account Clerk II</w:t>
            </w:r>
          </w:p>
        </w:tc>
        <w:tc>
          <w:tcPr>
            <w:tcW w:w="845" w:type="dxa"/>
            <w:vAlign w:val="bottom"/>
          </w:tcPr>
          <w:p w14:paraId="1A0CE0CA" w14:textId="3FC4A3AC" w:rsidR="000609E6" w:rsidRDefault="000609E6" w:rsidP="000609E6">
            <w:pPr>
              <w:tabs>
                <w:tab w:val="left" w:pos="3360"/>
              </w:tabs>
              <w:ind w:right="7"/>
              <w:rPr>
                <w:sz w:val="24"/>
                <w:szCs w:val="24"/>
              </w:rPr>
            </w:pPr>
            <w:r>
              <w:rPr>
                <w:rFonts w:cs="Calibri"/>
                <w:color w:val="000000"/>
              </w:rPr>
              <w:t>2</w:t>
            </w:r>
          </w:p>
        </w:tc>
        <w:tc>
          <w:tcPr>
            <w:tcW w:w="1305" w:type="dxa"/>
            <w:vAlign w:val="bottom"/>
          </w:tcPr>
          <w:p w14:paraId="7B186F69" w14:textId="63E56F02" w:rsidR="000609E6" w:rsidRDefault="000609E6" w:rsidP="000609E6">
            <w:pPr>
              <w:tabs>
                <w:tab w:val="left" w:pos="3360"/>
              </w:tabs>
              <w:ind w:right="7"/>
              <w:rPr>
                <w:sz w:val="24"/>
                <w:szCs w:val="24"/>
              </w:rPr>
            </w:pPr>
            <w:r>
              <w:rPr>
                <w:rFonts w:cs="Calibri"/>
                <w:color w:val="000000"/>
              </w:rPr>
              <w:t>28.06</w:t>
            </w:r>
          </w:p>
        </w:tc>
        <w:tc>
          <w:tcPr>
            <w:tcW w:w="1416" w:type="dxa"/>
            <w:vAlign w:val="bottom"/>
          </w:tcPr>
          <w:p w14:paraId="7376FAAA" w14:textId="73E08DF1" w:rsidR="000609E6" w:rsidRDefault="000609E6" w:rsidP="000609E6">
            <w:pPr>
              <w:tabs>
                <w:tab w:val="left" w:pos="3360"/>
              </w:tabs>
              <w:ind w:right="7"/>
              <w:rPr>
                <w:sz w:val="24"/>
                <w:szCs w:val="24"/>
              </w:rPr>
            </w:pPr>
            <w:r>
              <w:rPr>
                <w:rFonts w:cs="Calibri"/>
                <w:color w:val="000000"/>
              </w:rPr>
              <w:t>28.76</w:t>
            </w:r>
          </w:p>
        </w:tc>
        <w:tc>
          <w:tcPr>
            <w:tcW w:w="1305" w:type="dxa"/>
            <w:vAlign w:val="bottom"/>
          </w:tcPr>
          <w:p w14:paraId="367B3EC6" w14:textId="08B25E2D" w:rsidR="000609E6" w:rsidRDefault="000609E6" w:rsidP="000609E6">
            <w:pPr>
              <w:tabs>
                <w:tab w:val="left" w:pos="3360"/>
              </w:tabs>
              <w:ind w:right="7"/>
              <w:rPr>
                <w:sz w:val="24"/>
                <w:szCs w:val="24"/>
              </w:rPr>
            </w:pPr>
            <w:r>
              <w:rPr>
                <w:rFonts w:cs="Calibri"/>
                <w:color w:val="000000"/>
              </w:rPr>
              <w:t>29.48</w:t>
            </w:r>
          </w:p>
        </w:tc>
        <w:tc>
          <w:tcPr>
            <w:tcW w:w="1305" w:type="dxa"/>
            <w:vAlign w:val="bottom"/>
          </w:tcPr>
          <w:p w14:paraId="312404E0" w14:textId="3DD38F22" w:rsidR="000609E6" w:rsidRDefault="000609E6" w:rsidP="000609E6">
            <w:pPr>
              <w:tabs>
                <w:tab w:val="left" w:pos="3360"/>
              </w:tabs>
              <w:ind w:right="7"/>
              <w:rPr>
                <w:sz w:val="24"/>
                <w:szCs w:val="24"/>
              </w:rPr>
            </w:pPr>
            <w:r>
              <w:rPr>
                <w:rFonts w:cs="Calibri"/>
                <w:color w:val="000000"/>
              </w:rPr>
              <w:t>30.07</w:t>
            </w:r>
          </w:p>
        </w:tc>
        <w:tc>
          <w:tcPr>
            <w:tcW w:w="1305" w:type="dxa"/>
            <w:vAlign w:val="bottom"/>
          </w:tcPr>
          <w:p w14:paraId="4DDBE223" w14:textId="7826DA53" w:rsidR="000609E6" w:rsidRDefault="000609E6" w:rsidP="000609E6">
            <w:pPr>
              <w:tabs>
                <w:tab w:val="left" w:pos="3360"/>
              </w:tabs>
              <w:ind w:right="7"/>
              <w:rPr>
                <w:sz w:val="24"/>
                <w:szCs w:val="24"/>
              </w:rPr>
            </w:pPr>
            <w:r>
              <w:rPr>
                <w:rFonts w:cs="Calibri"/>
                <w:color w:val="000000"/>
              </w:rPr>
              <w:t>30.67</w:t>
            </w:r>
          </w:p>
        </w:tc>
      </w:tr>
      <w:tr w:rsidR="000609E6" w14:paraId="4176E665" w14:textId="77777777" w:rsidTr="000609E6">
        <w:tc>
          <w:tcPr>
            <w:tcW w:w="572" w:type="dxa"/>
            <w:vAlign w:val="bottom"/>
          </w:tcPr>
          <w:p w14:paraId="35058BCB" w14:textId="2A769C46"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30D0C795" w14:textId="2355E18E" w:rsidR="000609E6" w:rsidRDefault="000609E6" w:rsidP="000609E6">
            <w:pPr>
              <w:tabs>
                <w:tab w:val="left" w:pos="3360"/>
              </w:tabs>
              <w:ind w:right="7"/>
              <w:rPr>
                <w:sz w:val="24"/>
                <w:szCs w:val="24"/>
              </w:rPr>
            </w:pPr>
            <w:r>
              <w:rPr>
                <w:rFonts w:cs="Calibri"/>
                <w:color w:val="000000"/>
              </w:rPr>
              <w:t>Account Clerk II</w:t>
            </w:r>
          </w:p>
        </w:tc>
        <w:tc>
          <w:tcPr>
            <w:tcW w:w="845" w:type="dxa"/>
            <w:vAlign w:val="bottom"/>
          </w:tcPr>
          <w:p w14:paraId="54857AFD" w14:textId="30BAB9F0" w:rsidR="000609E6" w:rsidRDefault="000609E6" w:rsidP="000609E6">
            <w:pPr>
              <w:tabs>
                <w:tab w:val="left" w:pos="3360"/>
              </w:tabs>
              <w:ind w:right="7"/>
              <w:rPr>
                <w:sz w:val="24"/>
                <w:szCs w:val="24"/>
              </w:rPr>
            </w:pPr>
            <w:r>
              <w:rPr>
                <w:rFonts w:cs="Calibri"/>
                <w:color w:val="000000"/>
              </w:rPr>
              <w:t>3</w:t>
            </w:r>
          </w:p>
        </w:tc>
        <w:tc>
          <w:tcPr>
            <w:tcW w:w="1305" w:type="dxa"/>
            <w:vAlign w:val="bottom"/>
          </w:tcPr>
          <w:p w14:paraId="1FCC3047" w14:textId="05928D3B" w:rsidR="000609E6" w:rsidRDefault="000609E6" w:rsidP="000609E6">
            <w:pPr>
              <w:tabs>
                <w:tab w:val="left" w:pos="3360"/>
              </w:tabs>
              <w:ind w:right="7"/>
              <w:rPr>
                <w:sz w:val="24"/>
                <w:szCs w:val="24"/>
              </w:rPr>
            </w:pPr>
            <w:r>
              <w:rPr>
                <w:rFonts w:cs="Calibri"/>
                <w:color w:val="000000"/>
              </w:rPr>
              <w:t>29.52</w:t>
            </w:r>
          </w:p>
        </w:tc>
        <w:tc>
          <w:tcPr>
            <w:tcW w:w="1416" w:type="dxa"/>
            <w:vAlign w:val="bottom"/>
          </w:tcPr>
          <w:p w14:paraId="7764CAA3" w14:textId="6240B346" w:rsidR="000609E6" w:rsidRDefault="000609E6" w:rsidP="000609E6">
            <w:pPr>
              <w:tabs>
                <w:tab w:val="left" w:pos="3360"/>
              </w:tabs>
              <w:ind w:right="7"/>
              <w:rPr>
                <w:sz w:val="24"/>
                <w:szCs w:val="24"/>
              </w:rPr>
            </w:pPr>
            <w:r>
              <w:rPr>
                <w:rFonts w:cs="Calibri"/>
                <w:color w:val="000000"/>
              </w:rPr>
              <w:t>30.26</w:t>
            </w:r>
          </w:p>
        </w:tc>
        <w:tc>
          <w:tcPr>
            <w:tcW w:w="1305" w:type="dxa"/>
            <w:vAlign w:val="bottom"/>
          </w:tcPr>
          <w:p w14:paraId="70BECDEA" w14:textId="672A7006" w:rsidR="000609E6" w:rsidRDefault="000609E6" w:rsidP="000609E6">
            <w:pPr>
              <w:tabs>
                <w:tab w:val="left" w:pos="3360"/>
              </w:tabs>
              <w:ind w:right="7"/>
              <w:rPr>
                <w:sz w:val="24"/>
                <w:szCs w:val="24"/>
              </w:rPr>
            </w:pPr>
            <w:r>
              <w:rPr>
                <w:rFonts w:cs="Calibri"/>
                <w:color w:val="000000"/>
              </w:rPr>
              <w:t>31.02</w:t>
            </w:r>
          </w:p>
        </w:tc>
        <w:tc>
          <w:tcPr>
            <w:tcW w:w="1305" w:type="dxa"/>
            <w:vAlign w:val="bottom"/>
          </w:tcPr>
          <w:p w14:paraId="62EE9034" w14:textId="62189016" w:rsidR="000609E6" w:rsidRDefault="000609E6" w:rsidP="000609E6">
            <w:pPr>
              <w:tabs>
                <w:tab w:val="left" w:pos="3360"/>
              </w:tabs>
              <w:ind w:right="7"/>
              <w:rPr>
                <w:sz w:val="24"/>
                <w:szCs w:val="24"/>
              </w:rPr>
            </w:pPr>
            <w:r>
              <w:rPr>
                <w:rFonts w:cs="Calibri"/>
                <w:color w:val="000000"/>
              </w:rPr>
              <w:t>31.64</w:t>
            </w:r>
          </w:p>
        </w:tc>
        <w:tc>
          <w:tcPr>
            <w:tcW w:w="1305" w:type="dxa"/>
            <w:vAlign w:val="bottom"/>
          </w:tcPr>
          <w:p w14:paraId="751F0104" w14:textId="635C8A23" w:rsidR="000609E6" w:rsidRDefault="000609E6" w:rsidP="000609E6">
            <w:pPr>
              <w:tabs>
                <w:tab w:val="left" w:pos="3360"/>
              </w:tabs>
              <w:ind w:right="7"/>
              <w:rPr>
                <w:sz w:val="24"/>
                <w:szCs w:val="24"/>
              </w:rPr>
            </w:pPr>
            <w:r>
              <w:rPr>
                <w:rFonts w:cs="Calibri"/>
                <w:color w:val="000000"/>
              </w:rPr>
              <w:t>32.27</w:t>
            </w:r>
          </w:p>
        </w:tc>
      </w:tr>
      <w:tr w:rsidR="000609E6" w14:paraId="124CDD03" w14:textId="77777777" w:rsidTr="000609E6">
        <w:tc>
          <w:tcPr>
            <w:tcW w:w="572" w:type="dxa"/>
            <w:vAlign w:val="bottom"/>
          </w:tcPr>
          <w:p w14:paraId="097198EC" w14:textId="08F2C5AC"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66043C3F" w14:textId="649619CB" w:rsidR="000609E6" w:rsidRDefault="000609E6" w:rsidP="000609E6">
            <w:pPr>
              <w:tabs>
                <w:tab w:val="left" w:pos="3360"/>
              </w:tabs>
              <w:ind w:right="7"/>
              <w:rPr>
                <w:sz w:val="24"/>
                <w:szCs w:val="24"/>
              </w:rPr>
            </w:pPr>
            <w:r>
              <w:rPr>
                <w:rFonts w:cs="Calibri"/>
                <w:color w:val="000000"/>
              </w:rPr>
              <w:t>Account Clerk II</w:t>
            </w:r>
          </w:p>
        </w:tc>
        <w:tc>
          <w:tcPr>
            <w:tcW w:w="845" w:type="dxa"/>
            <w:vAlign w:val="bottom"/>
          </w:tcPr>
          <w:p w14:paraId="4B8824A9" w14:textId="6D68776E" w:rsidR="000609E6" w:rsidRDefault="000609E6" w:rsidP="000609E6">
            <w:pPr>
              <w:tabs>
                <w:tab w:val="left" w:pos="3360"/>
              </w:tabs>
              <w:ind w:right="7"/>
              <w:rPr>
                <w:sz w:val="24"/>
                <w:szCs w:val="24"/>
              </w:rPr>
            </w:pPr>
            <w:r>
              <w:rPr>
                <w:rFonts w:cs="Calibri"/>
                <w:color w:val="000000"/>
              </w:rPr>
              <w:t>4</w:t>
            </w:r>
          </w:p>
        </w:tc>
        <w:tc>
          <w:tcPr>
            <w:tcW w:w="1305" w:type="dxa"/>
            <w:vAlign w:val="bottom"/>
          </w:tcPr>
          <w:p w14:paraId="40F35730" w14:textId="702C3B00" w:rsidR="000609E6" w:rsidRDefault="000609E6" w:rsidP="000609E6">
            <w:pPr>
              <w:tabs>
                <w:tab w:val="left" w:pos="3360"/>
              </w:tabs>
              <w:ind w:right="7"/>
              <w:rPr>
                <w:sz w:val="24"/>
                <w:szCs w:val="24"/>
              </w:rPr>
            </w:pPr>
            <w:r>
              <w:rPr>
                <w:rFonts w:cs="Calibri"/>
                <w:color w:val="000000"/>
              </w:rPr>
              <w:t>31.08</w:t>
            </w:r>
          </w:p>
        </w:tc>
        <w:tc>
          <w:tcPr>
            <w:tcW w:w="1416" w:type="dxa"/>
            <w:vAlign w:val="bottom"/>
          </w:tcPr>
          <w:p w14:paraId="5264A693" w14:textId="6BE06A7B" w:rsidR="000609E6" w:rsidRDefault="000609E6" w:rsidP="000609E6">
            <w:pPr>
              <w:tabs>
                <w:tab w:val="left" w:pos="3360"/>
              </w:tabs>
              <w:ind w:right="7"/>
              <w:rPr>
                <w:sz w:val="24"/>
                <w:szCs w:val="24"/>
              </w:rPr>
            </w:pPr>
            <w:r>
              <w:rPr>
                <w:rFonts w:cs="Calibri"/>
                <w:color w:val="000000"/>
              </w:rPr>
              <w:t>31.86</w:t>
            </w:r>
          </w:p>
        </w:tc>
        <w:tc>
          <w:tcPr>
            <w:tcW w:w="1305" w:type="dxa"/>
            <w:vAlign w:val="bottom"/>
          </w:tcPr>
          <w:p w14:paraId="7A5742F2" w14:textId="1B61D7B6" w:rsidR="000609E6" w:rsidRDefault="000609E6" w:rsidP="000609E6">
            <w:pPr>
              <w:tabs>
                <w:tab w:val="left" w:pos="3360"/>
              </w:tabs>
              <w:ind w:right="7"/>
              <w:rPr>
                <w:sz w:val="24"/>
                <w:szCs w:val="24"/>
              </w:rPr>
            </w:pPr>
            <w:r>
              <w:rPr>
                <w:rFonts w:cs="Calibri"/>
                <w:color w:val="000000"/>
              </w:rPr>
              <w:t>32.65</w:t>
            </w:r>
          </w:p>
        </w:tc>
        <w:tc>
          <w:tcPr>
            <w:tcW w:w="1305" w:type="dxa"/>
            <w:vAlign w:val="bottom"/>
          </w:tcPr>
          <w:p w14:paraId="00B02D30" w14:textId="139D31AB" w:rsidR="000609E6" w:rsidRDefault="000609E6" w:rsidP="000609E6">
            <w:pPr>
              <w:tabs>
                <w:tab w:val="left" w:pos="3360"/>
              </w:tabs>
              <w:ind w:right="7"/>
              <w:rPr>
                <w:sz w:val="24"/>
                <w:szCs w:val="24"/>
              </w:rPr>
            </w:pPr>
            <w:r>
              <w:rPr>
                <w:rFonts w:cs="Calibri"/>
                <w:color w:val="000000"/>
              </w:rPr>
              <w:t>33.31</w:t>
            </w:r>
          </w:p>
        </w:tc>
        <w:tc>
          <w:tcPr>
            <w:tcW w:w="1305" w:type="dxa"/>
            <w:vAlign w:val="bottom"/>
          </w:tcPr>
          <w:p w14:paraId="01C233E1" w14:textId="10872AB7" w:rsidR="000609E6" w:rsidRDefault="000609E6" w:rsidP="000609E6">
            <w:pPr>
              <w:tabs>
                <w:tab w:val="left" w:pos="3360"/>
              </w:tabs>
              <w:ind w:right="7"/>
              <w:rPr>
                <w:sz w:val="24"/>
                <w:szCs w:val="24"/>
              </w:rPr>
            </w:pPr>
            <w:r>
              <w:rPr>
                <w:rFonts w:cs="Calibri"/>
                <w:color w:val="000000"/>
              </w:rPr>
              <w:t>33.97</w:t>
            </w:r>
          </w:p>
        </w:tc>
      </w:tr>
      <w:tr w:rsidR="000609E6" w14:paraId="6DD7801C" w14:textId="77777777" w:rsidTr="000609E6">
        <w:tc>
          <w:tcPr>
            <w:tcW w:w="572" w:type="dxa"/>
            <w:vAlign w:val="bottom"/>
          </w:tcPr>
          <w:p w14:paraId="29C789C1" w14:textId="5D6193BB"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66FC6B25" w14:textId="036D4F05" w:rsidR="000609E6" w:rsidRDefault="000609E6" w:rsidP="000609E6">
            <w:pPr>
              <w:tabs>
                <w:tab w:val="left" w:pos="3360"/>
              </w:tabs>
              <w:ind w:right="7"/>
              <w:rPr>
                <w:sz w:val="24"/>
                <w:szCs w:val="24"/>
              </w:rPr>
            </w:pPr>
            <w:r>
              <w:rPr>
                <w:rFonts w:cs="Calibri"/>
                <w:color w:val="000000"/>
              </w:rPr>
              <w:t>Account Clerk II</w:t>
            </w:r>
          </w:p>
        </w:tc>
        <w:tc>
          <w:tcPr>
            <w:tcW w:w="845" w:type="dxa"/>
            <w:vAlign w:val="bottom"/>
          </w:tcPr>
          <w:p w14:paraId="7CA74B35" w14:textId="137D1D61" w:rsidR="000609E6" w:rsidRDefault="000609E6" w:rsidP="000609E6">
            <w:pPr>
              <w:tabs>
                <w:tab w:val="left" w:pos="3360"/>
              </w:tabs>
              <w:ind w:right="7"/>
              <w:rPr>
                <w:sz w:val="24"/>
                <w:szCs w:val="24"/>
              </w:rPr>
            </w:pPr>
            <w:r>
              <w:rPr>
                <w:rFonts w:cs="Calibri"/>
                <w:color w:val="000000"/>
              </w:rPr>
              <w:t>5</w:t>
            </w:r>
          </w:p>
        </w:tc>
        <w:tc>
          <w:tcPr>
            <w:tcW w:w="1305" w:type="dxa"/>
            <w:vAlign w:val="bottom"/>
          </w:tcPr>
          <w:p w14:paraId="38FD33D4" w14:textId="2C7E6DCC" w:rsidR="000609E6" w:rsidRDefault="000609E6" w:rsidP="000609E6">
            <w:pPr>
              <w:tabs>
                <w:tab w:val="left" w:pos="3360"/>
              </w:tabs>
              <w:ind w:right="7"/>
              <w:rPr>
                <w:sz w:val="24"/>
                <w:szCs w:val="24"/>
              </w:rPr>
            </w:pPr>
            <w:r>
              <w:rPr>
                <w:rFonts w:cs="Calibri"/>
                <w:color w:val="000000"/>
              </w:rPr>
              <w:t>32.71</w:t>
            </w:r>
          </w:p>
        </w:tc>
        <w:tc>
          <w:tcPr>
            <w:tcW w:w="1416" w:type="dxa"/>
            <w:vAlign w:val="bottom"/>
          </w:tcPr>
          <w:p w14:paraId="64BA245B" w14:textId="0946F13F" w:rsidR="000609E6" w:rsidRDefault="000609E6" w:rsidP="000609E6">
            <w:pPr>
              <w:tabs>
                <w:tab w:val="left" w:pos="3360"/>
              </w:tabs>
              <w:ind w:right="7"/>
              <w:rPr>
                <w:sz w:val="24"/>
                <w:szCs w:val="24"/>
              </w:rPr>
            </w:pPr>
            <w:r>
              <w:rPr>
                <w:rFonts w:cs="Calibri"/>
                <w:color w:val="000000"/>
              </w:rPr>
              <w:t>33.53</w:t>
            </w:r>
          </w:p>
        </w:tc>
        <w:tc>
          <w:tcPr>
            <w:tcW w:w="1305" w:type="dxa"/>
            <w:vAlign w:val="bottom"/>
          </w:tcPr>
          <w:p w14:paraId="541196D1" w14:textId="01A1B1F7" w:rsidR="000609E6" w:rsidRDefault="000609E6" w:rsidP="000609E6">
            <w:pPr>
              <w:tabs>
                <w:tab w:val="left" w:pos="3360"/>
              </w:tabs>
              <w:ind w:right="7"/>
              <w:rPr>
                <w:sz w:val="24"/>
                <w:szCs w:val="24"/>
              </w:rPr>
            </w:pPr>
            <w:r>
              <w:rPr>
                <w:rFonts w:cs="Calibri"/>
                <w:color w:val="000000"/>
              </w:rPr>
              <w:t>34.37</w:t>
            </w:r>
          </w:p>
        </w:tc>
        <w:tc>
          <w:tcPr>
            <w:tcW w:w="1305" w:type="dxa"/>
            <w:vAlign w:val="bottom"/>
          </w:tcPr>
          <w:p w14:paraId="41D3AF03" w14:textId="33350D6C" w:rsidR="000609E6" w:rsidRDefault="000609E6" w:rsidP="000609E6">
            <w:pPr>
              <w:tabs>
                <w:tab w:val="left" w:pos="3360"/>
              </w:tabs>
              <w:ind w:right="7"/>
              <w:rPr>
                <w:sz w:val="24"/>
                <w:szCs w:val="24"/>
              </w:rPr>
            </w:pPr>
            <w:r>
              <w:rPr>
                <w:rFonts w:cs="Calibri"/>
                <w:color w:val="000000"/>
              </w:rPr>
              <w:t>35.05</w:t>
            </w:r>
          </w:p>
        </w:tc>
        <w:tc>
          <w:tcPr>
            <w:tcW w:w="1305" w:type="dxa"/>
            <w:vAlign w:val="bottom"/>
          </w:tcPr>
          <w:p w14:paraId="70EDCCD2" w14:textId="1550C706" w:rsidR="000609E6" w:rsidRDefault="000609E6" w:rsidP="000609E6">
            <w:pPr>
              <w:tabs>
                <w:tab w:val="left" w:pos="3360"/>
              </w:tabs>
              <w:ind w:right="7"/>
              <w:rPr>
                <w:sz w:val="24"/>
                <w:szCs w:val="24"/>
              </w:rPr>
            </w:pPr>
            <w:r>
              <w:rPr>
                <w:rFonts w:cs="Calibri"/>
                <w:color w:val="000000"/>
              </w:rPr>
              <w:t>35.76</w:t>
            </w:r>
          </w:p>
        </w:tc>
      </w:tr>
      <w:tr w:rsidR="000609E6" w14:paraId="636EB7C3" w14:textId="77777777" w:rsidTr="000609E6">
        <w:tc>
          <w:tcPr>
            <w:tcW w:w="572" w:type="dxa"/>
            <w:vAlign w:val="bottom"/>
          </w:tcPr>
          <w:p w14:paraId="7F5A9AB1" w14:textId="347A6331"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51ED877D" w14:textId="563C14B5" w:rsidR="000609E6" w:rsidRDefault="000609E6" w:rsidP="000609E6">
            <w:pPr>
              <w:tabs>
                <w:tab w:val="left" w:pos="3360"/>
              </w:tabs>
              <w:ind w:right="7"/>
              <w:rPr>
                <w:sz w:val="24"/>
                <w:szCs w:val="24"/>
              </w:rPr>
            </w:pPr>
            <w:r>
              <w:rPr>
                <w:rFonts w:cs="Calibri"/>
                <w:color w:val="000000"/>
              </w:rPr>
              <w:t>Accountant I</w:t>
            </w:r>
          </w:p>
        </w:tc>
        <w:tc>
          <w:tcPr>
            <w:tcW w:w="845" w:type="dxa"/>
            <w:vAlign w:val="bottom"/>
          </w:tcPr>
          <w:p w14:paraId="2073A4BF" w14:textId="59F34FA6" w:rsidR="000609E6" w:rsidRDefault="000609E6" w:rsidP="000609E6">
            <w:pPr>
              <w:tabs>
                <w:tab w:val="left" w:pos="3360"/>
              </w:tabs>
              <w:ind w:right="7"/>
              <w:rPr>
                <w:sz w:val="24"/>
                <w:szCs w:val="24"/>
              </w:rPr>
            </w:pPr>
            <w:r>
              <w:rPr>
                <w:rFonts w:cs="Calibri"/>
                <w:color w:val="000000"/>
              </w:rPr>
              <w:t>1</w:t>
            </w:r>
          </w:p>
        </w:tc>
        <w:tc>
          <w:tcPr>
            <w:tcW w:w="1305" w:type="dxa"/>
            <w:vAlign w:val="bottom"/>
          </w:tcPr>
          <w:p w14:paraId="0F84012A" w14:textId="56EFE78A" w:rsidR="000609E6" w:rsidRDefault="000609E6" w:rsidP="000609E6">
            <w:pPr>
              <w:tabs>
                <w:tab w:val="left" w:pos="3360"/>
              </w:tabs>
              <w:ind w:right="7"/>
              <w:rPr>
                <w:sz w:val="24"/>
                <w:szCs w:val="24"/>
              </w:rPr>
            </w:pPr>
            <w:r>
              <w:rPr>
                <w:rFonts w:cs="Calibri"/>
                <w:color w:val="000000"/>
              </w:rPr>
              <w:t>36.39</w:t>
            </w:r>
          </w:p>
        </w:tc>
        <w:tc>
          <w:tcPr>
            <w:tcW w:w="1416" w:type="dxa"/>
            <w:vAlign w:val="bottom"/>
          </w:tcPr>
          <w:p w14:paraId="562D7090" w14:textId="4C927DB9" w:rsidR="000609E6" w:rsidRDefault="000609E6" w:rsidP="000609E6">
            <w:pPr>
              <w:tabs>
                <w:tab w:val="left" w:pos="3360"/>
              </w:tabs>
              <w:ind w:right="7"/>
              <w:rPr>
                <w:sz w:val="24"/>
                <w:szCs w:val="24"/>
              </w:rPr>
            </w:pPr>
            <w:r>
              <w:rPr>
                <w:rFonts w:cs="Calibri"/>
                <w:color w:val="000000"/>
              </w:rPr>
              <w:t>37.30</w:t>
            </w:r>
          </w:p>
        </w:tc>
        <w:tc>
          <w:tcPr>
            <w:tcW w:w="1305" w:type="dxa"/>
            <w:vAlign w:val="bottom"/>
          </w:tcPr>
          <w:p w14:paraId="28442905" w14:textId="2AEE099C" w:rsidR="000609E6" w:rsidRDefault="000609E6" w:rsidP="000609E6">
            <w:pPr>
              <w:tabs>
                <w:tab w:val="left" w:pos="3360"/>
              </w:tabs>
              <w:ind w:right="7"/>
              <w:rPr>
                <w:sz w:val="24"/>
                <w:szCs w:val="24"/>
              </w:rPr>
            </w:pPr>
            <w:r>
              <w:rPr>
                <w:rFonts w:cs="Calibri"/>
                <w:color w:val="000000"/>
              </w:rPr>
              <w:t>38.23</w:t>
            </w:r>
          </w:p>
        </w:tc>
        <w:tc>
          <w:tcPr>
            <w:tcW w:w="1305" w:type="dxa"/>
            <w:vAlign w:val="bottom"/>
          </w:tcPr>
          <w:p w14:paraId="59E65D16" w14:textId="08F372A0" w:rsidR="000609E6" w:rsidRDefault="000609E6" w:rsidP="000609E6">
            <w:pPr>
              <w:tabs>
                <w:tab w:val="left" w:pos="3360"/>
              </w:tabs>
              <w:ind w:right="7"/>
              <w:rPr>
                <w:sz w:val="24"/>
                <w:szCs w:val="24"/>
              </w:rPr>
            </w:pPr>
            <w:r>
              <w:rPr>
                <w:rFonts w:cs="Calibri"/>
                <w:color w:val="000000"/>
              </w:rPr>
              <w:t>38.99</w:t>
            </w:r>
          </w:p>
        </w:tc>
        <w:tc>
          <w:tcPr>
            <w:tcW w:w="1305" w:type="dxa"/>
            <w:vAlign w:val="bottom"/>
          </w:tcPr>
          <w:p w14:paraId="758DFEA3" w14:textId="7E812C81" w:rsidR="000609E6" w:rsidRDefault="000609E6" w:rsidP="000609E6">
            <w:pPr>
              <w:tabs>
                <w:tab w:val="left" w:pos="3360"/>
              </w:tabs>
              <w:ind w:right="7"/>
              <w:rPr>
                <w:sz w:val="24"/>
                <w:szCs w:val="24"/>
              </w:rPr>
            </w:pPr>
            <w:r>
              <w:rPr>
                <w:rFonts w:cs="Calibri"/>
                <w:color w:val="000000"/>
              </w:rPr>
              <w:t>39.77</w:t>
            </w:r>
          </w:p>
        </w:tc>
      </w:tr>
      <w:tr w:rsidR="000609E6" w14:paraId="46B8912A" w14:textId="77777777" w:rsidTr="000609E6">
        <w:tc>
          <w:tcPr>
            <w:tcW w:w="572" w:type="dxa"/>
            <w:vAlign w:val="bottom"/>
          </w:tcPr>
          <w:p w14:paraId="298C9A1E" w14:textId="15207151"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1201486B" w14:textId="18A7ED58" w:rsidR="000609E6" w:rsidRDefault="000609E6" w:rsidP="000609E6">
            <w:pPr>
              <w:tabs>
                <w:tab w:val="left" w:pos="3360"/>
              </w:tabs>
              <w:ind w:right="7"/>
              <w:rPr>
                <w:sz w:val="24"/>
                <w:szCs w:val="24"/>
              </w:rPr>
            </w:pPr>
            <w:r>
              <w:rPr>
                <w:rFonts w:cs="Calibri"/>
                <w:color w:val="000000"/>
              </w:rPr>
              <w:t>Accountant I</w:t>
            </w:r>
          </w:p>
        </w:tc>
        <w:tc>
          <w:tcPr>
            <w:tcW w:w="845" w:type="dxa"/>
            <w:vAlign w:val="bottom"/>
          </w:tcPr>
          <w:p w14:paraId="5643EA57" w14:textId="7D49164B" w:rsidR="000609E6" w:rsidRDefault="000609E6" w:rsidP="000609E6">
            <w:pPr>
              <w:tabs>
                <w:tab w:val="left" w:pos="3360"/>
              </w:tabs>
              <w:ind w:right="7"/>
              <w:rPr>
                <w:sz w:val="24"/>
                <w:szCs w:val="24"/>
              </w:rPr>
            </w:pPr>
            <w:r>
              <w:rPr>
                <w:rFonts w:cs="Calibri"/>
                <w:color w:val="000000"/>
              </w:rPr>
              <w:t>2</w:t>
            </w:r>
          </w:p>
        </w:tc>
        <w:tc>
          <w:tcPr>
            <w:tcW w:w="1305" w:type="dxa"/>
            <w:vAlign w:val="bottom"/>
          </w:tcPr>
          <w:p w14:paraId="0681F1A9" w14:textId="3C953C89" w:rsidR="000609E6" w:rsidRDefault="000609E6" w:rsidP="000609E6">
            <w:pPr>
              <w:tabs>
                <w:tab w:val="left" w:pos="3360"/>
              </w:tabs>
              <w:ind w:right="7"/>
              <w:rPr>
                <w:sz w:val="24"/>
                <w:szCs w:val="24"/>
              </w:rPr>
            </w:pPr>
            <w:r>
              <w:rPr>
                <w:rFonts w:cs="Calibri"/>
                <w:color w:val="000000"/>
              </w:rPr>
              <w:t>38.30</w:t>
            </w:r>
          </w:p>
        </w:tc>
        <w:tc>
          <w:tcPr>
            <w:tcW w:w="1416" w:type="dxa"/>
            <w:vAlign w:val="bottom"/>
          </w:tcPr>
          <w:p w14:paraId="4220A302" w14:textId="44402E5C" w:rsidR="000609E6" w:rsidRDefault="000609E6" w:rsidP="000609E6">
            <w:pPr>
              <w:tabs>
                <w:tab w:val="left" w:pos="3360"/>
              </w:tabs>
              <w:ind w:right="7"/>
              <w:rPr>
                <w:sz w:val="24"/>
                <w:szCs w:val="24"/>
              </w:rPr>
            </w:pPr>
            <w:r>
              <w:rPr>
                <w:rFonts w:cs="Calibri"/>
                <w:color w:val="000000"/>
              </w:rPr>
              <w:t>39.26</w:t>
            </w:r>
          </w:p>
        </w:tc>
        <w:tc>
          <w:tcPr>
            <w:tcW w:w="1305" w:type="dxa"/>
            <w:vAlign w:val="bottom"/>
          </w:tcPr>
          <w:p w14:paraId="791A498E" w14:textId="6D3F4A0C" w:rsidR="000609E6" w:rsidRDefault="000609E6" w:rsidP="000609E6">
            <w:pPr>
              <w:tabs>
                <w:tab w:val="left" w:pos="3360"/>
              </w:tabs>
              <w:ind w:right="7"/>
              <w:rPr>
                <w:sz w:val="24"/>
                <w:szCs w:val="24"/>
              </w:rPr>
            </w:pPr>
            <w:r>
              <w:rPr>
                <w:rFonts w:cs="Calibri"/>
                <w:color w:val="000000"/>
              </w:rPr>
              <w:t>40.24</w:t>
            </w:r>
          </w:p>
        </w:tc>
        <w:tc>
          <w:tcPr>
            <w:tcW w:w="1305" w:type="dxa"/>
            <w:vAlign w:val="bottom"/>
          </w:tcPr>
          <w:p w14:paraId="0084D7E2" w14:textId="3008AB44" w:rsidR="000609E6" w:rsidRDefault="000609E6" w:rsidP="000609E6">
            <w:pPr>
              <w:tabs>
                <w:tab w:val="left" w:pos="3360"/>
              </w:tabs>
              <w:ind w:right="7"/>
              <w:rPr>
                <w:sz w:val="24"/>
                <w:szCs w:val="24"/>
              </w:rPr>
            </w:pPr>
            <w:r>
              <w:rPr>
                <w:rFonts w:cs="Calibri"/>
                <w:color w:val="000000"/>
              </w:rPr>
              <w:t>41.05</w:t>
            </w:r>
          </w:p>
        </w:tc>
        <w:tc>
          <w:tcPr>
            <w:tcW w:w="1305" w:type="dxa"/>
            <w:vAlign w:val="bottom"/>
          </w:tcPr>
          <w:p w14:paraId="035A9FFE" w14:textId="579F21C0" w:rsidR="000609E6" w:rsidRDefault="000609E6" w:rsidP="000609E6">
            <w:pPr>
              <w:tabs>
                <w:tab w:val="left" w:pos="3360"/>
              </w:tabs>
              <w:ind w:right="7"/>
              <w:rPr>
                <w:sz w:val="24"/>
                <w:szCs w:val="24"/>
              </w:rPr>
            </w:pPr>
            <w:r>
              <w:rPr>
                <w:rFonts w:cs="Calibri"/>
                <w:color w:val="000000"/>
              </w:rPr>
              <w:t>41.87</w:t>
            </w:r>
          </w:p>
        </w:tc>
      </w:tr>
      <w:tr w:rsidR="000609E6" w14:paraId="52750826" w14:textId="77777777" w:rsidTr="000609E6">
        <w:tc>
          <w:tcPr>
            <w:tcW w:w="572" w:type="dxa"/>
            <w:vAlign w:val="bottom"/>
          </w:tcPr>
          <w:p w14:paraId="31A5DEF2" w14:textId="1D2E6C3E"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4366A69B" w14:textId="18FB3582" w:rsidR="000609E6" w:rsidRDefault="000609E6" w:rsidP="000609E6">
            <w:pPr>
              <w:tabs>
                <w:tab w:val="left" w:pos="3360"/>
              </w:tabs>
              <w:ind w:right="7"/>
              <w:rPr>
                <w:sz w:val="24"/>
                <w:szCs w:val="24"/>
              </w:rPr>
            </w:pPr>
            <w:r>
              <w:rPr>
                <w:rFonts w:cs="Calibri"/>
                <w:color w:val="000000"/>
              </w:rPr>
              <w:t>Accountant I</w:t>
            </w:r>
          </w:p>
        </w:tc>
        <w:tc>
          <w:tcPr>
            <w:tcW w:w="845" w:type="dxa"/>
            <w:vAlign w:val="bottom"/>
          </w:tcPr>
          <w:p w14:paraId="54126718" w14:textId="78406B6E" w:rsidR="000609E6" w:rsidRDefault="000609E6" w:rsidP="000609E6">
            <w:pPr>
              <w:tabs>
                <w:tab w:val="left" w:pos="3360"/>
              </w:tabs>
              <w:ind w:right="7"/>
              <w:rPr>
                <w:sz w:val="24"/>
                <w:szCs w:val="24"/>
              </w:rPr>
            </w:pPr>
            <w:r>
              <w:rPr>
                <w:rFonts w:cs="Calibri"/>
                <w:color w:val="000000"/>
              </w:rPr>
              <w:t>3</w:t>
            </w:r>
          </w:p>
        </w:tc>
        <w:tc>
          <w:tcPr>
            <w:tcW w:w="1305" w:type="dxa"/>
            <w:vAlign w:val="bottom"/>
          </w:tcPr>
          <w:p w14:paraId="6109D4F0" w14:textId="0EDE989F" w:rsidR="000609E6" w:rsidRDefault="000609E6" w:rsidP="000609E6">
            <w:pPr>
              <w:tabs>
                <w:tab w:val="left" w:pos="3360"/>
              </w:tabs>
              <w:ind w:right="7"/>
              <w:rPr>
                <w:sz w:val="24"/>
                <w:szCs w:val="24"/>
              </w:rPr>
            </w:pPr>
            <w:r>
              <w:rPr>
                <w:rFonts w:cs="Calibri"/>
                <w:color w:val="000000"/>
              </w:rPr>
              <w:t>40.32</w:t>
            </w:r>
          </w:p>
        </w:tc>
        <w:tc>
          <w:tcPr>
            <w:tcW w:w="1416" w:type="dxa"/>
            <w:vAlign w:val="bottom"/>
          </w:tcPr>
          <w:p w14:paraId="513AF77E" w14:textId="0C91C563" w:rsidR="000609E6" w:rsidRDefault="000609E6" w:rsidP="000609E6">
            <w:pPr>
              <w:tabs>
                <w:tab w:val="left" w:pos="3360"/>
              </w:tabs>
              <w:ind w:right="7"/>
              <w:rPr>
                <w:sz w:val="24"/>
                <w:szCs w:val="24"/>
              </w:rPr>
            </w:pPr>
            <w:r>
              <w:rPr>
                <w:rFonts w:cs="Calibri"/>
                <w:color w:val="000000"/>
              </w:rPr>
              <w:t>41.33</w:t>
            </w:r>
          </w:p>
        </w:tc>
        <w:tc>
          <w:tcPr>
            <w:tcW w:w="1305" w:type="dxa"/>
            <w:vAlign w:val="bottom"/>
          </w:tcPr>
          <w:p w14:paraId="5E3583B9" w14:textId="4F4E0E3A" w:rsidR="000609E6" w:rsidRDefault="000609E6" w:rsidP="000609E6">
            <w:pPr>
              <w:tabs>
                <w:tab w:val="left" w:pos="3360"/>
              </w:tabs>
              <w:ind w:right="7"/>
              <w:rPr>
                <w:sz w:val="24"/>
                <w:szCs w:val="24"/>
              </w:rPr>
            </w:pPr>
            <w:r>
              <w:rPr>
                <w:rFonts w:cs="Calibri"/>
                <w:color w:val="000000"/>
              </w:rPr>
              <w:t>42.37</w:t>
            </w:r>
          </w:p>
        </w:tc>
        <w:tc>
          <w:tcPr>
            <w:tcW w:w="1305" w:type="dxa"/>
            <w:vAlign w:val="bottom"/>
          </w:tcPr>
          <w:p w14:paraId="460B4013" w14:textId="0084A7CF" w:rsidR="000609E6" w:rsidRDefault="000609E6" w:rsidP="000609E6">
            <w:pPr>
              <w:tabs>
                <w:tab w:val="left" w:pos="3360"/>
              </w:tabs>
              <w:ind w:right="7"/>
              <w:rPr>
                <w:sz w:val="24"/>
                <w:szCs w:val="24"/>
              </w:rPr>
            </w:pPr>
            <w:r>
              <w:rPr>
                <w:rFonts w:cs="Calibri"/>
                <w:color w:val="000000"/>
              </w:rPr>
              <w:t>43.21</w:t>
            </w:r>
          </w:p>
        </w:tc>
        <w:tc>
          <w:tcPr>
            <w:tcW w:w="1305" w:type="dxa"/>
            <w:vAlign w:val="bottom"/>
          </w:tcPr>
          <w:p w14:paraId="38A5FA03" w14:textId="7C26506A" w:rsidR="000609E6" w:rsidRDefault="000609E6" w:rsidP="000609E6">
            <w:pPr>
              <w:tabs>
                <w:tab w:val="left" w:pos="3360"/>
              </w:tabs>
              <w:ind w:right="7"/>
              <w:rPr>
                <w:sz w:val="24"/>
                <w:szCs w:val="24"/>
              </w:rPr>
            </w:pPr>
            <w:r>
              <w:rPr>
                <w:rFonts w:cs="Calibri"/>
                <w:color w:val="000000"/>
              </w:rPr>
              <w:t>44.08</w:t>
            </w:r>
          </w:p>
        </w:tc>
      </w:tr>
      <w:tr w:rsidR="000609E6" w14:paraId="667A8E63" w14:textId="77777777" w:rsidTr="000609E6">
        <w:tc>
          <w:tcPr>
            <w:tcW w:w="572" w:type="dxa"/>
            <w:vAlign w:val="bottom"/>
          </w:tcPr>
          <w:p w14:paraId="6EC68972" w14:textId="5C663F63"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5193CCFB" w14:textId="599AA576" w:rsidR="000609E6" w:rsidRDefault="000609E6" w:rsidP="000609E6">
            <w:pPr>
              <w:tabs>
                <w:tab w:val="left" w:pos="3360"/>
              </w:tabs>
              <w:ind w:right="7"/>
              <w:rPr>
                <w:sz w:val="24"/>
                <w:szCs w:val="24"/>
              </w:rPr>
            </w:pPr>
            <w:r>
              <w:rPr>
                <w:rFonts w:cs="Calibri"/>
                <w:color w:val="000000"/>
              </w:rPr>
              <w:t>Accountant I</w:t>
            </w:r>
          </w:p>
        </w:tc>
        <w:tc>
          <w:tcPr>
            <w:tcW w:w="845" w:type="dxa"/>
            <w:vAlign w:val="bottom"/>
          </w:tcPr>
          <w:p w14:paraId="2E2B88AF" w14:textId="1CCA7A4F" w:rsidR="000609E6" w:rsidRDefault="000609E6" w:rsidP="000609E6">
            <w:pPr>
              <w:tabs>
                <w:tab w:val="left" w:pos="3360"/>
              </w:tabs>
              <w:ind w:right="7"/>
              <w:rPr>
                <w:sz w:val="24"/>
                <w:szCs w:val="24"/>
              </w:rPr>
            </w:pPr>
            <w:r>
              <w:rPr>
                <w:rFonts w:cs="Calibri"/>
                <w:color w:val="000000"/>
              </w:rPr>
              <w:t>4</w:t>
            </w:r>
          </w:p>
        </w:tc>
        <w:tc>
          <w:tcPr>
            <w:tcW w:w="1305" w:type="dxa"/>
            <w:vAlign w:val="bottom"/>
          </w:tcPr>
          <w:p w14:paraId="572770B3" w14:textId="64E7F6C1" w:rsidR="000609E6" w:rsidRDefault="000609E6" w:rsidP="000609E6">
            <w:pPr>
              <w:tabs>
                <w:tab w:val="left" w:pos="3360"/>
              </w:tabs>
              <w:ind w:right="7"/>
              <w:rPr>
                <w:sz w:val="24"/>
                <w:szCs w:val="24"/>
              </w:rPr>
            </w:pPr>
            <w:r>
              <w:rPr>
                <w:rFonts w:cs="Calibri"/>
                <w:color w:val="000000"/>
              </w:rPr>
              <w:t>42.47</w:t>
            </w:r>
          </w:p>
        </w:tc>
        <w:tc>
          <w:tcPr>
            <w:tcW w:w="1416" w:type="dxa"/>
            <w:vAlign w:val="bottom"/>
          </w:tcPr>
          <w:p w14:paraId="1F1B55AD" w14:textId="31F2466C" w:rsidR="000609E6" w:rsidRDefault="000609E6" w:rsidP="000609E6">
            <w:pPr>
              <w:tabs>
                <w:tab w:val="left" w:pos="3360"/>
              </w:tabs>
              <w:ind w:right="7"/>
              <w:rPr>
                <w:sz w:val="24"/>
                <w:szCs w:val="24"/>
              </w:rPr>
            </w:pPr>
            <w:r>
              <w:rPr>
                <w:rFonts w:cs="Calibri"/>
                <w:color w:val="000000"/>
              </w:rPr>
              <w:t>43.53</w:t>
            </w:r>
          </w:p>
        </w:tc>
        <w:tc>
          <w:tcPr>
            <w:tcW w:w="1305" w:type="dxa"/>
            <w:vAlign w:val="bottom"/>
          </w:tcPr>
          <w:p w14:paraId="76B28EBC" w14:textId="36845DD3" w:rsidR="000609E6" w:rsidRDefault="000609E6" w:rsidP="000609E6">
            <w:pPr>
              <w:tabs>
                <w:tab w:val="left" w:pos="3360"/>
              </w:tabs>
              <w:ind w:right="7"/>
              <w:rPr>
                <w:sz w:val="24"/>
                <w:szCs w:val="24"/>
              </w:rPr>
            </w:pPr>
            <w:r>
              <w:rPr>
                <w:rFonts w:cs="Calibri"/>
                <w:color w:val="000000"/>
              </w:rPr>
              <w:t>44.62</w:t>
            </w:r>
          </w:p>
        </w:tc>
        <w:tc>
          <w:tcPr>
            <w:tcW w:w="1305" w:type="dxa"/>
            <w:vAlign w:val="bottom"/>
          </w:tcPr>
          <w:p w14:paraId="3B1AA7AD" w14:textId="0F103129" w:rsidR="000609E6" w:rsidRDefault="000609E6" w:rsidP="000609E6">
            <w:pPr>
              <w:tabs>
                <w:tab w:val="left" w:pos="3360"/>
              </w:tabs>
              <w:ind w:right="7"/>
              <w:rPr>
                <w:sz w:val="24"/>
                <w:szCs w:val="24"/>
              </w:rPr>
            </w:pPr>
            <w:r>
              <w:rPr>
                <w:rFonts w:cs="Calibri"/>
                <w:color w:val="000000"/>
              </w:rPr>
              <w:t>45.51</w:t>
            </w:r>
          </w:p>
        </w:tc>
        <w:tc>
          <w:tcPr>
            <w:tcW w:w="1305" w:type="dxa"/>
            <w:vAlign w:val="bottom"/>
          </w:tcPr>
          <w:p w14:paraId="089F688D" w14:textId="7B3AACA3" w:rsidR="000609E6" w:rsidRDefault="000609E6" w:rsidP="000609E6">
            <w:pPr>
              <w:tabs>
                <w:tab w:val="left" w:pos="3360"/>
              </w:tabs>
              <w:ind w:right="7"/>
              <w:rPr>
                <w:sz w:val="24"/>
                <w:szCs w:val="24"/>
              </w:rPr>
            </w:pPr>
            <w:r>
              <w:rPr>
                <w:rFonts w:cs="Calibri"/>
                <w:color w:val="000000"/>
              </w:rPr>
              <w:t>46.42</w:t>
            </w:r>
          </w:p>
        </w:tc>
      </w:tr>
      <w:tr w:rsidR="000609E6" w14:paraId="296693ED" w14:textId="77777777" w:rsidTr="000609E6">
        <w:tc>
          <w:tcPr>
            <w:tcW w:w="572" w:type="dxa"/>
            <w:vAlign w:val="bottom"/>
          </w:tcPr>
          <w:p w14:paraId="06B54967" w14:textId="4E2DDC07"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73CDBB4C" w14:textId="505ED587" w:rsidR="000609E6" w:rsidRDefault="000609E6" w:rsidP="000609E6">
            <w:pPr>
              <w:tabs>
                <w:tab w:val="left" w:pos="3360"/>
              </w:tabs>
              <w:ind w:right="7"/>
              <w:rPr>
                <w:sz w:val="24"/>
                <w:szCs w:val="24"/>
              </w:rPr>
            </w:pPr>
            <w:r>
              <w:rPr>
                <w:rFonts w:cs="Calibri"/>
                <w:color w:val="000000"/>
              </w:rPr>
              <w:t>Accountant I</w:t>
            </w:r>
          </w:p>
        </w:tc>
        <w:tc>
          <w:tcPr>
            <w:tcW w:w="845" w:type="dxa"/>
            <w:vAlign w:val="bottom"/>
          </w:tcPr>
          <w:p w14:paraId="36974C5E" w14:textId="613285D7" w:rsidR="000609E6" w:rsidRDefault="000609E6" w:rsidP="000609E6">
            <w:pPr>
              <w:tabs>
                <w:tab w:val="left" w:pos="3360"/>
              </w:tabs>
              <w:ind w:right="7"/>
              <w:rPr>
                <w:sz w:val="24"/>
                <w:szCs w:val="24"/>
              </w:rPr>
            </w:pPr>
            <w:r>
              <w:rPr>
                <w:rFonts w:cs="Calibri"/>
                <w:color w:val="000000"/>
              </w:rPr>
              <w:t>5</w:t>
            </w:r>
          </w:p>
        </w:tc>
        <w:tc>
          <w:tcPr>
            <w:tcW w:w="1305" w:type="dxa"/>
            <w:vAlign w:val="bottom"/>
          </w:tcPr>
          <w:p w14:paraId="6559926E" w14:textId="14FDD2A4" w:rsidR="000609E6" w:rsidRDefault="000609E6" w:rsidP="000609E6">
            <w:pPr>
              <w:tabs>
                <w:tab w:val="left" w:pos="3360"/>
              </w:tabs>
              <w:ind w:right="7"/>
              <w:rPr>
                <w:sz w:val="24"/>
                <w:szCs w:val="24"/>
              </w:rPr>
            </w:pPr>
            <w:r>
              <w:rPr>
                <w:rFonts w:cs="Calibri"/>
                <w:color w:val="000000"/>
              </w:rPr>
              <w:t>44.69</w:t>
            </w:r>
          </w:p>
        </w:tc>
        <w:tc>
          <w:tcPr>
            <w:tcW w:w="1416" w:type="dxa"/>
            <w:vAlign w:val="bottom"/>
          </w:tcPr>
          <w:p w14:paraId="38536F76" w14:textId="6886A6EE" w:rsidR="000609E6" w:rsidRDefault="000609E6" w:rsidP="000609E6">
            <w:pPr>
              <w:tabs>
                <w:tab w:val="left" w:pos="3360"/>
              </w:tabs>
              <w:ind w:right="7"/>
              <w:rPr>
                <w:sz w:val="24"/>
                <w:szCs w:val="24"/>
              </w:rPr>
            </w:pPr>
            <w:r>
              <w:rPr>
                <w:rFonts w:cs="Calibri"/>
                <w:color w:val="000000"/>
              </w:rPr>
              <w:t>45.81</w:t>
            </w:r>
          </w:p>
        </w:tc>
        <w:tc>
          <w:tcPr>
            <w:tcW w:w="1305" w:type="dxa"/>
            <w:vAlign w:val="bottom"/>
          </w:tcPr>
          <w:p w14:paraId="73E7D21D" w14:textId="10BEF1FF" w:rsidR="000609E6" w:rsidRDefault="000609E6" w:rsidP="000609E6">
            <w:pPr>
              <w:tabs>
                <w:tab w:val="left" w:pos="3360"/>
              </w:tabs>
              <w:ind w:right="7"/>
              <w:rPr>
                <w:sz w:val="24"/>
                <w:szCs w:val="24"/>
              </w:rPr>
            </w:pPr>
            <w:r>
              <w:rPr>
                <w:rFonts w:cs="Calibri"/>
                <w:color w:val="000000"/>
              </w:rPr>
              <w:t>46.95</w:t>
            </w:r>
          </w:p>
        </w:tc>
        <w:tc>
          <w:tcPr>
            <w:tcW w:w="1305" w:type="dxa"/>
            <w:vAlign w:val="bottom"/>
          </w:tcPr>
          <w:p w14:paraId="1F7490FB" w14:textId="08568EF2" w:rsidR="000609E6" w:rsidRDefault="000609E6" w:rsidP="000609E6">
            <w:pPr>
              <w:tabs>
                <w:tab w:val="left" w:pos="3360"/>
              </w:tabs>
              <w:ind w:right="7"/>
              <w:rPr>
                <w:sz w:val="24"/>
                <w:szCs w:val="24"/>
              </w:rPr>
            </w:pPr>
            <w:r>
              <w:rPr>
                <w:rFonts w:cs="Calibri"/>
                <w:color w:val="000000"/>
              </w:rPr>
              <w:t>47.89</w:t>
            </w:r>
          </w:p>
        </w:tc>
        <w:tc>
          <w:tcPr>
            <w:tcW w:w="1305" w:type="dxa"/>
            <w:vAlign w:val="bottom"/>
          </w:tcPr>
          <w:p w14:paraId="55EABD22" w14:textId="7BB67C14" w:rsidR="000609E6" w:rsidRDefault="000609E6" w:rsidP="000609E6">
            <w:pPr>
              <w:tabs>
                <w:tab w:val="left" w:pos="3360"/>
              </w:tabs>
              <w:ind w:right="7"/>
              <w:rPr>
                <w:sz w:val="24"/>
                <w:szCs w:val="24"/>
              </w:rPr>
            </w:pPr>
            <w:r>
              <w:rPr>
                <w:rFonts w:cs="Calibri"/>
                <w:color w:val="000000"/>
              </w:rPr>
              <w:t>48.85</w:t>
            </w:r>
          </w:p>
        </w:tc>
      </w:tr>
      <w:tr w:rsidR="000609E6" w14:paraId="33EFB97D" w14:textId="77777777" w:rsidTr="000609E6">
        <w:tc>
          <w:tcPr>
            <w:tcW w:w="572" w:type="dxa"/>
            <w:vAlign w:val="bottom"/>
          </w:tcPr>
          <w:p w14:paraId="5F45A504" w14:textId="68360C37"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0DD873F5" w14:textId="7C7F7790" w:rsidR="000609E6" w:rsidRDefault="000609E6" w:rsidP="000609E6">
            <w:pPr>
              <w:tabs>
                <w:tab w:val="left" w:pos="3360"/>
              </w:tabs>
              <w:ind w:right="7"/>
              <w:rPr>
                <w:sz w:val="24"/>
                <w:szCs w:val="24"/>
              </w:rPr>
            </w:pPr>
            <w:r>
              <w:rPr>
                <w:rFonts w:cs="Calibri"/>
                <w:color w:val="000000"/>
              </w:rPr>
              <w:t>Accountant II</w:t>
            </w:r>
          </w:p>
        </w:tc>
        <w:tc>
          <w:tcPr>
            <w:tcW w:w="845" w:type="dxa"/>
            <w:vAlign w:val="bottom"/>
          </w:tcPr>
          <w:p w14:paraId="43E527E4" w14:textId="411ACA7F" w:rsidR="000609E6" w:rsidRDefault="000609E6" w:rsidP="000609E6">
            <w:pPr>
              <w:tabs>
                <w:tab w:val="left" w:pos="3360"/>
              </w:tabs>
              <w:ind w:right="7"/>
              <w:rPr>
                <w:sz w:val="24"/>
                <w:szCs w:val="24"/>
              </w:rPr>
            </w:pPr>
            <w:r>
              <w:rPr>
                <w:rFonts w:cs="Calibri"/>
                <w:color w:val="000000"/>
              </w:rPr>
              <w:t>1</w:t>
            </w:r>
          </w:p>
        </w:tc>
        <w:tc>
          <w:tcPr>
            <w:tcW w:w="1305" w:type="dxa"/>
            <w:vAlign w:val="bottom"/>
          </w:tcPr>
          <w:p w14:paraId="49381DE9" w14:textId="22C304E0" w:rsidR="000609E6" w:rsidRDefault="000609E6" w:rsidP="000609E6">
            <w:pPr>
              <w:tabs>
                <w:tab w:val="left" w:pos="3360"/>
              </w:tabs>
              <w:ind w:right="7"/>
              <w:rPr>
                <w:sz w:val="24"/>
                <w:szCs w:val="24"/>
              </w:rPr>
            </w:pPr>
            <w:r>
              <w:rPr>
                <w:rFonts w:cs="Calibri"/>
                <w:color w:val="000000"/>
              </w:rPr>
              <w:t>41.84</w:t>
            </w:r>
          </w:p>
        </w:tc>
        <w:tc>
          <w:tcPr>
            <w:tcW w:w="1416" w:type="dxa"/>
            <w:vAlign w:val="bottom"/>
          </w:tcPr>
          <w:p w14:paraId="08E04372" w14:textId="2E9ED7B9" w:rsidR="000609E6" w:rsidRDefault="000609E6" w:rsidP="000609E6">
            <w:pPr>
              <w:tabs>
                <w:tab w:val="left" w:pos="3360"/>
              </w:tabs>
              <w:ind w:right="7"/>
              <w:rPr>
                <w:sz w:val="24"/>
                <w:szCs w:val="24"/>
              </w:rPr>
            </w:pPr>
            <w:r>
              <w:rPr>
                <w:rFonts w:cs="Calibri"/>
                <w:color w:val="000000"/>
              </w:rPr>
              <w:t>42.89</w:t>
            </w:r>
          </w:p>
        </w:tc>
        <w:tc>
          <w:tcPr>
            <w:tcW w:w="1305" w:type="dxa"/>
            <w:vAlign w:val="bottom"/>
          </w:tcPr>
          <w:p w14:paraId="1E88310D" w14:textId="1EC69F96" w:rsidR="000609E6" w:rsidRDefault="000609E6" w:rsidP="000609E6">
            <w:pPr>
              <w:tabs>
                <w:tab w:val="left" w:pos="3360"/>
              </w:tabs>
              <w:ind w:right="7"/>
              <w:rPr>
                <w:sz w:val="24"/>
                <w:szCs w:val="24"/>
              </w:rPr>
            </w:pPr>
            <w:r>
              <w:rPr>
                <w:rFonts w:cs="Calibri"/>
                <w:color w:val="000000"/>
              </w:rPr>
              <w:t>43.96</w:t>
            </w:r>
          </w:p>
        </w:tc>
        <w:tc>
          <w:tcPr>
            <w:tcW w:w="1305" w:type="dxa"/>
            <w:vAlign w:val="bottom"/>
          </w:tcPr>
          <w:p w14:paraId="69CE81E2" w14:textId="44E50CFE" w:rsidR="000609E6" w:rsidRDefault="000609E6" w:rsidP="000609E6">
            <w:pPr>
              <w:tabs>
                <w:tab w:val="left" w:pos="3360"/>
              </w:tabs>
              <w:ind w:right="7"/>
              <w:rPr>
                <w:sz w:val="24"/>
                <w:szCs w:val="24"/>
              </w:rPr>
            </w:pPr>
            <w:r>
              <w:rPr>
                <w:rFonts w:cs="Calibri"/>
                <w:color w:val="000000"/>
              </w:rPr>
              <w:t>44.84</w:t>
            </w:r>
          </w:p>
        </w:tc>
        <w:tc>
          <w:tcPr>
            <w:tcW w:w="1305" w:type="dxa"/>
            <w:vAlign w:val="bottom"/>
          </w:tcPr>
          <w:p w14:paraId="3259A3DA" w14:textId="22303B66" w:rsidR="000609E6" w:rsidRDefault="000609E6" w:rsidP="000609E6">
            <w:pPr>
              <w:tabs>
                <w:tab w:val="left" w:pos="3360"/>
              </w:tabs>
              <w:ind w:right="7"/>
              <w:rPr>
                <w:sz w:val="24"/>
                <w:szCs w:val="24"/>
              </w:rPr>
            </w:pPr>
            <w:r>
              <w:rPr>
                <w:rFonts w:cs="Calibri"/>
                <w:color w:val="000000"/>
              </w:rPr>
              <w:t>45.74</w:t>
            </w:r>
          </w:p>
        </w:tc>
      </w:tr>
      <w:tr w:rsidR="000609E6" w14:paraId="406FE504" w14:textId="77777777" w:rsidTr="000609E6">
        <w:tc>
          <w:tcPr>
            <w:tcW w:w="572" w:type="dxa"/>
            <w:vAlign w:val="bottom"/>
          </w:tcPr>
          <w:p w14:paraId="0EABBB57" w14:textId="193241CA"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6D3EC4A8" w14:textId="3812AD89" w:rsidR="000609E6" w:rsidRDefault="000609E6" w:rsidP="000609E6">
            <w:pPr>
              <w:tabs>
                <w:tab w:val="left" w:pos="3360"/>
              </w:tabs>
              <w:ind w:right="7"/>
              <w:rPr>
                <w:sz w:val="24"/>
                <w:szCs w:val="24"/>
              </w:rPr>
            </w:pPr>
            <w:r>
              <w:rPr>
                <w:rFonts w:cs="Calibri"/>
                <w:color w:val="000000"/>
              </w:rPr>
              <w:t>Accountant II</w:t>
            </w:r>
          </w:p>
        </w:tc>
        <w:tc>
          <w:tcPr>
            <w:tcW w:w="845" w:type="dxa"/>
            <w:vAlign w:val="bottom"/>
          </w:tcPr>
          <w:p w14:paraId="1C0B48E2" w14:textId="3F9841BA" w:rsidR="000609E6" w:rsidRDefault="000609E6" w:rsidP="000609E6">
            <w:pPr>
              <w:tabs>
                <w:tab w:val="left" w:pos="3360"/>
              </w:tabs>
              <w:ind w:right="7"/>
              <w:rPr>
                <w:sz w:val="24"/>
                <w:szCs w:val="24"/>
              </w:rPr>
            </w:pPr>
            <w:r>
              <w:rPr>
                <w:rFonts w:cs="Calibri"/>
                <w:color w:val="000000"/>
              </w:rPr>
              <w:t>2</w:t>
            </w:r>
          </w:p>
        </w:tc>
        <w:tc>
          <w:tcPr>
            <w:tcW w:w="1305" w:type="dxa"/>
            <w:vAlign w:val="bottom"/>
          </w:tcPr>
          <w:p w14:paraId="77F7D6A5" w14:textId="2F638AB4" w:rsidR="000609E6" w:rsidRDefault="000609E6" w:rsidP="000609E6">
            <w:pPr>
              <w:tabs>
                <w:tab w:val="left" w:pos="3360"/>
              </w:tabs>
              <w:ind w:right="7"/>
              <w:rPr>
                <w:sz w:val="24"/>
                <w:szCs w:val="24"/>
              </w:rPr>
            </w:pPr>
            <w:r>
              <w:rPr>
                <w:rFonts w:cs="Calibri"/>
                <w:color w:val="000000"/>
              </w:rPr>
              <w:t>44.04</w:t>
            </w:r>
          </w:p>
        </w:tc>
        <w:tc>
          <w:tcPr>
            <w:tcW w:w="1416" w:type="dxa"/>
            <w:vAlign w:val="bottom"/>
          </w:tcPr>
          <w:p w14:paraId="79F28241" w14:textId="18CCDC48" w:rsidR="000609E6" w:rsidRDefault="000609E6" w:rsidP="000609E6">
            <w:pPr>
              <w:tabs>
                <w:tab w:val="left" w:pos="3360"/>
              </w:tabs>
              <w:ind w:right="7"/>
              <w:rPr>
                <w:sz w:val="24"/>
                <w:szCs w:val="24"/>
              </w:rPr>
            </w:pPr>
            <w:r>
              <w:rPr>
                <w:rFonts w:cs="Calibri"/>
                <w:color w:val="000000"/>
              </w:rPr>
              <w:t>45.14</w:t>
            </w:r>
          </w:p>
        </w:tc>
        <w:tc>
          <w:tcPr>
            <w:tcW w:w="1305" w:type="dxa"/>
            <w:vAlign w:val="bottom"/>
          </w:tcPr>
          <w:p w14:paraId="677C03CD" w14:textId="062B752D" w:rsidR="000609E6" w:rsidRDefault="000609E6" w:rsidP="000609E6">
            <w:pPr>
              <w:tabs>
                <w:tab w:val="left" w:pos="3360"/>
              </w:tabs>
              <w:ind w:right="7"/>
              <w:rPr>
                <w:sz w:val="24"/>
                <w:szCs w:val="24"/>
              </w:rPr>
            </w:pPr>
            <w:r>
              <w:rPr>
                <w:rFonts w:cs="Calibri"/>
                <w:color w:val="000000"/>
              </w:rPr>
              <w:t>46.27</w:t>
            </w:r>
          </w:p>
        </w:tc>
        <w:tc>
          <w:tcPr>
            <w:tcW w:w="1305" w:type="dxa"/>
            <w:vAlign w:val="bottom"/>
          </w:tcPr>
          <w:p w14:paraId="1BAAC9FC" w14:textId="4C3AE99B" w:rsidR="000609E6" w:rsidRDefault="000609E6" w:rsidP="000609E6">
            <w:pPr>
              <w:tabs>
                <w:tab w:val="left" w:pos="3360"/>
              </w:tabs>
              <w:ind w:right="7"/>
              <w:rPr>
                <w:sz w:val="24"/>
                <w:szCs w:val="24"/>
              </w:rPr>
            </w:pPr>
            <w:r>
              <w:rPr>
                <w:rFonts w:cs="Calibri"/>
                <w:color w:val="000000"/>
              </w:rPr>
              <w:t>47.19</w:t>
            </w:r>
          </w:p>
        </w:tc>
        <w:tc>
          <w:tcPr>
            <w:tcW w:w="1305" w:type="dxa"/>
            <w:vAlign w:val="bottom"/>
          </w:tcPr>
          <w:p w14:paraId="02137B5A" w14:textId="0B20CA3C" w:rsidR="000609E6" w:rsidRDefault="000609E6" w:rsidP="000609E6">
            <w:pPr>
              <w:tabs>
                <w:tab w:val="left" w:pos="3360"/>
              </w:tabs>
              <w:ind w:right="7"/>
              <w:rPr>
                <w:sz w:val="24"/>
                <w:szCs w:val="24"/>
              </w:rPr>
            </w:pPr>
            <w:r>
              <w:rPr>
                <w:rFonts w:cs="Calibri"/>
                <w:color w:val="000000"/>
              </w:rPr>
              <w:t>48.14</w:t>
            </w:r>
          </w:p>
        </w:tc>
      </w:tr>
      <w:tr w:rsidR="000609E6" w14:paraId="0E4F5C9F" w14:textId="77777777" w:rsidTr="000609E6">
        <w:tc>
          <w:tcPr>
            <w:tcW w:w="572" w:type="dxa"/>
            <w:vAlign w:val="bottom"/>
          </w:tcPr>
          <w:p w14:paraId="1FB1A293" w14:textId="010ED029"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7CB69CE4" w14:textId="305462E7" w:rsidR="000609E6" w:rsidRDefault="000609E6" w:rsidP="000609E6">
            <w:pPr>
              <w:tabs>
                <w:tab w:val="left" w:pos="3360"/>
              </w:tabs>
              <w:ind w:right="7"/>
              <w:rPr>
                <w:sz w:val="24"/>
                <w:szCs w:val="24"/>
              </w:rPr>
            </w:pPr>
            <w:r>
              <w:rPr>
                <w:rFonts w:cs="Calibri"/>
                <w:color w:val="000000"/>
              </w:rPr>
              <w:t>Accountant II</w:t>
            </w:r>
          </w:p>
        </w:tc>
        <w:tc>
          <w:tcPr>
            <w:tcW w:w="845" w:type="dxa"/>
            <w:vAlign w:val="bottom"/>
          </w:tcPr>
          <w:p w14:paraId="04ADDF94" w14:textId="3062FFA0" w:rsidR="000609E6" w:rsidRDefault="000609E6" w:rsidP="000609E6">
            <w:pPr>
              <w:tabs>
                <w:tab w:val="left" w:pos="3360"/>
              </w:tabs>
              <w:ind w:right="7"/>
              <w:rPr>
                <w:sz w:val="24"/>
                <w:szCs w:val="24"/>
              </w:rPr>
            </w:pPr>
            <w:r>
              <w:rPr>
                <w:rFonts w:cs="Calibri"/>
                <w:color w:val="000000"/>
              </w:rPr>
              <w:t>3</w:t>
            </w:r>
          </w:p>
        </w:tc>
        <w:tc>
          <w:tcPr>
            <w:tcW w:w="1305" w:type="dxa"/>
            <w:vAlign w:val="bottom"/>
          </w:tcPr>
          <w:p w14:paraId="1D66D0EA" w14:textId="03FB1AFF" w:rsidR="000609E6" w:rsidRDefault="000609E6" w:rsidP="000609E6">
            <w:pPr>
              <w:tabs>
                <w:tab w:val="left" w:pos="3360"/>
              </w:tabs>
              <w:ind w:right="7"/>
              <w:rPr>
                <w:sz w:val="24"/>
                <w:szCs w:val="24"/>
              </w:rPr>
            </w:pPr>
            <w:r>
              <w:rPr>
                <w:rFonts w:cs="Calibri"/>
                <w:color w:val="000000"/>
              </w:rPr>
              <w:t>46.34</w:t>
            </w:r>
          </w:p>
        </w:tc>
        <w:tc>
          <w:tcPr>
            <w:tcW w:w="1416" w:type="dxa"/>
            <w:vAlign w:val="bottom"/>
          </w:tcPr>
          <w:p w14:paraId="0C695191" w14:textId="534748C8" w:rsidR="000609E6" w:rsidRDefault="000609E6" w:rsidP="000609E6">
            <w:pPr>
              <w:tabs>
                <w:tab w:val="left" w:pos="3360"/>
              </w:tabs>
              <w:ind w:right="7"/>
              <w:rPr>
                <w:sz w:val="24"/>
                <w:szCs w:val="24"/>
              </w:rPr>
            </w:pPr>
            <w:r>
              <w:rPr>
                <w:rFonts w:cs="Calibri"/>
                <w:color w:val="000000"/>
              </w:rPr>
              <w:t>47.50</w:t>
            </w:r>
          </w:p>
        </w:tc>
        <w:tc>
          <w:tcPr>
            <w:tcW w:w="1305" w:type="dxa"/>
            <w:vAlign w:val="bottom"/>
          </w:tcPr>
          <w:p w14:paraId="3F6ACFC3" w14:textId="70BFF792" w:rsidR="000609E6" w:rsidRDefault="000609E6" w:rsidP="000609E6">
            <w:pPr>
              <w:tabs>
                <w:tab w:val="left" w:pos="3360"/>
              </w:tabs>
              <w:ind w:right="7"/>
              <w:rPr>
                <w:sz w:val="24"/>
                <w:szCs w:val="24"/>
              </w:rPr>
            </w:pPr>
            <w:r>
              <w:rPr>
                <w:rFonts w:cs="Calibri"/>
                <w:color w:val="000000"/>
              </w:rPr>
              <w:t>48.69</w:t>
            </w:r>
          </w:p>
        </w:tc>
        <w:tc>
          <w:tcPr>
            <w:tcW w:w="1305" w:type="dxa"/>
            <w:vAlign w:val="bottom"/>
          </w:tcPr>
          <w:p w14:paraId="7FB14C7E" w14:textId="0F8990DB" w:rsidR="000609E6" w:rsidRDefault="000609E6" w:rsidP="000609E6">
            <w:pPr>
              <w:tabs>
                <w:tab w:val="left" w:pos="3360"/>
              </w:tabs>
              <w:ind w:right="7"/>
              <w:rPr>
                <w:sz w:val="24"/>
                <w:szCs w:val="24"/>
              </w:rPr>
            </w:pPr>
            <w:r>
              <w:rPr>
                <w:rFonts w:cs="Calibri"/>
                <w:color w:val="000000"/>
              </w:rPr>
              <w:t>49.66</w:t>
            </w:r>
          </w:p>
        </w:tc>
        <w:tc>
          <w:tcPr>
            <w:tcW w:w="1305" w:type="dxa"/>
            <w:vAlign w:val="bottom"/>
          </w:tcPr>
          <w:p w14:paraId="4FD08A1D" w14:textId="2B86DBEE" w:rsidR="000609E6" w:rsidRDefault="000609E6" w:rsidP="000609E6">
            <w:pPr>
              <w:tabs>
                <w:tab w:val="left" w:pos="3360"/>
              </w:tabs>
              <w:ind w:right="7"/>
              <w:rPr>
                <w:sz w:val="24"/>
                <w:szCs w:val="24"/>
              </w:rPr>
            </w:pPr>
            <w:r>
              <w:rPr>
                <w:rFonts w:cs="Calibri"/>
                <w:color w:val="000000"/>
              </w:rPr>
              <w:t>50.66</w:t>
            </w:r>
          </w:p>
        </w:tc>
      </w:tr>
      <w:tr w:rsidR="000609E6" w14:paraId="758563D8" w14:textId="77777777" w:rsidTr="000609E6">
        <w:tc>
          <w:tcPr>
            <w:tcW w:w="572" w:type="dxa"/>
            <w:vAlign w:val="bottom"/>
          </w:tcPr>
          <w:p w14:paraId="15A0EA53" w14:textId="0711050E"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594A2C38" w14:textId="32FBAC66" w:rsidR="000609E6" w:rsidRDefault="000609E6" w:rsidP="000609E6">
            <w:pPr>
              <w:tabs>
                <w:tab w:val="left" w:pos="3360"/>
              </w:tabs>
              <w:ind w:right="7"/>
              <w:rPr>
                <w:sz w:val="24"/>
                <w:szCs w:val="24"/>
              </w:rPr>
            </w:pPr>
            <w:r>
              <w:rPr>
                <w:rFonts w:cs="Calibri"/>
                <w:color w:val="000000"/>
              </w:rPr>
              <w:t>Accountant II</w:t>
            </w:r>
          </w:p>
        </w:tc>
        <w:tc>
          <w:tcPr>
            <w:tcW w:w="845" w:type="dxa"/>
            <w:vAlign w:val="bottom"/>
          </w:tcPr>
          <w:p w14:paraId="0D8F57C8" w14:textId="7C119560" w:rsidR="000609E6" w:rsidRDefault="000609E6" w:rsidP="000609E6">
            <w:pPr>
              <w:tabs>
                <w:tab w:val="left" w:pos="3360"/>
              </w:tabs>
              <w:ind w:right="7"/>
              <w:rPr>
                <w:sz w:val="24"/>
                <w:szCs w:val="24"/>
              </w:rPr>
            </w:pPr>
            <w:r>
              <w:rPr>
                <w:rFonts w:cs="Calibri"/>
                <w:color w:val="000000"/>
              </w:rPr>
              <w:t>4</w:t>
            </w:r>
          </w:p>
        </w:tc>
        <w:tc>
          <w:tcPr>
            <w:tcW w:w="1305" w:type="dxa"/>
            <w:vAlign w:val="bottom"/>
          </w:tcPr>
          <w:p w14:paraId="4F275BA9" w14:textId="6FB0000A" w:rsidR="000609E6" w:rsidRDefault="000609E6" w:rsidP="000609E6">
            <w:pPr>
              <w:tabs>
                <w:tab w:val="left" w:pos="3360"/>
              </w:tabs>
              <w:ind w:right="7"/>
              <w:rPr>
                <w:sz w:val="24"/>
                <w:szCs w:val="24"/>
              </w:rPr>
            </w:pPr>
            <w:r>
              <w:rPr>
                <w:rFonts w:cs="Calibri"/>
                <w:color w:val="000000"/>
              </w:rPr>
              <w:t>48.80</w:t>
            </w:r>
          </w:p>
        </w:tc>
        <w:tc>
          <w:tcPr>
            <w:tcW w:w="1416" w:type="dxa"/>
            <w:vAlign w:val="bottom"/>
          </w:tcPr>
          <w:p w14:paraId="33F45197" w14:textId="4DFE83E1" w:rsidR="000609E6" w:rsidRDefault="000609E6" w:rsidP="000609E6">
            <w:pPr>
              <w:tabs>
                <w:tab w:val="left" w:pos="3360"/>
              </w:tabs>
              <w:ind w:right="7"/>
              <w:rPr>
                <w:sz w:val="24"/>
                <w:szCs w:val="24"/>
              </w:rPr>
            </w:pPr>
            <w:r>
              <w:rPr>
                <w:rFonts w:cs="Calibri"/>
                <w:color w:val="000000"/>
              </w:rPr>
              <w:t>50.02</w:t>
            </w:r>
          </w:p>
        </w:tc>
        <w:tc>
          <w:tcPr>
            <w:tcW w:w="1305" w:type="dxa"/>
            <w:vAlign w:val="bottom"/>
          </w:tcPr>
          <w:p w14:paraId="3EEAD69C" w14:textId="38163F82" w:rsidR="000609E6" w:rsidRDefault="000609E6" w:rsidP="000609E6">
            <w:pPr>
              <w:tabs>
                <w:tab w:val="left" w:pos="3360"/>
              </w:tabs>
              <w:ind w:right="7"/>
              <w:rPr>
                <w:sz w:val="24"/>
                <w:szCs w:val="24"/>
              </w:rPr>
            </w:pPr>
            <w:r>
              <w:rPr>
                <w:rFonts w:cs="Calibri"/>
                <w:color w:val="000000"/>
              </w:rPr>
              <w:t>51.27</w:t>
            </w:r>
          </w:p>
        </w:tc>
        <w:tc>
          <w:tcPr>
            <w:tcW w:w="1305" w:type="dxa"/>
            <w:vAlign w:val="bottom"/>
          </w:tcPr>
          <w:p w14:paraId="523806D2" w14:textId="488F1FDD" w:rsidR="000609E6" w:rsidRDefault="000609E6" w:rsidP="000609E6">
            <w:pPr>
              <w:tabs>
                <w:tab w:val="left" w:pos="3360"/>
              </w:tabs>
              <w:ind w:right="7"/>
              <w:rPr>
                <w:sz w:val="24"/>
                <w:szCs w:val="24"/>
              </w:rPr>
            </w:pPr>
            <w:r>
              <w:rPr>
                <w:rFonts w:cs="Calibri"/>
                <w:color w:val="000000"/>
              </w:rPr>
              <w:t>52.30</w:t>
            </w:r>
          </w:p>
        </w:tc>
        <w:tc>
          <w:tcPr>
            <w:tcW w:w="1305" w:type="dxa"/>
            <w:vAlign w:val="bottom"/>
          </w:tcPr>
          <w:p w14:paraId="4A6A928F" w14:textId="35C63F9F" w:rsidR="000609E6" w:rsidRDefault="000609E6" w:rsidP="000609E6">
            <w:pPr>
              <w:tabs>
                <w:tab w:val="left" w:pos="3360"/>
              </w:tabs>
              <w:ind w:right="7"/>
              <w:rPr>
                <w:sz w:val="24"/>
                <w:szCs w:val="24"/>
              </w:rPr>
            </w:pPr>
            <w:r>
              <w:rPr>
                <w:rFonts w:cs="Calibri"/>
                <w:color w:val="000000"/>
              </w:rPr>
              <w:t>53.34</w:t>
            </w:r>
          </w:p>
        </w:tc>
      </w:tr>
      <w:tr w:rsidR="000609E6" w14:paraId="1AF05FCF" w14:textId="77777777" w:rsidTr="000609E6">
        <w:tc>
          <w:tcPr>
            <w:tcW w:w="572" w:type="dxa"/>
            <w:vAlign w:val="bottom"/>
          </w:tcPr>
          <w:p w14:paraId="195444E4" w14:textId="1AF4205D"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50E39633" w14:textId="228A5ADE" w:rsidR="000609E6" w:rsidRDefault="000609E6" w:rsidP="000609E6">
            <w:pPr>
              <w:tabs>
                <w:tab w:val="left" w:pos="3360"/>
              </w:tabs>
              <w:ind w:right="7"/>
              <w:rPr>
                <w:sz w:val="24"/>
                <w:szCs w:val="24"/>
              </w:rPr>
            </w:pPr>
            <w:r>
              <w:rPr>
                <w:rFonts w:cs="Calibri"/>
                <w:color w:val="000000"/>
              </w:rPr>
              <w:t>Accountant II</w:t>
            </w:r>
          </w:p>
        </w:tc>
        <w:tc>
          <w:tcPr>
            <w:tcW w:w="845" w:type="dxa"/>
            <w:vAlign w:val="bottom"/>
          </w:tcPr>
          <w:p w14:paraId="46060548" w14:textId="30CCAA46" w:rsidR="000609E6" w:rsidRDefault="000609E6" w:rsidP="000609E6">
            <w:pPr>
              <w:tabs>
                <w:tab w:val="left" w:pos="3360"/>
              </w:tabs>
              <w:ind w:right="7"/>
              <w:rPr>
                <w:sz w:val="24"/>
                <w:szCs w:val="24"/>
              </w:rPr>
            </w:pPr>
            <w:r>
              <w:rPr>
                <w:rFonts w:cs="Calibri"/>
                <w:color w:val="000000"/>
              </w:rPr>
              <w:t>5</w:t>
            </w:r>
          </w:p>
        </w:tc>
        <w:tc>
          <w:tcPr>
            <w:tcW w:w="1305" w:type="dxa"/>
            <w:vAlign w:val="bottom"/>
          </w:tcPr>
          <w:p w14:paraId="7005846E" w14:textId="1183848A" w:rsidR="000609E6" w:rsidRDefault="000609E6" w:rsidP="000609E6">
            <w:pPr>
              <w:tabs>
                <w:tab w:val="left" w:pos="3360"/>
              </w:tabs>
              <w:ind w:right="7"/>
              <w:rPr>
                <w:sz w:val="24"/>
                <w:szCs w:val="24"/>
              </w:rPr>
            </w:pPr>
            <w:r>
              <w:rPr>
                <w:rFonts w:cs="Calibri"/>
                <w:color w:val="000000"/>
              </w:rPr>
              <w:t>51.36</w:t>
            </w:r>
          </w:p>
        </w:tc>
        <w:tc>
          <w:tcPr>
            <w:tcW w:w="1416" w:type="dxa"/>
            <w:vAlign w:val="bottom"/>
          </w:tcPr>
          <w:p w14:paraId="1EB651AB" w14:textId="7D806A6F" w:rsidR="000609E6" w:rsidRDefault="000609E6" w:rsidP="000609E6">
            <w:pPr>
              <w:tabs>
                <w:tab w:val="left" w:pos="3360"/>
              </w:tabs>
              <w:ind w:right="7"/>
              <w:rPr>
                <w:sz w:val="24"/>
                <w:szCs w:val="24"/>
              </w:rPr>
            </w:pPr>
            <w:r>
              <w:rPr>
                <w:rFonts w:cs="Calibri"/>
                <w:color w:val="000000"/>
              </w:rPr>
              <w:t>52.65</w:t>
            </w:r>
          </w:p>
        </w:tc>
        <w:tc>
          <w:tcPr>
            <w:tcW w:w="1305" w:type="dxa"/>
            <w:vAlign w:val="bottom"/>
          </w:tcPr>
          <w:p w14:paraId="5367E190" w14:textId="42802F64" w:rsidR="000609E6" w:rsidRDefault="000609E6" w:rsidP="000609E6">
            <w:pPr>
              <w:tabs>
                <w:tab w:val="left" w:pos="3360"/>
              </w:tabs>
              <w:ind w:right="7"/>
              <w:rPr>
                <w:sz w:val="24"/>
                <w:szCs w:val="24"/>
              </w:rPr>
            </w:pPr>
            <w:r>
              <w:rPr>
                <w:rFonts w:cs="Calibri"/>
                <w:color w:val="000000"/>
              </w:rPr>
              <w:t>53.96</w:t>
            </w:r>
          </w:p>
        </w:tc>
        <w:tc>
          <w:tcPr>
            <w:tcW w:w="1305" w:type="dxa"/>
            <w:vAlign w:val="bottom"/>
          </w:tcPr>
          <w:p w14:paraId="5345465A" w14:textId="4AA6EDF6" w:rsidR="000609E6" w:rsidRDefault="000609E6" w:rsidP="000609E6">
            <w:pPr>
              <w:tabs>
                <w:tab w:val="left" w:pos="3360"/>
              </w:tabs>
              <w:ind w:right="7"/>
              <w:rPr>
                <w:sz w:val="24"/>
                <w:szCs w:val="24"/>
              </w:rPr>
            </w:pPr>
            <w:r>
              <w:rPr>
                <w:rFonts w:cs="Calibri"/>
                <w:color w:val="000000"/>
              </w:rPr>
              <w:t>55.04</w:t>
            </w:r>
          </w:p>
        </w:tc>
        <w:tc>
          <w:tcPr>
            <w:tcW w:w="1305" w:type="dxa"/>
            <w:vAlign w:val="bottom"/>
          </w:tcPr>
          <w:p w14:paraId="23A8B9E6" w14:textId="0103E005" w:rsidR="000609E6" w:rsidRDefault="000609E6" w:rsidP="000609E6">
            <w:pPr>
              <w:tabs>
                <w:tab w:val="left" w:pos="3360"/>
              </w:tabs>
              <w:ind w:right="7"/>
              <w:rPr>
                <w:sz w:val="24"/>
                <w:szCs w:val="24"/>
              </w:rPr>
            </w:pPr>
            <w:r>
              <w:rPr>
                <w:rFonts w:cs="Calibri"/>
                <w:color w:val="000000"/>
              </w:rPr>
              <w:t>56.14</w:t>
            </w:r>
          </w:p>
        </w:tc>
      </w:tr>
      <w:tr w:rsidR="000609E6" w14:paraId="59ACD610" w14:textId="77777777" w:rsidTr="000609E6">
        <w:tc>
          <w:tcPr>
            <w:tcW w:w="572" w:type="dxa"/>
            <w:vAlign w:val="bottom"/>
          </w:tcPr>
          <w:p w14:paraId="129844F8" w14:textId="12D6058E"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769A9D7B" w14:textId="379FC5C5" w:rsidR="000609E6" w:rsidRDefault="000609E6" w:rsidP="000609E6">
            <w:pPr>
              <w:tabs>
                <w:tab w:val="left" w:pos="3360"/>
              </w:tabs>
              <w:ind w:right="7"/>
              <w:rPr>
                <w:sz w:val="24"/>
                <w:szCs w:val="24"/>
              </w:rPr>
            </w:pPr>
            <w:r>
              <w:rPr>
                <w:rFonts w:cs="Calibri"/>
                <w:color w:val="000000"/>
              </w:rPr>
              <w:t>Accounting Technician</w:t>
            </w:r>
          </w:p>
        </w:tc>
        <w:tc>
          <w:tcPr>
            <w:tcW w:w="845" w:type="dxa"/>
            <w:vAlign w:val="bottom"/>
          </w:tcPr>
          <w:p w14:paraId="24986B26" w14:textId="0772DE5A" w:rsidR="000609E6" w:rsidRDefault="000609E6" w:rsidP="000609E6">
            <w:pPr>
              <w:tabs>
                <w:tab w:val="left" w:pos="3360"/>
              </w:tabs>
              <w:ind w:right="7"/>
              <w:rPr>
                <w:sz w:val="24"/>
                <w:szCs w:val="24"/>
              </w:rPr>
            </w:pPr>
            <w:r>
              <w:rPr>
                <w:rFonts w:cs="Calibri"/>
                <w:color w:val="000000"/>
              </w:rPr>
              <w:t>1</w:t>
            </w:r>
          </w:p>
        </w:tc>
        <w:tc>
          <w:tcPr>
            <w:tcW w:w="1305" w:type="dxa"/>
            <w:vAlign w:val="bottom"/>
          </w:tcPr>
          <w:p w14:paraId="06536733" w14:textId="0CB5D7A4" w:rsidR="000609E6" w:rsidRDefault="000609E6" w:rsidP="000609E6">
            <w:pPr>
              <w:tabs>
                <w:tab w:val="left" w:pos="3360"/>
              </w:tabs>
              <w:ind w:right="7"/>
              <w:rPr>
                <w:sz w:val="24"/>
                <w:szCs w:val="24"/>
              </w:rPr>
            </w:pPr>
            <w:r>
              <w:rPr>
                <w:rFonts w:cs="Calibri"/>
                <w:color w:val="000000"/>
              </w:rPr>
              <w:t>35.42</w:t>
            </w:r>
          </w:p>
        </w:tc>
        <w:tc>
          <w:tcPr>
            <w:tcW w:w="1416" w:type="dxa"/>
            <w:vAlign w:val="bottom"/>
          </w:tcPr>
          <w:p w14:paraId="48AAD390" w14:textId="371E6E6B" w:rsidR="000609E6" w:rsidRDefault="000609E6" w:rsidP="000609E6">
            <w:pPr>
              <w:tabs>
                <w:tab w:val="left" w:pos="3360"/>
              </w:tabs>
              <w:ind w:right="7"/>
              <w:rPr>
                <w:sz w:val="24"/>
                <w:szCs w:val="24"/>
              </w:rPr>
            </w:pPr>
            <w:r>
              <w:rPr>
                <w:rFonts w:cs="Calibri"/>
                <w:color w:val="000000"/>
              </w:rPr>
              <w:t>36.31</w:t>
            </w:r>
          </w:p>
        </w:tc>
        <w:tc>
          <w:tcPr>
            <w:tcW w:w="1305" w:type="dxa"/>
            <w:vAlign w:val="bottom"/>
          </w:tcPr>
          <w:p w14:paraId="5C831274" w14:textId="257EDAEC" w:rsidR="000609E6" w:rsidRDefault="000609E6" w:rsidP="000609E6">
            <w:pPr>
              <w:tabs>
                <w:tab w:val="left" w:pos="3360"/>
              </w:tabs>
              <w:ind w:right="7"/>
              <w:rPr>
                <w:sz w:val="24"/>
                <w:szCs w:val="24"/>
              </w:rPr>
            </w:pPr>
            <w:r>
              <w:rPr>
                <w:rFonts w:cs="Calibri"/>
                <w:color w:val="000000"/>
              </w:rPr>
              <w:t>37.21</w:t>
            </w:r>
          </w:p>
        </w:tc>
        <w:tc>
          <w:tcPr>
            <w:tcW w:w="1305" w:type="dxa"/>
            <w:vAlign w:val="bottom"/>
          </w:tcPr>
          <w:p w14:paraId="2B67CF7F" w14:textId="0EA15C04" w:rsidR="000609E6" w:rsidRDefault="000609E6" w:rsidP="000609E6">
            <w:pPr>
              <w:tabs>
                <w:tab w:val="left" w:pos="3360"/>
              </w:tabs>
              <w:ind w:right="7"/>
              <w:rPr>
                <w:sz w:val="24"/>
                <w:szCs w:val="24"/>
              </w:rPr>
            </w:pPr>
            <w:r>
              <w:rPr>
                <w:rFonts w:cs="Calibri"/>
                <w:color w:val="000000"/>
              </w:rPr>
              <w:t>37.96</w:t>
            </w:r>
          </w:p>
        </w:tc>
        <w:tc>
          <w:tcPr>
            <w:tcW w:w="1305" w:type="dxa"/>
            <w:vAlign w:val="bottom"/>
          </w:tcPr>
          <w:p w14:paraId="48900F6E" w14:textId="5F53B57B" w:rsidR="000609E6" w:rsidRDefault="000609E6" w:rsidP="000609E6">
            <w:pPr>
              <w:tabs>
                <w:tab w:val="left" w:pos="3360"/>
              </w:tabs>
              <w:ind w:right="7"/>
              <w:rPr>
                <w:sz w:val="24"/>
                <w:szCs w:val="24"/>
              </w:rPr>
            </w:pPr>
            <w:r>
              <w:rPr>
                <w:rFonts w:cs="Calibri"/>
                <w:color w:val="000000"/>
              </w:rPr>
              <w:t>38.72</w:t>
            </w:r>
          </w:p>
        </w:tc>
      </w:tr>
      <w:tr w:rsidR="000609E6" w14:paraId="393D78EC" w14:textId="77777777" w:rsidTr="000609E6">
        <w:tc>
          <w:tcPr>
            <w:tcW w:w="572" w:type="dxa"/>
            <w:vAlign w:val="bottom"/>
          </w:tcPr>
          <w:p w14:paraId="569CFB41" w14:textId="30E01D2E"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5F5FC57A" w14:textId="20CC3379" w:rsidR="000609E6" w:rsidRDefault="000609E6" w:rsidP="000609E6">
            <w:pPr>
              <w:tabs>
                <w:tab w:val="left" w:pos="3360"/>
              </w:tabs>
              <w:ind w:right="7"/>
              <w:rPr>
                <w:sz w:val="24"/>
                <w:szCs w:val="24"/>
              </w:rPr>
            </w:pPr>
            <w:r>
              <w:rPr>
                <w:rFonts w:cs="Calibri"/>
                <w:color w:val="000000"/>
              </w:rPr>
              <w:t>Accounting Technician</w:t>
            </w:r>
          </w:p>
        </w:tc>
        <w:tc>
          <w:tcPr>
            <w:tcW w:w="845" w:type="dxa"/>
            <w:vAlign w:val="bottom"/>
          </w:tcPr>
          <w:p w14:paraId="7827C37E" w14:textId="54DF608E" w:rsidR="000609E6" w:rsidRDefault="000609E6" w:rsidP="000609E6">
            <w:pPr>
              <w:tabs>
                <w:tab w:val="left" w:pos="3360"/>
              </w:tabs>
              <w:ind w:right="7"/>
              <w:rPr>
                <w:sz w:val="24"/>
                <w:szCs w:val="24"/>
              </w:rPr>
            </w:pPr>
            <w:r>
              <w:rPr>
                <w:rFonts w:cs="Calibri"/>
                <w:color w:val="000000"/>
              </w:rPr>
              <w:t>2</w:t>
            </w:r>
          </w:p>
        </w:tc>
        <w:tc>
          <w:tcPr>
            <w:tcW w:w="1305" w:type="dxa"/>
            <w:vAlign w:val="bottom"/>
          </w:tcPr>
          <w:p w14:paraId="2883A160" w14:textId="29661A15" w:rsidR="000609E6" w:rsidRDefault="000609E6" w:rsidP="000609E6">
            <w:pPr>
              <w:tabs>
                <w:tab w:val="left" w:pos="3360"/>
              </w:tabs>
              <w:ind w:right="7"/>
              <w:rPr>
                <w:sz w:val="24"/>
                <w:szCs w:val="24"/>
              </w:rPr>
            </w:pPr>
            <w:r>
              <w:rPr>
                <w:rFonts w:cs="Calibri"/>
                <w:color w:val="000000"/>
              </w:rPr>
              <w:t>37.29</w:t>
            </w:r>
          </w:p>
        </w:tc>
        <w:tc>
          <w:tcPr>
            <w:tcW w:w="1416" w:type="dxa"/>
            <w:vAlign w:val="bottom"/>
          </w:tcPr>
          <w:p w14:paraId="5CD2A93A" w14:textId="4D036EC5" w:rsidR="000609E6" w:rsidRDefault="000609E6" w:rsidP="000609E6">
            <w:pPr>
              <w:tabs>
                <w:tab w:val="left" w:pos="3360"/>
              </w:tabs>
              <w:ind w:right="7"/>
              <w:rPr>
                <w:sz w:val="24"/>
                <w:szCs w:val="24"/>
              </w:rPr>
            </w:pPr>
            <w:r>
              <w:rPr>
                <w:rFonts w:cs="Calibri"/>
                <w:color w:val="000000"/>
              </w:rPr>
              <w:t>38.22</w:t>
            </w:r>
          </w:p>
        </w:tc>
        <w:tc>
          <w:tcPr>
            <w:tcW w:w="1305" w:type="dxa"/>
            <w:vAlign w:val="bottom"/>
          </w:tcPr>
          <w:p w14:paraId="18B30F9B" w14:textId="17BD5EED" w:rsidR="000609E6" w:rsidRDefault="000609E6" w:rsidP="000609E6">
            <w:pPr>
              <w:tabs>
                <w:tab w:val="left" w:pos="3360"/>
              </w:tabs>
              <w:ind w:right="7"/>
              <w:rPr>
                <w:sz w:val="24"/>
                <w:szCs w:val="24"/>
              </w:rPr>
            </w:pPr>
            <w:r>
              <w:rPr>
                <w:rFonts w:cs="Calibri"/>
                <w:color w:val="000000"/>
              </w:rPr>
              <w:t>39.18</w:t>
            </w:r>
          </w:p>
        </w:tc>
        <w:tc>
          <w:tcPr>
            <w:tcW w:w="1305" w:type="dxa"/>
            <w:vAlign w:val="bottom"/>
          </w:tcPr>
          <w:p w14:paraId="286A789D" w14:textId="56EF5807" w:rsidR="000609E6" w:rsidRDefault="000609E6" w:rsidP="000609E6">
            <w:pPr>
              <w:tabs>
                <w:tab w:val="left" w:pos="3360"/>
              </w:tabs>
              <w:ind w:right="7"/>
              <w:rPr>
                <w:sz w:val="24"/>
                <w:szCs w:val="24"/>
              </w:rPr>
            </w:pPr>
            <w:r>
              <w:rPr>
                <w:rFonts w:cs="Calibri"/>
                <w:color w:val="000000"/>
              </w:rPr>
              <w:t>39.96</w:t>
            </w:r>
          </w:p>
        </w:tc>
        <w:tc>
          <w:tcPr>
            <w:tcW w:w="1305" w:type="dxa"/>
            <w:vAlign w:val="bottom"/>
          </w:tcPr>
          <w:p w14:paraId="17A1E792" w14:textId="3710EBA5" w:rsidR="000609E6" w:rsidRDefault="000609E6" w:rsidP="000609E6">
            <w:pPr>
              <w:tabs>
                <w:tab w:val="left" w:pos="3360"/>
              </w:tabs>
              <w:ind w:right="7"/>
              <w:rPr>
                <w:sz w:val="24"/>
                <w:szCs w:val="24"/>
              </w:rPr>
            </w:pPr>
            <w:r>
              <w:rPr>
                <w:rFonts w:cs="Calibri"/>
                <w:color w:val="000000"/>
              </w:rPr>
              <w:t>40.76</w:t>
            </w:r>
          </w:p>
        </w:tc>
      </w:tr>
      <w:tr w:rsidR="000609E6" w14:paraId="52F9AE4B" w14:textId="77777777" w:rsidTr="000609E6">
        <w:tc>
          <w:tcPr>
            <w:tcW w:w="572" w:type="dxa"/>
            <w:vAlign w:val="bottom"/>
          </w:tcPr>
          <w:p w14:paraId="0654C802" w14:textId="5BDD8794"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7D89B922" w14:textId="5CA72A48" w:rsidR="000609E6" w:rsidRDefault="000609E6" w:rsidP="000609E6">
            <w:pPr>
              <w:tabs>
                <w:tab w:val="left" w:pos="3360"/>
              </w:tabs>
              <w:ind w:right="7"/>
              <w:rPr>
                <w:sz w:val="24"/>
                <w:szCs w:val="24"/>
              </w:rPr>
            </w:pPr>
            <w:r>
              <w:rPr>
                <w:rFonts w:cs="Calibri"/>
                <w:color w:val="000000"/>
              </w:rPr>
              <w:t>Accounting Technician</w:t>
            </w:r>
          </w:p>
        </w:tc>
        <w:tc>
          <w:tcPr>
            <w:tcW w:w="845" w:type="dxa"/>
            <w:vAlign w:val="bottom"/>
          </w:tcPr>
          <w:p w14:paraId="27904756" w14:textId="140DED1E" w:rsidR="000609E6" w:rsidRDefault="000609E6" w:rsidP="000609E6">
            <w:pPr>
              <w:tabs>
                <w:tab w:val="left" w:pos="3360"/>
              </w:tabs>
              <w:ind w:right="7"/>
              <w:rPr>
                <w:sz w:val="24"/>
                <w:szCs w:val="24"/>
              </w:rPr>
            </w:pPr>
            <w:r>
              <w:rPr>
                <w:rFonts w:cs="Calibri"/>
                <w:color w:val="000000"/>
              </w:rPr>
              <w:t>3</w:t>
            </w:r>
          </w:p>
        </w:tc>
        <w:tc>
          <w:tcPr>
            <w:tcW w:w="1305" w:type="dxa"/>
            <w:vAlign w:val="bottom"/>
          </w:tcPr>
          <w:p w14:paraId="650D7CFD" w14:textId="1F2CF063" w:rsidR="000609E6" w:rsidRDefault="000609E6" w:rsidP="000609E6">
            <w:pPr>
              <w:tabs>
                <w:tab w:val="left" w:pos="3360"/>
              </w:tabs>
              <w:ind w:right="7"/>
              <w:rPr>
                <w:sz w:val="24"/>
                <w:szCs w:val="24"/>
              </w:rPr>
            </w:pPr>
            <w:r>
              <w:rPr>
                <w:rFonts w:cs="Calibri"/>
                <w:color w:val="000000"/>
              </w:rPr>
              <w:t>39.25</w:t>
            </w:r>
          </w:p>
        </w:tc>
        <w:tc>
          <w:tcPr>
            <w:tcW w:w="1416" w:type="dxa"/>
            <w:vAlign w:val="bottom"/>
          </w:tcPr>
          <w:p w14:paraId="5180F271" w14:textId="1A0EB878" w:rsidR="000609E6" w:rsidRDefault="000609E6" w:rsidP="000609E6">
            <w:pPr>
              <w:tabs>
                <w:tab w:val="left" w:pos="3360"/>
              </w:tabs>
              <w:ind w:right="7"/>
              <w:rPr>
                <w:sz w:val="24"/>
                <w:szCs w:val="24"/>
              </w:rPr>
            </w:pPr>
            <w:r>
              <w:rPr>
                <w:rFonts w:cs="Calibri"/>
                <w:color w:val="000000"/>
              </w:rPr>
              <w:t>40.23</w:t>
            </w:r>
          </w:p>
        </w:tc>
        <w:tc>
          <w:tcPr>
            <w:tcW w:w="1305" w:type="dxa"/>
            <w:vAlign w:val="bottom"/>
          </w:tcPr>
          <w:p w14:paraId="5AE1AE8B" w14:textId="41C79767" w:rsidR="000609E6" w:rsidRDefault="000609E6" w:rsidP="000609E6">
            <w:pPr>
              <w:tabs>
                <w:tab w:val="left" w:pos="3360"/>
              </w:tabs>
              <w:ind w:right="7"/>
              <w:rPr>
                <w:sz w:val="24"/>
                <w:szCs w:val="24"/>
              </w:rPr>
            </w:pPr>
            <w:r>
              <w:rPr>
                <w:rFonts w:cs="Calibri"/>
                <w:color w:val="000000"/>
              </w:rPr>
              <w:t>41.23</w:t>
            </w:r>
          </w:p>
        </w:tc>
        <w:tc>
          <w:tcPr>
            <w:tcW w:w="1305" w:type="dxa"/>
            <w:vAlign w:val="bottom"/>
          </w:tcPr>
          <w:p w14:paraId="1EF1EE01" w14:textId="21083305" w:rsidR="000609E6" w:rsidRDefault="000609E6" w:rsidP="000609E6">
            <w:pPr>
              <w:tabs>
                <w:tab w:val="left" w:pos="3360"/>
              </w:tabs>
              <w:ind w:right="7"/>
              <w:rPr>
                <w:sz w:val="24"/>
                <w:szCs w:val="24"/>
              </w:rPr>
            </w:pPr>
            <w:r>
              <w:rPr>
                <w:rFonts w:cs="Calibri"/>
                <w:color w:val="000000"/>
              </w:rPr>
              <w:t>42.06</w:t>
            </w:r>
          </w:p>
        </w:tc>
        <w:tc>
          <w:tcPr>
            <w:tcW w:w="1305" w:type="dxa"/>
            <w:vAlign w:val="bottom"/>
          </w:tcPr>
          <w:p w14:paraId="4244583B" w14:textId="529A102C" w:rsidR="000609E6" w:rsidRDefault="000609E6" w:rsidP="000609E6">
            <w:pPr>
              <w:tabs>
                <w:tab w:val="left" w:pos="3360"/>
              </w:tabs>
              <w:ind w:right="7"/>
              <w:rPr>
                <w:sz w:val="24"/>
                <w:szCs w:val="24"/>
              </w:rPr>
            </w:pPr>
            <w:r>
              <w:rPr>
                <w:rFonts w:cs="Calibri"/>
                <w:color w:val="000000"/>
              </w:rPr>
              <w:t>42.90</w:t>
            </w:r>
          </w:p>
        </w:tc>
      </w:tr>
      <w:tr w:rsidR="000609E6" w14:paraId="21900FB6" w14:textId="77777777" w:rsidTr="000609E6">
        <w:tc>
          <w:tcPr>
            <w:tcW w:w="572" w:type="dxa"/>
            <w:vAlign w:val="bottom"/>
          </w:tcPr>
          <w:p w14:paraId="4FA04B70" w14:textId="4A3BFCD2"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537AD982" w14:textId="7A5EE804" w:rsidR="000609E6" w:rsidRDefault="000609E6" w:rsidP="000609E6">
            <w:pPr>
              <w:tabs>
                <w:tab w:val="left" w:pos="3360"/>
              </w:tabs>
              <w:ind w:right="7"/>
              <w:rPr>
                <w:sz w:val="24"/>
                <w:szCs w:val="24"/>
              </w:rPr>
            </w:pPr>
            <w:r>
              <w:rPr>
                <w:rFonts w:cs="Calibri"/>
                <w:color w:val="000000"/>
              </w:rPr>
              <w:t>Accounting Technician</w:t>
            </w:r>
          </w:p>
        </w:tc>
        <w:tc>
          <w:tcPr>
            <w:tcW w:w="845" w:type="dxa"/>
            <w:vAlign w:val="bottom"/>
          </w:tcPr>
          <w:p w14:paraId="2AF7378E" w14:textId="25F7D897" w:rsidR="000609E6" w:rsidRDefault="000609E6" w:rsidP="000609E6">
            <w:pPr>
              <w:tabs>
                <w:tab w:val="left" w:pos="3360"/>
              </w:tabs>
              <w:ind w:right="7"/>
              <w:rPr>
                <w:sz w:val="24"/>
                <w:szCs w:val="24"/>
              </w:rPr>
            </w:pPr>
            <w:r>
              <w:rPr>
                <w:rFonts w:cs="Calibri"/>
                <w:color w:val="000000"/>
              </w:rPr>
              <w:t>4</w:t>
            </w:r>
          </w:p>
        </w:tc>
        <w:tc>
          <w:tcPr>
            <w:tcW w:w="1305" w:type="dxa"/>
            <w:vAlign w:val="bottom"/>
          </w:tcPr>
          <w:p w14:paraId="691B0891" w14:textId="7B6B3B27" w:rsidR="000609E6" w:rsidRDefault="000609E6" w:rsidP="000609E6">
            <w:pPr>
              <w:tabs>
                <w:tab w:val="left" w:pos="3360"/>
              </w:tabs>
              <w:ind w:right="7"/>
              <w:rPr>
                <w:sz w:val="24"/>
                <w:szCs w:val="24"/>
              </w:rPr>
            </w:pPr>
            <w:r>
              <w:rPr>
                <w:rFonts w:cs="Calibri"/>
                <w:color w:val="000000"/>
              </w:rPr>
              <w:t>41.31</w:t>
            </w:r>
          </w:p>
        </w:tc>
        <w:tc>
          <w:tcPr>
            <w:tcW w:w="1416" w:type="dxa"/>
            <w:vAlign w:val="bottom"/>
          </w:tcPr>
          <w:p w14:paraId="4D24958A" w14:textId="5BC938D5" w:rsidR="000609E6" w:rsidRDefault="000609E6" w:rsidP="000609E6">
            <w:pPr>
              <w:tabs>
                <w:tab w:val="left" w:pos="3360"/>
              </w:tabs>
              <w:ind w:right="7"/>
              <w:rPr>
                <w:sz w:val="24"/>
                <w:szCs w:val="24"/>
              </w:rPr>
            </w:pPr>
            <w:r>
              <w:rPr>
                <w:rFonts w:cs="Calibri"/>
                <w:color w:val="000000"/>
              </w:rPr>
              <w:t>42.35</w:t>
            </w:r>
          </w:p>
        </w:tc>
        <w:tc>
          <w:tcPr>
            <w:tcW w:w="1305" w:type="dxa"/>
            <w:vAlign w:val="bottom"/>
          </w:tcPr>
          <w:p w14:paraId="0F89BA6F" w14:textId="51963259" w:rsidR="000609E6" w:rsidRDefault="000609E6" w:rsidP="000609E6">
            <w:pPr>
              <w:tabs>
                <w:tab w:val="left" w:pos="3360"/>
              </w:tabs>
              <w:ind w:right="7"/>
              <w:rPr>
                <w:sz w:val="24"/>
                <w:szCs w:val="24"/>
              </w:rPr>
            </w:pPr>
            <w:r>
              <w:rPr>
                <w:rFonts w:cs="Calibri"/>
                <w:color w:val="000000"/>
              </w:rPr>
              <w:t>43.41</w:t>
            </w:r>
          </w:p>
        </w:tc>
        <w:tc>
          <w:tcPr>
            <w:tcW w:w="1305" w:type="dxa"/>
            <w:vAlign w:val="bottom"/>
          </w:tcPr>
          <w:p w14:paraId="31C1EBFF" w14:textId="0A165A8D" w:rsidR="000609E6" w:rsidRDefault="000609E6" w:rsidP="000609E6">
            <w:pPr>
              <w:tabs>
                <w:tab w:val="left" w:pos="3360"/>
              </w:tabs>
              <w:ind w:right="7"/>
              <w:rPr>
                <w:sz w:val="24"/>
                <w:szCs w:val="24"/>
              </w:rPr>
            </w:pPr>
            <w:r>
              <w:rPr>
                <w:rFonts w:cs="Calibri"/>
                <w:color w:val="000000"/>
              </w:rPr>
              <w:t>44.27</w:t>
            </w:r>
          </w:p>
        </w:tc>
        <w:tc>
          <w:tcPr>
            <w:tcW w:w="1305" w:type="dxa"/>
            <w:vAlign w:val="bottom"/>
          </w:tcPr>
          <w:p w14:paraId="77876DE6" w14:textId="169C7B03" w:rsidR="000609E6" w:rsidRDefault="000609E6" w:rsidP="000609E6">
            <w:pPr>
              <w:tabs>
                <w:tab w:val="left" w:pos="3360"/>
              </w:tabs>
              <w:ind w:right="7"/>
              <w:rPr>
                <w:sz w:val="24"/>
                <w:szCs w:val="24"/>
              </w:rPr>
            </w:pPr>
            <w:r>
              <w:rPr>
                <w:rFonts w:cs="Calibri"/>
                <w:color w:val="000000"/>
              </w:rPr>
              <w:t>45.16</w:t>
            </w:r>
          </w:p>
        </w:tc>
      </w:tr>
      <w:tr w:rsidR="000609E6" w14:paraId="39976A8C" w14:textId="77777777" w:rsidTr="000609E6">
        <w:tc>
          <w:tcPr>
            <w:tcW w:w="572" w:type="dxa"/>
            <w:vAlign w:val="bottom"/>
          </w:tcPr>
          <w:p w14:paraId="2EB77609" w14:textId="48A644C6"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4F380498" w14:textId="2DA94CCD" w:rsidR="000609E6" w:rsidRDefault="000609E6" w:rsidP="000609E6">
            <w:pPr>
              <w:tabs>
                <w:tab w:val="left" w:pos="3360"/>
              </w:tabs>
              <w:ind w:right="7"/>
              <w:rPr>
                <w:sz w:val="24"/>
                <w:szCs w:val="24"/>
              </w:rPr>
            </w:pPr>
            <w:r>
              <w:rPr>
                <w:rFonts w:cs="Calibri"/>
                <w:color w:val="000000"/>
              </w:rPr>
              <w:t>Accounting Technician</w:t>
            </w:r>
          </w:p>
        </w:tc>
        <w:tc>
          <w:tcPr>
            <w:tcW w:w="845" w:type="dxa"/>
            <w:vAlign w:val="bottom"/>
          </w:tcPr>
          <w:p w14:paraId="33152671" w14:textId="52F42B63" w:rsidR="000609E6" w:rsidRDefault="000609E6" w:rsidP="000609E6">
            <w:pPr>
              <w:tabs>
                <w:tab w:val="left" w:pos="3360"/>
              </w:tabs>
              <w:ind w:right="7"/>
              <w:rPr>
                <w:sz w:val="24"/>
                <w:szCs w:val="24"/>
              </w:rPr>
            </w:pPr>
            <w:r>
              <w:rPr>
                <w:rFonts w:cs="Calibri"/>
                <w:color w:val="000000"/>
              </w:rPr>
              <w:t>5</w:t>
            </w:r>
          </w:p>
        </w:tc>
        <w:tc>
          <w:tcPr>
            <w:tcW w:w="1305" w:type="dxa"/>
            <w:vAlign w:val="bottom"/>
          </w:tcPr>
          <w:p w14:paraId="4D70941E" w14:textId="0C27E6E1" w:rsidR="000609E6" w:rsidRDefault="000609E6" w:rsidP="000609E6">
            <w:pPr>
              <w:tabs>
                <w:tab w:val="left" w:pos="3360"/>
              </w:tabs>
              <w:ind w:right="7"/>
              <w:rPr>
                <w:sz w:val="24"/>
                <w:szCs w:val="24"/>
              </w:rPr>
            </w:pPr>
            <w:r>
              <w:rPr>
                <w:rFonts w:cs="Calibri"/>
                <w:color w:val="000000"/>
              </w:rPr>
              <w:t>43.48</w:t>
            </w:r>
          </w:p>
        </w:tc>
        <w:tc>
          <w:tcPr>
            <w:tcW w:w="1416" w:type="dxa"/>
            <w:vAlign w:val="bottom"/>
          </w:tcPr>
          <w:p w14:paraId="72EF1F48" w14:textId="71D0EF78" w:rsidR="000609E6" w:rsidRDefault="000609E6" w:rsidP="000609E6">
            <w:pPr>
              <w:tabs>
                <w:tab w:val="left" w:pos="3360"/>
              </w:tabs>
              <w:ind w:right="7"/>
              <w:rPr>
                <w:sz w:val="24"/>
                <w:szCs w:val="24"/>
              </w:rPr>
            </w:pPr>
            <w:r>
              <w:rPr>
                <w:rFonts w:cs="Calibri"/>
                <w:color w:val="000000"/>
              </w:rPr>
              <w:t>44.57</w:t>
            </w:r>
          </w:p>
        </w:tc>
        <w:tc>
          <w:tcPr>
            <w:tcW w:w="1305" w:type="dxa"/>
            <w:vAlign w:val="bottom"/>
          </w:tcPr>
          <w:p w14:paraId="5A900BEF" w14:textId="777FD576" w:rsidR="000609E6" w:rsidRDefault="000609E6" w:rsidP="000609E6">
            <w:pPr>
              <w:tabs>
                <w:tab w:val="left" w:pos="3360"/>
              </w:tabs>
              <w:ind w:right="7"/>
              <w:rPr>
                <w:sz w:val="24"/>
                <w:szCs w:val="24"/>
              </w:rPr>
            </w:pPr>
            <w:r>
              <w:rPr>
                <w:rFonts w:cs="Calibri"/>
                <w:color w:val="000000"/>
              </w:rPr>
              <w:t>45.69</w:t>
            </w:r>
          </w:p>
        </w:tc>
        <w:tc>
          <w:tcPr>
            <w:tcW w:w="1305" w:type="dxa"/>
            <w:vAlign w:val="bottom"/>
          </w:tcPr>
          <w:p w14:paraId="6326B68D" w14:textId="7E2D0E45" w:rsidR="000609E6" w:rsidRDefault="000609E6" w:rsidP="000609E6">
            <w:pPr>
              <w:tabs>
                <w:tab w:val="left" w:pos="3360"/>
              </w:tabs>
              <w:ind w:right="7"/>
              <w:rPr>
                <w:sz w:val="24"/>
                <w:szCs w:val="24"/>
              </w:rPr>
            </w:pPr>
            <w:r>
              <w:rPr>
                <w:rFonts w:cs="Calibri"/>
                <w:color w:val="000000"/>
              </w:rPr>
              <w:t>46.60</w:t>
            </w:r>
          </w:p>
        </w:tc>
        <w:tc>
          <w:tcPr>
            <w:tcW w:w="1305" w:type="dxa"/>
            <w:vAlign w:val="bottom"/>
          </w:tcPr>
          <w:p w14:paraId="5F361A2F" w14:textId="21895764" w:rsidR="000609E6" w:rsidRDefault="000609E6" w:rsidP="000609E6">
            <w:pPr>
              <w:tabs>
                <w:tab w:val="left" w:pos="3360"/>
              </w:tabs>
              <w:ind w:right="7"/>
              <w:rPr>
                <w:sz w:val="24"/>
                <w:szCs w:val="24"/>
              </w:rPr>
            </w:pPr>
            <w:r>
              <w:rPr>
                <w:rFonts w:cs="Calibri"/>
                <w:color w:val="000000"/>
              </w:rPr>
              <w:t>47.53</w:t>
            </w:r>
          </w:p>
        </w:tc>
      </w:tr>
      <w:tr w:rsidR="000609E6" w14:paraId="019A0C52" w14:textId="77777777" w:rsidTr="000609E6">
        <w:tc>
          <w:tcPr>
            <w:tcW w:w="572" w:type="dxa"/>
            <w:vAlign w:val="bottom"/>
          </w:tcPr>
          <w:p w14:paraId="00DF3ECD" w14:textId="414BE871"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0F78EBF5" w14:textId="1743FAA9" w:rsidR="000609E6" w:rsidRDefault="000609E6" w:rsidP="000609E6">
            <w:pPr>
              <w:tabs>
                <w:tab w:val="left" w:pos="3360"/>
              </w:tabs>
              <w:ind w:right="7"/>
              <w:rPr>
                <w:sz w:val="24"/>
                <w:szCs w:val="24"/>
              </w:rPr>
            </w:pPr>
            <w:r>
              <w:rPr>
                <w:rFonts w:cs="Calibri"/>
                <w:color w:val="000000"/>
              </w:rPr>
              <w:t>Administrative Assistant I, PT</w:t>
            </w:r>
          </w:p>
        </w:tc>
        <w:tc>
          <w:tcPr>
            <w:tcW w:w="845" w:type="dxa"/>
            <w:vAlign w:val="bottom"/>
          </w:tcPr>
          <w:p w14:paraId="2D00D34C" w14:textId="4524E86F" w:rsidR="000609E6" w:rsidRDefault="000609E6" w:rsidP="000609E6">
            <w:pPr>
              <w:tabs>
                <w:tab w:val="left" w:pos="3360"/>
              </w:tabs>
              <w:ind w:right="7"/>
              <w:rPr>
                <w:sz w:val="24"/>
                <w:szCs w:val="24"/>
              </w:rPr>
            </w:pPr>
            <w:r>
              <w:rPr>
                <w:rFonts w:cs="Calibri"/>
                <w:color w:val="000000"/>
              </w:rPr>
              <w:t>1</w:t>
            </w:r>
          </w:p>
        </w:tc>
        <w:tc>
          <w:tcPr>
            <w:tcW w:w="1305" w:type="dxa"/>
            <w:vAlign w:val="bottom"/>
          </w:tcPr>
          <w:p w14:paraId="13B6DFEB" w14:textId="2CEA6794" w:rsidR="000609E6" w:rsidRDefault="000609E6" w:rsidP="000609E6">
            <w:pPr>
              <w:tabs>
                <w:tab w:val="left" w:pos="3360"/>
              </w:tabs>
              <w:ind w:right="7"/>
              <w:rPr>
                <w:sz w:val="24"/>
                <w:szCs w:val="24"/>
              </w:rPr>
            </w:pPr>
            <w:r>
              <w:rPr>
                <w:rFonts w:cs="Calibri"/>
                <w:color w:val="000000"/>
              </w:rPr>
              <w:t>28.75</w:t>
            </w:r>
          </w:p>
        </w:tc>
        <w:tc>
          <w:tcPr>
            <w:tcW w:w="1416" w:type="dxa"/>
            <w:vAlign w:val="bottom"/>
          </w:tcPr>
          <w:p w14:paraId="69B8F945" w14:textId="379460D9" w:rsidR="000609E6" w:rsidRDefault="000609E6" w:rsidP="000609E6">
            <w:pPr>
              <w:tabs>
                <w:tab w:val="left" w:pos="3360"/>
              </w:tabs>
              <w:ind w:right="7"/>
              <w:rPr>
                <w:sz w:val="24"/>
                <w:szCs w:val="24"/>
              </w:rPr>
            </w:pPr>
            <w:r>
              <w:rPr>
                <w:rFonts w:cs="Calibri"/>
                <w:color w:val="000000"/>
              </w:rPr>
              <w:t>29.46</w:t>
            </w:r>
          </w:p>
        </w:tc>
        <w:tc>
          <w:tcPr>
            <w:tcW w:w="1305" w:type="dxa"/>
            <w:vAlign w:val="bottom"/>
          </w:tcPr>
          <w:p w14:paraId="783FCBC7" w14:textId="525434A1" w:rsidR="000609E6" w:rsidRDefault="000609E6" w:rsidP="000609E6">
            <w:pPr>
              <w:tabs>
                <w:tab w:val="left" w:pos="3360"/>
              </w:tabs>
              <w:ind w:right="7"/>
              <w:rPr>
                <w:sz w:val="24"/>
                <w:szCs w:val="24"/>
              </w:rPr>
            </w:pPr>
            <w:r>
              <w:rPr>
                <w:rFonts w:cs="Calibri"/>
                <w:color w:val="000000"/>
              </w:rPr>
              <w:t>30.20</w:t>
            </w:r>
          </w:p>
        </w:tc>
        <w:tc>
          <w:tcPr>
            <w:tcW w:w="1305" w:type="dxa"/>
            <w:vAlign w:val="bottom"/>
          </w:tcPr>
          <w:p w14:paraId="4279959E" w14:textId="0373EF7D" w:rsidR="000609E6" w:rsidRDefault="000609E6" w:rsidP="000609E6">
            <w:pPr>
              <w:tabs>
                <w:tab w:val="left" w:pos="3360"/>
              </w:tabs>
              <w:ind w:right="7"/>
              <w:rPr>
                <w:sz w:val="24"/>
                <w:szCs w:val="24"/>
              </w:rPr>
            </w:pPr>
            <w:r>
              <w:rPr>
                <w:rFonts w:cs="Calibri"/>
                <w:color w:val="000000"/>
              </w:rPr>
              <w:t>30.80</w:t>
            </w:r>
          </w:p>
        </w:tc>
        <w:tc>
          <w:tcPr>
            <w:tcW w:w="1305" w:type="dxa"/>
            <w:vAlign w:val="bottom"/>
          </w:tcPr>
          <w:p w14:paraId="4D6D9FD8" w14:textId="11B75093" w:rsidR="000609E6" w:rsidRDefault="000609E6" w:rsidP="000609E6">
            <w:pPr>
              <w:tabs>
                <w:tab w:val="left" w:pos="3360"/>
              </w:tabs>
              <w:ind w:right="7"/>
              <w:rPr>
                <w:sz w:val="24"/>
                <w:szCs w:val="24"/>
              </w:rPr>
            </w:pPr>
            <w:r>
              <w:rPr>
                <w:rFonts w:cs="Calibri"/>
                <w:color w:val="000000"/>
              </w:rPr>
              <w:t>31.42</w:t>
            </w:r>
          </w:p>
        </w:tc>
      </w:tr>
      <w:tr w:rsidR="000609E6" w14:paraId="5E51E58F" w14:textId="77777777" w:rsidTr="000609E6">
        <w:tc>
          <w:tcPr>
            <w:tcW w:w="572" w:type="dxa"/>
            <w:vAlign w:val="bottom"/>
          </w:tcPr>
          <w:p w14:paraId="0DD75A04" w14:textId="17EC4E7C"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19A51616" w14:textId="478B81D7" w:rsidR="000609E6" w:rsidRDefault="000609E6" w:rsidP="000609E6">
            <w:pPr>
              <w:tabs>
                <w:tab w:val="left" w:pos="3360"/>
              </w:tabs>
              <w:ind w:right="7"/>
              <w:rPr>
                <w:sz w:val="24"/>
                <w:szCs w:val="24"/>
              </w:rPr>
            </w:pPr>
            <w:r>
              <w:rPr>
                <w:rFonts w:cs="Calibri"/>
                <w:color w:val="000000"/>
              </w:rPr>
              <w:t>Administrative Assistant I, PT</w:t>
            </w:r>
          </w:p>
        </w:tc>
        <w:tc>
          <w:tcPr>
            <w:tcW w:w="845" w:type="dxa"/>
            <w:vAlign w:val="bottom"/>
          </w:tcPr>
          <w:p w14:paraId="6D4D05AC" w14:textId="098FABE5" w:rsidR="000609E6" w:rsidRDefault="000609E6" w:rsidP="000609E6">
            <w:pPr>
              <w:tabs>
                <w:tab w:val="left" w:pos="3360"/>
              </w:tabs>
              <w:ind w:right="7"/>
              <w:rPr>
                <w:sz w:val="24"/>
                <w:szCs w:val="24"/>
              </w:rPr>
            </w:pPr>
            <w:r>
              <w:rPr>
                <w:rFonts w:cs="Calibri"/>
                <w:color w:val="000000"/>
              </w:rPr>
              <w:t>2</w:t>
            </w:r>
          </w:p>
        </w:tc>
        <w:tc>
          <w:tcPr>
            <w:tcW w:w="1305" w:type="dxa"/>
            <w:vAlign w:val="bottom"/>
          </w:tcPr>
          <w:p w14:paraId="3EDF781B" w14:textId="409AD9CA" w:rsidR="000609E6" w:rsidRDefault="000609E6" w:rsidP="000609E6">
            <w:pPr>
              <w:tabs>
                <w:tab w:val="left" w:pos="3360"/>
              </w:tabs>
              <w:ind w:right="7"/>
              <w:rPr>
                <w:sz w:val="24"/>
                <w:szCs w:val="24"/>
              </w:rPr>
            </w:pPr>
            <w:r>
              <w:rPr>
                <w:rFonts w:cs="Calibri"/>
                <w:color w:val="000000"/>
              </w:rPr>
              <w:t>30.29</w:t>
            </w:r>
          </w:p>
        </w:tc>
        <w:tc>
          <w:tcPr>
            <w:tcW w:w="1416" w:type="dxa"/>
            <w:vAlign w:val="bottom"/>
          </w:tcPr>
          <w:p w14:paraId="1E0F7329" w14:textId="0FA1F1AD" w:rsidR="000609E6" w:rsidRDefault="000609E6" w:rsidP="000609E6">
            <w:pPr>
              <w:tabs>
                <w:tab w:val="left" w:pos="3360"/>
              </w:tabs>
              <w:ind w:right="7"/>
              <w:rPr>
                <w:sz w:val="24"/>
                <w:szCs w:val="24"/>
              </w:rPr>
            </w:pPr>
            <w:r>
              <w:rPr>
                <w:rFonts w:cs="Calibri"/>
                <w:color w:val="000000"/>
              </w:rPr>
              <w:t>31.05</w:t>
            </w:r>
          </w:p>
        </w:tc>
        <w:tc>
          <w:tcPr>
            <w:tcW w:w="1305" w:type="dxa"/>
            <w:vAlign w:val="bottom"/>
          </w:tcPr>
          <w:p w14:paraId="51C1AD15" w14:textId="52C144C6" w:rsidR="000609E6" w:rsidRDefault="000609E6" w:rsidP="000609E6">
            <w:pPr>
              <w:tabs>
                <w:tab w:val="left" w:pos="3360"/>
              </w:tabs>
              <w:ind w:right="7"/>
              <w:rPr>
                <w:sz w:val="24"/>
                <w:szCs w:val="24"/>
              </w:rPr>
            </w:pPr>
            <w:r>
              <w:rPr>
                <w:rFonts w:cs="Calibri"/>
                <w:color w:val="000000"/>
              </w:rPr>
              <w:t>31.82</w:t>
            </w:r>
          </w:p>
        </w:tc>
        <w:tc>
          <w:tcPr>
            <w:tcW w:w="1305" w:type="dxa"/>
            <w:vAlign w:val="bottom"/>
          </w:tcPr>
          <w:p w14:paraId="0E19D985" w14:textId="5B785258" w:rsidR="000609E6" w:rsidRDefault="000609E6" w:rsidP="000609E6">
            <w:pPr>
              <w:tabs>
                <w:tab w:val="left" w:pos="3360"/>
              </w:tabs>
              <w:ind w:right="7"/>
              <w:rPr>
                <w:sz w:val="24"/>
                <w:szCs w:val="24"/>
              </w:rPr>
            </w:pPr>
            <w:r>
              <w:rPr>
                <w:rFonts w:cs="Calibri"/>
                <w:color w:val="000000"/>
              </w:rPr>
              <w:t>32.46</w:t>
            </w:r>
          </w:p>
        </w:tc>
        <w:tc>
          <w:tcPr>
            <w:tcW w:w="1305" w:type="dxa"/>
            <w:vAlign w:val="bottom"/>
          </w:tcPr>
          <w:p w14:paraId="10BA8375" w14:textId="31FBE1D2" w:rsidR="000609E6" w:rsidRDefault="000609E6" w:rsidP="000609E6">
            <w:pPr>
              <w:tabs>
                <w:tab w:val="left" w:pos="3360"/>
              </w:tabs>
              <w:ind w:right="7"/>
              <w:rPr>
                <w:sz w:val="24"/>
                <w:szCs w:val="24"/>
              </w:rPr>
            </w:pPr>
            <w:r>
              <w:rPr>
                <w:rFonts w:cs="Calibri"/>
                <w:color w:val="000000"/>
              </w:rPr>
              <w:t>33.11</w:t>
            </w:r>
          </w:p>
        </w:tc>
      </w:tr>
      <w:tr w:rsidR="000609E6" w14:paraId="44EF4E81" w14:textId="77777777" w:rsidTr="000609E6">
        <w:tc>
          <w:tcPr>
            <w:tcW w:w="572" w:type="dxa"/>
            <w:vAlign w:val="bottom"/>
          </w:tcPr>
          <w:p w14:paraId="06E098C9" w14:textId="3F2762E4"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715217D4" w14:textId="218B041B" w:rsidR="000609E6" w:rsidRDefault="000609E6" w:rsidP="000609E6">
            <w:pPr>
              <w:tabs>
                <w:tab w:val="left" w:pos="3360"/>
              </w:tabs>
              <w:ind w:right="7"/>
              <w:rPr>
                <w:sz w:val="24"/>
                <w:szCs w:val="24"/>
              </w:rPr>
            </w:pPr>
            <w:r>
              <w:rPr>
                <w:rFonts w:cs="Calibri"/>
                <w:color w:val="000000"/>
              </w:rPr>
              <w:t>Administrative Assistant I, PT</w:t>
            </w:r>
          </w:p>
        </w:tc>
        <w:tc>
          <w:tcPr>
            <w:tcW w:w="845" w:type="dxa"/>
            <w:vAlign w:val="bottom"/>
          </w:tcPr>
          <w:p w14:paraId="756924C9" w14:textId="3E6928AA" w:rsidR="000609E6" w:rsidRDefault="000609E6" w:rsidP="000609E6">
            <w:pPr>
              <w:tabs>
                <w:tab w:val="left" w:pos="3360"/>
              </w:tabs>
              <w:ind w:right="7"/>
              <w:rPr>
                <w:sz w:val="24"/>
                <w:szCs w:val="24"/>
              </w:rPr>
            </w:pPr>
            <w:r>
              <w:rPr>
                <w:rFonts w:cs="Calibri"/>
                <w:color w:val="000000"/>
              </w:rPr>
              <w:t>3</w:t>
            </w:r>
          </w:p>
        </w:tc>
        <w:tc>
          <w:tcPr>
            <w:tcW w:w="1305" w:type="dxa"/>
            <w:vAlign w:val="bottom"/>
          </w:tcPr>
          <w:p w14:paraId="5DB52E20" w14:textId="271305B0" w:rsidR="000609E6" w:rsidRDefault="000609E6" w:rsidP="000609E6">
            <w:pPr>
              <w:tabs>
                <w:tab w:val="left" w:pos="3360"/>
              </w:tabs>
              <w:ind w:right="7"/>
              <w:rPr>
                <w:sz w:val="24"/>
                <w:szCs w:val="24"/>
              </w:rPr>
            </w:pPr>
            <w:r>
              <w:rPr>
                <w:rFonts w:cs="Calibri"/>
                <w:color w:val="000000"/>
              </w:rPr>
              <w:t>31.87</w:t>
            </w:r>
          </w:p>
        </w:tc>
        <w:tc>
          <w:tcPr>
            <w:tcW w:w="1416" w:type="dxa"/>
            <w:vAlign w:val="bottom"/>
          </w:tcPr>
          <w:p w14:paraId="0AB76C40" w14:textId="1FCE06F5" w:rsidR="000609E6" w:rsidRDefault="000609E6" w:rsidP="000609E6">
            <w:pPr>
              <w:tabs>
                <w:tab w:val="left" w:pos="3360"/>
              </w:tabs>
              <w:ind w:right="7"/>
              <w:rPr>
                <w:sz w:val="24"/>
                <w:szCs w:val="24"/>
              </w:rPr>
            </w:pPr>
            <w:r>
              <w:rPr>
                <w:rFonts w:cs="Calibri"/>
                <w:color w:val="000000"/>
              </w:rPr>
              <w:t>32.67</w:t>
            </w:r>
          </w:p>
        </w:tc>
        <w:tc>
          <w:tcPr>
            <w:tcW w:w="1305" w:type="dxa"/>
            <w:vAlign w:val="bottom"/>
          </w:tcPr>
          <w:p w14:paraId="39C098EF" w14:textId="3DEDAC90" w:rsidR="000609E6" w:rsidRDefault="000609E6" w:rsidP="000609E6">
            <w:pPr>
              <w:tabs>
                <w:tab w:val="left" w:pos="3360"/>
              </w:tabs>
              <w:ind w:right="7"/>
              <w:rPr>
                <w:sz w:val="24"/>
                <w:szCs w:val="24"/>
              </w:rPr>
            </w:pPr>
            <w:r>
              <w:rPr>
                <w:rFonts w:cs="Calibri"/>
                <w:color w:val="000000"/>
              </w:rPr>
              <w:t>33.48</w:t>
            </w:r>
          </w:p>
        </w:tc>
        <w:tc>
          <w:tcPr>
            <w:tcW w:w="1305" w:type="dxa"/>
            <w:vAlign w:val="bottom"/>
          </w:tcPr>
          <w:p w14:paraId="2CB7DFD1" w14:textId="6201D5B2" w:rsidR="000609E6" w:rsidRDefault="000609E6" w:rsidP="000609E6">
            <w:pPr>
              <w:tabs>
                <w:tab w:val="left" w:pos="3360"/>
              </w:tabs>
              <w:ind w:right="7"/>
              <w:rPr>
                <w:sz w:val="24"/>
                <w:szCs w:val="24"/>
              </w:rPr>
            </w:pPr>
            <w:r>
              <w:rPr>
                <w:rFonts w:cs="Calibri"/>
                <w:color w:val="000000"/>
              </w:rPr>
              <w:t>34.15</w:t>
            </w:r>
          </w:p>
        </w:tc>
        <w:tc>
          <w:tcPr>
            <w:tcW w:w="1305" w:type="dxa"/>
            <w:vAlign w:val="bottom"/>
          </w:tcPr>
          <w:p w14:paraId="25122A59" w14:textId="7B6FEF24" w:rsidR="000609E6" w:rsidRDefault="000609E6" w:rsidP="000609E6">
            <w:pPr>
              <w:tabs>
                <w:tab w:val="left" w:pos="3360"/>
              </w:tabs>
              <w:ind w:right="7"/>
              <w:rPr>
                <w:sz w:val="24"/>
                <w:szCs w:val="24"/>
              </w:rPr>
            </w:pPr>
            <w:r>
              <w:rPr>
                <w:rFonts w:cs="Calibri"/>
                <w:color w:val="000000"/>
              </w:rPr>
              <w:t>34.84</w:t>
            </w:r>
          </w:p>
        </w:tc>
      </w:tr>
      <w:tr w:rsidR="000609E6" w14:paraId="2B0701F1" w14:textId="77777777" w:rsidTr="000609E6">
        <w:tc>
          <w:tcPr>
            <w:tcW w:w="572" w:type="dxa"/>
            <w:vAlign w:val="bottom"/>
          </w:tcPr>
          <w:p w14:paraId="2BA39138" w14:textId="225AFE70"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3D06C977" w14:textId="032F743D" w:rsidR="000609E6" w:rsidRDefault="000609E6" w:rsidP="000609E6">
            <w:pPr>
              <w:tabs>
                <w:tab w:val="left" w:pos="3360"/>
              </w:tabs>
              <w:ind w:right="7"/>
              <w:rPr>
                <w:sz w:val="24"/>
                <w:szCs w:val="24"/>
              </w:rPr>
            </w:pPr>
            <w:r>
              <w:rPr>
                <w:rFonts w:cs="Calibri"/>
                <w:color w:val="000000"/>
              </w:rPr>
              <w:t>Administrative Assistant I, PT</w:t>
            </w:r>
          </w:p>
        </w:tc>
        <w:tc>
          <w:tcPr>
            <w:tcW w:w="845" w:type="dxa"/>
            <w:vAlign w:val="bottom"/>
          </w:tcPr>
          <w:p w14:paraId="486BB5F1" w14:textId="0213C9CD" w:rsidR="000609E6" w:rsidRDefault="000609E6" w:rsidP="000609E6">
            <w:pPr>
              <w:tabs>
                <w:tab w:val="left" w:pos="3360"/>
              </w:tabs>
              <w:ind w:right="7"/>
              <w:rPr>
                <w:sz w:val="24"/>
                <w:szCs w:val="24"/>
              </w:rPr>
            </w:pPr>
            <w:r>
              <w:rPr>
                <w:rFonts w:cs="Calibri"/>
                <w:color w:val="000000"/>
              </w:rPr>
              <w:t>4</w:t>
            </w:r>
          </w:p>
        </w:tc>
        <w:tc>
          <w:tcPr>
            <w:tcW w:w="1305" w:type="dxa"/>
            <w:vAlign w:val="bottom"/>
          </w:tcPr>
          <w:p w14:paraId="672FC4FA" w14:textId="10364459" w:rsidR="000609E6" w:rsidRDefault="000609E6" w:rsidP="000609E6">
            <w:pPr>
              <w:tabs>
                <w:tab w:val="left" w:pos="3360"/>
              </w:tabs>
              <w:ind w:right="7"/>
              <w:rPr>
                <w:sz w:val="24"/>
                <w:szCs w:val="24"/>
              </w:rPr>
            </w:pPr>
            <w:r>
              <w:rPr>
                <w:rFonts w:cs="Calibri"/>
                <w:color w:val="000000"/>
              </w:rPr>
              <w:t>33.55</w:t>
            </w:r>
          </w:p>
        </w:tc>
        <w:tc>
          <w:tcPr>
            <w:tcW w:w="1416" w:type="dxa"/>
            <w:vAlign w:val="bottom"/>
          </w:tcPr>
          <w:p w14:paraId="2EA49046" w14:textId="0CE8BF03" w:rsidR="000609E6" w:rsidRDefault="000609E6" w:rsidP="000609E6">
            <w:pPr>
              <w:tabs>
                <w:tab w:val="left" w:pos="3360"/>
              </w:tabs>
              <w:ind w:right="7"/>
              <w:rPr>
                <w:sz w:val="24"/>
                <w:szCs w:val="24"/>
              </w:rPr>
            </w:pPr>
            <w:r>
              <w:rPr>
                <w:rFonts w:cs="Calibri"/>
                <w:color w:val="000000"/>
              </w:rPr>
              <w:t>34.38</w:t>
            </w:r>
          </w:p>
        </w:tc>
        <w:tc>
          <w:tcPr>
            <w:tcW w:w="1305" w:type="dxa"/>
            <w:vAlign w:val="bottom"/>
          </w:tcPr>
          <w:p w14:paraId="7A3FA505" w14:textId="57F47DCD" w:rsidR="000609E6" w:rsidRDefault="000609E6" w:rsidP="000609E6">
            <w:pPr>
              <w:tabs>
                <w:tab w:val="left" w:pos="3360"/>
              </w:tabs>
              <w:ind w:right="7"/>
              <w:rPr>
                <w:sz w:val="24"/>
                <w:szCs w:val="24"/>
              </w:rPr>
            </w:pPr>
            <w:r>
              <w:rPr>
                <w:rFonts w:cs="Calibri"/>
                <w:color w:val="000000"/>
              </w:rPr>
              <w:t>35.24</w:t>
            </w:r>
          </w:p>
        </w:tc>
        <w:tc>
          <w:tcPr>
            <w:tcW w:w="1305" w:type="dxa"/>
            <w:vAlign w:val="bottom"/>
          </w:tcPr>
          <w:p w14:paraId="76AA979D" w14:textId="598B05A7" w:rsidR="000609E6" w:rsidRDefault="000609E6" w:rsidP="000609E6">
            <w:pPr>
              <w:tabs>
                <w:tab w:val="left" w:pos="3360"/>
              </w:tabs>
              <w:ind w:right="7"/>
              <w:rPr>
                <w:sz w:val="24"/>
                <w:szCs w:val="24"/>
              </w:rPr>
            </w:pPr>
            <w:r>
              <w:rPr>
                <w:rFonts w:cs="Calibri"/>
                <w:color w:val="000000"/>
              </w:rPr>
              <w:t>35.95</w:t>
            </w:r>
          </w:p>
        </w:tc>
        <w:tc>
          <w:tcPr>
            <w:tcW w:w="1305" w:type="dxa"/>
            <w:vAlign w:val="bottom"/>
          </w:tcPr>
          <w:p w14:paraId="09876A55" w14:textId="4564ABE3" w:rsidR="000609E6" w:rsidRDefault="000609E6" w:rsidP="000609E6">
            <w:pPr>
              <w:tabs>
                <w:tab w:val="left" w:pos="3360"/>
              </w:tabs>
              <w:ind w:right="7"/>
              <w:rPr>
                <w:sz w:val="24"/>
                <w:szCs w:val="24"/>
              </w:rPr>
            </w:pPr>
            <w:r>
              <w:rPr>
                <w:rFonts w:cs="Calibri"/>
                <w:color w:val="000000"/>
              </w:rPr>
              <w:t>36.67</w:t>
            </w:r>
          </w:p>
        </w:tc>
      </w:tr>
      <w:tr w:rsidR="000609E6" w14:paraId="5909C029" w14:textId="77777777" w:rsidTr="000609E6">
        <w:tc>
          <w:tcPr>
            <w:tcW w:w="572" w:type="dxa"/>
            <w:vAlign w:val="bottom"/>
          </w:tcPr>
          <w:p w14:paraId="46E243D5" w14:textId="741EBD01"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71510E94" w14:textId="502E6B3D" w:rsidR="000609E6" w:rsidRDefault="000609E6" w:rsidP="000609E6">
            <w:pPr>
              <w:tabs>
                <w:tab w:val="left" w:pos="3360"/>
              </w:tabs>
              <w:ind w:right="7"/>
              <w:rPr>
                <w:sz w:val="24"/>
                <w:szCs w:val="24"/>
              </w:rPr>
            </w:pPr>
            <w:r>
              <w:rPr>
                <w:rFonts w:cs="Calibri"/>
                <w:color w:val="000000"/>
              </w:rPr>
              <w:t>Administrative Assistant I, PT</w:t>
            </w:r>
          </w:p>
        </w:tc>
        <w:tc>
          <w:tcPr>
            <w:tcW w:w="845" w:type="dxa"/>
            <w:vAlign w:val="bottom"/>
          </w:tcPr>
          <w:p w14:paraId="4DA9398D" w14:textId="3ED7B1DC" w:rsidR="000609E6" w:rsidRDefault="000609E6" w:rsidP="000609E6">
            <w:pPr>
              <w:tabs>
                <w:tab w:val="left" w:pos="3360"/>
              </w:tabs>
              <w:ind w:right="7"/>
              <w:rPr>
                <w:sz w:val="24"/>
                <w:szCs w:val="24"/>
              </w:rPr>
            </w:pPr>
            <w:r>
              <w:rPr>
                <w:rFonts w:cs="Calibri"/>
                <w:color w:val="000000"/>
              </w:rPr>
              <w:t>5</w:t>
            </w:r>
          </w:p>
        </w:tc>
        <w:tc>
          <w:tcPr>
            <w:tcW w:w="1305" w:type="dxa"/>
            <w:vAlign w:val="bottom"/>
          </w:tcPr>
          <w:p w14:paraId="7011C4BD" w14:textId="42230399" w:rsidR="000609E6" w:rsidRDefault="000609E6" w:rsidP="000609E6">
            <w:pPr>
              <w:tabs>
                <w:tab w:val="left" w:pos="3360"/>
              </w:tabs>
              <w:ind w:right="7"/>
              <w:rPr>
                <w:sz w:val="24"/>
                <w:szCs w:val="24"/>
              </w:rPr>
            </w:pPr>
            <w:r>
              <w:rPr>
                <w:rFonts w:cs="Calibri"/>
                <w:color w:val="000000"/>
              </w:rPr>
              <w:t>35.31</w:t>
            </w:r>
          </w:p>
        </w:tc>
        <w:tc>
          <w:tcPr>
            <w:tcW w:w="1416" w:type="dxa"/>
            <w:vAlign w:val="bottom"/>
          </w:tcPr>
          <w:p w14:paraId="74B583CA" w14:textId="544DE025" w:rsidR="000609E6" w:rsidRDefault="000609E6" w:rsidP="000609E6">
            <w:pPr>
              <w:tabs>
                <w:tab w:val="left" w:pos="3360"/>
              </w:tabs>
              <w:ind w:right="7"/>
              <w:rPr>
                <w:sz w:val="24"/>
                <w:szCs w:val="24"/>
              </w:rPr>
            </w:pPr>
            <w:r>
              <w:rPr>
                <w:rFonts w:cs="Calibri"/>
                <w:color w:val="000000"/>
              </w:rPr>
              <w:t>36.20</w:t>
            </w:r>
          </w:p>
        </w:tc>
        <w:tc>
          <w:tcPr>
            <w:tcW w:w="1305" w:type="dxa"/>
            <w:vAlign w:val="bottom"/>
          </w:tcPr>
          <w:p w14:paraId="728DC368" w14:textId="4A9CC3EE" w:rsidR="000609E6" w:rsidRDefault="000609E6" w:rsidP="000609E6">
            <w:pPr>
              <w:tabs>
                <w:tab w:val="left" w:pos="3360"/>
              </w:tabs>
              <w:ind w:right="7"/>
              <w:rPr>
                <w:sz w:val="24"/>
                <w:szCs w:val="24"/>
              </w:rPr>
            </w:pPr>
            <w:r>
              <w:rPr>
                <w:rFonts w:cs="Calibri"/>
                <w:color w:val="000000"/>
              </w:rPr>
              <w:t>37.10</w:t>
            </w:r>
          </w:p>
        </w:tc>
        <w:tc>
          <w:tcPr>
            <w:tcW w:w="1305" w:type="dxa"/>
            <w:vAlign w:val="bottom"/>
          </w:tcPr>
          <w:p w14:paraId="438E63B1" w14:textId="7B156F27" w:rsidR="000609E6" w:rsidRDefault="000609E6" w:rsidP="000609E6">
            <w:pPr>
              <w:tabs>
                <w:tab w:val="left" w:pos="3360"/>
              </w:tabs>
              <w:ind w:right="7"/>
              <w:rPr>
                <w:sz w:val="24"/>
                <w:szCs w:val="24"/>
              </w:rPr>
            </w:pPr>
            <w:r>
              <w:rPr>
                <w:rFonts w:cs="Calibri"/>
                <w:color w:val="000000"/>
              </w:rPr>
              <w:t>37.84</w:t>
            </w:r>
          </w:p>
        </w:tc>
        <w:tc>
          <w:tcPr>
            <w:tcW w:w="1305" w:type="dxa"/>
            <w:vAlign w:val="bottom"/>
          </w:tcPr>
          <w:p w14:paraId="48936154" w14:textId="00562861" w:rsidR="000609E6" w:rsidRDefault="000609E6" w:rsidP="000609E6">
            <w:pPr>
              <w:tabs>
                <w:tab w:val="left" w:pos="3360"/>
              </w:tabs>
              <w:ind w:right="7"/>
              <w:rPr>
                <w:sz w:val="24"/>
                <w:szCs w:val="24"/>
              </w:rPr>
            </w:pPr>
            <w:r>
              <w:rPr>
                <w:rFonts w:cs="Calibri"/>
                <w:color w:val="000000"/>
              </w:rPr>
              <w:t>38.60</w:t>
            </w:r>
          </w:p>
        </w:tc>
      </w:tr>
      <w:tr w:rsidR="000609E6" w14:paraId="49735D62" w14:textId="77777777" w:rsidTr="000609E6">
        <w:tc>
          <w:tcPr>
            <w:tcW w:w="572" w:type="dxa"/>
            <w:vAlign w:val="bottom"/>
          </w:tcPr>
          <w:p w14:paraId="661DCD45" w14:textId="60FDFD89"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2058AAE2" w14:textId="0AF465F6" w:rsidR="000609E6" w:rsidRDefault="000609E6" w:rsidP="000609E6">
            <w:pPr>
              <w:tabs>
                <w:tab w:val="left" w:pos="3360"/>
              </w:tabs>
              <w:ind w:right="7"/>
              <w:rPr>
                <w:sz w:val="24"/>
                <w:szCs w:val="24"/>
              </w:rPr>
            </w:pPr>
            <w:r>
              <w:rPr>
                <w:rFonts w:cs="Calibri"/>
                <w:color w:val="000000"/>
              </w:rPr>
              <w:t>Administrative Assistant I</w:t>
            </w:r>
          </w:p>
        </w:tc>
        <w:tc>
          <w:tcPr>
            <w:tcW w:w="845" w:type="dxa"/>
            <w:vAlign w:val="bottom"/>
          </w:tcPr>
          <w:p w14:paraId="04A05947" w14:textId="5CF84523" w:rsidR="000609E6" w:rsidRDefault="000609E6" w:rsidP="000609E6">
            <w:pPr>
              <w:tabs>
                <w:tab w:val="left" w:pos="3360"/>
              </w:tabs>
              <w:ind w:right="7"/>
              <w:rPr>
                <w:sz w:val="24"/>
                <w:szCs w:val="24"/>
              </w:rPr>
            </w:pPr>
            <w:r>
              <w:rPr>
                <w:rFonts w:cs="Calibri"/>
                <w:color w:val="000000"/>
              </w:rPr>
              <w:t>1</w:t>
            </w:r>
          </w:p>
        </w:tc>
        <w:tc>
          <w:tcPr>
            <w:tcW w:w="1305" w:type="dxa"/>
            <w:vAlign w:val="bottom"/>
          </w:tcPr>
          <w:p w14:paraId="168D9C9D" w14:textId="0457B26F" w:rsidR="000609E6" w:rsidRDefault="000609E6" w:rsidP="000609E6">
            <w:pPr>
              <w:tabs>
                <w:tab w:val="left" w:pos="3360"/>
              </w:tabs>
              <w:ind w:right="7"/>
              <w:rPr>
                <w:sz w:val="24"/>
                <w:szCs w:val="24"/>
              </w:rPr>
            </w:pPr>
            <w:r>
              <w:rPr>
                <w:rFonts w:cs="Calibri"/>
                <w:color w:val="000000"/>
              </w:rPr>
              <w:t>28.76</w:t>
            </w:r>
          </w:p>
        </w:tc>
        <w:tc>
          <w:tcPr>
            <w:tcW w:w="1416" w:type="dxa"/>
            <w:vAlign w:val="bottom"/>
          </w:tcPr>
          <w:p w14:paraId="51BDDFC4" w14:textId="336511B6" w:rsidR="000609E6" w:rsidRDefault="000609E6" w:rsidP="000609E6">
            <w:pPr>
              <w:tabs>
                <w:tab w:val="left" w:pos="3360"/>
              </w:tabs>
              <w:ind w:right="7"/>
              <w:rPr>
                <w:sz w:val="24"/>
                <w:szCs w:val="24"/>
              </w:rPr>
            </w:pPr>
            <w:r>
              <w:rPr>
                <w:rFonts w:cs="Calibri"/>
                <w:color w:val="000000"/>
              </w:rPr>
              <w:t>29.48</w:t>
            </w:r>
          </w:p>
        </w:tc>
        <w:tc>
          <w:tcPr>
            <w:tcW w:w="1305" w:type="dxa"/>
            <w:vAlign w:val="bottom"/>
          </w:tcPr>
          <w:p w14:paraId="7C3E4CE6" w14:textId="47653C9C" w:rsidR="000609E6" w:rsidRDefault="000609E6" w:rsidP="000609E6">
            <w:pPr>
              <w:tabs>
                <w:tab w:val="left" w:pos="3360"/>
              </w:tabs>
              <w:ind w:right="7"/>
              <w:rPr>
                <w:sz w:val="24"/>
                <w:szCs w:val="24"/>
              </w:rPr>
            </w:pPr>
            <w:r>
              <w:rPr>
                <w:rFonts w:cs="Calibri"/>
                <w:color w:val="000000"/>
              </w:rPr>
              <w:t>30.22</w:t>
            </w:r>
          </w:p>
        </w:tc>
        <w:tc>
          <w:tcPr>
            <w:tcW w:w="1305" w:type="dxa"/>
            <w:vAlign w:val="bottom"/>
          </w:tcPr>
          <w:p w14:paraId="7D190691" w14:textId="11D2F6E4" w:rsidR="000609E6" w:rsidRDefault="000609E6" w:rsidP="000609E6">
            <w:pPr>
              <w:tabs>
                <w:tab w:val="left" w:pos="3360"/>
              </w:tabs>
              <w:ind w:right="7"/>
              <w:rPr>
                <w:sz w:val="24"/>
                <w:szCs w:val="24"/>
              </w:rPr>
            </w:pPr>
            <w:r>
              <w:rPr>
                <w:rFonts w:cs="Calibri"/>
                <w:color w:val="000000"/>
              </w:rPr>
              <w:t>30.82</w:t>
            </w:r>
          </w:p>
        </w:tc>
        <w:tc>
          <w:tcPr>
            <w:tcW w:w="1305" w:type="dxa"/>
            <w:vAlign w:val="bottom"/>
          </w:tcPr>
          <w:p w14:paraId="441DE1FC" w14:textId="65564C43" w:rsidR="000609E6" w:rsidRDefault="000609E6" w:rsidP="000609E6">
            <w:pPr>
              <w:tabs>
                <w:tab w:val="left" w:pos="3360"/>
              </w:tabs>
              <w:ind w:right="7"/>
              <w:rPr>
                <w:sz w:val="24"/>
                <w:szCs w:val="24"/>
              </w:rPr>
            </w:pPr>
            <w:r>
              <w:rPr>
                <w:rFonts w:cs="Calibri"/>
                <w:color w:val="000000"/>
              </w:rPr>
              <w:t>31.44</w:t>
            </w:r>
          </w:p>
        </w:tc>
      </w:tr>
      <w:tr w:rsidR="000609E6" w14:paraId="493B9BEC" w14:textId="77777777" w:rsidTr="000609E6">
        <w:tc>
          <w:tcPr>
            <w:tcW w:w="572" w:type="dxa"/>
            <w:vAlign w:val="bottom"/>
          </w:tcPr>
          <w:p w14:paraId="69D25476" w14:textId="7259FD48"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44FF273B" w14:textId="0156B47D" w:rsidR="000609E6" w:rsidRDefault="000609E6" w:rsidP="000609E6">
            <w:pPr>
              <w:tabs>
                <w:tab w:val="left" w:pos="3360"/>
              </w:tabs>
              <w:ind w:right="7"/>
              <w:rPr>
                <w:sz w:val="24"/>
                <w:szCs w:val="24"/>
              </w:rPr>
            </w:pPr>
            <w:r>
              <w:rPr>
                <w:rFonts w:cs="Calibri"/>
                <w:color w:val="000000"/>
              </w:rPr>
              <w:t>Administrative Assistant I</w:t>
            </w:r>
          </w:p>
        </w:tc>
        <w:tc>
          <w:tcPr>
            <w:tcW w:w="845" w:type="dxa"/>
            <w:vAlign w:val="bottom"/>
          </w:tcPr>
          <w:p w14:paraId="0B90DFA6" w14:textId="7656C04D" w:rsidR="000609E6" w:rsidRDefault="000609E6" w:rsidP="000609E6">
            <w:pPr>
              <w:tabs>
                <w:tab w:val="left" w:pos="3360"/>
              </w:tabs>
              <w:ind w:right="7"/>
              <w:rPr>
                <w:sz w:val="24"/>
                <w:szCs w:val="24"/>
              </w:rPr>
            </w:pPr>
            <w:r>
              <w:rPr>
                <w:rFonts w:cs="Calibri"/>
                <w:color w:val="000000"/>
              </w:rPr>
              <w:t>2</w:t>
            </w:r>
          </w:p>
        </w:tc>
        <w:tc>
          <w:tcPr>
            <w:tcW w:w="1305" w:type="dxa"/>
            <w:vAlign w:val="bottom"/>
          </w:tcPr>
          <w:p w14:paraId="4FE09548" w14:textId="3AB89276" w:rsidR="000609E6" w:rsidRDefault="000609E6" w:rsidP="000609E6">
            <w:pPr>
              <w:tabs>
                <w:tab w:val="left" w:pos="3360"/>
              </w:tabs>
              <w:ind w:right="7"/>
              <w:rPr>
                <w:sz w:val="24"/>
                <w:szCs w:val="24"/>
              </w:rPr>
            </w:pPr>
            <w:r>
              <w:rPr>
                <w:rFonts w:cs="Calibri"/>
                <w:color w:val="000000"/>
              </w:rPr>
              <w:t>30.29</w:t>
            </w:r>
          </w:p>
        </w:tc>
        <w:tc>
          <w:tcPr>
            <w:tcW w:w="1416" w:type="dxa"/>
            <w:vAlign w:val="bottom"/>
          </w:tcPr>
          <w:p w14:paraId="75CBCAE9" w14:textId="55D796D4" w:rsidR="000609E6" w:rsidRDefault="000609E6" w:rsidP="000609E6">
            <w:pPr>
              <w:tabs>
                <w:tab w:val="left" w:pos="3360"/>
              </w:tabs>
              <w:ind w:right="7"/>
              <w:rPr>
                <w:sz w:val="24"/>
                <w:szCs w:val="24"/>
              </w:rPr>
            </w:pPr>
            <w:r>
              <w:rPr>
                <w:rFonts w:cs="Calibri"/>
                <w:color w:val="000000"/>
              </w:rPr>
              <w:t>31.05</w:t>
            </w:r>
          </w:p>
        </w:tc>
        <w:tc>
          <w:tcPr>
            <w:tcW w:w="1305" w:type="dxa"/>
            <w:vAlign w:val="bottom"/>
          </w:tcPr>
          <w:p w14:paraId="26345218" w14:textId="4AC21450" w:rsidR="000609E6" w:rsidRDefault="000609E6" w:rsidP="000609E6">
            <w:pPr>
              <w:tabs>
                <w:tab w:val="left" w:pos="3360"/>
              </w:tabs>
              <w:ind w:right="7"/>
              <w:rPr>
                <w:sz w:val="24"/>
                <w:szCs w:val="24"/>
              </w:rPr>
            </w:pPr>
            <w:r>
              <w:rPr>
                <w:rFonts w:cs="Calibri"/>
                <w:color w:val="000000"/>
              </w:rPr>
              <w:t>31.82</w:t>
            </w:r>
          </w:p>
        </w:tc>
        <w:tc>
          <w:tcPr>
            <w:tcW w:w="1305" w:type="dxa"/>
            <w:vAlign w:val="bottom"/>
          </w:tcPr>
          <w:p w14:paraId="403E2987" w14:textId="12921DFA" w:rsidR="000609E6" w:rsidRDefault="000609E6" w:rsidP="000609E6">
            <w:pPr>
              <w:tabs>
                <w:tab w:val="left" w:pos="3360"/>
              </w:tabs>
              <w:ind w:right="7"/>
              <w:rPr>
                <w:sz w:val="24"/>
                <w:szCs w:val="24"/>
              </w:rPr>
            </w:pPr>
            <w:r>
              <w:rPr>
                <w:rFonts w:cs="Calibri"/>
                <w:color w:val="000000"/>
              </w:rPr>
              <w:t>32.46</w:t>
            </w:r>
          </w:p>
        </w:tc>
        <w:tc>
          <w:tcPr>
            <w:tcW w:w="1305" w:type="dxa"/>
            <w:vAlign w:val="bottom"/>
          </w:tcPr>
          <w:p w14:paraId="2BCBEC79" w14:textId="0A94BC4B" w:rsidR="000609E6" w:rsidRDefault="000609E6" w:rsidP="000609E6">
            <w:pPr>
              <w:tabs>
                <w:tab w:val="left" w:pos="3360"/>
              </w:tabs>
              <w:ind w:right="7"/>
              <w:rPr>
                <w:sz w:val="24"/>
                <w:szCs w:val="24"/>
              </w:rPr>
            </w:pPr>
            <w:r>
              <w:rPr>
                <w:rFonts w:cs="Calibri"/>
                <w:color w:val="000000"/>
              </w:rPr>
              <w:t>33.11</w:t>
            </w:r>
          </w:p>
        </w:tc>
      </w:tr>
      <w:tr w:rsidR="000609E6" w14:paraId="74C7126E" w14:textId="77777777" w:rsidTr="000609E6">
        <w:tc>
          <w:tcPr>
            <w:tcW w:w="572" w:type="dxa"/>
            <w:vAlign w:val="bottom"/>
          </w:tcPr>
          <w:p w14:paraId="0ED98EE5" w14:textId="7D88C922"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4B4B98B8" w14:textId="03991910" w:rsidR="000609E6" w:rsidRDefault="000609E6" w:rsidP="000609E6">
            <w:pPr>
              <w:tabs>
                <w:tab w:val="left" w:pos="3360"/>
              </w:tabs>
              <w:ind w:right="7"/>
              <w:rPr>
                <w:sz w:val="24"/>
                <w:szCs w:val="24"/>
              </w:rPr>
            </w:pPr>
            <w:r>
              <w:rPr>
                <w:rFonts w:cs="Calibri"/>
                <w:color w:val="000000"/>
              </w:rPr>
              <w:t>Administrative Assistant I</w:t>
            </w:r>
          </w:p>
        </w:tc>
        <w:tc>
          <w:tcPr>
            <w:tcW w:w="845" w:type="dxa"/>
            <w:vAlign w:val="bottom"/>
          </w:tcPr>
          <w:p w14:paraId="2E2EA728" w14:textId="23632A18" w:rsidR="000609E6" w:rsidRDefault="000609E6" w:rsidP="000609E6">
            <w:pPr>
              <w:tabs>
                <w:tab w:val="left" w:pos="3360"/>
              </w:tabs>
              <w:ind w:right="7"/>
              <w:rPr>
                <w:sz w:val="24"/>
                <w:szCs w:val="24"/>
              </w:rPr>
            </w:pPr>
            <w:r>
              <w:rPr>
                <w:rFonts w:cs="Calibri"/>
                <w:color w:val="000000"/>
              </w:rPr>
              <w:t>3</w:t>
            </w:r>
          </w:p>
        </w:tc>
        <w:tc>
          <w:tcPr>
            <w:tcW w:w="1305" w:type="dxa"/>
            <w:vAlign w:val="bottom"/>
          </w:tcPr>
          <w:p w14:paraId="4ECF7AFA" w14:textId="07082CC4" w:rsidR="000609E6" w:rsidRDefault="000609E6" w:rsidP="000609E6">
            <w:pPr>
              <w:tabs>
                <w:tab w:val="left" w:pos="3360"/>
              </w:tabs>
              <w:ind w:right="7"/>
              <w:rPr>
                <w:sz w:val="24"/>
                <w:szCs w:val="24"/>
              </w:rPr>
            </w:pPr>
            <w:r>
              <w:rPr>
                <w:rFonts w:cs="Calibri"/>
                <w:color w:val="000000"/>
              </w:rPr>
              <w:t>31.88</w:t>
            </w:r>
          </w:p>
        </w:tc>
        <w:tc>
          <w:tcPr>
            <w:tcW w:w="1416" w:type="dxa"/>
            <w:vAlign w:val="bottom"/>
          </w:tcPr>
          <w:p w14:paraId="08ADB3AC" w14:textId="5FAA126C" w:rsidR="000609E6" w:rsidRDefault="000609E6" w:rsidP="000609E6">
            <w:pPr>
              <w:tabs>
                <w:tab w:val="left" w:pos="3360"/>
              </w:tabs>
              <w:ind w:right="7"/>
              <w:rPr>
                <w:sz w:val="24"/>
                <w:szCs w:val="24"/>
              </w:rPr>
            </w:pPr>
            <w:r>
              <w:rPr>
                <w:rFonts w:cs="Calibri"/>
                <w:color w:val="000000"/>
              </w:rPr>
              <w:t>32.68</w:t>
            </w:r>
          </w:p>
        </w:tc>
        <w:tc>
          <w:tcPr>
            <w:tcW w:w="1305" w:type="dxa"/>
            <w:vAlign w:val="bottom"/>
          </w:tcPr>
          <w:p w14:paraId="0AD281B7" w14:textId="1A91B46B" w:rsidR="000609E6" w:rsidRDefault="000609E6" w:rsidP="000609E6">
            <w:pPr>
              <w:tabs>
                <w:tab w:val="left" w:pos="3360"/>
              </w:tabs>
              <w:ind w:right="7"/>
              <w:rPr>
                <w:sz w:val="24"/>
                <w:szCs w:val="24"/>
              </w:rPr>
            </w:pPr>
            <w:r>
              <w:rPr>
                <w:rFonts w:cs="Calibri"/>
                <w:color w:val="000000"/>
              </w:rPr>
              <w:t>33.50</w:t>
            </w:r>
          </w:p>
        </w:tc>
        <w:tc>
          <w:tcPr>
            <w:tcW w:w="1305" w:type="dxa"/>
            <w:vAlign w:val="bottom"/>
          </w:tcPr>
          <w:p w14:paraId="48C6EDBF" w14:textId="62C33806" w:rsidR="000609E6" w:rsidRDefault="000609E6" w:rsidP="000609E6">
            <w:pPr>
              <w:tabs>
                <w:tab w:val="left" w:pos="3360"/>
              </w:tabs>
              <w:ind w:right="7"/>
              <w:rPr>
                <w:sz w:val="24"/>
                <w:szCs w:val="24"/>
              </w:rPr>
            </w:pPr>
            <w:r>
              <w:rPr>
                <w:rFonts w:cs="Calibri"/>
                <w:color w:val="000000"/>
              </w:rPr>
              <w:t>34.17</w:t>
            </w:r>
          </w:p>
        </w:tc>
        <w:tc>
          <w:tcPr>
            <w:tcW w:w="1305" w:type="dxa"/>
            <w:vAlign w:val="bottom"/>
          </w:tcPr>
          <w:p w14:paraId="129B8EEF" w14:textId="76491F22" w:rsidR="000609E6" w:rsidRDefault="000609E6" w:rsidP="000609E6">
            <w:pPr>
              <w:tabs>
                <w:tab w:val="left" w:pos="3360"/>
              </w:tabs>
              <w:ind w:right="7"/>
              <w:rPr>
                <w:sz w:val="24"/>
                <w:szCs w:val="24"/>
              </w:rPr>
            </w:pPr>
            <w:r>
              <w:rPr>
                <w:rFonts w:cs="Calibri"/>
                <w:color w:val="000000"/>
              </w:rPr>
              <w:t>34.85</w:t>
            </w:r>
          </w:p>
        </w:tc>
      </w:tr>
      <w:tr w:rsidR="000609E6" w14:paraId="75CABD92" w14:textId="77777777" w:rsidTr="000609E6">
        <w:tc>
          <w:tcPr>
            <w:tcW w:w="572" w:type="dxa"/>
            <w:vAlign w:val="bottom"/>
          </w:tcPr>
          <w:p w14:paraId="141AFB3A" w14:textId="4E06A4D2"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6A249DE2" w14:textId="6FEDFBC8" w:rsidR="000609E6" w:rsidRDefault="000609E6" w:rsidP="000609E6">
            <w:pPr>
              <w:tabs>
                <w:tab w:val="left" w:pos="3360"/>
              </w:tabs>
              <w:ind w:right="7"/>
              <w:rPr>
                <w:sz w:val="24"/>
                <w:szCs w:val="24"/>
              </w:rPr>
            </w:pPr>
            <w:r>
              <w:rPr>
                <w:rFonts w:cs="Calibri"/>
                <w:color w:val="000000"/>
              </w:rPr>
              <w:t>Administrative Assistant I</w:t>
            </w:r>
          </w:p>
        </w:tc>
        <w:tc>
          <w:tcPr>
            <w:tcW w:w="845" w:type="dxa"/>
            <w:vAlign w:val="bottom"/>
          </w:tcPr>
          <w:p w14:paraId="19C9E1B0" w14:textId="17E10C4A" w:rsidR="000609E6" w:rsidRDefault="000609E6" w:rsidP="000609E6">
            <w:pPr>
              <w:tabs>
                <w:tab w:val="left" w:pos="3360"/>
              </w:tabs>
              <w:ind w:right="7"/>
              <w:rPr>
                <w:sz w:val="24"/>
                <w:szCs w:val="24"/>
              </w:rPr>
            </w:pPr>
            <w:r>
              <w:rPr>
                <w:rFonts w:cs="Calibri"/>
                <w:color w:val="000000"/>
              </w:rPr>
              <w:t>4</w:t>
            </w:r>
          </w:p>
        </w:tc>
        <w:tc>
          <w:tcPr>
            <w:tcW w:w="1305" w:type="dxa"/>
            <w:vAlign w:val="bottom"/>
          </w:tcPr>
          <w:p w14:paraId="70E3D6B4" w14:textId="6E3C5D33" w:rsidR="000609E6" w:rsidRDefault="000609E6" w:rsidP="000609E6">
            <w:pPr>
              <w:tabs>
                <w:tab w:val="left" w:pos="3360"/>
              </w:tabs>
              <w:ind w:right="7"/>
              <w:rPr>
                <w:sz w:val="24"/>
                <w:szCs w:val="24"/>
              </w:rPr>
            </w:pPr>
            <w:r>
              <w:rPr>
                <w:rFonts w:cs="Calibri"/>
                <w:color w:val="000000"/>
              </w:rPr>
              <w:t>33.56</w:t>
            </w:r>
          </w:p>
        </w:tc>
        <w:tc>
          <w:tcPr>
            <w:tcW w:w="1416" w:type="dxa"/>
            <w:vAlign w:val="bottom"/>
          </w:tcPr>
          <w:p w14:paraId="6FB0B950" w14:textId="1CD0657D" w:rsidR="000609E6" w:rsidRDefault="000609E6" w:rsidP="000609E6">
            <w:pPr>
              <w:tabs>
                <w:tab w:val="left" w:pos="3360"/>
              </w:tabs>
              <w:ind w:right="7"/>
              <w:rPr>
                <w:sz w:val="24"/>
                <w:szCs w:val="24"/>
              </w:rPr>
            </w:pPr>
            <w:r>
              <w:rPr>
                <w:rFonts w:cs="Calibri"/>
                <w:color w:val="000000"/>
              </w:rPr>
              <w:t>34.40</w:t>
            </w:r>
          </w:p>
        </w:tc>
        <w:tc>
          <w:tcPr>
            <w:tcW w:w="1305" w:type="dxa"/>
            <w:vAlign w:val="bottom"/>
          </w:tcPr>
          <w:p w14:paraId="69C23110" w14:textId="01D23EE9" w:rsidR="000609E6" w:rsidRDefault="000609E6" w:rsidP="000609E6">
            <w:pPr>
              <w:tabs>
                <w:tab w:val="left" w:pos="3360"/>
              </w:tabs>
              <w:ind w:right="7"/>
              <w:rPr>
                <w:sz w:val="24"/>
                <w:szCs w:val="24"/>
              </w:rPr>
            </w:pPr>
            <w:r>
              <w:rPr>
                <w:rFonts w:cs="Calibri"/>
                <w:color w:val="000000"/>
              </w:rPr>
              <w:t>35.26</w:t>
            </w:r>
          </w:p>
        </w:tc>
        <w:tc>
          <w:tcPr>
            <w:tcW w:w="1305" w:type="dxa"/>
            <w:vAlign w:val="bottom"/>
          </w:tcPr>
          <w:p w14:paraId="59E12E85" w14:textId="79C42398" w:rsidR="000609E6" w:rsidRDefault="000609E6" w:rsidP="000609E6">
            <w:pPr>
              <w:tabs>
                <w:tab w:val="left" w:pos="3360"/>
              </w:tabs>
              <w:ind w:right="7"/>
              <w:rPr>
                <w:sz w:val="24"/>
                <w:szCs w:val="24"/>
              </w:rPr>
            </w:pPr>
            <w:r>
              <w:rPr>
                <w:rFonts w:cs="Calibri"/>
                <w:color w:val="000000"/>
              </w:rPr>
              <w:t>35.97</w:t>
            </w:r>
          </w:p>
        </w:tc>
        <w:tc>
          <w:tcPr>
            <w:tcW w:w="1305" w:type="dxa"/>
            <w:vAlign w:val="bottom"/>
          </w:tcPr>
          <w:p w14:paraId="2EC279E3" w14:textId="74966BD7" w:rsidR="000609E6" w:rsidRDefault="000609E6" w:rsidP="000609E6">
            <w:pPr>
              <w:tabs>
                <w:tab w:val="left" w:pos="3360"/>
              </w:tabs>
              <w:ind w:right="7"/>
              <w:rPr>
                <w:sz w:val="24"/>
                <w:szCs w:val="24"/>
              </w:rPr>
            </w:pPr>
            <w:r>
              <w:rPr>
                <w:rFonts w:cs="Calibri"/>
                <w:color w:val="000000"/>
              </w:rPr>
              <w:t>36.69</w:t>
            </w:r>
          </w:p>
        </w:tc>
      </w:tr>
      <w:tr w:rsidR="000609E6" w14:paraId="6891CFEA" w14:textId="77777777" w:rsidTr="000609E6">
        <w:tc>
          <w:tcPr>
            <w:tcW w:w="572" w:type="dxa"/>
            <w:vAlign w:val="bottom"/>
          </w:tcPr>
          <w:p w14:paraId="7DD78E82" w14:textId="5110B6CC"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518316D3" w14:textId="094182E9" w:rsidR="000609E6" w:rsidRDefault="000609E6" w:rsidP="000609E6">
            <w:pPr>
              <w:tabs>
                <w:tab w:val="left" w:pos="3360"/>
              </w:tabs>
              <w:ind w:right="7"/>
              <w:rPr>
                <w:sz w:val="24"/>
                <w:szCs w:val="24"/>
              </w:rPr>
            </w:pPr>
            <w:r>
              <w:rPr>
                <w:rFonts w:cs="Calibri"/>
                <w:color w:val="000000"/>
              </w:rPr>
              <w:t>Administrative Assistant I</w:t>
            </w:r>
          </w:p>
        </w:tc>
        <w:tc>
          <w:tcPr>
            <w:tcW w:w="845" w:type="dxa"/>
            <w:vAlign w:val="bottom"/>
          </w:tcPr>
          <w:p w14:paraId="2D0F7166" w14:textId="3147CD1B" w:rsidR="000609E6" w:rsidRDefault="000609E6" w:rsidP="000609E6">
            <w:pPr>
              <w:tabs>
                <w:tab w:val="left" w:pos="3360"/>
              </w:tabs>
              <w:ind w:right="7"/>
              <w:rPr>
                <w:sz w:val="24"/>
                <w:szCs w:val="24"/>
              </w:rPr>
            </w:pPr>
            <w:r>
              <w:rPr>
                <w:rFonts w:cs="Calibri"/>
                <w:color w:val="000000"/>
              </w:rPr>
              <w:t>5</w:t>
            </w:r>
          </w:p>
        </w:tc>
        <w:tc>
          <w:tcPr>
            <w:tcW w:w="1305" w:type="dxa"/>
            <w:vAlign w:val="bottom"/>
          </w:tcPr>
          <w:p w14:paraId="447E1A3D" w14:textId="49B3FDFB" w:rsidR="000609E6" w:rsidRDefault="000609E6" w:rsidP="000609E6">
            <w:pPr>
              <w:tabs>
                <w:tab w:val="left" w:pos="3360"/>
              </w:tabs>
              <w:ind w:right="7"/>
              <w:rPr>
                <w:sz w:val="24"/>
                <w:szCs w:val="24"/>
              </w:rPr>
            </w:pPr>
            <w:r>
              <w:rPr>
                <w:rFonts w:cs="Calibri"/>
                <w:color w:val="000000"/>
              </w:rPr>
              <w:t>35.33</w:t>
            </w:r>
          </w:p>
        </w:tc>
        <w:tc>
          <w:tcPr>
            <w:tcW w:w="1416" w:type="dxa"/>
            <w:vAlign w:val="bottom"/>
          </w:tcPr>
          <w:p w14:paraId="34C17B3D" w14:textId="19236F29" w:rsidR="000609E6" w:rsidRDefault="000609E6" w:rsidP="000609E6">
            <w:pPr>
              <w:tabs>
                <w:tab w:val="left" w:pos="3360"/>
              </w:tabs>
              <w:ind w:right="7"/>
              <w:rPr>
                <w:sz w:val="24"/>
                <w:szCs w:val="24"/>
              </w:rPr>
            </w:pPr>
            <w:r>
              <w:rPr>
                <w:rFonts w:cs="Calibri"/>
                <w:color w:val="000000"/>
              </w:rPr>
              <w:t>36.22</w:t>
            </w:r>
          </w:p>
        </w:tc>
        <w:tc>
          <w:tcPr>
            <w:tcW w:w="1305" w:type="dxa"/>
            <w:vAlign w:val="bottom"/>
          </w:tcPr>
          <w:p w14:paraId="7DA1AE45" w14:textId="7F6C3DB9" w:rsidR="000609E6" w:rsidRDefault="000609E6" w:rsidP="000609E6">
            <w:pPr>
              <w:tabs>
                <w:tab w:val="left" w:pos="3360"/>
              </w:tabs>
              <w:ind w:right="7"/>
              <w:rPr>
                <w:sz w:val="24"/>
                <w:szCs w:val="24"/>
              </w:rPr>
            </w:pPr>
            <w:r>
              <w:rPr>
                <w:rFonts w:cs="Calibri"/>
                <w:color w:val="000000"/>
              </w:rPr>
              <w:t>37.12</w:t>
            </w:r>
          </w:p>
        </w:tc>
        <w:tc>
          <w:tcPr>
            <w:tcW w:w="1305" w:type="dxa"/>
            <w:vAlign w:val="bottom"/>
          </w:tcPr>
          <w:p w14:paraId="3EA78879" w14:textId="7688ED7F" w:rsidR="000609E6" w:rsidRDefault="000609E6" w:rsidP="000609E6">
            <w:pPr>
              <w:tabs>
                <w:tab w:val="left" w:pos="3360"/>
              </w:tabs>
              <w:ind w:right="7"/>
              <w:rPr>
                <w:sz w:val="24"/>
                <w:szCs w:val="24"/>
              </w:rPr>
            </w:pPr>
            <w:r>
              <w:rPr>
                <w:rFonts w:cs="Calibri"/>
                <w:color w:val="000000"/>
              </w:rPr>
              <w:t>37.86</w:t>
            </w:r>
          </w:p>
        </w:tc>
        <w:tc>
          <w:tcPr>
            <w:tcW w:w="1305" w:type="dxa"/>
            <w:vAlign w:val="bottom"/>
          </w:tcPr>
          <w:p w14:paraId="3C2B6A17" w14:textId="7E0C14BF" w:rsidR="000609E6" w:rsidRDefault="000609E6" w:rsidP="000609E6">
            <w:pPr>
              <w:tabs>
                <w:tab w:val="left" w:pos="3360"/>
              </w:tabs>
              <w:ind w:right="7"/>
              <w:rPr>
                <w:sz w:val="24"/>
                <w:szCs w:val="24"/>
              </w:rPr>
            </w:pPr>
            <w:r>
              <w:rPr>
                <w:rFonts w:cs="Calibri"/>
                <w:color w:val="000000"/>
              </w:rPr>
              <w:t>38.62</w:t>
            </w:r>
          </w:p>
        </w:tc>
      </w:tr>
      <w:tr w:rsidR="000609E6" w14:paraId="2C231207" w14:textId="77777777" w:rsidTr="000609E6">
        <w:tc>
          <w:tcPr>
            <w:tcW w:w="572" w:type="dxa"/>
            <w:vAlign w:val="bottom"/>
          </w:tcPr>
          <w:p w14:paraId="3CE242DD" w14:textId="2AA0FCA5" w:rsidR="000609E6" w:rsidRDefault="000609E6" w:rsidP="000609E6">
            <w:pPr>
              <w:tabs>
                <w:tab w:val="left" w:pos="3360"/>
              </w:tabs>
              <w:ind w:right="7"/>
              <w:rPr>
                <w:sz w:val="24"/>
                <w:szCs w:val="24"/>
              </w:rPr>
            </w:pPr>
            <w:r>
              <w:rPr>
                <w:rFonts w:cs="Calibri"/>
                <w:color w:val="000000"/>
              </w:rPr>
              <w:lastRenderedPageBreak/>
              <w:t>SD1</w:t>
            </w:r>
          </w:p>
        </w:tc>
        <w:tc>
          <w:tcPr>
            <w:tcW w:w="2905" w:type="dxa"/>
            <w:vAlign w:val="bottom"/>
          </w:tcPr>
          <w:p w14:paraId="4F2BDF9E" w14:textId="7D090D32" w:rsidR="000609E6" w:rsidRDefault="000609E6" w:rsidP="000609E6">
            <w:pPr>
              <w:tabs>
                <w:tab w:val="left" w:pos="3360"/>
              </w:tabs>
              <w:ind w:right="7"/>
              <w:rPr>
                <w:sz w:val="24"/>
                <w:szCs w:val="24"/>
              </w:rPr>
            </w:pPr>
            <w:r>
              <w:rPr>
                <w:rFonts w:cs="Calibri"/>
                <w:color w:val="000000"/>
              </w:rPr>
              <w:t>Administrative Assistant I, PPT</w:t>
            </w:r>
          </w:p>
        </w:tc>
        <w:tc>
          <w:tcPr>
            <w:tcW w:w="845" w:type="dxa"/>
            <w:vAlign w:val="bottom"/>
          </w:tcPr>
          <w:p w14:paraId="612E873D" w14:textId="5F4C2D66" w:rsidR="000609E6" w:rsidRDefault="000609E6" w:rsidP="000609E6">
            <w:pPr>
              <w:tabs>
                <w:tab w:val="left" w:pos="3360"/>
              </w:tabs>
              <w:ind w:right="7"/>
              <w:rPr>
                <w:sz w:val="24"/>
                <w:szCs w:val="24"/>
              </w:rPr>
            </w:pPr>
            <w:r>
              <w:rPr>
                <w:rFonts w:cs="Calibri"/>
                <w:color w:val="000000"/>
              </w:rPr>
              <w:t>1</w:t>
            </w:r>
          </w:p>
        </w:tc>
        <w:tc>
          <w:tcPr>
            <w:tcW w:w="1305" w:type="dxa"/>
            <w:vAlign w:val="bottom"/>
          </w:tcPr>
          <w:p w14:paraId="51071D01" w14:textId="3084EE15" w:rsidR="000609E6" w:rsidRDefault="000609E6" w:rsidP="000609E6">
            <w:pPr>
              <w:tabs>
                <w:tab w:val="left" w:pos="3360"/>
              </w:tabs>
              <w:ind w:right="7"/>
              <w:rPr>
                <w:sz w:val="24"/>
                <w:szCs w:val="24"/>
              </w:rPr>
            </w:pPr>
            <w:r>
              <w:rPr>
                <w:rFonts w:cs="Calibri"/>
                <w:color w:val="000000"/>
              </w:rPr>
              <w:t>28.76</w:t>
            </w:r>
          </w:p>
        </w:tc>
        <w:tc>
          <w:tcPr>
            <w:tcW w:w="1416" w:type="dxa"/>
            <w:vAlign w:val="bottom"/>
          </w:tcPr>
          <w:p w14:paraId="18F09425" w14:textId="76AE577E" w:rsidR="000609E6" w:rsidRDefault="000609E6" w:rsidP="000609E6">
            <w:pPr>
              <w:tabs>
                <w:tab w:val="left" w:pos="3360"/>
              </w:tabs>
              <w:ind w:right="7"/>
              <w:rPr>
                <w:sz w:val="24"/>
                <w:szCs w:val="24"/>
              </w:rPr>
            </w:pPr>
            <w:r>
              <w:rPr>
                <w:rFonts w:cs="Calibri"/>
                <w:color w:val="000000"/>
              </w:rPr>
              <w:t>29.48</w:t>
            </w:r>
          </w:p>
        </w:tc>
        <w:tc>
          <w:tcPr>
            <w:tcW w:w="1305" w:type="dxa"/>
            <w:vAlign w:val="bottom"/>
          </w:tcPr>
          <w:p w14:paraId="60700EAE" w14:textId="195F8200" w:rsidR="000609E6" w:rsidRDefault="000609E6" w:rsidP="000609E6">
            <w:pPr>
              <w:tabs>
                <w:tab w:val="left" w:pos="3360"/>
              </w:tabs>
              <w:ind w:right="7"/>
              <w:rPr>
                <w:sz w:val="24"/>
                <w:szCs w:val="24"/>
              </w:rPr>
            </w:pPr>
            <w:r>
              <w:rPr>
                <w:rFonts w:cs="Calibri"/>
                <w:color w:val="000000"/>
              </w:rPr>
              <w:t>30.22</w:t>
            </w:r>
          </w:p>
        </w:tc>
        <w:tc>
          <w:tcPr>
            <w:tcW w:w="1305" w:type="dxa"/>
            <w:vAlign w:val="bottom"/>
          </w:tcPr>
          <w:p w14:paraId="45F00EBD" w14:textId="000AEBFB" w:rsidR="000609E6" w:rsidRDefault="000609E6" w:rsidP="000609E6">
            <w:pPr>
              <w:tabs>
                <w:tab w:val="left" w:pos="3360"/>
              </w:tabs>
              <w:ind w:right="7"/>
              <w:rPr>
                <w:sz w:val="24"/>
                <w:szCs w:val="24"/>
              </w:rPr>
            </w:pPr>
            <w:r>
              <w:rPr>
                <w:rFonts w:cs="Calibri"/>
                <w:color w:val="000000"/>
              </w:rPr>
              <w:t>30.82</w:t>
            </w:r>
          </w:p>
        </w:tc>
        <w:tc>
          <w:tcPr>
            <w:tcW w:w="1305" w:type="dxa"/>
            <w:vAlign w:val="bottom"/>
          </w:tcPr>
          <w:p w14:paraId="25724739" w14:textId="3E0BB594" w:rsidR="000609E6" w:rsidRDefault="000609E6" w:rsidP="000609E6">
            <w:pPr>
              <w:tabs>
                <w:tab w:val="left" w:pos="3360"/>
              </w:tabs>
              <w:ind w:right="7"/>
              <w:rPr>
                <w:sz w:val="24"/>
                <w:szCs w:val="24"/>
              </w:rPr>
            </w:pPr>
            <w:r>
              <w:rPr>
                <w:rFonts w:cs="Calibri"/>
                <w:color w:val="000000"/>
              </w:rPr>
              <w:t>31.44</w:t>
            </w:r>
          </w:p>
        </w:tc>
      </w:tr>
      <w:tr w:rsidR="000609E6" w14:paraId="685FEB27" w14:textId="77777777" w:rsidTr="000609E6">
        <w:tc>
          <w:tcPr>
            <w:tcW w:w="572" w:type="dxa"/>
            <w:vAlign w:val="bottom"/>
          </w:tcPr>
          <w:p w14:paraId="5877527C" w14:textId="321B81B2"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74A444DF" w14:textId="644B63CD" w:rsidR="000609E6" w:rsidRDefault="000609E6" w:rsidP="000609E6">
            <w:pPr>
              <w:tabs>
                <w:tab w:val="left" w:pos="3360"/>
              </w:tabs>
              <w:ind w:right="7"/>
              <w:rPr>
                <w:sz w:val="24"/>
                <w:szCs w:val="24"/>
              </w:rPr>
            </w:pPr>
            <w:r>
              <w:rPr>
                <w:rFonts w:cs="Calibri"/>
                <w:color w:val="000000"/>
              </w:rPr>
              <w:t>Administrative Assistant I, PPT</w:t>
            </w:r>
          </w:p>
        </w:tc>
        <w:tc>
          <w:tcPr>
            <w:tcW w:w="845" w:type="dxa"/>
            <w:vAlign w:val="bottom"/>
          </w:tcPr>
          <w:p w14:paraId="5CF31971" w14:textId="3B409D05" w:rsidR="000609E6" w:rsidRDefault="000609E6" w:rsidP="000609E6">
            <w:pPr>
              <w:tabs>
                <w:tab w:val="left" w:pos="3360"/>
              </w:tabs>
              <w:ind w:right="7"/>
              <w:rPr>
                <w:sz w:val="24"/>
                <w:szCs w:val="24"/>
              </w:rPr>
            </w:pPr>
            <w:r>
              <w:rPr>
                <w:rFonts w:cs="Calibri"/>
                <w:color w:val="000000"/>
              </w:rPr>
              <w:t>2</w:t>
            </w:r>
          </w:p>
        </w:tc>
        <w:tc>
          <w:tcPr>
            <w:tcW w:w="1305" w:type="dxa"/>
            <w:vAlign w:val="bottom"/>
          </w:tcPr>
          <w:p w14:paraId="7523FCC2" w14:textId="6241CDD9" w:rsidR="000609E6" w:rsidRDefault="000609E6" w:rsidP="000609E6">
            <w:pPr>
              <w:tabs>
                <w:tab w:val="left" w:pos="3360"/>
              </w:tabs>
              <w:ind w:right="7"/>
              <w:rPr>
                <w:sz w:val="24"/>
                <w:szCs w:val="24"/>
              </w:rPr>
            </w:pPr>
            <w:r>
              <w:rPr>
                <w:rFonts w:cs="Calibri"/>
                <w:color w:val="000000"/>
              </w:rPr>
              <w:t>30.29</w:t>
            </w:r>
          </w:p>
        </w:tc>
        <w:tc>
          <w:tcPr>
            <w:tcW w:w="1416" w:type="dxa"/>
            <w:vAlign w:val="bottom"/>
          </w:tcPr>
          <w:p w14:paraId="00A49039" w14:textId="1182F891" w:rsidR="000609E6" w:rsidRDefault="000609E6" w:rsidP="000609E6">
            <w:pPr>
              <w:tabs>
                <w:tab w:val="left" w:pos="3360"/>
              </w:tabs>
              <w:ind w:right="7"/>
              <w:rPr>
                <w:sz w:val="24"/>
                <w:szCs w:val="24"/>
              </w:rPr>
            </w:pPr>
            <w:r>
              <w:rPr>
                <w:rFonts w:cs="Calibri"/>
                <w:color w:val="000000"/>
              </w:rPr>
              <w:t>31.05</w:t>
            </w:r>
          </w:p>
        </w:tc>
        <w:tc>
          <w:tcPr>
            <w:tcW w:w="1305" w:type="dxa"/>
            <w:vAlign w:val="bottom"/>
          </w:tcPr>
          <w:p w14:paraId="443D83FE" w14:textId="68869A61" w:rsidR="000609E6" w:rsidRDefault="000609E6" w:rsidP="000609E6">
            <w:pPr>
              <w:tabs>
                <w:tab w:val="left" w:pos="3360"/>
              </w:tabs>
              <w:ind w:right="7"/>
              <w:rPr>
                <w:sz w:val="24"/>
                <w:szCs w:val="24"/>
              </w:rPr>
            </w:pPr>
            <w:r>
              <w:rPr>
                <w:rFonts w:cs="Calibri"/>
                <w:color w:val="000000"/>
              </w:rPr>
              <w:t>31.82</w:t>
            </w:r>
          </w:p>
        </w:tc>
        <w:tc>
          <w:tcPr>
            <w:tcW w:w="1305" w:type="dxa"/>
            <w:vAlign w:val="bottom"/>
          </w:tcPr>
          <w:p w14:paraId="06FD8457" w14:textId="0EDD74ED" w:rsidR="000609E6" w:rsidRDefault="000609E6" w:rsidP="000609E6">
            <w:pPr>
              <w:tabs>
                <w:tab w:val="left" w:pos="3360"/>
              </w:tabs>
              <w:ind w:right="7"/>
              <w:rPr>
                <w:sz w:val="24"/>
                <w:szCs w:val="24"/>
              </w:rPr>
            </w:pPr>
            <w:r>
              <w:rPr>
                <w:rFonts w:cs="Calibri"/>
                <w:color w:val="000000"/>
              </w:rPr>
              <w:t>32.46</w:t>
            </w:r>
          </w:p>
        </w:tc>
        <w:tc>
          <w:tcPr>
            <w:tcW w:w="1305" w:type="dxa"/>
            <w:vAlign w:val="bottom"/>
          </w:tcPr>
          <w:p w14:paraId="46CAAD1C" w14:textId="60DB5AF9" w:rsidR="000609E6" w:rsidRDefault="000609E6" w:rsidP="000609E6">
            <w:pPr>
              <w:tabs>
                <w:tab w:val="left" w:pos="3360"/>
              </w:tabs>
              <w:ind w:right="7"/>
              <w:rPr>
                <w:sz w:val="24"/>
                <w:szCs w:val="24"/>
              </w:rPr>
            </w:pPr>
            <w:r>
              <w:rPr>
                <w:rFonts w:cs="Calibri"/>
                <w:color w:val="000000"/>
              </w:rPr>
              <w:t>33.11</w:t>
            </w:r>
          </w:p>
        </w:tc>
      </w:tr>
      <w:tr w:rsidR="000609E6" w14:paraId="55B36E20" w14:textId="77777777" w:rsidTr="000609E6">
        <w:tc>
          <w:tcPr>
            <w:tcW w:w="572" w:type="dxa"/>
            <w:vAlign w:val="bottom"/>
          </w:tcPr>
          <w:p w14:paraId="42CD2B28" w14:textId="6D92D9AE"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53FD7E43" w14:textId="35B5C7BF" w:rsidR="000609E6" w:rsidRDefault="000609E6" w:rsidP="000609E6">
            <w:pPr>
              <w:tabs>
                <w:tab w:val="left" w:pos="3360"/>
              </w:tabs>
              <w:ind w:right="7"/>
              <w:rPr>
                <w:sz w:val="24"/>
                <w:szCs w:val="24"/>
              </w:rPr>
            </w:pPr>
            <w:r>
              <w:rPr>
                <w:rFonts w:cs="Calibri"/>
                <w:color w:val="000000"/>
              </w:rPr>
              <w:t>Administrative Assistant I, PPT</w:t>
            </w:r>
          </w:p>
        </w:tc>
        <w:tc>
          <w:tcPr>
            <w:tcW w:w="845" w:type="dxa"/>
            <w:vAlign w:val="bottom"/>
          </w:tcPr>
          <w:p w14:paraId="3EE1BD49" w14:textId="19BCB4A5" w:rsidR="000609E6" w:rsidRDefault="000609E6" w:rsidP="000609E6">
            <w:pPr>
              <w:tabs>
                <w:tab w:val="left" w:pos="3360"/>
              </w:tabs>
              <w:ind w:right="7"/>
              <w:rPr>
                <w:sz w:val="24"/>
                <w:szCs w:val="24"/>
              </w:rPr>
            </w:pPr>
            <w:r>
              <w:rPr>
                <w:rFonts w:cs="Calibri"/>
                <w:color w:val="000000"/>
              </w:rPr>
              <w:t>3</w:t>
            </w:r>
          </w:p>
        </w:tc>
        <w:tc>
          <w:tcPr>
            <w:tcW w:w="1305" w:type="dxa"/>
            <w:vAlign w:val="bottom"/>
          </w:tcPr>
          <w:p w14:paraId="75277767" w14:textId="5A3DE91C" w:rsidR="000609E6" w:rsidRDefault="000609E6" w:rsidP="000609E6">
            <w:pPr>
              <w:tabs>
                <w:tab w:val="left" w:pos="3360"/>
              </w:tabs>
              <w:ind w:right="7"/>
              <w:rPr>
                <w:sz w:val="24"/>
                <w:szCs w:val="24"/>
              </w:rPr>
            </w:pPr>
            <w:r>
              <w:rPr>
                <w:rFonts w:cs="Calibri"/>
                <w:color w:val="000000"/>
              </w:rPr>
              <w:t>31.88</w:t>
            </w:r>
          </w:p>
        </w:tc>
        <w:tc>
          <w:tcPr>
            <w:tcW w:w="1416" w:type="dxa"/>
            <w:vAlign w:val="bottom"/>
          </w:tcPr>
          <w:p w14:paraId="061C9B1D" w14:textId="1424AB2B" w:rsidR="000609E6" w:rsidRDefault="000609E6" w:rsidP="000609E6">
            <w:pPr>
              <w:tabs>
                <w:tab w:val="left" w:pos="3360"/>
              </w:tabs>
              <w:ind w:right="7"/>
              <w:rPr>
                <w:sz w:val="24"/>
                <w:szCs w:val="24"/>
              </w:rPr>
            </w:pPr>
            <w:r>
              <w:rPr>
                <w:rFonts w:cs="Calibri"/>
                <w:color w:val="000000"/>
              </w:rPr>
              <w:t>32.68</w:t>
            </w:r>
          </w:p>
        </w:tc>
        <w:tc>
          <w:tcPr>
            <w:tcW w:w="1305" w:type="dxa"/>
            <w:vAlign w:val="bottom"/>
          </w:tcPr>
          <w:p w14:paraId="12776235" w14:textId="5DC75BD9" w:rsidR="000609E6" w:rsidRDefault="000609E6" w:rsidP="000609E6">
            <w:pPr>
              <w:tabs>
                <w:tab w:val="left" w:pos="3360"/>
              </w:tabs>
              <w:ind w:right="7"/>
              <w:rPr>
                <w:sz w:val="24"/>
                <w:szCs w:val="24"/>
              </w:rPr>
            </w:pPr>
            <w:r>
              <w:rPr>
                <w:rFonts w:cs="Calibri"/>
                <w:color w:val="000000"/>
              </w:rPr>
              <w:t>33.50</w:t>
            </w:r>
          </w:p>
        </w:tc>
        <w:tc>
          <w:tcPr>
            <w:tcW w:w="1305" w:type="dxa"/>
            <w:vAlign w:val="bottom"/>
          </w:tcPr>
          <w:p w14:paraId="08FF475A" w14:textId="441B7BC2" w:rsidR="000609E6" w:rsidRDefault="000609E6" w:rsidP="000609E6">
            <w:pPr>
              <w:tabs>
                <w:tab w:val="left" w:pos="3360"/>
              </w:tabs>
              <w:ind w:right="7"/>
              <w:rPr>
                <w:sz w:val="24"/>
                <w:szCs w:val="24"/>
              </w:rPr>
            </w:pPr>
            <w:r>
              <w:rPr>
                <w:rFonts w:cs="Calibri"/>
                <w:color w:val="000000"/>
              </w:rPr>
              <w:t>34.17</w:t>
            </w:r>
          </w:p>
        </w:tc>
        <w:tc>
          <w:tcPr>
            <w:tcW w:w="1305" w:type="dxa"/>
            <w:vAlign w:val="bottom"/>
          </w:tcPr>
          <w:p w14:paraId="4460EEBC" w14:textId="6D6798D7" w:rsidR="000609E6" w:rsidRDefault="000609E6" w:rsidP="000609E6">
            <w:pPr>
              <w:tabs>
                <w:tab w:val="left" w:pos="3360"/>
              </w:tabs>
              <w:ind w:right="7"/>
              <w:rPr>
                <w:sz w:val="24"/>
                <w:szCs w:val="24"/>
              </w:rPr>
            </w:pPr>
            <w:r>
              <w:rPr>
                <w:rFonts w:cs="Calibri"/>
                <w:color w:val="000000"/>
              </w:rPr>
              <w:t>34.85</w:t>
            </w:r>
          </w:p>
        </w:tc>
      </w:tr>
      <w:tr w:rsidR="000609E6" w14:paraId="21A95CDE" w14:textId="77777777" w:rsidTr="000609E6">
        <w:tc>
          <w:tcPr>
            <w:tcW w:w="572" w:type="dxa"/>
            <w:vAlign w:val="bottom"/>
          </w:tcPr>
          <w:p w14:paraId="5F949492" w14:textId="3B4381FC"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621481CC" w14:textId="27DE8387" w:rsidR="000609E6" w:rsidRDefault="000609E6" w:rsidP="000609E6">
            <w:pPr>
              <w:tabs>
                <w:tab w:val="left" w:pos="3360"/>
              </w:tabs>
              <w:ind w:right="7"/>
              <w:rPr>
                <w:sz w:val="24"/>
                <w:szCs w:val="24"/>
              </w:rPr>
            </w:pPr>
            <w:r>
              <w:rPr>
                <w:rFonts w:cs="Calibri"/>
                <w:color w:val="000000"/>
              </w:rPr>
              <w:t>Administrative Assistant I, PPT</w:t>
            </w:r>
          </w:p>
        </w:tc>
        <w:tc>
          <w:tcPr>
            <w:tcW w:w="845" w:type="dxa"/>
            <w:vAlign w:val="bottom"/>
          </w:tcPr>
          <w:p w14:paraId="47C46A5E" w14:textId="1E68A9DC" w:rsidR="000609E6" w:rsidRDefault="000609E6" w:rsidP="000609E6">
            <w:pPr>
              <w:tabs>
                <w:tab w:val="left" w:pos="3360"/>
              </w:tabs>
              <w:ind w:right="7"/>
              <w:rPr>
                <w:sz w:val="24"/>
                <w:szCs w:val="24"/>
              </w:rPr>
            </w:pPr>
            <w:r>
              <w:rPr>
                <w:rFonts w:cs="Calibri"/>
                <w:color w:val="000000"/>
              </w:rPr>
              <w:t>4</w:t>
            </w:r>
          </w:p>
        </w:tc>
        <w:tc>
          <w:tcPr>
            <w:tcW w:w="1305" w:type="dxa"/>
            <w:vAlign w:val="bottom"/>
          </w:tcPr>
          <w:p w14:paraId="55316A45" w14:textId="3A5F685E" w:rsidR="000609E6" w:rsidRDefault="000609E6" w:rsidP="000609E6">
            <w:pPr>
              <w:tabs>
                <w:tab w:val="left" w:pos="3360"/>
              </w:tabs>
              <w:ind w:right="7"/>
              <w:rPr>
                <w:sz w:val="24"/>
                <w:szCs w:val="24"/>
              </w:rPr>
            </w:pPr>
            <w:r>
              <w:rPr>
                <w:rFonts w:cs="Calibri"/>
                <w:color w:val="000000"/>
              </w:rPr>
              <w:t>33.56</w:t>
            </w:r>
          </w:p>
        </w:tc>
        <w:tc>
          <w:tcPr>
            <w:tcW w:w="1416" w:type="dxa"/>
            <w:vAlign w:val="bottom"/>
          </w:tcPr>
          <w:p w14:paraId="63C6B5E7" w14:textId="7933A627" w:rsidR="000609E6" w:rsidRDefault="000609E6" w:rsidP="000609E6">
            <w:pPr>
              <w:tabs>
                <w:tab w:val="left" w:pos="3360"/>
              </w:tabs>
              <w:ind w:right="7"/>
              <w:rPr>
                <w:sz w:val="24"/>
                <w:szCs w:val="24"/>
              </w:rPr>
            </w:pPr>
            <w:r>
              <w:rPr>
                <w:rFonts w:cs="Calibri"/>
                <w:color w:val="000000"/>
              </w:rPr>
              <w:t>34.40</w:t>
            </w:r>
          </w:p>
        </w:tc>
        <w:tc>
          <w:tcPr>
            <w:tcW w:w="1305" w:type="dxa"/>
            <w:vAlign w:val="bottom"/>
          </w:tcPr>
          <w:p w14:paraId="593D3AC7" w14:textId="4D7A155C" w:rsidR="000609E6" w:rsidRDefault="000609E6" w:rsidP="000609E6">
            <w:pPr>
              <w:tabs>
                <w:tab w:val="left" w:pos="3360"/>
              </w:tabs>
              <w:ind w:right="7"/>
              <w:rPr>
                <w:sz w:val="24"/>
                <w:szCs w:val="24"/>
              </w:rPr>
            </w:pPr>
            <w:r>
              <w:rPr>
                <w:rFonts w:cs="Calibri"/>
                <w:color w:val="000000"/>
              </w:rPr>
              <w:t>35.26</w:t>
            </w:r>
          </w:p>
        </w:tc>
        <w:tc>
          <w:tcPr>
            <w:tcW w:w="1305" w:type="dxa"/>
            <w:vAlign w:val="bottom"/>
          </w:tcPr>
          <w:p w14:paraId="1D04D8A9" w14:textId="5F92598A" w:rsidR="000609E6" w:rsidRDefault="000609E6" w:rsidP="000609E6">
            <w:pPr>
              <w:tabs>
                <w:tab w:val="left" w:pos="3360"/>
              </w:tabs>
              <w:ind w:right="7"/>
              <w:rPr>
                <w:sz w:val="24"/>
                <w:szCs w:val="24"/>
              </w:rPr>
            </w:pPr>
            <w:r>
              <w:rPr>
                <w:rFonts w:cs="Calibri"/>
                <w:color w:val="000000"/>
              </w:rPr>
              <w:t>35.97</w:t>
            </w:r>
          </w:p>
        </w:tc>
        <w:tc>
          <w:tcPr>
            <w:tcW w:w="1305" w:type="dxa"/>
            <w:vAlign w:val="bottom"/>
          </w:tcPr>
          <w:p w14:paraId="5DF8823E" w14:textId="0C81EB49" w:rsidR="000609E6" w:rsidRDefault="000609E6" w:rsidP="000609E6">
            <w:pPr>
              <w:tabs>
                <w:tab w:val="left" w:pos="3360"/>
              </w:tabs>
              <w:ind w:right="7"/>
              <w:rPr>
                <w:sz w:val="24"/>
                <w:szCs w:val="24"/>
              </w:rPr>
            </w:pPr>
            <w:r>
              <w:rPr>
                <w:rFonts w:cs="Calibri"/>
                <w:color w:val="000000"/>
              </w:rPr>
              <w:t>36.69</w:t>
            </w:r>
          </w:p>
        </w:tc>
      </w:tr>
      <w:tr w:rsidR="000609E6" w14:paraId="561320D3" w14:textId="77777777" w:rsidTr="000609E6">
        <w:tc>
          <w:tcPr>
            <w:tcW w:w="572" w:type="dxa"/>
            <w:vAlign w:val="bottom"/>
          </w:tcPr>
          <w:p w14:paraId="795C6A0A" w14:textId="1C5FA598"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695D0714" w14:textId="1C608446" w:rsidR="000609E6" w:rsidRDefault="000609E6" w:rsidP="000609E6">
            <w:pPr>
              <w:tabs>
                <w:tab w:val="left" w:pos="3360"/>
              </w:tabs>
              <w:ind w:right="7"/>
              <w:rPr>
                <w:sz w:val="24"/>
                <w:szCs w:val="24"/>
              </w:rPr>
            </w:pPr>
            <w:r>
              <w:rPr>
                <w:rFonts w:cs="Calibri"/>
                <w:color w:val="000000"/>
              </w:rPr>
              <w:t>Administrative Assistant I, PPT</w:t>
            </w:r>
          </w:p>
        </w:tc>
        <w:tc>
          <w:tcPr>
            <w:tcW w:w="845" w:type="dxa"/>
            <w:vAlign w:val="bottom"/>
          </w:tcPr>
          <w:p w14:paraId="30E57770" w14:textId="3DBF32EB" w:rsidR="000609E6" w:rsidRDefault="000609E6" w:rsidP="000609E6">
            <w:pPr>
              <w:tabs>
                <w:tab w:val="left" w:pos="3360"/>
              </w:tabs>
              <w:ind w:right="7"/>
              <w:rPr>
                <w:sz w:val="24"/>
                <w:szCs w:val="24"/>
              </w:rPr>
            </w:pPr>
            <w:r>
              <w:rPr>
                <w:rFonts w:cs="Calibri"/>
                <w:color w:val="000000"/>
              </w:rPr>
              <w:t>5</w:t>
            </w:r>
          </w:p>
        </w:tc>
        <w:tc>
          <w:tcPr>
            <w:tcW w:w="1305" w:type="dxa"/>
            <w:vAlign w:val="bottom"/>
          </w:tcPr>
          <w:p w14:paraId="6E23D01D" w14:textId="6F2C156D" w:rsidR="000609E6" w:rsidRDefault="000609E6" w:rsidP="000609E6">
            <w:pPr>
              <w:tabs>
                <w:tab w:val="left" w:pos="3360"/>
              </w:tabs>
              <w:ind w:right="7"/>
              <w:rPr>
                <w:sz w:val="24"/>
                <w:szCs w:val="24"/>
              </w:rPr>
            </w:pPr>
            <w:r>
              <w:rPr>
                <w:rFonts w:cs="Calibri"/>
                <w:color w:val="000000"/>
              </w:rPr>
              <w:t>35.33</w:t>
            </w:r>
          </w:p>
        </w:tc>
        <w:tc>
          <w:tcPr>
            <w:tcW w:w="1416" w:type="dxa"/>
            <w:vAlign w:val="bottom"/>
          </w:tcPr>
          <w:p w14:paraId="6EF3CCDD" w14:textId="093EE280" w:rsidR="000609E6" w:rsidRDefault="000609E6" w:rsidP="000609E6">
            <w:pPr>
              <w:tabs>
                <w:tab w:val="left" w:pos="3360"/>
              </w:tabs>
              <w:ind w:right="7"/>
              <w:rPr>
                <w:sz w:val="24"/>
                <w:szCs w:val="24"/>
              </w:rPr>
            </w:pPr>
            <w:r>
              <w:rPr>
                <w:rFonts w:cs="Calibri"/>
                <w:color w:val="000000"/>
              </w:rPr>
              <w:t>36.22</w:t>
            </w:r>
          </w:p>
        </w:tc>
        <w:tc>
          <w:tcPr>
            <w:tcW w:w="1305" w:type="dxa"/>
            <w:vAlign w:val="bottom"/>
          </w:tcPr>
          <w:p w14:paraId="1A071C85" w14:textId="4C83EB31" w:rsidR="000609E6" w:rsidRDefault="000609E6" w:rsidP="000609E6">
            <w:pPr>
              <w:tabs>
                <w:tab w:val="left" w:pos="3360"/>
              </w:tabs>
              <w:ind w:right="7"/>
              <w:rPr>
                <w:sz w:val="24"/>
                <w:szCs w:val="24"/>
              </w:rPr>
            </w:pPr>
            <w:r>
              <w:rPr>
                <w:rFonts w:cs="Calibri"/>
                <w:color w:val="000000"/>
              </w:rPr>
              <w:t>37.12</w:t>
            </w:r>
          </w:p>
        </w:tc>
        <w:tc>
          <w:tcPr>
            <w:tcW w:w="1305" w:type="dxa"/>
            <w:vAlign w:val="bottom"/>
          </w:tcPr>
          <w:p w14:paraId="1DDDD2E4" w14:textId="7BE29475" w:rsidR="000609E6" w:rsidRDefault="000609E6" w:rsidP="000609E6">
            <w:pPr>
              <w:tabs>
                <w:tab w:val="left" w:pos="3360"/>
              </w:tabs>
              <w:ind w:right="7"/>
              <w:rPr>
                <w:sz w:val="24"/>
                <w:szCs w:val="24"/>
              </w:rPr>
            </w:pPr>
            <w:r>
              <w:rPr>
                <w:rFonts w:cs="Calibri"/>
                <w:color w:val="000000"/>
              </w:rPr>
              <w:t>37.86</w:t>
            </w:r>
          </w:p>
        </w:tc>
        <w:tc>
          <w:tcPr>
            <w:tcW w:w="1305" w:type="dxa"/>
            <w:vAlign w:val="bottom"/>
          </w:tcPr>
          <w:p w14:paraId="61F02D9F" w14:textId="3E664EA8" w:rsidR="000609E6" w:rsidRDefault="000609E6" w:rsidP="000609E6">
            <w:pPr>
              <w:tabs>
                <w:tab w:val="left" w:pos="3360"/>
              </w:tabs>
              <w:ind w:right="7"/>
              <w:rPr>
                <w:sz w:val="24"/>
                <w:szCs w:val="24"/>
              </w:rPr>
            </w:pPr>
            <w:r>
              <w:rPr>
                <w:rFonts w:cs="Calibri"/>
                <w:color w:val="000000"/>
              </w:rPr>
              <w:t>38.62</w:t>
            </w:r>
          </w:p>
        </w:tc>
      </w:tr>
      <w:tr w:rsidR="000609E6" w14:paraId="0DF94C02" w14:textId="77777777" w:rsidTr="000609E6">
        <w:tc>
          <w:tcPr>
            <w:tcW w:w="572" w:type="dxa"/>
            <w:vAlign w:val="bottom"/>
          </w:tcPr>
          <w:p w14:paraId="36DF265B" w14:textId="762A7FC8"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29CF3386" w14:textId="57751D0E" w:rsidR="000609E6" w:rsidRDefault="000609E6" w:rsidP="000609E6">
            <w:pPr>
              <w:tabs>
                <w:tab w:val="left" w:pos="3360"/>
              </w:tabs>
              <w:ind w:right="7"/>
              <w:rPr>
                <w:sz w:val="24"/>
                <w:szCs w:val="24"/>
              </w:rPr>
            </w:pPr>
            <w:r>
              <w:rPr>
                <w:rFonts w:cs="Calibri"/>
                <w:color w:val="000000"/>
              </w:rPr>
              <w:t>Afr Amer Museum Curat Specialist PPT</w:t>
            </w:r>
          </w:p>
        </w:tc>
        <w:tc>
          <w:tcPr>
            <w:tcW w:w="845" w:type="dxa"/>
            <w:vAlign w:val="bottom"/>
          </w:tcPr>
          <w:p w14:paraId="0CF85394" w14:textId="42E89699" w:rsidR="000609E6" w:rsidRDefault="000609E6" w:rsidP="000609E6">
            <w:pPr>
              <w:tabs>
                <w:tab w:val="left" w:pos="3360"/>
              </w:tabs>
              <w:ind w:right="7"/>
              <w:rPr>
                <w:sz w:val="24"/>
                <w:szCs w:val="24"/>
              </w:rPr>
            </w:pPr>
            <w:r>
              <w:rPr>
                <w:rFonts w:cs="Calibri"/>
                <w:color w:val="000000"/>
              </w:rPr>
              <w:t>1</w:t>
            </w:r>
          </w:p>
        </w:tc>
        <w:tc>
          <w:tcPr>
            <w:tcW w:w="1305" w:type="dxa"/>
            <w:vAlign w:val="bottom"/>
          </w:tcPr>
          <w:p w14:paraId="2DAB1B93" w14:textId="75E44A23" w:rsidR="000609E6" w:rsidRDefault="000609E6" w:rsidP="000609E6">
            <w:pPr>
              <w:tabs>
                <w:tab w:val="left" w:pos="3360"/>
              </w:tabs>
              <w:ind w:right="7"/>
              <w:rPr>
                <w:sz w:val="24"/>
                <w:szCs w:val="24"/>
              </w:rPr>
            </w:pPr>
            <w:r>
              <w:rPr>
                <w:rFonts w:cs="Calibri"/>
                <w:color w:val="000000"/>
              </w:rPr>
              <w:t>29.32</w:t>
            </w:r>
          </w:p>
        </w:tc>
        <w:tc>
          <w:tcPr>
            <w:tcW w:w="1416" w:type="dxa"/>
            <w:vAlign w:val="bottom"/>
          </w:tcPr>
          <w:p w14:paraId="184DA2D5" w14:textId="51FD0904" w:rsidR="000609E6" w:rsidRDefault="000609E6" w:rsidP="000609E6">
            <w:pPr>
              <w:tabs>
                <w:tab w:val="left" w:pos="3360"/>
              </w:tabs>
              <w:ind w:right="7"/>
              <w:rPr>
                <w:sz w:val="24"/>
                <w:szCs w:val="24"/>
              </w:rPr>
            </w:pPr>
            <w:r>
              <w:rPr>
                <w:rFonts w:cs="Calibri"/>
                <w:color w:val="000000"/>
              </w:rPr>
              <w:t>30.06</w:t>
            </w:r>
          </w:p>
        </w:tc>
        <w:tc>
          <w:tcPr>
            <w:tcW w:w="1305" w:type="dxa"/>
            <w:vAlign w:val="bottom"/>
          </w:tcPr>
          <w:p w14:paraId="756C8357" w14:textId="734FB24C" w:rsidR="000609E6" w:rsidRDefault="000609E6" w:rsidP="000609E6">
            <w:pPr>
              <w:tabs>
                <w:tab w:val="left" w:pos="3360"/>
              </w:tabs>
              <w:ind w:right="7"/>
              <w:rPr>
                <w:sz w:val="24"/>
                <w:szCs w:val="24"/>
              </w:rPr>
            </w:pPr>
            <w:r>
              <w:rPr>
                <w:rFonts w:cs="Calibri"/>
                <w:color w:val="000000"/>
              </w:rPr>
              <w:t>30.81</w:t>
            </w:r>
          </w:p>
        </w:tc>
        <w:tc>
          <w:tcPr>
            <w:tcW w:w="1305" w:type="dxa"/>
            <w:vAlign w:val="bottom"/>
          </w:tcPr>
          <w:p w14:paraId="5EF7A920" w14:textId="5377F143" w:rsidR="000609E6" w:rsidRDefault="000609E6" w:rsidP="000609E6">
            <w:pPr>
              <w:tabs>
                <w:tab w:val="left" w:pos="3360"/>
              </w:tabs>
              <w:ind w:right="7"/>
              <w:rPr>
                <w:sz w:val="24"/>
                <w:szCs w:val="24"/>
              </w:rPr>
            </w:pPr>
            <w:r>
              <w:rPr>
                <w:rFonts w:cs="Calibri"/>
                <w:color w:val="000000"/>
              </w:rPr>
              <w:t>31.43</w:t>
            </w:r>
          </w:p>
        </w:tc>
        <w:tc>
          <w:tcPr>
            <w:tcW w:w="1305" w:type="dxa"/>
            <w:vAlign w:val="bottom"/>
          </w:tcPr>
          <w:p w14:paraId="5E2008AA" w14:textId="3B6F87A8" w:rsidR="000609E6" w:rsidRDefault="000609E6" w:rsidP="000609E6">
            <w:pPr>
              <w:tabs>
                <w:tab w:val="left" w:pos="3360"/>
              </w:tabs>
              <w:ind w:right="7"/>
              <w:rPr>
                <w:sz w:val="24"/>
                <w:szCs w:val="24"/>
              </w:rPr>
            </w:pPr>
            <w:r>
              <w:rPr>
                <w:rFonts w:cs="Calibri"/>
                <w:color w:val="000000"/>
              </w:rPr>
              <w:t>32.05</w:t>
            </w:r>
          </w:p>
        </w:tc>
      </w:tr>
      <w:tr w:rsidR="000609E6" w14:paraId="09CFE13D" w14:textId="77777777" w:rsidTr="000609E6">
        <w:tc>
          <w:tcPr>
            <w:tcW w:w="572" w:type="dxa"/>
            <w:vAlign w:val="bottom"/>
          </w:tcPr>
          <w:p w14:paraId="2FE5B1EF" w14:textId="71C6A378"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19E7E310" w14:textId="6C7A1B0B" w:rsidR="000609E6" w:rsidRDefault="000609E6" w:rsidP="000609E6">
            <w:pPr>
              <w:tabs>
                <w:tab w:val="left" w:pos="3360"/>
              </w:tabs>
              <w:ind w:right="7"/>
              <w:rPr>
                <w:sz w:val="24"/>
                <w:szCs w:val="24"/>
              </w:rPr>
            </w:pPr>
            <w:r>
              <w:rPr>
                <w:rFonts w:cs="Calibri"/>
                <w:color w:val="000000"/>
              </w:rPr>
              <w:t>Afr Amer Museum Curat Specialist PPT</w:t>
            </w:r>
          </w:p>
        </w:tc>
        <w:tc>
          <w:tcPr>
            <w:tcW w:w="845" w:type="dxa"/>
            <w:vAlign w:val="bottom"/>
          </w:tcPr>
          <w:p w14:paraId="6FFE89FE" w14:textId="236C56EE" w:rsidR="000609E6" w:rsidRDefault="000609E6" w:rsidP="000609E6">
            <w:pPr>
              <w:tabs>
                <w:tab w:val="left" w:pos="3360"/>
              </w:tabs>
              <w:ind w:right="7"/>
              <w:rPr>
                <w:sz w:val="24"/>
                <w:szCs w:val="24"/>
              </w:rPr>
            </w:pPr>
            <w:r>
              <w:rPr>
                <w:rFonts w:cs="Calibri"/>
                <w:color w:val="000000"/>
              </w:rPr>
              <w:t>2</w:t>
            </w:r>
          </w:p>
        </w:tc>
        <w:tc>
          <w:tcPr>
            <w:tcW w:w="1305" w:type="dxa"/>
            <w:vAlign w:val="bottom"/>
          </w:tcPr>
          <w:p w14:paraId="1300C36C" w14:textId="40B41C96" w:rsidR="000609E6" w:rsidRDefault="000609E6" w:rsidP="000609E6">
            <w:pPr>
              <w:tabs>
                <w:tab w:val="left" w:pos="3360"/>
              </w:tabs>
              <w:ind w:right="7"/>
              <w:rPr>
                <w:sz w:val="24"/>
                <w:szCs w:val="24"/>
              </w:rPr>
            </w:pPr>
            <w:r>
              <w:rPr>
                <w:rFonts w:cs="Calibri"/>
                <w:color w:val="000000"/>
              </w:rPr>
              <w:t>30.87</w:t>
            </w:r>
          </w:p>
        </w:tc>
        <w:tc>
          <w:tcPr>
            <w:tcW w:w="1416" w:type="dxa"/>
            <w:vAlign w:val="bottom"/>
          </w:tcPr>
          <w:p w14:paraId="1F55BA50" w14:textId="58B97730" w:rsidR="000609E6" w:rsidRDefault="000609E6" w:rsidP="000609E6">
            <w:pPr>
              <w:tabs>
                <w:tab w:val="left" w:pos="3360"/>
              </w:tabs>
              <w:ind w:right="7"/>
              <w:rPr>
                <w:sz w:val="24"/>
                <w:szCs w:val="24"/>
              </w:rPr>
            </w:pPr>
            <w:r>
              <w:rPr>
                <w:rFonts w:cs="Calibri"/>
                <w:color w:val="000000"/>
              </w:rPr>
              <w:t>31.64</w:t>
            </w:r>
          </w:p>
        </w:tc>
        <w:tc>
          <w:tcPr>
            <w:tcW w:w="1305" w:type="dxa"/>
            <w:vAlign w:val="bottom"/>
          </w:tcPr>
          <w:p w14:paraId="36D94BC1" w14:textId="5E1E5E54" w:rsidR="000609E6" w:rsidRDefault="000609E6" w:rsidP="000609E6">
            <w:pPr>
              <w:tabs>
                <w:tab w:val="left" w:pos="3360"/>
              </w:tabs>
              <w:ind w:right="7"/>
              <w:rPr>
                <w:sz w:val="24"/>
                <w:szCs w:val="24"/>
              </w:rPr>
            </w:pPr>
            <w:r>
              <w:rPr>
                <w:rFonts w:cs="Calibri"/>
                <w:color w:val="000000"/>
              </w:rPr>
              <w:t>32.43</w:t>
            </w:r>
          </w:p>
        </w:tc>
        <w:tc>
          <w:tcPr>
            <w:tcW w:w="1305" w:type="dxa"/>
            <w:vAlign w:val="bottom"/>
          </w:tcPr>
          <w:p w14:paraId="493C09E6" w14:textId="4E1599F3" w:rsidR="000609E6" w:rsidRDefault="000609E6" w:rsidP="000609E6">
            <w:pPr>
              <w:tabs>
                <w:tab w:val="left" w:pos="3360"/>
              </w:tabs>
              <w:ind w:right="7"/>
              <w:rPr>
                <w:sz w:val="24"/>
                <w:szCs w:val="24"/>
              </w:rPr>
            </w:pPr>
            <w:r>
              <w:rPr>
                <w:rFonts w:cs="Calibri"/>
                <w:color w:val="000000"/>
              </w:rPr>
              <w:t>33.08</w:t>
            </w:r>
          </w:p>
        </w:tc>
        <w:tc>
          <w:tcPr>
            <w:tcW w:w="1305" w:type="dxa"/>
            <w:vAlign w:val="bottom"/>
          </w:tcPr>
          <w:p w14:paraId="1F548DC7" w14:textId="2DBFEC86" w:rsidR="000609E6" w:rsidRDefault="000609E6" w:rsidP="000609E6">
            <w:pPr>
              <w:tabs>
                <w:tab w:val="left" w:pos="3360"/>
              </w:tabs>
              <w:ind w:right="7"/>
              <w:rPr>
                <w:sz w:val="24"/>
                <w:szCs w:val="24"/>
              </w:rPr>
            </w:pPr>
            <w:r>
              <w:rPr>
                <w:rFonts w:cs="Calibri"/>
                <w:color w:val="000000"/>
              </w:rPr>
              <w:t>33.74</w:t>
            </w:r>
          </w:p>
        </w:tc>
      </w:tr>
      <w:tr w:rsidR="000609E6" w14:paraId="63FDDD8E" w14:textId="77777777" w:rsidTr="000609E6">
        <w:tc>
          <w:tcPr>
            <w:tcW w:w="572" w:type="dxa"/>
            <w:vAlign w:val="bottom"/>
          </w:tcPr>
          <w:p w14:paraId="0700A1C1" w14:textId="53C9EEBB"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3E4A0C41" w14:textId="04D862D0" w:rsidR="000609E6" w:rsidRDefault="000609E6" w:rsidP="000609E6">
            <w:pPr>
              <w:tabs>
                <w:tab w:val="left" w:pos="3360"/>
              </w:tabs>
              <w:ind w:right="7"/>
              <w:rPr>
                <w:sz w:val="24"/>
                <w:szCs w:val="24"/>
              </w:rPr>
            </w:pPr>
            <w:r>
              <w:rPr>
                <w:rFonts w:cs="Calibri"/>
                <w:color w:val="000000"/>
              </w:rPr>
              <w:t>Afr Amer Museum Curat Specialist PPT</w:t>
            </w:r>
          </w:p>
        </w:tc>
        <w:tc>
          <w:tcPr>
            <w:tcW w:w="845" w:type="dxa"/>
            <w:vAlign w:val="bottom"/>
          </w:tcPr>
          <w:p w14:paraId="39C4FAB9" w14:textId="7C538818" w:rsidR="000609E6" w:rsidRDefault="000609E6" w:rsidP="000609E6">
            <w:pPr>
              <w:tabs>
                <w:tab w:val="left" w:pos="3360"/>
              </w:tabs>
              <w:ind w:right="7"/>
              <w:rPr>
                <w:sz w:val="24"/>
                <w:szCs w:val="24"/>
              </w:rPr>
            </w:pPr>
            <w:r>
              <w:rPr>
                <w:rFonts w:cs="Calibri"/>
                <w:color w:val="000000"/>
              </w:rPr>
              <w:t>3</w:t>
            </w:r>
          </w:p>
        </w:tc>
        <w:tc>
          <w:tcPr>
            <w:tcW w:w="1305" w:type="dxa"/>
            <w:vAlign w:val="bottom"/>
          </w:tcPr>
          <w:p w14:paraId="54D34E44" w14:textId="36E1A413" w:rsidR="000609E6" w:rsidRDefault="000609E6" w:rsidP="000609E6">
            <w:pPr>
              <w:tabs>
                <w:tab w:val="left" w:pos="3360"/>
              </w:tabs>
              <w:ind w:right="7"/>
              <w:rPr>
                <w:sz w:val="24"/>
                <w:szCs w:val="24"/>
              </w:rPr>
            </w:pPr>
            <w:r>
              <w:rPr>
                <w:rFonts w:cs="Calibri"/>
                <w:color w:val="000000"/>
              </w:rPr>
              <w:t>32.50</w:t>
            </w:r>
          </w:p>
        </w:tc>
        <w:tc>
          <w:tcPr>
            <w:tcW w:w="1416" w:type="dxa"/>
            <w:vAlign w:val="bottom"/>
          </w:tcPr>
          <w:p w14:paraId="496E7659" w14:textId="09604D1D" w:rsidR="000609E6" w:rsidRDefault="000609E6" w:rsidP="000609E6">
            <w:pPr>
              <w:tabs>
                <w:tab w:val="left" w:pos="3360"/>
              </w:tabs>
              <w:ind w:right="7"/>
              <w:rPr>
                <w:sz w:val="24"/>
                <w:szCs w:val="24"/>
              </w:rPr>
            </w:pPr>
            <w:r>
              <w:rPr>
                <w:rFonts w:cs="Calibri"/>
                <w:color w:val="000000"/>
              </w:rPr>
              <w:t>33.31</w:t>
            </w:r>
          </w:p>
        </w:tc>
        <w:tc>
          <w:tcPr>
            <w:tcW w:w="1305" w:type="dxa"/>
            <w:vAlign w:val="bottom"/>
          </w:tcPr>
          <w:p w14:paraId="2DBF0089" w14:textId="4E7B0DB4" w:rsidR="000609E6" w:rsidRDefault="000609E6" w:rsidP="000609E6">
            <w:pPr>
              <w:tabs>
                <w:tab w:val="left" w:pos="3360"/>
              </w:tabs>
              <w:ind w:right="7"/>
              <w:rPr>
                <w:sz w:val="24"/>
                <w:szCs w:val="24"/>
              </w:rPr>
            </w:pPr>
            <w:r>
              <w:rPr>
                <w:rFonts w:cs="Calibri"/>
                <w:color w:val="000000"/>
              </w:rPr>
              <w:t>34.14</w:t>
            </w:r>
          </w:p>
        </w:tc>
        <w:tc>
          <w:tcPr>
            <w:tcW w:w="1305" w:type="dxa"/>
            <w:vAlign w:val="bottom"/>
          </w:tcPr>
          <w:p w14:paraId="13845732" w14:textId="61C986C2" w:rsidR="000609E6" w:rsidRDefault="000609E6" w:rsidP="000609E6">
            <w:pPr>
              <w:tabs>
                <w:tab w:val="left" w:pos="3360"/>
              </w:tabs>
              <w:ind w:right="7"/>
              <w:rPr>
                <w:sz w:val="24"/>
                <w:szCs w:val="24"/>
              </w:rPr>
            </w:pPr>
            <w:r>
              <w:rPr>
                <w:rFonts w:cs="Calibri"/>
                <w:color w:val="000000"/>
              </w:rPr>
              <w:t>34.83</w:t>
            </w:r>
          </w:p>
        </w:tc>
        <w:tc>
          <w:tcPr>
            <w:tcW w:w="1305" w:type="dxa"/>
            <w:vAlign w:val="bottom"/>
          </w:tcPr>
          <w:p w14:paraId="5711E152" w14:textId="0B43AE8D" w:rsidR="000609E6" w:rsidRDefault="000609E6" w:rsidP="000609E6">
            <w:pPr>
              <w:tabs>
                <w:tab w:val="left" w:pos="3360"/>
              </w:tabs>
              <w:ind w:right="7"/>
              <w:rPr>
                <w:sz w:val="24"/>
                <w:szCs w:val="24"/>
              </w:rPr>
            </w:pPr>
            <w:r>
              <w:rPr>
                <w:rFonts w:cs="Calibri"/>
                <w:color w:val="000000"/>
              </w:rPr>
              <w:t>35.52</w:t>
            </w:r>
          </w:p>
        </w:tc>
      </w:tr>
      <w:tr w:rsidR="000609E6" w14:paraId="78EEBBBD" w14:textId="77777777" w:rsidTr="000609E6">
        <w:tc>
          <w:tcPr>
            <w:tcW w:w="572" w:type="dxa"/>
            <w:vAlign w:val="bottom"/>
          </w:tcPr>
          <w:p w14:paraId="1D297777" w14:textId="266FB0A4"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5AD8D2C4" w14:textId="25D839C1" w:rsidR="000609E6" w:rsidRDefault="000609E6" w:rsidP="000609E6">
            <w:pPr>
              <w:tabs>
                <w:tab w:val="left" w:pos="3360"/>
              </w:tabs>
              <w:ind w:right="7"/>
              <w:rPr>
                <w:sz w:val="24"/>
                <w:szCs w:val="24"/>
              </w:rPr>
            </w:pPr>
            <w:r>
              <w:rPr>
                <w:rFonts w:cs="Calibri"/>
                <w:color w:val="000000"/>
              </w:rPr>
              <w:t>Afr Amer Museum Curat Specialist PPT</w:t>
            </w:r>
          </w:p>
        </w:tc>
        <w:tc>
          <w:tcPr>
            <w:tcW w:w="845" w:type="dxa"/>
            <w:vAlign w:val="bottom"/>
          </w:tcPr>
          <w:p w14:paraId="4B1A8E6E" w14:textId="732C6119" w:rsidR="000609E6" w:rsidRDefault="000609E6" w:rsidP="000609E6">
            <w:pPr>
              <w:tabs>
                <w:tab w:val="left" w:pos="3360"/>
              </w:tabs>
              <w:ind w:right="7"/>
              <w:rPr>
                <w:sz w:val="24"/>
                <w:szCs w:val="24"/>
              </w:rPr>
            </w:pPr>
            <w:r>
              <w:rPr>
                <w:rFonts w:cs="Calibri"/>
                <w:color w:val="000000"/>
              </w:rPr>
              <w:t>4</w:t>
            </w:r>
          </w:p>
        </w:tc>
        <w:tc>
          <w:tcPr>
            <w:tcW w:w="1305" w:type="dxa"/>
            <w:vAlign w:val="bottom"/>
          </w:tcPr>
          <w:p w14:paraId="54D6FB02" w14:textId="3E8C042E" w:rsidR="000609E6" w:rsidRDefault="000609E6" w:rsidP="000609E6">
            <w:pPr>
              <w:tabs>
                <w:tab w:val="left" w:pos="3360"/>
              </w:tabs>
              <w:ind w:right="7"/>
              <w:rPr>
                <w:sz w:val="24"/>
                <w:szCs w:val="24"/>
              </w:rPr>
            </w:pPr>
            <w:r>
              <w:rPr>
                <w:rFonts w:cs="Calibri"/>
                <w:color w:val="000000"/>
              </w:rPr>
              <w:t>34.20</w:t>
            </w:r>
          </w:p>
        </w:tc>
        <w:tc>
          <w:tcPr>
            <w:tcW w:w="1416" w:type="dxa"/>
            <w:vAlign w:val="bottom"/>
          </w:tcPr>
          <w:p w14:paraId="56686EE4" w14:textId="1C8931F4" w:rsidR="000609E6" w:rsidRDefault="000609E6" w:rsidP="000609E6">
            <w:pPr>
              <w:tabs>
                <w:tab w:val="left" w:pos="3360"/>
              </w:tabs>
              <w:ind w:right="7"/>
              <w:rPr>
                <w:sz w:val="24"/>
                <w:szCs w:val="24"/>
              </w:rPr>
            </w:pPr>
            <w:r>
              <w:rPr>
                <w:rFonts w:cs="Calibri"/>
                <w:color w:val="000000"/>
              </w:rPr>
              <w:t>35.06</w:t>
            </w:r>
          </w:p>
        </w:tc>
        <w:tc>
          <w:tcPr>
            <w:tcW w:w="1305" w:type="dxa"/>
            <w:vAlign w:val="bottom"/>
          </w:tcPr>
          <w:p w14:paraId="7F7301A2" w14:textId="564E1DEE" w:rsidR="000609E6" w:rsidRDefault="000609E6" w:rsidP="000609E6">
            <w:pPr>
              <w:tabs>
                <w:tab w:val="left" w:pos="3360"/>
              </w:tabs>
              <w:ind w:right="7"/>
              <w:rPr>
                <w:sz w:val="24"/>
                <w:szCs w:val="24"/>
              </w:rPr>
            </w:pPr>
            <w:r>
              <w:rPr>
                <w:rFonts w:cs="Calibri"/>
                <w:color w:val="000000"/>
              </w:rPr>
              <w:t>35.93</w:t>
            </w:r>
          </w:p>
        </w:tc>
        <w:tc>
          <w:tcPr>
            <w:tcW w:w="1305" w:type="dxa"/>
            <w:vAlign w:val="bottom"/>
          </w:tcPr>
          <w:p w14:paraId="7A1297C3" w14:textId="0DDF0775" w:rsidR="000609E6" w:rsidRDefault="000609E6" w:rsidP="000609E6">
            <w:pPr>
              <w:tabs>
                <w:tab w:val="left" w:pos="3360"/>
              </w:tabs>
              <w:ind w:right="7"/>
              <w:rPr>
                <w:sz w:val="24"/>
                <w:szCs w:val="24"/>
              </w:rPr>
            </w:pPr>
            <w:r>
              <w:rPr>
                <w:rFonts w:cs="Calibri"/>
                <w:color w:val="000000"/>
              </w:rPr>
              <w:t>36.65</w:t>
            </w:r>
          </w:p>
        </w:tc>
        <w:tc>
          <w:tcPr>
            <w:tcW w:w="1305" w:type="dxa"/>
            <w:vAlign w:val="bottom"/>
          </w:tcPr>
          <w:p w14:paraId="3655140B" w14:textId="402DDEBB" w:rsidR="000609E6" w:rsidRDefault="000609E6" w:rsidP="000609E6">
            <w:pPr>
              <w:tabs>
                <w:tab w:val="left" w:pos="3360"/>
              </w:tabs>
              <w:ind w:right="7"/>
              <w:rPr>
                <w:sz w:val="24"/>
                <w:szCs w:val="24"/>
              </w:rPr>
            </w:pPr>
            <w:r>
              <w:rPr>
                <w:rFonts w:cs="Calibri"/>
                <w:color w:val="000000"/>
              </w:rPr>
              <w:t>37.39</w:t>
            </w:r>
          </w:p>
        </w:tc>
      </w:tr>
      <w:tr w:rsidR="000609E6" w14:paraId="63732B06" w14:textId="77777777" w:rsidTr="000609E6">
        <w:tc>
          <w:tcPr>
            <w:tcW w:w="572" w:type="dxa"/>
            <w:vAlign w:val="bottom"/>
          </w:tcPr>
          <w:p w14:paraId="79A54861" w14:textId="077F2C29"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54D6A1DB" w14:textId="34CDC7DC" w:rsidR="000609E6" w:rsidRDefault="000609E6" w:rsidP="000609E6">
            <w:pPr>
              <w:tabs>
                <w:tab w:val="left" w:pos="3360"/>
              </w:tabs>
              <w:ind w:right="7"/>
              <w:rPr>
                <w:sz w:val="24"/>
                <w:szCs w:val="24"/>
              </w:rPr>
            </w:pPr>
            <w:r>
              <w:rPr>
                <w:rFonts w:cs="Calibri"/>
                <w:color w:val="000000"/>
              </w:rPr>
              <w:t>Afr Amer Museum Curat Specialist PPT</w:t>
            </w:r>
          </w:p>
        </w:tc>
        <w:tc>
          <w:tcPr>
            <w:tcW w:w="845" w:type="dxa"/>
            <w:vAlign w:val="bottom"/>
          </w:tcPr>
          <w:p w14:paraId="490C28B2" w14:textId="557907C8" w:rsidR="000609E6" w:rsidRDefault="000609E6" w:rsidP="000609E6">
            <w:pPr>
              <w:tabs>
                <w:tab w:val="left" w:pos="3360"/>
              </w:tabs>
              <w:ind w:right="7"/>
              <w:rPr>
                <w:sz w:val="24"/>
                <w:szCs w:val="24"/>
              </w:rPr>
            </w:pPr>
            <w:r>
              <w:rPr>
                <w:rFonts w:cs="Calibri"/>
                <w:color w:val="000000"/>
              </w:rPr>
              <w:t>5</w:t>
            </w:r>
          </w:p>
        </w:tc>
        <w:tc>
          <w:tcPr>
            <w:tcW w:w="1305" w:type="dxa"/>
            <w:vAlign w:val="bottom"/>
          </w:tcPr>
          <w:p w14:paraId="72822235" w14:textId="3AC693DC" w:rsidR="000609E6" w:rsidRDefault="000609E6" w:rsidP="000609E6">
            <w:pPr>
              <w:tabs>
                <w:tab w:val="left" w:pos="3360"/>
              </w:tabs>
              <w:ind w:right="7"/>
              <w:rPr>
                <w:sz w:val="24"/>
                <w:szCs w:val="24"/>
              </w:rPr>
            </w:pPr>
            <w:r>
              <w:rPr>
                <w:rFonts w:cs="Calibri"/>
                <w:color w:val="000000"/>
              </w:rPr>
              <w:t>36.00</w:t>
            </w:r>
          </w:p>
        </w:tc>
        <w:tc>
          <w:tcPr>
            <w:tcW w:w="1416" w:type="dxa"/>
            <w:vAlign w:val="bottom"/>
          </w:tcPr>
          <w:p w14:paraId="05673A87" w14:textId="6F233649" w:rsidR="000609E6" w:rsidRDefault="000609E6" w:rsidP="000609E6">
            <w:pPr>
              <w:tabs>
                <w:tab w:val="left" w:pos="3360"/>
              </w:tabs>
              <w:ind w:right="7"/>
              <w:rPr>
                <w:sz w:val="24"/>
                <w:szCs w:val="24"/>
              </w:rPr>
            </w:pPr>
            <w:r>
              <w:rPr>
                <w:rFonts w:cs="Calibri"/>
                <w:color w:val="000000"/>
              </w:rPr>
              <w:t>36.90</w:t>
            </w:r>
          </w:p>
        </w:tc>
        <w:tc>
          <w:tcPr>
            <w:tcW w:w="1305" w:type="dxa"/>
            <w:vAlign w:val="bottom"/>
          </w:tcPr>
          <w:p w14:paraId="643CF67A" w14:textId="34E686C8" w:rsidR="000609E6" w:rsidRDefault="000609E6" w:rsidP="000609E6">
            <w:pPr>
              <w:tabs>
                <w:tab w:val="left" w:pos="3360"/>
              </w:tabs>
              <w:ind w:right="7"/>
              <w:rPr>
                <w:sz w:val="24"/>
                <w:szCs w:val="24"/>
              </w:rPr>
            </w:pPr>
            <w:r>
              <w:rPr>
                <w:rFonts w:cs="Calibri"/>
                <w:color w:val="000000"/>
              </w:rPr>
              <w:t>37.82</w:t>
            </w:r>
          </w:p>
        </w:tc>
        <w:tc>
          <w:tcPr>
            <w:tcW w:w="1305" w:type="dxa"/>
            <w:vAlign w:val="bottom"/>
          </w:tcPr>
          <w:p w14:paraId="11C89152" w14:textId="0ACD6EAA" w:rsidR="000609E6" w:rsidRDefault="000609E6" w:rsidP="000609E6">
            <w:pPr>
              <w:tabs>
                <w:tab w:val="left" w:pos="3360"/>
              </w:tabs>
              <w:ind w:right="7"/>
              <w:rPr>
                <w:sz w:val="24"/>
                <w:szCs w:val="24"/>
              </w:rPr>
            </w:pPr>
            <w:r>
              <w:rPr>
                <w:rFonts w:cs="Calibri"/>
                <w:color w:val="000000"/>
              </w:rPr>
              <w:t>38.58</w:t>
            </w:r>
          </w:p>
        </w:tc>
        <w:tc>
          <w:tcPr>
            <w:tcW w:w="1305" w:type="dxa"/>
            <w:vAlign w:val="bottom"/>
          </w:tcPr>
          <w:p w14:paraId="567BB8F3" w14:textId="061B3898" w:rsidR="000609E6" w:rsidRDefault="000609E6" w:rsidP="000609E6">
            <w:pPr>
              <w:tabs>
                <w:tab w:val="left" w:pos="3360"/>
              </w:tabs>
              <w:ind w:right="7"/>
              <w:rPr>
                <w:sz w:val="24"/>
                <w:szCs w:val="24"/>
              </w:rPr>
            </w:pPr>
            <w:r>
              <w:rPr>
                <w:rFonts w:cs="Calibri"/>
                <w:color w:val="000000"/>
              </w:rPr>
              <w:t>39.35</w:t>
            </w:r>
          </w:p>
        </w:tc>
      </w:tr>
      <w:tr w:rsidR="000609E6" w14:paraId="6FAAD1EE" w14:textId="77777777" w:rsidTr="000609E6">
        <w:tc>
          <w:tcPr>
            <w:tcW w:w="572" w:type="dxa"/>
            <w:vAlign w:val="bottom"/>
          </w:tcPr>
          <w:p w14:paraId="544682D5" w14:textId="22A21C0B"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301616AC" w14:textId="401A93EF" w:rsidR="000609E6" w:rsidRDefault="000609E6" w:rsidP="000609E6">
            <w:pPr>
              <w:tabs>
                <w:tab w:val="left" w:pos="3360"/>
              </w:tabs>
              <w:ind w:right="7"/>
              <w:rPr>
                <w:sz w:val="24"/>
                <w:szCs w:val="24"/>
              </w:rPr>
            </w:pPr>
            <w:r>
              <w:rPr>
                <w:rFonts w:cs="Calibri"/>
                <w:color w:val="000000"/>
              </w:rPr>
              <w:t>Animal Care Attendant</w:t>
            </w:r>
          </w:p>
        </w:tc>
        <w:tc>
          <w:tcPr>
            <w:tcW w:w="845" w:type="dxa"/>
            <w:vAlign w:val="bottom"/>
          </w:tcPr>
          <w:p w14:paraId="5A709089" w14:textId="56AA0BAB" w:rsidR="000609E6" w:rsidRDefault="000609E6" w:rsidP="000609E6">
            <w:pPr>
              <w:tabs>
                <w:tab w:val="left" w:pos="3360"/>
              </w:tabs>
              <w:ind w:right="7"/>
              <w:rPr>
                <w:sz w:val="24"/>
                <w:szCs w:val="24"/>
              </w:rPr>
            </w:pPr>
            <w:r>
              <w:rPr>
                <w:rFonts w:cs="Calibri"/>
                <w:color w:val="000000"/>
              </w:rPr>
              <w:t>1</w:t>
            </w:r>
          </w:p>
        </w:tc>
        <w:tc>
          <w:tcPr>
            <w:tcW w:w="1305" w:type="dxa"/>
            <w:vAlign w:val="bottom"/>
          </w:tcPr>
          <w:p w14:paraId="2B65BF9F" w14:textId="5D56C19C" w:rsidR="000609E6" w:rsidRDefault="000609E6" w:rsidP="000609E6">
            <w:pPr>
              <w:tabs>
                <w:tab w:val="left" w:pos="3360"/>
              </w:tabs>
              <w:ind w:right="7"/>
              <w:rPr>
                <w:sz w:val="24"/>
                <w:szCs w:val="24"/>
              </w:rPr>
            </w:pPr>
            <w:r>
              <w:rPr>
                <w:rFonts w:cs="Calibri"/>
                <w:color w:val="000000"/>
              </w:rPr>
              <w:t>23.35</w:t>
            </w:r>
          </w:p>
        </w:tc>
        <w:tc>
          <w:tcPr>
            <w:tcW w:w="1416" w:type="dxa"/>
            <w:vAlign w:val="bottom"/>
          </w:tcPr>
          <w:p w14:paraId="79750728" w14:textId="644E65D2" w:rsidR="000609E6" w:rsidRDefault="000609E6" w:rsidP="000609E6">
            <w:pPr>
              <w:tabs>
                <w:tab w:val="left" w:pos="3360"/>
              </w:tabs>
              <w:ind w:right="7"/>
              <w:rPr>
                <w:sz w:val="24"/>
                <w:szCs w:val="24"/>
              </w:rPr>
            </w:pPr>
            <w:r>
              <w:rPr>
                <w:rFonts w:cs="Calibri"/>
                <w:color w:val="000000"/>
              </w:rPr>
              <w:t>23.93</w:t>
            </w:r>
          </w:p>
        </w:tc>
        <w:tc>
          <w:tcPr>
            <w:tcW w:w="1305" w:type="dxa"/>
            <w:vAlign w:val="bottom"/>
          </w:tcPr>
          <w:p w14:paraId="19A085EA" w14:textId="2EA51590" w:rsidR="000609E6" w:rsidRDefault="000609E6" w:rsidP="000609E6">
            <w:pPr>
              <w:tabs>
                <w:tab w:val="left" w:pos="3360"/>
              </w:tabs>
              <w:ind w:right="7"/>
              <w:rPr>
                <w:sz w:val="24"/>
                <w:szCs w:val="24"/>
              </w:rPr>
            </w:pPr>
            <w:r>
              <w:rPr>
                <w:rFonts w:cs="Calibri"/>
                <w:color w:val="000000"/>
              </w:rPr>
              <w:t>24.53</w:t>
            </w:r>
          </w:p>
        </w:tc>
        <w:tc>
          <w:tcPr>
            <w:tcW w:w="1305" w:type="dxa"/>
            <w:vAlign w:val="bottom"/>
          </w:tcPr>
          <w:p w14:paraId="3E3E2991" w14:textId="0E38FAD9" w:rsidR="000609E6" w:rsidRDefault="000609E6" w:rsidP="000609E6">
            <w:pPr>
              <w:tabs>
                <w:tab w:val="left" w:pos="3360"/>
              </w:tabs>
              <w:ind w:right="7"/>
              <w:rPr>
                <w:sz w:val="24"/>
                <w:szCs w:val="24"/>
              </w:rPr>
            </w:pPr>
            <w:r>
              <w:rPr>
                <w:rFonts w:cs="Calibri"/>
                <w:color w:val="000000"/>
              </w:rPr>
              <w:t>25.02</w:t>
            </w:r>
          </w:p>
        </w:tc>
        <w:tc>
          <w:tcPr>
            <w:tcW w:w="1305" w:type="dxa"/>
            <w:vAlign w:val="bottom"/>
          </w:tcPr>
          <w:p w14:paraId="71CD650F" w14:textId="3AFC1FE3" w:rsidR="000609E6" w:rsidRDefault="000609E6" w:rsidP="000609E6">
            <w:pPr>
              <w:tabs>
                <w:tab w:val="left" w:pos="3360"/>
              </w:tabs>
              <w:ind w:right="7"/>
              <w:rPr>
                <w:sz w:val="24"/>
                <w:szCs w:val="24"/>
              </w:rPr>
            </w:pPr>
            <w:r>
              <w:rPr>
                <w:rFonts w:cs="Calibri"/>
                <w:color w:val="000000"/>
              </w:rPr>
              <w:t>25.52</w:t>
            </w:r>
          </w:p>
        </w:tc>
      </w:tr>
      <w:tr w:rsidR="000609E6" w14:paraId="32E5B66E" w14:textId="77777777" w:rsidTr="000609E6">
        <w:tc>
          <w:tcPr>
            <w:tcW w:w="572" w:type="dxa"/>
            <w:vAlign w:val="bottom"/>
          </w:tcPr>
          <w:p w14:paraId="07447D71" w14:textId="7F9ED57D"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698D13C4" w14:textId="0B710C82" w:rsidR="000609E6" w:rsidRDefault="000609E6" w:rsidP="000609E6">
            <w:pPr>
              <w:tabs>
                <w:tab w:val="left" w:pos="3360"/>
              </w:tabs>
              <w:ind w:right="7"/>
              <w:rPr>
                <w:sz w:val="24"/>
                <w:szCs w:val="24"/>
              </w:rPr>
            </w:pPr>
            <w:r>
              <w:rPr>
                <w:rFonts w:cs="Calibri"/>
                <w:color w:val="000000"/>
              </w:rPr>
              <w:t>Animal Care Attendant</w:t>
            </w:r>
          </w:p>
        </w:tc>
        <w:tc>
          <w:tcPr>
            <w:tcW w:w="845" w:type="dxa"/>
            <w:vAlign w:val="bottom"/>
          </w:tcPr>
          <w:p w14:paraId="643C3D7D" w14:textId="0AF98084" w:rsidR="000609E6" w:rsidRDefault="000609E6" w:rsidP="000609E6">
            <w:pPr>
              <w:tabs>
                <w:tab w:val="left" w:pos="3360"/>
              </w:tabs>
              <w:ind w:right="7"/>
              <w:rPr>
                <w:sz w:val="24"/>
                <w:szCs w:val="24"/>
              </w:rPr>
            </w:pPr>
            <w:r>
              <w:rPr>
                <w:rFonts w:cs="Calibri"/>
                <w:color w:val="000000"/>
              </w:rPr>
              <w:t>2</w:t>
            </w:r>
          </w:p>
        </w:tc>
        <w:tc>
          <w:tcPr>
            <w:tcW w:w="1305" w:type="dxa"/>
            <w:vAlign w:val="bottom"/>
          </w:tcPr>
          <w:p w14:paraId="760FC4D7" w14:textId="7560251F" w:rsidR="000609E6" w:rsidRDefault="000609E6" w:rsidP="000609E6">
            <w:pPr>
              <w:tabs>
                <w:tab w:val="left" w:pos="3360"/>
              </w:tabs>
              <w:ind w:right="7"/>
              <w:rPr>
                <w:sz w:val="24"/>
                <w:szCs w:val="24"/>
              </w:rPr>
            </w:pPr>
            <w:r>
              <w:rPr>
                <w:rFonts w:cs="Calibri"/>
                <w:color w:val="000000"/>
              </w:rPr>
              <w:t>24.58</w:t>
            </w:r>
          </w:p>
        </w:tc>
        <w:tc>
          <w:tcPr>
            <w:tcW w:w="1416" w:type="dxa"/>
            <w:vAlign w:val="bottom"/>
          </w:tcPr>
          <w:p w14:paraId="55FF638A" w14:textId="047D186B" w:rsidR="000609E6" w:rsidRDefault="000609E6" w:rsidP="000609E6">
            <w:pPr>
              <w:tabs>
                <w:tab w:val="left" w:pos="3360"/>
              </w:tabs>
              <w:ind w:right="7"/>
              <w:rPr>
                <w:sz w:val="24"/>
                <w:szCs w:val="24"/>
              </w:rPr>
            </w:pPr>
            <w:r>
              <w:rPr>
                <w:rFonts w:cs="Calibri"/>
                <w:color w:val="000000"/>
              </w:rPr>
              <w:t>25.19</w:t>
            </w:r>
          </w:p>
        </w:tc>
        <w:tc>
          <w:tcPr>
            <w:tcW w:w="1305" w:type="dxa"/>
            <w:vAlign w:val="bottom"/>
          </w:tcPr>
          <w:p w14:paraId="419A93A7" w14:textId="4E1E619D" w:rsidR="000609E6" w:rsidRDefault="000609E6" w:rsidP="000609E6">
            <w:pPr>
              <w:tabs>
                <w:tab w:val="left" w:pos="3360"/>
              </w:tabs>
              <w:ind w:right="7"/>
              <w:rPr>
                <w:sz w:val="24"/>
                <w:szCs w:val="24"/>
              </w:rPr>
            </w:pPr>
            <w:r>
              <w:rPr>
                <w:rFonts w:cs="Calibri"/>
                <w:color w:val="000000"/>
              </w:rPr>
              <w:t>25.82</w:t>
            </w:r>
          </w:p>
        </w:tc>
        <w:tc>
          <w:tcPr>
            <w:tcW w:w="1305" w:type="dxa"/>
            <w:vAlign w:val="bottom"/>
          </w:tcPr>
          <w:p w14:paraId="621F446F" w14:textId="7E93AC55" w:rsidR="000609E6" w:rsidRDefault="000609E6" w:rsidP="000609E6">
            <w:pPr>
              <w:tabs>
                <w:tab w:val="left" w:pos="3360"/>
              </w:tabs>
              <w:ind w:right="7"/>
              <w:rPr>
                <w:sz w:val="24"/>
                <w:szCs w:val="24"/>
              </w:rPr>
            </w:pPr>
            <w:r>
              <w:rPr>
                <w:rFonts w:cs="Calibri"/>
                <w:color w:val="000000"/>
              </w:rPr>
              <w:t>26.34</w:t>
            </w:r>
          </w:p>
        </w:tc>
        <w:tc>
          <w:tcPr>
            <w:tcW w:w="1305" w:type="dxa"/>
            <w:vAlign w:val="bottom"/>
          </w:tcPr>
          <w:p w14:paraId="64913D33" w14:textId="02473317" w:rsidR="000609E6" w:rsidRDefault="000609E6" w:rsidP="000609E6">
            <w:pPr>
              <w:tabs>
                <w:tab w:val="left" w:pos="3360"/>
              </w:tabs>
              <w:ind w:right="7"/>
              <w:rPr>
                <w:sz w:val="24"/>
                <w:szCs w:val="24"/>
              </w:rPr>
            </w:pPr>
            <w:r>
              <w:rPr>
                <w:rFonts w:cs="Calibri"/>
                <w:color w:val="000000"/>
              </w:rPr>
              <w:t>26.86</w:t>
            </w:r>
          </w:p>
        </w:tc>
      </w:tr>
      <w:tr w:rsidR="000609E6" w14:paraId="30BE6922" w14:textId="77777777" w:rsidTr="000609E6">
        <w:tc>
          <w:tcPr>
            <w:tcW w:w="572" w:type="dxa"/>
            <w:vAlign w:val="bottom"/>
          </w:tcPr>
          <w:p w14:paraId="319458D4" w14:textId="1B61D5D0"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23207FB4" w14:textId="135458EB" w:rsidR="000609E6" w:rsidRDefault="000609E6" w:rsidP="000609E6">
            <w:pPr>
              <w:tabs>
                <w:tab w:val="left" w:pos="3360"/>
              </w:tabs>
              <w:ind w:right="7"/>
              <w:rPr>
                <w:sz w:val="24"/>
                <w:szCs w:val="24"/>
              </w:rPr>
            </w:pPr>
            <w:r>
              <w:rPr>
                <w:rFonts w:cs="Calibri"/>
                <w:color w:val="000000"/>
              </w:rPr>
              <w:t>Animal Care Attendant</w:t>
            </w:r>
          </w:p>
        </w:tc>
        <w:tc>
          <w:tcPr>
            <w:tcW w:w="845" w:type="dxa"/>
            <w:vAlign w:val="bottom"/>
          </w:tcPr>
          <w:p w14:paraId="30CFE932" w14:textId="25E3E65F" w:rsidR="000609E6" w:rsidRDefault="000609E6" w:rsidP="000609E6">
            <w:pPr>
              <w:tabs>
                <w:tab w:val="left" w:pos="3360"/>
              </w:tabs>
              <w:ind w:right="7"/>
              <w:rPr>
                <w:sz w:val="24"/>
                <w:szCs w:val="24"/>
              </w:rPr>
            </w:pPr>
            <w:r>
              <w:rPr>
                <w:rFonts w:cs="Calibri"/>
                <w:color w:val="000000"/>
              </w:rPr>
              <w:t>3</w:t>
            </w:r>
          </w:p>
        </w:tc>
        <w:tc>
          <w:tcPr>
            <w:tcW w:w="1305" w:type="dxa"/>
            <w:vAlign w:val="bottom"/>
          </w:tcPr>
          <w:p w14:paraId="3331DD9C" w14:textId="007FB6BA" w:rsidR="000609E6" w:rsidRDefault="000609E6" w:rsidP="000609E6">
            <w:pPr>
              <w:tabs>
                <w:tab w:val="left" w:pos="3360"/>
              </w:tabs>
              <w:ind w:right="7"/>
              <w:rPr>
                <w:sz w:val="24"/>
                <w:szCs w:val="24"/>
              </w:rPr>
            </w:pPr>
            <w:r>
              <w:rPr>
                <w:rFonts w:cs="Calibri"/>
                <w:color w:val="000000"/>
              </w:rPr>
              <w:t>25.86</w:t>
            </w:r>
          </w:p>
        </w:tc>
        <w:tc>
          <w:tcPr>
            <w:tcW w:w="1416" w:type="dxa"/>
            <w:vAlign w:val="bottom"/>
          </w:tcPr>
          <w:p w14:paraId="1B0F773A" w14:textId="3E91A7FC" w:rsidR="000609E6" w:rsidRDefault="000609E6" w:rsidP="000609E6">
            <w:pPr>
              <w:tabs>
                <w:tab w:val="left" w:pos="3360"/>
              </w:tabs>
              <w:ind w:right="7"/>
              <w:rPr>
                <w:sz w:val="24"/>
                <w:szCs w:val="24"/>
              </w:rPr>
            </w:pPr>
            <w:r>
              <w:rPr>
                <w:rFonts w:cs="Calibri"/>
                <w:color w:val="000000"/>
              </w:rPr>
              <w:t>26.51</w:t>
            </w:r>
          </w:p>
        </w:tc>
        <w:tc>
          <w:tcPr>
            <w:tcW w:w="1305" w:type="dxa"/>
            <w:vAlign w:val="bottom"/>
          </w:tcPr>
          <w:p w14:paraId="3B5D9F79" w14:textId="74E631AD" w:rsidR="000609E6" w:rsidRDefault="000609E6" w:rsidP="000609E6">
            <w:pPr>
              <w:tabs>
                <w:tab w:val="left" w:pos="3360"/>
              </w:tabs>
              <w:ind w:right="7"/>
              <w:rPr>
                <w:sz w:val="24"/>
                <w:szCs w:val="24"/>
              </w:rPr>
            </w:pPr>
            <w:r>
              <w:rPr>
                <w:rFonts w:cs="Calibri"/>
                <w:color w:val="000000"/>
              </w:rPr>
              <w:t>27.17</w:t>
            </w:r>
          </w:p>
        </w:tc>
        <w:tc>
          <w:tcPr>
            <w:tcW w:w="1305" w:type="dxa"/>
            <w:vAlign w:val="bottom"/>
          </w:tcPr>
          <w:p w14:paraId="11BBAFAA" w14:textId="3E0C9D5A" w:rsidR="000609E6" w:rsidRDefault="000609E6" w:rsidP="000609E6">
            <w:pPr>
              <w:tabs>
                <w:tab w:val="left" w:pos="3360"/>
              </w:tabs>
              <w:ind w:right="7"/>
              <w:rPr>
                <w:sz w:val="24"/>
                <w:szCs w:val="24"/>
              </w:rPr>
            </w:pPr>
            <w:r>
              <w:rPr>
                <w:rFonts w:cs="Calibri"/>
                <w:color w:val="000000"/>
              </w:rPr>
              <w:t>27.72</w:t>
            </w:r>
          </w:p>
        </w:tc>
        <w:tc>
          <w:tcPr>
            <w:tcW w:w="1305" w:type="dxa"/>
            <w:vAlign w:val="bottom"/>
          </w:tcPr>
          <w:p w14:paraId="684EC3E7" w14:textId="04FD67EE" w:rsidR="000609E6" w:rsidRDefault="000609E6" w:rsidP="000609E6">
            <w:pPr>
              <w:tabs>
                <w:tab w:val="left" w:pos="3360"/>
              </w:tabs>
              <w:ind w:right="7"/>
              <w:rPr>
                <w:sz w:val="24"/>
                <w:szCs w:val="24"/>
              </w:rPr>
            </w:pPr>
            <w:r>
              <w:rPr>
                <w:rFonts w:cs="Calibri"/>
                <w:color w:val="000000"/>
              </w:rPr>
              <w:t>28.27</w:t>
            </w:r>
          </w:p>
        </w:tc>
      </w:tr>
      <w:tr w:rsidR="000609E6" w14:paraId="1FBF2246" w14:textId="77777777" w:rsidTr="000609E6">
        <w:tc>
          <w:tcPr>
            <w:tcW w:w="572" w:type="dxa"/>
            <w:vAlign w:val="bottom"/>
          </w:tcPr>
          <w:p w14:paraId="13D40CA1" w14:textId="66F0C6B2"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48F536B5" w14:textId="3E037F98" w:rsidR="000609E6" w:rsidRDefault="000609E6" w:rsidP="000609E6">
            <w:pPr>
              <w:tabs>
                <w:tab w:val="left" w:pos="3360"/>
              </w:tabs>
              <w:ind w:right="7"/>
              <w:rPr>
                <w:sz w:val="24"/>
                <w:szCs w:val="24"/>
              </w:rPr>
            </w:pPr>
            <w:r>
              <w:rPr>
                <w:rFonts w:cs="Calibri"/>
                <w:color w:val="000000"/>
              </w:rPr>
              <w:t>Animal Care Attendant</w:t>
            </w:r>
          </w:p>
        </w:tc>
        <w:tc>
          <w:tcPr>
            <w:tcW w:w="845" w:type="dxa"/>
            <w:vAlign w:val="bottom"/>
          </w:tcPr>
          <w:p w14:paraId="02409CC4" w14:textId="2742B766" w:rsidR="000609E6" w:rsidRDefault="000609E6" w:rsidP="000609E6">
            <w:pPr>
              <w:tabs>
                <w:tab w:val="left" w:pos="3360"/>
              </w:tabs>
              <w:ind w:right="7"/>
              <w:rPr>
                <w:sz w:val="24"/>
                <w:szCs w:val="24"/>
              </w:rPr>
            </w:pPr>
            <w:r>
              <w:rPr>
                <w:rFonts w:cs="Calibri"/>
                <w:color w:val="000000"/>
              </w:rPr>
              <w:t>4</w:t>
            </w:r>
          </w:p>
        </w:tc>
        <w:tc>
          <w:tcPr>
            <w:tcW w:w="1305" w:type="dxa"/>
            <w:vAlign w:val="bottom"/>
          </w:tcPr>
          <w:p w14:paraId="03CACAF9" w14:textId="0888CDF6" w:rsidR="000609E6" w:rsidRDefault="000609E6" w:rsidP="000609E6">
            <w:pPr>
              <w:tabs>
                <w:tab w:val="left" w:pos="3360"/>
              </w:tabs>
              <w:ind w:right="7"/>
              <w:rPr>
                <w:sz w:val="24"/>
                <w:szCs w:val="24"/>
              </w:rPr>
            </w:pPr>
            <w:r>
              <w:rPr>
                <w:rFonts w:cs="Calibri"/>
                <w:color w:val="000000"/>
              </w:rPr>
              <w:t>27.23</w:t>
            </w:r>
          </w:p>
        </w:tc>
        <w:tc>
          <w:tcPr>
            <w:tcW w:w="1416" w:type="dxa"/>
            <w:vAlign w:val="bottom"/>
          </w:tcPr>
          <w:p w14:paraId="15D955AE" w14:textId="03520833" w:rsidR="000609E6" w:rsidRDefault="000609E6" w:rsidP="000609E6">
            <w:pPr>
              <w:tabs>
                <w:tab w:val="left" w:pos="3360"/>
              </w:tabs>
              <w:ind w:right="7"/>
              <w:rPr>
                <w:sz w:val="24"/>
                <w:szCs w:val="24"/>
              </w:rPr>
            </w:pPr>
            <w:r>
              <w:rPr>
                <w:rFonts w:cs="Calibri"/>
                <w:color w:val="000000"/>
              </w:rPr>
              <w:t>27.92</w:t>
            </w:r>
          </w:p>
        </w:tc>
        <w:tc>
          <w:tcPr>
            <w:tcW w:w="1305" w:type="dxa"/>
            <w:vAlign w:val="bottom"/>
          </w:tcPr>
          <w:p w14:paraId="4DB8A68E" w14:textId="7D1137FB" w:rsidR="000609E6" w:rsidRDefault="000609E6" w:rsidP="000609E6">
            <w:pPr>
              <w:tabs>
                <w:tab w:val="left" w:pos="3360"/>
              </w:tabs>
              <w:ind w:right="7"/>
              <w:rPr>
                <w:sz w:val="24"/>
                <w:szCs w:val="24"/>
              </w:rPr>
            </w:pPr>
            <w:r>
              <w:rPr>
                <w:rFonts w:cs="Calibri"/>
                <w:color w:val="000000"/>
              </w:rPr>
              <w:t>28.61</w:t>
            </w:r>
          </w:p>
        </w:tc>
        <w:tc>
          <w:tcPr>
            <w:tcW w:w="1305" w:type="dxa"/>
            <w:vAlign w:val="bottom"/>
          </w:tcPr>
          <w:p w14:paraId="3FDA6293" w14:textId="189DA5E1" w:rsidR="000609E6" w:rsidRDefault="000609E6" w:rsidP="000609E6">
            <w:pPr>
              <w:tabs>
                <w:tab w:val="left" w:pos="3360"/>
              </w:tabs>
              <w:ind w:right="7"/>
              <w:rPr>
                <w:sz w:val="24"/>
                <w:szCs w:val="24"/>
              </w:rPr>
            </w:pPr>
            <w:r>
              <w:rPr>
                <w:rFonts w:cs="Calibri"/>
                <w:color w:val="000000"/>
              </w:rPr>
              <w:t>29.19</w:t>
            </w:r>
          </w:p>
        </w:tc>
        <w:tc>
          <w:tcPr>
            <w:tcW w:w="1305" w:type="dxa"/>
            <w:vAlign w:val="bottom"/>
          </w:tcPr>
          <w:p w14:paraId="3804806A" w14:textId="72F15F5C" w:rsidR="000609E6" w:rsidRDefault="000609E6" w:rsidP="000609E6">
            <w:pPr>
              <w:tabs>
                <w:tab w:val="left" w:pos="3360"/>
              </w:tabs>
              <w:ind w:right="7"/>
              <w:rPr>
                <w:sz w:val="24"/>
                <w:szCs w:val="24"/>
              </w:rPr>
            </w:pPr>
            <w:r>
              <w:rPr>
                <w:rFonts w:cs="Calibri"/>
                <w:color w:val="000000"/>
              </w:rPr>
              <w:t>29.77</w:t>
            </w:r>
          </w:p>
        </w:tc>
      </w:tr>
      <w:tr w:rsidR="000609E6" w14:paraId="79BEEAF7" w14:textId="77777777" w:rsidTr="000609E6">
        <w:tc>
          <w:tcPr>
            <w:tcW w:w="572" w:type="dxa"/>
            <w:vAlign w:val="bottom"/>
          </w:tcPr>
          <w:p w14:paraId="0292A103" w14:textId="4FBC839B"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4E37B1CD" w14:textId="0E11BBA3" w:rsidR="000609E6" w:rsidRDefault="000609E6" w:rsidP="000609E6">
            <w:pPr>
              <w:tabs>
                <w:tab w:val="left" w:pos="3360"/>
              </w:tabs>
              <w:ind w:right="7"/>
              <w:rPr>
                <w:sz w:val="24"/>
                <w:szCs w:val="24"/>
              </w:rPr>
            </w:pPr>
            <w:r>
              <w:rPr>
                <w:rFonts w:cs="Calibri"/>
                <w:color w:val="000000"/>
              </w:rPr>
              <w:t>Animal Care Attendant</w:t>
            </w:r>
          </w:p>
        </w:tc>
        <w:tc>
          <w:tcPr>
            <w:tcW w:w="845" w:type="dxa"/>
            <w:vAlign w:val="bottom"/>
          </w:tcPr>
          <w:p w14:paraId="49ACEAC7" w14:textId="59580606" w:rsidR="000609E6" w:rsidRDefault="000609E6" w:rsidP="000609E6">
            <w:pPr>
              <w:tabs>
                <w:tab w:val="left" w:pos="3360"/>
              </w:tabs>
              <w:ind w:right="7"/>
              <w:rPr>
                <w:sz w:val="24"/>
                <w:szCs w:val="24"/>
              </w:rPr>
            </w:pPr>
            <w:r>
              <w:rPr>
                <w:rFonts w:cs="Calibri"/>
                <w:color w:val="000000"/>
              </w:rPr>
              <w:t>5</w:t>
            </w:r>
          </w:p>
        </w:tc>
        <w:tc>
          <w:tcPr>
            <w:tcW w:w="1305" w:type="dxa"/>
            <w:vAlign w:val="bottom"/>
          </w:tcPr>
          <w:p w14:paraId="09B7B4F4" w14:textId="30E43639" w:rsidR="000609E6" w:rsidRDefault="000609E6" w:rsidP="000609E6">
            <w:pPr>
              <w:tabs>
                <w:tab w:val="left" w:pos="3360"/>
              </w:tabs>
              <w:ind w:right="7"/>
              <w:rPr>
                <w:sz w:val="24"/>
                <w:szCs w:val="24"/>
              </w:rPr>
            </w:pPr>
            <w:r>
              <w:rPr>
                <w:rFonts w:cs="Calibri"/>
                <w:color w:val="000000"/>
              </w:rPr>
              <w:t>28.66</w:t>
            </w:r>
          </w:p>
        </w:tc>
        <w:tc>
          <w:tcPr>
            <w:tcW w:w="1416" w:type="dxa"/>
            <w:vAlign w:val="bottom"/>
          </w:tcPr>
          <w:p w14:paraId="67A5B441" w14:textId="3E00EE77" w:rsidR="000609E6" w:rsidRDefault="000609E6" w:rsidP="000609E6">
            <w:pPr>
              <w:tabs>
                <w:tab w:val="left" w:pos="3360"/>
              </w:tabs>
              <w:ind w:right="7"/>
              <w:rPr>
                <w:sz w:val="24"/>
                <w:szCs w:val="24"/>
              </w:rPr>
            </w:pPr>
            <w:r>
              <w:rPr>
                <w:rFonts w:cs="Calibri"/>
                <w:color w:val="000000"/>
              </w:rPr>
              <w:t>29.38</w:t>
            </w:r>
          </w:p>
        </w:tc>
        <w:tc>
          <w:tcPr>
            <w:tcW w:w="1305" w:type="dxa"/>
            <w:vAlign w:val="bottom"/>
          </w:tcPr>
          <w:p w14:paraId="5B01039E" w14:textId="44C92931" w:rsidR="000609E6" w:rsidRDefault="000609E6" w:rsidP="000609E6">
            <w:pPr>
              <w:tabs>
                <w:tab w:val="left" w:pos="3360"/>
              </w:tabs>
              <w:ind w:right="7"/>
              <w:rPr>
                <w:sz w:val="24"/>
                <w:szCs w:val="24"/>
              </w:rPr>
            </w:pPr>
            <w:r>
              <w:rPr>
                <w:rFonts w:cs="Calibri"/>
                <w:color w:val="000000"/>
              </w:rPr>
              <w:t>30.11</w:t>
            </w:r>
          </w:p>
        </w:tc>
        <w:tc>
          <w:tcPr>
            <w:tcW w:w="1305" w:type="dxa"/>
            <w:vAlign w:val="bottom"/>
          </w:tcPr>
          <w:p w14:paraId="50F4B4B7" w14:textId="743E0E18" w:rsidR="000609E6" w:rsidRDefault="000609E6" w:rsidP="000609E6">
            <w:pPr>
              <w:tabs>
                <w:tab w:val="left" w:pos="3360"/>
              </w:tabs>
              <w:ind w:right="7"/>
              <w:rPr>
                <w:sz w:val="24"/>
                <w:szCs w:val="24"/>
              </w:rPr>
            </w:pPr>
            <w:r>
              <w:rPr>
                <w:rFonts w:cs="Calibri"/>
                <w:color w:val="000000"/>
              </w:rPr>
              <w:t>30.72</w:t>
            </w:r>
          </w:p>
        </w:tc>
        <w:tc>
          <w:tcPr>
            <w:tcW w:w="1305" w:type="dxa"/>
            <w:vAlign w:val="bottom"/>
          </w:tcPr>
          <w:p w14:paraId="56C5B508" w14:textId="0BAFB1FF" w:rsidR="000609E6" w:rsidRDefault="000609E6" w:rsidP="000609E6">
            <w:pPr>
              <w:tabs>
                <w:tab w:val="left" w:pos="3360"/>
              </w:tabs>
              <w:ind w:right="7"/>
              <w:rPr>
                <w:sz w:val="24"/>
                <w:szCs w:val="24"/>
              </w:rPr>
            </w:pPr>
            <w:r>
              <w:rPr>
                <w:rFonts w:cs="Calibri"/>
                <w:color w:val="000000"/>
              </w:rPr>
              <w:t>31.33</w:t>
            </w:r>
          </w:p>
        </w:tc>
      </w:tr>
      <w:tr w:rsidR="000609E6" w14:paraId="38C0B459" w14:textId="77777777" w:rsidTr="000609E6">
        <w:tc>
          <w:tcPr>
            <w:tcW w:w="572" w:type="dxa"/>
            <w:vAlign w:val="bottom"/>
          </w:tcPr>
          <w:p w14:paraId="2C48F79F" w14:textId="1FB24C59"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06506C33" w14:textId="1627C6A1" w:rsidR="000609E6" w:rsidRDefault="000609E6" w:rsidP="000609E6">
            <w:pPr>
              <w:tabs>
                <w:tab w:val="left" w:pos="3360"/>
              </w:tabs>
              <w:ind w:right="7"/>
              <w:rPr>
                <w:sz w:val="24"/>
                <w:szCs w:val="24"/>
              </w:rPr>
            </w:pPr>
            <w:r>
              <w:rPr>
                <w:rFonts w:cs="Calibri"/>
                <w:color w:val="000000"/>
              </w:rPr>
              <w:t>Animal Care Attendant, PPT</w:t>
            </w:r>
          </w:p>
        </w:tc>
        <w:tc>
          <w:tcPr>
            <w:tcW w:w="845" w:type="dxa"/>
            <w:vAlign w:val="bottom"/>
          </w:tcPr>
          <w:p w14:paraId="5653A769" w14:textId="0EFBCF3B" w:rsidR="000609E6" w:rsidRDefault="000609E6" w:rsidP="000609E6">
            <w:pPr>
              <w:tabs>
                <w:tab w:val="left" w:pos="3360"/>
              </w:tabs>
              <w:ind w:right="7"/>
              <w:rPr>
                <w:sz w:val="24"/>
                <w:szCs w:val="24"/>
              </w:rPr>
            </w:pPr>
            <w:r>
              <w:rPr>
                <w:rFonts w:cs="Calibri"/>
                <w:color w:val="000000"/>
              </w:rPr>
              <w:t>1</w:t>
            </w:r>
          </w:p>
        </w:tc>
        <w:tc>
          <w:tcPr>
            <w:tcW w:w="1305" w:type="dxa"/>
            <w:vAlign w:val="bottom"/>
          </w:tcPr>
          <w:p w14:paraId="624A3A8A" w14:textId="6E4C401A" w:rsidR="000609E6" w:rsidRDefault="000609E6" w:rsidP="000609E6">
            <w:pPr>
              <w:tabs>
                <w:tab w:val="left" w:pos="3360"/>
              </w:tabs>
              <w:ind w:right="7"/>
              <w:rPr>
                <w:sz w:val="24"/>
                <w:szCs w:val="24"/>
              </w:rPr>
            </w:pPr>
            <w:r>
              <w:rPr>
                <w:rFonts w:cs="Calibri"/>
                <w:color w:val="000000"/>
              </w:rPr>
              <w:t>23.35</w:t>
            </w:r>
          </w:p>
        </w:tc>
        <w:tc>
          <w:tcPr>
            <w:tcW w:w="1416" w:type="dxa"/>
            <w:vAlign w:val="bottom"/>
          </w:tcPr>
          <w:p w14:paraId="54B4A057" w14:textId="7E4415AF" w:rsidR="000609E6" w:rsidRDefault="000609E6" w:rsidP="000609E6">
            <w:pPr>
              <w:tabs>
                <w:tab w:val="left" w:pos="3360"/>
              </w:tabs>
              <w:ind w:right="7"/>
              <w:rPr>
                <w:sz w:val="24"/>
                <w:szCs w:val="24"/>
              </w:rPr>
            </w:pPr>
            <w:r>
              <w:rPr>
                <w:rFonts w:cs="Calibri"/>
                <w:color w:val="000000"/>
              </w:rPr>
              <w:t>23.93</w:t>
            </w:r>
          </w:p>
        </w:tc>
        <w:tc>
          <w:tcPr>
            <w:tcW w:w="1305" w:type="dxa"/>
            <w:vAlign w:val="bottom"/>
          </w:tcPr>
          <w:p w14:paraId="30780C23" w14:textId="1500DEAD" w:rsidR="000609E6" w:rsidRDefault="000609E6" w:rsidP="000609E6">
            <w:pPr>
              <w:tabs>
                <w:tab w:val="left" w:pos="3360"/>
              </w:tabs>
              <w:ind w:right="7"/>
              <w:rPr>
                <w:sz w:val="24"/>
                <w:szCs w:val="24"/>
              </w:rPr>
            </w:pPr>
            <w:r>
              <w:rPr>
                <w:rFonts w:cs="Calibri"/>
                <w:color w:val="000000"/>
              </w:rPr>
              <w:t>24.53</w:t>
            </w:r>
          </w:p>
        </w:tc>
        <w:tc>
          <w:tcPr>
            <w:tcW w:w="1305" w:type="dxa"/>
            <w:vAlign w:val="bottom"/>
          </w:tcPr>
          <w:p w14:paraId="08766F16" w14:textId="5D6B4F50" w:rsidR="000609E6" w:rsidRDefault="000609E6" w:rsidP="000609E6">
            <w:pPr>
              <w:tabs>
                <w:tab w:val="left" w:pos="3360"/>
              </w:tabs>
              <w:ind w:right="7"/>
              <w:rPr>
                <w:sz w:val="24"/>
                <w:szCs w:val="24"/>
              </w:rPr>
            </w:pPr>
            <w:r>
              <w:rPr>
                <w:rFonts w:cs="Calibri"/>
                <w:color w:val="000000"/>
              </w:rPr>
              <w:t>25.02</w:t>
            </w:r>
          </w:p>
        </w:tc>
        <w:tc>
          <w:tcPr>
            <w:tcW w:w="1305" w:type="dxa"/>
            <w:vAlign w:val="bottom"/>
          </w:tcPr>
          <w:p w14:paraId="429066B3" w14:textId="78CEA04D" w:rsidR="000609E6" w:rsidRDefault="000609E6" w:rsidP="000609E6">
            <w:pPr>
              <w:tabs>
                <w:tab w:val="left" w:pos="3360"/>
              </w:tabs>
              <w:ind w:right="7"/>
              <w:rPr>
                <w:sz w:val="24"/>
                <w:szCs w:val="24"/>
              </w:rPr>
            </w:pPr>
            <w:r>
              <w:rPr>
                <w:rFonts w:cs="Calibri"/>
                <w:color w:val="000000"/>
              </w:rPr>
              <w:t>25.52</w:t>
            </w:r>
          </w:p>
        </w:tc>
      </w:tr>
      <w:tr w:rsidR="000609E6" w14:paraId="07EB28B3" w14:textId="77777777" w:rsidTr="000609E6">
        <w:tc>
          <w:tcPr>
            <w:tcW w:w="572" w:type="dxa"/>
            <w:vAlign w:val="bottom"/>
          </w:tcPr>
          <w:p w14:paraId="53D39392" w14:textId="6946251C"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76D12EB0" w14:textId="430A8DCC" w:rsidR="000609E6" w:rsidRDefault="000609E6" w:rsidP="000609E6">
            <w:pPr>
              <w:tabs>
                <w:tab w:val="left" w:pos="3360"/>
              </w:tabs>
              <w:ind w:right="7"/>
              <w:rPr>
                <w:sz w:val="24"/>
                <w:szCs w:val="24"/>
              </w:rPr>
            </w:pPr>
            <w:r>
              <w:rPr>
                <w:rFonts w:cs="Calibri"/>
                <w:color w:val="000000"/>
              </w:rPr>
              <w:t>Animal Care Attendant, PPT</w:t>
            </w:r>
          </w:p>
        </w:tc>
        <w:tc>
          <w:tcPr>
            <w:tcW w:w="845" w:type="dxa"/>
            <w:vAlign w:val="bottom"/>
          </w:tcPr>
          <w:p w14:paraId="51F9104B" w14:textId="06EE90CC" w:rsidR="000609E6" w:rsidRDefault="000609E6" w:rsidP="000609E6">
            <w:pPr>
              <w:tabs>
                <w:tab w:val="left" w:pos="3360"/>
              </w:tabs>
              <w:ind w:right="7"/>
              <w:rPr>
                <w:sz w:val="24"/>
                <w:szCs w:val="24"/>
              </w:rPr>
            </w:pPr>
            <w:r>
              <w:rPr>
                <w:rFonts w:cs="Calibri"/>
                <w:color w:val="000000"/>
              </w:rPr>
              <w:t>2</w:t>
            </w:r>
          </w:p>
        </w:tc>
        <w:tc>
          <w:tcPr>
            <w:tcW w:w="1305" w:type="dxa"/>
            <w:vAlign w:val="bottom"/>
          </w:tcPr>
          <w:p w14:paraId="5AF2FEE9" w14:textId="29E8ADEC" w:rsidR="000609E6" w:rsidRDefault="000609E6" w:rsidP="000609E6">
            <w:pPr>
              <w:tabs>
                <w:tab w:val="left" w:pos="3360"/>
              </w:tabs>
              <w:ind w:right="7"/>
              <w:rPr>
                <w:sz w:val="24"/>
                <w:szCs w:val="24"/>
              </w:rPr>
            </w:pPr>
            <w:r>
              <w:rPr>
                <w:rFonts w:cs="Calibri"/>
                <w:color w:val="000000"/>
              </w:rPr>
              <w:t>24.58</w:t>
            </w:r>
          </w:p>
        </w:tc>
        <w:tc>
          <w:tcPr>
            <w:tcW w:w="1416" w:type="dxa"/>
            <w:vAlign w:val="bottom"/>
          </w:tcPr>
          <w:p w14:paraId="372A1F8A" w14:textId="5E650BA0" w:rsidR="000609E6" w:rsidRDefault="000609E6" w:rsidP="000609E6">
            <w:pPr>
              <w:tabs>
                <w:tab w:val="left" w:pos="3360"/>
              </w:tabs>
              <w:ind w:right="7"/>
              <w:rPr>
                <w:sz w:val="24"/>
                <w:szCs w:val="24"/>
              </w:rPr>
            </w:pPr>
            <w:r>
              <w:rPr>
                <w:rFonts w:cs="Calibri"/>
                <w:color w:val="000000"/>
              </w:rPr>
              <w:t>25.19</w:t>
            </w:r>
          </w:p>
        </w:tc>
        <w:tc>
          <w:tcPr>
            <w:tcW w:w="1305" w:type="dxa"/>
            <w:vAlign w:val="bottom"/>
          </w:tcPr>
          <w:p w14:paraId="6608C460" w14:textId="657BF19C" w:rsidR="000609E6" w:rsidRDefault="000609E6" w:rsidP="000609E6">
            <w:pPr>
              <w:tabs>
                <w:tab w:val="left" w:pos="3360"/>
              </w:tabs>
              <w:ind w:right="7"/>
              <w:rPr>
                <w:sz w:val="24"/>
                <w:szCs w:val="24"/>
              </w:rPr>
            </w:pPr>
            <w:r>
              <w:rPr>
                <w:rFonts w:cs="Calibri"/>
                <w:color w:val="000000"/>
              </w:rPr>
              <w:t>25.82</w:t>
            </w:r>
          </w:p>
        </w:tc>
        <w:tc>
          <w:tcPr>
            <w:tcW w:w="1305" w:type="dxa"/>
            <w:vAlign w:val="bottom"/>
          </w:tcPr>
          <w:p w14:paraId="79628F82" w14:textId="5EF0CA82" w:rsidR="000609E6" w:rsidRDefault="000609E6" w:rsidP="000609E6">
            <w:pPr>
              <w:tabs>
                <w:tab w:val="left" w:pos="3360"/>
              </w:tabs>
              <w:ind w:right="7"/>
              <w:rPr>
                <w:sz w:val="24"/>
                <w:szCs w:val="24"/>
              </w:rPr>
            </w:pPr>
            <w:r>
              <w:rPr>
                <w:rFonts w:cs="Calibri"/>
                <w:color w:val="000000"/>
              </w:rPr>
              <w:t>26.34</w:t>
            </w:r>
          </w:p>
        </w:tc>
        <w:tc>
          <w:tcPr>
            <w:tcW w:w="1305" w:type="dxa"/>
            <w:vAlign w:val="bottom"/>
          </w:tcPr>
          <w:p w14:paraId="55285900" w14:textId="5695B916" w:rsidR="000609E6" w:rsidRDefault="000609E6" w:rsidP="000609E6">
            <w:pPr>
              <w:tabs>
                <w:tab w:val="left" w:pos="3360"/>
              </w:tabs>
              <w:ind w:right="7"/>
              <w:rPr>
                <w:sz w:val="24"/>
                <w:szCs w:val="24"/>
              </w:rPr>
            </w:pPr>
            <w:r>
              <w:rPr>
                <w:rFonts w:cs="Calibri"/>
                <w:color w:val="000000"/>
              </w:rPr>
              <w:t>26.86</w:t>
            </w:r>
          </w:p>
        </w:tc>
      </w:tr>
      <w:tr w:rsidR="000609E6" w14:paraId="29BBA2F5" w14:textId="77777777" w:rsidTr="000609E6">
        <w:tc>
          <w:tcPr>
            <w:tcW w:w="572" w:type="dxa"/>
            <w:vAlign w:val="bottom"/>
          </w:tcPr>
          <w:p w14:paraId="63850A61" w14:textId="4097AA6D"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01EC23A7" w14:textId="1571FE07" w:rsidR="000609E6" w:rsidRDefault="000609E6" w:rsidP="000609E6">
            <w:pPr>
              <w:tabs>
                <w:tab w:val="left" w:pos="3360"/>
              </w:tabs>
              <w:ind w:right="7"/>
              <w:rPr>
                <w:sz w:val="24"/>
                <w:szCs w:val="24"/>
              </w:rPr>
            </w:pPr>
            <w:r>
              <w:rPr>
                <w:rFonts w:cs="Calibri"/>
                <w:color w:val="000000"/>
              </w:rPr>
              <w:t>Animal Care Attendant, PPT</w:t>
            </w:r>
          </w:p>
        </w:tc>
        <w:tc>
          <w:tcPr>
            <w:tcW w:w="845" w:type="dxa"/>
            <w:vAlign w:val="bottom"/>
          </w:tcPr>
          <w:p w14:paraId="5B206D2C" w14:textId="512B11A2" w:rsidR="000609E6" w:rsidRDefault="000609E6" w:rsidP="000609E6">
            <w:pPr>
              <w:tabs>
                <w:tab w:val="left" w:pos="3360"/>
              </w:tabs>
              <w:ind w:right="7"/>
              <w:rPr>
                <w:sz w:val="24"/>
                <w:szCs w:val="24"/>
              </w:rPr>
            </w:pPr>
            <w:r>
              <w:rPr>
                <w:rFonts w:cs="Calibri"/>
                <w:color w:val="000000"/>
              </w:rPr>
              <w:t>3</w:t>
            </w:r>
          </w:p>
        </w:tc>
        <w:tc>
          <w:tcPr>
            <w:tcW w:w="1305" w:type="dxa"/>
            <w:vAlign w:val="bottom"/>
          </w:tcPr>
          <w:p w14:paraId="060910F9" w14:textId="48EA755B" w:rsidR="000609E6" w:rsidRDefault="000609E6" w:rsidP="000609E6">
            <w:pPr>
              <w:tabs>
                <w:tab w:val="left" w:pos="3360"/>
              </w:tabs>
              <w:ind w:right="7"/>
              <w:rPr>
                <w:sz w:val="24"/>
                <w:szCs w:val="24"/>
              </w:rPr>
            </w:pPr>
            <w:r>
              <w:rPr>
                <w:rFonts w:cs="Calibri"/>
                <w:color w:val="000000"/>
              </w:rPr>
              <w:t>25.86</w:t>
            </w:r>
          </w:p>
        </w:tc>
        <w:tc>
          <w:tcPr>
            <w:tcW w:w="1416" w:type="dxa"/>
            <w:vAlign w:val="bottom"/>
          </w:tcPr>
          <w:p w14:paraId="24DCDEB9" w14:textId="65A50144" w:rsidR="000609E6" w:rsidRDefault="000609E6" w:rsidP="000609E6">
            <w:pPr>
              <w:tabs>
                <w:tab w:val="left" w:pos="3360"/>
              </w:tabs>
              <w:ind w:right="7"/>
              <w:rPr>
                <w:sz w:val="24"/>
                <w:szCs w:val="24"/>
              </w:rPr>
            </w:pPr>
            <w:r>
              <w:rPr>
                <w:rFonts w:cs="Calibri"/>
                <w:color w:val="000000"/>
              </w:rPr>
              <w:t>26.51</w:t>
            </w:r>
          </w:p>
        </w:tc>
        <w:tc>
          <w:tcPr>
            <w:tcW w:w="1305" w:type="dxa"/>
            <w:vAlign w:val="bottom"/>
          </w:tcPr>
          <w:p w14:paraId="485936DF" w14:textId="062E8C69" w:rsidR="000609E6" w:rsidRDefault="000609E6" w:rsidP="000609E6">
            <w:pPr>
              <w:tabs>
                <w:tab w:val="left" w:pos="3360"/>
              </w:tabs>
              <w:ind w:right="7"/>
              <w:rPr>
                <w:sz w:val="24"/>
                <w:szCs w:val="24"/>
              </w:rPr>
            </w:pPr>
            <w:r>
              <w:rPr>
                <w:rFonts w:cs="Calibri"/>
                <w:color w:val="000000"/>
              </w:rPr>
              <w:t>27.17</w:t>
            </w:r>
          </w:p>
        </w:tc>
        <w:tc>
          <w:tcPr>
            <w:tcW w:w="1305" w:type="dxa"/>
            <w:vAlign w:val="bottom"/>
          </w:tcPr>
          <w:p w14:paraId="219AF6C9" w14:textId="42CD518A" w:rsidR="000609E6" w:rsidRDefault="000609E6" w:rsidP="000609E6">
            <w:pPr>
              <w:tabs>
                <w:tab w:val="left" w:pos="3360"/>
              </w:tabs>
              <w:ind w:right="7"/>
              <w:rPr>
                <w:sz w:val="24"/>
                <w:szCs w:val="24"/>
              </w:rPr>
            </w:pPr>
            <w:r>
              <w:rPr>
                <w:rFonts w:cs="Calibri"/>
                <w:color w:val="000000"/>
              </w:rPr>
              <w:t>27.72</w:t>
            </w:r>
          </w:p>
        </w:tc>
        <w:tc>
          <w:tcPr>
            <w:tcW w:w="1305" w:type="dxa"/>
            <w:vAlign w:val="bottom"/>
          </w:tcPr>
          <w:p w14:paraId="50FA3477" w14:textId="59BDFA37" w:rsidR="000609E6" w:rsidRDefault="000609E6" w:rsidP="000609E6">
            <w:pPr>
              <w:tabs>
                <w:tab w:val="left" w:pos="3360"/>
              </w:tabs>
              <w:ind w:right="7"/>
              <w:rPr>
                <w:sz w:val="24"/>
                <w:szCs w:val="24"/>
              </w:rPr>
            </w:pPr>
            <w:r>
              <w:rPr>
                <w:rFonts w:cs="Calibri"/>
                <w:color w:val="000000"/>
              </w:rPr>
              <w:t>28.27</w:t>
            </w:r>
          </w:p>
        </w:tc>
      </w:tr>
      <w:tr w:rsidR="000609E6" w14:paraId="47F4009F" w14:textId="77777777" w:rsidTr="000609E6">
        <w:tc>
          <w:tcPr>
            <w:tcW w:w="572" w:type="dxa"/>
            <w:vAlign w:val="bottom"/>
          </w:tcPr>
          <w:p w14:paraId="1E674FCC" w14:textId="301406C0"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7C6D00D3" w14:textId="0B53C9C5" w:rsidR="000609E6" w:rsidRDefault="000609E6" w:rsidP="000609E6">
            <w:pPr>
              <w:tabs>
                <w:tab w:val="left" w:pos="3360"/>
              </w:tabs>
              <w:ind w:right="7"/>
              <w:rPr>
                <w:sz w:val="24"/>
                <w:szCs w:val="24"/>
              </w:rPr>
            </w:pPr>
            <w:r>
              <w:rPr>
                <w:rFonts w:cs="Calibri"/>
                <w:color w:val="000000"/>
              </w:rPr>
              <w:t>Animal Care Attendant, PPT</w:t>
            </w:r>
          </w:p>
        </w:tc>
        <w:tc>
          <w:tcPr>
            <w:tcW w:w="845" w:type="dxa"/>
            <w:vAlign w:val="bottom"/>
          </w:tcPr>
          <w:p w14:paraId="7CC595EF" w14:textId="28705220" w:rsidR="000609E6" w:rsidRDefault="000609E6" w:rsidP="000609E6">
            <w:pPr>
              <w:tabs>
                <w:tab w:val="left" w:pos="3360"/>
              </w:tabs>
              <w:ind w:right="7"/>
              <w:rPr>
                <w:sz w:val="24"/>
                <w:szCs w:val="24"/>
              </w:rPr>
            </w:pPr>
            <w:r>
              <w:rPr>
                <w:rFonts w:cs="Calibri"/>
                <w:color w:val="000000"/>
              </w:rPr>
              <w:t>4</w:t>
            </w:r>
          </w:p>
        </w:tc>
        <w:tc>
          <w:tcPr>
            <w:tcW w:w="1305" w:type="dxa"/>
            <w:vAlign w:val="bottom"/>
          </w:tcPr>
          <w:p w14:paraId="4315F89F" w14:textId="6834FD13" w:rsidR="000609E6" w:rsidRDefault="000609E6" w:rsidP="000609E6">
            <w:pPr>
              <w:tabs>
                <w:tab w:val="left" w:pos="3360"/>
              </w:tabs>
              <w:ind w:right="7"/>
              <w:rPr>
                <w:sz w:val="24"/>
                <w:szCs w:val="24"/>
              </w:rPr>
            </w:pPr>
            <w:r>
              <w:rPr>
                <w:rFonts w:cs="Calibri"/>
                <w:color w:val="000000"/>
              </w:rPr>
              <w:t>27.23</w:t>
            </w:r>
          </w:p>
        </w:tc>
        <w:tc>
          <w:tcPr>
            <w:tcW w:w="1416" w:type="dxa"/>
            <w:vAlign w:val="bottom"/>
          </w:tcPr>
          <w:p w14:paraId="3CEFBCE9" w14:textId="53DDADB9" w:rsidR="000609E6" w:rsidRDefault="000609E6" w:rsidP="000609E6">
            <w:pPr>
              <w:tabs>
                <w:tab w:val="left" w:pos="3360"/>
              </w:tabs>
              <w:ind w:right="7"/>
              <w:rPr>
                <w:sz w:val="24"/>
                <w:szCs w:val="24"/>
              </w:rPr>
            </w:pPr>
            <w:r>
              <w:rPr>
                <w:rFonts w:cs="Calibri"/>
                <w:color w:val="000000"/>
              </w:rPr>
              <w:t>27.92</w:t>
            </w:r>
          </w:p>
        </w:tc>
        <w:tc>
          <w:tcPr>
            <w:tcW w:w="1305" w:type="dxa"/>
            <w:vAlign w:val="bottom"/>
          </w:tcPr>
          <w:p w14:paraId="542F059E" w14:textId="7A5E7AA7" w:rsidR="000609E6" w:rsidRDefault="000609E6" w:rsidP="000609E6">
            <w:pPr>
              <w:tabs>
                <w:tab w:val="left" w:pos="3360"/>
              </w:tabs>
              <w:ind w:right="7"/>
              <w:rPr>
                <w:sz w:val="24"/>
                <w:szCs w:val="24"/>
              </w:rPr>
            </w:pPr>
            <w:r>
              <w:rPr>
                <w:rFonts w:cs="Calibri"/>
                <w:color w:val="000000"/>
              </w:rPr>
              <w:t>28.61</w:t>
            </w:r>
          </w:p>
        </w:tc>
        <w:tc>
          <w:tcPr>
            <w:tcW w:w="1305" w:type="dxa"/>
            <w:vAlign w:val="bottom"/>
          </w:tcPr>
          <w:p w14:paraId="2AF76979" w14:textId="159460D1" w:rsidR="000609E6" w:rsidRDefault="000609E6" w:rsidP="000609E6">
            <w:pPr>
              <w:tabs>
                <w:tab w:val="left" w:pos="3360"/>
              </w:tabs>
              <w:ind w:right="7"/>
              <w:rPr>
                <w:sz w:val="24"/>
                <w:szCs w:val="24"/>
              </w:rPr>
            </w:pPr>
            <w:r>
              <w:rPr>
                <w:rFonts w:cs="Calibri"/>
                <w:color w:val="000000"/>
              </w:rPr>
              <w:t>29.19</w:t>
            </w:r>
          </w:p>
        </w:tc>
        <w:tc>
          <w:tcPr>
            <w:tcW w:w="1305" w:type="dxa"/>
            <w:vAlign w:val="bottom"/>
          </w:tcPr>
          <w:p w14:paraId="70961016" w14:textId="7852E70C" w:rsidR="000609E6" w:rsidRDefault="000609E6" w:rsidP="000609E6">
            <w:pPr>
              <w:tabs>
                <w:tab w:val="left" w:pos="3360"/>
              </w:tabs>
              <w:ind w:right="7"/>
              <w:rPr>
                <w:sz w:val="24"/>
                <w:szCs w:val="24"/>
              </w:rPr>
            </w:pPr>
            <w:r>
              <w:rPr>
                <w:rFonts w:cs="Calibri"/>
                <w:color w:val="000000"/>
              </w:rPr>
              <w:t>29.77</w:t>
            </w:r>
          </w:p>
        </w:tc>
      </w:tr>
      <w:tr w:rsidR="000609E6" w14:paraId="4144403F" w14:textId="77777777" w:rsidTr="000609E6">
        <w:tc>
          <w:tcPr>
            <w:tcW w:w="572" w:type="dxa"/>
            <w:vAlign w:val="bottom"/>
          </w:tcPr>
          <w:p w14:paraId="76C8AB80" w14:textId="2DEE80EB"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0B68423E" w14:textId="31D48812" w:rsidR="000609E6" w:rsidRDefault="000609E6" w:rsidP="000609E6">
            <w:pPr>
              <w:tabs>
                <w:tab w:val="left" w:pos="3360"/>
              </w:tabs>
              <w:ind w:right="7"/>
              <w:rPr>
                <w:sz w:val="24"/>
                <w:szCs w:val="24"/>
              </w:rPr>
            </w:pPr>
            <w:r>
              <w:rPr>
                <w:rFonts w:cs="Calibri"/>
                <w:color w:val="000000"/>
              </w:rPr>
              <w:t>Animal Care Attendant, PPT</w:t>
            </w:r>
          </w:p>
        </w:tc>
        <w:tc>
          <w:tcPr>
            <w:tcW w:w="845" w:type="dxa"/>
            <w:vAlign w:val="bottom"/>
          </w:tcPr>
          <w:p w14:paraId="39C1F800" w14:textId="4174E611" w:rsidR="000609E6" w:rsidRDefault="000609E6" w:rsidP="000609E6">
            <w:pPr>
              <w:tabs>
                <w:tab w:val="left" w:pos="3360"/>
              </w:tabs>
              <w:ind w:right="7"/>
              <w:rPr>
                <w:sz w:val="24"/>
                <w:szCs w:val="24"/>
              </w:rPr>
            </w:pPr>
            <w:r>
              <w:rPr>
                <w:rFonts w:cs="Calibri"/>
                <w:color w:val="000000"/>
              </w:rPr>
              <w:t>5</w:t>
            </w:r>
          </w:p>
        </w:tc>
        <w:tc>
          <w:tcPr>
            <w:tcW w:w="1305" w:type="dxa"/>
            <w:vAlign w:val="bottom"/>
          </w:tcPr>
          <w:p w14:paraId="6153E9AC" w14:textId="1F76AF3F" w:rsidR="000609E6" w:rsidRDefault="000609E6" w:rsidP="000609E6">
            <w:pPr>
              <w:tabs>
                <w:tab w:val="left" w:pos="3360"/>
              </w:tabs>
              <w:ind w:right="7"/>
              <w:rPr>
                <w:sz w:val="24"/>
                <w:szCs w:val="24"/>
              </w:rPr>
            </w:pPr>
            <w:r>
              <w:rPr>
                <w:rFonts w:cs="Calibri"/>
                <w:color w:val="000000"/>
              </w:rPr>
              <w:t>28.66</w:t>
            </w:r>
          </w:p>
        </w:tc>
        <w:tc>
          <w:tcPr>
            <w:tcW w:w="1416" w:type="dxa"/>
            <w:vAlign w:val="bottom"/>
          </w:tcPr>
          <w:p w14:paraId="6B3844DF" w14:textId="272DCF57" w:rsidR="000609E6" w:rsidRDefault="000609E6" w:rsidP="000609E6">
            <w:pPr>
              <w:tabs>
                <w:tab w:val="left" w:pos="3360"/>
              </w:tabs>
              <w:ind w:right="7"/>
              <w:rPr>
                <w:sz w:val="24"/>
                <w:szCs w:val="24"/>
              </w:rPr>
            </w:pPr>
            <w:r>
              <w:rPr>
                <w:rFonts w:cs="Calibri"/>
                <w:color w:val="000000"/>
              </w:rPr>
              <w:t>29.38</w:t>
            </w:r>
          </w:p>
        </w:tc>
        <w:tc>
          <w:tcPr>
            <w:tcW w:w="1305" w:type="dxa"/>
            <w:vAlign w:val="bottom"/>
          </w:tcPr>
          <w:p w14:paraId="68B71399" w14:textId="23781313" w:rsidR="000609E6" w:rsidRDefault="000609E6" w:rsidP="000609E6">
            <w:pPr>
              <w:tabs>
                <w:tab w:val="left" w:pos="3360"/>
              </w:tabs>
              <w:ind w:right="7"/>
              <w:rPr>
                <w:sz w:val="24"/>
                <w:szCs w:val="24"/>
              </w:rPr>
            </w:pPr>
            <w:r>
              <w:rPr>
                <w:rFonts w:cs="Calibri"/>
                <w:color w:val="000000"/>
              </w:rPr>
              <w:t>30.11</w:t>
            </w:r>
          </w:p>
        </w:tc>
        <w:tc>
          <w:tcPr>
            <w:tcW w:w="1305" w:type="dxa"/>
            <w:vAlign w:val="bottom"/>
          </w:tcPr>
          <w:p w14:paraId="5277C6B2" w14:textId="50808AE8" w:rsidR="000609E6" w:rsidRDefault="000609E6" w:rsidP="000609E6">
            <w:pPr>
              <w:tabs>
                <w:tab w:val="left" w:pos="3360"/>
              </w:tabs>
              <w:ind w:right="7"/>
              <w:rPr>
                <w:sz w:val="24"/>
                <w:szCs w:val="24"/>
              </w:rPr>
            </w:pPr>
            <w:r>
              <w:rPr>
                <w:rFonts w:cs="Calibri"/>
                <w:color w:val="000000"/>
              </w:rPr>
              <w:t>30.72</w:t>
            </w:r>
          </w:p>
        </w:tc>
        <w:tc>
          <w:tcPr>
            <w:tcW w:w="1305" w:type="dxa"/>
            <w:vAlign w:val="bottom"/>
          </w:tcPr>
          <w:p w14:paraId="580E8D01" w14:textId="6E5DB94D" w:rsidR="000609E6" w:rsidRDefault="000609E6" w:rsidP="000609E6">
            <w:pPr>
              <w:tabs>
                <w:tab w:val="left" w:pos="3360"/>
              </w:tabs>
              <w:ind w:right="7"/>
              <w:rPr>
                <w:sz w:val="24"/>
                <w:szCs w:val="24"/>
              </w:rPr>
            </w:pPr>
            <w:r>
              <w:rPr>
                <w:rFonts w:cs="Calibri"/>
                <w:color w:val="000000"/>
              </w:rPr>
              <w:t>31.33</w:t>
            </w:r>
          </w:p>
        </w:tc>
      </w:tr>
      <w:tr w:rsidR="000609E6" w14:paraId="15FDB201" w14:textId="77777777" w:rsidTr="000609E6">
        <w:tc>
          <w:tcPr>
            <w:tcW w:w="572" w:type="dxa"/>
            <w:vAlign w:val="bottom"/>
          </w:tcPr>
          <w:p w14:paraId="72618567" w14:textId="04B75839"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2247BC6D" w14:textId="08C03B0F" w:rsidR="000609E6" w:rsidRDefault="000609E6" w:rsidP="000609E6">
            <w:pPr>
              <w:tabs>
                <w:tab w:val="left" w:pos="3360"/>
              </w:tabs>
              <w:ind w:right="7"/>
              <w:rPr>
                <w:sz w:val="24"/>
                <w:szCs w:val="24"/>
              </w:rPr>
            </w:pPr>
            <w:r>
              <w:rPr>
                <w:rFonts w:cs="Calibri"/>
                <w:color w:val="000000"/>
              </w:rPr>
              <w:t>Animal Care Attendant, PT</w:t>
            </w:r>
          </w:p>
        </w:tc>
        <w:tc>
          <w:tcPr>
            <w:tcW w:w="845" w:type="dxa"/>
            <w:vAlign w:val="bottom"/>
          </w:tcPr>
          <w:p w14:paraId="35146CC0" w14:textId="51A65257" w:rsidR="000609E6" w:rsidRDefault="000609E6" w:rsidP="000609E6">
            <w:pPr>
              <w:tabs>
                <w:tab w:val="left" w:pos="3360"/>
              </w:tabs>
              <w:ind w:right="7"/>
              <w:rPr>
                <w:sz w:val="24"/>
                <w:szCs w:val="24"/>
              </w:rPr>
            </w:pPr>
            <w:r>
              <w:rPr>
                <w:rFonts w:cs="Calibri"/>
                <w:color w:val="000000"/>
              </w:rPr>
              <w:t>1</w:t>
            </w:r>
          </w:p>
        </w:tc>
        <w:tc>
          <w:tcPr>
            <w:tcW w:w="1305" w:type="dxa"/>
            <w:vAlign w:val="bottom"/>
          </w:tcPr>
          <w:p w14:paraId="6B9CE2B4" w14:textId="1C9AA2B4" w:rsidR="000609E6" w:rsidRDefault="000609E6" w:rsidP="000609E6">
            <w:pPr>
              <w:tabs>
                <w:tab w:val="left" w:pos="3360"/>
              </w:tabs>
              <w:ind w:right="7"/>
              <w:rPr>
                <w:sz w:val="24"/>
                <w:szCs w:val="24"/>
              </w:rPr>
            </w:pPr>
            <w:r>
              <w:rPr>
                <w:rFonts w:cs="Calibri"/>
                <w:color w:val="000000"/>
              </w:rPr>
              <w:t>23.35</w:t>
            </w:r>
          </w:p>
        </w:tc>
        <w:tc>
          <w:tcPr>
            <w:tcW w:w="1416" w:type="dxa"/>
            <w:vAlign w:val="bottom"/>
          </w:tcPr>
          <w:p w14:paraId="7CB2153D" w14:textId="7360A43C" w:rsidR="000609E6" w:rsidRDefault="000609E6" w:rsidP="000609E6">
            <w:pPr>
              <w:tabs>
                <w:tab w:val="left" w:pos="3360"/>
              </w:tabs>
              <w:ind w:right="7"/>
              <w:rPr>
                <w:sz w:val="24"/>
                <w:szCs w:val="24"/>
              </w:rPr>
            </w:pPr>
            <w:r>
              <w:rPr>
                <w:rFonts w:cs="Calibri"/>
                <w:color w:val="000000"/>
              </w:rPr>
              <w:t>23.93</w:t>
            </w:r>
          </w:p>
        </w:tc>
        <w:tc>
          <w:tcPr>
            <w:tcW w:w="1305" w:type="dxa"/>
            <w:vAlign w:val="bottom"/>
          </w:tcPr>
          <w:p w14:paraId="56E5BD1F" w14:textId="5D8991A0" w:rsidR="000609E6" w:rsidRDefault="000609E6" w:rsidP="000609E6">
            <w:pPr>
              <w:tabs>
                <w:tab w:val="left" w:pos="3360"/>
              </w:tabs>
              <w:ind w:right="7"/>
              <w:rPr>
                <w:sz w:val="24"/>
                <w:szCs w:val="24"/>
              </w:rPr>
            </w:pPr>
            <w:r>
              <w:rPr>
                <w:rFonts w:cs="Calibri"/>
                <w:color w:val="000000"/>
              </w:rPr>
              <w:t>24.53</w:t>
            </w:r>
          </w:p>
        </w:tc>
        <w:tc>
          <w:tcPr>
            <w:tcW w:w="1305" w:type="dxa"/>
            <w:vAlign w:val="bottom"/>
          </w:tcPr>
          <w:p w14:paraId="469520C2" w14:textId="01A47C79" w:rsidR="000609E6" w:rsidRDefault="000609E6" w:rsidP="000609E6">
            <w:pPr>
              <w:tabs>
                <w:tab w:val="left" w:pos="3360"/>
              </w:tabs>
              <w:ind w:right="7"/>
              <w:rPr>
                <w:sz w:val="24"/>
                <w:szCs w:val="24"/>
              </w:rPr>
            </w:pPr>
            <w:r>
              <w:rPr>
                <w:rFonts w:cs="Calibri"/>
                <w:color w:val="000000"/>
              </w:rPr>
              <w:t>25.02</w:t>
            </w:r>
          </w:p>
        </w:tc>
        <w:tc>
          <w:tcPr>
            <w:tcW w:w="1305" w:type="dxa"/>
            <w:vAlign w:val="bottom"/>
          </w:tcPr>
          <w:p w14:paraId="62168BCA" w14:textId="1E47DD2A" w:rsidR="000609E6" w:rsidRDefault="000609E6" w:rsidP="000609E6">
            <w:pPr>
              <w:tabs>
                <w:tab w:val="left" w:pos="3360"/>
              </w:tabs>
              <w:ind w:right="7"/>
              <w:rPr>
                <w:sz w:val="24"/>
                <w:szCs w:val="24"/>
              </w:rPr>
            </w:pPr>
            <w:r>
              <w:rPr>
                <w:rFonts w:cs="Calibri"/>
                <w:color w:val="000000"/>
              </w:rPr>
              <w:t>25.52</w:t>
            </w:r>
          </w:p>
        </w:tc>
      </w:tr>
      <w:tr w:rsidR="000609E6" w14:paraId="23C44C05" w14:textId="77777777" w:rsidTr="000609E6">
        <w:tc>
          <w:tcPr>
            <w:tcW w:w="572" w:type="dxa"/>
            <w:vAlign w:val="bottom"/>
          </w:tcPr>
          <w:p w14:paraId="40A2A03D" w14:textId="13345878"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39EA0FC3" w14:textId="5A32B05C" w:rsidR="000609E6" w:rsidRDefault="000609E6" w:rsidP="000609E6">
            <w:pPr>
              <w:tabs>
                <w:tab w:val="left" w:pos="3360"/>
              </w:tabs>
              <w:ind w:right="7"/>
              <w:rPr>
                <w:sz w:val="24"/>
                <w:szCs w:val="24"/>
              </w:rPr>
            </w:pPr>
            <w:r>
              <w:rPr>
                <w:rFonts w:cs="Calibri"/>
                <w:color w:val="000000"/>
              </w:rPr>
              <w:t>Animal Care Attendant, PT</w:t>
            </w:r>
          </w:p>
        </w:tc>
        <w:tc>
          <w:tcPr>
            <w:tcW w:w="845" w:type="dxa"/>
            <w:vAlign w:val="bottom"/>
          </w:tcPr>
          <w:p w14:paraId="636B903E" w14:textId="65A49F2C" w:rsidR="000609E6" w:rsidRDefault="000609E6" w:rsidP="000609E6">
            <w:pPr>
              <w:tabs>
                <w:tab w:val="left" w:pos="3360"/>
              </w:tabs>
              <w:ind w:right="7"/>
              <w:rPr>
                <w:sz w:val="24"/>
                <w:szCs w:val="24"/>
              </w:rPr>
            </w:pPr>
            <w:r>
              <w:rPr>
                <w:rFonts w:cs="Calibri"/>
                <w:color w:val="000000"/>
              </w:rPr>
              <w:t>2</w:t>
            </w:r>
          </w:p>
        </w:tc>
        <w:tc>
          <w:tcPr>
            <w:tcW w:w="1305" w:type="dxa"/>
            <w:vAlign w:val="bottom"/>
          </w:tcPr>
          <w:p w14:paraId="308983A6" w14:textId="45FC585E" w:rsidR="000609E6" w:rsidRDefault="000609E6" w:rsidP="000609E6">
            <w:pPr>
              <w:tabs>
                <w:tab w:val="left" w:pos="3360"/>
              </w:tabs>
              <w:ind w:right="7"/>
              <w:rPr>
                <w:sz w:val="24"/>
                <w:szCs w:val="24"/>
              </w:rPr>
            </w:pPr>
            <w:r>
              <w:rPr>
                <w:rFonts w:cs="Calibri"/>
                <w:color w:val="000000"/>
              </w:rPr>
              <w:t>24.58</w:t>
            </w:r>
          </w:p>
        </w:tc>
        <w:tc>
          <w:tcPr>
            <w:tcW w:w="1416" w:type="dxa"/>
            <w:vAlign w:val="bottom"/>
          </w:tcPr>
          <w:p w14:paraId="268C4B14" w14:textId="7CD6F7C2" w:rsidR="000609E6" w:rsidRDefault="000609E6" w:rsidP="000609E6">
            <w:pPr>
              <w:tabs>
                <w:tab w:val="left" w:pos="3360"/>
              </w:tabs>
              <w:ind w:right="7"/>
              <w:rPr>
                <w:sz w:val="24"/>
                <w:szCs w:val="24"/>
              </w:rPr>
            </w:pPr>
            <w:r>
              <w:rPr>
                <w:rFonts w:cs="Calibri"/>
                <w:color w:val="000000"/>
              </w:rPr>
              <w:t>25.19</w:t>
            </w:r>
          </w:p>
        </w:tc>
        <w:tc>
          <w:tcPr>
            <w:tcW w:w="1305" w:type="dxa"/>
            <w:vAlign w:val="bottom"/>
          </w:tcPr>
          <w:p w14:paraId="6F28F496" w14:textId="5DEBBB52" w:rsidR="000609E6" w:rsidRDefault="000609E6" w:rsidP="000609E6">
            <w:pPr>
              <w:tabs>
                <w:tab w:val="left" w:pos="3360"/>
              </w:tabs>
              <w:ind w:right="7"/>
              <w:rPr>
                <w:sz w:val="24"/>
                <w:szCs w:val="24"/>
              </w:rPr>
            </w:pPr>
            <w:r>
              <w:rPr>
                <w:rFonts w:cs="Calibri"/>
                <w:color w:val="000000"/>
              </w:rPr>
              <w:t>25.82</w:t>
            </w:r>
          </w:p>
        </w:tc>
        <w:tc>
          <w:tcPr>
            <w:tcW w:w="1305" w:type="dxa"/>
            <w:vAlign w:val="bottom"/>
          </w:tcPr>
          <w:p w14:paraId="113C12C9" w14:textId="377E1DB8" w:rsidR="000609E6" w:rsidRDefault="000609E6" w:rsidP="000609E6">
            <w:pPr>
              <w:tabs>
                <w:tab w:val="left" w:pos="3360"/>
              </w:tabs>
              <w:ind w:right="7"/>
              <w:rPr>
                <w:sz w:val="24"/>
                <w:szCs w:val="24"/>
              </w:rPr>
            </w:pPr>
            <w:r>
              <w:rPr>
                <w:rFonts w:cs="Calibri"/>
                <w:color w:val="000000"/>
              </w:rPr>
              <w:t>26.34</w:t>
            </w:r>
          </w:p>
        </w:tc>
        <w:tc>
          <w:tcPr>
            <w:tcW w:w="1305" w:type="dxa"/>
            <w:vAlign w:val="bottom"/>
          </w:tcPr>
          <w:p w14:paraId="48A958E6" w14:textId="7C46E904" w:rsidR="000609E6" w:rsidRDefault="000609E6" w:rsidP="000609E6">
            <w:pPr>
              <w:tabs>
                <w:tab w:val="left" w:pos="3360"/>
              </w:tabs>
              <w:ind w:right="7"/>
              <w:rPr>
                <w:sz w:val="24"/>
                <w:szCs w:val="24"/>
              </w:rPr>
            </w:pPr>
            <w:r>
              <w:rPr>
                <w:rFonts w:cs="Calibri"/>
                <w:color w:val="000000"/>
              </w:rPr>
              <w:t>26.86</w:t>
            </w:r>
          </w:p>
        </w:tc>
      </w:tr>
      <w:tr w:rsidR="000609E6" w14:paraId="47AE17C8" w14:textId="77777777" w:rsidTr="000609E6">
        <w:tc>
          <w:tcPr>
            <w:tcW w:w="572" w:type="dxa"/>
            <w:vAlign w:val="bottom"/>
          </w:tcPr>
          <w:p w14:paraId="3CA514D6" w14:textId="2843F217"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241D385A" w14:textId="51AB2975" w:rsidR="000609E6" w:rsidRDefault="000609E6" w:rsidP="000609E6">
            <w:pPr>
              <w:tabs>
                <w:tab w:val="left" w:pos="3360"/>
              </w:tabs>
              <w:ind w:right="7"/>
              <w:rPr>
                <w:sz w:val="24"/>
                <w:szCs w:val="24"/>
              </w:rPr>
            </w:pPr>
            <w:r>
              <w:rPr>
                <w:rFonts w:cs="Calibri"/>
                <w:color w:val="000000"/>
              </w:rPr>
              <w:t>Animal Care Attendant, PT</w:t>
            </w:r>
          </w:p>
        </w:tc>
        <w:tc>
          <w:tcPr>
            <w:tcW w:w="845" w:type="dxa"/>
            <w:vAlign w:val="bottom"/>
          </w:tcPr>
          <w:p w14:paraId="100789AC" w14:textId="2E6243D3" w:rsidR="000609E6" w:rsidRDefault="000609E6" w:rsidP="000609E6">
            <w:pPr>
              <w:tabs>
                <w:tab w:val="left" w:pos="3360"/>
              </w:tabs>
              <w:ind w:right="7"/>
              <w:rPr>
                <w:sz w:val="24"/>
                <w:szCs w:val="24"/>
              </w:rPr>
            </w:pPr>
            <w:r>
              <w:rPr>
                <w:rFonts w:cs="Calibri"/>
                <w:color w:val="000000"/>
              </w:rPr>
              <w:t>3</w:t>
            </w:r>
          </w:p>
        </w:tc>
        <w:tc>
          <w:tcPr>
            <w:tcW w:w="1305" w:type="dxa"/>
            <w:vAlign w:val="bottom"/>
          </w:tcPr>
          <w:p w14:paraId="0C394F13" w14:textId="4766421A" w:rsidR="000609E6" w:rsidRDefault="000609E6" w:rsidP="000609E6">
            <w:pPr>
              <w:tabs>
                <w:tab w:val="left" w:pos="3360"/>
              </w:tabs>
              <w:ind w:right="7"/>
              <w:rPr>
                <w:sz w:val="24"/>
                <w:szCs w:val="24"/>
              </w:rPr>
            </w:pPr>
            <w:r>
              <w:rPr>
                <w:rFonts w:cs="Calibri"/>
                <w:color w:val="000000"/>
              </w:rPr>
              <w:t>25.86</w:t>
            </w:r>
          </w:p>
        </w:tc>
        <w:tc>
          <w:tcPr>
            <w:tcW w:w="1416" w:type="dxa"/>
            <w:vAlign w:val="bottom"/>
          </w:tcPr>
          <w:p w14:paraId="0D9B393D" w14:textId="3902BED4" w:rsidR="000609E6" w:rsidRDefault="000609E6" w:rsidP="000609E6">
            <w:pPr>
              <w:tabs>
                <w:tab w:val="left" w:pos="3360"/>
              </w:tabs>
              <w:ind w:right="7"/>
              <w:rPr>
                <w:sz w:val="24"/>
                <w:szCs w:val="24"/>
              </w:rPr>
            </w:pPr>
            <w:r>
              <w:rPr>
                <w:rFonts w:cs="Calibri"/>
                <w:color w:val="000000"/>
              </w:rPr>
              <w:t>26.51</w:t>
            </w:r>
          </w:p>
        </w:tc>
        <w:tc>
          <w:tcPr>
            <w:tcW w:w="1305" w:type="dxa"/>
            <w:vAlign w:val="bottom"/>
          </w:tcPr>
          <w:p w14:paraId="16EF8885" w14:textId="395FAD9F" w:rsidR="000609E6" w:rsidRDefault="000609E6" w:rsidP="000609E6">
            <w:pPr>
              <w:tabs>
                <w:tab w:val="left" w:pos="3360"/>
              </w:tabs>
              <w:ind w:right="7"/>
              <w:rPr>
                <w:sz w:val="24"/>
                <w:szCs w:val="24"/>
              </w:rPr>
            </w:pPr>
            <w:r>
              <w:rPr>
                <w:rFonts w:cs="Calibri"/>
                <w:color w:val="000000"/>
              </w:rPr>
              <w:t>27.17</w:t>
            </w:r>
          </w:p>
        </w:tc>
        <w:tc>
          <w:tcPr>
            <w:tcW w:w="1305" w:type="dxa"/>
            <w:vAlign w:val="bottom"/>
          </w:tcPr>
          <w:p w14:paraId="7E5501FF" w14:textId="2694881A" w:rsidR="000609E6" w:rsidRDefault="000609E6" w:rsidP="000609E6">
            <w:pPr>
              <w:tabs>
                <w:tab w:val="left" w:pos="3360"/>
              </w:tabs>
              <w:ind w:right="7"/>
              <w:rPr>
                <w:sz w:val="24"/>
                <w:szCs w:val="24"/>
              </w:rPr>
            </w:pPr>
            <w:r>
              <w:rPr>
                <w:rFonts w:cs="Calibri"/>
                <w:color w:val="000000"/>
              </w:rPr>
              <w:t>27.72</w:t>
            </w:r>
          </w:p>
        </w:tc>
        <w:tc>
          <w:tcPr>
            <w:tcW w:w="1305" w:type="dxa"/>
            <w:vAlign w:val="bottom"/>
          </w:tcPr>
          <w:p w14:paraId="1E3A8FDF" w14:textId="2B361108" w:rsidR="000609E6" w:rsidRDefault="000609E6" w:rsidP="000609E6">
            <w:pPr>
              <w:tabs>
                <w:tab w:val="left" w:pos="3360"/>
              </w:tabs>
              <w:ind w:right="7"/>
              <w:rPr>
                <w:sz w:val="24"/>
                <w:szCs w:val="24"/>
              </w:rPr>
            </w:pPr>
            <w:r>
              <w:rPr>
                <w:rFonts w:cs="Calibri"/>
                <w:color w:val="000000"/>
              </w:rPr>
              <w:t>28.27</w:t>
            </w:r>
          </w:p>
        </w:tc>
      </w:tr>
      <w:tr w:rsidR="000609E6" w14:paraId="62E73812" w14:textId="77777777" w:rsidTr="000609E6">
        <w:tc>
          <w:tcPr>
            <w:tcW w:w="572" w:type="dxa"/>
            <w:vAlign w:val="bottom"/>
          </w:tcPr>
          <w:p w14:paraId="7CD32F37" w14:textId="254C3895"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4CC74FD5" w14:textId="7823703C" w:rsidR="000609E6" w:rsidRDefault="000609E6" w:rsidP="000609E6">
            <w:pPr>
              <w:tabs>
                <w:tab w:val="left" w:pos="3360"/>
              </w:tabs>
              <w:ind w:right="7"/>
              <w:rPr>
                <w:sz w:val="24"/>
                <w:szCs w:val="24"/>
              </w:rPr>
            </w:pPr>
            <w:r>
              <w:rPr>
                <w:rFonts w:cs="Calibri"/>
                <w:color w:val="000000"/>
              </w:rPr>
              <w:t>Animal Care Attendant, PT</w:t>
            </w:r>
          </w:p>
        </w:tc>
        <w:tc>
          <w:tcPr>
            <w:tcW w:w="845" w:type="dxa"/>
            <w:vAlign w:val="bottom"/>
          </w:tcPr>
          <w:p w14:paraId="154E8C27" w14:textId="0295B246" w:rsidR="000609E6" w:rsidRDefault="000609E6" w:rsidP="000609E6">
            <w:pPr>
              <w:tabs>
                <w:tab w:val="left" w:pos="3360"/>
              </w:tabs>
              <w:ind w:right="7"/>
              <w:rPr>
                <w:sz w:val="24"/>
                <w:szCs w:val="24"/>
              </w:rPr>
            </w:pPr>
            <w:r>
              <w:rPr>
                <w:rFonts w:cs="Calibri"/>
                <w:color w:val="000000"/>
              </w:rPr>
              <w:t>4</w:t>
            </w:r>
          </w:p>
        </w:tc>
        <w:tc>
          <w:tcPr>
            <w:tcW w:w="1305" w:type="dxa"/>
            <w:vAlign w:val="bottom"/>
          </w:tcPr>
          <w:p w14:paraId="01636B9E" w14:textId="5438339A" w:rsidR="000609E6" w:rsidRDefault="000609E6" w:rsidP="000609E6">
            <w:pPr>
              <w:tabs>
                <w:tab w:val="left" w:pos="3360"/>
              </w:tabs>
              <w:ind w:right="7"/>
              <w:rPr>
                <w:sz w:val="24"/>
                <w:szCs w:val="24"/>
              </w:rPr>
            </w:pPr>
            <w:r>
              <w:rPr>
                <w:rFonts w:cs="Calibri"/>
                <w:color w:val="000000"/>
              </w:rPr>
              <w:t>27.23</w:t>
            </w:r>
          </w:p>
        </w:tc>
        <w:tc>
          <w:tcPr>
            <w:tcW w:w="1416" w:type="dxa"/>
            <w:vAlign w:val="bottom"/>
          </w:tcPr>
          <w:p w14:paraId="5E244FC2" w14:textId="0B2070AB" w:rsidR="000609E6" w:rsidRDefault="000609E6" w:rsidP="000609E6">
            <w:pPr>
              <w:tabs>
                <w:tab w:val="left" w:pos="3360"/>
              </w:tabs>
              <w:ind w:right="7"/>
              <w:rPr>
                <w:sz w:val="24"/>
                <w:szCs w:val="24"/>
              </w:rPr>
            </w:pPr>
            <w:r>
              <w:rPr>
                <w:rFonts w:cs="Calibri"/>
                <w:color w:val="000000"/>
              </w:rPr>
              <w:t>27.92</w:t>
            </w:r>
          </w:p>
        </w:tc>
        <w:tc>
          <w:tcPr>
            <w:tcW w:w="1305" w:type="dxa"/>
            <w:vAlign w:val="bottom"/>
          </w:tcPr>
          <w:p w14:paraId="3214AAA2" w14:textId="768EFBCD" w:rsidR="000609E6" w:rsidRDefault="000609E6" w:rsidP="000609E6">
            <w:pPr>
              <w:tabs>
                <w:tab w:val="left" w:pos="3360"/>
              </w:tabs>
              <w:ind w:right="7"/>
              <w:rPr>
                <w:sz w:val="24"/>
                <w:szCs w:val="24"/>
              </w:rPr>
            </w:pPr>
            <w:r>
              <w:rPr>
                <w:rFonts w:cs="Calibri"/>
                <w:color w:val="000000"/>
              </w:rPr>
              <w:t>28.61</w:t>
            </w:r>
          </w:p>
        </w:tc>
        <w:tc>
          <w:tcPr>
            <w:tcW w:w="1305" w:type="dxa"/>
            <w:vAlign w:val="bottom"/>
          </w:tcPr>
          <w:p w14:paraId="5DE2D008" w14:textId="665EE3B4" w:rsidR="000609E6" w:rsidRDefault="000609E6" w:rsidP="000609E6">
            <w:pPr>
              <w:tabs>
                <w:tab w:val="left" w:pos="3360"/>
              </w:tabs>
              <w:ind w:right="7"/>
              <w:rPr>
                <w:sz w:val="24"/>
                <w:szCs w:val="24"/>
              </w:rPr>
            </w:pPr>
            <w:r>
              <w:rPr>
                <w:rFonts w:cs="Calibri"/>
                <w:color w:val="000000"/>
              </w:rPr>
              <w:t>29.19</w:t>
            </w:r>
          </w:p>
        </w:tc>
        <w:tc>
          <w:tcPr>
            <w:tcW w:w="1305" w:type="dxa"/>
            <w:vAlign w:val="bottom"/>
          </w:tcPr>
          <w:p w14:paraId="6153B22C" w14:textId="61525086" w:rsidR="000609E6" w:rsidRDefault="000609E6" w:rsidP="000609E6">
            <w:pPr>
              <w:tabs>
                <w:tab w:val="left" w:pos="3360"/>
              </w:tabs>
              <w:ind w:right="7"/>
              <w:rPr>
                <w:sz w:val="24"/>
                <w:szCs w:val="24"/>
              </w:rPr>
            </w:pPr>
            <w:r>
              <w:rPr>
                <w:rFonts w:cs="Calibri"/>
                <w:color w:val="000000"/>
              </w:rPr>
              <w:t>29.77</w:t>
            </w:r>
          </w:p>
        </w:tc>
      </w:tr>
      <w:tr w:rsidR="000609E6" w14:paraId="041F00B4" w14:textId="77777777" w:rsidTr="000609E6">
        <w:tc>
          <w:tcPr>
            <w:tcW w:w="572" w:type="dxa"/>
            <w:vAlign w:val="bottom"/>
          </w:tcPr>
          <w:p w14:paraId="5B5EEE91" w14:textId="4BF6DD2B"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63F31D52" w14:textId="588FA432" w:rsidR="000609E6" w:rsidRDefault="000609E6" w:rsidP="000609E6">
            <w:pPr>
              <w:tabs>
                <w:tab w:val="left" w:pos="3360"/>
              </w:tabs>
              <w:ind w:right="7"/>
              <w:rPr>
                <w:sz w:val="24"/>
                <w:szCs w:val="24"/>
              </w:rPr>
            </w:pPr>
            <w:r>
              <w:rPr>
                <w:rFonts w:cs="Calibri"/>
                <w:color w:val="000000"/>
              </w:rPr>
              <w:t>Animal Care Attendant, PT</w:t>
            </w:r>
          </w:p>
        </w:tc>
        <w:tc>
          <w:tcPr>
            <w:tcW w:w="845" w:type="dxa"/>
            <w:vAlign w:val="bottom"/>
          </w:tcPr>
          <w:p w14:paraId="00B8BB2B" w14:textId="199AE962" w:rsidR="000609E6" w:rsidRDefault="000609E6" w:rsidP="000609E6">
            <w:pPr>
              <w:tabs>
                <w:tab w:val="left" w:pos="3360"/>
              </w:tabs>
              <w:ind w:right="7"/>
              <w:rPr>
                <w:sz w:val="24"/>
                <w:szCs w:val="24"/>
              </w:rPr>
            </w:pPr>
            <w:r>
              <w:rPr>
                <w:rFonts w:cs="Calibri"/>
                <w:color w:val="000000"/>
              </w:rPr>
              <w:t>5</w:t>
            </w:r>
          </w:p>
        </w:tc>
        <w:tc>
          <w:tcPr>
            <w:tcW w:w="1305" w:type="dxa"/>
            <w:vAlign w:val="bottom"/>
          </w:tcPr>
          <w:p w14:paraId="49F11512" w14:textId="2DE8003E" w:rsidR="000609E6" w:rsidRDefault="000609E6" w:rsidP="000609E6">
            <w:pPr>
              <w:tabs>
                <w:tab w:val="left" w:pos="3360"/>
              </w:tabs>
              <w:ind w:right="7"/>
              <w:rPr>
                <w:sz w:val="24"/>
                <w:szCs w:val="24"/>
              </w:rPr>
            </w:pPr>
            <w:r>
              <w:rPr>
                <w:rFonts w:cs="Calibri"/>
                <w:color w:val="000000"/>
              </w:rPr>
              <w:t>28.66</w:t>
            </w:r>
          </w:p>
        </w:tc>
        <w:tc>
          <w:tcPr>
            <w:tcW w:w="1416" w:type="dxa"/>
            <w:vAlign w:val="bottom"/>
          </w:tcPr>
          <w:p w14:paraId="40C23313" w14:textId="385E2304" w:rsidR="000609E6" w:rsidRDefault="000609E6" w:rsidP="000609E6">
            <w:pPr>
              <w:tabs>
                <w:tab w:val="left" w:pos="3360"/>
              </w:tabs>
              <w:ind w:right="7"/>
              <w:rPr>
                <w:sz w:val="24"/>
                <w:szCs w:val="24"/>
              </w:rPr>
            </w:pPr>
            <w:r>
              <w:rPr>
                <w:rFonts w:cs="Calibri"/>
                <w:color w:val="000000"/>
              </w:rPr>
              <w:t>29.38</w:t>
            </w:r>
          </w:p>
        </w:tc>
        <w:tc>
          <w:tcPr>
            <w:tcW w:w="1305" w:type="dxa"/>
            <w:vAlign w:val="bottom"/>
          </w:tcPr>
          <w:p w14:paraId="752E358B" w14:textId="0E7217CA" w:rsidR="000609E6" w:rsidRDefault="000609E6" w:rsidP="000609E6">
            <w:pPr>
              <w:tabs>
                <w:tab w:val="left" w:pos="3360"/>
              </w:tabs>
              <w:ind w:right="7"/>
              <w:rPr>
                <w:sz w:val="24"/>
                <w:szCs w:val="24"/>
              </w:rPr>
            </w:pPr>
            <w:r>
              <w:rPr>
                <w:rFonts w:cs="Calibri"/>
                <w:color w:val="000000"/>
              </w:rPr>
              <w:t>30.11</w:t>
            </w:r>
          </w:p>
        </w:tc>
        <w:tc>
          <w:tcPr>
            <w:tcW w:w="1305" w:type="dxa"/>
            <w:vAlign w:val="bottom"/>
          </w:tcPr>
          <w:p w14:paraId="08C906F1" w14:textId="4A0750DC" w:rsidR="000609E6" w:rsidRDefault="000609E6" w:rsidP="000609E6">
            <w:pPr>
              <w:tabs>
                <w:tab w:val="left" w:pos="3360"/>
              </w:tabs>
              <w:ind w:right="7"/>
              <w:rPr>
                <w:sz w:val="24"/>
                <w:szCs w:val="24"/>
              </w:rPr>
            </w:pPr>
            <w:r>
              <w:rPr>
                <w:rFonts w:cs="Calibri"/>
                <w:color w:val="000000"/>
              </w:rPr>
              <w:t>30.72</w:t>
            </w:r>
          </w:p>
        </w:tc>
        <w:tc>
          <w:tcPr>
            <w:tcW w:w="1305" w:type="dxa"/>
            <w:vAlign w:val="bottom"/>
          </w:tcPr>
          <w:p w14:paraId="231BFF54" w14:textId="15B5F5C5" w:rsidR="000609E6" w:rsidRDefault="000609E6" w:rsidP="000609E6">
            <w:pPr>
              <w:tabs>
                <w:tab w:val="left" w:pos="3360"/>
              </w:tabs>
              <w:ind w:right="7"/>
              <w:rPr>
                <w:sz w:val="24"/>
                <w:szCs w:val="24"/>
              </w:rPr>
            </w:pPr>
            <w:r>
              <w:rPr>
                <w:rFonts w:cs="Calibri"/>
                <w:color w:val="000000"/>
              </w:rPr>
              <w:t>31.33</w:t>
            </w:r>
          </w:p>
        </w:tc>
      </w:tr>
      <w:tr w:rsidR="000609E6" w14:paraId="288E30A4" w14:textId="77777777" w:rsidTr="000609E6">
        <w:tc>
          <w:tcPr>
            <w:tcW w:w="572" w:type="dxa"/>
            <w:vAlign w:val="bottom"/>
          </w:tcPr>
          <w:p w14:paraId="346A9BEF" w14:textId="20639EF1"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78ECEF8B" w14:textId="28D5342E" w:rsidR="000609E6" w:rsidRDefault="000609E6" w:rsidP="000609E6">
            <w:pPr>
              <w:tabs>
                <w:tab w:val="left" w:pos="3360"/>
              </w:tabs>
              <w:ind w:right="7"/>
              <w:rPr>
                <w:sz w:val="24"/>
                <w:szCs w:val="24"/>
              </w:rPr>
            </w:pPr>
            <w:r>
              <w:rPr>
                <w:rFonts w:cs="Calibri"/>
                <w:color w:val="000000"/>
              </w:rPr>
              <w:t>Animal Control Officer</w:t>
            </w:r>
          </w:p>
        </w:tc>
        <w:tc>
          <w:tcPr>
            <w:tcW w:w="845" w:type="dxa"/>
            <w:vAlign w:val="bottom"/>
          </w:tcPr>
          <w:p w14:paraId="34AEB1E4" w14:textId="163F9E22" w:rsidR="000609E6" w:rsidRDefault="000609E6" w:rsidP="000609E6">
            <w:pPr>
              <w:tabs>
                <w:tab w:val="left" w:pos="3360"/>
              </w:tabs>
              <w:ind w:right="7"/>
              <w:rPr>
                <w:sz w:val="24"/>
                <w:szCs w:val="24"/>
              </w:rPr>
            </w:pPr>
            <w:r>
              <w:rPr>
                <w:rFonts w:cs="Calibri"/>
                <w:color w:val="000000"/>
              </w:rPr>
              <w:t>1</w:t>
            </w:r>
          </w:p>
        </w:tc>
        <w:tc>
          <w:tcPr>
            <w:tcW w:w="1305" w:type="dxa"/>
            <w:vAlign w:val="bottom"/>
          </w:tcPr>
          <w:p w14:paraId="2CEB3E30" w14:textId="00A244FC" w:rsidR="000609E6" w:rsidRDefault="000609E6" w:rsidP="000609E6">
            <w:pPr>
              <w:tabs>
                <w:tab w:val="left" w:pos="3360"/>
              </w:tabs>
              <w:ind w:right="7"/>
              <w:rPr>
                <w:sz w:val="24"/>
                <w:szCs w:val="24"/>
              </w:rPr>
            </w:pPr>
            <w:r>
              <w:rPr>
                <w:rFonts w:cs="Calibri"/>
                <w:color w:val="000000"/>
              </w:rPr>
              <w:t>29.79</w:t>
            </w:r>
          </w:p>
        </w:tc>
        <w:tc>
          <w:tcPr>
            <w:tcW w:w="1416" w:type="dxa"/>
            <w:vAlign w:val="bottom"/>
          </w:tcPr>
          <w:p w14:paraId="57BD806B" w14:textId="6C3D36C9" w:rsidR="000609E6" w:rsidRDefault="000609E6" w:rsidP="000609E6">
            <w:pPr>
              <w:tabs>
                <w:tab w:val="left" w:pos="3360"/>
              </w:tabs>
              <w:ind w:right="7"/>
              <w:rPr>
                <w:sz w:val="24"/>
                <w:szCs w:val="24"/>
              </w:rPr>
            </w:pPr>
            <w:r>
              <w:rPr>
                <w:rFonts w:cs="Calibri"/>
                <w:color w:val="000000"/>
              </w:rPr>
              <w:t>30.53</w:t>
            </w:r>
          </w:p>
        </w:tc>
        <w:tc>
          <w:tcPr>
            <w:tcW w:w="1305" w:type="dxa"/>
            <w:vAlign w:val="bottom"/>
          </w:tcPr>
          <w:p w14:paraId="1BF45F91" w14:textId="036BA28D" w:rsidR="000609E6" w:rsidRDefault="000609E6" w:rsidP="000609E6">
            <w:pPr>
              <w:tabs>
                <w:tab w:val="left" w:pos="3360"/>
              </w:tabs>
              <w:ind w:right="7"/>
              <w:rPr>
                <w:sz w:val="24"/>
                <w:szCs w:val="24"/>
              </w:rPr>
            </w:pPr>
            <w:r>
              <w:rPr>
                <w:rFonts w:cs="Calibri"/>
                <w:color w:val="000000"/>
              </w:rPr>
              <w:t>31.30</w:t>
            </w:r>
          </w:p>
        </w:tc>
        <w:tc>
          <w:tcPr>
            <w:tcW w:w="1305" w:type="dxa"/>
            <w:vAlign w:val="bottom"/>
          </w:tcPr>
          <w:p w14:paraId="0902F739" w14:textId="5347BF08" w:rsidR="000609E6" w:rsidRDefault="000609E6" w:rsidP="000609E6">
            <w:pPr>
              <w:tabs>
                <w:tab w:val="left" w:pos="3360"/>
              </w:tabs>
              <w:ind w:right="7"/>
              <w:rPr>
                <w:sz w:val="24"/>
                <w:szCs w:val="24"/>
              </w:rPr>
            </w:pPr>
            <w:r>
              <w:rPr>
                <w:rFonts w:cs="Calibri"/>
                <w:color w:val="000000"/>
              </w:rPr>
              <w:t>31.92</w:t>
            </w:r>
          </w:p>
        </w:tc>
        <w:tc>
          <w:tcPr>
            <w:tcW w:w="1305" w:type="dxa"/>
            <w:vAlign w:val="bottom"/>
          </w:tcPr>
          <w:p w14:paraId="51D30C5D" w14:textId="02787E83" w:rsidR="000609E6" w:rsidRDefault="000609E6" w:rsidP="000609E6">
            <w:pPr>
              <w:tabs>
                <w:tab w:val="left" w:pos="3360"/>
              </w:tabs>
              <w:ind w:right="7"/>
              <w:rPr>
                <w:sz w:val="24"/>
                <w:szCs w:val="24"/>
              </w:rPr>
            </w:pPr>
            <w:r>
              <w:rPr>
                <w:rFonts w:cs="Calibri"/>
                <w:color w:val="000000"/>
              </w:rPr>
              <w:t>32.56</w:t>
            </w:r>
          </w:p>
        </w:tc>
      </w:tr>
      <w:tr w:rsidR="000609E6" w14:paraId="6EF41DAF" w14:textId="77777777" w:rsidTr="000609E6">
        <w:tc>
          <w:tcPr>
            <w:tcW w:w="572" w:type="dxa"/>
            <w:vAlign w:val="bottom"/>
          </w:tcPr>
          <w:p w14:paraId="71ECC9C9" w14:textId="7D952EE6"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2406056E" w14:textId="5F352B82" w:rsidR="000609E6" w:rsidRDefault="000609E6" w:rsidP="000609E6">
            <w:pPr>
              <w:tabs>
                <w:tab w:val="left" w:pos="3360"/>
              </w:tabs>
              <w:ind w:right="7"/>
              <w:rPr>
                <w:sz w:val="24"/>
                <w:szCs w:val="24"/>
              </w:rPr>
            </w:pPr>
            <w:r>
              <w:rPr>
                <w:rFonts w:cs="Calibri"/>
                <w:color w:val="000000"/>
              </w:rPr>
              <w:t>Animal Control Officer</w:t>
            </w:r>
          </w:p>
        </w:tc>
        <w:tc>
          <w:tcPr>
            <w:tcW w:w="845" w:type="dxa"/>
            <w:vAlign w:val="bottom"/>
          </w:tcPr>
          <w:p w14:paraId="160B0589" w14:textId="15D3011B" w:rsidR="000609E6" w:rsidRDefault="000609E6" w:rsidP="000609E6">
            <w:pPr>
              <w:tabs>
                <w:tab w:val="left" w:pos="3360"/>
              </w:tabs>
              <w:ind w:right="7"/>
              <w:rPr>
                <w:sz w:val="24"/>
                <w:szCs w:val="24"/>
              </w:rPr>
            </w:pPr>
            <w:r>
              <w:rPr>
                <w:rFonts w:cs="Calibri"/>
                <w:color w:val="000000"/>
              </w:rPr>
              <w:t>2</w:t>
            </w:r>
          </w:p>
        </w:tc>
        <w:tc>
          <w:tcPr>
            <w:tcW w:w="1305" w:type="dxa"/>
            <w:vAlign w:val="bottom"/>
          </w:tcPr>
          <w:p w14:paraId="3FE01191" w14:textId="639A0A94" w:rsidR="000609E6" w:rsidRDefault="000609E6" w:rsidP="000609E6">
            <w:pPr>
              <w:tabs>
                <w:tab w:val="left" w:pos="3360"/>
              </w:tabs>
              <w:ind w:right="7"/>
              <w:rPr>
                <w:sz w:val="24"/>
                <w:szCs w:val="24"/>
              </w:rPr>
            </w:pPr>
            <w:r>
              <w:rPr>
                <w:rFonts w:cs="Calibri"/>
                <w:color w:val="000000"/>
              </w:rPr>
              <w:t>31.37</w:t>
            </w:r>
          </w:p>
        </w:tc>
        <w:tc>
          <w:tcPr>
            <w:tcW w:w="1416" w:type="dxa"/>
            <w:vAlign w:val="bottom"/>
          </w:tcPr>
          <w:p w14:paraId="120EB561" w14:textId="2794C94E" w:rsidR="000609E6" w:rsidRDefault="000609E6" w:rsidP="000609E6">
            <w:pPr>
              <w:tabs>
                <w:tab w:val="left" w:pos="3360"/>
              </w:tabs>
              <w:ind w:right="7"/>
              <w:rPr>
                <w:sz w:val="24"/>
                <w:szCs w:val="24"/>
              </w:rPr>
            </w:pPr>
            <w:r>
              <w:rPr>
                <w:rFonts w:cs="Calibri"/>
                <w:color w:val="000000"/>
              </w:rPr>
              <w:t>32.15</w:t>
            </w:r>
          </w:p>
        </w:tc>
        <w:tc>
          <w:tcPr>
            <w:tcW w:w="1305" w:type="dxa"/>
            <w:vAlign w:val="bottom"/>
          </w:tcPr>
          <w:p w14:paraId="59510B93" w14:textId="11FB7148" w:rsidR="000609E6" w:rsidRDefault="000609E6" w:rsidP="000609E6">
            <w:pPr>
              <w:tabs>
                <w:tab w:val="left" w:pos="3360"/>
              </w:tabs>
              <w:ind w:right="7"/>
              <w:rPr>
                <w:sz w:val="24"/>
                <w:szCs w:val="24"/>
              </w:rPr>
            </w:pPr>
            <w:r>
              <w:rPr>
                <w:rFonts w:cs="Calibri"/>
                <w:color w:val="000000"/>
              </w:rPr>
              <w:t>32.96</w:t>
            </w:r>
          </w:p>
        </w:tc>
        <w:tc>
          <w:tcPr>
            <w:tcW w:w="1305" w:type="dxa"/>
            <w:vAlign w:val="bottom"/>
          </w:tcPr>
          <w:p w14:paraId="1535EF3B" w14:textId="7635969E" w:rsidR="000609E6" w:rsidRDefault="000609E6" w:rsidP="000609E6">
            <w:pPr>
              <w:tabs>
                <w:tab w:val="left" w:pos="3360"/>
              </w:tabs>
              <w:ind w:right="7"/>
              <w:rPr>
                <w:sz w:val="24"/>
                <w:szCs w:val="24"/>
              </w:rPr>
            </w:pPr>
            <w:r>
              <w:rPr>
                <w:rFonts w:cs="Calibri"/>
                <w:color w:val="000000"/>
              </w:rPr>
              <w:t>33.61</w:t>
            </w:r>
          </w:p>
        </w:tc>
        <w:tc>
          <w:tcPr>
            <w:tcW w:w="1305" w:type="dxa"/>
            <w:vAlign w:val="bottom"/>
          </w:tcPr>
          <w:p w14:paraId="51276254" w14:textId="00E025D6" w:rsidR="000609E6" w:rsidRDefault="000609E6" w:rsidP="000609E6">
            <w:pPr>
              <w:tabs>
                <w:tab w:val="left" w:pos="3360"/>
              </w:tabs>
              <w:ind w:right="7"/>
              <w:rPr>
                <w:sz w:val="24"/>
                <w:szCs w:val="24"/>
              </w:rPr>
            </w:pPr>
            <w:r>
              <w:rPr>
                <w:rFonts w:cs="Calibri"/>
                <w:color w:val="000000"/>
              </w:rPr>
              <w:t>34.29</w:t>
            </w:r>
          </w:p>
        </w:tc>
      </w:tr>
      <w:tr w:rsidR="000609E6" w14:paraId="5E1A7DC4" w14:textId="77777777" w:rsidTr="000609E6">
        <w:tc>
          <w:tcPr>
            <w:tcW w:w="572" w:type="dxa"/>
            <w:vAlign w:val="bottom"/>
          </w:tcPr>
          <w:p w14:paraId="2623B55E" w14:textId="34AA48C8"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42F1951D" w14:textId="03B6FA6D" w:rsidR="000609E6" w:rsidRDefault="000609E6" w:rsidP="000609E6">
            <w:pPr>
              <w:tabs>
                <w:tab w:val="left" w:pos="3360"/>
              </w:tabs>
              <w:ind w:right="7"/>
              <w:rPr>
                <w:sz w:val="24"/>
                <w:szCs w:val="24"/>
              </w:rPr>
            </w:pPr>
            <w:r>
              <w:rPr>
                <w:rFonts w:cs="Calibri"/>
                <w:color w:val="000000"/>
              </w:rPr>
              <w:t>Animal Control Officer</w:t>
            </w:r>
          </w:p>
        </w:tc>
        <w:tc>
          <w:tcPr>
            <w:tcW w:w="845" w:type="dxa"/>
            <w:vAlign w:val="bottom"/>
          </w:tcPr>
          <w:p w14:paraId="48F25BB1" w14:textId="1DB1CBF1" w:rsidR="000609E6" w:rsidRDefault="000609E6" w:rsidP="000609E6">
            <w:pPr>
              <w:tabs>
                <w:tab w:val="left" w:pos="3360"/>
              </w:tabs>
              <w:ind w:right="7"/>
              <w:rPr>
                <w:sz w:val="24"/>
                <w:szCs w:val="24"/>
              </w:rPr>
            </w:pPr>
            <w:r>
              <w:rPr>
                <w:rFonts w:cs="Calibri"/>
                <w:color w:val="000000"/>
              </w:rPr>
              <w:t>3</w:t>
            </w:r>
          </w:p>
        </w:tc>
        <w:tc>
          <w:tcPr>
            <w:tcW w:w="1305" w:type="dxa"/>
            <w:vAlign w:val="bottom"/>
          </w:tcPr>
          <w:p w14:paraId="14B46D32" w14:textId="32182EBA" w:rsidR="000609E6" w:rsidRDefault="000609E6" w:rsidP="000609E6">
            <w:pPr>
              <w:tabs>
                <w:tab w:val="left" w:pos="3360"/>
              </w:tabs>
              <w:ind w:right="7"/>
              <w:rPr>
                <w:sz w:val="24"/>
                <w:szCs w:val="24"/>
              </w:rPr>
            </w:pPr>
            <w:r>
              <w:rPr>
                <w:rFonts w:cs="Calibri"/>
                <w:color w:val="000000"/>
              </w:rPr>
              <w:t>33.02</w:t>
            </w:r>
          </w:p>
        </w:tc>
        <w:tc>
          <w:tcPr>
            <w:tcW w:w="1416" w:type="dxa"/>
            <w:vAlign w:val="bottom"/>
          </w:tcPr>
          <w:p w14:paraId="68CDCD1C" w14:textId="64C560F3" w:rsidR="000609E6" w:rsidRDefault="000609E6" w:rsidP="000609E6">
            <w:pPr>
              <w:tabs>
                <w:tab w:val="left" w:pos="3360"/>
              </w:tabs>
              <w:ind w:right="7"/>
              <w:rPr>
                <w:sz w:val="24"/>
                <w:szCs w:val="24"/>
              </w:rPr>
            </w:pPr>
            <w:r>
              <w:rPr>
                <w:rFonts w:cs="Calibri"/>
                <w:color w:val="000000"/>
              </w:rPr>
              <w:t>33.84</w:t>
            </w:r>
          </w:p>
        </w:tc>
        <w:tc>
          <w:tcPr>
            <w:tcW w:w="1305" w:type="dxa"/>
            <w:vAlign w:val="bottom"/>
          </w:tcPr>
          <w:p w14:paraId="3A42A2FC" w14:textId="03252548" w:rsidR="000609E6" w:rsidRDefault="000609E6" w:rsidP="000609E6">
            <w:pPr>
              <w:tabs>
                <w:tab w:val="left" w:pos="3360"/>
              </w:tabs>
              <w:ind w:right="7"/>
              <w:rPr>
                <w:sz w:val="24"/>
                <w:szCs w:val="24"/>
              </w:rPr>
            </w:pPr>
            <w:r>
              <w:rPr>
                <w:rFonts w:cs="Calibri"/>
                <w:color w:val="000000"/>
              </w:rPr>
              <w:t>34.69</w:t>
            </w:r>
          </w:p>
        </w:tc>
        <w:tc>
          <w:tcPr>
            <w:tcW w:w="1305" w:type="dxa"/>
            <w:vAlign w:val="bottom"/>
          </w:tcPr>
          <w:p w14:paraId="29736208" w14:textId="4313F29A" w:rsidR="000609E6" w:rsidRDefault="000609E6" w:rsidP="000609E6">
            <w:pPr>
              <w:tabs>
                <w:tab w:val="left" w:pos="3360"/>
              </w:tabs>
              <w:ind w:right="7"/>
              <w:rPr>
                <w:sz w:val="24"/>
                <w:szCs w:val="24"/>
              </w:rPr>
            </w:pPr>
            <w:r>
              <w:rPr>
                <w:rFonts w:cs="Calibri"/>
                <w:color w:val="000000"/>
              </w:rPr>
              <w:t>35.38</w:t>
            </w:r>
          </w:p>
        </w:tc>
        <w:tc>
          <w:tcPr>
            <w:tcW w:w="1305" w:type="dxa"/>
            <w:vAlign w:val="bottom"/>
          </w:tcPr>
          <w:p w14:paraId="4A84A77F" w14:textId="6F4EE7AB" w:rsidR="000609E6" w:rsidRDefault="000609E6" w:rsidP="000609E6">
            <w:pPr>
              <w:tabs>
                <w:tab w:val="left" w:pos="3360"/>
              </w:tabs>
              <w:ind w:right="7"/>
              <w:rPr>
                <w:sz w:val="24"/>
                <w:szCs w:val="24"/>
              </w:rPr>
            </w:pPr>
            <w:r>
              <w:rPr>
                <w:rFonts w:cs="Calibri"/>
                <w:color w:val="000000"/>
              </w:rPr>
              <w:t>36.09</w:t>
            </w:r>
          </w:p>
        </w:tc>
      </w:tr>
      <w:tr w:rsidR="000609E6" w14:paraId="3222B925" w14:textId="77777777" w:rsidTr="000609E6">
        <w:tc>
          <w:tcPr>
            <w:tcW w:w="572" w:type="dxa"/>
            <w:vAlign w:val="bottom"/>
          </w:tcPr>
          <w:p w14:paraId="39579EBF" w14:textId="6AB03DE6"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7171D75B" w14:textId="06439080" w:rsidR="000609E6" w:rsidRDefault="000609E6" w:rsidP="000609E6">
            <w:pPr>
              <w:tabs>
                <w:tab w:val="left" w:pos="3360"/>
              </w:tabs>
              <w:ind w:right="7"/>
              <w:rPr>
                <w:sz w:val="24"/>
                <w:szCs w:val="24"/>
              </w:rPr>
            </w:pPr>
            <w:r>
              <w:rPr>
                <w:rFonts w:cs="Calibri"/>
                <w:color w:val="000000"/>
              </w:rPr>
              <w:t>Animal Control Officer</w:t>
            </w:r>
          </w:p>
        </w:tc>
        <w:tc>
          <w:tcPr>
            <w:tcW w:w="845" w:type="dxa"/>
            <w:vAlign w:val="bottom"/>
          </w:tcPr>
          <w:p w14:paraId="375FB352" w14:textId="690B4036" w:rsidR="000609E6" w:rsidRDefault="000609E6" w:rsidP="000609E6">
            <w:pPr>
              <w:tabs>
                <w:tab w:val="left" w:pos="3360"/>
              </w:tabs>
              <w:ind w:right="7"/>
              <w:rPr>
                <w:sz w:val="24"/>
                <w:szCs w:val="24"/>
              </w:rPr>
            </w:pPr>
            <w:r>
              <w:rPr>
                <w:rFonts w:cs="Calibri"/>
                <w:color w:val="000000"/>
              </w:rPr>
              <w:t>4</w:t>
            </w:r>
          </w:p>
        </w:tc>
        <w:tc>
          <w:tcPr>
            <w:tcW w:w="1305" w:type="dxa"/>
            <w:vAlign w:val="bottom"/>
          </w:tcPr>
          <w:p w14:paraId="6D6F34F7" w14:textId="411A8747" w:rsidR="000609E6" w:rsidRDefault="000609E6" w:rsidP="000609E6">
            <w:pPr>
              <w:tabs>
                <w:tab w:val="left" w:pos="3360"/>
              </w:tabs>
              <w:ind w:right="7"/>
              <w:rPr>
                <w:sz w:val="24"/>
                <w:szCs w:val="24"/>
              </w:rPr>
            </w:pPr>
            <w:r>
              <w:rPr>
                <w:rFonts w:cs="Calibri"/>
                <w:color w:val="000000"/>
              </w:rPr>
              <w:t>34.76</w:t>
            </w:r>
          </w:p>
        </w:tc>
        <w:tc>
          <w:tcPr>
            <w:tcW w:w="1416" w:type="dxa"/>
            <w:vAlign w:val="bottom"/>
          </w:tcPr>
          <w:p w14:paraId="5E4FE250" w14:textId="31C487E2" w:rsidR="000609E6" w:rsidRDefault="000609E6" w:rsidP="000609E6">
            <w:pPr>
              <w:tabs>
                <w:tab w:val="left" w:pos="3360"/>
              </w:tabs>
              <w:ind w:right="7"/>
              <w:rPr>
                <w:sz w:val="24"/>
                <w:szCs w:val="24"/>
              </w:rPr>
            </w:pPr>
            <w:r>
              <w:rPr>
                <w:rFonts w:cs="Calibri"/>
                <w:color w:val="000000"/>
              </w:rPr>
              <w:t>35.63</w:t>
            </w:r>
          </w:p>
        </w:tc>
        <w:tc>
          <w:tcPr>
            <w:tcW w:w="1305" w:type="dxa"/>
            <w:vAlign w:val="bottom"/>
          </w:tcPr>
          <w:p w14:paraId="39A9F732" w14:textId="5B9DC1D1" w:rsidR="000609E6" w:rsidRDefault="000609E6" w:rsidP="000609E6">
            <w:pPr>
              <w:tabs>
                <w:tab w:val="left" w:pos="3360"/>
              </w:tabs>
              <w:ind w:right="7"/>
              <w:rPr>
                <w:sz w:val="24"/>
                <w:szCs w:val="24"/>
              </w:rPr>
            </w:pPr>
            <w:r>
              <w:rPr>
                <w:rFonts w:cs="Calibri"/>
                <w:color w:val="000000"/>
              </w:rPr>
              <w:t>36.52</w:t>
            </w:r>
          </w:p>
        </w:tc>
        <w:tc>
          <w:tcPr>
            <w:tcW w:w="1305" w:type="dxa"/>
            <w:vAlign w:val="bottom"/>
          </w:tcPr>
          <w:p w14:paraId="487D14BA" w14:textId="4E214B29" w:rsidR="000609E6" w:rsidRDefault="000609E6" w:rsidP="000609E6">
            <w:pPr>
              <w:tabs>
                <w:tab w:val="left" w:pos="3360"/>
              </w:tabs>
              <w:ind w:right="7"/>
              <w:rPr>
                <w:sz w:val="24"/>
                <w:szCs w:val="24"/>
              </w:rPr>
            </w:pPr>
            <w:r>
              <w:rPr>
                <w:rFonts w:cs="Calibri"/>
                <w:color w:val="000000"/>
              </w:rPr>
              <w:t>37.25</w:t>
            </w:r>
          </w:p>
        </w:tc>
        <w:tc>
          <w:tcPr>
            <w:tcW w:w="1305" w:type="dxa"/>
            <w:vAlign w:val="bottom"/>
          </w:tcPr>
          <w:p w14:paraId="0190FC11" w14:textId="6E4D54BC" w:rsidR="000609E6" w:rsidRDefault="000609E6" w:rsidP="000609E6">
            <w:pPr>
              <w:tabs>
                <w:tab w:val="left" w:pos="3360"/>
              </w:tabs>
              <w:ind w:right="7"/>
              <w:rPr>
                <w:sz w:val="24"/>
                <w:szCs w:val="24"/>
              </w:rPr>
            </w:pPr>
            <w:r>
              <w:rPr>
                <w:rFonts w:cs="Calibri"/>
                <w:color w:val="000000"/>
              </w:rPr>
              <w:t>38.00</w:t>
            </w:r>
          </w:p>
        </w:tc>
      </w:tr>
      <w:tr w:rsidR="000609E6" w14:paraId="595661D0" w14:textId="77777777" w:rsidTr="000609E6">
        <w:tc>
          <w:tcPr>
            <w:tcW w:w="572" w:type="dxa"/>
            <w:vAlign w:val="bottom"/>
          </w:tcPr>
          <w:p w14:paraId="79259748" w14:textId="1220B707"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32299E81" w14:textId="0C1A4F67" w:rsidR="000609E6" w:rsidRDefault="000609E6" w:rsidP="000609E6">
            <w:pPr>
              <w:tabs>
                <w:tab w:val="left" w:pos="3360"/>
              </w:tabs>
              <w:ind w:right="7"/>
              <w:rPr>
                <w:sz w:val="24"/>
                <w:szCs w:val="24"/>
              </w:rPr>
            </w:pPr>
            <w:r>
              <w:rPr>
                <w:rFonts w:cs="Calibri"/>
                <w:color w:val="000000"/>
              </w:rPr>
              <w:t>Animal Control Officer</w:t>
            </w:r>
          </w:p>
        </w:tc>
        <w:tc>
          <w:tcPr>
            <w:tcW w:w="845" w:type="dxa"/>
            <w:vAlign w:val="bottom"/>
          </w:tcPr>
          <w:p w14:paraId="01B287F8" w14:textId="6864DD4F" w:rsidR="000609E6" w:rsidRDefault="000609E6" w:rsidP="000609E6">
            <w:pPr>
              <w:tabs>
                <w:tab w:val="left" w:pos="3360"/>
              </w:tabs>
              <w:ind w:right="7"/>
              <w:rPr>
                <w:sz w:val="24"/>
                <w:szCs w:val="24"/>
              </w:rPr>
            </w:pPr>
            <w:r>
              <w:rPr>
                <w:rFonts w:cs="Calibri"/>
                <w:color w:val="000000"/>
              </w:rPr>
              <w:t>5</w:t>
            </w:r>
          </w:p>
        </w:tc>
        <w:tc>
          <w:tcPr>
            <w:tcW w:w="1305" w:type="dxa"/>
            <w:vAlign w:val="bottom"/>
          </w:tcPr>
          <w:p w14:paraId="3916E50C" w14:textId="27B89F44" w:rsidR="000609E6" w:rsidRDefault="000609E6" w:rsidP="000609E6">
            <w:pPr>
              <w:tabs>
                <w:tab w:val="left" w:pos="3360"/>
              </w:tabs>
              <w:ind w:right="7"/>
              <w:rPr>
                <w:sz w:val="24"/>
                <w:szCs w:val="24"/>
              </w:rPr>
            </w:pPr>
            <w:r>
              <w:rPr>
                <w:rFonts w:cs="Calibri"/>
                <w:color w:val="000000"/>
              </w:rPr>
              <w:t>36.58</w:t>
            </w:r>
          </w:p>
        </w:tc>
        <w:tc>
          <w:tcPr>
            <w:tcW w:w="1416" w:type="dxa"/>
            <w:vAlign w:val="bottom"/>
          </w:tcPr>
          <w:p w14:paraId="3E5DE0CB" w14:textId="70C2CDFD" w:rsidR="000609E6" w:rsidRDefault="000609E6" w:rsidP="000609E6">
            <w:pPr>
              <w:tabs>
                <w:tab w:val="left" w:pos="3360"/>
              </w:tabs>
              <w:ind w:right="7"/>
              <w:rPr>
                <w:sz w:val="24"/>
                <w:szCs w:val="24"/>
              </w:rPr>
            </w:pPr>
            <w:r>
              <w:rPr>
                <w:rFonts w:cs="Calibri"/>
                <w:color w:val="000000"/>
              </w:rPr>
              <w:t>37.49</w:t>
            </w:r>
          </w:p>
        </w:tc>
        <w:tc>
          <w:tcPr>
            <w:tcW w:w="1305" w:type="dxa"/>
            <w:vAlign w:val="bottom"/>
          </w:tcPr>
          <w:p w14:paraId="328597A6" w14:textId="7C655E63" w:rsidR="000609E6" w:rsidRDefault="000609E6" w:rsidP="000609E6">
            <w:pPr>
              <w:tabs>
                <w:tab w:val="left" w:pos="3360"/>
              </w:tabs>
              <w:ind w:right="7"/>
              <w:rPr>
                <w:sz w:val="24"/>
                <w:szCs w:val="24"/>
              </w:rPr>
            </w:pPr>
            <w:r>
              <w:rPr>
                <w:rFonts w:cs="Calibri"/>
                <w:color w:val="000000"/>
              </w:rPr>
              <w:t>38.43</w:t>
            </w:r>
          </w:p>
        </w:tc>
        <w:tc>
          <w:tcPr>
            <w:tcW w:w="1305" w:type="dxa"/>
            <w:vAlign w:val="bottom"/>
          </w:tcPr>
          <w:p w14:paraId="4A179538" w14:textId="57E3095A" w:rsidR="000609E6" w:rsidRDefault="000609E6" w:rsidP="000609E6">
            <w:pPr>
              <w:tabs>
                <w:tab w:val="left" w:pos="3360"/>
              </w:tabs>
              <w:ind w:right="7"/>
              <w:rPr>
                <w:sz w:val="24"/>
                <w:szCs w:val="24"/>
              </w:rPr>
            </w:pPr>
            <w:r>
              <w:rPr>
                <w:rFonts w:cs="Calibri"/>
                <w:color w:val="000000"/>
              </w:rPr>
              <w:t>39.20</w:t>
            </w:r>
          </w:p>
        </w:tc>
        <w:tc>
          <w:tcPr>
            <w:tcW w:w="1305" w:type="dxa"/>
            <w:vAlign w:val="bottom"/>
          </w:tcPr>
          <w:p w14:paraId="05C45DFD" w14:textId="3BEAB89B" w:rsidR="000609E6" w:rsidRDefault="000609E6" w:rsidP="000609E6">
            <w:pPr>
              <w:tabs>
                <w:tab w:val="left" w:pos="3360"/>
              </w:tabs>
              <w:ind w:right="7"/>
              <w:rPr>
                <w:sz w:val="24"/>
                <w:szCs w:val="24"/>
              </w:rPr>
            </w:pPr>
            <w:r>
              <w:rPr>
                <w:rFonts w:cs="Calibri"/>
                <w:color w:val="000000"/>
              </w:rPr>
              <w:t>39.98</w:t>
            </w:r>
          </w:p>
        </w:tc>
      </w:tr>
      <w:tr w:rsidR="000609E6" w14:paraId="4A3A6204" w14:textId="77777777" w:rsidTr="000609E6">
        <w:tc>
          <w:tcPr>
            <w:tcW w:w="572" w:type="dxa"/>
            <w:vAlign w:val="bottom"/>
          </w:tcPr>
          <w:p w14:paraId="61F35D86" w14:textId="451A47D3"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5057CC46" w14:textId="1C423CE6" w:rsidR="000609E6" w:rsidRDefault="000609E6" w:rsidP="000609E6">
            <w:pPr>
              <w:tabs>
                <w:tab w:val="left" w:pos="3360"/>
              </w:tabs>
              <w:ind w:right="7"/>
              <w:rPr>
                <w:sz w:val="24"/>
                <w:szCs w:val="24"/>
              </w:rPr>
            </w:pPr>
            <w:r>
              <w:rPr>
                <w:rFonts w:cs="Calibri"/>
                <w:color w:val="000000"/>
              </w:rPr>
              <w:t>Animal Control Officer, PPT</w:t>
            </w:r>
          </w:p>
        </w:tc>
        <w:tc>
          <w:tcPr>
            <w:tcW w:w="845" w:type="dxa"/>
            <w:vAlign w:val="bottom"/>
          </w:tcPr>
          <w:p w14:paraId="5344772A" w14:textId="342715D4" w:rsidR="000609E6" w:rsidRDefault="000609E6" w:rsidP="000609E6">
            <w:pPr>
              <w:tabs>
                <w:tab w:val="left" w:pos="3360"/>
              </w:tabs>
              <w:ind w:right="7"/>
              <w:rPr>
                <w:sz w:val="24"/>
                <w:szCs w:val="24"/>
              </w:rPr>
            </w:pPr>
            <w:r>
              <w:rPr>
                <w:rFonts w:cs="Calibri"/>
                <w:color w:val="000000"/>
              </w:rPr>
              <w:t>1</w:t>
            </w:r>
          </w:p>
        </w:tc>
        <w:tc>
          <w:tcPr>
            <w:tcW w:w="1305" w:type="dxa"/>
            <w:vAlign w:val="bottom"/>
          </w:tcPr>
          <w:p w14:paraId="049C6904" w14:textId="36B8F644" w:rsidR="000609E6" w:rsidRDefault="000609E6" w:rsidP="000609E6">
            <w:pPr>
              <w:tabs>
                <w:tab w:val="left" w:pos="3360"/>
              </w:tabs>
              <w:ind w:right="7"/>
              <w:rPr>
                <w:sz w:val="24"/>
                <w:szCs w:val="24"/>
              </w:rPr>
            </w:pPr>
            <w:r>
              <w:rPr>
                <w:rFonts w:cs="Calibri"/>
                <w:color w:val="000000"/>
              </w:rPr>
              <w:t>29.79</w:t>
            </w:r>
          </w:p>
        </w:tc>
        <w:tc>
          <w:tcPr>
            <w:tcW w:w="1416" w:type="dxa"/>
            <w:vAlign w:val="bottom"/>
          </w:tcPr>
          <w:p w14:paraId="7F75815C" w14:textId="70CC4E04" w:rsidR="000609E6" w:rsidRDefault="000609E6" w:rsidP="000609E6">
            <w:pPr>
              <w:tabs>
                <w:tab w:val="left" w:pos="3360"/>
              </w:tabs>
              <w:ind w:right="7"/>
              <w:rPr>
                <w:sz w:val="24"/>
                <w:szCs w:val="24"/>
              </w:rPr>
            </w:pPr>
            <w:r>
              <w:rPr>
                <w:rFonts w:cs="Calibri"/>
                <w:color w:val="000000"/>
              </w:rPr>
              <w:t>30.53</w:t>
            </w:r>
          </w:p>
        </w:tc>
        <w:tc>
          <w:tcPr>
            <w:tcW w:w="1305" w:type="dxa"/>
            <w:vAlign w:val="bottom"/>
          </w:tcPr>
          <w:p w14:paraId="59F0AE7E" w14:textId="68D9DBF2" w:rsidR="000609E6" w:rsidRDefault="000609E6" w:rsidP="000609E6">
            <w:pPr>
              <w:tabs>
                <w:tab w:val="left" w:pos="3360"/>
              </w:tabs>
              <w:ind w:right="7"/>
              <w:rPr>
                <w:sz w:val="24"/>
                <w:szCs w:val="24"/>
              </w:rPr>
            </w:pPr>
            <w:r>
              <w:rPr>
                <w:rFonts w:cs="Calibri"/>
                <w:color w:val="000000"/>
              </w:rPr>
              <w:t>31.30</w:t>
            </w:r>
          </w:p>
        </w:tc>
        <w:tc>
          <w:tcPr>
            <w:tcW w:w="1305" w:type="dxa"/>
            <w:vAlign w:val="bottom"/>
          </w:tcPr>
          <w:p w14:paraId="0162EC39" w14:textId="08D7D3B8" w:rsidR="000609E6" w:rsidRDefault="000609E6" w:rsidP="000609E6">
            <w:pPr>
              <w:tabs>
                <w:tab w:val="left" w:pos="3360"/>
              </w:tabs>
              <w:ind w:right="7"/>
              <w:rPr>
                <w:sz w:val="24"/>
                <w:szCs w:val="24"/>
              </w:rPr>
            </w:pPr>
            <w:r>
              <w:rPr>
                <w:rFonts w:cs="Calibri"/>
                <w:color w:val="000000"/>
              </w:rPr>
              <w:t>31.92</w:t>
            </w:r>
          </w:p>
        </w:tc>
        <w:tc>
          <w:tcPr>
            <w:tcW w:w="1305" w:type="dxa"/>
            <w:vAlign w:val="bottom"/>
          </w:tcPr>
          <w:p w14:paraId="4B0CEF05" w14:textId="5AE1F689" w:rsidR="000609E6" w:rsidRDefault="000609E6" w:rsidP="000609E6">
            <w:pPr>
              <w:tabs>
                <w:tab w:val="left" w:pos="3360"/>
              </w:tabs>
              <w:ind w:right="7"/>
              <w:rPr>
                <w:sz w:val="24"/>
                <w:szCs w:val="24"/>
              </w:rPr>
            </w:pPr>
            <w:r>
              <w:rPr>
                <w:rFonts w:cs="Calibri"/>
                <w:color w:val="000000"/>
              </w:rPr>
              <w:t>32.56</w:t>
            </w:r>
          </w:p>
        </w:tc>
      </w:tr>
      <w:tr w:rsidR="000609E6" w14:paraId="2902288B" w14:textId="77777777" w:rsidTr="000609E6">
        <w:tc>
          <w:tcPr>
            <w:tcW w:w="572" w:type="dxa"/>
            <w:vAlign w:val="bottom"/>
          </w:tcPr>
          <w:p w14:paraId="3CCF1888" w14:textId="3DD02782"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6FECF484" w14:textId="75888874" w:rsidR="000609E6" w:rsidRDefault="000609E6" w:rsidP="000609E6">
            <w:pPr>
              <w:tabs>
                <w:tab w:val="left" w:pos="3360"/>
              </w:tabs>
              <w:ind w:right="7"/>
              <w:rPr>
                <w:sz w:val="24"/>
                <w:szCs w:val="24"/>
              </w:rPr>
            </w:pPr>
            <w:r>
              <w:rPr>
                <w:rFonts w:cs="Calibri"/>
                <w:color w:val="000000"/>
              </w:rPr>
              <w:t>Animal Control Officer, PPT</w:t>
            </w:r>
          </w:p>
        </w:tc>
        <w:tc>
          <w:tcPr>
            <w:tcW w:w="845" w:type="dxa"/>
            <w:vAlign w:val="bottom"/>
          </w:tcPr>
          <w:p w14:paraId="706D675B" w14:textId="11E7CF5E" w:rsidR="000609E6" w:rsidRDefault="000609E6" w:rsidP="000609E6">
            <w:pPr>
              <w:tabs>
                <w:tab w:val="left" w:pos="3360"/>
              </w:tabs>
              <w:ind w:right="7"/>
              <w:rPr>
                <w:sz w:val="24"/>
                <w:szCs w:val="24"/>
              </w:rPr>
            </w:pPr>
            <w:r>
              <w:rPr>
                <w:rFonts w:cs="Calibri"/>
                <w:color w:val="000000"/>
              </w:rPr>
              <w:t>2</w:t>
            </w:r>
          </w:p>
        </w:tc>
        <w:tc>
          <w:tcPr>
            <w:tcW w:w="1305" w:type="dxa"/>
            <w:vAlign w:val="bottom"/>
          </w:tcPr>
          <w:p w14:paraId="3023148E" w14:textId="29BBC48E" w:rsidR="000609E6" w:rsidRDefault="000609E6" w:rsidP="000609E6">
            <w:pPr>
              <w:tabs>
                <w:tab w:val="left" w:pos="3360"/>
              </w:tabs>
              <w:ind w:right="7"/>
              <w:rPr>
                <w:sz w:val="24"/>
                <w:szCs w:val="24"/>
              </w:rPr>
            </w:pPr>
            <w:r>
              <w:rPr>
                <w:rFonts w:cs="Calibri"/>
                <w:color w:val="000000"/>
              </w:rPr>
              <w:t>31.37</w:t>
            </w:r>
          </w:p>
        </w:tc>
        <w:tc>
          <w:tcPr>
            <w:tcW w:w="1416" w:type="dxa"/>
            <w:vAlign w:val="bottom"/>
          </w:tcPr>
          <w:p w14:paraId="4CD86739" w14:textId="23704CCF" w:rsidR="000609E6" w:rsidRDefault="000609E6" w:rsidP="000609E6">
            <w:pPr>
              <w:tabs>
                <w:tab w:val="left" w:pos="3360"/>
              </w:tabs>
              <w:ind w:right="7"/>
              <w:rPr>
                <w:sz w:val="24"/>
                <w:szCs w:val="24"/>
              </w:rPr>
            </w:pPr>
            <w:r>
              <w:rPr>
                <w:rFonts w:cs="Calibri"/>
                <w:color w:val="000000"/>
              </w:rPr>
              <w:t>32.15</w:t>
            </w:r>
          </w:p>
        </w:tc>
        <w:tc>
          <w:tcPr>
            <w:tcW w:w="1305" w:type="dxa"/>
            <w:vAlign w:val="bottom"/>
          </w:tcPr>
          <w:p w14:paraId="24FCD52B" w14:textId="263F7725" w:rsidR="000609E6" w:rsidRDefault="000609E6" w:rsidP="000609E6">
            <w:pPr>
              <w:tabs>
                <w:tab w:val="left" w:pos="3360"/>
              </w:tabs>
              <w:ind w:right="7"/>
              <w:rPr>
                <w:sz w:val="24"/>
                <w:szCs w:val="24"/>
              </w:rPr>
            </w:pPr>
            <w:r>
              <w:rPr>
                <w:rFonts w:cs="Calibri"/>
                <w:color w:val="000000"/>
              </w:rPr>
              <w:t>32.96</w:t>
            </w:r>
          </w:p>
        </w:tc>
        <w:tc>
          <w:tcPr>
            <w:tcW w:w="1305" w:type="dxa"/>
            <w:vAlign w:val="bottom"/>
          </w:tcPr>
          <w:p w14:paraId="128A95D6" w14:textId="6BCA8707" w:rsidR="000609E6" w:rsidRDefault="000609E6" w:rsidP="000609E6">
            <w:pPr>
              <w:tabs>
                <w:tab w:val="left" w:pos="3360"/>
              </w:tabs>
              <w:ind w:right="7"/>
              <w:rPr>
                <w:sz w:val="24"/>
                <w:szCs w:val="24"/>
              </w:rPr>
            </w:pPr>
            <w:r>
              <w:rPr>
                <w:rFonts w:cs="Calibri"/>
                <w:color w:val="000000"/>
              </w:rPr>
              <w:t>33.61</w:t>
            </w:r>
          </w:p>
        </w:tc>
        <w:tc>
          <w:tcPr>
            <w:tcW w:w="1305" w:type="dxa"/>
            <w:vAlign w:val="bottom"/>
          </w:tcPr>
          <w:p w14:paraId="69A2E398" w14:textId="53AB0769" w:rsidR="000609E6" w:rsidRDefault="000609E6" w:rsidP="000609E6">
            <w:pPr>
              <w:tabs>
                <w:tab w:val="left" w:pos="3360"/>
              </w:tabs>
              <w:ind w:right="7"/>
              <w:rPr>
                <w:sz w:val="24"/>
                <w:szCs w:val="24"/>
              </w:rPr>
            </w:pPr>
            <w:r>
              <w:rPr>
                <w:rFonts w:cs="Calibri"/>
                <w:color w:val="000000"/>
              </w:rPr>
              <w:t>34.29</w:t>
            </w:r>
          </w:p>
        </w:tc>
      </w:tr>
      <w:tr w:rsidR="000609E6" w14:paraId="2E35B497" w14:textId="77777777" w:rsidTr="000609E6">
        <w:tc>
          <w:tcPr>
            <w:tcW w:w="572" w:type="dxa"/>
            <w:vAlign w:val="bottom"/>
          </w:tcPr>
          <w:p w14:paraId="52DA2CAB" w14:textId="46D01B13"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16F0839A" w14:textId="38AB90A7" w:rsidR="000609E6" w:rsidRDefault="000609E6" w:rsidP="000609E6">
            <w:pPr>
              <w:tabs>
                <w:tab w:val="left" w:pos="3360"/>
              </w:tabs>
              <w:ind w:right="7"/>
              <w:rPr>
                <w:sz w:val="24"/>
                <w:szCs w:val="24"/>
              </w:rPr>
            </w:pPr>
            <w:r>
              <w:rPr>
                <w:rFonts w:cs="Calibri"/>
                <w:color w:val="000000"/>
              </w:rPr>
              <w:t>Animal Control Officer, PPT</w:t>
            </w:r>
          </w:p>
        </w:tc>
        <w:tc>
          <w:tcPr>
            <w:tcW w:w="845" w:type="dxa"/>
            <w:vAlign w:val="bottom"/>
          </w:tcPr>
          <w:p w14:paraId="23F55881" w14:textId="28D92DF6" w:rsidR="000609E6" w:rsidRDefault="000609E6" w:rsidP="000609E6">
            <w:pPr>
              <w:tabs>
                <w:tab w:val="left" w:pos="3360"/>
              </w:tabs>
              <w:ind w:right="7"/>
              <w:rPr>
                <w:sz w:val="24"/>
                <w:szCs w:val="24"/>
              </w:rPr>
            </w:pPr>
            <w:r>
              <w:rPr>
                <w:rFonts w:cs="Calibri"/>
                <w:color w:val="000000"/>
              </w:rPr>
              <w:t>3</w:t>
            </w:r>
          </w:p>
        </w:tc>
        <w:tc>
          <w:tcPr>
            <w:tcW w:w="1305" w:type="dxa"/>
            <w:vAlign w:val="bottom"/>
          </w:tcPr>
          <w:p w14:paraId="16511120" w14:textId="63482853" w:rsidR="000609E6" w:rsidRDefault="000609E6" w:rsidP="000609E6">
            <w:pPr>
              <w:tabs>
                <w:tab w:val="left" w:pos="3360"/>
              </w:tabs>
              <w:ind w:right="7"/>
              <w:rPr>
                <w:sz w:val="24"/>
                <w:szCs w:val="24"/>
              </w:rPr>
            </w:pPr>
            <w:r>
              <w:rPr>
                <w:rFonts w:cs="Calibri"/>
                <w:color w:val="000000"/>
              </w:rPr>
              <w:t>33.02</w:t>
            </w:r>
          </w:p>
        </w:tc>
        <w:tc>
          <w:tcPr>
            <w:tcW w:w="1416" w:type="dxa"/>
            <w:vAlign w:val="bottom"/>
          </w:tcPr>
          <w:p w14:paraId="3F0ABE4F" w14:textId="623FE88B" w:rsidR="000609E6" w:rsidRDefault="000609E6" w:rsidP="000609E6">
            <w:pPr>
              <w:tabs>
                <w:tab w:val="left" w:pos="3360"/>
              </w:tabs>
              <w:ind w:right="7"/>
              <w:rPr>
                <w:sz w:val="24"/>
                <w:szCs w:val="24"/>
              </w:rPr>
            </w:pPr>
            <w:r>
              <w:rPr>
                <w:rFonts w:cs="Calibri"/>
                <w:color w:val="000000"/>
              </w:rPr>
              <w:t>33.84</w:t>
            </w:r>
          </w:p>
        </w:tc>
        <w:tc>
          <w:tcPr>
            <w:tcW w:w="1305" w:type="dxa"/>
            <w:vAlign w:val="bottom"/>
          </w:tcPr>
          <w:p w14:paraId="1A33B3B2" w14:textId="48C90805" w:rsidR="000609E6" w:rsidRDefault="000609E6" w:rsidP="000609E6">
            <w:pPr>
              <w:tabs>
                <w:tab w:val="left" w:pos="3360"/>
              </w:tabs>
              <w:ind w:right="7"/>
              <w:rPr>
                <w:sz w:val="24"/>
                <w:szCs w:val="24"/>
              </w:rPr>
            </w:pPr>
            <w:r>
              <w:rPr>
                <w:rFonts w:cs="Calibri"/>
                <w:color w:val="000000"/>
              </w:rPr>
              <w:t>34.69</w:t>
            </w:r>
          </w:p>
        </w:tc>
        <w:tc>
          <w:tcPr>
            <w:tcW w:w="1305" w:type="dxa"/>
            <w:vAlign w:val="bottom"/>
          </w:tcPr>
          <w:p w14:paraId="4C8162B8" w14:textId="63457464" w:rsidR="000609E6" w:rsidRDefault="000609E6" w:rsidP="000609E6">
            <w:pPr>
              <w:tabs>
                <w:tab w:val="left" w:pos="3360"/>
              </w:tabs>
              <w:ind w:right="7"/>
              <w:rPr>
                <w:sz w:val="24"/>
                <w:szCs w:val="24"/>
              </w:rPr>
            </w:pPr>
            <w:r>
              <w:rPr>
                <w:rFonts w:cs="Calibri"/>
                <w:color w:val="000000"/>
              </w:rPr>
              <w:t>35.38</w:t>
            </w:r>
          </w:p>
        </w:tc>
        <w:tc>
          <w:tcPr>
            <w:tcW w:w="1305" w:type="dxa"/>
            <w:vAlign w:val="bottom"/>
          </w:tcPr>
          <w:p w14:paraId="1AB50962" w14:textId="7A8F1297" w:rsidR="000609E6" w:rsidRDefault="000609E6" w:rsidP="000609E6">
            <w:pPr>
              <w:tabs>
                <w:tab w:val="left" w:pos="3360"/>
              </w:tabs>
              <w:ind w:right="7"/>
              <w:rPr>
                <w:sz w:val="24"/>
                <w:szCs w:val="24"/>
              </w:rPr>
            </w:pPr>
            <w:r>
              <w:rPr>
                <w:rFonts w:cs="Calibri"/>
                <w:color w:val="000000"/>
              </w:rPr>
              <w:t>36.09</w:t>
            </w:r>
          </w:p>
        </w:tc>
      </w:tr>
      <w:tr w:rsidR="000609E6" w14:paraId="02C1ECD2" w14:textId="77777777" w:rsidTr="000609E6">
        <w:tc>
          <w:tcPr>
            <w:tcW w:w="572" w:type="dxa"/>
            <w:vAlign w:val="bottom"/>
          </w:tcPr>
          <w:p w14:paraId="5D5DE357" w14:textId="133DBFA3"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75E75C51" w14:textId="42ED9872" w:rsidR="000609E6" w:rsidRDefault="000609E6" w:rsidP="000609E6">
            <w:pPr>
              <w:tabs>
                <w:tab w:val="left" w:pos="3360"/>
              </w:tabs>
              <w:ind w:right="7"/>
              <w:rPr>
                <w:sz w:val="24"/>
                <w:szCs w:val="24"/>
              </w:rPr>
            </w:pPr>
            <w:r>
              <w:rPr>
                <w:rFonts w:cs="Calibri"/>
                <w:color w:val="000000"/>
              </w:rPr>
              <w:t>Animal Control Officer, PPT</w:t>
            </w:r>
          </w:p>
        </w:tc>
        <w:tc>
          <w:tcPr>
            <w:tcW w:w="845" w:type="dxa"/>
            <w:vAlign w:val="bottom"/>
          </w:tcPr>
          <w:p w14:paraId="47CD75DA" w14:textId="2FFE2B27" w:rsidR="000609E6" w:rsidRDefault="000609E6" w:rsidP="000609E6">
            <w:pPr>
              <w:tabs>
                <w:tab w:val="left" w:pos="3360"/>
              </w:tabs>
              <w:ind w:right="7"/>
              <w:rPr>
                <w:sz w:val="24"/>
                <w:szCs w:val="24"/>
              </w:rPr>
            </w:pPr>
            <w:r>
              <w:rPr>
                <w:rFonts w:cs="Calibri"/>
                <w:color w:val="000000"/>
              </w:rPr>
              <w:t>4</w:t>
            </w:r>
          </w:p>
        </w:tc>
        <w:tc>
          <w:tcPr>
            <w:tcW w:w="1305" w:type="dxa"/>
            <w:vAlign w:val="bottom"/>
          </w:tcPr>
          <w:p w14:paraId="302F11B9" w14:textId="5DC92B22" w:rsidR="000609E6" w:rsidRDefault="000609E6" w:rsidP="000609E6">
            <w:pPr>
              <w:tabs>
                <w:tab w:val="left" w:pos="3360"/>
              </w:tabs>
              <w:ind w:right="7"/>
              <w:rPr>
                <w:sz w:val="24"/>
                <w:szCs w:val="24"/>
              </w:rPr>
            </w:pPr>
            <w:r>
              <w:rPr>
                <w:rFonts w:cs="Calibri"/>
                <w:color w:val="000000"/>
              </w:rPr>
              <w:t>34.76</w:t>
            </w:r>
          </w:p>
        </w:tc>
        <w:tc>
          <w:tcPr>
            <w:tcW w:w="1416" w:type="dxa"/>
            <w:vAlign w:val="bottom"/>
          </w:tcPr>
          <w:p w14:paraId="18C7C4C5" w14:textId="09888FFF" w:rsidR="000609E6" w:rsidRDefault="000609E6" w:rsidP="000609E6">
            <w:pPr>
              <w:tabs>
                <w:tab w:val="left" w:pos="3360"/>
              </w:tabs>
              <w:ind w:right="7"/>
              <w:rPr>
                <w:sz w:val="24"/>
                <w:szCs w:val="24"/>
              </w:rPr>
            </w:pPr>
            <w:r>
              <w:rPr>
                <w:rFonts w:cs="Calibri"/>
                <w:color w:val="000000"/>
              </w:rPr>
              <w:t>35.63</w:t>
            </w:r>
          </w:p>
        </w:tc>
        <w:tc>
          <w:tcPr>
            <w:tcW w:w="1305" w:type="dxa"/>
            <w:vAlign w:val="bottom"/>
          </w:tcPr>
          <w:p w14:paraId="42D475E2" w14:textId="5708D88A" w:rsidR="000609E6" w:rsidRDefault="000609E6" w:rsidP="000609E6">
            <w:pPr>
              <w:tabs>
                <w:tab w:val="left" w:pos="3360"/>
              </w:tabs>
              <w:ind w:right="7"/>
              <w:rPr>
                <w:sz w:val="24"/>
                <w:szCs w:val="24"/>
              </w:rPr>
            </w:pPr>
            <w:r>
              <w:rPr>
                <w:rFonts w:cs="Calibri"/>
                <w:color w:val="000000"/>
              </w:rPr>
              <w:t>36.52</w:t>
            </w:r>
          </w:p>
        </w:tc>
        <w:tc>
          <w:tcPr>
            <w:tcW w:w="1305" w:type="dxa"/>
            <w:vAlign w:val="bottom"/>
          </w:tcPr>
          <w:p w14:paraId="6BBB4168" w14:textId="09681B19" w:rsidR="000609E6" w:rsidRDefault="000609E6" w:rsidP="000609E6">
            <w:pPr>
              <w:tabs>
                <w:tab w:val="left" w:pos="3360"/>
              </w:tabs>
              <w:ind w:right="7"/>
              <w:rPr>
                <w:sz w:val="24"/>
                <w:szCs w:val="24"/>
              </w:rPr>
            </w:pPr>
            <w:r>
              <w:rPr>
                <w:rFonts w:cs="Calibri"/>
                <w:color w:val="000000"/>
              </w:rPr>
              <w:t>37.25</w:t>
            </w:r>
          </w:p>
        </w:tc>
        <w:tc>
          <w:tcPr>
            <w:tcW w:w="1305" w:type="dxa"/>
            <w:vAlign w:val="bottom"/>
          </w:tcPr>
          <w:p w14:paraId="09C9189D" w14:textId="79E4564F" w:rsidR="000609E6" w:rsidRDefault="000609E6" w:rsidP="000609E6">
            <w:pPr>
              <w:tabs>
                <w:tab w:val="left" w:pos="3360"/>
              </w:tabs>
              <w:ind w:right="7"/>
              <w:rPr>
                <w:sz w:val="24"/>
                <w:szCs w:val="24"/>
              </w:rPr>
            </w:pPr>
            <w:r>
              <w:rPr>
                <w:rFonts w:cs="Calibri"/>
                <w:color w:val="000000"/>
              </w:rPr>
              <w:t>38.00</w:t>
            </w:r>
          </w:p>
        </w:tc>
      </w:tr>
      <w:tr w:rsidR="000609E6" w14:paraId="6B595C33" w14:textId="77777777" w:rsidTr="000609E6">
        <w:tc>
          <w:tcPr>
            <w:tcW w:w="572" w:type="dxa"/>
            <w:vAlign w:val="bottom"/>
          </w:tcPr>
          <w:p w14:paraId="64A6E717" w14:textId="0C85B5A1"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71FC3D0A" w14:textId="009594BE" w:rsidR="000609E6" w:rsidRDefault="000609E6" w:rsidP="000609E6">
            <w:pPr>
              <w:tabs>
                <w:tab w:val="left" w:pos="3360"/>
              </w:tabs>
              <w:ind w:right="7"/>
              <w:rPr>
                <w:sz w:val="24"/>
                <w:szCs w:val="24"/>
              </w:rPr>
            </w:pPr>
            <w:r>
              <w:rPr>
                <w:rFonts w:cs="Calibri"/>
                <w:color w:val="000000"/>
              </w:rPr>
              <w:t>Animal Control Officer, PPT</w:t>
            </w:r>
          </w:p>
        </w:tc>
        <w:tc>
          <w:tcPr>
            <w:tcW w:w="845" w:type="dxa"/>
            <w:vAlign w:val="bottom"/>
          </w:tcPr>
          <w:p w14:paraId="74BE97C0" w14:textId="0577F9CB" w:rsidR="000609E6" w:rsidRDefault="000609E6" w:rsidP="000609E6">
            <w:pPr>
              <w:tabs>
                <w:tab w:val="left" w:pos="3360"/>
              </w:tabs>
              <w:ind w:right="7"/>
              <w:rPr>
                <w:sz w:val="24"/>
                <w:szCs w:val="24"/>
              </w:rPr>
            </w:pPr>
            <w:r>
              <w:rPr>
                <w:rFonts w:cs="Calibri"/>
                <w:color w:val="000000"/>
              </w:rPr>
              <w:t>5</w:t>
            </w:r>
          </w:p>
        </w:tc>
        <w:tc>
          <w:tcPr>
            <w:tcW w:w="1305" w:type="dxa"/>
            <w:vAlign w:val="bottom"/>
          </w:tcPr>
          <w:p w14:paraId="4ED088FA" w14:textId="47D018CC" w:rsidR="000609E6" w:rsidRDefault="000609E6" w:rsidP="000609E6">
            <w:pPr>
              <w:tabs>
                <w:tab w:val="left" w:pos="3360"/>
              </w:tabs>
              <w:ind w:right="7"/>
              <w:rPr>
                <w:sz w:val="24"/>
                <w:szCs w:val="24"/>
              </w:rPr>
            </w:pPr>
            <w:r>
              <w:rPr>
                <w:rFonts w:cs="Calibri"/>
                <w:color w:val="000000"/>
              </w:rPr>
              <w:t>36.58</w:t>
            </w:r>
          </w:p>
        </w:tc>
        <w:tc>
          <w:tcPr>
            <w:tcW w:w="1416" w:type="dxa"/>
            <w:vAlign w:val="bottom"/>
          </w:tcPr>
          <w:p w14:paraId="3123ABC6" w14:textId="15542CF1" w:rsidR="000609E6" w:rsidRDefault="000609E6" w:rsidP="000609E6">
            <w:pPr>
              <w:tabs>
                <w:tab w:val="left" w:pos="3360"/>
              </w:tabs>
              <w:ind w:right="7"/>
              <w:rPr>
                <w:sz w:val="24"/>
                <w:szCs w:val="24"/>
              </w:rPr>
            </w:pPr>
            <w:r>
              <w:rPr>
                <w:rFonts w:cs="Calibri"/>
                <w:color w:val="000000"/>
              </w:rPr>
              <w:t>37.49</w:t>
            </w:r>
          </w:p>
        </w:tc>
        <w:tc>
          <w:tcPr>
            <w:tcW w:w="1305" w:type="dxa"/>
            <w:vAlign w:val="bottom"/>
          </w:tcPr>
          <w:p w14:paraId="40819350" w14:textId="594CE36E" w:rsidR="000609E6" w:rsidRDefault="000609E6" w:rsidP="000609E6">
            <w:pPr>
              <w:tabs>
                <w:tab w:val="left" w:pos="3360"/>
              </w:tabs>
              <w:ind w:right="7"/>
              <w:rPr>
                <w:sz w:val="24"/>
                <w:szCs w:val="24"/>
              </w:rPr>
            </w:pPr>
            <w:r>
              <w:rPr>
                <w:rFonts w:cs="Calibri"/>
                <w:color w:val="000000"/>
              </w:rPr>
              <w:t>38.43</w:t>
            </w:r>
          </w:p>
        </w:tc>
        <w:tc>
          <w:tcPr>
            <w:tcW w:w="1305" w:type="dxa"/>
            <w:vAlign w:val="bottom"/>
          </w:tcPr>
          <w:p w14:paraId="45FD295F" w14:textId="75BDD08B" w:rsidR="000609E6" w:rsidRDefault="000609E6" w:rsidP="000609E6">
            <w:pPr>
              <w:tabs>
                <w:tab w:val="left" w:pos="3360"/>
              </w:tabs>
              <w:ind w:right="7"/>
              <w:rPr>
                <w:sz w:val="24"/>
                <w:szCs w:val="24"/>
              </w:rPr>
            </w:pPr>
            <w:r>
              <w:rPr>
                <w:rFonts w:cs="Calibri"/>
                <w:color w:val="000000"/>
              </w:rPr>
              <w:t>39.20</w:t>
            </w:r>
          </w:p>
        </w:tc>
        <w:tc>
          <w:tcPr>
            <w:tcW w:w="1305" w:type="dxa"/>
            <w:vAlign w:val="bottom"/>
          </w:tcPr>
          <w:p w14:paraId="1C28FC07" w14:textId="0DF65FAE" w:rsidR="000609E6" w:rsidRDefault="000609E6" w:rsidP="000609E6">
            <w:pPr>
              <w:tabs>
                <w:tab w:val="left" w:pos="3360"/>
              </w:tabs>
              <w:ind w:right="7"/>
              <w:rPr>
                <w:sz w:val="24"/>
                <w:szCs w:val="24"/>
              </w:rPr>
            </w:pPr>
            <w:r>
              <w:rPr>
                <w:rFonts w:cs="Calibri"/>
                <w:color w:val="000000"/>
              </w:rPr>
              <w:t>39.98</w:t>
            </w:r>
          </w:p>
        </w:tc>
      </w:tr>
      <w:tr w:rsidR="000609E6" w14:paraId="5A664BBA" w14:textId="77777777" w:rsidTr="000609E6">
        <w:tc>
          <w:tcPr>
            <w:tcW w:w="572" w:type="dxa"/>
            <w:vAlign w:val="bottom"/>
          </w:tcPr>
          <w:p w14:paraId="5E33118D" w14:textId="0A906697"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68354655" w14:textId="60BC7177" w:rsidR="000609E6" w:rsidRDefault="000609E6" w:rsidP="000609E6">
            <w:pPr>
              <w:tabs>
                <w:tab w:val="left" w:pos="3360"/>
              </w:tabs>
              <w:ind w:right="7"/>
              <w:rPr>
                <w:sz w:val="24"/>
                <w:szCs w:val="24"/>
              </w:rPr>
            </w:pPr>
            <w:r>
              <w:rPr>
                <w:rFonts w:cs="Calibri"/>
                <w:color w:val="000000"/>
              </w:rPr>
              <w:t>Auto Equipment Mechanic</w:t>
            </w:r>
          </w:p>
        </w:tc>
        <w:tc>
          <w:tcPr>
            <w:tcW w:w="845" w:type="dxa"/>
            <w:vAlign w:val="bottom"/>
          </w:tcPr>
          <w:p w14:paraId="5ED80B3C" w14:textId="3859CE6D" w:rsidR="000609E6" w:rsidRDefault="000609E6" w:rsidP="000609E6">
            <w:pPr>
              <w:tabs>
                <w:tab w:val="left" w:pos="3360"/>
              </w:tabs>
              <w:ind w:right="7"/>
              <w:rPr>
                <w:sz w:val="24"/>
                <w:szCs w:val="24"/>
              </w:rPr>
            </w:pPr>
            <w:r>
              <w:rPr>
                <w:rFonts w:cs="Calibri"/>
                <w:color w:val="000000"/>
              </w:rPr>
              <w:t>1</w:t>
            </w:r>
          </w:p>
        </w:tc>
        <w:tc>
          <w:tcPr>
            <w:tcW w:w="1305" w:type="dxa"/>
            <w:vAlign w:val="bottom"/>
          </w:tcPr>
          <w:p w14:paraId="2133ED44" w14:textId="3FC1615D" w:rsidR="000609E6" w:rsidRDefault="000609E6" w:rsidP="000609E6">
            <w:pPr>
              <w:tabs>
                <w:tab w:val="left" w:pos="3360"/>
              </w:tabs>
              <w:ind w:right="7"/>
              <w:rPr>
                <w:sz w:val="24"/>
                <w:szCs w:val="24"/>
              </w:rPr>
            </w:pPr>
            <w:r>
              <w:rPr>
                <w:rFonts w:cs="Calibri"/>
                <w:color w:val="000000"/>
              </w:rPr>
              <w:t>37.03</w:t>
            </w:r>
          </w:p>
        </w:tc>
        <w:tc>
          <w:tcPr>
            <w:tcW w:w="1416" w:type="dxa"/>
            <w:vAlign w:val="bottom"/>
          </w:tcPr>
          <w:p w14:paraId="602215D4" w14:textId="78C10DBD" w:rsidR="000609E6" w:rsidRDefault="000609E6" w:rsidP="000609E6">
            <w:pPr>
              <w:tabs>
                <w:tab w:val="left" w:pos="3360"/>
              </w:tabs>
              <w:ind w:right="7"/>
              <w:rPr>
                <w:sz w:val="24"/>
                <w:szCs w:val="24"/>
              </w:rPr>
            </w:pPr>
            <w:r>
              <w:rPr>
                <w:rFonts w:cs="Calibri"/>
                <w:color w:val="000000"/>
              </w:rPr>
              <w:t>37.95</w:t>
            </w:r>
          </w:p>
        </w:tc>
        <w:tc>
          <w:tcPr>
            <w:tcW w:w="1305" w:type="dxa"/>
            <w:vAlign w:val="bottom"/>
          </w:tcPr>
          <w:p w14:paraId="16AC54D6" w14:textId="21390D83" w:rsidR="000609E6" w:rsidRDefault="000609E6" w:rsidP="000609E6">
            <w:pPr>
              <w:tabs>
                <w:tab w:val="left" w:pos="3360"/>
              </w:tabs>
              <w:ind w:right="7"/>
              <w:rPr>
                <w:sz w:val="24"/>
                <w:szCs w:val="24"/>
              </w:rPr>
            </w:pPr>
            <w:r>
              <w:rPr>
                <w:rFonts w:cs="Calibri"/>
                <w:color w:val="000000"/>
              </w:rPr>
              <w:t>38.90</w:t>
            </w:r>
          </w:p>
        </w:tc>
        <w:tc>
          <w:tcPr>
            <w:tcW w:w="1305" w:type="dxa"/>
            <w:vAlign w:val="bottom"/>
          </w:tcPr>
          <w:p w14:paraId="6C3F6204" w14:textId="24C82C30" w:rsidR="000609E6" w:rsidRDefault="000609E6" w:rsidP="000609E6">
            <w:pPr>
              <w:tabs>
                <w:tab w:val="left" w:pos="3360"/>
              </w:tabs>
              <w:ind w:right="7"/>
              <w:rPr>
                <w:sz w:val="24"/>
                <w:szCs w:val="24"/>
              </w:rPr>
            </w:pPr>
            <w:r>
              <w:rPr>
                <w:rFonts w:cs="Calibri"/>
                <w:color w:val="000000"/>
              </w:rPr>
              <w:t>39.68</w:t>
            </w:r>
          </w:p>
        </w:tc>
        <w:tc>
          <w:tcPr>
            <w:tcW w:w="1305" w:type="dxa"/>
            <w:vAlign w:val="bottom"/>
          </w:tcPr>
          <w:p w14:paraId="56A03035" w14:textId="2E53FFDC" w:rsidR="000609E6" w:rsidRDefault="000609E6" w:rsidP="000609E6">
            <w:pPr>
              <w:tabs>
                <w:tab w:val="left" w:pos="3360"/>
              </w:tabs>
              <w:ind w:right="7"/>
              <w:rPr>
                <w:sz w:val="24"/>
                <w:szCs w:val="24"/>
              </w:rPr>
            </w:pPr>
            <w:r>
              <w:rPr>
                <w:rFonts w:cs="Calibri"/>
                <w:color w:val="000000"/>
              </w:rPr>
              <w:t>40.47</w:t>
            </w:r>
          </w:p>
        </w:tc>
      </w:tr>
      <w:tr w:rsidR="000609E6" w14:paraId="692DA6E5" w14:textId="77777777" w:rsidTr="000609E6">
        <w:tc>
          <w:tcPr>
            <w:tcW w:w="572" w:type="dxa"/>
            <w:vAlign w:val="bottom"/>
          </w:tcPr>
          <w:p w14:paraId="2173FCAF" w14:textId="6D9AEBD8" w:rsidR="000609E6" w:rsidRDefault="000609E6" w:rsidP="000609E6">
            <w:pPr>
              <w:tabs>
                <w:tab w:val="left" w:pos="3360"/>
              </w:tabs>
              <w:ind w:right="7"/>
              <w:rPr>
                <w:sz w:val="24"/>
                <w:szCs w:val="24"/>
              </w:rPr>
            </w:pPr>
            <w:r>
              <w:rPr>
                <w:rFonts w:cs="Calibri"/>
                <w:color w:val="000000"/>
              </w:rPr>
              <w:lastRenderedPageBreak/>
              <w:t>SB1</w:t>
            </w:r>
          </w:p>
        </w:tc>
        <w:tc>
          <w:tcPr>
            <w:tcW w:w="2905" w:type="dxa"/>
            <w:vAlign w:val="bottom"/>
          </w:tcPr>
          <w:p w14:paraId="79B17E71" w14:textId="6B56A70A" w:rsidR="000609E6" w:rsidRDefault="000609E6" w:rsidP="000609E6">
            <w:pPr>
              <w:tabs>
                <w:tab w:val="left" w:pos="3360"/>
              </w:tabs>
              <w:ind w:right="7"/>
              <w:rPr>
                <w:sz w:val="24"/>
                <w:szCs w:val="24"/>
              </w:rPr>
            </w:pPr>
            <w:r>
              <w:rPr>
                <w:rFonts w:cs="Calibri"/>
                <w:color w:val="000000"/>
              </w:rPr>
              <w:t>Auto Equipment Mechanic</w:t>
            </w:r>
          </w:p>
        </w:tc>
        <w:tc>
          <w:tcPr>
            <w:tcW w:w="845" w:type="dxa"/>
            <w:vAlign w:val="bottom"/>
          </w:tcPr>
          <w:p w14:paraId="294CB016" w14:textId="76532849" w:rsidR="000609E6" w:rsidRDefault="000609E6" w:rsidP="000609E6">
            <w:pPr>
              <w:tabs>
                <w:tab w:val="left" w:pos="3360"/>
              </w:tabs>
              <w:ind w:right="7"/>
              <w:rPr>
                <w:sz w:val="24"/>
                <w:szCs w:val="24"/>
              </w:rPr>
            </w:pPr>
            <w:r>
              <w:rPr>
                <w:rFonts w:cs="Calibri"/>
                <w:color w:val="000000"/>
              </w:rPr>
              <w:t>2</w:t>
            </w:r>
          </w:p>
        </w:tc>
        <w:tc>
          <w:tcPr>
            <w:tcW w:w="1305" w:type="dxa"/>
            <w:vAlign w:val="bottom"/>
          </w:tcPr>
          <w:p w14:paraId="7E0BF95B" w14:textId="678B6D44" w:rsidR="000609E6" w:rsidRDefault="000609E6" w:rsidP="000609E6">
            <w:pPr>
              <w:tabs>
                <w:tab w:val="left" w:pos="3360"/>
              </w:tabs>
              <w:ind w:right="7"/>
              <w:rPr>
                <w:sz w:val="24"/>
                <w:szCs w:val="24"/>
              </w:rPr>
            </w:pPr>
            <w:r>
              <w:rPr>
                <w:rFonts w:cs="Calibri"/>
                <w:color w:val="000000"/>
              </w:rPr>
              <w:t>38.99</w:t>
            </w:r>
          </w:p>
        </w:tc>
        <w:tc>
          <w:tcPr>
            <w:tcW w:w="1416" w:type="dxa"/>
            <w:vAlign w:val="bottom"/>
          </w:tcPr>
          <w:p w14:paraId="2C6A0F32" w14:textId="6AEBBB71" w:rsidR="000609E6" w:rsidRDefault="000609E6" w:rsidP="000609E6">
            <w:pPr>
              <w:tabs>
                <w:tab w:val="left" w:pos="3360"/>
              </w:tabs>
              <w:ind w:right="7"/>
              <w:rPr>
                <w:sz w:val="24"/>
                <w:szCs w:val="24"/>
              </w:rPr>
            </w:pPr>
            <w:r>
              <w:rPr>
                <w:rFonts w:cs="Calibri"/>
                <w:color w:val="000000"/>
              </w:rPr>
              <w:t>39.97</w:t>
            </w:r>
          </w:p>
        </w:tc>
        <w:tc>
          <w:tcPr>
            <w:tcW w:w="1305" w:type="dxa"/>
            <w:vAlign w:val="bottom"/>
          </w:tcPr>
          <w:p w14:paraId="7BD5C3CF" w14:textId="7082D3E9" w:rsidR="000609E6" w:rsidRDefault="000609E6" w:rsidP="000609E6">
            <w:pPr>
              <w:tabs>
                <w:tab w:val="left" w:pos="3360"/>
              </w:tabs>
              <w:ind w:right="7"/>
              <w:rPr>
                <w:sz w:val="24"/>
                <w:szCs w:val="24"/>
              </w:rPr>
            </w:pPr>
            <w:r>
              <w:rPr>
                <w:rFonts w:cs="Calibri"/>
                <w:color w:val="000000"/>
              </w:rPr>
              <w:t>40.97</w:t>
            </w:r>
          </w:p>
        </w:tc>
        <w:tc>
          <w:tcPr>
            <w:tcW w:w="1305" w:type="dxa"/>
            <w:vAlign w:val="bottom"/>
          </w:tcPr>
          <w:p w14:paraId="52C5C373" w14:textId="66088734" w:rsidR="000609E6" w:rsidRDefault="000609E6" w:rsidP="000609E6">
            <w:pPr>
              <w:tabs>
                <w:tab w:val="left" w:pos="3360"/>
              </w:tabs>
              <w:ind w:right="7"/>
              <w:rPr>
                <w:sz w:val="24"/>
                <w:szCs w:val="24"/>
              </w:rPr>
            </w:pPr>
            <w:r>
              <w:rPr>
                <w:rFonts w:cs="Calibri"/>
                <w:color w:val="000000"/>
              </w:rPr>
              <w:t>41.79</w:t>
            </w:r>
          </w:p>
        </w:tc>
        <w:tc>
          <w:tcPr>
            <w:tcW w:w="1305" w:type="dxa"/>
            <w:vAlign w:val="bottom"/>
          </w:tcPr>
          <w:p w14:paraId="07E7F84F" w14:textId="7037D5F1" w:rsidR="000609E6" w:rsidRDefault="000609E6" w:rsidP="000609E6">
            <w:pPr>
              <w:tabs>
                <w:tab w:val="left" w:pos="3360"/>
              </w:tabs>
              <w:ind w:right="7"/>
              <w:rPr>
                <w:sz w:val="24"/>
                <w:szCs w:val="24"/>
              </w:rPr>
            </w:pPr>
            <w:r>
              <w:rPr>
                <w:rFonts w:cs="Calibri"/>
                <w:color w:val="000000"/>
              </w:rPr>
              <w:t>42.62</w:t>
            </w:r>
          </w:p>
        </w:tc>
      </w:tr>
      <w:tr w:rsidR="000609E6" w14:paraId="137A6E79" w14:textId="77777777" w:rsidTr="000609E6">
        <w:tc>
          <w:tcPr>
            <w:tcW w:w="572" w:type="dxa"/>
            <w:vAlign w:val="bottom"/>
          </w:tcPr>
          <w:p w14:paraId="176881E0" w14:textId="0F7FFC60"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1F4B2A52" w14:textId="3C019E01" w:rsidR="000609E6" w:rsidRDefault="000609E6" w:rsidP="000609E6">
            <w:pPr>
              <w:tabs>
                <w:tab w:val="left" w:pos="3360"/>
              </w:tabs>
              <w:ind w:right="7"/>
              <w:rPr>
                <w:sz w:val="24"/>
                <w:szCs w:val="24"/>
              </w:rPr>
            </w:pPr>
            <w:r>
              <w:rPr>
                <w:rFonts w:cs="Calibri"/>
                <w:color w:val="000000"/>
              </w:rPr>
              <w:t>Auto Equipment Mechanic</w:t>
            </w:r>
          </w:p>
        </w:tc>
        <w:tc>
          <w:tcPr>
            <w:tcW w:w="845" w:type="dxa"/>
            <w:vAlign w:val="bottom"/>
          </w:tcPr>
          <w:p w14:paraId="21A34B41" w14:textId="25176FDF" w:rsidR="000609E6" w:rsidRDefault="000609E6" w:rsidP="000609E6">
            <w:pPr>
              <w:tabs>
                <w:tab w:val="left" w:pos="3360"/>
              </w:tabs>
              <w:ind w:right="7"/>
              <w:rPr>
                <w:sz w:val="24"/>
                <w:szCs w:val="24"/>
              </w:rPr>
            </w:pPr>
            <w:r>
              <w:rPr>
                <w:rFonts w:cs="Calibri"/>
                <w:color w:val="000000"/>
              </w:rPr>
              <w:t>3</w:t>
            </w:r>
          </w:p>
        </w:tc>
        <w:tc>
          <w:tcPr>
            <w:tcW w:w="1305" w:type="dxa"/>
            <w:vAlign w:val="bottom"/>
          </w:tcPr>
          <w:p w14:paraId="108AD0B0" w14:textId="291768A7" w:rsidR="000609E6" w:rsidRDefault="000609E6" w:rsidP="000609E6">
            <w:pPr>
              <w:tabs>
                <w:tab w:val="left" w:pos="3360"/>
              </w:tabs>
              <w:ind w:right="7"/>
              <w:rPr>
                <w:sz w:val="24"/>
                <w:szCs w:val="24"/>
              </w:rPr>
            </w:pPr>
            <w:r>
              <w:rPr>
                <w:rFonts w:cs="Calibri"/>
                <w:color w:val="000000"/>
              </w:rPr>
              <w:t>41.03</w:t>
            </w:r>
          </w:p>
        </w:tc>
        <w:tc>
          <w:tcPr>
            <w:tcW w:w="1416" w:type="dxa"/>
            <w:vAlign w:val="bottom"/>
          </w:tcPr>
          <w:p w14:paraId="38749BC5" w14:textId="021689F1" w:rsidR="000609E6" w:rsidRDefault="000609E6" w:rsidP="000609E6">
            <w:pPr>
              <w:tabs>
                <w:tab w:val="left" w:pos="3360"/>
              </w:tabs>
              <w:ind w:right="7"/>
              <w:rPr>
                <w:sz w:val="24"/>
                <w:szCs w:val="24"/>
              </w:rPr>
            </w:pPr>
            <w:r>
              <w:rPr>
                <w:rFonts w:cs="Calibri"/>
                <w:color w:val="000000"/>
              </w:rPr>
              <w:t>42.05</w:t>
            </w:r>
          </w:p>
        </w:tc>
        <w:tc>
          <w:tcPr>
            <w:tcW w:w="1305" w:type="dxa"/>
            <w:vAlign w:val="bottom"/>
          </w:tcPr>
          <w:p w14:paraId="6C88B85E" w14:textId="35B689AA" w:rsidR="000609E6" w:rsidRDefault="000609E6" w:rsidP="000609E6">
            <w:pPr>
              <w:tabs>
                <w:tab w:val="left" w:pos="3360"/>
              </w:tabs>
              <w:ind w:right="7"/>
              <w:rPr>
                <w:sz w:val="24"/>
                <w:szCs w:val="24"/>
              </w:rPr>
            </w:pPr>
            <w:r>
              <w:rPr>
                <w:rFonts w:cs="Calibri"/>
                <w:color w:val="000000"/>
              </w:rPr>
              <w:t>43.10</w:t>
            </w:r>
          </w:p>
        </w:tc>
        <w:tc>
          <w:tcPr>
            <w:tcW w:w="1305" w:type="dxa"/>
            <w:vAlign w:val="bottom"/>
          </w:tcPr>
          <w:p w14:paraId="5415EC40" w14:textId="36CC118F" w:rsidR="000609E6" w:rsidRDefault="000609E6" w:rsidP="000609E6">
            <w:pPr>
              <w:tabs>
                <w:tab w:val="left" w:pos="3360"/>
              </w:tabs>
              <w:ind w:right="7"/>
              <w:rPr>
                <w:sz w:val="24"/>
                <w:szCs w:val="24"/>
              </w:rPr>
            </w:pPr>
            <w:r>
              <w:rPr>
                <w:rFonts w:cs="Calibri"/>
                <w:color w:val="000000"/>
              </w:rPr>
              <w:t>43.97</w:t>
            </w:r>
          </w:p>
        </w:tc>
        <w:tc>
          <w:tcPr>
            <w:tcW w:w="1305" w:type="dxa"/>
            <w:vAlign w:val="bottom"/>
          </w:tcPr>
          <w:p w14:paraId="68154810" w14:textId="4DCA5A6A" w:rsidR="000609E6" w:rsidRDefault="000609E6" w:rsidP="000609E6">
            <w:pPr>
              <w:tabs>
                <w:tab w:val="left" w:pos="3360"/>
              </w:tabs>
              <w:ind w:right="7"/>
              <w:rPr>
                <w:sz w:val="24"/>
                <w:szCs w:val="24"/>
              </w:rPr>
            </w:pPr>
            <w:r>
              <w:rPr>
                <w:rFonts w:cs="Calibri"/>
                <w:color w:val="000000"/>
              </w:rPr>
              <w:t>44.84</w:t>
            </w:r>
          </w:p>
        </w:tc>
      </w:tr>
      <w:tr w:rsidR="000609E6" w14:paraId="7DFCC8A1" w14:textId="77777777" w:rsidTr="000609E6">
        <w:tc>
          <w:tcPr>
            <w:tcW w:w="572" w:type="dxa"/>
            <w:vAlign w:val="bottom"/>
          </w:tcPr>
          <w:p w14:paraId="5AECD792" w14:textId="5C9F173F"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4B16DE0B" w14:textId="5E4BBEC0" w:rsidR="000609E6" w:rsidRDefault="000609E6" w:rsidP="000609E6">
            <w:pPr>
              <w:tabs>
                <w:tab w:val="left" w:pos="3360"/>
              </w:tabs>
              <w:ind w:right="7"/>
              <w:rPr>
                <w:sz w:val="24"/>
                <w:szCs w:val="24"/>
              </w:rPr>
            </w:pPr>
            <w:r>
              <w:rPr>
                <w:rFonts w:cs="Calibri"/>
                <w:color w:val="000000"/>
              </w:rPr>
              <w:t>Auto Equipment Mechanic</w:t>
            </w:r>
          </w:p>
        </w:tc>
        <w:tc>
          <w:tcPr>
            <w:tcW w:w="845" w:type="dxa"/>
            <w:vAlign w:val="bottom"/>
          </w:tcPr>
          <w:p w14:paraId="47513C50" w14:textId="1AE1B70D" w:rsidR="000609E6" w:rsidRDefault="000609E6" w:rsidP="000609E6">
            <w:pPr>
              <w:tabs>
                <w:tab w:val="left" w:pos="3360"/>
              </w:tabs>
              <w:ind w:right="7"/>
              <w:rPr>
                <w:sz w:val="24"/>
                <w:szCs w:val="24"/>
              </w:rPr>
            </w:pPr>
            <w:r>
              <w:rPr>
                <w:rFonts w:cs="Calibri"/>
                <w:color w:val="000000"/>
              </w:rPr>
              <w:t>4</w:t>
            </w:r>
          </w:p>
        </w:tc>
        <w:tc>
          <w:tcPr>
            <w:tcW w:w="1305" w:type="dxa"/>
            <w:vAlign w:val="bottom"/>
          </w:tcPr>
          <w:p w14:paraId="1283AD9F" w14:textId="66FB6893" w:rsidR="000609E6" w:rsidRDefault="000609E6" w:rsidP="000609E6">
            <w:pPr>
              <w:tabs>
                <w:tab w:val="left" w:pos="3360"/>
              </w:tabs>
              <w:ind w:right="7"/>
              <w:rPr>
                <w:sz w:val="24"/>
                <w:szCs w:val="24"/>
              </w:rPr>
            </w:pPr>
            <w:r>
              <w:rPr>
                <w:rFonts w:cs="Calibri"/>
                <w:color w:val="000000"/>
              </w:rPr>
              <w:t>43.20</w:t>
            </w:r>
          </w:p>
        </w:tc>
        <w:tc>
          <w:tcPr>
            <w:tcW w:w="1416" w:type="dxa"/>
            <w:vAlign w:val="bottom"/>
          </w:tcPr>
          <w:p w14:paraId="60A85718" w14:textId="55E7C7F6" w:rsidR="000609E6" w:rsidRDefault="000609E6" w:rsidP="000609E6">
            <w:pPr>
              <w:tabs>
                <w:tab w:val="left" w:pos="3360"/>
              </w:tabs>
              <w:ind w:right="7"/>
              <w:rPr>
                <w:sz w:val="24"/>
                <w:szCs w:val="24"/>
              </w:rPr>
            </w:pPr>
            <w:r>
              <w:rPr>
                <w:rFonts w:cs="Calibri"/>
                <w:color w:val="000000"/>
              </w:rPr>
              <w:t>44.28</w:t>
            </w:r>
          </w:p>
        </w:tc>
        <w:tc>
          <w:tcPr>
            <w:tcW w:w="1305" w:type="dxa"/>
            <w:vAlign w:val="bottom"/>
          </w:tcPr>
          <w:p w14:paraId="3522259C" w14:textId="37EF0C2C" w:rsidR="000609E6" w:rsidRDefault="000609E6" w:rsidP="000609E6">
            <w:pPr>
              <w:tabs>
                <w:tab w:val="left" w:pos="3360"/>
              </w:tabs>
              <w:ind w:right="7"/>
              <w:rPr>
                <w:sz w:val="24"/>
                <w:szCs w:val="24"/>
              </w:rPr>
            </w:pPr>
            <w:r>
              <w:rPr>
                <w:rFonts w:cs="Calibri"/>
                <w:color w:val="000000"/>
              </w:rPr>
              <w:t>45.38</w:t>
            </w:r>
          </w:p>
        </w:tc>
        <w:tc>
          <w:tcPr>
            <w:tcW w:w="1305" w:type="dxa"/>
            <w:vAlign w:val="bottom"/>
          </w:tcPr>
          <w:p w14:paraId="7A09AF1B" w14:textId="68B2CBB9" w:rsidR="000609E6" w:rsidRDefault="000609E6" w:rsidP="000609E6">
            <w:pPr>
              <w:tabs>
                <w:tab w:val="left" w:pos="3360"/>
              </w:tabs>
              <w:ind w:right="7"/>
              <w:rPr>
                <w:sz w:val="24"/>
                <w:szCs w:val="24"/>
              </w:rPr>
            </w:pPr>
            <w:r>
              <w:rPr>
                <w:rFonts w:cs="Calibri"/>
                <w:color w:val="000000"/>
              </w:rPr>
              <w:t>46.29</w:t>
            </w:r>
          </w:p>
        </w:tc>
        <w:tc>
          <w:tcPr>
            <w:tcW w:w="1305" w:type="dxa"/>
            <w:vAlign w:val="bottom"/>
          </w:tcPr>
          <w:p w14:paraId="608F8C0D" w14:textId="2E3E6CF2" w:rsidR="000609E6" w:rsidRDefault="000609E6" w:rsidP="000609E6">
            <w:pPr>
              <w:tabs>
                <w:tab w:val="left" w:pos="3360"/>
              </w:tabs>
              <w:ind w:right="7"/>
              <w:rPr>
                <w:sz w:val="24"/>
                <w:szCs w:val="24"/>
              </w:rPr>
            </w:pPr>
            <w:r>
              <w:rPr>
                <w:rFonts w:cs="Calibri"/>
                <w:color w:val="000000"/>
              </w:rPr>
              <w:t>47.22</w:t>
            </w:r>
          </w:p>
        </w:tc>
      </w:tr>
      <w:tr w:rsidR="000609E6" w14:paraId="7A5B584F" w14:textId="77777777" w:rsidTr="000609E6">
        <w:tc>
          <w:tcPr>
            <w:tcW w:w="572" w:type="dxa"/>
            <w:vAlign w:val="bottom"/>
          </w:tcPr>
          <w:p w14:paraId="65A9B6A2" w14:textId="03BCC7FC"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3AD03F4A" w14:textId="7C50BEDF" w:rsidR="000609E6" w:rsidRDefault="000609E6" w:rsidP="000609E6">
            <w:pPr>
              <w:tabs>
                <w:tab w:val="left" w:pos="3360"/>
              </w:tabs>
              <w:ind w:right="7"/>
              <w:rPr>
                <w:sz w:val="24"/>
                <w:szCs w:val="24"/>
              </w:rPr>
            </w:pPr>
            <w:r>
              <w:rPr>
                <w:rFonts w:cs="Calibri"/>
                <w:color w:val="000000"/>
              </w:rPr>
              <w:t>Auto Equipment Mechanic</w:t>
            </w:r>
          </w:p>
        </w:tc>
        <w:tc>
          <w:tcPr>
            <w:tcW w:w="845" w:type="dxa"/>
            <w:vAlign w:val="bottom"/>
          </w:tcPr>
          <w:p w14:paraId="6218DCF0" w14:textId="40B77749" w:rsidR="000609E6" w:rsidRDefault="000609E6" w:rsidP="000609E6">
            <w:pPr>
              <w:tabs>
                <w:tab w:val="left" w:pos="3360"/>
              </w:tabs>
              <w:ind w:right="7"/>
              <w:rPr>
                <w:sz w:val="24"/>
                <w:szCs w:val="24"/>
              </w:rPr>
            </w:pPr>
            <w:r>
              <w:rPr>
                <w:rFonts w:cs="Calibri"/>
                <w:color w:val="000000"/>
              </w:rPr>
              <w:t>5</w:t>
            </w:r>
          </w:p>
        </w:tc>
        <w:tc>
          <w:tcPr>
            <w:tcW w:w="1305" w:type="dxa"/>
            <w:vAlign w:val="bottom"/>
          </w:tcPr>
          <w:p w14:paraId="6EE0C1F8" w14:textId="2BE6599B" w:rsidR="000609E6" w:rsidRDefault="000609E6" w:rsidP="000609E6">
            <w:pPr>
              <w:tabs>
                <w:tab w:val="left" w:pos="3360"/>
              </w:tabs>
              <w:ind w:right="7"/>
              <w:rPr>
                <w:sz w:val="24"/>
                <w:szCs w:val="24"/>
              </w:rPr>
            </w:pPr>
            <w:r>
              <w:rPr>
                <w:rFonts w:cs="Calibri"/>
                <w:color w:val="000000"/>
              </w:rPr>
              <w:t>45.47</w:t>
            </w:r>
          </w:p>
        </w:tc>
        <w:tc>
          <w:tcPr>
            <w:tcW w:w="1416" w:type="dxa"/>
            <w:vAlign w:val="bottom"/>
          </w:tcPr>
          <w:p w14:paraId="3F7E3EAE" w14:textId="3F08530B" w:rsidR="000609E6" w:rsidRDefault="000609E6" w:rsidP="000609E6">
            <w:pPr>
              <w:tabs>
                <w:tab w:val="left" w:pos="3360"/>
              </w:tabs>
              <w:ind w:right="7"/>
              <w:rPr>
                <w:sz w:val="24"/>
                <w:szCs w:val="24"/>
              </w:rPr>
            </w:pPr>
            <w:r>
              <w:rPr>
                <w:rFonts w:cs="Calibri"/>
                <w:color w:val="000000"/>
              </w:rPr>
              <w:t>46.60</w:t>
            </w:r>
          </w:p>
        </w:tc>
        <w:tc>
          <w:tcPr>
            <w:tcW w:w="1305" w:type="dxa"/>
            <w:vAlign w:val="bottom"/>
          </w:tcPr>
          <w:p w14:paraId="69376F27" w14:textId="3D66AEA1" w:rsidR="000609E6" w:rsidRDefault="000609E6" w:rsidP="000609E6">
            <w:pPr>
              <w:tabs>
                <w:tab w:val="left" w:pos="3360"/>
              </w:tabs>
              <w:ind w:right="7"/>
              <w:rPr>
                <w:sz w:val="24"/>
                <w:szCs w:val="24"/>
              </w:rPr>
            </w:pPr>
            <w:r>
              <w:rPr>
                <w:rFonts w:cs="Calibri"/>
                <w:color w:val="000000"/>
              </w:rPr>
              <w:t>47.77</w:t>
            </w:r>
          </w:p>
        </w:tc>
        <w:tc>
          <w:tcPr>
            <w:tcW w:w="1305" w:type="dxa"/>
            <w:vAlign w:val="bottom"/>
          </w:tcPr>
          <w:p w14:paraId="0EB0121F" w14:textId="274623F7" w:rsidR="000609E6" w:rsidRDefault="000609E6" w:rsidP="000609E6">
            <w:pPr>
              <w:tabs>
                <w:tab w:val="left" w:pos="3360"/>
              </w:tabs>
              <w:ind w:right="7"/>
              <w:rPr>
                <w:sz w:val="24"/>
                <w:szCs w:val="24"/>
              </w:rPr>
            </w:pPr>
            <w:r>
              <w:rPr>
                <w:rFonts w:cs="Calibri"/>
                <w:color w:val="000000"/>
              </w:rPr>
              <w:t>48.72</w:t>
            </w:r>
          </w:p>
        </w:tc>
        <w:tc>
          <w:tcPr>
            <w:tcW w:w="1305" w:type="dxa"/>
            <w:vAlign w:val="bottom"/>
          </w:tcPr>
          <w:p w14:paraId="13B3F8C5" w14:textId="48DE8D87" w:rsidR="000609E6" w:rsidRDefault="000609E6" w:rsidP="000609E6">
            <w:pPr>
              <w:tabs>
                <w:tab w:val="left" w:pos="3360"/>
              </w:tabs>
              <w:ind w:right="7"/>
              <w:rPr>
                <w:sz w:val="24"/>
                <w:szCs w:val="24"/>
              </w:rPr>
            </w:pPr>
            <w:r>
              <w:rPr>
                <w:rFonts w:cs="Calibri"/>
                <w:color w:val="000000"/>
              </w:rPr>
              <w:t>49.70</w:t>
            </w:r>
          </w:p>
        </w:tc>
      </w:tr>
      <w:tr w:rsidR="000609E6" w14:paraId="3CE49616" w14:textId="77777777" w:rsidTr="000609E6">
        <w:tc>
          <w:tcPr>
            <w:tcW w:w="572" w:type="dxa"/>
            <w:vAlign w:val="bottom"/>
          </w:tcPr>
          <w:p w14:paraId="1D57B820" w14:textId="20DD9321"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493F6CFB" w14:textId="6F6226B0" w:rsidR="000609E6" w:rsidRDefault="000609E6" w:rsidP="000609E6">
            <w:pPr>
              <w:tabs>
                <w:tab w:val="left" w:pos="3360"/>
              </w:tabs>
              <w:ind w:right="7"/>
              <w:rPr>
                <w:sz w:val="24"/>
                <w:szCs w:val="24"/>
              </w:rPr>
            </w:pPr>
            <w:r>
              <w:rPr>
                <w:rFonts w:cs="Calibri"/>
                <w:color w:val="000000"/>
              </w:rPr>
              <w:t>Auto Equipment Painter</w:t>
            </w:r>
          </w:p>
        </w:tc>
        <w:tc>
          <w:tcPr>
            <w:tcW w:w="845" w:type="dxa"/>
            <w:vAlign w:val="bottom"/>
          </w:tcPr>
          <w:p w14:paraId="2144AC5B" w14:textId="237315A4" w:rsidR="000609E6" w:rsidRDefault="000609E6" w:rsidP="000609E6">
            <w:pPr>
              <w:tabs>
                <w:tab w:val="left" w:pos="3360"/>
              </w:tabs>
              <w:ind w:right="7"/>
              <w:rPr>
                <w:sz w:val="24"/>
                <w:szCs w:val="24"/>
              </w:rPr>
            </w:pPr>
            <w:r>
              <w:rPr>
                <w:rFonts w:cs="Calibri"/>
                <w:color w:val="000000"/>
              </w:rPr>
              <w:t>1</w:t>
            </w:r>
          </w:p>
        </w:tc>
        <w:tc>
          <w:tcPr>
            <w:tcW w:w="1305" w:type="dxa"/>
            <w:vAlign w:val="bottom"/>
          </w:tcPr>
          <w:p w14:paraId="6294EA5C" w14:textId="1CE842DF" w:rsidR="000609E6" w:rsidRDefault="000609E6" w:rsidP="000609E6">
            <w:pPr>
              <w:tabs>
                <w:tab w:val="left" w:pos="3360"/>
              </w:tabs>
              <w:ind w:right="7"/>
              <w:rPr>
                <w:sz w:val="24"/>
                <w:szCs w:val="24"/>
              </w:rPr>
            </w:pPr>
            <w:r>
              <w:rPr>
                <w:rFonts w:cs="Calibri"/>
                <w:color w:val="000000"/>
              </w:rPr>
              <w:t>37.03</w:t>
            </w:r>
          </w:p>
        </w:tc>
        <w:tc>
          <w:tcPr>
            <w:tcW w:w="1416" w:type="dxa"/>
            <w:vAlign w:val="bottom"/>
          </w:tcPr>
          <w:p w14:paraId="05EFBA52" w14:textId="155A1BCA" w:rsidR="000609E6" w:rsidRDefault="000609E6" w:rsidP="000609E6">
            <w:pPr>
              <w:tabs>
                <w:tab w:val="left" w:pos="3360"/>
              </w:tabs>
              <w:ind w:right="7"/>
              <w:rPr>
                <w:sz w:val="24"/>
                <w:szCs w:val="24"/>
              </w:rPr>
            </w:pPr>
            <w:r>
              <w:rPr>
                <w:rFonts w:cs="Calibri"/>
                <w:color w:val="000000"/>
              </w:rPr>
              <w:t>37.95</w:t>
            </w:r>
          </w:p>
        </w:tc>
        <w:tc>
          <w:tcPr>
            <w:tcW w:w="1305" w:type="dxa"/>
            <w:vAlign w:val="bottom"/>
          </w:tcPr>
          <w:p w14:paraId="58CB88AC" w14:textId="3CE8BF64" w:rsidR="000609E6" w:rsidRDefault="000609E6" w:rsidP="000609E6">
            <w:pPr>
              <w:tabs>
                <w:tab w:val="left" w:pos="3360"/>
              </w:tabs>
              <w:ind w:right="7"/>
              <w:rPr>
                <w:sz w:val="24"/>
                <w:szCs w:val="24"/>
              </w:rPr>
            </w:pPr>
            <w:r>
              <w:rPr>
                <w:rFonts w:cs="Calibri"/>
                <w:color w:val="000000"/>
              </w:rPr>
              <w:t>38.90</w:t>
            </w:r>
          </w:p>
        </w:tc>
        <w:tc>
          <w:tcPr>
            <w:tcW w:w="1305" w:type="dxa"/>
            <w:vAlign w:val="bottom"/>
          </w:tcPr>
          <w:p w14:paraId="134700C2" w14:textId="48034335" w:rsidR="000609E6" w:rsidRDefault="000609E6" w:rsidP="000609E6">
            <w:pPr>
              <w:tabs>
                <w:tab w:val="left" w:pos="3360"/>
              </w:tabs>
              <w:ind w:right="7"/>
              <w:rPr>
                <w:sz w:val="24"/>
                <w:szCs w:val="24"/>
              </w:rPr>
            </w:pPr>
            <w:r>
              <w:rPr>
                <w:rFonts w:cs="Calibri"/>
                <w:color w:val="000000"/>
              </w:rPr>
              <w:t>39.68</w:t>
            </w:r>
          </w:p>
        </w:tc>
        <w:tc>
          <w:tcPr>
            <w:tcW w:w="1305" w:type="dxa"/>
            <w:vAlign w:val="bottom"/>
          </w:tcPr>
          <w:p w14:paraId="25F4D6E3" w14:textId="403626F7" w:rsidR="000609E6" w:rsidRDefault="000609E6" w:rsidP="000609E6">
            <w:pPr>
              <w:tabs>
                <w:tab w:val="left" w:pos="3360"/>
              </w:tabs>
              <w:ind w:right="7"/>
              <w:rPr>
                <w:sz w:val="24"/>
                <w:szCs w:val="24"/>
              </w:rPr>
            </w:pPr>
            <w:r>
              <w:rPr>
                <w:rFonts w:cs="Calibri"/>
                <w:color w:val="000000"/>
              </w:rPr>
              <w:t>40.47</w:t>
            </w:r>
          </w:p>
        </w:tc>
      </w:tr>
      <w:tr w:rsidR="000609E6" w14:paraId="5623AB4D" w14:textId="77777777" w:rsidTr="000609E6">
        <w:tc>
          <w:tcPr>
            <w:tcW w:w="572" w:type="dxa"/>
            <w:vAlign w:val="bottom"/>
          </w:tcPr>
          <w:p w14:paraId="285E98BE" w14:textId="1708C126"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50168731" w14:textId="45E680B5" w:rsidR="000609E6" w:rsidRDefault="000609E6" w:rsidP="000609E6">
            <w:pPr>
              <w:tabs>
                <w:tab w:val="left" w:pos="3360"/>
              </w:tabs>
              <w:ind w:right="7"/>
              <w:rPr>
                <w:sz w:val="24"/>
                <w:szCs w:val="24"/>
              </w:rPr>
            </w:pPr>
            <w:r>
              <w:rPr>
                <w:rFonts w:cs="Calibri"/>
                <w:color w:val="000000"/>
              </w:rPr>
              <w:t>Auto Equipment Painter</w:t>
            </w:r>
          </w:p>
        </w:tc>
        <w:tc>
          <w:tcPr>
            <w:tcW w:w="845" w:type="dxa"/>
            <w:vAlign w:val="bottom"/>
          </w:tcPr>
          <w:p w14:paraId="0B4D384C" w14:textId="36E4788B" w:rsidR="000609E6" w:rsidRDefault="000609E6" w:rsidP="000609E6">
            <w:pPr>
              <w:tabs>
                <w:tab w:val="left" w:pos="3360"/>
              </w:tabs>
              <w:ind w:right="7"/>
              <w:rPr>
                <w:sz w:val="24"/>
                <w:szCs w:val="24"/>
              </w:rPr>
            </w:pPr>
            <w:r>
              <w:rPr>
                <w:rFonts w:cs="Calibri"/>
                <w:color w:val="000000"/>
              </w:rPr>
              <w:t>2</w:t>
            </w:r>
          </w:p>
        </w:tc>
        <w:tc>
          <w:tcPr>
            <w:tcW w:w="1305" w:type="dxa"/>
            <w:vAlign w:val="bottom"/>
          </w:tcPr>
          <w:p w14:paraId="2C7578C1" w14:textId="78819BFB" w:rsidR="000609E6" w:rsidRDefault="000609E6" w:rsidP="000609E6">
            <w:pPr>
              <w:tabs>
                <w:tab w:val="left" w:pos="3360"/>
              </w:tabs>
              <w:ind w:right="7"/>
              <w:rPr>
                <w:sz w:val="24"/>
                <w:szCs w:val="24"/>
              </w:rPr>
            </w:pPr>
            <w:r>
              <w:rPr>
                <w:rFonts w:cs="Calibri"/>
                <w:color w:val="000000"/>
              </w:rPr>
              <w:t>38.99</w:t>
            </w:r>
          </w:p>
        </w:tc>
        <w:tc>
          <w:tcPr>
            <w:tcW w:w="1416" w:type="dxa"/>
            <w:vAlign w:val="bottom"/>
          </w:tcPr>
          <w:p w14:paraId="31A63FFB" w14:textId="1F49EC9D" w:rsidR="000609E6" w:rsidRDefault="000609E6" w:rsidP="000609E6">
            <w:pPr>
              <w:tabs>
                <w:tab w:val="left" w:pos="3360"/>
              </w:tabs>
              <w:ind w:right="7"/>
              <w:rPr>
                <w:sz w:val="24"/>
                <w:szCs w:val="24"/>
              </w:rPr>
            </w:pPr>
            <w:r>
              <w:rPr>
                <w:rFonts w:cs="Calibri"/>
                <w:color w:val="000000"/>
              </w:rPr>
              <w:t>39.97</w:t>
            </w:r>
          </w:p>
        </w:tc>
        <w:tc>
          <w:tcPr>
            <w:tcW w:w="1305" w:type="dxa"/>
            <w:vAlign w:val="bottom"/>
          </w:tcPr>
          <w:p w14:paraId="51F15F0B" w14:textId="72070365" w:rsidR="000609E6" w:rsidRDefault="000609E6" w:rsidP="000609E6">
            <w:pPr>
              <w:tabs>
                <w:tab w:val="left" w:pos="3360"/>
              </w:tabs>
              <w:ind w:right="7"/>
              <w:rPr>
                <w:sz w:val="24"/>
                <w:szCs w:val="24"/>
              </w:rPr>
            </w:pPr>
            <w:r>
              <w:rPr>
                <w:rFonts w:cs="Calibri"/>
                <w:color w:val="000000"/>
              </w:rPr>
              <w:t>40.97</w:t>
            </w:r>
          </w:p>
        </w:tc>
        <w:tc>
          <w:tcPr>
            <w:tcW w:w="1305" w:type="dxa"/>
            <w:vAlign w:val="bottom"/>
          </w:tcPr>
          <w:p w14:paraId="33D80130" w14:textId="121A3B05" w:rsidR="000609E6" w:rsidRDefault="000609E6" w:rsidP="000609E6">
            <w:pPr>
              <w:tabs>
                <w:tab w:val="left" w:pos="3360"/>
              </w:tabs>
              <w:ind w:right="7"/>
              <w:rPr>
                <w:sz w:val="24"/>
                <w:szCs w:val="24"/>
              </w:rPr>
            </w:pPr>
            <w:r>
              <w:rPr>
                <w:rFonts w:cs="Calibri"/>
                <w:color w:val="000000"/>
              </w:rPr>
              <w:t>41.79</w:t>
            </w:r>
          </w:p>
        </w:tc>
        <w:tc>
          <w:tcPr>
            <w:tcW w:w="1305" w:type="dxa"/>
            <w:vAlign w:val="bottom"/>
          </w:tcPr>
          <w:p w14:paraId="00B26043" w14:textId="1356F614" w:rsidR="000609E6" w:rsidRDefault="000609E6" w:rsidP="000609E6">
            <w:pPr>
              <w:tabs>
                <w:tab w:val="left" w:pos="3360"/>
              </w:tabs>
              <w:ind w:right="7"/>
              <w:rPr>
                <w:sz w:val="24"/>
                <w:szCs w:val="24"/>
              </w:rPr>
            </w:pPr>
            <w:r>
              <w:rPr>
                <w:rFonts w:cs="Calibri"/>
                <w:color w:val="000000"/>
              </w:rPr>
              <w:t>42.62</w:t>
            </w:r>
          </w:p>
        </w:tc>
      </w:tr>
      <w:tr w:rsidR="000609E6" w14:paraId="00686E52" w14:textId="77777777" w:rsidTr="000609E6">
        <w:tc>
          <w:tcPr>
            <w:tcW w:w="572" w:type="dxa"/>
            <w:vAlign w:val="bottom"/>
          </w:tcPr>
          <w:p w14:paraId="316F9552" w14:textId="3F103621"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20C042C2" w14:textId="6BF97151" w:rsidR="000609E6" w:rsidRDefault="000609E6" w:rsidP="000609E6">
            <w:pPr>
              <w:tabs>
                <w:tab w:val="left" w:pos="3360"/>
              </w:tabs>
              <w:ind w:right="7"/>
              <w:rPr>
                <w:sz w:val="24"/>
                <w:szCs w:val="24"/>
              </w:rPr>
            </w:pPr>
            <w:r>
              <w:rPr>
                <w:rFonts w:cs="Calibri"/>
                <w:color w:val="000000"/>
              </w:rPr>
              <w:t>Auto Equipment Painter</w:t>
            </w:r>
          </w:p>
        </w:tc>
        <w:tc>
          <w:tcPr>
            <w:tcW w:w="845" w:type="dxa"/>
            <w:vAlign w:val="bottom"/>
          </w:tcPr>
          <w:p w14:paraId="0ACDC966" w14:textId="5B7D2EC1" w:rsidR="000609E6" w:rsidRDefault="000609E6" w:rsidP="000609E6">
            <w:pPr>
              <w:tabs>
                <w:tab w:val="left" w:pos="3360"/>
              </w:tabs>
              <w:ind w:right="7"/>
              <w:rPr>
                <w:sz w:val="24"/>
                <w:szCs w:val="24"/>
              </w:rPr>
            </w:pPr>
            <w:r>
              <w:rPr>
                <w:rFonts w:cs="Calibri"/>
                <w:color w:val="000000"/>
              </w:rPr>
              <w:t>3</w:t>
            </w:r>
          </w:p>
        </w:tc>
        <w:tc>
          <w:tcPr>
            <w:tcW w:w="1305" w:type="dxa"/>
            <w:vAlign w:val="bottom"/>
          </w:tcPr>
          <w:p w14:paraId="13B3F505" w14:textId="0A2B06C8" w:rsidR="000609E6" w:rsidRDefault="000609E6" w:rsidP="000609E6">
            <w:pPr>
              <w:tabs>
                <w:tab w:val="left" w:pos="3360"/>
              </w:tabs>
              <w:ind w:right="7"/>
              <w:rPr>
                <w:sz w:val="24"/>
                <w:szCs w:val="24"/>
              </w:rPr>
            </w:pPr>
            <w:r>
              <w:rPr>
                <w:rFonts w:cs="Calibri"/>
                <w:color w:val="000000"/>
              </w:rPr>
              <w:t>41.03</w:t>
            </w:r>
          </w:p>
        </w:tc>
        <w:tc>
          <w:tcPr>
            <w:tcW w:w="1416" w:type="dxa"/>
            <w:vAlign w:val="bottom"/>
          </w:tcPr>
          <w:p w14:paraId="79CB85AC" w14:textId="2FAFCBE6" w:rsidR="000609E6" w:rsidRDefault="000609E6" w:rsidP="000609E6">
            <w:pPr>
              <w:tabs>
                <w:tab w:val="left" w:pos="3360"/>
              </w:tabs>
              <w:ind w:right="7"/>
              <w:rPr>
                <w:sz w:val="24"/>
                <w:szCs w:val="24"/>
              </w:rPr>
            </w:pPr>
            <w:r>
              <w:rPr>
                <w:rFonts w:cs="Calibri"/>
                <w:color w:val="000000"/>
              </w:rPr>
              <w:t>42.05</w:t>
            </w:r>
          </w:p>
        </w:tc>
        <w:tc>
          <w:tcPr>
            <w:tcW w:w="1305" w:type="dxa"/>
            <w:vAlign w:val="bottom"/>
          </w:tcPr>
          <w:p w14:paraId="0FD414EB" w14:textId="062DF499" w:rsidR="000609E6" w:rsidRDefault="000609E6" w:rsidP="000609E6">
            <w:pPr>
              <w:tabs>
                <w:tab w:val="left" w:pos="3360"/>
              </w:tabs>
              <w:ind w:right="7"/>
              <w:rPr>
                <w:sz w:val="24"/>
                <w:szCs w:val="24"/>
              </w:rPr>
            </w:pPr>
            <w:r>
              <w:rPr>
                <w:rFonts w:cs="Calibri"/>
                <w:color w:val="000000"/>
              </w:rPr>
              <w:t>43.10</w:t>
            </w:r>
          </w:p>
        </w:tc>
        <w:tc>
          <w:tcPr>
            <w:tcW w:w="1305" w:type="dxa"/>
            <w:vAlign w:val="bottom"/>
          </w:tcPr>
          <w:p w14:paraId="5633318B" w14:textId="2C0D5458" w:rsidR="000609E6" w:rsidRDefault="000609E6" w:rsidP="000609E6">
            <w:pPr>
              <w:tabs>
                <w:tab w:val="left" w:pos="3360"/>
              </w:tabs>
              <w:ind w:right="7"/>
              <w:rPr>
                <w:sz w:val="24"/>
                <w:szCs w:val="24"/>
              </w:rPr>
            </w:pPr>
            <w:r>
              <w:rPr>
                <w:rFonts w:cs="Calibri"/>
                <w:color w:val="000000"/>
              </w:rPr>
              <w:t>43.97</w:t>
            </w:r>
          </w:p>
        </w:tc>
        <w:tc>
          <w:tcPr>
            <w:tcW w:w="1305" w:type="dxa"/>
            <w:vAlign w:val="bottom"/>
          </w:tcPr>
          <w:p w14:paraId="050087DA" w14:textId="166987BE" w:rsidR="000609E6" w:rsidRDefault="000609E6" w:rsidP="000609E6">
            <w:pPr>
              <w:tabs>
                <w:tab w:val="left" w:pos="3360"/>
              </w:tabs>
              <w:ind w:right="7"/>
              <w:rPr>
                <w:sz w:val="24"/>
                <w:szCs w:val="24"/>
              </w:rPr>
            </w:pPr>
            <w:r>
              <w:rPr>
                <w:rFonts w:cs="Calibri"/>
                <w:color w:val="000000"/>
              </w:rPr>
              <w:t>44.84</w:t>
            </w:r>
          </w:p>
        </w:tc>
      </w:tr>
      <w:tr w:rsidR="000609E6" w14:paraId="7607B0CA" w14:textId="77777777" w:rsidTr="000609E6">
        <w:tc>
          <w:tcPr>
            <w:tcW w:w="572" w:type="dxa"/>
            <w:vAlign w:val="bottom"/>
          </w:tcPr>
          <w:p w14:paraId="415CF523" w14:textId="7492FA53"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26352625" w14:textId="459A2595" w:rsidR="000609E6" w:rsidRDefault="000609E6" w:rsidP="000609E6">
            <w:pPr>
              <w:tabs>
                <w:tab w:val="left" w:pos="3360"/>
              </w:tabs>
              <w:ind w:right="7"/>
              <w:rPr>
                <w:sz w:val="24"/>
                <w:szCs w:val="24"/>
              </w:rPr>
            </w:pPr>
            <w:r>
              <w:rPr>
                <w:rFonts w:cs="Calibri"/>
                <w:color w:val="000000"/>
              </w:rPr>
              <w:t>Auto Equipment Painter</w:t>
            </w:r>
          </w:p>
        </w:tc>
        <w:tc>
          <w:tcPr>
            <w:tcW w:w="845" w:type="dxa"/>
            <w:vAlign w:val="bottom"/>
          </w:tcPr>
          <w:p w14:paraId="600526EA" w14:textId="45A0A077" w:rsidR="000609E6" w:rsidRDefault="000609E6" w:rsidP="000609E6">
            <w:pPr>
              <w:tabs>
                <w:tab w:val="left" w:pos="3360"/>
              </w:tabs>
              <w:ind w:right="7"/>
              <w:rPr>
                <w:sz w:val="24"/>
                <w:szCs w:val="24"/>
              </w:rPr>
            </w:pPr>
            <w:r>
              <w:rPr>
                <w:rFonts w:cs="Calibri"/>
                <w:color w:val="000000"/>
              </w:rPr>
              <w:t>4</w:t>
            </w:r>
          </w:p>
        </w:tc>
        <w:tc>
          <w:tcPr>
            <w:tcW w:w="1305" w:type="dxa"/>
            <w:vAlign w:val="bottom"/>
          </w:tcPr>
          <w:p w14:paraId="40B2D82B" w14:textId="69893A58" w:rsidR="000609E6" w:rsidRDefault="000609E6" w:rsidP="000609E6">
            <w:pPr>
              <w:tabs>
                <w:tab w:val="left" w:pos="3360"/>
              </w:tabs>
              <w:ind w:right="7"/>
              <w:rPr>
                <w:sz w:val="24"/>
                <w:szCs w:val="24"/>
              </w:rPr>
            </w:pPr>
            <w:r>
              <w:rPr>
                <w:rFonts w:cs="Calibri"/>
                <w:color w:val="000000"/>
              </w:rPr>
              <w:t>43.20</w:t>
            </w:r>
          </w:p>
        </w:tc>
        <w:tc>
          <w:tcPr>
            <w:tcW w:w="1416" w:type="dxa"/>
            <w:vAlign w:val="bottom"/>
          </w:tcPr>
          <w:p w14:paraId="281BB873" w14:textId="50903642" w:rsidR="000609E6" w:rsidRDefault="000609E6" w:rsidP="000609E6">
            <w:pPr>
              <w:tabs>
                <w:tab w:val="left" w:pos="3360"/>
              </w:tabs>
              <w:ind w:right="7"/>
              <w:rPr>
                <w:sz w:val="24"/>
                <w:szCs w:val="24"/>
              </w:rPr>
            </w:pPr>
            <w:r>
              <w:rPr>
                <w:rFonts w:cs="Calibri"/>
                <w:color w:val="000000"/>
              </w:rPr>
              <w:t>44.28</w:t>
            </w:r>
          </w:p>
        </w:tc>
        <w:tc>
          <w:tcPr>
            <w:tcW w:w="1305" w:type="dxa"/>
            <w:vAlign w:val="bottom"/>
          </w:tcPr>
          <w:p w14:paraId="4A7FCA8D" w14:textId="477E5838" w:rsidR="000609E6" w:rsidRDefault="000609E6" w:rsidP="000609E6">
            <w:pPr>
              <w:tabs>
                <w:tab w:val="left" w:pos="3360"/>
              </w:tabs>
              <w:ind w:right="7"/>
              <w:rPr>
                <w:sz w:val="24"/>
                <w:szCs w:val="24"/>
              </w:rPr>
            </w:pPr>
            <w:r>
              <w:rPr>
                <w:rFonts w:cs="Calibri"/>
                <w:color w:val="000000"/>
              </w:rPr>
              <w:t>45.38</w:t>
            </w:r>
          </w:p>
        </w:tc>
        <w:tc>
          <w:tcPr>
            <w:tcW w:w="1305" w:type="dxa"/>
            <w:vAlign w:val="bottom"/>
          </w:tcPr>
          <w:p w14:paraId="238A5499" w14:textId="550B38CE" w:rsidR="000609E6" w:rsidRDefault="000609E6" w:rsidP="000609E6">
            <w:pPr>
              <w:tabs>
                <w:tab w:val="left" w:pos="3360"/>
              </w:tabs>
              <w:ind w:right="7"/>
              <w:rPr>
                <w:sz w:val="24"/>
                <w:szCs w:val="24"/>
              </w:rPr>
            </w:pPr>
            <w:r>
              <w:rPr>
                <w:rFonts w:cs="Calibri"/>
                <w:color w:val="000000"/>
              </w:rPr>
              <w:t>46.29</w:t>
            </w:r>
          </w:p>
        </w:tc>
        <w:tc>
          <w:tcPr>
            <w:tcW w:w="1305" w:type="dxa"/>
            <w:vAlign w:val="bottom"/>
          </w:tcPr>
          <w:p w14:paraId="0CDC2F1A" w14:textId="2A8F1639" w:rsidR="000609E6" w:rsidRDefault="000609E6" w:rsidP="000609E6">
            <w:pPr>
              <w:tabs>
                <w:tab w:val="left" w:pos="3360"/>
              </w:tabs>
              <w:ind w:right="7"/>
              <w:rPr>
                <w:sz w:val="24"/>
                <w:szCs w:val="24"/>
              </w:rPr>
            </w:pPr>
            <w:r>
              <w:rPr>
                <w:rFonts w:cs="Calibri"/>
                <w:color w:val="000000"/>
              </w:rPr>
              <w:t>47.22</w:t>
            </w:r>
          </w:p>
        </w:tc>
      </w:tr>
      <w:tr w:rsidR="000609E6" w14:paraId="123A68A1" w14:textId="77777777" w:rsidTr="000609E6">
        <w:tc>
          <w:tcPr>
            <w:tcW w:w="572" w:type="dxa"/>
            <w:vAlign w:val="bottom"/>
          </w:tcPr>
          <w:p w14:paraId="20162601" w14:textId="4E23118E"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0CBCA824" w14:textId="3265424A" w:rsidR="000609E6" w:rsidRDefault="000609E6" w:rsidP="000609E6">
            <w:pPr>
              <w:tabs>
                <w:tab w:val="left" w:pos="3360"/>
              </w:tabs>
              <w:ind w:right="7"/>
              <w:rPr>
                <w:sz w:val="24"/>
                <w:szCs w:val="24"/>
              </w:rPr>
            </w:pPr>
            <w:r>
              <w:rPr>
                <w:rFonts w:cs="Calibri"/>
                <w:color w:val="000000"/>
              </w:rPr>
              <w:t>Auto Equipment Painter</w:t>
            </w:r>
          </w:p>
        </w:tc>
        <w:tc>
          <w:tcPr>
            <w:tcW w:w="845" w:type="dxa"/>
            <w:vAlign w:val="bottom"/>
          </w:tcPr>
          <w:p w14:paraId="3C8B3443" w14:textId="71ACD238" w:rsidR="000609E6" w:rsidRDefault="000609E6" w:rsidP="000609E6">
            <w:pPr>
              <w:tabs>
                <w:tab w:val="left" w:pos="3360"/>
              </w:tabs>
              <w:ind w:right="7"/>
              <w:rPr>
                <w:sz w:val="24"/>
                <w:szCs w:val="24"/>
              </w:rPr>
            </w:pPr>
            <w:r>
              <w:rPr>
                <w:rFonts w:cs="Calibri"/>
                <w:color w:val="000000"/>
              </w:rPr>
              <w:t>5</w:t>
            </w:r>
          </w:p>
        </w:tc>
        <w:tc>
          <w:tcPr>
            <w:tcW w:w="1305" w:type="dxa"/>
            <w:vAlign w:val="bottom"/>
          </w:tcPr>
          <w:p w14:paraId="4360B73F" w14:textId="4E5444F3" w:rsidR="000609E6" w:rsidRDefault="000609E6" w:rsidP="000609E6">
            <w:pPr>
              <w:tabs>
                <w:tab w:val="left" w:pos="3360"/>
              </w:tabs>
              <w:ind w:right="7"/>
              <w:rPr>
                <w:sz w:val="24"/>
                <w:szCs w:val="24"/>
              </w:rPr>
            </w:pPr>
            <w:r>
              <w:rPr>
                <w:rFonts w:cs="Calibri"/>
                <w:color w:val="000000"/>
              </w:rPr>
              <w:t>45.47</w:t>
            </w:r>
          </w:p>
        </w:tc>
        <w:tc>
          <w:tcPr>
            <w:tcW w:w="1416" w:type="dxa"/>
            <w:vAlign w:val="bottom"/>
          </w:tcPr>
          <w:p w14:paraId="7062BB9C" w14:textId="11E5F99E" w:rsidR="000609E6" w:rsidRDefault="000609E6" w:rsidP="000609E6">
            <w:pPr>
              <w:tabs>
                <w:tab w:val="left" w:pos="3360"/>
              </w:tabs>
              <w:ind w:right="7"/>
              <w:rPr>
                <w:sz w:val="24"/>
                <w:szCs w:val="24"/>
              </w:rPr>
            </w:pPr>
            <w:r>
              <w:rPr>
                <w:rFonts w:cs="Calibri"/>
                <w:color w:val="000000"/>
              </w:rPr>
              <w:t>46.60</w:t>
            </w:r>
          </w:p>
        </w:tc>
        <w:tc>
          <w:tcPr>
            <w:tcW w:w="1305" w:type="dxa"/>
            <w:vAlign w:val="bottom"/>
          </w:tcPr>
          <w:p w14:paraId="16C433B4" w14:textId="3EA5E5FC" w:rsidR="000609E6" w:rsidRDefault="000609E6" w:rsidP="000609E6">
            <w:pPr>
              <w:tabs>
                <w:tab w:val="left" w:pos="3360"/>
              </w:tabs>
              <w:ind w:right="7"/>
              <w:rPr>
                <w:sz w:val="24"/>
                <w:szCs w:val="24"/>
              </w:rPr>
            </w:pPr>
            <w:r>
              <w:rPr>
                <w:rFonts w:cs="Calibri"/>
                <w:color w:val="000000"/>
              </w:rPr>
              <w:t>47.77</w:t>
            </w:r>
          </w:p>
        </w:tc>
        <w:tc>
          <w:tcPr>
            <w:tcW w:w="1305" w:type="dxa"/>
            <w:vAlign w:val="bottom"/>
          </w:tcPr>
          <w:p w14:paraId="000046C1" w14:textId="7D74C83D" w:rsidR="000609E6" w:rsidRDefault="000609E6" w:rsidP="000609E6">
            <w:pPr>
              <w:tabs>
                <w:tab w:val="left" w:pos="3360"/>
              </w:tabs>
              <w:ind w:right="7"/>
              <w:rPr>
                <w:sz w:val="24"/>
                <w:szCs w:val="24"/>
              </w:rPr>
            </w:pPr>
            <w:r>
              <w:rPr>
                <w:rFonts w:cs="Calibri"/>
                <w:color w:val="000000"/>
              </w:rPr>
              <w:t>48.72</w:t>
            </w:r>
          </w:p>
        </w:tc>
        <w:tc>
          <w:tcPr>
            <w:tcW w:w="1305" w:type="dxa"/>
            <w:vAlign w:val="bottom"/>
          </w:tcPr>
          <w:p w14:paraId="25A6FCBB" w14:textId="0432C83F" w:rsidR="000609E6" w:rsidRDefault="000609E6" w:rsidP="000609E6">
            <w:pPr>
              <w:tabs>
                <w:tab w:val="left" w:pos="3360"/>
              </w:tabs>
              <w:ind w:right="7"/>
              <w:rPr>
                <w:sz w:val="24"/>
                <w:szCs w:val="24"/>
              </w:rPr>
            </w:pPr>
            <w:r>
              <w:rPr>
                <w:rFonts w:cs="Calibri"/>
                <w:color w:val="000000"/>
              </w:rPr>
              <w:t>49.70</w:t>
            </w:r>
          </w:p>
        </w:tc>
      </w:tr>
      <w:tr w:rsidR="000609E6" w14:paraId="0226A901" w14:textId="77777777" w:rsidTr="000609E6">
        <w:tc>
          <w:tcPr>
            <w:tcW w:w="572" w:type="dxa"/>
            <w:vAlign w:val="bottom"/>
          </w:tcPr>
          <w:p w14:paraId="65CCAFD1" w14:textId="71A8A92C"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7881E221" w14:textId="6E6EE6A1" w:rsidR="000609E6" w:rsidRDefault="000609E6" w:rsidP="000609E6">
            <w:pPr>
              <w:tabs>
                <w:tab w:val="left" w:pos="3360"/>
              </w:tabs>
              <w:ind w:right="7"/>
              <w:rPr>
                <w:sz w:val="24"/>
                <w:szCs w:val="24"/>
              </w:rPr>
            </w:pPr>
            <w:r>
              <w:rPr>
                <w:rFonts w:cs="Calibri"/>
                <w:color w:val="000000"/>
              </w:rPr>
              <w:t>Auto Equipment Service Worker</w:t>
            </w:r>
          </w:p>
        </w:tc>
        <w:tc>
          <w:tcPr>
            <w:tcW w:w="845" w:type="dxa"/>
            <w:vAlign w:val="bottom"/>
          </w:tcPr>
          <w:p w14:paraId="29CCF9D6" w14:textId="2F92B330" w:rsidR="000609E6" w:rsidRDefault="000609E6" w:rsidP="000609E6">
            <w:pPr>
              <w:tabs>
                <w:tab w:val="left" w:pos="3360"/>
              </w:tabs>
              <w:ind w:right="7"/>
              <w:rPr>
                <w:sz w:val="24"/>
                <w:szCs w:val="24"/>
              </w:rPr>
            </w:pPr>
            <w:r>
              <w:rPr>
                <w:rFonts w:cs="Calibri"/>
                <w:color w:val="000000"/>
              </w:rPr>
              <w:t>1</w:t>
            </w:r>
          </w:p>
        </w:tc>
        <w:tc>
          <w:tcPr>
            <w:tcW w:w="1305" w:type="dxa"/>
            <w:vAlign w:val="bottom"/>
          </w:tcPr>
          <w:p w14:paraId="3799454F" w14:textId="2B38C492" w:rsidR="000609E6" w:rsidRDefault="000609E6" w:rsidP="000609E6">
            <w:pPr>
              <w:tabs>
                <w:tab w:val="left" w:pos="3360"/>
              </w:tabs>
              <w:ind w:right="7"/>
              <w:rPr>
                <w:sz w:val="24"/>
                <w:szCs w:val="24"/>
              </w:rPr>
            </w:pPr>
            <w:r>
              <w:rPr>
                <w:rFonts w:cs="Calibri"/>
                <w:color w:val="000000"/>
              </w:rPr>
              <w:t>28.25</w:t>
            </w:r>
          </w:p>
        </w:tc>
        <w:tc>
          <w:tcPr>
            <w:tcW w:w="1416" w:type="dxa"/>
            <w:vAlign w:val="bottom"/>
          </w:tcPr>
          <w:p w14:paraId="0E04B4E1" w14:textId="3BD9EAE8" w:rsidR="000609E6" w:rsidRDefault="000609E6" w:rsidP="000609E6">
            <w:pPr>
              <w:tabs>
                <w:tab w:val="left" w:pos="3360"/>
              </w:tabs>
              <w:ind w:right="7"/>
              <w:rPr>
                <w:sz w:val="24"/>
                <w:szCs w:val="24"/>
              </w:rPr>
            </w:pPr>
            <w:r>
              <w:rPr>
                <w:rFonts w:cs="Calibri"/>
                <w:color w:val="000000"/>
              </w:rPr>
              <w:t>28.95</w:t>
            </w:r>
          </w:p>
        </w:tc>
        <w:tc>
          <w:tcPr>
            <w:tcW w:w="1305" w:type="dxa"/>
            <w:vAlign w:val="bottom"/>
          </w:tcPr>
          <w:p w14:paraId="659BD2A9" w14:textId="3215A644" w:rsidR="000609E6" w:rsidRDefault="000609E6" w:rsidP="000609E6">
            <w:pPr>
              <w:tabs>
                <w:tab w:val="left" w:pos="3360"/>
              </w:tabs>
              <w:ind w:right="7"/>
              <w:rPr>
                <w:sz w:val="24"/>
                <w:szCs w:val="24"/>
              </w:rPr>
            </w:pPr>
            <w:r>
              <w:rPr>
                <w:rFonts w:cs="Calibri"/>
                <w:color w:val="000000"/>
              </w:rPr>
              <w:t>29.68</w:t>
            </w:r>
          </w:p>
        </w:tc>
        <w:tc>
          <w:tcPr>
            <w:tcW w:w="1305" w:type="dxa"/>
            <w:vAlign w:val="bottom"/>
          </w:tcPr>
          <w:p w14:paraId="25ED7CB5" w14:textId="03984C55" w:rsidR="000609E6" w:rsidRDefault="000609E6" w:rsidP="000609E6">
            <w:pPr>
              <w:tabs>
                <w:tab w:val="left" w:pos="3360"/>
              </w:tabs>
              <w:ind w:right="7"/>
              <w:rPr>
                <w:sz w:val="24"/>
                <w:szCs w:val="24"/>
              </w:rPr>
            </w:pPr>
            <w:r>
              <w:rPr>
                <w:rFonts w:cs="Calibri"/>
                <w:color w:val="000000"/>
              </w:rPr>
              <w:t>30.27</w:t>
            </w:r>
          </w:p>
        </w:tc>
        <w:tc>
          <w:tcPr>
            <w:tcW w:w="1305" w:type="dxa"/>
            <w:vAlign w:val="bottom"/>
          </w:tcPr>
          <w:p w14:paraId="22D5E108" w14:textId="04B51341" w:rsidR="000609E6" w:rsidRDefault="000609E6" w:rsidP="000609E6">
            <w:pPr>
              <w:tabs>
                <w:tab w:val="left" w:pos="3360"/>
              </w:tabs>
              <w:ind w:right="7"/>
              <w:rPr>
                <w:sz w:val="24"/>
                <w:szCs w:val="24"/>
              </w:rPr>
            </w:pPr>
            <w:r>
              <w:rPr>
                <w:rFonts w:cs="Calibri"/>
                <w:color w:val="000000"/>
              </w:rPr>
              <w:t>30.87</w:t>
            </w:r>
          </w:p>
        </w:tc>
      </w:tr>
      <w:tr w:rsidR="000609E6" w14:paraId="27FBA29A" w14:textId="77777777" w:rsidTr="000609E6">
        <w:tc>
          <w:tcPr>
            <w:tcW w:w="572" w:type="dxa"/>
            <w:vAlign w:val="bottom"/>
          </w:tcPr>
          <w:p w14:paraId="202E4E94" w14:textId="6E4E33B4"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2B89349F" w14:textId="49226877" w:rsidR="000609E6" w:rsidRDefault="000609E6" w:rsidP="000609E6">
            <w:pPr>
              <w:tabs>
                <w:tab w:val="left" w:pos="3360"/>
              </w:tabs>
              <w:ind w:right="7"/>
              <w:rPr>
                <w:sz w:val="24"/>
                <w:szCs w:val="24"/>
              </w:rPr>
            </w:pPr>
            <w:r>
              <w:rPr>
                <w:rFonts w:cs="Calibri"/>
                <w:color w:val="000000"/>
              </w:rPr>
              <w:t>Auto Equipment Service Worker</w:t>
            </w:r>
          </w:p>
        </w:tc>
        <w:tc>
          <w:tcPr>
            <w:tcW w:w="845" w:type="dxa"/>
            <w:vAlign w:val="bottom"/>
          </w:tcPr>
          <w:p w14:paraId="49B492B9" w14:textId="480E829C" w:rsidR="000609E6" w:rsidRDefault="000609E6" w:rsidP="000609E6">
            <w:pPr>
              <w:tabs>
                <w:tab w:val="left" w:pos="3360"/>
              </w:tabs>
              <w:ind w:right="7"/>
              <w:rPr>
                <w:sz w:val="24"/>
                <w:szCs w:val="24"/>
              </w:rPr>
            </w:pPr>
            <w:r>
              <w:rPr>
                <w:rFonts w:cs="Calibri"/>
                <w:color w:val="000000"/>
              </w:rPr>
              <w:t>2</w:t>
            </w:r>
          </w:p>
        </w:tc>
        <w:tc>
          <w:tcPr>
            <w:tcW w:w="1305" w:type="dxa"/>
            <w:vAlign w:val="bottom"/>
          </w:tcPr>
          <w:p w14:paraId="2F6DB0AE" w14:textId="31B044D5" w:rsidR="000609E6" w:rsidRDefault="000609E6" w:rsidP="000609E6">
            <w:pPr>
              <w:tabs>
                <w:tab w:val="left" w:pos="3360"/>
              </w:tabs>
              <w:ind w:right="7"/>
              <w:rPr>
                <w:sz w:val="24"/>
                <w:szCs w:val="24"/>
              </w:rPr>
            </w:pPr>
            <w:r>
              <w:rPr>
                <w:rFonts w:cs="Calibri"/>
                <w:color w:val="000000"/>
              </w:rPr>
              <w:t>29.74</w:t>
            </w:r>
          </w:p>
        </w:tc>
        <w:tc>
          <w:tcPr>
            <w:tcW w:w="1416" w:type="dxa"/>
            <w:vAlign w:val="bottom"/>
          </w:tcPr>
          <w:p w14:paraId="1E1FC526" w14:textId="524D7D43" w:rsidR="000609E6" w:rsidRDefault="000609E6" w:rsidP="000609E6">
            <w:pPr>
              <w:tabs>
                <w:tab w:val="left" w:pos="3360"/>
              </w:tabs>
              <w:ind w:right="7"/>
              <w:rPr>
                <w:sz w:val="24"/>
                <w:szCs w:val="24"/>
              </w:rPr>
            </w:pPr>
            <w:r>
              <w:rPr>
                <w:rFonts w:cs="Calibri"/>
                <w:color w:val="000000"/>
              </w:rPr>
              <w:t>30.48</w:t>
            </w:r>
          </w:p>
        </w:tc>
        <w:tc>
          <w:tcPr>
            <w:tcW w:w="1305" w:type="dxa"/>
            <w:vAlign w:val="bottom"/>
          </w:tcPr>
          <w:p w14:paraId="43DB16A6" w14:textId="01CB6409" w:rsidR="000609E6" w:rsidRDefault="000609E6" w:rsidP="000609E6">
            <w:pPr>
              <w:tabs>
                <w:tab w:val="left" w:pos="3360"/>
              </w:tabs>
              <w:ind w:right="7"/>
              <w:rPr>
                <w:sz w:val="24"/>
                <w:szCs w:val="24"/>
              </w:rPr>
            </w:pPr>
            <w:r>
              <w:rPr>
                <w:rFonts w:cs="Calibri"/>
                <w:color w:val="000000"/>
              </w:rPr>
              <w:t>31.24</w:t>
            </w:r>
          </w:p>
        </w:tc>
        <w:tc>
          <w:tcPr>
            <w:tcW w:w="1305" w:type="dxa"/>
            <w:vAlign w:val="bottom"/>
          </w:tcPr>
          <w:p w14:paraId="4700C1F6" w14:textId="72C967F0" w:rsidR="000609E6" w:rsidRDefault="000609E6" w:rsidP="000609E6">
            <w:pPr>
              <w:tabs>
                <w:tab w:val="left" w:pos="3360"/>
              </w:tabs>
              <w:ind w:right="7"/>
              <w:rPr>
                <w:sz w:val="24"/>
                <w:szCs w:val="24"/>
              </w:rPr>
            </w:pPr>
            <w:r>
              <w:rPr>
                <w:rFonts w:cs="Calibri"/>
                <w:color w:val="000000"/>
              </w:rPr>
              <w:t>31.87</w:t>
            </w:r>
          </w:p>
        </w:tc>
        <w:tc>
          <w:tcPr>
            <w:tcW w:w="1305" w:type="dxa"/>
            <w:vAlign w:val="bottom"/>
          </w:tcPr>
          <w:p w14:paraId="031DC42D" w14:textId="33A544A6" w:rsidR="000609E6" w:rsidRDefault="000609E6" w:rsidP="000609E6">
            <w:pPr>
              <w:tabs>
                <w:tab w:val="left" w:pos="3360"/>
              </w:tabs>
              <w:ind w:right="7"/>
              <w:rPr>
                <w:sz w:val="24"/>
                <w:szCs w:val="24"/>
              </w:rPr>
            </w:pPr>
            <w:r>
              <w:rPr>
                <w:rFonts w:cs="Calibri"/>
                <w:color w:val="000000"/>
              </w:rPr>
              <w:t>32.51</w:t>
            </w:r>
          </w:p>
        </w:tc>
      </w:tr>
      <w:tr w:rsidR="000609E6" w14:paraId="10BA5BD0" w14:textId="77777777" w:rsidTr="000609E6">
        <w:tc>
          <w:tcPr>
            <w:tcW w:w="572" w:type="dxa"/>
            <w:vAlign w:val="bottom"/>
          </w:tcPr>
          <w:p w14:paraId="7B99C6E2" w14:textId="381D47FF"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556FD43F" w14:textId="565FD5B5" w:rsidR="000609E6" w:rsidRDefault="000609E6" w:rsidP="000609E6">
            <w:pPr>
              <w:tabs>
                <w:tab w:val="left" w:pos="3360"/>
              </w:tabs>
              <w:ind w:right="7"/>
              <w:rPr>
                <w:sz w:val="24"/>
                <w:szCs w:val="24"/>
              </w:rPr>
            </w:pPr>
            <w:r>
              <w:rPr>
                <w:rFonts w:cs="Calibri"/>
                <w:color w:val="000000"/>
              </w:rPr>
              <w:t>Auto Equipment Service Worker</w:t>
            </w:r>
          </w:p>
        </w:tc>
        <w:tc>
          <w:tcPr>
            <w:tcW w:w="845" w:type="dxa"/>
            <w:vAlign w:val="bottom"/>
          </w:tcPr>
          <w:p w14:paraId="3E2E5060" w14:textId="359652F4" w:rsidR="000609E6" w:rsidRDefault="000609E6" w:rsidP="000609E6">
            <w:pPr>
              <w:tabs>
                <w:tab w:val="left" w:pos="3360"/>
              </w:tabs>
              <w:ind w:right="7"/>
              <w:rPr>
                <w:sz w:val="24"/>
                <w:szCs w:val="24"/>
              </w:rPr>
            </w:pPr>
            <w:r>
              <w:rPr>
                <w:rFonts w:cs="Calibri"/>
                <w:color w:val="000000"/>
              </w:rPr>
              <w:t>3</w:t>
            </w:r>
          </w:p>
        </w:tc>
        <w:tc>
          <w:tcPr>
            <w:tcW w:w="1305" w:type="dxa"/>
            <w:vAlign w:val="bottom"/>
          </w:tcPr>
          <w:p w14:paraId="11CE4466" w14:textId="6647526B" w:rsidR="000609E6" w:rsidRDefault="000609E6" w:rsidP="000609E6">
            <w:pPr>
              <w:tabs>
                <w:tab w:val="left" w:pos="3360"/>
              </w:tabs>
              <w:ind w:right="7"/>
              <w:rPr>
                <w:sz w:val="24"/>
                <w:szCs w:val="24"/>
              </w:rPr>
            </w:pPr>
            <w:r>
              <w:rPr>
                <w:rFonts w:cs="Calibri"/>
                <w:color w:val="000000"/>
              </w:rPr>
              <w:t>31.28</w:t>
            </w:r>
          </w:p>
        </w:tc>
        <w:tc>
          <w:tcPr>
            <w:tcW w:w="1416" w:type="dxa"/>
            <w:vAlign w:val="bottom"/>
          </w:tcPr>
          <w:p w14:paraId="3122C882" w14:textId="5931C2F6" w:rsidR="000609E6" w:rsidRDefault="000609E6" w:rsidP="000609E6">
            <w:pPr>
              <w:tabs>
                <w:tab w:val="left" w:pos="3360"/>
              </w:tabs>
              <w:ind w:right="7"/>
              <w:rPr>
                <w:sz w:val="24"/>
                <w:szCs w:val="24"/>
              </w:rPr>
            </w:pPr>
            <w:r>
              <w:rPr>
                <w:rFonts w:cs="Calibri"/>
                <w:color w:val="000000"/>
              </w:rPr>
              <w:t>32.06</w:t>
            </w:r>
          </w:p>
        </w:tc>
        <w:tc>
          <w:tcPr>
            <w:tcW w:w="1305" w:type="dxa"/>
            <w:vAlign w:val="bottom"/>
          </w:tcPr>
          <w:p w14:paraId="1E72F9B2" w14:textId="65114D61" w:rsidR="000609E6" w:rsidRDefault="000609E6" w:rsidP="000609E6">
            <w:pPr>
              <w:tabs>
                <w:tab w:val="left" w:pos="3360"/>
              </w:tabs>
              <w:ind w:right="7"/>
              <w:rPr>
                <w:sz w:val="24"/>
                <w:szCs w:val="24"/>
              </w:rPr>
            </w:pPr>
            <w:r>
              <w:rPr>
                <w:rFonts w:cs="Calibri"/>
                <w:color w:val="000000"/>
              </w:rPr>
              <w:t>32.86</w:t>
            </w:r>
          </w:p>
        </w:tc>
        <w:tc>
          <w:tcPr>
            <w:tcW w:w="1305" w:type="dxa"/>
            <w:vAlign w:val="bottom"/>
          </w:tcPr>
          <w:p w14:paraId="3BE1ECAB" w14:textId="63D25F4C" w:rsidR="000609E6" w:rsidRDefault="000609E6" w:rsidP="000609E6">
            <w:pPr>
              <w:tabs>
                <w:tab w:val="left" w:pos="3360"/>
              </w:tabs>
              <w:ind w:right="7"/>
              <w:rPr>
                <w:sz w:val="24"/>
                <w:szCs w:val="24"/>
              </w:rPr>
            </w:pPr>
            <w:r>
              <w:rPr>
                <w:rFonts w:cs="Calibri"/>
                <w:color w:val="000000"/>
              </w:rPr>
              <w:t>33.52</w:t>
            </w:r>
          </w:p>
        </w:tc>
        <w:tc>
          <w:tcPr>
            <w:tcW w:w="1305" w:type="dxa"/>
            <w:vAlign w:val="bottom"/>
          </w:tcPr>
          <w:p w14:paraId="65412F24" w14:textId="189ED761" w:rsidR="000609E6" w:rsidRDefault="000609E6" w:rsidP="000609E6">
            <w:pPr>
              <w:tabs>
                <w:tab w:val="left" w:pos="3360"/>
              </w:tabs>
              <w:ind w:right="7"/>
              <w:rPr>
                <w:sz w:val="24"/>
                <w:szCs w:val="24"/>
              </w:rPr>
            </w:pPr>
            <w:r>
              <w:rPr>
                <w:rFonts w:cs="Calibri"/>
                <w:color w:val="000000"/>
              </w:rPr>
              <w:t>34.19</w:t>
            </w:r>
          </w:p>
        </w:tc>
      </w:tr>
      <w:tr w:rsidR="000609E6" w14:paraId="460E027E" w14:textId="77777777" w:rsidTr="000609E6">
        <w:tc>
          <w:tcPr>
            <w:tcW w:w="572" w:type="dxa"/>
            <w:vAlign w:val="bottom"/>
          </w:tcPr>
          <w:p w14:paraId="5860E4F9" w14:textId="37D0D156"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183CF6F5" w14:textId="60FB9DB7" w:rsidR="000609E6" w:rsidRDefault="000609E6" w:rsidP="000609E6">
            <w:pPr>
              <w:tabs>
                <w:tab w:val="left" w:pos="3360"/>
              </w:tabs>
              <w:ind w:right="7"/>
              <w:rPr>
                <w:sz w:val="24"/>
                <w:szCs w:val="24"/>
              </w:rPr>
            </w:pPr>
            <w:r>
              <w:rPr>
                <w:rFonts w:cs="Calibri"/>
                <w:color w:val="000000"/>
              </w:rPr>
              <w:t>Auto Equipment Service Worker</w:t>
            </w:r>
          </w:p>
        </w:tc>
        <w:tc>
          <w:tcPr>
            <w:tcW w:w="845" w:type="dxa"/>
            <w:vAlign w:val="bottom"/>
          </w:tcPr>
          <w:p w14:paraId="75DAC7F4" w14:textId="2FDE6EA4" w:rsidR="000609E6" w:rsidRDefault="000609E6" w:rsidP="000609E6">
            <w:pPr>
              <w:tabs>
                <w:tab w:val="left" w:pos="3360"/>
              </w:tabs>
              <w:ind w:right="7"/>
              <w:rPr>
                <w:sz w:val="24"/>
                <w:szCs w:val="24"/>
              </w:rPr>
            </w:pPr>
            <w:r>
              <w:rPr>
                <w:rFonts w:cs="Calibri"/>
                <w:color w:val="000000"/>
              </w:rPr>
              <w:t>4</w:t>
            </w:r>
          </w:p>
        </w:tc>
        <w:tc>
          <w:tcPr>
            <w:tcW w:w="1305" w:type="dxa"/>
            <w:vAlign w:val="bottom"/>
          </w:tcPr>
          <w:p w14:paraId="6535C942" w14:textId="20B965E1" w:rsidR="000609E6" w:rsidRDefault="000609E6" w:rsidP="000609E6">
            <w:pPr>
              <w:tabs>
                <w:tab w:val="left" w:pos="3360"/>
              </w:tabs>
              <w:ind w:right="7"/>
              <w:rPr>
                <w:sz w:val="24"/>
                <w:szCs w:val="24"/>
              </w:rPr>
            </w:pPr>
            <w:r>
              <w:rPr>
                <w:rFonts w:cs="Calibri"/>
                <w:color w:val="000000"/>
              </w:rPr>
              <w:t>32.94</w:t>
            </w:r>
          </w:p>
        </w:tc>
        <w:tc>
          <w:tcPr>
            <w:tcW w:w="1416" w:type="dxa"/>
            <w:vAlign w:val="bottom"/>
          </w:tcPr>
          <w:p w14:paraId="5B76DF49" w14:textId="038620B7" w:rsidR="000609E6" w:rsidRDefault="000609E6" w:rsidP="000609E6">
            <w:pPr>
              <w:tabs>
                <w:tab w:val="left" w:pos="3360"/>
              </w:tabs>
              <w:ind w:right="7"/>
              <w:rPr>
                <w:sz w:val="24"/>
                <w:szCs w:val="24"/>
              </w:rPr>
            </w:pPr>
            <w:r>
              <w:rPr>
                <w:rFonts w:cs="Calibri"/>
                <w:color w:val="000000"/>
              </w:rPr>
              <w:t>33.76</w:t>
            </w:r>
          </w:p>
        </w:tc>
        <w:tc>
          <w:tcPr>
            <w:tcW w:w="1305" w:type="dxa"/>
            <w:vAlign w:val="bottom"/>
          </w:tcPr>
          <w:p w14:paraId="7A60EC73" w14:textId="4BA1B3E4" w:rsidR="000609E6" w:rsidRDefault="000609E6" w:rsidP="000609E6">
            <w:pPr>
              <w:tabs>
                <w:tab w:val="left" w:pos="3360"/>
              </w:tabs>
              <w:ind w:right="7"/>
              <w:rPr>
                <w:sz w:val="24"/>
                <w:szCs w:val="24"/>
              </w:rPr>
            </w:pPr>
            <w:r>
              <w:rPr>
                <w:rFonts w:cs="Calibri"/>
                <w:color w:val="000000"/>
              </w:rPr>
              <w:t>34.60</w:t>
            </w:r>
          </w:p>
        </w:tc>
        <w:tc>
          <w:tcPr>
            <w:tcW w:w="1305" w:type="dxa"/>
            <w:vAlign w:val="bottom"/>
          </w:tcPr>
          <w:p w14:paraId="735BFE6C" w14:textId="157F2080" w:rsidR="000609E6" w:rsidRDefault="000609E6" w:rsidP="000609E6">
            <w:pPr>
              <w:tabs>
                <w:tab w:val="left" w:pos="3360"/>
              </w:tabs>
              <w:ind w:right="7"/>
              <w:rPr>
                <w:sz w:val="24"/>
                <w:szCs w:val="24"/>
              </w:rPr>
            </w:pPr>
            <w:r>
              <w:rPr>
                <w:rFonts w:cs="Calibri"/>
                <w:color w:val="000000"/>
              </w:rPr>
              <w:t>35.30</w:t>
            </w:r>
          </w:p>
        </w:tc>
        <w:tc>
          <w:tcPr>
            <w:tcW w:w="1305" w:type="dxa"/>
            <w:vAlign w:val="bottom"/>
          </w:tcPr>
          <w:p w14:paraId="2B3C5ECF" w14:textId="490E8CD7" w:rsidR="000609E6" w:rsidRDefault="000609E6" w:rsidP="000609E6">
            <w:pPr>
              <w:tabs>
                <w:tab w:val="left" w:pos="3360"/>
              </w:tabs>
              <w:ind w:right="7"/>
              <w:rPr>
                <w:sz w:val="24"/>
                <w:szCs w:val="24"/>
              </w:rPr>
            </w:pPr>
            <w:r>
              <w:rPr>
                <w:rFonts w:cs="Calibri"/>
                <w:color w:val="000000"/>
              </w:rPr>
              <w:t>36.00</w:t>
            </w:r>
          </w:p>
        </w:tc>
      </w:tr>
      <w:tr w:rsidR="000609E6" w14:paraId="3C7E23B6" w14:textId="77777777" w:rsidTr="000609E6">
        <w:tc>
          <w:tcPr>
            <w:tcW w:w="572" w:type="dxa"/>
            <w:vAlign w:val="bottom"/>
          </w:tcPr>
          <w:p w14:paraId="228266B4" w14:textId="3CE82440"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7FAAD370" w14:textId="30C3853D" w:rsidR="000609E6" w:rsidRDefault="000609E6" w:rsidP="000609E6">
            <w:pPr>
              <w:tabs>
                <w:tab w:val="left" w:pos="3360"/>
              </w:tabs>
              <w:ind w:right="7"/>
              <w:rPr>
                <w:sz w:val="24"/>
                <w:szCs w:val="24"/>
              </w:rPr>
            </w:pPr>
            <w:r>
              <w:rPr>
                <w:rFonts w:cs="Calibri"/>
                <w:color w:val="000000"/>
              </w:rPr>
              <w:t>Auto Equipment Service Worker</w:t>
            </w:r>
          </w:p>
        </w:tc>
        <w:tc>
          <w:tcPr>
            <w:tcW w:w="845" w:type="dxa"/>
            <w:vAlign w:val="bottom"/>
          </w:tcPr>
          <w:p w14:paraId="577E7DE6" w14:textId="57DB54C4" w:rsidR="000609E6" w:rsidRDefault="000609E6" w:rsidP="000609E6">
            <w:pPr>
              <w:tabs>
                <w:tab w:val="left" w:pos="3360"/>
              </w:tabs>
              <w:ind w:right="7"/>
              <w:rPr>
                <w:sz w:val="24"/>
                <w:szCs w:val="24"/>
              </w:rPr>
            </w:pPr>
            <w:r>
              <w:rPr>
                <w:rFonts w:cs="Calibri"/>
                <w:color w:val="000000"/>
              </w:rPr>
              <w:t>5</w:t>
            </w:r>
          </w:p>
        </w:tc>
        <w:tc>
          <w:tcPr>
            <w:tcW w:w="1305" w:type="dxa"/>
            <w:vAlign w:val="bottom"/>
          </w:tcPr>
          <w:p w14:paraId="2AB0D778" w14:textId="4E3DF2BD" w:rsidR="000609E6" w:rsidRDefault="000609E6" w:rsidP="000609E6">
            <w:pPr>
              <w:tabs>
                <w:tab w:val="left" w:pos="3360"/>
              </w:tabs>
              <w:ind w:right="7"/>
              <w:rPr>
                <w:sz w:val="24"/>
                <w:szCs w:val="24"/>
              </w:rPr>
            </w:pPr>
            <w:r>
              <w:rPr>
                <w:rFonts w:cs="Calibri"/>
                <w:color w:val="000000"/>
              </w:rPr>
              <w:t>34.68</w:t>
            </w:r>
          </w:p>
        </w:tc>
        <w:tc>
          <w:tcPr>
            <w:tcW w:w="1416" w:type="dxa"/>
            <w:vAlign w:val="bottom"/>
          </w:tcPr>
          <w:p w14:paraId="5D46D42F" w14:textId="3996264F" w:rsidR="000609E6" w:rsidRDefault="000609E6" w:rsidP="000609E6">
            <w:pPr>
              <w:tabs>
                <w:tab w:val="left" w:pos="3360"/>
              </w:tabs>
              <w:ind w:right="7"/>
              <w:rPr>
                <w:sz w:val="24"/>
                <w:szCs w:val="24"/>
              </w:rPr>
            </w:pPr>
            <w:r>
              <w:rPr>
                <w:rFonts w:cs="Calibri"/>
                <w:color w:val="000000"/>
              </w:rPr>
              <w:t>35.55</w:t>
            </w:r>
          </w:p>
        </w:tc>
        <w:tc>
          <w:tcPr>
            <w:tcW w:w="1305" w:type="dxa"/>
            <w:vAlign w:val="bottom"/>
          </w:tcPr>
          <w:p w14:paraId="0146F4C2" w14:textId="504882E2" w:rsidR="000609E6" w:rsidRDefault="000609E6" w:rsidP="000609E6">
            <w:pPr>
              <w:tabs>
                <w:tab w:val="left" w:pos="3360"/>
              </w:tabs>
              <w:ind w:right="7"/>
              <w:rPr>
                <w:sz w:val="24"/>
                <w:szCs w:val="24"/>
              </w:rPr>
            </w:pPr>
            <w:r>
              <w:rPr>
                <w:rFonts w:cs="Calibri"/>
                <w:color w:val="000000"/>
              </w:rPr>
              <w:t>36.44</w:t>
            </w:r>
          </w:p>
        </w:tc>
        <w:tc>
          <w:tcPr>
            <w:tcW w:w="1305" w:type="dxa"/>
            <w:vAlign w:val="bottom"/>
          </w:tcPr>
          <w:p w14:paraId="1A285640" w14:textId="08D1FE4F" w:rsidR="000609E6" w:rsidRDefault="000609E6" w:rsidP="000609E6">
            <w:pPr>
              <w:tabs>
                <w:tab w:val="left" w:pos="3360"/>
              </w:tabs>
              <w:ind w:right="7"/>
              <w:rPr>
                <w:sz w:val="24"/>
                <w:szCs w:val="24"/>
              </w:rPr>
            </w:pPr>
            <w:r>
              <w:rPr>
                <w:rFonts w:cs="Calibri"/>
                <w:color w:val="000000"/>
              </w:rPr>
              <w:t>37.16</w:t>
            </w:r>
          </w:p>
        </w:tc>
        <w:tc>
          <w:tcPr>
            <w:tcW w:w="1305" w:type="dxa"/>
            <w:vAlign w:val="bottom"/>
          </w:tcPr>
          <w:p w14:paraId="18818954" w14:textId="7B15C6E1" w:rsidR="000609E6" w:rsidRDefault="000609E6" w:rsidP="000609E6">
            <w:pPr>
              <w:tabs>
                <w:tab w:val="left" w:pos="3360"/>
              </w:tabs>
              <w:ind w:right="7"/>
              <w:rPr>
                <w:sz w:val="24"/>
                <w:szCs w:val="24"/>
              </w:rPr>
            </w:pPr>
            <w:r>
              <w:rPr>
                <w:rFonts w:cs="Calibri"/>
                <w:color w:val="000000"/>
              </w:rPr>
              <w:t>37.91</w:t>
            </w:r>
          </w:p>
        </w:tc>
      </w:tr>
      <w:tr w:rsidR="000609E6" w14:paraId="626AA69C" w14:textId="77777777" w:rsidTr="000609E6">
        <w:tc>
          <w:tcPr>
            <w:tcW w:w="572" w:type="dxa"/>
            <w:vAlign w:val="bottom"/>
          </w:tcPr>
          <w:p w14:paraId="4E2CC430" w14:textId="00AB8B38"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266F371C" w14:textId="50088B5B" w:rsidR="000609E6" w:rsidRDefault="000609E6" w:rsidP="000609E6">
            <w:pPr>
              <w:tabs>
                <w:tab w:val="left" w:pos="3360"/>
              </w:tabs>
              <w:ind w:right="7"/>
              <w:rPr>
                <w:sz w:val="24"/>
                <w:szCs w:val="24"/>
              </w:rPr>
            </w:pPr>
            <w:r>
              <w:rPr>
                <w:rFonts w:cs="Calibri"/>
                <w:color w:val="000000"/>
              </w:rPr>
              <w:t>Blacksmith Welder</w:t>
            </w:r>
          </w:p>
        </w:tc>
        <w:tc>
          <w:tcPr>
            <w:tcW w:w="845" w:type="dxa"/>
            <w:vAlign w:val="bottom"/>
          </w:tcPr>
          <w:p w14:paraId="13A20690" w14:textId="72D6FBBF" w:rsidR="000609E6" w:rsidRDefault="000609E6" w:rsidP="000609E6">
            <w:pPr>
              <w:tabs>
                <w:tab w:val="left" w:pos="3360"/>
              </w:tabs>
              <w:ind w:right="7"/>
              <w:rPr>
                <w:sz w:val="24"/>
                <w:szCs w:val="24"/>
              </w:rPr>
            </w:pPr>
            <w:r>
              <w:rPr>
                <w:rFonts w:cs="Calibri"/>
                <w:color w:val="000000"/>
              </w:rPr>
              <w:t>1</w:t>
            </w:r>
          </w:p>
        </w:tc>
        <w:tc>
          <w:tcPr>
            <w:tcW w:w="1305" w:type="dxa"/>
            <w:vAlign w:val="bottom"/>
          </w:tcPr>
          <w:p w14:paraId="49E2908A" w14:textId="0D7BB00F" w:rsidR="000609E6" w:rsidRDefault="000609E6" w:rsidP="000609E6">
            <w:pPr>
              <w:tabs>
                <w:tab w:val="left" w:pos="3360"/>
              </w:tabs>
              <w:ind w:right="7"/>
              <w:rPr>
                <w:sz w:val="24"/>
                <w:szCs w:val="24"/>
              </w:rPr>
            </w:pPr>
            <w:r>
              <w:rPr>
                <w:rFonts w:cs="Calibri"/>
                <w:color w:val="000000"/>
              </w:rPr>
              <w:t>37.69</w:t>
            </w:r>
          </w:p>
        </w:tc>
        <w:tc>
          <w:tcPr>
            <w:tcW w:w="1416" w:type="dxa"/>
            <w:vAlign w:val="bottom"/>
          </w:tcPr>
          <w:p w14:paraId="13CFC9E3" w14:textId="5D1DEEE9" w:rsidR="000609E6" w:rsidRDefault="000609E6" w:rsidP="000609E6">
            <w:pPr>
              <w:tabs>
                <w:tab w:val="left" w:pos="3360"/>
              </w:tabs>
              <w:ind w:right="7"/>
              <w:rPr>
                <w:sz w:val="24"/>
                <w:szCs w:val="24"/>
              </w:rPr>
            </w:pPr>
            <w:r>
              <w:rPr>
                <w:rFonts w:cs="Calibri"/>
                <w:color w:val="000000"/>
              </w:rPr>
              <w:t>38.63</w:t>
            </w:r>
          </w:p>
        </w:tc>
        <w:tc>
          <w:tcPr>
            <w:tcW w:w="1305" w:type="dxa"/>
            <w:vAlign w:val="bottom"/>
          </w:tcPr>
          <w:p w14:paraId="2580D572" w14:textId="60635B13" w:rsidR="000609E6" w:rsidRDefault="000609E6" w:rsidP="000609E6">
            <w:pPr>
              <w:tabs>
                <w:tab w:val="left" w:pos="3360"/>
              </w:tabs>
              <w:ind w:right="7"/>
              <w:rPr>
                <w:sz w:val="24"/>
                <w:szCs w:val="24"/>
              </w:rPr>
            </w:pPr>
            <w:r>
              <w:rPr>
                <w:rFonts w:cs="Calibri"/>
                <w:color w:val="000000"/>
              </w:rPr>
              <w:t>39.60</w:t>
            </w:r>
          </w:p>
        </w:tc>
        <w:tc>
          <w:tcPr>
            <w:tcW w:w="1305" w:type="dxa"/>
            <w:vAlign w:val="bottom"/>
          </w:tcPr>
          <w:p w14:paraId="5A8930EF" w14:textId="5EA9E076" w:rsidR="000609E6" w:rsidRDefault="000609E6" w:rsidP="000609E6">
            <w:pPr>
              <w:tabs>
                <w:tab w:val="left" w:pos="3360"/>
              </w:tabs>
              <w:ind w:right="7"/>
              <w:rPr>
                <w:sz w:val="24"/>
                <w:szCs w:val="24"/>
              </w:rPr>
            </w:pPr>
            <w:r>
              <w:rPr>
                <w:rFonts w:cs="Calibri"/>
                <w:color w:val="000000"/>
              </w:rPr>
              <w:t>40.39</w:t>
            </w:r>
          </w:p>
        </w:tc>
        <w:tc>
          <w:tcPr>
            <w:tcW w:w="1305" w:type="dxa"/>
            <w:vAlign w:val="bottom"/>
          </w:tcPr>
          <w:p w14:paraId="5C271558" w14:textId="3614F2AC" w:rsidR="000609E6" w:rsidRDefault="000609E6" w:rsidP="000609E6">
            <w:pPr>
              <w:tabs>
                <w:tab w:val="left" w:pos="3360"/>
              </w:tabs>
              <w:ind w:right="7"/>
              <w:rPr>
                <w:sz w:val="24"/>
                <w:szCs w:val="24"/>
              </w:rPr>
            </w:pPr>
            <w:r>
              <w:rPr>
                <w:rFonts w:cs="Calibri"/>
                <w:color w:val="000000"/>
              </w:rPr>
              <w:t>41.20</w:t>
            </w:r>
          </w:p>
        </w:tc>
      </w:tr>
      <w:tr w:rsidR="000609E6" w14:paraId="42AEE934" w14:textId="77777777" w:rsidTr="000609E6">
        <w:tc>
          <w:tcPr>
            <w:tcW w:w="572" w:type="dxa"/>
            <w:vAlign w:val="bottom"/>
          </w:tcPr>
          <w:p w14:paraId="3086A01D" w14:textId="0B8FD575"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37B95286" w14:textId="27FC91F8" w:rsidR="000609E6" w:rsidRDefault="000609E6" w:rsidP="000609E6">
            <w:pPr>
              <w:tabs>
                <w:tab w:val="left" w:pos="3360"/>
              </w:tabs>
              <w:ind w:right="7"/>
              <w:rPr>
                <w:sz w:val="24"/>
                <w:szCs w:val="24"/>
              </w:rPr>
            </w:pPr>
            <w:r>
              <w:rPr>
                <w:rFonts w:cs="Calibri"/>
                <w:color w:val="000000"/>
              </w:rPr>
              <w:t>Blacksmith Welder</w:t>
            </w:r>
          </w:p>
        </w:tc>
        <w:tc>
          <w:tcPr>
            <w:tcW w:w="845" w:type="dxa"/>
            <w:vAlign w:val="bottom"/>
          </w:tcPr>
          <w:p w14:paraId="5B9FBE49" w14:textId="1F788DDE" w:rsidR="000609E6" w:rsidRDefault="000609E6" w:rsidP="000609E6">
            <w:pPr>
              <w:tabs>
                <w:tab w:val="left" w:pos="3360"/>
              </w:tabs>
              <w:ind w:right="7"/>
              <w:rPr>
                <w:sz w:val="24"/>
                <w:szCs w:val="24"/>
              </w:rPr>
            </w:pPr>
            <w:r>
              <w:rPr>
                <w:rFonts w:cs="Calibri"/>
                <w:color w:val="000000"/>
              </w:rPr>
              <w:t>2</w:t>
            </w:r>
          </w:p>
        </w:tc>
        <w:tc>
          <w:tcPr>
            <w:tcW w:w="1305" w:type="dxa"/>
            <w:vAlign w:val="bottom"/>
          </w:tcPr>
          <w:p w14:paraId="1A53EE08" w14:textId="5CAE8839" w:rsidR="000609E6" w:rsidRDefault="000609E6" w:rsidP="000609E6">
            <w:pPr>
              <w:tabs>
                <w:tab w:val="left" w:pos="3360"/>
              </w:tabs>
              <w:ind w:right="7"/>
              <w:rPr>
                <w:sz w:val="24"/>
                <w:szCs w:val="24"/>
              </w:rPr>
            </w:pPr>
            <w:r>
              <w:rPr>
                <w:rFonts w:cs="Calibri"/>
                <w:color w:val="000000"/>
              </w:rPr>
              <w:t>39.67</w:t>
            </w:r>
          </w:p>
        </w:tc>
        <w:tc>
          <w:tcPr>
            <w:tcW w:w="1416" w:type="dxa"/>
            <w:vAlign w:val="bottom"/>
          </w:tcPr>
          <w:p w14:paraId="20DF77E2" w14:textId="2EACE772" w:rsidR="000609E6" w:rsidRDefault="000609E6" w:rsidP="000609E6">
            <w:pPr>
              <w:tabs>
                <w:tab w:val="left" w:pos="3360"/>
              </w:tabs>
              <w:ind w:right="7"/>
              <w:rPr>
                <w:sz w:val="24"/>
                <w:szCs w:val="24"/>
              </w:rPr>
            </w:pPr>
            <w:r>
              <w:rPr>
                <w:rFonts w:cs="Calibri"/>
                <w:color w:val="000000"/>
              </w:rPr>
              <w:t>40.66</w:t>
            </w:r>
          </w:p>
        </w:tc>
        <w:tc>
          <w:tcPr>
            <w:tcW w:w="1305" w:type="dxa"/>
            <w:vAlign w:val="bottom"/>
          </w:tcPr>
          <w:p w14:paraId="3806DDD0" w14:textId="3A37DA1B" w:rsidR="000609E6" w:rsidRDefault="000609E6" w:rsidP="000609E6">
            <w:pPr>
              <w:tabs>
                <w:tab w:val="left" w:pos="3360"/>
              </w:tabs>
              <w:ind w:right="7"/>
              <w:rPr>
                <w:sz w:val="24"/>
                <w:szCs w:val="24"/>
              </w:rPr>
            </w:pPr>
            <w:r>
              <w:rPr>
                <w:rFonts w:cs="Calibri"/>
                <w:color w:val="000000"/>
              </w:rPr>
              <w:t>41.68</w:t>
            </w:r>
          </w:p>
        </w:tc>
        <w:tc>
          <w:tcPr>
            <w:tcW w:w="1305" w:type="dxa"/>
            <w:vAlign w:val="bottom"/>
          </w:tcPr>
          <w:p w14:paraId="7A783DB0" w14:textId="0BB7018C" w:rsidR="000609E6" w:rsidRDefault="000609E6" w:rsidP="000609E6">
            <w:pPr>
              <w:tabs>
                <w:tab w:val="left" w:pos="3360"/>
              </w:tabs>
              <w:ind w:right="7"/>
              <w:rPr>
                <w:sz w:val="24"/>
                <w:szCs w:val="24"/>
              </w:rPr>
            </w:pPr>
            <w:r>
              <w:rPr>
                <w:rFonts w:cs="Calibri"/>
                <w:color w:val="000000"/>
              </w:rPr>
              <w:t>42.51</w:t>
            </w:r>
          </w:p>
        </w:tc>
        <w:tc>
          <w:tcPr>
            <w:tcW w:w="1305" w:type="dxa"/>
            <w:vAlign w:val="bottom"/>
          </w:tcPr>
          <w:p w14:paraId="71E393ED" w14:textId="06C31322" w:rsidR="000609E6" w:rsidRDefault="000609E6" w:rsidP="000609E6">
            <w:pPr>
              <w:tabs>
                <w:tab w:val="left" w:pos="3360"/>
              </w:tabs>
              <w:ind w:right="7"/>
              <w:rPr>
                <w:sz w:val="24"/>
                <w:szCs w:val="24"/>
              </w:rPr>
            </w:pPr>
            <w:r>
              <w:rPr>
                <w:rFonts w:cs="Calibri"/>
                <w:color w:val="000000"/>
              </w:rPr>
              <w:t>43.36</w:t>
            </w:r>
          </w:p>
        </w:tc>
      </w:tr>
      <w:tr w:rsidR="000609E6" w14:paraId="009E79C4" w14:textId="77777777" w:rsidTr="000609E6">
        <w:tc>
          <w:tcPr>
            <w:tcW w:w="572" w:type="dxa"/>
            <w:vAlign w:val="bottom"/>
          </w:tcPr>
          <w:p w14:paraId="4B353E57" w14:textId="2FE68781"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54A57043" w14:textId="39E9295E" w:rsidR="000609E6" w:rsidRDefault="000609E6" w:rsidP="000609E6">
            <w:pPr>
              <w:tabs>
                <w:tab w:val="left" w:pos="3360"/>
              </w:tabs>
              <w:ind w:right="7"/>
              <w:rPr>
                <w:sz w:val="24"/>
                <w:szCs w:val="24"/>
              </w:rPr>
            </w:pPr>
            <w:r>
              <w:rPr>
                <w:rFonts w:cs="Calibri"/>
                <w:color w:val="000000"/>
              </w:rPr>
              <w:t>Blacksmith Welder</w:t>
            </w:r>
          </w:p>
        </w:tc>
        <w:tc>
          <w:tcPr>
            <w:tcW w:w="845" w:type="dxa"/>
            <w:vAlign w:val="bottom"/>
          </w:tcPr>
          <w:p w14:paraId="69D0A051" w14:textId="40E4DC41" w:rsidR="000609E6" w:rsidRDefault="000609E6" w:rsidP="000609E6">
            <w:pPr>
              <w:tabs>
                <w:tab w:val="left" w:pos="3360"/>
              </w:tabs>
              <w:ind w:right="7"/>
              <w:rPr>
                <w:sz w:val="24"/>
                <w:szCs w:val="24"/>
              </w:rPr>
            </w:pPr>
            <w:r>
              <w:rPr>
                <w:rFonts w:cs="Calibri"/>
                <w:color w:val="000000"/>
              </w:rPr>
              <w:t>3</w:t>
            </w:r>
          </w:p>
        </w:tc>
        <w:tc>
          <w:tcPr>
            <w:tcW w:w="1305" w:type="dxa"/>
            <w:vAlign w:val="bottom"/>
          </w:tcPr>
          <w:p w14:paraId="03A32570" w14:textId="04C1A678" w:rsidR="000609E6" w:rsidRDefault="000609E6" w:rsidP="000609E6">
            <w:pPr>
              <w:tabs>
                <w:tab w:val="left" w:pos="3360"/>
              </w:tabs>
              <w:ind w:right="7"/>
              <w:rPr>
                <w:sz w:val="24"/>
                <w:szCs w:val="24"/>
              </w:rPr>
            </w:pPr>
            <w:r>
              <w:rPr>
                <w:rFonts w:cs="Calibri"/>
                <w:color w:val="000000"/>
              </w:rPr>
              <w:t>41.75</w:t>
            </w:r>
          </w:p>
        </w:tc>
        <w:tc>
          <w:tcPr>
            <w:tcW w:w="1416" w:type="dxa"/>
            <w:vAlign w:val="bottom"/>
          </w:tcPr>
          <w:p w14:paraId="24DFDD48" w14:textId="141BF607" w:rsidR="000609E6" w:rsidRDefault="000609E6" w:rsidP="000609E6">
            <w:pPr>
              <w:tabs>
                <w:tab w:val="left" w:pos="3360"/>
              </w:tabs>
              <w:ind w:right="7"/>
              <w:rPr>
                <w:sz w:val="24"/>
                <w:szCs w:val="24"/>
              </w:rPr>
            </w:pPr>
            <w:r>
              <w:rPr>
                <w:rFonts w:cs="Calibri"/>
                <w:color w:val="000000"/>
              </w:rPr>
              <w:t>42.80</w:t>
            </w:r>
          </w:p>
        </w:tc>
        <w:tc>
          <w:tcPr>
            <w:tcW w:w="1305" w:type="dxa"/>
            <w:vAlign w:val="bottom"/>
          </w:tcPr>
          <w:p w14:paraId="3B38D159" w14:textId="0FBA395F" w:rsidR="000609E6" w:rsidRDefault="000609E6" w:rsidP="000609E6">
            <w:pPr>
              <w:tabs>
                <w:tab w:val="left" w:pos="3360"/>
              </w:tabs>
              <w:ind w:right="7"/>
              <w:rPr>
                <w:sz w:val="24"/>
                <w:szCs w:val="24"/>
              </w:rPr>
            </w:pPr>
            <w:r>
              <w:rPr>
                <w:rFonts w:cs="Calibri"/>
                <w:color w:val="000000"/>
              </w:rPr>
              <w:t>43.87</w:t>
            </w:r>
          </w:p>
        </w:tc>
        <w:tc>
          <w:tcPr>
            <w:tcW w:w="1305" w:type="dxa"/>
            <w:vAlign w:val="bottom"/>
          </w:tcPr>
          <w:p w14:paraId="0DC41408" w14:textId="7637A848" w:rsidR="000609E6" w:rsidRDefault="000609E6" w:rsidP="000609E6">
            <w:pPr>
              <w:tabs>
                <w:tab w:val="left" w:pos="3360"/>
              </w:tabs>
              <w:ind w:right="7"/>
              <w:rPr>
                <w:sz w:val="24"/>
                <w:szCs w:val="24"/>
              </w:rPr>
            </w:pPr>
            <w:r>
              <w:rPr>
                <w:rFonts w:cs="Calibri"/>
                <w:color w:val="000000"/>
              </w:rPr>
              <w:t>44.75</w:t>
            </w:r>
          </w:p>
        </w:tc>
        <w:tc>
          <w:tcPr>
            <w:tcW w:w="1305" w:type="dxa"/>
            <w:vAlign w:val="bottom"/>
          </w:tcPr>
          <w:p w14:paraId="3641426F" w14:textId="503FC9E4" w:rsidR="000609E6" w:rsidRDefault="000609E6" w:rsidP="000609E6">
            <w:pPr>
              <w:tabs>
                <w:tab w:val="left" w:pos="3360"/>
              </w:tabs>
              <w:ind w:right="7"/>
              <w:rPr>
                <w:sz w:val="24"/>
                <w:szCs w:val="24"/>
              </w:rPr>
            </w:pPr>
            <w:r>
              <w:rPr>
                <w:rFonts w:cs="Calibri"/>
                <w:color w:val="000000"/>
              </w:rPr>
              <w:t>45.64</w:t>
            </w:r>
          </w:p>
        </w:tc>
      </w:tr>
      <w:tr w:rsidR="000609E6" w14:paraId="2FF8688B" w14:textId="77777777" w:rsidTr="000609E6">
        <w:tc>
          <w:tcPr>
            <w:tcW w:w="572" w:type="dxa"/>
            <w:vAlign w:val="bottom"/>
          </w:tcPr>
          <w:p w14:paraId="5AB1F4B9" w14:textId="558733EF"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7806309A" w14:textId="3EE03EDA" w:rsidR="000609E6" w:rsidRDefault="000609E6" w:rsidP="000609E6">
            <w:pPr>
              <w:tabs>
                <w:tab w:val="left" w:pos="3360"/>
              </w:tabs>
              <w:ind w:right="7"/>
              <w:rPr>
                <w:sz w:val="24"/>
                <w:szCs w:val="24"/>
              </w:rPr>
            </w:pPr>
            <w:r>
              <w:rPr>
                <w:rFonts w:cs="Calibri"/>
                <w:color w:val="000000"/>
              </w:rPr>
              <w:t>Blacksmith Welder</w:t>
            </w:r>
          </w:p>
        </w:tc>
        <w:tc>
          <w:tcPr>
            <w:tcW w:w="845" w:type="dxa"/>
            <w:vAlign w:val="bottom"/>
          </w:tcPr>
          <w:p w14:paraId="20836F9F" w14:textId="3BD801AB" w:rsidR="000609E6" w:rsidRDefault="000609E6" w:rsidP="000609E6">
            <w:pPr>
              <w:tabs>
                <w:tab w:val="left" w:pos="3360"/>
              </w:tabs>
              <w:ind w:right="7"/>
              <w:rPr>
                <w:sz w:val="24"/>
                <w:szCs w:val="24"/>
              </w:rPr>
            </w:pPr>
            <w:r>
              <w:rPr>
                <w:rFonts w:cs="Calibri"/>
                <w:color w:val="000000"/>
              </w:rPr>
              <w:t>4</w:t>
            </w:r>
          </w:p>
        </w:tc>
        <w:tc>
          <w:tcPr>
            <w:tcW w:w="1305" w:type="dxa"/>
            <w:vAlign w:val="bottom"/>
          </w:tcPr>
          <w:p w14:paraId="6D5DDAFC" w14:textId="3A3113DC" w:rsidR="000609E6" w:rsidRDefault="000609E6" w:rsidP="000609E6">
            <w:pPr>
              <w:tabs>
                <w:tab w:val="left" w:pos="3360"/>
              </w:tabs>
              <w:ind w:right="7"/>
              <w:rPr>
                <w:sz w:val="24"/>
                <w:szCs w:val="24"/>
              </w:rPr>
            </w:pPr>
            <w:r>
              <w:rPr>
                <w:rFonts w:cs="Calibri"/>
                <w:color w:val="000000"/>
              </w:rPr>
              <w:t>43.97</w:t>
            </w:r>
          </w:p>
        </w:tc>
        <w:tc>
          <w:tcPr>
            <w:tcW w:w="1416" w:type="dxa"/>
            <w:vAlign w:val="bottom"/>
          </w:tcPr>
          <w:p w14:paraId="44A6E68A" w14:textId="07D3A535" w:rsidR="000609E6" w:rsidRDefault="000609E6" w:rsidP="000609E6">
            <w:pPr>
              <w:tabs>
                <w:tab w:val="left" w:pos="3360"/>
              </w:tabs>
              <w:ind w:right="7"/>
              <w:rPr>
                <w:sz w:val="24"/>
                <w:szCs w:val="24"/>
              </w:rPr>
            </w:pPr>
            <w:r>
              <w:rPr>
                <w:rFonts w:cs="Calibri"/>
                <w:color w:val="000000"/>
              </w:rPr>
              <w:t>45.07</w:t>
            </w:r>
          </w:p>
        </w:tc>
        <w:tc>
          <w:tcPr>
            <w:tcW w:w="1305" w:type="dxa"/>
            <w:vAlign w:val="bottom"/>
          </w:tcPr>
          <w:p w14:paraId="51E712AD" w14:textId="5D75A444" w:rsidR="000609E6" w:rsidRDefault="000609E6" w:rsidP="000609E6">
            <w:pPr>
              <w:tabs>
                <w:tab w:val="left" w:pos="3360"/>
              </w:tabs>
              <w:ind w:right="7"/>
              <w:rPr>
                <w:sz w:val="24"/>
                <w:szCs w:val="24"/>
              </w:rPr>
            </w:pPr>
            <w:r>
              <w:rPr>
                <w:rFonts w:cs="Calibri"/>
                <w:color w:val="000000"/>
              </w:rPr>
              <w:t>46.20</w:t>
            </w:r>
          </w:p>
        </w:tc>
        <w:tc>
          <w:tcPr>
            <w:tcW w:w="1305" w:type="dxa"/>
            <w:vAlign w:val="bottom"/>
          </w:tcPr>
          <w:p w14:paraId="28C448D2" w14:textId="052B9F85" w:rsidR="000609E6" w:rsidRDefault="000609E6" w:rsidP="000609E6">
            <w:pPr>
              <w:tabs>
                <w:tab w:val="left" w:pos="3360"/>
              </w:tabs>
              <w:ind w:right="7"/>
              <w:rPr>
                <w:sz w:val="24"/>
                <w:szCs w:val="24"/>
              </w:rPr>
            </w:pPr>
            <w:r>
              <w:rPr>
                <w:rFonts w:cs="Calibri"/>
                <w:color w:val="000000"/>
              </w:rPr>
              <w:t>47.12</w:t>
            </w:r>
          </w:p>
        </w:tc>
        <w:tc>
          <w:tcPr>
            <w:tcW w:w="1305" w:type="dxa"/>
            <w:vAlign w:val="bottom"/>
          </w:tcPr>
          <w:p w14:paraId="0D2A6F31" w14:textId="75936A7C" w:rsidR="000609E6" w:rsidRDefault="000609E6" w:rsidP="000609E6">
            <w:pPr>
              <w:tabs>
                <w:tab w:val="left" w:pos="3360"/>
              </w:tabs>
              <w:ind w:right="7"/>
              <w:rPr>
                <w:sz w:val="24"/>
                <w:szCs w:val="24"/>
              </w:rPr>
            </w:pPr>
            <w:r>
              <w:rPr>
                <w:rFonts w:cs="Calibri"/>
                <w:color w:val="000000"/>
              </w:rPr>
              <w:t>48.07</w:t>
            </w:r>
          </w:p>
        </w:tc>
      </w:tr>
      <w:tr w:rsidR="000609E6" w14:paraId="544BF279" w14:textId="77777777" w:rsidTr="000609E6">
        <w:tc>
          <w:tcPr>
            <w:tcW w:w="572" w:type="dxa"/>
            <w:vAlign w:val="bottom"/>
          </w:tcPr>
          <w:p w14:paraId="67CF69BF" w14:textId="5B6E98D1"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1B18A8A5" w14:textId="3CE96CC2" w:rsidR="000609E6" w:rsidRDefault="000609E6" w:rsidP="000609E6">
            <w:pPr>
              <w:tabs>
                <w:tab w:val="left" w:pos="3360"/>
              </w:tabs>
              <w:ind w:right="7"/>
              <w:rPr>
                <w:sz w:val="24"/>
                <w:szCs w:val="24"/>
              </w:rPr>
            </w:pPr>
            <w:r>
              <w:rPr>
                <w:rFonts w:cs="Calibri"/>
                <w:color w:val="000000"/>
              </w:rPr>
              <w:t>Blacksmith Welder</w:t>
            </w:r>
          </w:p>
        </w:tc>
        <w:tc>
          <w:tcPr>
            <w:tcW w:w="845" w:type="dxa"/>
            <w:vAlign w:val="bottom"/>
          </w:tcPr>
          <w:p w14:paraId="1C0A76C5" w14:textId="61FE185B" w:rsidR="000609E6" w:rsidRDefault="000609E6" w:rsidP="000609E6">
            <w:pPr>
              <w:tabs>
                <w:tab w:val="left" w:pos="3360"/>
              </w:tabs>
              <w:ind w:right="7"/>
              <w:rPr>
                <w:sz w:val="24"/>
                <w:szCs w:val="24"/>
              </w:rPr>
            </w:pPr>
            <w:r>
              <w:rPr>
                <w:rFonts w:cs="Calibri"/>
                <w:color w:val="000000"/>
              </w:rPr>
              <w:t>5</w:t>
            </w:r>
          </w:p>
        </w:tc>
        <w:tc>
          <w:tcPr>
            <w:tcW w:w="1305" w:type="dxa"/>
            <w:vAlign w:val="bottom"/>
          </w:tcPr>
          <w:p w14:paraId="587B1937" w14:textId="33690797" w:rsidR="000609E6" w:rsidRDefault="000609E6" w:rsidP="000609E6">
            <w:pPr>
              <w:tabs>
                <w:tab w:val="left" w:pos="3360"/>
              </w:tabs>
              <w:ind w:right="7"/>
              <w:rPr>
                <w:sz w:val="24"/>
                <w:szCs w:val="24"/>
              </w:rPr>
            </w:pPr>
            <w:r>
              <w:rPr>
                <w:rFonts w:cs="Calibri"/>
                <w:color w:val="000000"/>
              </w:rPr>
              <w:t>46.27</w:t>
            </w:r>
          </w:p>
        </w:tc>
        <w:tc>
          <w:tcPr>
            <w:tcW w:w="1416" w:type="dxa"/>
            <w:vAlign w:val="bottom"/>
          </w:tcPr>
          <w:p w14:paraId="05832EEC" w14:textId="5F54FF19" w:rsidR="000609E6" w:rsidRDefault="000609E6" w:rsidP="000609E6">
            <w:pPr>
              <w:tabs>
                <w:tab w:val="left" w:pos="3360"/>
              </w:tabs>
              <w:ind w:right="7"/>
              <w:rPr>
                <w:sz w:val="24"/>
                <w:szCs w:val="24"/>
              </w:rPr>
            </w:pPr>
            <w:r>
              <w:rPr>
                <w:rFonts w:cs="Calibri"/>
                <w:color w:val="000000"/>
              </w:rPr>
              <w:t>47.43</w:t>
            </w:r>
          </w:p>
        </w:tc>
        <w:tc>
          <w:tcPr>
            <w:tcW w:w="1305" w:type="dxa"/>
            <w:vAlign w:val="bottom"/>
          </w:tcPr>
          <w:p w14:paraId="14ABC258" w14:textId="5ACB5AB7" w:rsidR="000609E6" w:rsidRDefault="000609E6" w:rsidP="000609E6">
            <w:pPr>
              <w:tabs>
                <w:tab w:val="left" w:pos="3360"/>
              </w:tabs>
              <w:ind w:right="7"/>
              <w:rPr>
                <w:sz w:val="24"/>
                <w:szCs w:val="24"/>
              </w:rPr>
            </w:pPr>
            <w:r>
              <w:rPr>
                <w:rFonts w:cs="Calibri"/>
                <w:color w:val="000000"/>
              </w:rPr>
              <w:t>48.61</w:t>
            </w:r>
          </w:p>
        </w:tc>
        <w:tc>
          <w:tcPr>
            <w:tcW w:w="1305" w:type="dxa"/>
            <w:vAlign w:val="bottom"/>
          </w:tcPr>
          <w:p w14:paraId="1C4B5CB3" w14:textId="46640941" w:rsidR="000609E6" w:rsidRDefault="000609E6" w:rsidP="000609E6">
            <w:pPr>
              <w:tabs>
                <w:tab w:val="left" w:pos="3360"/>
              </w:tabs>
              <w:ind w:right="7"/>
              <w:rPr>
                <w:sz w:val="24"/>
                <w:szCs w:val="24"/>
              </w:rPr>
            </w:pPr>
            <w:r>
              <w:rPr>
                <w:rFonts w:cs="Calibri"/>
                <w:color w:val="000000"/>
              </w:rPr>
              <w:t>49.58</w:t>
            </w:r>
          </w:p>
        </w:tc>
        <w:tc>
          <w:tcPr>
            <w:tcW w:w="1305" w:type="dxa"/>
            <w:vAlign w:val="bottom"/>
          </w:tcPr>
          <w:p w14:paraId="122FF162" w14:textId="06C3D63D" w:rsidR="000609E6" w:rsidRDefault="000609E6" w:rsidP="000609E6">
            <w:pPr>
              <w:tabs>
                <w:tab w:val="left" w:pos="3360"/>
              </w:tabs>
              <w:ind w:right="7"/>
              <w:rPr>
                <w:sz w:val="24"/>
                <w:szCs w:val="24"/>
              </w:rPr>
            </w:pPr>
            <w:r>
              <w:rPr>
                <w:rFonts w:cs="Calibri"/>
                <w:color w:val="000000"/>
              </w:rPr>
              <w:t>50.58</w:t>
            </w:r>
          </w:p>
        </w:tc>
      </w:tr>
      <w:tr w:rsidR="000609E6" w14:paraId="03756BE0" w14:textId="77777777" w:rsidTr="000609E6">
        <w:tc>
          <w:tcPr>
            <w:tcW w:w="572" w:type="dxa"/>
            <w:vAlign w:val="bottom"/>
          </w:tcPr>
          <w:p w14:paraId="6B2B4CD2" w14:textId="1F5E8F84" w:rsidR="000609E6" w:rsidRDefault="000609E6" w:rsidP="000609E6">
            <w:pPr>
              <w:tabs>
                <w:tab w:val="left" w:pos="3360"/>
              </w:tabs>
              <w:ind w:right="7"/>
              <w:rPr>
                <w:rFonts w:cs="Calibri"/>
                <w:color w:val="000000"/>
              </w:rPr>
            </w:pPr>
            <w:r>
              <w:rPr>
                <w:rFonts w:cs="Calibri"/>
                <w:color w:val="000000"/>
              </w:rPr>
              <w:t>SC1</w:t>
            </w:r>
          </w:p>
        </w:tc>
        <w:tc>
          <w:tcPr>
            <w:tcW w:w="2905" w:type="dxa"/>
            <w:vAlign w:val="bottom"/>
          </w:tcPr>
          <w:p w14:paraId="772EF82A" w14:textId="27766D16" w:rsidR="000609E6" w:rsidRDefault="000609E6" w:rsidP="000609E6">
            <w:pPr>
              <w:tabs>
                <w:tab w:val="left" w:pos="3360"/>
              </w:tabs>
              <w:ind w:right="7"/>
              <w:rPr>
                <w:rFonts w:cs="Calibri"/>
                <w:color w:val="000000"/>
              </w:rPr>
            </w:pPr>
            <w:r>
              <w:rPr>
                <w:rFonts w:cs="Calibri"/>
                <w:color w:val="000000"/>
              </w:rPr>
              <w:t>CIS MACRO PPT</w:t>
            </w:r>
          </w:p>
        </w:tc>
        <w:tc>
          <w:tcPr>
            <w:tcW w:w="845" w:type="dxa"/>
            <w:vAlign w:val="bottom"/>
          </w:tcPr>
          <w:p w14:paraId="5FF36867" w14:textId="767518C3" w:rsidR="000609E6" w:rsidRDefault="000609E6" w:rsidP="000609E6">
            <w:pPr>
              <w:tabs>
                <w:tab w:val="left" w:pos="3360"/>
              </w:tabs>
              <w:ind w:right="7"/>
              <w:rPr>
                <w:rFonts w:cs="Calibri"/>
                <w:color w:val="000000"/>
              </w:rPr>
            </w:pPr>
            <w:r>
              <w:rPr>
                <w:rFonts w:cs="Calibri"/>
                <w:color w:val="000000"/>
              </w:rPr>
              <w:t>1</w:t>
            </w:r>
          </w:p>
        </w:tc>
        <w:tc>
          <w:tcPr>
            <w:tcW w:w="1305" w:type="dxa"/>
            <w:vAlign w:val="bottom"/>
          </w:tcPr>
          <w:p w14:paraId="17F92F15" w14:textId="68B3C1CB" w:rsidR="000609E6" w:rsidRDefault="000609E6" w:rsidP="000609E6">
            <w:pPr>
              <w:tabs>
                <w:tab w:val="left" w:pos="3360"/>
              </w:tabs>
              <w:ind w:right="7"/>
              <w:rPr>
                <w:rFonts w:cs="Calibri"/>
                <w:color w:val="000000"/>
              </w:rPr>
            </w:pPr>
            <w:r>
              <w:rPr>
                <w:rFonts w:cs="Calibri"/>
                <w:color w:val="000000"/>
              </w:rPr>
              <w:t>33.19</w:t>
            </w:r>
          </w:p>
        </w:tc>
        <w:tc>
          <w:tcPr>
            <w:tcW w:w="1416" w:type="dxa"/>
            <w:vAlign w:val="bottom"/>
          </w:tcPr>
          <w:p w14:paraId="4D8FEF2D" w14:textId="531E893F" w:rsidR="000609E6" w:rsidRDefault="000609E6" w:rsidP="000609E6">
            <w:pPr>
              <w:tabs>
                <w:tab w:val="left" w:pos="3360"/>
              </w:tabs>
              <w:ind w:right="7"/>
              <w:rPr>
                <w:rFonts w:cs="Calibri"/>
                <w:color w:val="000000"/>
              </w:rPr>
            </w:pPr>
            <w:r>
              <w:rPr>
                <w:rFonts w:cs="Calibri"/>
                <w:color w:val="000000"/>
              </w:rPr>
              <w:t>34.02</w:t>
            </w:r>
          </w:p>
        </w:tc>
        <w:tc>
          <w:tcPr>
            <w:tcW w:w="1305" w:type="dxa"/>
            <w:vAlign w:val="bottom"/>
          </w:tcPr>
          <w:p w14:paraId="25D7742E" w14:textId="5584236E" w:rsidR="000609E6" w:rsidRDefault="000609E6" w:rsidP="000609E6">
            <w:pPr>
              <w:tabs>
                <w:tab w:val="left" w:pos="3360"/>
              </w:tabs>
              <w:ind w:right="7"/>
              <w:rPr>
                <w:rFonts w:cs="Calibri"/>
                <w:color w:val="000000"/>
              </w:rPr>
            </w:pPr>
            <w:r>
              <w:rPr>
                <w:rFonts w:cs="Calibri"/>
                <w:color w:val="000000"/>
              </w:rPr>
              <w:t>34.87</w:t>
            </w:r>
          </w:p>
        </w:tc>
        <w:tc>
          <w:tcPr>
            <w:tcW w:w="1305" w:type="dxa"/>
            <w:vAlign w:val="bottom"/>
          </w:tcPr>
          <w:p w14:paraId="5590D297" w14:textId="4950223B" w:rsidR="000609E6" w:rsidRDefault="000609E6" w:rsidP="000609E6">
            <w:pPr>
              <w:tabs>
                <w:tab w:val="left" w:pos="3360"/>
              </w:tabs>
              <w:ind w:right="7"/>
              <w:rPr>
                <w:rFonts w:cs="Calibri"/>
                <w:color w:val="000000"/>
              </w:rPr>
            </w:pPr>
            <w:r>
              <w:rPr>
                <w:rFonts w:cs="Calibri"/>
                <w:color w:val="000000"/>
              </w:rPr>
              <w:t>35.57</w:t>
            </w:r>
          </w:p>
        </w:tc>
        <w:tc>
          <w:tcPr>
            <w:tcW w:w="1305" w:type="dxa"/>
            <w:vAlign w:val="bottom"/>
          </w:tcPr>
          <w:p w14:paraId="2FEBC871" w14:textId="223E0129" w:rsidR="000609E6" w:rsidRDefault="000609E6" w:rsidP="000609E6">
            <w:pPr>
              <w:tabs>
                <w:tab w:val="left" w:pos="3360"/>
              </w:tabs>
              <w:ind w:right="7"/>
              <w:rPr>
                <w:rFonts w:cs="Calibri"/>
                <w:color w:val="000000"/>
              </w:rPr>
            </w:pPr>
            <w:r>
              <w:rPr>
                <w:rFonts w:cs="Calibri"/>
                <w:color w:val="000000"/>
              </w:rPr>
              <w:t>36.28</w:t>
            </w:r>
          </w:p>
        </w:tc>
      </w:tr>
      <w:tr w:rsidR="000609E6" w14:paraId="29ABAAB0" w14:textId="77777777" w:rsidTr="000609E6">
        <w:tc>
          <w:tcPr>
            <w:tcW w:w="572" w:type="dxa"/>
            <w:vAlign w:val="bottom"/>
          </w:tcPr>
          <w:p w14:paraId="15FF6244" w14:textId="4753C9D9" w:rsidR="000609E6" w:rsidRDefault="000609E6" w:rsidP="000609E6">
            <w:pPr>
              <w:tabs>
                <w:tab w:val="left" w:pos="3360"/>
              </w:tabs>
              <w:ind w:right="7"/>
              <w:rPr>
                <w:rFonts w:cs="Calibri"/>
                <w:color w:val="000000"/>
              </w:rPr>
            </w:pPr>
            <w:r>
              <w:rPr>
                <w:rFonts w:cs="Calibri"/>
                <w:color w:val="000000"/>
              </w:rPr>
              <w:t>SC1</w:t>
            </w:r>
          </w:p>
        </w:tc>
        <w:tc>
          <w:tcPr>
            <w:tcW w:w="2905" w:type="dxa"/>
            <w:vAlign w:val="bottom"/>
          </w:tcPr>
          <w:p w14:paraId="01698048" w14:textId="7660F273" w:rsidR="000609E6" w:rsidRDefault="000609E6" w:rsidP="000609E6">
            <w:pPr>
              <w:tabs>
                <w:tab w:val="left" w:pos="3360"/>
              </w:tabs>
              <w:ind w:right="7"/>
              <w:rPr>
                <w:rFonts w:cs="Calibri"/>
                <w:color w:val="000000"/>
              </w:rPr>
            </w:pPr>
            <w:r>
              <w:rPr>
                <w:rFonts w:cs="Calibri"/>
                <w:color w:val="000000"/>
              </w:rPr>
              <w:t>CIS MACRO PPT</w:t>
            </w:r>
          </w:p>
        </w:tc>
        <w:tc>
          <w:tcPr>
            <w:tcW w:w="845" w:type="dxa"/>
            <w:vAlign w:val="bottom"/>
          </w:tcPr>
          <w:p w14:paraId="476AF8C3" w14:textId="0C8361C0" w:rsidR="000609E6" w:rsidRDefault="000609E6" w:rsidP="000609E6">
            <w:pPr>
              <w:tabs>
                <w:tab w:val="left" w:pos="3360"/>
              </w:tabs>
              <w:ind w:right="7"/>
              <w:rPr>
                <w:rFonts w:cs="Calibri"/>
                <w:color w:val="000000"/>
              </w:rPr>
            </w:pPr>
            <w:r>
              <w:rPr>
                <w:rFonts w:cs="Calibri"/>
                <w:color w:val="000000"/>
              </w:rPr>
              <w:t>2</w:t>
            </w:r>
          </w:p>
        </w:tc>
        <w:tc>
          <w:tcPr>
            <w:tcW w:w="1305" w:type="dxa"/>
            <w:vAlign w:val="bottom"/>
          </w:tcPr>
          <w:p w14:paraId="6DD629EE" w14:textId="3FBF3F90" w:rsidR="000609E6" w:rsidRDefault="000609E6" w:rsidP="000609E6">
            <w:pPr>
              <w:tabs>
                <w:tab w:val="left" w:pos="3360"/>
              </w:tabs>
              <w:ind w:right="7"/>
              <w:rPr>
                <w:rFonts w:cs="Calibri"/>
                <w:color w:val="000000"/>
              </w:rPr>
            </w:pPr>
            <w:r>
              <w:rPr>
                <w:rFonts w:cs="Calibri"/>
                <w:color w:val="000000"/>
              </w:rPr>
              <w:t>34.93</w:t>
            </w:r>
          </w:p>
        </w:tc>
        <w:tc>
          <w:tcPr>
            <w:tcW w:w="1416" w:type="dxa"/>
            <w:vAlign w:val="bottom"/>
          </w:tcPr>
          <w:p w14:paraId="4C1373A4" w14:textId="26F63D99" w:rsidR="000609E6" w:rsidRDefault="000609E6" w:rsidP="000609E6">
            <w:pPr>
              <w:tabs>
                <w:tab w:val="left" w:pos="3360"/>
              </w:tabs>
              <w:ind w:right="7"/>
              <w:rPr>
                <w:rFonts w:cs="Calibri"/>
                <w:color w:val="000000"/>
              </w:rPr>
            </w:pPr>
            <w:r>
              <w:rPr>
                <w:rFonts w:cs="Calibri"/>
                <w:color w:val="000000"/>
              </w:rPr>
              <w:t>35.81</w:t>
            </w:r>
          </w:p>
        </w:tc>
        <w:tc>
          <w:tcPr>
            <w:tcW w:w="1305" w:type="dxa"/>
            <w:vAlign w:val="bottom"/>
          </w:tcPr>
          <w:p w14:paraId="21482EE0" w14:textId="4FA5D898" w:rsidR="000609E6" w:rsidRDefault="000609E6" w:rsidP="000609E6">
            <w:pPr>
              <w:tabs>
                <w:tab w:val="left" w:pos="3360"/>
              </w:tabs>
              <w:ind w:right="7"/>
              <w:rPr>
                <w:rFonts w:cs="Calibri"/>
                <w:color w:val="000000"/>
              </w:rPr>
            </w:pPr>
            <w:r>
              <w:rPr>
                <w:rFonts w:cs="Calibri"/>
                <w:color w:val="000000"/>
              </w:rPr>
              <w:t>36.70</w:t>
            </w:r>
          </w:p>
        </w:tc>
        <w:tc>
          <w:tcPr>
            <w:tcW w:w="1305" w:type="dxa"/>
            <w:vAlign w:val="bottom"/>
          </w:tcPr>
          <w:p w14:paraId="693B081C" w14:textId="28731A09" w:rsidR="000609E6" w:rsidRDefault="000609E6" w:rsidP="000609E6">
            <w:pPr>
              <w:tabs>
                <w:tab w:val="left" w:pos="3360"/>
              </w:tabs>
              <w:ind w:right="7"/>
              <w:rPr>
                <w:rFonts w:cs="Calibri"/>
                <w:color w:val="000000"/>
              </w:rPr>
            </w:pPr>
            <w:r>
              <w:rPr>
                <w:rFonts w:cs="Calibri"/>
                <w:color w:val="000000"/>
              </w:rPr>
              <w:t>37.44</w:t>
            </w:r>
          </w:p>
        </w:tc>
        <w:tc>
          <w:tcPr>
            <w:tcW w:w="1305" w:type="dxa"/>
            <w:vAlign w:val="bottom"/>
          </w:tcPr>
          <w:p w14:paraId="18B317FB" w14:textId="62BA8470" w:rsidR="000609E6" w:rsidRDefault="000609E6" w:rsidP="000609E6">
            <w:pPr>
              <w:tabs>
                <w:tab w:val="left" w:pos="3360"/>
              </w:tabs>
              <w:ind w:right="7"/>
              <w:rPr>
                <w:rFonts w:cs="Calibri"/>
                <w:color w:val="000000"/>
              </w:rPr>
            </w:pPr>
            <w:r>
              <w:rPr>
                <w:rFonts w:cs="Calibri"/>
                <w:color w:val="000000"/>
              </w:rPr>
              <w:t>38.18</w:t>
            </w:r>
          </w:p>
        </w:tc>
      </w:tr>
      <w:tr w:rsidR="000609E6" w14:paraId="2E9C6CD5" w14:textId="77777777" w:rsidTr="000609E6">
        <w:tc>
          <w:tcPr>
            <w:tcW w:w="572" w:type="dxa"/>
            <w:vAlign w:val="bottom"/>
          </w:tcPr>
          <w:p w14:paraId="2B8F28FE" w14:textId="51DEB42F" w:rsidR="000609E6" w:rsidRDefault="000609E6" w:rsidP="000609E6">
            <w:pPr>
              <w:tabs>
                <w:tab w:val="left" w:pos="3360"/>
              </w:tabs>
              <w:ind w:right="7"/>
              <w:rPr>
                <w:rFonts w:cs="Calibri"/>
                <w:color w:val="000000"/>
              </w:rPr>
            </w:pPr>
            <w:r>
              <w:rPr>
                <w:rFonts w:cs="Calibri"/>
                <w:color w:val="000000"/>
              </w:rPr>
              <w:t>SC1</w:t>
            </w:r>
          </w:p>
        </w:tc>
        <w:tc>
          <w:tcPr>
            <w:tcW w:w="2905" w:type="dxa"/>
            <w:vAlign w:val="bottom"/>
          </w:tcPr>
          <w:p w14:paraId="2E246E11" w14:textId="707152F9" w:rsidR="000609E6" w:rsidRDefault="000609E6" w:rsidP="000609E6">
            <w:pPr>
              <w:tabs>
                <w:tab w:val="left" w:pos="3360"/>
              </w:tabs>
              <w:ind w:right="7"/>
              <w:rPr>
                <w:rFonts w:cs="Calibri"/>
                <w:color w:val="000000"/>
              </w:rPr>
            </w:pPr>
            <w:r>
              <w:rPr>
                <w:rFonts w:cs="Calibri"/>
                <w:color w:val="000000"/>
              </w:rPr>
              <w:t>CIS MACRO PPT</w:t>
            </w:r>
          </w:p>
        </w:tc>
        <w:tc>
          <w:tcPr>
            <w:tcW w:w="845" w:type="dxa"/>
            <w:vAlign w:val="bottom"/>
          </w:tcPr>
          <w:p w14:paraId="469F5B31" w14:textId="2B16774A" w:rsidR="000609E6" w:rsidRDefault="000609E6" w:rsidP="000609E6">
            <w:pPr>
              <w:tabs>
                <w:tab w:val="left" w:pos="3360"/>
              </w:tabs>
              <w:ind w:right="7"/>
              <w:rPr>
                <w:rFonts w:cs="Calibri"/>
                <w:color w:val="000000"/>
              </w:rPr>
            </w:pPr>
            <w:r>
              <w:rPr>
                <w:rFonts w:cs="Calibri"/>
                <w:color w:val="000000"/>
              </w:rPr>
              <w:t>3</w:t>
            </w:r>
          </w:p>
        </w:tc>
        <w:tc>
          <w:tcPr>
            <w:tcW w:w="1305" w:type="dxa"/>
            <w:vAlign w:val="bottom"/>
          </w:tcPr>
          <w:p w14:paraId="6A7A388C" w14:textId="2877AD3B" w:rsidR="000609E6" w:rsidRDefault="000609E6" w:rsidP="000609E6">
            <w:pPr>
              <w:tabs>
                <w:tab w:val="left" w:pos="3360"/>
              </w:tabs>
              <w:ind w:right="7"/>
              <w:rPr>
                <w:rFonts w:cs="Calibri"/>
                <w:color w:val="000000"/>
              </w:rPr>
            </w:pPr>
            <w:r>
              <w:rPr>
                <w:rFonts w:cs="Calibri"/>
                <w:color w:val="000000"/>
              </w:rPr>
              <w:t>36.78</w:t>
            </w:r>
          </w:p>
        </w:tc>
        <w:tc>
          <w:tcPr>
            <w:tcW w:w="1416" w:type="dxa"/>
            <w:vAlign w:val="bottom"/>
          </w:tcPr>
          <w:p w14:paraId="6DD83337" w14:textId="123D8388" w:rsidR="000609E6" w:rsidRDefault="000609E6" w:rsidP="000609E6">
            <w:pPr>
              <w:tabs>
                <w:tab w:val="left" w:pos="3360"/>
              </w:tabs>
              <w:ind w:right="7"/>
              <w:rPr>
                <w:rFonts w:cs="Calibri"/>
                <w:color w:val="000000"/>
              </w:rPr>
            </w:pPr>
            <w:r>
              <w:rPr>
                <w:rFonts w:cs="Calibri"/>
                <w:color w:val="000000"/>
              </w:rPr>
              <w:t>37.70</w:t>
            </w:r>
          </w:p>
        </w:tc>
        <w:tc>
          <w:tcPr>
            <w:tcW w:w="1305" w:type="dxa"/>
            <w:vAlign w:val="bottom"/>
          </w:tcPr>
          <w:p w14:paraId="1A31B573" w14:textId="5CEBBCBD" w:rsidR="000609E6" w:rsidRDefault="000609E6" w:rsidP="000609E6">
            <w:pPr>
              <w:tabs>
                <w:tab w:val="left" w:pos="3360"/>
              </w:tabs>
              <w:ind w:right="7"/>
              <w:rPr>
                <w:rFonts w:cs="Calibri"/>
                <w:color w:val="000000"/>
              </w:rPr>
            </w:pPr>
            <w:r>
              <w:rPr>
                <w:rFonts w:cs="Calibri"/>
                <w:color w:val="000000"/>
              </w:rPr>
              <w:t>38.64</w:t>
            </w:r>
          </w:p>
        </w:tc>
        <w:tc>
          <w:tcPr>
            <w:tcW w:w="1305" w:type="dxa"/>
            <w:vAlign w:val="bottom"/>
          </w:tcPr>
          <w:p w14:paraId="000AC8FC" w14:textId="5AB491AC" w:rsidR="000609E6" w:rsidRDefault="000609E6" w:rsidP="000609E6">
            <w:pPr>
              <w:tabs>
                <w:tab w:val="left" w:pos="3360"/>
              </w:tabs>
              <w:ind w:right="7"/>
              <w:rPr>
                <w:rFonts w:cs="Calibri"/>
                <w:color w:val="000000"/>
              </w:rPr>
            </w:pPr>
            <w:r>
              <w:rPr>
                <w:rFonts w:cs="Calibri"/>
                <w:color w:val="000000"/>
              </w:rPr>
              <w:t>39.42</w:t>
            </w:r>
          </w:p>
        </w:tc>
        <w:tc>
          <w:tcPr>
            <w:tcW w:w="1305" w:type="dxa"/>
            <w:vAlign w:val="bottom"/>
          </w:tcPr>
          <w:p w14:paraId="38CD149C" w14:textId="5C456CB8" w:rsidR="000609E6" w:rsidRDefault="000609E6" w:rsidP="000609E6">
            <w:pPr>
              <w:tabs>
                <w:tab w:val="left" w:pos="3360"/>
              </w:tabs>
              <w:ind w:right="7"/>
              <w:rPr>
                <w:rFonts w:cs="Calibri"/>
                <w:color w:val="000000"/>
              </w:rPr>
            </w:pPr>
            <w:r>
              <w:rPr>
                <w:rFonts w:cs="Calibri"/>
                <w:color w:val="000000"/>
              </w:rPr>
              <w:t>40.20</w:t>
            </w:r>
          </w:p>
        </w:tc>
      </w:tr>
      <w:tr w:rsidR="000609E6" w14:paraId="0BF321E2" w14:textId="77777777" w:rsidTr="000609E6">
        <w:tc>
          <w:tcPr>
            <w:tcW w:w="572" w:type="dxa"/>
            <w:vAlign w:val="bottom"/>
          </w:tcPr>
          <w:p w14:paraId="260331D1" w14:textId="3BFDB924" w:rsidR="000609E6" w:rsidRDefault="000609E6" w:rsidP="000609E6">
            <w:pPr>
              <w:tabs>
                <w:tab w:val="left" w:pos="3360"/>
              </w:tabs>
              <w:ind w:right="7"/>
              <w:rPr>
                <w:rFonts w:cs="Calibri"/>
                <w:color w:val="000000"/>
              </w:rPr>
            </w:pPr>
            <w:r>
              <w:rPr>
                <w:rFonts w:cs="Calibri"/>
                <w:color w:val="000000"/>
              </w:rPr>
              <w:t>SC1</w:t>
            </w:r>
          </w:p>
        </w:tc>
        <w:tc>
          <w:tcPr>
            <w:tcW w:w="2905" w:type="dxa"/>
            <w:vAlign w:val="bottom"/>
          </w:tcPr>
          <w:p w14:paraId="639AD7A5" w14:textId="5BE2C4F3" w:rsidR="000609E6" w:rsidRDefault="000609E6" w:rsidP="000609E6">
            <w:pPr>
              <w:tabs>
                <w:tab w:val="left" w:pos="3360"/>
              </w:tabs>
              <w:ind w:right="7"/>
              <w:rPr>
                <w:rFonts w:cs="Calibri"/>
                <w:color w:val="000000"/>
              </w:rPr>
            </w:pPr>
            <w:r>
              <w:rPr>
                <w:rFonts w:cs="Calibri"/>
                <w:color w:val="000000"/>
              </w:rPr>
              <w:t>CIS MACRO PPT</w:t>
            </w:r>
          </w:p>
        </w:tc>
        <w:tc>
          <w:tcPr>
            <w:tcW w:w="845" w:type="dxa"/>
            <w:vAlign w:val="bottom"/>
          </w:tcPr>
          <w:p w14:paraId="464FC209" w14:textId="60A54CD4" w:rsidR="000609E6" w:rsidRDefault="000609E6" w:rsidP="000609E6">
            <w:pPr>
              <w:tabs>
                <w:tab w:val="left" w:pos="3360"/>
              </w:tabs>
              <w:ind w:right="7"/>
              <w:rPr>
                <w:rFonts w:cs="Calibri"/>
                <w:color w:val="000000"/>
              </w:rPr>
            </w:pPr>
            <w:r>
              <w:rPr>
                <w:rFonts w:cs="Calibri"/>
                <w:color w:val="000000"/>
              </w:rPr>
              <w:t>4</w:t>
            </w:r>
          </w:p>
        </w:tc>
        <w:tc>
          <w:tcPr>
            <w:tcW w:w="1305" w:type="dxa"/>
            <w:vAlign w:val="bottom"/>
          </w:tcPr>
          <w:p w14:paraId="7CD3BF17" w14:textId="6E68A4A2" w:rsidR="000609E6" w:rsidRDefault="000609E6" w:rsidP="000609E6">
            <w:pPr>
              <w:tabs>
                <w:tab w:val="left" w:pos="3360"/>
              </w:tabs>
              <w:ind w:right="7"/>
              <w:rPr>
                <w:rFonts w:cs="Calibri"/>
                <w:color w:val="000000"/>
              </w:rPr>
            </w:pPr>
            <w:r>
              <w:rPr>
                <w:rFonts w:cs="Calibri"/>
                <w:color w:val="000000"/>
              </w:rPr>
              <w:t>38.70</w:t>
            </w:r>
          </w:p>
        </w:tc>
        <w:tc>
          <w:tcPr>
            <w:tcW w:w="1416" w:type="dxa"/>
            <w:vAlign w:val="bottom"/>
          </w:tcPr>
          <w:p w14:paraId="6256BDCE" w14:textId="3F80DA3B" w:rsidR="000609E6" w:rsidRDefault="000609E6" w:rsidP="000609E6">
            <w:pPr>
              <w:tabs>
                <w:tab w:val="left" w:pos="3360"/>
              </w:tabs>
              <w:ind w:right="7"/>
              <w:rPr>
                <w:rFonts w:cs="Calibri"/>
                <w:color w:val="000000"/>
              </w:rPr>
            </w:pPr>
            <w:r>
              <w:rPr>
                <w:rFonts w:cs="Calibri"/>
                <w:color w:val="000000"/>
              </w:rPr>
              <w:t>39.67</w:t>
            </w:r>
          </w:p>
        </w:tc>
        <w:tc>
          <w:tcPr>
            <w:tcW w:w="1305" w:type="dxa"/>
            <w:vAlign w:val="bottom"/>
          </w:tcPr>
          <w:p w14:paraId="34BC69C5" w14:textId="4D40DB2E" w:rsidR="000609E6" w:rsidRDefault="000609E6" w:rsidP="000609E6">
            <w:pPr>
              <w:tabs>
                <w:tab w:val="left" w:pos="3360"/>
              </w:tabs>
              <w:ind w:right="7"/>
              <w:rPr>
                <w:rFonts w:cs="Calibri"/>
                <w:color w:val="000000"/>
              </w:rPr>
            </w:pPr>
            <w:r>
              <w:rPr>
                <w:rFonts w:cs="Calibri"/>
                <w:color w:val="000000"/>
              </w:rPr>
              <w:t>40.66</w:t>
            </w:r>
          </w:p>
        </w:tc>
        <w:tc>
          <w:tcPr>
            <w:tcW w:w="1305" w:type="dxa"/>
            <w:vAlign w:val="bottom"/>
          </w:tcPr>
          <w:p w14:paraId="3B326D8E" w14:textId="4C255411" w:rsidR="000609E6" w:rsidRDefault="000609E6" w:rsidP="000609E6">
            <w:pPr>
              <w:tabs>
                <w:tab w:val="left" w:pos="3360"/>
              </w:tabs>
              <w:ind w:right="7"/>
              <w:rPr>
                <w:rFonts w:cs="Calibri"/>
                <w:color w:val="000000"/>
              </w:rPr>
            </w:pPr>
            <w:r>
              <w:rPr>
                <w:rFonts w:cs="Calibri"/>
                <w:color w:val="000000"/>
              </w:rPr>
              <w:t>41.48</w:t>
            </w:r>
          </w:p>
        </w:tc>
        <w:tc>
          <w:tcPr>
            <w:tcW w:w="1305" w:type="dxa"/>
            <w:vAlign w:val="bottom"/>
          </w:tcPr>
          <w:p w14:paraId="18A1A2E6" w14:textId="4F1700A4" w:rsidR="000609E6" w:rsidRDefault="000609E6" w:rsidP="000609E6">
            <w:pPr>
              <w:tabs>
                <w:tab w:val="left" w:pos="3360"/>
              </w:tabs>
              <w:ind w:right="7"/>
              <w:rPr>
                <w:rFonts w:cs="Calibri"/>
                <w:color w:val="000000"/>
              </w:rPr>
            </w:pPr>
            <w:r>
              <w:rPr>
                <w:rFonts w:cs="Calibri"/>
                <w:color w:val="000000"/>
              </w:rPr>
              <w:t>42.31</w:t>
            </w:r>
          </w:p>
        </w:tc>
      </w:tr>
      <w:tr w:rsidR="000609E6" w14:paraId="44A5B14B" w14:textId="77777777" w:rsidTr="000609E6">
        <w:tc>
          <w:tcPr>
            <w:tcW w:w="572" w:type="dxa"/>
            <w:vAlign w:val="bottom"/>
          </w:tcPr>
          <w:p w14:paraId="4D6562E7" w14:textId="2490CCC8" w:rsidR="000609E6" w:rsidRDefault="000609E6" w:rsidP="000609E6">
            <w:pPr>
              <w:tabs>
                <w:tab w:val="left" w:pos="3360"/>
              </w:tabs>
              <w:ind w:right="7"/>
              <w:rPr>
                <w:rFonts w:cs="Calibri"/>
                <w:color w:val="000000"/>
              </w:rPr>
            </w:pPr>
            <w:r>
              <w:rPr>
                <w:rFonts w:cs="Calibri"/>
                <w:color w:val="000000"/>
              </w:rPr>
              <w:t>SC1</w:t>
            </w:r>
          </w:p>
        </w:tc>
        <w:tc>
          <w:tcPr>
            <w:tcW w:w="2905" w:type="dxa"/>
            <w:vAlign w:val="bottom"/>
          </w:tcPr>
          <w:p w14:paraId="4590185A" w14:textId="203BB41C" w:rsidR="000609E6" w:rsidRDefault="000609E6" w:rsidP="000609E6">
            <w:pPr>
              <w:tabs>
                <w:tab w:val="left" w:pos="3360"/>
              </w:tabs>
              <w:ind w:right="7"/>
              <w:rPr>
                <w:rFonts w:cs="Calibri"/>
                <w:color w:val="000000"/>
              </w:rPr>
            </w:pPr>
            <w:r>
              <w:rPr>
                <w:rFonts w:cs="Calibri"/>
                <w:color w:val="000000"/>
              </w:rPr>
              <w:t>CIS MACRO PPT</w:t>
            </w:r>
          </w:p>
        </w:tc>
        <w:tc>
          <w:tcPr>
            <w:tcW w:w="845" w:type="dxa"/>
            <w:vAlign w:val="bottom"/>
          </w:tcPr>
          <w:p w14:paraId="440305C5" w14:textId="67FD33F4" w:rsidR="000609E6" w:rsidRDefault="000609E6" w:rsidP="000609E6">
            <w:pPr>
              <w:tabs>
                <w:tab w:val="left" w:pos="3360"/>
              </w:tabs>
              <w:ind w:right="7"/>
              <w:rPr>
                <w:rFonts w:cs="Calibri"/>
                <w:color w:val="000000"/>
              </w:rPr>
            </w:pPr>
            <w:r>
              <w:rPr>
                <w:rFonts w:cs="Calibri"/>
                <w:color w:val="000000"/>
              </w:rPr>
              <w:t>5</w:t>
            </w:r>
          </w:p>
        </w:tc>
        <w:tc>
          <w:tcPr>
            <w:tcW w:w="1305" w:type="dxa"/>
            <w:vAlign w:val="bottom"/>
          </w:tcPr>
          <w:p w14:paraId="43011E93" w14:textId="40808612" w:rsidR="000609E6" w:rsidRDefault="000609E6" w:rsidP="000609E6">
            <w:pPr>
              <w:tabs>
                <w:tab w:val="left" w:pos="3360"/>
              </w:tabs>
              <w:ind w:right="7"/>
              <w:rPr>
                <w:rFonts w:cs="Calibri"/>
                <w:color w:val="000000"/>
              </w:rPr>
            </w:pPr>
            <w:r>
              <w:rPr>
                <w:rFonts w:cs="Calibri"/>
                <w:color w:val="000000"/>
              </w:rPr>
              <w:t>40.75</w:t>
            </w:r>
          </w:p>
        </w:tc>
        <w:tc>
          <w:tcPr>
            <w:tcW w:w="1416" w:type="dxa"/>
            <w:vAlign w:val="bottom"/>
          </w:tcPr>
          <w:p w14:paraId="1CFEB63C" w14:textId="1DA428FF" w:rsidR="000609E6" w:rsidRDefault="000609E6" w:rsidP="000609E6">
            <w:pPr>
              <w:tabs>
                <w:tab w:val="left" w:pos="3360"/>
              </w:tabs>
              <w:ind w:right="7"/>
              <w:rPr>
                <w:rFonts w:cs="Calibri"/>
                <w:color w:val="000000"/>
              </w:rPr>
            </w:pPr>
            <w:r>
              <w:rPr>
                <w:rFonts w:cs="Calibri"/>
                <w:color w:val="000000"/>
              </w:rPr>
              <w:t>41.77</w:t>
            </w:r>
          </w:p>
        </w:tc>
        <w:tc>
          <w:tcPr>
            <w:tcW w:w="1305" w:type="dxa"/>
            <w:vAlign w:val="bottom"/>
          </w:tcPr>
          <w:p w14:paraId="72A1E48D" w14:textId="3DC58AEA" w:rsidR="000609E6" w:rsidRDefault="000609E6" w:rsidP="000609E6">
            <w:pPr>
              <w:tabs>
                <w:tab w:val="left" w:pos="3360"/>
              </w:tabs>
              <w:ind w:right="7"/>
              <w:rPr>
                <w:rFonts w:cs="Calibri"/>
                <w:color w:val="000000"/>
              </w:rPr>
            </w:pPr>
            <w:r>
              <w:rPr>
                <w:rFonts w:cs="Calibri"/>
                <w:color w:val="000000"/>
              </w:rPr>
              <w:t>42.81</w:t>
            </w:r>
          </w:p>
        </w:tc>
        <w:tc>
          <w:tcPr>
            <w:tcW w:w="1305" w:type="dxa"/>
            <w:vAlign w:val="bottom"/>
          </w:tcPr>
          <w:p w14:paraId="47C9DD5F" w14:textId="5E6F0966" w:rsidR="000609E6" w:rsidRDefault="000609E6" w:rsidP="000609E6">
            <w:pPr>
              <w:tabs>
                <w:tab w:val="left" w:pos="3360"/>
              </w:tabs>
              <w:ind w:right="7"/>
              <w:rPr>
                <w:rFonts w:cs="Calibri"/>
                <w:color w:val="000000"/>
              </w:rPr>
            </w:pPr>
            <w:r>
              <w:rPr>
                <w:rFonts w:cs="Calibri"/>
                <w:color w:val="000000"/>
              </w:rPr>
              <w:t>43.67</w:t>
            </w:r>
          </w:p>
        </w:tc>
        <w:tc>
          <w:tcPr>
            <w:tcW w:w="1305" w:type="dxa"/>
            <w:vAlign w:val="bottom"/>
          </w:tcPr>
          <w:p w14:paraId="263E71EF" w14:textId="64C87873" w:rsidR="000609E6" w:rsidRDefault="000609E6" w:rsidP="000609E6">
            <w:pPr>
              <w:tabs>
                <w:tab w:val="left" w:pos="3360"/>
              </w:tabs>
              <w:ind w:right="7"/>
              <w:rPr>
                <w:rFonts w:cs="Calibri"/>
                <w:color w:val="000000"/>
              </w:rPr>
            </w:pPr>
            <w:r>
              <w:rPr>
                <w:rFonts w:cs="Calibri"/>
                <w:color w:val="000000"/>
              </w:rPr>
              <w:t>44.54</w:t>
            </w:r>
          </w:p>
        </w:tc>
      </w:tr>
      <w:tr w:rsidR="000609E6" w14:paraId="7A423F19" w14:textId="77777777" w:rsidTr="000609E6">
        <w:tc>
          <w:tcPr>
            <w:tcW w:w="572" w:type="dxa"/>
            <w:vAlign w:val="bottom"/>
          </w:tcPr>
          <w:p w14:paraId="63C81277" w14:textId="1776E926" w:rsidR="000609E6" w:rsidRDefault="000609E6" w:rsidP="000609E6">
            <w:pPr>
              <w:tabs>
                <w:tab w:val="left" w:pos="3360"/>
              </w:tabs>
              <w:ind w:right="7"/>
              <w:rPr>
                <w:rFonts w:cs="Calibri"/>
                <w:color w:val="000000"/>
              </w:rPr>
            </w:pPr>
            <w:r>
              <w:rPr>
                <w:rFonts w:cs="Calibri"/>
                <w:color w:val="000000"/>
              </w:rPr>
              <w:t>SC1</w:t>
            </w:r>
          </w:p>
        </w:tc>
        <w:tc>
          <w:tcPr>
            <w:tcW w:w="2905" w:type="dxa"/>
            <w:vAlign w:val="bottom"/>
          </w:tcPr>
          <w:p w14:paraId="0D7943A3" w14:textId="5E56E2FF" w:rsidR="000609E6" w:rsidRDefault="000609E6" w:rsidP="000609E6">
            <w:pPr>
              <w:tabs>
                <w:tab w:val="left" w:pos="3360"/>
              </w:tabs>
              <w:ind w:right="7"/>
              <w:rPr>
                <w:rFonts w:cs="Calibri"/>
                <w:color w:val="000000"/>
              </w:rPr>
            </w:pPr>
            <w:r>
              <w:rPr>
                <w:rFonts w:cs="Calibri"/>
                <w:color w:val="000000"/>
              </w:rPr>
              <w:t>CIS MACRO PT</w:t>
            </w:r>
          </w:p>
        </w:tc>
        <w:tc>
          <w:tcPr>
            <w:tcW w:w="845" w:type="dxa"/>
            <w:vAlign w:val="bottom"/>
          </w:tcPr>
          <w:p w14:paraId="002486FB" w14:textId="0E45D404" w:rsidR="000609E6" w:rsidRDefault="000609E6" w:rsidP="000609E6">
            <w:pPr>
              <w:tabs>
                <w:tab w:val="left" w:pos="3360"/>
              </w:tabs>
              <w:ind w:right="7"/>
              <w:rPr>
                <w:rFonts w:cs="Calibri"/>
                <w:color w:val="000000"/>
              </w:rPr>
            </w:pPr>
            <w:r>
              <w:rPr>
                <w:rFonts w:cs="Calibri"/>
                <w:color w:val="000000"/>
              </w:rPr>
              <w:t>1</w:t>
            </w:r>
          </w:p>
        </w:tc>
        <w:tc>
          <w:tcPr>
            <w:tcW w:w="1305" w:type="dxa"/>
            <w:vAlign w:val="bottom"/>
          </w:tcPr>
          <w:p w14:paraId="145AF898" w14:textId="79C1D147" w:rsidR="000609E6" w:rsidRDefault="000609E6" w:rsidP="000609E6">
            <w:pPr>
              <w:tabs>
                <w:tab w:val="left" w:pos="3360"/>
              </w:tabs>
              <w:ind w:right="7"/>
              <w:rPr>
                <w:rFonts w:cs="Calibri"/>
                <w:color w:val="000000"/>
              </w:rPr>
            </w:pPr>
            <w:r>
              <w:rPr>
                <w:rFonts w:cs="Calibri"/>
                <w:color w:val="000000"/>
              </w:rPr>
              <w:t>33.19</w:t>
            </w:r>
          </w:p>
        </w:tc>
        <w:tc>
          <w:tcPr>
            <w:tcW w:w="1416" w:type="dxa"/>
            <w:vAlign w:val="bottom"/>
          </w:tcPr>
          <w:p w14:paraId="00FF958C" w14:textId="1B869A84" w:rsidR="000609E6" w:rsidRDefault="000609E6" w:rsidP="000609E6">
            <w:pPr>
              <w:tabs>
                <w:tab w:val="left" w:pos="3360"/>
              </w:tabs>
              <w:ind w:right="7"/>
              <w:rPr>
                <w:rFonts w:cs="Calibri"/>
                <w:color w:val="000000"/>
              </w:rPr>
            </w:pPr>
            <w:r>
              <w:rPr>
                <w:rFonts w:cs="Calibri"/>
                <w:color w:val="000000"/>
              </w:rPr>
              <w:t>34.02</w:t>
            </w:r>
          </w:p>
        </w:tc>
        <w:tc>
          <w:tcPr>
            <w:tcW w:w="1305" w:type="dxa"/>
            <w:vAlign w:val="bottom"/>
          </w:tcPr>
          <w:p w14:paraId="6818D1C9" w14:textId="15E26809" w:rsidR="000609E6" w:rsidRDefault="000609E6" w:rsidP="000609E6">
            <w:pPr>
              <w:tabs>
                <w:tab w:val="left" w:pos="3360"/>
              </w:tabs>
              <w:ind w:right="7"/>
              <w:rPr>
                <w:rFonts w:cs="Calibri"/>
                <w:color w:val="000000"/>
              </w:rPr>
            </w:pPr>
            <w:r>
              <w:rPr>
                <w:rFonts w:cs="Calibri"/>
                <w:color w:val="000000"/>
              </w:rPr>
              <w:t>34.87</w:t>
            </w:r>
          </w:p>
        </w:tc>
        <w:tc>
          <w:tcPr>
            <w:tcW w:w="1305" w:type="dxa"/>
            <w:vAlign w:val="bottom"/>
          </w:tcPr>
          <w:p w14:paraId="1B350BAF" w14:textId="29BDEFF2" w:rsidR="000609E6" w:rsidRDefault="000609E6" w:rsidP="000609E6">
            <w:pPr>
              <w:tabs>
                <w:tab w:val="left" w:pos="3360"/>
              </w:tabs>
              <w:ind w:right="7"/>
              <w:rPr>
                <w:rFonts w:cs="Calibri"/>
                <w:color w:val="000000"/>
              </w:rPr>
            </w:pPr>
            <w:r>
              <w:rPr>
                <w:rFonts w:cs="Calibri"/>
                <w:color w:val="000000"/>
              </w:rPr>
              <w:t>35.57</w:t>
            </w:r>
          </w:p>
        </w:tc>
        <w:tc>
          <w:tcPr>
            <w:tcW w:w="1305" w:type="dxa"/>
            <w:vAlign w:val="bottom"/>
          </w:tcPr>
          <w:p w14:paraId="5D0DECCC" w14:textId="76AAE61C" w:rsidR="000609E6" w:rsidRDefault="000609E6" w:rsidP="000609E6">
            <w:pPr>
              <w:tabs>
                <w:tab w:val="left" w:pos="3360"/>
              </w:tabs>
              <w:ind w:right="7"/>
              <w:rPr>
                <w:rFonts w:cs="Calibri"/>
                <w:color w:val="000000"/>
              </w:rPr>
            </w:pPr>
            <w:r>
              <w:rPr>
                <w:rFonts w:cs="Calibri"/>
                <w:color w:val="000000"/>
              </w:rPr>
              <w:t>36.28</w:t>
            </w:r>
          </w:p>
        </w:tc>
      </w:tr>
      <w:tr w:rsidR="000609E6" w14:paraId="6A6C25E0" w14:textId="77777777" w:rsidTr="000609E6">
        <w:tc>
          <w:tcPr>
            <w:tcW w:w="572" w:type="dxa"/>
            <w:vAlign w:val="bottom"/>
          </w:tcPr>
          <w:p w14:paraId="054129AB" w14:textId="7EFB63DD" w:rsidR="000609E6" w:rsidRDefault="000609E6" w:rsidP="000609E6">
            <w:pPr>
              <w:tabs>
                <w:tab w:val="left" w:pos="3360"/>
              </w:tabs>
              <w:ind w:right="7"/>
              <w:rPr>
                <w:rFonts w:cs="Calibri"/>
                <w:color w:val="000000"/>
              </w:rPr>
            </w:pPr>
            <w:r>
              <w:rPr>
                <w:rFonts w:cs="Calibri"/>
                <w:color w:val="000000"/>
              </w:rPr>
              <w:t>SC1</w:t>
            </w:r>
          </w:p>
        </w:tc>
        <w:tc>
          <w:tcPr>
            <w:tcW w:w="2905" w:type="dxa"/>
            <w:vAlign w:val="bottom"/>
          </w:tcPr>
          <w:p w14:paraId="2FE836BA" w14:textId="0049937C" w:rsidR="000609E6" w:rsidRDefault="000609E6" w:rsidP="000609E6">
            <w:pPr>
              <w:tabs>
                <w:tab w:val="left" w:pos="3360"/>
              </w:tabs>
              <w:ind w:right="7"/>
              <w:rPr>
                <w:rFonts w:cs="Calibri"/>
                <w:color w:val="000000"/>
              </w:rPr>
            </w:pPr>
            <w:r>
              <w:rPr>
                <w:rFonts w:cs="Calibri"/>
                <w:color w:val="000000"/>
              </w:rPr>
              <w:t>CIS MACRO PT</w:t>
            </w:r>
          </w:p>
        </w:tc>
        <w:tc>
          <w:tcPr>
            <w:tcW w:w="845" w:type="dxa"/>
            <w:vAlign w:val="bottom"/>
          </w:tcPr>
          <w:p w14:paraId="7A883A7C" w14:textId="75660650" w:rsidR="000609E6" w:rsidRDefault="000609E6" w:rsidP="000609E6">
            <w:pPr>
              <w:tabs>
                <w:tab w:val="left" w:pos="3360"/>
              </w:tabs>
              <w:ind w:right="7"/>
              <w:rPr>
                <w:rFonts w:cs="Calibri"/>
                <w:color w:val="000000"/>
              </w:rPr>
            </w:pPr>
            <w:r>
              <w:rPr>
                <w:rFonts w:cs="Calibri"/>
                <w:color w:val="000000"/>
              </w:rPr>
              <w:t>2</w:t>
            </w:r>
          </w:p>
        </w:tc>
        <w:tc>
          <w:tcPr>
            <w:tcW w:w="1305" w:type="dxa"/>
            <w:vAlign w:val="bottom"/>
          </w:tcPr>
          <w:p w14:paraId="57389ABC" w14:textId="154AC027" w:rsidR="000609E6" w:rsidRDefault="000609E6" w:rsidP="000609E6">
            <w:pPr>
              <w:tabs>
                <w:tab w:val="left" w:pos="3360"/>
              </w:tabs>
              <w:ind w:right="7"/>
              <w:rPr>
                <w:rFonts w:cs="Calibri"/>
                <w:color w:val="000000"/>
              </w:rPr>
            </w:pPr>
            <w:r>
              <w:rPr>
                <w:rFonts w:cs="Calibri"/>
                <w:color w:val="000000"/>
              </w:rPr>
              <w:t>34.93</w:t>
            </w:r>
          </w:p>
        </w:tc>
        <w:tc>
          <w:tcPr>
            <w:tcW w:w="1416" w:type="dxa"/>
            <w:vAlign w:val="bottom"/>
          </w:tcPr>
          <w:p w14:paraId="31950985" w14:textId="6FBA54EF" w:rsidR="000609E6" w:rsidRDefault="000609E6" w:rsidP="000609E6">
            <w:pPr>
              <w:tabs>
                <w:tab w:val="left" w:pos="3360"/>
              </w:tabs>
              <w:ind w:right="7"/>
              <w:rPr>
                <w:rFonts w:cs="Calibri"/>
                <w:color w:val="000000"/>
              </w:rPr>
            </w:pPr>
            <w:r>
              <w:rPr>
                <w:rFonts w:cs="Calibri"/>
                <w:color w:val="000000"/>
              </w:rPr>
              <w:t>35.81</w:t>
            </w:r>
          </w:p>
        </w:tc>
        <w:tc>
          <w:tcPr>
            <w:tcW w:w="1305" w:type="dxa"/>
            <w:vAlign w:val="bottom"/>
          </w:tcPr>
          <w:p w14:paraId="3D9B0A62" w14:textId="5A593A93" w:rsidR="000609E6" w:rsidRDefault="000609E6" w:rsidP="000609E6">
            <w:pPr>
              <w:tabs>
                <w:tab w:val="left" w:pos="3360"/>
              </w:tabs>
              <w:ind w:right="7"/>
              <w:rPr>
                <w:rFonts w:cs="Calibri"/>
                <w:color w:val="000000"/>
              </w:rPr>
            </w:pPr>
            <w:r>
              <w:rPr>
                <w:rFonts w:cs="Calibri"/>
                <w:color w:val="000000"/>
              </w:rPr>
              <w:t>36.70</w:t>
            </w:r>
          </w:p>
        </w:tc>
        <w:tc>
          <w:tcPr>
            <w:tcW w:w="1305" w:type="dxa"/>
            <w:vAlign w:val="bottom"/>
          </w:tcPr>
          <w:p w14:paraId="7FEA2DFC" w14:textId="2C290D05" w:rsidR="000609E6" w:rsidRDefault="000609E6" w:rsidP="000609E6">
            <w:pPr>
              <w:tabs>
                <w:tab w:val="left" w:pos="3360"/>
              </w:tabs>
              <w:ind w:right="7"/>
              <w:rPr>
                <w:rFonts w:cs="Calibri"/>
                <w:color w:val="000000"/>
              </w:rPr>
            </w:pPr>
            <w:r>
              <w:rPr>
                <w:rFonts w:cs="Calibri"/>
                <w:color w:val="000000"/>
              </w:rPr>
              <w:t>37.44</w:t>
            </w:r>
          </w:p>
        </w:tc>
        <w:tc>
          <w:tcPr>
            <w:tcW w:w="1305" w:type="dxa"/>
            <w:vAlign w:val="bottom"/>
          </w:tcPr>
          <w:p w14:paraId="55F31B53" w14:textId="3DE536B5" w:rsidR="000609E6" w:rsidRDefault="000609E6" w:rsidP="000609E6">
            <w:pPr>
              <w:tabs>
                <w:tab w:val="left" w:pos="3360"/>
              </w:tabs>
              <w:ind w:right="7"/>
              <w:rPr>
                <w:rFonts w:cs="Calibri"/>
                <w:color w:val="000000"/>
              </w:rPr>
            </w:pPr>
            <w:r>
              <w:rPr>
                <w:rFonts w:cs="Calibri"/>
                <w:color w:val="000000"/>
              </w:rPr>
              <w:t>38.18</w:t>
            </w:r>
          </w:p>
        </w:tc>
      </w:tr>
      <w:tr w:rsidR="000609E6" w14:paraId="7CF0E56F" w14:textId="77777777" w:rsidTr="000609E6">
        <w:tc>
          <w:tcPr>
            <w:tcW w:w="572" w:type="dxa"/>
            <w:vAlign w:val="bottom"/>
          </w:tcPr>
          <w:p w14:paraId="64CFDE28" w14:textId="0D54A35E" w:rsidR="000609E6" w:rsidRDefault="000609E6" w:rsidP="000609E6">
            <w:pPr>
              <w:tabs>
                <w:tab w:val="left" w:pos="3360"/>
              </w:tabs>
              <w:ind w:right="7"/>
              <w:rPr>
                <w:rFonts w:cs="Calibri"/>
                <w:color w:val="000000"/>
              </w:rPr>
            </w:pPr>
            <w:r>
              <w:rPr>
                <w:rFonts w:cs="Calibri"/>
                <w:color w:val="000000"/>
              </w:rPr>
              <w:t>SC1</w:t>
            </w:r>
          </w:p>
        </w:tc>
        <w:tc>
          <w:tcPr>
            <w:tcW w:w="2905" w:type="dxa"/>
            <w:vAlign w:val="bottom"/>
          </w:tcPr>
          <w:p w14:paraId="158A8FAE" w14:textId="4EBB76D3" w:rsidR="000609E6" w:rsidRDefault="000609E6" w:rsidP="000609E6">
            <w:pPr>
              <w:tabs>
                <w:tab w:val="left" w:pos="3360"/>
              </w:tabs>
              <w:ind w:right="7"/>
              <w:rPr>
                <w:rFonts w:cs="Calibri"/>
                <w:color w:val="000000"/>
              </w:rPr>
            </w:pPr>
            <w:r>
              <w:rPr>
                <w:rFonts w:cs="Calibri"/>
                <w:color w:val="000000"/>
              </w:rPr>
              <w:t>CIS MACRO PT</w:t>
            </w:r>
          </w:p>
        </w:tc>
        <w:tc>
          <w:tcPr>
            <w:tcW w:w="845" w:type="dxa"/>
            <w:vAlign w:val="bottom"/>
          </w:tcPr>
          <w:p w14:paraId="7FB6D64E" w14:textId="0FD7D0E4" w:rsidR="000609E6" w:rsidRDefault="000609E6" w:rsidP="000609E6">
            <w:pPr>
              <w:tabs>
                <w:tab w:val="left" w:pos="3360"/>
              </w:tabs>
              <w:ind w:right="7"/>
              <w:rPr>
                <w:rFonts w:cs="Calibri"/>
                <w:color w:val="000000"/>
              </w:rPr>
            </w:pPr>
            <w:r>
              <w:rPr>
                <w:rFonts w:cs="Calibri"/>
                <w:color w:val="000000"/>
              </w:rPr>
              <w:t>3</w:t>
            </w:r>
          </w:p>
        </w:tc>
        <w:tc>
          <w:tcPr>
            <w:tcW w:w="1305" w:type="dxa"/>
            <w:vAlign w:val="bottom"/>
          </w:tcPr>
          <w:p w14:paraId="24487535" w14:textId="1D7098F2" w:rsidR="000609E6" w:rsidRDefault="000609E6" w:rsidP="000609E6">
            <w:pPr>
              <w:tabs>
                <w:tab w:val="left" w:pos="3360"/>
              </w:tabs>
              <w:ind w:right="7"/>
              <w:rPr>
                <w:rFonts w:cs="Calibri"/>
                <w:color w:val="000000"/>
              </w:rPr>
            </w:pPr>
            <w:r>
              <w:rPr>
                <w:rFonts w:cs="Calibri"/>
                <w:color w:val="000000"/>
              </w:rPr>
              <w:t>36.78</w:t>
            </w:r>
          </w:p>
        </w:tc>
        <w:tc>
          <w:tcPr>
            <w:tcW w:w="1416" w:type="dxa"/>
            <w:vAlign w:val="bottom"/>
          </w:tcPr>
          <w:p w14:paraId="0AC54A4C" w14:textId="03A83191" w:rsidR="000609E6" w:rsidRDefault="000609E6" w:rsidP="000609E6">
            <w:pPr>
              <w:tabs>
                <w:tab w:val="left" w:pos="3360"/>
              </w:tabs>
              <w:ind w:right="7"/>
              <w:rPr>
                <w:rFonts w:cs="Calibri"/>
                <w:color w:val="000000"/>
              </w:rPr>
            </w:pPr>
            <w:r>
              <w:rPr>
                <w:rFonts w:cs="Calibri"/>
                <w:color w:val="000000"/>
              </w:rPr>
              <w:t>37.70</w:t>
            </w:r>
          </w:p>
        </w:tc>
        <w:tc>
          <w:tcPr>
            <w:tcW w:w="1305" w:type="dxa"/>
            <w:vAlign w:val="bottom"/>
          </w:tcPr>
          <w:p w14:paraId="4DC0097E" w14:textId="66823D3F" w:rsidR="000609E6" w:rsidRDefault="000609E6" w:rsidP="000609E6">
            <w:pPr>
              <w:tabs>
                <w:tab w:val="left" w:pos="3360"/>
              </w:tabs>
              <w:ind w:right="7"/>
              <w:rPr>
                <w:rFonts w:cs="Calibri"/>
                <w:color w:val="000000"/>
              </w:rPr>
            </w:pPr>
            <w:r>
              <w:rPr>
                <w:rFonts w:cs="Calibri"/>
                <w:color w:val="000000"/>
              </w:rPr>
              <w:t>38.64</w:t>
            </w:r>
          </w:p>
        </w:tc>
        <w:tc>
          <w:tcPr>
            <w:tcW w:w="1305" w:type="dxa"/>
            <w:vAlign w:val="bottom"/>
          </w:tcPr>
          <w:p w14:paraId="5B391657" w14:textId="2D749538" w:rsidR="000609E6" w:rsidRDefault="000609E6" w:rsidP="000609E6">
            <w:pPr>
              <w:tabs>
                <w:tab w:val="left" w:pos="3360"/>
              </w:tabs>
              <w:ind w:right="7"/>
              <w:rPr>
                <w:rFonts w:cs="Calibri"/>
                <w:color w:val="000000"/>
              </w:rPr>
            </w:pPr>
            <w:r>
              <w:rPr>
                <w:rFonts w:cs="Calibri"/>
                <w:color w:val="000000"/>
              </w:rPr>
              <w:t>39.42</w:t>
            </w:r>
          </w:p>
        </w:tc>
        <w:tc>
          <w:tcPr>
            <w:tcW w:w="1305" w:type="dxa"/>
            <w:vAlign w:val="bottom"/>
          </w:tcPr>
          <w:p w14:paraId="381AF334" w14:textId="6C8D5E6E" w:rsidR="000609E6" w:rsidRDefault="000609E6" w:rsidP="000609E6">
            <w:pPr>
              <w:tabs>
                <w:tab w:val="left" w:pos="3360"/>
              </w:tabs>
              <w:ind w:right="7"/>
              <w:rPr>
                <w:rFonts w:cs="Calibri"/>
                <w:color w:val="000000"/>
              </w:rPr>
            </w:pPr>
            <w:r>
              <w:rPr>
                <w:rFonts w:cs="Calibri"/>
                <w:color w:val="000000"/>
              </w:rPr>
              <w:t>40.20</w:t>
            </w:r>
          </w:p>
        </w:tc>
      </w:tr>
      <w:tr w:rsidR="000609E6" w14:paraId="6D78DEEF" w14:textId="77777777" w:rsidTr="000609E6">
        <w:tc>
          <w:tcPr>
            <w:tcW w:w="572" w:type="dxa"/>
            <w:vAlign w:val="bottom"/>
          </w:tcPr>
          <w:p w14:paraId="637143BF" w14:textId="48106E8A" w:rsidR="000609E6" w:rsidRDefault="000609E6" w:rsidP="000609E6">
            <w:pPr>
              <w:tabs>
                <w:tab w:val="left" w:pos="3360"/>
              </w:tabs>
              <w:ind w:right="7"/>
              <w:rPr>
                <w:rFonts w:cs="Calibri"/>
                <w:color w:val="000000"/>
              </w:rPr>
            </w:pPr>
            <w:r>
              <w:rPr>
                <w:rFonts w:cs="Calibri"/>
                <w:color w:val="000000"/>
              </w:rPr>
              <w:t>SC1</w:t>
            </w:r>
          </w:p>
        </w:tc>
        <w:tc>
          <w:tcPr>
            <w:tcW w:w="2905" w:type="dxa"/>
            <w:vAlign w:val="bottom"/>
          </w:tcPr>
          <w:p w14:paraId="0B40D64C" w14:textId="1108FC85" w:rsidR="000609E6" w:rsidRDefault="000609E6" w:rsidP="000609E6">
            <w:pPr>
              <w:tabs>
                <w:tab w:val="left" w:pos="3360"/>
              </w:tabs>
              <w:ind w:right="7"/>
              <w:rPr>
                <w:rFonts w:cs="Calibri"/>
                <w:color w:val="000000"/>
              </w:rPr>
            </w:pPr>
            <w:r>
              <w:rPr>
                <w:rFonts w:cs="Calibri"/>
                <w:color w:val="000000"/>
              </w:rPr>
              <w:t>CIS MACRO PT</w:t>
            </w:r>
          </w:p>
        </w:tc>
        <w:tc>
          <w:tcPr>
            <w:tcW w:w="845" w:type="dxa"/>
            <w:vAlign w:val="bottom"/>
          </w:tcPr>
          <w:p w14:paraId="5169E844" w14:textId="09BD0533" w:rsidR="000609E6" w:rsidRDefault="000609E6" w:rsidP="000609E6">
            <w:pPr>
              <w:tabs>
                <w:tab w:val="left" w:pos="3360"/>
              </w:tabs>
              <w:ind w:right="7"/>
              <w:rPr>
                <w:rFonts w:cs="Calibri"/>
                <w:color w:val="000000"/>
              </w:rPr>
            </w:pPr>
            <w:r>
              <w:rPr>
                <w:rFonts w:cs="Calibri"/>
                <w:color w:val="000000"/>
              </w:rPr>
              <w:t>4</w:t>
            </w:r>
          </w:p>
        </w:tc>
        <w:tc>
          <w:tcPr>
            <w:tcW w:w="1305" w:type="dxa"/>
            <w:vAlign w:val="bottom"/>
          </w:tcPr>
          <w:p w14:paraId="67005D8E" w14:textId="066CA10B" w:rsidR="000609E6" w:rsidRDefault="000609E6" w:rsidP="000609E6">
            <w:pPr>
              <w:tabs>
                <w:tab w:val="left" w:pos="3360"/>
              </w:tabs>
              <w:ind w:right="7"/>
              <w:rPr>
                <w:rFonts w:cs="Calibri"/>
                <w:color w:val="000000"/>
              </w:rPr>
            </w:pPr>
            <w:r>
              <w:rPr>
                <w:rFonts w:cs="Calibri"/>
                <w:color w:val="000000"/>
              </w:rPr>
              <w:t>38.70</w:t>
            </w:r>
          </w:p>
        </w:tc>
        <w:tc>
          <w:tcPr>
            <w:tcW w:w="1416" w:type="dxa"/>
            <w:vAlign w:val="bottom"/>
          </w:tcPr>
          <w:p w14:paraId="1411FD29" w14:textId="106AD8DF" w:rsidR="000609E6" w:rsidRDefault="000609E6" w:rsidP="000609E6">
            <w:pPr>
              <w:tabs>
                <w:tab w:val="left" w:pos="3360"/>
              </w:tabs>
              <w:ind w:right="7"/>
              <w:rPr>
                <w:rFonts w:cs="Calibri"/>
                <w:color w:val="000000"/>
              </w:rPr>
            </w:pPr>
            <w:r>
              <w:rPr>
                <w:rFonts w:cs="Calibri"/>
                <w:color w:val="000000"/>
              </w:rPr>
              <w:t>39.67</w:t>
            </w:r>
          </w:p>
        </w:tc>
        <w:tc>
          <w:tcPr>
            <w:tcW w:w="1305" w:type="dxa"/>
            <w:vAlign w:val="bottom"/>
          </w:tcPr>
          <w:p w14:paraId="1129C8F1" w14:textId="6E0EAD7D" w:rsidR="000609E6" w:rsidRDefault="000609E6" w:rsidP="000609E6">
            <w:pPr>
              <w:tabs>
                <w:tab w:val="left" w:pos="3360"/>
              </w:tabs>
              <w:ind w:right="7"/>
              <w:rPr>
                <w:rFonts w:cs="Calibri"/>
                <w:color w:val="000000"/>
              </w:rPr>
            </w:pPr>
            <w:r>
              <w:rPr>
                <w:rFonts w:cs="Calibri"/>
                <w:color w:val="000000"/>
              </w:rPr>
              <w:t>40.66</w:t>
            </w:r>
          </w:p>
        </w:tc>
        <w:tc>
          <w:tcPr>
            <w:tcW w:w="1305" w:type="dxa"/>
            <w:vAlign w:val="bottom"/>
          </w:tcPr>
          <w:p w14:paraId="0B0E7E20" w14:textId="44228361" w:rsidR="000609E6" w:rsidRDefault="000609E6" w:rsidP="000609E6">
            <w:pPr>
              <w:tabs>
                <w:tab w:val="left" w:pos="3360"/>
              </w:tabs>
              <w:ind w:right="7"/>
              <w:rPr>
                <w:rFonts w:cs="Calibri"/>
                <w:color w:val="000000"/>
              </w:rPr>
            </w:pPr>
            <w:r>
              <w:rPr>
                <w:rFonts w:cs="Calibri"/>
                <w:color w:val="000000"/>
              </w:rPr>
              <w:t>41.48</w:t>
            </w:r>
          </w:p>
        </w:tc>
        <w:tc>
          <w:tcPr>
            <w:tcW w:w="1305" w:type="dxa"/>
            <w:vAlign w:val="bottom"/>
          </w:tcPr>
          <w:p w14:paraId="46094A6C" w14:textId="7B16FA86" w:rsidR="000609E6" w:rsidRDefault="000609E6" w:rsidP="000609E6">
            <w:pPr>
              <w:tabs>
                <w:tab w:val="left" w:pos="3360"/>
              </w:tabs>
              <w:ind w:right="7"/>
              <w:rPr>
                <w:rFonts w:cs="Calibri"/>
                <w:color w:val="000000"/>
              </w:rPr>
            </w:pPr>
            <w:r>
              <w:rPr>
                <w:rFonts w:cs="Calibri"/>
                <w:color w:val="000000"/>
              </w:rPr>
              <w:t>42.31</w:t>
            </w:r>
          </w:p>
        </w:tc>
      </w:tr>
      <w:tr w:rsidR="000609E6" w14:paraId="6F655AD5" w14:textId="77777777" w:rsidTr="000609E6">
        <w:tc>
          <w:tcPr>
            <w:tcW w:w="572" w:type="dxa"/>
            <w:vAlign w:val="bottom"/>
          </w:tcPr>
          <w:p w14:paraId="77DB5ADB" w14:textId="3F50B9C0" w:rsidR="000609E6" w:rsidRDefault="000609E6" w:rsidP="000609E6">
            <w:pPr>
              <w:tabs>
                <w:tab w:val="left" w:pos="3360"/>
              </w:tabs>
              <w:ind w:right="7"/>
              <w:rPr>
                <w:rFonts w:cs="Calibri"/>
                <w:color w:val="000000"/>
              </w:rPr>
            </w:pPr>
            <w:r>
              <w:rPr>
                <w:rFonts w:cs="Calibri"/>
                <w:color w:val="000000"/>
              </w:rPr>
              <w:t>SC1</w:t>
            </w:r>
          </w:p>
        </w:tc>
        <w:tc>
          <w:tcPr>
            <w:tcW w:w="2905" w:type="dxa"/>
            <w:vAlign w:val="bottom"/>
          </w:tcPr>
          <w:p w14:paraId="353969B0" w14:textId="47B56809" w:rsidR="000609E6" w:rsidRDefault="000609E6" w:rsidP="000609E6">
            <w:pPr>
              <w:tabs>
                <w:tab w:val="left" w:pos="3360"/>
              </w:tabs>
              <w:ind w:right="7"/>
              <w:rPr>
                <w:rFonts w:cs="Calibri"/>
                <w:color w:val="000000"/>
              </w:rPr>
            </w:pPr>
            <w:r>
              <w:rPr>
                <w:rFonts w:cs="Calibri"/>
                <w:color w:val="000000"/>
              </w:rPr>
              <w:t>CIS MACRO PT</w:t>
            </w:r>
          </w:p>
        </w:tc>
        <w:tc>
          <w:tcPr>
            <w:tcW w:w="845" w:type="dxa"/>
            <w:vAlign w:val="bottom"/>
          </w:tcPr>
          <w:p w14:paraId="76984E97" w14:textId="08CB30AC" w:rsidR="000609E6" w:rsidRDefault="000609E6" w:rsidP="000609E6">
            <w:pPr>
              <w:tabs>
                <w:tab w:val="left" w:pos="3360"/>
              </w:tabs>
              <w:ind w:right="7"/>
              <w:rPr>
                <w:rFonts w:cs="Calibri"/>
                <w:color w:val="000000"/>
              </w:rPr>
            </w:pPr>
            <w:r>
              <w:rPr>
                <w:rFonts w:cs="Calibri"/>
                <w:color w:val="000000"/>
              </w:rPr>
              <w:t>5</w:t>
            </w:r>
          </w:p>
        </w:tc>
        <w:tc>
          <w:tcPr>
            <w:tcW w:w="1305" w:type="dxa"/>
            <w:vAlign w:val="bottom"/>
          </w:tcPr>
          <w:p w14:paraId="4C0BE5E6" w14:textId="3B95E229" w:rsidR="000609E6" w:rsidRDefault="000609E6" w:rsidP="000609E6">
            <w:pPr>
              <w:tabs>
                <w:tab w:val="left" w:pos="3360"/>
              </w:tabs>
              <w:ind w:right="7"/>
              <w:rPr>
                <w:rFonts w:cs="Calibri"/>
                <w:color w:val="000000"/>
              </w:rPr>
            </w:pPr>
            <w:r>
              <w:rPr>
                <w:rFonts w:cs="Calibri"/>
                <w:color w:val="000000"/>
              </w:rPr>
              <w:t>40.75</w:t>
            </w:r>
          </w:p>
        </w:tc>
        <w:tc>
          <w:tcPr>
            <w:tcW w:w="1416" w:type="dxa"/>
            <w:vAlign w:val="bottom"/>
          </w:tcPr>
          <w:p w14:paraId="7F7F89E2" w14:textId="001225ED" w:rsidR="000609E6" w:rsidRDefault="000609E6" w:rsidP="000609E6">
            <w:pPr>
              <w:tabs>
                <w:tab w:val="left" w:pos="3360"/>
              </w:tabs>
              <w:ind w:right="7"/>
              <w:rPr>
                <w:rFonts w:cs="Calibri"/>
                <w:color w:val="000000"/>
              </w:rPr>
            </w:pPr>
            <w:r>
              <w:rPr>
                <w:rFonts w:cs="Calibri"/>
                <w:color w:val="000000"/>
              </w:rPr>
              <w:t>41.77</w:t>
            </w:r>
          </w:p>
        </w:tc>
        <w:tc>
          <w:tcPr>
            <w:tcW w:w="1305" w:type="dxa"/>
            <w:vAlign w:val="bottom"/>
          </w:tcPr>
          <w:p w14:paraId="5AD9A16E" w14:textId="53459F35" w:rsidR="000609E6" w:rsidRDefault="000609E6" w:rsidP="000609E6">
            <w:pPr>
              <w:tabs>
                <w:tab w:val="left" w:pos="3360"/>
              </w:tabs>
              <w:ind w:right="7"/>
              <w:rPr>
                <w:rFonts w:cs="Calibri"/>
                <w:color w:val="000000"/>
              </w:rPr>
            </w:pPr>
            <w:r>
              <w:rPr>
                <w:rFonts w:cs="Calibri"/>
                <w:color w:val="000000"/>
              </w:rPr>
              <w:t>42.81</w:t>
            </w:r>
          </w:p>
        </w:tc>
        <w:tc>
          <w:tcPr>
            <w:tcW w:w="1305" w:type="dxa"/>
            <w:vAlign w:val="bottom"/>
          </w:tcPr>
          <w:p w14:paraId="6A12DC63" w14:textId="30F9913E" w:rsidR="000609E6" w:rsidRDefault="000609E6" w:rsidP="000609E6">
            <w:pPr>
              <w:tabs>
                <w:tab w:val="left" w:pos="3360"/>
              </w:tabs>
              <w:ind w:right="7"/>
              <w:rPr>
                <w:rFonts w:cs="Calibri"/>
                <w:color w:val="000000"/>
              </w:rPr>
            </w:pPr>
            <w:r>
              <w:rPr>
                <w:rFonts w:cs="Calibri"/>
                <w:color w:val="000000"/>
              </w:rPr>
              <w:t>43.67</w:t>
            </w:r>
          </w:p>
        </w:tc>
        <w:tc>
          <w:tcPr>
            <w:tcW w:w="1305" w:type="dxa"/>
            <w:vAlign w:val="bottom"/>
          </w:tcPr>
          <w:p w14:paraId="709DC397" w14:textId="7145C898" w:rsidR="000609E6" w:rsidRDefault="000609E6" w:rsidP="000609E6">
            <w:pPr>
              <w:tabs>
                <w:tab w:val="left" w:pos="3360"/>
              </w:tabs>
              <w:ind w:right="7"/>
              <w:rPr>
                <w:rFonts w:cs="Calibri"/>
                <w:color w:val="000000"/>
              </w:rPr>
            </w:pPr>
            <w:r>
              <w:rPr>
                <w:rFonts w:cs="Calibri"/>
                <w:color w:val="000000"/>
              </w:rPr>
              <w:t>44.54</w:t>
            </w:r>
          </w:p>
        </w:tc>
      </w:tr>
      <w:tr w:rsidR="000609E6" w14:paraId="5EBECE1F" w14:textId="77777777" w:rsidTr="000609E6">
        <w:tc>
          <w:tcPr>
            <w:tcW w:w="572" w:type="dxa"/>
            <w:vAlign w:val="bottom"/>
          </w:tcPr>
          <w:p w14:paraId="00A1FCCE" w14:textId="5437E741"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616C0D14" w14:textId="7FAF9A6D" w:rsidR="000609E6" w:rsidRDefault="000609E6" w:rsidP="000609E6">
            <w:pPr>
              <w:tabs>
                <w:tab w:val="left" w:pos="3360"/>
              </w:tabs>
              <w:ind w:right="7"/>
              <w:rPr>
                <w:sz w:val="24"/>
                <w:szCs w:val="24"/>
              </w:rPr>
            </w:pPr>
            <w:r>
              <w:rPr>
                <w:rFonts w:cs="Calibri"/>
                <w:color w:val="000000"/>
              </w:rPr>
              <w:t>Cable TV Production Assistant</w:t>
            </w:r>
          </w:p>
        </w:tc>
        <w:tc>
          <w:tcPr>
            <w:tcW w:w="845" w:type="dxa"/>
            <w:vAlign w:val="bottom"/>
          </w:tcPr>
          <w:p w14:paraId="093E927C" w14:textId="0EC4446E" w:rsidR="000609E6" w:rsidRDefault="000609E6" w:rsidP="000609E6">
            <w:pPr>
              <w:tabs>
                <w:tab w:val="left" w:pos="3360"/>
              </w:tabs>
              <w:ind w:right="7"/>
              <w:rPr>
                <w:sz w:val="24"/>
                <w:szCs w:val="24"/>
              </w:rPr>
            </w:pPr>
            <w:r>
              <w:rPr>
                <w:rFonts w:cs="Calibri"/>
                <w:color w:val="000000"/>
              </w:rPr>
              <w:t>1</w:t>
            </w:r>
          </w:p>
        </w:tc>
        <w:tc>
          <w:tcPr>
            <w:tcW w:w="1305" w:type="dxa"/>
            <w:vAlign w:val="bottom"/>
          </w:tcPr>
          <w:p w14:paraId="4086524C" w14:textId="21FE8A8C" w:rsidR="000609E6" w:rsidRDefault="000609E6" w:rsidP="000609E6">
            <w:pPr>
              <w:tabs>
                <w:tab w:val="left" w:pos="3360"/>
              </w:tabs>
              <w:ind w:right="7"/>
              <w:rPr>
                <w:sz w:val="24"/>
                <w:szCs w:val="24"/>
              </w:rPr>
            </w:pPr>
            <w:r>
              <w:rPr>
                <w:rFonts w:cs="Calibri"/>
                <w:color w:val="000000"/>
              </w:rPr>
              <w:t>25.14</w:t>
            </w:r>
          </w:p>
        </w:tc>
        <w:tc>
          <w:tcPr>
            <w:tcW w:w="1416" w:type="dxa"/>
            <w:vAlign w:val="bottom"/>
          </w:tcPr>
          <w:p w14:paraId="7C1010BC" w14:textId="3D15F307" w:rsidR="000609E6" w:rsidRDefault="000609E6" w:rsidP="000609E6">
            <w:pPr>
              <w:tabs>
                <w:tab w:val="left" w:pos="3360"/>
              </w:tabs>
              <w:ind w:right="7"/>
              <w:rPr>
                <w:sz w:val="24"/>
                <w:szCs w:val="24"/>
              </w:rPr>
            </w:pPr>
            <w:r>
              <w:rPr>
                <w:rFonts w:cs="Calibri"/>
                <w:color w:val="000000"/>
              </w:rPr>
              <w:t>25.76</w:t>
            </w:r>
          </w:p>
        </w:tc>
        <w:tc>
          <w:tcPr>
            <w:tcW w:w="1305" w:type="dxa"/>
            <w:vAlign w:val="bottom"/>
          </w:tcPr>
          <w:p w14:paraId="0F5F086B" w14:textId="0E19290A" w:rsidR="000609E6" w:rsidRDefault="000609E6" w:rsidP="000609E6">
            <w:pPr>
              <w:tabs>
                <w:tab w:val="left" w:pos="3360"/>
              </w:tabs>
              <w:ind w:right="7"/>
              <w:rPr>
                <w:sz w:val="24"/>
                <w:szCs w:val="24"/>
              </w:rPr>
            </w:pPr>
            <w:r>
              <w:rPr>
                <w:rFonts w:cs="Calibri"/>
                <w:color w:val="000000"/>
              </w:rPr>
              <w:t>26.41</w:t>
            </w:r>
          </w:p>
        </w:tc>
        <w:tc>
          <w:tcPr>
            <w:tcW w:w="1305" w:type="dxa"/>
            <w:vAlign w:val="bottom"/>
          </w:tcPr>
          <w:p w14:paraId="4BD297C2" w14:textId="764821C5" w:rsidR="000609E6" w:rsidRDefault="000609E6" w:rsidP="000609E6">
            <w:pPr>
              <w:tabs>
                <w:tab w:val="left" w:pos="3360"/>
              </w:tabs>
              <w:ind w:right="7"/>
              <w:rPr>
                <w:sz w:val="24"/>
                <w:szCs w:val="24"/>
              </w:rPr>
            </w:pPr>
            <w:r>
              <w:rPr>
                <w:rFonts w:cs="Calibri"/>
                <w:color w:val="000000"/>
              </w:rPr>
              <w:t>26.94</w:t>
            </w:r>
          </w:p>
        </w:tc>
        <w:tc>
          <w:tcPr>
            <w:tcW w:w="1305" w:type="dxa"/>
            <w:vAlign w:val="bottom"/>
          </w:tcPr>
          <w:p w14:paraId="6914D1BA" w14:textId="48448B29" w:rsidR="000609E6" w:rsidRDefault="000609E6" w:rsidP="000609E6">
            <w:pPr>
              <w:tabs>
                <w:tab w:val="left" w:pos="3360"/>
              </w:tabs>
              <w:ind w:right="7"/>
              <w:rPr>
                <w:sz w:val="24"/>
                <w:szCs w:val="24"/>
              </w:rPr>
            </w:pPr>
            <w:r>
              <w:rPr>
                <w:rFonts w:cs="Calibri"/>
                <w:color w:val="000000"/>
              </w:rPr>
              <w:t>27.47</w:t>
            </w:r>
          </w:p>
        </w:tc>
      </w:tr>
      <w:tr w:rsidR="000609E6" w14:paraId="4820C7BA" w14:textId="77777777" w:rsidTr="000609E6">
        <w:tc>
          <w:tcPr>
            <w:tcW w:w="572" w:type="dxa"/>
            <w:vAlign w:val="bottom"/>
          </w:tcPr>
          <w:p w14:paraId="58F65746" w14:textId="2EFC5A21"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7D7EF45D" w14:textId="221A6EFE" w:rsidR="000609E6" w:rsidRDefault="000609E6" w:rsidP="000609E6">
            <w:pPr>
              <w:tabs>
                <w:tab w:val="left" w:pos="3360"/>
              </w:tabs>
              <w:ind w:right="7"/>
              <w:rPr>
                <w:sz w:val="24"/>
                <w:szCs w:val="24"/>
              </w:rPr>
            </w:pPr>
            <w:r>
              <w:rPr>
                <w:rFonts w:cs="Calibri"/>
                <w:color w:val="000000"/>
              </w:rPr>
              <w:t>Cable TV Production Assistant</w:t>
            </w:r>
          </w:p>
        </w:tc>
        <w:tc>
          <w:tcPr>
            <w:tcW w:w="845" w:type="dxa"/>
            <w:vAlign w:val="bottom"/>
          </w:tcPr>
          <w:p w14:paraId="0A718F1F" w14:textId="6B20D94B" w:rsidR="000609E6" w:rsidRDefault="000609E6" w:rsidP="000609E6">
            <w:pPr>
              <w:tabs>
                <w:tab w:val="left" w:pos="3360"/>
              </w:tabs>
              <w:ind w:right="7"/>
              <w:rPr>
                <w:sz w:val="24"/>
                <w:szCs w:val="24"/>
              </w:rPr>
            </w:pPr>
            <w:r>
              <w:rPr>
                <w:rFonts w:cs="Calibri"/>
                <w:color w:val="000000"/>
              </w:rPr>
              <w:t>2</w:t>
            </w:r>
          </w:p>
        </w:tc>
        <w:tc>
          <w:tcPr>
            <w:tcW w:w="1305" w:type="dxa"/>
            <w:vAlign w:val="bottom"/>
          </w:tcPr>
          <w:p w14:paraId="418C4B23" w14:textId="089B82D5" w:rsidR="000609E6" w:rsidRDefault="000609E6" w:rsidP="000609E6">
            <w:pPr>
              <w:tabs>
                <w:tab w:val="left" w:pos="3360"/>
              </w:tabs>
              <w:ind w:right="7"/>
              <w:rPr>
                <w:sz w:val="24"/>
                <w:szCs w:val="24"/>
              </w:rPr>
            </w:pPr>
            <w:r>
              <w:rPr>
                <w:rFonts w:cs="Calibri"/>
                <w:color w:val="000000"/>
              </w:rPr>
              <w:t>26.45</w:t>
            </w:r>
          </w:p>
        </w:tc>
        <w:tc>
          <w:tcPr>
            <w:tcW w:w="1416" w:type="dxa"/>
            <w:vAlign w:val="bottom"/>
          </w:tcPr>
          <w:p w14:paraId="3E2B645E" w14:textId="50F6DE2D" w:rsidR="000609E6" w:rsidRDefault="000609E6" w:rsidP="000609E6">
            <w:pPr>
              <w:tabs>
                <w:tab w:val="left" w:pos="3360"/>
              </w:tabs>
              <w:ind w:right="7"/>
              <w:rPr>
                <w:sz w:val="24"/>
                <w:szCs w:val="24"/>
              </w:rPr>
            </w:pPr>
            <w:r>
              <w:rPr>
                <w:rFonts w:cs="Calibri"/>
                <w:color w:val="000000"/>
              </w:rPr>
              <w:t>27.11</w:t>
            </w:r>
          </w:p>
        </w:tc>
        <w:tc>
          <w:tcPr>
            <w:tcW w:w="1305" w:type="dxa"/>
            <w:vAlign w:val="bottom"/>
          </w:tcPr>
          <w:p w14:paraId="21B63E25" w14:textId="29B6320D" w:rsidR="000609E6" w:rsidRDefault="000609E6" w:rsidP="000609E6">
            <w:pPr>
              <w:tabs>
                <w:tab w:val="left" w:pos="3360"/>
              </w:tabs>
              <w:ind w:right="7"/>
              <w:rPr>
                <w:sz w:val="24"/>
                <w:szCs w:val="24"/>
              </w:rPr>
            </w:pPr>
            <w:r>
              <w:rPr>
                <w:rFonts w:cs="Calibri"/>
                <w:color w:val="000000"/>
              </w:rPr>
              <w:t>27.79</w:t>
            </w:r>
          </w:p>
        </w:tc>
        <w:tc>
          <w:tcPr>
            <w:tcW w:w="1305" w:type="dxa"/>
            <w:vAlign w:val="bottom"/>
          </w:tcPr>
          <w:p w14:paraId="677ADCAB" w14:textId="4DAADE0F" w:rsidR="000609E6" w:rsidRDefault="000609E6" w:rsidP="000609E6">
            <w:pPr>
              <w:tabs>
                <w:tab w:val="left" w:pos="3360"/>
              </w:tabs>
              <w:ind w:right="7"/>
              <w:rPr>
                <w:sz w:val="24"/>
                <w:szCs w:val="24"/>
              </w:rPr>
            </w:pPr>
            <w:r>
              <w:rPr>
                <w:rFonts w:cs="Calibri"/>
                <w:color w:val="000000"/>
              </w:rPr>
              <w:t>28.35</w:t>
            </w:r>
          </w:p>
        </w:tc>
        <w:tc>
          <w:tcPr>
            <w:tcW w:w="1305" w:type="dxa"/>
            <w:vAlign w:val="bottom"/>
          </w:tcPr>
          <w:p w14:paraId="6F70740B" w14:textId="2F15CE46" w:rsidR="000609E6" w:rsidRDefault="000609E6" w:rsidP="000609E6">
            <w:pPr>
              <w:tabs>
                <w:tab w:val="left" w:pos="3360"/>
              </w:tabs>
              <w:ind w:right="7"/>
              <w:rPr>
                <w:sz w:val="24"/>
                <w:szCs w:val="24"/>
              </w:rPr>
            </w:pPr>
            <w:r>
              <w:rPr>
                <w:rFonts w:cs="Calibri"/>
                <w:color w:val="000000"/>
              </w:rPr>
              <w:t>28.91</w:t>
            </w:r>
          </w:p>
        </w:tc>
      </w:tr>
      <w:tr w:rsidR="000609E6" w14:paraId="2104C77D" w14:textId="77777777" w:rsidTr="000609E6">
        <w:tc>
          <w:tcPr>
            <w:tcW w:w="572" w:type="dxa"/>
            <w:vAlign w:val="bottom"/>
          </w:tcPr>
          <w:p w14:paraId="2C9AFC9E" w14:textId="29720465"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50DA0F44" w14:textId="161F4DB1" w:rsidR="000609E6" w:rsidRDefault="000609E6" w:rsidP="000609E6">
            <w:pPr>
              <w:tabs>
                <w:tab w:val="left" w:pos="3360"/>
              </w:tabs>
              <w:ind w:right="7"/>
              <w:rPr>
                <w:sz w:val="24"/>
                <w:szCs w:val="24"/>
              </w:rPr>
            </w:pPr>
            <w:r>
              <w:rPr>
                <w:rFonts w:cs="Calibri"/>
                <w:color w:val="000000"/>
              </w:rPr>
              <w:t>Cable TV Production Assistant</w:t>
            </w:r>
          </w:p>
        </w:tc>
        <w:tc>
          <w:tcPr>
            <w:tcW w:w="845" w:type="dxa"/>
            <w:vAlign w:val="bottom"/>
          </w:tcPr>
          <w:p w14:paraId="588883AF" w14:textId="49F43F37" w:rsidR="000609E6" w:rsidRDefault="000609E6" w:rsidP="000609E6">
            <w:pPr>
              <w:tabs>
                <w:tab w:val="left" w:pos="3360"/>
              </w:tabs>
              <w:ind w:right="7"/>
              <w:rPr>
                <w:sz w:val="24"/>
                <w:szCs w:val="24"/>
              </w:rPr>
            </w:pPr>
            <w:r>
              <w:rPr>
                <w:rFonts w:cs="Calibri"/>
                <w:color w:val="000000"/>
              </w:rPr>
              <w:t>3</w:t>
            </w:r>
          </w:p>
        </w:tc>
        <w:tc>
          <w:tcPr>
            <w:tcW w:w="1305" w:type="dxa"/>
            <w:vAlign w:val="bottom"/>
          </w:tcPr>
          <w:p w14:paraId="0830C491" w14:textId="729731B0" w:rsidR="000609E6" w:rsidRDefault="000609E6" w:rsidP="000609E6">
            <w:pPr>
              <w:tabs>
                <w:tab w:val="left" w:pos="3360"/>
              </w:tabs>
              <w:ind w:right="7"/>
              <w:rPr>
                <w:sz w:val="24"/>
                <w:szCs w:val="24"/>
              </w:rPr>
            </w:pPr>
            <w:r>
              <w:rPr>
                <w:rFonts w:cs="Calibri"/>
                <w:color w:val="000000"/>
              </w:rPr>
              <w:t>27.86</w:t>
            </w:r>
          </w:p>
        </w:tc>
        <w:tc>
          <w:tcPr>
            <w:tcW w:w="1416" w:type="dxa"/>
            <w:vAlign w:val="bottom"/>
          </w:tcPr>
          <w:p w14:paraId="51F1A90B" w14:textId="2D5A1A1C" w:rsidR="000609E6" w:rsidRDefault="000609E6" w:rsidP="000609E6">
            <w:pPr>
              <w:tabs>
                <w:tab w:val="left" w:pos="3360"/>
              </w:tabs>
              <w:ind w:right="7"/>
              <w:rPr>
                <w:sz w:val="24"/>
                <w:szCs w:val="24"/>
              </w:rPr>
            </w:pPr>
            <w:r>
              <w:rPr>
                <w:rFonts w:cs="Calibri"/>
                <w:color w:val="000000"/>
              </w:rPr>
              <w:t>28.55</w:t>
            </w:r>
          </w:p>
        </w:tc>
        <w:tc>
          <w:tcPr>
            <w:tcW w:w="1305" w:type="dxa"/>
            <w:vAlign w:val="bottom"/>
          </w:tcPr>
          <w:p w14:paraId="3EEEF7F1" w14:textId="74A870AC" w:rsidR="000609E6" w:rsidRDefault="000609E6" w:rsidP="000609E6">
            <w:pPr>
              <w:tabs>
                <w:tab w:val="left" w:pos="3360"/>
              </w:tabs>
              <w:ind w:right="7"/>
              <w:rPr>
                <w:sz w:val="24"/>
                <w:szCs w:val="24"/>
              </w:rPr>
            </w:pPr>
            <w:r>
              <w:rPr>
                <w:rFonts w:cs="Calibri"/>
                <w:color w:val="000000"/>
              </w:rPr>
              <w:t>29.27</w:t>
            </w:r>
          </w:p>
        </w:tc>
        <w:tc>
          <w:tcPr>
            <w:tcW w:w="1305" w:type="dxa"/>
            <w:vAlign w:val="bottom"/>
          </w:tcPr>
          <w:p w14:paraId="70AAB66F" w14:textId="7CF761C7" w:rsidR="000609E6" w:rsidRDefault="000609E6" w:rsidP="000609E6">
            <w:pPr>
              <w:tabs>
                <w:tab w:val="left" w:pos="3360"/>
              </w:tabs>
              <w:ind w:right="7"/>
              <w:rPr>
                <w:sz w:val="24"/>
                <w:szCs w:val="24"/>
              </w:rPr>
            </w:pPr>
            <w:r>
              <w:rPr>
                <w:rFonts w:cs="Calibri"/>
                <w:color w:val="000000"/>
              </w:rPr>
              <w:t>29.85</w:t>
            </w:r>
          </w:p>
        </w:tc>
        <w:tc>
          <w:tcPr>
            <w:tcW w:w="1305" w:type="dxa"/>
            <w:vAlign w:val="bottom"/>
          </w:tcPr>
          <w:p w14:paraId="6025B104" w14:textId="396F13B1" w:rsidR="000609E6" w:rsidRDefault="000609E6" w:rsidP="000609E6">
            <w:pPr>
              <w:tabs>
                <w:tab w:val="left" w:pos="3360"/>
              </w:tabs>
              <w:ind w:right="7"/>
              <w:rPr>
                <w:sz w:val="24"/>
                <w:szCs w:val="24"/>
              </w:rPr>
            </w:pPr>
            <w:r>
              <w:rPr>
                <w:rFonts w:cs="Calibri"/>
                <w:color w:val="000000"/>
              </w:rPr>
              <w:t>30.45</w:t>
            </w:r>
          </w:p>
        </w:tc>
      </w:tr>
      <w:tr w:rsidR="000609E6" w14:paraId="4723464E" w14:textId="77777777" w:rsidTr="000609E6">
        <w:tc>
          <w:tcPr>
            <w:tcW w:w="572" w:type="dxa"/>
            <w:vAlign w:val="bottom"/>
          </w:tcPr>
          <w:p w14:paraId="4F65C281" w14:textId="6F521B3F"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0DE39C45" w14:textId="3BEC421D" w:rsidR="000609E6" w:rsidRDefault="000609E6" w:rsidP="000609E6">
            <w:pPr>
              <w:tabs>
                <w:tab w:val="left" w:pos="3360"/>
              </w:tabs>
              <w:ind w:right="7"/>
              <w:rPr>
                <w:sz w:val="24"/>
                <w:szCs w:val="24"/>
              </w:rPr>
            </w:pPr>
            <w:r>
              <w:rPr>
                <w:rFonts w:cs="Calibri"/>
                <w:color w:val="000000"/>
              </w:rPr>
              <w:t>Cable TV Production Assistant</w:t>
            </w:r>
          </w:p>
        </w:tc>
        <w:tc>
          <w:tcPr>
            <w:tcW w:w="845" w:type="dxa"/>
            <w:vAlign w:val="bottom"/>
          </w:tcPr>
          <w:p w14:paraId="6FEEA887" w14:textId="71B120AF" w:rsidR="000609E6" w:rsidRDefault="000609E6" w:rsidP="000609E6">
            <w:pPr>
              <w:tabs>
                <w:tab w:val="left" w:pos="3360"/>
              </w:tabs>
              <w:ind w:right="7"/>
              <w:rPr>
                <w:sz w:val="24"/>
                <w:szCs w:val="24"/>
              </w:rPr>
            </w:pPr>
            <w:r>
              <w:rPr>
                <w:rFonts w:cs="Calibri"/>
                <w:color w:val="000000"/>
              </w:rPr>
              <w:t>4</w:t>
            </w:r>
          </w:p>
        </w:tc>
        <w:tc>
          <w:tcPr>
            <w:tcW w:w="1305" w:type="dxa"/>
            <w:vAlign w:val="bottom"/>
          </w:tcPr>
          <w:p w14:paraId="31C43C5A" w14:textId="755345A3" w:rsidR="000609E6" w:rsidRDefault="000609E6" w:rsidP="000609E6">
            <w:pPr>
              <w:tabs>
                <w:tab w:val="left" w:pos="3360"/>
              </w:tabs>
              <w:ind w:right="7"/>
              <w:rPr>
                <w:sz w:val="24"/>
                <w:szCs w:val="24"/>
              </w:rPr>
            </w:pPr>
            <w:r>
              <w:rPr>
                <w:rFonts w:cs="Calibri"/>
                <w:color w:val="000000"/>
              </w:rPr>
              <w:t>29.32</w:t>
            </w:r>
          </w:p>
        </w:tc>
        <w:tc>
          <w:tcPr>
            <w:tcW w:w="1416" w:type="dxa"/>
            <w:vAlign w:val="bottom"/>
          </w:tcPr>
          <w:p w14:paraId="504C2588" w14:textId="16A38457" w:rsidR="000609E6" w:rsidRDefault="000609E6" w:rsidP="000609E6">
            <w:pPr>
              <w:tabs>
                <w:tab w:val="left" w:pos="3360"/>
              </w:tabs>
              <w:ind w:right="7"/>
              <w:rPr>
                <w:sz w:val="24"/>
                <w:szCs w:val="24"/>
              </w:rPr>
            </w:pPr>
            <w:r>
              <w:rPr>
                <w:rFonts w:cs="Calibri"/>
                <w:color w:val="000000"/>
              </w:rPr>
              <w:t>30.06</w:t>
            </w:r>
          </w:p>
        </w:tc>
        <w:tc>
          <w:tcPr>
            <w:tcW w:w="1305" w:type="dxa"/>
            <w:vAlign w:val="bottom"/>
          </w:tcPr>
          <w:p w14:paraId="1448AE45" w14:textId="1A18B67B" w:rsidR="000609E6" w:rsidRDefault="000609E6" w:rsidP="000609E6">
            <w:pPr>
              <w:tabs>
                <w:tab w:val="left" w:pos="3360"/>
              </w:tabs>
              <w:ind w:right="7"/>
              <w:rPr>
                <w:sz w:val="24"/>
                <w:szCs w:val="24"/>
              </w:rPr>
            </w:pPr>
            <w:r>
              <w:rPr>
                <w:rFonts w:cs="Calibri"/>
                <w:color w:val="000000"/>
              </w:rPr>
              <w:t>30.81</w:t>
            </w:r>
          </w:p>
        </w:tc>
        <w:tc>
          <w:tcPr>
            <w:tcW w:w="1305" w:type="dxa"/>
            <w:vAlign w:val="bottom"/>
          </w:tcPr>
          <w:p w14:paraId="43525B11" w14:textId="411D3AFD" w:rsidR="000609E6" w:rsidRDefault="000609E6" w:rsidP="000609E6">
            <w:pPr>
              <w:tabs>
                <w:tab w:val="left" w:pos="3360"/>
              </w:tabs>
              <w:ind w:right="7"/>
              <w:rPr>
                <w:sz w:val="24"/>
                <w:szCs w:val="24"/>
              </w:rPr>
            </w:pPr>
            <w:r>
              <w:rPr>
                <w:rFonts w:cs="Calibri"/>
                <w:color w:val="000000"/>
              </w:rPr>
              <w:t>31.43</w:t>
            </w:r>
          </w:p>
        </w:tc>
        <w:tc>
          <w:tcPr>
            <w:tcW w:w="1305" w:type="dxa"/>
            <w:vAlign w:val="bottom"/>
          </w:tcPr>
          <w:p w14:paraId="497C7863" w14:textId="196CDF7E" w:rsidR="000609E6" w:rsidRDefault="000609E6" w:rsidP="000609E6">
            <w:pPr>
              <w:tabs>
                <w:tab w:val="left" w:pos="3360"/>
              </w:tabs>
              <w:ind w:right="7"/>
              <w:rPr>
                <w:sz w:val="24"/>
                <w:szCs w:val="24"/>
              </w:rPr>
            </w:pPr>
            <w:r>
              <w:rPr>
                <w:rFonts w:cs="Calibri"/>
                <w:color w:val="000000"/>
              </w:rPr>
              <w:t>32.05</w:t>
            </w:r>
          </w:p>
        </w:tc>
      </w:tr>
      <w:tr w:rsidR="000609E6" w14:paraId="5E28BAC1" w14:textId="77777777" w:rsidTr="000609E6">
        <w:tc>
          <w:tcPr>
            <w:tcW w:w="572" w:type="dxa"/>
            <w:vAlign w:val="bottom"/>
          </w:tcPr>
          <w:p w14:paraId="2F4CFE18" w14:textId="54AAF443"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37BCBDCE" w14:textId="3D699717" w:rsidR="000609E6" w:rsidRDefault="000609E6" w:rsidP="000609E6">
            <w:pPr>
              <w:tabs>
                <w:tab w:val="left" w:pos="3360"/>
              </w:tabs>
              <w:ind w:right="7"/>
              <w:rPr>
                <w:sz w:val="24"/>
                <w:szCs w:val="24"/>
              </w:rPr>
            </w:pPr>
            <w:r>
              <w:rPr>
                <w:rFonts w:cs="Calibri"/>
                <w:color w:val="000000"/>
              </w:rPr>
              <w:t>Cable TV Production Assistant</w:t>
            </w:r>
          </w:p>
        </w:tc>
        <w:tc>
          <w:tcPr>
            <w:tcW w:w="845" w:type="dxa"/>
            <w:vAlign w:val="bottom"/>
          </w:tcPr>
          <w:p w14:paraId="5ECA4E91" w14:textId="16D624A6" w:rsidR="000609E6" w:rsidRDefault="000609E6" w:rsidP="000609E6">
            <w:pPr>
              <w:tabs>
                <w:tab w:val="left" w:pos="3360"/>
              </w:tabs>
              <w:ind w:right="7"/>
              <w:rPr>
                <w:sz w:val="24"/>
                <w:szCs w:val="24"/>
              </w:rPr>
            </w:pPr>
            <w:r>
              <w:rPr>
                <w:rFonts w:cs="Calibri"/>
                <w:color w:val="000000"/>
              </w:rPr>
              <w:t>5</w:t>
            </w:r>
          </w:p>
        </w:tc>
        <w:tc>
          <w:tcPr>
            <w:tcW w:w="1305" w:type="dxa"/>
            <w:vAlign w:val="bottom"/>
          </w:tcPr>
          <w:p w14:paraId="1234FC80" w14:textId="00C6A79D" w:rsidR="000609E6" w:rsidRDefault="000609E6" w:rsidP="000609E6">
            <w:pPr>
              <w:tabs>
                <w:tab w:val="left" w:pos="3360"/>
              </w:tabs>
              <w:ind w:right="7"/>
              <w:rPr>
                <w:sz w:val="24"/>
                <w:szCs w:val="24"/>
              </w:rPr>
            </w:pPr>
            <w:r>
              <w:rPr>
                <w:rFonts w:cs="Calibri"/>
                <w:color w:val="000000"/>
              </w:rPr>
              <w:t>30.85</w:t>
            </w:r>
          </w:p>
        </w:tc>
        <w:tc>
          <w:tcPr>
            <w:tcW w:w="1416" w:type="dxa"/>
            <w:vAlign w:val="bottom"/>
          </w:tcPr>
          <w:p w14:paraId="15C77C97" w14:textId="6018E669" w:rsidR="000609E6" w:rsidRDefault="000609E6" w:rsidP="000609E6">
            <w:pPr>
              <w:tabs>
                <w:tab w:val="left" w:pos="3360"/>
              </w:tabs>
              <w:ind w:right="7"/>
              <w:rPr>
                <w:sz w:val="24"/>
                <w:szCs w:val="24"/>
              </w:rPr>
            </w:pPr>
            <w:r>
              <w:rPr>
                <w:rFonts w:cs="Calibri"/>
                <w:color w:val="000000"/>
              </w:rPr>
              <w:t>31.63</w:t>
            </w:r>
          </w:p>
        </w:tc>
        <w:tc>
          <w:tcPr>
            <w:tcW w:w="1305" w:type="dxa"/>
            <w:vAlign w:val="bottom"/>
          </w:tcPr>
          <w:p w14:paraId="21036847" w14:textId="364C22B6" w:rsidR="000609E6" w:rsidRDefault="000609E6" w:rsidP="000609E6">
            <w:pPr>
              <w:tabs>
                <w:tab w:val="left" w:pos="3360"/>
              </w:tabs>
              <w:ind w:right="7"/>
              <w:rPr>
                <w:sz w:val="24"/>
                <w:szCs w:val="24"/>
              </w:rPr>
            </w:pPr>
            <w:r>
              <w:rPr>
                <w:rFonts w:cs="Calibri"/>
                <w:color w:val="000000"/>
              </w:rPr>
              <w:t>32.42</w:t>
            </w:r>
          </w:p>
        </w:tc>
        <w:tc>
          <w:tcPr>
            <w:tcW w:w="1305" w:type="dxa"/>
            <w:vAlign w:val="bottom"/>
          </w:tcPr>
          <w:p w14:paraId="1AC420D8" w14:textId="21DC79E2" w:rsidR="000609E6" w:rsidRDefault="000609E6" w:rsidP="000609E6">
            <w:pPr>
              <w:tabs>
                <w:tab w:val="left" w:pos="3360"/>
              </w:tabs>
              <w:ind w:right="7"/>
              <w:rPr>
                <w:sz w:val="24"/>
                <w:szCs w:val="24"/>
              </w:rPr>
            </w:pPr>
            <w:r>
              <w:rPr>
                <w:rFonts w:cs="Calibri"/>
                <w:color w:val="000000"/>
              </w:rPr>
              <w:t>33.06</w:t>
            </w:r>
          </w:p>
        </w:tc>
        <w:tc>
          <w:tcPr>
            <w:tcW w:w="1305" w:type="dxa"/>
            <w:vAlign w:val="bottom"/>
          </w:tcPr>
          <w:p w14:paraId="712CC905" w14:textId="223C9DCF" w:rsidR="000609E6" w:rsidRDefault="000609E6" w:rsidP="000609E6">
            <w:pPr>
              <w:tabs>
                <w:tab w:val="left" w:pos="3360"/>
              </w:tabs>
              <w:ind w:right="7"/>
              <w:rPr>
                <w:sz w:val="24"/>
                <w:szCs w:val="24"/>
              </w:rPr>
            </w:pPr>
            <w:r>
              <w:rPr>
                <w:rFonts w:cs="Calibri"/>
                <w:color w:val="000000"/>
              </w:rPr>
              <w:t>33.73</w:t>
            </w:r>
          </w:p>
        </w:tc>
      </w:tr>
      <w:tr w:rsidR="000609E6" w14:paraId="6BC16B3F" w14:textId="77777777" w:rsidTr="000609E6">
        <w:tc>
          <w:tcPr>
            <w:tcW w:w="572" w:type="dxa"/>
            <w:vAlign w:val="bottom"/>
          </w:tcPr>
          <w:p w14:paraId="5B91545B" w14:textId="1F5ACAA9"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715E0384" w14:textId="791D7B99" w:rsidR="000609E6" w:rsidRDefault="000609E6" w:rsidP="000609E6">
            <w:pPr>
              <w:tabs>
                <w:tab w:val="left" w:pos="3360"/>
              </w:tabs>
              <w:ind w:right="7"/>
              <w:rPr>
                <w:sz w:val="24"/>
                <w:szCs w:val="24"/>
              </w:rPr>
            </w:pPr>
            <w:r>
              <w:rPr>
                <w:rFonts w:cs="Calibri"/>
                <w:color w:val="000000"/>
              </w:rPr>
              <w:t>Cable TV Production Assistant, PPT</w:t>
            </w:r>
          </w:p>
        </w:tc>
        <w:tc>
          <w:tcPr>
            <w:tcW w:w="845" w:type="dxa"/>
            <w:vAlign w:val="bottom"/>
          </w:tcPr>
          <w:p w14:paraId="3EB9E4B3" w14:textId="7B1BA459" w:rsidR="000609E6" w:rsidRDefault="000609E6" w:rsidP="000609E6">
            <w:pPr>
              <w:tabs>
                <w:tab w:val="left" w:pos="3360"/>
              </w:tabs>
              <w:ind w:right="7"/>
              <w:rPr>
                <w:sz w:val="24"/>
                <w:szCs w:val="24"/>
              </w:rPr>
            </w:pPr>
            <w:r>
              <w:rPr>
                <w:rFonts w:cs="Calibri"/>
                <w:color w:val="000000"/>
              </w:rPr>
              <w:t>1</w:t>
            </w:r>
          </w:p>
        </w:tc>
        <w:tc>
          <w:tcPr>
            <w:tcW w:w="1305" w:type="dxa"/>
            <w:vAlign w:val="bottom"/>
          </w:tcPr>
          <w:p w14:paraId="7C8789B4" w14:textId="0A7EC55A" w:rsidR="000609E6" w:rsidRDefault="000609E6" w:rsidP="000609E6">
            <w:pPr>
              <w:tabs>
                <w:tab w:val="left" w:pos="3360"/>
              </w:tabs>
              <w:ind w:right="7"/>
              <w:rPr>
                <w:sz w:val="24"/>
                <w:szCs w:val="24"/>
              </w:rPr>
            </w:pPr>
            <w:r>
              <w:rPr>
                <w:rFonts w:cs="Calibri"/>
                <w:color w:val="000000"/>
              </w:rPr>
              <w:t>25.14</w:t>
            </w:r>
          </w:p>
        </w:tc>
        <w:tc>
          <w:tcPr>
            <w:tcW w:w="1416" w:type="dxa"/>
            <w:vAlign w:val="bottom"/>
          </w:tcPr>
          <w:p w14:paraId="76BAC70F" w14:textId="3C65B52F" w:rsidR="000609E6" w:rsidRDefault="000609E6" w:rsidP="000609E6">
            <w:pPr>
              <w:tabs>
                <w:tab w:val="left" w:pos="3360"/>
              </w:tabs>
              <w:ind w:right="7"/>
              <w:rPr>
                <w:sz w:val="24"/>
                <w:szCs w:val="24"/>
              </w:rPr>
            </w:pPr>
            <w:r>
              <w:rPr>
                <w:rFonts w:cs="Calibri"/>
                <w:color w:val="000000"/>
              </w:rPr>
              <w:t>25.76</w:t>
            </w:r>
          </w:p>
        </w:tc>
        <w:tc>
          <w:tcPr>
            <w:tcW w:w="1305" w:type="dxa"/>
            <w:vAlign w:val="bottom"/>
          </w:tcPr>
          <w:p w14:paraId="76737046" w14:textId="24E49B5A" w:rsidR="000609E6" w:rsidRDefault="000609E6" w:rsidP="000609E6">
            <w:pPr>
              <w:tabs>
                <w:tab w:val="left" w:pos="3360"/>
              </w:tabs>
              <w:ind w:right="7"/>
              <w:rPr>
                <w:sz w:val="24"/>
                <w:szCs w:val="24"/>
              </w:rPr>
            </w:pPr>
            <w:r>
              <w:rPr>
                <w:rFonts w:cs="Calibri"/>
                <w:color w:val="000000"/>
              </w:rPr>
              <w:t>26.41</w:t>
            </w:r>
          </w:p>
        </w:tc>
        <w:tc>
          <w:tcPr>
            <w:tcW w:w="1305" w:type="dxa"/>
            <w:vAlign w:val="bottom"/>
          </w:tcPr>
          <w:p w14:paraId="45A727F0" w14:textId="712885E9" w:rsidR="000609E6" w:rsidRDefault="000609E6" w:rsidP="000609E6">
            <w:pPr>
              <w:tabs>
                <w:tab w:val="left" w:pos="3360"/>
              </w:tabs>
              <w:ind w:right="7"/>
              <w:rPr>
                <w:sz w:val="24"/>
                <w:szCs w:val="24"/>
              </w:rPr>
            </w:pPr>
            <w:r>
              <w:rPr>
                <w:rFonts w:cs="Calibri"/>
                <w:color w:val="000000"/>
              </w:rPr>
              <w:t>26.94</w:t>
            </w:r>
          </w:p>
        </w:tc>
        <w:tc>
          <w:tcPr>
            <w:tcW w:w="1305" w:type="dxa"/>
            <w:vAlign w:val="bottom"/>
          </w:tcPr>
          <w:p w14:paraId="38B3FB6E" w14:textId="3AA64104" w:rsidR="000609E6" w:rsidRDefault="000609E6" w:rsidP="000609E6">
            <w:pPr>
              <w:tabs>
                <w:tab w:val="left" w:pos="3360"/>
              </w:tabs>
              <w:ind w:right="7"/>
              <w:rPr>
                <w:sz w:val="24"/>
                <w:szCs w:val="24"/>
              </w:rPr>
            </w:pPr>
            <w:r>
              <w:rPr>
                <w:rFonts w:cs="Calibri"/>
                <w:color w:val="000000"/>
              </w:rPr>
              <w:t>27.47</w:t>
            </w:r>
          </w:p>
        </w:tc>
      </w:tr>
      <w:tr w:rsidR="000609E6" w14:paraId="1B443A05" w14:textId="77777777" w:rsidTr="000609E6">
        <w:tc>
          <w:tcPr>
            <w:tcW w:w="572" w:type="dxa"/>
            <w:vAlign w:val="bottom"/>
          </w:tcPr>
          <w:p w14:paraId="763C4A3E" w14:textId="5A729F0C"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01F91E32" w14:textId="7A4C6466" w:rsidR="000609E6" w:rsidRDefault="000609E6" w:rsidP="000609E6">
            <w:pPr>
              <w:tabs>
                <w:tab w:val="left" w:pos="3360"/>
              </w:tabs>
              <w:ind w:right="7"/>
              <w:rPr>
                <w:sz w:val="24"/>
                <w:szCs w:val="24"/>
              </w:rPr>
            </w:pPr>
            <w:r>
              <w:rPr>
                <w:rFonts w:cs="Calibri"/>
                <w:color w:val="000000"/>
              </w:rPr>
              <w:t>Cable TV Production Assistant, PPT</w:t>
            </w:r>
          </w:p>
        </w:tc>
        <w:tc>
          <w:tcPr>
            <w:tcW w:w="845" w:type="dxa"/>
            <w:vAlign w:val="bottom"/>
          </w:tcPr>
          <w:p w14:paraId="4D080668" w14:textId="5FB4A379" w:rsidR="000609E6" w:rsidRDefault="000609E6" w:rsidP="000609E6">
            <w:pPr>
              <w:tabs>
                <w:tab w:val="left" w:pos="3360"/>
              </w:tabs>
              <w:ind w:right="7"/>
              <w:rPr>
                <w:sz w:val="24"/>
                <w:szCs w:val="24"/>
              </w:rPr>
            </w:pPr>
            <w:r>
              <w:rPr>
                <w:rFonts w:cs="Calibri"/>
                <w:color w:val="000000"/>
              </w:rPr>
              <w:t>2</w:t>
            </w:r>
          </w:p>
        </w:tc>
        <w:tc>
          <w:tcPr>
            <w:tcW w:w="1305" w:type="dxa"/>
            <w:vAlign w:val="bottom"/>
          </w:tcPr>
          <w:p w14:paraId="47EA9DFF" w14:textId="17191C95" w:rsidR="000609E6" w:rsidRDefault="000609E6" w:rsidP="000609E6">
            <w:pPr>
              <w:tabs>
                <w:tab w:val="left" w:pos="3360"/>
              </w:tabs>
              <w:ind w:right="7"/>
              <w:rPr>
                <w:sz w:val="24"/>
                <w:szCs w:val="24"/>
              </w:rPr>
            </w:pPr>
            <w:r>
              <w:rPr>
                <w:rFonts w:cs="Calibri"/>
                <w:color w:val="000000"/>
              </w:rPr>
              <w:t>26.45</w:t>
            </w:r>
          </w:p>
        </w:tc>
        <w:tc>
          <w:tcPr>
            <w:tcW w:w="1416" w:type="dxa"/>
            <w:vAlign w:val="bottom"/>
          </w:tcPr>
          <w:p w14:paraId="0EBC24CB" w14:textId="396A49B6" w:rsidR="000609E6" w:rsidRDefault="000609E6" w:rsidP="000609E6">
            <w:pPr>
              <w:tabs>
                <w:tab w:val="left" w:pos="3360"/>
              </w:tabs>
              <w:ind w:right="7"/>
              <w:rPr>
                <w:sz w:val="24"/>
                <w:szCs w:val="24"/>
              </w:rPr>
            </w:pPr>
            <w:r>
              <w:rPr>
                <w:rFonts w:cs="Calibri"/>
                <w:color w:val="000000"/>
              </w:rPr>
              <w:t>27.11</w:t>
            </w:r>
          </w:p>
        </w:tc>
        <w:tc>
          <w:tcPr>
            <w:tcW w:w="1305" w:type="dxa"/>
            <w:vAlign w:val="bottom"/>
          </w:tcPr>
          <w:p w14:paraId="62DC3B76" w14:textId="3D9A8CD4" w:rsidR="000609E6" w:rsidRDefault="000609E6" w:rsidP="000609E6">
            <w:pPr>
              <w:tabs>
                <w:tab w:val="left" w:pos="3360"/>
              </w:tabs>
              <w:ind w:right="7"/>
              <w:rPr>
                <w:sz w:val="24"/>
                <w:szCs w:val="24"/>
              </w:rPr>
            </w:pPr>
            <w:r>
              <w:rPr>
                <w:rFonts w:cs="Calibri"/>
                <w:color w:val="000000"/>
              </w:rPr>
              <w:t>27.79</w:t>
            </w:r>
          </w:p>
        </w:tc>
        <w:tc>
          <w:tcPr>
            <w:tcW w:w="1305" w:type="dxa"/>
            <w:vAlign w:val="bottom"/>
          </w:tcPr>
          <w:p w14:paraId="35E21527" w14:textId="6D198651" w:rsidR="000609E6" w:rsidRDefault="000609E6" w:rsidP="000609E6">
            <w:pPr>
              <w:tabs>
                <w:tab w:val="left" w:pos="3360"/>
              </w:tabs>
              <w:ind w:right="7"/>
              <w:rPr>
                <w:sz w:val="24"/>
                <w:szCs w:val="24"/>
              </w:rPr>
            </w:pPr>
            <w:r>
              <w:rPr>
                <w:rFonts w:cs="Calibri"/>
                <w:color w:val="000000"/>
              </w:rPr>
              <w:t>28.35</w:t>
            </w:r>
          </w:p>
        </w:tc>
        <w:tc>
          <w:tcPr>
            <w:tcW w:w="1305" w:type="dxa"/>
            <w:vAlign w:val="bottom"/>
          </w:tcPr>
          <w:p w14:paraId="3D52599A" w14:textId="0742C173" w:rsidR="000609E6" w:rsidRDefault="000609E6" w:rsidP="000609E6">
            <w:pPr>
              <w:tabs>
                <w:tab w:val="left" w:pos="3360"/>
              </w:tabs>
              <w:ind w:right="7"/>
              <w:rPr>
                <w:sz w:val="24"/>
                <w:szCs w:val="24"/>
              </w:rPr>
            </w:pPr>
            <w:r>
              <w:rPr>
                <w:rFonts w:cs="Calibri"/>
                <w:color w:val="000000"/>
              </w:rPr>
              <w:t>28.91</w:t>
            </w:r>
          </w:p>
        </w:tc>
      </w:tr>
      <w:tr w:rsidR="000609E6" w14:paraId="216F182E" w14:textId="77777777" w:rsidTr="000609E6">
        <w:tc>
          <w:tcPr>
            <w:tcW w:w="572" w:type="dxa"/>
            <w:vAlign w:val="bottom"/>
          </w:tcPr>
          <w:p w14:paraId="237299D3" w14:textId="080CD654"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7E83FC7B" w14:textId="6F8702BE" w:rsidR="000609E6" w:rsidRDefault="000609E6" w:rsidP="000609E6">
            <w:pPr>
              <w:tabs>
                <w:tab w:val="left" w:pos="3360"/>
              </w:tabs>
              <w:ind w:right="7"/>
              <w:rPr>
                <w:sz w:val="24"/>
                <w:szCs w:val="24"/>
              </w:rPr>
            </w:pPr>
            <w:r>
              <w:rPr>
                <w:rFonts w:cs="Calibri"/>
                <w:color w:val="000000"/>
              </w:rPr>
              <w:t>Cable TV Production Assistant, PPT</w:t>
            </w:r>
          </w:p>
        </w:tc>
        <w:tc>
          <w:tcPr>
            <w:tcW w:w="845" w:type="dxa"/>
            <w:vAlign w:val="bottom"/>
          </w:tcPr>
          <w:p w14:paraId="2879E9CE" w14:textId="29813600" w:rsidR="000609E6" w:rsidRDefault="000609E6" w:rsidP="000609E6">
            <w:pPr>
              <w:tabs>
                <w:tab w:val="left" w:pos="3360"/>
              </w:tabs>
              <w:ind w:right="7"/>
              <w:rPr>
                <w:sz w:val="24"/>
                <w:szCs w:val="24"/>
              </w:rPr>
            </w:pPr>
            <w:r>
              <w:rPr>
                <w:rFonts w:cs="Calibri"/>
                <w:color w:val="000000"/>
              </w:rPr>
              <w:t>3</w:t>
            </w:r>
          </w:p>
        </w:tc>
        <w:tc>
          <w:tcPr>
            <w:tcW w:w="1305" w:type="dxa"/>
            <w:vAlign w:val="bottom"/>
          </w:tcPr>
          <w:p w14:paraId="680B45B2" w14:textId="2703FB2C" w:rsidR="000609E6" w:rsidRDefault="000609E6" w:rsidP="000609E6">
            <w:pPr>
              <w:tabs>
                <w:tab w:val="left" w:pos="3360"/>
              </w:tabs>
              <w:ind w:right="7"/>
              <w:rPr>
                <w:sz w:val="24"/>
                <w:szCs w:val="24"/>
              </w:rPr>
            </w:pPr>
            <w:r>
              <w:rPr>
                <w:rFonts w:cs="Calibri"/>
                <w:color w:val="000000"/>
              </w:rPr>
              <w:t>27.86</w:t>
            </w:r>
          </w:p>
        </w:tc>
        <w:tc>
          <w:tcPr>
            <w:tcW w:w="1416" w:type="dxa"/>
            <w:vAlign w:val="bottom"/>
          </w:tcPr>
          <w:p w14:paraId="137DB0E8" w14:textId="5EC788C5" w:rsidR="000609E6" w:rsidRDefault="000609E6" w:rsidP="000609E6">
            <w:pPr>
              <w:tabs>
                <w:tab w:val="left" w:pos="3360"/>
              </w:tabs>
              <w:ind w:right="7"/>
              <w:rPr>
                <w:sz w:val="24"/>
                <w:szCs w:val="24"/>
              </w:rPr>
            </w:pPr>
            <w:r>
              <w:rPr>
                <w:rFonts w:cs="Calibri"/>
                <w:color w:val="000000"/>
              </w:rPr>
              <w:t>28.55</w:t>
            </w:r>
          </w:p>
        </w:tc>
        <w:tc>
          <w:tcPr>
            <w:tcW w:w="1305" w:type="dxa"/>
            <w:vAlign w:val="bottom"/>
          </w:tcPr>
          <w:p w14:paraId="57F875B1" w14:textId="27D6D9D7" w:rsidR="000609E6" w:rsidRDefault="000609E6" w:rsidP="000609E6">
            <w:pPr>
              <w:tabs>
                <w:tab w:val="left" w:pos="3360"/>
              </w:tabs>
              <w:ind w:right="7"/>
              <w:rPr>
                <w:sz w:val="24"/>
                <w:szCs w:val="24"/>
              </w:rPr>
            </w:pPr>
            <w:r>
              <w:rPr>
                <w:rFonts w:cs="Calibri"/>
                <w:color w:val="000000"/>
              </w:rPr>
              <w:t>29.27</w:t>
            </w:r>
          </w:p>
        </w:tc>
        <w:tc>
          <w:tcPr>
            <w:tcW w:w="1305" w:type="dxa"/>
            <w:vAlign w:val="bottom"/>
          </w:tcPr>
          <w:p w14:paraId="71C7F717" w14:textId="786FD2A3" w:rsidR="000609E6" w:rsidRDefault="000609E6" w:rsidP="000609E6">
            <w:pPr>
              <w:tabs>
                <w:tab w:val="left" w:pos="3360"/>
              </w:tabs>
              <w:ind w:right="7"/>
              <w:rPr>
                <w:sz w:val="24"/>
                <w:szCs w:val="24"/>
              </w:rPr>
            </w:pPr>
            <w:r>
              <w:rPr>
                <w:rFonts w:cs="Calibri"/>
                <w:color w:val="000000"/>
              </w:rPr>
              <w:t>29.85</w:t>
            </w:r>
          </w:p>
        </w:tc>
        <w:tc>
          <w:tcPr>
            <w:tcW w:w="1305" w:type="dxa"/>
            <w:vAlign w:val="bottom"/>
          </w:tcPr>
          <w:p w14:paraId="1F5F2DDC" w14:textId="74F0A6A1" w:rsidR="000609E6" w:rsidRDefault="000609E6" w:rsidP="000609E6">
            <w:pPr>
              <w:tabs>
                <w:tab w:val="left" w:pos="3360"/>
              </w:tabs>
              <w:ind w:right="7"/>
              <w:rPr>
                <w:sz w:val="24"/>
                <w:szCs w:val="24"/>
              </w:rPr>
            </w:pPr>
            <w:r>
              <w:rPr>
                <w:rFonts w:cs="Calibri"/>
                <w:color w:val="000000"/>
              </w:rPr>
              <w:t>30.45</w:t>
            </w:r>
          </w:p>
        </w:tc>
      </w:tr>
      <w:tr w:rsidR="000609E6" w14:paraId="197CE7FE" w14:textId="77777777" w:rsidTr="000609E6">
        <w:tc>
          <w:tcPr>
            <w:tcW w:w="572" w:type="dxa"/>
            <w:vAlign w:val="bottom"/>
          </w:tcPr>
          <w:p w14:paraId="3DFF6C96" w14:textId="5231FA16" w:rsidR="000609E6" w:rsidRDefault="000609E6" w:rsidP="000609E6">
            <w:pPr>
              <w:tabs>
                <w:tab w:val="left" w:pos="3360"/>
              </w:tabs>
              <w:ind w:right="7"/>
              <w:rPr>
                <w:sz w:val="24"/>
                <w:szCs w:val="24"/>
              </w:rPr>
            </w:pPr>
            <w:r>
              <w:rPr>
                <w:rFonts w:cs="Calibri"/>
                <w:color w:val="000000"/>
              </w:rPr>
              <w:lastRenderedPageBreak/>
              <w:t>SC1</w:t>
            </w:r>
          </w:p>
        </w:tc>
        <w:tc>
          <w:tcPr>
            <w:tcW w:w="2905" w:type="dxa"/>
            <w:vAlign w:val="bottom"/>
          </w:tcPr>
          <w:p w14:paraId="0AF58219" w14:textId="62541188" w:rsidR="000609E6" w:rsidRDefault="000609E6" w:rsidP="000609E6">
            <w:pPr>
              <w:tabs>
                <w:tab w:val="left" w:pos="3360"/>
              </w:tabs>
              <w:ind w:right="7"/>
              <w:rPr>
                <w:sz w:val="24"/>
                <w:szCs w:val="24"/>
              </w:rPr>
            </w:pPr>
            <w:r>
              <w:rPr>
                <w:rFonts w:cs="Calibri"/>
                <w:color w:val="000000"/>
              </w:rPr>
              <w:t>Cable TV Production Assistant, PPT</w:t>
            </w:r>
          </w:p>
        </w:tc>
        <w:tc>
          <w:tcPr>
            <w:tcW w:w="845" w:type="dxa"/>
            <w:vAlign w:val="bottom"/>
          </w:tcPr>
          <w:p w14:paraId="078CB720" w14:textId="4E316BB1" w:rsidR="000609E6" w:rsidRDefault="000609E6" w:rsidP="000609E6">
            <w:pPr>
              <w:tabs>
                <w:tab w:val="left" w:pos="3360"/>
              </w:tabs>
              <w:ind w:right="7"/>
              <w:rPr>
                <w:sz w:val="24"/>
                <w:szCs w:val="24"/>
              </w:rPr>
            </w:pPr>
            <w:r>
              <w:rPr>
                <w:rFonts w:cs="Calibri"/>
                <w:color w:val="000000"/>
              </w:rPr>
              <w:t>4</w:t>
            </w:r>
          </w:p>
        </w:tc>
        <w:tc>
          <w:tcPr>
            <w:tcW w:w="1305" w:type="dxa"/>
            <w:vAlign w:val="bottom"/>
          </w:tcPr>
          <w:p w14:paraId="3C5A0963" w14:textId="4F357296" w:rsidR="000609E6" w:rsidRDefault="000609E6" w:rsidP="000609E6">
            <w:pPr>
              <w:tabs>
                <w:tab w:val="left" w:pos="3360"/>
              </w:tabs>
              <w:ind w:right="7"/>
              <w:rPr>
                <w:sz w:val="24"/>
                <w:szCs w:val="24"/>
              </w:rPr>
            </w:pPr>
            <w:r>
              <w:rPr>
                <w:rFonts w:cs="Calibri"/>
                <w:color w:val="000000"/>
              </w:rPr>
              <w:t>29.32</w:t>
            </w:r>
          </w:p>
        </w:tc>
        <w:tc>
          <w:tcPr>
            <w:tcW w:w="1416" w:type="dxa"/>
            <w:vAlign w:val="bottom"/>
          </w:tcPr>
          <w:p w14:paraId="6526EEBC" w14:textId="5079C752" w:rsidR="000609E6" w:rsidRDefault="000609E6" w:rsidP="000609E6">
            <w:pPr>
              <w:tabs>
                <w:tab w:val="left" w:pos="3360"/>
              </w:tabs>
              <w:ind w:right="7"/>
              <w:rPr>
                <w:sz w:val="24"/>
                <w:szCs w:val="24"/>
              </w:rPr>
            </w:pPr>
            <w:r>
              <w:rPr>
                <w:rFonts w:cs="Calibri"/>
                <w:color w:val="000000"/>
              </w:rPr>
              <w:t>30.06</w:t>
            </w:r>
          </w:p>
        </w:tc>
        <w:tc>
          <w:tcPr>
            <w:tcW w:w="1305" w:type="dxa"/>
            <w:vAlign w:val="bottom"/>
          </w:tcPr>
          <w:p w14:paraId="21A17EFC" w14:textId="6AE08508" w:rsidR="000609E6" w:rsidRDefault="000609E6" w:rsidP="000609E6">
            <w:pPr>
              <w:tabs>
                <w:tab w:val="left" w:pos="3360"/>
              </w:tabs>
              <w:ind w:right="7"/>
              <w:rPr>
                <w:sz w:val="24"/>
                <w:szCs w:val="24"/>
              </w:rPr>
            </w:pPr>
            <w:r>
              <w:rPr>
                <w:rFonts w:cs="Calibri"/>
                <w:color w:val="000000"/>
              </w:rPr>
              <w:t>30.81</w:t>
            </w:r>
          </w:p>
        </w:tc>
        <w:tc>
          <w:tcPr>
            <w:tcW w:w="1305" w:type="dxa"/>
            <w:vAlign w:val="bottom"/>
          </w:tcPr>
          <w:p w14:paraId="4B915779" w14:textId="425C617E" w:rsidR="000609E6" w:rsidRDefault="000609E6" w:rsidP="000609E6">
            <w:pPr>
              <w:tabs>
                <w:tab w:val="left" w:pos="3360"/>
              </w:tabs>
              <w:ind w:right="7"/>
              <w:rPr>
                <w:sz w:val="24"/>
                <w:szCs w:val="24"/>
              </w:rPr>
            </w:pPr>
            <w:r>
              <w:rPr>
                <w:rFonts w:cs="Calibri"/>
                <w:color w:val="000000"/>
              </w:rPr>
              <w:t>31.43</w:t>
            </w:r>
          </w:p>
        </w:tc>
        <w:tc>
          <w:tcPr>
            <w:tcW w:w="1305" w:type="dxa"/>
            <w:vAlign w:val="bottom"/>
          </w:tcPr>
          <w:p w14:paraId="21D59334" w14:textId="6D14F3AA" w:rsidR="000609E6" w:rsidRDefault="000609E6" w:rsidP="000609E6">
            <w:pPr>
              <w:tabs>
                <w:tab w:val="left" w:pos="3360"/>
              </w:tabs>
              <w:ind w:right="7"/>
              <w:rPr>
                <w:sz w:val="24"/>
                <w:szCs w:val="24"/>
              </w:rPr>
            </w:pPr>
            <w:r>
              <w:rPr>
                <w:rFonts w:cs="Calibri"/>
                <w:color w:val="000000"/>
              </w:rPr>
              <w:t>32.05</w:t>
            </w:r>
          </w:p>
        </w:tc>
      </w:tr>
      <w:tr w:rsidR="000609E6" w14:paraId="7EE1185C" w14:textId="77777777" w:rsidTr="000609E6">
        <w:tc>
          <w:tcPr>
            <w:tcW w:w="572" w:type="dxa"/>
            <w:vAlign w:val="bottom"/>
          </w:tcPr>
          <w:p w14:paraId="67DCB44B" w14:textId="6DD1CD5F"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18FD83DB" w14:textId="24C0A7EE" w:rsidR="000609E6" w:rsidRDefault="000609E6" w:rsidP="000609E6">
            <w:pPr>
              <w:tabs>
                <w:tab w:val="left" w:pos="3360"/>
              </w:tabs>
              <w:ind w:right="7"/>
              <w:rPr>
                <w:sz w:val="24"/>
                <w:szCs w:val="24"/>
              </w:rPr>
            </w:pPr>
            <w:r>
              <w:rPr>
                <w:rFonts w:cs="Calibri"/>
                <w:color w:val="000000"/>
              </w:rPr>
              <w:t>Cable TV Production Assistant, PPT</w:t>
            </w:r>
          </w:p>
        </w:tc>
        <w:tc>
          <w:tcPr>
            <w:tcW w:w="845" w:type="dxa"/>
            <w:vAlign w:val="bottom"/>
          </w:tcPr>
          <w:p w14:paraId="50B81D88" w14:textId="0DF71707" w:rsidR="000609E6" w:rsidRDefault="000609E6" w:rsidP="000609E6">
            <w:pPr>
              <w:tabs>
                <w:tab w:val="left" w:pos="3360"/>
              </w:tabs>
              <w:ind w:right="7"/>
              <w:rPr>
                <w:sz w:val="24"/>
                <w:szCs w:val="24"/>
              </w:rPr>
            </w:pPr>
            <w:r>
              <w:rPr>
                <w:rFonts w:cs="Calibri"/>
                <w:color w:val="000000"/>
              </w:rPr>
              <w:t>5</w:t>
            </w:r>
          </w:p>
        </w:tc>
        <w:tc>
          <w:tcPr>
            <w:tcW w:w="1305" w:type="dxa"/>
            <w:vAlign w:val="bottom"/>
          </w:tcPr>
          <w:p w14:paraId="4251D45B" w14:textId="57D4B93E" w:rsidR="000609E6" w:rsidRDefault="000609E6" w:rsidP="000609E6">
            <w:pPr>
              <w:tabs>
                <w:tab w:val="left" w:pos="3360"/>
              </w:tabs>
              <w:ind w:right="7"/>
              <w:rPr>
                <w:sz w:val="24"/>
                <w:szCs w:val="24"/>
              </w:rPr>
            </w:pPr>
            <w:r>
              <w:rPr>
                <w:rFonts w:cs="Calibri"/>
                <w:color w:val="000000"/>
              </w:rPr>
              <w:t>30.85</w:t>
            </w:r>
          </w:p>
        </w:tc>
        <w:tc>
          <w:tcPr>
            <w:tcW w:w="1416" w:type="dxa"/>
            <w:vAlign w:val="bottom"/>
          </w:tcPr>
          <w:p w14:paraId="584C7AC1" w14:textId="16D35C5D" w:rsidR="000609E6" w:rsidRDefault="000609E6" w:rsidP="000609E6">
            <w:pPr>
              <w:tabs>
                <w:tab w:val="left" w:pos="3360"/>
              </w:tabs>
              <w:ind w:right="7"/>
              <w:rPr>
                <w:sz w:val="24"/>
                <w:szCs w:val="24"/>
              </w:rPr>
            </w:pPr>
            <w:r>
              <w:rPr>
                <w:rFonts w:cs="Calibri"/>
                <w:color w:val="000000"/>
              </w:rPr>
              <w:t>31.63</w:t>
            </w:r>
          </w:p>
        </w:tc>
        <w:tc>
          <w:tcPr>
            <w:tcW w:w="1305" w:type="dxa"/>
            <w:vAlign w:val="bottom"/>
          </w:tcPr>
          <w:p w14:paraId="090E13D6" w14:textId="458B1149" w:rsidR="000609E6" w:rsidRDefault="000609E6" w:rsidP="000609E6">
            <w:pPr>
              <w:tabs>
                <w:tab w:val="left" w:pos="3360"/>
              </w:tabs>
              <w:ind w:right="7"/>
              <w:rPr>
                <w:sz w:val="24"/>
                <w:szCs w:val="24"/>
              </w:rPr>
            </w:pPr>
            <w:r>
              <w:rPr>
                <w:rFonts w:cs="Calibri"/>
                <w:color w:val="000000"/>
              </w:rPr>
              <w:t>32.42</w:t>
            </w:r>
          </w:p>
        </w:tc>
        <w:tc>
          <w:tcPr>
            <w:tcW w:w="1305" w:type="dxa"/>
            <w:vAlign w:val="bottom"/>
          </w:tcPr>
          <w:p w14:paraId="7C1BA46C" w14:textId="0322EB86" w:rsidR="000609E6" w:rsidRDefault="000609E6" w:rsidP="000609E6">
            <w:pPr>
              <w:tabs>
                <w:tab w:val="left" w:pos="3360"/>
              </w:tabs>
              <w:ind w:right="7"/>
              <w:rPr>
                <w:sz w:val="24"/>
                <w:szCs w:val="24"/>
              </w:rPr>
            </w:pPr>
            <w:r>
              <w:rPr>
                <w:rFonts w:cs="Calibri"/>
                <w:color w:val="000000"/>
              </w:rPr>
              <w:t>33.06</w:t>
            </w:r>
          </w:p>
        </w:tc>
        <w:tc>
          <w:tcPr>
            <w:tcW w:w="1305" w:type="dxa"/>
            <w:vAlign w:val="bottom"/>
          </w:tcPr>
          <w:p w14:paraId="4B7FBF77" w14:textId="6DB22A86" w:rsidR="000609E6" w:rsidRDefault="000609E6" w:rsidP="000609E6">
            <w:pPr>
              <w:tabs>
                <w:tab w:val="left" w:pos="3360"/>
              </w:tabs>
              <w:ind w:right="7"/>
              <w:rPr>
                <w:sz w:val="24"/>
                <w:szCs w:val="24"/>
              </w:rPr>
            </w:pPr>
            <w:r>
              <w:rPr>
                <w:rFonts w:cs="Calibri"/>
                <w:color w:val="000000"/>
              </w:rPr>
              <w:t>33.73</w:t>
            </w:r>
          </w:p>
        </w:tc>
      </w:tr>
      <w:tr w:rsidR="000609E6" w14:paraId="7BE4209C" w14:textId="77777777" w:rsidTr="000609E6">
        <w:tc>
          <w:tcPr>
            <w:tcW w:w="572" w:type="dxa"/>
            <w:vAlign w:val="bottom"/>
          </w:tcPr>
          <w:p w14:paraId="1C70835A" w14:textId="082304BA"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236BC5F9" w14:textId="4278F6A3" w:rsidR="000609E6" w:rsidRDefault="000609E6" w:rsidP="000609E6">
            <w:pPr>
              <w:tabs>
                <w:tab w:val="left" w:pos="3360"/>
              </w:tabs>
              <w:ind w:right="7"/>
              <w:rPr>
                <w:sz w:val="24"/>
                <w:szCs w:val="24"/>
              </w:rPr>
            </w:pPr>
            <w:r>
              <w:rPr>
                <w:rFonts w:cs="Calibri"/>
                <w:color w:val="000000"/>
              </w:rPr>
              <w:t>Cable TV Production Assistant, PT</w:t>
            </w:r>
          </w:p>
        </w:tc>
        <w:tc>
          <w:tcPr>
            <w:tcW w:w="845" w:type="dxa"/>
            <w:vAlign w:val="bottom"/>
          </w:tcPr>
          <w:p w14:paraId="7896B6B9" w14:textId="359AA55B" w:rsidR="000609E6" w:rsidRDefault="000609E6" w:rsidP="000609E6">
            <w:pPr>
              <w:tabs>
                <w:tab w:val="left" w:pos="3360"/>
              </w:tabs>
              <w:ind w:right="7"/>
              <w:rPr>
                <w:sz w:val="24"/>
                <w:szCs w:val="24"/>
              </w:rPr>
            </w:pPr>
            <w:r>
              <w:rPr>
                <w:rFonts w:cs="Calibri"/>
                <w:color w:val="000000"/>
              </w:rPr>
              <w:t>1</w:t>
            </w:r>
          </w:p>
        </w:tc>
        <w:tc>
          <w:tcPr>
            <w:tcW w:w="1305" w:type="dxa"/>
            <w:vAlign w:val="bottom"/>
          </w:tcPr>
          <w:p w14:paraId="48ECCC2B" w14:textId="67165562" w:rsidR="000609E6" w:rsidRDefault="000609E6" w:rsidP="000609E6">
            <w:pPr>
              <w:tabs>
                <w:tab w:val="left" w:pos="3360"/>
              </w:tabs>
              <w:ind w:right="7"/>
              <w:rPr>
                <w:sz w:val="24"/>
                <w:szCs w:val="24"/>
              </w:rPr>
            </w:pPr>
            <w:r>
              <w:rPr>
                <w:rFonts w:cs="Calibri"/>
                <w:color w:val="000000"/>
              </w:rPr>
              <w:t>22.84</w:t>
            </w:r>
          </w:p>
        </w:tc>
        <w:tc>
          <w:tcPr>
            <w:tcW w:w="1416" w:type="dxa"/>
            <w:vAlign w:val="bottom"/>
          </w:tcPr>
          <w:p w14:paraId="3F617C4A" w14:textId="5ED6875D" w:rsidR="000609E6" w:rsidRDefault="000609E6" w:rsidP="000609E6">
            <w:pPr>
              <w:tabs>
                <w:tab w:val="left" w:pos="3360"/>
              </w:tabs>
              <w:ind w:right="7"/>
              <w:rPr>
                <w:sz w:val="24"/>
                <w:szCs w:val="24"/>
              </w:rPr>
            </w:pPr>
            <w:r>
              <w:rPr>
                <w:rFonts w:cs="Calibri"/>
                <w:color w:val="000000"/>
              </w:rPr>
              <w:t>23.41</w:t>
            </w:r>
          </w:p>
        </w:tc>
        <w:tc>
          <w:tcPr>
            <w:tcW w:w="1305" w:type="dxa"/>
            <w:vAlign w:val="bottom"/>
          </w:tcPr>
          <w:p w14:paraId="19EA0797" w14:textId="6713D0CD" w:rsidR="000609E6" w:rsidRDefault="000609E6" w:rsidP="000609E6">
            <w:pPr>
              <w:tabs>
                <w:tab w:val="left" w:pos="3360"/>
              </w:tabs>
              <w:ind w:right="7"/>
              <w:rPr>
                <w:sz w:val="24"/>
                <w:szCs w:val="24"/>
              </w:rPr>
            </w:pPr>
            <w:r>
              <w:rPr>
                <w:rFonts w:cs="Calibri"/>
                <w:color w:val="000000"/>
              </w:rPr>
              <w:t>24.00</w:t>
            </w:r>
          </w:p>
        </w:tc>
        <w:tc>
          <w:tcPr>
            <w:tcW w:w="1305" w:type="dxa"/>
            <w:vAlign w:val="bottom"/>
          </w:tcPr>
          <w:p w14:paraId="4231E420" w14:textId="7E3E3664" w:rsidR="000609E6" w:rsidRDefault="000609E6" w:rsidP="000609E6">
            <w:pPr>
              <w:tabs>
                <w:tab w:val="left" w:pos="3360"/>
              </w:tabs>
              <w:ind w:right="7"/>
              <w:rPr>
                <w:sz w:val="24"/>
                <w:szCs w:val="24"/>
              </w:rPr>
            </w:pPr>
            <w:r>
              <w:rPr>
                <w:rFonts w:cs="Calibri"/>
                <w:color w:val="000000"/>
              </w:rPr>
              <w:t>24.48</w:t>
            </w:r>
          </w:p>
        </w:tc>
        <w:tc>
          <w:tcPr>
            <w:tcW w:w="1305" w:type="dxa"/>
            <w:vAlign w:val="bottom"/>
          </w:tcPr>
          <w:p w14:paraId="0F098947" w14:textId="33B98613" w:rsidR="000609E6" w:rsidRDefault="000609E6" w:rsidP="000609E6">
            <w:pPr>
              <w:tabs>
                <w:tab w:val="left" w:pos="3360"/>
              </w:tabs>
              <w:ind w:right="7"/>
              <w:rPr>
                <w:sz w:val="24"/>
                <w:szCs w:val="24"/>
              </w:rPr>
            </w:pPr>
            <w:r>
              <w:rPr>
                <w:rFonts w:cs="Calibri"/>
                <w:color w:val="000000"/>
              </w:rPr>
              <w:t>24.97</w:t>
            </w:r>
          </w:p>
        </w:tc>
      </w:tr>
      <w:tr w:rsidR="000609E6" w14:paraId="48477100" w14:textId="77777777" w:rsidTr="000609E6">
        <w:tc>
          <w:tcPr>
            <w:tcW w:w="572" w:type="dxa"/>
            <w:vAlign w:val="bottom"/>
          </w:tcPr>
          <w:p w14:paraId="79C40D3C" w14:textId="62A46719"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713CADB5" w14:textId="58142749" w:rsidR="000609E6" w:rsidRDefault="000609E6" w:rsidP="000609E6">
            <w:pPr>
              <w:tabs>
                <w:tab w:val="left" w:pos="3360"/>
              </w:tabs>
              <w:ind w:right="7"/>
              <w:rPr>
                <w:sz w:val="24"/>
                <w:szCs w:val="24"/>
              </w:rPr>
            </w:pPr>
            <w:r>
              <w:rPr>
                <w:rFonts w:cs="Calibri"/>
                <w:color w:val="000000"/>
              </w:rPr>
              <w:t>Cable TV Production Assistant, PT</w:t>
            </w:r>
          </w:p>
        </w:tc>
        <w:tc>
          <w:tcPr>
            <w:tcW w:w="845" w:type="dxa"/>
            <w:vAlign w:val="bottom"/>
          </w:tcPr>
          <w:p w14:paraId="3FE0DCC9" w14:textId="1834095E" w:rsidR="000609E6" w:rsidRDefault="000609E6" w:rsidP="000609E6">
            <w:pPr>
              <w:tabs>
                <w:tab w:val="left" w:pos="3360"/>
              </w:tabs>
              <w:ind w:right="7"/>
              <w:rPr>
                <w:sz w:val="24"/>
                <w:szCs w:val="24"/>
              </w:rPr>
            </w:pPr>
            <w:r>
              <w:rPr>
                <w:rFonts w:cs="Calibri"/>
                <w:color w:val="000000"/>
              </w:rPr>
              <w:t>2</w:t>
            </w:r>
          </w:p>
        </w:tc>
        <w:tc>
          <w:tcPr>
            <w:tcW w:w="1305" w:type="dxa"/>
            <w:vAlign w:val="bottom"/>
          </w:tcPr>
          <w:p w14:paraId="3082D161" w14:textId="6F596888" w:rsidR="000609E6" w:rsidRDefault="000609E6" w:rsidP="000609E6">
            <w:pPr>
              <w:tabs>
                <w:tab w:val="left" w:pos="3360"/>
              </w:tabs>
              <w:ind w:right="7"/>
              <w:rPr>
                <w:sz w:val="24"/>
                <w:szCs w:val="24"/>
              </w:rPr>
            </w:pPr>
            <w:r>
              <w:rPr>
                <w:rFonts w:cs="Calibri"/>
                <w:color w:val="000000"/>
              </w:rPr>
              <w:t>24.07</w:t>
            </w:r>
          </w:p>
        </w:tc>
        <w:tc>
          <w:tcPr>
            <w:tcW w:w="1416" w:type="dxa"/>
            <w:vAlign w:val="bottom"/>
          </w:tcPr>
          <w:p w14:paraId="25A73F38" w14:textId="540C1D3F" w:rsidR="000609E6" w:rsidRDefault="000609E6" w:rsidP="000609E6">
            <w:pPr>
              <w:tabs>
                <w:tab w:val="left" w:pos="3360"/>
              </w:tabs>
              <w:ind w:right="7"/>
              <w:rPr>
                <w:sz w:val="24"/>
                <w:szCs w:val="24"/>
              </w:rPr>
            </w:pPr>
            <w:r>
              <w:rPr>
                <w:rFonts w:cs="Calibri"/>
                <w:color w:val="000000"/>
              </w:rPr>
              <w:t>24.68</w:t>
            </w:r>
          </w:p>
        </w:tc>
        <w:tc>
          <w:tcPr>
            <w:tcW w:w="1305" w:type="dxa"/>
            <w:vAlign w:val="bottom"/>
          </w:tcPr>
          <w:p w14:paraId="1C311E0A" w14:textId="6FCACCD4" w:rsidR="000609E6" w:rsidRDefault="000609E6" w:rsidP="000609E6">
            <w:pPr>
              <w:tabs>
                <w:tab w:val="left" w:pos="3360"/>
              </w:tabs>
              <w:ind w:right="7"/>
              <w:rPr>
                <w:sz w:val="24"/>
                <w:szCs w:val="24"/>
              </w:rPr>
            </w:pPr>
            <w:r>
              <w:rPr>
                <w:rFonts w:cs="Calibri"/>
                <w:color w:val="000000"/>
              </w:rPr>
              <w:t>25.29</w:t>
            </w:r>
          </w:p>
        </w:tc>
        <w:tc>
          <w:tcPr>
            <w:tcW w:w="1305" w:type="dxa"/>
            <w:vAlign w:val="bottom"/>
          </w:tcPr>
          <w:p w14:paraId="235A1F2E" w14:textId="5220E424" w:rsidR="000609E6" w:rsidRDefault="000609E6" w:rsidP="000609E6">
            <w:pPr>
              <w:tabs>
                <w:tab w:val="left" w:pos="3360"/>
              </w:tabs>
              <w:ind w:right="7"/>
              <w:rPr>
                <w:sz w:val="24"/>
                <w:szCs w:val="24"/>
              </w:rPr>
            </w:pPr>
            <w:r>
              <w:rPr>
                <w:rFonts w:cs="Calibri"/>
                <w:color w:val="000000"/>
              </w:rPr>
              <w:t>25.80</w:t>
            </w:r>
          </w:p>
        </w:tc>
        <w:tc>
          <w:tcPr>
            <w:tcW w:w="1305" w:type="dxa"/>
            <w:vAlign w:val="bottom"/>
          </w:tcPr>
          <w:p w14:paraId="536AEE5E" w14:textId="52DD0E1F" w:rsidR="000609E6" w:rsidRDefault="000609E6" w:rsidP="000609E6">
            <w:pPr>
              <w:tabs>
                <w:tab w:val="left" w:pos="3360"/>
              </w:tabs>
              <w:ind w:right="7"/>
              <w:rPr>
                <w:sz w:val="24"/>
                <w:szCs w:val="24"/>
              </w:rPr>
            </w:pPr>
            <w:r>
              <w:rPr>
                <w:rFonts w:cs="Calibri"/>
                <w:color w:val="000000"/>
              </w:rPr>
              <w:t>26.31</w:t>
            </w:r>
          </w:p>
        </w:tc>
      </w:tr>
      <w:tr w:rsidR="000609E6" w14:paraId="295EDA2D" w14:textId="77777777" w:rsidTr="000609E6">
        <w:tc>
          <w:tcPr>
            <w:tcW w:w="572" w:type="dxa"/>
            <w:vAlign w:val="bottom"/>
          </w:tcPr>
          <w:p w14:paraId="77C6F991" w14:textId="67B12778"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27613773" w14:textId="12440C6D" w:rsidR="000609E6" w:rsidRDefault="000609E6" w:rsidP="000609E6">
            <w:pPr>
              <w:tabs>
                <w:tab w:val="left" w:pos="3360"/>
              </w:tabs>
              <w:ind w:right="7"/>
              <w:rPr>
                <w:sz w:val="24"/>
                <w:szCs w:val="24"/>
              </w:rPr>
            </w:pPr>
            <w:r>
              <w:rPr>
                <w:rFonts w:cs="Calibri"/>
                <w:color w:val="000000"/>
              </w:rPr>
              <w:t>Cable TV Production Assistant, PT</w:t>
            </w:r>
          </w:p>
        </w:tc>
        <w:tc>
          <w:tcPr>
            <w:tcW w:w="845" w:type="dxa"/>
            <w:vAlign w:val="bottom"/>
          </w:tcPr>
          <w:p w14:paraId="5798EF59" w14:textId="579D5F4E" w:rsidR="000609E6" w:rsidRDefault="000609E6" w:rsidP="000609E6">
            <w:pPr>
              <w:tabs>
                <w:tab w:val="left" w:pos="3360"/>
              </w:tabs>
              <w:ind w:right="7"/>
              <w:rPr>
                <w:sz w:val="24"/>
                <w:szCs w:val="24"/>
              </w:rPr>
            </w:pPr>
            <w:r>
              <w:rPr>
                <w:rFonts w:cs="Calibri"/>
                <w:color w:val="000000"/>
              </w:rPr>
              <w:t>3</w:t>
            </w:r>
          </w:p>
        </w:tc>
        <w:tc>
          <w:tcPr>
            <w:tcW w:w="1305" w:type="dxa"/>
            <w:vAlign w:val="bottom"/>
          </w:tcPr>
          <w:p w14:paraId="2123087E" w14:textId="05739B53" w:rsidR="000609E6" w:rsidRDefault="000609E6" w:rsidP="000609E6">
            <w:pPr>
              <w:tabs>
                <w:tab w:val="left" w:pos="3360"/>
              </w:tabs>
              <w:ind w:right="7"/>
              <w:rPr>
                <w:sz w:val="24"/>
                <w:szCs w:val="24"/>
              </w:rPr>
            </w:pPr>
            <w:r>
              <w:rPr>
                <w:rFonts w:cs="Calibri"/>
                <w:color w:val="000000"/>
              </w:rPr>
              <w:t>25.33</w:t>
            </w:r>
          </w:p>
        </w:tc>
        <w:tc>
          <w:tcPr>
            <w:tcW w:w="1416" w:type="dxa"/>
            <w:vAlign w:val="bottom"/>
          </w:tcPr>
          <w:p w14:paraId="58099779" w14:textId="3F1A6D62" w:rsidR="000609E6" w:rsidRDefault="000609E6" w:rsidP="000609E6">
            <w:pPr>
              <w:tabs>
                <w:tab w:val="left" w:pos="3360"/>
              </w:tabs>
              <w:ind w:right="7"/>
              <w:rPr>
                <w:sz w:val="24"/>
                <w:szCs w:val="24"/>
              </w:rPr>
            </w:pPr>
            <w:r>
              <w:rPr>
                <w:rFonts w:cs="Calibri"/>
                <w:color w:val="000000"/>
              </w:rPr>
              <w:t>25.96</w:t>
            </w:r>
          </w:p>
        </w:tc>
        <w:tc>
          <w:tcPr>
            <w:tcW w:w="1305" w:type="dxa"/>
            <w:vAlign w:val="bottom"/>
          </w:tcPr>
          <w:p w14:paraId="0304E4A9" w14:textId="73E32536" w:rsidR="000609E6" w:rsidRDefault="000609E6" w:rsidP="000609E6">
            <w:pPr>
              <w:tabs>
                <w:tab w:val="left" w:pos="3360"/>
              </w:tabs>
              <w:ind w:right="7"/>
              <w:rPr>
                <w:sz w:val="24"/>
                <w:szCs w:val="24"/>
              </w:rPr>
            </w:pPr>
            <w:r>
              <w:rPr>
                <w:rFonts w:cs="Calibri"/>
                <w:color w:val="000000"/>
              </w:rPr>
              <w:t>26.61</w:t>
            </w:r>
          </w:p>
        </w:tc>
        <w:tc>
          <w:tcPr>
            <w:tcW w:w="1305" w:type="dxa"/>
            <w:vAlign w:val="bottom"/>
          </w:tcPr>
          <w:p w14:paraId="6DC4E9DA" w14:textId="6C1775EF" w:rsidR="000609E6" w:rsidRDefault="000609E6" w:rsidP="000609E6">
            <w:pPr>
              <w:tabs>
                <w:tab w:val="left" w:pos="3360"/>
              </w:tabs>
              <w:ind w:right="7"/>
              <w:rPr>
                <w:sz w:val="24"/>
                <w:szCs w:val="24"/>
              </w:rPr>
            </w:pPr>
            <w:r>
              <w:rPr>
                <w:rFonts w:cs="Calibri"/>
                <w:color w:val="000000"/>
              </w:rPr>
              <w:t>27.14</w:t>
            </w:r>
          </w:p>
        </w:tc>
        <w:tc>
          <w:tcPr>
            <w:tcW w:w="1305" w:type="dxa"/>
            <w:vAlign w:val="bottom"/>
          </w:tcPr>
          <w:p w14:paraId="364C54D2" w14:textId="5B1452A0" w:rsidR="000609E6" w:rsidRDefault="000609E6" w:rsidP="000609E6">
            <w:pPr>
              <w:tabs>
                <w:tab w:val="left" w:pos="3360"/>
              </w:tabs>
              <w:ind w:right="7"/>
              <w:rPr>
                <w:sz w:val="24"/>
                <w:szCs w:val="24"/>
              </w:rPr>
            </w:pPr>
            <w:r>
              <w:rPr>
                <w:rFonts w:cs="Calibri"/>
                <w:color w:val="000000"/>
              </w:rPr>
              <w:t>27.68</w:t>
            </w:r>
          </w:p>
        </w:tc>
      </w:tr>
      <w:tr w:rsidR="000609E6" w14:paraId="7F3F35CA" w14:textId="77777777" w:rsidTr="000609E6">
        <w:tc>
          <w:tcPr>
            <w:tcW w:w="572" w:type="dxa"/>
            <w:vAlign w:val="bottom"/>
          </w:tcPr>
          <w:p w14:paraId="36E4BAAD" w14:textId="2C38F540"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7FDA5FE0" w14:textId="202561D5" w:rsidR="000609E6" w:rsidRDefault="000609E6" w:rsidP="000609E6">
            <w:pPr>
              <w:tabs>
                <w:tab w:val="left" w:pos="3360"/>
              </w:tabs>
              <w:ind w:right="7"/>
              <w:rPr>
                <w:sz w:val="24"/>
                <w:szCs w:val="24"/>
              </w:rPr>
            </w:pPr>
            <w:r>
              <w:rPr>
                <w:rFonts w:cs="Calibri"/>
                <w:color w:val="000000"/>
              </w:rPr>
              <w:t>Cable TV Production Assistant, PT</w:t>
            </w:r>
          </w:p>
        </w:tc>
        <w:tc>
          <w:tcPr>
            <w:tcW w:w="845" w:type="dxa"/>
            <w:vAlign w:val="bottom"/>
          </w:tcPr>
          <w:p w14:paraId="779D1D31" w14:textId="5526EA17" w:rsidR="000609E6" w:rsidRDefault="000609E6" w:rsidP="000609E6">
            <w:pPr>
              <w:tabs>
                <w:tab w:val="left" w:pos="3360"/>
              </w:tabs>
              <w:ind w:right="7"/>
              <w:rPr>
                <w:sz w:val="24"/>
                <w:szCs w:val="24"/>
              </w:rPr>
            </w:pPr>
            <w:r>
              <w:rPr>
                <w:rFonts w:cs="Calibri"/>
                <w:color w:val="000000"/>
              </w:rPr>
              <w:t>4</w:t>
            </w:r>
          </w:p>
        </w:tc>
        <w:tc>
          <w:tcPr>
            <w:tcW w:w="1305" w:type="dxa"/>
            <w:vAlign w:val="bottom"/>
          </w:tcPr>
          <w:p w14:paraId="6175D4B7" w14:textId="35B2A742" w:rsidR="000609E6" w:rsidRDefault="000609E6" w:rsidP="000609E6">
            <w:pPr>
              <w:tabs>
                <w:tab w:val="left" w:pos="3360"/>
              </w:tabs>
              <w:ind w:right="7"/>
              <w:rPr>
                <w:sz w:val="24"/>
                <w:szCs w:val="24"/>
              </w:rPr>
            </w:pPr>
            <w:r>
              <w:rPr>
                <w:rFonts w:cs="Calibri"/>
                <w:color w:val="000000"/>
              </w:rPr>
              <w:t>26.66</w:t>
            </w:r>
          </w:p>
        </w:tc>
        <w:tc>
          <w:tcPr>
            <w:tcW w:w="1416" w:type="dxa"/>
            <w:vAlign w:val="bottom"/>
          </w:tcPr>
          <w:p w14:paraId="006E4A53" w14:textId="21C74E5E" w:rsidR="000609E6" w:rsidRDefault="000609E6" w:rsidP="000609E6">
            <w:pPr>
              <w:tabs>
                <w:tab w:val="left" w:pos="3360"/>
              </w:tabs>
              <w:ind w:right="7"/>
              <w:rPr>
                <w:sz w:val="24"/>
                <w:szCs w:val="24"/>
              </w:rPr>
            </w:pPr>
            <w:r>
              <w:rPr>
                <w:rFonts w:cs="Calibri"/>
                <w:color w:val="000000"/>
              </w:rPr>
              <w:t>27.33</w:t>
            </w:r>
          </w:p>
        </w:tc>
        <w:tc>
          <w:tcPr>
            <w:tcW w:w="1305" w:type="dxa"/>
            <w:vAlign w:val="bottom"/>
          </w:tcPr>
          <w:p w14:paraId="2225FD77" w14:textId="7616393F" w:rsidR="000609E6" w:rsidRDefault="000609E6" w:rsidP="000609E6">
            <w:pPr>
              <w:tabs>
                <w:tab w:val="left" w:pos="3360"/>
              </w:tabs>
              <w:ind w:right="7"/>
              <w:rPr>
                <w:sz w:val="24"/>
                <w:szCs w:val="24"/>
              </w:rPr>
            </w:pPr>
            <w:r>
              <w:rPr>
                <w:rFonts w:cs="Calibri"/>
                <w:color w:val="000000"/>
              </w:rPr>
              <w:t>28.01</w:t>
            </w:r>
          </w:p>
        </w:tc>
        <w:tc>
          <w:tcPr>
            <w:tcW w:w="1305" w:type="dxa"/>
            <w:vAlign w:val="bottom"/>
          </w:tcPr>
          <w:p w14:paraId="26797142" w14:textId="4D9F2291" w:rsidR="000609E6" w:rsidRDefault="000609E6" w:rsidP="000609E6">
            <w:pPr>
              <w:tabs>
                <w:tab w:val="left" w:pos="3360"/>
              </w:tabs>
              <w:ind w:right="7"/>
              <w:rPr>
                <w:sz w:val="24"/>
                <w:szCs w:val="24"/>
              </w:rPr>
            </w:pPr>
            <w:r>
              <w:rPr>
                <w:rFonts w:cs="Calibri"/>
                <w:color w:val="000000"/>
              </w:rPr>
              <w:t>28.57</w:t>
            </w:r>
          </w:p>
        </w:tc>
        <w:tc>
          <w:tcPr>
            <w:tcW w:w="1305" w:type="dxa"/>
            <w:vAlign w:val="bottom"/>
          </w:tcPr>
          <w:p w14:paraId="1BFACAB5" w14:textId="6CFDF81A" w:rsidR="000609E6" w:rsidRDefault="000609E6" w:rsidP="000609E6">
            <w:pPr>
              <w:tabs>
                <w:tab w:val="left" w:pos="3360"/>
              </w:tabs>
              <w:ind w:right="7"/>
              <w:rPr>
                <w:sz w:val="24"/>
                <w:szCs w:val="24"/>
              </w:rPr>
            </w:pPr>
            <w:r>
              <w:rPr>
                <w:rFonts w:cs="Calibri"/>
                <w:color w:val="000000"/>
              </w:rPr>
              <w:t>29.14</w:t>
            </w:r>
          </w:p>
        </w:tc>
      </w:tr>
      <w:tr w:rsidR="000609E6" w14:paraId="55B9F4CB" w14:textId="77777777" w:rsidTr="000609E6">
        <w:tc>
          <w:tcPr>
            <w:tcW w:w="572" w:type="dxa"/>
            <w:vAlign w:val="bottom"/>
          </w:tcPr>
          <w:p w14:paraId="36FF7923" w14:textId="256E0DFB"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01D7016B" w14:textId="0A1B22C4" w:rsidR="000609E6" w:rsidRDefault="000609E6" w:rsidP="000609E6">
            <w:pPr>
              <w:tabs>
                <w:tab w:val="left" w:pos="3360"/>
              </w:tabs>
              <w:ind w:right="7"/>
              <w:rPr>
                <w:sz w:val="24"/>
                <w:szCs w:val="24"/>
              </w:rPr>
            </w:pPr>
            <w:r>
              <w:rPr>
                <w:rFonts w:cs="Calibri"/>
                <w:color w:val="000000"/>
              </w:rPr>
              <w:t>Cable TV Production Assistant, PT</w:t>
            </w:r>
          </w:p>
        </w:tc>
        <w:tc>
          <w:tcPr>
            <w:tcW w:w="845" w:type="dxa"/>
            <w:vAlign w:val="bottom"/>
          </w:tcPr>
          <w:p w14:paraId="305E2736" w14:textId="4E116A3E" w:rsidR="000609E6" w:rsidRDefault="000609E6" w:rsidP="000609E6">
            <w:pPr>
              <w:tabs>
                <w:tab w:val="left" w:pos="3360"/>
              </w:tabs>
              <w:ind w:right="7"/>
              <w:rPr>
                <w:sz w:val="24"/>
                <w:szCs w:val="24"/>
              </w:rPr>
            </w:pPr>
            <w:r>
              <w:rPr>
                <w:rFonts w:cs="Calibri"/>
                <w:color w:val="000000"/>
              </w:rPr>
              <w:t>5</w:t>
            </w:r>
          </w:p>
        </w:tc>
        <w:tc>
          <w:tcPr>
            <w:tcW w:w="1305" w:type="dxa"/>
            <w:vAlign w:val="bottom"/>
          </w:tcPr>
          <w:p w14:paraId="27130515" w14:textId="6623FF12" w:rsidR="000609E6" w:rsidRDefault="000609E6" w:rsidP="000609E6">
            <w:pPr>
              <w:tabs>
                <w:tab w:val="left" w:pos="3360"/>
              </w:tabs>
              <w:ind w:right="7"/>
              <w:rPr>
                <w:sz w:val="24"/>
                <w:szCs w:val="24"/>
              </w:rPr>
            </w:pPr>
            <w:r>
              <w:rPr>
                <w:rFonts w:cs="Calibri"/>
                <w:color w:val="000000"/>
              </w:rPr>
              <w:t>28.04</w:t>
            </w:r>
          </w:p>
        </w:tc>
        <w:tc>
          <w:tcPr>
            <w:tcW w:w="1416" w:type="dxa"/>
            <w:vAlign w:val="bottom"/>
          </w:tcPr>
          <w:p w14:paraId="1FB6C588" w14:textId="0DFD38AC" w:rsidR="000609E6" w:rsidRDefault="000609E6" w:rsidP="000609E6">
            <w:pPr>
              <w:tabs>
                <w:tab w:val="left" w:pos="3360"/>
              </w:tabs>
              <w:ind w:right="7"/>
              <w:rPr>
                <w:sz w:val="24"/>
                <w:szCs w:val="24"/>
              </w:rPr>
            </w:pPr>
            <w:r>
              <w:rPr>
                <w:rFonts w:cs="Calibri"/>
                <w:color w:val="000000"/>
              </w:rPr>
              <w:t>28.74</w:t>
            </w:r>
          </w:p>
        </w:tc>
        <w:tc>
          <w:tcPr>
            <w:tcW w:w="1305" w:type="dxa"/>
            <w:vAlign w:val="bottom"/>
          </w:tcPr>
          <w:p w14:paraId="41C4B026" w14:textId="4673DDE0" w:rsidR="000609E6" w:rsidRDefault="000609E6" w:rsidP="000609E6">
            <w:pPr>
              <w:tabs>
                <w:tab w:val="left" w:pos="3360"/>
              </w:tabs>
              <w:ind w:right="7"/>
              <w:rPr>
                <w:sz w:val="24"/>
                <w:szCs w:val="24"/>
              </w:rPr>
            </w:pPr>
            <w:r>
              <w:rPr>
                <w:rFonts w:cs="Calibri"/>
                <w:color w:val="000000"/>
              </w:rPr>
              <w:t>29.46</w:t>
            </w:r>
          </w:p>
        </w:tc>
        <w:tc>
          <w:tcPr>
            <w:tcW w:w="1305" w:type="dxa"/>
            <w:vAlign w:val="bottom"/>
          </w:tcPr>
          <w:p w14:paraId="31A66F0F" w14:textId="6613A779" w:rsidR="000609E6" w:rsidRDefault="000609E6" w:rsidP="000609E6">
            <w:pPr>
              <w:tabs>
                <w:tab w:val="left" w:pos="3360"/>
              </w:tabs>
              <w:ind w:right="7"/>
              <w:rPr>
                <w:sz w:val="24"/>
                <w:szCs w:val="24"/>
              </w:rPr>
            </w:pPr>
            <w:r>
              <w:rPr>
                <w:rFonts w:cs="Calibri"/>
                <w:color w:val="000000"/>
              </w:rPr>
              <w:t>30.05</w:t>
            </w:r>
          </w:p>
        </w:tc>
        <w:tc>
          <w:tcPr>
            <w:tcW w:w="1305" w:type="dxa"/>
            <w:vAlign w:val="bottom"/>
          </w:tcPr>
          <w:p w14:paraId="58FF5057" w14:textId="1B0CC9A4" w:rsidR="000609E6" w:rsidRDefault="000609E6" w:rsidP="000609E6">
            <w:pPr>
              <w:tabs>
                <w:tab w:val="left" w:pos="3360"/>
              </w:tabs>
              <w:ind w:right="7"/>
              <w:rPr>
                <w:sz w:val="24"/>
                <w:szCs w:val="24"/>
              </w:rPr>
            </w:pPr>
            <w:r>
              <w:rPr>
                <w:rFonts w:cs="Calibri"/>
                <w:color w:val="000000"/>
              </w:rPr>
              <w:t>30.65</w:t>
            </w:r>
          </w:p>
        </w:tc>
      </w:tr>
      <w:tr w:rsidR="000609E6" w14:paraId="59D47225" w14:textId="77777777" w:rsidTr="000609E6">
        <w:tc>
          <w:tcPr>
            <w:tcW w:w="572" w:type="dxa"/>
            <w:vAlign w:val="bottom"/>
          </w:tcPr>
          <w:p w14:paraId="59F0EBC2" w14:textId="5D0D9E6C"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0A914D6B" w14:textId="6E83846D" w:rsidR="000609E6" w:rsidRDefault="000609E6" w:rsidP="000609E6">
            <w:pPr>
              <w:tabs>
                <w:tab w:val="left" w:pos="3360"/>
              </w:tabs>
              <w:ind w:right="7"/>
              <w:rPr>
                <w:sz w:val="24"/>
                <w:szCs w:val="24"/>
              </w:rPr>
            </w:pPr>
            <w:r>
              <w:rPr>
                <w:rFonts w:cs="Calibri"/>
                <w:color w:val="000000"/>
              </w:rPr>
              <w:t>Camp Caretaker</w:t>
            </w:r>
          </w:p>
        </w:tc>
        <w:tc>
          <w:tcPr>
            <w:tcW w:w="845" w:type="dxa"/>
            <w:vAlign w:val="bottom"/>
          </w:tcPr>
          <w:p w14:paraId="0353B07B" w14:textId="467C38B7" w:rsidR="000609E6" w:rsidRDefault="000609E6" w:rsidP="000609E6">
            <w:pPr>
              <w:tabs>
                <w:tab w:val="left" w:pos="3360"/>
              </w:tabs>
              <w:ind w:right="7"/>
              <w:rPr>
                <w:sz w:val="24"/>
                <w:szCs w:val="24"/>
              </w:rPr>
            </w:pPr>
            <w:r>
              <w:rPr>
                <w:rFonts w:cs="Calibri"/>
                <w:color w:val="000000"/>
              </w:rPr>
              <w:t>1</w:t>
            </w:r>
          </w:p>
        </w:tc>
        <w:tc>
          <w:tcPr>
            <w:tcW w:w="1305" w:type="dxa"/>
            <w:vAlign w:val="bottom"/>
          </w:tcPr>
          <w:p w14:paraId="3CA61169" w14:textId="54A055A5" w:rsidR="000609E6" w:rsidRDefault="000609E6" w:rsidP="000609E6">
            <w:pPr>
              <w:tabs>
                <w:tab w:val="left" w:pos="3360"/>
              </w:tabs>
              <w:ind w:right="7"/>
              <w:rPr>
                <w:sz w:val="24"/>
                <w:szCs w:val="24"/>
              </w:rPr>
            </w:pPr>
            <w:r>
              <w:rPr>
                <w:rFonts w:cs="Calibri"/>
                <w:color w:val="000000"/>
              </w:rPr>
              <w:t>33.69</w:t>
            </w:r>
          </w:p>
        </w:tc>
        <w:tc>
          <w:tcPr>
            <w:tcW w:w="1416" w:type="dxa"/>
            <w:vAlign w:val="bottom"/>
          </w:tcPr>
          <w:p w14:paraId="49F6C1DD" w14:textId="26027635" w:rsidR="000609E6" w:rsidRDefault="000609E6" w:rsidP="000609E6">
            <w:pPr>
              <w:tabs>
                <w:tab w:val="left" w:pos="3360"/>
              </w:tabs>
              <w:ind w:right="7"/>
              <w:rPr>
                <w:sz w:val="24"/>
                <w:szCs w:val="24"/>
              </w:rPr>
            </w:pPr>
            <w:r>
              <w:rPr>
                <w:rFonts w:cs="Calibri"/>
                <w:color w:val="000000"/>
              </w:rPr>
              <w:t>34.53</w:t>
            </w:r>
          </w:p>
        </w:tc>
        <w:tc>
          <w:tcPr>
            <w:tcW w:w="1305" w:type="dxa"/>
            <w:vAlign w:val="bottom"/>
          </w:tcPr>
          <w:p w14:paraId="1A78082A" w14:textId="477D8BDF" w:rsidR="000609E6" w:rsidRDefault="000609E6" w:rsidP="000609E6">
            <w:pPr>
              <w:tabs>
                <w:tab w:val="left" w:pos="3360"/>
              </w:tabs>
              <w:ind w:right="7"/>
              <w:rPr>
                <w:sz w:val="24"/>
                <w:szCs w:val="24"/>
              </w:rPr>
            </w:pPr>
            <w:r>
              <w:rPr>
                <w:rFonts w:cs="Calibri"/>
                <w:color w:val="000000"/>
              </w:rPr>
              <w:t>35.39</w:t>
            </w:r>
          </w:p>
        </w:tc>
        <w:tc>
          <w:tcPr>
            <w:tcW w:w="1305" w:type="dxa"/>
            <w:vAlign w:val="bottom"/>
          </w:tcPr>
          <w:p w14:paraId="09DDF4AD" w14:textId="366BC1D4" w:rsidR="000609E6" w:rsidRDefault="000609E6" w:rsidP="000609E6">
            <w:pPr>
              <w:tabs>
                <w:tab w:val="left" w:pos="3360"/>
              </w:tabs>
              <w:ind w:right="7"/>
              <w:rPr>
                <w:sz w:val="24"/>
                <w:szCs w:val="24"/>
              </w:rPr>
            </w:pPr>
            <w:r>
              <w:rPr>
                <w:rFonts w:cs="Calibri"/>
                <w:color w:val="000000"/>
              </w:rPr>
              <w:t>36.10</w:t>
            </w:r>
          </w:p>
        </w:tc>
        <w:tc>
          <w:tcPr>
            <w:tcW w:w="1305" w:type="dxa"/>
            <w:vAlign w:val="bottom"/>
          </w:tcPr>
          <w:p w14:paraId="230033EB" w14:textId="5EF7B75B" w:rsidR="000609E6" w:rsidRDefault="000609E6" w:rsidP="000609E6">
            <w:pPr>
              <w:tabs>
                <w:tab w:val="left" w:pos="3360"/>
              </w:tabs>
              <w:ind w:right="7"/>
              <w:rPr>
                <w:sz w:val="24"/>
                <w:szCs w:val="24"/>
              </w:rPr>
            </w:pPr>
            <w:r>
              <w:rPr>
                <w:rFonts w:cs="Calibri"/>
                <w:color w:val="000000"/>
              </w:rPr>
              <w:t>36.82</w:t>
            </w:r>
          </w:p>
        </w:tc>
      </w:tr>
      <w:tr w:rsidR="000609E6" w14:paraId="55F4F589" w14:textId="77777777" w:rsidTr="000609E6">
        <w:tc>
          <w:tcPr>
            <w:tcW w:w="572" w:type="dxa"/>
            <w:vAlign w:val="bottom"/>
          </w:tcPr>
          <w:p w14:paraId="462BE2FD" w14:textId="6758ECF4"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1CAFCCD1" w14:textId="59873BE8" w:rsidR="000609E6" w:rsidRDefault="000609E6" w:rsidP="000609E6">
            <w:pPr>
              <w:tabs>
                <w:tab w:val="left" w:pos="3360"/>
              </w:tabs>
              <w:ind w:right="7"/>
              <w:rPr>
                <w:sz w:val="24"/>
                <w:szCs w:val="24"/>
              </w:rPr>
            </w:pPr>
            <w:r>
              <w:rPr>
                <w:rFonts w:cs="Calibri"/>
                <w:color w:val="000000"/>
              </w:rPr>
              <w:t>Camp Caretaker</w:t>
            </w:r>
          </w:p>
        </w:tc>
        <w:tc>
          <w:tcPr>
            <w:tcW w:w="845" w:type="dxa"/>
            <w:vAlign w:val="bottom"/>
          </w:tcPr>
          <w:p w14:paraId="1F513DA7" w14:textId="3412295F" w:rsidR="000609E6" w:rsidRDefault="000609E6" w:rsidP="000609E6">
            <w:pPr>
              <w:tabs>
                <w:tab w:val="left" w:pos="3360"/>
              </w:tabs>
              <w:ind w:right="7"/>
              <w:rPr>
                <w:sz w:val="24"/>
                <w:szCs w:val="24"/>
              </w:rPr>
            </w:pPr>
            <w:r>
              <w:rPr>
                <w:rFonts w:cs="Calibri"/>
                <w:color w:val="000000"/>
              </w:rPr>
              <w:t>2</w:t>
            </w:r>
          </w:p>
        </w:tc>
        <w:tc>
          <w:tcPr>
            <w:tcW w:w="1305" w:type="dxa"/>
            <w:vAlign w:val="bottom"/>
          </w:tcPr>
          <w:p w14:paraId="0AB6ED56" w14:textId="604219FD" w:rsidR="000609E6" w:rsidRDefault="000609E6" w:rsidP="000609E6">
            <w:pPr>
              <w:tabs>
                <w:tab w:val="left" w:pos="3360"/>
              </w:tabs>
              <w:ind w:right="7"/>
              <w:rPr>
                <w:sz w:val="24"/>
                <w:szCs w:val="24"/>
              </w:rPr>
            </w:pPr>
            <w:r>
              <w:rPr>
                <w:rFonts w:cs="Calibri"/>
                <w:color w:val="000000"/>
              </w:rPr>
              <w:t>35.46</w:t>
            </w:r>
          </w:p>
        </w:tc>
        <w:tc>
          <w:tcPr>
            <w:tcW w:w="1416" w:type="dxa"/>
            <w:vAlign w:val="bottom"/>
          </w:tcPr>
          <w:p w14:paraId="26BBC287" w14:textId="62EBE962" w:rsidR="000609E6" w:rsidRDefault="000609E6" w:rsidP="000609E6">
            <w:pPr>
              <w:tabs>
                <w:tab w:val="left" w:pos="3360"/>
              </w:tabs>
              <w:ind w:right="7"/>
              <w:rPr>
                <w:sz w:val="24"/>
                <w:szCs w:val="24"/>
              </w:rPr>
            </w:pPr>
            <w:r>
              <w:rPr>
                <w:rFonts w:cs="Calibri"/>
                <w:color w:val="000000"/>
              </w:rPr>
              <w:t>36.34</w:t>
            </w:r>
          </w:p>
        </w:tc>
        <w:tc>
          <w:tcPr>
            <w:tcW w:w="1305" w:type="dxa"/>
            <w:vAlign w:val="bottom"/>
          </w:tcPr>
          <w:p w14:paraId="0C22770F" w14:textId="0F6532B7" w:rsidR="000609E6" w:rsidRDefault="000609E6" w:rsidP="000609E6">
            <w:pPr>
              <w:tabs>
                <w:tab w:val="left" w:pos="3360"/>
              </w:tabs>
              <w:ind w:right="7"/>
              <w:rPr>
                <w:sz w:val="24"/>
                <w:szCs w:val="24"/>
              </w:rPr>
            </w:pPr>
            <w:r>
              <w:rPr>
                <w:rFonts w:cs="Calibri"/>
                <w:color w:val="000000"/>
              </w:rPr>
              <w:t>37.25</w:t>
            </w:r>
          </w:p>
        </w:tc>
        <w:tc>
          <w:tcPr>
            <w:tcW w:w="1305" w:type="dxa"/>
            <w:vAlign w:val="bottom"/>
          </w:tcPr>
          <w:p w14:paraId="213E2EE7" w14:textId="38574F5A" w:rsidR="000609E6" w:rsidRDefault="000609E6" w:rsidP="000609E6">
            <w:pPr>
              <w:tabs>
                <w:tab w:val="left" w:pos="3360"/>
              </w:tabs>
              <w:ind w:right="7"/>
              <w:rPr>
                <w:sz w:val="24"/>
                <w:szCs w:val="24"/>
              </w:rPr>
            </w:pPr>
            <w:r>
              <w:rPr>
                <w:rFonts w:cs="Calibri"/>
                <w:color w:val="000000"/>
              </w:rPr>
              <w:t>38.00</w:t>
            </w:r>
          </w:p>
        </w:tc>
        <w:tc>
          <w:tcPr>
            <w:tcW w:w="1305" w:type="dxa"/>
            <w:vAlign w:val="bottom"/>
          </w:tcPr>
          <w:p w14:paraId="699A0D16" w14:textId="088C045E" w:rsidR="000609E6" w:rsidRDefault="000609E6" w:rsidP="000609E6">
            <w:pPr>
              <w:tabs>
                <w:tab w:val="left" w:pos="3360"/>
              </w:tabs>
              <w:ind w:right="7"/>
              <w:rPr>
                <w:sz w:val="24"/>
                <w:szCs w:val="24"/>
              </w:rPr>
            </w:pPr>
            <w:r>
              <w:rPr>
                <w:rFonts w:cs="Calibri"/>
                <w:color w:val="000000"/>
              </w:rPr>
              <w:t>38.76</w:t>
            </w:r>
          </w:p>
        </w:tc>
      </w:tr>
      <w:tr w:rsidR="000609E6" w14:paraId="1C0B9EBB" w14:textId="77777777" w:rsidTr="000609E6">
        <w:tc>
          <w:tcPr>
            <w:tcW w:w="572" w:type="dxa"/>
            <w:vAlign w:val="bottom"/>
          </w:tcPr>
          <w:p w14:paraId="317C5BDE" w14:textId="32E97A81"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0ADD17FD" w14:textId="420D79F5" w:rsidR="000609E6" w:rsidRDefault="000609E6" w:rsidP="000609E6">
            <w:pPr>
              <w:tabs>
                <w:tab w:val="left" w:pos="3360"/>
              </w:tabs>
              <w:ind w:right="7"/>
              <w:rPr>
                <w:sz w:val="24"/>
                <w:szCs w:val="24"/>
              </w:rPr>
            </w:pPr>
            <w:r>
              <w:rPr>
                <w:rFonts w:cs="Calibri"/>
                <w:color w:val="000000"/>
              </w:rPr>
              <w:t>Camp Caretaker</w:t>
            </w:r>
          </w:p>
        </w:tc>
        <w:tc>
          <w:tcPr>
            <w:tcW w:w="845" w:type="dxa"/>
            <w:vAlign w:val="bottom"/>
          </w:tcPr>
          <w:p w14:paraId="5EEDEB32" w14:textId="1A0C96B4" w:rsidR="000609E6" w:rsidRDefault="000609E6" w:rsidP="000609E6">
            <w:pPr>
              <w:tabs>
                <w:tab w:val="left" w:pos="3360"/>
              </w:tabs>
              <w:ind w:right="7"/>
              <w:rPr>
                <w:sz w:val="24"/>
                <w:szCs w:val="24"/>
              </w:rPr>
            </w:pPr>
            <w:r>
              <w:rPr>
                <w:rFonts w:cs="Calibri"/>
                <w:color w:val="000000"/>
              </w:rPr>
              <w:t>3</w:t>
            </w:r>
          </w:p>
        </w:tc>
        <w:tc>
          <w:tcPr>
            <w:tcW w:w="1305" w:type="dxa"/>
            <w:vAlign w:val="bottom"/>
          </w:tcPr>
          <w:p w14:paraId="6864D665" w14:textId="7E90475D" w:rsidR="000609E6" w:rsidRDefault="000609E6" w:rsidP="000609E6">
            <w:pPr>
              <w:tabs>
                <w:tab w:val="left" w:pos="3360"/>
              </w:tabs>
              <w:ind w:right="7"/>
              <w:rPr>
                <w:sz w:val="24"/>
                <w:szCs w:val="24"/>
              </w:rPr>
            </w:pPr>
            <w:r>
              <w:rPr>
                <w:rFonts w:cs="Calibri"/>
                <w:color w:val="000000"/>
              </w:rPr>
              <w:t>37.33</w:t>
            </w:r>
          </w:p>
        </w:tc>
        <w:tc>
          <w:tcPr>
            <w:tcW w:w="1416" w:type="dxa"/>
            <w:vAlign w:val="bottom"/>
          </w:tcPr>
          <w:p w14:paraId="7F81DCD8" w14:textId="000EA3FD" w:rsidR="000609E6" w:rsidRDefault="000609E6" w:rsidP="000609E6">
            <w:pPr>
              <w:tabs>
                <w:tab w:val="left" w:pos="3360"/>
              </w:tabs>
              <w:ind w:right="7"/>
              <w:rPr>
                <w:sz w:val="24"/>
                <w:szCs w:val="24"/>
              </w:rPr>
            </w:pPr>
            <w:r>
              <w:rPr>
                <w:rFonts w:cs="Calibri"/>
                <w:color w:val="000000"/>
              </w:rPr>
              <w:t>38.26</w:t>
            </w:r>
          </w:p>
        </w:tc>
        <w:tc>
          <w:tcPr>
            <w:tcW w:w="1305" w:type="dxa"/>
            <w:vAlign w:val="bottom"/>
          </w:tcPr>
          <w:p w14:paraId="340249D9" w14:textId="4CB5D549" w:rsidR="000609E6" w:rsidRDefault="000609E6" w:rsidP="000609E6">
            <w:pPr>
              <w:tabs>
                <w:tab w:val="left" w:pos="3360"/>
              </w:tabs>
              <w:ind w:right="7"/>
              <w:rPr>
                <w:sz w:val="24"/>
                <w:szCs w:val="24"/>
              </w:rPr>
            </w:pPr>
            <w:r>
              <w:rPr>
                <w:rFonts w:cs="Calibri"/>
                <w:color w:val="000000"/>
              </w:rPr>
              <w:t>39.22</w:t>
            </w:r>
          </w:p>
        </w:tc>
        <w:tc>
          <w:tcPr>
            <w:tcW w:w="1305" w:type="dxa"/>
            <w:vAlign w:val="bottom"/>
          </w:tcPr>
          <w:p w14:paraId="56D7DB94" w14:textId="76C42A15" w:rsidR="000609E6" w:rsidRDefault="000609E6" w:rsidP="000609E6">
            <w:pPr>
              <w:tabs>
                <w:tab w:val="left" w:pos="3360"/>
              </w:tabs>
              <w:ind w:right="7"/>
              <w:rPr>
                <w:sz w:val="24"/>
                <w:szCs w:val="24"/>
              </w:rPr>
            </w:pPr>
            <w:r>
              <w:rPr>
                <w:rFonts w:cs="Calibri"/>
                <w:color w:val="000000"/>
              </w:rPr>
              <w:t>40.00</w:t>
            </w:r>
          </w:p>
        </w:tc>
        <w:tc>
          <w:tcPr>
            <w:tcW w:w="1305" w:type="dxa"/>
            <w:vAlign w:val="bottom"/>
          </w:tcPr>
          <w:p w14:paraId="320F9D20" w14:textId="5E8F69ED" w:rsidR="000609E6" w:rsidRDefault="000609E6" w:rsidP="000609E6">
            <w:pPr>
              <w:tabs>
                <w:tab w:val="left" w:pos="3360"/>
              </w:tabs>
              <w:ind w:right="7"/>
              <w:rPr>
                <w:sz w:val="24"/>
                <w:szCs w:val="24"/>
              </w:rPr>
            </w:pPr>
            <w:r>
              <w:rPr>
                <w:rFonts w:cs="Calibri"/>
                <w:color w:val="000000"/>
              </w:rPr>
              <w:t>40.80</w:t>
            </w:r>
          </w:p>
        </w:tc>
      </w:tr>
      <w:tr w:rsidR="000609E6" w14:paraId="32ACC72C" w14:textId="77777777" w:rsidTr="000609E6">
        <w:tc>
          <w:tcPr>
            <w:tcW w:w="572" w:type="dxa"/>
            <w:vAlign w:val="bottom"/>
          </w:tcPr>
          <w:p w14:paraId="04D53811" w14:textId="40DEDD3D"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02D48646" w14:textId="40DA4E7E" w:rsidR="000609E6" w:rsidRDefault="000609E6" w:rsidP="000609E6">
            <w:pPr>
              <w:tabs>
                <w:tab w:val="left" w:pos="3360"/>
              </w:tabs>
              <w:ind w:right="7"/>
              <w:rPr>
                <w:sz w:val="24"/>
                <w:szCs w:val="24"/>
              </w:rPr>
            </w:pPr>
            <w:r>
              <w:rPr>
                <w:rFonts w:cs="Calibri"/>
                <w:color w:val="000000"/>
              </w:rPr>
              <w:t>Camp Caretaker</w:t>
            </w:r>
          </w:p>
        </w:tc>
        <w:tc>
          <w:tcPr>
            <w:tcW w:w="845" w:type="dxa"/>
            <w:vAlign w:val="bottom"/>
          </w:tcPr>
          <w:p w14:paraId="2E2FD158" w14:textId="12020FBE" w:rsidR="000609E6" w:rsidRDefault="000609E6" w:rsidP="000609E6">
            <w:pPr>
              <w:tabs>
                <w:tab w:val="left" w:pos="3360"/>
              </w:tabs>
              <w:ind w:right="7"/>
              <w:rPr>
                <w:sz w:val="24"/>
                <w:szCs w:val="24"/>
              </w:rPr>
            </w:pPr>
            <w:r>
              <w:rPr>
                <w:rFonts w:cs="Calibri"/>
                <w:color w:val="000000"/>
              </w:rPr>
              <w:t>4</w:t>
            </w:r>
          </w:p>
        </w:tc>
        <w:tc>
          <w:tcPr>
            <w:tcW w:w="1305" w:type="dxa"/>
            <w:vAlign w:val="bottom"/>
          </w:tcPr>
          <w:p w14:paraId="7B7EF35C" w14:textId="3EDFA481" w:rsidR="000609E6" w:rsidRDefault="000609E6" w:rsidP="000609E6">
            <w:pPr>
              <w:tabs>
                <w:tab w:val="left" w:pos="3360"/>
              </w:tabs>
              <w:ind w:right="7"/>
              <w:rPr>
                <w:sz w:val="24"/>
                <w:szCs w:val="24"/>
              </w:rPr>
            </w:pPr>
            <w:r>
              <w:rPr>
                <w:rFonts w:cs="Calibri"/>
                <w:color w:val="000000"/>
              </w:rPr>
              <w:t>39.30</w:t>
            </w:r>
          </w:p>
        </w:tc>
        <w:tc>
          <w:tcPr>
            <w:tcW w:w="1416" w:type="dxa"/>
            <w:vAlign w:val="bottom"/>
          </w:tcPr>
          <w:p w14:paraId="504B11D3" w14:textId="24B6C8EC" w:rsidR="000609E6" w:rsidRDefault="000609E6" w:rsidP="000609E6">
            <w:pPr>
              <w:tabs>
                <w:tab w:val="left" w:pos="3360"/>
              </w:tabs>
              <w:ind w:right="7"/>
              <w:rPr>
                <w:sz w:val="24"/>
                <w:szCs w:val="24"/>
              </w:rPr>
            </w:pPr>
            <w:r>
              <w:rPr>
                <w:rFonts w:cs="Calibri"/>
                <w:color w:val="000000"/>
              </w:rPr>
              <w:t>40.28</w:t>
            </w:r>
          </w:p>
        </w:tc>
        <w:tc>
          <w:tcPr>
            <w:tcW w:w="1305" w:type="dxa"/>
            <w:vAlign w:val="bottom"/>
          </w:tcPr>
          <w:p w14:paraId="6AF799CD" w14:textId="1346DA55" w:rsidR="000609E6" w:rsidRDefault="000609E6" w:rsidP="000609E6">
            <w:pPr>
              <w:tabs>
                <w:tab w:val="left" w:pos="3360"/>
              </w:tabs>
              <w:ind w:right="7"/>
              <w:rPr>
                <w:sz w:val="24"/>
                <w:szCs w:val="24"/>
              </w:rPr>
            </w:pPr>
            <w:r>
              <w:rPr>
                <w:rFonts w:cs="Calibri"/>
                <w:color w:val="000000"/>
              </w:rPr>
              <w:t>41.28</w:t>
            </w:r>
          </w:p>
        </w:tc>
        <w:tc>
          <w:tcPr>
            <w:tcW w:w="1305" w:type="dxa"/>
            <w:vAlign w:val="bottom"/>
          </w:tcPr>
          <w:p w14:paraId="37D4389F" w14:textId="2032A521" w:rsidR="000609E6" w:rsidRDefault="000609E6" w:rsidP="000609E6">
            <w:pPr>
              <w:tabs>
                <w:tab w:val="left" w:pos="3360"/>
              </w:tabs>
              <w:ind w:right="7"/>
              <w:rPr>
                <w:sz w:val="24"/>
                <w:szCs w:val="24"/>
              </w:rPr>
            </w:pPr>
            <w:r>
              <w:rPr>
                <w:rFonts w:cs="Calibri"/>
                <w:color w:val="000000"/>
              </w:rPr>
              <w:t>42.11</w:t>
            </w:r>
          </w:p>
        </w:tc>
        <w:tc>
          <w:tcPr>
            <w:tcW w:w="1305" w:type="dxa"/>
            <w:vAlign w:val="bottom"/>
          </w:tcPr>
          <w:p w14:paraId="638CFC02" w14:textId="51F5A9F2" w:rsidR="000609E6" w:rsidRDefault="000609E6" w:rsidP="000609E6">
            <w:pPr>
              <w:tabs>
                <w:tab w:val="left" w:pos="3360"/>
              </w:tabs>
              <w:ind w:right="7"/>
              <w:rPr>
                <w:sz w:val="24"/>
                <w:szCs w:val="24"/>
              </w:rPr>
            </w:pPr>
            <w:r>
              <w:rPr>
                <w:rFonts w:cs="Calibri"/>
                <w:color w:val="000000"/>
              </w:rPr>
              <w:t>42.95</w:t>
            </w:r>
          </w:p>
        </w:tc>
      </w:tr>
      <w:tr w:rsidR="000609E6" w14:paraId="5D922429" w14:textId="77777777" w:rsidTr="000609E6">
        <w:tc>
          <w:tcPr>
            <w:tcW w:w="572" w:type="dxa"/>
            <w:vAlign w:val="bottom"/>
          </w:tcPr>
          <w:p w14:paraId="2961B2C9" w14:textId="4826F69B"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24148DA8" w14:textId="19CF7F6A" w:rsidR="000609E6" w:rsidRDefault="000609E6" w:rsidP="000609E6">
            <w:pPr>
              <w:tabs>
                <w:tab w:val="left" w:pos="3360"/>
              </w:tabs>
              <w:ind w:right="7"/>
              <w:rPr>
                <w:sz w:val="24"/>
                <w:szCs w:val="24"/>
              </w:rPr>
            </w:pPr>
            <w:r>
              <w:rPr>
                <w:rFonts w:cs="Calibri"/>
                <w:color w:val="000000"/>
              </w:rPr>
              <w:t>Camp Caretaker</w:t>
            </w:r>
          </w:p>
        </w:tc>
        <w:tc>
          <w:tcPr>
            <w:tcW w:w="845" w:type="dxa"/>
            <w:vAlign w:val="bottom"/>
          </w:tcPr>
          <w:p w14:paraId="438B2831" w14:textId="4857B696" w:rsidR="000609E6" w:rsidRDefault="000609E6" w:rsidP="000609E6">
            <w:pPr>
              <w:tabs>
                <w:tab w:val="left" w:pos="3360"/>
              </w:tabs>
              <w:ind w:right="7"/>
              <w:rPr>
                <w:sz w:val="24"/>
                <w:szCs w:val="24"/>
              </w:rPr>
            </w:pPr>
            <w:r>
              <w:rPr>
                <w:rFonts w:cs="Calibri"/>
                <w:color w:val="000000"/>
              </w:rPr>
              <w:t>5</w:t>
            </w:r>
          </w:p>
        </w:tc>
        <w:tc>
          <w:tcPr>
            <w:tcW w:w="1305" w:type="dxa"/>
            <w:vAlign w:val="bottom"/>
          </w:tcPr>
          <w:p w14:paraId="4C91C88D" w14:textId="58858347" w:rsidR="000609E6" w:rsidRDefault="000609E6" w:rsidP="000609E6">
            <w:pPr>
              <w:tabs>
                <w:tab w:val="left" w:pos="3360"/>
              </w:tabs>
              <w:ind w:right="7"/>
              <w:rPr>
                <w:sz w:val="24"/>
                <w:szCs w:val="24"/>
              </w:rPr>
            </w:pPr>
            <w:r>
              <w:rPr>
                <w:rFonts w:cs="Calibri"/>
                <w:color w:val="000000"/>
              </w:rPr>
              <w:t>41.34</w:t>
            </w:r>
          </w:p>
        </w:tc>
        <w:tc>
          <w:tcPr>
            <w:tcW w:w="1416" w:type="dxa"/>
            <w:vAlign w:val="bottom"/>
          </w:tcPr>
          <w:p w14:paraId="0FC7A084" w14:textId="150A16E2" w:rsidR="000609E6" w:rsidRDefault="000609E6" w:rsidP="000609E6">
            <w:pPr>
              <w:tabs>
                <w:tab w:val="left" w:pos="3360"/>
              </w:tabs>
              <w:ind w:right="7"/>
              <w:rPr>
                <w:sz w:val="24"/>
                <w:szCs w:val="24"/>
              </w:rPr>
            </w:pPr>
            <w:r>
              <w:rPr>
                <w:rFonts w:cs="Calibri"/>
                <w:color w:val="000000"/>
              </w:rPr>
              <w:t>42.37</w:t>
            </w:r>
          </w:p>
        </w:tc>
        <w:tc>
          <w:tcPr>
            <w:tcW w:w="1305" w:type="dxa"/>
            <w:vAlign w:val="bottom"/>
          </w:tcPr>
          <w:p w14:paraId="7865B2E1" w14:textId="3F1C98A5" w:rsidR="000609E6" w:rsidRDefault="000609E6" w:rsidP="000609E6">
            <w:pPr>
              <w:tabs>
                <w:tab w:val="left" w:pos="3360"/>
              </w:tabs>
              <w:ind w:right="7"/>
              <w:rPr>
                <w:sz w:val="24"/>
                <w:szCs w:val="24"/>
              </w:rPr>
            </w:pPr>
            <w:r>
              <w:rPr>
                <w:rFonts w:cs="Calibri"/>
                <w:color w:val="000000"/>
              </w:rPr>
              <w:t>43.43</w:t>
            </w:r>
          </w:p>
        </w:tc>
        <w:tc>
          <w:tcPr>
            <w:tcW w:w="1305" w:type="dxa"/>
            <w:vAlign w:val="bottom"/>
          </w:tcPr>
          <w:p w14:paraId="708C5427" w14:textId="4718C2CA" w:rsidR="000609E6" w:rsidRDefault="000609E6" w:rsidP="000609E6">
            <w:pPr>
              <w:tabs>
                <w:tab w:val="left" w:pos="3360"/>
              </w:tabs>
              <w:ind w:right="7"/>
              <w:rPr>
                <w:sz w:val="24"/>
                <w:szCs w:val="24"/>
              </w:rPr>
            </w:pPr>
            <w:r>
              <w:rPr>
                <w:rFonts w:cs="Calibri"/>
                <w:color w:val="000000"/>
              </w:rPr>
              <w:t>44.30</w:t>
            </w:r>
          </w:p>
        </w:tc>
        <w:tc>
          <w:tcPr>
            <w:tcW w:w="1305" w:type="dxa"/>
            <w:vAlign w:val="bottom"/>
          </w:tcPr>
          <w:p w14:paraId="52854418" w14:textId="1BF598DA" w:rsidR="000609E6" w:rsidRDefault="000609E6" w:rsidP="000609E6">
            <w:pPr>
              <w:tabs>
                <w:tab w:val="left" w:pos="3360"/>
              </w:tabs>
              <w:ind w:right="7"/>
              <w:rPr>
                <w:sz w:val="24"/>
                <w:szCs w:val="24"/>
              </w:rPr>
            </w:pPr>
            <w:r>
              <w:rPr>
                <w:rFonts w:cs="Calibri"/>
                <w:color w:val="000000"/>
              </w:rPr>
              <w:t>45.19</w:t>
            </w:r>
          </w:p>
        </w:tc>
      </w:tr>
      <w:tr w:rsidR="000609E6" w14:paraId="1AE421C5" w14:textId="77777777" w:rsidTr="000609E6">
        <w:tc>
          <w:tcPr>
            <w:tcW w:w="572" w:type="dxa"/>
            <w:vAlign w:val="bottom"/>
          </w:tcPr>
          <w:p w14:paraId="4A8211C2" w14:textId="0B04D3EA"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7AF029A6" w14:textId="5342809D" w:rsidR="000609E6" w:rsidRDefault="000609E6" w:rsidP="000609E6">
            <w:pPr>
              <w:tabs>
                <w:tab w:val="left" w:pos="3360"/>
              </w:tabs>
              <w:ind w:right="7"/>
              <w:rPr>
                <w:sz w:val="24"/>
                <w:szCs w:val="24"/>
              </w:rPr>
            </w:pPr>
            <w:r>
              <w:rPr>
                <w:rFonts w:cs="Calibri"/>
                <w:color w:val="000000"/>
              </w:rPr>
              <w:t>Carpenter</w:t>
            </w:r>
          </w:p>
        </w:tc>
        <w:tc>
          <w:tcPr>
            <w:tcW w:w="845" w:type="dxa"/>
            <w:vAlign w:val="bottom"/>
          </w:tcPr>
          <w:p w14:paraId="6A7AADE7" w14:textId="394CE140" w:rsidR="000609E6" w:rsidRDefault="000609E6" w:rsidP="000609E6">
            <w:pPr>
              <w:tabs>
                <w:tab w:val="left" w:pos="3360"/>
              </w:tabs>
              <w:ind w:right="7"/>
              <w:rPr>
                <w:sz w:val="24"/>
                <w:szCs w:val="24"/>
              </w:rPr>
            </w:pPr>
            <w:r>
              <w:rPr>
                <w:rFonts w:cs="Calibri"/>
                <w:color w:val="000000"/>
              </w:rPr>
              <w:t>1</w:t>
            </w:r>
          </w:p>
        </w:tc>
        <w:tc>
          <w:tcPr>
            <w:tcW w:w="1305" w:type="dxa"/>
            <w:vAlign w:val="bottom"/>
          </w:tcPr>
          <w:p w14:paraId="7F6E66A2" w14:textId="37F59207" w:rsidR="000609E6" w:rsidRDefault="000609E6" w:rsidP="000609E6">
            <w:pPr>
              <w:tabs>
                <w:tab w:val="left" w:pos="3360"/>
              </w:tabs>
              <w:ind w:right="7"/>
              <w:rPr>
                <w:sz w:val="24"/>
                <w:szCs w:val="24"/>
              </w:rPr>
            </w:pPr>
            <w:r>
              <w:rPr>
                <w:rFonts w:cs="Calibri"/>
                <w:color w:val="000000"/>
              </w:rPr>
              <w:t>38.44</w:t>
            </w:r>
          </w:p>
        </w:tc>
        <w:tc>
          <w:tcPr>
            <w:tcW w:w="1416" w:type="dxa"/>
            <w:vAlign w:val="bottom"/>
          </w:tcPr>
          <w:p w14:paraId="49644E63" w14:textId="62EFDE2C" w:rsidR="000609E6" w:rsidRDefault="000609E6" w:rsidP="000609E6">
            <w:pPr>
              <w:tabs>
                <w:tab w:val="left" w:pos="3360"/>
              </w:tabs>
              <w:ind w:right="7"/>
              <w:rPr>
                <w:sz w:val="24"/>
                <w:szCs w:val="24"/>
              </w:rPr>
            </w:pPr>
            <w:r>
              <w:rPr>
                <w:rFonts w:cs="Calibri"/>
                <w:color w:val="000000"/>
              </w:rPr>
              <w:t>39.40</w:t>
            </w:r>
          </w:p>
        </w:tc>
        <w:tc>
          <w:tcPr>
            <w:tcW w:w="1305" w:type="dxa"/>
            <w:vAlign w:val="bottom"/>
          </w:tcPr>
          <w:p w14:paraId="281FF76B" w14:textId="272B30B4" w:rsidR="000609E6" w:rsidRDefault="000609E6" w:rsidP="000609E6">
            <w:pPr>
              <w:tabs>
                <w:tab w:val="left" w:pos="3360"/>
              </w:tabs>
              <w:ind w:right="7"/>
              <w:rPr>
                <w:sz w:val="24"/>
                <w:szCs w:val="24"/>
              </w:rPr>
            </w:pPr>
            <w:r>
              <w:rPr>
                <w:rFonts w:cs="Calibri"/>
                <w:color w:val="000000"/>
              </w:rPr>
              <w:t>40.39</w:t>
            </w:r>
          </w:p>
        </w:tc>
        <w:tc>
          <w:tcPr>
            <w:tcW w:w="1305" w:type="dxa"/>
            <w:vAlign w:val="bottom"/>
          </w:tcPr>
          <w:p w14:paraId="6D639A56" w14:textId="3EF82063" w:rsidR="000609E6" w:rsidRDefault="000609E6" w:rsidP="000609E6">
            <w:pPr>
              <w:tabs>
                <w:tab w:val="left" w:pos="3360"/>
              </w:tabs>
              <w:ind w:right="7"/>
              <w:rPr>
                <w:sz w:val="24"/>
                <w:szCs w:val="24"/>
              </w:rPr>
            </w:pPr>
            <w:r>
              <w:rPr>
                <w:rFonts w:cs="Calibri"/>
                <w:color w:val="000000"/>
              </w:rPr>
              <w:t>41.20</w:t>
            </w:r>
          </w:p>
        </w:tc>
        <w:tc>
          <w:tcPr>
            <w:tcW w:w="1305" w:type="dxa"/>
            <w:vAlign w:val="bottom"/>
          </w:tcPr>
          <w:p w14:paraId="2124C69C" w14:textId="4FFF5C3E" w:rsidR="000609E6" w:rsidRDefault="000609E6" w:rsidP="000609E6">
            <w:pPr>
              <w:tabs>
                <w:tab w:val="left" w:pos="3360"/>
              </w:tabs>
              <w:ind w:right="7"/>
              <w:rPr>
                <w:sz w:val="24"/>
                <w:szCs w:val="24"/>
              </w:rPr>
            </w:pPr>
            <w:r>
              <w:rPr>
                <w:rFonts w:cs="Calibri"/>
                <w:color w:val="000000"/>
              </w:rPr>
              <w:t>42.02</w:t>
            </w:r>
          </w:p>
        </w:tc>
      </w:tr>
      <w:tr w:rsidR="000609E6" w14:paraId="7DCFD938" w14:textId="77777777" w:rsidTr="000609E6">
        <w:tc>
          <w:tcPr>
            <w:tcW w:w="572" w:type="dxa"/>
            <w:vAlign w:val="bottom"/>
          </w:tcPr>
          <w:p w14:paraId="3CF046E7" w14:textId="76D2BEE4"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68DCD891" w14:textId="0DF22067" w:rsidR="000609E6" w:rsidRDefault="000609E6" w:rsidP="000609E6">
            <w:pPr>
              <w:tabs>
                <w:tab w:val="left" w:pos="3360"/>
              </w:tabs>
              <w:ind w:right="7"/>
              <w:rPr>
                <w:sz w:val="24"/>
                <w:szCs w:val="24"/>
              </w:rPr>
            </w:pPr>
            <w:r>
              <w:rPr>
                <w:rFonts w:cs="Calibri"/>
                <w:color w:val="000000"/>
              </w:rPr>
              <w:t>Carpenter</w:t>
            </w:r>
          </w:p>
        </w:tc>
        <w:tc>
          <w:tcPr>
            <w:tcW w:w="845" w:type="dxa"/>
            <w:vAlign w:val="bottom"/>
          </w:tcPr>
          <w:p w14:paraId="7B6D2BE8" w14:textId="1CD1B9E8" w:rsidR="000609E6" w:rsidRDefault="000609E6" w:rsidP="000609E6">
            <w:pPr>
              <w:tabs>
                <w:tab w:val="left" w:pos="3360"/>
              </w:tabs>
              <w:ind w:right="7"/>
              <w:rPr>
                <w:sz w:val="24"/>
                <w:szCs w:val="24"/>
              </w:rPr>
            </w:pPr>
            <w:r>
              <w:rPr>
                <w:rFonts w:cs="Calibri"/>
                <w:color w:val="000000"/>
              </w:rPr>
              <w:t>2</w:t>
            </w:r>
          </w:p>
        </w:tc>
        <w:tc>
          <w:tcPr>
            <w:tcW w:w="1305" w:type="dxa"/>
            <w:vAlign w:val="bottom"/>
          </w:tcPr>
          <w:p w14:paraId="263A5F70" w14:textId="12828E0B" w:rsidR="000609E6" w:rsidRDefault="000609E6" w:rsidP="000609E6">
            <w:pPr>
              <w:tabs>
                <w:tab w:val="left" w:pos="3360"/>
              </w:tabs>
              <w:ind w:right="7"/>
              <w:rPr>
                <w:sz w:val="24"/>
                <w:szCs w:val="24"/>
              </w:rPr>
            </w:pPr>
            <w:r>
              <w:rPr>
                <w:rFonts w:cs="Calibri"/>
                <w:color w:val="000000"/>
              </w:rPr>
              <w:t>40.46</w:t>
            </w:r>
          </w:p>
        </w:tc>
        <w:tc>
          <w:tcPr>
            <w:tcW w:w="1416" w:type="dxa"/>
            <w:vAlign w:val="bottom"/>
          </w:tcPr>
          <w:p w14:paraId="286C24C7" w14:textId="358FF578" w:rsidR="000609E6" w:rsidRDefault="000609E6" w:rsidP="000609E6">
            <w:pPr>
              <w:tabs>
                <w:tab w:val="left" w:pos="3360"/>
              </w:tabs>
              <w:ind w:right="7"/>
              <w:rPr>
                <w:sz w:val="24"/>
                <w:szCs w:val="24"/>
              </w:rPr>
            </w:pPr>
            <w:r>
              <w:rPr>
                <w:rFonts w:cs="Calibri"/>
                <w:color w:val="000000"/>
              </w:rPr>
              <w:t>41.47</w:t>
            </w:r>
          </w:p>
        </w:tc>
        <w:tc>
          <w:tcPr>
            <w:tcW w:w="1305" w:type="dxa"/>
            <w:vAlign w:val="bottom"/>
          </w:tcPr>
          <w:p w14:paraId="57CBBF02" w14:textId="6EC8BC48" w:rsidR="000609E6" w:rsidRDefault="000609E6" w:rsidP="000609E6">
            <w:pPr>
              <w:tabs>
                <w:tab w:val="left" w:pos="3360"/>
              </w:tabs>
              <w:ind w:right="7"/>
              <w:rPr>
                <w:sz w:val="24"/>
                <w:szCs w:val="24"/>
              </w:rPr>
            </w:pPr>
            <w:r>
              <w:rPr>
                <w:rFonts w:cs="Calibri"/>
                <w:color w:val="000000"/>
              </w:rPr>
              <w:t>42.51</w:t>
            </w:r>
          </w:p>
        </w:tc>
        <w:tc>
          <w:tcPr>
            <w:tcW w:w="1305" w:type="dxa"/>
            <w:vAlign w:val="bottom"/>
          </w:tcPr>
          <w:p w14:paraId="3E6B8BF7" w14:textId="25EBFF22" w:rsidR="000609E6" w:rsidRDefault="000609E6" w:rsidP="000609E6">
            <w:pPr>
              <w:tabs>
                <w:tab w:val="left" w:pos="3360"/>
              </w:tabs>
              <w:ind w:right="7"/>
              <w:rPr>
                <w:sz w:val="24"/>
                <w:szCs w:val="24"/>
              </w:rPr>
            </w:pPr>
            <w:r>
              <w:rPr>
                <w:rFonts w:cs="Calibri"/>
                <w:color w:val="000000"/>
              </w:rPr>
              <w:t>43.36</w:t>
            </w:r>
          </w:p>
        </w:tc>
        <w:tc>
          <w:tcPr>
            <w:tcW w:w="1305" w:type="dxa"/>
            <w:vAlign w:val="bottom"/>
          </w:tcPr>
          <w:p w14:paraId="3EE54D36" w14:textId="69A78142" w:rsidR="000609E6" w:rsidRDefault="000609E6" w:rsidP="000609E6">
            <w:pPr>
              <w:tabs>
                <w:tab w:val="left" w:pos="3360"/>
              </w:tabs>
              <w:ind w:right="7"/>
              <w:rPr>
                <w:sz w:val="24"/>
                <w:szCs w:val="24"/>
              </w:rPr>
            </w:pPr>
            <w:r>
              <w:rPr>
                <w:rFonts w:cs="Calibri"/>
                <w:color w:val="000000"/>
              </w:rPr>
              <w:t>44.23</w:t>
            </w:r>
          </w:p>
        </w:tc>
      </w:tr>
      <w:tr w:rsidR="000609E6" w14:paraId="56C769D4" w14:textId="77777777" w:rsidTr="000609E6">
        <w:tc>
          <w:tcPr>
            <w:tcW w:w="572" w:type="dxa"/>
            <w:vAlign w:val="bottom"/>
          </w:tcPr>
          <w:p w14:paraId="29CD39EC" w14:textId="75E80E12"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4133E0E3" w14:textId="6270C66B" w:rsidR="000609E6" w:rsidRDefault="000609E6" w:rsidP="000609E6">
            <w:pPr>
              <w:tabs>
                <w:tab w:val="left" w:pos="3360"/>
              </w:tabs>
              <w:ind w:right="7"/>
              <w:rPr>
                <w:sz w:val="24"/>
                <w:szCs w:val="24"/>
              </w:rPr>
            </w:pPr>
            <w:r>
              <w:rPr>
                <w:rFonts w:cs="Calibri"/>
                <w:color w:val="000000"/>
              </w:rPr>
              <w:t>Carpenter</w:t>
            </w:r>
          </w:p>
        </w:tc>
        <w:tc>
          <w:tcPr>
            <w:tcW w:w="845" w:type="dxa"/>
            <w:vAlign w:val="bottom"/>
          </w:tcPr>
          <w:p w14:paraId="7E47293F" w14:textId="1B78D6B5" w:rsidR="000609E6" w:rsidRDefault="000609E6" w:rsidP="000609E6">
            <w:pPr>
              <w:tabs>
                <w:tab w:val="left" w:pos="3360"/>
              </w:tabs>
              <w:ind w:right="7"/>
              <w:rPr>
                <w:sz w:val="24"/>
                <w:szCs w:val="24"/>
              </w:rPr>
            </w:pPr>
            <w:r>
              <w:rPr>
                <w:rFonts w:cs="Calibri"/>
                <w:color w:val="000000"/>
              </w:rPr>
              <w:t>3</w:t>
            </w:r>
          </w:p>
        </w:tc>
        <w:tc>
          <w:tcPr>
            <w:tcW w:w="1305" w:type="dxa"/>
            <w:vAlign w:val="bottom"/>
          </w:tcPr>
          <w:p w14:paraId="0B064C5A" w14:textId="5A16ACDF" w:rsidR="000609E6" w:rsidRDefault="000609E6" w:rsidP="000609E6">
            <w:pPr>
              <w:tabs>
                <w:tab w:val="left" w:pos="3360"/>
              </w:tabs>
              <w:ind w:right="7"/>
              <w:rPr>
                <w:sz w:val="24"/>
                <w:szCs w:val="24"/>
              </w:rPr>
            </w:pPr>
            <w:r>
              <w:rPr>
                <w:rFonts w:cs="Calibri"/>
                <w:color w:val="000000"/>
              </w:rPr>
              <w:t>42.59</w:t>
            </w:r>
          </w:p>
        </w:tc>
        <w:tc>
          <w:tcPr>
            <w:tcW w:w="1416" w:type="dxa"/>
            <w:vAlign w:val="bottom"/>
          </w:tcPr>
          <w:p w14:paraId="0BABD2EB" w14:textId="32F2D66E" w:rsidR="000609E6" w:rsidRDefault="000609E6" w:rsidP="000609E6">
            <w:pPr>
              <w:tabs>
                <w:tab w:val="left" w:pos="3360"/>
              </w:tabs>
              <w:ind w:right="7"/>
              <w:rPr>
                <w:sz w:val="24"/>
                <w:szCs w:val="24"/>
              </w:rPr>
            </w:pPr>
            <w:r>
              <w:rPr>
                <w:rFonts w:cs="Calibri"/>
                <w:color w:val="000000"/>
              </w:rPr>
              <w:t>43.66</w:t>
            </w:r>
          </w:p>
        </w:tc>
        <w:tc>
          <w:tcPr>
            <w:tcW w:w="1305" w:type="dxa"/>
            <w:vAlign w:val="bottom"/>
          </w:tcPr>
          <w:p w14:paraId="59C73A04" w14:textId="2919179F" w:rsidR="000609E6" w:rsidRDefault="000609E6" w:rsidP="000609E6">
            <w:pPr>
              <w:tabs>
                <w:tab w:val="left" w:pos="3360"/>
              </w:tabs>
              <w:ind w:right="7"/>
              <w:rPr>
                <w:sz w:val="24"/>
                <w:szCs w:val="24"/>
              </w:rPr>
            </w:pPr>
            <w:r>
              <w:rPr>
                <w:rFonts w:cs="Calibri"/>
                <w:color w:val="000000"/>
              </w:rPr>
              <w:t>44.75</w:t>
            </w:r>
          </w:p>
        </w:tc>
        <w:tc>
          <w:tcPr>
            <w:tcW w:w="1305" w:type="dxa"/>
            <w:vAlign w:val="bottom"/>
          </w:tcPr>
          <w:p w14:paraId="4B099194" w14:textId="42AC0A8D" w:rsidR="000609E6" w:rsidRDefault="000609E6" w:rsidP="000609E6">
            <w:pPr>
              <w:tabs>
                <w:tab w:val="left" w:pos="3360"/>
              </w:tabs>
              <w:ind w:right="7"/>
              <w:rPr>
                <w:sz w:val="24"/>
                <w:szCs w:val="24"/>
              </w:rPr>
            </w:pPr>
            <w:r>
              <w:rPr>
                <w:rFonts w:cs="Calibri"/>
                <w:color w:val="000000"/>
              </w:rPr>
              <w:t>45.65</w:t>
            </w:r>
          </w:p>
        </w:tc>
        <w:tc>
          <w:tcPr>
            <w:tcW w:w="1305" w:type="dxa"/>
            <w:vAlign w:val="bottom"/>
          </w:tcPr>
          <w:p w14:paraId="4922CAB5" w14:textId="5D1D8A41" w:rsidR="000609E6" w:rsidRDefault="000609E6" w:rsidP="000609E6">
            <w:pPr>
              <w:tabs>
                <w:tab w:val="left" w:pos="3360"/>
              </w:tabs>
              <w:ind w:right="7"/>
              <w:rPr>
                <w:sz w:val="24"/>
                <w:szCs w:val="24"/>
              </w:rPr>
            </w:pPr>
            <w:r>
              <w:rPr>
                <w:rFonts w:cs="Calibri"/>
                <w:color w:val="000000"/>
              </w:rPr>
              <w:t>46.56</w:t>
            </w:r>
          </w:p>
        </w:tc>
      </w:tr>
      <w:tr w:rsidR="000609E6" w14:paraId="0282103A" w14:textId="77777777" w:rsidTr="000609E6">
        <w:tc>
          <w:tcPr>
            <w:tcW w:w="572" w:type="dxa"/>
            <w:vAlign w:val="bottom"/>
          </w:tcPr>
          <w:p w14:paraId="3B33CF52" w14:textId="713D565F"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4DA54671" w14:textId="5927802F" w:rsidR="000609E6" w:rsidRDefault="000609E6" w:rsidP="000609E6">
            <w:pPr>
              <w:tabs>
                <w:tab w:val="left" w:pos="3360"/>
              </w:tabs>
              <w:ind w:right="7"/>
              <w:rPr>
                <w:sz w:val="24"/>
                <w:szCs w:val="24"/>
              </w:rPr>
            </w:pPr>
            <w:r>
              <w:rPr>
                <w:rFonts w:cs="Calibri"/>
                <w:color w:val="000000"/>
              </w:rPr>
              <w:t>Carpenter</w:t>
            </w:r>
          </w:p>
        </w:tc>
        <w:tc>
          <w:tcPr>
            <w:tcW w:w="845" w:type="dxa"/>
            <w:vAlign w:val="bottom"/>
          </w:tcPr>
          <w:p w14:paraId="588C4C18" w14:textId="5B6D66B6" w:rsidR="000609E6" w:rsidRDefault="000609E6" w:rsidP="000609E6">
            <w:pPr>
              <w:tabs>
                <w:tab w:val="left" w:pos="3360"/>
              </w:tabs>
              <w:ind w:right="7"/>
              <w:rPr>
                <w:sz w:val="24"/>
                <w:szCs w:val="24"/>
              </w:rPr>
            </w:pPr>
            <w:r>
              <w:rPr>
                <w:rFonts w:cs="Calibri"/>
                <w:color w:val="000000"/>
              </w:rPr>
              <w:t>4</w:t>
            </w:r>
          </w:p>
        </w:tc>
        <w:tc>
          <w:tcPr>
            <w:tcW w:w="1305" w:type="dxa"/>
            <w:vAlign w:val="bottom"/>
          </w:tcPr>
          <w:p w14:paraId="195015E7" w14:textId="514DC0F2" w:rsidR="000609E6" w:rsidRDefault="000609E6" w:rsidP="000609E6">
            <w:pPr>
              <w:tabs>
                <w:tab w:val="left" w:pos="3360"/>
              </w:tabs>
              <w:ind w:right="7"/>
              <w:rPr>
                <w:sz w:val="24"/>
                <w:szCs w:val="24"/>
              </w:rPr>
            </w:pPr>
            <w:r>
              <w:rPr>
                <w:rFonts w:cs="Calibri"/>
                <w:color w:val="000000"/>
              </w:rPr>
              <w:t>44.84</w:t>
            </w:r>
          </w:p>
        </w:tc>
        <w:tc>
          <w:tcPr>
            <w:tcW w:w="1416" w:type="dxa"/>
            <w:vAlign w:val="bottom"/>
          </w:tcPr>
          <w:p w14:paraId="306508F3" w14:textId="2EEFDBE2" w:rsidR="000609E6" w:rsidRDefault="000609E6" w:rsidP="000609E6">
            <w:pPr>
              <w:tabs>
                <w:tab w:val="left" w:pos="3360"/>
              </w:tabs>
              <w:ind w:right="7"/>
              <w:rPr>
                <w:sz w:val="24"/>
                <w:szCs w:val="24"/>
              </w:rPr>
            </w:pPr>
            <w:r>
              <w:rPr>
                <w:rFonts w:cs="Calibri"/>
                <w:color w:val="000000"/>
              </w:rPr>
              <w:t>45.96</w:t>
            </w:r>
          </w:p>
        </w:tc>
        <w:tc>
          <w:tcPr>
            <w:tcW w:w="1305" w:type="dxa"/>
            <w:vAlign w:val="bottom"/>
          </w:tcPr>
          <w:p w14:paraId="2F151770" w14:textId="42D32A05" w:rsidR="000609E6" w:rsidRDefault="000609E6" w:rsidP="000609E6">
            <w:pPr>
              <w:tabs>
                <w:tab w:val="left" w:pos="3360"/>
              </w:tabs>
              <w:ind w:right="7"/>
              <w:rPr>
                <w:sz w:val="24"/>
                <w:szCs w:val="24"/>
              </w:rPr>
            </w:pPr>
            <w:r>
              <w:rPr>
                <w:rFonts w:cs="Calibri"/>
                <w:color w:val="000000"/>
              </w:rPr>
              <w:t>47.11</w:t>
            </w:r>
          </w:p>
        </w:tc>
        <w:tc>
          <w:tcPr>
            <w:tcW w:w="1305" w:type="dxa"/>
            <w:vAlign w:val="bottom"/>
          </w:tcPr>
          <w:p w14:paraId="5730F043" w14:textId="39FFCF25" w:rsidR="000609E6" w:rsidRDefault="000609E6" w:rsidP="000609E6">
            <w:pPr>
              <w:tabs>
                <w:tab w:val="left" w:pos="3360"/>
              </w:tabs>
              <w:ind w:right="7"/>
              <w:rPr>
                <w:sz w:val="24"/>
                <w:szCs w:val="24"/>
              </w:rPr>
            </w:pPr>
            <w:r>
              <w:rPr>
                <w:rFonts w:cs="Calibri"/>
                <w:color w:val="000000"/>
              </w:rPr>
              <w:t>48.05</w:t>
            </w:r>
          </w:p>
        </w:tc>
        <w:tc>
          <w:tcPr>
            <w:tcW w:w="1305" w:type="dxa"/>
            <w:vAlign w:val="bottom"/>
          </w:tcPr>
          <w:p w14:paraId="0B7E2C9C" w14:textId="25BA834D" w:rsidR="000609E6" w:rsidRDefault="000609E6" w:rsidP="000609E6">
            <w:pPr>
              <w:tabs>
                <w:tab w:val="left" w:pos="3360"/>
              </w:tabs>
              <w:ind w:right="7"/>
              <w:rPr>
                <w:sz w:val="24"/>
                <w:szCs w:val="24"/>
              </w:rPr>
            </w:pPr>
            <w:r>
              <w:rPr>
                <w:rFonts w:cs="Calibri"/>
                <w:color w:val="000000"/>
              </w:rPr>
              <w:t>49.01</w:t>
            </w:r>
          </w:p>
        </w:tc>
      </w:tr>
      <w:tr w:rsidR="000609E6" w14:paraId="23170320" w14:textId="77777777" w:rsidTr="000609E6">
        <w:tc>
          <w:tcPr>
            <w:tcW w:w="572" w:type="dxa"/>
            <w:vAlign w:val="bottom"/>
          </w:tcPr>
          <w:p w14:paraId="52B53359" w14:textId="6B0406CD"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0C7FB29B" w14:textId="1485E0C2" w:rsidR="000609E6" w:rsidRDefault="000609E6" w:rsidP="000609E6">
            <w:pPr>
              <w:tabs>
                <w:tab w:val="left" w:pos="3360"/>
              </w:tabs>
              <w:ind w:right="7"/>
              <w:rPr>
                <w:sz w:val="24"/>
                <w:szCs w:val="24"/>
              </w:rPr>
            </w:pPr>
            <w:r>
              <w:rPr>
                <w:rFonts w:cs="Calibri"/>
                <w:color w:val="000000"/>
              </w:rPr>
              <w:t>Carpenter</w:t>
            </w:r>
          </w:p>
        </w:tc>
        <w:tc>
          <w:tcPr>
            <w:tcW w:w="845" w:type="dxa"/>
            <w:vAlign w:val="bottom"/>
          </w:tcPr>
          <w:p w14:paraId="19F3A38D" w14:textId="6F0C36BC" w:rsidR="000609E6" w:rsidRDefault="000609E6" w:rsidP="000609E6">
            <w:pPr>
              <w:tabs>
                <w:tab w:val="left" w:pos="3360"/>
              </w:tabs>
              <w:ind w:right="7"/>
              <w:rPr>
                <w:sz w:val="24"/>
                <w:szCs w:val="24"/>
              </w:rPr>
            </w:pPr>
            <w:r>
              <w:rPr>
                <w:rFonts w:cs="Calibri"/>
                <w:color w:val="000000"/>
              </w:rPr>
              <w:t>5</w:t>
            </w:r>
          </w:p>
        </w:tc>
        <w:tc>
          <w:tcPr>
            <w:tcW w:w="1305" w:type="dxa"/>
            <w:vAlign w:val="bottom"/>
          </w:tcPr>
          <w:p w14:paraId="32D61763" w14:textId="7F4BF809" w:rsidR="000609E6" w:rsidRDefault="000609E6" w:rsidP="000609E6">
            <w:pPr>
              <w:tabs>
                <w:tab w:val="left" w:pos="3360"/>
              </w:tabs>
              <w:ind w:right="7"/>
              <w:rPr>
                <w:sz w:val="24"/>
                <w:szCs w:val="24"/>
              </w:rPr>
            </w:pPr>
            <w:r>
              <w:rPr>
                <w:rFonts w:cs="Calibri"/>
                <w:color w:val="000000"/>
              </w:rPr>
              <w:t>47.21</w:t>
            </w:r>
          </w:p>
        </w:tc>
        <w:tc>
          <w:tcPr>
            <w:tcW w:w="1416" w:type="dxa"/>
            <w:vAlign w:val="bottom"/>
          </w:tcPr>
          <w:p w14:paraId="5A4C0F86" w14:textId="20777406" w:rsidR="000609E6" w:rsidRDefault="000609E6" w:rsidP="000609E6">
            <w:pPr>
              <w:tabs>
                <w:tab w:val="left" w:pos="3360"/>
              </w:tabs>
              <w:ind w:right="7"/>
              <w:rPr>
                <w:sz w:val="24"/>
                <w:szCs w:val="24"/>
              </w:rPr>
            </w:pPr>
            <w:r>
              <w:rPr>
                <w:rFonts w:cs="Calibri"/>
                <w:color w:val="000000"/>
              </w:rPr>
              <w:t>48.39</w:t>
            </w:r>
          </w:p>
        </w:tc>
        <w:tc>
          <w:tcPr>
            <w:tcW w:w="1305" w:type="dxa"/>
            <w:vAlign w:val="bottom"/>
          </w:tcPr>
          <w:p w14:paraId="32FC6A5D" w14:textId="21AABC4F" w:rsidR="000609E6" w:rsidRDefault="000609E6" w:rsidP="000609E6">
            <w:pPr>
              <w:tabs>
                <w:tab w:val="left" w:pos="3360"/>
              </w:tabs>
              <w:ind w:right="7"/>
              <w:rPr>
                <w:sz w:val="24"/>
                <w:szCs w:val="24"/>
              </w:rPr>
            </w:pPr>
            <w:r>
              <w:rPr>
                <w:rFonts w:cs="Calibri"/>
                <w:color w:val="000000"/>
              </w:rPr>
              <w:t>49.60</w:t>
            </w:r>
          </w:p>
        </w:tc>
        <w:tc>
          <w:tcPr>
            <w:tcW w:w="1305" w:type="dxa"/>
            <w:vAlign w:val="bottom"/>
          </w:tcPr>
          <w:p w14:paraId="18892DBB" w14:textId="2E06EA08" w:rsidR="000609E6" w:rsidRDefault="000609E6" w:rsidP="000609E6">
            <w:pPr>
              <w:tabs>
                <w:tab w:val="left" w:pos="3360"/>
              </w:tabs>
              <w:ind w:right="7"/>
              <w:rPr>
                <w:sz w:val="24"/>
                <w:szCs w:val="24"/>
              </w:rPr>
            </w:pPr>
            <w:r>
              <w:rPr>
                <w:rFonts w:cs="Calibri"/>
                <w:color w:val="000000"/>
              </w:rPr>
              <w:t>50.59</w:t>
            </w:r>
          </w:p>
        </w:tc>
        <w:tc>
          <w:tcPr>
            <w:tcW w:w="1305" w:type="dxa"/>
            <w:vAlign w:val="bottom"/>
          </w:tcPr>
          <w:p w14:paraId="61AC1E65" w14:textId="5A4D0BBF" w:rsidR="000609E6" w:rsidRDefault="000609E6" w:rsidP="000609E6">
            <w:pPr>
              <w:tabs>
                <w:tab w:val="left" w:pos="3360"/>
              </w:tabs>
              <w:ind w:right="7"/>
              <w:rPr>
                <w:sz w:val="24"/>
                <w:szCs w:val="24"/>
              </w:rPr>
            </w:pPr>
            <w:r>
              <w:rPr>
                <w:rFonts w:cs="Calibri"/>
                <w:color w:val="000000"/>
              </w:rPr>
              <w:t>51.60</w:t>
            </w:r>
          </w:p>
        </w:tc>
      </w:tr>
      <w:tr w:rsidR="000609E6" w14:paraId="3F2023E3" w14:textId="77777777" w:rsidTr="000609E6">
        <w:tc>
          <w:tcPr>
            <w:tcW w:w="572" w:type="dxa"/>
            <w:vAlign w:val="bottom"/>
          </w:tcPr>
          <w:p w14:paraId="44DFB4D2" w14:textId="4A06CE69"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5528C018" w14:textId="02296B03" w:rsidR="000609E6" w:rsidRDefault="000609E6" w:rsidP="000609E6">
            <w:pPr>
              <w:tabs>
                <w:tab w:val="left" w:pos="3360"/>
              </w:tabs>
              <w:ind w:right="7"/>
              <w:rPr>
                <w:sz w:val="24"/>
                <w:szCs w:val="24"/>
              </w:rPr>
            </w:pPr>
            <w:r>
              <w:rPr>
                <w:rFonts w:cs="Calibri"/>
                <w:color w:val="000000"/>
              </w:rPr>
              <w:t>Cashier</w:t>
            </w:r>
          </w:p>
        </w:tc>
        <w:tc>
          <w:tcPr>
            <w:tcW w:w="845" w:type="dxa"/>
            <w:vAlign w:val="bottom"/>
          </w:tcPr>
          <w:p w14:paraId="175E3076" w14:textId="09FB15E7" w:rsidR="000609E6" w:rsidRDefault="000609E6" w:rsidP="000609E6">
            <w:pPr>
              <w:tabs>
                <w:tab w:val="left" w:pos="3360"/>
              </w:tabs>
              <w:ind w:right="7"/>
              <w:rPr>
                <w:sz w:val="24"/>
                <w:szCs w:val="24"/>
              </w:rPr>
            </w:pPr>
            <w:r>
              <w:rPr>
                <w:rFonts w:cs="Calibri"/>
                <w:color w:val="000000"/>
              </w:rPr>
              <w:t>1</w:t>
            </w:r>
          </w:p>
        </w:tc>
        <w:tc>
          <w:tcPr>
            <w:tcW w:w="1305" w:type="dxa"/>
            <w:vAlign w:val="bottom"/>
          </w:tcPr>
          <w:p w14:paraId="1375ED3F" w14:textId="58C88C3B" w:rsidR="000609E6" w:rsidRDefault="000609E6" w:rsidP="000609E6">
            <w:pPr>
              <w:tabs>
                <w:tab w:val="left" w:pos="3360"/>
              </w:tabs>
              <w:ind w:right="7"/>
              <w:rPr>
                <w:sz w:val="24"/>
                <w:szCs w:val="24"/>
              </w:rPr>
            </w:pPr>
            <w:r>
              <w:rPr>
                <w:rFonts w:cs="Calibri"/>
                <w:color w:val="000000"/>
              </w:rPr>
              <w:t>25.44</w:t>
            </w:r>
          </w:p>
        </w:tc>
        <w:tc>
          <w:tcPr>
            <w:tcW w:w="1416" w:type="dxa"/>
            <w:vAlign w:val="bottom"/>
          </w:tcPr>
          <w:p w14:paraId="2E1B3D37" w14:textId="20B89837" w:rsidR="000609E6" w:rsidRDefault="000609E6" w:rsidP="000609E6">
            <w:pPr>
              <w:tabs>
                <w:tab w:val="left" w:pos="3360"/>
              </w:tabs>
              <w:ind w:right="7"/>
              <w:rPr>
                <w:sz w:val="24"/>
                <w:szCs w:val="24"/>
              </w:rPr>
            </w:pPr>
            <w:r>
              <w:rPr>
                <w:rFonts w:cs="Calibri"/>
                <w:color w:val="000000"/>
              </w:rPr>
              <w:t>26.07</w:t>
            </w:r>
          </w:p>
        </w:tc>
        <w:tc>
          <w:tcPr>
            <w:tcW w:w="1305" w:type="dxa"/>
            <w:vAlign w:val="bottom"/>
          </w:tcPr>
          <w:p w14:paraId="66082AB7" w14:textId="64B43538" w:rsidR="000609E6" w:rsidRDefault="000609E6" w:rsidP="000609E6">
            <w:pPr>
              <w:tabs>
                <w:tab w:val="left" w:pos="3360"/>
              </w:tabs>
              <w:ind w:right="7"/>
              <w:rPr>
                <w:sz w:val="24"/>
                <w:szCs w:val="24"/>
              </w:rPr>
            </w:pPr>
            <w:r>
              <w:rPr>
                <w:rFonts w:cs="Calibri"/>
                <w:color w:val="000000"/>
              </w:rPr>
              <w:t>26.72</w:t>
            </w:r>
          </w:p>
        </w:tc>
        <w:tc>
          <w:tcPr>
            <w:tcW w:w="1305" w:type="dxa"/>
            <w:vAlign w:val="bottom"/>
          </w:tcPr>
          <w:p w14:paraId="625B901C" w14:textId="706A8ADE" w:rsidR="000609E6" w:rsidRDefault="000609E6" w:rsidP="000609E6">
            <w:pPr>
              <w:tabs>
                <w:tab w:val="left" w:pos="3360"/>
              </w:tabs>
              <w:ind w:right="7"/>
              <w:rPr>
                <w:sz w:val="24"/>
                <w:szCs w:val="24"/>
              </w:rPr>
            </w:pPr>
            <w:r>
              <w:rPr>
                <w:rFonts w:cs="Calibri"/>
                <w:color w:val="000000"/>
              </w:rPr>
              <w:t>27.26</w:t>
            </w:r>
          </w:p>
        </w:tc>
        <w:tc>
          <w:tcPr>
            <w:tcW w:w="1305" w:type="dxa"/>
            <w:vAlign w:val="bottom"/>
          </w:tcPr>
          <w:p w14:paraId="6DB47602" w14:textId="425E6B92" w:rsidR="000609E6" w:rsidRDefault="000609E6" w:rsidP="000609E6">
            <w:pPr>
              <w:tabs>
                <w:tab w:val="left" w:pos="3360"/>
              </w:tabs>
              <w:ind w:right="7"/>
              <w:rPr>
                <w:sz w:val="24"/>
                <w:szCs w:val="24"/>
              </w:rPr>
            </w:pPr>
            <w:r>
              <w:rPr>
                <w:rFonts w:cs="Calibri"/>
                <w:color w:val="000000"/>
              </w:rPr>
              <w:t>27.80</w:t>
            </w:r>
          </w:p>
        </w:tc>
      </w:tr>
      <w:tr w:rsidR="000609E6" w14:paraId="7A80EE83" w14:textId="77777777" w:rsidTr="000609E6">
        <w:tc>
          <w:tcPr>
            <w:tcW w:w="572" w:type="dxa"/>
            <w:vAlign w:val="bottom"/>
          </w:tcPr>
          <w:p w14:paraId="4F0D8A5D" w14:textId="61C946F2"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5581F5E3" w14:textId="01B38F81" w:rsidR="000609E6" w:rsidRDefault="000609E6" w:rsidP="000609E6">
            <w:pPr>
              <w:tabs>
                <w:tab w:val="left" w:pos="3360"/>
              </w:tabs>
              <w:ind w:right="7"/>
              <w:rPr>
                <w:sz w:val="24"/>
                <w:szCs w:val="24"/>
              </w:rPr>
            </w:pPr>
            <w:r>
              <w:rPr>
                <w:rFonts w:cs="Calibri"/>
                <w:color w:val="000000"/>
              </w:rPr>
              <w:t>Cashier</w:t>
            </w:r>
          </w:p>
        </w:tc>
        <w:tc>
          <w:tcPr>
            <w:tcW w:w="845" w:type="dxa"/>
            <w:vAlign w:val="bottom"/>
          </w:tcPr>
          <w:p w14:paraId="75C2F914" w14:textId="6094F651" w:rsidR="000609E6" w:rsidRDefault="000609E6" w:rsidP="000609E6">
            <w:pPr>
              <w:tabs>
                <w:tab w:val="left" w:pos="3360"/>
              </w:tabs>
              <w:ind w:right="7"/>
              <w:rPr>
                <w:sz w:val="24"/>
                <w:szCs w:val="24"/>
              </w:rPr>
            </w:pPr>
            <w:r>
              <w:rPr>
                <w:rFonts w:cs="Calibri"/>
                <w:color w:val="000000"/>
              </w:rPr>
              <w:t>2</w:t>
            </w:r>
          </w:p>
        </w:tc>
        <w:tc>
          <w:tcPr>
            <w:tcW w:w="1305" w:type="dxa"/>
            <w:vAlign w:val="bottom"/>
          </w:tcPr>
          <w:p w14:paraId="53DA5885" w14:textId="3B51A2DF" w:rsidR="000609E6" w:rsidRDefault="000609E6" w:rsidP="000609E6">
            <w:pPr>
              <w:tabs>
                <w:tab w:val="left" w:pos="3360"/>
              </w:tabs>
              <w:ind w:right="7"/>
              <w:rPr>
                <w:sz w:val="24"/>
                <w:szCs w:val="24"/>
              </w:rPr>
            </w:pPr>
            <w:r>
              <w:rPr>
                <w:rFonts w:cs="Calibri"/>
                <w:color w:val="000000"/>
              </w:rPr>
              <w:t>26.77</w:t>
            </w:r>
          </w:p>
        </w:tc>
        <w:tc>
          <w:tcPr>
            <w:tcW w:w="1416" w:type="dxa"/>
            <w:vAlign w:val="bottom"/>
          </w:tcPr>
          <w:p w14:paraId="7A82C1A7" w14:textId="45E20EE4" w:rsidR="000609E6" w:rsidRDefault="000609E6" w:rsidP="000609E6">
            <w:pPr>
              <w:tabs>
                <w:tab w:val="left" w:pos="3360"/>
              </w:tabs>
              <w:ind w:right="7"/>
              <w:rPr>
                <w:sz w:val="24"/>
                <w:szCs w:val="24"/>
              </w:rPr>
            </w:pPr>
            <w:r>
              <w:rPr>
                <w:rFonts w:cs="Calibri"/>
                <w:color w:val="000000"/>
              </w:rPr>
              <w:t>27.43</w:t>
            </w:r>
          </w:p>
        </w:tc>
        <w:tc>
          <w:tcPr>
            <w:tcW w:w="1305" w:type="dxa"/>
            <w:vAlign w:val="bottom"/>
          </w:tcPr>
          <w:p w14:paraId="054C0D9F" w14:textId="0C621E6B" w:rsidR="000609E6" w:rsidRDefault="000609E6" w:rsidP="000609E6">
            <w:pPr>
              <w:tabs>
                <w:tab w:val="left" w:pos="3360"/>
              </w:tabs>
              <w:ind w:right="7"/>
              <w:rPr>
                <w:sz w:val="24"/>
                <w:szCs w:val="24"/>
              </w:rPr>
            </w:pPr>
            <w:r>
              <w:rPr>
                <w:rFonts w:cs="Calibri"/>
                <w:color w:val="000000"/>
              </w:rPr>
              <w:t>28.12</w:t>
            </w:r>
          </w:p>
        </w:tc>
        <w:tc>
          <w:tcPr>
            <w:tcW w:w="1305" w:type="dxa"/>
            <w:vAlign w:val="bottom"/>
          </w:tcPr>
          <w:p w14:paraId="51B33A3E" w14:textId="2B359D54" w:rsidR="000609E6" w:rsidRDefault="000609E6" w:rsidP="000609E6">
            <w:pPr>
              <w:tabs>
                <w:tab w:val="left" w:pos="3360"/>
              </w:tabs>
              <w:ind w:right="7"/>
              <w:rPr>
                <w:sz w:val="24"/>
                <w:szCs w:val="24"/>
              </w:rPr>
            </w:pPr>
            <w:r>
              <w:rPr>
                <w:rFonts w:cs="Calibri"/>
                <w:color w:val="000000"/>
              </w:rPr>
              <w:t>28.68</w:t>
            </w:r>
          </w:p>
        </w:tc>
        <w:tc>
          <w:tcPr>
            <w:tcW w:w="1305" w:type="dxa"/>
            <w:vAlign w:val="bottom"/>
          </w:tcPr>
          <w:p w14:paraId="63CE402D" w14:textId="42E16AAB" w:rsidR="000609E6" w:rsidRDefault="000609E6" w:rsidP="000609E6">
            <w:pPr>
              <w:tabs>
                <w:tab w:val="left" w:pos="3360"/>
              </w:tabs>
              <w:ind w:right="7"/>
              <w:rPr>
                <w:sz w:val="24"/>
                <w:szCs w:val="24"/>
              </w:rPr>
            </w:pPr>
            <w:r>
              <w:rPr>
                <w:rFonts w:cs="Calibri"/>
                <w:color w:val="000000"/>
              </w:rPr>
              <w:t>29.26</w:t>
            </w:r>
          </w:p>
        </w:tc>
      </w:tr>
      <w:tr w:rsidR="000609E6" w14:paraId="5B5069C9" w14:textId="77777777" w:rsidTr="000609E6">
        <w:tc>
          <w:tcPr>
            <w:tcW w:w="572" w:type="dxa"/>
            <w:vAlign w:val="bottom"/>
          </w:tcPr>
          <w:p w14:paraId="3F4B1492" w14:textId="4B3D4B2D"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3E60FDFB" w14:textId="0979DB20" w:rsidR="000609E6" w:rsidRDefault="000609E6" w:rsidP="000609E6">
            <w:pPr>
              <w:tabs>
                <w:tab w:val="left" w:pos="3360"/>
              </w:tabs>
              <w:ind w:right="7"/>
              <w:rPr>
                <w:sz w:val="24"/>
                <w:szCs w:val="24"/>
              </w:rPr>
            </w:pPr>
            <w:r>
              <w:rPr>
                <w:rFonts w:cs="Calibri"/>
                <w:color w:val="000000"/>
              </w:rPr>
              <w:t>Cashier</w:t>
            </w:r>
          </w:p>
        </w:tc>
        <w:tc>
          <w:tcPr>
            <w:tcW w:w="845" w:type="dxa"/>
            <w:vAlign w:val="bottom"/>
          </w:tcPr>
          <w:p w14:paraId="29FC50F7" w14:textId="22D80749" w:rsidR="000609E6" w:rsidRDefault="000609E6" w:rsidP="000609E6">
            <w:pPr>
              <w:tabs>
                <w:tab w:val="left" w:pos="3360"/>
              </w:tabs>
              <w:ind w:right="7"/>
              <w:rPr>
                <w:sz w:val="24"/>
                <w:szCs w:val="24"/>
              </w:rPr>
            </w:pPr>
            <w:r>
              <w:rPr>
                <w:rFonts w:cs="Calibri"/>
                <w:color w:val="000000"/>
              </w:rPr>
              <w:t>3</w:t>
            </w:r>
          </w:p>
        </w:tc>
        <w:tc>
          <w:tcPr>
            <w:tcW w:w="1305" w:type="dxa"/>
            <w:vAlign w:val="bottom"/>
          </w:tcPr>
          <w:p w14:paraId="4FBAD1D8" w14:textId="5CC60314" w:rsidR="000609E6" w:rsidRDefault="000609E6" w:rsidP="000609E6">
            <w:pPr>
              <w:tabs>
                <w:tab w:val="left" w:pos="3360"/>
              </w:tabs>
              <w:ind w:right="7"/>
              <w:rPr>
                <w:sz w:val="24"/>
                <w:szCs w:val="24"/>
              </w:rPr>
            </w:pPr>
            <w:r>
              <w:rPr>
                <w:rFonts w:cs="Calibri"/>
                <w:color w:val="000000"/>
              </w:rPr>
              <w:t>28.17</w:t>
            </w:r>
          </w:p>
        </w:tc>
        <w:tc>
          <w:tcPr>
            <w:tcW w:w="1416" w:type="dxa"/>
            <w:vAlign w:val="bottom"/>
          </w:tcPr>
          <w:p w14:paraId="4D113B90" w14:textId="3370F1C1" w:rsidR="000609E6" w:rsidRDefault="000609E6" w:rsidP="000609E6">
            <w:pPr>
              <w:tabs>
                <w:tab w:val="left" w:pos="3360"/>
              </w:tabs>
              <w:ind w:right="7"/>
              <w:rPr>
                <w:sz w:val="24"/>
                <w:szCs w:val="24"/>
              </w:rPr>
            </w:pPr>
            <w:r>
              <w:rPr>
                <w:rFonts w:cs="Calibri"/>
                <w:color w:val="000000"/>
              </w:rPr>
              <w:t>28.87</w:t>
            </w:r>
          </w:p>
        </w:tc>
        <w:tc>
          <w:tcPr>
            <w:tcW w:w="1305" w:type="dxa"/>
            <w:vAlign w:val="bottom"/>
          </w:tcPr>
          <w:p w14:paraId="2926D2F7" w14:textId="0EF74AA3" w:rsidR="000609E6" w:rsidRDefault="000609E6" w:rsidP="000609E6">
            <w:pPr>
              <w:tabs>
                <w:tab w:val="left" w:pos="3360"/>
              </w:tabs>
              <w:ind w:right="7"/>
              <w:rPr>
                <w:sz w:val="24"/>
                <w:szCs w:val="24"/>
              </w:rPr>
            </w:pPr>
            <w:r>
              <w:rPr>
                <w:rFonts w:cs="Calibri"/>
                <w:color w:val="000000"/>
              </w:rPr>
              <w:t>29.60</w:t>
            </w:r>
          </w:p>
        </w:tc>
        <w:tc>
          <w:tcPr>
            <w:tcW w:w="1305" w:type="dxa"/>
            <w:vAlign w:val="bottom"/>
          </w:tcPr>
          <w:p w14:paraId="5178046D" w14:textId="3FF71AAB" w:rsidR="000609E6" w:rsidRDefault="000609E6" w:rsidP="000609E6">
            <w:pPr>
              <w:tabs>
                <w:tab w:val="left" w:pos="3360"/>
              </w:tabs>
              <w:ind w:right="7"/>
              <w:rPr>
                <w:sz w:val="24"/>
                <w:szCs w:val="24"/>
              </w:rPr>
            </w:pPr>
            <w:r>
              <w:rPr>
                <w:rFonts w:cs="Calibri"/>
                <w:color w:val="000000"/>
              </w:rPr>
              <w:t>30.19</w:t>
            </w:r>
          </w:p>
        </w:tc>
        <w:tc>
          <w:tcPr>
            <w:tcW w:w="1305" w:type="dxa"/>
            <w:vAlign w:val="bottom"/>
          </w:tcPr>
          <w:p w14:paraId="044EBA5E" w14:textId="05C6E898" w:rsidR="000609E6" w:rsidRDefault="000609E6" w:rsidP="000609E6">
            <w:pPr>
              <w:tabs>
                <w:tab w:val="left" w:pos="3360"/>
              </w:tabs>
              <w:ind w:right="7"/>
              <w:rPr>
                <w:sz w:val="24"/>
                <w:szCs w:val="24"/>
              </w:rPr>
            </w:pPr>
            <w:r>
              <w:rPr>
                <w:rFonts w:cs="Calibri"/>
                <w:color w:val="000000"/>
              </w:rPr>
              <w:t>30.79</w:t>
            </w:r>
          </w:p>
        </w:tc>
      </w:tr>
      <w:tr w:rsidR="000609E6" w14:paraId="3BE807A7" w14:textId="77777777" w:rsidTr="000609E6">
        <w:tc>
          <w:tcPr>
            <w:tcW w:w="572" w:type="dxa"/>
            <w:vAlign w:val="bottom"/>
          </w:tcPr>
          <w:p w14:paraId="36F7225B" w14:textId="69833ABA"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41EDCAD6" w14:textId="6A70E389" w:rsidR="000609E6" w:rsidRDefault="000609E6" w:rsidP="000609E6">
            <w:pPr>
              <w:tabs>
                <w:tab w:val="left" w:pos="3360"/>
              </w:tabs>
              <w:ind w:right="7"/>
              <w:rPr>
                <w:sz w:val="24"/>
                <w:szCs w:val="24"/>
              </w:rPr>
            </w:pPr>
            <w:r>
              <w:rPr>
                <w:rFonts w:cs="Calibri"/>
                <w:color w:val="000000"/>
              </w:rPr>
              <w:t>Cashier</w:t>
            </w:r>
          </w:p>
        </w:tc>
        <w:tc>
          <w:tcPr>
            <w:tcW w:w="845" w:type="dxa"/>
            <w:vAlign w:val="bottom"/>
          </w:tcPr>
          <w:p w14:paraId="5A8B3C0C" w14:textId="07D5E32D" w:rsidR="000609E6" w:rsidRDefault="000609E6" w:rsidP="000609E6">
            <w:pPr>
              <w:tabs>
                <w:tab w:val="left" w:pos="3360"/>
              </w:tabs>
              <w:ind w:right="7"/>
              <w:rPr>
                <w:sz w:val="24"/>
                <w:szCs w:val="24"/>
              </w:rPr>
            </w:pPr>
            <w:r>
              <w:rPr>
                <w:rFonts w:cs="Calibri"/>
                <w:color w:val="000000"/>
              </w:rPr>
              <w:t>4</w:t>
            </w:r>
          </w:p>
        </w:tc>
        <w:tc>
          <w:tcPr>
            <w:tcW w:w="1305" w:type="dxa"/>
            <w:vAlign w:val="bottom"/>
          </w:tcPr>
          <w:p w14:paraId="2A8B7D11" w14:textId="3AD5B3DC" w:rsidR="000609E6" w:rsidRDefault="000609E6" w:rsidP="000609E6">
            <w:pPr>
              <w:tabs>
                <w:tab w:val="left" w:pos="3360"/>
              </w:tabs>
              <w:ind w:right="7"/>
              <w:rPr>
                <w:sz w:val="24"/>
                <w:szCs w:val="24"/>
              </w:rPr>
            </w:pPr>
            <w:r>
              <w:rPr>
                <w:rFonts w:cs="Calibri"/>
                <w:color w:val="000000"/>
              </w:rPr>
              <w:t>29.68</w:t>
            </w:r>
          </w:p>
        </w:tc>
        <w:tc>
          <w:tcPr>
            <w:tcW w:w="1416" w:type="dxa"/>
            <w:vAlign w:val="bottom"/>
          </w:tcPr>
          <w:p w14:paraId="4449AD72" w14:textId="3361D1F2" w:rsidR="000609E6" w:rsidRDefault="000609E6" w:rsidP="000609E6">
            <w:pPr>
              <w:tabs>
                <w:tab w:val="left" w:pos="3360"/>
              </w:tabs>
              <w:ind w:right="7"/>
              <w:rPr>
                <w:sz w:val="24"/>
                <w:szCs w:val="24"/>
              </w:rPr>
            </w:pPr>
            <w:r>
              <w:rPr>
                <w:rFonts w:cs="Calibri"/>
                <w:color w:val="000000"/>
              </w:rPr>
              <w:t>30.42</w:t>
            </w:r>
          </w:p>
        </w:tc>
        <w:tc>
          <w:tcPr>
            <w:tcW w:w="1305" w:type="dxa"/>
            <w:vAlign w:val="bottom"/>
          </w:tcPr>
          <w:p w14:paraId="598FD810" w14:textId="4ABFEE48" w:rsidR="000609E6" w:rsidRDefault="000609E6" w:rsidP="000609E6">
            <w:pPr>
              <w:tabs>
                <w:tab w:val="left" w:pos="3360"/>
              </w:tabs>
              <w:ind w:right="7"/>
              <w:rPr>
                <w:sz w:val="24"/>
                <w:szCs w:val="24"/>
              </w:rPr>
            </w:pPr>
            <w:r>
              <w:rPr>
                <w:rFonts w:cs="Calibri"/>
                <w:color w:val="000000"/>
              </w:rPr>
              <w:t>31.18</w:t>
            </w:r>
          </w:p>
        </w:tc>
        <w:tc>
          <w:tcPr>
            <w:tcW w:w="1305" w:type="dxa"/>
            <w:vAlign w:val="bottom"/>
          </w:tcPr>
          <w:p w14:paraId="7E60BBFE" w14:textId="402510EE" w:rsidR="000609E6" w:rsidRDefault="000609E6" w:rsidP="000609E6">
            <w:pPr>
              <w:tabs>
                <w:tab w:val="left" w:pos="3360"/>
              </w:tabs>
              <w:ind w:right="7"/>
              <w:rPr>
                <w:sz w:val="24"/>
                <w:szCs w:val="24"/>
              </w:rPr>
            </w:pPr>
            <w:r>
              <w:rPr>
                <w:rFonts w:cs="Calibri"/>
                <w:color w:val="000000"/>
              </w:rPr>
              <w:t>31.80</w:t>
            </w:r>
          </w:p>
        </w:tc>
        <w:tc>
          <w:tcPr>
            <w:tcW w:w="1305" w:type="dxa"/>
            <w:vAlign w:val="bottom"/>
          </w:tcPr>
          <w:p w14:paraId="60190BD6" w14:textId="69074CF4" w:rsidR="000609E6" w:rsidRDefault="000609E6" w:rsidP="000609E6">
            <w:pPr>
              <w:tabs>
                <w:tab w:val="left" w:pos="3360"/>
              </w:tabs>
              <w:ind w:right="7"/>
              <w:rPr>
                <w:sz w:val="24"/>
                <w:szCs w:val="24"/>
              </w:rPr>
            </w:pPr>
            <w:r>
              <w:rPr>
                <w:rFonts w:cs="Calibri"/>
                <w:color w:val="000000"/>
              </w:rPr>
              <w:t>32.44</w:t>
            </w:r>
          </w:p>
        </w:tc>
      </w:tr>
      <w:tr w:rsidR="000609E6" w14:paraId="3285E04C" w14:textId="77777777" w:rsidTr="000609E6">
        <w:tc>
          <w:tcPr>
            <w:tcW w:w="572" w:type="dxa"/>
            <w:vAlign w:val="bottom"/>
          </w:tcPr>
          <w:p w14:paraId="4F7A759F" w14:textId="532DC542"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27FF3A71" w14:textId="1DF5545D" w:rsidR="000609E6" w:rsidRDefault="000609E6" w:rsidP="000609E6">
            <w:pPr>
              <w:tabs>
                <w:tab w:val="left" w:pos="3360"/>
              </w:tabs>
              <w:ind w:right="7"/>
              <w:rPr>
                <w:sz w:val="24"/>
                <w:szCs w:val="24"/>
              </w:rPr>
            </w:pPr>
            <w:r>
              <w:rPr>
                <w:rFonts w:cs="Calibri"/>
                <w:color w:val="000000"/>
              </w:rPr>
              <w:t>Cashier</w:t>
            </w:r>
          </w:p>
        </w:tc>
        <w:tc>
          <w:tcPr>
            <w:tcW w:w="845" w:type="dxa"/>
            <w:vAlign w:val="bottom"/>
          </w:tcPr>
          <w:p w14:paraId="0571C730" w14:textId="67B23007" w:rsidR="000609E6" w:rsidRDefault="000609E6" w:rsidP="000609E6">
            <w:pPr>
              <w:tabs>
                <w:tab w:val="left" w:pos="3360"/>
              </w:tabs>
              <w:ind w:right="7"/>
              <w:rPr>
                <w:sz w:val="24"/>
                <w:szCs w:val="24"/>
              </w:rPr>
            </w:pPr>
            <w:r>
              <w:rPr>
                <w:rFonts w:cs="Calibri"/>
                <w:color w:val="000000"/>
              </w:rPr>
              <w:t>5</w:t>
            </w:r>
          </w:p>
        </w:tc>
        <w:tc>
          <w:tcPr>
            <w:tcW w:w="1305" w:type="dxa"/>
            <w:vAlign w:val="bottom"/>
          </w:tcPr>
          <w:p w14:paraId="78F33082" w14:textId="58202C51" w:rsidR="000609E6" w:rsidRDefault="000609E6" w:rsidP="000609E6">
            <w:pPr>
              <w:tabs>
                <w:tab w:val="left" w:pos="3360"/>
              </w:tabs>
              <w:ind w:right="7"/>
              <w:rPr>
                <w:sz w:val="24"/>
                <w:szCs w:val="24"/>
              </w:rPr>
            </w:pPr>
            <w:r>
              <w:rPr>
                <w:rFonts w:cs="Calibri"/>
                <w:color w:val="000000"/>
              </w:rPr>
              <w:t>31.22</w:t>
            </w:r>
          </w:p>
        </w:tc>
        <w:tc>
          <w:tcPr>
            <w:tcW w:w="1416" w:type="dxa"/>
            <w:vAlign w:val="bottom"/>
          </w:tcPr>
          <w:p w14:paraId="2498F4A6" w14:textId="65510D0B" w:rsidR="000609E6" w:rsidRDefault="000609E6" w:rsidP="000609E6">
            <w:pPr>
              <w:tabs>
                <w:tab w:val="left" w:pos="3360"/>
              </w:tabs>
              <w:ind w:right="7"/>
              <w:rPr>
                <w:sz w:val="24"/>
                <w:szCs w:val="24"/>
              </w:rPr>
            </w:pPr>
            <w:r>
              <w:rPr>
                <w:rFonts w:cs="Calibri"/>
                <w:color w:val="000000"/>
              </w:rPr>
              <w:t>32.00</w:t>
            </w:r>
          </w:p>
        </w:tc>
        <w:tc>
          <w:tcPr>
            <w:tcW w:w="1305" w:type="dxa"/>
            <w:vAlign w:val="bottom"/>
          </w:tcPr>
          <w:p w14:paraId="1AEE3CE1" w14:textId="716E553B" w:rsidR="000609E6" w:rsidRDefault="000609E6" w:rsidP="000609E6">
            <w:pPr>
              <w:tabs>
                <w:tab w:val="left" w:pos="3360"/>
              </w:tabs>
              <w:ind w:right="7"/>
              <w:rPr>
                <w:sz w:val="24"/>
                <w:szCs w:val="24"/>
              </w:rPr>
            </w:pPr>
            <w:r>
              <w:rPr>
                <w:rFonts w:cs="Calibri"/>
                <w:color w:val="000000"/>
              </w:rPr>
              <w:t>32.80</w:t>
            </w:r>
          </w:p>
        </w:tc>
        <w:tc>
          <w:tcPr>
            <w:tcW w:w="1305" w:type="dxa"/>
            <w:vAlign w:val="bottom"/>
          </w:tcPr>
          <w:p w14:paraId="40A23C89" w14:textId="30C8AA67" w:rsidR="000609E6" w:rsidRDefault="000609E6" w:rsidP="000609E6">
            <w:pPr>
              <w:tabs>
                <w:tab w:val="left" w:pos="3360"/>
              </w:tabs>
              <w:ind w:right="7"/>
              <w:rPr>
                <w:sz w:val="24"/>
                <w:szCs w:val="24"/>
              </w:rPr>
            </w:pPr>
            <w:r>
              <w:rPr>
                <w:rFonts w:cs="Calibri"/>
                <w:color w:val="000000"/>
              </w:rPr>
              <w:t>33.45</w:t>
            </w:r>
          </w:p>
        </w:tc>
        <w:tc>
          <w:tcPr>
            <w:tcW w:w="1305" w:type="dxa"/>
            <w:vAlign w:val="bottom"/>
          </w:tcPr>
          <w:p w14:paraId="2AF92179" w14:textId="1D3DEF89" w:rsidR="000609E6" w:rsidRDefault="000609E6" w:rsidP="000609E6">
            <w:pPr>
              <w:tabs>
                <w:tab w:val="left" w:pos="3360"/>
              </w:tabs>
              <w:ind w:right="7"/>
              <w:rPr>
                <w:sz w:val="24"/>
                <w:szCs w:val="24"/>
              </w:rPr>
            </w:pPr>
            <w:r>
              <w:rPr>
                <w:rFonts w:cs="Calibri"/>
                <w:color w:val="000000"/>
              </w:rPr>
              <w:t>34.12</w:t>
            </w:r>
          </w:p>
        </w:tc>
      </w:tr>
      <w:tr w:rsidR="000609E6" w14:paraId="3ED67AEB" w14:textId="77777777" w:rsidTr="000609E6">
        <w:tc>
          <w:tcPr>
            <w:tcW w:w="572" w:type="dxa"/>
            <w:vAlign w:val="bottom"/>
          </w:tcPr>
          <w:p w14:paraId="54FA8612" w14:textId="166A1FDD"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29F63ECD" w14:textId="00551B0F" w:rsidR="000609E6" w:rsidRDefault="000609E6" w:rsidP="000609E6">
            <w:pPr>
              <w:tabs>
                <w:tab w:val="left" w:pos="3360"/>
              </w:tabs>
              <w:ind w:right="7"/>
              <w:rPr>
                <w:sz w:val="24"/>
                <w:szCs w:val="24"/>
              </w:rPr>
            </w:pPr>
            <w:r>
              <w:rPr>
                <w:rFonts w:cs="Calibri"/>
                <w:color w:val="000000"/>
              </w:rPr>
              <w:t>Code Enforcement Inspector, Assist</w:t>
            </w:r>
          </w:p>
        </w:tc>
        <w:tc>
          <w:tcPr>
            <w:tcW w:w="845" w:type="dxa"/>
            <w:vAlign w:val="bottom"/>
          </w:tcPr>
          <w:p w14:paraId="66D40547" w14:textId="5BFBC3A6" w:rsidR="000609E6" w:rsidRDefault="000609E6" w:rsidP="000609E6">
            <w:pPr>
              <w:tabs>
                <w:tab w:val="left" w:pos="3360"/>
              </w:tabs>
              <w:ind w:right="7"/>
              <w:rPr>
                <w:sz w:val="24"/>
                <w:szCs w:val="24"/>
              </w:rPr>
            </w:pPr>
            <w:r>
              <w:rPr>
                <w:rFonts w:cs="Calibri"/>
                <w:color w:val="000000"/>
              </w:rPr>
              <w:t>1</w:t>
            </w:r>
          </w:p>
        </w:tc>
        <w:tc>
          <w:tcPr>
            <w:tcW w:w="1305" w:type="dxa"/>
            <w:vAlign w:val="bottom"/>
          </w:tcPr>
          <w:p w14:paraId="6EDB6795" w14:textId="6C1B247F" w:rsidR="000609E6" w:rsidRDefault="000609E6" w:rsidP="000609E6">
            <w:pPr>
              <w:tabs>
                <w:tab w:val="left" w:pos="3360"/>
              </w:tabs>
              <w:ind w:right="7"/>
              <w:rPr>
                <w:sz w:val="24"/>
                <w:szCs w:val="24"/>
              </w:rPr>
            </w:pPr>
            <w:r>
              <w:rPr>
                <w:rFonts w:cs="Calibri"/>
                <w:color w:val="000000"/>
              </w:rPr>
              <w:t>35.42</w:t>
            </w:r>
          </w:p>
        </w:tc>
        <w:tc>
          <w:tcPr>
            <w:tcW w:w="1416" w:type="dxa"/>
            <w:vAlign w:val="bottom"/>
          </w:tcPr>
          <w:p w14:paraId="7221A375" w14:textId="68541226" w:rsidR="000609E6" w:rsidRDefault="000609E6" w:rsidP="000609E6">
            <w:pPr>
              <w:tabs>
                <w:tab w:val="left" w:pos="3360"/>
              </w:tabs>
              <w:ind w:right="7"/>
              <w:rPr>
                <w:sz w:val="24"/>
                <w:szCs w:val="24"/>
              </w:rPr>
            </w:pPr>
            <w:r>
              <w:rPr>
                <w:rFonts w:cs="Calibri"/>
                <w:color w:val="000000"/>
              </w:rPr>
              <w:t>36.31</w:t>
            </w:r>
          </w:p>
        </w:tc>
        <w:tc>
          <w:tcPr>
            <w:tcW w:w="1305" w:type="dxa"/>
            <w:vAlign w:val="bottom"/>
          </w:tcPr>
          <w:p w14:paraId="0F88A1BD" w14:textId="7C4918F0" w:rsidR="000609E6" w:rsidRDefault="000609E6" w:rsidP="000609E6">
            <w:pPr>
              <w:tabs>
                <w:tab w:val="left" w:pos="3360"/>
              </w:tabs>
              <w:ind w:right="7"/>
              <w:rPr>
                <w:sz w:val="24"/>
                <w:szCs w:val="24"/>
              </w:rPr>
            </w:pPr>
            <w:r>
              <w:rPr>
                <w:rFonts w:cs="Calibri"/>
                <w:color w:val="000000"/>
              </w:rPr>
              <w:t>37.21</w:t>
            </w:r>
          </w:p>
        </w:tc>
        <w:tc>
          <w:tcPr>
            <w:tcW w:w="1305" w:type="dxa"/>
            <w:vAlign w:val="bottom"/>
          </w:tcPr>
          <w:p w14:paraId="07B1883C" w14:textId="1B4EA6ED" w:rsidR="000609E6" w:rsidRDefault="000609E6" w:rsidP="000609E6">
            <w:pPr>
              <w:tabs>
                <w:tab w:val="left" w:pos="3360"/>
              </w:tabs>
              <w:ind w:right="7"/>
              <w:rPr>
                <w:sz w:val="24"/>
                <w:szCs w:val="24"/>
              </w:rPr>
            </w:pPr>
            <w:r>
              <w:rPr>
                <w:rFonts w:cs="Calibri"/>
                <w:color w:val="000000"/>
              </w:rPr>
              <w:t>37.96</w:t>
            </w:r>
          </w:p>
        </w:tc>
        <w:tc>
          <w:tcPr>
            <w:tcW w:w="1305" w:type="dxa"/>
            <w:vAlign w:val="bottom"/>
          </w:tcPr>
          <w:p w14:paraId="40C41E98" w14:textId="33668FC4" w:rsidR="000609E6" w:rsidRDefault="000609E6" w:rsidP="000609E6">
            <w:pPr>
              <w:tabs>
                <w:tab w:val="left" w:pos="3360"/>
              </w:tabs>
              <w:ind w:right="7"/>
              <w:rPr>
                <w:sz w:val="24"/>
                <w:szCs w:val="24"/>
              </w:rPr>
            </w:pPr>
            <w:r>
              <w:rPr>
                <w:rFonts w:cs="Calibri"/>
                <w:color w:val="000000"/>
              </w:rPr>
              <w:t>38.72</w:t>
            </w:r>
          </w:p>
        </w:tc>
      </w:tr>
      <w:tr w:rsidR="000609E6" w14:paraId="7BDCC9FB" w14:textId="77777777" w:rsidTr="000609E6">
        <w:tc>
          <w:tcPr>
            <w:tcW w:w="572" w:type="dxa"/>
            <w:vAlign w:val="bottom"/>
          </w:tcPr>
          <w:p w14:paraId="45367112" w14:textId="589952CA"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549CA85D" w14:textId="0D09F01E" w:rsidR="000609E6" w:rsidRDefault="000609E6" w:rsidP="000609E6">
            <w:pPr>
              <w:tabs>
                <w:tab w:val="left" w:pos="3360"/>
              </w:tabs>
              <w:ind w:right="7"/>
              <w:rPr>
                <w:sz w:val="24"/>
                <w:szCs w:val="24"/>
              </w:rPr>
            </w:pPr>
            <w:r>
              <w:rPr>
                <w:rFonts w:cs="Calibri"/>
                <w:color w:val="000000"/>
              </w:rPr>
              <w:t>Code Enforcement Inspector, Assist</w:t>
            </w:r>
          </w:p>
        </w:tc>
        <w:tc>
          <w:tcPr>
            <w:tcW w:w="845" w:type="dxa"/>
            <w:vAlign w:val="bottom"/>
          </w:tcPr>
          <w:p w14:paraId="18F3D60C" w14:textId="514D757B" w:rsidR="000609E6" w:rsidRDefault="000609E6" w:rsidP="000609E6">
            <w:pPr>
              <w:tabs>
                <w:tab w:val="left" w:pos="3360"/>
              </w:tabs>
              <w:ind w:right="7"/>
              <w:rPr>
                <w:sz w:val="24"/>
                <w:szCs w:val="24"/>
              </w:rPr>
            </w:pPr>
            <w:r>
              <w:rPr>
                <w:rFonts w:cs="Calibri"/>
                <w:color w:val="000000"/>
              </w:rPr>
              <w:t>2</w:t>
            </w:r>
          </w:p>
        </w:tc>
        <w:tc>
          <w:tcPr>
            <w:tcW w:w="1305" w:type="dxa"/>
            <w:vAlign w:val="bottom"/>
          </w:tcPr>
          <w:p w14:paraId="5D67512A" w14:textId="00A6187D" w:rsidR="000609E6" w:rsidRDefault="000609E6" w:rsidP="000609E6">
            <w:pPr>
              <w:tabs>
                <w:tab w:val="left" w:pos="3360"/>
              </w:tabs>
              <w:ind w:right="7"/>
              <w:rPr>
                <w:sz w:val="24"/>
                <w:szCs w:val="24"/>
              </w:rPr>
            </w:pPr>
            <w:r>
              <w:rPr>
                <w:rFonts w:cs="Calibri"/>
                <w:color w:val="000000"/>
              </w:rPr>
              <w:t>37.29</w:t>
            </w:r>
          </w:p>
        </w:tc>
        <w:tc>
          <w:tcPr>
            <w:tcW w:w="1416" w:type="dxa"/>
            <w:vAlign w:val="bottom"/>
          </w:tcPr>
          <w:p w14:paraId="5FA1AB0C" w14:textId="7F06356B" w:rsidR="000609E6" w:rsidRDefault="000609E6" w:rsidP="000609E6">
            <w:pPr>
              <w:tabs>
                <w:tab w:val="left" w:pos="3360"/>
              </w:tabs>
              <w:ind w:right="7"/>
              <w:rPr>
                <w:sz w:val="24"/>
                <w:szCs w:val="24"/>
              </w:rPr>
            </w:pPr>
            <w:r>
              <w:rPr>
                <w:rFonts w:cs="Calibri"/>
                <w:color w:val="000000"/>
              </w:rPr>
              <w:t>38.22</w:t>
            </w:r>
          </w:p>
        </w:tc>
        <w:tc>
          <w:tcPr>
            <w:tcW w:w="1305" w:type="dxa"/>
            <w:vAlign w:val="bottom"/>
          </w:tcPr>
          <w:p w14:paraId="582BCFB0" w14:textId="2C3C4B0D" w:rsidR="000609E6" w:rsidRDefault="000609E6" w:rsidP="000609E6">
            <w:pPr>
              <w:tabs>
                <w:tab w:val="left" w:pos="3360"/>
              </w:tabs>
              <w:ind w:right="7"/>
              <w:rPr>
                <w:sz w:val="24"/>
                <w:szCs w:val="24"/>
              </w:rPr>
            </w:pPr>
            <w:r>
              <w:rPr>
                <w:rFonts w:cs="Calibri"/>
                <w:color w:val="000000"/>
              </w:rPr>
              <w:t>39.18</w:t>
            </w:r>
          </w:p>
        </w:tc>
        <w:tc>
          <w:tcPr>
            <w:tcW w:w="1305" w:type="dxa"/>
            <w:vAlign w:val="bottom"/>
          </w:tcPr>
          <w:p w14:paraId="23CB7518" w14:textId="2017F66F" w:rsidR="000609E6" w:rsidRDefault="000609E6" w:rsidP="000609E6">
            <w:pPr>
              <w:tabs>
                <w:tab w:val="left" w:pos="3360"/>
              </w:tabs>
              <w:ind w:right="7"/>
              <w:rPr>
                <w:sz w:val="24"/>
                <w:szCs w:val="24"/>
              </w:rPr>
            </w:pPr>
            <w:r>
              <w:rPr>
                <w:rFonts w:cs="Calibri"/>
                <w:color w:val="000000"/>
              </w:rPr>
              <w:t>39.96</w:t>
            </w:r>
          </w:p>
        </w:tc>
        <w:tc>
          <w:tcPr>
            <w:tcW w:w="1305" w:type="dxa"/>
            <w:vAlign w:val="bottom"/>
          </w:tcPr>
          <w:p w14:paraId="4F57F19C" w14:textId="5255C974" w:rsidR="000609E6" w:rsidRDefault="000609E6" w:rsidP="000609E6">
            <w:pPr>
              <w:tabs>
                <w:tab w:val="left" w:pos="3360"/>
              </w:tabs>
              <w:ind w:right="7"/>
              <w:rPr>
                <w:sz w:val="24"/>
                <w:szCs w:val="24"/>
              </w:rPr>
            </w:pPr>
            <w:r>
              <w:rPr>
                <w:rFonts w:cs="Calibri"/>
                <w:color w:val="000000"/>
              </w:rPr>
              <w:t>40.76</w:t>
            </w:r>
          </w:p>
        </w:tc>
      </w:tr>
      <w:tr w:rsidR="000609E6" w14:paraId="09A79042" w14:textId="77777777" w:rsidTr="000609E6">
        <w:tc>
          <w:tcPr>
            <w:tcW w:w="572" w:type="dxa"/>
            <w:vAlign w:val="bottom"/>
          </w:tcPr>
          <w:p w14:paraId="603D99FE" w14:textId="202174E6"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36499032" w14:textId="3E8E6EE0" w:rsidR="000609E6" w:rsidRDefault="000609E6" w:rsidP="000609E6">
            <w:pPr>
              <w:tabs>
                <w:tab w:val="left" w:pos="3360"/>
              </w:tabs>
              <w:ind w:right="7"/>
              <w:rPr>
                <w:sz w:val="24"/>
                <w:szCs w:val="24"/>
              </w:rPr>
            </w:pPr>
            <w:r>
              <w:rPr>
                <w:rFonts w:cs="Calibri"/>
                <w:color w:val="000000"/>
              </w:rPr>
              <w:t>Code Enforcement Inspector, Assist</w:t>
            </w:r>
          </w:p>
        </w:tc>
        <w:tc>
          <w:tcPr>
            <w:tcW w:w="845" w:type="dxa"/>
            <w:vAlign w:val="bottom"/>
          </w:tcPr>
          <w:p w14:paraId="3F2DAFB9" w14:textId="7940609D" w:rsidR="000609E6" w:rsidRDefault="000609E6" w:rsidP="000609E6">
            <w:pPr>
              <w:tabs>
                <w:tab w:val="left" w:pos="3360"/>
              </w:tabs>
              <w:ind w:right="7"/>
              <w:rPr>
                <w:sz w:val="24"/>
                <w:szCs w:val="24"/>
              </w:rPr>
            </w:pPr>
            <w:r>
              <w:rPr>
                <w:rFonts w:cs="Calibri"/>
                <w:color w:val="000000"/>
              </w:rPr>
              <w:t>3</w:t>
            </w:r>
          </w:p>
        </w:tc>
        <w:tc>
          <w:tcPr>
            <w:tcW w:w="1305" w:type="dxa"/>
            <w:vAlign w:val="bottom"/>
          </w:tcPr>
          <w:p w14:paraId="56BB12B7" w14:textId="401E4BC5" w:rsidR="000609E6" w:rsidRDefault="000609E6" w:rsidP="000609E6">
            <w:pPr>
              <w:tabs>
                <w:tab w:val="left" w:pos="3360"/>
              </w:tabs>
              <w:ind w:right="7"/>
              <w:rPr>
                <w:sz w:val="24"/>
                <w:szCs w:val="24"/>
              </w:rPr>
            </w:pPr>
            <w:r>
              <w:rPr>
                <w:rFonts w:cs="Calibri"/>
                <w:color w:val="000000"/>
              </w:rPr>
              <w:t>39.25</w:t>
            </w:r>
          </w:p>
        </w:tc>
        <w:tc>
          <w:tcPr>
            <w:tcW w:w="1416" w:type="dxa"/>
            <w:vAlign w:val="bottom"/>
          </w:tcPr>
          <w:p w14:paraId="61C9CD65" w14:textId="654D9C3B" w:rsidR="000609E6" w:rsidRDefault="000609E6" w:rsidP="000609E6">
            <w:pPr>
              <w:tabs>
                <w:tab w:val="left" w:pos="3360"/>
              </w:tabs>
              <w:ind w:right="7"/>
              <w:rPr>
                <w:sz w:val="24"/>
                <w:szCs w:val="24"/>
              </w:rPr>
            </w:pPr>
            <w:r>
              <w:rPr>
                <w:rFonts w:cs="Calibri"/>
                <w:color w:val="000000"/>
              </w:rPr>
              <w:t>40.23</w:t>
            </w:r>
          </w:p>
        </w:tc>
        <w:tc>
          <w:tcPr>
            <w:tcW w:w="1305" w:type="dxa"/>
            <w:vAlign w:val="bottom"/>
          </w:tcPr>
          <w:p w14:paraId="15D99082" w14:textId="6D6F7133" w:rsidR="000609E6" w:rsidRDefault="000609E6" w:rsidP="000609E6">
            <w:pPr>
              <w:tabs>
                <w:tab w:val="left" w:pos="3360"/>
              </w:tabs>
              <w:ind w:right="7"/>
              <w:rPr>
                <w:sz w:val="24"/>
                <w:szCs w:val="24"/>
              </w:rPr>
            </w:pPr>
            <w:r>
              <w:rPr>
                <w:rFonts w:cs="Calibri"/>
                <w:color w:val="000000"/>
              </w:rPr>
              <w:t>41.23</w:t>
            </w:r>
          </w:p>
        </w:tc>
        <w:tc>
          <w:tcPr>
            <w:tcW w:w="1305" w:type="dxa"/>
            <w:vAlign w:val="bottom"/>
          </w:tcPr>
          <w:p w14:paraId="56898585" w14:textId="6756B5B3" w:rsidR="000609E6" w:rsidRDefault="000609E6" w:rsidP="000609E6">
            <w:pPr>
              <w:tabs>
                <w:tab w:val="left" w:pos="3360"/>
              </w:tabs>
              <w:ind w:right="7"/>
              <w:rPr>
                <w:sz w:val="24"/>
                <w:szCs w:val="24"/>
              </w:rPr>
            </w:pPr>
            <w:r>
              <w:rPr>
                <w:rFonts w:cs="Calibri"/>
                <w:color w:val="000000"/>
              </w:rPr>
              <w:t>42.06</w:t>
            </w:r>
          </w:p>
        </w:tc>
        <w:tc>
          <w:tcPr>
            <w:tcW w:w="1305" w:type="dxa"/>
            <w:vAlign w:val="bottom"/>
          </w:tcPr>
          <w:p w14:paraId="74D4254A" w14:textId="04857DC1" w:rsidR="000609E6" w:rsidRDefault="000609E6" w:rsidP="000609E6">
            <w:pPr>
              <w:tabs>
                <w:tab w:val="left" w:pos="3360"/>
              </w:tabs>
              <w:ind w:right="7"/>
              <w:rPr>
                <w:sz w:val="24"/>
                <w:szCs w:val="24"/>
              </w:rPr>
            </w:pPr>
            <w:r>
              <w:rPr>
                <w:rFonts w:cs="Calibri"/>
                <w:color w:val="000000"/>
              </w:rPr>
              <w:t>42.90</w:t>
            </w:r>
          </w:p>
        </w:tc>
      </w:tr>
      <w:tr w:rsidR="000609E6" w14:paraId="5C6E95DF" w14:textId="77777777" w:rsidTr="000609E6">
        <w:tc>
          <w:tcPr>
            <w:tcW w:w="572" w:type="dxa"/>
            <w:vAlign w:val="bottom"/>
          </w:tcPr>
          <w:p w14:paraId="7C55D790" w14:textId="5C47E41E"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043BBA3C" w14:textId="4D073E58" w:rsidR="000609E6" w:rsidRDefault="000609E6" w:rsidP="000609E6">
            <w:pPr>
              <w:tabs>
                <w:tab w:val="left" w:pos="3360"/>
              </w:tabs>
              <w:ind w:right="7"/>
              <w:rPr>
                <w:sz w:val="24"/>
                <w:szCs w:val="24"/>
              </w:rPr>
            </w:pPr>
            <w:r>
              <w:rPr>
                <w:rFonts w:cs="Calibri"/>
                <w:color w:val="000000"/>
              </w:rPr>
              <w:t>Code Enforcement Inspector, Assist</w:t>
            </w:r>
          </w:p>
        </w:tc>
        <w:tc>
          <w:tcPr>
            <w:tcW w:w="845" w:type="dxa"/>
            <w:vAlign w:val="bottom"/>
          </w:tcPr>
          <w:p w14:paraId="02643A49" w14:textId="29EFA1F1" w:rsidR="000609E6" w:rsidRDefault="000609E6" w:rsidP="000609E6">
            <w:pPr>
              <w:tabs>
                <w:tab w:val="left" w:pos="3360"/>
              </w:tabs>
              <w:ind w:right="7"/>
              <w:rPr>
                <w:sz w:val="24"/>
                <w:szCs w:val="24"/>
              </w:rPr>
            </w:pPr>
            <w:r>
              <w:rPr>
                <w:rFonts w:cs="Calibri"/>
                <w:color w:val="000000"/>
              </w:rPr>
              <w:t>4</w:t>
            </w:r>
          </w:p>
        </w:tc>
        <w:tc>
          <w:tcPr>
            <w:tcW w:w="1305" w:type="dxa"/>
            <w:vAlign w:val="bottom"/>
          </w:tcPr>
          <w:p w14:paraId="5A1CB59F" w14:textId="103613E8" w:rsidR="000609E6" w:rsidRDefault="000609E6" w:rsidP="000609E6">
            <w:pPr>
              <w:tabs>
                <w:tab w:val="left" w:pos="3360"/>
              </w:tabs>
              <w:ind w:right="7"/>
              <w:rPr>
                <w:sz w:val="24"/>
                <w:szCs w:val="24"/>
              </w:rPr>
            </w:pPr>
            <w:r>
              <w:rPr>
                <w:rFonts w:cs="Calibri"/>
                <w:color w:val="000000"/>
              </w:rPr>
              <w:t>41.31</w:t>
            </w:r>
          </w:p>
        </w:tc>
        <w:tc>
          <w:tcPr>
            <w:tcW w:w="1416" w:type="dxa"/>
            <w:vAlign w:val="bottom"/>
          </w:tcPr>
          <w:p w14:paraId="1A7069F6" w14:textId="05A66701" w:rsidR="000609E6" w:rsidRDefault="000609E6" w:rsidP="000609E6">
            <w:pPr>
              <w:tabs>
                <w:tab w:val="left" w:pos="3360"/>
              </w:tabs>
              <w:ind w:right="7"/>
              <w:rPr>
                <w:sz w:val="24"/>
                <w:szCs w:val="24"/>
              </w:rPr>
            </w:pPr>
            <w:r>
              <w:rPr>
                <w:rFonts w:cs="Calibri"/>
                <w:color w:val="000000"/>
              </w:rPr>
              <w:t>42.35</w:t>
            </w:r>
          </w:p>
        </w:tc>
        <w:tc>
          <w:tcPr>
            <w:tcW w:w="1305" w:type="dxa"/>
            <w:vAlign w:val="bottom"/>
          </w:tcPr>
          <w:p w14:paraId="659DBAA3" w14:textId="5BCA3BEC" w:rsidR="000609E6" w:rsidRDefault="000609E6" w:rsidP="000609E6">
            <w:pPr>
              <w:tabs>
                <w:tab w:val="left" w:pos="3360"/>
              </w:tabs>
              <w:ind w:right="7"/>
              <w:rPr>
                <w:sz w:val="24"/>
                <w:szCs w:val="24"/>
              </w:rPr>
            </w:pPr>
            <w:r>
              <w:rPr>
                <w:rFonts w:cs="Calibri"/>
                <w:color w:val="000000"/>
              </w:rPr>
              <w:t>43.41</w:t>
            </w:r>
          </w:p>
        </w:tc>
        <w:tc>
          <w:tcPr>
            <w:tcW w:w="1305" w:type="dxa"/>
            <w:vAlign w:val="bottom"/>
          </w:tcPr>
          <w:p w14:paraId="6F0DE8DC" w14:textId="7869AD2A" w:rsidR="000609E6" w:rsidRDefault="000609E6" w:rsidP="000609E6">
            <w:pPr>
              <w:tabs>
                <w:tab w:val="left" w:pos="3360"/>
              </w:tabs>
              <w:ind w:right="7"/>
              <w:rPr>
                <w:sz w:val="24"/>
                <w:szCs w:val="24"/>
              </w:rPr>
            </w:pPr>
            <w:r>
              <w:rPr>
                <w:rFonts w:cs="Calibri"/>
                <w:color w:val="000000"/>
              </w:rPr>
              <w:t>44.27</w:t>
            </w:r>
          </w:p>
        </w:tc>
        <w:tc>
          <w:tcPr>
            <w:tcW w:w="1305" w:type="dxa"/>
            <w:vAlign w:val="bottom"/>
          </w:tcPr>
          <w:p w14:paraId="03AB4479" w14:textId="09251BB2" w:rsidR="000609E6" w:rsidRDefault="000609E6" w:rsidP="000609E6">
            <w:pPr>
              <w:tabs>
                <w:tab w:val="left" w:pos="3360"/>
              </w:tabs>
              <w:ind w:right="7"/>
              <w:rPr>
                <w:sz w:val="24"/>
                <w:szCs w:val="24"/>
              </w:rPr>
            </w:pPr>
            <w:r>
              <w:rPr>
                <w:rFonts w:cs="Calibri"/>
                <w:color w:val="000000"/>
              </w:rPr>
              <w:t>45.16</w:t>
            </w:r>
          </w:p>
        </w:tc>
      </w:tr>
      <w:tr w:rsidR="000609E6" w14:paraId="643CEECB" w14:textId="77777777" w:rsidTr="000609E6">
        <w:tc>
          <w:tcPr>
            <w:tcW w:w="572" w:type="dxa"/>
            <w:vAlign w:val="bottom"/>
          </w:tcPr>
          <w:p w14:paraId="19786388" w14:textId="6D38E8D6"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3A8F11E0" w14:textId="3B4951C7" w:rsidR="000609E6" w:rsidRDefault="000609E6" w:rsidP="000609E6">
            <w:pPr>
              <w:tabs>
                <w:tab w:val="left" w:pos="3360"/>
              </w:tabs>
              <w:ind w:right="7"/>
              <w:rPr>
                <w:sz w:val="24"/>
                <w:szCs w:val="24"/>
              </w:rPr>
            </w:pPr>
            <w:r>
              <w:rPr>
                <w:rFonts w:cs="Calibri"/>
                <w:color w:val="000000"/>
              </w:rPr>
              <w:t>Code Enforcement Inspector, Assist</w:t>
            </w:r>
          </w:p>
        </w:tc>
        <w:tc>
          <w:tcPr>
            <w:tcW w:w="845" w:type="dxa"/>
            <w:vAlign w:val="bottom"/>
          </w:tcPr>
          <w:p w14:paraId="1DADA46E" w14:textId="06D318D6" w:rsidR="000609E6" w:rsidRDefault="000609E6" w:rsidP="000609E6">
            <w:pPr>
              <w:tabs>
                <w:tab w:val="left" w:pos="3360"/>
              </w:tabs>
              <w:ind w:right="7"/>
              <w:rPr>
                <w:sz w:val="24"/>
                <w:szCs w:val="24"/>
              </w:rPr>
            </w:pPr>
            <w:r>
              <w:rPr>
                <w:rFonts w:cs="Calibri"/>
                <w:color w:val="000000"/>
              </w:rPr>
              <w:t>5</w:t>
            </w:r>
          </w:p>
        </w:tc>
        <w:tc>
          <w:tcPr>
            <w:tcW w:w="1305" w:type="dxa"/>
            <w:vAlign w:val="bottom"/>
          </w:tcPr>
          <w:p w14:paraId="2989D293" w14:textId="6FA443D1" w:rsidR="000609E6" w:rsidRDefault="000609E6" w:rsidP="000609E6">
            <w:pPr>
              <w:tabs>
                <w:tab w:val="left" w:pos="3360"/>
              </w:tabs>
              <w:ind w:right="7"/>
              <w:rPr>
                <w:sz w:val="24"/>
                <w:szCs w:val="24"/>
              </w:rPr>
            </w:pPr>
            <w:r>
              <w:rPr>
                <w:rFonts w:cs="Calibri"/>
                <w:color w:val="000000"/>
              </w:rPr>
              <w:t>43.48</w:t>
            </w:r>
          </w:p>
        </w:tc>
        <w:tc>
          <w:tcPr>
            <w:tcW w:w="1416" w:type="dxa"/>
            <w:vAlign w:val="bottom"/>
          </w:tcPr>
          <w:p w14:paraId="2760173D" w14:textId="0BCAA60F" w:rsidR="000609E6" w:rsidRDefault="000609E6" w:rsidP="000609E6">
            <w:pPr>
              <w:tabs>
                <w:tab w:val="left" w:pos="3360"/>
              </w:tabs>
              <w:ind w:right="7"/>
              <w:rPr>
                <w:sz w:val="24"/>
                <w:szCs w:val="24"/>
              </w:rPr>
            </w:pPr>
            <w:r>
              <w:rPr>
                <w:rFonts w:cs="Calibri"/>
                <w:color w:val="000000"/>
              </w:rPr>
              <w:t>44.57</w:t>
            </w:r>
          </w:p>
        </w:tc>
        <w:tc>
          <w:tcPr>
            <w:tcW w:w="1305" w:type="dxa"/>
            <w:vAlign w:val="bottom"/>
          </w:tcPr>
          <w:p w14:paraId="2C683DBA" w14:textId="78514E1C" w:rsidR="000609E6" w:rsidRDefault="000609E6" w:rsidP="000609E6">
            <w:pPr>
              <w:tabs>
                <w:tab w:val="left" w:pos="3360"/>
              </w:tabs>
              <w:ind w:right="7"/>
              <w:rPr>
                <w:sz w:val="24"/>
                <w:szCs w:val="24"/>
              </w:rPr>
            </w:pPr>
            <w:r>
              <w:rPr>
                <w:rFonts w:cs="Calibri"/>
                <w:color w:val="000000"/>
              </w:rPr>
              <w:t>45.69</w:t>
            </w:r>
          </w:p>
        </w:tc>
        <w:tc>
          <w:tcPr>
            <w:tcW w:w="1305" w:type="dxa"/>
            <w:vAlign w:val="bottom"/>
          </w:tcPr>
          <w:p w14:paraId="3614D5BF" w14:textId="622E7F02" w:rsidR="000609E6" w:rsidRDefault="000609E6" w:rsidP="000609E6">
            <w:pPr>
              <w:tabs>
                <w:tab w:val="left" w:pos="3360"/>
              </w:tabs>
              <w:ind w:right="7"/>
              <w:rPr>
                <w:sz w:val="24"/>
                <w:szCs w:val="24"/>
              </w:rPr>
            </w:pPr>
            <w:r>
              <w:rPr>
                <w:rFonts w:cs="Calibri"/>
                <w:color w:val="000000"/>
              </w:rPr>
              <w:t>46.60</w:t>
            </w:r>
          </w:p>
        </w:tc>
        <w:tc>
          <w:tcPr>
            <w:tcW w:w="1305" w:type="dxa"/>
            <w:vAlign w:val="bottom"/>
          </w:tcPr>
          <w:p w14:paraId="5858DDAC" w14:textId="2CCB4CDD" w:rsidR="000609E6" w:rsidRDefault="000609E6" w:rsidP="000609E6">
            <w:pPr>
              <w:tabs>
                <w:tab w:val="left" w:pos="3360"/>
              </w:tabs>
              <w:ind w:right="7"/>
              <w:rPr>
                <w:sz w:val="24"/>
                <w:szCs w:val="24"/>
              </w:rPr>
            </w:pPr>
            <w:r>
              <w:rPr>
                <w:rFonts w:cs="Calibri"/>
                <w:color w:val="000000"/>
              </w:rPr>
              <w:t>47.53</w:t>
            </w:r>
          </w:p>
        </w:tc>
      </w:tr>
      <w:tr w:rsidR="000609E6" w14:paraId="0730291D" w14:textId="77777777" w:rsidTr="000609E6">
        <w:tc>
          <w:tcPr>
            <w:tcW w:w="572" w:type="dxa"/>
            <w:vAlign w:val="bottom"/>
          </w:tcPr>
          <w:p w14:paraId="10A1BD63" w14:textId="187F6C3A"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27EB3810" w14:textId="6B67BEBD" w:rsidR="000609E6" w:rsidRDefault="000609E6" w:rsidP="000609E6">
            <w:pPr>
              <w:tabs>
                <w:tab w:val="left" w:pos="3360"/>
              </w:tabs>
              <w:ind w:right="7"/>
              <w:rPr>
                <w:sz w:val="24"/>
                <w:szCs w:val="24"/>
              </w:rPr>
            </w:pPr>
            <w:r>
              <w:rPr>
                <w:rFonts w:cs="Calibri"/>
                <w:color w:val="000000"/>
              </w:rPr>
              <w:t>Collections Officer</w:t>
            </w:r>
          </w:p>
        </w:tc>
        <w:tc>
          <w:tcPr>
            <w:tcW w:w="845" w:type="dxa"/>
            <w:vAlign w:val="bottom"/>
          </w:tcPr>
          <w:p w14:paraId="05D28107" w14:textId="060D586B" w:rsidR="000609E6" w:rsidRDefault="000609E6" w:rsidP="000609E6">
            <w:pPr>
              <w:tabs>
                <w:tab w:val="left" w:pos="3360"/>
              </w:tabs>
              <w:ind w:right="7"/>
              <w:rPr>
                <w:sz w:val="24"/>
                <w:szCs w:val="24"/>
              </w:rPr>
            </w:pPr>
            <w:r>
              <w:rPr>
                <w:rFonts w:cs="Calibri"/>
                <w:color w:val="000000"/>
              </w:rPr>
              <w:t>1</w:t>
            </w:r>
          </w:p>
        </w:tc>
        <w:tc>
          <w:tcPr>
            <w:tcW w:w="1305" w:type="dxa"/>
            <w:vAlign w:val="bottom"/>
          </w:tcPr>
          <w:p w14:paraId="77AC9A65" w14:textId="0E508BA9" w:rsidR="000609E6" w:rsidRDefault="000609E6" w:rsidP="000609E6">
            <w:pPr>
              <w:tabs>
                <w:tab w:val="left" w:pos="3360"/>
              </w:tabs>
              <w:ind w:right="7"/>
              <w:rPr>
                <w:sz w:val="24"/>
                <w:szCs w:val="24"/>
              </w:rPr>
            </w:pPr>
            <w:r>
              <w:rPr>
                <w:rFonts w:cs="Calibri"/>
                <w:color w:val="000000"/>
              </w:rPr>
              <w:t>38.97</w:t>
            </w:r>
          </w:p>
        </w:tc>
        <w:tc>
          <w:tcPr>
            <w:tcW w:w="1416" w:type="dxa"/>
            <w:vAlign w:val="bottom"/>
          </w:tcPr>
          <w:p w14:paraId="33ABFF04" w14:textId="430A8FE9" w:rsidR="000609E6" w:rsidRDefault="000609E6" w:rsidP="000609E6">
            <w:pPr>
              <w:tabs>
                <w:tab w:val="left" w:pos="3360"/>
              </w:tabs>
              <w:ind w:right="7"/>
              <w:rPr>
                <w:sz w:val="24"/>
                <w:szCs w:val="24"/>
              </w:rPr>
            </w:pPr>
            <w:r>
              <w:rPr>
                <w:rFonts w:cs="Calibri"/>
                <w:color w:val="000000"/>
              </w:rPr>
              <w:t>39.94</w:t>
            </w:r>
          </w:p>
        </w:tc>
        <w:tc>
          <w:tcPr>
            <w:tcW w:w="1305" w:type="dxa"/>
            <w:vAlign w:val="bottom"/>
          </w:tcPr>
          <w:p w14:paraId="68630CB3" w14:textId="073FBC5C" w:rsidR="000609E6" w:rsidRDefault="000609E6" w:rsidP="000609E6">
            <w:pPr>
              <w:tabs>
                <w:tab w:val="left" w:pos="3360"/>
              </w:tabs>
              <w:ind w:right="7"/>
              <w:rPr>
                <w:sz w:val="24"/>
                <w:szCs w:val="24"/>
              </w:rPr>
            </w:pPr>
            <w:r>
              <w:rPr>
                <w:rFonts w:cs="Calibri"/>
                <w:color w:val="000000"/>
              </w:rPr>
              <w:t>40.94</w:t>
            </w:r>
          </w:p>
        </w:tc>
        <w:tc>
          <w:tcPr>
            <w:tcW w:w="1305" w:type="dxa"/>
            <w:vAlign w:val="bottom"/>
          </w:tcPr>
          <w:p w14:paraId="3AEB1D79" w14:textId="3329B950" w:rsidR="000609E6" w:rsidRDefault="000609E6" w:rsidP="000609E6">
            <w:pPr>
              <w:tabs>
                <w:tab w:val="left" w:pos="3360"/>
              </w:tabs>
              <w:ind w:right="7"/>
              <w:rPr>
                <w:sz w:val="24"/>
                <w:szCs w:val="24"/>
              </w:rPr>
            </w:pPr>
            <w:r>
              <w:rPr>
                <w:rFonts w:cs="Calibri"/>
                <w:color w:val="000000"/>
              </w:rPr>
              <w:t>41.76</w:t>
            </w:r>
          </w:p>
        </w:tc>
        <w:tc>
          <w:tcPr>
            <w:tcW w:w="1305" w:type="dxa"/>
            <w:vAlign w:val="bottom"/>
          </w:tcPr>
          <w:p w14:paraId="68D67AC1" w14:textId="62B70C20" w:rsidR="000609E6" w:rsidRDefault="000609E6" w:rsidP="000609E6">
            <w:pPr>
              <w:tabs>
                <w:tab w:val="left" w:pos="3360"/>
              </w:tabs>
              <w:ind w:right="7"/>
              <w:rPr>
                <w:sz w:val="24"/>
                <w:szCs w:val="24"/>
              </w:rPr>
            </w:pPr>
            <w:r>
              <w:rPr>
                <w:rFonts w:cs="Calibri"/>
                <w:color w:val="000000"/>
              </w:rPr>
              <w:t>42.60</w:t>
            </w:r>
          </w:p>
        </w:tc>
      </w:tr>
      <w:tr w:rsidR="000609E6" w14:paraId="24EFAFA2" w14:textId="77777777" w:rsidTr="000609E6">
        <w:tc>
          <w:tcPr>
            <w:tcW w:w="572" w:type="dxa"/>
            <w:vAlign w:val="bottom"/>
          </w:tcPr>
          <w:p w14:paraId="5DA5FFB2" w14:textId="365571B3"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444F386A" w14:textId="06F7AD5B" w:rsidR="000609E6" w:rsidRDefault="000609E6" w:rsidP="000609E6">
            <w:pPr>
              <w:tabs>
                <w:tab w:val="left" w:pos="3360"/>
              </w:tabs>
              <w:ind w:right="7"/>
              <w:rPr>
                <w:sz w:val="24"/>
                <w:szCs w:val="24"/>
              </w:rPr>
            </w:pPr>
            <w:r>
              <w:rPr>
                <w:rFonts w:cs="Calibri"/>
                <w:color w:val="000000"/>
              </w:rPr>
              <w:t>Collections Officer</w:t>
            </w:r>
          </w:p>
        </w:tc>
        <w:tc>
          <w:tcPr>
            <w:tcW w:w="845" w:type="dxa"/>
            <w:vAlign w:val="bottom"/>
          </w:tcPr>
          <w:p w14:paraId="2E3411CD" w14:textId="66C240EA" w:rsidR="000609E6" w:rsidRDefault="000609E6" w:rsidP="000609E6">
            <w:pPr>
              <w:tabs>
                <w:tab w:val="left" w:pos="3360"/>
              </w:tabs>
              <w:ind w:right="7"/>
              <w:rPr>
                <w:sz w:val="24"/>
                <w:szCs w:val="24"/>
              </w:rPr>
            </w:pPr>
            <w:r>
              <w:rPr>
                <w:rFonts w:cs="Calibri"/>
                <w:color w:val="000000"/>
              </w:rPr>
              <w:t>2</w:t>
            </w:r>
          </w:p>
        </w:tc>
        <w:tc>
          <w:tcPr>
            <w:tcW w:w="1305" w:type="dxa"/>
            <w:vAlign w:val="bottom"/>
          </w:tcPr>
          <w:p w14:paraId="1E9BB067" w14:textId="23590E34" w:rsidR="000609E6" w:rsidRDefault="000609E6" w:rsidP="000609E6">
            <w:pPr>
              <w:tabs>
                <w:tab w:val="left" w:pos="3360"/>
              </w:tabs>
              <w:ind w:right="7"/>
              <w:rPr>
                <w:sz w:val="24"/>
                <w:szCs w:val="24"/>
              </w:rPr>
            </w:pPr>
            <w:r>
              <w:rPr>
                <w:rFonts w:cs="Calibri"/>
                <w:color w:val="000000"/>
              </w:rPr>
              <w:t>41.14</w:t>
            </w:r>
          </w:p>
        </w:tc>
        <w:tc>
          <w:tcPr>
            <w:tcW w:w="1416" w:type="dxa"/>
            <w:vAlign w:val="bottom"/>
          </w:tcPr>
          <w:p w14:paraId="55CB2B78" w14:textId="2A82ADEB" w:rsidR="000609E6" w:rsidRDefault="000609E6" w:rsidP="000609E6">
            <w:pPr>
              <w:tabs>
                <w:tab w:val="left" w:pos="3360"/>
              </w:tabs>
              <w:ind w:right="7"/>
              <w:rPr>
                <w:sz w:val="24"/>
                <w:szCs w:val="24"/>
              </w:rPr>
            </w:pPr>
            <w:r>
              <w:rPr>
                <w:rFonts w:cs="Calibri"/>
                <w:color w:val="000000"/>
              </w:rPr>
              <w:t>42.17</w:t>
            </w:r>
          </w:p>
        </w:tc>
        <w:tc>
          <w:tcPr>
            <w:tcW w:w="1305" w:type="dxa"/>
            <w:vAlign w:val="bottom"/>
          </w:tcPr>
          <w:p w14:paraId="6E4F8271" w14:textId="7256DFB8" w:rsidR="000609E6" w:rsidRDefault="000609E6" w:rsidP="000609E6">
            <w:pPr>
              <w:tabs>
                <w:tab w:val="left" w:pos="3360"/>
              </w:tabs>
              <w:ind w:right="7"/>
              <w:rPr>
                <w:sz w:val="24"/>
                <w:szCs w:val="24"/>
              </w:rPr>
            </w:pPr>
            <w:r>
              <w:rPr>
                <w:rFonts w:cs="Calibri"/>
                <w:color w:val="000000"/>
              </w:rPr>
              <w:t>43.22</w:t>
            </w:r>
          </w:p>
        </w:tc>
        <w:tc>
          <w:tcPr>
            <w:tcW w:w="1305" w:type="dxa"/>
            <w:vAlign w:val="bottom"/>
          </w:tcPr>
          <w:p w14:paraId="7B4C1FCF" w14:textId="09D17D66" w:rsidR="000609E6" w:rsidRDefault="000609E6" w:rsidP="000609E6">
            <w:pPr>
              <w:tabs>
                <w:tab w:val="left" w:pos="3360"/>
              </w:tabs>
              <w:ind w:right="7"/>
              <w:rPr>
                <w:sz w:val="24"/>
                <w:szCs w:val="24"/>
              </w:rPr>
            </w:pPr>
            <w:r>
              <w:rPr>
                <w:rFonts w:cs="Calibri"/>
                <w:color w:val="000000"/>
              </w:rPr>
              <w:t>44.09</w:t>
            </w:r>
          </w:p>
        </w:tc>
        <w:tc>
          <w:tcPr>
            <w:tcW w:w="1305" w:type="dxa"/>
            <w:vAlign w:val="bottom"/>
          </w:tcPr>
          <w:p w14:paraId="326D44A8" w14:textId="44C466BB" w:rsidR="000609E6" w:rsidRDefault="000609E6" w:rsidP="000609E6">
            <w:pPr>
              <w:tabs>
                <w:tab w:val="left" w:pos="3360"/>
              </w:tabs>
              <w:ind w:right="7"/>
              <w:rPr>
                <w:sz w:val="24"/>
                <w:szCs w:val="24"/>
              </w:rPr>
            </w:pPr>
            <w:r>
              <w:rPr>
                <w:rFonts w:cs="Calibri"/>
                <w:color w:val="000000"/>
              </w:rPr>
              <w:t>44.97</w:t>
            </w:r>
          </w:p>
        </w:tc>
      </w:tr>
      <w:tr w:rsidR="000609E6" w14:paraId="71F8B210" w14:textId="77777777" w:rsidTr="000609E6">
        <w:tc>
          <w:tcPr>
            <w:tcW w:w="572" w:type="dxa"/>
            <w:vAlign w:val="bottom"/>
          </w:tcPr>
          <w:p w14:paraId="1A31A216" w14:textId="64642075"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7D23DD5C" w14:textId="703E10CD" w:rsidR="000609E6" w:rsidRDefault="000609E6" w:rsidP="000609E6">
            <w:pPr>
              <w:tabs>
                <w:tab w:val="left" w:pos="3360"/>
              </w:tabs>
              <w:ind w:right="7"/>
              <w:rPr>
                <w:sz w:val="24"/>
                <w:szCs w:val="24"/>
              </w:rPr>
            </w:pPr>
            <w:r>
              <w:rPr>
                <w:rFonts w:cs="Calibri"/>
                <w:color w:val="000000"/>
              </w:rPr>
              <w:t>Collections Officer</w:t>
            </w:r>
          </w:p>
        </w:tc>
        <w:tc>
          <w:tcPr>
            <w:tcW w:w="845" w:type="dxa"/>
            <w:vAlign w:val="bottom"/>
          </w:tcPr>
          <w:p w14:paraId="63F01B8A" w14:textId="181782AF" w:rsidR="000609E6" w:rsidRDefault="000609E6" w:rsidP="000609E6">
            <w:pPr>
              <w:tabs>
                <w:tab w:val="left" w:pos="3360"/>
              </w:tabs>
              <w:ind w:right="7"/>
              <w:rPr>
                <w:sz w:val="24"/>
                <w:szCs w:val="24"/>
              </w:rPr>
            </w:pPr>
            <w:r>
              <w:rPr>
                <w:rFonts w:cs="Calibri"/>
                <w:color w:val="000000"/>
              </w:rPr>
              <w:t>3</w:t>
            </w:r>
          </w:p>
        </w:tc>
        <w:tc>
          <w:tcPr>
            <w:tcW w:w="1305" w:type="dxa"/>
            <w:vAlign w:val="bottom"/>
          </w:tcPr>
          <w:p w14:paraId="0D5D668F" w14:textId="3DA5E202" w:rsidR="000609E6" w:rsidRDefault="000609E6" w:rsidP="000609E6">
            <w:pPr>
              <w:tabs>
                <w:tab w:val="left" w:pos="3360"/>
              </w:tabs>
              <w:ind w:right="7"/>
              <w:rPr>
                <w:sz w:val="24"/>
                <w:szCs w:val="24"/>
              </w:rPr>
            </w:pPr>
            <w:r>
              <w:rPr>
                <w:rFonts w:cs="Calibri"/>
                <w:color w:val="000000"/>
              </w:rPr>
              <w:t>43.28</w:t>
            </w:r>
          </w:p>
        </w:tc>
        <w:tc>
          <w:tcPr>
            <w:tcW w:w="1416" w:type="dxa"/>
            <w:vAlign w:val="bottom"/>
          </w:tcPr>
          <w:p w14:paraId="5334453A" w14:textId="1FDC4AE8" w:rsidR="000609E6" w:rsidRDefault="000609E6" w:rsidP="000609E6">
            <w:pPr>
              <w:tabs>
                <w:tab w:val="left" w:pos="3360"/>
              </w:tabs>
              <w:ind w:right="7"/>
              <w:rPr>
                <w:sz w:val="24"/>
                <w:szCs w:val="24"/>
              </w:rPr>
            </w:pPr>
            <w:r>
              <w:rPr>
                <w:rFonts w:cs="Calibri"/>
                <w:color w:val="000000"/>
              </w:rPr>
              <w:t>44.37</w:t>
            </w:r>
          </w:p>
        </w:tc>
        <w:tc>
          <w:tcPr>
            <w:tcW w:w="1305" w:type="dxa"/>
            <w:vAlign w:val="bottom"/>
          </w:tcPr>
          <w:p w14:paraId="1750B4A3" w14:textId="61327A80" w:rsidR="000609E6" w:rsidRDefault="000609E6" w:rsidP="000609E6">
            <w:pPr>
              <w:tabs>
                <w:tab w:val="left" w:pos="3360"/>
              </w:tabs>
              <w:ind w:right="7"/>
              <w:rPr>
                <w:sz w:val="24"/>
                <w:szCs w:val="24"/>
              </w:rPr>
            </w:pPr>
            <w:r>
              <w:rPr>
                <w:rFonts w:cs="Calibri"/>
                <w:color w:val="000000"/>
              </w:rPr>
              <w:t>45.48</w:t>
            </w:r>
          </w:p>
        </w:tc>
        <w:tc>
          <w:tcPr>
            <w:tcW w:w="1305" w:type="dxa"/>
            <w:vAlign w:val="bottom"/>
          </w:tcPr>
          <w:p w14:paraId="0E2EA0A4" w14:textId="689260A1" w:rsidR="000609E6" w:rsidRDefault="000609E6" w:rsidP="000609E6">
            <w:pPr>
              <w:tabs>
                <w:tab w:val="left" w:pos="3360"/>
              </w:tabs>
              <w:ind w:right="7"/>
              <w:rPr>
                <w:sz w:val="24"/>
                <w:szCs w:val="24"/>
              </w:rPr>
            </w:pPr>
            <w:r>
              <w:rPr>
                <w:rFonts w:cs="Calibri"/>
                <w:color w:val="000000"/>
              </w:rPr>
              <w:t>46.38</w:t>
            </w:r>
          </w:p>
        </w:tc>
        <w:tc>
          <w:tcPr>
            <w:tcW w:w="1305" w:type="dxa"/>
            <w:vAlign w:val="bottom"/>
          </w:tcPr>
          <w:p w14:paraId="2DD57BBC" w14:textId="5292026A" w:rsidR="000609E6" w:rsidRDefault="000609E6" w:rsidP="000609E6">
            <w:pPr>
              <w:tabs>
                <w:tab w:val="left" w:pos="3360"/>
              </w:tabs>
              <w:ind w:right="7"/>
              <w:rPr>
                <w:sz w:val="24"/>
                <w:szCs w:val="24"/>
              </w:rPr>
            </w:pPr>
            <w:r>
              <w:rPr>
                <w:rFonts w:cs="Calibri"/>
                <w:color w:val="000000"/>
              </w:rPr>
              <w:t>47.31</w:t>
            </w:r>
          </w:p>
        </w:tc>
      </w:tr>
      <w:tr w:rsidR="000609E6" w14:paraId="75CD3C59" w14:textId="77777777" w:rsidTr="000609E6">
        <w:tc>
          <w:tcPr>
            <w:tcW w:w="572" w:type="dxa"/>
            <w:vAlign w:val="bottom"/>
          </w:tcPr>
          <w:p w14:paraId="6CD3F6B0" w14:textId="54F727B0"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1AABA6EA" w14:textId="28BA7CE8" w:rsidR="000609E6" w:rsidRDefault="000609E6" w:rsidP="000609E6">
            <w:pPr>
              <w:tabs>
                <w:tab w:val="left" w:pos="3360"/>
              </w:tabs>
              <w:ind w:right="7"/>
              <w:rPr>
                <w:sz w:val="24"/>
                <w:szCs w:val="24"/>
              </w:rPr>
            </w:pPr>
            <w:r>
              <w:rPr>
                <w:rFonts w:cs="Calibri"/>
                <w:color w:val="000000"/>
              </w:rPr>
              <w:t>Collections Officer</w:t>
            </w:r>
          </w:p>
        </w:tc>
        <w:tc>
          <w:tcPr>
            <w:tcW w:w="845" w:type="dxa"/>
            <w:vAlign w:val="bottom"/>
          </w:tcPr>
          <w:p w14:paraId="462F24EA" w14:textId="15568E53" w:rsidR="000609E6" w:rsidRDefault="000609E6" w:rsidP="000609E6">
            <w:pPr>
              <w:tabs>
                <w:tab w:val="left" w:pos="3360"/>
              </w:tabs>
              <w:ind w:right="7"/>
              <w:rPr>
                <w:sz w:val="24"/>
                <w:szCs w:val="24"/>
              </w:rPr>
            </w:pPr>
            <w:r>
              <w:rPr>
                <w:rFonts w:cs="Calibri"/>
                <w:color w:val="000000"/>
              </w:rPr>
              <w:t>4</w:t>
            </w:r>
          </w:p>
        </w:tc>
        <w:tc>
          <w:tcPr>
            <w:tcW w:w="1305" w:type="dxa"/>
            <w:vAlign w:val="bottom"/>
          </w:tcPr>
          <w:p w14:paraId="19A810E8" w14:textId="46737500" w:rsidR="000609E6" w:rsidRDefault="000609E6" w:rsidP="000609E6">
            <w:pPr>
              <w:tabs>
                <w:tab w:val="left" w:pos="3360"/>
              </w:tabs>
              <w:ind w:right="7"/>
              <w:rPr>
                <w:sz w:val="24"/>
                <w:szCs w:val="24"/>
              </w:rPr>
            </w:pPr>
            <w:r>
              <w:rPr>
                <w:rFonts w:cs="Calibri"/>
                <w:color w:val="000000"/>
              </w:rPr>
              <w:t>45.57</w:t>
            </w:r>
          </w:p>
        </w:tc>
        <w:tc>
          <w:tcPr>
            <w:tcW w:w="1416" w:type="dxa"/>
            <w:vAlign w:val="bottom"/>
          </w:tcPr>
          <w:p w14:paraId="5F9D5D56" w14:textId="565C4855" w:rsidR="000609E6" w:rsidRDefault="000609E6" w:rsidP="000609E6">
            <w:pPr>
              <w:tabs>
                <w:tab w:val="left" w:pos="3360"/>
              </w:tabs>
              <w:ind w:right="7"/>
              <w:rPr>
                <w:sz w:val="24"/>
                <w:szCs w:val="24"/>
              </w:rPr>
            </w:pPr>
            <w:r>
              <w:rPr>
                <w:rFonts w:cs="Calibri"/>
                <w:color w:val="000000"/>
              </w:rPr>
              <w:t>46.71</w:t>
            </w:r>
          </w:p>
        </w:tc>
        <w:tc>
          <w:tcPr>
            <w:tcW w:w="1305" w:type="dxa"/>
            <w:vAlign w:val="bottom"/>
          </w:tcPr>
          <w:p w14:paraId="331289E7" w14:textId="2D4FBBB9" w:rsidR="000609E6" w:rsidRDefault="000609E6" w:rsidP="000609E6">
            <w:pPr>
              <w:tabs>
                <w:tab w:val="left" w:pos="3360"/>
              </w:tabs>
              <w:ind w:right="7"/>
              <w:rPr>
                <w:sz w:val="24"/>
                <w:szCs w:val="24"/>
              </w:rPr>
            </w:pPr>
            <w:r>
              <w:rPr>
                <w:rFonts w:cs="Calibri"/>
                <w:color w:val="000000"/>
              </w:rPr>
              <w:t>47.87</w:t>
            </w:r>
          </w:p>
        </w:tc>
        <w:tc>
          <w:tcPr>
            <w:tcW w:w="1305" w:type="dxa"/>
            <w:vAlign w:val="bottom"/>
          </w:tcPr>
          <w:p w14:paraId="69413EB4" w14:textId="66E16FB0" w:rsidR="000609E6" w:rsidRDefault="000609E6" w:rsidP="000609E6">
            <w:pPr>
              <w:tabs>
                <w:tab w:val="left" w:pos="3360"/>
              </w:tabs>
              <w:ind w:right="7"/>
              <w:rPr>
                <w:sz w:val="24"/>
                <w:szCs w:val="24"/>
              </w:rPr>
            </w:pPr>
            <w:r>
              <w:rPr>
                <w:rFonts w:cs="Calibri"/>
                <w:color w:val="000000"/>
              </w:rPr>
              <w:t>48.83</w:t>
            </w:r>
          </w:p>
        </w:tc>
        <w:tc>
          <w:tcPr>
            <w:tcW w:w="1305" w:type="dxa"/>
            <w:vAlign w:val="bottom"/>
          </w:tcPr>
          <w:p w14:paraId="070F6CCA" w14:textId="718697B7" w:rsidR="000609E6" w:rsidRDefault="000609E6" w:rsidP="000609E6">
            <w:pPr>
              <w:tabs>
                <w:tab w:val="left" w:pos="3360"/>
              </w:tabs>
              <w:ind w:right="7"/>
              <w:rPr>
                <w:sz w:val="24"/>
                <w:szCs w:val="24"/>
              </w:rPr>
            </w:pPr>
            <w:r>
              <w:rPr>
                <w:rFonts w:cs="Calibri"/>
                <w:color w:val="000000"/>
              </w:rPr>
              <w:t>49.81</w:t>
            </w:r>
          </w:p>
        </w:tc>
      </w:tr>
      <w:tr w:rsidR="000609E6" w14:paraId="0922FD7D" w14:textId="77777777" w:rsidTr="000609E6">
        <w:tc>
          <w:tcPr>
            <w:tcW w:w="572" w:type="dxa"/>
            <w:vAlign w:val="bottom"/>
          </w:tcPr>
          <w:p w14:paraId="5D9120A9" w14:textId="628B5BF8"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239ED6D4" w14:textId="1754187B" w:rsidR="000609E6" w:rsidRDefault="000609E6" w:rsidP="000609E6">
            <w:pPr>
              <w:tabs>
                <w:tab w:val="left" w:pos="3360"/>
              </w:tabs>
              <w:ind w:right="7"/>
              <w:rPr>
                <w:sz w:val="24"/>
                <w:szCs w:val="24"/>
              </w:rPr>
            </w:pPr>
            <w:r>
              <w:rPr>
                <w:rFonts w:cs="Calibri"/>
                <w:color w:val="000000"/>
              </w:rPr>
              <w:t>Collections Officer</w:t>
            </w:r>
          </w:p>
        </w:tc>
        <w:tc>
          <w:tcPr>
            <w:tcW w:w="845" w:type="dxa"/>
            <w:vAlign w:val="bottom"/>
          </w:tcPr>
          <w:p w14:paraId="1FA437EB" w14:textId="103BE2EE" w:rsidR="000609E6" w:rsidRDefault="000609E6" w:rsidP="000609E6">
            <w:pPr>
              <w:tabs>
                <w:tab w:val="left" w:pos="3360"/>
              </w:tabs>
              <w:ind w:right="7"/>
              <w:rPr>
                <w:sz w:val="24"/>
                <w:szCs w:val="24"/>
              </w:rPr>
            </w:pPr>
            <w:r>
              <w:rPr>
                <w:rFonts w:cs="Calibri"/>
                <w:color w:val="000000"/>
              </w:rPr>
              <w:t>5</w:t>
            </w:r>
          </w:p>
        </w:tc>
        <w:tc>
          <w:tcPr>
            <w:tcW w:w="1305" w:type="dxa"/>
            <w:vAlign w:val="bottom"/>
          </w:tcPr>
          <w:p w14:paraId="7A01EEFC" w14:textId="53772D15" w:rsidR="000609E6" w:rsidRDefault="000609E6" w:rsidP="000609E6">
            <w:pPr>
              <w:tabs>
                <w:tab w:val="left" w:pos="3360"/>
              </w:tabs>
              <w:ind w:right="7"/>
              <w:rPr>
                <w:sz w:val="24"/>
                <w:szCs w:val="24"/>
              </w:rPr>
            </w:pPr>
            <w:r>
              <w:rPr>
                <w:rFonts w:cs="Calibri"/>
                <w:color w:val="000000"/>
              </w:rPr>
              <w:t>47.96</w:t>
            </w:r>
          </w:p>
        </w:tc>
        <w:tc>
          <w:tcPr>
            <w:tcW w:w="1416" w:type="dxa"/>
            <w:vAlign w:val="bottom"/>
          </w:tcPr>
          <w:p w14:paraId="373A37BA" w14:textId="1E096429" w:rsidR="000609E6" w:rsidRDefault="000609E6" w:rsidP="000609E6">
            <w:pPr>
              <w:tabs>
                <w:tab w:val="left" w:pos="3360"/>
              </w:tabs>
              <w:ind w:right="7"/>
              <w:rPr>
                <w:sz w:val="24"/>
                <w:szCs w:val="24"/>
              </w:rPr>
            </w:pPr>
            <w:r>
              <w:rPr>
                <w:rFonts w:cs="Calibri"/>
                <w:color w:val="000000"/>
              </w:rPr>
              <w:t>49.16</w:t>
            </w:r>
          </w:p>
        </w:tc>
        <w:tc>
          <w:tcPr>
            <w:tcW w:w="1305" w:type="dxa"/>
            <w:vAlign w:val="bottom"/>
          </w:tcPr>
          <w:p w14:paraId="4F78AFEA" w14:textId="69543117" w:rsidR="000609E6" w:rsidRDefault="000609E6" w:rsidP="000609E6">
            <w:pPr>
              <w:tabs>
                <w:tab w:val="left" w:pos="3360"/>
              </w:tabs>
              <w:ind w:right="7"/>
              <w:rPr>
                <w:sz w:val="24"/>
                <w:szCs w:val="24"/>
              </w:rPr>
            </w:pPr>
            <w:r>
              <w:rPr>
                <w:rFonts w:cs="Calibri"/>
                <w:color w:val="000000"/>
              </w:rPr>
              <w:t>50.39</w:t>
            </w:r>
          </w:p>
        </w:tc>
        <w:tc>
          <w:tcPr>
            <w:tcW w:w="1305" w:type="dxa"/>
            <w:vAlign w:val="bottom"/>
          </w:tcPr>
          <w:p w14:paraId="64017993" w14:textId="5DEC2209" w:rsidR="000609E6" w:rsidRDefault="000609E6" w:rsidP="000609E6">
            <w:pPr>
              <w:tabs>
                <w:tab w:val="left" w:pos="3360"/>
              </w:tabs>
              <w:ind w:right="7"/>
              <w:rPr>
                <w:sz w:val="24"/>
                <w:szCs w:val="24"/>
              </w:rPr>
            </w:pPr>
            <w:r>
              <w:rPr>
                <w:rFonts w:cs="Calibri"/>
                <w:color w:val="000000"/>
              </w:rPr>
              <w:t>51.40</w:t>
            </w:r>
          </w:p>
        </w:tc>
        <w:tc>
          <w:tcPr>
            <w:tcW w:w="1305" w:type="dxa"/>
            <w:vAlign w:val="bottom"/>
          </w:tcPr>
          <w:p w14:paraId="27A1E6E1" w14:textId="46E29593" w:rsidR="000609E6" w:rsidRDefault="000609E6" w:rsidP="000609E6">
            <w:pPr>
              <w:tabs>
                <w:tab w:val="left" w:pos="3360"/>
              </w:tabs>
              <w:ind w:right="7"/>
              <w:rPr>
                <w:sz w:val="24"/>
                <w:szCs w:val="24"/>
              </w:rPr>
            </w:pPr>
            <w:r>
              <w:rPr>
                <w:rFonts w:cs="Calibri"/>
                <w:color w:val="000000"/>
              </w:rPr>
              <w:t>52.43</w:t>
            </w:r>
          </w:p>
        </w:tc>
      </w:tr>
      <w:tr w:rsidR="000609E6" w14:paraId="73DC890E" w14:textId="77777777" w:rsidTr="000609E6">
        <w:tc>
          <w:tcPr>
            <w:tcW w:w="572" w:type="dxa"/>
            <w:vAlign w:val="bottom"/>
          </w:tcPr>
          <w:p w14:paraId="486D9F63" w14:textId="06312EF1" w:rsidR="000609E6" w:rsidRDefault="000609E6" w:rsidP="000609E6">
            <w:pPr>
              <w:tabs>
                <w:tab w:val="left" w:pos="3360"/>
              </w:tabs>
              <w:ind w:right="7"/>
              <w:rPr>
                <w:rFonts w:cs="Calibri"/>
                <w:color w:val="000000"/>
              </w:rPr>
            </w:pPr>
            <w:r>
              <w:rPr>
                <w:rFonts w:cs="Calibri"/>
                <w:color w:val="000000"/>
              </w:rPr>
              <w:t>SC1</w:t>
            </w:r>
          </w:p>
        </w:tc>
        <w:tc>
          <w:tcPr>
            <w:tcW w:w="2905" w:type="dxa"/>
            <w:vAlign w:val="bottom"/>
          </w:tcPr>
          <w:p w14:paraId="3088774D" w14:textId="6754344A" w:rsidR="000609E6" w:rsidRDefault="000609E6" w:rsidP="000609E6">
            <w:pPr>
              <w:tabs>
                <w:tab w:val="left" w:pos="3360"/>
              </w:tabs>
              <w:ind w:right="7"/>
              <w:rPr>
                <w:rFonts w:cs="Calibri"/>
                <w:color w:val="000000"/>
              </w:rPr>
            </w:pPr>
            <w:r>
              <w:rPr>
                <w:rFonts w:cs="Calibri"/>
                <w:color w:val="000000"/>
              </w:rPr>
              <w:t>Community Intervention Specialist MACRO</w:t>
            </w:r>
          </w:p>
        </w:tc>
        <w:tc>
          <w:tcPr>
            <w:tcW w:w="845" w:type="dxa"/>
            <w:vAlign w:val="bottom"/>
          </w:tcPr>
          <w:p w14:paraId="7E5592BF" w14:textId="70DB5601" w:rsidR="000609E6" w:rsidRDefault="000609E6" w:rsidP="000609E6">
            <w:pPr>
              <w:tabs>
                <w:tab w:val="left" w:pos="3360"/>
              </w:tabs>
              <w:ind w:right="7"/>
              <w:rPr>
                <w:rFonts w:cs="Calibri"/>
                <w:color w:val="000000"/>
              </w:rPr>
            </w:pPr>
            <w:r>
              <w:rPr>
                <w:rFonts w:cs="Calibri"/>
                <w:color w:val="000000"/>
              </w:rPr>
              <w:t>1</w:t>
            </w:r>
          </w:p>
        </w:tc>
        <w:tc>
          <w:tcPr>
            <w:tcW w:w="1305" w:type="dxa"/>
            <w:vAlign w:val="bottom"/>
          </w:tcPr>
          <w:p w14:paraId="33EB980F" w14:textId="1F1B2795" w:rsidR="000609E6" w:rsidRDefault="000609E6" w:rsidP="000609E6">
            <w:pPr>
              <w:tabs>
                <w:tab w:val="left" w:pos="3360"/>
              </w:tabs>
              <w:ind w:right="7"/>
              <w:rPr>
                <w:rFonts w:cs="Calibri"/>
                <w:color w:val="000000"/>
              </w:rPr>
            </w:pPr>
            <w:r>
              <w:rPr>
                <w:rFonts w:cs="Calibri"/>
                <w:color w:val="000000"/>
              </w:rPr>
              <w:t>33.19</w:t>
            </w:r>
          </w:p>
        </w:tc>
        <w:tc>
          <w:tcPr>
            <w:tcW w:w="1416" w:type="dxa"/>
            <w:vAlign w:val="bottom"/>
          </w:tcPr>
          <w:p w14:paraId="703535DD" w14:textId="6FCA4E8D" w:rsidR="000609E6" w:rsidRDefault="000609E6" w:rsidP="000609E6">
            <w:pPr>
              <w:tabs>
                <w:tab w:val="left" w:pos="3360"/>
              </w:tabs>
              <w:ind w:right="7"/>
              <w:rPr>
                <w:rFonts w:cs="Calibri"/>
                <w:color w:val="000000"/>
              </w:rPr>
            </w:pPr>
            <w:r>
              <w:rPr>
                <w:rFonts w:cs="Calibri"/>
                <w:color w:val="000000"/>
              </w:rPr>
              <w:t>34.02</w:t>
            </w:r>
          </w:p>
        </w:tc>
        <w:tc>
          <w:tcPr>
            <w:tcW w:w="1305" w:type="dxa"/>
            <w:vAlign w:val="bottom"/>
          </w:tcPr>
          <w:p w14:paraId="446044E3" w14:textId="3F3465BE" w:rsidR="000609E6" w:rsidRDefault="000609E6" w:rsidP="000609E6">
            <w:pPr>
              <w:tabs>
                <w:tab w:val="left" w:pos="3360"/>
              </w:tabs>
              <w:ind w:right="7"/>
              <w:rPr>
                <w:rFonts w:cs="Calibri"/>
                <w:color w:val="000000"/>
              </w:rPr>
            </w:pPr>
            <w:r>
              <w:rPr>
                <w:rFonts w:cs="Calibri"/>
                <w:color w:val="000000"/>
              </w:rPr>
              <w:t>34.87</w:t>
            </w:r>
          </w:p>
        </w:tc>
        <w:tc>
          <w:tcPr>
            <w:tcW w:w="1305" w:type="dxa"/>
            <w:vAlign w:val="bottom"/>
          </w:tcPr>
          <w:p w14:paraId="3C3F9DFE" w14:textId="583000DD" w:rsidR="000609E6" w:rsidRDefault="000609E6" w:rsidP="000609E6">
            <w:pPr>
              <w:tabs>
                <w:tab w:val="left" w:pos="3360"/>
              </w:tabs>
              <w:ind w:right="7"/>
              <w:rPr>
                <w:rFonts w:cs="Calibri"/>
                <w:color w:val="000000"/>
              </w:rPr>
            </w:pPr>
            <w:r>
              <w:rPr>
                <w:rFonts w:cs="Calibri"/>
                <w:color w:val="000000"/>
              </w:rPr>
              <w:t>35.57</w:t>
            </w:r>
          </w:p>
        </w:tc>
        <w:tc>
          <w:tcPr>
            <w:tcW w:w="1305" w:type="dxa"/>
            <w:vAlign w:val="bottom"/>
          </w:tcPr>
          <w:p w14:paraId="6F9CF7D5" w14:textId="449E0C21" w:rsidR="000609E6" w:rsidRDefault="000609E6" w:rsidP="000609E6">
            <w:pPr>
              <w:tabs>
                <w:tab w:val="left" w:pos="3360"/>
              </w:tabs>
              <w:ind w:right="7"/>
              <w:rPr>
                <w:rFonts w:cs="Calibri"/>
                <w:color w:val="000000"/>
              </w:rPr>
            </w:pPr>
            <w:r>
              <w:rPr>
                <w:rFonts w:cs="Calibri"/>
                <w:color w:val="000000"/>
              </w:rPr>
              <w:t>36.28</w:t>
            </w:r>
          </w:p>
        </w:tc>
      </w:tr>
      <w:tr w:rsidR="000609E6" w14:paraId="217041C7" w14:textId="77777777" w:rsidTr="00B81E77">
        <w:tc>
          <w:tcPr>
            <w:tcW w:w="572" w:type="dxa"/>
            <w:vAlign w:val="bottom"/>
          </w:tcPr>
          <w:p w14:paraId="3A0FA87B" w14:textId="32A153D6" w:rsidR="000609E6" w:rsidRDefault="000609E6" w:rsidP="000609E6">
            <w:pPr>
              <w:tabs>
                <w:tab w:val="left" w:pos="3360"/>
              </w:tabs>
              <w:ind w:right="7"/>
              <w:rPr>
                <w:rFonts w:cs="Calibri"/>
                <w:color w:val="000000"/>
              </w:rPr>
            </w:pPr>
            <w:r>
              <w:rPr>
                <w:rFonts w:cs="Calibri"/>
                <w:color w:val="000000"/>
              </w:rPr>
              <w:lastRenderedPageBreak/>
              <w:t>SC1</w:t>
            </w:r>
          </w:p>
        </w:tc>
        <w:tc>
          <w:tcPr>
            <w:tcW w:w="2905" w:type="dxa"/>
          </w:tcPr>
          <w:p w14:paraId="05BF4091" w14:textId="7E70EFCB" w:rsidR="000609E6" w:rsidRDefault="000609E6" w:rsidP="000609E6">
            <w:pPr>
              <w:tabs>
                <w:tab w:val="left" w:pos="3360"/>
              </w:tabs>
              <w:ind w:right="7"/>
              <w:rPr>
                <w:rFonts w:cs="Calibri"/>
                <w:color w:val="000000"/>
              </w:rPr>
            </w:pPr>
            <w:r w:rsidRPr="009139D4">
              <w:rPr>
                <w:rFonts w:cs="Calibri"/>
                <w:color w:val="000000"/>
              </w:rPr>
              <w:t>Community Intervention Specialist MACRO</w:t>
            </w:r>
          </w:p>
        </w:tc>
        <w:tc>
          <w:tcPr>
            <w:tcW w:w="845" w:type="dxa"/>
            <w:vAlign w:val="bottom"/>
          </w:tcPr>
          <w:p w14:paraId="151CB1E7" w14:textId="60A24E05" w:rsidR="000609E6" w:rsidRDefault="000609E6" w:rsidP="000609E6">
            <w:pPr>
              <w:tabs>
                <w:tab w:val="left" w:pos="3360"/>
              </w:tabs>
              <w:ind w:right="7"/>
              <w:rPr>
                <w:rFonts w:cs="Calibri"/>
                <w:color w:val="000000"/>
              </w:rPr>
            </w:pPr>
            <w:r>
              <w:rPr>
                <w:rFonts w:cs="Calibri"/>
                <w:color w:val="000000"/>
              </w:rPr>
              <w:t>2</w:t>
            </w:r>
          </w:p>
        </w:tc>
        <w:tc>
          <w:tcPr>
            <w:tcW w:w="1305" w:type="dxa"/>
            <w:vAlign w:val="bottom"/>
          </w:tcPr>
          <w:p w14:paraId="08E19961" w14:textId="7E4432C3" w:rsidR="000609E6" w:rsidRDefault="000609E6" w:rsidP="000609E6">
            <w:pPr>
              <w:tabs>
                <w:tab w:val="left" w:pos="3360"/>
              </w:tabs>
              <w:ind w:right="7"/>
              <w:rPr>
                <w:rFonts w:cs="Calibri"/>
                <w:color w:val="000000"/>
              </w:rPr>
            </w:pPr>
            <w:r>
              <w:rPr>
                <w:rFonts w:cs="Calibri"/>
                <w:color w:val="000000"/>
              </w:rPr>
              <w:t>34.93</w:t>
            </w:r>
          </w:p>
        </w:tc>
        <w:tc>
          <w:tcPr>
            <w:tcW w:w="1416" w:type="dxa"/>
            <w:vAlign w:val="bottom"/>
          </w:tcPr>
          <w:p w14:paraId="51C5C307" w14:textId="195C6ECF" w:rsidR="000609E6" w:rsidRDefault="000609E6" w:rsidP="000609E6">
            <w:pPr>
              <w:tabs>
                <w:tab w:val="left" w:pos="3360"/>
              </w:tabs>
              <w:ind w:right="7"/>
              <w:rPr>
                <w:rFonts w:cs="Calibri"/>
                <w:color w:val="000000"/>
              </w:rPr>
            </w:pPr>
            <w:r>
              <w:rPr>
                <w:rFonts w:cs="Calibri"/>
                <w:color w:val="000000"/>
              </w:rPr>
              <w:t>35.81</w:t>
            </w:r>
          </w:p>
        </w:tc>
        <w:tc>
          <w:tcPr>
            <w:tcW w:w="1305" w:type="dxa"/>
            <w:vAlign w:val="bottom"/>
          </w:tcPr>
          <w:p w14:paraId="2AD7C480" w14:textId="0A13BA5E" w:rsidR="000609E6" w:rsidRDefault="000609E6" w:rsidP="000609E6">
            <w:pPr>
              <w:tabs>
                <w:tab w:val="left" w:pos="3360"/>
              </w:tabs>
              <w:ind w:right="7"/>
              <w:rPr>
                <w:rFonts w:cs="Calibri"/>
                <w:color w:val="000000"/>
              </w:rPr>
            </w:pPr>
            <w:r>
              <w:rPr>
                <w:rFonts w:cs="Calibri"/>
                <w:color w:val="000000"/>
              </w:rPr>
              <w:t>36.70</w:t>
            </w:r>
          </w:p>
        </w:tc>
        <w:tc>
          <w:tcPr>
            <w:tcW w:w="1305" w:type="dxa"/>
            <w:vAlign w:val="bottom"/>
          </w:tcPr>
          <w:p w14:paraId="329A3DFD" w14:textId="31E16059" w:rsidR="000609E6" w:rsidRDefault="000609E6" w:rsidP="000609E6">
            <w:pPr>
              <w:tabs>
                <w:tab w:val="left" w:pos="3360"/>
              </w:tabs>
              <w:ind w:right="7"/>
              <w:rPr>
                <w:rFonts w:cs="Calibri"/>
                <w:color w:val="000000"/>
              </w:rPr>
            </w:pPr>
            <w:r>
              <w:rPr>
                <w:rFonts w:cs="Calibri"/>
                <w:color w:val="000000"/>
              </w:rPr>
              <w:t>37.44</w:t>
            </w:r>
          </w:p>
        </w:tc>
        <w:tc>
          <w:tcPr>
            <w:tcW w:w="1305" w:type="dxa"/>
            <w:vAlign w:val="bottom"/>
          </w:tcPr>
          <w:p w14:paraId="6248E46E" w14:textId="2E39F2A7" w:rsidR="000609E6" w:rsidRDefault="000609E6" w:rsidP="000609E6">
            <w:pPr>
              <w:tabs>
                <w:tab w:val="left" w:pos="3360"/>
              </w:tabs>
              <w:ind w:right="7"/>
              <w:rPr>
                <w:rFonts w:cs="Calibri"/>
                <w:color w:val="000000"/>
              </w:rPr>
            </w:pPr>
            <w:r>
              <w:rPr>
                <w:rFonts w:cs="Calibri"/>
                <w:color w:val="000000"/>
              </w:rPr>
              <w:t>38.18</w:t>
            </w:r>
          </w:p>
        </w:tc>
      </w:tr>
      <w:tr w:rsidR="000609E6" w14:paraId="1699CEAC" w14:textId="77777777" w:rsidTr="00B81E77">
        <w:tc>
          <w:tcPr>
            <w:tcW w:w="572" w:type="dxa"/>
            <w:vAlign w:val="bottom"/>
          </w:tcPr>
          <w:p w14:paraId="7C6DC9DC" w14:textId="6A65E699" w:rsidR="000609E6" w:rsidRDefault="000609E6" w:rsidP="000609E6">
            <w:pPr>
              <w:tabs>
                <w:tab w:val="left" w:pos="3360"/>
              </w:tabs>
              <w:ind w:right="7"/>
              <w:rPr>
                <w:rFonts w:cs="Calibri"/>
                <w:color w:val="000000"/>
              </w:rPr>
            </w:pPr>
            <w:r>
              <w:rPr>
                <w:rFonts w:cs="Calibri"/>
                <w:color w:val="000000"/>
              </w:rPr>
              <w:t>SC1</w:t>
            </w:r>
          </w:p>
        </w:tc>
        <w:tc>
          <w:tcPr>
            <w:tcW w:w="2905" w:type="dxa"/>
          </w:tcPr>
          <w:p w14:paraId="1AE5F7BB" w14:textId="4DAC423F" w:rsidR="000609E6" w:rsidRDefault="000609E6" w:rsidP="000609E6">
            <w:pPr>
              <w:tabs>
                <w:tab w:val="left" w:pos="3360"/>
              </w:tabs>
              <w:ind w:right="7"/>
              <w:rPr>
                <w:rFonts w:cs="Calibri"/>
                <w:color w:val="000000"/>
              </w:rPr>
            </w:pPr>
            <w:r w:rsidRPr="009139D4">
              <w:rPr>
                <w:rFonts w:cs="Calibri"/>
                <w:color w:val="000000"/>
              </w:rPr>
              <w:t>Community Intervention Specialist MACRO</w:t>
            </w:r>
          </w:p>
        </w:tc>
        <w:tc>
          <w:tcPr>
            <w:tcW w:w="845" w:type="dxa"/>
            <w:vAlign w:val="bottom"/>
          </w:tcPr>
          <w:p w14:paraId="035D8FB0" w14:textId="1AA61218" w:rsidR="000609E6" w:rsidRDefault="000609E6" w:rsidP="000609E6">
            <w:pPr>
              <w:tabs>
                <w:tab w:val="left" w:pos="3360"/>
              </w:tabs>
              <w:ind w:right="7"/>
              <w:rPr>
                <w:rFonts w:cs="Calibri"/>
                <w:color w:val="000000"/>
              </w:rPr>
            </w:pPr>
            <w:r>
              <w:rPr>
                <w:rFonts w:cs="Calibri"/>
                <w:color w:val="000000"/>
              </w:rPr>
              <w:t>3</w:t>
            </w:r>
          </w:p>
        </w:tc>
        <w:tc>
          <w:tcPr>
            <w:tcW w:w="1305" w:type="dxa"/>
            <w:vAlign w:val="bottom"/>
          </w:tcPr>
          <w:p w14:paraId="375E02BE" w14:textId="001EAC9D" w:rsidR="000609E6" w:rsidRDefault="000609E6" w:rsidP="000609E6">
            <w:pPr>
              <w:tabs>
                <w:tab w:val="left" w:pos="3360"/>
              </w:tabs>
              <w:ind w:right="7"/>
              <w:rPr>
                <w:rFonts w:cs="Calibri"/>
                <w:color w:val="000000"/>
              </w:rPr>
            </w:pPr>
            <w:r>
              <w:rPr>
                <w:rFonts w:cs="Calibri"/>
                <w:color w:val="000000"/>
              </w:rPr>
              <w:t>36.78</w:t>
            </w:r>
          </w:p>
        </w:tc>
        <w:tc>
          <w:tcPr>
            <w:tcW w:w="1416" w:type="dxa"/>
            <w:vAlign w:val="bottom"/>
          </w:tcPr>
          <w:p w14:paraId="2C9C0885" w14:textId="33D0C280" w:rsidR="000609E6" w:rsidRDefault="000609E6" w:rsidP="000609E6">
            <w:pPr>
              <w:tabs>
                <w:tab w:val="left" w:pos="3360"/>
              </w:tabs>
              <w:ind w:right="7"/>
              <w:rPr>
                <w:rFonts w:cs="Calibri"/>
                <w:color w:val="000000"/>
              </w:rPr>
            </w:pPr>
            <w:r>
              <w:rPr>
                <w:rFonts w:cs="Calibri"/>
                <w:color w:val="000000"/>
              </w:rPr>
              <w:t>37.70</w:t>
            </w:r>
          </w:p>
        </w:tc>
        <w:tc>
          <w:tcPr>
            <w:tcW w:w="1305" w:type="dxa"/>
            <w:vAlign w:val="bottom"/>
          </w:tcPr>
          <w:p w14:paraId="78FF9374" w14:textId="6AC27C92" w:rsidR="000609E6" w:rsidRDefault="000609E6" w:rsidP="000609E6">
            <w:pPr>
              <w:tabs>
                <w:tab w:val="left" w:pos="3360"/>
              </w:tabs>
              <w:ind w:right="7"/>
              <w:rPr>
                <w:rFonts w:cs="Calibri"/>
                <w:color w:val="000000"/>
              </w:rPr>
            </w:pPr>
            <w:r>
              <w:rPr>
                <w:rFonts w:cs="Calibri"/>
                <w:color w:val="000000"/>
              </w:rPr>
              <w:t>38.64</w:t>
            </w:r>
          </w:p>
        </w:tc>
        <w:tc>
          <w:tcPr>
            <w:tcW w:w="1305" w:type="dxa"/>
            <w:vAlign w:val="bottom"/>
          </w:tcPr>
          <w:p w14:paraId="7FC8D1BB" w14:textId="4231CD9F" w:rsidR="000609E6" w:rsidRDefault="000609E6" w:rsidP="000609E6">
            <w:pPr>
              <w:tabs>
                <w:tab w:val="left" w:pos="3360"/>
              </w:tabs>
              <w:ind w:right="7"/>
              <w:rPr>
                <w:rFonts w:cs="Calibri"/>
                <w:color w:val="000000"/>
              </w:rPr>
            </w:pPr>
            <w:r>
              <w:rPr>
                <w:rFonts w:cs="Calibri"/>
                <w:color w:val="000000"/>
              </w:rPr>
              <w:t>39.42</w:t>
            </w:r>
          </w:p>
        </w:tc>
        <w:tc>
          <w:tcPr>
            <w:tcW w:w="1305" w:type="dxa"/>
            <w:vAlign w:val="bottom"/>
          </w:tcPr>
          <w:p w14:paraId="5622F83B" w14:textId="0BAA2BC6" w:rsidR="000609E6" w:rsidRDefault="000609E6" w:rsidP="000609E6">
            <w:pPr>
              <w:tabs>
                <w:tab w:val="left" w:pos="3360"/>
              </w:tabs>
              <w:ind w:right="7"/>
              <w:rPr>
                <w:rFonts w:cs="Calibri"/>
                <w:color w:val="000000"/>
              </w:rPr>
            </w:pPr>
            <w:r>
              <w:rPr>
                <w:rFonts w:cs="Calibri"/>
                <w:color w:val="000000"/>
              </w:rPr>
              <w:t>40.20</w:t>
            </w:r>
          </w:p>
        </w:tc>
      </w:tr>
      <w:tr w:rsidR="000609E6" w14:paraId="5B165322" w14:textId="77777777" w:rsidTr="00B81E77">
        <w:tc>
          <w:tcPr>
            <w:tcW w:w="572" w:type="dxa"/>
            <w:vAlign w:val="bottom"/>
          </w:tcPr>
          <w:p w14:paraId="552A5E8F" w14:textId="740C2072" w:rsidR="000609E6" w:rsidRDefault="000609E6" w:rsidP="000609E6">
            <w:pPr>
              <w:tabs>
                <w:tab w:val="left" w:pos="3360"/>
              </w:tabs>
              <w:ind w:right="7"/>
              <w:rPr>
                <w:rFonts w:cs="Calibri"/>
                <w:color w:val="000000"/>
              </w:rPr>
            </w:pPr>
            <w:r>
              <w:rPr>
                <w:rFonts w:cs="Calibri"/>
                <w:color w:val="000000"/>
              </w:rPr>
              <w:t>SC1</w:t>
            </w:r>
          </w:p>
        </w:tc>
        <w:tc>
          <w:tcPr>
            <w:tcW w:w="2905" w:type="dxa"/>
          </w:tcPr>
          <w:p w14:paraId="557A7A4D" w14:textId="64763C55" w:rsidR="000609E6" w:rsidRDefault="000609E6" w:rsidP="000609E6">
            <w:pPr>
              <w:tabs>
                <w:tab w:val="left" w:pos="3360"/>
              </w:tabs>
              <w:ind w:right="7"/>
              <w:rPr>
                <w:rFonts w:cs="Calibri"/>
                <w:color w:val="000000"/>
              </w:rPr>
            </w:pPr>
            <w:r w:rsidRPr="009139D4">
              <w:rPr>
                <w:rFonts w:cs="Calibri"/>
                <w:color w:val="000000"/>
              </w:rPr>
              <w:t>Community Intervention Specialist MACRO</w:t>
            </w:r>
          </w:p>
        </w:tc>
        <w:tc>
          <w:tcPr>
            <w:tcW w:w="845" w:type="dxa"/>
            <w:vAlign w:val="bottom"/>
          </w:tcPr>
          <w:p w14:paraId="56B2BA75" w14:textId="606C202F" w:rsidR="000609E6" w:rsidRDefault="000609E6" w:rsidP="000609E6">
            <w:pPr>
              <w:tabs>
                <w:tab w:val="left" w:pos="3360"/>
              </w:tabs>
              <w:ind w:right="7"/>
              <w:rPr>
                <w:rFonts w:cs="Calibri"/>
                <w:color w:val="000000"/>
              </w:rPr>
            </w:pPr>
            <w:r>
              <w:rPr>
                <w:rFonts w:cs="Calibri"/>
                <w:color w:val="000000"/>
              </w:rPr>
              <w:t>4</w:t>
            </w:r>
          </w:p>
        </w:tc>
        <w:tc>
          <w:tcPr>
            <w:tcW w:w="1305" w:type="dxa"/>
            <w:vAlign w:val="bottom"/>
          </w:tcPr>
          <w:p w14:paraId="21A7F638" w14:textId="1A5E0AB2" w:rsidR="000609E6" w:rsidRDefault="000609E6" w:rsidP="000609E6">
            <w:pPr>
              <w:tabs>
                <w:tab w:val="left" w:pos="3360"/>
              </w:tabs>
              <w:ind w:right="7"/>
              <w:rPr>
                <w:rFonts w:cs="Calibri"/>
                <w:color w:val="000000"/>
              </w:rPr>
            </w:pPr>
            <w:r>
              <w:rPr>
                <w:rFonts w:cs="Calibri"/>
                <w:color w:val="000000"/>
              </w:rPr>
              <w:t>38.70</w:t>
            </w:r>
          </w:p>
        </w:tc>
        <w:tc>
          <w:tcPr>
            <w:tcW w:w="1416" w:type="dxa"/>
            <w:vAlign w:val="bottom"/>
          </w:tcPr>
          <w:p w14:paraId="439D8268" w14:textId="24CD183F" w:rsidR="000609E6" w:rsidRDefault="000609E6" w:rsidP="000609E6">
            <w:pPr>
              <w:tabs>
                <w:tab w:val="left" w:pos="3360"/>
              </w:tabs>
              <w:ind w:right="7"/>
              <w:rPr>
                <w:rFonts w:cs="Calibri"/>
                <w:color w:val="000000"/>
              </w:rPr>
            </w:pPr>
            <w:r>
              <w:rPr>
                <w:rFonts w:cs="Calibri"/>
                <w:color w:val="000000"/>
              </w:rPr>
              <w:t>39.67</w:t>
            </w:r>
          </w:p>
        </w:tc>
        <w:tc>
          <w:tcPr>
            <w:tcW w:w="1305" w:type="dxa"/>
            <w:vAlign w:val="bottom"/>
          </w:tcPr>
          <w:p w14:paraId="0CA0B53D" w14:textId="6B27EA99" w:rsidR="000609E6" w:rsidRDefault="000609E6" w:rsidP="000609E6">
            <w:pPr>
              <w:tabs>
                <w:tab w:val="left" w:pos="3360"/>
              </w:tabs>
              <w:ind w:right="7"/>
              <w:rPr>
                <w:rFonts w:cs="Calibri"/>
                <w:color w:val="000000"/>
              </w:rPr>
            </w:pPr>
            <w:r>
              <w:rPr>
                <w:rFonts w:cs="Calibri"/>
                <w:color w:val="000000"/>
              </w:rPr>
              <w:t>40.66</w:t>
            </w:r>
          </w:p>
        </w:tc>
        <w:tc>
          <w:tcPr>
            <w:tcW w:w="1305" w:type="dxa"/>
            <w:vAlign w:val="bottom"/>
          </w:tcPr>
          <w:p w14:paraId="0C559664" w14:textId="755FD4E2" w:rsidR="000609E6" w:rsidRDefault="000609E6" w:rsidP="000609E6">
            <w:pPr>
              <w:tabs>
                <w:tab w:val="left" w:pos="3360"/>
              </w:tabs>
              <w:ind w:right="7"/>
              <w:rPr>
                <w:rFonts w:cs="Calibri"/>
                <w:color w:val="000000"/>
              </w:rPr>
            </w:pPr>
            <w:r>
              <w:rPr>
                <w:rFonts w:cs="Calibri"/>
                <w:color w:val="000000"/>
              </w:rPr>
              <w:t>41.48</w:t>
            </w:r>
          </w:p>
        </w:tc>
        <w:tc>
          <w:tcPr>
            <w:tcW w:w="1305" w:type="dxa"/>
            <w:vAlign w:val="bottom"/>
          </w:tcPr>
          <w:p w14:paraId="4A773AC4" w14:textId="7876D21E" w:rsidR="000609E6" w:rsidRDefault="000609E6" w:rsidP="000609E6">
            <w:pPr>
              <w:tabs>
                <w:tab w:val="left" w:pos="3360"/>
              </w:tabs>
              <w:ind w:right="7"/>
              <w:rPr>
                <w:rFonts w:cs="Calibri"/>
                <w:color w:val="000000"/>
              </w:rPr>
            </w:pPr>
            <w:r>
              <w:rPr>
                <w:rFonts w:cs="Calibri"/>
                <w:color w:val="000000"/>
              </w:rPr>
              <w:t>42.31</w:t>
            </w:r>
          </w:p>
        </w:tc>
      </w:tr>
      <w:tr w:rsidR="000609E6" w14:paraId="1EA12FE3" w14:textId="77777777" w:rsidTr="00B81E77">
        <w:tc>
          <w:tcPr>
            <w:tcW w:w="572" w:type="dxa"/>
            <w:vAlign w:val="bottom"/>
          </w:tcPr>
          <w:p w14:paraId="0E02093B" w14:textId="518979E4" w:rsidR="000609E6" w:rsidRDefault="000609E6" w:rsidP="000609E6">
            <w:pPr>
              <w:tabs>
                <w:tab w:val="left" w:pos="3360"/>
              </w:tabs>
              <w:ind w:right="7"/>
              <w:rPr>
                <w:rFonts w:cs="Calibri"/>
                <w:color w:val="000000"/>
              </w:rPr>
            </w:pPr>
            <w:r>
              <w:rPr>
                <w:rFonts w:cs="Calibri"/>
                <w:color w:val="000000"/>
              </w:rPr>
              <w:t>SC1</w:t>
            </w:r>
          </w:p>
        </w:tc>
        <w:tc>
          <w:tcPr>
            <w:tcW w:w="2905" w:type="dxa"/>
          </w:tcPr>
          <w:p w14:paraId="7F28C2CB" w14:textId="26F573BA" w:rsidR="000609E6" w:rsidRDefault="000609E6" w:rsidP="000609E6">
            <w:pPr>
              <w:tabs>
                <w:tab w:val="left" w:pos="3360"/>
              </w:tabs>
              <w:ind w:right="7"/>
              <w:rPr>
                <w:rFonts w:cs="Calibri"/>
                <w:color w:val="000000"/>
              </w:rPr>
            </w:pPr>
            <w:r w:rsidRPr="009139D4">
              <w:rPr>
                <w:rFonts w:cs="Calibri"/>
                <w:color w:val="000000"/>
              </w:rPr>
              <w:t>Community Intervention Specialist MACRO</w:t>
            </w:r>
          </w:p>
        </w:tc>
        <w:tc>
          <w:tcPr>
            <w:tcW w:w="845" w:type="dxa"/>
            <w:vAlign w:val="bottom"/>
          </w:tcPr>
          <w:p w14:paraId="59C5E5F2" w14:textId="2759F624" w:rsidR="000609E6" w:rsidRDefault="000609E6" w:rsidP="000609E6">
            <w:pPr>
              <w:tabs>
                <w:tab w:val="left" w:pos="3360"/>
              </w:tabs>
              <w:ind w:right="7"/>
              <w:rPr>
                <w:rFonts w:cs="Calibri"/>
                <w:color w:val="000000"/>
              </w:rPr>
            </w:pPr>
            <w:r>
              <w:rPr>
                <w:rFonts w:cs="Calibri"/>
                <w:color w:val="000000"/>
              </w:rPr>
              <w:t>5</w:t>
            </w:r>
          </w:p>
        </w:tc>
        <w:tc>
          <w:tcPr>
            <w:tcW w:w="1305" w:type="dxa"/>
            <w:vAlign w:val="bottom"/>
          </w:tcPr>
          <w:p w14:paraId="18136D07" w14:textId="0167B805" w:rsidR="000609E6" w:rsidRDefault="000609E6" w:rsidP="000609E6">
            <w:pPr>
              <w:tabs>
                <w:tab w:val="left" w:pos="3360"/>
              </w:tabs>
              <w:ind w:right="7"/>
              <w:rPr>
                <w:rFonts w:cs="Calibri"/>
                <w:color w:val="000000"/>
              </w:rPr>
            </w:pPr>
            <w:r>
              <w:rPr>
                <w:rFonts w:cs="Calibri"/>
                <w:color w:val="000000"/>
              </w:rPr>
              <w:t>40.75</w:t>
            </w:r>
          </w:p>
        </w:tc>
        <w:tc>
          <w:tcPr>
            <w:tcW w:w="1416" w:type="dxa"/>
            <w:vAlign w:val="bottom"/>
          </w:tcPr>
          <w:p w14:paraId="3C4A5F8A" w14:textId="030B59AF" w:rsidR="000609E6" w:rsidRDefault="000609E6" w:rsidP="000609E6">
            <w:pPr>
              <w:tabs>
                <w:tab w:val="left" w:pos="3360"/>
              </w:tabs>
              <w:ind w:right="7"/>
              <w:rPr>
                <w:rFonts w:cs="Calibri"/>
                <w:color w:val="000000"/>
              </w:rPr>
            </w:pPr>
            <w:r>
              <w:rPr>
                <w:rFonts w:cs="Calibri"/>
                <w:color w:val="000000"/>
              </w:rPr>
              <w:t>41.77</w:t>
            </w:r>
          </w:p>
        </w:tc>
        <w:tc>
          <w:tcPr>
            <w:tcW w:w="1305" w:type="dxa"/>
            <w:vAlign w:val="bottom"/>
          </w:tcPr>
          <w:p w14:paraId="0C3FFB3E" w14:textId="657C3516" w:rsidR="000609E6" w:rsidRDefault="000609E6" w:rsidP="000609E6">
            <w:pPr>
              <w:tabs>
                <w:tab w:val="left" w:pos="3360"/>
              </w:tabs>
              <w:ind w:right="7"/>
              <w:rPr>
                <w:rFonts w:cs="Calibri"/>
                <w:color w:val="000000"/>
              </w:rPr>
            </w:pPr>
            <w:r>
              <w:rPr>
                <w:rFonts w:cs="Calibri"/>
                <w:color w:val="000000"/>
              </w:rPr>
              <w:t>42.81</w:t>
            </w:r>
          </w:p>
        </w:tc>
        <w:tc>
          <w:tcPr>
            <w:tcW w:w="1305" w:type="dxa"/>
            <w:vAlign w:val="bottom"/>
          </w:tcPr>
          <w:p w14:paraId="0D961F4A" w14:textId="690D8044" w:rsidR="000609E6" w:rsidRDefault="000609E6" w:rsidP="000609E6">
            <w:pPr>
              <w:tabs>
                <w:tab w:val="left" w:pos="3360"/>
              </w:tabs>
              <w:ind w:right="7"/>
              <w:rPr>
                <w:rFonts w:cs="Calibri"/>
                <w:color w:val="000000"/>
              </w:rPr>
            </w:pPr>
            <w:r>
              <w:rPr>
                <w:rFonts w:cs="Calibri"/>
                <w:color w:val="000000"/>
              </w:rPr>
              <w:t>43.67</w:t>
            </w:r>
          </w:p>
        </w:tc>
        <w:tc>
          <w:tcPr>
            <w:tcW w:w="1305" w:type="dxa"/>
            <w:vAlign w:val="bottom"/>
          </w:tcPr>
          <w:p w14:paraId="533B2256" w14:textId="45FE982E" w:rsidR="000609E6" w:rsidRDefault="000609E6" w:rsidP="000609E6">
            <w:pPr>
              <w:tabs>
                <w:tab w:val="left" w:pos="3360"/>
              </w:tabs>
              <w:ind w:right="7"/>
              <w:rPr>
                <w:rFonts w:cs="Calibri"/>
                <w:color w:val="000000"/>
              </w:rPr>
            </w:pPr>
            <w:r>
              <w:rPr>
                <w:rFonts w:cs="Calibri"/>
                <w:color w:val="000000"/>
              </w:rPr>
              <w:t>44.54</w:t>
            </w:r>
          </w:p>
        </w:tc>
      </w:tr>
      <w:tr w:rsidR="000609E6" w14:paraId="1E45076A" w14:textId="77777777" w:rsidTr="000609E6">
        <w:tc>
          <w:tcPr>
            <w:tcW w:w="572" w:type="dxa"/>
            <w:vAlign w:val="bottom"/>
          </w:tcPr>
          <w:p w14:paraId="1E635D48" w14:textId="26B57853"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64FE67D3" w14:textId="1AD5C1C6" w:rsidR="000609E6" w:rsidRDefault="000609E6" w:rsidP="000609E6">
            <w:pPr>
              <w:tabs>
                <w:tab w:val="left" w:pos="3360"/>
              </w:tabs>
              <w:ind w:right="7"/>
              <w:rPr>
                <w:sz w:val="24"/>
                <w:szCs w:val="24"/>
              </w:rPr>
            </w:pPr>
            <w:r>
              <w:rPr>
                <w:rFonts w:cs="Calibri"/>
                <w:color w:val="000000"/>
              </w:rPr>
              <w:t>Computer Operator</w:t>
            </w:r>
          </w:p>
        </w:tc>
        <w:tc>
          <w:tcPr>
            <w:tcW w:w="845" w:type="dxa"/>
            <w:vAlign w:val="bottom"/>
          </w:tcPr>
          <w:p w14:paraId="0EE1ED3C" w14:textId="1577968F" w:rsidR="000609E6" w:rsidRDefault="000609E6" w:rsidP="000609E6">
            <w:pPr>
              <w:tabs>
                <w:tab w:val="left" w:pos="3360"/>
              </w:tabs>
              <w:ind w:right="7"/>
              <w:rPr>
                <w:sz w:val="24"/>
                <w:szCs w:val="24"/>
              </w:rPr>
            </w:pPr>
            <w:r>
              <w:rPr>
                <w:rFonts w:cs="Calibri"/>
                <w:color w:val="000000"/>
              </w:rPr>
              <w:t>1</w:t>
            </w:r>
          </w:p>
        </w:tc>
        <w:tc>
          <w:tcPr>
            <w:tcW w:w="1305" w:type="dxa"/>
            <w:vAlign w:val="bottom"/>
          </w:tcPr>
          <w:p w14:paraId="0C56D9A3" w14:textId="7D910E3A" w:rsidR="000609E6" w:rsidRDefault="000609E6" w:rsidP="000609E6">
            <w:pPr>
              <w:tabs>
                <w:tab w:val="left" w:pos="3360"/>
              </w:tabs>
              <w:ind w:right="7"/>
              <w:rPr>
                <w:sz w:val="24"/>
                <w:szCs w:val="24"/>
              </w:rPr>
            </w:pPr>
            <w:r>
              <w:rPr>
                <w:rFonts w:cs="Calibri"/>
                <w:color w:val="000000"/>
              </w:rPr>
              <w:t>27.87</w:t>
            </w:r>
          </w:p>
        </w:tc>
        <w:tc>
          <w:tcPr>
            <w:tcW w:w="1416" w:type="dxa"/>
            <w:vAlign w:val="bottom"/>
          </w:tcPr>
          <w:p w14:paraId="7AE7F696" w14:textId="40DBC181" w:rsidR="000609E6" w:rsidRDefault="000609E6" w:rsidP="000609E6">
            <w:pPr>
              <w:tabs>
                <w:tab w:val="left" w:pos="3360"/>
              </w:tabs>
              <w:ind w:right="7"/>
              <w:rPr>
                <w:sz w:val="24"/>
                <w:szCs w:val="24"/>
              </w:rPr>
            </w:pPr>
            <w:r>
              <w:rPr>
                <w:rFonts w:cs="Calibri"/>
                <w:color w:val="000000"/>
              </w:rPr>
              <w:t>28.57</w:t>
            </w:r>
          </w:p>
        </w:tc>
        <w:tc>
          <w:tcPr>
            <w:tcW w:w="1305" w:type="dxa"/>
            <w:vAlign w:val="bottom"/>
          </w:tcPr>
          <w:p w14:paraId="2FEBD76C" w14:textId="499B4436" w:rsidR="000609E6" w:rsidRDefault="000609E6" w:rsidP="000609E6">
            <w:pPr>
              <w:tabs>
                <w:tab w:val="left" w:pos="3360"/>
              </w:tabs>
              <w:ind w:right="7"/>
              <w:rPr>
                <w:sz w:val="24"/>
                <w:szCs w:val="24"/>
              </w:rPr>
            </w:pPr>
            <w:r>
              <w:rPr>
                <w:rFonts w:cs="Calibri"/>
                <w:color w:val="000000"/>
              </w:rPr>
              <w:t>29.28</w:t>
            </w:r>
          </w:p>
        </w:tc>
        <w:tc>
          <w:tcPr>
            <w:tcW w:w="1305" w:type="dxa"/>
            <w:vAlign w:val="bottom"/>
          </w:tcPr>
          <w:p w14:paraId="05B418B0" w14:textId="649496FE" w:rsidR="000609E6" w:rsidRDefault="000609E6" w:rsidP="000609E6">
            <w:pPr>
              <w:tabs>
                <w:tab w:val="left" w:pos="3360"/>
              </w:tabs>
              <w:ind w:right="7"/>
              <w:rPr>
                <w:sz w:val="24"/>
                <w:szCs w:val="24"/>
              </w:rPr>
            </w:pPr>
            <w:r>
              <w:rPr>
                <w:rFonts w:cs="Calibri"/>
                <w:color w:val="000000"/>
              </w:rPr>
              <w:t>29.87</w:t>
            </w:r>
          </w:p>
        </w:tc>
        <w:tc>
          <w:tcPr>
            <w:tcW w:w="1305" w:type="dxa"/>
            <w:vAlign w:val="bottom"/>
          </w:tcPr>
          <w:p w14:paraId="6923D23B" w14:textId="33718423" w:rsidR="000609E6" w:rsidRDefault="000609E6" w:rsidP="000609E6">
            <w:pPr>
              <w:tabs>
                <w:tab w:val="left" w:pos="3360"/>
              </w:tabs>
              <w:ind w:right="7"/>
              <w:rPr>
                <w:sz w:val="24"/>
                <w:szCs w:val="24"/>
              </w:rPr>
            </w:pPr>
            <w:r>
              <w:rPr>
                <w:rFonts w:cs="Calibri"/>
                <w:color w:val="000000"/>
              </w:rPr>
              <w:t>30.46</w:t>
            </w:r>
          </w:p>
        </w:tc>
      </w:tr>
      <w:tr w:rsidR="000609E6" w14:paraId="60DE64E9" w14:textId="77777777" w:rsidTr="000609E6">
        <w:tc>
          <w:tcPr>
            <w:tcW w:w="572" w:type="dxa"/>
            <w:vAlign w:val="bottom"/>
          </w:tcPr>
          <w:p w14:paraId="593A2926" w14:textId="26E4A44F"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27498720" w14:textId="2C80381A" w:rsidR="000609E6" w:rsidRDefault="000609E6" w:rsidP="000609E6">
            <w:pPr>
              <w:tabs>
                <w:tab w:val="left" w:pos="3360"/>
              </w:tabs>
              <w:ind w:right="7"/>
              <w:rPr>
                <w:sz w:val="24"/>
                <w:szCs w:val="24"/>
              </w:rPr>
            </w:pPr>
            <w:r>
              <w:rPr>
                <w:rFonts w:cs="Calibri"/>
                <w:color w:val="000000"/>
              </w:rPr>
              <w:t>Computer Operator</w:t>
            </w:r>
          </w:p>
        </w:tc>
        <w:tc>
          <w:tcPr>
            <w:tcW w:w="845" w:type="dxa"/>
            <w:vAlign w:val="bottom"/>
          </w:tcPr>
          <w:p w14:paraId="4AD194D1" w14:textId="4DF50946" w:rsidR="000609E6" w:rsidRDefault="000609E6" w:rsidP="000609E6">
            <w:pPr>
              <w:tabs>
                <w:tab w:val="left" w:pos="3360"/>
              </w:tabs>
              <w:ind w:right="7"/>
              <w:rPr>
                <w:sz w:val="24"/>
                <w:szCs w:val="24"/>
              </w:rPr>
            </w:pPr>
            <w:r>
              <w:rPr>
                <w:rFonts w:cs="Calibri"/>
                <w:color w:val="000000"/>
              </w:rPr>
              <w:t>2</w:t>
            </w:r>
          </w:p>
        </w:tc>
        <w:tc>
          <w:tcPr>
            <w:tcW w:w="1305" w:type="dxa"/>
            <w:vAlign w:val="bottom"/>
          </w:tcPr>
          <w:p w14:paraId="6546E69F" w14:textId="24E701D7" w:rsidR="000609E6" w:rsidRDefault="000609E6" w:rsidP="000609E6">
            <w:pPr>
              <w:tabs>
                <w:tab w:val="left" w:pos="3360"/>
              </w:tabs>
              <w:ind w:right="7"/>
              <w:rPr>
                <w:sz w:val="24"/>
                <w:szCs w:val="24"/>
              </w:rPr>
            </w:pPr>
            <w:r>
              <w:rPr>
                <w:rFonts w:cs="Calibri"/>
                <w:color w:val="000000"/>
              </w:rPr>
              <w:t>29.32</w:t>
            </w:r>
          </w:p>
        </w:tc>
        <w:tc>
          <w:tcPr>
            <w:tcW w:w="1416" w:type="dxa"/>
            <w:vAlign w:val="bottom"/>
          </w:tcPr>
          <w:p w14:paraId="6C0A53A6" w14:textId="4D3E67C0" w:rsidR="000609E6" w:rsidRDefault="000609E6" w:rsidP="000609E6">
            <w:pPr>
              <w:tabs>
                <w:tab w:val="left" w:pos="3360"/>
              </w:tabs>
              <w:ind w:right="7"/>
              <w:rPr>
                <w:sz w:val="24"/>
                <w:szCs w:val="24"/>
              </w:rPr>
            </w:pPr>
            <w:r>
              <w:rPr>
                <w:rFonts w:cs="Calibri"/>
                <w:color w:val="000000"/>
              </w:rPr>
              <w:t>30.06</w:t>
            </w:r>
          </w:p>
        </w:tc>
        <w:tc>
          <w:tcPr>
            <w:tcW w:w="1305" w:type="dxa"/>
            <w:vAlign w:val="bottom"/>
          </w:tcPr>
          <w:p w14:paraId="63380B1A" w14:textId="6E1F1800" w:rsidR="000609E6" w:rsidRDefault="000609E6" w:rsidP="000609E6">
            <w:pPr>
              <w:tabs>
                <w:tab w:val="left" w:pos="3360"/>
              </w:tabs>
              <w:ind w:right="7"/>
              <w:rPr>
                <w:sz w:val="24"/>
                <w:szCs w:val="24"/>
              </w:rPr>
            </w:pPr>
            <w:r>
              <w:rPr>
                <w:rFonts w:cs="Calibri"/>
                <w:color w:val="000000"/>
              </w:rPr>
              <w:t>30.81</w:t>
            </w:r>
          </w:p>
        </w:tc>
        <w:tc>
          <w:tcPr>
            <w:tcW w:w="1305" w:type="dxa"/>
            <w:vAlign w:val="bottom"/>
          </w:tcPr>
          <w:p w14:paraId="780ED1C3" w14:textId="39E89D61" w:rsidR="000609E6" w:rsidRDefault="000609E6" w:rsidP="000609E6">
            <w:pPr>
              <w:tabs>
                <w:tab w:val="left" w:pos="3360"/>
              </w:tabs>
              <w:ind w:right="7"/>
              <w:rPr>
                <w:sz w:val="24"/>
                <w:szCs w:val="24"/>
              </w:rPr>
            </w:pPr>
            <w:r>
              <w:rPr>
                <w:rFonts w:cs="Calibri"/>
                <w:color w:val="000000"/>
              </w:rPr>
              <w:t>31.43</w:t>
            </w:r>
          </w:p>
        </w:tc>
        <w:tc>
          <w:tcPr>
            <w:tcW w:w="1305" w:type="dxa"/>
            <w:vAlign w:val="bottom"/>
          </w:tcPr>
          <w:p w14:paraId="6B922690" w14:textId="2BEA62F0" w:rsidR="000609E6" w:rsidRDefault="000609E6" w:rsidP="000609E6">
            <w:pPr>
              <w:tabs>
                <w:tab w:val="left" w:pos="3360"/>
              </w:tabs>
              <w:ind w:right="7"/>
              <w:rPr>
                <w:sz w:val="24"/>
                <w:szCs w:val="24"/>
              </w:rPr>
            </w:pPr>
            <w:r>
              <w:rPr>
                <w:rFonts w:cs="Calibri"/>
                <w:color w:val="000000"/>
              </w:rPr>
              <w:t>32.05</w:t>
            </w:r>
          </w:p>
        </w:tc>
      </w:tr>
      <w:tr w:rsidR="000609E6" w14:paraId="641B870B" w14:textId="77777777" w:rsidTr="000609E6">
        <w:tc>
          <w:tcPr>
            <w:tcW w:w="572" w:type="dxa"/>
            <w:vAlign w:val="bottom"/>
          </w:tcPr>
          <w:p w14:paraId="4ED22F90" w14:textId="48724191"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707776E2" w14:textId="624A2CA5" w:rsidR="000609E6" w:rsidRDefault="000609E6" w:rsidP="000609E6">
            <w:pPr>
              <w:tabs>
                <w:tab w:val="left" w:pos="3360"/>
              </w:tabs>
              <w:ind w:right="7"/>
              <w:rPr>
                <w:sz w:val="24"/>
                <w:szCs w:val="24"/>
              </w:rPr>
            </w:pPr>
            <w:r>
              <w:rPr>
                <w:rFonts w:cs="Calibri"/>
                <w:color w:val="000000"/>
              </w:rPr>
              <w:t>Computer Operator</w:t>
            </w:r>
          </w:p>
        </w:tc>
        <w:tc>
          <w:tcPr>
            <w:tcW w:w="845" w:type="dxa"/>
            <w:vAlign w:val="bottom"/>
          </w:tcPr>
          <w:p w14:paraId="3218B88F" w14:textId="529F9D6B" w:rsidR="000609E6" w:rsidRDefault="000609E6" w:rsidP="000609E6">
            <w:pPr>
              <w:tabs>
                <w:tab w:val="left" w:pos="3360"/>
              </w:tabs>
              <w:ind w:right="7"/>
              <w:rPr>
                <w:sz w:val="24"/>
                <w:szCs w:val="24"/>
              </w:rPr>
            </w:pPr>
            <w:r>
              <w:rPr>
                <w:rFonts w:cs="Calibri"/>
                <w:color w:val="000000"/>
              </w:rPr>
              <w:t>3</w:t>
            </w:r>
          </w:p>
        </w:tc>
        <w:tc>
          <w:tcPr>
            <w:tcW w:w="1305" w:type="dxa"/>
            <w:vAlign w:val="bottom"/>
          </w:tcPr>
          <w:p w14:paraId="796D148C" w14:textId="59E25CB7" w:rsidR="000609E6" w:rsidRDefault="000609E6" w:rsidP="000609E6">
            <w:pPr>
              <w:tabs>
                <w:tab w:val="left" w:pos="3360"/>
              </w:tabs>
              <w:ind w:right="7"/>
              <w:rPr>
                <w:sz w:val="24"/>
                <w:szCs w:val="24"/>
              </w:rPr>
            </w:pPr>
            <w:r>
              <w:rPr>
                <w:rFonts w:cs="Calibri"/>
                <w:color w:val="000000"/>
              </w:rPr>
              <w:t>30.87</w:t>
            </w:r>
          </w:p>
        </w:tc>
        <w:tc>
          <w:tcPr>
            <w:tcW w:w="1416" w:type="dxa"/>
            <w:vAlign w:val="bottom"/>
          </w:tcPr>
          <w:p w14:paraId="68BA2D74" w14:textId="5C0BB5EA" w:rsidR="000609E6" w:rsidRDefault="000609E6" w:rsidP="000609E6">
            <w:pPr>
              <w:tabs>
                <w:tab w:val="left" w:pos="3360"/>
              </w:tabs>
              <w:ind w:right="7"/>
              <w:rPr>
                <w:sz w:val="24"/>
                <w:szCs w:val="24"/>
              </w:rPr>
            </w:pPr>
            <w:r>
              <w:rPr>
                <w:rFonts w:cs="Calibri"/>
                <w:color w:val="000000"/>
              </w:rPr>
              <w:t>31.64</w:t>
            </w:r>
          </w:p>
        </w:tc>
        <w:tc>
          <w:tcPr>
            <w:tcW w:w="1305" w:type="dxa"/>
            <w:vAlign w:val="bottom"/>
          </w:tcPr>
          <w:p w14:paraId="496E98E0" w14:textId="484EBF41" w:rsidR="000609E6" w:rsidRDefault="000609E6" w:rsidP="000609E6">
            <w:pPr>
              <w:tabs>
                <w:tab w:val="left" w:pos="3360"/>
              </w:tabs>
              <w:ind w:right="7"/>
              <w:rPr>
                <w:sz w:val="24"/>
                <w:szCs w:val="24"/>
              </w:rPr>
            </w:pPr>
            <w:r>
              <w:rPr>
                <w:rFonts w:cs="Calibri"/>
                <w:color w:val="000000"/>
              </w:rPr>
              <w:t>32.43</w:t>
            </w:r>
          </w:p>
        </w:tc>
        <w:tc>
          <w:tcPr>
            <w:tcW w:w="1305" w:type="dxa"/>
            <w:vAlign w:val="bottom"/>
          </w:tcPr>
          <w:p w14:paraId="32EBAC22" w14:textId="100BF403" w:rsidR="000609E6" w:rsidRDefault="000609E6" w:rsidP="000609E6">
            <w:pPr>
              <w:tabs>
                <w:tab w:val="left" w:pos="3360"/>
              </w:tabs>
              <w:ind w:right="7"/>
              <w:rPr>
                <w:sz w:val="24"/>
                <w:szCs w:val="24"/>
              </w:rPr>
            </w:pPr>
            <w:r>
              <w:rPr>
                <w:rFonts w:cs="Calibri"/>
                <w:color w:val="000000"/>
              </w:rPr>
              <w:t>33.08</w:t>
            </w:r>
          </w:p>
        </w:tc>
        <w:tc>
          <w:tcPr>
            <w:tcW w:w="1305" w:type="dxa"/>
            <w:vAlign w:val="bottom"/>
          </w:tcPr>
          <w:p w14:paraId="16375744" w14:textId="359CD0EF" w:rsidR="000609E6" w:rsidRDefault="000609E6" w:rsidP="000609E6">
            <w:pPr>
              <w:tabs>
                <w:tab w:val="left" w:pos="3360"/>
              </w:tabs>
              <w:ind w:right="7"/>
              <w:rPr>
                <w:sz w:val="24"/>
                <w:szCs w:val="24"/>
              </w:rPr>
            </w:pPr>
            <w:r>
              <w:rPr>
                <w:rFonts w:cs="Calibri"/>
                <w:color w:val="000000"/>
              </w:rPr>
              <w:t>33.74</w:t>
            </w:r>
          </w:p>
        </w:tc>
      </w:tr>
      <w:tr w:rsidR="000609E6" w14:paraId="32FBFAA5" w14:textId="77777777" w:rsidTr="000609E6">
        <w:tc>
          <w:tcPr>
            <w:tcW w:w="572" w:type="dxa"/>
            <w:vAlign w:val="bottom"/>
          </w:tcPr>
          <w:p w14:paraId="0F18ABCF" w14:textId="75E32EE3"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4083CC83" w14:textId="278AA0D2" w:rsidR="000609E6" w:rsidRDefault="000609E6" w:rsidP="000609E6">
            <w:pPr>
              <w:tabs>
                <w:tab w:val="left" w:pos="3360"/>
              </w:tabs>
              <w:ind w:right="7"/>
              <w:rPr>
                <w:sz w:val="24"/>
                <w:szCs w:val="24"/>
              </w:rPr>
            </w:pPr>
            <w:r>
              <w:rPr>
                <w:rFonts w:cs="Calibri"/>
                <w:color w:val="000000"/>
              </w:rPr>
              <w:t>Computer Operator</w:t>
            </w:r>
          </w:p>
        </w:tc>
        <w:tc>
          <w:tcPr>
            <w:tcW w:w="845" w:type="dxa"/>
            <w:vAlign w:val="bottom"/>
          </w:tcPr>
          <w:p w14:paraId="1B498CCB" w14:textId="0C48677E" w:rsidR="000609E6" w:rsidRDefault="000609E6" w:rsidP="000609E6">
            <w:pPr>
              <w:tabs>
                <w:tab w:val="left" w:pos="3360"/>
              </w:tabs>
              <w:ind w:right="7"/>
              <w:rPr>
                <w:sz w:val="24"/>
                <w:szCs w:val="24"/>
              </w:rPr>
            </w:pPr>
            <w:r>
              <w:rPr>
                <w:rFonts w:cs="Calibri"/>
                <w:color w:val="000000"/>
              </w:rPr>
              <w:t>4</w:t>
            </w:r>
          </w:p>
        </w:tc>
        <w:tc>
          <w:tcPr>
            <w:tcW w:w="1305" w:type="dxa"/>
            <w:vAlign w:val="bottom"/>
          </w:tcPr>
          <w:p w14:paraId="6FAAFAFF" w14:textId="5C08435B" w:rsidR="000609E6" w:rsidRDefault="000609E6" w:rsidP="000609E6">
            <w:pPr>
              <w:tabs>
                <w:tab w:val="left" w:pos="3360"/>
              </w:tabs>
              <w:ind w:right="7"/>
              <w:rPr>
                <w:sz w:val="24"/>
                <w:szCs w:val="24"/>
              </w:rPr>
            </w:pPr>
            <w:r>
              <w:rPr>
                <w:rFonts w:cs="Calibri"/>
                <w:color w:val="000000"/>
              </w:rPr>
              <w:t>32.50</w:t>
            </w:r>
          </w:p>
        </w:tc>
        <w:tc>
          <w:tcPr>
            <w:tcW w:w="1416" w:type="dxa"/>
            <w:vAlign w:val="bottom"/>
          </w:tcPr>
          <w:p w14:paraId="0D6BEBC5" w14:textId="440CCE6E" w:rsidR="000609E6" w:rsidRDefault="000609E6" w:rsidP="000609E6">
            <w:pPr>
              <w:tabs>
                <w:tab w:val="left" w:pos="3360"/>
              </w:tabs>
              <w:ind w:right="7"/>
              <w:rPr>
                <w:sz w:val="24"/>
                <w:szCs w:val="24"/>
              </w:rPr>
            </w:pPr>
            <w:r>
              <w:rPr>
                <w:rFonts w:cs="Calibri"/>
                <w:color w:val="000000"/>
              </w:rPr>
              <w:t>33.31</w:t>
            </w:r>
          </w:p>
        </w:tc>
        <w:tc>
          <w:tcPr>
            <w:tcW w:w="1305" w:type="dxa"/>
            <w:vAlign w:val="bottom"/>
          </w:tcPr>
          <w:p w14:paraId="0040A409" w14:textId="3A5819AB" w:rsidR="000609E6" w:rsidRDefault="000609E6" w:rsidP="000609E6">
            <w:pPr>
              <w:tabs>
                <w:tab w:val="left" w:pos="3360"/>
              </w:tabs>
              <w:ind w:right="7"/>
              <w:rPr>
                <w:sz w:val="24"/>
                <w:szCs w:val="24"/>
              </w:rPr>
            </w:pPr>
            <w:r>
              <w:rPr>
                <w:rFonts w:cs="Calibri"/>
                <w:color w:val="000000"/>
              </w:rPr>
              <w:t>34.14</w:t>
            </w:r>
          </w:p>
        </w:tc>
        <w:tc>
          <w:tcPr>
            <w:tcW w:w="1305" w:type="dxa"/>
            <w:vAlign w:val="bottom"/>
          </w:tcPr>
          <w:p w14:paraId="4AE19AFA" w14:textId="60DD8871" w:rsidR="000609E6" w:rsidRDefault="000609E6" w:rsidP="000609E6">
            <w:pPr>
              <w:tabs>
                <w:tab w:val="left" w:pos="3360"/>
              </w:tabs>
              <w:ind w:right="7"/>
              <w:rPr>
                <w:sz w:val="24"/>
                <w:szCs w:val="24"/>
              </w:rPr>
            </w:pPr>
            <w:r>
              <w:rPr>
                <w:rFonts w:cs="Calibri"/>
                <w:color w:val="000000"/>
              </w:rPr>
              <w:t>34.83</w:t>
            </w:r>
          </w:p>
        </w:tc>
        <w:tc>
          <w:tcPr>
            <w:tcW w:w="1305" w:type="dxa"/>
            <w:vAlign w:val="bottom"/>
          </w:tcPr>
          <w:p w14:paraId="4C033B05" w14:textId="2DC8304B" w:rsidR="000609E6" w:rsidRDefault="000609E6" w:rsidP="000609E6">
            <w:pPr>
              <w:tabs>
                <w:tab w:val="left" w:pos="3360"/>
              </w:tabs>
              <w:ind w:right="7"/>
              <w:rPr>
                <w:sz w:val="24"/>
                <w:szCs w:val="24"/>
              </w:rPr>
            </w:pPr>
            <w:r>
              <w:rPr>
                <w:rFonts w:cs="Calibri"/>
                <w:color w:val="000000"/>
              </w:rPr>
              <w:t>35.52</w:t>
            </w:r>
          </w:p>
        </w:tc>
      </w:tr>
      <w:tr w:rsidR="000609E6" w14:paraId="4F484202" w14:textId="77777777" w:rsidTr="000609E6">
        <w:tc>
          <w:tcPr>
            <w:tcW w:w="572" w:type="dxa"/>
            <w:vAlign w:val="bottom"/>
          </w:tcPr>
          <w:p w14:paraId="07CB5EE4" w14:textId="0D464769"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2004073A" w14:textId="5C2E37EC" w:rsidR="000609E6" w:rsidRDefault="000609E6" w:rsidP="000609E6">
            <w:pPr>
              <w:tabs>
                <w:tab w:val="left" w:pos="3360"/>
              </w:tabs>
              <w:ind w:right="7"/>
              <w:rPr>
                <w:sz w:val="24"/>
                <w:szCs w:val="24"/>
              </w:rPr>
            </w:pPr>
            <w:r>
              <w:rPr>
                <w:rFonts w:cs="Calibri"/>
                <w:color w:val="000000"/>
              </w:rPr>
              <w:t>Computer Operator</w:t>
            </w:r>
          </w:p>
        </w:tc>
        <w:tc>
          <w:tcPr>
            <w:tcW w:w="845" w:type="dxa"/>
            <w:vAlign w:val="bottom"/>
          </w:tcPr>
          <w:p w14:paraId="559610F7" w14:textId="74243C16" w:rsidR="000609E6" w:rsidRDefault="000609E6" w:rsidP="000609E6">
            <w:pPr>
              <w:tabs>
                <w:tab w:val="left" w:pos="3360"/>
              </w:tabs>
              <w:ind w:right="7"/>
              <w:rPr>
                <w:sz w:val="24"/>
                <w:szCs w:val="24"/>
              </w:rPr>
            </w:pPr>
            <w:r>
              <w:rPr>
                <w:rFonts w:cs="Calibri"/>
                <w:color w:val="000000"/>
              </w:rPr>
              <w:t>5</w:t>
            </w:r>
          </w:p>
        </w:tc>
        <w:tc>
          <w:tcPr>
            <w:tcW w:w="1305" w:type="dxa"/>
            <w:vAlign w:val="bottom"/>
          </w:tcPr>
          <w:p w14:paraId="7915A5D9" w14:textId="73F16D88" w:rsidR="000609E6" w:rsidRDefault="000609E6" w:rsidP="000609E6">
            <w:pPr>
              <w:tabs>
                <w:tab w:val="left" w:pos="3360"/>
              </w:tabs>
              <w:ind w:right="7"/>
              <w:rPr>
                <w:sz w:val="24"/>
                <w:szCs w:val="24"/>
              </w:rPr>
            </w:pPr>
            <w:r>
              <w:rPr>
                <w:rFonts w:cs="Calibri"/>
                <w:color w:val="000000"/>
              </w:rPr>
              <w:t>34.20</w:t>
            </w:r>
          </w:p>
        </w:tc>
        <w:tc>
          <w:tcPr>
            <w:tcW w:w="1416" w:type="dxa"/>
            <w:vAlign w:val="bottom"/>
          </w:tcPr>
          <w:p w14:paraId="4E887908" w14:textId="1003F4C4" w:rsidR="000609E6" w:rsidRDefault="000609E6" w:rsidP="000609E6">
            <w:pPr>
              <w:tabs>
                <w:tab w:val="left" w:pos="3360"/>
              </w:tabs>
              <w:ind w:right="7"/>
              <w:rPr>
                <w:sz w:val="24"/>
                <w:szCs w:val="24"/>
              </w:rPr>
            </w:pPr>
            <w:r>
              <w:rPr>
                <w:rFonts w:cs="Calibri"/>
                <w:color w:val="000000"/>
              </w:rPr>
              <w:t>35.06</w:t>
            </w:r>
          </w:p>
        </w:tc>
        <w:tc>
          <w:tcPr>
            <w:tcW w:w="1305" w:type="dxa"/>
            <w:vAlign w:val="bottom"/>
          </w:tcPr>
          <w:p w14:paraId="649803D7" w14:textId="02D1CE83" w:rsidR="000609E6" w:rsidRDefault="000609E6" w:rsidP="000609E6">
            <w:pPr>
              <w:tabs>
                <w:tab w:val="left" w:pos="3360"/>
              </w:tabs>
              <w:ind w:right="7"/>
              <w:rPr>
                <w:sz w:val="24"/>
                <w:szCs w:val="24"/>
              </w:rPr>
            </w:pPr>
            <w:r>
              <w:rPr>
                <w:rFonts w:cs="Calibri"/>
                <w:color w:val="000000"/>
              </w:rPr>
              <w:t>35.93</w:t>
            </w:r>
          </w:p>
        </w:tc>
        <w:tc>
          <w:tcPr>
            <w:tcW w:w="1305" w:type="dxa"/>
            <w:vAlign w:val="bottom"/>
          </w:tcPr>
          <w:p w14:paraId="36D84A70" w14:textId="45EC19C2" w:rsidR="000609E6" w:rsidRDefault="000609E6" w:rsidP="000609E6">
            <w:pPr>
              <w:tabs>
                <w:tab w:val="left" w:pos="3360"/>
              </w:tabs>
              <w:ind w:right="7"/>
              <w:rPr>
                <w:sz w:val="24"/>
                <w:szCs w:val="24"/>
              </w:rPr>
            </w:pPr>
            <w:r>
              <w:rPr>
                <w:rFonts w:cs="Calibri"/>
                <w:color w:val="000000"/>
              </w:rPr>
              <w:t>36.65</w:t>
            </w:r>
          </w:p>
        </w:tc>
        <w:tc>
          <w:tcPr>
            <w:tcW w:w="1305" w:type="dxa"/>
            <w:vAlign w:val="bottom"/>
          </w:tcPr>
          <w:p w14:paraId="22AC83C8" w14:textId="0DA4FABA" w:rsidR="000609E6" w:rsidRDefault="000609E6" w:rsidP="000609E6">
            <w:pPr>
              <w:tabs>
                <w:tab w:val="left" w:pos="3360"/>
              </w:tabs>
              <w:ind w:right="7"/>
              <w:rPr>
                <w:sz w:val="24"/>
                <w:szCs w:val="24"/>
              </w:rPr>
            </w:pPr>
            <w:r>
              <w:rPr>
                <w:rFonts w:cs="Calibri"/>
                <w:color w:val="000000"/>
              </w:rPr>
              <w:t>37.39</w:t>
            </w:r>
          </w:p>
        </w:tc>
      </w:tr>
      <w:tr w:rsidR="000609E6" w14:paraId="00585127" w14:textId="77777777" w:rsidTr="000609E6">
        <w:tc>
          <w:tcPr>
            <w:tcW w:w="572" w:type="dxa"/>
            <w:vAlign w:val="bottom"/>
          </w:tcPr>
          <w:p w14:paraId="221922F7" w14:textId="6CBE9395"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395F2836" w14:textId="6630BC9A" w:rsidR="000609E6" w:rsidRDefault="000609E6" w:rsidP="000609E6">
            <w:pPr>
              <w:tabs>
                <w:tab w:val="left" w:pos="3360"/>
              </w:tabs>
              <w:ind w:right="7"/>
              <w:rPr>
                <w:sz w:val="24"/>
                <w:szCs w:val="24"/>
              </w:rPr>
            </w:pPr>
            <w:r>
              <w:rPr>
                <w:rFonts w:cs="Calibri"/>
                <w:color w:val="000000"/>
              </w:rPr>
              <w:t>Computer Operator, Senior</w:t>
            </w:r>
          </w:p>
        </w:tc>
        <w:tc>
          <w:tcPr>
            <w:tcW w:w="845" w:type="dxa"/>
            <w:vAlign w:val="bottom"/>
          </w:tcPr>
          <w:p w14:paraId="1296683A" w14:textId="76C05B59" w:rsidR="000609E6" w:rsidRDefault="000609E6" w:rsidP="000609E6">
            <w:pPr>
              <w:tabs>
                <w:tab w:val="left" w:pos="3360"/>
              </w:tabs>
              <w:ind w:right="7"/>
              <w:rPr>
                <w:sz w:val="24"/>
                <w:szCs w:val="24"/>
              </w:rPr>
            </w:pPr>
            <w:r>
              <w:rPr>
                <w:rFonts w:cs="Calibri"/>
                <w:color w:val="000000"/>
              </w:rPr>
              <w:t>1</w:t>
            </w:r>
          </w:p>
        </w:tc>
        <w:tc>
          <w:tcPr>
            <w:tcW w:w="1305" w:type="dxa"/>
            <w:vAlign w:val="bottom"/>
          </w:tcPr>
          <w:p w14:paraId="2F292CEC" w14:textId="0D33747C" w:rsidR="000609E6" w:rsidRDefault="000609E6" w:rsidP="000609E6">
            <w:pPr>
              <w:tabs>
                <w:tab w:val="left" w:pos="3360"/>
              </w:tabs>
              <w:ind w:right="7"/>
              <w:rPr>
                <w:sz w:val="24"/>
                <w:szCs w:val="24"/>
              </w:rPr>
            </w:pPr>
            <w:r>
              <w:rPr>
                <w:rFonts w:cs="Calibri"/>
                <w:color w:val="000000"/>
              </w:rPr>
              <w:t>31.39</w:t>
            </w:r>
          </w:p>
        </w:tc>
        <w:tc>
          <w:tcPr>
            <w:tcW w:w="1416" w:type="dxa"/>
            <w:vAlign w:val="bottom"/>
          </w:tcPr>
          <w:p w14:paraId="59AD27E2" w14:textId="0A087465" w:rsidR="000609E6" w:rsidRDefault="000609E6" w:rsidP="000609E6">
            <w:pPr>
              <w:tabs>
                <w:tab w:val="left" w:pos="3360"/>
              </w:tabs>
              <w:ind w:right="7"/>
              <w:rPr>
                <w:sz w:val="24"/>
                <w:szCs w:val="24"/>
              </w:rPr>
            </w:pPr>
            <w:r>
              <w:rPr>
                <w:rFonts w:cs="Calibri"/>
                <w:color w:val="000000"/>
              </w:rPr>
              <w:t>32.18</w:t>
            </w:r>
          </w:p>
        </w:tc>
        <w:tc>
          <w:tcPr>
            <w:tcW w:w="1305" w:type="dxa"/>
            <w:vAlign w:val="bottom"/>
          </w:tcPr>
          <w:p w14:paraId="62DFF43F" w14:textId="0165F4C7" w:rsidR="000609E6" w:rsidRDefault="000609E6" w:rsidP="000609E6">
            <w:pPr>
              <w:tabs>
                <w:tab w:val="left" w:pos="3360"/>
              </w:tabs>
              <w:ind w:right="7"/>
              <w:rPr>
                <w:sz w:val="24"/>
                <w:szCs w:val="24"/>
              </w:rPr>
            </w:pPr>
            <w:r>
              <w:rPr>
                <w:rFonts w:cs="Calibri"/>
                <w:color w:val="000000"/>
              </w:rPr>
              <w:t>32.98</w:t>
            </w:r>
          </w:p>
        </w:tc>
        <w:tc>
          <w:tcPr>
            <w:tcW w:w="1305" w:type="dxa"/>
            <w:vAlign w:val="bottom"/>
          </w:tcPr>
          <w:p w14:paraId="44AA0B59" w14:textId="3F6C1E9B" w:rsidR="000609E6" w:rsidRDefault="000609E6" w:rsidP="000609E6">
            <w:pPr>
              <w:tabs>
                <w:tab w:val="left" w:pos="3360"/>
              </w:tabs>
              <w:ind w:right="7"/>
              <w:rPr>
                <w:sz w:val="24"/>
                <w:szCs w:val="24"/>
              </w:rPr>
            </w:pPr>
            <w:r>
              <w:rPr>
                <w:rFonts w:cs="Calibri"/>
                <w:color w:val="000000"/>
              </w:rPr>
              <w:t>33.64</w:t>
            </w:r>
          </w:p>
        </w:tc>
        <w:tc>
          <w:tcPr>
            <w:tcW w:w="1305" w:type="dxa"/>
            <w:vAlign w:val="bottom"/>
          </w:tcPr>
          <w:p w14:paraId="4A8235D7" w14:textId="31DEEF83" w:rsidR="000609E6" w:rsidRDefault="000609E6" w:rsidP="000609E6">
            <w:pPr>
              <w:tabs>
                <w:tab w:val="left" w:pos="3360"/>
              </w:tabs>
              <w:ind w:right="7"/>
              <w:rPr>
                <w:sz w:val="24"/>
                <w:szCs w:val="24"/>
              </w:rPr>
            </w:pPr>
            <w:r>
              <w:rPr>
                <w:rFonts w:cs="Calibri"/>
                <w:color w:val="000000"/>
              </w:rPr>
              <w:t>34.32</w:t>
            </w:r>
          </w:p>
        </w:tc>
      </w:tr>
      <w:tr w:rsidR="000609E6" w14:paraId="65597715" w14:textId="77777777" w:rsidTr="000609E6">
        <w:tc>
          <w:tcPr>
            <w:tcW w:w="572" w:type="dxa"/>
            <w:vAlign w:val="bottom"/>
          </w:tcPr>
          <w:p w14:paraId="572DE2B0" w14:textId="19FD691C"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165E6983" w14:textId="29B611B2" w:rsidR="000609E6" w:rsidRDefault="000609E6" w:rsidP="000609E6">
            <w:pPr>
              <w:tabs>
                <w:tab w:val="left" w:pos="3360"/>
              </w:tabs>
              <w:ind w:right="7"/>
              <w:rPr>
                <w:sz w:val="24"/>
                <w:szCs w:val="24"/>
              </w:rPr>
            </w:pPr>
            <w:r>
              <w:rPr>
                <w:rFonts w:cs="Calibri"/>
                <w:color w:val="000000"/>
              </w:rPr>
              <w:t>Computer Operator, Senior</w:t>
            </w:r>
          </w:p>
        </w:tc>
        <w:tc>
          <w:tcPr>
            <w:tcW w:w="845" w:type="dxa"/>
            <w:vAlign w:val="bottom"/>
          </w:tcPr>
          <w:p w14:paraId="3F0273D9" w14:textId="48D19352" w:rsidR="000609E6" w:rsidRDefault="000609E6" w:rsidP="000609E6">
            <w:pPr>
              <w:tabs>
                <w:tab w:val="left" w:pos="3360"/>
              </w:tabs>
              <w:ind w:right="7"/>
              <w:rPr>
                <w:sz w:val="24"/>
                <w:szCs w:val="24"/>
              </w:rPr>
            </w:pPr>
            <w:r>
              <w:rPr>
                <w:rFonts w:cs="Calibri"/>
                <w:color w:val="000000"/>
              </w:rPr>
              <w:t>2</w:t>
            </w:r>
          </w:p>
        </w:tc>
        <w:tc>
          <w:tcPr>
            <w:tcW w:w="1305" w:type="dxa"/>
            <w:vAlign w:val="bottom"/>
          </w:tcPr>
          <w:p w14:paraId="5C231A95" w14:textId="5097334E" w:rsidR="000609E6" w:rsidRDefault="000609E6" w:rsidP="000609E6">
            <w:pPr>
              <w:tabs>
                <w:tab w:val="left" w:pos="3360"/>
              </w:tabs>
              <w:ind w:right="7"/>
              <w:rPr>
                <w:sz w:val="24"/>
                <w:szCs w:val="24"/>
              </w:rPr>
            </w:pPr>
            <w:r>
              <w:rPr>
                <w:rFonts w:cs="Calibri"/>
                <w:color w:val="000000"/>
              </w:rPr>
              <w:t>33.05</w:t>
            </w:r>
          </w:p>
        </w:tc>
        <w:tc>
          <w:tcPr>
            <w:tcW w:w="1416" w:type="dxa"/>
            <w:vAlign w:val="bottom"/>
          </w:tcPr>
          <w:p w14:paraId="49BF9C4C" w14:textId="53981273" w:rsidR="000609E6" w:rsidRDefault="000609E6" w:rsidP="000609E6">
            <w:pPr>
              <w:tabs>
                <w:tab w:val="left" w:pos="3360"/>
              </w:tabs>
              <w:ind w:right="7"/>
              <w:rPr>
                <w:sz w:val="24"/>
                <w:szCs w:val="24"/>
              </w:rPr>
            </w:pPr>
            <w:r>
              <w:rPr>
                <w:rFonts w:cs="Calibri"/>
                <w:color w:val="000000"/>
              </w:rPr>
              <w:t>33.88</w:t>
            </w:r>
          </w:p>
        </w:tc>
        <w:tc>
          <w:tcPr>
            <w:tcW w:w="1305" w:type="dxa"/>
            <w:vAlign w:val="bottom"/>
          </w:tcPr>
          <w:p w14:paraId="56DBE51A" w14:textId="0C089AD3" w:rsidR="000609E6" w:rsidRDefault="000609E6" w:rsidP="000609E6">
            <w:pPr>
              <w:tabs>
                <w:tab w:val="left" w:pos="3360"/>
              </w:tabs>
              <w:ind w:right="7"/>
              <w:rPr>
                <w:sz w:val="24"/>
                <w:szCs w:val="24"/>
              </w:rPr>
            </w:pPr>
            <w:r>
              <w:rPr>
                <w:rFonts w:cs="Calibri"/>
                <w:color w:val="000000"/>
              </w:rPr>
              <w:t>34.72</w:t>
            </w:r>
          </w:p>
        </w:tc>
        <w:tc>
          <w:tcPr>
            <w:tcW w:w="1305" w:type="dxa"/>
            <w:vAlign w:val="bottom"/>
          </w:tcPr>
          <w:p w14:paraId="4CF0F9F3" w14:textId="41284A59" w:rsidR="000609E6" w:rsidRDefault="000609E6" w:rsidP="000609E6">
            <w:pPr>
              <w:tabs>
                <w:tab w:val="left" w:pos="3360"/>
              </w:tabs>
              <w:ind w:right="7"/>
              <w:rPr>
                <w:sz w:val="24"/>
                <w:szCs w:val="24"/>
              </w:rPr>
            </w:pPr>
            <w:r>
              <w:rPr>
                <w:rFonts w:cs="Calibri"/>
                <w:color w:val="000000"/>
              </w:rPr>
              <w:t>35.42</w:t>
            </w:r>
          </w:p>
        </w:tc>
        <w:tc>
          <w:tcPr>
            <w:tcW w:w="1305" w:type="dxa"/>
            <w:vAlign w:val="bottom"/>
          </w:tcPr>
          <w:p w14:paraId="53B1C182" w14:textId="41B90CED" w:rsidR="000609E6" w:rsidRDefault="000609E6" w:rsidP="000609E6">
            <w:pPr>
              <w:tabs>
                <w:tab w:val="left" w:pos="3360"/>
              </w:tabs>
              <w:ind w:right="7"/>
              <w:rPr>
                <w:sz w:val="24"/>
                <w:szCs w:val="24"/>
              </w:rPr>
            </w:pPr>
            <w:r>
              <w:rPr>
                <w:rFonts w:cs="Calibri"/>
                <w:color w:val="000000"/>
              </w:rPr>
              <w:t>36.13</w:t>
            </w:r>
          </w:p>
        </w:tc>
      </w:tr>
      <w:tr w:rsidR="000609E6" w14:paraId="68D2F308" w14:textId="77777777" w:rsidTr="000609E6">
        <w:tc>
          <w:tcPr>
            <w:tcW w:w="572" w:type="dxa"/>
            <w:vAlign w:val="bottom"/>
          </w:tcPr>
          <w:p w14:paraId="343A5F2F" w14:textId="3C2B6930"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3E625FE5" w14:textId="686F38F7" w:rsidR="000609E6" w:rsidRDefault="000609E6" w:rsidP="000609E6">
            <w:pPr>
              <w:tabs>
                <w:tab w:val="left" w:pos="3360"/>
              </w:tabs>
              <w:ind w:right="7"/>
              <w:rPr>
                <w:sz w:val="24"/>
                <w:szCs w:val="24"/>
              </w:rPr>
            </w:pPr>
            <w:r>
              <w:rPr>
                <w:rFonts w:cs="Calibri"/>
                <w:color w:val="000000"/>
              </w:rPr>
              <w:t>Computer Operator, Senior</w:t>
            </w:r>
          </w:p>
        </w:tc>
        <w:tc>
          <w:tcPr>
            <w:tcW w:w="845" w:type="dxa"/>
            <w:vAlign w:val="bottom"/>
          </w:tcPr>
          <w:p w14:paraId="5F05BB84" w14:textId="0DE95677" w:rsidR="000609E6" w:rsidRDefault="000609E6" w:rsidP="000609E6">
            <w:pPr>
              <w:tabs>
                <w:tab w:val="left" w:pos="3360"/>
              </w:tabs>
              <w:ind w:right="7"/>
              <w:rPr>
                <w:sz w:val="24"/>
                <w:szCs w:val="24"/>
              </w:rPr>
            </w:pPr>
            <w:r>
              <w:rPr>
                <w:rFonts w:cs="Calibri"/>
                <w:color w:val="000000"/>
              </w:rPr>
              <w:t>3</w:t>
            </w:r>
          </w:p>
        </w:tc>
        <w:tc>
          <w:tcPr>
            <w:tcW w:w="1305" w:type="dxa"/>
            <w:vAlign w:val="bottom"/>
          </w:tcPr>
          <w:p w14:paraId="79F7A34C" w14:textId="7331BCB5" w:rsidR="000609E6" w:rsidRDefault="000609E6" w:rsidP="000609E6">
            <w:pPr>
              <w:tabs>
                <w:tab w:val="left" w:pos="3360"/>
              </w:tabs>
              <w:ind w:right="7"/>
              <w:rPr>
                <w:sz w:val="24"/>
                <w:szCs w:val="24"/>
              </w:rPr>
            </w:pPr>
            <w:r>
              <w:rPr>
                <w:rFonts w:cs="Calibri"/>
                <w:color w:val="000000"/>
              </w:rPr>
              <w:t>34.81</w:t>
            </w:r>
          </w:p>
        </w:tc>
        <w:tc>
          <w:tcPr>
            <w:tcW w:w="1416" w:type="dxa"/>
            <w:vAlign w:val="bottom"/>
          </w:tcPr>
          <w:p w14:paraId="2C408D7A" w14:textId="56215913" w:rsidR="000609E6" w:rsidRDefault="000609E6" w:rsidP="000609E6">
            <w:pPr>
              <w:tabs>
                <w:tab w:val="left" w:pos="3360"/>
              </w:tabs>
              <w:ind w:right="7"/>
              <w:rPr>
                <w:sz w:val="24"/>
                <w:szCs w:val="24"/>
              </w:rPr>
            </w:pPr>
            <w:r>
              <w:rPr>
                <w:rFonts w:cs="Calibri"/>
                <w:color w:val="000000"/>
              </w:rPr>
              <w:t>35.68</w:t>
            </w:r>
          </w:p>
        </w:tc>
        <w:tc>
          <w:tcPr>
            <w:tcW w:w="1305" w:type="dxa"/>
            <w:vAlign w:val="bottom"/>
          </w:tcPr>
          <w:p w14:paraId="43804654" w14:textId="58630857" w:rsidR="000609E6" w:rsidRDefault="000609E6" w:rsidP="000609E6">
            <w:pPr>
              <w:tabs>
                <w:tab w:val="left" w:pos="3360"/>
              </w:tabs>
              <w:ind w:right="7"/>
              <w:rPr>
                <w:sz w:val="24"/>
                <w:szCs w:val="24"/>
              </w:rPr>
            </w:pPr>
            <w:r>
              <w:rPr>
                <w:rFonts w:cs="Calibri"/>
                <w:color w:val="000000"/>
              </w:rPr>
              <w:t>36.57</w:t>
            </w:r>
          </w:p>
        </w:tc>
        <w:tc>
          <w:tcPr>
            <w:tcW w:w="1305" w:type="dxa"/>
            <w:vAlign w:val="bottom"/>
          </w:tcPr>
          <w:p w14:paraId="2B16E985" w14:textId="6A43D4A9" w:rsidR="000609E6" w:rsidRDefault="000609E6" w:rsidP="000609E6">
            <w:pPr>
              <w:tabs>
                <w:tab w:val="left" w:pos="3360"/>
              </w:tabs>
              <w:ind w:right="7"/>
              <w:rPr>
                <w:sz w:val="24"/>
                <w:szCs w:val="24"/>
              </w:rPr>
            </w:pPr>
            <w:r>
              <w:rPr>
                <w:rFonts w:cs="Calibri"/>
                <w:color w:val="000000"/>
              </w:rPr>
              <w:t>37.30</w:t>
            </w:r>
          </w:p>
        </w:tc>
        <w:tc>
          <w:tcPr>
            <w:tcW w:w="1305" w:type="dxa"/>
            <w:vAlign w:val="bottom"/>
          </w:tcPr>
          <w:p w14:paraId="29096776" w14:textId="4742362E" w:rsidR="000609E6" w:rsidRDefault="000609E6" w:rsidP="000609E6">
            <w:pPr>
              <w:tabs>
                <w:tab w:val="left" w:pos="3360"/>
              </w:tabs>
              <w:ind w:right="7"/>
              <w:rPr>
                <w:sz w:val="24"/>
                <w:szCs w:val="24"/>
              </w:rPr>
            </w:pPr>
            <w:r>
              <w:rPr>
                <w:rFonts w:cs="Calibri"/>
                <w:color w:val="000000"/>
              </w:rPr>
              <w:t>38.04</w:t>
            </w:r>
          </w:p>
        </w:tc>
      </w:tr>
      <w:tr w:rsidR="000609E6" w14:paraId="75E14A83" w14:textId="77777777" w:rsidTr="000609E6">
        <w:tc>
          <w:tcPr>
            <w:tcW w:w="572" w:type="dxa"/>
            <w:vAlign w:val="bottom"/>
          </w:tcPr>
          <w:p w14:paraId="7FC25996" w14:textId="4095270D"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5DF3CDF8" w14:textId="3507FD68" w:rsidR="000609E6" w:rsidRDefault="000609E6" w:rsidP="000609E6">
            <w:pPr>
              <w:tabs>
                <w:tab w:val="left" w:pos="3360"/>
              </w:tabs>
              <w:ind w:right="7"/>
              <w:rPr>
                <w:sz w:val="24"/>
                <w:szCs w:val="24"/>
              </w:rPr>
            </w:pPr>
            <w:r>
              <w:rPr>
                <w:rFonts w:cs="Calibri"/>
                <w:color w:val="000000"/>
              </w:rPr>
              <w:t>Computer Operator, Senior</w:t>
            </w:r>
          </w:p>
        </w:tc>
        <w:tc>
          <w:tcPr>
            <w:tcW w:w="845" w:type="dxa"/>
            <w:vAlign w:val="bottom"/>
          </w:tcPr>
          <w:p w14:paraId="6D31944F" w14:textId="0E9156E6" w:rsidR="000609E6" w:rsidRDefault="000609E6" w:rsidP="000609E6">
            <w:pPr>
              <w:tabs>
                <w:tab w:val="left" w:pos="3360"/>
              </w:tabs>
              <w:ind w:right="7"/>
              <w:rPr>
                <w:sz w:val="24"/>
                <w:szCs w:val="24"/>
              </w:rPr>
            </w:pPr>
            <w:r>
              <w:rPr>
                <w:rFonts w:cs="Calibri"/>
                <w:color w:val="000000"/>
              </w:rPr>
              <w:t>4</w:t>
            </w:r>
          </w:p>
        </w:tc>
        <w:tc>
          <w:tcPr>
            <w:tcW w:w="1305" w:type="dxa"/>
            <w:vAlign w:val="bottom"/>
          </w:tcPr>
          <w:p w14:paraId="22138626" w14:textId="522553EF" w:rsidR="000609E6" w:rsidRDefault="000609E6" w:rsidP="000609E6">
            <w:pPr>
              <w:tabs>
                <w:tab w:val="left" w:pos="3360"/>
              </w:tabs>
              <w:ind w:right="7"/>
              <w:rPr>
                <w:sz w:val="24"/>
                <w:szCs w:val="24"/>
              </w:rPr>
            </w:pPr>
            <w:r>
              <w:rPr>
                <w:rFonts w:cs="Calibri"/>
                <w:color w:val="000000"/>
              </w:rPr>
              <w:t>36.64</w:t>
            </w:r>
          </w:p>
        </w:tc>
        <w:tc>
          <w:tcPr>
            <w:tcW w:w="1416" w:type="dxa"/>
            <w:vAlign w:val="bottom"/>
          </w:tcPr>
          <w:p w14:paraId="620E2590" w14:textId="7D11CDC3" w:rsidR="000609E6" w:rsidRDefault="000609E6" w:rsidP="000609E6">
            <w:pPr>
              <w:tabs>
                <w:tab w:val="left" w:pos="3360"/>
              </w:tabs>
              <w:ind w:right="7"/>
              <w:rPr>
                <w:sz w:val="24"/>
                <w:szCs w:val="24"/>
              </w:rPr>
            </w:pPr>
            <w:r>
              <w:rPr>
                <w:rFonts w:cs="Calibri"/>
                <w:color w:val="000000"/>
              </w:rPr>
              <w:t>37.55</w:t>
            </w:r>
          </w:p>
        </w:tc>
        <w:tc>
          <w:tcPr>
            <w:tcW w:w="1305" w:type="dxa"/>
            <w:vAlign w:val="bottom"/>
          </w:tcPr>
          <w:p w14:paraId="53C3E346" w14:textId="2F0FBF28" w:rsidR="000609E6" w:rsidRDefault="000609E6" w:rsidP="000609E6">
            <w:pPr>
              <w:tabs>
                <w:tab w:val="left" w:pos="3360"/>
              </w:tabs>
              <w:ind w:right="7"/>
              <w:rPr>
                <w:sz w:val="24"/>
                <w:szCs w:val="24"/>
              </w:rPr>
            </w:pPr>
            <w:r>
              <w:rPr>
                <w:rFonts w:cs="Calibri"/>
                <w:color w:val="000000"/>
              </w:rPr>
              <w:t>38.49</w:t>
            </w:r>
          </w:p>
        </w:tc>
        <w:tc>
          <w:tcPr>
            <w:tcW w:w="1305" w:type="dxa"/>
            <w:vAlign w:val="bottom"/>
          </w:tcPr>
          <w:p w14:paraId="1CF2C5BB" w14:textId="0A252B30" w:rsidR="000609E6" w:rsidRDefault="000609E6" w:rsidP="000609E6">
            <w:pPr>
              <w:tabs>
                <w:tab w:val="left" w:pos="3360"/>
              </w:tabs>
              <w:ind w:right="7"/>
              <w:rPr>
                <w:sz w:val="24"/>
                <w:szCs w:val="24"/>
              </w:rPr>
            </w:pPr>
            <w:r>
              <w:rPr>
                <w:rFonts w:cs="Calibri"/>
                <w:color w:val="000000"/>
              </w:rPr>
              <w:t>39.26</w:t>
            </w:r>
          </w:p>
        </w:tc>
        <w:tc>
          <w:tcPr>
            <w:tcW w:w="1305" w:type="dxa"/>
            <w:vAlign w:val="bottom"/>
          </w:tcPr>
          <w:p w14:paraId="28984D7C" w14:textId="4EF6991E" w:rsidR="000609E6" w:rsidRDefault="000609E6" w:rsidP="000609E6">
            <w:pPr>
              <w:tabs>
                <w:tab w:val="left" w:pos="3360"/>
              </w:tabs>
              <w:ind w:right="7"/>
              <w:rPr>
                <w:sz w:val="24"/>
                <w:szCs w:val="24"/>
              </w:rPr>
            </w:pPr>
            <w:r>
              <w:rPr>
                <w:rFonts w:cs="Calibri"/>
                <w:color w:val="000000"/>
              </w:rPr>
              <w:t>40.05</w:t>
            </w:r>
          </w:p>
        </w:tc>
      </w:tr>
      <w:tr w:rsidR="000609E6" w14:paraId="249FA777" w14:textId="77777777" w:rsidTr="000609E6">
        <w:tc>
          <w:tcPr>
            <w:tcW w:w="572" w:type="dxa"/>
            <w:vAlign w:val="bottom"/>
          </w:tcPr>
          <w:p w14:paraId="5EF473D5" w14:textId="665C3CA0"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630C901D" w14:textId="7B8EA8F4" w:rsidR="000609E6" w:rsidRDefault="000609E6" w:rsidP="000609E6">
            <w:pPr>
              <w:tabs>
                <w:tab w:val="left" w:pos="3360"/>
              </w:tabs>
              <w:ind w:right="7"/>
              <w:rPr>
                <w:sz w:val="24"/>
                <w:szCs w:val="24"/>
              </w:rPr>
            </w:pPr>
            <w:r>
              <w:rPr>
                <w:rFonts w:cs="Calibri"/>
                <w:color w:val="000000"/>
              </w:rPr>
              <w:t>Computer Operator, Senior</w:t>
            </w:r>
          </w:p>
        </w:tc>
        <w:tc>
          <w:tcPr>
            <w:tcW w:w="845" w:type="dxa"/>
            <w:vAlign w:val="bottom"/>
          </w:tcPr>
          <w:p w14:paraId="74018B4A" w14:textId="2AF488E3" w:rsidR="000609E6" w:rsidRDefault="000609E6" w:rsidP="000609E6">
            <w:pPr>
              <w:tabs>
                <w:tab w:val="left" w:pos="3360"/>
              </w:tabs>
              <w:ind w:right="7"/>
              <w:rPr>
                <w:sz w:val="24"/>
                <w:szCs w:val="24"/>
              </w:rPr>
            </w:pPr>
            <w:r>
              <w:rPr>
                <w:rFonts w:cs="Calibri"/>
                <w:color w:val="000000"/>
              </w:rPr>
              <w:t>5</w:t>
            </w:r>
          </w:p>
        </w:tc>
        <w:tc>
          <w:tcPr>
            <w:tcW w:w="1305" w:type="dxa"/>
            <w:vAlign w:val="bottom"/>
          </w:tcPr>
          <w:p w14:paraId="7A497F27" w14:textId="655CF514" w:rsidR="000609E6" w:rsidRDefault="000609E6" w:rsidP="000609E6">
            <w:pPr>
              <w:tabs>
                <w:tab w:val="left" w:pos="3360"/>
              </w:tabs>
              <w:ind w:right="7"/>
              <w:rPr>
                <w:sz w:val="24"/>
                <w:szCs w:val="24"/>
              </w:rPr>
            </w:pPr>
            <w:r>
              <w:rPr>
                <w:rFonts w:cs="Calibri"/>
                <w:color w:val="000000"/>
              </w:rPr>
              <w:t>38.56</w:t>
            </w:r>
          </w:p>
        </w:tc>
        <w:tc>
          <w:tcPr>
            <w:tcW w:w="1416" w:type="dxa"/>
            <w:vAlign w:val="bottom"/>
          </w:tcPr>
          <w:p w14:paraId="70A0034F" w14:textId="3A32F0A9" w:rsidR="000609E6" w:rsidRDefault="000609E6" w:rsidP="000609E6">
            <w:pPr>
              <w:tabs>
                <w:tab w:val="left" w:pos="3360"/>
              </w:tabs>
              <w:ind w:right="7"/>
              <w:rPr>
                <w:sz w:val="24"/>
                <w:szCs w:val="24"/>
              </w:rPr>
            </w:pPr>
            <w:r>
              <w:rPr>
                <w:rFonts w:cs="Calibri"/>
                <w:color w:val="000000"/>
              </w:rPr>
              <w:t>39.52</w:t>
            </w:r>
          </w:p>
        </w:tc>
        <w:tc>
          <w:tcPr>
            <w:tcW w:w="1305" w:type="dxa"/>
            <w:vAlign w:val="bottom"/>
          </w:tcPr>
          <w:p w14:paraId="45ABEF8D" w14:textId="4F47488E" w:rsidR="000609E6" w:rsidRDefault="000609E6" w:rsidP="000609E6">
            <w:pPr>
              <w:tabs>
                <w:tab w:val="left" w:pos="3360"/>
              </w:tabs>
              <w:ind w:right="7"/>
              <w:rPr>
                <w:sz w:val="24"/>
                <w:szCs w:val="24"/>
              </w:rPr>
            </w:pPr>
            <w:r>
              <w:rPr>
                <w:rFonts w:cs="Calibri"/>
                <w:color w:val="000000"/>
              </w:rPr>
              <w:t>40.51</w:t>
            </w:r>
          </w:p>
        </w:tc>
        <w:tc>
          <w:tcPr>
            <w:tcW w:w="1305" w:type="dxa"/>
            <w:vAlign w:val="bottom"/>
          </w:tcPr>
          <w:p w14:paraId="7011C5D1" w14:textId="7CB73C29" w:rsidR="000609E6" w:rsidRDefault="000609E6" w:rsidP="000609E6">
            <w:pPr>
              <w:tabs>
                <w:tab w:val="left" w:pos="3360"/>
              </w:tabs>
              <w:ind w:right="7"/>
              <w:rPr>
                <w:sz w:val="24"/>
                <w:szCs w:val="24"/>
              </w:rPr>
            </w:pPr>
            <w:r>
              <w:rPr>
                <w:rFonts w:cs="Calibri"/>
                <w:color w:val="000000"/>
              </w:rPr>
              <w:t>41.32</w:t>
            </w:r>
          </w:p>
        </w:tc>
        <w:tc>
          <w:tcPr>
            <w:tcW w:w="1305" w:type="dxa"/>
            <w:vAlign w:val="bottom"/>
          </w:tcPr>
          <w:p w14:paraId="74DEDBB5" w14:textId="1C8BE32A" w:rsidR="000609E6" w:rsidRDefault="000609E6" w:rsidP="000609E6">
            <w:pPr>
              <w:tabs>
                <w:tab w:val="left" w:pos="3360"/>
              </w:tabs>
              <w:ind w:right="7"/>
              <w:rPr>
                <w:sz w:val="24"/>
                <w:szCs w:val="24"/>
              </w:rPr>
            </w:pPr>
            <w:r>
              <w:rPr>
                <w:rFonts w:cs="Calibri"/>
                <w:color w:val="000000"/>
              </w:rPr>
              <w:t>42.14</w:t>
            </w:r>
          </w:p>
        </w:tc>
      </w:tr>
      <w:tr w:rsidR="000609E6" w14:paraId="3FC04090" w14:textId="77777777" w:rsidTr="000609E6">
        <w:tc>
          <w:tcPr>
            <w:tcW w:w="572" w:type="dxa"/>
            <w:vAlign w:val="bottom"/>
          </w:tcPr>
          <w:p w14:paraId="1BE84BB0" w14:textId="0919F690"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39AC4F0B" w14:textId="441496F4" w:rsidR="000609E6" w:rsidRDefault="000609E6" w:rsidP="000609E6">
            <w:pPr>
              <w:tabs>
                <w:tab w:val="left" w:pos="3360"/>
              </w:tabs>
              <w:ind w:right="7"/>
              <w:rPr>
                <w:sz w:val="24"/>
                <w:szCs w:val="24"/>
              </w:rPr>
            </w:pPr>
            <w:r>
              <w:rPr>
                <w:rFonts w:cs="Calibri"/>
                <w:color w:val="000000"/>
              </w:rPr>
              <w:t>Concrete Finisher</w:t>
            </w:r>
          </w:p>
        </w:tc>
        <w:tc>
          <w:tcPr>
            <w:tcW w:w="845" w:type="dxa"/>
            <w:vAlign w:val="bottom"/>
          </w:tcPr>
          <w:p w14:paraId="22612400" w14:textId="64EFE1A9" w:rsidR="000609E6" w:rsidRDefault="000609E6" w:rsidP="000609E6">
            <w:pPr>
              <w:tabs>
                <w:tab w:val="left" w:pos="3360"/>
              </w:tabs>
              <w:ind w:right="7"/>
              <w:rPr>
                <w:sz w:val="24"/>
                <w:szCs w:val="24"/>
              </w:rPr>
            </w:pPr>
            <w:r>
              <w:rPr>
                <w:rFonts w:cs="Calibri"/>
                <w:color w:val="000000"/>
              </w:rPr>
              <w:t>1</w:t>
            </w:r>
          </w:p>
        </w:tc>
        <w:tc>
          <w:tcPr>
            <w:tcW w:w="1305" w:type="dxa"/>
            <w:vAlign w:val="bottom"/>
          </w:tcPr>
          <w:p w14:paraId="03AEE706" w14:textId="3D9675E2" w:rsidR="000609E6" w:rsidRDefault="000609E6" w:rsidP="000609E6">
            <w:pPr>
              <w:tabs>
                <w:tab w:val="left" w:pos="3360"/>
              </w:tabs>
              <w:ind w:right="7"/>
              <w:rPr>
                <w:sz w:val="24"/>
                <w:szCs w:val="24"/>
              </w:rPr>
            </w:pPr>
            <w:r>
              <w:rPr>
                <w:rFonts w:cs="Calibri"/>
                <w:color w:val="000000"/>
              </w:rPr>
              <w:t>37.03</w:t>
            </w:r>
          </w:p>
        </w:tc>
        <w:tc>
          <w:tcPr>
            <w:tcW w:w="1416" w:type="dxa"/>
            <w:vAlign w:val="bottom"/>
          </w:tcPr>
          <w:p w14:paraId="67E18E8B" w14:textId="50353EB6" w:rsidR="000609E6" w:rsidRDefault="000609E6" w:rsidP="000609E6">
            <w:pPr>
              <w:tabs>
                <w:tab w:val="left" w:pos="3360"/>
              </w:tabs>
              <w:ind w:right="7"/>
              <w:rPr>
                <w:sz w:val="24"/>
                <w:szCs w:val="24"/>
              </w:rPr>
            </w:pPr>
            <w:r>
              <w:rPr>
                <w:rFonts w:cs="Calibri"/>
                <w:color w:val="000000"/>
              </w:rPr>
              <w:t>37.95</w:t>
            </w:r>
          </w:p>
        </w:tc>
        <w:tc>
          <w:tcPr>
            <w:tcW w:w="1305" w:type="dxa"/>
            <w:vAlign w:val="bottom"/>
          </w:tcPr>
          <w:p w14:paraId="532661A2" w14:textId="25B39D44" w:rsidR="000609E6" w:rsidRDefault="000609E6" w:rsidP="000609E6">
            <w:pPr>
              <w:tabs>
                <w:tab w:val="left" w:pos="3360"/>
              </w:tabs>
              <w:ind w:right="7"/>
              <w:rPr>
                <w:sz w:val="24"/>
                <w:szCs w:val="24"/>
              </w:rPr>
            </w:pPr>
            <w:r>
              <w:rPr>
                <w:rFonts w:cs="Calibri"/>
                <w:color w:val="000000"/>
              </w:rPr>
              <w:t>38.90</w:t>
            </w:r>
          </w:p>
        </w:tc>
        <w:tc>
          <w:tcPr>
            <w:tcW w:w="1305" w:type="dxa"/>
            <w:vAlign w:val="bottom"/>
          </w:tcPr>
          <w:p w14:paraId="027C565A" w14:textId="76A508AD" w:rsidR="000609E6" w:rsidRDefault="000609E6" w:rsidP="000609E6">
            <w:pPr>
              <w:tabs>
                <w:tab w:val="left" w:pos="3360"/>
              </w:tabs>
              <w:ind w:right="7"/>
              <w:rPr>
                <w:sz w:val="24"/>
                <w:szCs w:val="24"/>
              </w:rPr>
            </w:pPr>
            <w:r>
              <w:rPr>
                <w:rFonts w:cs="Calibri"/>
                <w:color w:val="000000"/>
              </w:rPr>
              <w:t>39.68</w:t>
            </w:r>
          </w:p>
        </w:tc>
        <w:tc>
          <w:tcPr>
            <w:tcW w:w="1305" w:type="dxa"/>
            <w:vAlign w:val="bottom"/>
          </w:tcPr>
          <w:p w14:paraId="77096DA5" w14:textId="344ABFEC" w:rsidR="000609E6" w:rsidRDefault="000609E6" w:rsidP="000609E6">
            <w:pPr>
              <w:tabs>
                <w:tab w:val="left" w:pos="3360"/>
              </w:tabs>
              <w:ind w:right="7"/>
              <w:rPr>
                <w:sz w:val="24"/>
                <w:szCs w:val="24"/>
              </w:rPr>
            </w:pPr>
            <w:r>
              <w:rPr>
                <w:rFonts w:cs="Calibri"/>
                <w:color w:val="000000"/>
              </w:rPr>
              <w:t>40.47</w:t>
            </w:r>
          </w:p>
        </w:tc>
      </w:tr>
      <w:tr w:rsidR="000609E6" w14:paraId="263843A5" w14:textId="77777777" w:rsidTr="000609E6">
        <w:tc>
          <w:tcPr>
            <w:tcW w:w="572" w:type="dxa"/>
            <w:vAlign w:val="bottom"/>
          </w:tcPr>
          <w:p w14:paraId="4D79BB30" w14:textId="7FAB5E33"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520F0956" w14:textId="6C49BC7E" w:rsidR="000609E6" w:rsidRDefault="000609E6" w:rsidP="000609E6">
            <w:pPr>
              <w:tabs>
                <w:tab w:val="left" w:pos="3360"/>
              </w:tabs>
              <w:ind w:right="7"/>
              <w:rPr>
                <w:sz w:val="24"/>
                <w:szCs w:val="24"/>
              </w:rPr>
            </w:pPr>
            <w:r>
              <w:rPr>
                <w:rFonts w:cs="Calibri"/>
                <w:color w:val="000000"/>
              </w:rPr>
              <w:t>Concrete Finisher</w:t>
            </w:r>
          </w:p>
        </w:tc>
        <w:tc>
          <w:tcPr>
            <w:tcW w:w="845" w:type="dxa"/>
            <w:vAlign w:val="bottom"/>
          </w:tcPr>
          <w:p w14:paraId="25E60D79" w14:textId="63D11DCA" w:rsidR="000609E6" w:rsidRDefault="000609E6" w:rsidP="000609E6">
            <w:pPr>
              <w:tabs>
                <w:tab w:val="left" w:pos="3360"/>
              </w:tabs>
              <w:ind w:right="7"/>
              <w:rPr>
                <w:sz w:val="24"/>
                <w:szCs w:val="24"/>
              </w:rPr>
            </w:pPr>
            <w:r>
              <w:rPr>
                <w:rFonts w:cs="Calibri"/>
                <w:color w:val="000000"/>
              </w:rPr>
              <w:t>2</w:t>
            </w:r>
          </w:p>
        </w:tc>
        <w:tc>
          <w:tcPr>
            <w:tcW w:w="1305" w:type="dxa"/>
            <w:vAlign w:val="bottom"/>
          </w:tcPr>
          <w:p w14:paraId="059F9DA6" w14:textId="32B189F1" w:rsidR="000609E6" w:rsidRDefault="000609E6" w:rsidP="000609E6">
            <w:pPr>
              <w:tabs>
                <w:tab w:val="left" w:pos="3360"/>
              </w:tabs>
              <w:ind w:right="7"/>
              <w:rPr>
                <w:sz w:val="24"/>
                <w:szCs w:val="24"/>
              </w:rPr>
            </w:pPr>
            <w:r>
              <w:rPr>
                <w:rFonts w:cs="Calibri"/>
                <w:color w:val="000000"/>
              </w:rPr>
              <w:t>38.99</w:t>
            </w:r>
          </w:p>
        </w:tc>
        <w:tc>
          <w:tcPr>
            <w:tcW w:w="1416" w:type="dxa"/>
            <w:vAlign w:val="bottom"/>
          </w:tcPr>
          <w:p w14:paraId="576F8FBE" w14:textId="6005A7C8" w:rsidR="000609E6" w:rsidRDefault="000609E6" w:rsidP="000609E6">
            <w:pPr>
              <w:tabs>
                <w:tab w:val="left" w:pos="3360"/>
              </w:tabs>
              <w:ind w:right="7"/>
              <w:rPr>
                <w:sz w:val="24"/>
                <w:szCs w:val="24"/>
              </w:rPr>
            </w:pPr>
            <w:r>
              <w:rPr>
                <w:rFonts w:cs="Calibri"/>
                <w:color w:val="000000"/>
              </w:rPr>
              <w:t>39.97</w:t>
            </w:r>
          </w:p>
        </w:tc>
        <w:tc>
          <w:tcPr>
            <w:tcW w:w="1305" w:type="dxa"/>
            <w:vAlign w:val="bottom"/>
          </w:tcPr>
          <w:p w14:paraId="6DEA4CD4" w14:textId="54029D90" w:rsidR="000609E6" w:rsidRDefault="000609E6" w:rsidP="000609E6">
            <w:pPr>
              <w:tabs>
                <w:tab w:val="left" w:pos="3360"/>
              </w:tabs>
              <w:ind w:right="7"/>
              <w:rPr>
                <w:sz w:val="24"/>
                <w:szCs w:val="24"/>
              </w:rPr>
            </w:pPr>
            <w:r>
              <w:rPr>
                <w:rFonts w:cs="Calibri"/>
                <w:color w:val="000000"/>
              </w:rPr>
              <w:t>40.97</w:t>
            </w:r>
          </w:p>
        </w:tc>
        <w:tc>
          <w:tcPr>
            <w:tcW w:w="1305" w:type="dxa"/>
            <w:vAlign w:val="bottom"/>
          </w:tcPr>
          <w:p w14:paraId="509254EE" w14:textId="03638B76" w:rsidR="000609E6" w:rsidRDefault="000609E6" w:rsidP="000609E6">
            <w:pPr>
              <w:tabs>
                <w:tab w:val="left" w:pos="3360"/>
              </w:tabs>
              <w:ind w:right="7"/>
              <w:rPr>
                <w:sz w:val="24"/>
                <w:szCs w:val="24"/>
              </w:rPr>
            </w:pPr>
            <w:r>
              <w:rPr>
                <w:rFonts w:cs="Calibri"/>
                <w:color w:val="000000"/>
              </w:rPr>
              <w:t>41.79</w:t>
            </w:r>
          </w:p>
        </w:tc>
        <w:tc>
          <w:tcPr>
            <w:tcW w:w="1305" w:type="dxa"/>
            <w:vAlign w:val="bottom"/>
          </w:tcPr>
          <w:p w14:paraId="18D1084D" w14:textId="1CE9E1CC" w:rsidR="000609E6" w:rsidRDefault="000609E6" w:rsidP="000609E6">
            <w:pPr>
              <w:tabs>
                <w:tab w:val="left" w:pos="3360"/>
              </w:tabs>
              <w:ind w:right="7"/>
              <w:rPr>
                <w:sz w:val="24"/>
                <w:szCs w:val="24"/>
              </w:rPr>
            </w:pPr>
            <w:r>
              <w:rPr>
                <w:rFonts w:cs="Calibri"/>
                <w:color w:val="000000"/>
              </w:rPr>
              <w:t>42.62</w:t>
            </w:r>
          </w:p>
        </w:tc>
      </w:tr>
      <w:tr w:rsidR="000609E6" w14:paraId="6DF8C96B" w14:textId="77777777" w:rsidTr="000609E6">
        <w:tc>
          <w:tcPr>
            <w:tcW w:w="572" w:type="dxa"/>
            <w:vAlign w:val="bottom"/>
          </w:tcPr>
          <w:p w14:paraId="5787EA54" w14:textId="6A61C733"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14358D1B" w14:textId="4423F1AE" w:rsidR="000609E6" w:rsidRDefault="000609E6" w:rsidP="000609E6">
            <w:pPr>
              <w:tabs>
                <w:tab w:val="left" w:pos="3360"/>
              </w:tabs>
              <w:ind w:right="7"/>
              <w:rPr>
                <w:sz w:val="24"/>
                <w:szCs w:val="24"/>
              </w:rPr>
            </w:pPr>
            <w:r>
              <w:rPr>
                <w:rFonts w:cs="Calibri"/>
                <w:color w:val="000000"/>
              </w:rPr>
              <w:t>Concrete Finisher</w:t>
            </w:r>
          </w:p>
        </w:tc>
        <w:tc>
          <w:tcPr>
            <w:tcW w:w="845" w:type="dxa"/>
            <w:vAlign w:val="bottom"/>
          </w:tcPr>
          <w:p w14:paraId="6573108F" w14:textId="31FB673F" w:rsidR="000609E6" w:rsidRDefault="000609E6" w:rsidP="000609E6">
            <w:pPr>
              <w:tabs>
                <w:tab w:val="left" w:pos="3360"/>
              </w:tabs>
              <w:ind w:right="7"/>
              <w:rPr>
                <w:sz w:val="24"/>
                <w:szCs w:val="24"/>
              </w:rPr>
            </w:pPr>
            <w:r>
              <w:rPr>
                <w:rFonts w:cs="Calibri"/>
                <w:color w:val="000000"/>
              </w:rPr>
              <w:t>3</w:t>
            </w:r>
          </w:p>
        </w:tc>
        <w:tc>
          <w:tcPr>
            <w:tcW w:w="1305" w:type="dxa"/>
            <w:vAlign w:val="bottom"/>
          </w:tcPr>
          <w:p w14:paraId="0A4F304B" w14:textId="5387FDDD" w:rsidR="000609E6" w:rsidRDefault="000609E6" w:rsidP="000609E6">
            <w:pPr>
              <w:tabs>
                <w:tab w:val="left" w:pos="3360"/>
              </w:tabs>
              <w:ind w:right="7"/>
              <w:rPr>
                <w:sz w:val="24"/>
                <w:szCs w:val="24"/>
              </w:rPr>
            </w:pPr>
            <w:r>
              <w:rPr>
                <w:rFonts w:cs="Calibri"/>
                <w:color w:val="000000"/>
              </w:rPr>
              <w:t>41.03</w:t>
            </w:r>
          </w:p>
        </w:tc>
        <w:tc>
          <w:tcPr>
            <w:tcW w:w="1416" w:type="dxa"/>
            <w:vAlign w:val="bottom"/>
          </w:tcPr>
          <w:p w14:paraId="1AFC67C5" w14:textId="2322EE50" w:rsidR="000609E6" w:rsidRDefault="000609E6" w:rsidP="000609E6">
            <w:pPr>
              <w:tabs>
                <w:tab w:val="left" w:pos="3360"/>
              </w:tabs>
              <w:ind w:right="7"/>
              <w:rPr>
                <w:sz w:val="24"/>
                <w:szCs w:val="24"/>
              </w:rPr>
            </w:pPr>
            <w:r>
              <w:rPr>
                <w:rFonts w:cs="Calibri"/>
                <w:color w:val="000000"/>
              </w:rPr>
              <w:t>42.05</w:t>
            </w:r>
          </w:p>
        </w:tc>
        <w:tc>
          <w:tcPr>
            <w:tcW w:w="1305" w:type="dxa"/>
            <w:vAlign w:val="bottom"/>
          </w:tcPr>
          <w:p w14:paraId="60259EB8" w14:textId="0E1D438A" w:rsidR="000609E6" w:rsidRDefault="000609E6" w:rsidP="000609E6">
            <w:pPr>
              <w:tabs>
                <w:tab w:val="left" w:pos="3360"/>
              </w:tabs>
              <w:ind w:right="7"/>
              <w:rPr>
                <w:sz w:val="24"/>
                <w:szCs w:val="24"/>
              </w:rPr>
            </w:pPr>
            <w:r>
              <w:rPr>
                <w:rFonts w:cs="Calibri"/>
                <w:color w:val="000000"/>
              </w:rPr>
              <w:t>43.10</w:t>
            </w:r>
          </w:p>
        </w:tc>
        <w:tc>
          <w:tcPr>
            <w:tcW w:w="1305" w:type="dxa"/>
            <w:vAlign w:val="bottom"/>
          </w:tcPr>
          <w:p w14:paraId="1E46F4DA" w14:textId="13B4BBC2" w:rsidR="000609E6" w:rsidRDefault="000609E6" w:rsidP="000609E6">
            <w:pPr>
              <w:tabs>
                <w:tab w:val="left" w:pos="3360"/>
              </w:tabs>
              <w:ind w:right="7"/>
              <w:rPr>
                <w:sz w:val="24"/>
                <w:szCs w:val="24"/>
              </w:rPr>
            </w:pPr>
            <w:r>
              <w:rPr>
                <w:rFonts w:cs="Calibri"/>
                <w:color w:val="000000"/>
              </w:rPr>
              <w:t>43.97</w:t>
            </w:r>
          </w:p>
        </w:tc>
        <w:tc>
          <w:tcPr>
            <w:tcW w:w="1305" w:type="dxa"/>
            <w:vAlign w:val="bottom"/>
          </w:tcPr>
          <w:p w14:paraId="232C1A47" w14:textId="1793C4EA" w:rsidR="000609E6" w:rsidRDefault="000609E6" w:rsidP="000609E6">
            <w:pPr>
              <w:tabs>
                <w:tab w:val="left" w:pos="3360"/>
              </w:tabs>
              <w:ind w:right="7"/>
              <w:rPr>
                <w:sz w:val="24"/>
                <w:szCs w:val="24"/>
              </w:rPr>
            </w:pPr>
            <w:r>
              <w:rPr>
                <w:rFonts w:cs="Calibri"/>
                <w:color w:val="000000"/>
              </w:rPr>
              <w:t>44.84</w:t>
            </w:r>
          </w:p>
        </w:tc>
      </w:tr>
      <w:tr w:rsidR="000609E6" w14:paraId="5EDE9B35" w14:textId="77777777" w:rsidTr="000609E6">
        <w:tc>
          <w:tcPr>
            <w:tcW w:w="572" w:type="dxa"/>
            <w:vAlign w:val="bottom"/>
          </w:tcPr>
          <w:p w14:paraId="7C53ED7A" w14:textId="663B86A3"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3ACA58D5" w14:textId="14A8F7FB" w:rsidR="000609E6" w:rsidRDefault="000609E6" w:rsidP="000609E6">
            <w:pPr>
              <w:tabs>
                <w:tab w:val="left" w:pos="3360"/>
              </w:tabs>
              <w:ind w:right="7"/>
              <w:rPr>
                <w:sz w:val="24"/>
                <w:szCs w:val="24"/>
              </w:rPr>
            </w:pPr>
            <w:r>
              <w:rPr>
                <w:rFonts w:cs="Calibri"/>
                <w:color w:val="000000"/>
              </w:rPr>
              <w:t>Concrete Finisher</w:t>
            </w:r>
          </w:p>
        </w:tc>
        <w:tc>
          <w:tcPr>
            <w:tcW w:w="845" w:type="dxa"/>
            <w:vAlign w:val="bottom"/>
          </w:tcPr>
          <w:p w14:paraId="7FBEB26D" w14:textId="313E06B7" w:rsidR="000609E6" w:rsidRDefault="000609E6" w:rsidP="000609E6">
            <w:pPr>
              <w:tabs>
                <w:tab w:val="left" w:pos="3360"/>
              </w:tabs>
              <w:ind w:right="7"/>
              <w:rPr>
                <w:sz w:val="24"/>
                <w:szCs w:val="24"/>
              </w:rPr>
            </w:pPr>
            <w:r>
              <w:rPr>
                <w:rFonts w:cs="Calibri"/>
                <w:color w:val="000000"/>
              </w:rPr>
              <w:t>4</w:t>
            </w:r>
          </w:p>
        </w:tc>
        <w:tc>
          <w:tcPr>
            <w:tcW w:w="1305" w:type="dxa"/>
            <w:vAlign w:val="bottom"/>
          </w:tcPr>
          <w:p w14:paraId="51CFF1A3" w14:textId="1AF60AC5" w:rsidR="000609E6" w:rsidRDefault="000609E6" w:rsidP="000609E6">
            <w:pPr>
              <w:tabs>
                <w:tab w:val="left" w:pos="3360"/>
              </w:tabs>
              <w:ind w:right="7"/>
              <w:rPr>
                <w:sz w:val="24"/>
                <w:szCs w:val="24"/>
              </w:rPr>
            </w:pPr>
            <w:r>
              <w:rPr>
                <w:rFonts w:cs="Calibri"/>
                <w:color w:val="000000"/>
              </w:rPr>
              <w:t>43.20</w:t>
            </w:r>
          </w:p>
        </w:tc>
        <w:tc>
          <w:tcPr>
            <w:tcW w:w="1416" w:type="dxa"/>
            <w:vAlign w:val="bottom"/>
          </w:tcPr>
          <w:p w14:paraId="3175E5BD" w14:textId="6C07DF29" w:rsidR="000609E6" w:rsidRDefault="000609E6" w:rsidP="000609E6">
            <w:pPr>
              <w:tabs>
                <w:tab w:val="left" w:pos="3360"/>
              </w:tabs>
              <w:ind w:right="7"/>
              <w:rPr>
                <w:sz w:val="24"/>
                <w:szCs w:val="24"/>
              </w:rPr>
            </w:pPr>
            <w:r>
              <w:rPr>
                <w:rFonts w:cs="Calibri"/>
                <w:color w:val="000000"/>
              </w:rPr>
              <w:t>44.28</w:t>
            </w:r>
          </w:p>
        </w:tc>
        <w:tc>
          <w:tcPr>
            <w:tcW w:w="1305" w:type="dxa"/>
            <w:vAlign w:val="bottom"/>
          </w:tcPr>
          <w:p w14:paraId="12FB503D" w14:textId="05091F8F" w:rsidR="000609E6" w:rsidRDefault="000609E6" w:rsidP="000609E6">
            <w:pPr>
              <w:tabs>
                <w:tab w:val="left" w:pos="3360"/>
              </w:tabs>
              <w:ind w:right="7"/>
              <w:rPr>
                <w:sz w:val="24"/>
                <w:szCs w:val="24"/>
              </w:rPr>
            </w:pPr>
            <w:r>
              <w:rPr>
                <w:rFonts w:cs="Calibri"/>
                <w:color w:val="000000"/>
              </w:rPr>
              <w:t>45.38</w:t>
            </w:r>
          </w:p>
        </w:tc>
        <w:tc>
          <w:tcPr>
            <w:tcW w:w="1305" w:type="dxa"/>
            <w:vAlign w:val="bottom"/>
          </w:tcPr>
          <w:p w14:paraId="4E420010" w14:textId="4A0C6792" w:rsidR="000609E6" w:rsidRDefault="000609E6" w:rsidP="000609E6">
            <w:pPr>
              <w:tabs>
                <w:tab w:val="left" w:pos="3360"/>
              </w:tabs>
              <w:ind w:right="7"/>
              <w:rPr>
                <w:sz w:val="24"/>
                <w:szCs w:val="24"/>
              </w:rPr>
            </w:pPr>
            <w:r>
              <w:rPr>
                <w:rFonts w:cs="Calibri"/>
                <w:color w:val="000000"/>
              </w:rPr>
              <w:t>46.29</w:t>
            </w:r>
          </w:p>
        </w:tc>
        <w:tc>
          <w:tcPr>
            <w:tcW w:w="1305" w:type="dxa"/>
            <w:vAlign w:val="bottom"/>
          </w:tcPr>
          <w:p w14:paraId="55093FBA" w14:textId="58EE35D6" w:rsidR="000609E6" w:rsidRDefault="000609E6" w:rsidP="000609E6">
            <w:pPr>
              <w:tabs>
                <w:tab w:val="left" w:pos="3360"/>
              </w:tabs>
              <w:ind w:right="7"/>
              <w:rPr>
                <w:sz w:val="24"/>
                <w:szCs w:val="24"/>
              </w:rPr>
            </w:pPr>
            <w:r>
              <w:rPr>
                <w:rFonts w:cs="Calibri"/>
                <w:color w:val="000000"/>
              </w:rPr>
              <w:t>47.22</w:t>
            </w:r>
          </w:p>
        </w:tc>
      </w:tr>
      <w:tr w:rsidR="000609E6" w14:paraId="58354456" w14:textId="77777777" w:rsidTr="000609E6">
        <w:tc>
          <w:tcPr>
            <w:tcW w:w="572" w:type="dxa"/>
            <w:vAlign w:val="bottom"/>
          </w:tcPr>
          <w:p w14:paraId="1CF53BE3" w14:textId="63D1D16D"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07074212" w14:textId="035C1E3D" w:rsidR="000609E6" w:rsidRDefault="000609E6" w:rsidP="000609E6">
            <w:pPr>
              <w:tabs>
                <w:tab w:val="left" w:pos="3360"/>
              </w:tabs>
              <w:ind w:right="7"/>
              <w:rPr>
                <w:sz w:val="24"/>
                <w:szCs w:val="24"/>
              </w:rPr>
            </w:pPr>
            <w:r>
              <w:rPr>
                <w:rFonts w:cs="Calibri"/>
                <w:color w:val="000000"/>
              </w:rPr>
              <w:t>Concrete Finisher</w:t>
            </w:r>
          </w:p>
        </w:tc>
        <w:tc>
          <w:tcPr>
            <w:tcW w:w="845" w:type="dxa"/>
            <w:vAlign w:val="bottom"/>
          </w:tcPr>
          <w:p w14:paraId="3C7E4E68" w14:textId="0000C342" w:rsidR="000609E6" w:rsidRDefault="000609E6" w:rsidP="000609E6">
            <w:pPr>
              <w:tabs>
                <w:tab w:val="left" w:pos="3360"/>
              </w:tabs>
              <w:ind w:right="7"/>
              <w:rPr>
                <w:sz w:val="24"/>
                <w:szCs w:val="24"/>
              </w:rPr>
            </w:pPr>
            <w:r>
              <w:rPr>
                <w:rFonts w:cs="Calibri"/>
                <w:color w:val="000000"/>
              </w:rPr>
              <w:t>5</w:t>
            </w:r>
          </w:p>
        </w:tc>
        <w:tc>
          <w:tcPr>
            <w:tcW w:w="1305" w:type="dxa"/>
            <w:vAlign w:val="bottom"/>
          </w:tcPr>
          <w:p w14:paraId="5492C984" w14:textId="45943EDD" w:rsidR="000609E6" w:rsidRDefault="000609E6" w:rsidP="000609E6">
            <w:pPr>
              <w:tabs>
                <w:tab w:val="left" w:pos="3360"/>
              </w:tabs>
              <w:ind w:right="7"/>
              <w:rPr>
                <w:sz w:val="24"/>
                <w:szCs w:val="24"/>
              </w:rPr>
            </w:pPr>
            <w:r>
              <w:rPr>
                <w:rFonts w:cs="Calibri"/>
                <w:color w:val="000000"/>
              </w:rPr>
              <w:t>45.47</w:t>
            </w:r>
          </w:p>
        </w:tc>
        <w:tc>
          <w:tcPr>
            <w:tcW w:w="1416" w:type="dxa"/>
            <w:vAlign w:val="bottom"/>
          </w:tcPr>
          <w:p w14:paraId="1E49AFB6" w14:textId="633C823E" w:rsidR="000609E6" w:rsidRDefault="000609E6" w:rsidP="000609E6">
            <w:pPr>
              <w:tabs>
                <w:tab w:val="left" w:pos="3360"/>
              </w:tabs>
              <w:ind w:right="7"/>
              <w:rPr>
                <w:sz w:val="24"/>
                <w:szCs w:val="24"/>
              </w:rPr>
            </w:pPr>
            <w:r>
              <w:rPr>
                <w:rFonts w:cs="Calibri"/>
                <w:color w:val="000000"/>
              </w:rPr>
              <w:t>46.60</w:t>
            </w:r>
          </w:p>
        </w:tc>
        <w:tc>
          <w:tcPr>
            <w:tcW w:w="1305" w:type="dxa"/>
            <w:vAlign w:val="bottom"/>
          </w:tcPr>
          <w:p w14:paraId="0BE69C08" w14:textId="235D7C30" w:rsidR="000609E6" w:rsidRDefault="000609E6" w:rsidP="000609E6">
            <w:pPr>
              <w:tabs>
                <w:tab w:val="left" w:pos="3360"/>
              </w:tabs>
              <w:ind w:right="7"/>
              <w:rPr>
                <w:sz w:val="24"/>
                <w:szCs w:val="24"/>
              </w:rPr>
            </w:pPr>
            <w:r>
              <w:rPr>
                <w:rFonts w:cs="Calibri"/>
                <w:color w:val="000000"/>
              </w:rPr>
              <w:t>47.77</w:t>
            </w:r>
          </w:p>
        </w:tc>
        <w:tc>
          <w:tcPr>
            <w:tcW w:w="1305" w:type="dxa"/>
            <w:vAlign w:val="bottom"/>
          </w:tcPr>
          <w:p w14:paraId="28FC9A40" w14:textId="5471F3FC" w:rsidR="000609E6" w:rsidRDefault="000609E6" w:rsidP="000609E6">
            <w:pPr>
              <w:tabs>
                <w:tab w:val="left" w:pos="3360"/>
              </w:tabs>
              <w:ind w:right="7"/>
              <w:rPr>
                <w:sz w:val="24"/>
                <w:szCs w:val="24"/>
              </w:rPr>
            </w:pPr>
            <w:r>
              <w:rPr>
                <w:rFonts w:cs="Calibri"/>
                <w:color w:val="000000"/>
              </w:rPr>
              <w:t>48.72</w:t>
            </w:r>
          </w:p>
        </w:tc>
        <w:tc>
          <w:tcPr>
            <w:tcW w:w="1305" w:type="dxa"/>
            <w:vAlign w:val="bottom"/>
          </w:tcPr>
          <w:p w14:paraId="7DB65DB1" w14:textId="32A9ED61" w:rsidR="000609E6" w:rsidRDefault="000609E6" w:rsidP="000609E6">
            <w:pPr>
              <w:tabs>
                <w:tab w:val="left" w:pos="3360"/>
              </w:tabs>
              <w:ind w:right="7"/>
              <w:rPr>
                <w:sz w:val="24"/>
                <w:szCs w:val="24"/>
              </w:rPr>
            </w:pPr>
            <w:r>
              <w:rPr>
                <w:rFonts w:cs="Calibri"/>
                <w:color w:val="000000"/>
              </w:rPr>
              <w:t>49.70</w:t>
            </w:r>
          </w:p>
        </w:tc>
      </w:tr>
      <w:tr w:rsidR="000609E6" w14:paraId="7D71876C" w14:textId="77777777" w:rsidTr="000609E6">
        <w:tc>
          <w:tcPr>
            <w:tcW w:w="572" w:type="dxa"/>
            <w:vAlign w:val="bottom"/>
          </w:tcPr>
          <w:p w14:paraId="0E8B8CF5" w14:textId="1D96EE0F"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1AAB5432" w14:textId="42377DE8" w:rsidR="000609E6" w:rsidRDefault="000609E6" w:rsidP="000609E6">
            <w:pPr>
              <w:tabs>
                <w:tab w:val="left" w:pos="3360"/>
              </w:tabs>
              <w:ind w:right="7"/>
              <w:rPr>
                <w:sz w:val="24"/>
                <w:szCs w:val="24"/>
              </w:rPr>
            </w:pPr>
            <w:r>
              <w:rPr>
                <w:rFonts w:cs="Calibri"/>
                <w:color w:val="000000"/>
              </w:rPr>
              <w:t>Construction &amp; Maint. Mech., PPT</w:t>
            </w:r>
          </w:p>
        </w:tc>
        <w:tc>
          <w:tcPr>
            <w:tcW w:w="845" w:type="dxa"/>
            <w:vAlign w:val="bottom"/>
          </w:tcPr>
          <w:p w14:paraId="39C9B6B1" w14:textId="65E5F98E" w:rsidR="000609E6" w:rsidRDefault="000609E6" w:rsidP="000609E6">
            <w:pPr>
              <w:tabs>
                <w:tab w:val="left" w:pos="3360"/>
              </w:tabs>
              <w:ind w:right="7"/>
              <w:rPr>
                <w:sz w:val="24"/>
                <w:szCs w:val="24"/>
              </w:rPr>
            </w:pPr>
            <w:r>
              <w:rPr>
                <w:rFonts w:cs="Calibri"/>
                <w:color w:val="000000"/>
              </w:rPr>
              <w:t>1</w:t>
            </w:r>
          </w:p>
        </w:tc>
        <w:tc>
          <w:tcPr>
            <w:tcW w:w="1305" w:type="dxa"/>
            <w:vAlign w:val="bottom"/>
          </w:tcPr>
          <w:p w14:paraId="0A726471" w14:textId="3C046C1E" w:rsidR="000609E6" w:rsidRDefault="000609E6" w:rsidP="000609E6">
            <w:pPr>
              <w:tabs>
                <w:tab w:val="left" w:pos="3360"/>
              </w:tabs>
              <w:ind w:right="7"/>
              <w:rPr>
                <w:sz w:val="24"/>
                <w:szCs w:val="24"/>
              </w:rPr>
            </w:pPr>
            <w:r>
              <w:rPr>
                <w:rFonts w:cs="Calibri"/>
                <w:color w:val="000000"/>
              </w:rPr>
              <w:t>38.44</w:t>
            </w:r>
          </w:p>
        </w:tc>
        <w:tc>
          <w:tcPr>
            <w:tcW w:w="1416" w:type="dxa"/>
            <w:vAlign w:val="bottom"/>
          </w:tcPr>
          <w:p w14:paraId="6184091B" w14:textId="10B4987D" w:rsidR="000609E6" w:rsidRDefault="000609E6" w:rsidP="000609E6">
            <w:pPr>
              <w:tabs>
                <w:tab w:val="left" w:pos="3360"/>
              </w:tabs>
              <w:ind w:right="7"/>
              <w:rPr>
                <w:sz w:val="24"/>
                <w:szCs w:val="24"/>
              </w:rPr>
            </w:pPr>
            <w:r>
              <w:rPr>
                <w:rFonts w:cs="Calibri"/>
                <w:color w:val="000000"/>
              </w:rPr>
              <w:t>39.40</w:t>
            </w:r>
          </w:p>
        </w:tc>
        <w:tc>
          <w:tcPr>
            <w:tcW w:w="1305" w:type="dxa"/>
            <w:vAlign w:val="bottom"/>
          </w:tcPr>
          <w:p w14:paraId="215E4AA5" w14:textId="7B4AA1DD" w:rsidR="000609E6" w:rsidRDefault="000609E6" w:rsidP="000609E6">
            <w:pPr>
              <w:tabs>
                <w:tab w:val="left" w:pos="3360"/>
              </w:tabs>
              <w:ind w:right="7"/>
              <w:rPr>
                <w:sz w:val="24"/>
                <w:szCs w:val="24"/>
              </w:rPr>
            </w:pPr>
            <w:r>
              <w:rPr>
                <w:rFonts w:cs="Calibri"/>
                <w:color w:val="000000"/>
              </w:rPr>
              <w:t>40.39</w:t>
            </w:r>
          </w:p>
        </w:tc>
        <w:tc>
          <w:tcPr>
            <w:tcW w:w="1305" w:type="dxa"/>
            <w:vAlign w:val="bottom"/>
          </w:tcPr>
          <w:p w14:paraId="39625CC1" w14:textId="79308CCC" w:rsidR="000609E6" w:rsidRDefault="000609E6" w:rsidP="000609E6">
            <w:pPr>
              <w:tabs>
                <w:tab w:val="left" w:pos="3360"/>
              </w:tabs>
              <w:ind w:right="7"/>
              <w:rPr>
                <w:sz w:val="24"/>
                <w:szCs w:val="24"/>
              </w:rPr>
            </w:pPr>
            <w:r>
              <w:rPr>
                <w:rFonts w:cs="Calibri"/>
                <w:color w:val="000000"/>
              </w:rPr>
              <w:t>41.20</w:t>
            </w:r>
          </w:p>
        </w:tc>
        <w:tc>
          <w:tcPr>
            <w:tcW w:w="1305" w:type="dxa"/>
            <w:vAlign w:val="bottom"/>
          </w:tcPr>
          <w:p w14:paraId="0D8D3687" w14:textId="56967581" w:rsidR="000609E6" w:rsidRDefault="000609E6" w:rsidP="000609E6">
            <w:pPr>
              <w:tabs>
                <w:tab w:val="left" w:pos="3360"/>
              </w:tabs>
              <w:ind w:right="7"/>
              <w:rPr>
                <w:sz w:val="24"/>
                <w:szCs w:val="24"/>
              </w:rPr>
            </w:pPr>
            <w:r>
              <w:rPr>
                <w:rFonts w:cs="Calibri"/>
                <w:color w:val="000000"/>
              </w:rPr>
              <w:t>42.02</w:t>
            </w:r>
          </w:p>
        </w:tc>
      </w:tr>
      <w:tr w:rsidR="000609E6" w14:paraId="62795D06" w14:textId="77777777" w:rsidTr="000609E6">
        <w:tc>
          <w:tcPr>
            <w:tcW w:w="572" w:type="dxa"/>
            <w:vAlign w:val="bottom"/>
          </w:tcPr>
          <w:p w14:paraId="076524C9" w14:textId="66820E50"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4E40F1E2" w14:textId="266C10DE" w:rsidR="000609E6" w:rsidRDefault="000609E6" w:rsidP="000609E6">
            <w:pPr>
              <w:tabs>
                <w:tab w:val="left" w:pos="3360"/>
              </w:tabs>
              <w:ind w:right="7"/>
              <w:rPr>
                <w:sz w:val="24"/>
                <w:szCs w:val="24"/>
              </w:rPr>
            </w:pPr>
            <w:r>
              <w:rPr>
                <w:rFonts w:cs="Calibri"/>
                <w:color w:val="000000"/>
              </w:rPr>
              <w:t>Construction &amp; Maint. Mech., PPT</w:t>
            </w:r>
          </w:p>
        </w:tc>
        <w:tc>
          <w:tcPr>
            <w:tcW w:w="845" w:type="dxa"/>
            <w:vAlign w:val="bottom"/>
          </w:tcPr>
          <w:p w14:paraId="2C8C5427" w14:textId="1ACFED84" w:rsidR="000609E6" w:rsidRDefault="000609E6" w:rsidP="000609E6">
            <w:pPr>
              <w:tabs>
                <w:tab w:val="left" w:pos="3360"/>
              </w:tabs>
              <w:ind w:right="7"/>
              <w:rPr>
                <w:sz w:val="24"/>
                <w:szCs w:val="24"/>
              </w:rPr>
            </w:pPr>
            <w:r>
              <w:rPr>
                <w:rFonts w:cs="Calibri"/>
                <w:color w:val="000000"/>
              </w:rPr>
              <w:t>2</w:t>
            </w:r>
          </w:p>
        </w:tc>
        <w:tc>
          <w:tcPr>
            <w:tcW w:w="1305" w:type="dxa"/>
            <w:vAlign w:val="bottom"/>
          </w:tcPr>
          <w:p w14:paraId="1E8528F9" w14:textId="6526B864" w:rsidR="000609E6" w:rsidRDefault="000609E6" w:rsidP="000609E6">
            <w:pPr>
              <w:tabs>
                <w:tab w:val="left" w:pos="3360"/>
              </w:tabs>
              <w:ind w:right="7"/>
              <w:rPr>
                <w:sz w:val="24"/>
                <w:szCs w:val="24"/>
              </w:rPr>
            </w:pPr>
            <w:r>
              <w:rPr>
                <w:rFonts w:cs="Calibri"/>
                <w:color w:val="000000"/>
              </w:rPr>
              <w:t>40.46</w:t>
            </w:r>
          </w:p>
        </w:tc>
        <w:tc>
          <w:tcPr>
            <w:tcW w:w="1416" w:type="dxa"/>
            <w:vAlign w:val="bottom"/>
          </w:tcPr>
          <w:p w14:paraId="758192E6" w14:textId="197CCF10" w:rsidR="000609E6" w:rsidRDefault="000609E6" w:rsidP="000609E6">
            <w:pPr>
              <w:tabs>
                <w:tab w:val="left" w:pos="3360"/>
              </w:tabs>
              <w:ind w:right="7"/>
              <w:rPr>
                <w:sz w:val="24"/>
                <w:szCs w:val="24"/>
              </w:rPr>
            </w:pPr>
            <w:r>
              <w:rPr>
                <w:rFonts w:cs="Calibri"/>
                <w:color w:val="000000"/>
              </w:rPr>
              <w:t>41.47</w:t>
            </w:r>
          </w:p>
        </w:tc>
        <w:tc>
          <w:tcPr>
            <w:tcW w:w="1305" w:type="dxa"/>
            <w:vAlign w:val="bottom"/>
          </w:tcPr>
          <w:p w14:paraId="06ED7579" w14:textId="64206084" w:rsidR="000609E6" w:rsidRDefault="000609E6" w:rsidP="000609E6">
            <w:pPr>
              <w:tabs>
                <w:tab w:val="left" w:pos="3360"/>
              </w:tabs>
              <w:ind w:right="7"/>
              <w:rPr>
                <w:sz w:val="24"/>
                <w:szCs w:val="24"/>
              </w:rPr>
            </w:pPr>
            <w:r>
              <w:rPr>
                <w:rFonts w:cs="Calibri"/>
                <w:color w:val="000000"/>
              </w:rPr>
              <w:t>42.51</w:t>
            </w:r>
          </w:p>
        </w:tc>
        <w:tc>
          <w:tcPr>
            <w:tcW w:w="1305" w:type="dxa"/>
            <w:vAlign w:val="bottom"/>
          </w:tcPr>
          <w:p w14:paraId="5EC0566E" w14:textId="4923A1A3" w:rsidR="000609E6" w:rsidRDefault="000609E6" w:rsidP="000609E6">
            <w:pPr>
              <w:tabs>
                <w:tab w:val="left" w:pos="3360"/>
              </w:tabs>
              <w:ind w:right="7"/>
              <w:rPr>
                <w:sz w:val="24"/>
                <w:szCs w:val="24"/>
              </w:rPr>
            </w:pPr>
            <w:r>
              <w:rPr>
                <w:rFonts w:cs="Calibri"/>
                <w:color w:val="000000"/>
              </w:rPr>
              <w:t>43.36</w:t>
            </w:r>
          </w:p>
        </w:tc>
        <w:tc>
          <w:tcPr>
            <w:tcW w:w="1305" w:type="dxa"/>
            <w:vAlign w:val="bottom"/>
          </w:tcPr>
          <w:p w14:paraId="13C0B200" w14:textId="76FCC374" w:rsidR="000609E6" w:rsidRDefault="000609E6" w:rsidP="000609E6">
            <w:pPr>
              <w:tabs>
                <w:tab w:val="left" w:pos="3360"/>
              </w:tabs>
              <w:ind w:right="7"/>
              <w:rPr>
                <w:sz w:val="24"/>
                <w:szCs w:val="24"/>
              </w:rPr>
            </w:pPr>
            <w:r>
              <w:rPr>
                <w:rFonts w:cs="Calibri"/>
                <w:color w:val="000000"/>
              </w:rPr>
              <w:t>44.23</w:t>
            </w:r>
          </w:p>
        </w:tc>
      </w:tr>
      <w:tr w:rsidR="000609E6" w14:paraId="33BF0849" w14:textId="77777777" w:rsidTr="000609E6">
        <w:tc>
          <w:tcPr>
            <w:tcW w:w="572" w:type="dxa"/>
            <w:vAlign w:val="bottom"/>
          </w:tcPr>
          <w:p w14:paraId="64F2A3C4" w14:textId="7ECA2071"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4B818852" w14:textId="2B4B88A9" w:rsidR="000609E6" w:rsidRDefault="000609E6" w:rsidP="000609E6">
            <w:pPr>
              <w:tabs>
                <w:tab w:val="left" w:pos="3360"/>
              </w:tabs>
              <w:ind w:right="7"/>
              <w:rPr>
                <w:sz w:val="24"/>
                <w:szCs w:val="24"/>
              </w:rPr>
            </w:pPr>
            <w:r>
              <w:rPr>
                <w:rFonts w:cs="Calibri"/>
                <w:color w:val="000000"/>
              </w:rPr>
              <w:t>Construction &amp; Maint. Mech., PPT</w:t>
            </w:r>
          </w:p>
        </w:tc>
        <w:tc>
          <w:tcPr>
            <w:tcW w:w="845" w:type="dxa"/>
            <w:vAlign w:val="bottom"/>
          </w:tcPr>
          <w:p w14:paraId="43577DC4" w14:textId="0BC68DBF" w:rsidR="000609E6" w:rsidRDefault="000609E6" w:rsidP="000609E6">
            <w:pPr>
              <w:tabs>
                <w:tab w:val="left" w:pos="3360"/>
              </w:tabs>
              <w:ind w:right="7"/>
              <w:rPr>
                <w:sz w:val="24"/>
                <w:szCs w:val="24"/>
              </w:rPr>
            </w:pPr>
            <w:r>
              <w:rPr>
                <w:rFonts w:cs="Calibri"/>
                <w:color w:val="000000"/>
              </w:rPr>
              <w:t>3</w:t>
            </w:r>
          </w:p>
        </w:tc>
        <w:tc>
          <w:tcPr>
            <w:tcW w:w="1305" w:type="dxa"/>
            <w:vAlign w:val="bottom"/>
          </w:tcPr>
          <w:p w14:paraId="0E80A917" w14:textId="59E31FCB" w:rsidR="000609E6" w:rsidRDefault="000609E6" w:rsidP="000609E6">
            <w:pPr>
              <w:tabs>
                <w:tab w:val="left" w:pos="3360"/>
              </w:tabs>
              <w:ind w:right="7"/>
              <w:rPr>
                <w:sz w:val="24"/>
                <w:szCs w:val="24"/>
              </w:rPr>
            </w:pPr>
            <w:r>
              <w:rPr>
                <w:rFonts w:cs="Calibri"/>
                <w:color w:val="000000"/>
              </w:rPr>
              <w:t>42.59</w:t>
            </w:r>
          </w:p>
        </w:tc>
        <w:tc>
          <w:tcPr>
            <w:tcW w:w="1416" w:type="dxa"/>
            <w:vAlign w:val="bottom"/>
          </w:tcPr>
          <w:p w14:paraId="78E38582" w14:textId="794782E3" w:rsidR="000609E6" w:rsidRDefault="000609E6" w:rsidP="000609E6">
            <w:pPr>
              <w:tabs>
                <w:tab w:val="left" w:pos="3360"/>
              </w:tabs>
              <w:ind w:right="7"/>
              <w:rPr>
                <w:sz w:val="24"/>
                <w:szCs w:val="24"/>
              </w:rPr>
            </w:pPr>
            <w:r>
              <w:rPr>
                <w:rFonts w:cs="Calibri"/>
                <w:color w:val="000000"/>
              </w:rPr>
              <w:t>43.66</w:t>
            </w:r>
          </w:p>
        </w:tc>
        <w:tc>
          <w:tcPr>
            <w:tcW w:w="1305" w:type="dxa"/>
            <w:vAlign w:val="bottom"/>
          </w:tcPr>
          <w:p w14:paraId="4B85C83C" w14:textId="47753DFE" w:rsidR="000609E6" w:rsidRDefault="000609E6" w:rsidP="000609E6">
            <w:pPr>
              <w:tabs>
                <w:tab w:val="left" w:pos="3360"/>
              </w:tabs>
              <w:ind w:right="7"/>
              <w:rPr>
                <w:sz w:val="24"/>
                <w:szCs w:val="24"/>
              </w:rPr>
            </w:pPr>
            <w:r>
              <w:rPr>
                <w:rFonts w:cs="Calibri"/>
                <w:color w:val="000000"/>
              </w:rPr>
              <w:t>44.75</w:t>
            </w:r>
          </w:p>
        </w:tc>
        <w:tc>
          <w:tcPr>
            <w:tcW w:w="1305" w:type="dxa"/>
            <w:vAlign w:val="bottom"/>
          </w:tcPr>
          <w:p w14:paraId="665F70F3" w14:textId="77D8191B" w:rsidR="000609E6" w:rsidRDefault="000609E6" w:rsidP="000609E6">
            <w:pPr>
              <w:tabs>
                <w:tab w:val="left" w:pos="3360"/>
              </w:tabs>
              <w:ind w:right="7"/>
              <w:rPr>
                <w:sz w:val="24"/>
                <w:szCs w:val="24"/>
              </w:rPr>
            </w:pPr>
            <w:r>
              <w:rPr>
                <w:rFonts w:cs="Calibri"/>
                <w:color w:val="000000"/>
              </w:rPr>
              <w:t>45.65</w:t>
            </w:r>
          </w:p>
        </w:tc>
        <w:tc>
          <w:tcPr>
            <w:tcW w:w="1305" w:type="dxa"/>
            <w:vAlign w:val="bottom"/>
          </w:tcPr>
          <w:p w14:paraId="767CFB3B" w14:textId="384806DD" w:rsidR="000609E6" w:rsidRDefault="000609E6" w:rsidP="000609E6">
            <w:pPr>
              <w:tabs>
                <w:tab w:val="left" w:pos="3360"/>
              </w:tabs>
              <w:ind w:right="7"/>
              <w:rPr>
                <w:sz w:val="24"/>
                <w:szCs w:val="24"/>
              </w:rPr>
            </w:pPr>
            <w:r>
              <w:rPr>
                <w:rFonts w:cs="Calibri"/>
                <w:color w:val="000000"/>
              </w:rPr>
              <w:t>46.56</w:t>
            </w:r>
          </w:p>
        </w:tc>
      </w:tr>
      <w:tr w:rsidR="000609E6" w14:paraId="19D6D286" w14:textId="77777777" w:rsidTr="000609E6">
        <w:tc>
          <w:tcPr>
            <w:tcW w:w="572" w:type="dxa"/>
            <w:vAlign w:val="bottom"/>
          </w:tcPr>
          <w:p w14:paraId="42ADAA1E" w14:textId="6F894BCE"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1B641352" w14:textId="012E22D6" w:rsidR="000609E6" w:rsidRDefault="000609E6" w:rsidP="000609E6">
            <w:pPr>
              <w:tabs>
                <w:tab w:val="left" w:pos="3360"/>
              </w:tabs>
              <w:ind w:right="7"/>
              <w:rPr>
                <w:sz w:val="24"/>
                <w:szCs w:val="24"/>
              </w:rPr>
            </w:pPr>
            <w:r>
              <w:rPr>
                <w:rFonts w:cs="Calibri"/>
                <w:color w:val="000000"/>
              </w:rPr>
              <w:t>Construction &amp; Maint. Mech., PPT</w:t>
            </w:r>
          </w:p>
        </w:tc>
        <w:tc>
          <w:tcPr>
            <w:tcW w:w="845" w:type="dxa"/>
            <w:vAlign w:val="bottom"/>
          </w:tcPr>
          <w:p w14:paraId="69460322" w14:textId="61FB2F1A" w:rsidR="000609E6" w:rsidRDefault="000609E6" w:rsidP="000609E6">
            <w:pPr>
              <w:tabs>
                <w:tab w:val="left" w:pos="3360"/>
              </w:tabs>
              <w:ind w:right="7"/>
              <w:rPr>
                <w:sz w:val="24"/>
                <w:szCs w:val="24"/>
              </w:rPr>
            </w:pPr>
            <w:r>
              <w:rPr>
                <w:rFonts w:cs="Calibri"/>
                <w:color w:val="000000"/>
              </w:rPr>
              <w:t>4</w:t>
            </w:r>
          </w:p>
        </w:tc>
        <w:tc>
          <w:tcPr>
            <w:tcW w:w="1305" w:type="dxa"/>
            <w:vAlign w:val="bottom"/>
          </w:tcPr>
          <w:p w14:paraId="3DF32118" w14:textId="3E3C0F0C" w:rsidR="000609E6" w:rsidRDefault="000609E6" w:rsidP="000609E6">
            <w:pPr>
              <w:tabs>
                <w:tab w:val="left" w:pos="3360"/>
              </w:tabs>
              <w:ind w:right="7"/>
              <w:rPr>
                <w:sz w:val="24"/>
                <w:szCs w:val="24"/>
              </w:rPr>
            </w:pPr>
            <w:r>
              <w:rPr>
                <w:rFonts w:cs="Calibri"/>
                <w:color w:val="000000"/>
              </w:rPr>
              <w:t>44.84</w:t>
            </w:r>
          </w:p>
        </w:tc>
        <w:tc>
          <w:tcPr>
            <w:tcW w:w="1416" w:type="dxa"/>
            <w:vAlign w:val="bottom"/>
          </w:tcPr>
          <w:p w14:paraId="33496538" w14:textId="211A1322" w:rsidR="000609E6" w:rsidRDefault="000609E6" w:rsidP="000609E6">
            <w:pPr>
              <w:tabs>
                <w:tab w:val="left" w:pos="3360"/>
              </w:tabs>
              <w:ind w:right="7"/>
              <w:rPr>
                <w:sz w:val="24"/>
                <w:szCs w:val="24"/>
              </w:rPr>
            </w:pPr>
            <w:r>
              <w:rPr>
                <w:rFonts w:cs="Calibri"/>
                <w:color w:val="000000"/>
              </w:rPr>
              <w:t>45.96</w:t>
            </w:r>
          </w:p>
        </w:tc>
        <w:tc>
          <w:tcPr>
            <w:tcW w:w="1305" w:type="dxa"/>
            <w:vAlign w:val="bottom"/>
          </w:tcPr>
          <w:p w14:paraId="21BCE478" w14:textId="005CB5AE" w:rsidR="000609E6" w:rsidRDefault="000609E6" w:rsidP="000609E6">
            <w:pPr>
              <w:tabs>
                <w:tab w:val="left" w:pos="3360"/>
              </w:tabs>
              <w:ind w:right="7"/>
              <w:rPr>
                <w:sz w:val="24"/>
                <w:szCs w:val="24"/>
              </w:rPr>
            </w:pPr>
            <w:r>
              <w:rPr>
                <w:rFonts w:cs="Calibri"/>
                <w:color w:val="000000"/>
              </w:rPr>
              <w:t>47.11</w:t>
            </w:r>
          </w:p>
        </w:tc>
        <w:tc>
          <w:tcPr>
            <w:tcW w:w="1305" w:type="dxa"/>
            <w:vAlign w:val="bottom"/>
          </w:tcPr>
          <w:p w14:paraId="6695A23D" w14:textId="7FB27BC5" w:rsidR="000609E6" w:rsidRDefault="000609E6" w:rsidP="000609E6">
            <w:pPr>
              <w:tabs>
                <w:tab w:val="left" w:pos="3360"/>
              </w:tabs>
              <w:ind w:right="7"/>
              <w:rPr>
                <w:sz w:val="24"/>
                <w:szCs w:val="24"/>
              </w:rPr>
            </w:pPr>
            <w:r>
              <w:rPr>
                <w:rFonts w:cs="Calibri"/>
                <w:color w:val="000000"/>
              </w:rPr>
              <w:t>48.05</w:t>
            </w:r>
          </w:p>
        </w:tc>
        <w:tc>
          <w:tcPr>
            <w:tcW w:w="1305" w:type="dxa"/>
            <w:vAlign w:val="bottom"/>
          </w:tcPr>
          <w:p w14:paraId="157DE56A" w14:textId="7D43312C" w:rsidR="000609E6" w:rsidRDefault="000609E6" w:rsidP="000609E6">
            <w:pPr>
              <w:tabs>
                <w:tab w:val="left" w:pos="3360"/>
              </w:tabs>
              <w:ind w:right="7"/>
              <w:rPr>
                <w:sz w:val="24"/>
                <w:szCs w:val="24"/>
              </w:rPr>
            </w:pPr>
            <w:r>
              <w:rPr>
                <w:rFonts w:cs="Calibri"/>
                <w:color w:val="000000"/>
              </w:rPr>
              <w:t>49.01</w:t>
            </w:r>
          </w:p>
        </w:tc>
      </w:tr>
      <w:tr w:rsidR="000609E6" w14:paraId="50D3D62D" w14:textId="77777777" w:rsidTr="000609E6">
        <w:tc>
          <w:tcPr>
            <w:tcW w:w="572" w:type="dxa"/>
            <w:vAlign w:val="bottom"/>
          </w:tcPr>
          <w:p w14:paraId="61572F4D" w14:textId="08B70D53"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68BE87E5" w14:textId="7186E41E" w:rsidR="000609E6" w:rsidRDefault="000609E6" w:rsidP="000609E6">
            <w:pPr>
              <w:tabs>
                <w:tab w:val="left" w:pos="3360"/>
              </w:tabs>
              <w:ind w:right="7"/>
              <w:rPr>
                <w:sz w:val="24"/>
                <w:szCs w:val="24"/>
              </w:rPr>
            </w:pPr>
            <w:r>
              <w:rPr>
                <w:rFonts w:cs="Calibri"/>
                <w:color w:val="000000"/>
              </w:rPr>
              <w:t>Construction &amp; Maint. Mech., PPT</w:t>
            </w:r>
          </w:p>
        </w:tc>
        <w:tc>
          <w:tcPr>
            <w:tcW w:w="845" w:type="dxa"/>
            <w:vAlign w:val="bottom"/>
          </w:tcPr>
          <w:p w14:paraId="70703DBF" w14:textId="5EEA513A" w:rsidR="000609E6" w:rsidRDefault="000609E6" w:rsidP="000609E6">
            <w:pPr>
              <w:tabs>
                <w:tab w:val="left" w:pos="3360"/>
              </w:tabs>
              <w:ind w:right="7"/>
              <w:rPr>
                <w:sz w:val="24"/>
                <w:szCs w:val="24"/>
              </w:rPr>
            </w:pPr>
            <w:r>
              <w:rPr>
                <w:rFonts w:cs="Calibri"/>
                <w:color w:val="000000"/>
              </w:rPr>
              <w:t>5</w:t>
            </w:r>
          </w:p>
        </w:tc>
        <w:tc>
          <w:tcPr>
            <w:tcW w:w="1305" w:type="dxa"/>
            <w:vAlign w:val="bottom"/>
          </w:tcPr>
          <w:p w14:paraId="1CFDB543" w14:textId="15C24FE9" w:rsidR="000609E6" w:rsidRDefault="000609E6" w:rsidP="000609E6">
            <w:pPr>
              <w:tabs>
                <w:tab w:val="left" w:pos="3360"/>
              </w:tabs>
              <w:ind w:right="7"/>
              <w:rPr>
                <w:sz w:val="24"/>
                <w:szCs w:val="24"/>
              </w:rPr>
            </w:pPr>
            <w:r>
              <w:rPr>
                <w:rFonts w:cs="Calibri"/>
                <w:color w:val="000000"/>
              </w:rPr>
              <w:t>47.21</w:t>
            </w:r>
          </w:p>
        </w:tc>
        <w:tc>
          <w:tcPr>
            <w:tcW w:w="1416" w:type="dxa"/>
            <w:vAlign w:val="bottom"/>
          </w:tcPr>
          <w:p w14:paraId="4C1F7BF8" w14:textId="5A8058E9" w:rsidR="000609E6" w:rsidRDefault="000609E6" w:rsidP="000609E6">
            <w:pPr>
              <w:tabs>
                <w:tab w:val="left" w:pos="3360"/>
              </w:tabs>
              <w:ind w:right="7"/>
              <w:rPr>
                <w:sz w:val="24"/>
                <w:szCs w:val="24"/>
              </w:rPr>
            </w:pPr>
            <w:r>
              <w:rPr>
                <w:rFonts w:cs="Calibri"/>
                <w:color w:val="000000"/>
              </w:rPr>
              <w:t>48.39</w:t>
            </w:r>
          </w:p>
        </w:tc>
        <w:tc>
          <w:tcPr>
            <w:tcW w:w="1305" w:type="dxa"/>
            <w:vAlign w:val="bottom"/>
          </w:tcPr>
          <w:p w14:paraId="6EE3AE82" w14:textId="08DFD67D" w:rsidR="000609E6" w:rsidRDefault="000609E6" w:rsidP="000609E6">
            <w:pPr>
              <w:tabs>
                <w:tab w:val="left" w:pos="3360"/>
              </w:tabs>
              <w:ind w:right="7"/>
              <w:rPr>
                <w:sz w:val="24"/>
                <w:szCs w:val="24"/>
              </w:rPr>
            </w:pPr>
            <w:r>
              <w:rPr>
                <w:rFonts w:cs="Calibri"/>
                <w:color w:val="000000"/>
              </w:rPr>
              <w:t>49.60</w:t>
            </w:r>
          </w:p>
        </w:tc>
        <w:tc>
          <w:tcPr>
            <w:tcW w:w="1305" w:type="dxa"/>
            <w:vAlign w:val="bottom"/>
          </w:tcPr>
          <w:p w14:paraId="2FAAB421" w14:textId="0E3425D9" w:rsidR="000609E6" w:rsidRDefault="000609E6" w:rsidP="000609E6">
            <w:pPr>
              <w:tabs>
                <w:tab w:val="left" w:pos="3360"/>
              </w:tabs>
              <w:ind w:right="7"/>
              <w:rPr>
                <w:sz w:val="24"/>
                <w:szCs w:val="24"/>
              </w:rPr>
            </w:pPr>
            <w:r>
              <w:rPr>
                <w:rFonts w:cs="Calibri"/>
                <w:color w:val="000000"/>
              </w:rPr>
              <w:t>50.59</w:t>
            </w:r>
          </w:p>
        </w:tc>
        <w:tc>
          <w:tcPr>
            <w:tcW w:w="1305" w:type="dxa"/>
            <w:vAlign w:val="bottom"/>
          </w:tcPr>
          <w:p w14:paraId="42CD160D" w14:textId="019C9E4C" w:rsidR="000609E6" w:rsidRDefault="000609E6" w:rsidP="000609E6">
            <w:pPr>
              <w:tabs>
                <w:tab w:val="left" w:pos="3360"/>
              </w:tabs>
              <w:ind w:right="7"/>
              <w:rPr>
                <w:sz w:val="24"/>
                <w:szCs w:val="24"/>
              </w:rPr>
            </w:pPr>
            <w:r>
              <w:rPr>
                <w:rFonts w:cs="Calibri"/>
                <w:color w:val="000000"/>
              </w:rPr>
              <w:t>51.60</w:t>
            </w:r>
          </w:p>
        </w:tc>
      </w:tr>
      <w:tr w:rsidR="000609E6" w14:paraId="4F5EDAE1" w14:textId="77777777" w:rsidTr="000609E6">
        <w:tc>
          <w:tcPr>
            <w:tcW w:w="572" w:type="dxa"/>
            <w:vAlign w:val="bottom"/>
          </w:tcPr>
          <w:p w14:paraId="69CC53F0" w14:textId="44821EBD"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5EBD04FD" w14:textId="4EE21A11" w:rsidR="000609E6" w:rsidRDefault="000609E6" w:rsidP="000609E6">
            <w:pPr>
              <w:tabs>
                <w:tab w:val="left" w:pos="3360"/>
              </w:tabs>
              <w:ind w:right="7"/>
              <w:rPr>
                <w:sz w:val="24"/>
                <w:szCs w:val="24"/>
              </w:rPr>
            </w:pPr>
            <w:r>
              <w:rPr>
                <w:rFonts w:cs="Calibri"/>
                <w:color w:val="000000"/>
              </w:rPr>
              <w:t>Construction &amp; Maintenance Leader</w:t>
            </w:r>
          </w:p>
        </w:tc>
        <w:tc>
          <w:tcPr>
            <w:tcW w:w="845" w:type="dxa"/>
            <w:vAlign w:val="bottom"/>
          </w:tcPr>
          <w:p w14:paraId="14753FD8" w14:textId="530EDD1C" w:rsidR="000609E6" w:rsidRDefault="000609E6" w:rsidP="000609E6">
            <w:pPr>
              <w:tabs>
                <w:tab w:val="left" w:pos="3360"/>
              </w:tabs>
              <w:ind w:right="7"/>
              <w:rPr>
                <w:sz w:val="24"/>
                <w:szCs w:val="24"/>
              </w:rPr>
            </w:pPr>
            <w:r>
              <w:rPr>
                <w:rFonts w:cs="Calibri"/>
                <w:color w:val="000000"/>
              </w:rPr>
              <w:t>1</w:t>
            </w:r>
          </w:p>
        </w:tc>
        <w:tc>
          <w:tcPr>
            <w:tcW w:w="1305" w:type="dxa"/>
            <w:vAlign w:val="bottom"/>
          </w:tcPr>
          <w:p w14:paraId="711F0474" w14:textId="70718061" w:rsidR="000609E6" w:rsidRDefault="000609E6" w:rsidP="000609E6">
            <w:pPr>
              <w:tabs>
                <w:tab w:val="left" w:pos="3360"/>
              </w:tabs>
              <w:ind w:right="7"/>
              <w:rPr>
                <w:sz w:val="24"/>
                <w:szCs w:val="24"/>
              </w:rPr>
            </w:pPr>
            <w:r>
              <w:rPr>
                <w:rFonts w:cs="Calibri"/>
                <w:color w:val="000000"/>
              </w:rPr>
              <w:t>43.76</w:t>
            </w:r>
          </w:p>
        </w:tc>
        <w:tc>
          <w:tcPr>
            <w:tcW w:w="1416" w:type="dxa"/>
            <w:vAlign w:val="bottom"/>
          </w:tcPr>
          <w:p w14:paraId="4DFABED1" w14:textId="4D5700F9" w:rsidR="000609E6" w:rsidRDefault="000609E6" w:rsidP="000609E6">
            <w:pPr>
              <w:tabs>
                <w:tab w:val="left" w:pos="3360"/>
              </w:tabs>
              <w:ind w:right="7"/>
              <w:rPr>
                <w:sz w:val="24"/>
                <w:szCs w:val="24"/>
              </w:rPr>
            </w:pPr>
            <w:r>
              <w:rPr>
                <w:rFonts w:cs="Calibri"/>
                <w:color w:val="000000"/>
              </w:rPr>
              <w:t>44.85</w:t>
            </w:r>
          </w:p>
        </w:tc>
        <w:tc>
          <w:tcPr>
            <w:tcW w:w="1305" w:type="dxa"/>
            <w:vAlign w:val="bottom"/>
          </w:tcPr>
          <w:p w14:paraId="27772853" w14:textId="1DCD3FE1" w:rsidR="000609E6" w:rsidRDefault="000609E6" w:rsidP="000609E6">
            <w:pPr>
              <w:tabs>
                <w:tab w:val="left" w:pos="3360"/>
              </w:tabs>
              <w:ind w:right="7"/>
              <w:rPr>
                <w:sz w:val="24"/>
                <w:szCs w:val="24"/>
              </w:rPr>
            </w:pPr>
            <w:r>
              <w:rPr>
                <w:rFonts w:cs="Calibri"/>
                <w:color w:val="000000"/>
              </w:rPr>
              <w:t>45.98</w:t>
            </w:r>
          </w:p>
        </w:tc>
        <w:tc>
          <w:tcPr>
            <w:tcW w:w="1305" w:type="dxa"/>
            <w:vAlign w:val="bottom"/>
          </w:tcPr>
          <w:p w14:paraId="2152CE2C" w14:textId="66185209" w:rsidR="000609E6" w:rsidRDefault="000609E6" w:rsidP="000609E6">
            <w:pPr>
              <w:tabs>
                <w:tab w:val="left" w:pos="3360"/>
              </w:tabs>
              <w:ind w:right="7"/>
              <w:rPr>
                <w:sz w:val="24"/>
                <w:szCs w:val="24"/>
              </w:rPr>
            </w:pPr>
            <w:r>
              <w:rPr>
                <w:rFonts w:cs="Calibri"/>
                <w:color w:val="000000"/>
              </w:rPr>
              <w:t>46.90</w:t>
            </w:r>
          </w:p>
        </w:tc>
        <w:tc>
          <w:tcPr>
            <w:tcW w:w="1305" w:type="dxa"/>
            <w:vAlign w:val="bottom"/>
          </w:tcPr>
          <w:p w14:paraId="00BC358C" w14:textId="4E0FFF0E" w:rsidR="000609E6" w:rsidRDefault="000609E6" w:rsidP="000609E6">
            <w:pPr>
              <w:tabs>
                <w:tab w:val="left" w:pos="3360"/>
              </w:tabs>
              <w:ind w:right="7"/>
              <w:rPr>
                <w:sz w:val="24"/>
                <w:szCs w:val="24"/>
              </w:rPr>
            </w:pPr>
            <w:r>
              <w:rPr>
                <w:rFonts w:cs="Calibri"/>
                <w:color w:val="000000"/>
              </w:rPr>
              <w:t>47.83</w:t>
            </w:r>
          </w:p>
        </w:tc>
      </w:tr>
      <w:tr w:rsidR="000609E6" w14:paraId="5BBF8D1D" w14:textId="77777777" w:rsidTr="000609E6">
        <w:tc>
          <w:tcPr>
            <w:tcW w:w="572" w:type="dxa"/>
            <w:vAlign w:val="bottom"/>
          </w:tcPr>
          <w:p w14:paraId="04FFCB3A" w14:textId="76ACBB57"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642414B5" w14:textId="5B9BE7DF" w:rsidR="000609E6" w:rsidRDefault="000609E6" w:rsidP="000609E6">
            <w:pPr>
              <w:tabs>
                <w:tab w:val="left" w:pos="3360"/>
              </w:tabs>
              <w:ind w:right="7"/>
              <w:rPr>
                <w:sz w:val="24"/>
                <w:szCs w:val="24"/>
              </w:rPr>
            </w:pPr>
            <w:r>
              <w:rPr>
                <w:rFonts w:cs="Calibri"/>
                <w:color w:val="000000"/>
              </w:rPr>
              <w:t>Construction &amp; Maintenance Leader</w:t>
            </w:r>
          </w:p>
        </w:tc>
        <w:tc>
          <w:tcPr>
            <w:tcW w:w="845" w:type="dxa"/>
            <w:vAlign w:val="bottom"/>
          </w:tcPr>
          <w:p w14:paraId="573B5D23" w14:textId="071B4C2D" w:rsidR="000609E6" w:rsidRDefault="000609E6" w:rsidP="000609E6">
            <w:pPr>
              <w:tabs>
                <w:tab w:val="left" w:pos="3360"/>
              </w:tabs>
              <w:ind w:right="7"/>
              <w:rPr>
                <w:sz w:val="24"/>
                <w:szCs w:val="24"/>
              </w:rPr>
            </w:pPr>
            <w:r>
              <w:rPr>
                <w:rFonts w:cs="Calibri"/>
                <w:color w:val="000000"/>
              </w:rPr>
              <w:t>2</w:t>
            </w:r>
          </w:p>
        </w:tc>
        <w:tc>
          <w:tcPr>
            <w:tcW w:w="1305" w:type="dxa"/>
            <w:vAlign w:val="bottom"/>
          </w:tcPr>
          <w:p w14:paraId="1B70EB72" w14:textId="56B8A97B" w:rsidR="000609E6" w:rsidRDefault="000609E6" w:rsidP="000609E6">
            <w:pPr>
              <w:tabs>
                <w:tab w:val="left" w:pos="3360"/>
              </w:tabs>
              <w:ind w:right="7"/>
              <w:rPr>
                <w:sz w:val="24"/>
                <w:szCs w:val="24"/>
              </w:rPr>
            </w:pPr>
            <w:r>
              <w:rPr>
                <w:rFonts w:cs="Calibri"/>
                <w:color w:val="000000"/>
              </w:rPr>
              <w:t>46.01</w:t>
            </w:r>
          </w:p>
        </w:tc>
        <w:tc>
          <w:tcPr>
            <w:tcW w:w="1416" w:type="dxa"/>
            <w:vAlign w:val="bottom"/>
          </w:tcPr>
          <w:p w14:paraId="56054530" w14:textId="054AB505" w:rsidR="000609E6" w:rsidRDefault="000609E6" w:rsidP="000609E6">
            <w:pPr>
              <w:tabs>
                <w:tab w:val="left" w:pos="3360"/>
              </w:tabs>
              <w:ind w:right="7"/>
              <w:rPr>
                <w:sz w:val="24"/>
                <w:szCs w:val="24"/>
              </w:rPr>
            </w:pPr>
            <w:r>
              <w:rPr>
                <w:rFonts w:cs="Calibri"/>
                <w:color w:val="000000"/>
              </w:rPr>
              <w:t>47.16</w:t>
            </w:r>
          </w:p>
        </w:tc>
        <w:tc>
          <w:tcPr>
            <w:tcW w:w="1305" w:type="dxa"/>
            <w:vAlign w:val="bottom"/>
          </w:tcPr>
          <w:p w14:paraId="233C14F0" w14:textId="1E0F326C" w:rsidR="000609E6" w:rsidRDefault="000609E6" w:rsidP="000609E6">
            <w:pPr>
              <w:tabs>
                <w:tab w:val="left" w:pos="3360"/>
              </w:tabs>
              <w:ind w:right="7"/>
              <w:rPr>
                <w:sz w:val="24"/>
                <w:szCs w:val="24"/>
              </w:rPr>
            </w:pPr>
            <w:r>
              <w:rPr>
                <w:rFonts w:cs="Calibri"/>
                <w:color w:val="000000"/>
              </w:rPr>
              <w:t>48.33</w:t>
            </w:r>
          </w:p>
        </w:tc>
        <w:tc>
          <w:tcPr>
            <w:tcW w:w="1305" w:type="dxa"/>
            <w:vAlign w:val="bottom"/>
          </w:tcPr>
          <w:p w14:paraId="52FBEE23" w14:textId="480E1627" w:rsidR="000609E6" w:rsidRDefault="000609E6" w:rsidP="000609E6">
            <w:pPr>
              <w:tabs>
                <w:tab w:val="left" w:pos="3360"/>
              </w:tabs>
              <w:ind w:right="7"/>
              <w:rPr>
                <w:sz w:val="24"/>
                <w:szCs w:val="24"/>
              </w:rPr>
            </w:pPr>
            <w:r>
              <w:rPr>
                <w:rFonts w:cs="Calibri"/>
                <w:color w:val="000000"/>
              </w:rPr>
              <w:t>49.30</w:t>
            </w:r>
          </w:p>
        </w:tc>
        <w:tc>
          <w:tcPr>
            <w:tcW w:w="1305" w:type="dxa"/>
            <w:vAlign w:val="bottom"/>
          </w:tcPr>
          <w:p w14:paraId="25EBA256" w14:textId="5F74A37E" w:rsidR="000609E6" w:rsidRDefault="000609E6" w:rsidP="000609E6">
            <w:pPr>
              <w:tabs>
                <w:tab w:val="left" w:pos="3360"/>
              </w:tabs>
              <w:ind w:right="7"/>
              <w:rPr>
                <w:sz w:val="24"/>
                <w:szCs w:val="24"/>
              </w:rPr>
            </w:pPr>
            <w:r>
              <w:rPr>
                <w:rFonts w:cs="Calibri"/>
                <w:color w:val="000000"/>
              </w:rPr>
              <w:t>50.29</w:t>
            </w:r>
          </w:p>
        </w:tc>
      </w:tr>
      <w:tr w:rsidR="000609E6" w14:paraId="15D556B4" w14:textId="77777777" w:rsidTr="000609E6">
        <w:tc>
          <w:tcPr>
            <w:tcW w:w="572" w:type="dxa"/>
            <w:vAlign w:val="bottom"/>
          </w:tcPr>
          <w:p w14:paraId="5E958380" w14:textId="45418EEB"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28E2A9E8" w14:textId="7F14B538" w:rsidR="000609E6" w:rsidRDefault="000609E6" w:rsidP="000609E6">
            <w:pPr>
              <w:tabs>
                <w:tab w:val="left" w:pos="3360"/>
              </w:tabs>
              <w:ind w:right="7"/>
              <w:rPr>
                <w:sz w:val="24"/>
                <w:szCs w:val="24"/>
              </w:rPr>
            </w:pPr>
            <w:r>
              <w:rPr>
                <w:rFonts w:cs="Calibri"/>
                <w:color w:val="000000"/>
              </w:rPr>
              <w:t>Construction &amp; Maintenance Leader</w:t>
            </w:r>
          </w:p>
        </w:tc>
        <w:tc>
          <w:tcPr>
            <w:tcW w:w="845" w:type="dxa"/>
            <w:vAlign w:val="bottom"/>
          </w:tcPr>
          <w:p w14:paraId="1A9CEC0C" w14:textId="58791C1B" w:rsidR="000609E6" w:rsidRDefault="000609E6" w:rsidP="000609E6">
            <w:pPr>
              <w:tabs>
                <w:tab w:val="left" w:pos="3360"/>
              </w:tabs>
              <w:ind w:right="7"/>
              <w:rPr>
                <w:sz w:val="24"/>
                <w:szCs w:val="24"/>
              </w:rPr>
            </w:pPr>
            <w:r>
              <w:rPr>
                <w:rFonts w:cs="Calibri"/>
                <w:color w:val="000000"/>
              </w:rPr>
              <w:t>3</w:t>
            </w:r>
          </w:p>
        </w:tc>
        <w:tc>
          <w:tcPr>
            <w:tcW w:w="1305" w:type="dxa"/>
            <w:vAlign w:val="bottom"/>
          </w:tcPr>
          <w:p w14:paraId="111835C5" w14:textId="18B10400" w:rsidR="000609E6" w:rsidRDefault="000609E6" w:rsidP="000609E6">
            <w:pPr>
              <w:tabs>
                <w:tab w:val="left" w:pos="3360"/>
              </w:tabs>
              <w:ind w:right="7"/>
              <w:rPr>
                <w:sz w:val="24"/>
                <w:szCs w:val="24"/>
              </w:rPr>
            </w:pPr>
            <w:r>
              <w:rPr>
                <w:rFonts w:cs="Calibri"/>
                <w:color w:val="000000"/>
              </w:rPr>
              <w:t>48.48</w:t>
            </w:r>
          </w:p>
        </w:tc>
        <w:tc>
          <w:tcPr>
            <w:tcW w:w="1416" w:type="dxa"/>
            <w:vAlign w:val="bottom"/>
          </w:tcPr>
          <w:p w14:paraId="68D37CE3" w14:textId="59F324B4" w:rsidR="000609E6" w:rsidRDefault="000609E6" w:rsidP="000609E6">
            <w:pPr>
              <w:tabs>
                <w:tab w:val="left" w:pos="3360"/>
              </w:tabs>
              <w:ind w:right="7"/>
              <w:rPr>
                <w:sz w:val="24"/>
                <w:szCs w:val="24"/>
              </w:rPr>
            </w:pPr>
            <w:r>
              <w:rPr>
                <w:rFonts w:cs="Calibri"/>
                <w:color w:val="000000"/>
              </w:rPr>
              <w:t>49.69</w:t>
            </w:r>
          </w:p>
        </w:tc>
        <w:tc>
          <w:tcPr>
            <w:tcW w:w="1305" w:type="dxa"/>
            <w:vAlign w:val="bottom"/>
          </w:tcPr>
          <w:p w14:paraId="146B04C2" w14:textId="5FD3E9C7" w:rsidR="000609E6" w:rsidRDefault="000609E6" w:rsidP="000609E6">
            <w:pPr>
              <w:tabs>
                <w:tab w:val="left" w:pos="3360"/>
              </w:tabs>
              <w:ind w:right="7"/>
              <w:rPr>
                <w:sz w:val="24"/>
                <w:szCs w:val="24"/>
              </w:rPr>
            </w:pPr>
            <w:r>
              <w:rPr>
                <w:rFonts w:cs="Calibri"/>
                <w:color w:val="000000"/>
              </w:rPr>
              <w:t>50.93</w:t>
            </w:r>
          </w:p>
        </w:tc>
        <w:tc>
          <w:tcPr>
            <w:tcW w:w="1305" w:type="dxa"/>
            <w:vAlign w:val="bottom"/>
          </w:tcPr>
          <w:p w14:paraId="68A2365B" w14:textId="5FBC4FB5" w:rsidR="000609E6" w:rsidRDefault="000609E6" w:rsidP="000609E6">
            <w:pPr>
              <w:tabs>
                <w:tab w:val="left" w:pos="3360"/>
              </w:tabs>
              <w:ind w:right="7"/>
              <w:rPr>
                <w:sz w:val="24"/>
                <w:szCs w:val="24"/>
              </w:rPr>
            </w:pPr>
            <w:r>
              <w:rPr>
                <w:rFonts w:cs="Calibri"/>
                <w:color w:val="000000"/>
              </w:rPr>
              <w:t>51.95</w:t>
            </w:r>
          </w:p>
        </w:tc>
        <w:tc>
          <w:tcPr>
            <w:tcW w:w="1305" w:type="dxa"/>
            <w:vAlign w:val="bottom"/>
          </w:tcPr>
          <w:p w14:paraId="320C1D85" w14:textId="564AB97B" w:rsidR="000609E6" w:rsidRDefault="000609E6" w:rsidP="000609E6">
            <w:pPr>
              <w:tabs>
                <w:tab w:val="left" w:pos="3360"/>
              </w:tabs>
              <w:ind w:right="7"/>
              <w:rPr>
                <w:sz w:val="24"/>
                <w:szCs w:val="24"/>
              </w:rPr>
            </w:pPr>
            <w:r>
              <w:rPr>
                <w:rFonts w:cs="Calibri"/>
                <w:color w:val="000000"/>
              </w:rPr>
              <w:t>52.99</w:t>
            </w:r>
          </w:p>
        </w:tc>
      </w:tr>
      <w:tr w:rsidR="000609E6" w14:paraId="0DFE3A48" w14:textId="77777777" w:rsidTr="000609E6">
        <w:tc>
          <w:tcPr>
            <w:tcW w:w="572" w:type="dxa"/>
            <w:vAlign w:val="bottom"/>
          </w:tcPr>
          <w:p w14:paraId="346BF3A2" w14:textId="04152271"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2C6E6931" w14:textId="39D6F99B" w:rsidR="000609E6" w:rsidRDefault="000609E6" w:rsidP="000609E6">
            <w:pPr>
              <w:tabs>
                <w:tab w:val="left" w:pos="3360"/>
              </w:tabs>
              <w:ind w:right="7"/>
              <w:rPr>
                <w:sz w:val="24"/>
                <w:szCs w:val="24"/>
              </w:rPr>
            </w:pPr>
            <w:r>
              <w:rPr>
                <w:rFonts w:cs="Calibri"/>
                <w:color w:val="000000"/>
              </w:rPr>
              <w:t>Construction &amp; Maintenance Leader</w:t>
            </w:r>
          </w:p>
        </w:tc>
        <w:tc>
          <w:tcPr>
            <w:tcW w:w="845" w:type="dxa"/>
            <w:vAlign w:val="bottom"/>
          </w:tcPr>
          <w:p w14:paraId="22C64063" w14:textId="07327DC3" w:rsidR="000609E6" w:rsidRDefault="000609E6" w:rsidP="000609E6">
            <w:pPr>
              <w:tabs>
                <w:tab w:val="left" w:pos="3360"/>
              </w:tabs>
              <w:ind w:right="7"/>
              <w:rPr>
                <w:sz w:val="24"/>
                <w:szCs w:val="24"/>
              </w:rPr>
            </w:pPr>
            <w:r>
              <w:rPr>
                <w:rFonts w:cs="Calibri"/>
                <w:color w:val="000000"/>
              </w:rPr>
              <w:t>4</w:t>
            </w:r>
          </w:p>
        </w:tc>
        <w:tc>
          <w:tcPr>
            <w:tcW w:w="1305" w:type="dxa"/>
            <w:vAlign w:val="bottom"/>
          </w:tcPr>
          <w:p w14:paraId="2AA0E9A9" w14:textId="0BBA7EA6" w:rsidR="000609E6" w:rsidRDefault="000609E6" w:rsidP="000609E6">
            <w:pPr>
              <w:tabs>
                <w:tab w:val="left" w:pos="3360"/>
              </w:tabs>
              <w:ind w:right="7"/>
              <w:rPr>
                <w:sz w:val="24"/>
                <w:szCs w:val="24"/>
              </w:rPr>
            </w:pPr>
            <w:r>
              <w:rPr>
                <w:rFonts w:cs="Calibri"/>
                <w:color w:val="000000"/>
              </w:rPr>
              <w:t>51.06</w:t>
            </w:r>
          </w:p>
        </w:tc>
        <w:tc>
          <w:tcPr>
            <w:tcW w:w="1416" w:type="dxa"/>
            <w:vAlign w:val="bottom"/>
          </w:tcPr>
          <w:p w14:paraId="7A30CE1C" w14:textId="0C996D6A" w:rsidR="000609E6" w:rsidRDefault="000609E6" w:rsidP="000609E6">
            <w:pPr>
              <w:tabs>
                <w:tab w:val="left" w:pos="3360"/>
              </w:tabs>
              <w:ind w:right="7"/>
              <w:rPr>
                <w:sz w:val="24"/>
                <w:szCs w:val="24"/>
              </w:rPr>
            </w:pPr>
            <w:r>
              <w:rPr>
                <w:rFonts w:cs="Calibri"/>
                <w:color w:val="000000"/>
              </w:rPr>
              <w:t>52.34</w:t>
            </w:r>
          </w:p>
        </w:tc>
        <w:tc>
          <w:tcPr>
            <w:tcW w:w="1305" w:type="dxa"/>
            <w:vAlign w:val="bottom"/>
          </w:tcPr>
          <w:p w14:paraId="3D600095" w14:textId="75073D71" w:rsidR="000609E6" w:rsidRDefault="000609E6" w:rsidP="000609E6">
            <w:pPr>
              <w:tabs>
                <w:tab w:val="left" w:pos="3360"/>
              </w:tabs>
              <w:ind w:right="7"/>
              <w:rPr>
                <w:sz w:val="24"/>
                <w:szCs w:val="24"/>
              </w:rPr>
            </w:pPr>
            <w:r>
              <w:rPr>
                <w:rFonts w:cs="Calibri"/>
                <w:color w:val="000000"/>
              </w:rPr>
              <w:t>53.65</w:t>
            </w:r>
          </w:p>
        </w:tc>
        <w:tc>
          <w:tcPr>
            <w:tcW w:w="1305" w:type="dxa"/>
            <w:vAlign w:val="bottom"/>
          </w:tcPr>
          <w:p w14:paraId="27032A13" w14:textId="31CD1243" w:rsidR="000609E6" w:rsidRDefault="000609E6" w:rsidP="000609E6">
            <w:pPr>
              <w:tabs>
                <w:tab w:val="left" w:pos="3360"/>
              </w:tabs>
              <w:ind w:right="7"/>
              <w:rPr>
                <w:sz w:val="24"/>
                <w:szCs w:val="24"/>
              </w:rPr>
            </w:pPr>
            <w:r>
              <w:rPr>
                <w:rFonts w:cs="Calibri"/>
                <w:color w:val="000000"/>
              </w:rPr>
              <w:t>54.72</w:t>
            </w:r>
          </w:p>
        </w:tc>
        <w:tc>
          <w:tcPr>
            <w:tcW w:w="1305" w:type="dxa"/>
            <w:vAlign w:val="bottom"/>
          </w:tcPr>
          <w:p w14:paraId="3F71DB7E" w14:textId="234251B5" w:rsidR="000609E6" w:rsidRDefault="000609E6" w:rsidP="000609E6">
            <w:pPr>
              <w:tabs>
                <w:tab w:val="left" w:pos="3360"/>
              </w:tabs>
              <w:ind w:right="7"/>
              <w:rPr>
                <w:sz w:val="24"/>
                <w:szCs w:val="24"/>
              </w:rPr>
            </w:pPr>
            <w:r>
              <w:rPr>
                <w:rFonts w:cs="Calibri"/>
                <w:color w:val="000000"/>
              </w:rPr>
              <w:t>55.81</w:t>
            </w:r>
          </w:p>
        </w:tc>
      </w:tr>
      <w:tr w:rsidR="000609E6" w14:paraId="10FD9BDB" w14:textId="77777777" w:rsidTr="000609E6">
        <w:tc>
          <w:tcPr>
            <w:tcW w:w="572" w:type="dxa"/>
            <w:vAlign w:val="bottom"/>
          </w:tcPr>
          <w:p w14:paraId="6D0E96E6" w14:textId="639D357A"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63BFDEFA" w14:textId="21197B37" w:rsidR="000609E6" w:rsidRDefault="000609E6" w:rsidP="000609E6">
            <w:pPr>
              <w:tabs>
                <w:tab w:val="left" w:pos="3360"/>
              </w:tabs>
              <w:ind w:right="7"/>
              <w:rPr>
                <w:sz w:val="24"/>
                <w:szCs w:val="24"/>
              </w:rPr>
            </w:pPr>
            <w:r>
              <w:rPr>
                <w:rFonts w:cs="Calibri"/>
                <w:color w:val="000000"/>
              </w:rPr>
              <w:t>Construction &amp; Maintenance Leader</w:t>
            </w:r>
          </w:p>
        </w:tc>
        <w:tc>
          <w:tcPr>
            <w:tcW w:w="845" w:type="dxa"/>
            <w:vAlign w:val="bottom"/>
          </w:tcPr>
          <w:p w14:paraId="52DA0C8A" w14:textId="6998A40D" w:rsidR="000609E6" w:rsidRDefault="000609E6" w:rsidP="000609E6">
            <w:pPr>
              <w:tabs>
                <w:tab w:val="left" w:pos="3360"/>
              </w:tabs>
              <w:ind w:right="7"/>
              <w:rPr>
                <w:sz w:val="24"/>
                <w:szCs w:val="24"/>
              </w:rPr>
            </w:pPr>
            <w:r>
              <w:rPr>
                <w:rFonts w:cs="Calibri"/>
                <w:color w:val="000000"/>
              </w:rPr>
              <w:t>5</w:t>
            </w:r>
          </w:p>
        </w:tc>
        <w:tc>
          <w:tcPr>
            <w:tcW w:w="1305" w:type="dxa"/>
            <w:vAlign w:val="bottom"/>
          </w:tcPr>
          <w:p w14:paraId="121FDD4E" w14:textId="42455D87" w:rsidR="000609E6" w:rsidRDefault="000609E6" w:rsidP="000609E6">
            <w:pPr>
              <w:tabs>
                <w:tab w:val="left" w:pos="3360"/>
              </w:tabs>
              <w:ind w:right="7"/>
              <w:rPr>
                <w:sz w:val="24"/>
                <w:szCs w:val="24"/>
              </w:rPr>
            </w:pPr>
            <w:r>
              <w:rPr>
                <w:rFonts w:cs="Calibri"/>
                <w:color w:val="000000"/>
              </w:rPr>
              <w:t>53.72</w:t>
            </w:r>
          </w:p>
        </w:tc>
        <w:tc>
          <w:tcPr>
            <w:tcW w:w="1416" w:type="dxa"/>
            <w:vAlign w:val="bottom"/>
          </w:tcPr>
          <w:p w14:paraId="6B79C4A3" w14:textId="7A21D689" w:rsidR="000609E6" w:rsidRDefault="000609E6" w:rsidP="000609E6">
            <w:pPr>
              <w:tabs>
                <w:tab w:val="left" w:pos="3360"/>
              </w:tabs>
              <w:ind w:right="7"/>
              <w:rPr>
                <w:sz w:val="24"/>
                <w:szCs w:val="24"/>
              </w:rPr>
            </w:pPr>
            <w:r>
              <w:rPr>
                <w:rFonts w:cs="Calibri"/>
                <w:color w:val="000000"/>
              </w:rPr>
              <w:t>55.06</w:t>
            </w:r>
          </w:p>
        </w:tc>
        <w:tc>
          <w:tcPr>
            <w:tcW w:w="1305" w:type="dxa"/>
            <w:vAlign w:val="bottom"/>
          </w:tcPr>
          <w:p w14:paraId="3979901C" w14:textId="7F304572" w:rsidR="000609E6" w:rsidRDefault="000609E6" w:rsidP="000609E6">
            <w:pPr>
              <w:tabs>
                <w:tab w:val="left" w:pos="3360"/>
              </w:tabs>
              <w:ind w:right="7"/>
              <w:rPr>
                <w:sz w:val="24"/>
                <w:szCs w:val="24"/>
              </w:rPr>
            </w:pPr>
            <w:r>
              <w:rPr>
                <w:rFonts w:cs="Calibri"/>
                <w:color w:val="000000"/>
              </w:rPr>
              <w:t>56.44</w:t>
            </w:r>
          </w:p>
        </w:tc>
        <w:tc>
          <w:tcPr>
            <w:tcW w:w="1305" w:type="dxa"/>
            <w:vAlign w:val="bottom"/>
          </w:tcPr>
          <w:p w14:paraId="079A556C" w14:textId="79E51408" w:rsidR="000609E6" w:rsidRDefault="000609E6" w:rsidP="000609E6">
            <w:pPr>
              <w:tabs>
                <w:tab w:val="left" w:pos="3360"/>
              </w:tabs>
              <w:ind w:right="7"/>
              <w:rPr>
                <w:sz w:val="24"/>
                <w:szCs w:val="24"/>
              </w:rPr>
            </w:pPr>
            <w:r>
              <w:rPr>
                <w:rFonts w:cs="Calibri"/>
                <w:color w:val="000000"/>
              </w:rPr>
              <w:t>57.57</w:t>
            </w:r>
          </w:p>
        </w:tc>
        <w:tc>
          <w:tcPr>
            <w:tcW w:w="1305" w:type="dxa"/>
            <w:vAlign w:val="bottom"/>
          </w:tcPr>
          <w:p w14:paraId="46CBBC24" w14:textId="643E6D37" w:rsidR="000609E6" w:rsidRDefault="000609E6" w:rsidP="000609E6">
            <w:pPr>
              <w:tabs>
                <w:tab w:val="left" w:pos="3360"/>
              </w:tabs>
              <w:ind w:right="7"/>
              <w:rPr>
                <w:sz w:val="24"/>
                <w:szCs w:val="24"/>
              </w:rPr>
            </w:pPr>
            <w:r>
              <w:rPr>
                <w:rFonts w:cs="Calibri"/>
                <w:color w:val="000000"/>
              </w:rPr>
              <w:t>58.72</w:t>
            </w:r>
          </w:p>
        </w:tc>
      </w:tr>
      <w:tr w:rsidR="000609E6" w14:paraId="6B4537EC" w14:textId="77777777" w:rsidTr="000609E6">
        <w:tc>
          <w:tcPr>
            <w:tcW w:w="572" w:type="dxa"/>
            <w:vAlign w:val="bottom"/>
          </w:tcPr>
          <w:p w14:paraId="6C50CDD0" w14:textId="2AC9AAF5"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72F499AC" w14:textId="15B04835" w:rsidR="000609E6" w:rsidRDefault="000609E6" w:rsidP="000609E6">
            <w:pPr>
              <w:tabs>
                <w:tab w:val="left" w:pos="3360"/>
              </w:tabs>
              <w:ind w:right="7"/>
              <w:rPr>
                <w:sz w:val="24"/>
                <w:szCs w:val="24"/>
              </w:rPr>
            </w:pPr>
            <w:r>
              <w:rPr>
                <w:rFonts w:cs="Calibri"/>
                <w:color w:val="000000"/>
              </w:rPr>
              <w:t>Construction &amp; Maintenance Mechanic</w:t>
            </w:r>
          </w:p>
        </w:tc>
        <w:tc>
          <w:tcPr>
            <w:tcW w:w="845" w:type="dxa"/>
            <w:vAlign w:val="bottom"/>
          </w:tcPr>
          <w:p w14:paraId="2CB85817" w14:textId="26CECC82" w:rsidR="000609E6" w:rsidRDefault="000609E6" w:rsidP="000609E6">
            <w:pPr>
              <w:tabs>
                <w:tab w:val="left" w:pos="3360"/>
              </w:tabs>
              <w:ind w:right="7"/>
              <w:rPr>
                <w:sz w:val="24"/>
                <w:szCs w:val="24"/>
              </w:rPr>
            </w:pPr>
            <w:r>
              <w:rPr>
                <w:rFonts w:cs="Calibri"/>
                <w:color w:val="000000"/>
              </w:rPr>
              <w:t>1</w:t>
            </w:r>
          </w:p>
        </w:tc>
        <w:tc>
          <w:tcPr>
            <w:tcW w:w="1305" w:type="dxa"/>
            <w:vAlign w:val="bottom"/>
          </w:tcPr>
          <w:p w14:paraId="371846E5" w14:textId="49F0CFFD" w:rsidR="000609E6" w:rsidRDefault="000609E6" w:rsidP="000609E6">
            <w:pPr>
              <w:tabs>
                <w:tab w:val="left" w:pos="3360"/>
              </w:tabs>
              <w:ind w:right="7"/>
              <w:rPr>
                <w:sz w:val="24"/>
                <w:szCs w:val="24"/>
              </w:rPr>
            </w:pPr>
            <w:r>
              <w:rPr>
                <w:rFonts w:cs="Calibri"/>
                <w:color w:val="000000"/>
              </w:rPr>
              <w:t>38.44</w:t>
            </w:r>
          </w:p>
        </w:tc>
        <w:tc>
          <w:tcPr>
            <w:tcW w:w="1416" w:type="dxa"/>
            <w:vAlign w:val="bottom"/>
          </w:tcPr>
          <w:p w14:paraId="39647F2E" w14:textId="3668042A" w:rsidR="000609E6" w:rsidRDefault="000609E6" w:rsidP="000609E6">
            <w:pPr>
              <w:tabs>
                <w:tab w:val="left" w:pos="3360"/>
              </w:tabs>
              <w:ind w:right="7"/>
              <w:rPr>
                <w:sz w:val="24"/>
                <w:szCs w:val="24"/>
              </w:rPr>
            </w:pPr>
            <w:r>
              <w:rPr>
                <w:rFonts w:cs="Calibri"/>
                <w:color w:val="000000"/>
              </w:rPr>
              <w:t>39.40</w:t>
            </w:r>
          </w:p>
        </w:tc>
        <w:tc>
          <w:tcPr>
            <w:tcW w:w="1305" w:type="dxa"/>
            <w:vAlign w:val="bottom"/>
          </w:tcPr>
          <w:p w14:paraId="5F6FE632" w14:textId="4F747E46" w:rsidR="000609E6" w:rsidRDefault="000609E6" w:rsidP="000609E6">
            <w:pPr>
              <w:tabs>
                <w:tab w:val="left" w:pos="3360"/>
              </w:tabs>
              <w:ind w:right="7"/>
              <w:rPr>
                <w:sz w:val="24"/>
                <w:szCs w:val="24"/>
              </w:rPr>
            </w:pPr>
            <w:r>
              <w:rPr>
                <w:rFonts w:cs="Calibri"/>
                <w:color w:val="000000"/>
              </w:rPr>
              <w:t>40.39</w:t>
            </w:r>
          </w:p>
        </w:tc>
        <w:tc>
          <w:tcPr>
            <w:tcW w:w="1305" w:type="dxa"/>
            <w:vAlign w:val="bottom"/>
          </w:tcPr>
          <w:p w14:paraId="62DEE7E0" w14:textId="431D140D" w:rsidR="000609E6" w:rsidRDefault="000609E6" w:rsidP="000609E6">
            <w:pPr>
              <w:tabs>
                <w:tab w:val="left" w:pos="3360"/>
              </w:tabs>
              <w:ind w:right="7"/>
              <w:rPr>
                <w:sz w:val="24"/>
                <w:szCs w:val="24"/>
              </w:rPr>
            </w:pPr>
            <w:r>
              <w:rPr>
                <w:rFonts w:cs="Calibri"/>
                <w:color w:val="000000"/>
              </w:rPr>
              <w:t>41.20</w:t>
            </w:r>
          </w:p>
        </w:tc>
        <w:tc>
          <w:tcPr>
            <w:tcW w:w="1305" w:type="dxa"/>
            <w:vAlign w:val="bottom"/>
          </w:tcPr>
          <w:p w14:paraId="1C7262CE" w14:textId="4D9721A5" w:rsidR="000609E6" w:rsidRDefault="000609E6" w:rsidP="000609E6">
            <w:pPr>
              <w:tabs>
                <w:tab w:val="left" w:pos="3360"/>
              </w:tabs>
              <w:ind w:right="7"/>
              <w:rPr>
                <w:sz w:val="24"/>
                <w:szCs w:val="24"/>
              </w:rPr>
            </w:pPr>
            <w:r>
              <w:rPr>
                <w:rFonts w:cs="Calibri"/>
                <w:color w:val="000000"/>
              </w:rPr>
              <w:t>42.02</w:t>
            </w:r>
          </w:p>
        </w:tc>
      </w:tr>
      <w:tr w:rsidR="000609E6" w14:paraId="15C8F25A" w14:textId="77777777" w:rsidTr="000609E6">
        <w:tc>
          <w:tcPr>
            <w:tcW w:w="572" w:type="dxa"/>
            <w:vAlign w:val="bottom"/>
          </w:tcPr>
          <w:p w14:paraId="597F56B0" w14:textId="6C45B61E" w:rsidR="000609E6" w:rsidRDefault="000609E6" w:rsidP="000609E6">
            <w:pPr>
              <w:tabs>
                <w:tab w:val="left" w:pos="3360"/>
              </w:tabs>
              <w:ind w:right="7"/>
              <w:rPr>
                <w:sz w:val="24"/>
                <w:szCs w:val="24"/>
              </w:rPr>
            </w:pPr>
            <w:r>
              <w:rPr>
                <w:rFonts w:cs="Calibri"/>
                <w:color w:val="000000"/>
              </w:rPr>
              <w:lastRenderedPageBreak/>
              <w:t>SB1</w:t>
            </w:r>
          </w:p>
        </w:tc>
        <w:tc>
          <w:tcPr>
            <w:tcW w:w="2905" w:type="dxa"/>
            <w:vAlign w:val="bottom"/>
          </w:tcPr>
          <w:p w14:paraId="052D84D1" w14:textId="496886EC" w:rsidR="000609E6" w:rsidRDefault="000609E6" w:rsidP="000609E6">
            <w:pPr>
              <w:tabs>
                <w:tab w:val="left" w:pos="3360"/>
              </w:tabs>
              <w:ind w:right="7"/>
              <w:rPr>
                <w:sz w:val="24"/>
                <w:szCs w:val="24"/>
              </w:rPr>
            </w:pPr>
            <w:r>
              <w:rPr>
                <w:rFonts w:cs="Calibri"/>
                <w:color w:val="000000"/>
              </w:rPr>
              <w:t>Construction &amp; Maintenance Mechanic</w:t>
            </w:r>
          </w:p>
        </w:tc>
        <w:tc>
          <w:tcPr>
            <w:tcW w:w="845" w:type="dxa"/>
            <w:vAlign w:val="bottom"/>
          </w:tcPr>
          <w:p w14:paraId="3E4D0876" w14:textId="4A0CE679" w:rsidR="000609E6" w:rsidRDefault="000609E6" w:rsidP="000609E6">
            <w:pPr>
              <w:tabs>
                <w:tab w:val="left" w:pos="3360"/>
              </w:tabs>
              <w:ind w:right="7"/>
              <w:rPr>
                <w:sz w:val="24"/>
                <w:szCs w:val="24"/>
              </w:rPr>
            </w:pPr>
            <w:r>
              <w:rPr>
                <w:rFonts w:cs="Calibri"/>
                <w:color w:val="000000"/>
              </w:rPr>
              <w:t>2</w:t>
            </w:r>
          </w:p>
        </w:tc>
        <w:tc>
          <w:tcPr>
            <w:tcW w:w="1305" w:type="dxa"/>
            <w:vAlign w:val="bottom"/>
          </w:tcPr>
          <w:p w14:paraId="2C4A7C19" w14:textId="39F29880" w:rsidR="000609E6" w:rsidRDefault="000609E6" w:rsidP="000609E6">
            <w:pPr>
              <w:tabs>
                <w:tab w:val="left" w:pos="3360"/>
              </w:tabs>
              <w:ind w:right="7"/>
              <w:rPr>
                <w:sz w:val="24"/>
                <w:szCs w:val="24"/>
              </w:rPr>
            </w:pPr>
            <w:r>
              <w:rPr>
                <w:rFonts w:cs="Calibri"/>
                <w:color w:val="000000"/>
              </w:rPr>
              <w:t>40.46</w:t>
            </w:r>
          </w:p>
        </w:tc>
        <w:tc>
          <w:tcPr>
            <w:tcW w:w="1416" w:type="dxa"/>
            <w:vAlign w:val="bottom"/>
          </w:tcPr>
          <w:p w14:paraId="40878DC5" w14:textId="2AD12D02" w:rsidR="000609E6" w:rsidRDefault="000609E6" w:rsidP="000609E6">
            <w:pPr>
              <w:tabs>
                <w:tab w:val="left" w:pos="3360"/>
              </w:tabs>
              <w:ind w:right="7"/>
              <w:rPr>
                <w:sz w:val="24"/>
                <w:szCs w:val="24"/>
              </w:rPr>
            </w:pPr>
            <w:r>
              <w:rPr>
                <w:rFonts w:cs="Calibri"/>
                <w:color w:val="000000"/>
              </w:rPr>
              <w:t>41.47</w:t>
            </w:r>
          </w:p>
        </w:tc>
        <w:tc>
          <w:tcPr>
            <w:tcW w:w="1305" w:type="dxa"/>
            <w:vAlign w:val="bottom"/>
          </w:tcPr>
          <w:p w14:paraId="2B568B5F" w14:textId="35B87CA5" w:rsidR="000609E6" w:rsidRDefault="000609E6" w:rsidP="000609E6">
            <w:pPr>
              <w:tabs>
                <w:tab w:val="left" w:pos="3360"/>
              </w:tabs>
              <w:ind w:right="7"/>
              <w:rPr>
                <w:sz w:val="24"/>
                <w:szCs w:val="24"/>
              </w:rPr>
            </w:pPr>
            <w:r>
              <w:rPr>
                <w:rFonts w:cs="Calibri"/>
                <w:color w:val="000000"/>
              </w:rPr>
              <w:t>42.51</w:t>
            </w:r>
          </w:p>
        </w:tc>
        <w:tc>
          <w:tcPr>
            <w:tcW w:w="1305" w:type="dxa"/>
            <w:vAlign w:val="bottom"/>
          </w:tcPr>
          <w:p w14:paraId="322D75F5" w14:textId="01929465" w:rsidR="000609E6" w:rsidRDefault="000609E6" w:rsidP="000609E6">
            <w:pPr>
              <w:tabs>
                <w:tab w:val="left" w:pos="3360"/>
              </w:tabs>
              <w:ind w:right="7"/>
              <w:rPr>
                <w:sz w:val="24"/>
                <w:szCs w:val="24"/>
              </w:rPr>
            </w:pPr>
            <w:r>
              <w:rPr>
                <w:rFonts w:cs="Calibri"/>
                <w:color w:val="000000"/>
              </w:rPr>
              <w:t>43.36</w:t>
            </w:r>
          </w:p>
        </w:tc>
        <w:tc>
          <w:tcPr>
            <w:tcW w:w="1305" w:type="dxa"/>
            <w:vAlign w:val="bottom"/>
          </w:tcPr>
          <w:p w14:paraId="1513058F" w14:textId="6F53A0FC" w:rsidR="000609E6" w:rsidRDefault="000609E6" w:rsidP="000609E6">
            <w:pPr>
              <w:tabs>
                <w:tab w:val="left" w:pos="3360"/>
              </w:tabs>
              <w:ind w:right="7"/>
              <w:rPr>
                <w:sz w:val="24"/>
                <w:szCs w:val="24"/>
              </w:rPr>
            </w:pPr>
            <w:r>
              <w:rPr>
                <w:rFonts w:cs="Calibri"/>
                <w:color w:val="000000"/>
              </w:rPr>
              <w:t>44.23</w:t>
            </w:r>
          </w:p>
        </w:tc>
      </w:tr>
      <w:tr w:rsidR="000609E6" w14:paraId="020CEFA1" w14:textId="77777777" w:rsidTr="000609E6">
        <w:tc>
          <w:tcPr>
            <w:tcW w:w="572" w:type="dxa"/>
            <w:vAlign w:val="bottom"/>
          </w:tcPr>
          <w:p w14:paraId="59063166" w14:textId="134135A9"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5DA1F390" w14:textId="47B451E9" w:rsidR="000609E6" w:rsidRDefault="000609E6" w:rsidP="000609E6">
            <w:pPr>
              <w:tabs>
                <w:tab w:val="left" w:pos="3360"/>
              </w:tabs>
              <w:ind w:right="7"/>
              <w:rPr>
                <w:sz w:val="24"/>
                <w:szCs w:val="24"/>
              </w:rPr>
            </w:pPr>
            <w:r>
              <w:rPr>
                <w:rFonts w:cs="Calibri"/>
                <w:color w:val="000000"/>
              </w:rPr>
              <w:t>Construction &amp; Maintenance Mechanic</w:t>
            </w:r>
          </w:p>
        </w:tc>
        <w:tc>
          <w:tcPr>
            <w:tcW w:w="845" w:type="dxa"/>
            <w:vAlign w:val="bottom"/>
          </w:tcPr>
          <w:p w14:paraId="2909CF87" w14:textId="6BB7365A" w:rsidR="000609E6" w:rsidRDefault="000609E6" w:rsidP="000609E6">
            <w:pPr>
              <w:tabs>
                <w:tab w:val="left" w:pos="3360"/>
              </w:tabs>
              <w:ind w:right="7"/>
              <w:rPr>
                <w:sz w:val="24"/>
                <w:szCs w:val="24"/>
              </w:rPr>
            </w:pPr>
            <w:r>
              <w:rPr>
                <w:rFonts w:cs="Calibri"/>
                <w:color w:val="000000"/>
              </w:rPr>
              <w:t>3</w:t>
            </w:r>
          </w:p>
        </w:tc>
        <w:tc>
          <w:tcPr>
            <w:tcW w:w="1305" w:type="dxa"/>
            <w:vAlign w:val="bottom"/>
          </w:tcPr>
          <w:p w14:paraId="786B3D50" w14:textId="7653C986" w:rsidR="000609E6" w:rsidRDefault="000609E6" w:rsidP="000609E6">
            <w:pPr>
              <w:tabs>
                <w:tab w:val="left" w:pos="3360"/>
              </w:tabs>
              <w:ind w:right="7"/>
              <w:rPr>
                <w:sz w:val="24"/>
                <w:szCs w:val="24"/>
              </w:rPr>
            </w:pPr>
            <w:r>
              <w:rPr>
                <w:rFonts w:cs="Calibri"/>
                <w:color w:val="000000"/>
              </w:rPr>
              <w:t>42.59</w:t>
            </w:r>
          </w:p>
        </w:tc>
        <w:tc>
          <w:tcPr>
            <w:tcW w:w="1416" w:type="dxa"/>
            <w:vAlign w:val="bottom"/>
          </w:tcPr>
          <w:p w14:paraId="451C2D02" w14:textId="0767074E" w:rsidR="000609E6" w:rsidRDefault="000609E6" w:rsidP="000609E6">
            <w:pPr>
              <w:tabs>
                <w:tab w:val="left" w:pos="3360"/>
              </w:tabs>
              <w:ind w:right="7"/>
              <w:rPr>
                <w:sz w:val="24"/>
                <w:szCs w:val="24"/>
              </w:rPr>
            </w:pPr>
            <w:r>
              <w:rPr>
                <w:rFonts w:cs="Calibri"/>
                <w:color w:val="000000"/>
              </w:rPr>
              <w:t>43.66</w:t>
            </w:r>
          </w:p>
        </w:tc>
        <w:tc>
          <w:tcPr>
            <w:tcW w:w="1305" w:type="dxa"/>
            <w:vAlign w:val="bottom"/>
          </w:tcPr>
          <w:p w14:paraId="64F784CF" w14:textId="168FE4ED" w:rsidR="000609E6" w:rsidRDefault="000609E6" w:rsidP="000609E6">
            <w:pPr>
              <w:tabs>
                <w:tab w:val="left" w:pos="3360"/>
              </w:tabs>
              <w:ind w:right="7"/>
              <w:rPr>
                <w:sz w:val="24"/>
                <w:szCs w:val="24"/>
              </w:rPr>
            </w:pPr>
            <w:r>
              <w:rPr>
                <w:rFonts w:cs="Calibri"/>
                <w:color w:val="000000"/>
              </w:rPr>
              <w:t>44.75</w:t>
            </w:r>
          </w:p>
        </w:tc>
        <w:tc>
          <w:tcPr>
            <w:tcW w:w="1305" w:type="dxa"/>
            <w:vAlign w:val="bottom"/>
          </w:tcPr>
          <w:p w14:paraId="06AEE64C" w14:textId="294E044F" w:rsidR="000609E6" w:rsidRDefault="000609E6" w:rsidP="000609E6">
            <w:pPr>
              <w:tabs>
                <w:tab w:val="left" w:pos="3360"/>
              </w:tabs>
              <w:ind w:right="7"/>
              <w:rPr>
                <w:sz w:val="24"/>
                <w:szCs w:val="24"/>
              </w:rPr>
            </w:pPr>
            <w:r>
              <w:rPr>
                <w:rFonts w:cs="Calibri"/>
                <w:color w:val="000000"/>
              </w:rPr>
              <w:t>45.65</w:t>
            </w:r>
          </w:p>
        </w:tc>
        <w:tc>
          <w:tcPr>
            <w:tcW w:w="1305" w:type="dxa"/>
            <w:vAlign w:val="bottom"/>
          </w:tcPr>
          <w:p w14:paraId="7EC5B710" w14:textId="3108049F" w:rsidR="000609E6" w:rsidRDefault="000609E6" w:rsidP="000609E6">
            <w:pPr>
              <w:tabs>
                <w:tab w:val="left" w:pos="3360"/>
              </w:tabs>
              <w:ind w:right="7"/>
              <w:rPr>
                <w:sz w:val="24"/>
                <w:szCs w:val="24"/>
              </w:rPr>
            </w:pPr>
            <w:r>
              <w:rPr>
                <w:rFonts w:cs="Calibri"/>
                <w:color w:val="000000"/>
              </w:rPr>
              <w:t>46.56</w:t>
            </w:r>
          </w:p>
        </w:tc>
      </w:tr>
      <w:tr w:rsidR="000609E6" w14:paraId="47D866B8" w14:textId="77777777" w:rsidTr="000609E6">
        <w:tc>
          <w:tcPr>
            <w:tcW w:w="572" w:type="dxa"/>
            <w:vAlign w:val="bottom"/>
          </w:tcPr>
          <w:p w14:paraId="4551AF0E" w14:textId="46D2D8CD"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69B5956F" w14:textId="21D41CD2" w:rsidR="000609E6" w:rsidRDefault="000609E6" w:rsidP="000609E6">
            <w:pPr>
              <w:tabs>
                <w:tab w:val="left" w:pos="3360"/>
              </w:tabs>
              <w:ind w:right="7"/>
              <w:rPr>
                <w:sz w:val="24"/>
                <w:szCs w:val="24"/>
              </w:rPr>
            </w:pPr>
            <w:r>
              <w:rPr>
                <w:rFonts w:cs="Calibri"/>
                <w:color w:val="000000"/>
              </w:rPr>
              <w:t>Construction &amp; Maintenance Mechanic</w:t>
            </w:r>
          </w:p>
        </w:tc>
        <w:tc>
          <w:tcPr>
            <w:tcW w:w="845" w:type="dxa"/>
            <w:vAlign w:val="bottom"/>
          </w:tcPr>
          <w:p w14:paraId="7632C300" w14:textId="616270CA" w:rsidR="000609E6" w:rsidRDefault="000609E6" w:rsidP="000609E6">
            <w:pPr>
              <w:tabs>
                <w:tab w:val="left" w:pos="3360"/>
              </w:tabs>
              <w:ind w:right="7"/>
              <w:rPr>
                <w:sz w:val="24"/>
                <w:szCs w:val="24"/>
              </w:rPr>
            </w:pPr>
            <w:r>
              <w:rPr>
                <w:rFonts w:cs="Calibri"/>
                <w:color w:val="000000"/>
              </w:rPr>
              <w:t>4</w:t>
            </w:r>
          </w:p>
        </w:tc>
        <w:tc>
          <w:tcPr>
            <w:tcW w:w="1305" w:type="dxa"/>
            <w:vAlign w:val="bottom"/>
          </w:tcPr>
          <w:p w14:paraId="146FC4A0" w14:textId="1BA60AE6" w:rsidR="000609E6" w:rsidRDefault="000609E6" w:rsidP="000609E6">
            <w:pPr>
              <w:tabs>
                <w:tab w:val="left" w:pos="3360"/>
              </w:tabs>
              <w:ind w:right="7"/>
              <w:rPr>
                <w:sz w:val="24"/>
                <w:szCs w:val="24"/>
              </w:rPr>
            </w:pPr>
            <w:r>
              <w:rPr>
                <w:rFonts w:cs="Calibri"/>
                <w:color w:val="000000"/>
              </w:rPr>
              <w:t>44.84</w:t>
            </w:r>
          </w:p>
        </w:tc>
        <w:tc>
          <w:tcPr>
            <w:tcW w:w="1416" w:type="dxa"/>
            <w:vAlign w:val="bottom"/>
          </w:tcPr>
          <w:p w14:paraId="1ED6D7B6" w14:textId="4BFCE9CD" w:rsidR="000609E6" w:rsidRDefault="000609E6" w:rsidP="000609E6">
            <w:pPr>
              <w:tabs>
                <w:tab w:val="left" w:pos="3360"/>
              </w:tabs>
              <w:ind w:right="7"/>
              <w:rPr>
                <w:sz w:val="24"/>
                <w:szCs w:val="24"/>
              </w:rPr>
            </w:pPr>
            <w:r>
              <w:rPr>
                <w:rFonts w:cs="Calibri"/>
                <w:color w:val="000000"/>
              </w:rPr>
              <w:t>45.96</w:t>
            </w:r>
          </w:p>
        </w:tc>
        <w:tc>
          <w:tcPr>
            <w:tcW w:w="1305" w:type="dxa"/>
            <w:vAlign w:val="bottom"/>
          </w:tcPr>
          <w:p w14:paraId="331E33B0" w14:textId="40A24BEB" w:rsidR="000609E6" w:rsidRDefault="000609E6" w:rsidP="000609E6">
            <w:pPr>
              <w:tabs>
                <w:tab w:val="left" w:pos="3360"/>
              </w:tabs>
              <w:ind w:right="7"/>
              <w:rPr>
                <w:sz w:val="24"/>
                <w:szCs w:val="24"/>
              </w:rPr>
            </w:pPr>
            <w:r>
              <w:rPr>
                <w:rFonts w:cs="Calibri"/>
                <w:color w:val="000000"/>
              </w:rPr>
              <w:t>47.11</w:t>
            </w:r>
          </w:p>
        </w:tc>
        <w:tc>
          <w:tcPr>
            <w:tcW w:w="1305" w:type="dxa"/>
            <w:vAlign w:val="bottom"/>
          </w:tcPr>
          <w:p w14:paraId="28B1C739" w14:textId="2D47462C" w:rsidR="000609E6" w:rsidRDefault="000609E6" w:rsidP="000609E6">
            <w:pPr>
              <w:tabs>
                <w:tab w:val="left" w:pos="3360"/>
              </w:tabs>
              <w:ind w:right="7"/>
              <w:rPr>
                <w:sz w:val="24"/>
                <w:szCs w:val="24"/>
              </w:rPr>
            </w:pPr>
            <w:r>
              <w:rPr>
                <w:rFonts w:cs="Calibri"/>
                <w:color w:val="000000"/>
              </w:rPr>
              <w:t>48.05</w:t>
            </w:r>
          </w:p>
        </w:tc>
        <w:tc>
          <w:tcPr>
            <w:tcW w:w="1305" w:type="dxa"/>
            <w:vAlign w:val="bottom"/>
          </w:tcPr>
          <w:p w14:paraId="473498D8" w14:textId="225BCA9F" w:rsidR="000609E6" w:rsidRDefault="000609E6" w:rsidP="000609E6">
            <w:pPr>
              <w:tabs>
                <w:tab w:val="left" w:pos="3360"/>
              </w:tabs>
              <w:ind w:right="7"/>
              <w:rPr>
                <w:sz w:val="24"/>
                <w:szCs w:val="24"/>
              </w:rPr>
            </w:pPr>
            <w:r>
              <w:rPr>
                <w:rFonts w:cs="Calibri"/>
                <w:color w:val="000000"/>
              </w:rPr>
              <w:t>49.01</w:t>
            </w:r>
          </w:p>
        </w:tc>
      </w:tr>
      <w:tr w:rsidR="000609E6" w14:paraId="03DBADC5" w14:textId="77777777" w:rsidTr="000609E6">
        <w:tc>
          <w:tcPr>
            <w:tcW w:w="572" w:type="dxa"/>
            <w:vAlign w:val="bottom"/>
          </w:tcPr>
          <w:p w14:paraId="53E968ED" w14:textId="73A38DF9"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3C6B1BE6" w14:textId="648A78CC" w:rsidR="000609E6" w:rsidRDefault="000609E6" w:rsidP="000609E6">
            <w:pPr>
              <w:tabs>
                <w:tab w:val="left" w:pos="3360"/>
              </w:tabs>
              <w:ind w:right="7"/>
              <w:rPr>
                <w:sz w:val="24"/>
                <w:szCs w:val="24"/>
              </w:rPr>
            </w:pPr>
            <w:r>
              <w:rPr>
                <w:rFonts w:cs="Calibri"/>
                <w:color w:val="000000"/>
              </w:rPr>
              <w:t>Construction &amp; Maintenance Mechanic</w:t>
            </w:r>
          </w:p>
        </w:tc>
        <w:tc>
          <w:tcPr>
            <w:tcW w:w="845" w:type="dxa"/>
            <w:vAlign w:val="bottom"/>
          </w:tcPr>
          <w:p w14:paraId="741A0B30" w14:textId="2F492751" w:rsidR="000609E6" w:rsidRDefault="000609E6" w:rsidP="000609E6">
            <w:pPr>
              <w:tabs>
                <w:tab w:val="left" w:pos="3360"/>
              </w:tabs>
              <w:ind w:right="7"/>
              <w:rPr>
                <w:sz w:val="24"/>
                <w:szCs w:val="24"/>
              </w:rPr>
            </w:pPr>
            <w:r>
              <w:rPr>
                <w:rFonts w:cs="Calibri"/>
                <w:color w:val="000000"/>
              </w:rPr>
              <w:t>5</w:t>
            </w:r>
          </w:p>
        </w:tc>
        <w:tc>
          <w:tcPr>
            <w:tcW w:w="1305" w:type="dxa"/>
            <w:vAlign w:val="bottom"/>
          </w:tcPr>
          <w:p w14:paraId="262C18F7" w14:textId="3678F7ED" w:rsidR="000609E6" w:rsidRDefault="000609E6" w:rsidP="000609E6">
            <w:pPr>
              <w:tabs>
                <w:tab w:val="left" w:pos="3360"/>
              </w:tabs>
              <w:ind w:right="7"/>
              <w:rPr>
                <w:sz w:val="24"/>
                <w:szCs w:val="24"/>
              </w:rPr>
            </w:pPr>
            <w:r>
              <w:rPr>
                <w:rFonts w:cs="Calibri"/>
                <w:color w:val="000000"/>
              </w:rPr>
              <w:t>47.21</w:t>
            </w:r>
          </w:p>
        </w:tc>
        <w:tc>
          <w:tcPr>
            <w:tcW w:w="1416" w:type="dxa"/>
            <w:vAlign w:val="bottom"/>
          </w:tcPr>
          <w:p w14:paraId="04C67E32" w14:textId="59CC017C" w:rsidR="000609E6" w:rsidRDefault="000609E6" w:rsidP="000609E6">
            <w:pPr>
              <w:tabs>
                <w:tab w:val="left" w:pos="3360"/>
              </w:tabs>
              <w:ind w:right="7"/>
              <w:rPr>
                <w:sz w:val="24"/>
                <w:szCs w:val="24"/>
              </w:rPr>
            </w:pPr>
            <w:r>
              <w:rPr>
                <w:rFonts w:cs="Calibri"/>
                <w:color w:val="000000"/>
              </w:rPr>
              <w:t>48.39</w:t>
            </w:r>
          </w:p>
        </w:tc>
        <w:tc>
          <w:tcPr>
            <w:tcW w:w="1305" w:type="dxa"/>
            <w:vAlign w:val="bottom"/>
          </w:tcPr>
          <w:p w14:paraId="4DE3FC0F" w14:textId="0261C958" w:rsidR="000609E6" w:rsidRDefault="000609E6" w:rsidP="000609E6">
            <w:pPr>
              <w:tabs>
                <w:tab w:val="left" w:pos="3360"/>
              </w:tabs>
              <w:ind w:right="7"/>
              <w:rPr>
                <w:sz w:val="24"/>
                <w:szCs w:val="24"/>
              </w:rPr>
            </w:pPr>
            <w:r>
              <w:rPr>
                <w:rFonts w:cs="Calibri"/>
                <w:color w:val="000000"/>
              </w:rPr>
              <w:t>49.60</w:t>
            </w:r>
          </w:p>
        </w:tc>
        <w:tc>
          <w:tcPr>
            <w:tcW w:w="1305" w:type="dxa"/>
            <w:vAlign w:val="bottom"/>
          </w:tcPr>
          <w:p w14:paraId="3E49B89F" w14:textId="7C75D988" w:rsidR="000609E6" w:rsidRDefault="000609E6" w:rsidP="000609E6">
            <w:pPr>
              <w:tabs>
                <w:tab w:val="left" w:pos="3360"/>
              </w:tabs>
              <w:ind w:right="7"/>
              <w:rPr>
                <w:sz w:val="24"/>
                <w:szCs w:val="24"/>
              </w:rPr>
            </w:pPr>
            <w:r>
              <w:rPr>
                <w:rFonts w:cs="Calibri"/>
                <w:color w:val="000000"/>
              </w:rPr>
              <w:t>50.59</w:t>
            </w:r>
          </w:p>
        </w:tc>
        <w:tc>
          <w:tcPr>
            <w:tcW w:w="1305" w:type="dxa"/>
            <w:vAlign w:val="bottom"/>
          </w:tcPr>
          <w:p w14:paraId="2D3C7831" w14:textId="502728D3" w:rsidR="000609E6" w:rsidRDefault="000609E6" w:rsidP="000609E6">
            <w:pPr>
              <w:tabs>
                <w:tab w:val="left" w:pos="3360"/>
              </w:tabs>
              <w:ind w:right="7"/>
              <w:rPr>
                <w:sz w:val="24"/>
                <w:szCs w:val="24"/>
              </w:rPr>
            </w:pPr>
            <w:r>
              <w:rPr>
                <w:rFonts w:cs="Calibri"/>
                <w:color w:val="000000"/>
              </w:rPr>
              <w:t>51.60</w:t>
            </w:r>
          </w:p>
        </w:tc>
      </w:tr>
      <w:tr w:rsidR="000609E6" w14:paraId="6468A94E" w14:textId="77777777" w:rsidTr="000609E6">
        <w:tc>
          <w:tcPr>
            <w:tcW w:w="572" w:type="dxa"/>
            <w:vAlign w:val="bottom"/>
          </w:tcPr>
          <w:p w14:paraId="1DA61A5D" w14:textId="3CAB23E1"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084E1351" w14:textId="0C8C510C" w:rsidR="000609E6" w:rsidRDefault="000609E6" w:rsidP="000609E6">
            <w:pPr>
              <w:tabs>
                <w:tab w:val="left" w:pos="3360"/>
              </w:tabs>
              <w:ind w:right="7"/>
              <w:rPr>
                <w:sz w:val="24"/>
                <w:szCs w:val="24"/>
              </w:rPr>
            </w:pPr>
            <w:r>
              <w:rPr>
                <w:rFonts w:cs="Calibri"/>
                <w:color w:val="000000"/>
              </w:rPr>
              <w:t>Construction Inspector (Field)</w:t>
            </w:r>
          </w:p>
        </w:tc>
        <w:tc>
          <w:tcPr>
            <w:tcW w:w="845" w:type="dxa"/>
            <w:vAlign w:val="bottom"/>
          </w:tcPr>
          <w:p w14:paraId="3647C060" w14:textId="7E0DF8D2" w:rsidR="000609E6" w:rsidRDefault="000609E6" w:rsidP="000609E6">
            <w:pPr>
              <w:tabs>
                <w:tab w:val="left" w:pos="3360"/>
              </w:tabs>
              <w:ind w:right="7"/>
              <w:rPr>
                <w:sz w:val="24"/>
                <w:szCs w:val="24"/>
              </w:rPr>
            </w:pPr>
            <w:r>
              <w:rPr>
                <w:rFonts w:cs="Calibri"/>
                <w:color w:val="000000"/>
              </w:rPr>
              <w:t>1</w:t>
            </w:r>
          </w:p>
        </w:tc>
        <w:tc>
          <w:tcPr>
            <w:tcW w:w="1305" w:type="dxa"/>
            <w:vAlign w:val="bottom"/>
          </w:tcPr>
          <w:p w14:paraId="79ABF452" w14:textId="0955FF25" w:rsidR="000609E6" w:rsidRDefault="000609E6" w:rsidP="000609E6">
            <w:pPr>
              <w:tabs>
                <w:tab w:val="left" w:pos="3360"/>
              </w:tabs>
              <w:ind w:right="7"/>
              <w:rPr>
                <w:sz w:val="24"/>
                <w:szCs w:val="24"/>
              </w:rPr>
            </w:pPr>
            <w:r>
              <w:rPr>
                <w:rFonts w:cs="Calibri"/>
                <w:color w:val="000000"/>
              </w:rPr>
              <w:t>35.30</w:t>
            </w:r>
          </w:p>
        </w:tc>
        <w:tc>
          <w:tcPr>
            <w:tcW w:w="1416" w:type="dxa"/>
            <w:vAlign w:val="bottom"/>
          </w:tcPr>
          <w:p w14:paraId="54C8D8A3" w14:textId="4329F5C6" w:rsidR="000609E6" w:rsidRDefault="000609E6" w:rsidP="000609E6">
            <w:pPr>
              <w:tabs>
                <w:tab w:val="left" w:pos="3360"/>
              </w:tabs>
              <w:ind w:right="7"/>
              <w:rPr>
                <w:sz w:val="24"/>
                <w:szCs w:val="24"/>
              </w:rPr>
            </w:pPr>
            <w:r>
              <w:rPr>
                <w:rFonts w:cs="Calibri"/>
                <w:color w:val="000000"/>
              </w:rPr>
              <w:t>36.18</w:t>
            </w:r>
          </w:p>
        </w:tc>
        <w:tc>
          <w:tcPr>
            <w:tcW w:w="1305" w:type="dxa"/>
            <w:vAlign w:val="bottom"/>
          </w:tcPr>
          <w:p w14:paraId="382BBFF4" w14:textId="3BC683C6" w:rsidR="000609E6" w:rsidRDefault="000609E6" w:rsidP="000609E6">
            <w:pPr>
              <w:tabs>
                <w:tab w:val="left" w:pos="3360"/>
              </w:tabs>
              <w:ind w:right="7"/>
              <w:rPr>
                <w:sz w:val="24"/>
                <w:szCs w:val="24"/>
              </w:rPr>
            </w:pPr>
            <w:r>
              <w:rPr>
                <w:rFonts w:cs="Calibri"/>
                <w:color w:val="000000"/>
              </w:rPr>
              <w:t>37.09</w:t>
            </w:r>
          </w:p>
        </w:tc>
        <w:tc>
          <w:tcPr>
            <w:tcW w:w="1305" w:type="dxa"/>
            <w:vAlign w:val="bottom"/>
          </w:tcPr>
          <w:p w14:paraId="016FCC36" w14:textId="49BA0A69" w:rsidR="000609E6" w:rsidRDefault="000609E6" w:rsidP="000609E6">
            <w:pPr>
              <w:tabs>
                <w:tab w:val="left" w:pos="3360"/>
              </w:tabs>
              <w:ind w:right="7"/>
              <w:rPr>
                <w:sz w:val="24"/>
                <w:szCs w:val="24"/>
              </w:rPr>
            </w:pPr>
            <w:r>
              <w:rPr>
                <w:rFonts w:cs="Calibri"/>
                <w:color w:val="000000"/>
              </w:rPr>
              <w:t>37.83</w:t>
            </w:r>
          </w:p>
        </w:tc>
        <w:tc>
          <w:tcPr>
            <w:tcW w:w="1305" w:type="dxa"/>
            <w:vAlign w:val="bottom"/>
          </w:tcPr>
          <w:p w14:paraId="38F9DB8E" w14:textId="012E42ED" w:rsidR="000609E6" w:rsidRDefault="000609E6" w:rsidP="000609E6">
            <w:pPr>
              <w:tabs>
                <w:tab w:val="left" w:pos="3360"/>
              </w:tabs>
              <w:ind w:right="7"/>
              <w:rPr>
                <w:sz w:val="24"/>
                <w:szCs w:val="24"/>
              </w:rPr>
            </w:pPr>
            <w:r>
              <w:rPr>
                <w:rFonts w:cs="Calibri"/>
                <w:color w:val="000000"/>
              </w:rPr>
              <w:t>38.59</w:t>
            </w:r>
          </w:p>
        </w:tc>
      </w:tr>
      <w:tr w:rsidR="000609E6" w14:paraId="4A60A7CD" w14:textId="77777777" w:rsidTr="000609E6">
        <w:tc>
          <w:tcPr>
            <w:tcW w:w="572" w:type="dxa"/>
            <w:vAlign w:val="bottom"/>
          </w:tcPr>
          <w:p w14:paraId="1E340F06" w14:textId="5C56E08A"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4E310C0E" w14:textId="0BF0E9A0" w:rsidR="000609E6" w:rsidRDefault="000609E6" w:rsidP="000609E6">
            <w:pPr>
              <w:tabs>
                <w:tab w:val="left" w:pos="3360"/>
              </w:tabs>
              <w:ind w:right="7"/>
              <w:rPr>
                <w:sz w:val="24"/>
                <w:szCs w:val="24"/>
              </w:rPr>
            </w:pPr>
            <w:r>
              <w:rPr>
                <w:rFonts w:cs="Calibri"/>
                <w:color w:val="000000"/>
              </w:rPr>
              <w:t>Construction Inspector (Field)</w:t>
            </w:r>
          </w:p>
        </w:tc>
        <w:tc>
          <w:tcPr>
            <w:tcW w:w="845" w:type="dxa"/>
            <w:vAlign w:val="bottom"/>
          </w:tcPr>
          <w:p w14:paraId="4AA85BBD" w14:textId="343F4A49" w:rsidR="000609E6" w:rsidRDefault="000609E6" w:rsidP="000609E6">
            <w:pPr>
              <w:tabs>
                <w:tab w:val="left" w:pos="3360"/>
              </w:tabs>
              <w:ind w:right="7"/>
              <w:rPr>
                <w:sz w:val="24"/>
                <w:szCs w:val="24"/>
              </w:rPr>
            </w:pPr>
            <w:r>
              <w:rPr>
                <w:rFonts w:cs="Calibri"/>
                <w:color w:val="000000"/>
              </w:rPr>
              <w:t>2</w:t>
            </w:r>
          </w:p>
        </w:tc>
        <w:tc>
          <w:tcPr>
            <w:tcW w:w="1305" w:type="dxa"/>
            <w:vAlign w:val="bottom"/>
          </w:tcPr>
          <w:p w14:paraId="37D435A8" w14:textId="66CA3D56" w:rsidR="000609E6" w:rsidRDefault="000609E6" w:rsidP="000609E6">
            <w:pPr>
              <w:tabs>
                <w:tab w:val="left" w:pos="3360"/>
              </w:tabs>
              <w:ind w:right="7"/>
              <w:rPr>
                <w:sz w:val="24"/>
                <w:szCs w:val="24"/>
              </w:rPr>
            </w:pPr>
            <w:r>
              <w:rPr>
                <w:rFonts w:cs="Calibri"/>
                <w:color w:val="000000"/>
              </w:rPr>
              <w:t>37.15</w:t>
            </w:r>
          </w:p>
        </w:tc>
        <w:tc>
          <w:tcPr>
            <w:tcW w:w="1416" w:type="dxa"/>
            <w:vAlign w:val="bottom"/>
          </w:tcPr>
          <w:p w14:paraId="631B3942" w14:textId="779FF1C5" w:rsidR="000609E6" w:rsidRDefault="000609E6" w:rsidP="000609E6">
            <w:pPr>
              <w:tabs>
                <w:tab w:val="left" w:pos="3360"/>
              </w:tabs>
              <w:ind w:right="7"/>
              <w:rPr>
                <w:sz w:val="24"/>
                <w:szCs w:val="24"/>
              </w:rPr>
            </w:pPr>
            <w:r>
              <w:rPr>
                <w:rFonts w:cs="Calibri"/>
                <w:color w:val="000000"/>
              </w:rPr>
              <w:t>38.08</w:t>
            </w:r>
          </w:p>
        </w:tc>
        <w:tc>
          <w:tcPr>
            <w:tcW w:w="1305" w:type="dxa"/>
            <w:vAlign w:val="bottom"/>
          </w:tcPr>
          <w:p w14:paraId="267080E7" w14:textId="4E0AFC97" w:rsidR="000609E6" w:rsidRDefault="000609E6" w:rsidP="000609E6">
            <w:pPr>
              <w:tabs>
                <w:tab w:val="left" w:pos="3360"/>
              </w:tabs>
              <w:ind w:right="7"/>
              <w:rPr>
                <w:sz w:val="24"/>
                <w:szCs w:val="24"/>
              </w:rPr>
            </w:pPr>
            <w:r>
              <w:rPr>
                <w:rFonts w:cs="Calibri"/>
                <w:color w:val="000000"/>
              </w:rPr>
              <w:t>39.03</w:t>
            </w:r>
          </w:p>
        </w:tc>
        <w:tc>
          <w:tcPr>
            <w:tcW w:w="1305" w:type="dxa"/>
            <w:vAlign w:val="bottom"/>
          </w:tcPr>
          <w:p w14:paraId="450DF549" w14:textId="16890799" w:rsidR="000609E6" w:rsidRDefault="000609E6" w:rsidP="000609E6">
            <w:pPr>
              <w:tabs>
                <w:tab w:val="left" w:pos="3360"/>
              </w:tabs>
              <w:ind w:right="7"/>
              <w:rPr>
                <w:sz w:val="24"/>
                <w:szCs w:val="24"/>
              </w:rPr>
            </w:pPr>
            <w:r>
              <w:rPr>
                <w:rFonts w:cs="Calibri"/>
                <w:color w:val="000000"/>
              </w:rPr>
              <w:t>39.81</w:t>
            </w:r>
          </w:p>
        </w:tc>
        <w:tc>
          <w:tcPr>
            <w:tcW w:w="1305" w:type="dxa"/>
            <w:vAlign w:val="bottom"/>
          </w:tcPr>
          <w:p w14:paraId="4387C36B" w14:textId="21F52AC9" w:rsidR="000609E6" w:rsidRDefault="000609E6" w:rsidP="000609E6">
            <w:pPr>
              <w:tabs>
                <w:tab w:val="left" w:pos="3360"/>
              </w:tabs>
              <w:ind w:right="7"/>
              <w:rPr>
                <w:sz w:val="24"/>
                <w:szCs w:val="24"/>
              </w:rPr>
            </w:pPr>
            <w:r>
              <w:rPr>
                <w:rFonts w:cs="Calibri"/>
                <w:color w:val="000000"/>
              </w:rPr>
              <w:t>40.61</w:t>
            </w:r>
          </w:p>
        </w:tc>
      </w:tr>
      <w:tr w:rsidR="000609E6" w14:paraId="32E4AD3B" w14:textId="77777777" w:rsidTr="000609E6">
        <w:tc>
          <w:tcPr>
            <w:tcW w:w="572" w:type="dxa"/>
            <w:vAlign w:val="bottom"/>
          </w:tcPr>
          <w:p w14:paraId="79124BB2" w14:textId="7200F295"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4DEEDEE7" w14:textId="29673E55" w:rsidR="000609E6" w:rsidRDefault="000609E6" w:rsidP="000609E6">
            <w:pPr>
              <w:tabs>
                <w:tab w:val="left" w:pos="3360"/>
              </w:tabs>
              <w:ind w:right="7"/>
              <w:rPr>
                <w:sz w:val="24"/>
                <w:szCs w:val="24"/>
              </w:rPr>
            </w:pPr>
            <w:r>
              <w:rPr>
                <w:rFonts w:cs="Calibri"/>
                <w:color w:val="000000"/>
              </w:rPr>
              <w:t>Construction Inspector (Field)</w:t>
            </w:r>
          </w:p>
        </w:tc>
        <w:tc>
          <w:tcPr>
            <w:tcW w:w="845" w:type="dxa"/>
            <w:vAlign w:val="bottom"/>
          </w:tcPr>
          <w:p w14:paraId="5FEA2BD8" w14:textId="78CF149F" w:rsidR="000609E6" w:rsidRDefault="000609E6" w:rsidP="000609E6">
            <w:pPr>
              <w:tabs>
                <w:tab w:val="left" w:pos="3360"/>
              </w:tabs>
              <w:ind w:right="7"/>
              <w:rPr>
                <w:sz w:val="24"/>
                <w:szCs w:val="24"/>
              </w:rPr>
            </w:pPr>
            <w:r>
              <w:rPr>
                <w:rFonts w:cs="Calibri"/>
                <w:color w:val="000000"/>
              </w:rPr>
              <w:t>3</w:t>
            </w:r>
          </w:p>
        </w:tc>
        <w:tc>
          <w:tcPr>
            <w:tcW w:w="1305" w:type="dxa"/>
            <w:vAlign w:val="bottom"/>
          </w:tcPr>
          <w:p w14:paraId="35A0D4D6" w14:textId="55772F52" w:rsidR="000609E6" w:rsidRDefault="000609E6" w:rsidP="000609E6">
            <w:pPr>
              <w:tabs>
                <w:tab w:val="left" w:pos="3360"/>
              </w:tabs>
              <w:ind w:right="7"/>
              <w:rPr>
                <w:sz w:val="24"/>
                <w:szCs w:val="24"/>
              </w:rPr>
            </w:pPr>
            <w:r>
              <w:rPr>
                <w:rFonts w:cs="Calibri"/>
                <w:color w:val="000000"/>
              </w:rPr>
              <w:t>39.11</w:t>
            </w:r>
          </w:p>
        </w:tc>
        <w:tc>
          <w:tcPr>
            <w:tcW w:w="1416" w:type="dxa"/>
            <w:vAlign w:val="bottom"/>
          </w:tcPr>
          <w:p w14:paraId="7611E7A3" w14:textId="585F2F82" w:rsidR="000609E6" w:rsidRDefault="000609E6" w:rsidP="000609E6">
            <w:pPr>
              <w:tabs>
                <w:tab w:val="left" w:pos="3360"/>
              </w:tabs>
              <w:ind w:right="7"/>
              <w:rPr>
                <w:sz w:val="24"/>
                <w:szCs w:val="24"/>
              </w:rPr>
            </w:pPr>
            <w:r>
              <w:rPr>
                <w:rFonts w:cs="Calibri"/>
                <w:color w:val="000000"/>
              </w:rPr>
              <w:t>40.09</w:t>
            </w:r>
          </w:p>
        </w:tc>
        <w:tc>
          <w:tcPr>
            <w:tcW w:w="1305" w:type="dxa"/>
            <w:vAlign w:val="bottom"/>
          </w:tcPr>
          <w:p w14:paraId="27F04683" w14:textId="56AE7C72" w:rsidR="000609E6" w:rsidRDefault="000609E6" w:rsidP="000609E6">
            <w:pPr>
              <w:tabs>
                <w:tab w:val="left" w:pos="3360"/>
              </w:tabs>
              <w:ind w:right="7"/>
              <w:rPr>
                <w:sz w:val="24"/>
                <w:szCs w:val="24"/>
              </w:rPr>
            </w:pPr>
            <w:r>
              <w:rPr>
                <w:rFonts w:cs="Calibri"/>
                <w:color w:val="000000"/>
              </w:rPr>
              <w:t>41.09</w:t>
            </w:r>
          </w:p>
        </w:tc>
        <w:tc>
          <w:tcPr>
            <w:tcW w:w="1305" w:type="dxa"/>
            <w:vAlign w:val="bottom"/>
          </w:tcPr>
          <w:p w14:paraId="47CDD174" w14:textId="7EE902AB" w:rsidR="000609E6" w:rsidRDefault="000609E6" w:rsidP="000609E6">
            <w:pPr>
              <w:tabs>
                <w:tab w:val="left" w:pos="3360"/>
              </w:tabs>
              <w:ind w:right="7"/>
              <w:rPr>
                <w:sz w:val="24"/>
                <w:szCs w:val="24"/>
              </w:rPr>
            </w:pPr>
            <w:r>
              <w:rPr>
                <w:rFonts w:cs="Calibri"/>
                <w:color w:val="000000"/>
              </w:rPr>
              <w:t>41.91</w:t>
            </w:r>
          </w:p>
        </w:tc>
        <w:tc>
          <w:tcPr>
            <w:tcW w:w="1305" w:type="dxa"/>
            <w:vAlign w:val="bottom"/>
          </w:tcPr>
          <w:p w14:paraId="3DE91C04" w14:textId="4C18517B" w:rsidR="000609E6" w:rsidRDefault="000609E6" w:rsidP="000609E6">
            <w:pPr>
              <w:tabs>
                <w:tab w:val="left" w:pos="3360"/>
              </w:tabs>
              <w:ind w:right="7"/>
              <w:rPr>
                <w:sz w:val="24"/>
                <w:szCs w:val="24"/>
              </w:rPr>
            </w:pPr>
            <w:r>
              <w:rPr>
                <w:rFonts w:cs="Calibri"/>
                <w:color w:val="000000"/>
              </w:rPr>
              <w:t>42.75</w:t>
            </w:r>
          </w:p>
        </w:tc>
      </w:tr>
      <w:tr w:rsidR="000609E6" w14:paraId="578034B9" w14:textId="77777777" w:rsidTr="000609E6">
        <w:tc>
          <w:tcPr>
            <w:tcW w:w="572" w:type="dxa"/>
            <w:vAlign w:val="bottom"/>
          </w:tcPr>
          <w:p w14:paraId="09D679DE" w14:textId="6B7AF445"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040DED6E" w14:textId="66F9E29E" w:rsidR="000609E6" w:rsidRDefault="000609E6" w:rsidP="000609E6">
            <w:pPr>
              <w:tabs>
                <w:tab w:val="left" w:pos="3360"/>
              </w:tabs>
              <w:ind w:right="7"/>
              <w:rPr>
                <w:sz w:val="24"/>
                <w:szCs w:val="24"/>
              </w:rPr>
            </w:pPr>
            <w:r>
              <w:rPr>
                <w:rFonts w:cs="Calibri"/>
                <w:color w:val="000000"/>
              </w:rPr>
              <w:t>Construction Inspector (Field)</w:t>
            </w:r>
          </w:p>
        </w:tc>
        <w:tc>
          <w:tcPr>
            <w:tcW w:w="845" w:type="dxa"/>
            <w:vAlign w:val="bottom"/>
          </w:tcPr>
          <w:p w14:paraId="255A35C8" w14:textId="1B77A270" w:rsidR="000609E6" w:rsidRDefault="000609E6" w:rsidP="000609E6">
            <w:pPr>
              <w:tabs>
                <w:tab w:val="left" w:pos="3360"/>
              </w:tabs>
              <w:ind w:right="7"/>
              <w:rPr>
                <w:sz w:val="24"/>
                <w:szCs w:val="24"/>
              </w:rPr>
            </w:pPr>
            <w:r>
              <w:rPr>
                <w:rFonts w:cs="Calibri"/>
                <w:color w:val="000000"/>
              </w:rPr>
              <w:t>4</w:t>
            </w:r>
          </w:p>
        </w:tc>
        <w:tc>
          <w:tcPr>
            <w:tcW w:w="1305" w:type="dxa"/>
            <w:vAlign w:val="bottom"/>
          </w:tcPr>
          <w:p w14:paraId="10CE0291" w14:textId="5BFAC328" w:rsidR="000609E6" w:rsidRDefault="000609E6" w:rsidP="000609E6">
            <w:pPr>
              <w:tabs>
                <w:tab w:val="left" w:pos="3360"/>
              </w:tabs>
              <w:ind w:right="7"/>
              <w:rPr>
                <w:sz w:val="24"/>
                <w:szCs w:val="24"/>
              </w:rPr>
            </w:pPr>
            <w:r>
              <w:rPr>
                <w:rFonts w:cs="Calibri"/>
                <w:color w:val="000000"/>
              </w:rPr>
              <w:t>41.17</w:t>
            </w:r>
          </w:p>
        </w:tc>
        <w:tc>
          <w:tcPr>
            <w:tcW w:w="1416" w:type="dxa"/>
            <w:vAlign w:val="bottom"/>
          </w:tcPr>
          <w:p w14:paraId="4A451E09" w14:textId="3E1DCFD1" w:rsidR="000609E6" w:rsidRDefault="000609E6" w:rsidP="000609E6">
            <w:pPr>
              <w:tabs>
                <w:tab w:val="left" w:pos="3360"/>
              </w:tabs>
              <w:ind w:right="7"/>
              <w:rPr>
                <w:sz w:val="24"/>
                <w:szCs w:val="24"/>
              </w:rPr>
            </w:pPr>
            <w:r>
              <w:rPr>
                <w:rFonts w:cs="Calibri"/>
                <w:color w:val="000000"/>
              </w:rPr>
              <w:t>42.20</w:t>
            </w:r>
          </w:p>
        </w:tc>
        <w:tc>
          <w:tcPr>
            <w:tcW w:w="1305" w:type="dxa"/>
            <w:vAlign w:val="bottom"/>
          </w:tcPr>
          <w:p w14:paraId="589E234C" w14:textId="18BA4930" w:rsidR="000609E6" w:rsidRDefault="000609E6" w:rsidP="000609E6">
            <w:pPr>
              <w:tabs>
                <w:tab w:val="left" w:pos="3360"/>
              </w:tabs>
              <w:ind w:right="7"/>
              <w:rPr>
                <w:sz w:val="24"/>
                <w:szCs w:val="24"/>
              </w:rPr>
            </w:pPr>
            <w:r>
              <w:rPr>
                <w:rFonts w:cs="Calibri"/>
                <w:color w:val="000000"/>
              </w:rPr>
              <w:t>43.25</w:t>
            </w:r>
          </w:p>
        </w:tc>
        <w:tc>
          <w:tcPr>
            <w:tcW w:w="1305" w:type="dxa"/>
            <w:vAlign w:val="bottom"/>
          </w:tcPr>
          <w:p w14:paraId="45BD0741" w14:textId="3D967C1F" w:rsidR="000609E6" w:rsidRDefault="000609E6" w:rsidP="000609E6">
            <w:pPr>
              <w:tabs>
                <w:tab w:val="left" w:pos="3360"/>
              </w:tabs>
              <w:ind w:right="7"/>
              <w:rPr>
                <w:sz w:val="24"/>
                <w:szCs w:val="24"/>
              </w:rPr>
            </w:pPr>
            <w:r>
              <w:rPr>
                <w:rFonts w:cs="Calibri"/>
                <w:color w:val="000000"/>
              </w:rPr>
              <w:t>44.12</w:t>
            </w:r>
          </w:p>
        </w:tc>
        <w:tc>
          <w:tcPr>
            <w:tcW w:w="1305" w:type="dxa"/>
            <w:vAlign w:val="bottom"/>
          </w:tcPr>
          <w:p w14:paraId="7FCC30FC" w14:textId="51248841" w:rsidR="000609E6" w:rsidRDefault="000609E6" w:rsidP="000609E6">
            <w:pPr>
              <w:tabs>
                <w:tab w:val="left" w:pos="3360"/>
              </w:tabs>
              <w:ind w:right="7"/>
              <w:rPr>
                <w:sz w:val="24"/>
                <w:szCs w:val="24"/>
              </w:rPr>
            </w:pPr>
            <w:r>
              <w:rPr>
                <w:rFonts w:cs="Calibri"/>
                <w:color w:val="000000"/>
              </w:rPr>
              <w:t>45.00</w:t>
            </w:r>
          </w:p>
        </w:tc>
      </w:tr>
      <w:tr w:rsidR="000609E6" w14:paraId="18047BEB" w14:textId="77777777" w:rsidTr="000609E6">
        <w:tc>
          <w:tcPr>
            <w:tcW w:w="572" w:type="dxa"/>
            <w:vAlign w:val="bottom"/>
          </w:tcPr>
          <w:p w14:paraId="6C737CBD" w14:textId="1F8059AD"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25854F34" w14:textId="19FD092F" w:rsidR="000609E6" w:rsidRDefault="000609E6" w:rsidP="000609E6">
            <w:pPr>
              <w:tabs>
                <w:tab w:val="left" w:pos="3360"/>
              </w:tabs>
              <w:ind w:right="7"/>
              <w:rPr>
                <w:sz w:val="24"/>
                <w:szCs w:val="24"/>
              </w:rPr>
            </w:pPr>
            <w:r>
              <w:rPr>
                <w:rFonts w:cs="Calibri"/>
                <w:color w:val="000000"/>
              </w:rPr>
              <w:t>Construction Inspector (Field)</w:t>
            </w:r>
          </w:p>
        </w:tc>
        <w:tc>
          <w:tcPr>
            <w:tcW w:w="845" w:type="dxa"/>
            <w:vAlign w:val="bottom"/>
          </w:tcPr>
          <w:p w14:paraId="063C5124" w14:textId="1B56008E" w:rsidR="000609E6" w:rsidRDefault="000609E6" w:rsidP="000609E6">
            <w:pPr>
              <w:tabs>
                <w:tab w:val="left" w:pos="3360"/>
              </w:tabs>
              <w:ind w:right="7"/>
              <w:rPr>
                <w:sz w:val="24"/>
                <w:szCs w:val="24"/>
              </w:rPr>
            </w:pPr>
            <w:r>
              <w:rPr>
                <w:rFonts w:cs="Calibri"/>
                <w:color w:val="000000"/>
              </w:rPr>
              <w:t>5</w:t>
            </w:r>
          </w:p>
        </w:tc>
        <w:tc>
          <w:tcPr>
            <w:tcW w:w="1305" w:type="dxa"/>
            <w:vAlign w:val="bottom"/>
          </w:tcPr>
          <w:p w14:paraId="53017DFC" w14:textId="018BFB09" w:rsidR="000609E6" w:rsidRDefault="000609E6" w:rsidP="000609E6">
            <w:pPr>
              <w:tabs>
                <w:tab w:val="left" w:pos="3360"/>
              </w:tabs>
              <w:ind w:right="7"/>
              <w:rPr>
                <w:sz w:val="24"/>
                <w:szCs w:val="24"/>
              </w:rPr>
            </w:pPr>
            <w:r>
              <w:rPr>
                <w:rFonts w:cs="Calibri"/>
                <w:color w:val="000000"/>
              </w:rPr>
              <w:t>43.32</w:t>
            </w:r>
          </w:p>
        </w:tc>
        <w:tc>
          <w:tcPr>
            <w:tcW w:w="1416" w:type="dxa"/>
            <w:vAlign w:val="bottom"/>
          </w:tcPr>
          <w:p w14:paraId="7B4B1751" w14:textId="722A3E71" w:rsidR="000609E6" w:rsidRDefault="000609E6" w:rsidP="000609E6">
            <w:pPr>
              <w:tabs>
                <w:tab w:val="left" w:pos="3360"/>
              </w:tabs>
              <w:ind w:right="7"/>
              <w:rPr>
                <w:sz w:val="24"/>
                <w:szCs w:val="24"/>
              </w:rPr>
            </w:pPr>
            <w:r>
              <w:rPr>
                <w:rFonts w:cs="Calibri"/>
                <w:color w:val="000000"/>
              </w:rPr>
              <w:t>44.41</w:t>
            </w:r>
          </w:p>
        </w:tc>
        <w:tc>
          <w:tcPr>
            <w:tcW w:w="1305" w:type="dxa"/>
            <w:vAlign w:val="bottom"/>
          </w:tcPr>
          <w:p w14:paraId="0ACA786A" w14:textId="59AA5B67" w:rsidR="000609E6" w:rsidRDefault="000609E6" w:rsidP="000609E6">
            <w:pPr>
              <w:tabs>
                <w:tab w:val="left" w:pos="3360"/>
              </w:tabs>
              <w:ind w:right="7"/>
              <w:rPr>
                <w:sz w:val="24"/>
                <w:szCs w:val="24"/>
              </w:rPr>
            </w:pPr>
            <w:r>
              <w:rPr>
                <w:rFonts w:cs="Calibri"/>
                <w:color w:val="000000"/>
              </w:rPr>
              <w:t>45.52</w:t>
            </w:r>
          </w:p>
        </w:tc>
        <w:tc>
          <w:tcPr>
            <w:tcW w:w="1305" w:type="dxa"/>
            <w:vAlign w:val="bottom"/>
          </w:tcPr>
          <w:p w14:paraId="147A22E6" w14:textId="77816870" w:rsidR="000609E6" w:rsidRDefault="000609E6" w:rsidP="000609E6">
            <w:pPr>
              <w:tabs>
                <w:tab w:val="left" w:pos="3360"/>
              </w:tabs>
              <w:ind w:right="7"/>
              <w:rPr>
                <w:sz w:val="24"/>
                <w:szCs w:val="24"/>
              </w:rPr>
            </w:pPr>
            <w:r>
              <w:rPr>
                <w:rFonts w:cs="Calibri"/>
                <w:color w:val="000000"/>
              </w:rPr>
              <w:t>46.43</w:t>
            </w:r>
          </w:p>
        </w:tc>
        <w:tc>
          <w:tcPr>
            <w:tcW w:w="1305" w:type="dxa"/>
            <w:vAlign w:val="bottom"/>
          </w:tcPr>
          <w:p w14:paraId="2C99815C" w14:textId="3A9091B7" w:rsidR="000609E6" w:rsidRDefault="000609E6" w:rsidP="000609E6">
            <w:pPr>
              <w:tabs>
                <w:tab w:val="left" w:pos="3360"/>
              </w:tabs>
              <w:ind w:right="7"/>
              <w:rPr>
                <w:sz w:val="24"/>
                <w:szCs w:val="24"/>
              </w:rPr>
            </w:pPr>
            <w:r>
              <w:rPr>
                <w:rFonts w:cs="Calibri"/>
                <w:color w:val="000000"/>
              </w:rPr>
              <w:t>47.35</w:t>
            </w:r>
          </w:p>
        </w:tc>
      </w:tr>
      <w:tr w:rsidR="000609E6" w14:paraId="207028FD" w14:textId="77777777" w:rsidTr="000609E6">
        <w:tc>
          <w:tcPr>
            <w:tcW w:w="572" w:type="dxa"/>
            <w:vAlign w:val="bottom"/>
          </w:tcPr>
          <w:p w14:paraId="7F12A382" w14:textId="331EEAFD"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0917BAD3" w14:textId="4429B5CA" w:rsidR="000609E6" w:rsidRDefault="000609E6" w:rsidP="000609E6">
            <w:pPr>
              <w:tabs>
                <w:tab w:val="left" w:pos="3360"/>
              </w:tabs>
              <w:ind w:right="7"/>
              <w:rPr>
                <w:sz w:val="24"/>
                <w:szCs w:val="24"/>
              </w:rPr>
            </w:pPr>
            <w:r>
              <w:rPr>
                <w:rFonts w:cs="Calibri"/>
                <w:color w:val="000000"/>
              </w:rPr>
              <w:t>Construction Inspector (Office)</w:t>
            </w:r>
          </w:p>
        </w:tc>
        <w:tc>
          <w:tcPr>
            <w:tcW w:w="845" w:type="dxa"/>
            <w:vAlign w:val="bottom"/>
          </w:tcPr>
          <w:p w14:paraId="6E66E938" w14:textId="0F2FE3F9" w:rsidR="000609E6" w:rsidRDefault="000609E6" w:rsidP="000609E6">
            <w:pPr>
              <w:tabs>
                <w:tab w:val="left" w:pos="3360"/>
              </w:tabs>
              <w:ind w:right="7"/>
              <w:rPr>
                <w:sz w:val="24"/>
                <w:szCs w:val="24"/>
              </w:rPr>
            </w:pPr>
            <w:r>
              <w:rPr>
                <w:rFonts w:cs="Calibri"/>
                <w:color w:val="000000"/>
              </w:rPr>
              <w:t>1</w:t>
            </w:r>
          </w:p>
        </w:tc>
        <w:tc>
          <w:tcPr>
            <w:tcW w:w="1305" w:type="dxa"/>
            <w:vAlign w:val="bottom"/>
          </w:tcPr>
          <w:p w14:paraId="7D0E0EDD" w14:textId="5732EB3A" w:rsidR="000609E6" w:rsidRDefault="000609E6" w:rsidP="000609E6">
            <w:pPr>
              <w:tabs>
                <w:tab w:val="left" w:pos="3360"/>
              </w:tabs>
              <w:ind w:right="7"/>
              <w:rPr>
                <w:sz w:val="24"/>
                <w:szCs w:val="24"/>
              </w:rPr>
            </w:pPr>
            <w:r>
              <w:rPr>
                <w:rFonts w:cs="Calibri"/>
                <w:color w:val="000000"/>
              </w:rPr>
              <w:t>37.64</w:t>
            </w:r>
          </w:p>
        </w:tc>
        <w:tc>
          <w:tcPr>
            <w:tcW w:w="1416" w:type="dxa"/>
            <w:vAlign w:val="bottom"/>
          </w:tcPr>
          <w:p w14:paraId="1F5D2880" w14:textId="5776F06D" w:rsidR="000609E6" w:rsidRDefault="000609E6" w:rsidP="000609E6">
            <w:pPr>
              <w:tabs>
                <w:tab w:val="left" w:pos="3360"/>
              </w:tabs>
              <w:ind w:right="7"/>
              <w:rPr>
                <w:sz w:val="24"/>
                <w:szCs w:val="24"/>
              </w:rPr>
            </w:pPr>
            <w:r>
              <w:rPr>
                <w:rFonts w:cs="Calibri"/>
                <w:color w:val="000000"/>
              </w:rPr>
              <w:t>38.58</w:t>
            </w:r>
          </w:p>
        </w:tc>
        <w:tc>
          <w:tcPr>
            <w:tcW w:w="1305" w:type="dxa"/>
            <w:vAlign w:val="bottom"/>
          </w:tcPr>
          <w:p w14:paraId="53E785D9" w14:textId="08F27612" w:rsidR="000609E6" w:rsidRDefault="000609E6" w:rsidP="000609E6">
            <w:pPr>
              <w:tabs>
                <w:tab w:val="left" w:pos="3360"/>
              </w:tabs>
              <w:ind w:right="7"/>
              <w:rPr>
                <w:sz w:val="24"/>
                <w:szCs w:val="24"/>
              </w:rPr>
            </w:pPr>
            <w:r>
              <w:rPr>
                <w:rFonts w:cs="Calibri"/>
                <w:color w:val="000000"/>
              </w:rPr>
              <w:t>39.55</w:t>
            </w:r>
          </w:p>
        </w:tc>
        <w:tc>
          <w:tcPr>
            <w:tcW w:w="1305" w:type="dxa"/>
            <w:vAlign w:val="bottom"/>
          </w:tcPr>
          <w:p w14:paraId="7406BD61" w14:textId="58A8364D" w:rsidR="000609E6" w:rsidRDefault="000609E6" w:rsidP="000609E6">
            <w:pPr>
              <w:tabs>
                <w:tab w:val="left" w:pos="3360"/>
              </w:tabs>
              <w:ind w:right="7"/>
              <w:rPr>
                <w:sz w:val="24"/>
                <w:szCs w:val="24"/>
              </w:rPr>
            </w:pPr>
            <w:r>
              <w:rPr>
                <w:rFonts w:cs="Calibri"/>
                <w:color w:val="000000"/>
              </w:rPr>
              <w:t>40.34</w:t>
            </w:r>
          </w:p>
        </w:tc>
        <w:tc>
          <w:tcPr>
            <w:tcW w:w="1305" w:type="dxa"/>
            <w:vAlign w:val="bottom"/>
          </w:tcPr>
          <w:p w14:paraId="419C337D" w14:textId="483816CB" w:rsidR="000609E6" w:rsidRDefault="000609E6" w:rsidP="000609E6">
            <w:pPr>
              <w:tabs>
                <w:tab w:val="left" w:pos="3360"/>
              </w:tabs>
              <w:ind w:right="7"/>
              <w:rPr>
                <w:sz w:val="24"/>
                <w:szCs w:val="24"/>
              </w:rPr>
            </w:pPr>
            <w:r>
              <w:rPr>
                <w:rFonts w:cs="Calibri"/>
                <w:color w:val="000000"/>
              </w:rPr>
              <w:t>41.15</w:t>
            </w:r>
          </w:p>
        </w:tc>
      </w:tr>
      <w:tr w:rsidR="000609E6" w14:paraId="0C57E8C0" w14:textId="77777777" w:rsidTr="000609E6">
        <w:tc>
          <w:tcPr>
            <w:tcW w:w="572" w:type="dxa"/>
            <w:vAlign w:val="bottom"/>
          </w:tcPr>
          <w:p w14:paraId="09E13EF1" w14:textId="0158C58A"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21384C8A" w14:textId="459EEF3D" w:rsidR="000609E6" w:rsidRDefault="000609E6" w:rsidP="000609E6">
            <w:pPr>
              <w:tabs>
                <w:tab w:val="left" w:pos="3360"/>
              </w:tabs>
              <w:ind w:right="7"/>
              <w:rPr>
                <w:sz w:val="24"/>
                <w:szCs w:val="24"/>
              </w:rPr>
            </w:pPr>
            <w:r>
              <w:rPr>
                <w:rFonts w:cs="Calibri"/>
                <w:color w:val="000000"/>
              </w:rPr>
              <w:t>Construction Inspector (Office)</w:t>
            </w:r>
          </w:p>
        </w:tc>
        <w:tc>
          <w:tcPr>
            <w:tcW w:w="845" w:type="dxa"/>
            <w:vAlign w:val="bottom"/>
          </w:tcPr>
          <w:p w14:paraId="07DD0B53" w14:textId="7D4CC229" w:rsidR="000609E6" w:rsidRDefault="000609E6" w:rsidP="000609E6">
            <w:pPr>
              <w:tabs>
                <w:tab w:val="left" w:pos="3360"/>
              </w:tabs>
              <w:ind w:right="7"/>
              <w:rPr>
                <w:sz w:val="24"/>
                <w:szCs w:val="24"/>
              </w:rPr>
            </w:pPr>
            <w:r>
              <w:rPr>
                <w:rFonts w:cs="Calibri"/>
                <w:color w:val="000000"/>
              </w:rPr>
              <w:t>2</w:t>
            </w:r>
          </w:p>
        </w:tc>
        <w:tc>
          <w:tcPr>
            <w:tcW w:w="1305" w:type="dxa"/>
            <w:vAlign w:val="bottom"/>
          </w:tcPr>
          <w:p w14:paraId="460823AD" w14:textId="2ACF3606" w:rsidR="000609E6" w:rsidRDefault="000609E6" w:rsidP="000609E6">
            <w:pPr>
              <w:tabs>
                <w:tab w:val="left" w:pos="3360"/>
              </w:tabs>
              <w:ind w:right="7"/>
              <w:rPr>
                <w:sz w:val="24"/>
                <w:szCs w:val="24"/>
              </w:rPr>
            </w:pPr>
            <w:r>
              <w:rPr>
                <w:rFonts w:cs="Calibri"/>
                <w:color w:val="000000"/>
              </w:rPr>
              <w:t>39.65</w:t>
            </w:r>
          </w:p>
        </w:tc>
        <w:tc>
          <w:tcPr>
            <w:tcW w:w="1416" w:type="dxa"/>
            <w:vAlign w:val="bottom"/>
          </w:tcPr>
          <w:p w14:paraId="414D8A5A" w14:textId="6A585A92" w:rsidR="000609E6" w:rsidRDefault="000609E6" w:rsidP="000609E6">
            <w:pPr>
              <w:tabs>
                <w:tab w:val="left" w:pos="3360"/>
              </w:tabs>
              <w:ind w:right="7"/>
              <w:rPr>
                <w:sz w:val="24"/>
                <w:szCs w:val="24"/>
              </w:rPr>
            </w:pPr>
            <w:r>
              <w:rPr>
                <w:rFonts w:cs="Calibri"/>
                <w:color w:val="000000"/>
              </w:rPr>
              <w:t>40.64</w:t>
            </w:r>
          </w:p>
        </w:tc>
        <w:tc>
          <w:tcPr>
            <w:tcW w:w="1305" w:type="dxa"/>
            <w:vAlign w:val="bottom"/>
          </w:tcPr>
          <w:p w14:paraId="56C164C1" w14:textId="5A977D70" w:rsidR="000609E6" w:rsidRDefault="000609E6" w:rsidP="000609E6">
            <w:pPr>
              <w:tabs>
                <w:tab w:val="left" w:pos="3360"/>
              </w:tabs>
              <w:ind w:right="7"/>
              <w:rPr>
                <w:sz w:val="24"/>
                <w:szCs w:val="24"/>
              </w:rPr>
            </w:pPr>
            <w:r>
              <w:rPr>
                <w:rFonts w:cs="Calibri"/>
                <w:color w:val="000000"/>
              </w:rPr>
              <w:t>41.65</w:t>
            </w:r>
          </w:p>
        </w:tc>
        <w:tc>
          <w:tcPr>
            <w:tcW w:w="1305" w:type="dxa"/>
            <w:vAlign w:val="bottom"/>
          </w:tcPr>
          <w:p w14:paraId="54431395" w14:textId="00B408D5" w:rsidR="000609E6" w:rsidRDefault="000609E6" w:rsidP="000609E6">
            <w:pPr>
              <w:tabs>
                <w:tab w:val="left" w:pos="3360"/>
              </w:tabs>
              <w:ind w:right="7"/>
              <w:rPr>
                <w:sz w:val="24"/>
                <w:szCs w:val="24"/>
              </w:rPr>
            </w:pPr>
            <w:r>
              <w:rPr>
                <w:rFonts w:cs="Calibri"/>
                <w:color w:val="000000"/>
              </w:rPr>
              <w:t>42.49</w:t>
            </w:r>
          </w:p>
        </w:tc>
        <w:tc>
          <w:tcPr>
            <w:tcW w:w="1305" w:type="dxa"/>
            <w:vAlign w:val="bottom"/>
          </w:tcPr>
          <w:p w14:paraId="2C53224F" w14:textId="15C39060" w:rsidR="000609E6" w:rsidRDefault="000609E6" w:rsidP="000609E6">
            <w:pPr>
              <w:tabs>
                <w:tab w:val="left" w:pos="3360"/>
              </w:tabs>
              <w:ind w:right="7"/>
              <w:rPr>
                <w:sz w:val="24"/>
                <w:szCs w:val="24"/>
              </w:rPr>
            </w:pPr>
            <w:r>
              <w:rPr>
                <w:rFonts w:cs="Calibri"/>
                <w:color w:val="000000"/>
              </w:rPr>
              <w:t>43.34</w:t>
            </w:r>
          </w:p>
        </w:tc>
      </w:tr>
      <w:tr w:rsidR="000609E6" w14:paraId="67DE7FD9" w14:textId="77777777" w:rsidTr="000609E6">
        <w:tc>
          <w:tcPr>
            <w:tcW w:w="572" w:type="dxa"/>
            <w:vAlign w:val="bottom"/>
          </w:tcPr>
          <w:p w14:paraId="2388BC22" w14:textId="00D5A6B9"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4FA62889" w14:textId="1F69AE2C" w:rsidR="000609E6" w:rsidRDefault="000609E6" w:rsidP="000609E6">
            <w:pPr>
              <w:tabs>
                <w:tab w:val="left" w:pos="3360"/>
              </w:tabs>
              <w:ind w:right="7"/>
              <w:rPr>
                <w:sz w:val="24"/>
                <w:szCs w:val="24"/>
              </w:rPr>
            </w:pPr>
            <w:r>
              <w:rPr>
                <w:rFonts w:cs="Calibri"/>
                <w:color w:val="000000"/>
              </w:rPr>
              <w:t>Construction Inspector (Office)</w:t>
            </w:r>
          </w:p>
        </w:tc>
        <w:tc>
          <w:tcPr>
            <w:tcW w:w="845" w:type="dxa"/>
            <w:vAlign w:val="bottom"/>
          </w:tcPr>
          <w:p w14:paraId="346DF4D9" w14:textId="344B92D8" w:rsidR="000609E6" w:rsidRDefault="000609E6" w:rsidP="000609E6">
            <w:pPr>
              <w:tabs>
                <w:tab w:val="left" w:pos="3360"/>
              </w:tabs>
              <w:ind w:right="7"/>
              <w:rPr>
                <w:sz w:val="24"/>
                <w:szCs w:val="24"/>
              </w:rPr>
            </w:pPr>
            <w:r>
              <w:rPr>
                <w:rFonts w:cs="Calibri"/>
                <w:color w:val="000000"/>
              </w:rPr>
              <w:t>3</w:t>
            </w:r>
          </w:p>
        </w:tc>
        <w:tc>
          <w:tcPr>
            <w:tcW w:w="1305" w:type="dxa"/>
            <w:vAlign w:val="bottom"/>
          </w:tcPr>
          <w:p w14:paraId="795703F1" w14:textId="0A8660D0" w:rsidR="000609E6" w:rsidRDefault="000609E6" w:rsidP="000609E6">
            <w:pPr>
              <w:tabs>
                <w:tab w:val="left" w:pos="3360"/>
              </w:tabs>
              <w:ind w:right="7"/>
              <w:rPr>
                <w:sz w:val="24"/>
                <w:szCs w:val="24"/>
              </w:rPr>
            </w:pPr>
            <w:r>
              <w:rPr>
                <w:rFonts w:cs="Calibri"/>
                <w:color w:val="000000"/>
              </w:rPr>
              <w:t>41.71</w:t>
            </w:r>
          </w:p>
        </w:tc>
        <w:tc>
          <w:tcPr>
            <w:tcW w:w="1416" w:type="dxa"/>
            <w:vAlign w:val="bottom"/>
          </w:tcPr>
          <w:p w14:paraId="1A3F2FF6" w14:textId="603CB170" w:rsidR="000609E6" w:rsidRDefault="000609E6" w:rsidP="000609E6">
            <w:pPr>
              <w:tabs>
                <w:tab w:val="left" w:pos="3360"/>
              </w:tabs>
              <w:ind w:right="7"/>
              <w:rPr>
                <w:sz w:val="24"/>
                <w:szCs w:val="24"/>
              </w:rPr>
            </w:pPr>
            <w:r>
              <w:rPr>
                <w:rFonts w:cs="Calibri"/>
                <w:color w:val="000000"/>
              </w:rPr>
              <w:t>42.75</w:t>
            </w:r>
          </w:p>
        </w:tc>
        <w:tc>
          <w:tcPr>
            <w:tcW w:w="1305" w:type="dxa"/>
            <w:vAlign w:val="bottom"/>
          </w:tcPr>
          <w:p w14:paraId="051FAA24" w14:textId="136FFBC8" w:rsidR="000609E6" w:rsidRDefault="000609E6" w:rsidP="000609E6">
            <w:pPr>
              <w:tabs>
                <w:tab w:val="left" w:pos="3360"/>
              </w:tabs>
              <w:ind w:right="7"/>
              <w:rPr>
                <w:sz w:val="24"/>
                <w:szCs w:val="24"/>
              </w:rPr>
            </w:pPr>
            <w:r>
              <w:rPr>
                <w:rFonts w:cs="Calibri"/>
                <w:color w:val="000000"/>
              </w:rPr>
              <w:t>43.82</w:t>
            </w:r>
          </w:p>
        </w:tc>
        <w:tc>
          <w:tcPr>
            <w:tcW w:w="1305" w:type="dxa"/>
            <w:vAlign w:val="bottom"/>
          </w:tcPr>
          <w:p w14:paraId="2ACEDC47" w14:textId="4A1ADA9B" w:rsidR="000609E6" w:rsidRDefault="000609E6" w:rsidP="000609E6">
            <w:pPr>
              <w:tabs>
                <w:tab w:val="left" w:pos="3360"/>
              </w:tabs>
              <w:ind w:right="7"/>
              <w:rPr>
                <w:sz w:val="24"/>
                <w:szCs w:val="24"/>
              </w:rPr>
            </w:pPr>
            <w:r>
              <w:rPr>
                <w:rFonts w:cs="Calibri"/>
                <w:color w:val="000000"/>
              </w:rPr>
              <w:t>44.69</w:t>
            </w:r>
          </w:p>
        </w:tc>
        <w:tc>
          <w:tcPr>
            <w:tcW w:w="1305" w:type="dxa"/>
            <w:vAlign w:val="bottom"/>
          </w:tcPr>
          <w:p w14:paraId="5CE56848" w14:textId="034159EF" w:rsidR="000609E6" w:rsidRDefault="000609E6" w:rsidP="000609E6">
            <w:pPr>
              <w:tabs>
                <w:tab w:val="left" w:pos="3360"/>
              </w:tabs>
              <w:ind w:right="7"/>
              <w:rPr>
                <w:sz w:val="24"/>
                <w:szCs w:val="24"/>
              </w:rPr>
            </w:pPr>
            <w:r>
              <w:rPr>
                <w:rFonts w:cs="Calibri"/>
                <w:color w:val="000000"/>
              </w:rPr>
              <w:t>45.59</w:t>
            </w:r>
          </w:p>
        </w:tc>
      </w:tr>
      <w:tr w:rsidR="000609E6" w14:paraId="615EBA4F" w14:textId="77777777" w:rsidTr="000609E6">
        <w:tc>
          <w:tcPr>
            <w:tcW w:w="572" w:type="dxa"/>
            <w:vAlign w:val="bottom"/>
          </w:tcPr>
          <w:p w14:paraId="5DDBA509" w14:textId="7D02CA9F"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4E57381D" w14:textId="6F24301E" w:rsidR="000609E6" w:rsidRDefault="000609E6" w:rsidP="000609E6">
            <w:pPr>
              <w:tabs>
                <w:tab w:val="left" w:pos="3360"/>
              </w:tabs>
              <w:ind w:right="7"/>
              <w:rPr>
                <w:sz w:val="24"/>
                <w:szCs w:val="24"/>
              </w:rPr>
            </w:pPr>
            <w:r>
              <w:rPr>
                <w:rFonts w:cs="Calibri"/>
                <w:color w:val="000000"/>
              </w:rPr>
              <w:t>Construction Inspector (Office)</w:t>
            </w:r>
          </w:p>
        </w:tc>
        <w:tc>
          <w:tcPr>
            <w:tcW w:w="845" w:type="dxa"/>
            <w:vAlign w:val="bottom"/>
          </w:tcPr>
          <w:p w14:paraId="03109551" w14:textId="5A56E090" w:rsidR="000609E6" w:rsidRDefault="000609E6" w:rsidP="000609E6">
            <w:pPr>
              <w:tabs>
                <w:tab w:val="left" w:pos="3360"/>
              </w:tabs>
              <w:ind w:right="7"/>
              <w:rPr>
                <w:sz w:val="24"/>
                <w:szCs w:val="24"/>
              </w:rPr>
            </w:pPr>
            <w:r>
              <w:rPr>
                <w:rFonts w:cs="Calibri"/>
                <w:color w:val="000000"/>
              </w:rPr>
              <w:t>4</w:t>
            </w:r>
          </w:p>
        </w:tc>
        <w:tc>
          <w:tcPr>
            <w:tcW w:w="1305" w:type="dxa"/>
            <w:vAlign w:val="bottom"/>
          </w:tcPr>
          <w:p w14:paraId="2E3D03AB" w14:textId="7D23CF55" w:rsidR="000609E6" w:rsidRDefault="000609E6" w:rsidP="000609E6">
            <w:pPr>
              <w:tabs>
                <w:tab w:val="left" w:pos="3360"/>
              </w:tabs>
              <w:ind w:right="7"/>
              <w:rPr>
                <w:sz w:val="24"/>
                <w:szCs w:val="24"/>
              </w:rPr>
            </w:pPr>
            <w:r>
              <w:rPr>
                <w:rFonts w:cs="Calibri"/>
                <w:color w:val="000000"/>
              </w:rPr>
              <w:t>43.93</w:t>
            </w:r>
          </w:p>
        </w:tc>
        <w:tc>
          <w:tcPr>
            <w:tcW w:w="1416" w:type="dxa"/>
            <w:vAlign w:val="bottom"/>
          </w:tcPr>
          <w:p w14:paraId="75C27649" w14:textId="61D5E1D8" w:rsidR="000609E6" w:rsidRDefault="000609E6" w:rsidP="000609E6">
            <w:pPr>
              <w:tabs>
                <w:tab w:val="left" w:pos="3360"/>
              </w:tabs>
              <w:ind w:right="7"/>
              <w:rPr>
                <w:sz w:val="24"/>
                <w:szCs w:val="24"/>
              </w:rPr>
            </w:pPr>
            <w:r>
              <w:rPr>
                <w:rFonts w:cs="Calibri"/>
                <w:color w:val="000000"/>
              </w:rPr>
              <w:t>45.03</w:t>
            </w:r>
          </w:p>
        </w:tc>
        <w:tc>
          <w:tcPr>
            <w:tcW w:w="1305" w:type="dxa"/>
            <w:vAlign w:val="bottom"/>
          </w:tcPr>
          <w:p w14:paraId="4040C415" w14:textId="654616E0" w:rsidR="000609E6" w:rsidRDefault="000609E6" w:rsidP="000609E6">
            <w:pPr>
              <w:tabs>
                <w:tab w:val="left" w:pos="3360"/>
              </w:tabs>
              <w:ind w:right="7"/>
              <w:rPr>
                <w:sz w:val="24"/>
                <w:szCs w:val="24"/>
              </w:rPr>
            </w:pPr>
            <w:r>
              <w:rPr>
                <w:rFonts w:cs="Calibri"/>
                <w:color w:val="000000"/>
              </w:rPr>
              <w:t>46.16</w:t>
            </w:r>
          </w:p>
        </w:tc>
        <w:tc>
          <w:tcPr>
            <w:tcW w:w="1305" w:type="dxa"/>
            <w:vAlign w:val="bottom"/>
          </w:tcPr>
          <w:p w14:paraId="0FAF3352" w14:textId="4CE86F6F" w:rsidR="000609E6" w:rsidRDefault="000609E6" w:rsidP="000609E6">
            <w:pPr>
              <w:tabs>
                <w:tab w:val="left" w:pos="3360"/>
              </w:tabs>
              <w:ind w:right="7"/>
              <w:rPr>
                <w:sz w:val="24"/>
                <w:szCs w:val="24"/>
              </w:rPr>
            </w:pPr>
            <w:r>
              <w:rPr>
                <w:rFonts w:cs="Calibri"/>
                <w:color w:val="000000"/>
              </w:rPr>
              <w:t>47.08</w:t>
            </w:r>
          </w:p>
        </w:tc>
        <w:tc>
          <w:tcPr>
            <w:tcW w:w="1305" w:type="dxa"/>
            <w:vAlign w:val="bottom"/>
          </w:tcPr>
          <w:p w14:paraId="4F509486" w14:textId="0C07C9EC" w:rsidR="000609E6" w:rsidRDefault="000609E6" w:rsidP="000609E6">
            <w:pPr>
              <w:tabs>
                <w:tab w:val="left" w:pos="3360"/>
              </w:tabs>
              <w:ind w:right="7"/>
              <w:rPr>
                <w:sz w:val="24"/>
                <w:szCs w:val="24"/>
              </w:rPr>
            </w:pPr>
            <w:r>
              <w:rPr>
                <w:rFonts w:cs="Calibri"/>
                <w:color w:val="000000"/>
              </w:rPr>
              <w:t>48.02</w:t>
            </w:r>
          </w:p>
        </w:tc>
      </w:tr>
      <w:tr w:rsidR="000609E6" w14:paraId="3B09B0A2" w14:textId="77777777" w:rsidTr="000609E6">
        <w:tc>
          <w:tcPr>
            <w:tcW w:w="572" w:type="dxa"/>
            <w:vAlign w:val="bottom"/>
          </w:tcPr>
          <w:p w14:paraId="0A1E5C8B" w14:textId="13C426BB"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49D0ECEE" w14:textId="670E859C" w:rsidR="000609E6" w:rsidRDefault="000609E6" w:rsidP="000609E6">
            <w:pPr>
              <w:tabs>
                <w:tab w:val="left" w:pos="3360"/>
              </w:tabs>
              <w:ind w:right="7"/>
              <w:rPr>
                <w:sz w:val="24"/>
                <w:szCs w:val="24"/>
              </w:rPr>
            </w:pPr>
            <w:r>
              <w:rPr>
                <w:rFonts w:cs="Calibri"/>
                <w:color w:val="000000"/>
              </w:rPr>
              <w:t>Construction Inspector (Office)</w:t>
            </w:r>
          </w:p>
        </w:tc>
        <w:tc>
          <w:tcPr>
            <w:tcW w:w="845" w:type="dxa"/>
            <w:vAlign w:val="bottom"/>
          </w:tcPr>
          <w:p w14:paraId="6F1E3548" w14:textId="33289BEC" w:rsidR="000609E6" w:rsidRDefault="000609E6" w:rsidP="000609E6">
            <w:pPr>
              <w:tabs>
                <w:tab w:val="left" w:pos="3360"/>
              </w:tabs>
              <w:ind w:right="7"/>
              <w:rPr>
                <w:sz w:val="24"/>
                <w:szCs w:val="24"/>
              </w:rPr>
            </w:pPr>
            <w:r>
              <w:rPr>
                <w:rFonts w:cs="Calibri"/>
                <w:color w:val="000000"/>
              </w:rPr>
              <w:t>5</w:t>
            </w:r>
          </w:p>
        </w:tc>
        <w:tc>
          <w:tcPr>
            <w:tcW w:w="1305" w:type="dxa"/>
            <w:vAlign w:val="bottom"/>
          </w:tcPr>
          <w:p w14:paraId="74EF0EA7" w14:textId="21DA18FC" w:rsidR="000609E6" w:rsidRDefault="000609E6" w:rsidP="000609E6">
            <w:pPr>
              <w:tabs>
                <w:tab w:val="left" w:pos="3360"/>
              </w:tabs>
              <w:ind w:right="7"/>
              <w:rPr>
                <w:sz w:val="24"/>
                <w:szCs w:val="24"/>
              </w:rPr>
            </w:pPr>
            <w:r>
              <w:rPr>
                <w:rFonts w:cs="Calibri"/>
                <w:color w:val="000000"/>
              </w:rPr>
              <w:t>46.20</w:t>
            </w:r>
          </w:p>
        </w:tc>
        <w:tc>
          <w:tcPr>
            <w:tcW w:w="1416" w:type="dxa"/>
            <w:vAlign w:val="bottom"/>
          </w:tcPr>
          <w:p w14:paraId="1212147B" w14:textId="46FD4281" w:rsidR="000609E6" w:rsidRDefault="000609E6" w:rsidP="000609E6">
            <w:pPr>
              <w:tabs>
                <w:tab w:val="left" w:pos="3360"/>
              </w:tabs>
              <w:ind w:right="7"/>
              <w:rPr>
                <w:sz w:val="24"/>
                <w:szCs w:val="24"/>
              </w:rPr>
            </w:pPr>
            <w:r>
              <w:rPr>
                <w:rFonts w:cs="Calibri"/>
                <w:color w:val="000000"/>
              </w:rPr>
              <w:t>47.36</w:t>
            </w:r>
          </w:p>
        </w:tc>
        <w:tc>
          <w:tcPr>
            <w:tcW w:w="1305" w:type="dxa"/>
            <w:vAlign w:val="bottom"/>
          </w:tcPr>
          <w:p w14:paraId="5AA8773E" w14:textId="7CED2939" w:rsidR="000609E6" w:rsidRDefault="000609E6" w:rsidP="000609E6">
            <w:pPr>
              <w:tabs>
                <w:tab w:val="left" w:pos="3360"/>
              </w:tabs>
              <w:ind w:right="7"/>
              <w:rPr>
                <w:sz w:val="24"/>
                <w:szCs w:val="24"/>
              </w:rPr>
            </w:pPr>
            <w:r>
              <w:rPr>
                <w:rFonts w:cs="Calibri"/>
                <w:color w:val="000000"/>
              </w:rPr>
              <w:t>48.54</w:t>
            </w:r>
          </w:p>
        </w:tc>
        <w:tc>
          <w:tcPr>
            <w:tcW w:w="1305" w:type="dxa"/>
            <w:vAlign w:val="bottom"/>
          </w:tcPr>
          <w:p w14:paraId="0BF36715" w14:textId="31537229" w:rsidR="000609E6" w:rsidRDefault="000609E6" w:rsidP="000609E6">
            <w:pPr>
              <w:tabs>
                <w:tab w:val="left" w:pos="3360"/>
              </w:tabs>
              <w:ind w:right="7"/>
              <w:rPr>
                <w:sz w:val="24"/>
                <w:szCs w:val="24"/>
              </w:rPr>
            </w:pPr>
            <w:r>
              <w:rPr>
                <w:rFonts w:cs="Calibri"/>
                <w:color w:val="000000"/>
              </w:rPr>
              <w:t>49.51</w:t>
            </w:r>
          </w:p>
        </w:tc>
        <w:tc>
          <w:tcPr>
            <w:tcW w:w="1305" w:type="dxa"/>
            <w:vAlign w:val="bottom"/>
          </w:tcPr>
          <w:p w14:paraId="13C65724" w14:textId="694F4B82" w:rsidR="000609E6" w:rsidRDefault="000609E6" w:rsidP="000609E6">
            <w:pPr>
              <w:tabs>
                <w:tab w:val="left" w:pos="3360"/>
              </w:tabs>
              <w:ind w:right="7"/>
              <w:rPr>
                <w:sz w:val="24"/>
                <w:szCs w:val="24"/>
              </w:rPr>
            </w:pPr>
            <w:r>
              <w:rPr>
                <w:rFonts w:cs="Calibri"/>
                <w:color w:val="000000"/>
              </w:rPr>
              <w:t>50.50</w:t>
            </w:r>
          </w:p>
        </w:tc>
      </w:tr>
      <w:tr w:rsidR="000609E6" w14:paraId="43BEAAC8" w14:textId="77777777" w:rsidTr="000609E6">
        <w:tc>
          <w:tcPr>
            <w:tcW w:w="572" w:type="dxa"/>
            <w:vAlign w:val="bottom"/>
          </w:tcPr>
          <w:p w14:paraId="7DCA054C" w14:textId="343BC3A1"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4A3A3BA1" w14:textId="73CCB467" w:rsidR="000609E6" w:rsidRDefault="000609E6" w:rsidP="000609E6">
            <w:pPr>
              <w:tabs>
                <w:tab w:val="left" w:pos="3360"/>
              </w:tabs>
              <w:ind w:right="7"/>
              <w:rPr>
                <w:sz w:val="24"/>
                <w:szCs w:val="24"/>
              </w:rPr>
            </w:pPr>
            <w:r>
              <w:rPr>
                <w:rFonts w:cs="Calibri"/>
                <w:color w:val="000000"/>
              </w:rPr>
              <w:t>Construction Inspector, Sr (Field)</w:t>
            </w:r>
          </w:p>
        </w:tc>
        <w:tc>
          <w:tcPr>
            <w:tcW w:w="845" w:type="dxa"/>
            <w:vAlign w:val="bottom"/>
          </w:tcPr>
          <w:p w14:paraId="370E759E" w14:textId="0F31C71C" w:rsidR="000609E6" w:rsidRDefault="000609E6" w:rsidP="000609E6">
            <w:pPr>
              <w:tabs>
                <w:tab w:val="left" w:pos="3360"/>
              </w:tabs>
              <w:ind w:right="7"/>
              <w:rPr>
                <w:sz w:val="24"/>
                <w:szCs w:val="24"/>
              </w:rPr>
            </w:pPr>
            <w:r>
              <w:rPr>
                <w:rFonts w:cs="Calibri"/>
                <w:color w:val="000000"/>
              </w:rPr>
              <w:t>1</w:t>
            </w:r>
          </w:p>
        </w:tc>
        <w:tc>
          <w:tcPr>
            <w:tcW w:w="1305" w:type="dxa"/>
            <w:vAlign w:val="bottom"/>
          </w:tcPr>
          <w:p w14:paraId="40C2F7FA" w14:textId="2210B868" w:rsidR="000609E6" w:rsidRDefault="000609E6" w:rsidP="000609E6">
            <w:pPr>
              <w:tabs>
                <w:tab w:val="left" w:pos="3360"/>
              </w:tabs>
              <w:ind w:right="7"/>
              <w:rPr>
                <w:sz w:val="24"/>
                <w:szCs w:val="24"/>
              </w:rPr>
            </w:pPr>
            <w:r>
              <w:rPr>
                <w:rFonts w:cs="Calibri"/>
                <w:color w:val="000000"/>
              </w:rPr>
              <w:t>44.51</w:t>
            </w:r>
          </w:p>
        </w:tc>
        <w:tc>
          <w:tcPr>
            <w:tcW w:w="1416" w:type="dxa"/>
            <w:vAlign w:val="bottom"/>
          </w:tcPr>
          <w:p w14:paraId="12B019E6" w14:textId="767F431F" w:rsidR="000609E6" w:rsidRDefault="000609E6" w:rsidP="000609E6">
            <w:pPr>
              <w:tabs>
                <w:tab w:val="left" w:pos="3360"/>
              </w:tabs>
              <w:ind w:right="7"/>
              <w:rPr>
                <w:sz w:val="24"/>
                <w:szCs w:val="24"/>
              </w:rPr>
            </w:pPr>
            <w:r>
              <w:rPr>
                <w:rFonts w:cs="Calibri"/>
                <w:color w:val="000000"/>
              </w:rPr>
              <w:t>45.62</w:t>
            </w:r>
          </w:p>
        </w:tc>
        <w:tc>
          <w:tcPr>
            <w:tcW w:w="1305" w:type="dxa"/>
            <w:vAlign w:val="bottom"/>
          </w:tcPr>
          <w:p w14:paraId="08DE4B80" w14:textId="0B3EF832" w:rsidR="000609E6" w:rsidRDefault="000609E6" w:rsidP="000609E6">
            <w:pPr>
              <w:tabs>
                <w:tab w:val="left" w:pos="3360"/>
              </w:tabs>
              <w:ind w:right="7"/>
              <w:rPr>
                <w:sz w:val="24"/>
                <w:szCs w:val="24"/>
              </w:rPr>
            </w:pPr>
            <w:r>
              <w:rPr>
                <w:rFonts w:cs="Calibri"/>
                <w:color w:val="000000"/>
              </w:rPr>
              <w:t>46.76</w:t>
            </w:r>
          </w:p>
        </w:tc>
        <w:tc>
          <w:tcPr>
            <w:tcW w:w="1305" w:type="dxa"/>
            <w:vAlign w:val="bottom"/>
          </w:tcPr>
          <w:p w14:paraId="530310CA" w14:textId="09C45A6D" w:rsidR="000609E6" w:rsidRDefault="000609E6" w:rsidP="000609E6">
            <w:pPr>
              <w:tabs>
                <w:tab w:val="left" w:pos="3360"/>
              </w:tabs>
              <w:ind w:right="7"/>
              <w:rPr>
                <w:sz w:val="24"/>
                <w:szCs w:val="24"/>
              </w:rPr>
            </w:pPr>
            <w:r>
              <w:rPr>
                <w:rFonts w:cs="Calibri"/>
                <w:color w:val="000000"/>
              </w:rPr>
              <w:t>47.69</w:t>
            </w:r>
          </w:p>
        </w:tc>
        <w:tc>
          <w:tcPr>
            <w:tcW w:w="1305" w:type="dxa"/>
            <w:vAlign w:val="bottom"/>
          </w:tcPr>
          <w:p w14:paraId="37A8046D" w14:textId="4CCDCD48" w:rsidR="000609E6" w:rsidRDefault="000609E6" w:rsidP="000609E6">
            <w:pPr>
              <w:tabs>
                <w:tab w:val="left" w:pos="3360"/>
              </w:tabs>
              <w:ind w:right="7"/>
              <w:rPr>
                <w:sz w:val="24"/>
                <w:szCs w:val="24"/>
              </w:rPr>
            </w:pPr>
            <w:r>
              <w:rPr>
                <w:rFonts w:cs="Calibri"/>
                <w:color w:val="000000"/>
              </w:rPr>
              <w:t>48.65</w:t>
            </w:r>
          </w:p>
        </w:tc>
      </w:tr>
      <w:tr w:rsidR="000609E6" w14:paraId="3738A8B2" w14:textId="77777777" w:rsidTr="000609E6">
        <w:tc>
          <w:tcPr>
            <w:tcW w:w="572" w:type="dxa"/>
            <w:vAlign w:val="bottom"/>
          </w:tcPr>
          <w:p w14:paraId="04AA84B0" w14:textId="7EB3890D"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1CB11919" w14:textId="489DAC2A" w:rsidR="000609E6" w:rsidRDefault="000609E6" w:rsidP="000609E6">
            <w:pPr>
              <w:tabs>
                <w:tab w:val="left" w:pos="3360"/>
              </w:tabs>
              <w:ind w:right="7"/>
              <w:rPr>
                <w:sz w:val="24"/>
                <w:szCs w:val="24"/>
              </w:rPr>
            </w:pPr>
            <w:r>
              <w:rPr>
                <w:rFonts w:cs="Calibri"/>
                <w:color w:val="000000"/>
              </w:rPr>
              <w:t>Construction Inspector, Sr (Field)</w:t>
            </w:r>
          </w:p>
        </w:tc>
        <w:tc>
          <w:tcPr>
            <w:tcW w:w="845" w:type="dxa"/>
            <w:vAlign w:val="bottom"/>
          </w:tcPr>
          <w:p w14:paraId="511CA0A8" w14:textId="63E29375" w:rsidR="000609E6" w:rsidRDefault="000609E6" w:rsidP="000609E6">
            <w:pPr>
              <w:tabs>
                <w:tab w:val="left" w:pos="3360"/>
              </w:tabs>
              <w:ind w:right="7"/>
              <w:rPr>
                <w:sz w:val="24"/>
                <w:szCs w:val="24"/>
              </w:rPr>
            </w:pPr>
            <w:r>
              <w:rPr>
                <w:rFonts w:cs="Calibri"/>
                <w:color w:val="000000"/>
              </w:rPr>
              <w:t>2</w:t>
            </w:r>
          </w:p>
        </w:tc>
        <w:tc>
          <w:tcPr>
            <w:tcW w:w="1305" w:type="dxa"/>
            <w:vAlign w:val="bottom"/>
          </w:tcPr>
          <w:p w14:paraId="524C3F4C" w14:textId="0E491A27" w:rsidR="000609E6" w:rsidRDefault="000609E6" w:rsidP="000609E6">
            <w:pPr>
              <w:tabs>
                <w:tab w:val="left" w:pos="3360"/>
              </w:tabs>
              <w:ind w:right="7"/>
              <w:rPr>
                <w:sz w:val="24"/>
                <w:szCs w:val="24"/>
              </w:rPr>
            </w:pPr>
            <w:r>
              <w:rPr>
                <w:rFonts w:cs="Calibri"/>
                <w:color w:val="000000"/>
              </w:rPr>
              <w:t>46.84</w:t>
            </w:r>
          </w:p>
        </w:tc>
        <w:tc>
          <w:tcPr>
            <w:tcW w:w="1416" w:type="dxa"/>
            <w:vAlign w:val="bottom"/>
          </w:tcPr>
          <w:p w14:paraId="52252086" w14:textId="257CF93A" w:rsidR="000609E6" w:rsidRDefault="000609E6" w:rsidP="000609E6">
            <w:pPr>
              <w:tabs>
                <w:tab w:val="left" w:pos="3360"/>
              </w:tabs>
              <w:ind w:right="7"/>
              <w:rPr>
                <w:sz w:val="24"/>
                <w:szCs w:val="24"/>
              </w:rPr>
            </w:pPr>
            <w:r>
              <w:rPr>
                <w:rFonts w:cs="Calibri"/>
                <w:color w:val="000000"/>
              </w:rPr>
              <w:t>48.01</w:t>
            </w:r>
          </w:p>
        </w:tc>
        <w:tc>
          <w:tcPr>
            <w:tcW w:w="1305" w:type="dxa"/>
            <w:vAlign w:val="bottom"/>
          </w:tcPr>
          <w:p w14:paraId="755D8D51" w14:textId="4671DC3E" w:rsidR="000609E6" w:rsidRDefault="000609E6" w:rsidP="000609E6">
            <w:pPr>
              <w:tabs>
                <w:tab w:val="left" w:pos="3360"/>
              </w:tabs>
              <w:ind w:right="7"/>
              <w:rPr>
                <w:sz w:val="24"/>
                <w:szCs w:val="24"/>
              </w:rPr>
            </w:pPr>
            <w:r>
              <w:rPr>
                <w:rFonts w:cs="Calibri"/>
                <w:color w:val="000000"/>
              </w:rPr>
              <w:t>49.21</w:t>
            </w:r>
          </w:p>
        </w:tc>
        <w:tc>
          <w:tcPr>
            <w:tcW w:w="1305" w:type="dxa"/>
            <w:vAlign w:val="bottom"/>
          </w:tcPr>
          <w:p w14:paraId="2103580F" w14:textId="191B1CE1" w:rsidR="000609E6" w:rsidRDefault="000609E6" w:rsidP="000609E6">
            <w:pPr>
              <w:tabs>
                <w:tab w:val="left" w:pos="3360"/>
              </w:tabs>
              <w:ind w:right="7"/>
              <w:rPr>
                <w:sz w:val="24"/>
                <w:szCs w:val="24"/>
              </w:rPr>
            </w:pPr>
            <w:r>
              <w:rPr>
                <w:rFonts w:cs="Calibri"/>
                <w:color w:val="000000"/>
              </w:rPr>
              <w:t>50.19</w:t>
            </w:r>
          </w:p>
        </w:tc>
        <w:tc>
          <w:tcPr>
            <w:tcW w:w="1305" w:type="dxa"/>
            <w:vAlign w:val="bottom"/>
          </w:tcPr>
          <w:p w14:paraId="18560634" w14:textId="402F9BDC" w:rsidR="000609E6" w:rsidRDefault="000609E6" w:rsidP="000609E6">
            <w:pPr>
              <w:tabs>
                <w:tab w:val="left" w:pos="3360"/>
              </w:tabs>
              <w:ind w:right="7"/>
              <w:rPr>
                <w:sz w:val="24"/>
                <w:szCs w:val="24"/>
              </w:rPr>
            </w:pPr>
            <w:r>
              <w:rPr>
                <w:rFonts w:cs="Calibri"/>
                <w:color w:val="000000"/>
              </w:rPr>
              <w:t>51.19</w:t>
            </w:r>
          </w:p>
        </w:tc>
      </w:tr>
      <w:tr w:rsidR="000609E6" w14:paraId="0A9A4249" w14:textId="77777777" w:rsidTr="000609E6">
        <w:tc>
          <w:tcPr>
            <w:tcW w:w="572" w:type="dxa"/>
            <w:vAlign w:val="bottom"/>
          </w:tcPr>
          <w:p w14:paraId="13AC8A29" w14:textId="2D185773"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5D3D0409" w14:textId="19DF9558" w:rsidR="000609E6" w:rsidRDefault="000609E6" w:rsidP="000609E6">
            <w:pPr>
              <w:tabs>
                <w:tab w:val="left" w:pos="3360"/>
              </w:tabs>
              <w:ind w:right="7"/>
              <w:rPr>
                <w:sz w:val="24"/>
                <w:szCs w:val="24"/>
              </w:rPr>
            </w:pPr>
            <w:r>
              <w:rPr>
                <w:rFonts w:cs="Calibri"/>
                <w:color w:val="000000"/>
              </w:rPr>
              <w:t>Construction Inspector, Sr (Field)</w:t>
            </w:r>
          </w:p>
        </w:tc>
        <w:tc>
          <w:tcPr>
            <w:tcW w:w="845" w:type="dxa"/>
            <w:vAlign w:val="bottom"/>
          </w:tcPr>
          <w:p w14:paraId="08D0AF81" w14:textId="31711E25" w:rsidR="000609E6" w:rsidRDefault="000609E6" w:rsidP="000609E6">
            <w:pPr>
              <w:tabs>
                <w:tab w:val="left" w:pos="3360"/>
              </w:tabs>
              <w:ind w:right="7"/>
              <w:rPr>
                <w:sz w:val="24"/>
                <w:szCs w:val="24"/>
              </w:rPr>
            </w:pPr>
            <w:r>
              <w:rPr>
                <w:rFonts w:cs="Calibri"/>
                <w:color w:val="000000"/>
              </w:rPr>
              <w:t>3</w:t>
            </w:r>
          </w:p>
        </w:tc>
        <w:tc>
          <w:tcPr>
            <w:tcW w:w="1305" w:type="dxa"/>
            <w:vAlign w:val="bottom"/>
          </w:tcPr>
          <w:p w14:paraId="48E9A05C" w14:textId="7D7B22A1" w:rsidR="000609E6" w:rsidRDefault="000609E6" w:rsidP="000609E6">
            <w:pPr>
              <w:tabs>
                <w:tab w:val="left" w:pos="3360"/>
              </w:tabs>
              <w:ind w:right="7"/>
              <w:rPr>
                <w:sz w:val="24"/>
                <w:szCs w:val="24"/>
              </w:rPr>
            </w:pPr>
            <w:r>
              <w:rPr>
                <w:rFonts w:cs="Calibri"/>
                <w:color w:val="000000"/>
              </w:rPr>
              <w:t>49.31</w:t>
            </w:r>
          </w:p>
        </w:tc>
        <w:tc>
          <w:tcPr>
            <w:tcW w:w="1416" w:type="dxa"/>
            <w:vAlign w:val="bottom"/>
          </w:tcPr>
          <w:p w14:paraId="45B9C19D" w14:textId="77EC8747" w:rsidR="000609E6" w:rsidRDefault="000609E6" w:rsidP="000609E6">
            <w:pPr>
              <w:tabs>
                <w:tab w:val="left" w:pos="3360"/>
              </w:tabs>
              <w:ind w:right="7"/>
              <w:rPr>
                <w:sz w:val="24"/>
                <w:szCs w:val="24"/>
              </w:rPr>
            </w:pPr>
            <w:r>
              <w:rPr>
                <w:rFonts w:cs="Calibri"/>
                <w:color w:val="000000"/>
              </w:rPr>
              <w:t>50.54</w:t>
            </w:r>
          </w:p>
        </w:tc>
        <w:tc>
          <w:tcPr>
            <w:tcW w:w="1305" w:type="dxa"/>
            <w:vAlign w:val="bottom"/>
          </w:tcPr>
          <w:p w14:paraId="024575DC" w14:textId="480E9452" w:rsidR="000609E6" w:rsidRDefault="000609E6" w:rsidP="000609E6">
            <w:pPr>
              <w:tabs>
                <w:tab w:val="left" w:pos="3360"/>
              </w:tabs>
              <w:ind w:right="7"/>
              <w:rPr>
                <w:sz w:val="24"/>
                <w:szCs w:val="24"/>
              </w:rPr>
            </w:pPr>
            <w:r>
              <w:rPr>
                <w:rFonts w:cs="Calibri"/>
                <w:color w:val="000000"/>
              </w:rPr>
              <w:t>51.80</w:t>
            </w:r>
          </w:p>
        </w:tc>
        <w:tc>
          <w:tcPr>
            <w:tcW w:w="1305" w:type="dxa"/>
            <w:vAlign w:val="bottom"/>
          </w:tcPr>
          <w:p w14:paraId="3DC739E3" w14:textId="725CEC6C" w:rsidR="000609E6" w:rsidRDefault="000609E6" w:rsidP="000609E6">
            <w:pPr>
              <w:tabs>
                <w:tab w:val="left" w:pos="3360"/>
              </w:tabs>
              <w:ind w:right="7"/>
              <w:rPr>
                <w:sz w:val="24"/>
                <w:szCs w:val="24"/>
              </w:rPr>
            </w:pPr>
            <w:r>
              <w:rPr>
                <w:rFonts w:cs="Calibri"/>
                <w:color w:val="000000"/>
              </w:rPr>
              <w:t>52.84</w:t>
            </w:r>
          </w:p>
        </w:tc>
        <w:tc>
          <w:tcPr>
            <w:tcW w:w="1305" w:type="dxa"/>
            <w:vAlign w:val="bottom"/>
          </w:tcPr>
          <w:p w14:paraId="1F047F74" w14:textId="71E6D4E1" w:rsidR="000609E6" w:rsidRDefault="000609E6" w:rsidP="000609E6">
            <w:pPr>
              <w:tabs>
                <w:tab w:val="left" w:pos="3360"/>
              </w:tabs>
              <w:ind w:right="7"/>
              <w:rPr>
                <w:sz w:val="24"/>
                <w:szCs w:val="24"/>
              </w:rPr>
            </w:pPr>
            <w:r>
              <w:rPr>
                <w:rFonts w:cs="Calibri"/>
                <w:color w:val="000000"/>
              </w:rPr>
              <w:t>53.89</w:t>
            </w:r>
          </w:p>
        </w:tc>
      </w:tr>
      <w:tr w:rsidR="000609E6" w14:paraId="1215D328" w14:textId="77777777" w:rsidTr="000609E6">
        <w:tc>
          <w:tcPr>
            <w:tcW w:w="572" w:type="dxa"/>
            <w:vAlign w:val="bottom"/>
          </w:tcPr>
          <w:p w14:paraId="5AEDA663" w14:textId="63808C5B"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6A1502D2" w14:textId="55956961" w:rsidR="000609E6" w:rsidRDefault="000609E6" w:rsidP="000609E6">
            <w:pPr>
              <w:tabs>
                <w:tab w:val="left" w:pos="3360"/>
              </w:tabs>
              <w:ind w:right="7"/>
              <w:rPr>
                <w:sz w:val="24"/>
                <w:szCs w:val="24"/>
              </w:rPr>
            </w:pPr>
            <w:r>
              <w:rPr>
                <w:rFonts w:cs="Calibri"/>
                <w:color w:val="000000"/>
              </w:rPr>
              <w:t>Construction Inspector, Sr (Field)</w:t>
            </w:r>
          </w:p>
        </w:tc>
        <w:tc>
          <w:tcPr>
            <w:tcW w:w="845" w:type="dxa"/>
            <w:vAlign w:val="bottom"/>
          </w:tcPr>
          <w:p w14:paraId="431A30D8" w14:textId="5FF8A4C6" w:rsidR="000609E6" w:rsidRDefault="000609E6" w:rsidP="000609E6">
            <w:pPr>
              <w:tabs>
                <w:tab w:val="left" w:pos="3360"/>
              </w:tabs>
              <w:ind w:right="7"/>
              <w:rPr>
                <w:sz w:val="24"/>
                <w:szCs w:val="24"/>
              </w:rPr>
            </w:pPr>
            <w:r>
              <w:rPr>
                <w:rFonts w:cs="Calibri"/>
                <w:color w:val="000000"/>
              </w:rPr>
              <w:t>4</w:t>
            </w:r>
          </w:p>
        </w:tc>
        <w:tc>
          <w:tcPr>
            <w:tcW w:w="1305" w:type="dxa"/>
            <w:vAlign w:val="bottom"/>
          </w:tcPr>
          <w:p w14:paraId="5ED0A04A" w14:textId="3F81C070" w:rsidR="000609E6" w:rsidRDefault="000609E6" w:rsidP="000609E6">
            <w:pPr>
              <w:tabs>
                <w:tab w:val="left" w:pos="3360"/>
              </w:tabs>
              <w:ind w:right="7"/>
              <w:rPr>
                <w:sz w:val="24"/>
                <w:szCs w:val="24"/>
              </w:rPr>
            </w:pPr>
            <w:r>
              <w:rPr>
                <w:rFonts w:cs="Calibri"/>
                <w:color w:val="000000"/>
              </w:rPr>
              <w:t>51.91</w:t>
            </w:r>
          </w:p>
        </w:tc>
        <w:tc>
          <w:tcPr>
            <w:tcW w:w="1416" w:type="dxa"/>
            <w:vAlign w:val="bottom"/>
          </w:tcPr>
          <w:p w14:paraId="04A21E36" w14:textId="6FC05689" w:rsidR="000609E6" w:rsidRDefault="000609E6" w:rsidP="000609E6">
            <w:pPr>
              <w:tabs>
                <w:tab w:val="left" w:pos="3360"/>
              </w:tabs>
              <w:ind w:right="7"/>
              <w:rPr>
                <w:sz w:val="24"/>
                <w:szCs w:val="24"/>
              </w:rPr>
            </w:pPr>
            <w:r>
              <w:rPr>
                <w:rFonts w:cs="Calibri"/>
                <w:color w:val="000000"/>
              </w:rPr>
              <w:t>53.20</w:t>
            </w:r>
          </w:p>
        </w:tc>
        <w:tc>
          <w:tcPr>
            <w:tcW w:w="1305" w:type="dxa"/>
            <w:vAlign w:val="bottom"/>
          </w:tcPr>
          <w:p w14:paraId="5A6DC399" w14:textId="40C4BB68" w:rsidR="000609E6" w:rsidRDefault="000609E6" w:rsidP="000609E6">
            <w:pPr>
              <w:tabs>
                <w:tab w:val="left" w:pos="3360"/>
              </w:tabs>
              <w:ind w:right="7"/>
              <w:rPr>
                <w:sz w:val="24"/>
                <w:szCs w:val="24"/>
              </w:rPr>
            </w:pPr>
            <w:r>
              <w:rPr>
                <w:rFonts w:cs="Calibri"/>
                <w:color w:val="000000"/>
              </w:rPr>
              <w:t>54.53</w:t>
            </w:r>
          </w:p>
        </w:tc>
        <w:tc>
          <w:tcPr>
            <w:tcW w:w="1305" w:type="dxa"/>
            <w:vAlign w:val="bottom"/>
          </w:tcPr>
          <w:p w14:paraId="3FF5B773" w14:textId="56566583" w:rsidR="000609E6" w:rsidRDefault="000609E6" w:rsidP="000609E6">
            <w:pPr>
              <w:tabs>
                <w:tab w:val="left" w:pos="3360"/>
              </w:tabs>
              <w:ind w:right="7"/>
              <w:rPr>
                <w:sz w:val="24"/>
                <w:szCs w:val="24"/>
              </w:rPr>
            </w:pPr>
            <w:r>
              <w:rPr>
                <w:rFonts w:cs="Calibri"/>
                <w:color w:val="000000"/>
              </w:rPr>
              <w:t>55.62</w:t>
            </w:r>
          </w:p>
        </w:tc>
        <w:tc>
          <w:tcPr>
            <w:tcW w:w="1305" w:type="dxa"/>
            <w:vAlign w:val="bottom"/>
          </w:tcPr>
          <w:p w14:paraId="508B7BB6" w14:textId="4B813F89" w:rsidR="000609E6" w:rsidRDefault="000609E6" w:rsidP="000609E6">
            <w:pPr>
              <w:tabs>
                <w:tab w:val="left" w:pos="3360"/>
              </w:tabs>
              <w:ind w:right="7"/>
              <w:rPr>
                <w:sz w:val="24"/>
                <w:szCs w:val="24"/>
              </w:rPr>
            </w:pPr>
            <w:r>
              <w:rPr>
                <w:rFonts w:cs="Calibri"/>
                <w:color w:val="000000"/>
              </w:rPr>
              <w:t>56.74</w:t>
            </w:r>
          </w:p>
        </w:tc>
      </w:tr>
      <w:tr w:rsidR="000609E6" w14:paraId="6ED21361" w14:textId="77777777" w:rsidTr="000609E6">
        <w:tc>
          <w:tcPr>
            <w:tcW w:w="572" w:type="dxa"/>
            <w:vAlign w:val="bottom"/>
          </w:tcPr>
          <w:p w14:paraId="6A52576E" w14:textId="40180D5B"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73F1161D" w14:textId="75C53898" w:rsidR="000609E6" w:rsidRDefault="000609E6" w:rsidP="000609E6">
            <w:pPr>
              <w:tabs>
                <w:tab w:val="left" w:pos="3360"/>
              </w:tabs>
              <w:ind w:right="7"/>
              <w:rPr>
                <w:sz w:val="24"/>
                <w:szCs w:val="24"/>
              </w:rPr>
            </w:pPr>
            <w:r>
              <w:rPr>
                <w:rFonts w:cs="Calibri"/>
                <w:color w:val="000000"/>
              </w:rPr>
              <w:t>Construction Inspector, Sr (Field)</w:t>
            </w:r>
          </w:p>
        </w:tc>
        <w:tc>
          <w:tcPr>
            <w:tcW w:w="845" w:type="dxa"/>
            <w:vAlign w:val="bottom"/>
          </w:tcPr>
          <w:p w14:paraId="02EA39BF" w14:textId="2A190593" w:rsidR="000609E6" w:rsidRDefault="000609E6" w:rsidP="000609E6">
            <w:pPr>
              <w:tabs>
                <w:tab w:val="left" w:pos="3360"/>
              </w:tabs>
              <w:ind w:right="7"/>
              <w:rPr>
                <w:sz w:val="24"/>
                <w:szCs w:val="24"/>
              </w:rPr>
            </w:pPr>
            <w:r>
              <w:rPr>
                <w:rFonts w:cs="Calibri"/>
                <w:color w:val="000000"/>
              </w:rPr>
              <w:t>5</w:t>
            </w:r>
          </w:p>
        </w:tc>
        <w:tc>
          <w:tcPr>
            <w:tcW w:w="1305" w:type="dxa"/>
            <w:vAlign w:val="bottom"/>
          </w:tcPr>
          <w:p w14:paraId="6EB5F461" w14:textId="386F48A8" w:rsidR="000609E6" w:rsidRDefault="000609E6" w:rsidP="000609E6">
            <w:pPr>
              <w:tabs>
                <w:tab w:val="left" w:pos="3360"/>
              </w:tabs>
              <w:ind w:right="7"/>
              <w:rPr>
                <w:sz w:val="24"/>
                <w:szCs w:val="24"/>
              </w:rPr>
            </w:pPr>
            <w:r>
              <w:rPr>
                <w:rFonts w:cs="Calibri"/>
                <w:color w:val="000000"/>
              </w:rPr>
              <w:t>54.64</w:t>
            </w:r>
          </w:p>
        </w:tc>
        <w:tc>
          <w:tcPr>
            <w:tcW w:w="1416" w:type="dxa"/>
            <w:vAlign w:val="bottom"/>
          </w:tcPr>
          <w:p w14:paraId="556D1C95" w14:textId="20431F5D" w:rsidR="000609E6" w:rsidRDefault="000609E6" w:rsidP="000609E6">
            <w:pPr>
              <w:tabs>
                <w:tab w:val="left" w:pos="3360"/>
              </w:tabs>
              <w:ind w:right="7"/>
              <w:rPr>
                <w:sz w:val="24"/>
                <w:szCs w:val="24"/>
              </w:rPr>
            </w:pPr>
            <w:r>
              <w:rPr>
                <w:rFonts w:cs="Calibri"/>
                <w:color w:val="000000"/>
              </w:rPr>
              <w:t>56.01</w:t>
            </w:r>
          </w:p>
        </w:tc>
        <w:tc>
          <w:tcPr>
            <w:tcW w:w="1305" w:type="dxa"/>
            <w:vAlign w:val="bottom"/>
          </w:tcPr>
          <w:p w14:paraId="55EE6DE6" w14:textId="4A16ED74" w:rsidR="000609E6" w:rsidRDefault="000609E6" w:rsidP="000609E6">
            <w:pPr>
              <w:tabs>
                <w:tab w:val="left" w:pos="3360"/>
              </w:tabs>
              <w:ind w:right="7"/>
              <w:rPr>
                <w:sz w:val="24"/>
                <w:szCs w:val="24"/>
              </w:rPr>
            </w:pPr>
            <w:r>
              <w:rPr>
                <w:rFonts w:cs="Calibri"/>
                <w:color w:val="000000"/>
              </w:rPr>
              <w:t>57.41</w:t>
            </w:r>
          </w:p>
        </w:tc>
        <w:tc>
          <w:tcPr>
            <w:tcW w:w="1305" w:type="dxa"/>
            <w:vAlign w:val="bottom"/>
          </w:tcPr>
          <w:p w14:paraId="36FAEE5E" w14:textId="6CA05D98" w:rsidR="000609E6" w:rsidRDefault="000609E6" w:rsidP="000609E6">
            <w:pPr>
              <w:tabs>
                <w:tab w:val="left" w:pos="3360"/>
              </w:tabs>
              <w:ind w:right="7"/>
              <w:rPr>
                <w:sz w:val="24"/>
                <w:szCs w:val="24"/>
              </w:rPr>
            </w:pPr>
            <w:r>
              <w:rPr>
                <w:rFonts w:cs="Calibri"/>
                <w:color w:val="000000"/>
              </w:rPr>
              <w:t>58.56</w:t>
            </w:r>
          </w:p>
        </w:tc>
        <w:tc>
          <w:tcPr>
            <w:tcW w:w="1305" w:type="dxa"/>
            <w:vAlign w:val="bottom"/>
          </w:tcPr>
          <w:p w14:paraId="53974F82" w14:textId="5F3383FB" w:rsidR="000609E6" w:rsidRDefault="000609E6" w:rsidP="000609E6">
            <w:pPr>
              <w:tabs>
                <w:tab w:val="left" w:pos="3360"/>
              </w:tabs>
              <w:ind w:right="7"/>
              <w:rPr>
                <w:sz w:val="24"/>
                <w:szCs w:val="24"/>
              </w:rPr>
            </w:pPr>
            <w:r>
              <w:rPr>
                <w:rFonts w:cs="Calibri"/>
                <w:color w:val="000000"/>
              </w:rPr>
              <w:t>59.73</w:t>
            </w:r>
          </w:p>
        </w:tc>
      </w:tr>
      <w:tr w:rsidR="000609E6" w14:paraId="2647888F" w14:textId="77777777" w:rsidTr="000609E6">
        <w:tc>
          <w:tcPr>
            <w:tcW w:w="572" w:type="dxa"/>
            <w:vAlign w:val="bottom"/>
          </w:tcPr>
          <w:p w14:paraId="0C3E5253" w14:textId="46C06A64"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4DE8E4C9" w14:textId="5EBE6AF9" w:rsidR="000609E6" w:rsidRDefault="000609E6" w:rsidP="000609E6">
            <w:pPr>
              <w:tabs>
                <w:tab w:val="left" w:pos="3360"/>
              </w:tabs>
              <w:ind w:right="7"/>
              <w:rPr>
                <w:sz w:val="24"/>
                <w:szCs w:val="24"/>
              </w:rPr>
            </w:pPr>
            <w:r>
              <w:rPr>
                <w:rFonts w:cs="Calibri"/>
                <w:color w:val="000000"/>
              </w:rPr>
              <w:t>Construction Inspector, Sr (Office)</w:t>
            </w:r>
          </w:p>
        </w:tc>
        <w:tc>
          <w:tcPr>
            <w:tcW w:w="845" w:type="dxa"/>
            <w:vAlign w:val="bottom"/>
          </w:tcPr>
          <w:p w14:paraId="7A9DDA6B" w14:textId="4A1ABAD5" w:rsidR="000609E6" w:rsidRDefault="000609E6" w:rsidP="000609E6">
            <w:pPr>
              <w:tabs>
                <w:tab w:val="left" w:pos="3360"/>
              </w:tabs>
              <w:ind w:right="7"/>
              <w:rPr>
                <w:sz w:val="24"/>
                <w:szCs w:val="24"/>
              </w:rPr>
            </w:pPr>
            <w:r>
              <w:rPr>
                <w:rFonts w:cs="Calibri"/>
                <w:color w:val="000000"/>
              </w:rPr>
              <w:t>1</w:t>
            </w:r>
          </w:p>
        </w:tc>
        <w:tc>
          <w:tcPr>
            <w:tcW w:w="1305" w:type="dxa"/>
            <w:vAlign w:val="bottom"/>
          </w:tcPr>
          <w:p w14:paraId="14D12E30" w14:textId="565B2673" w:rsidR="000609E6" w:rsidRDefault="000609E6" w:rsidP="000609E6">
            <w:pPr>
              <w:tabs>
                <w:tab w:val="left" w:pos="3360"/>
              </w:tabs>
              <w:ind w:right="7"/>
              <w:rPr>
                <w:sz w:val="24"/>
                <w:szCs w:val="24"/>
              </w:rPr>
            </w:pPr>
            <w:r>
              <w:rPr>
                <w:rFonts w:cs="Calibri"/>
                <w:color w:val="000000"/>
              </w:rPr>
              <w:t>44.50</w:t>
            </w:r>
          </w:p>
        </w:tc>
        <w:tc>
          <w:tcPr>
            <w:tcW w:w="1416" w:type="dxa"/>
            <w:vAlign w:val="bottom"/>
          </w:tcPr>
          <w:p w14:paraId="37E5AFE5" w14:textId="01DEE3B2" w:rsidR="000609E6" w:rsidRDefault="000609E6" w:rsidP="000609E6">
            <w:pPr>
              <w:tabs>
                <w:tab w:val="left" w:pos="3360"/>
              </w:tabs>
              <w:ind w:right="7"/>
              <w:rPr>
                <w:sz w:val="24"/>
                <w:szCs w:val="24"/>
              </w:rPr>
            </w:pPr>
            <w:r>
              <w:rPr>
                <w:rFonts w:cs="Calibri"/>
                <w:color w:val="000000"/>
              </w:rPr>
              <w:t>45.61</w:t>
            </w:r>
          </w:p>
        </w:tc>
        <w:tc>
          <w:tcPr>
            <w:tcW w:w="1305" w:type="dxa"/>
            <w:vAlign w:val="bottom"/>
          </w:tcPr>
          <w:p w14:paraId="0199B079" w14:textId="5ED1D5F0" w:rsidR="000609E6" w:rsidRDefault="000609E6" w:rsidP="000609E6">
            <w:pPr>
              <w:tabs>
                <w:tab w:val="left" w:pos="3360"/>
              </w:tabs>
              <w:ind w:right="7"/>
              <w:rPr>
                <w:sz w:val="24"/>
                <w:szCs w:val="24"/>
              </w:rPr>
            </w:pPr>
            <w:r>
              <w:rPr>
                <w:rFonts w:cs="Calibri"/>
                <w:color w:val="000000"/>
              </w:rPr>
              <w:t>46.75</w:t>
            </w:r>
          </w:p>
        </w:tc>
        <w:tc>
          <w:tcPr>
            <w:tcW w:w="1305" w:type="dxa"/>
            <w:vAlign w:val="bottom"/>
          </w:tcPr>
          <w:p w14:paraId="0013C1FE" w14:textId="330953D3" w:rsidR="000609E6" w:rsidRDefault="000609E6" w:rsidP="000609E6">
            <w:pPr>
              <w:tabs>
                <w:tab w:val="left" w:pos="3360"/>
              </w:tabs>
              <w:ind w:right="7"/>
              <w:rPr>
                <w:sz w:val="24"/>
                <w:szCs w:val="24"/>
              </w:rPr>
            </w:pPr>
            <w:r>
              <w:rPr>
                <w:rFonts w:cs="Calibri"/>
                <w:color w:val="000000"/>
              </w:rPr>
              <w:t>47.69</w:t>
            </w:r>
          </w:p>
        </w:tc>
        <w:tc>
          <w:tcPr>
            <w:tcW w:w="1305" w:type="dxa"/>
            <w:vAlign w:val="bottom"/>
          </w:tcPr>
          <w:p w14:paraId="1105CAF3" w14:textId="07E184E5" w:rsidR="000609E6" w:rsidRDefault="000609E6" w:rsidP="000609E6">
            <w:pPr>
              <w:tabs>
                <w:tab w:val="left" w:pos="3360"/>
              </w:tabs>
              <w:ind w:right="7"/>
              <w:rPr>
                <w:sz w:val="24"/>
                <w:szCs w:val="24"/>
              </w:rPr>
            </w:pPr>
            <w:r>
              <w:rPr>
                <w:rFonts w:cs="Calibri"/>
                <w:color w:val="000000"/>
              </w:rPr>
              <w:t>48.64</w:t>
            </w:r>
          </w:p>
        </w:tc>
      </w:tr>
      <w:tr w:rsidR="000609E6" w14:paraId="2192F760" w14:textId="77777777" w:rsidTr="000609E6">
        <w:tc>
          <w:tcPr>
            <w:tcW w:w="572" w:type="dxa"/>
            <w:vAlign w:val="bottom"/>
          </w:tcPr>
          <w:p w14:paraId="214E8CBE" w14:textId="70ED89D5"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5D7A1E87" w14:textId="63CDA617" w:rsidR="000609E6" w:rsidRDefault="000609E6" w:rsidP="000609E6">
            <w:pPr>
              <w:tabs>
                <w:tab w:val="left" w:pos="3360"/>
              </w:tabs>
              <w:ind w:right="7"/>
              <w:rPr>
                <w:sz w:val="24"/>
                <w:szCs w:val="24"/>
              </w:rPr>
            </w:pPr>
            <w:r>
              <w:rPr>
                <w:rFonts w:cs="Calibri"/>
                <w:color w:val="000000"/>
              </w:rPr>
              <w:t>Construction Inspector, Sr (Office)</w:t>
            </w:r>
          </w:p>
        </w:tc>
        <w:tc>
          <w:tcPr>
            <w:tcW w:w="845" w:type="dxa"/>
            <w:vAlign w:val="bottom"/>
          </w:tcPr>
          <w:p w14:paraId="30F20227" w14:textId="6369A7FB" w:rsidR="000609E6" w:rsidRDefault="000609E6" w:rsidP="000609E6">
            <w:pPr>
              <w:tabs>
                <w:tab w:val="left" w:pos="3360"/>
              </w:tabs>
              <w:ind w:right="7"/>
              <w:rPr>
                <w:sz w:val="24"/>
                <w:szCs w:val="24"/>
              </w:rPr>
            </w:pPr>
            <w:r>
              <w:rPr>
                <w:rFonts w:cs="Calibri"/>
                <w:color w:val="000000"/>
              </w:rPr>
              <w:t>2</w:t>
            </w:r>
          </w:p>
        </w:tc>
        <w:tc>
          <w:tcPr>
            <w:tcW w:w="1305" w:type="dxa"/>
            <w:vAlign w:val="bottom"/>
          </w:tcPr>
          <w:p w14:paraId="4F49553A" w14:textId="71B4045A" w:rsidR="000609E6" w:rsidRDefault="000609E6" w:rsidP="000609E6">
            <w:pPr>
              <w:tabs>
                <w:tab w:val="left" w:pos="3360"/>
              </w:tabs>
              <w:ind w:right="7"/>
              <w:rPr>
                <w:sz w:val="24"/>
                <w:szCs w:val="24"/>
              </w:rPr>
            </w:pPr>
            <w:r>
              <w:rPr>
                <w:rFonts w:cs="Calibri"/>
                <w:color w:val="000000"/>
              </w:rPr>
              <w:t>46.83</w:t>
            </w:r>
          </w:p>
        </w:tc>
        <w:tc>
          <w:tcPr>
            <w:tcW w:w="1416" w:type="dxa"/>
            <w:vAlign w:val="bottom"/>
          </w:tcPr>
          <w:p w14:paraId="4B5781B7" w14:textId="2217F59F" w:rsidR="000609E6" w:rsidRDefault="000609E6" w:rsidP="000609E6">
            <w:pPr>
              <w:tabs>
                <w:tab w:val="left" w:pos="3360"/>
              </w:tabs>
              <w:ind w:right="7"/>
              <w:rPr>
                <w:sz w:val="24"/>
                <w:szCs w:val="24"/>
              </w:rPr>
            </w:pPr>
            <w:r>
              <w:rPr>
                <w:rFonts w:cs="Calibri"/>
                <w:color w:val="000000"/>
              </w:rPr>
              <w:t>48.00</w:t>
            </w:r>
          </w:p>
        </w:tc>
        <w:tc>
          <w:tcPr>
            <w:tcW w:w="1305" w:type="dxa"/>
            <w:vAlign w:val="bottom"/>
          </w:tcPr>
          <w:p w14:paraId="771815AE" w14:textId="0C36913B" w:rsidR="000609E6" w:rsidRDefault="000609E6" w:rsidP="000609E6">
            <w:pPr>
              <w:tabs>
                <w:tab w:val="left" w:pos="3360"/>
              </w:tabs>
              <w:ind w:right="7"/>
              <w:rPr>
                <w:sz w:val="24"/>
                <w:szCs w:val="24"/>
              </w:rPr>
            </w:pPr>
            <w:r>
              <w:rPr>
                <w:rFonts w:cs="Calibri"/>
                <w:color w:val="000000"/>
              </w:rPr>
              <w:t>49.20</w:t>
            </w:r>
          </w:p>
        </w:tc>
        <w:tc>
          <w:tcPr>
            <w:tcW w:w="1305" w:type="dxa"/>
            <w:vAlign w:val="bottom"/>
          </w:tcPr>
          <w:p w14:paraId="7204A9FF" w14:textId="246E4E51" w:rsidR="000609E6" w:rsidRDefault="000609E6" w:rsidP="000609E6">
            <w:pPr>
              <w:tabs>
                <w:tab w:val="left" w:pos="3360"/>
              </w:tabs>
              <w:ind w:right="7"/>
              <w:rPr>
                <w:sz w:val="24"/>
                <w:szCs w:val="24"/>
              </w:rPr>
            </w:pPr>
            <w:r>
              <w:rPr>
                <w:rFonts w:cs="Calibri"/>
                <w:color w:val="000000"/>
              </w:rPr>
              <w:t>50.19</w:t>
            </w:r>
          </w:p>
        </w:tc>
        <w:tc>
          <w:tcPr>
            <w:tcW w:w="1305" w:type="dxa"/>
            <w:vAlign w:val="bottom"/>
          </w:tcPr>
          <w:p w14:paraId="37FA8A28" w14:textId="36BF30A6" w:rsidR="000609E6" w:rsidRDefault="000609E6" w:rsidP="000609E6">
            <w:pPr>
              <w:tabs>
                <w:tab w:val="left" w:pos="3360"/>
              </w:tabs>
              <w:ind w:right="7"/>
              <w:rPr>
                <w:sz w:val="24"/>
                <w:szCs w:val="24"/>
              </w:rPr>
            </w:pPr>
            <w:r>
              <w:rPr>
                <w:rFonts w:cs="Calibri"/>
                <w:color w:val="000000"/>
              </w:rPr>
              <w:t>51.19</w:t>
            </w:r>
          </w:p>
        </w:tc>
      </w:tr>
      <w:tr w:rsidR="000609E6" w14:paraId="6D880A0B" w14:textId="77777777" w:rsidTr="000609E6">
        <w:tc>
          <w:tcPr>
            <w:tcW w:w="572" w:type="dxa"/>
            <w:vAlign w:val="bottom"/>
          </w:tcPr>
          <w:p w14:paraId="1E28E55C" w14:textId="194FD38D"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21F3B8D7" w14:textId="26738B6F" w:rsidR="000609E6" w:rsidRDefault="000609E6" w:rsidP="000609E6">
            <w:pPr>
              <w:tabs>
                <w:tab w:val="left" w:pos="3360"/>
              </w:tabs>
              <w:ind w:right="7"/>
              <w:rPr>
                <w:sz w:val="24"/>
                <w:szCs w:val="24"/>
              </w:rPr>
            </w:pPr>
            <w:r>
              <w:rPr>
                <w:rFonts w:cs="Calibri"/>
                <w:color w:val="000000"/>
              </w:rPr>
              <w:t>Construction Inspector, Sr (Office)</w:t>
            </w:r>
          </w:p>
        </w:tc>
        <w:tc>
          <w:tcPr>
            <w:tcW w:w="845" w:type="dxa"/>
            <w:vAlign w:val="bottom"/>
          </w:tcPr>
          <w:p w14:paraId="1E06CF59" w14:textId="39B8F88B" w:rsidR="000609E6" w:rsidRDefault="000609E6" w:rsidP="000609E6">
            <w:pPr>
              <w:tabs>
                <w:tab w:val="left" w:pos="3360"/>
              </w:tabs>
              <w:ind w:right="7"/>
              <w:rPr>
                <w:sz w:val="24"/>
                <w:szCs w:val="24"/>
              </w:rPr>
            </w:pPr>
            <w:r>
              <w:rPr>
                <w:rFonts w:cs="Calibri"/>
                <w:color w:val="000000"/>
              </w:rPr>
              <w:t>3</w:t>
            </w:r>
          </w:p>
        </w:tc>
        <w:tc>
          <w:tcPr>
            <w:tcW w:w="1305" w:type="dxa"/>
            <w:vAlign w:val="bottom"/>
          </w:tcPr>
          <w:p w14:paraId="064D4880" w14:textId="5FBA251F" w:rsidR="000609E6" w:rsidRDefault="000609E6" w:rsidP="000609E6">
            <w:pPr>
              <w:tabs>
                <w:tab w:val="left" w:pos="3360"/>
              </w:tabs>
              <w:ind w:right="7"/>
              <w:rPr>
                <w:sz w:val="24"/>
                <w:szCs w:val="24"/>
              </w:rPr>
            </w:pPr>
            <w:r>
              <w:rPr>
                <w:rFonts w:cs="Calibri"/>
                <w:color w:val="000000"/>
              </w:rPr>
              <w:t>49.30</w:t>
            </w:r>
          </w:p>
        </w:tc>
        <w:tc>
          <w:tcPr>
            <w:tcW w:w="1416" w:type="dxa"/>
            <w:vAlign w:val="bottom"/>
          </w:tcPr>
          <w:p w14:paraId="5DE30EB2" w14:textId="032F07C8" w:rsidR="000609E6" w:rsidRDefault="000609E6" w:rsidP="000609E6">
            <w:pPr>
              <w:tabs>
                <w:tab w:val="left" w:pos="3360"/>
              </w:tabs>
              <w:ind w:right="7"/>
              <w:rPr>
                <w:sz w:val="24"/>
                <w:szCs w:val="24"/>
              </w:rPr>
            </w:pPr>
            <w:r>
              <w:rPr>
                <w:rFonts w:cs="Calibri"/>
                <w:color w:val="000000"/>
              </w:rPr>
              <w:t>50.54</w:t>
            </w:r>
          </w:p>
        </w:tc>
        <w:tc>
          <w:tcPr>
            <w:tcW w:w="1305" w:type="dxa"/>
            <w:vAlign w:val="bottom"/>
          </w:tcPr>
          <w:p w14:paraId="6AB7A558" w14:textId="3E4A3E40" w:rsidR="000609E6" w:rsidRDefault="000609E6" w:rsidP="000609E6">
            <w:pPr>
              <w:tabs>
                <w:tab w:val="left" w:pos="3360"/>
              </w:tabs>
              <w:ind w:right="7"/>
              <w:rPr>
                <w:sz w:val="24"/>
                <w:szCs w:val="24"/>
              </w:rPr>
            </w:pPr>
            <w:r>
              <w:rPr>
                <w:rFonts w:cs="Calibri"/>
                <w:color w:val="000000"/>
              </w:rPr>
              <w:t>51.80</w:t>
            </w:r>
          </w:p>
        </w:tc>
        <w:tc>
          <w:tcPr>
            <w:tcW w:w="1305" w:type="dxa"/>
            <w:vAlign w:val="bottom"/>
          </w:tcPr>
          <w:p w14:paraId="224F0347" w14:textId="4142F8BD" w:rsidR="000609E6" w:rsidRDefault="000609E6" w:rsidP="000609E6">
            <w:pPr>
              <w:tabs>
                <w:tab w:val="left" w:pos="3360"/>
              </w:tabs>
              <w:ind w:right="7"/>
              <w:rPr>
                <w:sz w:val="24"/>
                <w:szCs w:val="24"/>
              </w:rPr>
            </w:pPr>
            <w:r>
              <w:rPr>
                <w:rFonts w:cs="Calibri"/>
                <w:color w:val="000000"/>
              </w:rPr>
              <w:t>52.84</w:t>
            </w:r>
          </w:p>
        </w:tc>
        <w:tc>
          <w:tcPr>
            <w:tcW w:w="1305" w:type="dxa"/>
            <w:vAlign w:val="bottom"/>
          </w:tcPr>
          <w:p w14:paraId="4C3D7A42" w14:textId="414D532F" w:rsidR="000609E6" w:rsidRDefault="000609E6" w:rsidP="000609E6">
            <w:pPr>
              <w:tabs>
                <w:tab w:val="left" w:pos="3360"/>
              </w:tabs>
              <w:ind w:right="7"/>
              <w:rPr>
                <w:sz w:val="24"/>
                <w:szCs w:val="24"/>
              </w:rPr>
            </w:pPr>
            <w:r>
              <w:rPr>
                <w:rFonts w:cs="Calibri"/>
                <w:color w:val="000000"/>
              </w:rPr>
              <w:t>53.89</w:t>
            </w:r>
          </w:p>
        </w:tc>
      </w:tr>
      <w:tr w:rsidR="000609E6" w14:paraId="3EF96F33" w14:textId="77777777" w:rsidTr="000609E6">
        <w:tc>
          <w:tcPr>
            <w:tcW w:w="572" w:type="dxa"/>
            <w:vAlign w:val="bottom"/>
          </w:tcPr>
          <w:p w14:paraId="16F6408F" w14:textId="3BF180F2"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00176B78" w14:textId="3AEC91D7" w:rsidR="000609E6" w:rsidRDefault="000609E6" w:rsidP="000609E6">
            <w:pPr>
              <w:tabs>
                <w:tab w:val="left" w:pos="3360"/>
              </w:tabs>
              <w:ind w:right="7"/>
              <w:rPr>
                <w:sz w:val="24"/>
                <w:szCs w:val="24"/>
              </w:rPr>
            </w:pPr>
            <w:r>
              <w:rPr>
                <w:rFonts w:cs="Calibri"/>
                <w:color w:val="000000"/>
              </w:rPr>
              <w:t>Construction Inspector, Sr (Office)</w:t>
            </w:r>
          </w:p>
        </w:tc>
        <w:tc>
          <w:tcPr>
            <w:tcW w:w="845" w:type="dxa"/>
            <w:vAlign w:val="bottom"/>
          </w:tcPr>
          <w:p w14:paraId="1D8292F1" w14:textId="20A3BB5A" w:rsidR="000609E6" w:rsidRDefault="000609E6" w:rsidP="000609E6">
            <w:pPr>
              <w:tabs>
                <w:tab w:val="left" w:pos="3360"/>
              </w:tabs>
              <w:ind w:right="7"/>
              <w:rPr>
                <w:sz w:val="24"/>
                <w:szCs w:val="24"/>
              </w:rPr>
            </w:pPr>
            <w:r>
              <w:rPr>
                <w:rFonts w:cs="Calibri"/>
                <w:color w:val="000000"/>
              </w:rPr>
              <w:t>4</w:t>
            </w:r>
          </w:p>
        </w:tc>
        <w:tc>
          <w:tcPr>
            <w:tcW w:w="1305" w:type="dxa"/>
            <w:vAlign w:val="bottom"/>
          </w:tcPr>
          <w:p w14:paraId="354BF1CF" w14:textId="4E7D1AD3" w:rsidR="000609E6" w:rsidRDefault="000609E6" w:rsidP="000609E6">
            <w:pPr>
              <w:tabs>
                <w:tab w:val="left" w:pos="3360"/>
              </w:tabs>
              <w:ind w:right="7"/>
              <w:rPr>
                <w:sz w:val="24"/>
                <w:szCs w:val="24"/>
              </w:rPr>
            </w:pPr>
            <w:r>
              <w:rPr>
                <w:rFonts w:cs="Calibri"/>
                <w:color w:val="000000"/>
              </w:rPr>
              <w:t>51.90</w:t>
            </w:r>
          </w:p>
        </w:tc>
        <w:tc>
          <w:tcPr>
            <w:tcW w:w="1416" w:type="dxa"/>
            <w:vAlign w:val="bottom"/>
          </w:tcPr>
          <w:p w14:paraId="3D88538A" w14:textId="307AE7F2" w:rsidR="000609E6" w:rsidRDefault="000609E6" w:rsidP="000609E6">
            <w:pPr>
              <w:tabs>
                <w:tab w:val="left" w:pos="3360"/>
              </w:tabs>
              <w:ind w:right="7"/>
              <w:rPr>
                <w:sz w:val="24"/>
                <w:szCs w:val="24"/>
              </w:rPr>
            </w:pPr>
            <w:r>
              <w:rPr>
                <w:rFonts w:cs="Calibri"/>
                <w:color w:val="000000"/>
              </w:rPr>
              <w:t>53.20</w:t>
            </w:r>
          </w:p>
        </w:tc>
        <w:tc>
          <w:tcPr>
            <w:tcW w:w="1305" w:type="dxa"/>
            <w:vAlign w:val="bottom"/>
          </w:tcPr>
          <w:p w14:paraId="31F99798" w14:textId="7620F9D7" w:rsidR="000609E6" w:rsidRDefault="000609E6" w:rsidP="000609E6">
            <w:pPr>
              <w:tabs>
                <w:tab w:val="left" w:pos="3360"/>
              </w:tabs>
              <w:ind w:right="7"/>
              <w:rPr>
                <w:sz w:val="24"/>
                <w:szCs w:val="24"/>
              </w:rPr>
            </w:pPr>
            <w:r>
              <w:rPr>
                <w:rFonts w:cs="Calibri"/>
                <w:color w:val="000000"/>
              </w:rPr>
              <w:t>54.53</w:t>
            </w:r>
          </w:p>
        </w:tc>
        <w:tc>
          <w:tcPr>
            <w:tcW w:w="1305" w:type="dxa"/>
            <w:vAlign w:val="bottom"/>
          </w:tcPr>
          <w:p w14:paraId="4F39807A" w14:textId="6A1D9F85" w:rsidR="000609E6" w:rsidRDefault="000609E6" w:rsidP="000609E6">
            <w:pPr>
              <w:tabs>
                <w:tab w:val="left" w:pos="3360"/>
              </w:tabs>
              <w:ind w:right="7"/>
              <w:rPr>
                <w:sz w:val="24"/>
                <w:szCs w:val="24"/>
              </w:rPr>
            </w:pPr>
            <w:r>
              <w:rPr>
                <w:rFonts w:cs="Calibri"/>
                <w:color w:val="000000"/>
              </w:rPr>
              <w:t>55.62</w:t>
            </w:r>
          </w:p>
        </w:tc>
        <w:tc>
          <w:tcPr>
            <w:tcW w:w="1305" w:type="dxa"/>
            <w:vAlign w:val="bottom"/>
          </w:tcPr>
          <w:p w14:paraId="6C02B57D" w14:textId="0D7D993F" w:rsidR="000609E6" w:rsidRDefault="000609E6" w:rsidP="000609E6">
            <w:pPr>
              <w:tabs>
                <w:tab w:val="left" w:pos="3360"/>
              </w:tabs>
              <w:ind w:right="7"/>
              <w:rPr>
                <w:sz w:val="24"/>
                <w:szCs w:val="24"/>
              </w:rPr>
            </w:pPr>
            <w:r>
              <w:rPr>
                <w:rFonts w:cs="Calibri"/>
                <w:color w:val="000000"/>
              </w:rPr>
              <w:t>56.73</w:t>
            </w:r>
          </w:p>
        </w:tc>
      </w:tr>
      <w:tr w:rsidR="000609E6" w14:paraId="155EA898" w14:textId="77777777" w:rsidTr="000609E6">
        <w:tc>
          <w:tcPr>
            <w:tcW w:w="572" w:type="dxa"/>
            <w:vAlign w:val="bottom"/>
          </w:tcPr>
          <w:p w14:paraId="022BDBDC" w14:textId="5ECB5D8A"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679E42B6" w14:textId="3AD07131" w:rsidR="000609E6" w:rsidRDefault="000609E6" w:rsidP="000609E6">
            <w:pPr>
              <w:tabs>
                <w:tab w:val="left" w:pos="3360"/>
              </w:tabs>
              <w:ind w:right="7"/>
              <w:rPr>
                <w:sz w:val="24"/>
                <w:szCs w:val="24"/>
              </w:rPr>
            </w:pPr>
            <w:r>
              <w:rPr>
                <w:rFonts w:cs="Calibri"/>
                <w:color w:val="000000"/>
              </w:rPr>
              <w:t>Construction Inspector, Sr (Office)</w:t>
            </w:r>
          </w:p>
        </w:tc>
        <w:tc>
          <w:tcPr>
            <w:tcW w:w="845" w:type="dxa"/>
            <w:vAlign w:val="bottom"/>
          </w:tcPr>
          <w:p w14:paraId="3D723E60" w14:textId="69933A84" w:rsidR="000609E6" w:rsidRDefault="000609E6" w:rsidP="000609E6">
            <w:pPr>
              <w:tabs>
                <w:tab w:val="left" w:pos="3360"/>
              </w:tabs>
              <w:ind w:right="7"/>
              <w:rPr>
                <w:sz w:val="24"/>
                <w:szCs w:val="24"/>
              </w:rPr>
            </w:pPr>
            <w:r>
              <w:rPr>
                <w:rFonts w:cs="Calibri"/>
                <w:color w:val="000000"/>
              </w:rPr>
              <w:t>5</w:t>
            </w:r>
          </w:p>
        </w:tc>
        <w:tc>
          <w:tcPr>
            <w:tcW w:w="1305" w:type="dxa"/>
            <w:vAlign w:val="bottom"/>
          </w:tcPr>
          <w:p w14:paraId="62CFB5D3" w14:textId="266CB6E4" w:rsidR="000609E6" w:rsidRDefault="000609E6" w:rsidP="000609E6">
            <w:pPr>
              <w:tabs>
                <w:tab w:val="left" w:pos="3360"/>
              </w:tabs>
              <w:ind w:right="7"/>
              <w:rPr>
                <w:sz w:val="24"/>
                <w:szCs w:val="24"/>
              </w:rPr>
            </w:pPr>
            <w:r>
              <w:rPr>
                <w:rFonts w:cs="Calibri"/>
                <w:color w:val="000000"/>
              </w:rPr>
              <w:t>54.65</w:t>
            </w:r>
          </w:p>
        </w:tc>
        <w:tc>
          <w:tcPr>
            <w:tcW w:w="1416" w:type="dxa"/>
            <w:vAlign w:val="bottom"/>
          </w:tcPr>
          <w:p w14:paraId="557F4E65" w14:textId="33B11ABA" w:rsidR="000609E6" w:rsidRDefault="000609E6" w:rsidP="000609E6">
            <w:pPr>
              <w:tabs>
                <w:tab w:val="left" w:pos="3360"/>
              </w:tabs>
              <w:ind w:right="7"/>
              <w:rPr>
                <w:sz w:val="24"/>
                <w:szCs w:val="24"/>
              </w:rPr>
            </w:pPr>
            <w:r>
              <w:rPr>
                <w:rFonts w:cs="Calibri"/>
                <w:color w:val="000000"/>
              </w:rPr>
              <w:t>56.01</w:t>
            </w:r>
          </w:p>
        </w:tc>
        <w:tc>
          <w:tcPr>
            <w:tcW w:w="1305" w:type="dxa"/>
            <w:vAlign w:val="bottom"/>
          </w:tcPr>
          <w:p w14:paraId="0FEF645E" w14:textId="2C5B1981" w:rsidR="000609E6" w:rsidRDefault="000609E6" w:rsidP="000609E6">
            <w:pPr>
              <w:tabs>
                <w:tab w:val="left" w:pos="3360"/>
              </w:tabs>
              <w:ind w:right="7"/>
              <w:rPr>
                <w:sz w:val="24"/>
                <w:szCs w:val="24"/>
              </w:rPr>
            </w:pPr>
            <w:r>
              <w:rPr>
                <w:rFonts w:cs="Calibri"/>
                <w:color w:val="000000"/>
              </w:rPr>
              <w:t>57.41</w:t>
            </w:r>
          </w:p>
        </w:tc>
        <w:tc>
          <w:tcPr>
            <w:tcW w:w="1305" w:type="dxa"/>
            <w:vAlign w:val="bottom"/>
          </w:tcPr>
          <w:p w14:paraId="6DEA1E4C" w14:textId="3DEE2BBA" w:rsidR="000609E6" w:rsidRDefault="000609E6" w:rsidP="000609E6">
            <w:pPr>
              <w:tabs>
                <w:tab w:val="left" w:pos="3360"/>
              </w:tabs>
              <w:ind w:right="7"/>
              <w:rPr>
                <w:sz w:val="24"/>
                <w:szCs w:val="24"/>
              </w:rPr>
            </w:pPr>
            <w:r>
              <w:rPr>
                <w:rFonts w:cs="Calibri"/>
                <w:color w:val="000000"/>
              </w:rPr>
              <w:t>58.56</w:t>
            </w:r>
          </w:p>
        </w:tc>
        <w:tc>
          <w:tcPr>
            <w:tcW w:w="1305" w:type="dxa"/>
            <w:vAlign w:val="bottom"/>
          </w:tcPr>
          <w:p w14:paraId="499933A2" w14:textId="75104B72" w:rsidR="000609E6" w:rsidRDefault="000609E6" w:rsidP="000609E6">
            <w:pPr>
              <w:tabs>
                <w:tab w:val="left" w:pos="3360"/>
              </w:tabs>
              <w:ind w:right="7"/>
              <w:rPr>
                <w:sz w:val="24"/>
                <w:szCs w:val="24"/>
              </w:rPr>
            </w:pPr>
            <w:r>
              <w:rPr>
                <w:rFonts w:cs="Calibri"/>
                <w:color w:val="000000"/>
              </w:rPr>
              <w:t>59.73</w:t>
            </w:r>
          </w:p>
        </w:tc>
      </w:tr>
      <w:tr w:rsidR="000609E6" w14:paraId="5CA4A3F6" w14:textId="77777777" w:rsidTr="000609E6">
        <w:tc>
          <w:tcPr>
            <w:tcW w:w="572" w:type="dxa"/>
            <w:vAlign w:val="bottom"/>
          </w:tcPr>
          <w:p w14:paraId="6B76816B" w14:textId="67D81DC4"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3C4FDA89" w14:textId="68FAC616" w:rsidR="000609E6" w:rsidRDefault="000609E6" w:rsidP="000609E6">
            <w:pPr>
              <w:tabs>
                <w:tab w:val="left" w:pos="3360"/>
              </w:tabs>
              <w:ind w:right="7"/>
              <w:rPr>
                <w:sz w:val="24"/>
                <w:szCs w:val="24"/>
              </w:rPr>
            </w:pPr>
            <w:r>
              <w:rPr>
                <w:rFonts w:cs="Calibri"/>
                <w:color w:val="000000"/>
              </w:rPr>
              <w:t>Contract Compliance Field Tech</w:t>
            </w:r>
          </w:p>
        </w:tc>
        <w:tc>
          <w:tcPr>
            <w:tcW w:w="845" w:type="dxa"/>
            <w:vAlign w:val="bottom"/>
          </w:tcPr>
          <w:p w14:paraId="5E7F8C90" w14:textId="778E2AAE" w:rsidR="000609E6" w:rsidRDefault="000609E6" w:rsidP="000609E6">
            <w:pPr>
              <w:tabs>
                <w:tab w:val="left" w:pos="3360"/>
              </w:tabs>
              <w:ind w:right="7"/>
              <w:rPr>
                <w:sz w:val="24"/>
                <w:szCs w:val="24"/>
              </w:rPr>
            </w:pPr>
            <w:r>
              <w:rPr>
                <w:rFonts w:cs="Calibri"/>
                <w:color w:val="000000"/>
              </w:rPr>
              <w:t>1</w:t>
            </w:r>
          </w:p>
        </w:tc>
        <w:tc>
          <w:tcPr>
            <w:tcW w:w="1305" w:type="dxa"/>
            <w:vAlign w:val="bottom"/>
          </w:tcPr>
          <w:p w14:paraId="5E406580" w14:textId="0D2B3C31" w:rsidR="000609E6" w:rsidRDefault="000609E6" w:rsidP="000609E6">
            <w:pPr>
              <w:tabs>
                <w:tab w:val="left" w:pos="3360"/>
              </w:tabs>
              <w:ind w:right="7"/>
              <w:rPr>
                <w:sz w:val="24"/>
                <w:szCs w:val="24"/>
              </w:rPr>
            </w:pPr>
            <w:r>
              <w:rPr>
                <w:rFonts w:cs="Calibri"/>
                <w:color w:val="000000"/>
              </w:rPr>
              <w:t>30.43</w:t>
            </w:r>
          </w:p>
        </w:tc>
        <w:tc>
          <w:tcPr>
            <w:tcW w:w="1416" w:type="dxa"/>
            <w:vAlign w:val="bottom"/>
          </w:tcPr>
          <w:p w14:paraId="6782BCA2" w14:textId="4EB0ED4E" w:rsidR="000609E6" w:rsidRDefault="000609E6" w:rsidP="000609E6">
            <w:pPr>
              <w:tabs>
                <w:tab w:val="left" w:pos="3360"/>
              </w:tabs>
              <w:ind w:right="7"/>
              <w:rPr>
                <w:sz w:val="24"/>
                <w:szCs w:val="24"/>
              </w:rPr>
            </w:pPr>
            <w:r>
              <w:rPr>
                <w:rFonts w:cs="Calibri"/>
                <w:color w:val="000000"/>
              </w:rPr>
              <w:t>31.19</w:t>
            </w:r>
          </w:p>
        </w:tc>
        <w:tc>
          <w:tcPr>
            <w:tcW w:w="1305" w:type="dxa"/>
            <w:vAlign w:val="bottom"/>
          </w:tcPr>
          <w:p w14:paraId="1D8B8A97" w14:textId="748CAA71" w:rsidR="000609E6" w:rsidRDefault="000609E6" w:rsidP="000609E6">
            <w:pPr>
              <w:tabs>
                <w:tab w:val="left" w:pos="3360"/>
              </w:tabs>
              <w:ind w:right="7"/>
              <w:rPr>
                <w:sz w:val="24"/>
                <w:szCs w:val="24"/>
              </w:rPr>
            </w:pPr>
            <w:r>
              <w:rPr>
                <w:rFonts w:cs="Calibri"/>
                <w:color w:val="000000"/>
              </w:rPr>
              <w:t>31.97</w:t>
            </w:r>
          </w:p>
        </w:tc>
        <w:tc>
          <w:tcPr>
            <w:tcW w:w="1305" w:type="dxa"/>
            <w:vAlign w:val="bottom"/>
          </w:tcPr>
          <w:p w14:paraId="0D508060" w14:textId="53739A79" w:rsidR="000609E6" w:rsidRDefault="000609E6" w:rsidP="000609E6">
            <w:pPr>
              <w:tabs>
                <w:tab w:val="left" w:pos="3360"/>
              </w:tabs>
              <w:ind w:right="7"/>
              <w:rPr>
                <w:sz w:val="24"/>
                <w:szCs w:val="24"/>
              </w:rPr>
            </w:pPr>
            <w:r>
              <w:rPr>
                <w:rFonts w:cs="Calibri"/>
                <w:color w:val="000000"/>
              </w:rPr>
              <w:t>32.61</w:t>
            </w:r>
          </w:p>
        </w:tc>
        <w:tc>
          <w:tcPr>
            <w:tcW w:w="1305" w:type="dxa"/>
            <w:vAlign w:val="bottom"/>
          </w:tcPr>
          <w:p w14:paraId="64599B38" w14:textId="14FA03AE" w:rsidR="000609E6" w:rsidRDefault="000609E6" w:rsidP="000609E6">
            <w:pPr>
              <w:tabs>
                <w:tab w:val="left" w:pos="3360"/>
              </w:tabs>
              <w:ind w:right="7"/>
              <w:rPr>
                <w:sz w:val="24"/>
                <w:szCs w:val="24"/>
              </w:rPr>
            </w:pPr>
            <w:r>
              <w:rPr>
                <w:rFonts w:cs="Calibri"/>
                <w:color w:val="000000"/>
              </w:rPr>
              <w:t>33.26</w:t>
            </w:r>
          </w:p>
        </w:tc>
      </w:tr>
      <w:tr w:rsidR="000609E6" w14:paraId="252B9DA2" w14:textId="77777777" w:rsidTr="000609E6">
        <w:tc>
          <w:tcPr>
            <w:tcW w:w="572" w:type="dxa"/>
            <w:vAlign w:val="bottom"/>
          </w:tcPr>
          <w:p w14:paraId="3332EE6F" w14:textId="5962822D"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43F1D88A" w14:textId="3328DBA1" w:rsidR="000609E6" w:rsidRDefault="000609E6" w:rsidP="000609E6">
            <w:pPr>
              <w:tabs>
                <w:tab w:val="left" w:pos="3360"/>
              </w:tabs>
              <w:ind w:right="7"/>
              <w:rPr>
                <w:sz w:val="24"/>
                <w:szCs w:val="24"/>
              </w:rPr>
            </w:pPr>
            <w:r>
              <w:rPr>
                <w:rFonts w:cs="Calibri"/>
                <w:color w:val="000000"/>
              </w:rPr>
              <w:t>Contract Compliance Field Tech</w:t>
            </w:r>
          </w:p>
        </w:tc>
        <w:tc>
          <w:tcPr>
            <w:tcW w:w="845" w:type="dxa"/>
            <w:vAlign w:val="bottom"/>
          </w:tcPr>
          <w:p w14:paraId="300CF329" w14:textId="417E7CD1" w:rsidR="000609E6" w:rsidRDefault="000609E6" w:rsidP="000609E6">
            <w:pPr>
              <w:tabs>
                <w:tab w:val="left" w:pos="3360"/>
              </w:tabs>
              <w:ind w:right="7"/>
              <w:rPr>
                <w:sz w:val="24"/>
                <w:szCs w:val="24"/>
              </w:rPr>
            </w:pPr>
            <w:r>
              <w:rPr>
                <w:rFonts w:cs="Calibri"/>
                <w:color w:val="000000"/>
              </w:rPr>
              <w:t>2</w:t>
            </w:r>
          </w:p>
        </w:tc>
        <w:tc>
          <w:tcPr>
            <w:tcW w:w="1305" w:type="dxa"/>
            <w:vAlign w:val="bottom"/>
          </w:tcPr>
          <w:p w14:paraId="7BD93B3E" w14:textId="566BD704" w:rsidR="000609E6" w:rsidRDefault="000609E6" w:rsidP="000609E6">
            <w:pPr>
              <w:tabs>
                <w:tab w:val="left" w:pos="3360"/>
              </w:tabs>
              <w:ind w:right="7"/>
              <w:rPr>
                <w:sz w:val="24"/>
                <w:szCs w:val="24"/>
              </w:rPr>
            </w:pPr>
            <w:r>
              <w:rPr>
                <w:rFonts w:cs="Calibri"/>
                <w:color w:val="000000"/>
              </w:rPr>
              <w:t>32.03</w:t>
            </w:r>
          </w:p>
        </w:tc>
        <w:tc>
          <w:tcPr>
            <w:tcW w:w="1416" w:type="dxa"/>
            <w:vAlign w:val="bottom"/>
          </w:tcPr>
          <w:p w14:paraId="57C2A113" w14:textId="0224A620" w:rsidR="000609E6" w:rsidRDefault="000609E6" w:rsidP="000609E6">
            <w:pPr>
              <w:tabs>
                <w:tab w:val="left" w:pos="3360"/>
              </w:tabs>
              <w:ind w:right="7"/>
              <w:rPr>
                <w:sz w:val="24"/>
                <w:szCs w:val="24"/>
              </w:rPr>
            </w:pPr>
            <w:r>
              <w:rPr>
                <w:rFonts w:cs="Calibri"/>
                <w:color w:val="000000"/>
              </w:rPr>
              <w:t>32.83</w:t>
            </w:r>
          </w:p>
        </w:tc>
        <w:tc>
          <w:tcPr>
            <w:tcW w:w="1305" w:type="dxa"/>
            <w:vAlign w:val="bottom"/>
          </w:tcPr>
          <w:p w14:paraId="60AA30F0" w14:textId="5305BBCB" w:rsidR="000609E6" w:rsidRDefault="000609E6" w:rsidP="000609E6">
            <w:pPr>
              <w:tabs>
                <w:tab w:val="left" w:pos="3360"/>
              </w:tabs>
              <w:ind w:right="7"/>
              <w:rPr>
                <w:sz w:val="24"/>
                <w:szCs w:val="24"/>
              </w:rPr>
            </w:pPr>
            <w:r>
              <w:rPr>
                <w:rFonts w:cs="Calibri"/>
                <w:color w:val="000000"/>
              </w:rPr>
              <w:t>33.66</w:t>
            </w:r>
          </w:p>
        </w:tc>
        <w:tc>
          <w:tcPr>
            <w:tcW w:w="1305" w:type="dxa"/>
            <w:vAlign w:val="bottom"/>
          </w:tcPr>
          <w:p w14:paraId="7C245B9F" w14:textId="1E022DFF" w:rsidR="000609E6" w:rsidRDefault="000609E6" w:rsidP="000609E6">
            <w:pPr>
              <w:tabs>
                <w:tab w:val="left" w:pos="3360"/>
              </w:tabs>
              <w:ind w:right="7"/>
              <w:rPr>
                <w:sz w:val="24"/>
                <w:szCs w:val="24"/>
              </w:rPr>
            </w:pPr>
            <w:r>
              <w:rPr>
                <w:rFonts w:cs="Calibri"/>
                <w:color w:val="000000"/>
              </w:rPr>
              <w:t>34.33</w:t>
            </w:r>
          </w:p>
        </w:tc>
        <w:tc>
          <w:tcPr>
            <w:tcW w:w="1305" w:type="dxa"/>
            <w:vAlign w:val="bottom"/>
          </w:tcPr>
          <w:p w14:paraId="19DBED4F" w14:textId="54AB528C" w:rsidR="000609E6" w:rsidRDefault="000609E6" w:rsidP="000609E6">
            <w:pPr>
              <w:tabs>
                <w:tab w:val="left" w:pos="3360"/>
              </w:tabs>
              <w:ind w:right="7"/>
              <w:rPr>
                <w:sz w:val="24"/>
                <w:szCs w:val="24"/>
              </w:rPr>
            </w:pPr>
            <w:r>
              <w:rPr>
                <w:rFonts w:cs="Calibri"/>
                <w:color w:val="000000"/>
              </w:rPr>
              <w:t>35.01</w:t>
            </w:r>
          </w:p>
        </w:tc>
      </w:tr>
      <w:tr w:rsidR="000609E6" w14:paraId="5A42245B" w14:textId="77777777" w:rsidTr="000609E6">
        <w:tc>
          <w:tcPr>
            <w:tcW w:w="572" w:type="dxa"/>
            <w:vAlign w:val="bottom"/>
          </w:tcPr>
          <w:p w14:paraId="154B1098" w14:textId="5EDD57A7" w:rsidR="000609E6" w:rsidRDefault="000609E6" w:rsidP="000609E6">
            <w:pPr>
              <w:tabs>
                <w:tab w:val="left" w:pos="3360"/>
              </w:tabs>
              <w:ind w:right="7"/>
              <w:rPr>
                <w:sz w:val="24"/>
                <w:szCs w:val="24"/>
              </w:rPr>
            </w:pPr>
            <w:r>
              <w:rPr>
                <w:rFonts w:cs="Calibri"/>
                <w:color w:val="000000"/>
              </w:rPr>
              <w:lastRenderedPageBreak/>
              <w:t>SD1</w:t>
            </w:r>
          </w:p>
        </w:tc>
        <w:tc>
          <w:tcPr>
            <w:tcW w:w="2905" w:type="dxa"/>
            <w:vAlign w:val="bottom"/>
          </w:tcPr>
          <w:p w14:paraId="7BC8484B" w14:textId="6C788F23" w:rsidR="000609E6" w:rsidRDefault="000609E6" w:rsidP="000609E6">
            <w:pPr>
              <w:tabs>
                <w:tab w:val="left" w:pos="3360"/>
              </w:tabs>
              <w:ind w:right="7"/>
              <w:rPr>
                <w:sz w:val="24"/>
                <w:szCs w:val="24"/>
              </w:rPr>
            </w:pPr>
            <w:r>
              <w:rPr>
                <w:rFonts w:cs="Calibri"/>
                <w:color w:val="000000"/>
              </w:rPr>
              <w:t>Contract Compliance Field Tech</w:t>
            </w:r>
          </w:p>
        </w:tc>
        <w:tc>
          <w:tcPr>
            <w:tcW w:w="845" w:type="dxa"/>
            <w:vAlign w:val="bottom"/>
          </w:tcPr>
          <w:p w14:paraId="4D8A6479" w14:textId="68181A03" w:rsidR="000609E6" w:rsidRDefault="000609E6" w:rsidP="000609E6">
            <w:pPr>
              <w:tabs>
                <w:tab w:val="left" w:pos="3360"/>
              </w:tabs>
              <w:ind w:right="7"/>
              <w:rPr>
                <w:sz w:val="24"/>
                <w:szCs w:val="24"/>
              </w:rPr>
            </w:pPr>
            <w:r>
              <w:rPr>
                <w:rFonts w:cs="Calibri"/>
                <w:color w:val="000000"/>
              </w:rPr>
              <w:t>3</w:t>
            </w:r>
          </w:p>
        </w:tc>
        <w:tc>
          <w:tcPr>
            <w:tcW w:w="1305" w:type="dxa"/>
            <w:vAlign w:val="bottom"/>
          </w:tcPr>
          <w:p w14:paraId="513D6048" w14:textId="4B8AA691" w:rsidR="000609E6" w:rsidRDefault="000609E6" w:rsidP="000609E6">
            <w:pPr>
              <w:tabs>
                <w:tab w:val="left" w:pos="3360"/>
              </w:tabs>
              <w:ind w:right="7"/>
              <w:rPr>
                <w:sz w:val="24"/>
                <w:szCs w:val="24"/>
              </w:rPr>
            </w:pPr>
            <w:r>
              <w:rPr>
                <w:rFonts w:cs="Calibri"/>
                <w:color w:val="000000"/>
              </w:rPr>
              <w:t>33.71</w:t>
            </w:r>
          </w:p>
        </w:tc>
        <w:tc>
          <w:tcPr>
            <w:tcW w:w="1416" w:type="dxa"/>
            <w:vAlign w:val="bottom"/>
          </w:tcPr>
          <w:p w14:paraId="3AA37A55" w14:textId="2124DD1F" w:rsidR="000609E6" w:rsidRDefault="000609E6" w:rsidP="000609E6">
            <w:pPr>
              <w:tabs>
                <w:tab w:val="left" w:pos="3360"/>
              </w:tabs>
              <w:ind w:right="7"/>
              <w:rPr>
                <w:sz w:val="24"/>
                <w:szCs w:val="24"/>
              </w:rPr>
            </w:pPr>
            <w:r>
              <w:rPr>
                <w:rFonts w:cs="Calibri"/>
                <w:color w:val="000000"/>
              </w:rPr>
              <w:t>34.56</w:t>
            </w:r>
          </w:p>
        </w:tc>
        <w:tc>
          <w:tcPr>
            <w:tcW w:w="1305" w:type="dxa"/>
            <w:vAlign w:val="bottom"/>
          </w:tcPr>
          <w:p w14:paraId="2C98CFFE" w14:textId="1E43BCF0" w:rsidR="000609E6" w:rsidRDefault="000609E6" w:rsidP="000609E6">
            <w:pPr>
              <w:tabs>
                <w:tab w:val="left" w:pos="3360"/>
              </w:tabs>
              <w:ind w:right="7"/>
              <w:rPr>
                <w:sz w:val="24"/>
                <w:szCs w:val="24"/>
              </w:rPr>
            </w:pPr>
            <w:r>
              <w:rPr>
                <w:rFonts w:cs="Calibri"/>
                <w:color w:val="000000"/>
              </w:rPr>
              <w:t>35.42</w:t>
            </w:r>
          </w:p>
        </w:tc>
        <w:tc>
          <w:tcPr>
            <w:tcW w:w="1305" w:type="dxa"/>
            <w:vAlign w:val="bottom"/>
          </w:tcPr>
          <w:p w14:paraId="7D701731" w14:textId="27B41263" w:rsidR="000609E6" w:rsidRDefault="000609E6" w:rsidP="000609E6">
            <w:pPr>
              <w:tabs>
                <w:tab w:val="left" w:pos="3360"/>
              </w:tabs>
              <w:ind w:right="7"/>
              <w:rPr>
                <w:sz w:val="24"/>
                <w:szCs w:val="24"/>
              </w:rPr>
            </w:pPr>
            <w:r>
              <w:rPr>
                <w:rFonts w:cs="Calibri"/>
                <w:color w:val="000000"/>
              </w:rPr>
              <w:t>36.13</w:t>
            </w:r>
          </w:p>
        </w:tc>
        <w:tc>
          <w:tcPr>
            <w:tcW w:w="1305" w:type="dxa"/>
            <w:vAlign w:val="bottom"/>
          </w:tcPr>
          <w:p w14:paraId="50369D6C" w14:textId="42323994" w:rsidR="000609E6" w:rsidRDefault="000609E6" w:rsidP="000609E6">
            <w:pPr>
              <w:tabs>
                <w:tab w:val="left" w:pos="3360"/>
              </w:tabs>
              <w:ind w:right="7"/>
              <w:rPr>
                <w:sz w:val="24"/>
                <w:szCs w:val="24"/>
              </w:rPr>
            </w:pPr>
            <w:r>
              <w:rPr>
                <w:rFonts w:cs="Calibri"/>
                <w:color w:val="000000"/>
              </w:rPr>
              <w:t>36.85</w:t>
            </w:r>
          </w:p>
        </w:tc>
      </w:tr>
      <w:tr w:rsidR="000609E6" w14:paraId="38AC6AF5" w14:textId="77777777" w:rsidTr="000609E6">
        <w:tc>
          <w:tcPr>
            <w:tcW w:w="572" w:type="dxa"/>
            <w:vAlign w:val="bottom"/>
          </w:tcPr>
          <w:p w14:paraId="36799505" w14:textId="59930754"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7156B21C" w14:textId="788CFEF3" w:rsidR="000609E6" w:rsidRDefault="000609E6" w:rsidP="000609E6">
            <w:pPr>
              <w:tabs>
                <w:tab w:val="left" w:pos="3360"/>
              </w:tabs>
              <w:ind w:right="7"/>
              <w:rPr>
                <w:sz w:val="24"/>
                <w:szCs w:val="24"/>
              </w:rPr>
            </w:pPr>
            <w:r>
              <w:rPr>
                <w:rFonts w:cs="Calibri"/>
                <w:color w:val="000000"/>
              </w:rPr>
              <w:t>Contract Compliance Field Tech</w:t>
            </w:r>
          </w:p>
        </w:tc>
        <w:tc>
          <w:tcPr>
            <w:tcW w:w="845" w:type="dxa"/>
            <w:vAlign w:val="bottom"/>
          </w:tcPr>
          <w:p w14:paraId="25FBDF73" w14:textId="541D9D86" w:rsidR="000609E6" w:rsidRDefault="000609E6" w:rsidP="000609E6">
            <w:pPr>
              <w:tabs>
                <w:tab w:val="left" w:pos="3360"/>
              </w:tabs>
              <w:ind w:right="7"/>
              <w:rPr>
                <w:sz w:val="24"/>
                <w:szCs w:val="24"/>
              </w:rPr>
            </w:pPr>
            <w:r>
              <w:rPr>
                <w:rFonts w:cs="Calibri"/>
                <w:color w:val="000000"/>
              </w:rPr>
              <w:t>4</w:t>
            </w:r>
          </w:p>
        </w:tc>
        <w:tc>
          <w:tcPr>
            <w:tcW w:w="1305" w:type="dxa"/>
            <w:vAlign w:val="bottom"/>
          </w:tcPr>
          <w:p w14:paraId="4AB7FB3F" w14:textId="1BD7C5E6" w:rsidR="000609E6" w:rsidRDefault="000609E6" w:rsidP="000609E6">
            <w:pPr>
              <w:tabs>
                <w:tab w:val="left" w:pos="3360"/>
              </w:tabs>
              <w:ind w:right="7"/>
              <w:rPr>
                <w:sz w:val="24"/>
                <w:szCs w:val="24"/>
              </w:rPr>
            </w:pPr>
            <w:r>
              <w:rPr>
                <w:rFonts w:cs="Calibri"/>
                <w:color w:val="000000"/>
              </w:rPr>
              <w:t>35.48</w:t>
            </w:r>
          </w:p>
        </w:tc>
        <w:tc>
          <w:tcPr>
            <w:tcW w:w="1416" w:type="dxa"/>
            <w:vAlign w:val="bottom"/>
          </w:tcPr>
          <w:p w14:paraId="0F2E69C5" w14:textId="3FCFC7F2" w:rsidR="000609E6" w:rsidRDefault="000609E6" w:rsidP="000609E6">
            <w:pPr>
              <w:tabs>
                <w:tab w:val="left" w:pos="3360"/>
              </w:tabs>
              <w:ind w:right="7"/>
              <w:rPr>
                <w:sz w:val="24"/>
                <w:szCs w:val="24"/>
              </w:rPr>
            </w:pPr>
            <w:r>
              <w:rPr>
                <w:rFonts w:cs="Calibri"/>
                <w:color w:val="000000"/>
              </w:rPr>
              <w:t>36.37</w:t>
            </w:r>
          </w:p>
        </w:tc>
        <w:tc>
          <w:tcPr>
            <w:tcW w:w="1305" w:type="dxa"/>
            <w:vAlign w:val="bottom"/>
          </w:tcPr>
          <w:p w14:paraId="029C61CB" w14:textId="21365C04" w:rsidR="000609E6" w:rsidRDefault="000609E6" w:rsidP="000609E6">
            <w:pPr>
              <w:tabs>
                <w:tab w:val="left" w:pos="3360"/>
              </w:tabs>
              <w:ind w:right="7"/>
              <w:rPr>
                <w:sz w:val="24"/>
                <w:szCs w:val="24"/>
              </w:rPr>
            </w:pPr>
            <w:r>
              <w:rPr>
                <w:rFonts w:cs="Calibri"/>
                <w:color w:val="000000"/>
              </w:rPr>
              <w:t>37.28</w:t>
            </w:r>
          </w:p>
        </w:tc>
        <w:tc>
          <w:tcPr>
            <w:tcW w:w="1305" w:type="dxa"/>
            <w:vAlign w:val="bottom"/>
          </w:tcPr>
          <w:p w14:paraId="44605734" w14:textId="3D74DBC5" w:rsidR="000609E6" w:rsidRDefault="000609E6" w:rsidP="000609E6">
            <w:pPr>
              <w:tabs>
                <w:tab w:val="left" w:pos="3360"/>
              </w:tabs>
              <w:ind w:right="7"/>
              <w:rPr>
                <w:sz w:val="24"/>
                <w:szCs w:val="24"/>
              </w:rPr>
            </w:pPr>
            <w:r>
              <w:rPr>
                <w:rFonts w:cs="Calibri"/>
                <w:color w:val="000000"/>
              </w:rPr>
              <w:t>38.02</w:t>
            </w:r>
          </w:p>
        </w:tc>
        <w:tc>
          <w:tcPr>
            <w:tcW w:w="1305" w:type="dxa"/>
            <w:vAlign w:val="bottom"/>
          </w:tcPr>
          <w:p w14:paraId="3EFE310C" w14:textId="471FF7FF" w:rsidR="000609E6" w:rsidRDefault="000609E6" w:rsidP="000609E6">
            <w:pPr>
              <w:tabs>
                <w:tab w:val="left" w:pos="3360"/>
              </w:tabs>
              <w:ind w:right="7"/>
              <w:rPr>
                <w:sz w:val="24"/>
                <w:szCs w:val="24"/>
              </w:rPr>
            </w:pPr>
            <w:r>
              <w:rPr>
                <w:rFonts w:cs="Calibri"/>
                <w:color w:val="000000"/>
              </w:rPr>
              <w:t>38.79</w:t>
            </w:r>
          </w:p>
        </w:tc>
      </w:tr>
      <w:tr w:rsidR="000609E6" w14:paraId="0ABDC007" w14:textId="77777777" w:rsidTr="000609E6">
        <w:tc>
          <w:tcPr>
            <w:tcW w:w="572" w:type="dxa"/>
            <w:vAlign w:val="bottom"/>
          </w:tcPr>
          <w:p w14:paraId="49900B6D" w14:textId="234EE15F"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361326F2" w14:textId="2428C26B" w:rsidR="000609E6" w:rsidRDefault="000609E6" w:rsidP="000609E6">
            <w:pPr>
              <w:tabs>
                <w:tab w:val="left" w:pos="3360"/>
              </w:tabs>
              <w:ind w:right="7"/>
              <w:rPr>
                <w:sz w:val="24"/>
                <w:szCs w:val="24"/>
              </w:rPr>
            </w:pPr>
            <w:r>
              <w:rPr>
                <w:rFonts w:cs="Calibri"/>
                <w:color w:val="000000"/>
              </w:rPr>
              <w:t>Contract Compliance Field Tech</w:t>
            </w:r>
          </w:p>
        </w:tc>
        <w:tc>
          <w:tcPr>
            <w:tcW w:w="845" w:type="dxa"/>
            <w:vAlign w:val="bottom"/>
          </w:tcPr>
          <w:p w14:paraId="17C9DD4B" w14:textId="4AB75298" w:rsidR="000609E6" w:rsidRDefault="000609E6" w:rsidP="000609E6">
            <w:pPr>
              <w:tabs>
                <w:tab w:val="left" w:pos="3360"/>
              </w:tabs>
              <w:ind w:right="7"/>
              <w:rPr>
                <w:sz w:val="24"/>
                <w:szCs w:val="24"/>
              </w:rPr>
            </w:pPr>
            <w:r>
              <w:rPr>
                <w:rFonts w:cs="Calibri"/>
                <w:color w:val="000000"/>
              </w:rPr>
              <w:t>5</w:t>
            </w:r>
          </w:p>
        </w:tc>
        <w:tc>
          <w:tcPr>
            <w:tcW w:w="1305" w:type="dxa"/>
            <w:vAlign w:val="bottom"/>
          </w:tcPr>
          <w:p w14:paraId="363B55BF" w14:textId="3079CCE7" w:rsidR="000609E6" w:rsidRDefault="000609E6" w:rsidP="000609E6">
            <w:pPr>
              <w:tabs>
                <w:tab w:val="left" w:pos="3360"/>
              </w:tabs>
              <w:ind w:right="7"/>
              <w:rPr>
                <w:sz w:val="24"/>
                <w:szCs w:val="24"/>
              </w:rPr>
            </w:pPr>
            <w:r>
              <w:rPr>
                <w:rFonts w:cs="Calibri"/>
                <w:color w:val="000000"/>
              </w:rPr>
              <w:t>37.35</w:t>
            </w:r>
          </w:p>
        </w:tc>
        <w:tc>
          <w:tcPr>
            <w:tcW w:w="1416" w:type="dxa"/>
            <w:vAlign w:val="bottom"/>
          </w:tcPr>
          <w:p w14:paraId="1D554F83" w14:textId="4BB67689" w:rsidR="000609E6" w:rsidRDefault="000609E6" w:rsidP="000609E6">
            <w:pPr>
              <w:tabs>
                <w:tab w:val="left" w:pos="3360"/>
              </w:tabs>
              <w:ind w:right="7"/>
              <w:rPr>
                <w:sz w:val="24"/>
                <w:szCs w:val="24"/>
              </w:rPr>
            </w:pPr>
            <w:r>
              <w:rPr>
                <w:rFonts w:cs="Calibri"/>
                <w:color w:val="000000"/>
              </w:rPr>
              <w:t>38.29</w:t>
            </w:r>
          </w:p>
        </w:tc>
        <w:tc>
          <w:tcPr>
            <w:tcW w:w="1305" w:type="dxa"/>
            <w:vAlign w:val="bottom"/>
          </w:tcPr>
          <w:p w14:paraId="6CD8273C" w14:textId="31EE3D96" w:rsidR="000609E6" w:rsidRDefault="000609E6" w:rsidP="000609E6">
            <w:pPr>
              <w:tabs>
                <w:tab w:val="left" w:pos="3360"/>
              </w:tabs>
              <w:ind w:right="7"/>
              <w:rPr>
                <w:sz w:val="24"/>
                <w:szCs w:val="24"/>
              </w:rPr>
            </w:pPr>
            <w:r>
              <w:rPr>
                <w:rFonts w:cs="Calibri"/>
                <w:color w:val="000000"/>
              </w:rPr>
              <w:t>39.24</w:t>
            </w:r>
          </w:p>
        </w:tc>
        <w:tc>
          <w:tcPr>
            <w:tcW w:w="1305" w:type="dxa"/>
            <w:vAlign w:val="bottom"/>
          </w:tcPr>
          <w:p w14:paraId="3B66100C" w14:textId="1BBD78D7" w:rsidR="000609E6" w:rsidRDefault="000609E6" w:rsidP="000609E6">
            <w:pPr>
              <w:tabs>
                <w:tab w:val="left" w:pos="3360"/>
              </w:tabs>
              <w:ind w:right="7"/>
              <w:rPr>
                <w:sz w:val="24"/>
                <w:szCs w:val="24"/>
              </w:rPr>
            </w:pPr>
            <w:r>
              <w:rPr>
                <w:rFonts w:cs="Calibri"/>
                <w:color w:val="000000"/>
              </w:rPr>
              <w:t>40.03</w:t>
            </w:r>
          </w:p>
        </w:tc>
        <w:tc>
          <w:tcPr>
            <w:tcW w:w="1305" w:type="dxa"/>
            <w:vAlign w:val="bottom"/>
          </w:tcPr>
          <w:p w14:paraId="558281E3" w14:textId="4ED17F4F" w:rsidR="000609E6" w:rsidRDefault="000609E6" w:rsidP="000609E6">
            <w:pPr>
              <w:tabs>
                <w:tab w:val="left" w:pos="3360"/>
              </w:tabs>
              <w:ind w:right="7"/>
              <w:rPr>
                <w:sz w:val="24"/>
                <w:szCs w:val="24"/>
              </w:rPr>
            </w:pPr>
            <w:r>
              <w:rPr>
                <w:rFonts w:cs="Calibri"/>
                <w:color w:val="000000"/>
              </w:rPr>
              <w:t>40.83</w:t>
            </w:r>
          </w:p>
        </w:tc>
      </w:tr>
      <w:tr w:rsidR="000609E6" w14:paraId="4BEA6BB6" w14:textId="77777777" w:rsidTr="000609E6">
        <w:tc>
          <w:tcPr>
            <w:tcW w:w="572" w:type="dxa"/>
            <w:vAlign w:val="bottom"/>
          </w:tcPr>
          <w:p w14:paraId="2C7C88DD" w14:textId="328AAB77"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409B423A" w14:textId="0CE0C0A9" w:rsidR="000609E6" w:rsidRDefault="000609E6" w:rsidP="000609E6">
            <w:pPr>
              <w:tabs>
                <w:tab w:val="left" w:pos="3360"/>
              </w:tabs>
              <w:ind w:right="7"/>
              <w:rPr>
                <w:sz w:val="24"/>
                <w:szCs w:val="24"/>
              </w:rPr>
            </w:pPr>
            <w:r>
              <w:rPr>
                <w:rFonts w:cs="Calibri"/>
                <w:color w:val="000000"/>
              </w:rPr>
              <w:t>Courier</w:t>
            </w:r>
          </w:p>
        </w:tc>
        <w:tc>
          <w:tcPr>
            <w:tcW w:w="845" w:type="dxa"/>
            <w:vAlign w:val="bottom"/>
          </w:tcPr>
          <w:p w14:paraId="1F4890E6" w14:textId="254BD15D" w:rsidR="000609E6" w:rsidRDefault="000609E6" w:rsidP="000609E6">
            <w:pPr>
              <w:tabs>
                <w:tab w:val="left" w:pos="3360"/>
              </w:tabs>
              <w:ind w:right="7"/>
              <w:rPr>
                <w:sz w:val="24"/>
                <w:szCs w:val="24"/>
              </w:rPr>
            </w:pPr>
            <w:r>
              <w:rPr>
                <w:rFonts w:cs="Calibri"/>
                <w:color w:val="000000"/>
              </w:rPr>
              <w:t>1</w:t>
            </w:r>
          </w:p>
        </w:tc>
        <w:tc>
          <w:tcPr>
            <w:tcW w:w="1305" w:type="dxa"/>
            <w:vAlign w:val="bottom"/>
          </w:tcPr>
          <w:p w14:paraId="3DEB9BA0" w14:textId="560DE42C" w:rsidR="000609E6" w:rsidRDefault="000609E6" w:rsidP="000609E6">
            <w:pPr>
              <w:tabs>
                <w:tab w:val="left" w:pos="3360"/>
              </w:tabs>
              <w:ind w:right="7"/>
              <w:rPr>
                <w:sz w:val="24"/>
                <w:szCs w:val="24"/>
              </w:rPr>
            </w:pPr>
            <w:r>
              <w:rPr>
                <w:rFonts w:cs="Calibri"/>
                <w:color w:val="000000"/>
              </w:rPr>
              <w:t>18.96</w:t>
            </w:r>
          </w:p>
        </w:tc>
        <w:tc>
          <w:tcPr>
            <w:tcW w:w="1416" w:type="dxa"/>
            <w:vAlign w:val="bottom"/>
          </w:tcPr>
          <w:p w14:paraId="12BE1B53" w14:textId="6DF74A18" w:rsidR="000609E6" w:rsidRDefault="000609E6" w:rsidP="000609E6">
            <w:pPr>
              <w:tabs>
                <w:tab w:val="left" w:pos="3360"/>
              </w:tabs>
              <w:ind w:right="7"/>
              <w:rPr>
                <w:sz w:val="24"/>
                <w:szCs w:val="24"/>
              </w:rPr>
            </w:pPr>
            <w:r>
              <w:rPr>
                <w:rFonts w:cs="Calibri"/>
                <w:color w:val="000000"/>
              </w:rPr>
              <w:t>19.44</w:t>
            </w:r>
          </w:p>
        </w:tc>
        <w:tc>
          <w:tcPr>
            <w:tcW w:w="1305" w:type="dxa"/>
            <w:vAlign w:val="bottom"/>
          </w:tcPr>
          <w:p w14:paraId="222AFC98" w14:textId="42E259F4" w:rsidR="000609E6" w:rsidRDefault="000609E6" w:rsidP="000609E6">
            <w:pPr>
              <w:tabs>
                <w:tab w:val="left" w:pos="3360"/>
              </w:tabs>
              <w:ind w:right="7"/>
              <w:rPr>
                <w:sz w:val="24"/>
                <w:szCs w:val="24"/>
              </w:rPr>
            </w:pPr>
            <w:r>
              <w:rPr>
                <w:rFonts w:cs="Calibri"/>
                <w:color w:val="000000"/>
              </w:rPr>
              <w:t>19.92</w:t>
            </w:r>
          </w:p>
        </w:tc>
        <w:tc>
          <w:tcPr>
            <w:tcW w:w="1305" w:type="dxa"/>
            <w:vAlign w:val="bottom"/>
          </w:tcPr>
          <w:p w14:paraId="66292AF5" w14:textId="00A1BA64" w:rsidR="000609E6" w:rsidRDefault="000609E6" w:rsidP="000609E6">
            <w:pPr>
              <w:tabs>
                <w:tab w:val="left" w:pos="3360"/>
              </w:tabs>
              <w:ind w:right="7"/>
              <w:rPr>
                <w:sz w:val="24"/>
                <w:szCs w:val="24"/>
              </w:rPr>
            </w:pPr>
            <w:r>
              <w:rPr>
                <w:rFonts w:cs="Calibri"/>
                <w:color w:val="000000"/>
              </w:rPr>
              <w:t>20.32</w:t>
            </w:r>
          </w:p>
        </w:tc>
        <w:tc>
          <w:tcPr>
            <w:tcW w:w="1305" w:type="dxa"/>
            <w:vAlign w:val="bottom"/>
          </w:tcPr>
          <w:p w14:paraId="5461EDBE" w14:textId="57782C26" w:rsidR="000609E6" w:rsidRDefault="000609E6" w:rsidP="000609E6">
            <w:pPr>
              <w:tabs>
                <w:tab w:val="left" w:pos="3360"/>
              </w:tabs>
              <w:ind w:right="7"/>
              <w:rPr>
                <w:sz w:val="24"/>
                <w:szCs w:val="24"/>
              </w:rPr>
            </w:pPr>
            <w:r>
              <w:rPr>
                <w:rFonts w:cs="Calibri"/>
                <w:color w:val="000000"/>
              </w:rPr>
              <w:t>20.73</w:t>
            </w:r>
          </w:p>
        </w:tc>
      </w:tr>
      <w:tr w:rsidR="000609E6" w14:paraId="47DB1FEA" w14:textId="77777777" w:rsidTr="000609E6">
        <w:tc>
          <w:tcPr>
            <w:tcW w:w="572" w:type="dxa"/>
            <w:vAlign w:val="bottom"/>
          </w:tcPr>
          <w:p w14:paraId="7B330F36" w14:textId="37059985"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70DB929C" w14:textId="6CDF49F9" w:rsidR="000609E6" w:rsidRDefault="000609E6" w:rsidP="000609E6">
            <w:pPr>
              <w:tabs>
                <w:tab w:val="left" w:pos="3360"/>
              </w:tabs>
              <w:ind w:right="7"/>
              <w:rPr>
                <w:sz w:val="24"/>
                <w:szCs w:val="24"/>
              </w:rPr>
            </w:pPr>
            <w:r>
              <w:rPr>
                <w:rFonts w:cs="Calibri"/>
                <w:color w:val="000000"/>
              </w:rPr>
              <w:t>Courier</w:t>
            </w:r>
          </w:p>
        </w:tc>
        <w:tc>
          <w:tcPr>
            <w:tcW w:w="845" w:type="dxa"/>
            <w:vAlign w:val="bottom"/>
          </w:tcPr>
          <w:p w14:paraId="32945E96" w14:textId="4D25BA4F" w:rsidR="000609E6" w:rsidRDefault="000609E6" w:rsidP="000609E6">
            <w:pPr>
              <w:tabs>
                <w:tab w:val="left" w:pos="3360"/>
              </w:tabs>
              <w:ind w:right="7"/>
              <w:rPr>
                <w:sz w:val="24"/>
                <w:szCs w:val="24"/>
              </w:rPr>
            </w:pPr>
            <w:r>
              <w:rPr>
                <w:rFonts w:cs="Calibri"/>
                <w:color w:val="000000"/>
              </w:rPr>
              <w:t>2</w:t>
            </w:r>
          </w:p>
        </w:tc>
        <w:tc>
          <w:tcPr>
            <w:tcW w:w="1305" w:type="dxa"/>
            <w:vAlign w:val="bottom"/>
          </w:tcPr>
          <w:p w14:paraId="00FD7A56" w14:textId="384292E3" w:rsidR="000609E6" w:rsidRDefault="000609E6" w:rsidP="000609E6">
            <w:pPr>
              <w:tabs>
                <w:tab w:val="left" w:pos="3360"/>
              </w:tabs>
              <w:ind w:right="7"/>
              <w:rPr>
                <w:sz w:val="24"/>
                <w:szCs w:val="24"/>
              </w:rPr>
            </w:pPr>
            <w:r>
              <w:rPr>
                <w:rFonts w:cs="Calibri"/>
                <w:color w:val="000000"/>
              </w:rPr>
              <w:t>19.96</w:t>
            </w:r>
          </w:p>
        </w:tc>
        <w:tc>
          <w:tcPr>
            <w:tcW w:w="1416" w:type="dxa"/>
            <w:vAlign w:val="bottom"/>
          </w:tcPr>
          <w:p w14:paraId="174AE08E" w14:textId="6D09CEAD" w:rsidR="000609E6" w:rsidRDefault="000609E6" w:rsidP="000609E6">
            <w:pPr>
              <w:tabs>
                <w:tab w:val="left" w:pos="3360"/>
              </w:tabs>
              <w:ind w:right="7"/>
              <w:rPr>
                <w:sz w:val="24"/>
                <w:szCs w:val="24"/>
              </w:rPr>
            </w:pPr>
            <w:r>
              <w:rPr>
                <w:rFonts w:cs="Calibri"/>
                <w:color w:val="000000"/>
              </w:rPr>
              <w:t>20.45</w:t>
            </w:r>
          </w:p>
        </w:tc>
        <w:tc>
          <w:tcPr>
            <w:tcW w:w="1305" w:type="dxa"/>
            <w:vAlign w:val="bottom"/>
          </w:tcPr>
          <w:p w14:paraId="2E955A9D" w14:textId="2C4AB63D" w:rsidR="000609E6" w:rsidRDefault="000609E6" w:rsidP="000609E6">
            <w:pPr>
              <w:tabs>
                <w:tab w:val="left" w:pos="3360"/>
              </w:tabs>
              <w:ind w:right="7"/>
              <w:rPr>
                <w:sz w:val="24"/>
                <w:szCs w:val="24"/>
              </w:rPr>
            </w:pPr>
            <w:r>
              <w:rPr>
                <w:rFonts w:cs="Calibri"/>
                <w:color w:val="000000"/>
              </w:rPr>
              <w:t>20.97</w:t>
            </w:r>
          </w:p>
        </w:tc>
        <w:tc>
          <w:tcPr>
            <w:tcW w:w="1305" w:type="dxa"/>
            <w:vAlign w:val="bottom"/>
          </w:tcPr>
          <w:p w14:paraId="32C212C3" w14:textId="493E1182" w:rsidR="000609E6" w:rsidRDefault="000609E6" w:rsidP="000609E6">
            <w:pPr>
              <w:tabs>
                <w:tab w:val="left" w:pos="3360"/>
              </w:tabs>
              <w:ind w:right="7"/>
              <w:rPr>
                <w:sz w:val="24"/>
                <w:szCs w:val="24"/>
              </w:rPr>
            </w:pPr>
            <w:r>
              <w:rPr>
                <w:rFonts w:cs="Calibri"/>
                <w:color w:val="000000"/>
              </w:rPr>
              <w:t>21.38</w:t>
            </w:r>
          </w:p>
        </w:tc>
        <w:tc>
          <w:tcPr>
            <w:tcW w:w="1305" w:type="dxa"/>
            <w:vAlign w:val="bottom"/>
          </w:tcPr>
          <w:p w14:paraId="5A569D3D" w14:textId="6D328FC6" w:rsidR="000609E6" w:rsidRDefault="000609E6" w:rsidP="000609E6">
            <w:pPr>
              <w:tabs>
                <w:tab w:val="left" w:pos="3360"/>
              </w:tabs>
              <w:ind w:right="7"/>
              <w:rPr>
                <w:sz w:val="24"/>
                <w:szCs w:val="24"/>
              </w:rPr>
            </w:pPr>
            <w:r>
              <w:rPr>
                <w:rFonts w:cs="Calibri"/>
                <w:color w:val="000000"/>
              </w:rPr>
              <w:t>21.81</w:t>
            </w:r>
          </w:p>
        </w:tc>
      </w:tr>
      <w:tr w:rsidR="000609E6" w14:paraId="2AA643AF" w14:textId="77777777" w:rsidTr="000609E6">
        <w:tc>
          <w:tcPr>
            <w:tcW w:w="572" w:type="dxa"/>
            <w:vAlign w:val="bottom"/>
          </w:tcPr>
          <w:p w14:paraId="3C6421A2" w14:textId="3321C330"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686B2495" w14:textId="3149CEA6" w:rsidR="000609E6" w:rsidRDefault="000609E6" w:rsidP="000609E6">
            <w:pPr>
              <w:tabs>
                <w:tab w:val="left" w:pos="3360"/>
              </w:tabs>
              <w:ind w:right="7"/>
              <w:rPr>
                <w:sz w:val="24"/>
                <w:szCs w:val="24"/>
              </w:rPr>
            </w:pPr>
            <w:r>
              <w:rPr>
                <w:rFonts w:cs="Calibri"/>
                <w:color w:val="000000"/>
              </w:rPr>
              <w:t>Courier</w:t>
            </w:r>
          </w:p>
        </w:tc>
        <w:tc>
          <w:tcPr>
            <w:tcW w:w="845" w:type="dxa"/>
            <w:vAlign w:val="bottom"/>
          </w:tcPr>
          <w:p w14:paraId="71675512" w14:textId="77897158" w:rsidR="000609E6" w:rsidRDefault="000609E6" w:rsidP="000609E6">
            <w:pPr>
              <w:tabs>
                <w:tab w:val="left" w:pos="3360"/>
              </w:tabs>
              <w:ind w:right="7"/>
              <w:rPr>
                <w:sz w:val="24"/>
                <w:szCs w:val="24"/>
              </w:rPr>
            </w:pPr>
            <w:r>
              <w:rPr>
                <w:rFonts w:cs="Calibri"/>
                <w:color w:val="000000"/>
              </w:rPr>
              <w:t>3</w:t>
            </w:r>
          </w:p>
        </w:tc>
        <w:tc>
          <w:tcPr>
            <w:tcW w:w="1305" w:type="dxa"/>
            <w:vAlign w:val="bottom"/>
          </w:tcPr>
          <w:p w14:paraId="243797CA" w14:textId="47C2A02E" w:rsidR="000609E6" w:rsidRDefault="000609E6" w:rsidP="000609E6">
            <w:pPr>
              <w:tabs>
                <w:tab w:val="left" w:pos="3360"/>
              </w:tabs>
              <w:ind w:right="7"/>
              <w:rPr>
                <w:sz w:val="24"/>
                <w:szCs w:val="24"/>
              </w:rPr>
            </w:pPr>
            <w:r>
              <w:rPr>
                <w:rFonts w:cs="Calibri"/>
                <w:color w:val="000000"/>
              </w:rPr>
              <w:t>20.98</w:t>
            </w:r>
          </w:p>
        </w:tc>
        <w:tc>
          <w:tcPr>
            <w:tcW w:w="1416" w:type="dxa"/>
            <w:vAlign w:val="bottom"/>
          </w:tcPr>
          <w:p w14:paraId="03C6EACA" w14:textId="1087EB4A" w:rsidR="000609E6" w:rsidRDefault="000609E6" w:rsidP="000609E6">
            <w:pPr>
              <w:tabs>
                <w:tab w:val="left" w:pos="3360"/>
              </w:tabs>
              <w:ind w:right="7"/>
              <w:rPr>
                <w:sz w:val="24"/>
                <w:szCs w:val="24"/>
              </w:rPr>
            </w:pPr>
            <w:r>
              <w:rPr>
                <w:rFonts w:cs="Calibri"/>
                <w:color w:val="000000"/>
              </w:rPr>
              <w:t>21.51</w:t>
            </w:r>
          </w:p>
        </w:tc>
        <w:tc>
          <w:tcPr>
            <w:tcW w:w="1305" w:type="dxa"/>
            <w:vAlign w:val="bottom"/>
          </w:tcPr>
          <w:p w14:paraId="012A0906" w14:textId="495A42E9" w:rsidR="000609E6" w:rsidRDefault="000609E6" w:rsidP="000609E6">
            <w:pPr>
              <w:tabs>
                <w:tab w:val="left" w:pos="3360"/>
              </w:tabs>
              <w:ind w:right="7"/>
              <w:rPr>
                <w:sz w:val="24"/>
                <w:szCs w:val="24"/>
              </w:rPr>
            </w:pPr>
            <w:r>
              <w:rPr>
                <w:rFonts w:cs="Calibri"/>
                <w:color w:val="000000"/>
              </w:rPr>
              <w:t>22.05</w:t>
            </w:r>
          </w:p>
        </w:tc>
        <w:tc>
          <w:tcPr>
            <w:tcW w:w="1305" w:type="dxa"/>
            <w:vAlign w:val="bottom"/>
          </w:tcPr>
          <w:p w14:paraId="44A8E327" w14:textId="26C5B3FF" w:rsidR="000609E6" w:rsidRDefault="000609E6" w:rsidP="000609E6">
            <w:pPr>
              <w:tabs>
                <w:tab w:val="left" w:pos="3360"/>
              </w:tabs>
              <w:ind w:right="7"/>
              <w:rPr>
                <w:sz w:val="24"/>
                <w:szCs w:val="24"/>
              </w:rPr>
            </w:pPr>
            <w:r>
              <w:rPr>
                <w:rFonts w:cs="Calibri"/>
                <w:color w:val="000000"/>
              </w:rPr>
              <w:t>22.49</w:t>
            </w:r>
          </w:p>
        </w:tc>
        <w:tc>
          <w:tcPr>
            <w:tcW w:w="1305" w:type="dxa"/>
            <w:vAlign w:val="bottom"/>
          </w:tcPr>
          <w:p w14:paraId="1E1F1CF2" w14:textId="0996FED4" w:rsidR="000609E6" w:rsidRDefault="000609E6" w:rsidP="000609E6">
            <w:pPr>
              <w:tabs>
                <w:tab w:val="left" w:pos="3360"/>
              </w:tabs>
              <w:ind w:right="7"/>
              <w:rPr>
                <w:sz w:val="24"/>
                <w:szCs w:val="24"/>
              </w:rPr>
            </w:pPr>
            <w:r>
              <w:rPr>
                <w:rFonts w:cs="Calibri"/>
                <w:color w:val="000000"/>
              </w:rPr>
              <w:t>22.94</w:t>
            </w:r>
          </w:p>
        </w:tc>
      </w:tr>
      <w:tr w:rsidR="000609E6" w14:paraId="289920B8" w14:textId="77777777" w:rsidTr="000609E6">
        <w:tc>
          <w:tcPr>
            <w:tcW w:w="572" w:type="dxa"/>
            <w:vAlign w:val="bottom"/>
          </w:tcPr>
          <w:p w14:paraId="477F6D43" w14:textId="5A7C3DD7"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7E8F7143" w14:textId="6B5D3685" w:rsidR="000609E6" w:rsidRDefault="000609E6" w:rsidP="000609E6">
            <w:pPr>
              <w:tabs>
                <w:tab w:val="left" w:pos="3360"/>
              </w:tabs>
              <w:ind w:right="7"/>
              <w:rPr>
                <w:sz w:val="24"/>
                <w:szCs w:val="24"/>
              </w:rPr>
            </w:pPr>
            <w:r>
              <w:rPr>
                <w:rFonts w:cs="Calibri"/>
                <w:color w:val="000000"/>
              </w:rPr>
              <w:t>Courier</w:t>
            </w:r>
          </w:p>
        </w:tc>
        <w:tc>
          <w:tcPr>
            <w:tcW w:w="845" w:type="dxa"/>
            <w:vAlign w:val="bottom"/>
          </w:tcPr>
          <w:p w14:paraId="5FF913F2" w14:textId="72018F37" w:rsidR="000609E6" w:rsidRDefault="000609E6" w:rsidP="000609E6">
            <w:pPr>
              <w:tabs>
                <w:tab w:val="left" w:pos="3360"/>
              </w:tabs>
              <w:ind w:right="7"/>
              <w:rPr>
                <w:sz w:val="24"/>
                <w:szCs w:val="24"/>
              </w:rPr>
            </w:pPr>
            <w:r>
              <w:rPr>
                <w:rFonts w:cs="Calibri"/>
                <w:color w:val="000000"/>
              </w:rPr>
              <w:t>4</w:t>
            </w:r>
          </w:p>
        </w:tc>
        <w:tc>
          <w:tcPr>
            <w:tcW w:w="1305" w:type="dxa"/>
            <w:vAlign w:val="bottom"/>
          </w:tcPr>
          <w:p w14:paraId="717F0773" w14:textId="00BABF8B" w:rsidR="000609E6" w:rsidRDefault="000609E6" w:rsidP="000609E6">
            <w:pPr>
              <w:tabs>
                <w:tab w:val="left" w:pos="3360"/>
              </w:tabs>
              <w:ind w:right="7"/>
              <w:rPr>
                <w:sz w:val="24"/>
                <w:szCs w:val="24"/>
              </w:rPr>
            </w:pPr>
            <w:r>
              <w:rPr>
                <w:rFonts w:cs="Calibri"/>
                <w:color w:val="000000"/>
              </w:rPr>
              <w:t>22.09</w:t>
            </w:r>
          </w:p>
        </w:tc>
        <w:tc>
          <w:tcPr>
            <w:tcW w:w="1416" w:type="dxa"/>
            <w:vAlign w:val="bottom"/>
          </w:tcPr>
          <w:p w14:paraId="314DAD21" w14:textId="1752F7A3" w:rsidR="000609E6" w:rsidRDefault="000609E6" w:rsidP="000609E6">
            <w:pPr>
              <w:tabs>
                <w:tab w:val="left" w:pos="3360"/>
              </w:tabs>
              <w:ind w:right="7"/>
              <w:rPr>
                <w:sz w:val="24"/>
                <w:szCs w:val="24"/>
              </w:rPr>
            </w:pPr>
            <w:r>
              <w:rPr>
                <w:rFonts w:cs="Calibri"/>
                <w:color w:val="000000"/>
              </w:rPr>
              <w:t>22.64</w:t>
            </w:r>
          </w:p>
        </w:tc>
        <w:tc>
          <w:tcPr>
            <w:tcW w:w="1305" w:type="dxa"/>
            <w:vAlign w:val="bottom"/>
          </w:tcPr>
          <w:p w14:paraId="0BF7A9A0" w14:textId="64F2EE46" w:rsidR="000609E6" w:rsidRDefault="000609E6" w:rsidP="000609E6">
            <w:pPr>
              <w:tabs>
                <w:tab w:val="left" w:pos="3360"/>
              </w:tabs>
              <w:ind w:right="7"/>
              <w:rPr>
                <w:sz w:val="24"/>
                <w:szCs w:val="24"/>
              </w:rPr>
            </w:pPr>
            <w:r>
              <w:rPr>
                <w:rFonts w:cs="Calibri"/>
                <w:color w:val="000000"/>
              </w:rPr>
              <w:t>23.21</w:t>
            </w:r>
          </w:p>
        </w:tc>
        <w:tc>
          <w:tcPr>
            <w:tcW w:w="1305" w:type="dxa"/>
            <w:vAlign w:val="bottom"/>
          </w:tcPr>
          <w:p w14:paraId="37332269" w14:textId="56ABD266" w:rsidR="000609E6" w:rsidRDefault="000609E6" w:rsidP="000609E6">
            <w:pPr>
              <w:tabs>
                <w:tab w:val="left" w:pos="3360"/>
              </w:tabs>
              <w:ind w:right="7"/>
              <w:rPr>
                <w:sz w:val="24"/>
                <w:szCs w:val="24"/>
              </w:rPr>
            </w:pPr>
            <w:r>
              <w:rPr>
                <w:rFonts w:cs="Calibri"/>
                <w:color w:val="000000"/>
              </w:rPr>
              <w:t>23.67</w:t>
            </w:r>
          </w:p>
        </w:tc>
        <w:tc>
          <w:tcPr>
            <w:tcW w:w="1305" w:type="dxa"/>
            <w:vAlign w:val="bottom"/>
          </w:tcPr>
          <w:p w14:paraId="3FBBF454" w14:textId="18B388D8" w:rsidR="000609E6" w:rsidRDefault="000609E6" w:rsidP="000609E6">
            <w:pPr>
              <w:tabs>
                <w:tab w:val="left" w:pos="3360"/>
              </w:tabs>
              <w:ind w:right="7"/>
              <w:rPr>
                <w:sz w:val="24"/>
                <w:szCs w:val="24"/>
              </w:rPr>
            </w:pPr>
            <w:r>
              <w:rPr>
                <w:rFonts w:cs="Calibri"/>
                <w:color w:val="000000"/>
              </w:rPr>
              <w:t>24.14</w:t>
            </w:r>
          </w:p>
        </w:tc>
      </w:tr>
      <w:tr w:rsidR="000609E6" w14:paraId="4556CB34" w14:textId="77777777" w:rsidTr="000609E6">
        <w:tc>
          <w:tcPr>
            <w:tcW w:w="572" w:type="dxa"/>
            <w:vAlign w:val="bottom"/>
          </w:tcPr>
          <w:p w14:paraId="15890365" w14:textId="07BDC501"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4453F748" w14:textId="163B73C2" w:rsidR="000609E6" w:rsidRDefault="000609E6" w:rsidP="000609E6">
            <w:pPr>
              <w:tabs>
                <w:tab w:val="left" w:pos="3360"/>
              </w:tabs>
              <w:ind w:right="7"/>
              <w:rPr>
                <w:sz w:val="24"/>
                <w:szCs w:val="24"/>
              </w:rPr>
            </w:pPr>
            <w:r>
              <w:rPr>
                <w:rFonts w:cs="Calibri"/>
                <w:color w:val="000000"/>
              </w:rPr>
              <w:t>Courier</w:t>
            </w:r>
          </w:p>
        </w:tc>
        <w:tc>
          <w:tcPr>
            <w:tcW w:w="845" w:type="dxa"/>
            <w:vAlign w:val="bottom"/>
          </w:tcPr>
          <w:p w14:paraId="64426AD5" w14:textId="01D49C64" w:rsidR="000609E6" w:rsidRDefault="000609E6" w:rsidP="000609E6">
            <w:pPr>
              <w:tabs>
                <w:tab w:val="left" w:pos="3360"/>
              </w:tabs>
              <w:ind w:right="7"/>
              <w:rPr>
                <w:sz w:val="24"/>
                <w:szCs w:val="24"/>
              </w:rPr>
            </w:pPr>
            <w:r>
              <w:rPr>
                <w:rFonts w:cs="Calibri"/>
                <w:color w:val="000000"/>
              </w:rPr>
              <w:t>5</w:t>
            </w:r>
          </w:p>
        </w:tc>
        <w:tc>
          <w:tcPr>
            <w:tcW w:w="1305" w:type="dxa"/>
            <w:vAlign w:val="bottom"/>
          </w:tcPr>
          <w:p w14:paraId="630959E0" w14:textId="3A958EA0" w:rsidR="000609E6" w:rsidRDefault="000609E6" w:rsidP="000609E6">
            <w:pPr>
              <w:tabs>
                <w:tab w:val="left" w:pos="3360"/>
              </w:tabs>
              <w:ind w:right="7"/>
              <w:rPr>
                <w:sz w:val="24"/>
                <w:szCs w:val="24"/>
              </w:rPr>
            </w:pPr>
            <w:r>
              <w:rPr>
                <w:rFonts w:cs="Calibri"/>
                <w:color w:val="000000"/>
              </w:rPr>
              <w:t>23.25</w:t>
            </w:r>
          </w:p>
        </w:tc>
        <w:tc>
          <w:tcPr>
            <w:tcW w:w="1416" w:type="dxa"/>
            <w:vAlign w:val="bottom"/>
          </w:tcPr>
          <w:p w14:paraId="78C9C0CF" w14:textId="168D66E5" w:rsidR="000609E6" w:rsidRDefault="000609E6" w:rsidP="000609E6">
            <w:pPr>
              <w:tabs>
                <w:tab w:val="left" w:pos="3360"/>
              </w:tabs>
              <w:ind w:right="7"/>
              <w:rPr>
                <w:sz w:val="24"/>
                <w:szCs w:val="24"/>
              </w:rPr>
            </w:pPr>
            <w:r>
              <w:rPr>
                <w:rFonts w:cs="Calibri"/>
                <w:color w:val="000000"/>
              </w:rPr>
              <w:t>23.84</w:t>
            </w:r>
          </w:p>
        </w:tc>
        <w:tc>
          <w:tcPr>
            <w:tcW w:w="1305" w:type="dxa"/>
            <w:vAlign w:val="bottom"/>
          </w:tcPr>
          <w:p w14:paraId="6EF6CE9D" w14:textId="49B11FB4" w:rsidR="000609E6" w:rsidRDefault="000609E6" w:rsidP="000609E6">
            <w:pPr>
              <w:tabs>
                <w:tab w:val="left" w:pos="3360"/>
              </w:tabs>
              <w:ind w:right="7"/>
              <w:rPr>
                <w:sz w:val="24"/>
                <w:szCs w:val="24"/>
              </w:rPr>
            </w:pPr>
            <w:r>
              <w:rPr>
                <w:rFonts w:cs="Calibri"/>
                <w:color w:val="000000"/>
              </w:rPr>
              <w:t>24.43</w:t>
            </w:r>
          </w:p>
        </w:tc>
        <w:tc>
          <w:tcPr>
            <w:tcW w:w="1305" w:type="dxa"/>
            <w:vAlign w:val="bottom"/>
          </w:tcPr>
          <w:p w14:paraId="0D616256" w14:textId="2B1A254B" w:rsidR="000609E6" w:rsidRDefault="000609E6" w:rsidP="000609E6">
            <w:pPr>
              <w:tabs>
                <w:tab w:val="left" w:pos="3360"/>
              </w:tabs>
              <w:ind w:right="7"/>
              <w:rPr>
                <w:sz w:val="24"/>
                <w:szCs w:val="24"/>
              </w:rPr>
            </w:pPr>
            <w:r>
              <w:rPr>
                <w:rFonts w:cs="Calibri"/>
                <w:color w:val="000000"/>
              </w:rPr>
              <w:t>24.92</w:t>
            </w:r>
          </w:p>
        </w:tc>
        <w:tc>
          <w:tcPr>
            <w:tcW w:w="1305" w:type="dxa"/>
            <w:vAlign w:val="bottom"/>
          </w:tcPr>
          <w:p w14:paraId="6C06361C" w14:textId="25156D1D" w:rsidR="000609E6" w:rsidRDefault="000609E6" w:rsidP="000609E6">
            <w:pPr>
              <w:tabs>
                <w:tab w:val="left" w:pos="3360"/>
              </w:tabs>
              <w:ind w:right="7"/>
              <w:rPr>
                <w:sz w:val="24"/>
                <w:szCs w:val="24"/>
              </w:rPr>
            </w:pPr>
            <w:r>
              <w:rPr>
                <w:rFonts w:cs="Calibri"/>
                <w:color w:val="000000"/>
              </w:rPr>
              <w:t>25.42</w:t>
            </w:r>
          </w:p>
        </w:tc>
      </w:tr>
      <w:tr w:rsidR="000609E6" w14:paraId="003D0541" w14:textId="77777777" w:rsidTr="000609E6">
        <w:tc>
          <w:tcPr>
            <w:tcW w:w="572" w:type="dxa"/>
            <w:vAlign w:val="bottom"/>
          </w:tcPr>
          <w:p w14:paraId="2DBE6D9F" w14:textId="3615DA38"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7D803D88" w14:textId="7F6155BB" w:rsidR="000609E6" w:rsidRDefault="000609E6" w:rsidP="000609E6">
            <w:pPr>
              <w:tabs>
                <w:tab w:val="left" w:pos="3360"/>
              </w:tabs>
              <w:ind w:right="7"/>
              <w:rPr>
                <w:sz w:val="24"/>
                <w:szCs w:val="24"/>
              </w:rPr>
            </w:pPr>
            <w:r>
              <w:rPr>
                <w:rFonts w:cs="Calibri"/>
                <w:color w:val="000000"/>
              </w:rPr>
              <w:t>Criminalist I</w:t>
            </w:r>
          </w:p>
        </w:tc>
        <w:tc>
          <w:tcPr>
            <w:tcW w:w="845" w:type="dxa"/>
            <w:vAlign w:val="bottom"/>
          </w:tcPr>
          <w:p w14:paraId="3BC58344" w14:textId="5422DA66" w:rsidR="000609E6" w:rsidRDefault="000609E6" w:rsidP="000609E6">
            <w:pPr>
              <w:tabs>
                <w:tab w:val="left" w:pos="3360"/>
              </w:tabs>
              <w:ind w:right="7"/>
              <w:rPr>
                <w:sz w:val="24"/>
                <w:szCs w:val="24"/>
              </w:rPr>
            </w:pPr>
            <w:r>
              <w:rPr>
                <w:rFonts w:cs="Calibri"/>
                <w:color w:val="000000"/>
              </w:rPr>
              <w:t>1</w:t>
            </w:r>
          </w:p>
        </w:tc>
        <w:tc>
          <w:tcPr>
            <w:tcW w:w="1305" w:type="dxa"/>
            <w:vAlign w:val="bottom"/>
          </w:tcPr>
          <w:p w14:paraId="2349A118" w14:textId="4207B439" w:rsidR="000609E6" w:rsidRDefault="000609E6" w:rsidP="000609E6">
            <w:pPr>
              <w:tabs>
                <w:tab w:val="left" w:pos="3360"/>
              </w:tabs>
              <w:ind w:right="7"/>
              <w:rPr>
                <w:sz w:val="24"/>
                <w:szCs w:val="24"/>
              </w:rPr>
            </w:pPr>
            <w:r>
              <w:rPr>
                <w:rFonts w:cs="Calibri"/>
                <w:color w:val="000000"/>
              </w:rPr>
              <w:t>44.26</w:t>
            </w:r>
          </w:p>
        </w:tc>
        <w:tc>
          <w:tcPr>
            <w:tcW w:w="1416" w:type="dxa"/>
            <w:vAlign w:val="bottom"/>
          </w:tcPr>
          <w:p w14:paraId="5AB5E3F1" w14:textId="3C99BB82" w:rsidR="000609E6" w:rsidRDefault="000609E6" w:rsidP="000609E6">
            <w:pPr>
              <w:tabs>
                <w:tab w:val="left" w:pos="3360"/>
              </w:tabs>
              <w:ind w:right="7"/>
              <w:rPr>
                <w:sz w:val="24"/>
                <w:szCs w:val="24"/>
              </w:rPr>
            </w:pPr>
            <w:r>
              <w:rPr>
                <w:rFonts w:cs="Calibri"/>
                <w:color w:val="000000"/>
              </w:rPr>
              <w:t>45.37</w:t>
            </w:r>
          </w:p>
        </w:tc>
        <w:tc>
          <w:tcPr>
            <w:tcW w:w="1305" w:type="dxa"/>
            <w:vAlign w:val="bottom"/>
          </w:tcPr>
          <w:p w14:paraId="0EF686AB" w14:textId="70BB4B08" w:rsidR="000609E6" w:rsidRDefault="000609E6" w:rsidP="000609E6">
            <w:pPr>
              <w:tabs>
                <w:tab w:val="left" w:pos="3360"/>
              </w:tabs>
              <w:ind w:right="7"/>
              <w:rPr>
                <w:sz w:val="24"/>
                <w:szCs w:val="24"/>
              </w:rPr>
            </w:pPr>
            <w:r>
              <w:rPr>
                <w:rFonts w:cs="Calibri"/>
                <w:color w:val="000000"/>
              </w:rPr>
              <w:t>46.50</w:t>
            </w:r>
          </w:p>
        </w:tc>
        <w:tc>
          <w:tcPr>
            <w:tcW w:w="1305" w:type="dxa"/>
            <w:vAlign w:val="bottom"/>
          </w:tcPr>
          <w:p w14:paraId="22991A1A" w14:textId="5C3A65D2" w:rsidR="000609E6" w:rsidRDefault="000609E6" w:rsidP="000609E6">
            <w:pPr>
              <w:tabs>
                <w:tab w:val="left" w:pos="3360"/>
              </w:tabs>
              <w:ind w:right="7"/>
              <w:rPr>
                <w:sz w:val="24"/>
                <w:szCs w:val="24"/>
              </w:rPr>
            </w:pPr>
            <w:r>
              <w:rPr>
                <w:rFonts w:cs="Calibri"/>
                <w:color w:val="000000"/>
              </w:rPr>
              <w:t>47.43</w:t>
            </w:r>
          </w:p>
        </w:tc>
        <w:tc>
          <w:tcPr>
            <w:tcW w:w="1305" w:type="dxa"/>
            <w:vAlign w:val="bottom"/>
          </w:tcPr>
          <w:p w14:paraId="668B11F6" w14:textId="47610321" w:rsidR="000609E6" w:rsidRDefault="000609E6" w:rsidP="000609E6">
            <w:pPr>
              <w:tabs>
                <w:tab w:val="left" w:pos="3360"/>
              </w:tabs>
              <w:ind w:right="7"/>
              <w:rPr>
                <w:sz w:val="24"/>
                <w:szCs w:val="24"/>
              </w:rPr>
            </w:pPr>
            <w:r>
              <w:rPr>
                <w:rFonts w:cs="Calibri"/>
                <w:color w:val="000000"/>
              </w:rPr>
              <w:t>48.38</w:t>
            </w:r>
          </w:p>
        </w:tc>
      </w:tr>
      <w:tr w:rsidR="000609E6" w14:paraId="4B9675BD" w14:textId="77777777" w:rsidTr="000609E6">
        <w:tc>
          <w:tcPr>
            <w:tcW w:w="572" w:type="dxa"/>
            <w:vAlign w:val="bottom"/>
          </w:tcPr>
          <w:p w14:paraId="3FFF3DE5" w14:textId="44D5B350"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3DF64545" w14:textId="554CDB81" w:rsidR="000609E6" w:rsidRDefault="000609E6" w:rsidP="000609E6">
            <w:pPr>
              <w:tabs>
                <w:tab w:val="left" w:pos="3360"/>
              </w:tabs>
              <w:ind w:right="7"/>
              <w:rPr>
                <w:sz w:val="24"/>
                <w:szCs w:val="24"/>
              </w:rPr>
            </w:pPr>
            <w:r>
              <w:rPr>
                <w:rFonts w:cs="Calibri"/>
                <w:color w:val="000000"/>
              </w:rPr>
              <w:t>Criminalist I</w:t>
            </w:r>
          </w:p>
        </w:tc>
        <w:tc>
          <w:tcPr>
            <w:tcW w:w="845" w:type="dxa"/>
            <w:vAlign w:val="bottom"/>
          </w:tcPr>
          <w:p w14:paraId="2BCC5071" w14:textId="008DBCBC" w:rsidR="000609E6" w:rsidRDefault="000609E6" w:rsidP="000609E6">
            <w:pPr>
              <w:tabs>
                <w:tab w:val="left" w:pos="3360"/>
              </w:tabs>
              <w:ind w:right="7"/>
              <w:rPr>
                <w:sz w:val="24"/>
                <w:szCs w:val="24"/>
              </w:rPr>
            </w:pPr>
            <w:r>
              <w:rPr>
                <w:rFonts w:cs="Calibri"/>
                <w:color w:val="000000"/>
              </w:rPr>
              <w:t>2</w:t>
            </w:r>
          </w:p>
        </w:tc>
        <w:tc>
          <w:tcPr>
            <w:tcW w:w="1305" w:type="dxa"/>
            <w:vAlign w:val="bottom"/>
          </w:tcPr>
          <w:p w14:paraId="5836D9DD" w14:textId="6FC1DAA8" w:rsidR="000609E6" w:rsidRDefault="000609E6" w:rsidP="000609E6">
            <w:pPr>
              <w:tabs>
                <w:tab w:val="left" w:pos="3360"/>
              </w:tabs>
              <w:ind w:right="7"/>
              <w:rPr>
                <w:sz w:val="24"/>
                <w:szCs w:val="24"/>
              </w:rPr>
            </w:pPr>
            <w:r>
              <w:rPr>
                <w:rFonts w:cs="Calibri"/>
                <w:color w:val="000000"/>
              </w:rPr>
              <w:t>46.58</w:t>
            </w:r>
          </w:p>
        </w:tc>
        <w:tc>
          <w:tcPr>
            <w:tcW w:w="1416" w:type="dxa"/>
            <w:vAlign w:val="bottom"/>
          </w:tcPr>
          <w:p w14:paraId="4B50D2D2" w14:textId="7AEE5EC8" w:rsidR="000609E6" w:rsidRDefault="000609E6" w:rsidP="000609E6">
            <w:pPr>
              <w:tabs>
                <w:tab w:val="left" w:pos="3360"/>
              </w:tabs>
              <w:ind w:right="7"/>
              <w:rPr>
                <w:sz w:val="24"/>
                <w:szCs w:val="24"/>
              </w:rPr>
            </w:pPr>
            <w:r>
              <w:rPr>
                <w:rFonts w:cs="Calibri"/>
                <w:color w:val="000000"/>
              </w:rPr>
              <w:t>47.75</w:t>
            </w:r>
          </w:p>
        </w:tc>
        <w:tc>
          <w:tcPr>
            <w:tcW w:w="1305" w:type="dxa"/>
            <w:vAlign w:val="bottom"/>
          </w:tcPr>
          <w:p w14:paraId="76B48C77" w14:textId="25B71352" w:rsidR="000609E6" w:rsidRDefault="000609E6" w:rsidP="000609E6">
            <w:pPr>
              <w:tabs>
                <w:tab w:val="left" w:pos="3360"/>
              </w:tabs>
              <w:ind w:right="7"/>
              <w:rPr>
                <w:sz w:val="24"/>
                <w:szCs w:val="24"/>
              </w:rPr>
            </w:pPr>
            <w:r>
              <w:rPr>
                <w:rFonts w:cs="Calibri"/>
                <w:color w:val="000000"/>
              </w:rPr>
              <w:t>48.94</w:t>
            </w:r>
          </w:p>
        </w:tc>
        <w:tc>
          <w:tcPr>
            <w:tcW w:w="1305" w:type="dxa"/>
            <w:vAlign w:val="bottom"/>
          </w:tcPr>
          <w:p w14:paraId="077DAAB1" w14:textId="7B6D0395" w:rsidR="000609E6" w:rsidRDefault="000609E6" w:rsidP="000609E6">
            <w:pPr>
              <w:tabs>
                <w:tab w:val="left" w:pos="3360"/>
              </w:tabs>
              <w:ind w:right="7"/>
              <w:rPr>
                <w:sz w:val="24"/>
                <w:szCs w:val="24"/>
              </w:rPr>
            </w:pPr>
            <w:r>
              <w:rPr>
                <w:rFonts w:cs="Calibri"/>
                <w:color w:val="000000"/>
              </w:rPr>
              <w:t>49.92</w:t>
            </w:r>
          </w:p>
        </w:tc>
        <w:tc>
          <w:tcPr>
            <w:tcW w:w="1305" w:type="dxa"/>
            <w:vAlign w:val="bottom"/>
          </w:tcPr>
          <w:p w14:paraId="7B0A0CB5" w14:textId="202F6052" w:rsidR="000609E6" w:rsidRDefault="000609E6" w:rsidP="000609E6">
            <w:pPr>
              <w:tabs>
                <w:tab w:val="left" w:pos="3360"/>
              </w:tabs>
              <w:ind w:right="7"/>
              <w:rPr>
                <w:sz w:val="24"/>
                <w:szCs w:val="24"/>
              </w:rPr>
            </w:pPr>
            <w:r>
              <w:rPr>
                <w:rFonts w:cs="Calibri"/>
                <w:color w:val="000000"/>
              </w:rPr>
              <w:t>50.92</w:t>
            </w:r>
          </w:p>
        </w:tc>
      </w:tr>
      <w:tr w:rsidR="000609E6" w14:paraId="283607D9" w14:textId="77777777" w:rsidTr="000609E6">
        <w:tc>
          <w:tcPr>
            <w:tcW w:w="572" w:type="dxa"/>
            <w:vAlign w:val="bottom"/>
          </w:tcPr>
          <w:p w14:paraId="662FA268" w14:textId="1ADEFBD7"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4C766C50" w14:textId="777038A0" w:rsidR="000609E6" w:rsidRDefault="000609E6" w:rsidP="000609E6">
            <w:pPr>
              <w:tabs>
                <w:tab w:val="left" w:pos="3360"/>
              </w:tabs>
              <w:ind w:right="7"/>
              <w:rPr>
                <w:sz w:val="24"/>
                <w:szCs w:val="24"/>
              </w:rPr>
            </w:pPr>
            <w:r>
              <w:rPr>
                <w:rFonts w:cs="Calibri"/>
                <w:color w:val="000000"/>
              </w:rPr>
              <w:t>Criminalist I</w:t>
            </w:r>
          </w:p>
        </w:tc>
        <w:tc>
          <w:tcPr>
            <w:tcW w:w="845" w:type="dxa"/>
            <w:vAlign w:val="bottom"/>
          </w:tcPr>
          <w:p w14:paraId="76260E8D" w14:textId="273943F1" w:rsidR="000609E6" w:rsidRDefault="000609E6" w:rsidP="000609E6">
            <w:pPr>
              <w:tabs>
                <w:tab w:val="left" w:pos="3360"/>
              </w:tabs>
              <w:ind w:right="7"/>
              <w:rPr>
                <w:sz w:val="24"/>
                <w:szCs w:val="24"/>
              </w:rPr>
            </w:pPr>
            <w:r>
              <w:rPr>
                <w:rFonts w:cs="Calibri"/>
                <w:color w:val="000000"/>
              </w:rPr>
              <w:t>3</w:t>
            </w:r>
          </w:p>
        </w:tc>
        <w:tc>
          <w:tcPr>
            <w:tcW w:w="1305" w:type="dxa"/>
            <w:vAlign w:val="bottom"/>
          </w:tcPr>
          <w:p w14:paraId="2D094118" w14:textId="548EE090" w:rsidR="000609E6" w:rsidRDefault="000609E6" w:rsidP="000609E6">
            <w:pPr>
              <w:tabs>
                <w:tab w:val="left" w:pos="3360"/>
              </w:tabs>
              <w:ind w:right="7"/>
              <w:rPr>
                <w:sz w:val="24"/>
                <w:szCs w:val="24"/>
              </w:rPr>
            </w:pPr>
            <w:r>
              <w:rPr>
                <w:rFonts w:cs="Calibri"/>
                <w:color w:val="000000"/>
              </w:rPr>
              <w:t>49.04</w:t>
            </w:r>
          </w:p>
        </w:tc>
        <w:tc>
          <w:tcPr>
            <w:tcW w:w="1416" w:type="dxa"/>
            <w:vAlign w:val="bottom"/>
          </w:tcPr>
          <w:p w14:paraId="5712F196" w14:textId="0849C5B0" w:rsidR="000609E6" w:rsidRDefault="000609E6" w:rsidP="000609E6">
            <w:pPr>
              <w:tabs>
                <w:tab w:val="left" w:pos="3360"/>
              </w:tabs>
              <w:ind w:right="7"/>
              <w:rPr>
                <w:sz w:val="24"/>
                <w:szCs w:val="24"/>
              </w:rPr>
            </w:pPr>
            <w:r>
              <w:rPr>
                <w:rFonts w:cs="Calibri"/>
                <w:color w:val="000000"/>
              </w:rPr>
              <w:t>50.27</w:t>
            </w:r>
          </w:p>
        </w:tc>
        <w:tc>
          <w:tcPr>
            <w:tcW w:w="1305" w:type="dxa"/>
            <w:vAlign w:val="bottom"/>
          </w:tcPr>
          <w:p w14:paraId="0CCAE65B" w14:textId="1131AE75" w:rsidR="000609E6" w:rsidRDefault="000609E6" w:rsidP="000609E6">
            <w:pPr>
              <w:tabs>
                <w:tab w:val="left" w:pos="3360"/>
              </w:tabs>
              <w:ind w:right="7"/>
              <w:rPr>
                <w:sz w:val="24"/>
                <w:szCs w:val="24"/>
              </w:rPr>
            </w:pPr>
            <w:r>
              <w:rPr>
                <w:rFonts w:cs="Calibri"/>
                <w:color w:val="000000"/>
              </w:rPr>
              <w:t>51.52</w:t>
            </w:r>
          </w:p>
        </w:tc>
        <w:tc>
          <w:tcPr>
            <w:tcW w:w="1305" w:type="dxa"/>
            <w:vAlign w:val="bottom"/>
          </w:tcPr>
          <w:p w14:paraId="5EF3E2E2" w14:textId="39FE76DA" w:rsidR="000609E6" w:rsidRDefault="000609E6" w:rsidP="000609E6">
            <w:pPr>
              <w:tabs>
                <w:tab w:val="left" w:pos="3360"/>
              </w:tabs>
              <w:ind w:right="7"/>
              <w:rPr>
                <w:sz w:val="24"/>
                <w:szCs w:val="24"/>
              </w:rPr>
            </w:pPr>
            <w:r>
              <w:rPr>
                <w:rFonts w:cs="Calibri"/>
                <w:color w:val="000000"/>
              </w:rPr>
              <w:t>52.55</w:t>
            </w:r>
          </w:p>
        </w:tc>
        <w:tc>
          <w:tcPr>
            <w:tcW w:w="1305" w:type="dxa"/>
            <w:vAlign w:val="bottom"/>
          </w:tcPr>
          <w:p w14:paraId="4D53F049" w14:textId="72225372" w:rsidR="000609E6" w:rsidRDefault="000609E6" w:rsidP="000609E6">
            <w:pPr>
              <w:tabs>
                <w:tab w:val="left" w:pos="3360"/>
              </w:tabs>
              <w:ind w:right="7"/>
              <w:rPr>
                <w:sz w:val="24"/>
                <w:szCs w:val="24"/>
              </w:rPr>
            </w:pPr>
            <w:r>
              <w:rPr>
                <w:rFonts w:cs="Calibri"/>
                <w:color w:val="000000"/>
              </w:rPr>
              <w:t>53.61</w:t>
            </w:r>
          </w:p>
        </w:tc>
      </w:tr>
      <w:tr w:rsidR="000609E6" w14:paraId="1D3899A8" w14:textId="77777777" w:rsidTr="000609E6">
        <w:tc>
          <w:tcPr>
            <w:tcW w:w="572" w:type="dxa"/>
            <w:vAlign w:val="bottom"/>
          </w:tcPr>
          <w:p w14:paraId="3BD7D5D1" w14:textId="41CA77B3"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62327F6D" w14:textId="0F5EE938" w:rsidR="000609E6" w:rsidRDefault="000609E6" w:rsidP="000609E6">
            <w:pPr>
              <w:tabs>
                <w:tab w:val="left" w:pos="3360"/>
              </w:tabs>
              <w:ind w:right="7"/>
              <w:rPr>
                <w:sz w:val="24"/>
                <w:szCs w:val="24"/>
              </w:rPr>
            </w:pPr>
            <w:r>
              <w:rPr>
                <w:rFonts w:cs="Calibri"/>
                <w:color w:val="000000"/>
              </w:rPr>
              <w:t>Criminalist I</w:t>
            </w:r>
          </w:p>
        </w:tc>
        <w:tc>
          <w:tcPr>
            <w:tcW w:w="845" w:type="dxa"/>
            <w:vAlign w:val="bottom"/>
          </w:tcPr>
          <w:p w14:paraId="464F63E5" w14:textId="4725BEFE" w:rsidR="000609E6" w:rsidRDefault="000609E6" w:rsidP="000609E6">
            <w:pPr>
              <w:tabs>
                <w:tab w:val="left" w:pos="3360"/>
              </w:tabs>
              <w:ind w:right="7"/>
              <w:rPr>
                <w:sz w:val="24"/>
                <w:szCs w:val="24"/>
              </w:rPr>
            </w:pPr>
            <w:r>
              <w:rPr>
                <w:rFonts w:cs="Calibri"/>
                <w:color w:val="000000"/>
              </w:rPr>
              <w:t>4</w:t>
            </w:r>
          </w:p>
        </w:tc>
        <w:tc>
          <w:tcPr>
            <w:tcW w:w="1305" w:type="dxa"/>
            <w:vAlign w:val="bottom"/>
          </w:tcPr>
          <w:p w14:paraId="6EB82639" w14:textId="29E83CD8" w:rsidR="000609E6" w:rsidRDefault="000609E6" w:rsidP="000609E6">
            <w:pPr>
              <w:tabs>
                <w:tab w:val="left" w:pos="3360"/>
              </w:tabs>
              <w:ind w:right="7"/>
              <w:rPr>
                <w:sz w:val="24"/>
                <w:szCs w:val="24"/>
              </w:rPr>
            </w:pPr>
            <w:r>
              <w:rPr>
                <w:rFonts w:cs="Calibri"/>
                <w:color w:val="000000"/>
              </w:rPr>
              <w:t>51.61</w:t>
            </w:r>
          </w:p>
        </w:tc>
        <w:tc>
          <w:tcPr>
            <w:tcW w:w="1416" w:type="dxa"/>
            <w:vAlign w:val="bottom"/>
          </w:tcPr>
          <w:p w14:paraId="299F5756" w14:textId="4D72EAD5" w:rsidR="000609E6" w:rsidRDefault="000609E6" w:rsidP="000609E6">
            <w:pPr>
              <w:tabs>
                <w:tab w:val="left" w:pos="3360"/>
              </w:tabs>
              <w:ind w:right="7"/>
              <w:rPr>
                <w:sz w:val="24"/>
                <w:szCs w:val="24"/>
              </w:rPr>
            </w:pPr>
            <w:r>
              <w:rPr>
                <w:rFonts w:cs="Calibri"/>
                <w:color w:val="000000"/>
              </w:rPr>
              <w:t>52.90</w:t>
            </w:r>
          </w:p>
        </w:tc>
        <w:tc>
          <w:tcPr>
            <w:tcW w:w="1305" w:type="dxa"/>
            <w:vAlign w:val="bottom"/>
          </w:tcPr>
          <w:p w14:paraId="60E6572E" w14:textId="4CA7C857" w:rsidR="000609E6" w:rsidRDefault="000609E6" w:rsidP="000609E6">
            <w:pPr>
              <w:tabs>
                <w:tab w:val="left" w:pos="3360"/>
              </w:tabs>
              <w:ind w:right="7"/>
              <w:rPr>
                <w:sz w:val="24"/>
                <w:szCs w:val="24"/>
              </w:rPr>
            </w:pPr>
            <w:r>
              <w:rPr>
                <w:rFonts w:cs="Calibri"/>
                <w:color w:val="000000"/>
              </w:rPr>
              <w:t>54.23</w:t>
            </w:r>
          </w:p>
        </w:tc>
        <w:tc>
          <w:tcPr>
            <w:tcW w:w="1305" w:type="dxa"/>
            <w:vAlign w:val="bottom"/>
          </w:tcPr>
          <w:p w14:paraId="7FAB70D9" w14:textId="5BBD9F13" w:rsidR="000609E6" w:rsidRDefault="000609E6" w:rsidP="000609E6">
            <w:pPr>
              <w:tabs>
                <w:tab w:val="left" w:pos="3360"/>
              </w:tabs>
              <w:ind w:right="7"/>
              <w:rPr>
                <w:sz w:val="24"/>
                <w:szCs w:val="24"/>
              </w:rPr>
            </w:pPr>
            <w:r>
              <w:rPr>
                <w:rFonts w:cs="Calibri"/>
                <w:color w:val="000000"/>
              </w:rPr>
              <w:t>55.31</w:t>
            </w:r>
          </w:p>
        </w:tc>
        <w:tc>
          <w:tcPr>
            <w:tcW w:w="1305" w:type="dxa"/>
            <w:vAlign w:val="bottom"/>
          </w:tcPr>
          <w:p w14:paraId="6F153FAC" w14:textId="148C8435" w:rsidR="000609E6" w:rsidRDefault="000609E6" w:rsidP="000609E6">
            <w:pPr>
              <w:tabs>
                <w:tab w:val="left" w:pos="3360"/>
              </w:tabs>
              <w:ind w:right="7"/>
              <w:rPr>
                <w:sz w:val="24"/>
                <w:szCs w:val="24"/>
              </w:rPr>
            </w:pPr>
            <w:r>
              <w:rPr>
                <w:rFonts w:cs="Calibri"/>
                <w:color w:val="000000"/>
              </w:rPr>
              <w:t>56.42</w:t>
            </w:r>
          </w:p>
        </w:tc>
      </w:tr>
      <w:tr w:rsidR="000609E6" w14:paraId="43C0C1F3" w14:textId="77777777" w:rsidTr="000609E6">
        <w:tc>
          <w:tcPr>
            <w:tcW w:w="572" w:type="dxa"/>
            <w:vAlign w:val="bottom"/>
          </w:tcPr>
          <w:p w14:paraId="1F6B725D" w14:textId="2A60DD3C"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780F1354" w14:textId="61140F67" w:rsidR="000609E6" w:rsidRDefault="000609E6" w:rsidP="000609E6">
            <w:pPr>
              <w:tabs>
                <w:tab w:val="left" w:pos="3360"/>
              </w:tabs>
              <w:ind w:right="7"/>
              <w:rPr>
                <w:sz w:val="24"/>
                <w:szCs w:val="24"/>
              </w:rPr>
            </w:pPr>
            <w:r>
              <w:rPr>
                <w:rFonts w:cs="Calibri"/>
                <w:color w:val="000000"/>
              </w:rPr>
              <w:t>Criminalist I</w:t>
            </w:r>
          </w:p>
        </w:tc>
        <w:tc>
          <w:tcPr>
            <w:tcW w:w="845" w:type="dxa"/>
            <w:vAlign w:val="bottom"/>
          </w:tcPr>
          <w:p w14:paraId="75656A89" w14:textId="599FBCA1" w:rsidR="000609E6" w:rsidRDefault="000609E6" w:rsidP="000609E6">
            <w:pPr>
              <w:tabs>
                <w:tab w:val="left" w:pos="3360"/>
              </w:tabs>
              <w:ind w:right="7"/>
              <w:rPr>
                <w:sz w:val="24"/>
                <w:szCs w:val="24"/>
              </w:rPr>
            </w:pPr>
            <w:r>
              <w:rPr>
                <w:rFonts w:cs="Calibri"/>
                <w:color w:val="000000"/>
              </w:rPr>
              <w:t>5</w:t>
            </w:r>
          </w:p>
        </w:tc>
        <w:tc>
          <w:tcPr>
            <w:tcW w:w="1305" w:type="dxa"/>
            <w:vAlign w:val="bottom"/>
          </w:tcPr>
          <w:p w14:paraId="4EB4EEB3" w14:textId="6DB892BC" w:rsidR="000609E6" w:rsidRDefault="000609E6" w:rsidP="000609E6">
            <w:pPr>
              <w:tabs>
                <w:tab w:val="left" w:pos="3360"/>
              </w:tabs>
              <w:ind w:right="7"/>
              <w:rPr>
                <w:sz w:val="24"/>
                <w:szCs w:val="24"/>
              </w:rPr>
            </w:pPr>
            <w:r>
              <w:rPr>
                <w:rFonts w:cs="Calibri"/>
                <w:color w:val="000000"/>
              </w:rPr>
              <w:t>54.33</w:t>
            </w:r>
          </w:p>
        </w:tc>
        <w:tc>
          <w:tcPr>
            <w:tcW w:w="1416" w:type="dxa"/>
            <w:vAlign w:val="bottom"/>
          </w:tcPr>
          <w:p w14:paraId="0E361648" w14:textId="5CE219F3" w:rsidR="000609E6" w:rsidRDefault="000609E6" w:rsidP="000609E6">
            <w:pPr>
              <w:tabs>
                <w:tab w:val="left" w:pos="3360"/>
              </w:tabs>
              <w:ind w:right="7"/>
              <w:rPr>
                <w:sz w:val="24"/>
                <w:szCs w:val="24"/>
              </w:rPr>
            </w:pPr>
            <w:r>
              <w:rPr>
                <w:rFonts w:cs="Calibri"/>
                <w:color w:val="000000"/>
              </w:rPr>
              <w:t>55.69</w:t>
            </w:r>
          </w:p>
        </w:tc>
        <w:tc>
          <w:tcPr>
            <w:tcW w:w="1305" w:type="dxa"/>
            <w:vAlign w:val="bottom"/>
          </w:tcPr>
          <w:p w14:paraId="4C01860C" w14:textId="690A6F98" w:rsidR="000609E6" w:rsidRDefault="000609E6" w:rsidP="000609E6">
            <w:pPr>
              <w:tabs>
                <w:tab w:val="left" w:pos="3360"/>
              </w:tabs>
              <w:ind w:right="7"/>
              <w:rPr>
                <w:sz w:val="24"/>
                <w:szCs w:val="24"/>
              </w:rPr>
            </w:pPr>
            <w:r>
              <w:rPr>
                <w:rFonts w:cs="Calibri"/>
                <w:color w:val="000000"/>
              </w:rPr>
              <w:t>57.08</w:t>
            </w:r>
          </w:p>
        </w:tc>
        <w:tc>
          <w:tcPr>
            <w:tcW w:w="1305" w:type="dxa"/>
            <w:vAlign w:val="bottom"/>
          </w:tcPr>
          <w:p w14:paraId="7180558B" w14:textId="5067FEC6" w:rsidR="000609E6" w:rsidRDefault="000609E6" w:rsidP="000609E6">
            <w:pPr>
              <w:tabs>
                <w:tab w:val="left" w:pos="3360"/>
              </w:tabs>
              <w:ind w:right="7"/>
              <w:rPr>
                <w:sz w:val="24"/>
                <w:szCs w:val="24"/>
              </w:rPr>
            </w:pPr>
            <w:r>
              <w:rPr>
                <w:rFonts w:cs="Calibri"/>
                <w:color w:val="000000"/>
              </w:rPr>
              <w:t>58.23</w:t>
            </w:r>
          </w:p>
        </w:tc>
        <w:tc>
          <w:tcPr>
            <w:tcW w:w="1305" w:type="dxa"/>
            <w:vAlign w:val="bottom"/>
          </w:tcPr>
          <w:p w14:paraId="635EB7DF" w14:textId="40A5C2A1" w:rsidR="000609E6" w:rsidRDefault="000609E6" w:rsidP="000609E6">
            <w:pPr>
              <w:tabs>
                <w:tab w:val="left" w:pos="3360"/>
              </w:tabs>
              <w:ind w:right="7"/>
              <w:rPr>
                <w:sz w:val="24"/>
                <w:szCs w:val="24"/>
              </w:rPr>
            </w:pPr>
            <w:r>
              <w:rPr>
                <w:rFonts w:cs="Calibri"/>
                <w:color w:val="000000"/>
              </w:rPr>
              <w:t>59.39</w:t>
            </w:r>
          </w:p>
        </w:tc>
      </w:tr>
      <w:tr w:rsidR="000609E6" w14:paraId="53AEA6CD" w14:textId="77777777" w:rsidTr="000609E6">
        <w:tc>
          <w:tcPr>
            <w:tcW w:w="572" w:type="dxa"/>
            <w:vAlign w:val="bottom"/>
          </w:tcPr>
          <w:p w14:paraId="54DD5C3F" w14:textId="0313CB78"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4B28B5FA" w14:textId="29715D70" w:rsidR="000609E6" w:rsidRDefault="000609E6" w:rsidP="000609E6">
            <w:pPr>
              <w:tabs>
                <w:tab w:val="left" w:pos="3360"/>
              </w:tabs>
              <w:ind w:right="7"/>
              <w:rPr>
                <w:sz w:val="24"/>
                <w:szCs w:val="24"/>
              </w:rPr>
            </w:pPr>
            <w:r>
              <w:rPr>
                <w:rFonts w:cs="Calibri"/>
                <w:color w:val="000000"/>
              </w:rPr>
              <w:t>Crossing Guard, PPT</w:t>
            </w:r>
          </w:p>
        </w:tc>
        <w:tc>
          <w:tcPr>
            <w:tcW w:w="845" w:type="dxa"/>
            <w:vAlign w:val="bottom"/>
          </w:tcPr>
          <w:p w14:paraId="73DA1088" w14:textId="7D1A56EC" w:rsidR="000609E6" w:rsidRDefault="000609E6" w:rsidP="000609E6">
            <w:pPr>
              <w:tabs>
                <w:tab w:val="left" w:pos="3360"/>
              </w:tabs>
              <w:ind w:right="7"/>
              <w:rPr>
                <w:sz w:val="24"/>
                <w:szCs w:val="24"/>
              </w:rPr>
            </w:pPr>
            <w:r>
              <w:rPr>
                <w:rFonts w:cs="Calibri"/>
                <w:color w:val="000000"/>
              </w:rPr>
              <w:t>1</w:t>
            </w:r>
          </w:p>
        </w:tc>
        <w:tc>
          <w:tcPr>
            <w:tcW w:w="1305" w:type="dxa"/>
            <w:vAlign w:val="bottom"/>
          </w:tcPr>
          <w:p w14:paraId="0FB93402" w14:textId="32286604" w:rsidR="000609E6" w:rsidRDefault="000609E6" w:rsidP="000609E6">
            <w:pPr>
              <w:tabs>
                <w:tab w:val="left" w:pos="3360"/>
              </w:tabs>
              <w:ind w:right="7"/>
              <w:rPr>
                <w:sz w:val="24"/>
                <w:szCs w:val="24"/>
              </w:rPr>
            </w:pPr>
            <w:r>
              <w:rPr>
                <w:rFonts w:cs="Calibri"/>
                <w:color w:val="000000"/>
              </w:rPr>
              <w:t>19.68</w:t>
            </w:r>
          </w:p>
        </w:tc>
        <w:tc>
          <w:tcPr>
            <w:tcW w:w="1416" w:type="dxa"/>
            <w:vAlign w:val="bottom"/>
          </w:tcPr>
          <w:p w14:paraId="4F0CFB48" w14:textId="52DE84E3" w:rsidR="000609E6" w:rsidRDefault="000609E6" w:rsidP="000609E6">
            <w:pPr>
              <w:tabs>
                <w:tab w:val="left" w:pos="3360"/>
              </w:tabs>
              <w:ind w:right="7"/>
              <w:rPr>
                <w:sz w:val="24"/>
                <w:szCs w:val="24"/>
              </w:rPr>
            </w:pPr>
            <w:r>
              <w:rPr>
                <w:rFonts w:cs="Calibri"/>
                <w:color w:val="000000"/>
              </w:rPr>
              <w:t>20.17</w:t>
            </w:r>
          </w:p>
        </w:tc>
        <w:tc>
          <w:tcPr>
            <w:tcW w:w="1305" w:type="dxa"/>
            <w:vAlign w:val="bottom"/>
          </w:tcPr>
          <w:p w14:paraId="4010C8BB" w14:textId="3D9CE5B6" w:rsidR="000609E6" w:rsidRDefault="000609E6" w:rsidP="000609E6">
            <w:pPr>
              <w:tabs>
                <w:tab w:val="left" w:pos="3360"/>
              </w:tabs>
              <w:ind w:right="7"/>
              <w:rPr>
                <w:sz w:val="24"/>
                <w:szCs w:val="24"/>
              </w:rPr>
            </w:pPr>
            <w:r>
              <w:rPr>
                <w:rFonts w:cs="Calibri"/>
                <w:color w:val="000000"/>
              </w:rPr>
              <w:t>20.68</w:t>
            </w:r>
          </w:p>
        </w:tc>
        <w:tc>
          <w:tcPr>
            <w:tcW w:w="1305" w:type="dxa"/>
            <w:vAlign w:val="bottom"/>
          </w:tcPr>
          <w:p w14:paraId="5EF18406" w14:textId="47254A83" w:rsidR="000609E6" w:rsidRDefault="000609E6" w:rsidP="000609E6">
            <w:pPr>
              <w:tabs>
                <w:tab w:val="left" w:pos="3360"/>
              </w:tabs>
              <w:ind w:right="7"/>
              <w:rPr>
                <w:sz w:val="24"/>
                <w:szCs w:val="24"/>
              </w:rPr>
            </w:pPr>
            <w:r>
              <w:rPr>
                <w:rFonts w:cs="Calibri"/>
                <w:color w:val="000000"/>
              </w:rPr>
              <w:t>21.09</w:t>
            </w:r>
          </w:p>
        </w:tc>
        <w:tc>
          <w:tcPr>
            <w:tcW w:w="1305" w:type="dxa"/>
            <w:vAlign w:val="bottom"/>
          </w:tcPr>
          <w:p w14:paraId="7262CF11" w14:textId="7CA863CB" w:rsidR="000609E6" w:rsidRDefault="000609E6" w:rsidP="000609E6">
            <w:pPr>
              <w:tabs>
                <w:tab w:val="left" w:pos="3360"/>
              </w:tabs>
              <w:ind w:right="7"/>
              <w:rPr>
                <w:sz w:val="24"/>
                <w:szCs w:val="24"/>
              </w:rPr>
            </w:pPr>
            <w:r>
              <w:rPr>
                <w:rFonts w:cs="Calibri"/>
                <w:color w:val="000000"/>
              </w:rPr>
              <w:t>21.51</w:t>
            </w:r>
          </w:p>
        </w:tc>
      </w:tr>
      <w:tr w:rsidR="000609E6" w14:paraId="04809D96" w14:textId="77777777" w:rsidTr="000609E6">
        <w:tc>
          <w:tcPr>
            <w:tcW w:w="572" w:type="dxa"/>
            <w:vAlign w:val="bottom"/>
          </w:tcPr>
          <w:p w14:paraId="6E41E867" w14:textId="66147336"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717DA0C4" w14:textId="3994C32C" w:rsidR="000609E6" w:rsidRDefault="000609E6" w:rsidP="000609E6">
            <w:pPr>
              <w:tabs>
                <w:tab w:val="left" w:pos="3360"/>
              </w:tabs>
              <w:ind w:right="7"/>
              <w:rPr>
                <w:sz w:val="24"/>
                <w:szCs w:val="24"/>
              </w:rPr>
            </w:pPr>
            <w:r>
              <w:rPr>
                <w:rFonts w:cs="Calibri"/>
                <w:color w:val="000000"/>
              </w:rPr>
              <w:t>Crossing Guard, PPT</w:t>
            </w:r>
          </w:p>
        </w:tc>
        <w:tc>
          <w:tcPr>
            <w:tcW w:w="845" w:type="dxa"/>
            <w:vAlign w:val="bottom"/>
          </w:tcPr>
          <w:p w14:paraId="7B8D6806" w14:textId="1B103FAF" w:rsidR="000609E6" w:rsidRDefault="000609E6" w:rsidP="000609E6">
            <w:pPr>
              <w:tabs>
                <w:tab w:val="left" w:pos="3360"/>
              </w:tabs>
              <w:ind w:right="7"/>
              <w:rPr>
                <w:sz w:val="24"/>
                <w:szCs w:val="24"/>
              </w:rPr>
            </w:pPr>
            <w:r>
              <w:rPr>
                <w:rFonts w:cs="Calibri"/>
                <w:color w:val="000000"/>
              </w:rPr>
              <w:t>2</w:t>
            </w:r>
          </w:p>
        </w:tc>
        <w:tc>
          <w:tcPr>
            <w:tcW w:w="1305" w:type="dxa"/>
            <w:vAlign w:val="bottom"/>
          </w:tcPr>
          <w:p w14:paraId="7ADCB2E0" w14:textId="63096BA3" w:rsidR="000609E6" w:rsidRDefault="000609E6" w:rsidP="000609E6">
            <w:pPr>
              <w:tabs>
                <w:tab w:val="left" w:pos="3360"/>
              </w:tabs>
              <w:ind w:right="7"/>
              <w:rPr>
                <w:sz w:val="24"/>
                <w:szCs w:val="24"/>
              </w:rPr>
            </w:pPr>
            <w:r>
              <w:rPr>
                <w:rFonts w:cs="Calibri"/>
                <w:color w:val="000000"/>
              </w:rPr>
              <w:t>20.72</w:t>
            </w:r>
          </w:p>
        </w:tc>
        <w:tc>
          <w:tcPr>
            <w:tcW w:w="1416" w:type="dxa"/>
            <w:vAlign w:val="bottom"/>
          </w:tcPr>
          <w:p w14:paraId="7FC72F96" w14:textId="7B734705" w:rsidR="000609E6" w:rsidRDefault="000609E6" w:rsidP="000609E6">
            <w:pPr>
              <w:tabs>
                <w:tab w:val="left" w:pos="3360"/>
              </w:tabs>
              <w:ind w:right="7"/>
              <w:rPr>
                <w:sz w:val="24"/>
                <w:szCs w:val="24"/>
              </w:rPr>
            </w:pPr>
            <w:r>
              <w:rPr>
                <w:rFonts w:cs="Calibri"/>
                <w:color w:val="000000"/>
              </w:rPr>
              <w:t>21.24</w:t>
            </w:r>
          </w:p>
        </w:tc>
        <w:tc>
          <w:tcPr>
            <w:tcW w:w="1305" w:type="dxa"/>
            <w:vAlign w:val="bottom"/>
          </w:tcPr>
          <w:p w14:paraId="17798335" w14:textId="10787FDC" w:rsidR="000609E6" w:rsidRDefault="000609E6" w:rsidP="000609E6">
            <w:pPr>
              <w:tabs>
                <w:tab w:val="left" w:pos="3360"/>
              </w:tabs>
              <w:ind w:right="7"/>
              <w:rPr>
                <w:sz w:val="24"/>
                <w:szCs w:val="24"/>
              </w:rPr>
            </w:pPr>
            <w:r>
              <w:rPr>
                <w:rFonts w:cs="Calibri"/>
                <w:color w:val="000000"/>
              </w:rPr>
              <w:t>21.77</w:t>
            </w:r>
          </w:p>
        </w:tc>
        <w:tc>
          <w:tcPr>
            <w:tcW w:w="1305" w:type="dxa"/>
            <w:vAlign w:val="bottom"/>
          </w:tcPr>
          <w:p w14:paraId="2BAB4985" w14:textId="79CDC3E8" w:rsidR="000609E6" w:rsidRDefault="000609E6" w:rsidP="000609E6">
            <w:pPr>
              <w:tabs>
                <w:tab w:val="left" w:pos="3360"/>
              </w:tabs>
              <w:ind w:right="7"/>
              <w:rPr>
                <w:sz w:val="24"/>
                <w:szCs w:val="24"/>
              </w:rPr>
            </w:pPr>
            <w:r>
              <w:rPr>
                <w:rFonts w:cs="Calibri"/>
                <w:color w:val="000000"/>
              </w:rPr>
              <w:t>22.20</w:t>
            </w:r>
          </w:p>
        </w:tc>
        <w:tc>
          <w:tcPr>
            <w:tcW w:w="1305" w:type="dxa"/>
            <w:vAlign w:val="bottom"/>
          </w:tcPr>
          <w:p w14:paraId="65302ECF" w14:textId="65E182D5" w:rsidR="000609E6" w:rsidRDefault="000609E6" w:rsidP="000609E6">
            <w:pPr>
              <w:tabs>
                <w:tab w:val="left" w:pos="3360"/>
              </w:tabs>
              <w:ind w:right="7"/>
              <w:rPr>
                <w:sz w:val="24"/>
                <w:szCs w:val="24"/>
              </w:rPr>
            </w:pPr>
            <w:r>
              <w:rPr>
                <w:rFonts w:cs="Calibri"/>
                <w:color w:val="000000"/>
              </w:rPr>
              <w:t>22.65</w:t>
            </w:r>
          </w:p>
        </w:tc>
      </w:tr>
      <w:tr w:rsidR="000609E6" w14:paraId="1A3418D5" w14:textId="77777777" w:rsidTr="000609E6">
        <w:tc>
          <w:tcPr>
            <w:tcW w:w="572" w:type="dxa"/>
            <w:vAlign w:val="bottom"/>
          </w:tcPr>
          <w:p w14:paraId="552A238F" w14:textId="60C37A4D"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4CA31B43" w14:textId="4637D7AE" w:rsidR="000609E6" w:rsidRDefault="000609E6" w:rsidP="000609E6">
            <w:pPr>
              <w:tabs>
                <w:tab w:val="left" w:pos="3360"/>
              </w:tabs>
              <w:ind w:right="7"/>
              <w:rPr>
                <w:sz w:val="24"/>
                <w:szCs w:val="24"/>
              </w:rPr>
            </w:pPr>
            <w:r>
              <w:rPr>
                <w:rFonts w:cs="Calibri"/>
                <w:color w:val="000000"/>
              </w:rPr>
              <w:t>Crossing Guard, PPT</w:t>
            </w:r>
          </w:p>
        </w:tc>
        <w:tc>
          <w:tcPr>
            <w:tcW w:w="845" w:type="dxa"/>
            <w:vAlign w:val="bottom"/>
          </w:tcPr>
          <w:p w14:paraId="2859ABEA" w14:textId="675A03C7" w:rsidR="000609E6" w:rsidRDefault="000609E6" w:rsidP="000609E6">
            <w:pPr>
              <w:tabs>
                <w:tab w:val="left" w:pos="3360"/>
              </w:tabs>
              <w:ind w:right="7"/>
              <w:rPr>
                <w:sz w:val="24"/>
                <w:szCs w:val="24"/>
              </w:rPr>
            </w:pPr>
            <w:r>
              <w:rPr>
                <w:rFonts w:cs="Calibri"/>
                <w:color w:val="000000"/>
              </w:rPr>
              <w:t>3</w:t>
            </w:r>
          </w:p>
        </w:tc>
        <w:tc>
          <w:tcPr>
            <w:tcW w:w="1305" w:type="dxa"/>
            <w:vAlign w:val="bottom"/>
          </w:tcPr>
          <w:p w14:paraId="1324E9EE" w14:textId="1765006B" w:rsidR="000609E6" w:rsidRDefault="000609E6" w:rsidP="000609E6">
            <w:pPr>
              <w:tabs>
                <w:tab w:val="left" w:pos="3360"/>
              </w:tabs>
              <w:ind w:right="7"/>
              <w:rPr>
                <w:sz w:val="24"/>
                <w:szCs w:val="24"/>
              </w:rPr>
            </w:pPr>
            <w:r>
              <w:rPr>
                <w:rFonts w:cs="Calibri"/>
                <w:color w:val="000000"/>
              </w:rPr>
              <w:t>21.82</w:t>
            </w:r>
          </w:p>
        </w:tc>
        <w:tc>
          <w:tcPr>
            <w:tcW w:w="1416" w:type="dxa"/>
            <w:vAlign w:val="bottom"/>
          </w:tcPr>
          <w:p w14:paraId="0A2F129A" w14:textId="18CDD6F3" w:rsidR="000609E6" w:rsidRDefault="000609E6" w:rsidP="000609E6">
            <w:pPr>
              <w:tabs>
                <w:tab w:val="left" w:pos="3360"/>
              </w:tabs>
              <w:ind w:right="7"/>
              <w:rPr>
                <w:sz w:val="24"/>
                <w:szCs w:val="24"/>
              </w:rPr>
            </w:pPr>
            <w:r>
              <w:rPr>
                <w:rFonts w:cs="Calibri"/>
                <w:color w:val="000000"/>
              </w:rPr>
              <w:t>22.37</w:t>
            </w:r>
          </w:p>
        </w:tc>
        <w:tc>
          <w:tcPr>
            <w:tcW w:w="1305" w:type="dxa"/>
            <w:vAlign w:val="bottom"/>
          </w:tcPr>
          <w:p w14:paraId="4AE947D4" w14:textId="2BBBE618" w:rsidR="000609E6" w:rsidRDefault="000609E6" w:rsidP="000609E6">
            <w:pPr>
              <w:tabs>
                <w:tab w:val="left" w:pos="3360"/>
              </w:tabs>
              <w:ind w:right="7"/>
              <w:rPr>
                <w:sz w:val="24"/>
                <w:szCs w:val="24"/>
              </w:rPr>
            </w:pPr>
            <w:r>
              <w:rPr>
                <w:rFonts w:cs="Calibri"/>
                <w:color w:val="000000"/>
              </w:rPr>
              <w:t>22.93</w:t>
            </w:r>
          </w:p>
        </w:tc>
        <w:tc>
          <w:tcPr>
            <w:tcW w:w="1305" w:type="dxa"/>
            <w:vAlign w:val="bottom"/>
          </w:tcPr>
          <w:p w14:paraId="72757E75" w14:textId="6276FAF0" w:rsidR="000609E6" w:rsidRDefault="000609E6" w:rsidP="000609E6">
            <w:pPr>
              <w:tabs>
                <w:tab w:val="left" w:pos="3360"/>
              </w:tabs>
              <w:ind w:right="7"/>
              <w:rPr>
                <w:sz w:val="24"/>
                <w:szCs w:val="24"/>
              </w:rPr>
            </w:pPr>
            <w:r>
              <w:rPr>
                <w:rFonts w:cs="Calibri"/>
                <w:color w:val="000000"/>
              </w:rPr>
              <w:t>23.39</w:t>
            </w:r>
          </w:p>
        </w:tc>
        <w:tc>
          <w:tcPr>
            <w:tcW w:w="1305" w:type="dxa"/>
            <w:vAlign w:val="bottom"/>
          </w:tcPr>
          <w:p w14:paraId="208144AB" w14:textId="0985A953" w:rsidR="000609E6" w:rsidRDefault="000609E6" w:rsidP="000609E6">
            <w:pPr>
              <w:tabs>
                <w:tab w:val="left" w:pos="3360"/>
              </w:tabs>
              <w:ind w:right="7"/>
              <w:rPr>
                <w:sz w:val="24"/>
                <w:szCs w:val="24"/>
              </w:rPr>
            </w:pPr>
            <w:r>
              <w:rPr>
                <w:rFonts w:cs="Calibri"/>
                <w:color w:val="000000"/>
              </w:rPr>
              <w:t>23.86</w:t>
            </w:r>
          </w:p>
        </w:tc>
      </w:tr>
      <w:tr w:rsidR="000609E6" w14:paraId="2CDB5778" w14:textId="77777777" w:rsidTr="000609E6">
        <w:tc>
          <w:tcPr>
            <w:tcW w:w="572" w:type="dxa"/>
            <w:vAlign w:val="bottom"/>
          </w:tcPr>
          <w:p w14:paraId="5BA96C82" w14:textId="4BBB9525"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0DB49BDC" w14:textId="7655957D" w:rsidR="000609E6" w:rsidRDefault="000609E6" w:rsidP="000609E6">
            <w:pPr>
              <w:tabs>
                <w:tab w:val="left" w:pos="3360"/>
              </w:tabs>
              <w:ind w:right="7"/>
              <w:rPr>
                <w:sz w:val="24"/>
                <w:szCs w:val="24"/>
              </w:rPr>
            </w:pPr>
            <w:r>
              <w:rPr>
                <w:rFonts w:cs="Calibri"/>
                <w:color w:val="000000"/>
              </w:rPr>
              <w:t>Crossing Guard, PPT</w:t>
            </w:r>
          </w:p>
        </w:tc>
        <w:tc>
          <w:tcPr>
            <w:tcW w:w="845" w:type="dxa"/>
            <w:vAlign w:val="bottom"/>
          </w:tcPr>
          <w:p w14:paraId="64CBF839" w14:textId="4C54CF93" w:rsidR="000609E6" w:rsidRDefault="000609E6" w:rsidP="000609E6">
            <w:pPr>
              <w:tabs>
                <w:tab w:val="left" w:pos="3360"/>
              </w:tabs>
              <w:ind w:right="7"/>
              <w:rPr>
                <w:sz w:val="24"/>
                <w:szCs w:val="24"/>
              </w:rPr>
            </w:pPr>
            <w:r>
              <w:rPr>
                <w:rFonts w:cs="Calibri"/>
                <w:color w:val="000000"/>
              </w:rPr>
              <w:t>4</w:t>
            </w:r>
          </w:p>
        </w:tc>
        <w:tc>
          <w:tcPr>
            <w:tcW w:w="1305" w:type="dxa"/>
            <w:vAlign w:val="bottom"/>
          </w:tcPr>
          <w:p w14:paraId="7FFE9079" w14:textId="67BD8A59" w:rsidR="000609E6" w:rsidRDefault="000609E6" w:rsidP="000609E6">
            <w:pPr>
              <w:tabs>
                <w:tab w:val="left" w:pos="3360"/>
              </w:tabs>
              <w:ind w:right="7"/>
              <w:rPr>
                <w:sz w:val="24"/>
                <w:szCs w:val="24"/>
              </w:rPr>
            </w:pPr>
            <w:r>
              <w:rPr>
                <w:rFonts w:cs="Calibri"/>
                <w:color w:val="000000"/>
              </w:rPr>
              <w:t>22.95</w:t>
            </w:r>
          </w:p>
        </w:tc>
        <w:tc>
          <w:tcPr>
            <w:tcW w:w="1416" w:type="dxa"/>
            <w:vAlign w:val="bottom"/>
          </w:tcPr>
          <w:p w14:paraId="63F97621" w14:textId="6D71772F" w:rsidR="000609E6" w:rsidRDefault="000609E6" w:rsidP="000609E6">
            <w:pPr>
              <w:tabs>
                <w:tab w:val="left" w:pos="3360"/>
              </w:tabs>
              <w:ind w:right="7"/>
              <w:rPr>
                <w:sz w:val="24"/>
                <w:szCs w:val="24"/>
              </w:rPr>
            </w:pPr>
            <w:r>
              <w:rPr>
                <w:rFonts w:cs="Calibri"/>
                <w:color w:val="000000"/>
              </w:rPr>
              <w:t>23.53</w:t>
            </w:r>
          </w:p>
        </w:tc>
        <w:tc>
          <w:tcPr>
            <w:tcW w:w="1305" w:type="dxa"/>
            <w:vAlign w:val="bottom"/>
          </w:tcPr>
          <w:p w14:paraId="7435B9B6" w14:textId="34F633C5" w:rsidR="000609E6" w:rsidRDefault="000609E6" w:rsidP="000609E6">
            <w:pPr>
              <w:tabs>
                <w:tab w:val="left" w:pos="3360"/>
              </w:tabs>
              <w:ind w:right="7"/>
              <w:rPr>
                <w:sz w:val="24"/>
                <w:szCs w:val="24"/>
              </w:rPr>
            </w:pPr>
            <w:r>
              <w:rPr>
                <w:rFonts w:cs="Calibri"/>
                <w:color w:val="000000"/>
              </w:rPr>
              <w:t>24.11</w:t>
            </w:r>
          </w:p>
        </w:tc>
        <w:tc>
          <w:tcPr>
            <w:tcW w:w="1305" w:type="dxa"/>
            <w:vAlign w:val="bottom"/>
          </w:tcPr>
          <w:p w14:paraId="4C226045" w14:textId="642CE368" w:rsidR="000609E6" w:rsidRDefault="000609E6" w:rsidP="000609E6">
            <w:pPr>
              <w:tabs>
                <w:tab w:val="left" w:pos="3360"/>
              </w:tabs>
              <w:ind w:right="7"/>
              <w:rPr>
                <w:sz w:val="24"/>
                <w:szCs w:val="24"/>
              </w:rPr>
            </w:pPr>
            <w:r>
              <w:rPr>
                <w:rFonts w:cs="Calibri"/>
                <w:color w:val="000000"/>
              </w:rPr>
              <w:t>24.60</w:t>
            </w:r>
          </w:p>
        </w:tc>
        <w:tc>
          <w:tcPr>
            <w:tcW w:w="1305" w:type="dxa"/>
            <w:vAlign w:val="bottom"/>
          </w:tcPr>
          <w:p w14:paraId="5DD4194C" w14:textId="291CFAA1" w:rsidR="000609E6" w:rsidRDefault="000609E6" w:rsidP="000609E6">
            <w:pPr>
              <w:tabs>
                <w:tab w:val="left" w:pos="3360"/>
              </w:tabs>
              <w:ind w:right="7"/>
              <w:rPr>
                <w:sz w:val="24"/>
                <w:szCs w:val="24"/>
              </w:rPr>
            </w:pPr>
            <w:r>
              <w:rPr>
                <w:rFonts w:cs="Calibri"/>
                <w:color w:val="000000"/>
              </w:rPr>
              <w:t>25.09</w:t>
            </w:r>
          </w:p>
        </w:tc>
      </w:tr>
      <w:tr w:rsidR="000609E6" w14:paraId="2CE442A1" w14:textId="77777777" w:rsidTr="000609E6">
        <w:tc>
          <w:tcPr>
            <w:tcW w:w="572" w:type="dxa"/>
            <w:vAlign w:val="bottom"/>
          </w:tcPr>
          <w:p w14:paraId="75B76EC8" w14:textId="6D38E29C"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1921E6D8" w14:textId="3A5A6931" w:rsidR="000609E6" w:rsidRDefault="000609E6" w:rsidP="000609E6">
            <w:pPr>
              <w:tabs>
                <w:tab w:val="left" w:pos="3360"/>
              </w:tabs>
              <w:ind w:right="7"/>
              <w:rPr>
                <w:sz w:val="24"/>
                <w:szCs w:val="24"/>
              </w:rPr>
            </w:pPr>
            <w:r>
              <w:rPr>
                <w:rFonts w:cs="Calibri"/>
                <w:color w:val="000000"/>
              </w:rPr>
              <w:t>Crossing Guard, PPT</w:t>
            </w:r>
          </w:p>
        </w:tc>
        <w:tc>
          <w:tcPr>
            <w:tcW w:w="845" w:type="dxa"/>
            <w:vAlign w:val="bottom"/>
          </w:tcPr>
          <w:p w14:paraId="44A1AD6E" w14:textId="398253A5" w:rsidR="000609E6" w:rsidRDefault="000609E6" w:rsidP="000609E6">
            <w:pPr>
              <w:tabs>
                <w:tab w:val="left" w:pos="3360"/>
              </w:tabs>
              <w:ind w:right="7"/>
              <w:rPr>
                <w:sz w:val="24"/>
                <w:szCs w:val="24"/>
              </w:rPr>
            </w:pPr>
            <w:r>
              <w:rPr>
                <w:rFonts w:cs="Calibri"/>
                <w:color w:val="000000"/>
              </w:rPr>
              <w:t>5</w:t>
            </w:r>
          </w:p>
        </w:tc>
        <w:tc>
          <w:tcPr>
            <w:tcW w:w="1305" w:type="dxa"/>
            <w:vAlign w:val="bottom"/>
          </w:tcPr>
          <w:p w14:paraId="09874150" w14:textId="57C7B0E7" w:rsidR="000609E6" w:rsidRDefault="000609E6" w:rsidP="000609E6">
            <w:pPr>
              <w:tabs>
                <w:tab w:val="left" w:pos="3360"/>
              </w:tabs>
              <w:ind w:right="7"/>
              <w:rPr>
                <w:sz w:val="24"/>
                <w:szCs w:val="24"/>
              </w:rPr>
            </w:pPr>
            <w:r>
              <w:rPr>
                <w:rFonts w:cs="Calibri"/>
                <w:color w:val="000000"/>
              </w:rPr>
              <w:t>24.14</w:t>
            </w:r>
          </w:p>
        </w:tc>
        <w:tc>
          <w:tcPr>
            <w:tcW w:w="1416" w:type="dxa"/>
            <w:vAlign w:val="bottom"/>
          </w:tcPr>
          <w:p w14:paraId="24E14034" w14:textId="22DA7386" w:rsidR="000609E6" w:rsidRDefault="000609E6" w:rsidP="000609E6">
            <w:pPr>
              <w:tabs>
                <w:tab w:val="left" w:pos="3360"/>
              </w:tabs>
              <w:ind w:right="7"/>
              <w:rPr>
                <w:sz w:val="24"/>
                <w:szCs w:val="24"/>
              </w:rPr>
            </w:pPr>
            <w:r>
              <w:rPr>
                <w:rFonts w:cs="Calibri"/>
                <w:color w:val="000000"/>
              </w:rPr>
              <w:t>24.75</w:t>
            </w:r>
          </w:p>
        </w:tc>
        <w:tc>
          <w:tcPr>
            <w:tcW w:w="1305" w:type="dxa"/>
            <w:vAlign w:val="bottom"/>
          </w:tcPr>
          <w:p w14:paraId="7068CFD2" w14:textId="318E9AD8" w:rsidR="000609E6" w:rsidRDefault="000609E6" w:rsidP="000609E6">
            <w:pPr>
              <w:tabs>
                <w:tab w:val="left" w:pos="3360"/>
              </w:tabs>
              <w:ind w:right="7"/>
              <w:rPr>
                <w:sz w:val="24"/>
                <w:szCs w:val="24"/>
              </w:rPr>
            </w:pPr>
            <w:r>
              <w:rPr>
                <w:rFonts w:cs="Calibri"/>
                <w:color w:val="000000"/>
              </w:rPr>
              <w:t>25.37</w:t>
            </w:r>
          </w:p>
        </w:tc>
        <w:tc>
          <w:tcPr>
            <w:tcW w:w="1305" w:type="dxa"/>
            <w:vAlign w:val="bottom"/>
          </w:tcPr>
          <w:p w14:paraId="7FF9AFAF" w14:textId="46D72F07" w:rsidR="000609E6" w:rsidRDefault="000609E6" w:rsidP="000609E6">
            <w:pPr>
              <w:tabs>
                <w:tab w:val="left" w:pos="3360"/>
              </w:tabs>
              <w:ind w:right="7"/>
              <w:rPr>
                <w:sz w:val="24"/>
                <w:szCs w:val="24"/>
              </w:rPr>
            </w:pPr>
            <w:r>
              <w:rPr>
                <w:rFonts w:cs="Calibri"/>
                <w:color w:val="000000"/>
              </w:rPr>
              <w:t>25.87</w:t>
            </w:r>
          </w:p>
        </w:tc>
        <w:tc>
          <w:tcPr>
            <w:tcW w:w="1305" w:type="dxa"/>
            <w:vAlign w:val="bottom"/>
          </w:tcPr>
          <w:p w14:paraId="28D5CB48" w14:textId="48340239" w:rsidR="000609E6" w:rsidRDefault="000609E6" w:rsidP="000609E6">
            <w:pPr>
              <w:tabs>
                <w:tab w:val="left" w:pos="3360"/>
              </w:tabs>
              <w:ind w:right="7"/>
              <w:rPr>
                <w:sz w:val="24"/>
                <w:szCs w:val="24"/>
              </w:rPr>
            </w:pPr>
            <w:r>
              <w:rPr>
                <w:rFonts w:cs="Calibri"/>
                <w:color w:val="000000"/>
              </w:rPr>
              <w:t>26.39</w:t>
            </w:r>
          </w:p>
        </w:tc>
      </w:tr>
      <w:tr w:rsidR="000609E6" w14:paraId="7A6F41F5" w14:textId="77777777" w:rsidTr="000609E6">
        <w:tc>
          <w:tcPr>
            <w:tcW w:w="572" w:type="dxa"/>
            <w:vAlign w:val="bottom"/>
          </w:tcPr>
          <w:p w14:paraId="4BDCDA2D" w14:textId="27E8B816"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72AAD952" w14:textId="25EAF6EE" w:rsidR="000609E6" w:rsidRDefault="000609E6" w:rsidP="000609E6">
            <w:pPr>
              <w:tabs>
                <w:tab w:val="left" w:pos="3360"/>
              </w:tabs>
              <w:ind w:right="7"/>
              <w:rPr>
                <w:sz w:val="24"/>
                <w:szCs w:val="24"/>
              </w:rPr>
            </w:pPr>
            <w:r>
              <w:rPr>
                <w:rFonts w:cs="Calibri"/>
                <w:color w:val="000000"/>
              </w:rPr>
              <w:t>Crossing Guard, PT</w:t>
            </w:r>
          </w:p>
        </w:tc>
        <w:tc>
          <w:tcPr>
            <w:tcW w:w="845" w:type="dxa"/>
            <w:vAlign w:val="bottom"/>
          </w:tcPr>
          <w:p w14:paraId="1F600AFD" w14:textId="420FD5F9" w:rsidR="000609E6" w:rsidRDefault="000609E6" w:rsidP="000609E6">
            <w:pPr>
              <w:tabs>
                <w:tab w:val="left" w:pos="3360"/>
              </w:tabs>
              <w:ind w:right="7"/>
              <w:rPr>
                <w:sz w:val="24"/>
                <w:szCs w:val="24"/>
              </w:rPr>
            </w:pPr>
            <w:r>
              <w:rPr>
                <w:rFonts w:cs="Calibri"/>
                <w:color w:val="000000"/>
              </w:rPr>
              <w:t>1</w:t>
            </w:r>
          </w:p>
        </w:tc>
        <w:tc>
          <w:tcPr>
            <w:tcW w:w="1305" w:type="dxa"/>
            <w:vAlign w:val="bottom"/>
          </w:tcPr>
          <w:p w14:paraId="42924A7A" w14:textId="0E462704" w:rsidR="000609E6" w:rsidRDefault="000609E6" w:rsidP="000609E6">
            <w:pPr>
              <w:tabs>
                <w:tab w:val="left" w:pos="3360"/>
              </w:tabs>
              <w:ind w:right="7"/>
              <w:rPr>
                <w:sz w:val="24"/>
                <w:szCs w:val="24"/>
              </w:rPr>
            </w:pPr>
            <w:r>
              <w:rPr>
                <w:rFonts w:cs="Calibri"/>
                <w:color w:val="000000"/>
              </w:rPr>
              <w:t>19.68</w:t>
            </w:r>
          </w:p>
        </w:tc>
        <w:tc>
          <w:tcPr>
            <w:tcW w:w="1416" w:type="dxa"/>
            <w:vAlign w:val="bottom"/>
          </w:tcPr>
          <w:p w14:paraId="013FF780" w14:textId="345383EB" w:rsidR="000609E6" w:rsidRDefault="000609E6" w:rsidP="000609E6">
            <w:pPr>
              <w:tabs>
                <w:tab w:val="left" w:pos="3360"/>
              </w:tabs>
              <w:ind w:right="7"/>
              <w:rPr>
                <w:sz w:val="24"/>
                <w:szCs w:val="24"/>
              </w:rPr>
            </w:pPr>
            <w:r>
              <w:rPr>
                <w:rFonts w:cs="Calibri"/>
                <w:color w:val="000000"/>
              </w:rPr>
              <w:t>20.17</w:t>
            </w:r>
          </w:p>
        </w:tc>
        <w:tc>
          <w:tcPr>
            <w:tcW w:w="1305" w:type="dxa"/>
            <w:vAlign w:val="bottom"/>
          </w:tcPr>
          <w:p w14:paraId="0E06A06D" w14:textId="02F8A272" w:rsidR="000609E6" w:rsidRDefault="000609E6" w:rsidP="000609E6">
            <w:pPr>
              <w:tabs>
                <w:tab w:val="left" w:pos="3360"/>
              </w:tabs>
              <w:ind w:right="7"/>
              <w:rPr>
                <w:sz w:val="24"/>
                <w:szCs w:val="24"/>
              </w:rPr>
            </w:pPr>
            <w:r>
              <w:rPr>
                <w:rFonts w:cs="Calibri"/>
                <w:color w:val="000000"/>
              </w:rPr>
              <w:t>20.68</w:t>
            </w:r>
          </w:p>
        </w:tc>
        <w:tc>
          <w:tcPr>
            <w:tcW w:w="1305" w:type="dxa"/>
            <w:vAlign w:val="bottom"/>
          </w:tcPr>
          <w:p w14:paraId="2F452E8C" w14:textId="177C9B40" w:rsidR="000609E6" w:rsidRDefault="000609E6" w:rsidP="000609E6">
            <w:pPr>
              <w:tabs>
                <w:tab w:val="left" w:pos="3360"/>
              </w:tabs>
              <w:ind w:right="7"/>
              <w:rPr>
                <w:sz w:val="24"/>
                <w:szCs w:val="24"/>
              </w:rPr>
            </w:pPr>
            <w:r>
              <w:rPr>
                <w:rFonts w:cs="Calibri"/>
                <w:color w:val="000000"/>
              </w:rPr>
              <w:t>21.09</w:t>
            </w:r>
          </w:p>
        </w:tc>
        <w:tc>
          <w:tcPr>
            <w:tcW w:w="1305" w:type="dxa"/>
            <w:vAlign w:val="bottom"/>
          </w:tcPr>
          <w:p w14:paraId="0C1771A3" w14:textId="225CA3B2" w:rsidR="000609E6" w:rsidRDefault="000609E6" w:rsidP="000609E6">
            <w:pPr>
              <w:tabs>
                <w:tab w:val="left" w:pos="3360"/>
              </w:tabs>
              <w:ind w:right="7"/>
              <w:rPr>
                <w:sz w:val="24"/>
                <w:szCs w:val="24"/>
              </w:rPr>
            </w:pPr>
            <w:r>
              <w:rPr>
                <w:rFonts w:cs="Calibri"/>
                <w:color w:val="000000"/>
              </w:rPr>
              <w:t>21.51</w:t>
            </w:r>
          </w:p>
        </w:tc>
      </w:tr>
      <w:tr w:rsidR="000609E6" w14:paraId="723ACE15" w14:textId="77777777" w:rsidTr="000609E6">
        <w:tc>
          <w:tcPr>
            <w:tcW w:w="572" w:type="dxa"/>
            <w:vAlign w:val="bottom"/>
          </w:tcPr>
          <w:p w14:paraId="19423DFE" w14:textId="5B19CCAC"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1D50FD63" w14:textId="07CDC16C" w:rsidR="000609E6" w:rsidRDefault="000609E6" w:rsidP="000609E6">
            <w:pPr>
              <w:tabs>
                <w:tab w:val="left" w:pos="3360"/>
              </w:tabs>
              <w:ind w:right="7"/>
              <w:rPr>
                <w:sz w:val="24"/>
                <w:szCs w:val="24"/>
              </w:rPr>
            </w:pPr>
            <w:r>
              <w:rPr>
                <w:rFonts w:cs="Calibri"/>
                <w:color w:val="000000"/>
              </w:rPr>
              <w:t>Crossing Guard, PT</w:t>
            </w:r>
          </w:p>
        </w:tc>
        <w:tc>
          <w:tcPr>
            <w:tcW w:w="845" w:type="dxa"/>
            <w:vAlign w:val="bottom"/>
          </w:tcPr>
          <w:p w14:paraId="471576B6" w14:textId="7B820507" w:rsidR="000609E6" w:rsidRDefault="000609E6" w:rsidP="000609E6">
            <w:pPr>
              <w:tabs>
                <w:tab w:val="left" w:pos="3360"/>
              </w:tabs>
              <w:ind w:right="7"/>
              <w:rPr>
                <w:sz w:val="24"/>
                <w:szCs w:val="24"/>
              </w:rPr>
            </w:pPr>
            <w:r>
              <w:rPr>
                <w:rFonts w:cs="Calibri"/>
                <w:color w:val="000000"/>
              </w:rPr>
              <w:t>2</w:t>
            </w:r>
          </w:p>
        </w:tc>
        <w:tc>
          <w:tcPr>
            <w:tcW w:w="1305" w:type="dxa"/>
            <w:vAlign w:val="bottom"/>
          </w:tcPr>
          <w:p w14:paraId="1D78035A" w14:textId="5700AC0B" w:rsidR="000609E6" w:rsidRDefault="000609E6" w:rsidP="000609E6">
            <w:pPr>
              <w:tabs>
                <w:tab w:val="left" w:pos="3360"/>
              </w:tabs>
              <w:ind w:right="7"/>
              <w:rPr>
                <w:sz w:val="24"/>
                <w:szCs w:val="24"/>
              </w:rPr>
            </w:pPr>
            <w:r>
              <w:rPr>
                <w:rFonts w:cs="Calibri"/>
                <w:color w:val="000000"/>
              </w:rPr>
              <w:t>20.72</w:t>
            </w:r>
          </w:p>
        </w:tc>
        <w:tc>
          <w:tcPr>
            <w:tcW w:w="1416" w:type="dxa"/>
            <w:vAlign w:val="bottom"/>
          </w:tcPr>
          <w:p w14:paraId="2025685E" w14:textId="4FD50DAB" w:rsidR="000609E6" w:rsidRDefault="000609E6" w:rsidP="000609E6">
            <w:pPr>
              <w:tabs>
                <w:tab w:val="left" w:pos="3360"/>
              </w:tabs>
              <w:ind w:right="7"/>
              <w:rPr>
                <w:sz w:val="24"/>
                <w:szCs w:val="24"/>
              </w:rPr>
            </w:pPr>
            <w:r>
              <w:rPr>
                <w:rFonts w:cs="Calibri"/>
                <w:color w:val="000000"/>
              </w:rPr>
              <w:t>21.24</w:t>
            </w:r>
          </w:p>
        </w:tc>
        <w:tc>
          <w:tcPr>
            <w:tcW w:w="1305" w:type="dxa"/>
            <w:vAlign w:val="bottom"/>
          </w:tcPr>
          <w:p w14:paraId="56219B5D" w14:textId="3B7A33A3" w:rsidR="000609E6" w:rsidRDefault="000609E6" w:rsidP="000609E6">
            <w:pPr>
              <w:tabs>
                <w:tab w:val="left" w:pos="3360"/>
              </w:tabs>
              <w:ind w:right="7"/>
              <w:rPr>
                <w:sz w:val="24"/>
                <w:szCs w:val="24"/>
              </w:rPr>
            </w:pPr>
            <w:r>
              <w:rPr>
                <w:rFonts w:cs="Calibri"/>
                <w:color w:val="000000"/>
              </w:rPr>
              <w:t>21.77</w:t>
            </w:r>
          </w:p>
        </w:tc>
        <w:tc>
          <w:tcPr>
            <w:tcW w:w="1305" w:type="dxa"/>
            <w:vAlign w:val="bottom"/>
          </w:tcPr>
          <w:p w14:paraId="625227FC" w14:textId="5A1BB7E0" w:rsidR="000609E6" w:rsidRDefault="000609E6" w:rsidP="000609E6">
            <w:pPr>
              <w:tabs>
                <w:tab w:val="left" w:pos="3360"/>
              </w:tabs>
              <w:ind w:right="7"/>
              <w:rPr>
                <w:sz w:val="24"/>
                <w:szCs w:val="24"/>
              </w:rPr>
            </w:pPr>
            <w:r>
              <w:rPr>
                <w:rFonts w:cs="Calibri"/>
                <w:color w:val="000000"/>
              </w:rPr>
              <w:t>22.21</w:t>
            </w:r>
          </w:p>
        </w:tc>
        <w:tc>
          <w:tcPr>
            <w:tcW w:w="1305" w:type="dxa"/>
            <w:vAlign w:val="bottom"/>
          </w:tcPr>
          <w:p w14:paraId="04D4C94A" w14:textId="7469E709" w:rsidR="000609E6" w:rsidRDefault="000609E6" w:rsidP="000609E6">
            <w:pPr>
              <w:tabs>
                <w:tab w:val="left" w:pos="3360"/>
              </w:tabs>
              <w:ind w:right="7"/>
              <w:rPr>
                <w:sz w:val="24"/>
                <w:szCs w:val="24"/>
              </w:rPr>
            </w:pPr>
            <w:r>
              <w:rPr>
                <w:rFonts w:cs="Calibri"/>
                <w:color w:val="000000"/>
              </w:rPr>
              <w:t>22.65</w:t>
            </w:r>
          </w:p>
        </w:tc>
      </w:tr>
      <w:tr w:rsidR="000609E6" w14:paraId="335F58F1" w14:textId="77777777" w:rsidTr="000609E6">
        <w:tc>
          <w:tcPr>
            <w:tcW w:w="572" w:type="dxa"/>
            <w:vAlign w:val="bottom"/>
          </w:tcPr>
          <w:p w14:paraId="5500F04B" w14:textId="6639035A"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200F400B" w14:textId="344289C9" w:rsidR="000609E6" w:rsidRDefault="000609E6" w:rsidP="000609E6">
            <w:pPr>
              <w:tabs>
                <w:tab w:val="left" w:pos="3360"/>
              </w:tabs>
              <w:ind w:right="7"/>
              <w:rPr>
                <w:sz w:val="24"/>
                <w:szCs w:val="24"/>
              </w:rPr>
            </w:pPr>
            <w:r>
              <w:rPr>
                <w:rFonts w:cs="Calibri"/>
                <w:color w:val="000000"/>
              </w:rPr>
              <w:t>Crossing Guard, PT</w:t>
            </w:r>
          </w:p>
        </w:tc>
        <w:tc>
          <w:tcPr>
            <w:tcW w:w="845" w:type="dxa"/>
            <w:vAlign w:val="bottom"/>
          </w:tcPr>
          <w:p w14:paraId="0418B4D3" w14:textId="77ACA1AF" w:rsidR="000609E6" w:rsidRDefault="000609E6" w:rsidP="000609E6">
            <w:pPr>
              <w:tabs>
                <w:tab w:val="left" w:pos="3360"/>
              </w:tabs>
              <w:ind w:right="7"/>
              <w:rPr>
                <w:sz w:val="24"/>
                <w:szCs w:val="24"/>
              </w:rPr>
            </w:pPr>
            <w:r>
              <w:rPr>
                <w:rFonts w:cs="Calibri"/>
                <w:color w:val="000000"/>
              </w:rPr>
              <w:t>3</w:t>
            </w:r>
          </w:p>
        </w:tc>
        <w:tc>
          <w:tcPr>
            <w:tcW w:w="1305" w:type="dxa"/>
            <w:vAlign w:val="bottom"/>
          </w:tcPr>
          <w:p w14:paraId="42DDB96D" w14:textId="1DD13C3B" w:rsidR="000609E6" w:rsidRDefault="000609E6" w:rsidP="000609E6">
            <w:pPr>
              <w:tabs>
                <w:tab w:val="left" w:pos="3360"/>
              </w:tabs>
              <w:ind w:right="7"/>
              <w:rPr>
                <w:sz w:val="24"/>
                <w:szCs w:val="24"/>
              </w:rPr>
            </w:pPr>
            <w:r>
              <w:rPr>
                <w:rFonts w:cs="Calibri"/>
                <w:color w:val="000000"/>
              </w:rPr>
              <w:t>21.83</w:t>
            </w:r>
          </w:p>
        </w:tc>
        <w:tc>
          <w:tcPr>
            <w:tcW w:w="1416" w:type="dxa"/>
            <w:vAlign w:val="bottom"/>
          </w:tcPr>
          <w:p w14:paraId="4F1F5BF8" w14:textId="7F0075ED" w:rsidR="000609E6" w:rsidRDefault="000609E6" w:rsidP="000609E6">
            <w:pPr>
              <w:tabs>
                <w:tab w:val="left" w:pos="3360"/>
              </w:tabs>
              <w:ind w:right="7"/>
              <w:rPr>
                <w:sz w:val="24"/>
                <w:szCs w:val="24"/>
              </w:rPr>
            </w:pPr>
            <w:r>
              <w:rPr>
                <w:rFonts w:cs="Calibri"/>
                <w:color w:val="000000"/>
              </w:rPr>
              <w:t>22.37</w:t>
            </w:r>
          </w:p>
        </w:tc>
        <w:tc>
          <w:tcPr>
            <w:tcW w:w="1305" w:type="dxa"/>
            <w:vAlign w:val="bottom"/>
          </w:tcPr>
          <w:p w14:paraId="01181CFA" w14:textId="4FB904C6" w:rsidR="000609E6" w:rsidRDefault="000609E6" w:rsidP="000609E6">
            <w:pPr>
              <w:tabs>
                <w:tab w:val="left" w:pos="3360"/>
              </w:tabs>
              <w:ind w:right="7"/>
              <w:rPr>
                <w:sz w:val="24"/>
                <w:szCs w:val="24"/>
              </w:rPr>
            </w:pPr>
            <w:r>
              <w:rPr>
                <w:rFonts w:cs="Calibri"/>
                <w:color w:val="000000"/>
              </w:rPr>
              <w:t>22.93</w:t>
            </w:r>
          </w:p>
        </w:tc>
        <w:tc>
          <w:tcPr>
            <w:tcW w:w="1305" w:type="dxa"/>
            <w:vAlign w:val="bottom"/>
          </w:tcPr>
          <w:p w14:paraId="151C5B2B" w14:textId="07F90D8E" w:rsidR="000609E6" w:rsidRDefault="000609E6" w:rsidP="000609E6">
            <w:pPr>
              <w:tabs>
                <w:tab w:val="left" w:pos="3360"/>
              </w:tabs>
              <w:ind w:right="7"/>
              <w:rPr>
                <w:sz w:val="24"/>
                <w:szCs w:val="24"/>
              </w:rPr>
            </w:pPr>
            <w:r>
              <w:rPr>
                <w:rFonts w:cs="Calibri"/>
                <w:color w:val="000000"/>
              </w:rPr>
              <w:t>23.39</w:t>
            </w:r>
          </w:p>
        </w:tc>
        <w:tc>
          <w:tcPr>
            <w:tcW w:w="1305" w:type="dxa"/>
            <w:vAlign w:val="bottom"/>
          </w:tcPr>
          <w:p w14:paraId="7BE24ADF" w14:textId="7889AA18" w:rsidR="000609E6" w:rsidRDefault="000609E6" w:rsidP="000609E6">
            <w:pPr>
              <w:tabs>
                <w:tab w:val="left" w:pos="3360"/>
              </w:tabs>
              <w:ind w:right="7"/>
              <w:rPr>
                <w:sz w:val="24"/>
                <w:szCs w:val="24"/>
              </w:rPr>
            </w:pPr>
            <w:r>
              <w:rPr>
                <w:rFonts w:cs="Calibri"/>
                <w:color w:val="000000"/>
              </w:rPr>
              <w:t>23.86</w:t>
            </w:r>
          </w:p>
        </w:tc>
      </w:tr>
      <w:tr w:rsidR="000609E6" w14:paraId="186E3271" w14:textId="77777777" w:rsidTr="000609E6">
        <w:tc>
          <w:tcPr>
            <w:tcW w:w="572" w:type="dxa"/>
            <w:vAlign w:val="bottom"/>
          </w:tcPr>
          <w:p w14:paraId="6BE3E473" w14:textId="7007C764"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20BFF3E2" w14:textId="75792F2D" w:rsidR="000609E6" w:rsidRDefault="000609E6" w:rsidP="000609E6">
            <w:pPr>
              <w:tabs>
                <w:tab w:val="left" w:pos="3360"/>
              </w:tabs>
              <w:ind w:right="7"/>
              <w:rPr>
                <w:sz w:val="24"/>
                <w:szCs w:val="24"/>
              </w:rPr>
            </w:pPr>
            <w:r>
              <w:rPr>
                <w:rFonts w:cs="Calibri"/>
                <w:color w:val="000000"/>
              </w:rPr>
              <w:t>Crossing Guard, PT</w:t>
            </w:r>
          </w:p>
        </w:tc>
        <w:tc>
          <w:tcPr>
            <w:tcW w:w="845" w:type="dxa"/>
            <w:vAlign w:val="bottom"/>
          </w:tcPr>
          <w:p w14:paraId="7EFBF259" w14:textId="4513C842" w:rsidR="000609E6" w:rsidRDefault="000609E6" w:rsidP="000609E6">
            <w:pPr>
              <w:tabs>
                <w:tab w:val="left" w:pos="3360"/>
              </w:tabs>
              <w:ind w:right="7"/>
              <w:rPr>
                <w:sz w:val="24"/>
                <w:szCs w:val="24"/>
              </w:rPr>
            </w:pPr>
            <w:r>
              <w:rPr>
                <w:rFonts w:cs="Calibri"/>
                <w:color w:val="000000"/>
              </w:rPr>
              <w:t>4</w:t>
            </w:r>
          </w:p>
        </w:tc>
        <w:tc>
          <w:tcPr>
            <w:tcW w:w="1305" w:type="dxa"/>
            <w:vAlign w:val="bottom"/>
          </w:tcPr>
          <w:p w14:paraId="228D4AF4" w14:textId="544F4CAF" w:rsidR="000609E6" w:rsidRDefault="000609E6" w:rsidP="000609E6">
            <w:pPr>
              <w:tabs>
                <w:tab w:val="left" w:pos="3360"/>
              </w:tabs>
              <w:ind w:right="7"/>
              <w:rPr>
                <w:sz w:val="24"/>
                <w:szCs w:val="24"/>
              </w:rPr>
            </w:pPr>
            <w:r>
              <w:rPr>
                <w:rFonts w:cs="Calibri"/>
                <w:color w:val="000000"/>
              </w:rPr>
              <w:t>22.95</w:t>
            </w:r>
          </w:p>
        </w:tc>
        <w:tc>
          <w:tcPr>
            <w:tcW w:w="1416" w:type="dxa"/>
            <w:vAlign w:val="bottom"/>
          </w:tcPr>
          <w:p w14:paraId="2181279E" w14:textId="013DBA0F" w:rsidR="000609E6" w:rsidRDefault="000609E6" w:rsidP="000609E6">
            <w:pPr>
              <w:tabs>
                <w:tab w:val="left" w:pos="3360"/>
              </w:tabs>
              <w:ind w:right="7"/>
              <w:rPr>
                <w:sz w:val="24"/>
                <w:szCs w:val="24"/>
              </w:rPr>
            </w:pPr>
            <w:r>
              <w:rPr>
                <w:rFonts w:cs="Calibri"/>
                <w:color w:val="000000"/>
              </w:rPr>
              <w:t>23.52</w:t>
            </w:r>
          </w:p>
        </w:tc>
        <w:tc>
          <w:tcPr>
            <w:tcW w:w="1305" w:type="dxa"/>
            <w:vAlign w:val="bottom"/>
          </w:tcPr>
          <w:p w14:paraId="72D99BFB" w14:textId="381774D1" w:rsidR="000609E6" w:rsidRDefault="000609E6" w:rsidP="000609E6">
            <w:pPr>
              <w:tabs>
                <w:tab w:val="left" w:pos="3360"/>
              </w:tabs>
              <w:ind w:right="7"/>
              <w:rPr>
                <w:sz w:val="24"/>
                <w:szCs w:val="24"/>
              </w:rPr>
            </w:pPr>
            <w:r>
              <w:rPr>
                <w:rFonts w:cs="Calibri"/>
                <w:color w:val="000000"/>
              </w:rPr>
              <w:t>24.11</w:t>
            </w:r>
          </w:p>
        </w:tc>
        <w:tc>
          <w:tcPr>
            <w:tcW w:w="1305" w:type="dxa"/>
            <w:vAlign w:val="bottom"/>
          </w:tcPr>
          <w:p w14:paraId="2141E63E" w14:textId="76E94593" w:rsidR="000609E6" w:rsidRDefault="000609E6" w:rsidP="000609E6">
            <w:pPr>
              <w:tabs>
                <w:tab w:val="left" w:pos="3360"/>
              </w:tabs>
              <w:ind w:right="7"/>
              <w:rPr>
                <w:sz w:val="24"/>
                <w:szCs w:val="24"/>
              </w:rPr>
            </w:pPr>
            <w:r>
              <w:rPr>
                <w:rFonts w:cs="Calibri"/>
                <w:color w:val="000000"/>
              </w:rPr>
              <w:t>24.59</w:t>
            </w:r>
          </w:p>
        </w:tc>
        <w:tc>
          <w:tcPr>
            <w:tcW w:w="1305" w:type="dxa"/>
            <w:vAlign w:val="bottom"/>
          </w:tcPr>
          <w:p w14:paraId="782AAE50" w14:textId="6E1F00ED" w:rsidR="000609E6" w:rsidRDefault="000609E6" w:rsidP="000609E6">
            <w:pPr>
              <w:tabs>
                <w:tab w:val="left" w:pos="3360"/>
              </w:tabs>
              <w:ind w:right="7"/>
              <w:rPr>
                <w:sz w:val="24"/>
                <w:szCs w:val="24"/>
              </w:rPr>
            </w:pPr>
            <w:r>
              <w:rPr>
                <w:rFonts w:cs="Calibri"/>
                <w:color w:val="000000"/>
              </w:rPr>
              <w:t>25.09</w:t>
            </w:r>
          </w:p>
        </w:tc>
      </w:tr>
      <w:tr w:rsidR="000609E6" w14:paraId="4AD7F3A6" w14:textId="77777777" w:rsidTr="000609E6">
        <w:tc>
          <w:tcPr>
            <w:tcW w:w="572" w:type="dxa"/>
            <w:vAlign w:val="bottom"/>
          </w:tcPr>
          <w:p w14:paraId="5691EACC" w14:textId="699F3ED7"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36E97478" w14:textId="1D3ABE89" w:rsidR="000609E6" w:rsidRDefault="000609E6" w:rsidP="000609E6">
            <w:pPr>
              <w:tabs>
                <w:tab w:val="left" w:pos="3360"/>
              </w:tabs>
              <w:ind w:right="7"/>
              <w:rPr>
                <w:sz w:val="24"/>
                <w:szCs w:val="24"/>
              </w:rPr>
            </w:pPr>
            <w:r>
              <w:rPr>
                <w:rFonts w:cs="Calibri"/>
                <w:color w:val="000000"/>
              </w:rPr>
              <w:t>Crossing Guard, PT</w:t>
            </w:r>
          </w:p>
        </w:tc>
        <w:tc>
          <w:tcPr>
            <w:tcW w:w="845" w:type="dxa"/>
            <w:vAlign w:val="bottom"/>
          </w:tcPr>
          <w:p w14:paraId="3525E9B3" w14:textId="71AC4DFB" w:rsidR="000609E6" w:rsidRDefault="000609E6" w:rsidP="000609E6">
            <w:pPr>
              <w:tabs>
                <w:tab w:val="left" w:pos="3360"/>
              </w:tabs>
              <w:ind w:right="7"/>
              <w:rPr>
                <w:sz w:val="24"/>
                <w:szCs w:val="24"/>
              </w:rPr>
            </w:pPr>
            <w:r>
              <w:rPr>
                <w:rFonts w:cs="Calibri"/>
                <w:color w:val="000000"/>
              </w:rPr>
              <w:t>5</w:t>
            </w:r>
          </w:p>
        </w:tc>
        <w:tc>
          <w:tcPr>
            <w:tcW w:w="1305" w:type="dxa"/>
            <w:vAlign w:val="bottom"/>
          </w:tcPr>
          <w:p w14:paraId="0A834428" w14:textId="36736CEC" w:rsidR="000609E6" w:rsidRDefault="000609E6" w:rsidP="000609E6">
            <w:pPr>
              <w:tabs>
                <w:tab w:val="left" w:pos="3360"/>
              </w:tabs>
              <w:ind w:right="7"/>
              <w:rPr>
                <w:sz w:val="24"/>
                <w:szCs w:val="24"/>
              </w:rPr>
            </w:pPr>
            <w:r>
              <w:rPr>
                <w:rFonts w:cs="Calibri"/>
                <w:color w:val="000000"/>
              </w:rPr>
              <w:t>24.14</w:t>
            </w:r>
          </w:p>
        </w:tc>
        <w:tc>
          <w:tcPr>
            <w:tcW w:w="1416" w:type="dxa"/>
            <w:vAlign w:val="bottom"/>
          </w:tcPr>
          <w:p w14:paraId="68DA7AFC" w14:textId="05267813" w:rsidR="000609E6" w:rsidRDefault="000609E6" w:rsidP="000609E6">
            <w:pPr>
              <w:tabs>
                <w:tab w:val="left" w:pos="3360"/>
              </w:tabs>
              <w:ind w:right="7"/>
              <w:rPr>
                <w:sz w:val="24"/>
                <w:szCs w:val="24"/>
              </w:rPr>
            </w:pPr>
            <w:r>
              <w:rPr>
                <w:rFonts w:cs="Calibri"/>
                <w:color w:val="000000"/>
              </w:rPr>
              <w:t>24.75</w:t>
            </w:r>
          </w:p>
        </w:tc>
        <w:tc>
          <w:tcPr>
            <w:tcW w:w="1305" w:type="dxa"/>
            <w:vAlign w:val="bottom"/>
          </w:tcPr>
          <w:p w14:paraId="20AD0830" w14:textId="2FD91851" w:rsidR="000609E6" w:rsidRDefault="000609E6" w:rsidP="000609E6">
            <w:pPr>
              <w:tabs>
                <w:tab w:val="left" w:pos="3360"/>
              </w:tabs>
              <w:ind w:right="7"/>
              <w:rPr>
                <w:sz w:val="24"/>
                <w:szCs w:val="24"/>
              </w:rPr>
            </w:pPr>
            <w:r>
              <w:rPr>
                <w:rFonts w:cs="Calibri"/>
                <w:color w:val="000000"/>
              </w:rPr>
              <w:t>25.37</w:t>
            </w:r>
          </w:p>
        </w:tc>
        <w:tc>
          <w:tcPr>
            <w:tcW w:w="1305" w:type="dxa"/>
            <w:vAlign w:val="bottom"/>
          </w:tcPr>
          <w:p w14:paraId="291FEFD5" w14:textId="3686A3BC" w:rsidR="000609E6" w:rsidRDefault="000609E6" w:rsidP="000609E6">
            <w:pPr>
              <w:tabs>
                <w:tab w:val="left" w:pos="3360"/>
              </w:tabs>
              <w:ind w:right="7"/>
              <w:rPr>
                <w:sz w:val="24"/>
                <w:szCs w:val="24"/>
              </w:rPr>
            </w:pPr>
            <w:r>
              <w:rPr>
                <w:rFonts w:cs="Calibri"/>
                <w:color w:val="000000"/>
              </w:rPr>
              <w:t>25.87</w:t>
            </w:r>
          </w:p>
        </w:tc>
        <w:tc>
          <w:tcPr>
            <w:tcW w:w="1305" w:type="dxa"/>
            <w:vAlign w:val="bottom"/>
          </w:tcPr>
          <w:p w14:paraId="4940826A" w14:textId="664421A3" w:rsidR="000609E6" w:rsidRDefault="000609E6" w:rsidP="000609E6">
            <w:pPr>
              <w:tabs>
                <w:tab w:val="left" w:pos="3360"/>
              </w:tabs>
              <w:ind w:right="7"/>
              <w:rPr>
                <w:sz w:val="24"/>
                <w:szCs w:val="24"/>
              </w:rPr>
            </w:pPr>
            <w:r>
              <w:rPr>
                <w:rFonts w:cs="Calibri"/>
                <w:color w:val="000000"/>
              </w:rPr>
              <w:t>26.39</w:t>
            </w:r>
          </w:p>
        </w:tc>
      </w:tr>
      <w:tr w:rsidR="000609E6" w14:paraId="1919556E" w14:textId="77777777" w:rsidTr="000609E6">
        <w:tc>
          <w:tcPr>
            <w:tcW w:w="572" w:type="dxa"/>
            <w:vAlign w:val="bottom"/>
          </w:tcPr>
          <w:p w14:paraId="59AB0AA9" w14:textId="137781DD"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11C4C9B1" w14:textId="6ABDA4DE" w:rsidR="000609E6" w:rsidRDefault="000609E6" w:rsidP="000609E6">
            <w:pPr>
              <w:tabs>
                <w:tab w:val="left" w:pos="3360"/>
              </w:tabs>
              <w:ind w:right="7"/>
              <w:rPr>
                <w:sz w:val="24"/>
                <w:szCs w:val="24"/>
              </w:rPr>
            </w:pPr>
            <w:r>
              <w:rPr>
                <w:rFonts w:cs="Calibri"/>
                <w:color w:val="000000"/>
              </w:rPr>
              <w:t>Custodian</w:t>
            </w:r>
          </w:p>
        </w:tc>
        <w:tc>
          <w:tcPr>
            <w:tcW w:w="845" w:type="dxa"/>
            <w:vAlign w:val="bottom"/>
          </w:tcPr>
          <w:p w14:paraId="457A4C0A" w14:textId="086AD196" w:rsidR="000609E6" w:rsidRDefault="000609E6" w:rsidP="000609E6">
            <w:pPr>
              <w:tabs>
                <w:tab w:val="left" w:pos="3360"/>
              </w:tabs>
              <w:ind w:right="7"/>
              <w:rPr>
                <w:sz w:val="24"/>
                <w:szCs w:val="24"/>
              </w:rPr>
            </w:pPr>
            <w:r>
              <w:rPr>
                <w:rFonts w:cs="Calibri"/>
                <w:color w:val="000000"/>
              </w:rPr>
              <w:t>1</w:t>
            </w:r>
          </w:p>
        </w:tc>
        <w:tc>
          <w:tcPr>
            <w:tcW w:w="1305" w:type="dxa"/>
            <w:vAlign w:val="bottom"/>
          </w:tcPr>
          <w:p w14:paraId="7FC3F312" w14:textId="5ECB48D9" w:rsidR="000609E6" w:rsidRDefault="000609E6" w:rsidP="000609E6">
            <w:pPr>
              <w:tabs>
                <w:tab w:val="left" w:pos="3360"/>
              </w:tabs>
              <w:ind w:right="7"/>
              <w:rPr>
                <w:sz w:val="24"/>
                <w:szCs w:val="24"/>
              </w:rPr>
            </w:pPr>
            <w:r>
              <w:rPr>
                <w:rFonts w:cs="Calibri"/>
                <w:color w:val="000000"/>
              </w:rPr>
              <w:t>23.35</w:t>
            </w:r>
          </w:p>
        </w:tc>
        <w:tc>
          <w:tcPr>
            <w:tcW w:w="1416" w:type="dxa"/>
            <w:vAlign w:val="bottom"/>
          </w:tcPr>
          <w:p w14:paraId="1B50F8C5" w14:textId="37B6967B" w:rsidR="000609E6" w:rsidRDefault="000609E6" w:rsidP="000609E6">
            <w:pPr>
              <w:tabs>
                <w:tab w:val="left" w:pos="3360"/>
              </w:tabs>
              <w:ind w:right="7"/>
              <w:rPr>
                <w:sz w:val="24"/>
                <w:szCs w:val="24"/>
              </w:rPr>
            </w:pPr>
            <w:r>
              <w:rPr>
                <w:rFonts w:cs="Calibri"/>
                <w:color w:val="000000"/>
              </w:rPr>
              <w:t>23.93</w:t>
            </w:r>
          </w:p>
        </w:tc>
        <w:tc>
          <w:tcPr>
            <w:tcW w:w="1305" w:type="dxa"/>
            <w:vAlign w:val="bottom"/>
          </w:tcPr>
          <w:p w14:paraId="0C646188" w14:textId="72B7CADE" w:rsidR="000609E6" w:rsidRDefault="000609E6" w:rsidP="000609E6">
            <w:pPr>
              <w:tabs>
                <w:tab w:val="left" w:pos="3360"/>
              </w:tabs>
              <w:ind w:right="7"/>
              <w:rPr>
                <w:sz w:val="24"/>
                <w:szCs w:val="24"/>
              </w:rPr>
            </w:pPr>
            <w:r>
              <w:rPr>
                <w:rFonts w:cs="Calibri"/>
                <w:color w:val="000000"/>
              </w:rPr>
              <w:t>24.53</w:t>
            </w:r>
          </w:p>
        </w:tc>
        <w:tc>
          <w:tcPr>
            <w:tcW w:w="1305" w:type="dxa"/>
            <w:vAlign w:val="bottom"/>
          </w:tcPr>
          <w:p w14:paraId="01FE4838" w14:textId="0FEE8CDB" w:rsidR="000609E6" w:rsidRDefault="000609E6" w:rsidP="000609E6">
            <w:pPr>
              <w:tabs>
                <w:tab w:val="left" w:pos="3360"/>
              </w:tabs>
              <w:ind w:right="7"/>
              <w:rPr>
                <w:sz w:val="24"/>
                <w:szCs w:val="24"/>
              </w:rPr>
            </w:pPr>
            <w:r>
              <w:rPr>
                <w:rFonts w:cs="Calibri"/>
                <w:color w:val="000000"/>
              </w:rPr>
              <w:t>25.02</w:t>
            </w:r>
          </w:p>
        </w:tc>
        <w:tc>
          <w:tcPr>
            <w:tcW w:w="1305" w:type="dxa"/>
            <w:vAlign w:val="bottom"/>
          </w:tcPr>
          <w:p w14:paraId="13254D76" w14:textId="4D9E57BE" w:rsidR="000609E6" w:rsidRDefault="000609E6" w:rsidP="000609E6">
            <w:pPr>
              <w:tabs>
                <w:tab w:val="left" w:pos="3360"/>
              </w:tabs>
              <w:ind w:right="7"/>
              <w:rPr>
                <w:sz w:val="24"/>
                <w:szCs w:val="24"/>
              </w:rPr>
            </w:pPr>
            <w:r>
              <w:rPr>
                <w:rFonts w:cs="Calibri"/>
                <w:color w:val="000000"/>
              </w:rPr>
              <w:t>25.52</w:t>
            </w:r>
          </w:p>
        </w:tc>
      </w:tr>
      <w:tr w:rsidR="000609E6" w14:paraId="262C692D" w14:textId="77777777" w:rsidTr="000609E6">
        <w:tc>
          <w:tcPr>
            <w:tcW w:w="572" w:type="dxa"/>
            <w:vAlign w:val="bottom"/>
          </w:tcPr>
          <w:p w14:paraId="7BEF11DB" w14:textId="0CD886A1"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1D8D07E8" w14:textId="69B197B1" w:rsidR="000609E6" w:rsidRDefault="000609E6" w:rsidP="000609E6">
            <w:pPr>
              <w:tabs>
                <w:tab w:val="left" w:pos="3360"/>
              </w:tabs>
              <w:ind w:right="7"/>
              <w:rPr>
                <w:sz w:val="24"/>
                <w:szCs w:val="24"/>
              </w:rPr>
            </w:pPr>
            <w:r>
              <w:rPr>
                <w:rFonts w:cs="Calibri"/>
                <w:color w:val="000000"/>
              </w:rPr>
              <w:t>Custodian</w:t>
            </w:r>
          </w:p>
        </w:tc>
        <w:tc>
          <w:tcPr>
            <w:tcW w:w="845" w:type="dxa"/>
            <w:vAlign w:val="bottom"/>
          </w:tcPr>
          <w:p w14:paraId="467500CF" w14:textId="5D154CE5" w:rsidR="000609E6" w:rsidRDefault="000609E6" w:rsidP="000609E6">
            <w:pPr>
              <w:tabs>
                <w:tab w:val="left" w:pos="3360"/>
              </w:tabs>
              <w:ind w:right="7"/>
              <w:rPr>
                <w:sz w:val="24"/>
                <w:szCs w:val="24"/>
              </w:rPr>
            </w:pPr>
            <w:r>
              <w:rPr>
                <w:rFonts w:cs="Calibri"/>
                <w:color w:val="000000"/>
              </w:rPr>
              <w:t>2</w:t>
            </w:r>
          </w:p>
        </w:tc>
        <w:tc>
          <w:tcPr>
            <w:tcW w:w="1305" w:type="dxa"/>
            <w:vAlign w:val="bottom"/>
          </w:tcPr>
          <w:p w14:paraId="11ACE184" w14:textId="4E98F7FA" w:rsidR="000609E6" w:rsidRDefault="000609E6" w:rsidP="000609E6">
            <w:pPr>
              <w:tabs>
                <w:tab w:val="left" w:pos="3360"/>
              </w:tabs>
              <w:ind w:right="7"/>
              <w:rPr>
                <w:sz w:val="24"/>
                <w:szCs w:val="24"/>
              </w:rPr>
            </w:pPr>
            <w:r>
              <w:rPr>
                <w:rFonts w:cs="Calibri"/>
                <w:color w:val="000000"/>
              </w:rPr>
              <w:t>24.58</w:t>
            </w:r>
          </w:p>
        </w:tc>
        <w:tc>
          <w:tcPr>
            <w:tcW w:w="1416" w:type="dxa"/>
            <w:vAlign w:val="bottom"/>
          </w:tcPr>
          <w:p w14:paraId="3054300A" w14:textId="5D6E177F" w:rsidR="000609E6" w:rsidRDefault="000609E6" w:rsidP="000609E6">
            <w:pPr>
              <w:tabs>
                <w:tab w:val="left" w:pos="3360"/>
              </w:tabs>
              <w:ind w:right="7"/>
              <w:rPr>
                <w:sz w:val="24"/>
                <w:szCs w:val="24"/>
              </w:rPr>
            </w:pPr>
            <w:r>
              <w:rPr>
                <w:rFonts w:cs="Calibri"/>
                <w:color w:val="000000"/>
              </w:rPr>
              <w:t>25.19</w:t>
            </w:r>
          </w:p>
        </w:tc>
        <w:tc>
          <w:tcPr>
            <w:tcW w:w="1305" w:type="dxa"/>
            <w:vAlign w:val="bottom"/>
          </w:tcPr>
          <w:p w14:paraId="28C3B41E" w14:textId="63884FA2" w:rsidR="000609E6" w:rsidRDefault="000609E6" w:rsidP="000609E6">
            <w:pPr>
              <w:tabs>
                <w:tab w:val="left" w:pos="3360"/>
              </w:tabs>
              <w:ind w:right="7"/>
              <w:rPr>
                <w:sz w:val="24"/>
                <w:szCs w:val="24"/>
              </w:rPr>
            </w:pPr>
            <w:r>
              <w:rPr>
                <w:rFonts w:cs="Calibri"/>
                <w:color w:val="000000"/>
              </w:rPr>
              <w:t>25.82</w:t>
            </w:r>
          </w:p>
        </w:tc>
        <w:tc>
          <w:tcPr>
            <w:tcW w:w="1305" w:type="dxa"/>
            <w:vAlign w:val="bottom"/>
          </w:tcPr>
          <w:p w14:paraId="76E1BD7C" w14:textId="7F63D449" w:rsidR="000609E6" w:rsidRDefault="000609E6" w:rsidP="000609E6">
            <w:pPr>
              <w:tabs>
                <w:tab w:val="left" w:pos="3360"/>
              </w:tabs>
              <w:ind w:right="7"/>
              <w:rPr>
                <w:sz w:val="24"/>
                <w:szCs w:val="24"/>
              </w:rPr>
            </w:pPr>
            <w:r>
              <w:rPr>
                <w:rFonts w:cs="Calibri"/>
                <w:color w:val="000000"/>
              </w:rPr>
              <w:t>26.34</w:t>
            </w:r>
          </w:p>
        </w:tc>
        <w:tc>
          <w:tcPr>
            <w:tcW w:w="1305" w:type="dxa"/>
            <w:vAlign w:val="bottom"/>
          </w:tcPr>
          <w:p w14:paraId="4D2F2F0A" w14:textId="33D3FDF0" w:rsidR="000609E6" w:rsidRDefault="000609E6" w:rsidP="000609E6">
            <w:pPr>
              <w:tabs>
                <w:tab w:val="left" w:pos="3360"/>
              </w:tabs>
              <w:ind w:right="7"/>
              <w:rPr>
                <w:sz w:val="24"/>
                <w:szCs w:val="24"/>
              </w:rPr>
            </w:pPr>
            <w:r>
              <w:rPr>
                <w:rFonts w:cs="Calibri"/>
                <w:color w:val="000000"/>
              </w:rPr>
              <w:t>26.86</w:t>
            </w:r>
          </w:p>
        </w:tc>
      </w:tr>
      <w:tr w:rsidR="000609E6" w14:paraId="7D62FED6" w14:textId="77777777" w:rsidTr="000609E6">
        <w:tc>
          <w:tcPr>
            <w:tcW w:w="572" w:type="dxa"/>
            <w:vAlign w:val="bottom"/>
          </w:tcPr>
          <w:p w14:paraId="10CBB553" w14:textId="624F6BAA"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71F7D9B0" w14:textId="1BE236A5" w:rsidR="000609E6" w:rsidRDefault="000609E6" w:rsidP="000609E6">
            <w:pPr>
              <w:tabs>
                <w:tab w:val="left" w:pos="3360"/>
              </w:tabs>
              <w:ind w:right="7"/>
              <w:rPr>
                <w:sz w:val="24"/>
                <w:szCs w:val="24"/>
              </w:rPr>
            </w:pPr>
            <w:r>
              <w:rPr>
                <w:rFonts w:cs="Calibri"/>
                <w:color w:val="000000"/>
              </w:rPr>
              <w:t>Custodian</w:t>
            </w:r>
          </w:p>
        </w:tc>
        <w:tc>
          <w:tcPr>
            <w:tcW w:w="845" w:type="dxa"/>
            <w:vAlign w:val="bottom"/>
          </w:tcPr>
          <w:p w14:paraId="4C67190B" w14:textId="50572245" w:rsidR="000609E6" w:rsidRDefault="000609E6" w:rsidP="000609E6">
            <w:pPr>
              <w:tabs>
                <w:tab w:val="left" w:pos="3360"/>
              </w:tabs>
              <w:ind w:right="7"/>
              <w:rPr>
                <w:sz w:val="24"/>
                <w:szCs w:val="24"/>
              </w:rPr>
            </w:pPr>
            <w:r>
              <w:rPr>
                <w:rFonts w:cs="Calibri"/>
                <w:color w:val="000000"/>
              </w:rPr>
              <w:t>3</w:t>
            </w:r>
          </w:p>
        </w:tc>
        <w:tc>
          <w:tcPr>
            <w:tcW w:w="1305" w:type="dxa"/>
            <w:vAlign w:val="bottom"/>
          </w:tcPr>
          <w:p w14:paraId="2A388840" w14:textId="66C1BF1F" w:rsidR="000609E6" w:rsidRDefault="000609E6" w:rsidP="000609E6">
            <w:pPr>
              <w:tabs>
                <w:tab w:val="left" w:pos="3360"/>
              </w:tabs>
              <w:ind w:right="7"/>
              <w:rPr>
                <w:sz w:val="24"/>
                <w:szCs w:val="24"/>
              </w:rPr>
            </w:pPr>
            <w:r>
              <w:rPr>
                <w:rFonts w:cs="Calibri"/>
                <w:color w:val="000000"/>
              </w:rPr>
              <w:t>25.86</w:t>
            </w:r>
          </w:p>
        </w:tc>
        <w:tc>
          <w:tcPr>
            <w:tcW w:w="1416" w:type="dxa"/>
            <w:vAlign w:val="bottom"/>
          </w:tcPr>
          <w:p w14:paraId="55CFBD24" w14:textId="31CDE76C" w:rsidR="000609E6" w:rsidRDefault="000609E6" w:rsidP="000609E6">
            <w:pPr>
              <w:tabs>
                <w:tab w:val="left" w:pos="3360"/>
              </w:tabs>
              <w:ind w:right="7"/>
              <w:rPr>
                <w:sz w:val="24"/>
                <w:szCs w:val="24"/>
              </w:rPr>
            </w:pPr>
            <w:r>
              <w:rPr>
                <w:rFonts w:cs="Calibri"/>
                <w:color w:val="000000"/>
              </w:rPr>
              <w:t>26.51</w:t>
            </w:r>
          </w:p>
        </w:tc>
        <w:tc>
          <w:tcPr>
            <w:tcW w:w="1305" w:type="dxa"/>
            <w:vAlign w:val="bottom"/>
          </w:tcPr>
          <w:p w14:paraId="1D97E945" w14:textId="4333E7EF" w:rsidR="000609E6" w:rsidRDefault="000609E6" w:rsidP="000609E6">
            <w:pPr>
              <w:tabs>
                <w:tab w:val="left" w:pos="3360"/>
              </w:tabs>
              <w:ind w:right="7"/>
              <w:rPr>
                <w:sz w:val="24"/>
                <w:szCs w:val="24"/>
              </w:rPr>
            </w:pPr>
            <w:r>
              <w:rPr>
                <w:rFonts w:cs="Calibri"/>
                <w:color w:val="000000"/>
              </w:rPr>
              <w:t>27.17</w:t>
            </w:r>
          </w:p>
        </w:tc>
        <w:tc>
          <w:tcPr>
            <w:tcW w:w="1305" w:type="dxa"/>
            <w:vAlign w:val="bottom"/>
          </w:tcPr>
          <w:p w14:paraId="67DCB1B7" w14:textId="3955A387" w:rsidR="000609E6" w:rsidRDefault="000609E6" w:rsidP="000609E6">
            <w:pPr>
              <w:tabs>
                <w:tab w:val="left" w:pos="3360"/>
              </w:tabs>
              <w:ind w:right="7"/>
              <w:rPr>
                <w:sz w:val="24"/>
                <w:szCs w:val="24"/>
              </w:rPr>
            </w:pPr>
            <w:r>
              <w:rPr>
                <w:rFonts w:cs="Calibri"/>
                <w:color w:val="000000"/>
              </w:rPr>
              <w:t>27.72</w:t>
            </w:r>
          </w:p>
        </w:tc>
        <w:tc>
          <w:tcPr>
            <w:tcW w:w="1305" w:type="dxa"/>
            <w:vAlign w:val="bottom"/>
          </w:tcPr>
          <w:p w14:paraId="189A956C" w14:textId="256F3482" w:rsidR="000609E6" w:rsidRDefault="000609E6" w:rsidP="000609E6">
            <w:pPr>
              <w:tabs>
                <w:tab w:val="left" w:pos="3360"/>
              </w:tabs>
              <w:ind w:right="7"/>
              <w:rPr>
                <w:sz w:val="24"/>
                <w:szCs w:val="24"/>
              </w:rPr>
            </w:pPr>
            <w:r>
              <w:rPr>
                <w:rFonts w:cs="Calibri"/>
                <w:color w:val="000000"/>
              </w:rPr>
              <w:t>28.27</w:t>
            </w:r>
          </w:p>
        </w:tc>
      </w:tr>
      <w:tr w:rsidR="000609E6" w14:paraId="5FD6970B" w14:textId="77777777" w:rsidTr="000609E6">
        <w:tc>
          <w:tcPr>
            <w:tcW w:w="572" w:type="dxa"/>
            <w:vAlign w:val="bottom"/>
          </w:tcPr>
          <w:p w14:paraId="59D75732" w14:textId="13EA04CF"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3538F1F4" w14:textId="13C727BC" w:rsidR="000609E6" w:rsidRDefault="000609E6" w:rsidP="000609E6">
            <w:pPr>
              <w:tabs>
                <w:tab w:val="left" w:pos="3360"/>
              </w:tabs>
              <w:ind w:right="7"/>
              <w:rPr>
                <w:sz w:val="24"/>
                <w:szCs w:val="24"/>
              </w:rPr>
            </w:pPr>
            <w:r>
              <w:rPr>
                <w:rFonts w:cs="Calibri"/>
                <w:color w:val="000000"/>
              </w:rPr>
              <w:t>Custodian</w:t>
            </w:r>
          </w:p>
        </w:tc>
        <w:tc>
          <w:tcPr>
            <w:tcW w:w="845" w:type="dxa"/>
            <w:vAlign w:val="bottom"/>
          </w:tcPr>
          <w:p w14:paraId="64A700D8" w14:textId="5A4C030E" w:rsidR="000609E6" w:rsidRDefault="000609E6" w:rsidP="000609E6">
            <w:pPr>
              <w:tabs>
                <w:tab w:val="left" w:pos="3360"/>
              </w:tabs>
              <w:ind w:right="7"/>
              <w:rPr>
                <w:sz w:val="24"/>
                <w:szCs w:val="24"/>
              </w:rPr>
            </w:pPr>
            <w:r>
              <w:rPr>
                <w:rFonts w:cs="Calibri"/>
                <w:color w:val="000000"/>
              </w:rPr>
              <w:t>4</w:t>
            </w:r>
          </w:p>
        </w:tc>
        <w:tc>
          <w:tcPr>
            <w:tcW w:w="1305" w:type="dxa"/>
            <w:vAlign w:val="bottom"/>
          </w:tcPr>
          <w:p w14:paraId="75D84B30" w14:textId="363E1720" w:rsidR="000609E6" w:rsidRDefault="000609E6" w:rsidP="000609E6">
            <w:pPr>
              <w:tabs>
                <w:tab w:val="left" w:pos="3360"/>
              </w:tabs>
              <w:ind w:right="7"/>
              <w:rPr>
                <w:sz w:val="24"/>
                <w:szCs w:val="24"/>
              </w:rPr>
            </w:pPr>
            <w:r>
              <w:rPr>
                <w:rFonts w:cs="Calibri"/>
                <w:color w:val="000000"/>
              </w:rPr>
              <w:t>27.23</w:t>
            </w:r>
          </w:p>
        </w:tc>
        <w:tc>
          <w:tcPr>
            <w:tcW w:w="1416" w:type="dxa"/>
            <w:vAlign w:val="bottom"/>
          </w:tcPr>
          <w:p w14:paraId="05C95FC9" w14:textId="0709ED70" w:rsidR="000609E6" w:rsidRDefault="000609E6" w:rsidP="000609E6">
            <w:pPr>
              <w:tabs>
                <w:tab w:val="left" w:pos="3360"/>
              </w:tabs>
              <w:ind w:right="7"/>
              <w:rPr>
                <w:sz w:val="24"/>
                <w:szCs w:val="24"/>
              </w:rPr>
            </w:pPr>
            <w:r>
              <w:rPr>
                <w:rFonts w:cs="Calibri"/>
                <w:color w:val="000000"/>
              </w:rPr>
              <w:t>27.92</w:t>
            </w:r>
          </w:p>
        </w:tc>
        <w:tc>
          <w:tcPr>
            <w:tcW w:w="1305" w:type="dxa"/>
            <w:vAlign w:val="bottom"/>
          </w:tcPr>
          <w:p w14:paraId="196C5280" w14:textId="22E687C1" w:rsidR="000609E6" w:rsidRDefault="000609E6" w:rsidP="000609E6">
            <w:pPr>
              <w:tabs>
                <w:tab w:val="left" w:pos="3360"/>
              </w:tabs>
              <w:ind w:right="7"/>
              <w:rPr>
                <w:sz w:val="24"/>
                <w:szCs w:val="24"/>
              </w:rPr>
            </w:pPr>
            <w:r>
              <w:rPr>
                <w:rFonts w:cs="Calibri"/>
                <w:color w:val="000000"/>
              </w:rPr>
              <w:t>28.61</w:t>
            </w:r>
          </w:p>
        </w:tc>
        <w:tc>
          <w:tcPr>
            <w:tcW w:w="1305" w:type="dxa"/>
            <w:vAlign w:val="bottom"/>
          </w:tcPr>
          <w:p w14:paraId="6BA5BFFB" w14:textId="00F2B515" w:rsidR="000609E6" w:rsidRDefault="000609E6" w:rsidP="000609E6">
            <w:pPr>
              <w:tabs>
                <w:tab w:val="left" w:pos="3360"/>
              </w:tabs>
              <w:ind w:right="7"/>
              <w:rPr>
                <w:sz w:val="24"/>
                <w:szCs w:val="24"/>
              </w:rPr>
            </w:pPr>
            <w:r>
              <w:rPr>
                <w:rFonts w:cs="Calibri"/>
                <w:color w:val="000000"/>
              </w:rPr>
              <w:t>29.19</w:t>
            </w:r>
          </w:p>
        </w:tc>
        <w:tc>
          <w:tcPr>
            <w:tcW w:w="1305" w:type="dxa"/>
            <w:vAlign w:val="bottom"/>
          </w:tcPr>
          <w:p w14:paraId="50C2E4F6" w14:textId="7A19A26B" w:rsidR="000609E6" w:rsidRDefault="000609E6" w:rsidP="000609E6">
            <w:pPr>
              <w:tabs>
                <w:tab w:val="left" w:pos="3360"/>
              </w:tabs>
              <w:ind w:right="7"/>
              <w:rPr>
                <w:sz w:val="24"/>
                <w:szCs w:val="24"/>
              </w:rPr>
            </w:pPr>
            <w:r>
              <w:rPr>
                <w:rFonts w:cs="Calibri"/>
                <w:color w:val="000000"/>
              </w:rPr>
              <w:t>29.77</w:t>
            </w:r>
          </w:p>
        </w:tc>
      </w:tr>
      <w:tr w:rsidR="000609E6" w14:paraId="3F037E7C" w14:textId="77777777" w:rsidTr="000609E6">
        <w:tc>
          <w:tcPr>
            <w:tcW w:w="572" w:type="dxa"/>
            <w:vAlign w:val="bottom"/>
          </w:tcPr>
          <w:p w14:paraId="466D6D7E" w14:textId="2185A5AD"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6F0E5536" w14:textId="1F319692" w:rsidR="000609E6" w:rsidRDefault="000609E6" w:rsidP="000609E6">
            <w:pPr>
              <w:tabs>
                <w:tab w:val="left" w:pos="3360"/>
              </w:tabs>
              <w:ind w:right="7"/>
              <w:rPr>
                <w:sz w:val="24"/>
                <w:szCs w:val="24"/>
              </w:rPr>
            </w:pPr>
            <w:r>
              <w:rPr>
                <w:rFonts w:cs="Calibri"/>
                <w:color w:val="000000"/>
              </w:rPr>
              <w:t>Custodian</w:t>
            </w:r>
          </w:p>
        </w:tc>
        <w:tc>
          <w:tcPr>
            <w:tcW w:w="845" w:type="dxa"/>
            <w:vAlign w:val="bottom"/>
          </w:tcPr>
          <w:p w14:paraId="13E7DBAD" w14:textId="4C6A25C5" w:rsidR="000609E6" w:rsidRDefault="000609E6" w:rsidP="000609E6">
            <w:pPr>
              <w:tabs>
                <w:tab w:val="left" w:pos="3360"/>
              </w:tabs>
              <w:ind w:right="7"/>
              <w:rPr>
                <w:sz w:val="24"/>
                <w:szCs w:val="24"/>
              </w:rPr>
            </w:pPr>
            <w:r>
              <w:rPr>
                <w:rFonts w:cs="Calibri"/>
                <w:color w:val="000000"/>
              </w:rPr>
              <w:t>5</w:t>
            </w:r>
          </w:p>
        </w:tc>
        <w:tc>
          <w:tcPr>
            <w:tcW w:w="1305" w:type="dxa"/>
            <w:vAlign w:val="bottom"/>
          </w:tcPr>
          <w:p w14:paraId="40E3346B" w14:textId="4478E120" w:rsidR="000609E6" w:rsidRDefault="000609E6" w:rsidP="000609E6">
            <w:pPr>
              <w:tabs>
                <w:tab w:val="left" w:pos="3360"/>
              </w:tabs>
              <w:ind w:right="7"/>
              <w:rPr>
                <w:sz w:val="24"/>
                <w:szCs w:val="24"/>
              </w:rPr>
            </w:pPr>
            <w:r>
              <w:rPr>
                <w:rFonts w:cs="Calibri"/>
                <w:color w:val="000000"/>
              </w:rPr>
              <w:t>28.66</w:t>
            </w:r>
          </w:p>
        </w:tc>
        <w:tc>
          <w:tcPr>
            <w:tcW w:w="1416" w:type="dxa"/>
            <w:vAlign w:val="bottom"/>
          </w:tcPr>
          <w:p w14:paraId="675ECC07" w14:textId="6C61708C" w:rsidR="000609E6" w:rsidRDefault="000609E6" w:rsidP="000609E6">
            <w:pPr>
              <w:tabs>
                <w:tab w:val="left" w:pos="3360"/>
              </w:tabs>
              <w:ind w:right="7"/>
              <w:rPr>
                <w:sz w:val="24"/>
                <w:szCs w:val="24"/>
              </w:rPr>
            </w:pPr>
            <w:r>
              <w:rPr>
                <w:rFonts w:cs="Calibri"/>
                <w:color w:val="000000"/>
              </w:rPr>
              <w:t>29.38</w:t>
            </w:r>
          </w:p>
        </w:tc>
        <w:tc>
          <w:tcPr>
            <w:tcW w:w="1305" w:type="dxa"/>
            <w:vAlign w:val="bottom"/>
          </w:tcPr>
          <w:p w14:paraId="3AC61C9C" w14:textId="7127A896" w:rsidR="000609E6" w:rsidRDefault="000609E6" w:rsidP="000609E6">
            <w:pPr>
              <w:tabs>
                <w:tab w:val="left" w:pos="3360"/>
              </w:tabs>
              <w:ind w:right="7"/>
              <w:rPr>
                <w:sz w:val="24"/>
                <w:szCs w:val="24"/>
              </w:rPr>
            </w:pPr>
            <w:r>
              <w:rPr>
                <w:rFonts w:cs="Calibri"/>
                <w:color w:val="000000"/>
              </w:rPr>
              <w:t>30.11</w:t>
            </w:r>
          </w:p>
        </w:tc>
        <w:tc>
          <w:tcPr>
            <w:tcW w:w="1305" w:type="dxa"/>
            <w:vAlign w:val="bottom"/>
          </w:tcPr>
          <w:p w14:paraId="5D444E02" w14:textId="197B7AE8" w:rsidR="000609E6" w:rsidRDefault="000609E6" w:rsidP="000609E6">
            <w:pPr>
              <w:tabs>
                <w:tab w:val="left" w:pos="3360"/>
              </w:tabs>
              <w:ind w:right="7"/>
              <w:rPr>
                <w:sz w:val="24"/>
                <w:szCs w:val="24"/>
              </w:rPr>
            </w:pPr>
            <w:r>
              <w:rPr>
                <w:rFonts w:cs="Calibri"/>
                <w:color w:val="000000"/>
              </w:rPr>
              <w:t>30.72</w:t>
            </w:r>
          </w:p>
        </w:tc>
        <w:tc>
          <w:tcPr>
            <w:tcW w:w="1305" w:type="dxa"/>
            <w:vAlign w:val="bottom"/>
          </w:tcPr>
          <w:p w14:paraId="20718B8E" w14:textId="3126C5DD" w:rsidR="000609E6" w:rsidRDefault="000609E6" w:rsidP="000609E6">
            <w:pPr>
              <w:tabs>
                <w:tab w:val="left" w:pos="3360"/>
              </w:tabs>
              <w:ind w:right="7"/>
              <w:rPr>
                <w:sz w:val="24"/>
                <w:szCs w:val="24"/>
              </w:rPr>
            </w:pPr>
            <w:r>
              <w:rPr>
                <w:rFonts w:cs="Calibri"/>
                <w:color w:val="000000"/>
              </w:rPr>
              <w:t>31.33</w:t>
            </w:r>
          </w:p>
        </w:tc>
      </w:tr>
      <w:tr w:rsidR="000609E6" w14:paraId="21A28EB1" w14:textId="77777777" w:rsidTr="000609E6">
        <w:tc>
          <w:tcPr>
            <w:tcW w:w="572" w:type="dxa"/>
            <w:vAlign w:val="bottom"/>
          </w:tcPr>
          <w:p w14:paraId="041821DC" w14:textId="2FA2FED5"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2CD79AFD" w14:textId="1B170779" w:rsidR="000609E6" w:rsidRDefault="000609E6" w:rsidP="000609E6">
            <w:pPr>
              <w:tabs>
                <w:tab w:val="left" w:pos="3360"/>
              </w:tabs>
              <w:ind w:right="7"/>
              <w:rPr>
                <w:sz w:val="24"/>
                <w:szCs w:val="24"/>
              </w:rPr>
            </w:pPr>
            <w:r>
              <w:rPr>
                <w:rFonts w:cs="Calibri"/>
                <w:color w:val="000000"/>
              </w:rPr>
              <w:t>Custodian, PPT</w:t>
            </w:r>
          </w:p>
        </w:tc>
        <w:tc>
          <w:tcPr>
            <w:tcW w:w="845" w:type="dxa"/>
            <w:vAlign w:val="bottom"/>
          </w:tcPr>
          <w:p w14:paraId="666199E0" w14:textId="5D867B7B" w:rsidR="000609E6" w:rsidRDefault="000609E6" w:rsidP="000609E6">
            <w:pPr>
              <w:tabs>
                <w:tab w:val="left" w:pos="3360"/>
              </w:tabs>
              <w:ind w:right="7"/>
              <w:rPr>
                <w:sz w:val="24"/>
                <w:szCs w:val="24"/>
              </w:rPr>
            </w:pPr>
            <w:r>
              <w:rPr>
                <w:rFonts w:cs="Calibri"/>
                <w:color w:val="000000"/>
              </w:rPr>
              <w:t>1</w:t>
            </w:r>
          </w:p>
        </w:tc>
        <w:tc>
          <w:tcPr>
            <w:tcW w:w="1305" w:type="dxa"/>
            <w:vAlign w:val="bottom"/>
          </w:tcPr>
          <w:p w14:paraId="49590888" w14:textId="37816FE0" w:rsidR="000609E6" w:rsidRDefault="000609E6" w:rsidP="000609E6">
            <w:pPr>
              <w:tabs>
                <w:tab w:val="left" w:pos="3360"/>
              </w:tabs>
              <w:ind w:right="7"/>
              <w:rPr>
                <w:sz w:val="24"/>
                <w:szCs w:val="24"/>
              </w:rPr>
            </w:pPr>
            <w:r>
              <w:rPr>
                <w:rFonts w:cs="Calibri"/>
                <w:color w:val="000000"/>
              </w:rPr>
              <w:t>23.35</w:t>
            </w:r>
          </w:p>
        </w:tc>
        <w:tc>
          <w:tcPr>
            <w:tcW w:w="1416" w:type="dxa"/>
            <w:vAlign w:val="bottom"/>
          </w:tcPr>
          <w:p w14:paraId="77A9214B" w14:textId="7BADADE0" w:rsidR="000609E6" w:rsidRDefault="000609E6" w:rsidP="000609E6">
            <w:pPr>
              <w:tabs>
                <w:tab w:val="left" w:pos="3360"/>
              </w:tabs>
              <w:ind w:right="7"/>
              <w:rPr>
                <w:sz w:val="24"/>
                <w:szCs w:val="24"/>
              </w:rPr>
            </w:pPr>
            <w:r>
              <w:rPr>
                <w:rFonts w:cs="Calibri"/>
                <w:color w:val="000000"/>
              </w:rPr>
              <w:t>23.93</w:t>
            </w:r>
          </w:p>
        </w:tc>
        <w:tc>
          <w:tcPr>
            <w:tcW w:w="1305" w:type="dxa"/>
            <w:vAlign w:val="bottom"/>
          </w:tcPr>
          <w:p w14:paraId="2E6F3CEC" w14:textId="50F471D8" w:rsidR="000609E6" w:rsidRDefault="000609E6" w:rsidP="000609E6">
            <w:pPr>
              <w:tabs>
                <w:tab w:val="left" w:pos="3360"/>
              </w:tabs>
              <w:ind w:right="7"/>
              <w:rPr>
                <w:sz w:val="24"/>
                <w:szCs w:val="24"/>
              </w:rPr>
            </w:pPr>
            <w:r>
              <w:rPr>
                <w:rFonts w:cs="Calibri"/>
                <w:color w:val="000000"/>
              </w:rPr>
              <w:t>24.53</w:t>
            </w:r>
          </w:p>
        </w:tc>
        <w:tc>
          <w:tcPr>
            <w:tcW w:w="1305" w:type="dxa"/>
            <w:vAlign w:val="bottom"/>
          </w:tcPr>
          <w:p w14:paraId="7C80FB2E" w14:textId="4CC054E4" w:rsidR="000609E6" w:rsidRDefault="000609E6" w:rsidP="000609E6">
            <w:pPr>
              <w:tabs>
                <w:tab w:val="left" w:pos="3360"/>
              </w:tabs>
              <w:ind w:right="7"/>
              <w:rPr>
                <w:sz w:val="24"/>
                <w:szCs w:val="24"/>
              </w:rPr>
            </w:pPr>
            <w:r>
              <w:rPr>
                <w:rFonts w:cs="Calibri"/>
                <w:color w:val="000000"/>
              </w:rPr>
              <w:t>25.02</w:t>
            </w:r>
          </w:p>
        </w:tc>
        <w:tc>
          <w:tcPr>
            <w:tcW w:w="1305" w:type="dxa"/>
            <w:vAlign w:val="bottom"/>
          </w:tcPr>
          <w:p w14:paraId="7B30FE8E" w14:textId="09859E7A" w:rsidR="000609E6" w:rsidRDefault="000609E6" w:rsidP="000609E6">
            <w:pPr>
              <w:tabs>
                <w:tab w:val="left" w:pos="3360"/>
              </w:tabs>
              <w:ind w:right="7"/>
              <w:rPr>
                <w:sz w:val="24"/>
                <w:szCs w:val="24"/>
              </w:rPr>
            </w:pPr>
            <w:r>
              <w:rPr>
                <w:rFonts w:cs="Calibri"/>
                <w:color w:val="000000"/>
              </w:rPr>
              <w:t>25.52</w:t>
            </w:r>
          </w:p>
        </w:tc>
      </w:tr>
      <w:tr w:rsidR="000609E6" w14:paraId="44AF7C1F" w14:textId="77777777" w:rsidTr="000609E6">
        <w:tc>
          <w:tcPr>
            <w:tcW w:w="572" w:type="dxa"/>
            <w:vAlign w:val="bottom"/>
          </w:tcPr>
          <w:p w14:paraId="7448CE93" w14:textId="1A3A9AD9"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2829D909" w14:textId="555330E7" w:rsidR="000609E6" w:rsidRDefault="000609E6" w:rsidP="000609E6">
            <w:pPr>
              <w:tabs>
                <w:tab w:val="left" w:pos="3360"/>
              </w:tabs>
              <w:ind w:right="7"/>
              <w:rPr>
                <w:sz w:val="24"/>
                <w:szCs w:val="24"/>
              </w:rPr>
            </w:pPr>
            <w:r>
              <w:rPr>
                <w:rFonts w:cs="Calibri"/>
                <w:color w:val="000000"/>
              </w:rPr>
              <w:t>Custodian, PPT</w:t>
            </w:r>
          </w:p>
        </w:tc>
        <w:tc>
          <w:tcPr>
            <w:tcW w:w="845" w:type="dxa"/>
            <w:vAlign w:val="bottom"/>
          </w:tcPr>
          <w:p w14:paraId="6877FD04" w14:textId="7387DEFD" w:rsidR="000609E6" w:rsidRDefault="000609E6" w:rsidP="000609E6">
            <w:pPr>
              <w:tabs>
                <w:tab w:val="left" w:pos="3360"/>
              </w:tabs>
              <w:ind w:right="7"/>
              <w:rPr>
                <w:sz w:val="24"/>
                <w:szCs w:val="24"/>
              </w:rPr>
            </w:pPr>
            <w:r>
              <w:rPr>
                <w:rFonts w:cs="Calibri"/>
                <w:color w:val="000000"/>
              </w:rPr>
              <w:t>2</w:t>
            </w:r>
          </w:p>
        </w:tc>
        <w:tc>
          <w:tcPr>
            <w:tcW w:w="1305" w:type="dxa"/>
            <w:vAlign w:val="bottom"/>
          </w:tcPr>
          <w:p w14:paraId="5E327EFC" w14:textId="661D5428" w:rsidR="000609E6" w:rsidRDefault="000609E6" w:rsidP="000609E6">
            <w:pPr>
              <w:tabs>
                <w:tab w:val="left" w:pos="3360"/>
              </w:tabs>
              <w:ind w:right="7"/>
              <w:rPr>
                <w:sz w:val="24"/>
                <w:szCs w:val="24"/>
              </w:rPr>
            </w:pPr>
            <w:r>
              <w:rPr>
                <w:rFonts w:cs="Calibri"/>
                <w:color w:val="000000"/>
              </w:rPr>
              <w:t>24.58</w:t>
            </w:r>
          </w:p>
        </w:tc>
        <w:tc>
          <w:tcPr>
            <w:tcW w:w="1416" w:type="dxa"/>
            <w:vAlign w:val="bottom"/>
          </w:tcPr>
          <w:p w14:paraId="523E5F0A" w14:textId="0E327852" w:rsidR="000609E6" w:rsidRDefault="000609E6" w:rsidP="000609E6">
            <w:pPr>
              <w:tabs>
                <w:tab w:val="left" w:pos="3360"/>
              </w:tabs>
              <w:ind w:right="7"/>
              <w:rPr>
                <w:sz w:val="24"/>
                <w:szCs w:val="24"/>
              </w:rPr>
            </w:pPr>
            <w:r>
              <w:rPr>
                <w:rFonts w:cs="Calibri"/>
                <w:color w:val="000000"/>
              </w:rPr>
              <w:t>25.19</w:t>
            </w:r>
          </w:p>
        </w:tc>
        <w:tc>
          <w:tcPr>
            <w:tcW w:w="1305" w:type="dxa"/>
            <w:vAlign w:val="bottom"/>
          </w:tcPr>
          <w:p w14:paraId="3DD0E623" w14:textId="413EA9F2" w:rsidR="000609E6" w:rsidRDefault="000609E6" w:rsidP="000609E6">
            <w:pPr>
              <w:tabs>
                <w:tab w:val="left" w:pos="3360"/>
              </w:tabs>
              <w:ind w:right="7"/>
              <w:rPr>
                <w:sz w:val="24"/>
                <w:szCs w:val="24"/>
              </w:rPr>
            </w:pPr>
            <w:r>
              <w:rPr>
                <w:rFonts w:cs="Calibri"/>
                <w:color w:val="000000"/>
              </w:rPr>
              <w:t>25.82</w:t>
            </w:r>
          </w:p>
        </w:tc>
        <w:tc>
          <w:tcPr>
            <w:tcW w:w="1305" w:type="dxa"/>
            <w:vAlign w:val="bottom"/>
          </w:tcPr>
          <w:p w14:paraId="1219AEF3" w14:textId="1C0A7FAF" w:rsidR="000609E6" w:rsidRDefault="000609E6" w:rsidP="000609E6">
            <w:pPr>
              <w:tabs>
                <w:tab w:val="left" w:pos="3360"/>
              </w:tabs>
              <w:ind w:right="7"/>
              <w:rPr>
                <w:sz w:val="24"/>
                <w:szCs w:val="24"/>
              </w:rPr>
            </w:pPr>
            <w:r>
              <w:rPr>
                <w:rFonts w:cs="Calibri"/>
                <w:color w:val="000000"/>
              </w:rPr>
              <w:t>26.34</w:t>
            </w:r>
          </w:p>
        </w:tc>
        <w:tc>
          <w:tcPr>
            <w:tcW w:w="1305" w:type="dxa"/>
            <w:vAlign w:val="bottom"/>
          </w:tcPr>
          <w:p w14:paraId="7E5958C5" w14:textId="59D11D16" w:rsidR="000609E6" w:rsidRDefault="000609E6" w:rsidP="000609E6">
            <w:pPr>
              <w:tabs>
                <w:tab w:val="left" w:pos="3360"/>
              </w:tabs>
              <w:ind w:right="7"/>
              <w:rPr>
                <w:sz w:val="24"/>
                <w:szCs w:val="24"/>
              </w:rPr>
            </w:pPr>
            <w:r>
              <w:rPr>
                <w:rFonts w:cs="Calibri"/>
                <w:color w:val="000000"/>
              </w:rPr>
              <w:t>26.86</w:t>
            </w:r>
          </w:p>
        </w:tc>
      </w:tr>
      <w:tr w:rsidR="000609E6" w14:paraId="062EE915" w14:textId="77777777" w:rsidTr="000609E6">
        <w:tc>
          <w:tcPr>
            <w:tcW w:w="572" w:type="dxa"/>
            <w:vAlign w:val="bottom"/>
          </w:tcPr>
          <w:p w14:paraId="1B398329" w14:textId="26554F7E"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086983D4" w14:textId="31D74939" w:rsidR="000609E6" w:rsidRDefault="000609E6" w:rsidP="000609E6">
            <w:pPr>
              <w:tabs>
                <w:tab w:val="left" w:pos="3360"/>
              </w:tabs>
              <w:ind w:right="7"/>
              <w:rPr>
                <w:sz w:val="24"/>
                <w:szCs w:val="24"/>
              </w:rPr>
            </w:pPr>
            <w:r>
              <w:rPr>
                <w:rFonts w:cs="Calibri"/>
                <w:color w:val="000000"/>
              </w:rPr>
              <w:t>Custodian, PPT</w:t>
            </w:r>
          </w:p>
        </w:tc>
        <w:tc>
          <w:tcPr>
            <w:tcW w:w="845" w:type="dxa"/>
            <w:vAlign w:val="bottom"/>
          </w:tcPr>
          <w:p w14:paraId="52F31DE0" w14:textId="2B20EF3E" w:rsidR="000609E6" w:rsidRDefault="000609E6" w:rsidP="000609E6">
            <w:pPr>
              <w:tabs>
                <w:tab w:val="left" w:pos="3360"/>
              </w:tabs>
              <w:ind w:right="7"/>
              <w:rPr>
                <w:sz w:val="24"/>
                <w:szCs w:val="24"/>
              </w:rPr>
            </w:pPr>
            <w:r>
              <w:rPr>
                <w:rFonts w:cs="Calibri"/>
                <w:color w:val="000000"/>
              </w:rPr>
              <w:t>3</w:t>
            </w:r>
          </w:p>
        </w:tc>
        <w:tc>
          <w:tcPr>
            <w:tcW w:w="1305" w:type="dxa"/>
            <w:vAlign w:val="bottom"/>
          </w:tcPr>
          <w:p w14:paraId="53CE0D9D" w14:textId="4655BDE4" w:rsidR="000609E6" w:rsidRDefault="000609E6" w:rsidP="000609E6">
            <w:pPr>
              <w:tabs>
                <w:tab w:val="left" w:pos="3360"/>
              </w:tabs>
              <w:ind w:right="7"/>
              <w:rPr>
                <w:sz w:val="24"/>
                <w:szCs w:val="24"/>
              </w:rPr>
            </w:pPr>
            <w:r>
              <w:rPr>
                <w:rFonts w:cs="Calibri"/>
                <w:color w:val="000000"/>
              </w:rPr>
              <w:t>25.86</w:t>
            </w:r>
          </w:p>
        </w:tc>
        <w:tc>
          <w:tcPr>
            <w:tcW w:w="1416" w:type="dxa"/>
            <w:vAlign w:val="bottom"/>
          </w:tcPr>
          <w:p w14:paraId="22ED27D0" w14:textId="6262B90E" w:rsidR="000609E6" w:rsidRDefault="000609E6" w:rsidP="000609E6">
            <w:pPr>
              <w:tabs>
                <w:tab w:val="left" w:pos="3360"/>
              </w:tabs>
              <w:ind w:right="7"/>
              <w:rPr>
                <w:sz w:val="24"/>
                <w:szCs w:val="24"/>
              </w:rPr>
            </w:pPr>
            <w:r>
              <w:rPr>
                <w:rFonts w:cs="Calibri"/>
                <w:color w:val="000000"/>
              </w:rPr>
              <w:t>26.51</w:t>
            </w:r>
          </w:p>
        </w:tc>
        <w:tc>
          <w:tcPr>
            <w:tcW w:w="1305" w:type="dxa"/>
            <w:vAlign w:val="bottom"/>
          </w:tcPr>
          <w:p w14:paraId="7F1D1FFD" w14:textId="00623724" w:rsidR="000609E6" w:rsidRDefault="000609E6" w:rsidP="000609E6">
            <w:pPr>
              <w:tabs>
                <w:tab w:val="left" w:pos="3360"/>
              </w:tabs>
              <w:ind w:right="7"/>
              <w:rPr>
                <w:sz w:val="24"/>
                <w:szCs w:val="24"/>
              </w:rPr>
            </w:pPr>
            <w:r>
              <w:rPr>
                <w:rFonts w:cs="Calibri"/>
                <w:color w:val="000000"/>
              </w:rPr>
              <w:t>27.17</w:t>
            </w:r>
          </w:p>
        </w:tc>
        <w:tc>
          <w:tcPr>
            <w:tcW w:w="1305" w:type="dxa"/>
            <w:vAlign w:val="bottom"/>
          </w:tcPr>
          <w:p w14:paraId="1B612D6A" w14:textId="52EA0684" w:rsidR="000609E6" w:rsidRDefault="000609E6" w:rsidP="000609E6">
            <w:pPr>
              <w:tabs>
                <w:tab w:val="left" w:pos="3360"/>
              </w:tabs>
              <w:ind w:right="7"/>
              <w:rPr>
                <w:sz w:val="24"/>
                <w:szCs w:val="24"/>
              </w:rPr>
            </w:pPr>
            <w:r>
              <w:rPr>
                <w:rFonts w:cs="Calibri"/>
                <w:color w:val="000000"/>
              </w:rPr>
              <w:t>27.72</w:t>
            </w:r>
          </w:p>
        </w:tc>
        <w:tc>
          <w:tcPr>
            <w:tcW w:w="1305" w:type="dxa"/>
            <w:vAlign w:val="bottom"/>
          </w:tcPr>
          <w:p w14:paraId="7A1802C3" w14:textId="7708D6C2" w:rsidR="000609E6" w:rsidRDefault="000609E6" w:rsidP="000609E6">
            <w:pPr>
              <w:tabs>
                <w:tab w:val="left" w:pos="3360"/>
              </w:tabs>
              <w:ind w:right="7"/>
              <w:rPr>
                <w:sz w:val="24"/>
                <w:szCs w:val="24"/>
              </w:rPr>
            </w:pPr>
            <w:r>
              <w:rPr>
                <w:rFonts w:cs="Calibri"/>
                <w:color w:val="000000"/>
              </w:rPr>
              <w:t>28.27</w:t>
            </w:r>
          </w:p>
        </w:tc>
      </w:tr>
      <w:tr w:rsidR="000609E6" w14:paraId="2C27ED32" w14:textId="77777777" w:rsidTr="000609E6">
        <w:tc>
          <w:tcPr>
            <w:tcW w:w="572" w:type="dxa"/>
            <w:vAlign w:val="bottom"/>
          </w:tcPr>
          <w:p w14:paraId="50B07004" w14:textId="0FB38288"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1BC63BCC" w14:textId="74A349EF" w:rsidR="000609E6" w:rsidRDefault="000609E6" w:rsidP="000609E6">
            <w:pPr>
              <w:tabs>
                <w:tab w:val="left" w:pos="3360"/>
              </w:tabs>
              <w:ind w:right="7"/>
              <w:rPr>
                <w:sz w:val="24"/>
                <w:szCs w:val="24"/>
              </w:rPr>
            </w:pPr>
            <w:r>
              <w:rPr>
                <w:rFonts w:cs="Calibri"/>
                <w:color w:val="000000"/>
              </w:rPr>
              <w:t>Custodian, PPT</w:t>
            </w:r>
          </w:p>
        </w:tc>
        <w:tc>
          <w:tcPr>
            <w:tcW w:w="845" w:type="dxa"/>
            <w:vAlign w:val="bottom"/>
          </w:tcPr>
          <w:p w14:paraId="1EF0BBA1" w14:textId="37584E4F" w:rsidR="000609E6" w:rsidRDefault="000609E6" w:rsidP="000609E6">
            <w:pPr>
              <w:tabs>
                <w:tab w:val="left" w:pos="3360"/>
              </w:tabs>
              <w:ind w:right="7"/>
              <w:rPr>
                <w:sz w:val="24"/>
                <w:szCs w:val="24"/>
              </w:rPr>
            </w:pPr>
            <w:r>
              <w:rPr>
                <w:rFonts w:cs="Calibri"/>
                <w:color w:val="000000"/>
              </w:rPr>
              <w:t>4</w:t>
            </w:r>
          </w:p>
        </w:tc>
        <w:tc>
          <w:tcPr>
            <w:tcW w:w="1305" w:type="dxa"/>
            <w:vAlign w:val="bottom"/>
          </w:tcPr>
          <w:p w14:paraId="145AE403" w14:textId="2923D2C7" w:rsidR="000609E6" w:rsidRDefault="000609E6" w:rsidP="000609E6">
            <w:pPr>
              <w:tabs>
                <w:tab w:val="left" w:pos="3360"/>
              </w:tabs>
              <w:ind w:right="7"/>
              <w:rPr>
                <w:sz w:val="24"/>
                <w:szCs w:val="24"/>
              </w:rPr>
            </w:pPr>
            <w:r>
              <w:rPr>
                <w:rFonts w:cs="Calibri"/>
                <w:color w:val="000000"/>
              </w:rPr>
              <w:t>27.23</w:t>
            </w:r>
          </w:p>
        </w:tc>
        <w:tc>
          <w:tcPr>
            <w:tcW w:w="1416" w:type="dxa"/>
            <w:vAlign w:val="bottom"/>
          </w:tcPr>
          <w:p w14:paraId="7DE9F65E" w14:textId="5E59F156" w:rsidR="000609E6" w:rsidRDefault="000609E6" w:rsidP="000609E6">
            <w:pPr>
              <w:tabs>
                <w:tab w:val="left" w:pos="3360"/>
              </w:tabs>
              <w:ind w:right="7"/>
              <w:rPr>
                <w:sz w:val="24"/>
                <w:szCs w:val="24"/>
              </w:rPr>
            </w:pPr>
            <w:r>
              <w:rPr>
                <w:rFonts w:cs="Calibri"/>
                <w:color w:val="000000"/>
              </w:rPr>
              <w:t>27.92</w:t>
            </w:r>
          </w:p>
        </w:tc>
        <w:tc>
          <w:tcPr>
            <w:tcW w:w="1305" w:type="dxa"/>
            <w:vAlign w:val="bottom"/>
          </w:tcPr>
          <w:p w14:paraId="139D6598" w14:textId="3B8C504D" w:rsidR="000609E6" w:rsidRDefault="000609E6" w:rsidP="000609E6">
            <w:pPr>
              <w:tabs>
                <w:tab w:val="left" w:pos="3360"/>
              </w:tabs>
              <w:ind w:right="7"/>
              <w:rPr>
                <w:sz w:val="24"/>
                <w:szCs w:val="24"/>
              </w:rPr>
            </w:pPr>
            <w:r>
              <w:rPr>
                <w:rFonts w:cs="Calibri"/>
                <w:color w:val="000000"/>
              </w:rPr>
              <w:t>28.61</w:t>
            </w:r>
          </w:p>
        </w:tc>
        <w:tc>
          <w:tcPr>
            <w:tcW w:w="1305" w:type="dxa"/>
            <w:vAlign w:val="bottom"/>
          </w:tcPr>
          <w:p w14:paraId="184F2BFF" w14:textId="10F16E92" w:rsidR="000609E6" w:rsidRDefault="000609E6" w:rsidP="000609E6">
            <w:pPr>
              <w:tabs>
                <w:tab w:val="left" w:pos="3360"/>
              </w:tabs>
              <w:ind w:right="7"/>
              <w:rPr>
                <w:sz w:val="24"/>
                <w:szCs w:val="24"/>
              </w:rPr>
            </w:pPr>
            <w:r>
              <w:rPr>
                <w:rFonts w:cs="Calibri"/>
                <w:color w:val="000000"/>
              </w:rPr>
              <w:t>29.19</w:t>
            </w:r>
          </w:p>
        </w:tc>
        <w:tc>
          <w:tcPr>
            <w:tcW w:w="1305" w:type="dxa"/>
            <w:vAlign w:val="bottom"/>
          </w:tcPr>
          <w:p w14:paraId="30579CD2" w14:textId="192B8D4A" w:rsidR="000609E6" w:rsidRDefault="000609E6" w:rsidP="000609E6">
            <w:pPr>
              <w:tabs>
                <w:tab w:val="left" w:pos="3360"/>
              </w:tabs>
              <w:ind w:right="7"/>
              <w:rPr>
                <w:sz w:val="24"/>
                <w:szCs w:val="24"/>
              </w:rPr>
            </w:pPr>
            <w:r>
              <w:rPr>
                <w:rFonts w:cs="Calibri"/>
                <w:color w:val="000000"/>
              </w:rPr>
              <w:t>29.77</w:t>
            </w:r>
          </w:p>
        </w:tc>
      </w:tr>
      <w:tr w:rsidR="000609E6" w14:paraId="427610C6" w14:textId="77777777" w:rsidTr="000609E6">
        <w:tc>
          <w:tcPr>
            <w:tcW w:w="572" w:type="dxa"/>
            <w:vAlign w:val="bottom"/>
          </w:tcPr>
          <w:p w14:paraId="12C366E4" w14:textId="07E938EA"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6D4EF67E" w14:textId="1939221B" w:rsidR="000609E6" w:rsidRDefault="000609E6" w:rsidP="000609E6">
            <w:pPr>
              <w:tabs>
                <w:tab w:val="left" w:pos="3360"/>
              </w:tabs>
              <w:ind w:right="7"/>
              <w:rPr>
                <w:sz w:val="24"/>
                <w:szCs w:val="24"/>
              </w:rPr>
            </w:pPr>
            <w:r>
              <w:rPr>
                <w:rFonts w:cs="Calibri"/>
                <w:color w:val="000000"/>
              </w:rPr>
              <w:t>Custodian, PPT</w:t>
            </w:r>
          </w:p>
        </w:tc>
        <w:tc>
          <w:tcPr>
            <w:tcW w:w="845" w:type="dxa"/>
            <w:vAlign w:val="bottom"/>
          </w:tcPr>
          <w:p w14:paraId="09532C6C" w14:textId="3FDE2905" w:rsidR="000609E6" w:rsidRDefault="000609E6" w:rsidP="000609E6">
            <w:pPr>
              <w:tabs>
                <w:tab w:val="left" w:pos="3360"/>
              </w:tabs>
              <w:ind w:right="7"/>
              <w:rPr>
                <w:sz w:val="24"/>
                <w:szCs w:val="24"/>
              </w:rPr>
            </w:pPr>
            <w:r>
              <w:rPr>
                <w:rFonts w:cs="Calibri"/>
                <w:color w:val="000000"/>
              </w:rPr>
              <w:t>5</w:t>
            </w:r>
          </w:p>
        </w:tc>
        <w:tc>
          <w:tcPr>
            <w:tcW w:w="1305" w:type="dxa"/>
            <w:vAlign w:val="bottom"/>
          </w:tcPr>
          <w:p w14:paraId="56DBED65" w14:textId="36D816D7" w:rsidR="000609E6" w:rsidRDefault="000609E6" w:rsidP="000609E6">
            <w:pPr>
              <w:tabs>
                <w:tab w:val="left" w:pos="3360"/>
              </w:tabs>
              <w:ind w:right="7"/>
              <w:rPr>
                <w:sz w:val="24"/>
                <w:szCs w:val="24"/>
              </w:rPr>
            </w:pPr>
            <w:r>
              <w:rPr>
                <w:rFonts w:cs="Calibri"/>
                <w:color w:val="000000"/>
              </w:rPr>
              <w:t>28.66</w:t>
            </w:r>
          </w:p>
        </w:tc>
        <w:tc>
          <w:tcPr>
            <w:tcW w:w="1416" w:type="dxa"/>
            <w:vAlign w:val="bottom"/>
          </w:tcPr>
          <w:p w14:paraId="4E2F2471" w14:textId="1AF11079" w:rsidR="000609E6" w:rsidRDefault="000609E6" w:rsidP="000609E6">
            <w:pPr>
              <w:tabs>
                <w:tab w:val="left" w:pos="3360"/>
              </w:tabs>
              <w:ind w:right="7"/>
              <w:rPr>
                <w:sz w:val="24"/>
                <w:szCs w:val="24"/>
              </w:rPr>
            </w:pPr>
            <w:r>
              <w:rPr>
                <w:rFonts w:cs="Calibri"/>
                <w:color w:val="000000"/>
              </w:rPr>
              <w:t>29.38</w:t>
            </w:r>
          </w:p>
        </w:tc>
        <w:tc>
          <w:tcPr>
            <w:tcW w:w="1305" w:type="dxa"/>
            <w:vAlign w:val="bottom"/>
          </w:tcPr>
          <w:p w14:paraId="0195DA59" w14:textId="2D11A7AF" w:rsidR="000609E6" w:rsidRDefault="000609E6" w:rsidP="000609E6">
            <w:pPr>
              <w:tabs>
                <w:tab w:val="left" w:pos="3360"/>
              </w:tabs>
              <w:ind w:right="7"/>
              <w:rPr>
                <w:sz w:val="24"/>
                <w:szCs w:val="24"/>
              </w:rPr>
            </w:pPr>
            <w:r>
              <w:rPr>
                <w:rFonts w:cs="Calibri"/>
                <w:color w:val="000000"/>
              </w:rPr>
              <w:t>30.11</w:t>
            </w:r>
          </w:p>
        </w:tc>
        <w:tc>
          <w:tcPr>
            <w:tcW w:w="1305" w:type="dxa"/>
            <w:vAlign w:val="bottom"/>
          </w:tcPr>
          <w:p w14:paraId="6CE62CE5" w14:textId="195AA11E" w:rsidR="000609E6" w:rsidRDefault="000609E6" w:rsidP="000609E6">
            <w:pPr>
              <w:tabs>
                <w:tab w:val="left" w:pos="3360"/>
              </w:tabs>
              <w:ind w:right="7"/>
              <w:rPr>
                <w:sz w:val="24"/>
                <w:szCs w:val="24"/>
              </w:rPr>
            </w:pPr>
            <w:r>
              <w:rPr>
                <w:rFonts w:cs="Calibri"/>
                <w:color w:val="000000"/>
              </w:rPr>
              <w:t>30.72</w:t>
            </w:r>
          </w:p>
        </w:tc>
        <w:tc>
          <w:tcPr>
            <w:tcW w:w="1305" w:type="dxa"/>
            <w:vAlign w:val="bottom"/>
          </w:tcPr>
          <w:p w14:paraId="55553F9B" w14:textId="44E3CCBF" w:rsidR="000609E6" w:rsidRDefault="000609E6" w:rsidP="000609E6">
            <w:pPr>
              <w:tabs>
                <w:tab w:val="left" w:pos="3360"/>
              </w:tabs>
              <w:ind w:right="7"/>
              <w:rPr>
                <w:sz w:val="24"/>
                <w:szCs w:val="24"/>
              </w:rPr>
            </w:pPr>
            <w:r>
              <w:rPr>
                <w:rFonts w:cs="Calibri"/>
                <w:color w:val="000000"/>
              </w:rPr>
              <w:t>31.33</w:t>
            </w:r>
          </w:p>
        </w:tc>
      </w:tr>
      <w:tr w:rsidR="000609E6" w14:paraId="053BBCD3" w14:textId="77777777" w:rsidTr="000609E6">
        <w:tc>
          <w:tcPr>
            <w:tcW w:w="572" w:type="dxa"/>
            <w:vAlign w:val="bottom"/>
          </w:tcPr>
          <w:p w14:paraId="466E523F" w14:textId="230170D0"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11561E52" w14:textId="0951A140" w:rsidR="000609E6" w:rsidRDefault="000609E6" w:rsidP="000609E6">
            <w:pPr>
              <w:tabs>
                <w:tab w:val="left" w:pos="3360"/>
              </w:tabs>
              <w:ind w:right="7"/>
              <w:rPr>
                <w:sz w:val="24"/>
                <w:szCs w:val="24"/>
              </w:rPr>
            </w:pPr>
            <w:r>
              <w:rPr>
                <w:rFonts w:cs="Calibri"/>
                <w:color w:val="000000"/>
              </w:rPr>
              <w:t>Custodian, PT</w:t>
            </w:r>
          </w:p>
        </w:tc>
        <w:tc>
          <w:tcPr>
            <w:tcW w:w="845" w:type="dxa"/>
            <w:vAlign w:val="bottom"/>
          </w:tcPr>
          <w:p w14:paraId="2FD5E4B1" w14:textId="1BA3C4E2" w:rsidR="000609E6" w:rsidRDefault="000609E6" w:rsidP="000609E6">
            <w:pPr>
              <w:tabs>
                <w:tab w:val="left" w:pos="3360"/>
              </w:tabs>
              <w:ind w:right="7"/>
              <w:rPr>
                <w:sz w:val="24"/>
                <w:szCs w:val="24"/>
              </w:rPr>
            </w:pPr>
            <w:r>
              <w:rPr>
                <w:rFonts w:cs="Calibri"/>
                <w:color w:val="000000"/>
              </w:rPr>
              <w:t>1</w:t>
            </w:r>
          </w:p>
        </w:tc>
        <w:tc>
          <w:tcPr>
            <w:tcW w:w="1305" w:type="dxa"/>
            <w:vAlign w:val="bottom"/>
          </w:tcPr>
          <w:p w14:paraId="3BB316EB" w14:textId="723294D9" w:rsidR="000609E6" w:rsidRDefault="000609E6" w:rsidP="000609E6">
            <w:pPr>
              <w:tabs>
                <w:tab w:val="left" w:pos="3360"/>
              </w:tabs>
              <w:ind w:right="7"/>
              <w:rPr>
                <w:sz w:val="24"/>
                <w:szCs w:val="24"/>
              </w:rPr>
            </w:pPr>
            <w:r>
              <w:rPr>
                <w:rFonts w:cs="Calibri"/>
                <w:color w:val="000000"/>
              </w:rPr>
              <w:t>23.35</w:t>
            </w:r>
          </w:p>
        </w:tc>
        <w:tc>
          <w:tcPr>
            <w:tcW w:w="1416" w:type="dxa"/>
            <w:vAlign w:val="bottom"/>
          </w:tcPr>
          <w:p w14:paraId="60830D2F" w14:textId="19854464" w:rsidR="000609E6" w:rsidRDefault="000609E6" w:rsidP="000609E6">
            <w:pPr>
              <w:tabs>
                <w:tab w:val="left" w:pos="3360"/>
              </w:tabs>
              <w:ind w:right="7"/>
              <w:rPr>
                <w:sz w:val="24"/>
                <w:szCs w:val="24"/>
              </w:rPr>
            </w:pPr>
            <w:r>
              <w:rPr>
                <w:rFonts w:cs="Calibri"/>
                <w:color w:val="000000"/>
              </w:rPr>
              <w:t>23.93</w:t>
            </w:r>
          </w:p>
        </w:tc>
        <w:tc>
          <w:tcPr>
            <w:tcW w:w="1305" w:type="dxa"/>
            <w:vAlign w:val="bottom"/>
          </w:tcPr>
          <w:p w14:paraId="1E9DBFC8" w14:textId="289D7809" w:rsidR="000609E6" w:rsidRDefault="000609E6" w:rsidP="000609E6">
            <w:pPr>
              <w:tabs>
                <w:tab w:val="left" w:pos="3360"/>
              </w:tabs>
              <w:ind w:right="7"/>
              <w:rPr>
                <w:sz w:val="24"/>
                <w:szCs w:val="24"/>
              </w:rPr>
            </w:pPr>
            <w:r>
              <w:rPr>
                <w:rFonts w:cs="Calibri"/>
                <w:color w:val="000000"/>
              </w:rPr>
              <w:t>24.53</w:t>
            </w:r>
          </w:p>
        </w:tc>
        <w:tc>
          <w:tcPr>
            <w:tcW w:w="1305" w:type="dxa"/>
            <w:vAlign w:val="bottom"/>
          </w:tcPr>
          <w:p w14:paraId="24D3313A" w14:textId="3C12C497" w:rsidR="000609E6" w:rsidRDefault="000609E6" w:rsidP="000609E6">
            <w:pPr>
              <w:tabs>
                <w:tab w:val="left" w:pos="3360"/>
              </w:tabs>
              <w:ind w:right="7"/>
              <w:rPr>
                <w:sz w:val="24"/>
                <w:szCs w:val="24"/>
              </w:rPr>
            </w:pPr>
            <w:r>
              <w:rPr>
                <w:rFonts w:cs="Calibri"/>
                <w:color w:val="000000"/>
              </w:rPr>
              <w:t>25.02</w:t>
            </w:r>
          </w:p>
        </w:tc>
        <w:tc>
          <w:tcPr>
            <w:tcW w:w="1305" w:type="dxa"/>
            <w:vAlign w:val="bottom"/>
          </w:tcPr>
          <w:p w14:paraId="5514422E" w14:textId="370CAE19" w:rsidR="000609E6" w:rsidRDefault="000609E6" w:rsidP="000609E6">
            <w:pPr>
              <w:tabs>
                <w:tab w:val="left" w:pos="3360"/>
              </w:tabs>
              <w:ind w:right="7"/>
              <w:rPr>
                <w:sz w:val="24"/>
                <w:szCs w:val="24"/>
              </w:rPr>
            </w:pPr>
            <w:r>
              <w:rPr>
                <w:rFonts w:cs="Calibri"/>
                <w:color w:val="000000"/>
              </w:rPr>
              <w:t>25.52</w:t>
            </w:r>
          </w:p>
        </w:tc>
      </w:tr>
      <w:tr w:rsidR="000609E6" w14:paraId="5C2D6AB7" w14:textId="77777777" w:rsidTr="000609E6">
        <w:tc>
          <w:tcPr>
            <w:tcW w:w="572" w:type="dxa"/>
            <w:vAlign w:val="bottom"/>
          </w:tcPr>
          <w:p w14:paraId="5FC7A385" w14:textId="2AF273BF"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08D9205A" w14:textId="324F21F5" w:rsidR="000609E6" w:rsidRDefault="000609E6" w:rsidP="000609E6">
            <w:pPr>
              <w:tabs>
                <w:tab w:val="left" w:pos="3360"/>
              </w:tabs>
              <w:ind w:right="7"/>
              <w:rPr>
                <w:sz w:val="24"/>
                <w:szCs w:val="24"/>
              </w:rPr>
            </w:pPr>
            <w:r>
              <w:rPr>
                <w:rFonts w:cs="Calibri"/>
                <w:color w:val="000000"/>
              </w:rPr>
              <w:t>Custodian, PT</w:t>
            </w:r>
          </w:p>
        </w:tc>
        <w:tc>
          <w:tcPr>
            <w:tcW w:w="845" w:type="dxa"/>
            <w:vAlign w:val="bottom"/>
          </w:tcPr>
          <w:p w14:paraId="0CBAD9EA" w14:textId="20D676FE" w:rsidR="000609E6" w:rsidRDefault="000609E6" w:rsidP="000609E6">
            <w:pPr>
              <w:tabs>
                <w:tab w:val="left" w:pos="3360"/>
              </w:tabs>
              <w:ind w:right="7"/>
              <w:rPr>
                <w:sz w:val="24"/>
                <w:szCs w:val="24"/>
              </w:rPr>
            </w:pPr>
            <w:r>
              <w:rPr>
                <w:rFonts w:cs="Calibri"/>
                <w:color w:val="000000"/>
              </w:rPr>
              <w:t>2</w:t>
            </w:r>
          </w:p>
        </w:tc>
        <w:tc>
          <w:tcPr>
            <w:tcW w:w="1305" w:type="dxa"/>
            <w:vAlign w:val="bottom"/>
          </w:tcPr>
          <w:p w14:paraId="7746A8D7" w14:textId="7C7FB55E" w:rsidR="000609E6" w:rsidRDefault="000609E6" w:rsidP="000609E6">
            <w:pPr>
              <w:tabs>
                <w:tab w:val="left" w:pos="3360"/>
              </w:tabs>
              <w:ind w:right="7"/>
              <w:rPr>
                <w:sz w:val="24"/>
                <w:szCs w:val="24"/>
              </w:rPr>
            </w:pPr>
            <w:r>
              <w:rPr>
                <w:rFonts w:cs="Calibri"/>
                <w:color w:val="000000"/>
              </w:rPr>
              <w:t>24.58</w:t>
            </w:r>
          </w:p>
        </w:tc>
        <w:tc>
          <w:tcPr>
            <w:tcW w:w="1416" w:type="dxa"/>
            <w:vAlign w:val="bottom"/>
          </w:tcPr>
          <w:p w14:paraId="6CC84134" w14:textId="4A5DD182" w:rsidR="000609E6" w:rsidRDefault="000609E6" w:rsidP="000609E6">
            <w:pPr>
              <w:tabs>
                <w:tab w:val="left" w:pos="3360"/>
              </w:tabs>
              <w:ind w:right="7"/>
              <w:rPr>
                <w:sz w:val="24"/>
                <w:szCs w:val="24"/>
              </w:rPr>
            </w:pPr>
            <w:r>
              <w:rPr>
                <w:rFonts w:cs="Calibri"/>
                <w:color w:val="000000"/>
              </w:rPr>
              <w:t>25.19</w:t>
            </w:r>
          </w:p>
        </w:tc>
        <w:tc>
          <w:tcPr>
            <w:tcW w:w="1305" w:type="dxa"/>
            <w:vAlign w:val="bottom"/>
          </w:tcPr>
          <w:p w14:paraId="597A66E5" w14:textId="0C3B3388" w:rsidR="000609E6" w:rsidRDefault="000609E6" w:rsidP="000609E6">
            <w:pPr>
              <w:tabs>
                <w:tab w:val="left" w:pos="3360"/>
              </w:tabs>
              <w:ind w:right="7"/>
              <w:rPr>
                <w:sz w:val="24"/>
                <w:szCs w:val="24"/>
              </w:rPr>
            </w:pPr>
            <w:r>
              <w:rPr>
                <w:rFonts w:cs="Calibri"/>
                <w:color w:val="000000"/>
              </w:rPr>
              <w:t>25.82</w:t>
            </w:r>
          </w:p>
        </w:tc>
        <w:tc>
          <w:tcPr>
            <w:tcW w:w="1305" w:type="dxa"/>
            <w:vAlign w:val="bottom"/>
          </w:tcPr>
          <w:p w14:paraId="47CA3489" w14:textId="5634B0F0" w:rsidR="000609E6" w:rsidRDefault="000609E6" w:rsidP="000609E6">
            <w:pPr>
              <w:tabs>
                <w:tab w:val="left" w:pos="3360"/>
              </w:tabs>
              <w:ind w:right="7"/>
              <w:rPr>
                <w:sz w:val="24"/>
                <w:szCs w:val="24"/>
              </w:rPr>
            </w:pPr>
            <w:r>
              <w:rPr>
                <w:rFonts w:cs="Calibri"/>
                <w:color w:val="000000"/>
              </w:rPr>
              <w:t>26.34</w:t>
            </w:r>
          </w:p>
        </w:tc>
        <w:tc>
          <w:tcPr>
            <w:tcW w:w="1305" w:type="dxa"/>
            <w:vAlign w:val="bottom"/>
          </w:tcPr>
          <w:p w14:paraId="334E4157" w14:textId="3E74BA6F" w:rsidR="000609E6" w:rsidRDefault="000609E6" w:rsidP="000609E6">
            <w:pPr>
              <w:tabs>
                <w:tab w:val="left" w:pos="3360"/>
              </w:tabs>
              <w:ind w:right="7"/>
              <w:rPr>
                <w:sz w:val="24"/>
                <w:szCs w:val="24"/>
              </w:rPr>
            </w:pPr>
            <w:r>
              <w:rPr>
                <w:rFonts w:cs="Calibri"/>
                <w:color w:val="000000"/>
              </w:rPr>
              <w:t>26.86</w:t>
            </w:r>
          </w:p>
        </w:tc>
      </w:tr>
      <w:tr w:rsidR="000609E6" w14:paraId="62CEA05B" w14:textId="77777777" w:rsidTr="000609E6">
        <w:tc>
          <w:tcPr>
            <w:tcW w:w="572" w:type="dxa"/>
            <w:vAlign w:val="bottom"/>
          </w:tcPr>
          <w:p w14:paraId="5563CC97" w14:textId="6185733A"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70AC9C16" w14:textId="57A27294" w:rsidR="000609E6" w:rsidRDefault="000609E6" w:rsidP="000609E6">
            <w:pPr>
              <w:tabs>
                <w:tab w:val="left" w:pos="3360"/>
              </w:tabs>
              <w:ind w:right="7"/>
              <w:rPr>
                <w:sz w:val="24"/>
                <w:szCs w:val="24"/>
              </w:rPr>
            </w:pPr>
            <w:r>
              <w:rPr>
                <w:rFonts w:cs="Calibri"/>
                <w:color w:val="000000"/>
              </w:rPr>
              <w:t>Custodian, PT</w:t>
            </w:r>
          </w:p>
        </w:tc>
        <w:tc>
          <w:tcPr>
            <w:tcW w:w="845" w:type="dxa"/>
            <w:vAlign w:val="bottom"/>
          </w:tcPr>
          <w:p w14:paraId="28ECF307" w14:textId="0E1270EF" w:rsidR="000609E6" w:rsidRDefault="000609E6" w:rsidP="000609E6">
            <w:pPr>
              <w:tabs>
                <w:tab w:val="left" w:pos="3360"/>
              </w:tabs>
              <w:ind w:right="7"/>
              <w:rPr>
                <w:sz w:val="24"/>
                <w:szCs w:val="24"/>
              </w:rPr>
            </w:pPr>
            <w:r>
              <w:rPr>
                <w:rFonts w:cs="Calibri"/>
                <w:color w:val="000000"/>
              </w:rPr>
              <w:t>3</w:t>
            </w:r>
          </w:p>
        </w:tc>
        <w:tc>
          <w:tcPr>
            <w:tcW w:w="1305" w:type="dxa"/>
            <w:vAlign w:val="bottom"/>
          </w:tcPr>
          <w:p w14:paraId="253410E9" w14:textId="1F210699" w:rsidR="000609E6" w:rsidRDefault="000609E6" w:rsidP="000609E6">
            <w:pPr>
              <w:tabs>
                <w:tab w:val="left" w:pos="3360"/>
              </w:tabs>
              <w:ind w:right="7"/>
              <w:rPr>
                <w:sz w:val="24"/>
                <w:szCs w:val="24"/>
              </w:rPr>
            </w:pPr>
            <w:r>
              <w:rPr>
                <w:rFonts w:cs="Calibri"/>
                <w:color w:val="000000"/>
              </w:rPr>
              <w:t>25.86</w:t>
            </w:r>
          </w:p>
        </w:tc>
        <w:tc>
          <w:tcPr>
            <w:tcW w:w="1416" w:type="dxa"/>
            <w:vAlign w:val="bottom"/>
          </w:tcPr>
          <w:p w14:paraId="59798B6A" w14:textId="5106DFFE" w:rsidR="000609E6" w:rsidRDefault="000609E6" w:rsidP="000609E6">
            <w:pPr>
              <w:tabs>
                <w:tab w:val="left" w:pos="3360"/>
              </w:tabs>
              <w:ind w:right="7"/>
              <w:rPr>
                <w:sz w:val="24"/>
                <w:szCs w:val="24"/>
              </w:rPr>
            </w:pPr>
            <w:r>
              <w:rPr>
                <w:rFonts w:cs="Calibri"/>
                <w:color w:val="000000"/>
              </w:rPr>
              <w:t>26.51</w:t>
            </w:r>
          </w:p>
        </w:tc>
        <w:tc>
          <w:tcPr>
            <w:tcW w:w="1305" w:type="dxa"/>
            <w:vAlign w:val="bottom"/>
          </w:tcPr>
          <w:p w14:paraId="26E65A5E" w14:textId="0FCBE6E6" w:rsidR="000609E6" w:rsidRDefault="000609E6" w:rsidP="000609E6">
            <w:pPr>
              <w:tabs>
                <w:tab w:val="left" w:pos="3360"/>
              </w:tabs>
              <w:ind w:right="7"/>
              <w:rPr>
                <w:sz w:val="24"/>
                <w:szCs w:val="24"/>
              </w:rPr>
            </w:pPr>
            <w:r>
              <w:rPr>
                <w:rFonts w:cs="Calibri"/>
                <w:color w:val="000000"/>
              </w:rPr>
              <w:t>27.17</w:t>
            </w:r>
          </w:p>
        </w:tc>
        <w:tc>
          <w:tcPr>
            <w:tcW w:w="1305" w:type="dxa"/>
            <w:vAlign w:val="bottom"/>
          </w:tcPr>
          <w:p w14:paraId="6E25A176" w14:textId="1C65ADF2" w:rsidR="000609E6" w:rsidRDefault="000609E6" w:rsidP="000609E6">
            <w:pPr>
              <w:tabs>
                <w:tab w:val="left" w:pos="3360"/>
              </w:tabs>
              <w:ind w:right="7"/>
              <w:rPr>
                <w:sz w:val="24"/>
                <w:szCs w:val="24"/>
              </w:rPr>
            </w:pPr>
            <w:r>
              <w:rPr>
                <w:rFonts w:cs="Calibri"/>
                <w:color w:val="000000"/>
              </w:rPr>
              <w:t>27.72</w:t>
            </w:r>
          </w:p>
        </w:tc>
        <w:tc>
          <w:tcPr>
            <w:tcW w:w="1305" w:type="dxa"/>
            <w:vAlign w:val="bottom"/>
          </w:tcPr>
          <w:p w14:paraId="34B0197D" w14:textId="03CECCB9" w:rsidR="000609E6" w:rsidRDefault="000609E6" w:rsidP="000609E6">
            <w:pPr>
              <w:tabs>
                <w:tab w:val="left" w:pos="3360"/>
              </w:tabs>
              <w:ind w:right="7"/>
              <w:rPr>
                <w:sz w:val="24"/>
                <w:szCs w:val="24"/>
              </w:rPr>
            </w:pPr>
            <w:r>
              <w:rPr>
                <w:rFonts w:cs="Calibri"/>
                <w:color w:val="000000"/>
              </w:rPr>
              <w:t>28.27</w:t>
            </w:r>
          </w:p>
        </w:tc>
      </w:tr>
      <w:tr w:rsidR="000609E6" w14:paraId="6C20A793" w14:textId="77777777" w:rsidTr="000609E6">
        <w:tc>
          <w:tcPr>
            <w:tcW w:w="572" w:type="dxa"/>
            <w:vAlign w:val="bottom"/>
          </w:tcPr>
          <w:p w14:paraId="2BEABBFF" w14:textId="3DBA4EFE"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673ADF8E" w14:textId="2F753FD0" w:rsidR="000609E6" w:rsidRDefault="000609E6" w:rsidP="000609E6">
            <w:pPr>
              <w:tabs>
                <w:tab w:val="left" w:pos="3360"/>
              </w:tabs>
              <w:ind w:right="7"/>
              <w:rPr>
                <w:sz w:val="24"/>
                <w:szCs w:val="24"/>
              </w:rPr>
            </w:pPr>
            <w:r>
              <w:rPr>
                <w:rFonts w:cs="Calibri"/>
                <w:color w:val="000000"/>
              </w:rPr>
              <w:t>Custodian, PT</w:t>
            </w:r>
          </w:p>
        </w:tc>
        <w:tc>
          <w:tcPr>
            <w:tcW w:w="845" w:type="dxa"/>
            <w:vAlign w:val="bottom"/>
          </w:tcPr>
          <w:p w14:paraId="589F3415" w14:textId="401DEABA" w:rsidR="000609E6" w:rsidRDefault="000609E6" w:rsidP="000609E6">
            <w:pPr>
              <w:tabs>
                <w:tab w:val="left" w:pos="3360"/>
              </w:tabs>
              <w:ind w:right="7"/>
              <w:rPr>
                <w:sz w:val="24"/>
                <w:szCs w:val="24"/>
              </w:rPr>
            </w:pPr>
            <w:r>
              <w:rPr>
                <w:rFonts w:cs="Calibri"/>
                <w:color w:val="000000"/>
              </w:rPr>
              <w:t>4</w:t>
            </w:r>
          </w:p>
        </w:tc>
        <w:tc>
          <w:tcPr>
            <w:tcW w:w="1305" w:type="dxa"/>
            <w:vAlign w:val="bottom"/>
          </w:tcPr>
          <w:p w14:paraId="6E9E003D" w14:textId="2F908457" w:rsidR="000609E6" w:rsidRDefault="000609E6" w:rsidP="000609E6">
            <w:pPr>
              <w:tabs>
                <w:tab w:val="left" w:pos="3360"/>
              </w:tabs>
              <w:ind w:right="7"/>
              <w:rPr>
                <w:sz w:val="24"/>
                <w:szCs w:val="24"/>
              </w:rPr>
            </w:pPr>
            <w:r>
              <w:rPr>
                <w:rFonts w:cs="Calibri"/>
                <w:color w:val="000000"/>
              </w:rPr>
              <w:t>27.23</w:t>
            </w:r>
          </w:p>
        </w:tc>
        <w:tc>
          <w:tcPr>
            <w:tcW w:w="1416" w:type="dxa"/>
            <w:vAlign w:val="bottom"/>
          </w:tcPr>
          <w:p w14:paraId="3E7C129B" w14:textId="5631BABF" w:rsidR="000609E6" w:rsidRDefault="000609E6" w:rsidP="000609E6">
            <w:pPr>
              <w:tabs>
                <w:tab w:val="left" w:pos="3360"/>
              </w:tabs>
              <w:ind w:right="7"/>
              <w:rPr>
                <w:sz w:val="24"/>
                <w:szCs w:val="24"/>
              </w:rPr>
            </w:pPr>
            <w:r>
              <w:rPr>
                <w:rFonts w:cs="Calibri"/>
                <w:color w:val="000000"/>
              </w:rPr>
              <w:t>27.92</w:t>
            </w:r>
          </w:p>
        </w:tc>
        <w:tc>
          <w:tcPr>
            <w:tcW w:w="1305" w:type="dxa"/>
            <w:vAlign w:val="bottom"/>
          </w:tcPr>
          <w:p w14:paraId="38E29442" w14:textId="4CD6139E" w:rsidR="000609E6" w:rsidRDefault="000609E6" w:rsidP="000609E6">
            <w:pPr>
              <w:tabs>
                <w:tab w:val="left" w:pos="3360"/>
              </w:tabs>
              <w:ind w:right="7"/>
              <w:rPr>
                <w:sz w:val="24"/>
                <w:szCs w:val="24"/>
              </w:rPr>
            </w:pPr>
            <w:r>
              <w:rPr>
                <w:rFonts w:cs="Calibri"/>
                <w:color w:val="000000"/>
              </w:rPr>
              <w:t>28.61</w:t>
            </w:r>
          </w:p>
        </w:tc>
        <w:tc>
          <w:tcPr>
            <w:tcW w:w="1305" w:type="dxa"/>
            <w:vAlign w:val="bottom"/>
          </w:tcPr>
          <w:p w14:paraId="675E7A8C" w14:textId="4BBB7342" w:rsidR="000609E6" w:rsidRDefault="000609E6" w:rsidP="000609E6">
            <w:pPr>
              <w:tabs>
                <w:tab w:val="left" w:pos="3360"/>
              </w:tabs>
              <w:ind w:right="7"/>
              <w:rPr>
                <w:sz w:val="24"/>
                <w:szCs w:val="24"/>
              </w:rPr>
            </w:pPr>
            <w:r>
              <w:rPr>
                <w:rFonts w:cs="Calibri"/>
                <w:color w:val="000000"/>
              </w:rPr>
              <w:t>29.19</w:t>
            </w:r>
          </w:p>
        </w:tc>
        <w:tc>
          <w:tcPr>
            <w:tcW w:w="1305" w:type="dxa"/>
            <w:vAlign w:val="bottom"/>
          </w:tcPr>
          <w:p w14:paraId="2E902D25" w14:textId="7141832A" w:rsidR="000609E6" w:rsidRDefault="000609E6" w:rsidP="000609E6">
            <w:pPr>
              <w:tabs>
                <w:tab w:val="left" w:pos="3360"/>
              </w:tabs>
              <w:ind w:right="7"/>
              <w:rPr>
                <w:sz w:val="24"/>
                <w:szCs w:val="24"/>
              </w:rPr>
            </w:pPr>
            <w:r>
              <w:rPr>
                <w:rFonts w:cs="Calibri"/>
                <w:color w:val="000000"/>
              </w:rPr>
              <w:t>29.77</w:t>
            </w:r>
          </w:p>
        </w:tc>
      </w:tr>
      <w:tr w:rsidR="000609E6" w14:paraId="1E5D10C0" w14:textId="77777777" w:rsidTr="000609E6">
        <w:tc>
          <w:tcPr>
            <w:tcW w:w="572" w:type="dxa"/>
            <w:vAlign w:val="bottom"/>
          </w:tcPr>
          <w:p w14:paraId="3BC9A904" w14:textId="7498AF17" w:rsidR="000609E6" w:rsidRDefault="000609E6" w:rsidP="000609E6">
            <w:pPr>
              <w:tabs>
                <w:tab w:val="left" w:pos="3360"/>
              </w:tabs>
              <w:ind w:right="7"/>
              <w:rPr>
                <w:sz w:val="24"/>
                <w:szCs w:val="24"/>
              </w:rPr>
            </w:pPr>
            <w:r>
              <w:rPr>
                <w:rFonts w:cs="Calibri"/>
                <w:color w:val="000000"/>
              </w:rPr>
              <w:t>SI1</w:t>
            </w:r>
          </w:p>
        </w:tc>
        <w:tc>
          <w:tcPr>
            <w:tcW w:w="2905" w:type="dxa"/>
            <w:vAlign w:val="bottom"/>
          </w:tcPr>
          <w:p w14:paraId="4265C69C" w14:textId="2081F779" w:rsidR="000609E6" w:rsidRDefault="000609E6" w:rsidP="000609E6">
            <w:pPr>
              <w:tabs>
                <w:tab w:val="left" w:pos="3360"/>
              </w:tabs>
              <w:ind w:right="7"/>
              <w:rPr>
                <w:sz w:val="24"/>
                <w:szCs w:val="24"/>
              </w:rPr>
            </w:pPr>
            <w:r>
              <w:rPr>
                <w:rFonts w:cs="Calibri"/>
                <w:color w:val="000000"/>
              </w:rPr>
              <w:t>Custodian, PT</w:t>
            </w:r>
          </w:p>
        </w:tc>
        <w:tc>
          <w:tcPr>
            <w:tcW w:w="845" w:type="dxa"/>
            <w:vAlign w:val="bottom"/>
          </w:tcPr>
          <w:p w14:paraId="55812570" w14:textId="34FFA903" w:rsidR="000609E6" w:rsidRDefault="000609E6" w:rsidP="000609E6">
            <w:pPr>
              <w:tabs>
                <w:tab w:val="left" w:pos="3360"/>
              </w:tabs>
              <w:ind w:right="7"/>
              <w:rPr>
                <w:sz w:val="24"/>
                <w:szCs w:val="24"/>
              </w:rPr>
            </w:pPr>
            <w:r>
              <w:rPr>
                <w:rFonts w:cs="Calibri"/>
                <w:color w:val="000000"/>
              </w:rPr>
              <w:t>5</w:t>
            </w:r>
          </w:p>
        </w:tc>
        <w:tc>
          <w:tcPr>
            <w:tcW w:w="1305" w:type="dxa"/>
            <w:vAlign w:val="bottom"/>
          </w:tcPr>
          <w:p w14:paraId="56862090" w14:textId="7951DA71" w:rsidR="000609E6" w:rsidRDefault="000609E6" w:rsidP="000609E6">
            <w:pPr>
              <w:tabs>
                <w:tab w:val="left" w:pos="3360"/>
              </w:tabs>
              <w:ind w:right="7"/>
              <w:rPr>
                <w:sz w:val="24"/>
                <w:szCs w:val="24"/>
              </w:rPr>
            </w:pPr>
            <w:r>
              <w:rPr>
                <w:rFonts w:cs="Calibri"/>
                <w:color w:val="000000"/>
              </w:rPr>
              <w:t>28.66</w:t>
            </w:r>
          </w:p>
        </w:tc>
        <w:tc>
          <w:tcPr>
            <w:tcW w:w="1416" w:type="dxa"/>
            <w:vAlign w:val="bottom"/>
          </w:tcPr>
          <w:p w14:paraId="729C1D36" w14:textId="54360860" w:rsidR="000609E6" w:rsidRDefault="000609E6" w:rsidP="000609E6">
            <w:pPr>
              <w:tabs>
                <w:tab w:val="left" w:pos="3360"/>
              </w:tabs>
              <w:ind w:right="7"/>
              <w:rPr>
                <w:sz w:val="24"/>
                <w:szCs w:val="24"/>
              </w:rPr>
            </w:pPr>
            <w:r>
              <w:rPr>
                <w:rFonts w:cs="Calibri"/>
                <w:color w:val="000000"/>
              </w:rPr>
              <w:t>29.38</w:t>
            </w:r>
          </w:p>
        </w:tc>
        <w:tc>
          <w:tcPr>
            <w:tcW w:w="1305" w:type="dxa"/>
            <w:vAlign w:val="bottom"/>
          </w:tcPr>
          <w:p w14:paraId="6A1985D8" w14:textId="37EC374C" w:rsidR="000609E6" w:rsidRDefault="000609E6" w:rsidP="000609E6">
            <w:pPr>
              <w:tabs>
                <w:tab w:val="left" w:pos="3360"/>
              </w:tabs>
              <w:ind w:right="7"/>
              <w:rPr>
                <w:sz w:val="24"/>
                <w:szCs w:val="24"/>
              </w:rPr>
            </w:pPr>
            <w:r>
              <w:rPr>
                <w:rFonts w:cs="Calibri"/>
                <w:color w:val="000000"/>
              </w:rPr>
              <w:t>30.11</w:t>
            </w:r>
          </w:p>
        </w:tc>
        <w:tc>
          <w:tcPr>
            <w:tcW w:w="1305" w:type="dxa"/>
            <w:vAlign w:val="bottom"/>
          </w:tcPr>
          <w:p w14:paraId="70309897" w14:textId="7C123213" w:rsidR="000609E6" w:rsidRDefault="000609E6" w:rsidP="000609E6">
            <w:pPr>
              <w:tabs>
                <w:tab w:val="left" w:pos="3360"/>
              </w:tabs>
              <w:ind w:right="7"/>
              <w:rPr>
                <w:sz w:val="24"/>
                <w:szCs w:val="24"/>
              </w:rPr>
            </w:pPr>
            <w:r>
              <w:rPr>
                <w:rFonts w:cs="Calibri"/>
                <w:color w:val="000000"/>
              </w:rPr>
              <w:t>30.72</w:t>
            </w:r>
          </w:p>
        </w:tc>
        <w:tc>
          <w:tcPr>
            <w:tcW w:w="1305" w:type="dxa"/>
            <w:vAlign w:val="bottom"/>
          </w:tcPr>
          <w:p w14:paraId="135AD2FE" w14:textId="61181071" w:rsidR="000609E6" w:rsidRDefault="000609E6" w:rsidP="000609E6">
            <w:pPr>
              <w:tabs>
                <w:tab w:val="left" w:pos="3360"/>
              </w:tabs>
              <w:ind w:right="7"/>
              <w:rPr>
                <w:sz w:val="24"/>
                <w:szCs w:val="24"/>
              </w:rPr>
            </w:pPr>
            <w:r>
              <w:rPr>
                <w:rFonts w:cs="Calibri"/>
                <w:color w:val="000000"/>
              </w:rPr>
              <w:t>31.33</w:t>
            </w:r>
          </w:p>
        </w:tc>
      </w:tr>
      <w:tr w:rsidR="000609E6" w14:paraId="01B10EE1" w14:textId="77777777" w:rsidTr="000609E6">
        <w:tc>
          <w:tcPr>
            <w:tcW w:w="572" w:type="dxa"/>
            <w:vAlign w:val="bottom"/>
          </w:tcPr>
          <w:p w14:paraId="73584B3F" w14:textId="2E639136"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1D4BA441" w14:textId="3CC6A281" w:rsidR="000609E6" w:rsidRDefault="000609E6" w:rsidP="000609E6">
            <w:pPr>
              <w:tabs>
                <w:tab w:val="left" w:pos="3360"/>
              </w:tabs>
              <w:ind w:right="7"/>
              <w:rPr>
                <w:sz w:val="24"/>
                <w:szCs w:val="24"/>
              </w:rPr>
            </w:pPr>
            <w:r>
              <w:rPr>
                <w:rFonts w:cs="Calibri"/>
                <w:color w:val="000000"/>
              </w:rPr>
              <w:t>Data Entry Operator</w:t>
            </w:r>
          </w:p>
        </w:tc>
        <w:tc>
          <w:tcPr>
            <w:tcW w:w="845" w:type="dxa"/>
            <w:vAlign w:val="bottom"/>
          </w:tcPr>
          <w:p w14:paraId="79E90888" w14:textId="2B54F932" w:rsidR="000609E6" w:rsidRDefault="000609E6" w:rsidP="000609E6">
            <w:pPr>
              <w:tabs>
                <w:tab w:val="left" w:pos="3360"/>
              </w:tabs>
              <w:ind w:right="7"/>
              <w:rPr>
                <w:sz w:val="24"/>
                <w:szCs w:val="24"/>
              </w:rPr>
            </w:pPr>
            <w:r>
              <w:rPr>
                <w:rFonts w:cs="Calibri"/>
                <w:color w:val="000000"/>
              </w:rPr>
              <w:t>1</w:t>
            </w:r>
          </w:p>
        </w:tc>
        <w:tc>
          <w:tcPr>
            <w:tcW w:w="1305" w:type="dxa"/>
            <w:vAlign w:val="bottom"/>
          </w:tcPr>
          <w:p w14:paraId="7BF94F13" w14:textId="733B9D88" w:rsidR="000609E6" w:rsidRDefault="000609E6" w:rsidP="000609E6">
            <w:pPr>
              <w:tabs>
                <w:tab w:val="left" w:pos="3360"/>
              </w:tabs>
              <w:ind w:right="7"/>
              <w:rPr>
                <w:sz w:val="24"/>
                <w:szCs w:val="24"/>
              </w:rPr>
            </w:pPr>
            <w:r>
              <w:rPr>
                <w:rFonts w:cs="Calibri"/>
                <w:color w:val="000000"/>
              </w:rPr>
              <w:t>24.18</w:t>
            </w:r>
          </w:p>
        </w:tc>
        <w:tc>
          <w:tcPr>
            <w:tcW w:w="1416" w:type="dxa"/>
            <w:vAlign w:val="bottom"/>
          </w:tcPr>
          <w:p w14:paraId="265B8DE8" w14:textId="51176C7B" w:rsidR="000609E6" w:rsidRDefault="000609E6" w:rsidP="000609E6">
            <w:pPr>
              <w:tabs>
                <w:tab w:val="left" w:pos="3360"/>
              </w:tabs>
              <w:ind w:right="7"/>
              <w:rPr>
                <w:sz w:val="24"/>
                <w:szCs w:val="24"/>
              </w:rPr>
            </w:pPr>
            <w:r>
              <w:rPr>
                <w:rFonts w:cs="Calibri"/>
                <w:color w:val="000000"/>
              </w:rPr>
              <w:t>24.79</w:t>
            </w:r>
          </w:p>
        </w:tc>
        <w:tc>
          <w:tcPr>
            <w:tcW w:w="1305" w:type="dxa"/>
            <w:vAlign w:val="bottom"/>
          </w:tcPr>
          <w:p w14:paraId="215FB674" w14:textId="0AA9911D" w:rsidR="000609E6" w:rsidRDefault="000609E6" w:rsidP="000609E6">
            <w:pPr>
              <w:tabs>
                <w:tab w:val="left" w:pos="3360"/>
              </w:tabs>
              <w:ind w:right="7"/>
              <w:rPr>
                <w:sz w:val="24"/>
                <w:szCs w:val="24"/>
              </w:rPr>
            </w:pPr>
            <w:r>
              <w:rPr>
                <w:rFonts w:cs="Calibri"/>
                <w:color w:val="000000"/>
              </w:rPr>
              <w:t>25.41</w:t>
            </w:r>
          </w:p>
        </w:tc>
        <w:tc>
          <w:tcPr>
            <w:tcW w:w="1305" w:type="dxa"/>
            <w:vAlign w:val="bottom"/>
          </w:tcPr>
          <w:p w14:paraId="6FE74A51" w14:textId="2630C4A0" w:rsidR="000609E6" w:rsidRDefault="000609E6" w:rsidP="000609E6">
            <w:pPr>
              <w:tabs>
                <w:tab w:val="left" w:pos="3360"/>
              </w:tabs>
              <w:ind w:right="7"/>
              <w:rPr>
                <w:sz w:val="24"/>
                <w:szCs w:val="24"/>
              </w:rPr>
            </w:pPr>
            <w:r>
              <w:rPr>
                <w:rFonts w:cs="Calibri"/>
                <w:color w:val="000000"/>
              </w:rPr>
              <w:t>25.91</w:t>
            </w:r>
          </w:p>
        </w:tc>
        <w:tc>
          <w:tcPr>
            <w:tcW w:w="1305" w:type="dxa"/>
            <w:vAlign w:val="bottom"/>
          </w:tcPr>
          <w:p w14:paraId="171AFEE3" w14:textId="37F405B8" w:rsidR="000609E6" w:rsidRDefault="000609E6" w:rsidP="000609E6">
            <w:pPr>
              <w:tabs>
                <w:tab w:val="left" w:pos="3360"/>
              </w:tabs>
              <w:ind w:right="7"/>
              <w:rPr>
                <w:sz w:val="24"/>
                <w:szCs w:val="24"/>
              </w:rPr>
            </w:pPr>
            <w:r>
              <w:rPr>
                <w:rFonts w:cs="Calibri"/>
                <w:color w:val="000000"/>
              </w:rPr>
              <w:t>26.43</w:t>
            </w:r>
          </w:p>
        </w:tc>
      </w:tr>
      <w:tr w:rsidR="000609E6" w14:paraId="76F6E8F9" w14:textId="77777777" w:rsidTr="000609E6">
        <w:tc>
          <w:tcPr>
            <w:tcW w:w="572" w:type="dxa"/>
            <w:vAlign w:val="bottom"/>
          </w:tcPr>
          <w:p w14:paraId="00947B00" w14:textId="62CECC25"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5B3F5763" w14:textId="327A9C08" w:rsidR="000609E6" w:rsidRDefault="000609E6" w:rsidP="000609E6">
            <w:pPr>
              <w:tabs>
                <w:tab w:val="left" w:pos="3360"/>
              </w:tabs>
              <w:ind w:right="7"/>
              <w:rPr>
                <w:sz w:val="24"/>
                <w:szCs w:val="24"/>
              </w:rPr>
            </w:pPr>
            <w:r>
              <w:rPr>
                <w:rFonts w:cs="Calibri"/>
                <w:color w:val="000000"/>
              </w:rPr>
              <w:t>Data Entry Operator</w:t>
            </w:r>
          </w:p>
        </w:tc>
        <w:tc>
          <w:tcPr>
            <w:tcW w:w="845" w:type="dxa"/>
            <w:vAlign w:val="bottom"/>
          </w:tcPr>
          <w:p w14:paraId="28085E22" w14:textId="24C0AAA9" w:rsidR="000609E6" w:rsidRDefault="000609E6" w:rsidP="000609E6">
            <w:pPr>
              <w:tabs>
                <w:tab w:val="left" w:pos="3360"/>
              </w:tabs>
              <w:ind w:right="7"/>
              <w:rPr>
                <w:sz w:val="24"/>
                <w:szCs w:val="24"/>
              </w:rPr>
            </w:pPr>
            <w:r>
              <w:rPr>
                <w:rFonts w:cs="Calibri"/>
                <w:color w:val="000000"/>
              </w:rPr>
              <w:t>2</w:t>
            </w:r>
          </w:p>
        </w:tc>
        <w:tc>
          <w:tcPr>
            <w:tcW w:w="1305" w:type="dxa"/>
            <w:vAlign w:val="bottom"/>
          </w:tcPr>
          <w:p w14:paraId="640FF7AB" w14:textId="278C2449" w:rsidR="000609E6" w:rsidRDefault="000609E6" w:rsidP="000609E6">
            <w:pPr>
              <w:tabs>
                <w:tab w:val="left" w:pos="3360"/>
              </w:tabs>
              <w:ind w:right="7"/>
              <w:rPr>
                <w:sz w:val="24"/>
                <w:szCs w:val="24"/>
              </w:rPr>
            </w:pPr>
            <w:r>
              <w:rPr>
                <w:rFonts w:cs="Calibri"/>
                <w:color w:val="000000"/>
              </w:rPr>
              <w:t>25.45</w:t>
            </w:r>
          </w:p>
        </w:tc>
        <w:tc>
          <w:tcPr>
            <w:tcW w:w="1416" w:type="dxa"/>
            <w:vAlign w:val="bottom"/>
          </w:tcPr>
          <w:p w14:paraId="539D5999" w14:textId="4658C016" w:rsidR="000609E6" w:rsidRDefault="000609E6" w:rsidP="000609E6">
            <w:pPr>
              <w:tabs>
                <w:tab w:val="left" w:pos="3360"/>
              </w:tabs>
              <w:ind w:right="7"/>
              <w:rPr>
                <w:sz w:val="24"/>
                <w:szCs w:val="24"/>
              </w:rPr>
            </w:pPr>
            <w:r>
              <w:rPr>
                <w:rFonts w:cs="Calibri"/>
                <w:color w:val="000000"/>
              </w:rPr>
              <w:t>26.08</w:t>
            </w:r>
          </w:p>
        </w:tc>
        <w:tc>
          <w:tcPr>
            <w:tcW w:w="1305" w:type="dxa"/>
            <w:vAlign w:val="bottom"/>
          </w:tcPr>
          <w:p w14:paraId="568333CC" w14:textId="55CDF557" w:rsidR="000609E6" w:rsidRDefault="000609E6" w:rsidP="000609E6">
            <w:pPr>
              <w:tabs>
                <w:tab w:val="left" w:pos="3360"/>
              </w:tabs>
              <w:ind w:right="7"/>
              <w:rPr>
                <w:sz w:val="24"/>
                <w:szCs w:val="24"/>
              </w:rPr>
            </w:pPr>
            <w:r>
              <w:rPr>
                <w:rFonts w:cs="Calibri"/>
                <w:color w:val="000000"/>
              </w:rPr>
              <w:t>26.74</w:t>
            </w:r>
          </w:p>
        </w:tc>
        <w:tc>
          <w:tcPr>
            <w:tcW w:w="1305" w:type="dxa"/>
            <w:vAlign w:val="bottom"/>
          </w:tcPr>
          <w:p w14:paraId="02670490" w14:textId="5949F347" w:rsidR="000609E6" w:rsidRDefault="000609E6" w:rsidP="000609E6">
            <w:pPr>
              <w:tabs>
                <w:tab w:val="left" w:pos="3360"/>
              </w:tabs>
              <w:ind w:right="7"/>
              <w:rPr>
                <w:sz w:val="24"/>
                <w:szCs w:val="24"/>
              </w:rPr>
            </w:pPr>
            <w:r>
              <w:rPr>
                <w:rFonts w:cs="Calibri"/>
                <w:color w:val="000000"/>
              </w:rPr>
              <w:t>27.27</w:t>
            </w:r>
          </w:p>
        </w:tc>
        <w:tc>
          <w:tcPr>
            <w:tcW w:w="1305" w:type="dxa"/>
            <w:vAlign w:val="bottom"/>
          </w:tcPr>
          <w:p w14:paraId="4526A78F" w14:textId="0506E17C" w:rsidR="000609E6" w:rsidRDefault="000609E6" w:rsidP="000609E6">
            <w:pPr>
              <w:tabs>
                <w:tab w:val="left" w:pos="3360"/>
              </w:tabs>
              <w:ind w:right="7"/>
              <w:rPr>
                <w:sz w:val="24"/>
                <w:szCs w:val="24"/>
              </w:rPr>
            </w:pPr>
            <w:r>
              <w:rPr>
                <w:rFonts w:cs="Calibri"/>
                <w:color w:val="000000"/>
              </w:rPr>
              <w:t>27.82</w:t>
            </w:r>
          </w:p>
        </w:tc>
      </w:tr>
      <w:tr w:rsidR="000609E6" w14:paraId="542DBCD5" w14:textId="77777777" w:rsidTr="000609E6">
        <w:tc>
          <w:tcPr>
            <w:tcW w:w="572" w:type="dxa"/>
            <w:vAlign w:val="bottom"/>
          </w:tcPr>
          <w:p w14:paraId="795488FF" w14:textId="24C105BC"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3B18983F" w14:textId="1C05B26C" w:rsidR="000609E6" w:rsidRDefault="000609E6" w:rsidP="000609E6">
            <w:pPr>
              <w:tabs>
                <w:tab w:val="left" w:pos="3360"/>
              </w:tabs>
              <w:ind w:right="7"/>
              <w:rPr>
                <w:sz w:val="24"/>
                <w:szCs w:val="24"/>
              </w:rPr>
            </w:pPr>
            <w:r>
              <w:rPr>
                <w:rFonts w:cs="Calibri"/>
                <w:color w:val="000000"/>
              </w:rPr>
              <w:t>Data Entry Operator</w:t>
            </w:r>
          </w:p>
        </w:tc>
        <w:tc>
          <w:tcPr>
            <w:tcW w:w="845" w:type="dxa"/>
            <w:vAlign w:val="bottom"/>
          </w:tcPr>
          <w:p w14:paraId="39957B3C" w14:textId="219AAAC2" w:rsidR="000609E6" w:rsidRDefault="000609E6" w:rsidP="000609E6">
            <w:pPr>
              <w:tabs>
                <w:tab w:val="left" w:pos="3360"/>
              </w:tabs>
              <w:ind w:right="7"/>
              <w:rPr>
                <w:sz w:val="24"/>
                <w:szCs w:val="24"/>
              </w:rPr>
            </w:pPr>
            <w:r>
              <w:rPr>
                <w:rFonts w:cs="Calibri"/>
                <w:color w:val="000000"/>
              </w:rPr>
              <w:t>3</w:t>
            </w:r>
          </w:p>
        </w:tc>
        <w:tc>
          <w:tcPr>
            <w:tcW w:w="1305" w:type="dxa"/>
            <w:vAlign w:val="bottom"/>
          </w:tcPr>
          <w:p w14:paraId="36A5782D" w14:textId="7404FABB" w:rsidR="000609E6" w:rsidRDefault="000609E6" w:rsidP="000609E6">
            <w:pPr>
              <w:tabs>
                <w:tab w:val="left" w:pos="3360"/>
              </w:tabs>
              <w:ind w:right="7"/>
              <w:rPr>
                <w:sz w:val="24"/>
                <w:szCs w:val="24"/>
              </w:rPr>
            </w:pPr>
            <w:r>
              <w:rPr>
                <w:rFonts w:cs="Calibri"/>
                <w:color w:val="000000"/>
              </w:rPr>
              <w:t>26.79</w:t>
            </w:r>
          </w:p>
        </w:tc>
        <w:tc>
          <w:tcPr>
            <w:tcW w:w="1416" w:type="dxa"/>
            <w:vAlign w:val="bottom"/>
          </w:tcPr>
          <w:p w14:paraId="050025DA" w14:textId="7E13C9F9" w:rsidR="000609E6" w:rsidRDefault="000609E6" w:rsidP="000609E6">
            <w:pPr>
              <w:tabs>
                <w:tab w:val="left" w:pos="3360"/>
              </w:tabs>
              <w:ind w:right="7"/>
              <w:rPr>
                <w:sz w:val="24"/>
                <w:szCs w:val="24"/>
              </w:rPr>
            </w:pPr>
            <w:r>
              <w:rPr>
                <w:rFonts w:cs="Calibri"/>
                <w:color w:val="000000"/>
              </w:rPr>
              <w:t>27.46</w:t>
            </w:r>
          </w:p>
        </w:tc>
        <w:tc>
          <w:tcPr>
            <w:tcW w:w="1305" w:type="dxa"/>
            <w:vAlign w:val="bottom"/>
          </w:tcPr>
          <w:p w14:paraId="71B8C4F4" w14:textId="583840FA" w:rsidR="000609E6" w:rsidRDefault="000609E6" w:rsidP="000609E6">
            <w:pPr>
              <w:tabs>
                <w:tab w:val="left" w:pos="3360"/>
              </w:tabs>
              <w:ind w:right="7"/>
              <w:rPr>
                <w:sz w:val="24"/>
                <w:szCs w:val="24"/>
              </w:rPr>
            </w:pPr>
            <w:r>
              <w:rPr>
                <w:rFonts w:cs="Calibri"/>
                <w:color w:val="000000"/>
              </w:rPr>
              <w:t>28.15</w:t>
            </w:r>
          </w:p>
        </w:tc>
        <w:tc>
          <w:tcPr>
            <w:tcW w:w="1305" w:type="dxa"/>
            <w:vAlign w:val="bottom"/>
          </w:tcPr>
          <w:p w14:paraId="5868BDA6" w14:textId="0121A9D7" w:rsidR="000609E6" w:rsidRDefault="000609E6" w:rsidP="000609E6">
            <w:pPr>
              <w:tabs>
                <w:tab w:val="left" w:pos="3360"/>
              </w:tabs>
              <w:ind w:right="7"/>
              <w:rPr>
                <w:sz w:val="24"/>
                <w:szCs w:val="24"/>
              </w:rPr>
            </w:pPr>
            <w:r>
              <w:rPr>
                <w:rFonts w:cs="Calibri"/>
                <w:color w:val="000000"/>
              </w:rPr>
              <w:t>28.71</w:t>
            </w:r>
          </w:p>
        </w:tc>
        <w:tc>
          <w:tcPr>
            <w:tcW w:w="1305" w:type="dxa"/>
            <w:vAlign w:val="bottom"/>
          </w:tcPr>
          <w:p w14:paraId="454070A1" w14:textId="037D499E" w:rsidR="000609E6" w:rsidRDefault="000609E6" w:rsidP="000609E6">
            <w:pPr>
              <w:tabs>
                <w:tab w:val="left" w:pos="3360"/>
              </w:tabs>
              <w:ind w:right="7"/>
              <w:rPr>
                <w:sz w:val="24"/>
                <w:szCs w:val="24"/>
              </w:rPr>
            </w:pPr>
            <w:r>
              <w:rPr>
                <w:rFonts w:cs="Calibri"/>
                <w:color w:val="000000"/>
              </w:rPr>
              <w:t>29.28</w:t>
            </w:r>
          </w:p>
        </w:tc>
      </w:tr>
      <w:tr w:rsidR="000609E6" w14:paraId="4686F952" w14:textId="77777777" w:rsidTr="000609E6">
        <w:tc>
          <w:tcPr>
            <w:tcW w:w="572" w:type="dxa"/>
            <w:vAlign w:val="bottom"/>
          </w:tcPr>
          <w:p w14:paraId="79B22A3E" w14:textId="744DA3F4"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430B77D2" w14:textId="6197C080" w:rsidR="000609E6" w:rsidRDefault="000609E6" w:rsidP="000609E6">
            <w:pPr>
              <w:tabs>
                <w:tab w:val="left" w:pos="3360"/>
              </w:tabs>
              <w:ind w:right="7"/>
              <w:rPr>
                <w:sz w:val="24"/>
                <w:szCs w:val="24"/>
              </w:rPr>
            </w:pPr>
            <w:r>
              <w:rPr>
                <w:rFonts w:cs="Calibri"/>
                <w:color w:val="000000"/>
              </w:rPr>
              <w:t>Data Entry Operator</w:t>
            </w:r>
          </w:p>
        </w:tc>
        <w:tc>
          <w:tcPr>
            <w:tcW w:w="845" w:type="dxa"/>
            <w:vAlign w:val="bottom"/>
          </w:tcPr>
          <w:p w14:paraId="2A009153" w14:textId="15C0C7E4" w:rsidR="000609E6" w:rsidRDefault="000609E6" w:rsidP="000609E6">
            <w:pPr>
              <w:tabs>
                <w:tab w:val="left" w:pos="3360"/>
              </w:tabs>
              <w:ind w:right="7"/>
              <w:rPr>
                <w:sz w:val="24"/>
                <w:szCs w:val="24"/>
              </w:rPr>
            </w:pPr>
            <w:r>
              <w:rPr>
                <w:rFonts w:cs="Calibri"/>
                <w:color w:val="000000"/>
              </w:rPr>
              <w:t>4</w:t>
            </w:r>
          </w:p>
        </w:tc>
        <w:tc>
          <w:tcPr>
            <w:tcW w:w="1305" w:type="dxa"/>
            <w:vAlign w:val="bottom"/>
          </w:tcPr>
          <w:p w14:paraId="72D3F56A" w14:textId="787DE1D3" w:rsidR="000609E6" w:rsidRDefault="000609E6" w:rsidP="000609E6">
            <w:pPr>
              <w:tabs>
                <w:tab w:val="left" w:pos="3360"/>
              </w:tabs>
              <w:ind w:right="7"/>
              <w:rPr>
                <w:sz w:val="24"/>
                <w:szCs w:val="24"/>
              </w:rPr>
            </w:pPr>
            <w:r>
              <w:rPr>
                <w:rFonts w:cs="Calibri"/>
                <w:color w:val="000000"/>
              </w:rPr>
              <w:t>28.21</w:t>
            </w:r>
          </w:p>
        </w:tc>
        <w:tc>
          <w:tcPr>
            <w:tcW w:w="1416" w:type="dxa"/>
            <w:vAlign w:val="bottom"/>
          </w:tcPr>
          <w:p w14:paraId="487AE2A9" w14:textId="104D6688" w:rsidR="000609E6" w:rsidRDefault="000609E6" w:rsidP="000609E6">
            <w:pPr>
              <w:tabs>
                <w:tab w:val="left" w:pos="3360"/>
              </w:tabs>
              <w:ind w:right="7"/>
              <w:rPr>
                <w:sz w:val="24"/>
                <w:szCs w:val="24"/>
              </w:rPr>
            </w:pPr>
            <w:r>
              <w:rPr>
                <w:rFonts w:cs="Calibri"/>
                <w:color w:val="000000"/>
              </w:rPr>
              <w:t>28.91</w:t>
            </w:r>
          </w:p>
        </w:tc>
        <w:tc>
          <w:tcPr>
            <w:tcW w:w="1305" w:type="dxa"/>
            <w:vAlign w:val="bottom"/>
          </w:tcPr>
          <w:p w14:paraId="2D5650AD" w14:textId="046321D6" w:rsidR="000609E6" w:rsidRDefault="000609E6" w:rsidP="000609E6">
            <w:pPr>
              <w:tabs>
                <w:tab w:val="left" w:pos="3360"/>
              </w:tabs>
              <w:ind w:right="7"/>
              <w:rPr>
                <w:sz w:val="24"/>
                <w:szCs w:val="24"/>
              </w:rPr>
            </w:pPr>
            <w:r>
              <w:rPr>
                <w:rFonts w:cs="Calibri"/>
                <w:color w:val="000000"/>
              </w:rPr>
              <w:t>29.64</w:t>
            </w:r>
          </w:p>
        </w:tc>
        <w:tc>
          <w:tcPr>
            <w:tcW w:w="1305" w:type="dxa"/>
            <w:vAlign w:val="bottom"/>
          </w:tcPr>
          <w:p w14:paraId="6361CA2C" w14:textId="6A15CB95" w:rsidR="000609E6" w:rsidRDefault="000609E6" w:rsidP="000609E6">
            <w:pPr>
              <w:tabs>
                <w:tab w:val="left" w:pos="3360"/>
              </w:tabs>
              <w:ind w:right="7"/>
              <w:rPr>
                <w:sz w:val="24"/>
                <w:szCs w:val="24"/>
              </w:rPr>
            </w:pPr>
            <w:r>
              <w:rPr>
                <w:rFonts w:cs="Calibri"/>
                <w:color w:val="000000"/>
              </w:rPr>
              <w:t>30.23</w:t>
            </w:r>
          </w:p>
        </w:tc>
        <w:tc>
          <w:tcPr>
            <w:tcW w:w="1305" w:type="dxa"/>
            <w:vAlign w:val="bottom"/>
          </w:tcPr>
          <w:p w14:paraId="3995E535" w14:textId="612FFFD9" w:rsidR="000609E6" w:rsidRDefault="000609E6" w:rsidP="000609E6">
            <w:pPr>
              <w:tabs>
                <w:tab w:val="left" w:pos="3360"/>
              </w:tabs>
              <w:ind w:right="7"/>
              <w:rPr>
                <w:sz w:val="24"/>
                <w:szCs w:val="24"/>
              </w:rPr>
            </w:pPr>
            <w:r>
              <w:rPr>
                <w:rFonts w:cs="Calibri"/>
                <w:color w:val="000000"/>
              </w:rPr>
              <w:t>30.83</w:t>
            </w:r>
          </w:p>
        </w:tc>
      </w:tr>
      <w:tr w:rsidR="000609E6" w14:paraId="1C5F61B7" w14:textId="77777777" w:rsidTr="000609E6">
        <w:tc>
          <w:tcPr>
            <w:tcW w:w="572" w:type="dxa"/>
            <w:vAlign w:val="bottom"/>
          </w:tcPr>
          <w:p w14:paraId="43179B2D" w14:textId="7526A7AF"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7BA8E5C2" w14:textId="66FBD1E4" w:rsidR="000609E6" w:rsidRDefault="000609E6" w:rsidP="000609E6">
            <w:pPr>
              <w:tabs>
                <w:tab w:val="left" w:pos="3360"/>
              </w:tabs>
              <w:ind w:right="7"/>
              <w:rPr>
                <w:sz w:val="24"/>
                <w:szCs w:val="24"/>
              </w:rPr>
            </w:pPr>
            <w:r>
              <w:rPr>
                <w:rFonts w:cs="Calibri"/>
                <w:color w:val="000000"/>
              </w:rPr>
              <w:t>Data Entry Operator</w:t>
            </w:r>
          </w:p>
        </w:tc>
        <w:tc>
          <w:tcPr>
            <w:tcW w:w="845" w:type="dxa"/>
            <w:vAlign w:val="bottom"/>
          </w:tcPr>
          <w:p w14:paraId="19835092" w14:textId="65B018A1" w:rsidR="000609E6" w:rsidRDefault="000609E6" w:rsidP="000609E6">
            <w:pPr>
              <w:tabs>
                <w:tab w:val="left" w:pos="3360"/>
              </w:tabs>
              <w:ind w:right="7"/>
              <w:rPr>
                <w:sz w:val="24"/>
                <w:szCs w:val="24"/>
              </w:rPr>
            </w:pPr>
            <w:r>
              <w:rPr>
                <w:rFonts w:cs="Calibri"/>
                <w:color w:val="000000"/>
              </w:rPr>
              <w:t>5</w:t>
            </w:r>
          </w:p>
        </w:tc>
        <w:tc>
          <w:tcPr>
            <w:tcW w:w="1305" w:type="dxa"/>
            <w:vAlign w:val="bottom"/>
          </w:tcPr>
          <w:p w14:paraId="5DB6A5B6" w14:textId="0977172E" w:rsidR="000609E6" w:rsidRDefault="000609E6" w:rsidP="000609E6">
            <w:pPr>
              <w:tabs>
                <w:tab w:val="left" w:pos="3360"/>
              </w:tabs>
              <w:ind w:right="7"/>
              <w:rPr>
                <w:sz w:val="24"/>
                <w:szCs w:val="24"/>
              </w:rPr>
            </w:pPr>
            <w:r>
              <w:rPr>
                <w:rFonts w:cs="Calibri"/>
                <w:color w:val="000000"/>
              </w:rPr>
              <w:t>29.69</w:t>
            </w:r>
          </w:p>
        </w:tc>
        <w:tc>
          <w:tcPr>
            <w:tcW w:w="1416" w:type="dxa"/>
            <w:vAlign w:val="bottom"/>
          </w:tcPr>
          <w:p w14:paraId="43002B8E" w14:textId="38C0F00A" w:rsidR="000609E6" w:rsidRDefault="000609E6" w:rsidP="000609E6">
            <w:pPr>
              <w:tabs>
                <w:tab w:val="left" w:pos="3360"/>
              </w:tabs>
              <w:ind w:right="7"/>
              <w:rPr>
                <w:sz w:val="24"/>
                <w:szCs w:val="24"/>
              </w:rPr>
            </w:pPr>
            <w:r>
              <w:rPr>
                <w:rFonts w:cs="Calibri"/>
                <w:color w:val="000000"/>
              </w:rPr>
              <w:t>30.43</w:t>
            </w:r>
          </w:p>
        </w:tc>
        <w:tc>
          <w:tcPr>
            <w:tcW w:w="1305" w:type="dxa"/>
            <w:vAlign w:val="bottom"/>
          </w:tcPr>
          <w:p w14:paraId="7893CAC3" w14:textId="5CC58F8A" w:rsidR="000609E6" w:rsidRDefault="000609E6" w:rsidP="000609E6">
            <w:pPr>
              <w:tabs>
                <w:tab w:val="left" w:pos="3360"/>
              </w:tabs>
              <w:ind w:right="7"/>
              <w:rPr>
                <w:sz w:val="24"/>
                <w:szCs w:val="24"/>
              </w:rPr>
            </w:pPr>
            <w:r>
              <w:rPr>
                <w:rFonts w:cs="Calibri"/>
                <w:color w:val="000000"/>
              </w:rPr>
              <w:t>31.19</w:t>
            </w:r>
          </w:p>
        </w:tc>
        <w:tc>
          <w:tcPr>
            <w:tcW w:w="1305" w:type="dxa"/>
            <w:vAlign w:val="bottom"/>
          </w:tcPr>
          <w:p w14:paraId="58D6956C" w14:textId="22208E28" w:rsidR="000609E6" w:rsidRDefault="000609E6" w:rsidP="000609E6">
            <w:pPr>
              <w:tabs>
                <w:tab w:val="left" w:pos="3360"/>
              </w:tabs>
              <w:ind w:right="7"/>
              <w:rPr>
                <w:sz w:val="24"/>
                <w:szCs w:val="24"/>
              </w:rPr>
            </w:pPr>
            <w:r>
              <w:rPr>
                <w:rFonts w:cs="Calibri"/>
                <w:color w:val="000000"/>
              </w:rPr>
              <w:t>31.81</w:t>
            </w:r>
          </w:p>
        </w:tc>
        <w:tc>
          <w:tcPr>
            <w:tcW w:w="1305" w:type="dxa"/>
            <w:vAlign w:val="bottom"/>
          </w:tcPr>
          <w:p w14:paraId="3B2F305E" w14:textId="55FA5305" w:rsidR="000609E6" w:rsidRDefault="000609E6" w:rsidP="000609E6">
            <w:pPr>
              <w:tabs>
                <w:tab w:val="left" w:pos="3360"/>
              </w:tabs>
              <w:ind w:right="7"/>
              <w:rPr>
                <w:sz w:val="24"/>
                <w:szCs w:val="24"/>
              </w:rPr>
            </w:pPr>
            <w:r>
              <w:rPr>
                <w:rFonts w:cs="Calibri"/>
                <w:color w:val="000000"/>
              </w:rPr>
              <w:t>32.45</w:t>
            </w:r>
          </w:p>
        </w:tc>
      </w:tr>
      <w:tr w:rsidR="000609E6" w14:paraId="240BAD76" w14:textId="77777777" w:rsidTr="000609E6">
        <w:tc>
          <w:tcPr>
            <w:tcW w:w="572" w:type="dxa"/>
            <w:vAlign w:val="bottom"/>
          </w:tcPr>
          <w:p w14:paraId="12345B9C" w14:textId="6259E269" w:rsidR="000609E6" w:rsidRDefault="000609E6" w:rsidP="000609E6">
            <w:pPr>
              <w:tabs>
                <w:tab w:val="left" w:pos="3360"/>
              </w:tabs>
              <w:ind w:right="7"/>
              <w:rPr>
                <w:sz w:val="24"/>
                <w:szCs w:val="24"/>
              </w:rPr>
            </w:pPr>
            <w:r>
              <w:rPr>
                <w:rFonts w:cs="Calibri"/>
                <w:color w:val="000000"/>
              </w:rPr>
              <w:lastRenderedPageBreak/>
              <w:t>SD1</w:t>
            </w:r>
          </w:p>
        </w:tc>
        <w:tc>
          <w:tcPr>
            <w:tcW w:w="2905" w:type="dxa"/>
            <w:vAlign w:val="bottom"/>
          </w:tcPr>
          <w:p w14:paraId="7DAB3700" w14:textId="2D4FC544" w:rsidR="000609E6" w:rsidRDefault="000609E6" w:rsidP="000609E6">
            <w:pPr>
              <w:tabs>
                <w:tab w:val="left" w:pos="3360"/>
              </w:tabs>
              <w:ind w:right="7"/>
              <w:rPr>
                <w:sz w:val="24"/>
                <w:szCs w:val="24"/>
              </w:rPr>
            </w:pPr>
            <w:r>
              <w:rPr>
                <w:rFonts w:cs="Calibri"/>
                <w:color w:val="000000"/>
              </w:rPr>
              <w:t>Data Entry Operator, Senior</w:t>
            </w:r>
          </w:p>
        </w:tc>
        <w:tc>
          <w:tcPr>
            <w:tcW w:w="845" w:type="dxa"/>
            <w:vAlign w:val="bottom"/>
          </w:tcPr>
          <w:p w14:paraId="2C69F835" w14:textId="684F837D" w:rsidR="000609E6" w:rsidRDefault="000609E6" w:rsidP="000609E6">
            <w:pPr>
              <w:tabs>
                <w:tab w:val="left" w:pos="3360"/>
              </w:tabs>
              <w:ind w:right="7"/>
              <w:rPr>
                <w:sz w:val="24"/>
                <w:szCs w:val="24"/>
              </w:rPr>
            </w:pPr>
            <w:r>
              <w:rPr>
                <w:rFonts w:cs="Calibri"/>
                <w:color w:val="000000"/>
              </w:rPr>
              <w:t>1</w:t>
            </w:r>
          </w:p>
        </w:tc>
        <w:tc>
          <w:tcPr>
            <w:tcW w:w="1305" w:type="dxa"/>
            <w:vAlign w:val="bottom"/>
          </w:tcPr>
          <w:p w14:paraId="7863D0CF" w14:textId="7F4FD362" w:rsidR="000609E6" w:rsidRDefault="000609E6" w:rsidP="000609E6">
            <w:pPr>
              <w:tabs>
                <w:tab w:val="left" w:pos="3360"/>
              </w:tabs>
              <w:ind w:right="7"/>
              <w:rPr>
                <w:sz w:val="24"/>
                <w:szCs w:val="24"/>
              </w:rPr>
            </w:pPr>
            <w:r>
              <w:rPr>
                <w:rFonts w:cs="Calibri"/>
                <w:color w:val="000000"/>
              </w:rPr>
              <w:t>26.80</w:t>
            </w:r>
          </w:p>
        </w:tc>
        <w:tc>
          <w:tcPr>
            <w:tcW w:w="1416" w:type="dxa"/>
            <w:vAlign w:val="bottom"/>
          </w:tcPr>
          <w:p w14:paraId="284E80F3" w14:textId="346D5E5F" w:rsidR="000609E6" w:rsidRDefault="000609E6" w:rsidP="000609E6">
            <w:pPr>
              <w:tabs>
                <w:tab w:val="left" w:pos="3360"/>
              </w:tabs>
              <w:ind w:right="7"/>
              <w:rPr>
                <w:sz w:val="24"/>
                <w:szCs w:val="24"/>
              </w:rPr>
            </w:pPr>
            <w:r>
              <w:rPr>
                <w:rFonts w:cs="Calibri"/>
                <w:color w:val="000000"/>
              </w:rPr>
              <w:t>27.47</w:t>
            </w:r>
          </w:p>
        </w:tc>
        <w:tc>
          <w:tcPr>
            <w:tcW w:w="1305" w:type="dxa"/>
            <w:vAlign w:val="bottom"/>
          </w:tcPr>
          <w:p w14:paraId="66B5A58B" w14:textId="62CA4172" w:rsidR="000609E6" w:rsidRDefault="000609E6" w:rsidP="000609E6">
            <w:pPr>
              <w:tabs>
                <w:tab w:val="left" w:pos="3360"/>
              </w:tabs>
              <w:ind w:right="7"/>
              <w:rPr>
                <w:sz w:val="24"/>
                <w:szCs w:val="24"/>
              </w:rPr>
            </w:pPr>
            <w:r>
              <w:rPr>
                <w:rFonts w:cs="Calibri"/>
                <w:color w:val="000000"/>
              </w:rPr>
              <w:t>28.16</w:t>
            </w:r>
          </w:p>
        </w:tc>
        <w:tc>
          <w:tcPr>
            <w:tcW w:w="1305" w:type="dxa"/>
            <w:vAlign w:val="bottom"/>
          </w:tcPr>
          <w:p w14:paraId="619CB955" w14:textId="043D9194" w:rsidR="000609E6" w:rsidRDefault="000609E6" w:rsidP="000609E6">
            <w:pPr>
              <w:tabs>
                <w:tab w:val="left" w:pos="3360"/>
              </w:tabs>
              <w:ind w:right="7"/>
              <w:rPr>
                <w:sz w:val="24"/>
                <w:szCs w:val="24"/>
              </w:rPr>
            </w:pPr>
            <w:r>
              <w:rPr>
                <w:rFonts w:cs="Calibri"/>
                <w:color w:val="000000"/>
              </w:rPr>
              <w:t>28.72</w:t>
            </w:r>
          </w:p>
        </w:tc>
        <w:tc>
          <w:tcPr>
            <w:tcW w:w="1305" w:type="dxa"/>
            <w:vAlign w:val="bottom"/>
          </w:tcPr>
          <w:p w14:paraId="547EEB09" w14:textId="4906821A" w:rsidR="000609E6" w:rsidRDefault="000609E6" w:rsidP="000609E6">
            <w:pPr>
              <w:tabs>
                <w:tab w:val="left" w:pos="3360"/>
              </w:tabs>
              <w:ind w:right="7"/>
              <w:rPr>
                <w:sz w:val="24"/>
                <w:szCs w:val="24"/>
              </w:rPr>
            </w:pPr>
            <w:r>
              <w:rPr>
                <w:rFonts w:cs="Calibri"/>
                <w:color w:val="000000"/>
              </w:rPr>
              <w:t>29.30</w:t>
            </w:r>
          </w:p>
        </w:tc>
      </w:tr>
      <w:tr w:rsidR="000609E6" w14:paraId="1DAB9917" w14:textId="77777777" w:rsidTr="000609E6">
        <w:tc>
          <w:tcPr>
            <w:tcW w:w="572" w:type="dxa"/>
            <w:vAlign w:val="bottom"/>
          </w:tcPr>
          <w:p w14:paraId="6F0A3EA3" w14:textId="3672A121"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7711EAF2" w14:textId="669C50B1" w:rsidR="000609E6" w:rsidRDefault="000609E6" w:rsidP="000609E6">
            <w:pPr>
              <w:tabs>
                <w:tab w:val="left" w:pos="3360"/>
              </w:tabs>
              <w:ind w:right="7"/>
              <w:rPr>
                <w:sz w:val="24"/>
                <w:szCs w:val="24"/>
              </w:rPr>
            </w:pPr>
            <w:r>
              <w:rPr>
                <w:rFonts w:cs="Calibri"/>
                <w:color w:val="000000"/>
              </w:rPr>
              <w:t>Data Entry Operator, Senior</w:t>
            </w:r>
          </w:p>
        </w:tc>
        <w:tc>
          <w:tcPr>
            <w:tcW w:w="845" w:type="dxa"/>
            <w:vAlign w:val="bottom"/>
          </w:tcPr>
          <w:p w14:paraId="056F504F" w14:textId="15D0911C" w:rsidR="000609E6" w:rsidRDefault="000609E6" w:rsidP="000609E6">
            <w:pPr>
              <w:tabs>
                <w:tab w:val="left" w:pos="3360"/>
              </w:tabs>
              <w:ind w:right="7"/>
              <w:rPr>
                <w:sz w:val="24"/>
                <w:szCs w:val="24"/>
              </w:rPr>
            </w:pPr>
            <w:r>
              <w:rPr>
                <w:rFonts w:cs="Calibri"/>
                <w:color w:val="000000"/>
              </w:rPr>
              <w:t>2</w:t>
            </w:r>
          </w:p>
        </w:tc>
        <w:tc>
          <w:tcPr>
            <w:tcW w:w="1305" w:type="dxa"/>
            <w:vAlign w:val="bottom"/>
          </w:tcPr>
          <w:p w14:paraId="1A68AD0F" w14:textId="19BA0726" w:rsidR="000609E6" w:rsidRDefault="000609E6" w:rsidP="000609E6">
            <w:pPr>
              <w:tabs>
                <w:tab w:val="left" w:pos="3360"/>
              </w:tabs>
              <w:ind w:right="7"/>
              <w:rPr>
                <w:sz w:val="24"/>
                <w:szCs w:val="24"/>
              </w:rPr>
            </w:pPr>
            <w:r>
              <w:rPr>
                <w:rFonts w:cs="Calibri"/>
                <w:color w:val="000000"/>
              </w:rPr>
              <w:t>28.22</w:t>
            </w:r>
          </w:p>
        </w:tc>
        <w:tc>
          <w:tcPr>
            <w:tcW w:w="1416" w:type="dxa"/>
            <w:vAlign w:val="bottom"/>
          </w:tcPr>
          <w:p w14:paraId="3CC3E16E" w14:textId="10B0FF45" w:rsidR="000609E6" w:rsidRDefault="000609E6" w:rsidP="000609E6">
            <w:pPr>
              <w:tabs>
                <w:tab w:val="left" w:pos="3360"/>
              </w:tabs>
              <w:ind w:right="7"/>
              <w:rPr>
                <w:sz w:val="24"/>
                <w:szCs w:val="24"/>
              </w:rPr>
            </w:pPr>
            <w:r>
              <w:rPr>
                <w:rFonts w:cs="Calibri"/>
                <w:color w:val="000000"/>
              </w:rPr>
              <w:t>28.93</w:t>
            </w:r>
          </w:p>
        </w:tc>
        <w:tc>
          <w:tcPr>
            <w:tcW w:w="1305" w:type="dxa"/>
            <w:vAlign w:val="bottom"/>
          </w:tcPr>
          <w:p w14:paraId="41AC0FA7" w14:textId="713DB1F6" w:rsidR="000609E6" w:rsidRDefault="000609E6" w:rsidP="000609E6">
            <w:pPr>
              <w:tabs>
                <w:tab w:val="left" w:pos="3360"/>
              </w:tabs>
              <w:ind w:right="7"/>
              <w:rPr>
                <w:sz w:val="24"/>
                <w:szCs w:val="24"/>
              </w:rPr>
            </w:pPr>
            <w:r>
              <w:rPr>
                <w:rFonts w:cs="Calibri"/>
                <w:color w:val="000000"/>
              </w:rPr>
              <w:t>29.65</w:t>
            </w:r>
          </w:p>
        </w:tc>
        <w:tc>
          <w:tcPr>
            <w:tcW w:w="1305" w:type="dxa"/>
            <w:vAlign w:val="bottom"/>
          </w:tcPr>
          <w:p w14:paraId="00E15995" w14:textId="66E11789" w:rsidR="000609E6" w:rsidRDefault="000609E6" w:rsidP="000609E6">
            <w:pPr>
              <w:tabs>
                <w:tab w:val="left" w:pos="3360"/>
              </w:tabs>
              <w:ind w:right="7"/>
              <w:rPr>
                <w:sz w:val="24"/>
                <w:szCs w:val="24"/>
              </w:rPr>
            </w:pPr>
            <w:r>
              <w:rPr>
                <w:rFonts w:cs="Calibri"/>
                <w:color w:val="000000"/>
              </w:rPr>
              <w:t>30.24</w:t>
            </w:r>
          </w:p>
        </w:tc>
        <w:tc>
          <w:tcPr>
            <w:tcW w:w="1305" w:type="dxa"/>
            <w:vAlign w:val="bottom"/>
          </w:tcPr>
          <w:p w14:paraId="6036496C" w14:textId="6450D5A2" w:rsidR="000609E6" w:rsidRDefault="000609E6" w:rsidP="000609E6">
            <w:pPr>
              <w:tabs>
                <w:tab w:val="left" w:pos="3360"/>
              </w:tabs>
              <w:ind w:right="7"/>
              <w:rPr>
                <w:sz w:val="24"/>
                <w:szCs w:val="24"/>
              </w:rPr>
            </w:pPr>
            <w:r>
              <w:rPr>
                <w:rFonts w:cs="Calibri"/>
                <w:color w:val="000000"/>
              </w:rPr>
              <w:t>30.85</w:t>
            </w:r>
          </w:p>
        </w:tc>
      </w:tr>
      <w:tr w:rsidR="000609E6" w14:paraId="120ABCFC" w14:textId="77777777" w:rsidTr="000609E6">
        <w:tc>
          <w:tcPr>
            <w:tcW w:w="572" w:type="dxa"/>
            <w:vAlign w:val="bottom"/>
          </w:tcPr>
          <w:p w14:paraId="5B1CD907" w14:textId="29F5CFED"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7CBEBAEE" w14:textId="563689E4" w:rsidR="000609E6" w:rsidRDefault="000609E6" w:rsidP="000609E6">
            <w:pPr>
              <w:tabs>
                <w:tab w:val="left" w:pos="3360"/>
              </w:tabs>
              <w:ind w:right="7"/>
              <w:rPr>
                <w:sz w:val="24"/>
                <w:szCs w:val="24"/>
              </w:rPr>
            </w:pPr>
            <w:r>
              <w:rPr>
                <w:rFonts w:cs="Calibri"/>
                <w:color w:val="000000"/>
              </w:rPr>
              <w:t>Data Entry Operator, Senior</w:t>
            </w:r>
          </w:p>
        </w:tc>
        <w:tc>
          <w:tcPr>
            <w:tcW w:w="845" w:type="dxa"/>
            <w:vAlign w:val="bottom"/>
          </w:tcPr>
          <w:p w14:paraId="3C16310D" w14:textId="0554E505" w:rsidR="000609E6" w:rsidRDefault="000609E6" w:rsidP="000609E6">
            <w:pPr>
              <w:tabs>
                <w:tab w:val="left" w:pos="3360"/>
              </w:tabs>
              <w:ind w:right="7"/>
              <w:rPr>
                <w:sz w:val="24"/>
                <w:szCs w:val="24"/>
              </w:rPr>
            </w:pPr>
            <w:r>
              <w:rPr>
                <w:rFonts w:cs="Calibri"/>
                <w:color w:val="000000"/>
              </w:rPr>
              <w:t>3</w:t>
            </w:r>
          </w:p>
        </w:tc>
        <w:tc>
          <w:tcPr>
            <w:tcW w:w="1305" w:type="dxa"/>
            <w:vAlign w:val="bottom"/>
          </w:tcPr>
          <w:p w14:paraId="3A648B7A" w14:textId="0C209327" w:rsidR="000609E6" w:rsidRDefault="000609E6" w:rsidP="000609E6">
            <w:pPr>
              <w:tabs>
                <w:tab w:val="left" w:pos="3360"/>
              </w:tabs>
              <w:ind w:right="7"/>
              <w:rPr>
                <w:sz w:val="24"/>
                <w:szCs w:val="24"/>
              </w:rPr>
            </w:pPr>
            <w:r>
              <w:rPr>
                <w:rFonts w:cs="Calibri"/>
                <w:color w:val="000000"/>
              </w:rPr>
              <w:t>29.70</w:t>
            </w:r>
          </w:p>
        </w:tc>
        <w:tc>
          <w:tcPr>
            <w:tcW w:w="1416" w:type="dxa"/>
            <w:vAlign w:val="bottom"/>
          </w:tcPr>
          <w:p w14:paraId="3E47934C" w14:textId="58B9F6D7" w:rsidR="000609E6" w:rsidRDefault="000609E6" w:rsidP="000609E6">
            <w:pPr>
              <w:tabs>
                <w:tab w:val="left" w:pos="3360"/>
              </w:tabs>
              <w:ind w:right="7"/>
              <w:rPr>
                <w:sz w:val="24"/>
                <w:szCs w:val="24"/>
              </w:rPr>
            </w:pPr>
            <w:r>
              <w:rPr>
                <w:rFonts w:cs="Calibri"/>
                <w:color w:val="000000"/>
              </w:rPr>
              <w:t>30.44</w:t>
            </w:r>
          </w:p>
        </w:tc>
        <w:tc>
          <w:tcPr>
            <w:tcW w:w="1305" w:type="dxa"/>
            <w:vAlign w:val="bottom"/>
          </w:tcPr>
          <w:p w14:paraId="5AEAAB7E" w14:textId="713F6E5E" w:rsidR="000609E6" w:rsidRDefault="000609E6" w:rsidP="000609E6">
            <w:pPr>
              <w:tabs>
                <w:tab w:val="left" w:pos="3360"/>
              </w:tabs>
              <w:ind w:right="7"/>
              <w:rPr>
                <w:sz w:val="24"/>
                <w:szCs w:val="24"/>
              </w:rPr>
            </w:pPr>
            <w:r>
              <w:rPr>
                <w:rFonts w:cs="Calibri"/>
                <w:color w:val="000000"/>
              </w:rPr>
              <w:t>31.20</w:t>
            </w:r>
          </w:p>
        </w:tc>
        <w:tc>
          <w:tcPr>
            <w:tcW w:w="1305" w:type="dxa"/>
            <w:vAlign w:val="bottom"/>
          </w:tcPr>
          <w:p w14:paraId="77C1D54A" w14:textId="297A0B4E" w:rsidR="000609E6" w:rsidRDefault="000609E6" w:rsidP="000609E6">
            <w:pPr>
              <w:tabs>
                <w:tab w:val="left" w:pos="3360"/>
              </w:tabs>
              <w:ind w:right="7"/>
              <w:rPr>
                <w:sz w:val="24"/>
                <w:szCs w:val="24"/>
              </w:rPr>
            </w:pPr>
            <w:r>
              <w:rPr>
                <w:rFonts w:cs="Calibri"/>
                <w:color w:val="000000"/>
              </w:rPr>
              <w:t>31.83</w:t>
            </w:r>
          </w:p>
        </w:tc>
        <w:tc>
          <w:tcPr>
            <w:tcW w:w="1305" w:type="dxa"/>
            <w:vAlign w:val="bottom"/>
          </w:tcPr>
          <w:p w14:paraId="622073E3" w14:textId="4A106C41" w:rsidR="000609E6" w:rsidRDefault="000609E6" w:rsidP="000609E6">
            <w:pPr>
              <w:tabs>
                <w:tab w:val="left" w:pos="3360"/>
              </w:tabs>
              <w:ind w:right="7"/>
              <w:rPr>
                <w:sz w:val="24"/>
                <w:szCs w:val="24"/>
              </w:rPr>
            </w:pPr>
            <w:r>
              <w:rPr>
                <w:rFonts w:cs="Calibri"/>
                <w:color w:val="000000"/>
              </w:rPr>
              <w:t>32.46</w:t>
            </w:r>
          </w:p>
        </w:tc>
      </w:tr>
      <w:tr w:rsidR="000609E6" w14:paraId="0F8EE991" w14:textId="77777777" w:rsidTr="000609E6">
        <w:tc>
          <w:tcPr>
            <w:tcW w:w="572" w:type="dxa"/>
            <w:vAlign w:val="bottom"/>
          </w:tcPr>
          <w:p w14:paraId="4100CA24" w14:textId="1B62A253"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5657A291" w14:textId="31FA0A5E" w:rsidR="000609E6" w:rsidRDefault="000609E6" w:rsidP="000609E6">
            <w:pPr>
              <w:tabs>
                <w:tab w:val="left" w:pos="3360"/>
              </w:tabs>
              <w:ind w:right="7"/>
              <w:rPr>
                <w:sz w:val="24"/>
                <w:szCs w:val="24"/>
              </w:rPr>
            </w:pPr>
            <w:r>
              <w:rPr>
                <w:rFonts w:cs="Calibri"/>
                <w:color w:val="000000"/>
              </w:rPr>
              <w:t>Data Entry Operator, Senior</w:t>
            </w:r>
          </w:p>
        </w:tc>
        <w:tc>
          <w:tcPr>
            <w:tcW w:w="845" w:type="dxa"/>
            <w:vAlign w:val="bottom"/>
          </w:tcPr>
          <w:p w14:paraId="7B046632" w14:textId="606C852C" w:rsidR="000609E6" w:rsidRDefault="000609E6" w:rsidP="000609E6">
            <w:pPr>
              <w:tabs>
                <w:tab w:val="left" w:pos="3360"/>
              </w:tabs>
              <w:ind w:right="7"/>
              <w:rPr>
                <w:sz w:val="24"/>
                <w:szCs w:val="24"/>
              </w:rPr>
            </w:pPr>
            <w:r>
              <w:rPr>
                <w:rFonts w:cs="Calibri"/>
                <w:color w:val="000000"/>
              </w:rPr>
              <w:t>4</w:t>
            </w:r>
          </w:p>
        </w:tc>
        <w:tc>
          <w:tcPr>
            <w:tcW w:w="1305" w:type="dxa"/>
            <w:vAlign w:val="bottom"/>
          </w:tcPr>
          <w:p w14:paraId="72D17DFA" w14:textId="7315C6F0" w:rsidR="000609E6" w:rsidRDefault="000609E6" w:rsidP="000609E6">
            <w:pPr>
              <w:tabs>
                <w:tab w:val="left" w:pos="3360"/>
              </w:tabs>
              <w:ind w:right="7"/>
              <w:rPr>
                <w:sz w:val="24"/>
                <w:szCs w:val="24"/>
              </w:rPr>
            </w:pPr>
            <w:r>
              <w:rPr>
                <w:rFonts w:cs="Calibri"/>
                <w:color w:val="000000"/>
              </w:rPr>
              <w:t>31.27</w:t>
            </w:r>
          </w:p>
        </w:tc>
        <w:tc>
          <w:tcPr>
            <w:tcW w:w="1416" w:type="dxa"/>
            <w:vAlign w:val="bottom"/>
          </w:tcPr>
          <w:p w14:paraId="69DADCB9" w14:textId="257DD069" w:rsidR="000609E6" w:rsidRDefault="000609E6" w:rsidP="000609E6">
            <w:pPr>
              <w:tabs>
                <w:tab w:val="left" w:pos="3360"/>
              </w:tabs>
              <w:ind w:right="7"/>
              <w:rPr>
                <w:sz w:val="24"/>
                <w:szCs w:val="24"/>
              </w:rPr>
            </w:pPr>
            <w:r>
              <w:rPr>
                <w:rFonts w:cs="Calibri"/>
                <w:color w:val="000000"/>
              </w:rPr>
              <w:t>32.05</w:t>
            </w:r>
          </w:p>
        </w:tc>
        <w:tc>
          <w:tcPr>
            <w:tcW w:w="1305" w:type="dxa"/>
            <w:vAlign w:val="bottom"/>
          </w:tcPr>
          <w:p w14:paraId="0C529D9F" w14:textId="66B12349" w:rsidR="000609E6" w:rsidRDefault="000609E6" w:rsidP="000609E6">
            <w:pPr>
              <w:tabs>
                <w:tab w:val="left" w:pos="3360"/>
              </w:tabs>
              <w:ind w:right="7"/>
              <w:rPr>
                <w:sz w:val="24"/>
                <w:szCs w:val="24"/>
              </w:rPr>
            </w:pPr>
            <w:r>
              <w:rPr>
                <w:rFonts w:cs="Calibri"/>
                <w:color w:val="000000"/>
              </w:rPr>
              <w:t>32.85</w:t>
            </w:r>
          </w:p>
        </w:tc>
        <w:tc>
          <w:tcPr>
            <w:tcW w:w="1305" w:type="dxa"/>
            <w:vAlign w:val="bottom"/>
          </w:tcPr>
          <w:p w14:paraId="58758C44" w14:textId="34A38AE0" w:rsidR="000609E6" w:rsidRDefault="000609E6" w:rsidP="000609E6">
            <w:pPr>
              <w:tabs>
                <w:tab w:val="left" w:pos="3360"/>
              </w:tabs>
              <w:ind w:right="7"/>
              <w:rPr>
                <w:sz w:val="24"/>
                <w:szCs w:val="24"/>
              </w:rPr>
            </w:pPr>
            <w:r>
              <w:rPr>
                <w:rFonts w:cs="Calibri"/>
                <w:color w:val="000000"/>
              </w:rPr>
              <w:t>33.51</w:t>
            </w:r>
          </w:p>
        </w:tc>
        <w:tc>
          <w:tcPr>
            <w:tcW w:w="1305" w:type="dxa"/>
            <w:vAlign w:val="bottom"/>
          </w:tcPr>
          <w:p w14:paraId="3092ECB0" w14:textId="011387AC" w:rsidR="000609E6" w:rsidRDefault="000609E6" w:rsidP="000609E6">
            <w:pPr>
              <w:tabs>
                <w:tab w:val="left" w:pos="3360"/>
              </w:tabs>
              <w:ind w:right="7"/>
              <w:rPr>
                <w:sz w:val="24"/>
                <w:szCs w:val="24"/>
              </w:rPr>
            </w:pPr>
            <w:r>
              <w:rPr>
                <w:rFonts w:cs="Calibri"/>
                <w:color w:val="000000"/>
              </w:rPr>
              <w:t>34.18</w:t>
            </w:r>
          </w:p>
        </w:tc>
      </w:tr>
      <w:tr w:rsidR="000609E6" w14:paraId="7DDDCDA8" w14:textId="77777777" w:rsidTr="000609E6">
        <w:tc>
          <w:tcPr>
            <w:tcW w:w="572" w:type="dxa"/>
            <w:vAlign w:val="bottom"/>
          </w:tcPr>
          <w:p w14:paraId="78A31A0B" w14:textId="0A9F7F8B"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242B04F2" w14:textId="23ECB876" w:rsidR="000609E6" w:rsidRDefault="000609E6" w:rsidP="000609E6">
            <w:pPr>
              <w:tabs>
                <w:tab w:val="left" w:pos="3360"/>
              </w:tabs>
              <w:ind w:right="7"/>
              <w:rPr>
                <w:sz w:val="24"/>
                <w:szCs w:val="24"/>
              </w:rPr>
            </w:pPr>
            <w:r>
              <w:rPr>
                <w:rFonts w:cs="Calibri"/>
                <w:color w:val="000000"/>
              </w:rPr>
              <w:t>Data Entry Operator, Senior</w:t>
            </w:r>
          </w:p>
        </w:tc>
        <w:tc>
          <w:tcPr>
            <w:tcW w:w="845" w:type="dxa"/>
            <w:vAlign w:val="bottom"/>
          </w:tcPr>
          <w:p w14:paraId="21696F97" w14:textId="4B6D4CDA" w:rsidR="000609E6" w:rsidRDefault="000609E6" w:rsidP="000609E6">
            <w:pPr>
              <w:tabs>
                <w:tab w:val="left" w:pos="3360"/>
              </w:tabs>
              <w:ind w:right="7"/>
              <w:rPr>
                <w:sz w:val="24"/>
                <w:szCs w:val="24"/>
              </w:rPr>
            </w:pPr>
            <w:r>
              <w:rPr>
                <w:rFonts w:cs="Calibri"/>
                <w:color w:val="000000"/>
              </w:rPr>
              <w:t>5</w:t>
            </w:r>
          </w:p>
        </w:tc>
        <w:tc>
          <w:tcPr>
            <w:tcW w:w="1305" w:type="dxa"/>
            <w:vAlign w:val="bottom"/>
          </w:tcPr>
          <w:p w14:paraId="64EAA5C1" w14:textId="65489238" w:rsidR="000609E6" w:rsidRDefault="000609E6" w:rsidP="000609E6">
            <w:pPr>
              <w:tabs>
                <w:tab w:val="left" w:pos="3360"/>
              </w:tabs>
              <w:ind w:right="7"/>
              <w:rPr>
                <w:sz w:val="24"/>
                <w:szCs w:val="24"/>
              </w:rPr>
            </w:pPr>
            <w:r>
              <w:rPr>
                <w:rFonts w:cs="Calibri"/>
                <w:color w:val="000000"/>
              </w:rPr>
              <w:t>32.91</w:t>
            </w:r>
          </w:p>
        </w:tc>
        <w:tc>
          <w:tcPr>
            <w:tcW w:w="1416" w:type="dxa"/>
            <w:vAlign w:val="bottom"/>
          </w:tcPr>
          <w:p w14:paraId="18E5DC45" w14:textId="2C1E6C27" w:rsidR="000609E6" w:rsidRDefault="000609E6" w:rsidP="000609E6">
            <w:pPr>
              <w:tabs>
                <w:tab w:val="left" w:pos="3360"/>
              </w:tabs>
              <w:ind w:right="7"/>
              <w:rPr>
                <w:sz w:val="24"/>
                <w:szCs w:val="24"/>
              </w:rPr>
            </w:pPr>
            <w:r>
              <w:rPr>
                <w:rFonts w:cs="Calibri"/>
                <w:color w:val="000000"/>
              </w:rPr>
              <w:t>33.73</w:t>
            </w:r>
          </w:p>
        </w:tc>
        <w:tc>
          <w:tcPr>
            <w:tcW w:w="1305" w:type="dxa"/>
            <w:vAlign w:val="bottom"/>
          </w:tcPr>
          <w:p w14:paraId="453FFFE8" w14:textId="2627D223" w:rsidR="000609E6" w:rsidRDefault="000609E6" w:rsidP="000609E6">
            <w:pPr>
              <w:tabs>
                <w:tab w:val="left" w:pos="3360"/>
              </w:tabs>
              <w:ind w:right="7"/>
              <w:rPr>
                <w:sz w:val="24"/>
                <w:szCs w:val="24"/>
              </w:rPr>
            </w:pPr>
            <w:r>
              <w:rPr>
                <w:rFonts w:cs="Calibri"/>
                <w:color w:val="000000"/>
              </w:rPr>
              <w:t>34.58</w:t>
            </w:r>
          </w:p>
        </w:tc>
        <w:tc>
          <w:tcPr>
            <w:tcW w:w="1305" w:type="dxa"/>
            <w:vAlign w:val="bottom"/>
          </w:tcPr>
          <w:p w14:paraId="43495401" w14:textId="60B54482" w:rsidR="000609E6" w:rsidRDefault="000609E6" w:rsidP="000609E6">
            <w:pPr>
              <w:tabs>
                <w:tab w:val="left" w:pos="3360"/>
              </w:tabs>
              <w:ind w:right="7"/>
              <w:rPr>
                <w:sz w:val="24"/>
                <w:szCs w:val="24"/>
              </w:rPr>
            </w:pPr>
            <w:r>
              <w:rPr>
                <w:rFonts w:cs="Calibri"/>
                <w:color w:val="000000"/>
              </w:rPr>
              <w:t>35.27</w:t>
            </w:r>
          </w:p>
        </w:tc>
        <w:tc>
          <w:tcPr>
            <w:tcW w:w="1305" w:type="dxa"/>
            <w:vAlign w:val="bottom"/>
          </w:tcPr>
          <w:p w14:paraId="6F287357" w14:textId="2512071F" w:rsidR="000609E6" w:rsidRDefault="000609E6" w:rsidP="000609E6">
            <w:pPr>
              <w:tabs>
                <w:tab w:val="left" w:pos="3360"/>
              </w:tabs>
              <w:ind w:right="7"/>
              <w:rPr>
                <w:sz w:val="24"/>
                <w:szCs w:val="24"/>
              </w:rPr>
            </w:pPr>
            <w:r>
              <w:rPr>
                <w:rFonts w:cs="Calibri"/>
                <w:color w:val="000000"/>
              </w:rPr>
              <w:t>35.97</w:t>
            </w:r>
          </w:p>
        </w:tc>
      </w:tr>
      <w:tr w:rsidR="000609E6" w14:paraId="7230A264" w14:textId="77777777" w:rsidTr="000609E6">
        <w:tc>
          <w:tcPr>
            <w:tcW w:w="572" w:type="dxa"/>
            <w:vAlign w:val="bottom"/>
          </w:tcPr>
          <w:p w14:paraId="4127AC61" w14:textId="79A2A0FD"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2A0CD2F1" w14:textId="6F06F6A1" w:rsidR="000609E6" w:rsidRDefault="000609E6" w:rsidP="000609E6">
            <w:pPr>
              <w:tabs>
                <w:tab w:val="left" w:pos="3360"/>
              </w:tabs>
              <w:ind w:right="7"/>
              <w:rPr>
                <w:sz w:val="24"/>
                <w:szCs w:val="24"/>
              </w:rPr>
            </w:pPr>
            <w:r>
              <w:rPr>
                <w:rFonts w:cs="Calibri"/>
                <w:color w:val="000000"/>
              </w:rPr>
              <w:t>Drafting Technician, Int (Office)</w:t>
            </w:r>
          </w:p>
        </w:tc>
        <w:tc>
          <w:tcPr>
            <w:tcW w:w="845" w:type="dxa"/>
            <w:vAlign w:val="bottom"/>
          </w:tcPr>
          <w:p w14:paraId="490528E3" w14:textId="79306DE7" w:rsidR="000609E6" w:rsidRDefault="000609E6" w:rsidP="000609E6">
            <w:pPr>
              <w:tabs>
                <w:tab w:val="left" w:pos="3360"/>
              </w:tabs>
              <w:ind w:right="7"/>
              <w:rPr>
                <w:sz w:val="24"/>
                <w:szCs w:val="24"/>
              </w:rPr>
            </w:pPr>
            <w:r>
              <w:rPr>
                <w:rFonts w:cs="Calibri"/>
                <w:color w:val="000000"/>
              </w:rPr>
              <w:t>1</w:t>
            </w:r>
          </w:p>
        </w:tc>
        <w:tc>
          <w:tcPr>
            <w:tcW w:w="1305" w:type="dxa"/>
            <w:vAlign w:val="bottom"/>
          </w:tcPr>
          <w:p w14:paraId="65FE754A" w14:textId="3FA7E636" w:rsidR="000609E6" w:rsidRDefault="000609E6" w:rsidP="000609E6">
            <w:pPr>
              <w:tabs>
                <w:tab w:val="left" w:pos="3360"/>
              </w:tabs>
              <w:ind w:right="7"/>
              <w:rPr>
                <w:sz w:val="24"/>
                <w:szCs w:val="24"/>
              </w:rPr>
            </w:pPr>
            <w:r>
              <w:rPr>
                <w:rFonts w:cs="Calibri"/>
                <w:color w:val="000000"/>
              </w:rPr>
              <w:t>35.52</w:t>
            </w:r>
          </w:p>
        </w:tc>
        <w:tc>
          <w:tcPr>
            <w:tcW w:w="1416" w:type="dxa"/>
            <w:vAlign w:val="bottom"/>
          </w:tcPr>
          <w:p w14:paraId="6DE67624" w14:textId="27377711" w:rsidR="000609E6" w:rsidRDefault="000609E6" w:rsidP="000609E6">
            <w:pPr>
              <w:tabs>
                <w:tab w:val="left" w:pos="3360"/>
              </w:tabs>
              <w:ind w:right="7"/>
              <w:rPr>
                <w:sz w:val="24"/>
                <w:szCs w:val="24"/>
              </w:rPr>
            </w:pPr>
            <w:r>
              <w:rPr>
                <w:rFonts w:cs="Calibri"/>
                <w:color w:val="000000"/>
              </w:rPr>
              <w:t>36.41</w:t>
            </w:r>
          </w:p>
        </w:tc>
        <w:tc>
          <w:tcPr>
            <w:tcW w:w="1305" w:type="dxa"/>
            <w:vAlign w:val="bottom"/>
          </w:tcPr>
          <w:p w14:paraId="3D4F3040" w14:textId="15DF8BAA" w:rsidR="000609E6" w:rsidRDefault="000609E6" w:rsidP="000609E6">
            <w:pPr>
              <w:tabs>
                <w:tab w:val="left" w:pos="3360"/>
              </w:tabs>
              <w:ind w:right="7"/>
              <w:rPr>
                <w:sz w:val="24"/>
                <w:szCs w:val="24"/>
              </w:rPr>
            </w:pPr>
            <w:r>
              <w:rPr>
                <w:rFonts w:cs="Calibri"/>
                <w:color w:val="000000"/>
              </w:rPr>
              <w:t>37.32</w:t>
            </w:r>
          </w:p>
        </w:tc>
        <w:tc>
          <w:tcPr>
            <w:tcW w:w="1305" w:type="dxa"/>
            <w:vAlign w:val="bottom"/>
          </w:tcPr>
          <w:p w14:paraId="21FAD3C1" w14:textId="3BFDACFC" w:rsidR="000609E6" w:rsidRDefault="000609E6" w:rsidP="000609E6">
            <w:pPr>
              <w:tabs>
                <w:tab w:val="left" w:pos="3360"/>
              </w:tabs>
              <w:ind w:right="7"/>
              <w:rPr>
                <w:sz w:val="24"/>
                <w:szCs w:val="24"/>
              </w:rPr>
            </w:pPr>
            <w:r>
              <w:rPr>
                <w:rFonts w:cs="Calibri"/>
                <w:color w:val="000000"/>
              </w:rPr>
              <w:t>38.06</w:t>
            </w:r>
          </w:p>
        </w:tc>
        <w:tc>
          <w:tcPr>
            <w:tcW w:w="1305" w:type="dxa"/>
            <w:vAlign w:val="bottom"/>
          </w:tcPr>
          <w:p w14:paraId="2E9A580C" w14:textId="0DE20A2E" w:rsidR="000609E6" w:rsidRDefault="000609E6" w:rsidP="000609E6">
            <w:pPr>
              <w:tabs>
                <w:tab w:val="left" w:pos="3360"/>
              </w:tabs>
              <w:ind w:right="7"/>
              <w:rPr>
                <w:sz w:val="24"/>
                <w:szCs w:val="24"/>
              </w:rPr>
            </w:pPr>
            <w:r>
              <w:rPr>
                <w:rFonts w:cs="Calibri"/>
                <w:color w:val="000000"/>
              </w:rPr>
              <w:t>38.83</w:t>
            </w:r>
          </w:p>
        </w:tc>
      </w:tr>
      <w:tr w:rsidR="000609E6" w14:paraId="096EF020" w14:textId="77777777" w:rsidTr="000609E6">
        <w:tc>
          <w:tcPr>
            <w:tcW w:w="572" w:type="dxa"/>
            <w:vAlign w:val="bottom"/>
          </w:tcPr>
          <w:p w14:paraId="4ED2D4F5" w14:textId="63532F35"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094093F3" w14:textId="0946E537" w:rsidR="000609E6" w:rsidRDefault="000609E6" w:rsidP="000609E6">
            <w:pPr>
              <w:tabs>
                <w:tab w:val="left" w:pos="3360"/>
              </w:tabs>
              <w:ind w:right="7"/>
              <w:rPr>
                <w:sz w:val="24"/>
                <w:szCs w:val="24"/>
              </w:rPr>
            </w:pPr>
            <w:r>
              <w:rPr>
                <w:rFonts w:cs="Calibri"/>
                <w:color w:val="000000"/>
              </w:rPr>
              <w:t>Drafting Technician, Int (Office)</w:t>
            </w:r>
          </w:p>
        </w:tc>
        <w:tc>
          <w:tcPr>
            <w:tcW w:w="845" w:type="dxa"/>
            <w:vAlign w:val="bottom"/>
          </w:tcPr>
          <w:p w14:paraId="0D7875B2" w14:textId="7FD4241A" w:rsidR="000609E6" w:rsidRDefault="000609E6" w:rsidP="000609E6">
            <w:pPr>
              <w:tabs>
                <w:tab w:val="left" w:pos="3360"/>
              </w:tabs>
              <w:ind w:right="7"/>
              <w:rPr>
                <w:sz w:val="24"/>
                <w:szCs w:val="24"/>
              </w:rPr>
            </w:pPr>
            <w:r>
              <w:rPr>
                <w:rFonts w:cs="Calibri"/>
                <w:color w:val="000000"/>
              </w:rPr>
              <w:t>2</w:t>
            </w:r>
          </w:p>
        </w:tc>
        <w:tc>
          <w:tcPr>
            <w:tcW w:w="1305" w:type="dxa"/>
            <w:vAlign w:val="bottom"/>
          </w:tcPr>
          <w:p w14:paraId="6147EBC7" w14:textId="33AD36E4" w:rsidR="000609E6" w:rsidRDefault="000609E6" w:rsidP="000609E6">
            <w:pPr>
              <w:tabs>
                <w:tab w:val="left" w:pos="3360"/>
              </w:tabs>
              <w:ind w:right="7"/>
              <w:rPr>
                <w:sz w:val="24"/>
                <w:szCs w:val="24"/>
              </w:rPr>
            </w:pPr>
            <w:r>
              <w:rPr>
                <w:rFonts w:cs="Calibri"/>
                <w:color w:val="000000"/>
              </w:rPr>
              <w:t>37.39</w:t>
            </w:r>
          </w:p>
        </w:tc>
        <w:tc>
          <w:tcPr>
            <w:tcW w:w="1416" w:type="dxa"/>
            <w:vAlign w:val="bottom"/>
          </w:tcPr>
          <w:p w14:paraId="1F2D2163" w14:textId="171F9ACD" w:rsidR="000609E6" w:rsidRDefault="000609E6" w:rsidP="000609E6">
            <w:pPr>
              <w:tabs>
                <w:tab w:val="left" w:pos="3360"/>
              </w:tabs>
              <w:ind w:right="7"/>
              <w:rPr>
                <w:sz w:val="24"/>
                <w:szCs w:val="24"/>
              </w:rPr>
            </w:pPr>
            <w:r>
              <w:rPr>
                <w:rFonts w:cs="Calibri"/>
                <w:color w:val="000000"/>
              </w:rPr>
              <w:t>38.32</w:t>
            </w:r>
          </w:p>
        </w:tc>
        <w:tc>
          <w:tcPr>
            <w:tcW w:w="1305" w:type="dxa"/>
            <w:vAlign w:val="bottom"/>
          </w:tcPr>
          <w:p w14:paraId="2166A29E" w14:textId="32827960" w:rsidR="000609E6" w:rsidRDefault="000609E6" w:rsidP="000609E6">
            <w:pPr>
              <w:tabs>
                <w:tab w:val="left" w:pos="3360"/>
              </w:tabs>
              <w:ind w:right="7"/>
              <w:rPr>
                <w:sz w:val="24"/>
                <w:szCs w:val="24"/>
              </w:rPr>
            </w:pPr>
            <w:r>
              <w:rPr>
                <w:rFonts w:cs="Calibri"/>
                <w:color w:val="000000"/>
              </w:rPr>
              <w:t>39.28</w:t>
            </w:r>
          </w:p>
        </w:tc>
        <w:tc>
          <w:tcPr>
            <w:tcW w:w="1305" w:type="dxa"/>
            <w:vAlign w:val="bottom"/>
          </w:tcPr>
          <w:p w14:paraId="79793E18" w14:textId="5277159D" w:rsidR="000609E6" w:rsidRDefault="000609E6" w:rsidP="000609E6">
            <w:pPr>
              <w:tabs>
                <w:tab w:val="left" w:pos="3360"/>
              </w:tabs>
              <w:ind w:right="7"/>
              <w:rPr>
                <w:sz w:val="24"/>
                <w:szCs w:val="24"/>
              </w:rPr>
            </w:pPr>
            <w:r>
              <w:rPr>
                <w:rFonts w:cs="Calibri"/>
                <w:color w:val="000000"/>
              </w:rPr>
              <w:t>40.07</w:t>
            </w:r>
          </w:p>
        </w:tc>
        <w:tc>
          <w:tcPr>
            <w:tcW w:w="1305" w:type="dxa"/>
            <w:vAlign w:val="bottom"/>
          </w:tcPr>
          <w:p w14:paraId="3B500F7D" w14:textId="3D851BA6" w:rsidR="000609E6" w:rsidRDefault="000609E6" w:rsidP="000609E6">
            <w:pPr>
              <w:tabs>
                <w:tab w:val="left" w:pos="3360"/>
              </w:tabs>
              <w:ind w:right="7"/>
              <w:rPr>
                <w:sz w:val="24"/>
                <w:szCs w:val="24"/>
              </w:rPr>
            </w:pPr>
            <w:r>
              <w:rPr>
                <w:rFonts w:cs="Calibri"/>
                <w:color w:val="000000"/>
              </w:rPr>
              <w:t>40.87</w:t>
            </w:r>
          </w:p>
        </w:tc>
      </w:tr>
      <w:tr w:rsidR="000609E6" w14:paraId="6198EAFF" w14:textId="77777777" w:rsidTr="000609E6">
        <w:tc>
          <w:tcPr>
            <w:tcW w:w="572" w:type="dxa"/>
            <w:vAlign w:val="bottom"/>
          </w:tcPr>
          <w:p w14:paraId="7FFEBA90" w14:textId="3A1AF912"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6A481654" w14:textId="37D1F850" w:rsidR="000609E6" w:rsidRDefault="000609E6" w:rsidP="000609E6">
            <w:pPr>
              <w:tabs>
                <w:tab w:val="left" w:pos="3360"/>
              </w:tabs>
              <w:ind w:right="7"/>
              <w:rPr>
                <w:sz w:val="24"/>
                <w:szCs w:val="24"/>
              </w:rPr>
            </w:pPr>
            <w:r>
              <w:rPr>
                <w:rFonts w:cs="Calibri"/>
                <w:color w:val="000000"/>
              </w:rPr>
              <w:t>Drafting Technician, Int (Office)</w:t>
            </w:r>
          </w:p>
        </w:tc>
        <w:tc>
          <w:tcPr>
            <w:tcW w:w="845" w:type="dxa"/>
            <w:vAlign w:val="bottom"/>
          </w:tcPr>
          <w:p w14:paraId="6A8D83A2" w14:textId="0D2FE790" w:rsidR="000609E6" w:rsidRDefault="000609E6" w:rsidP="000609E6">
            <w:pPr>
              <w:tabs>
                <w:tab w:val="left" w:pos="3360"/>
              </w:tabs>
              <w:ind w:right="7"/>
              <w:rPr>
                <w:sz w:val="24"/>
                <w:szCs w:val="24"/>
              </w:rPr>
            </w:pPr>
            <w:r>
              <w:rPr>
                <w:rFonts w:cs="Calibri"/>
                <w:color w:val="000000"/>
              </w:rPr>
              <w:t>3</w:t>
            </w:r>
          </w:p>
        </w:tc>
        <w:tc>
          <w:tcPr>
            <w:tcW w:w="1305" w:type="dxa"/>
            <w:vAlign w:val="bottom"/>
          </w:tcPr>
          <w:p w14:paraId="51FFC600" w14:textId="3682938F" w:rsidR="000609E6" w:rsidRDefault="000609E6" w:rsidP="000609E6">
            <w:pPr>
              <w:tabs>
                <w:tab w:val="left" w:pos="3360"/>
              </w:tabs>
              <w:ind w:right="7"/>
              <w:rPr>
                <w:sz w:val="24"/>
                <w:szCs w:val="24"/>
              </w:rPr>
            </w:pPr>
            <w:r>
              <w:rPr>
                <w:rFonts w:cs="Calibri"/>
                <w:color w:val="000000"/>
              </w:rPr>
              <w:t>39.36</w:t>
            </w:r>
          </w:p>
        </w:tc>
        <w:tc>
          <w:tcPr>
            <w:tcW w:w="1416" w:type="dxa"/>
            <w:vAlign w:val="bottom"/>
          </w:tcPr>
          <w:p w14:paraId="5C5BDA45" w14:textId="4A63B023" w:rsidR="000609E6" w:rsidRDefault="000609E6" w:rsidP="000609E6">
            <w:pPr>
              <w:tabs>
                <w:tab w:val="left" w:pos="3360"/>
              </w:tabs>
              <w:ind w:right="7"/>
              <w:rPr>
                <w:sz w:val="24"/>
                <w:szCs w:val="24"/>
              </w:rPr>
            </w:pPr>
            <w:r>
              <w:rPr>
                <w:rFonts w:cs="Calibri"/>
                <w:color w:val="000000"/>
              </w:rPr>
              <w:t>40.34</w:t>
            </w:r>
          </w:p>
        </w:tc>
        <w:tc>
          <w:tcPr>
            <w:tcW w:w="1305" w:type="dxa"/>
            <w:vAlign w:val="bottom"/>
          </w:tcPr>
          <w:p w14:paraId="4AD174F6" w14:textId="6D690AB9" w:rsidR="000609E6" w:rsidRDefault="000609E6" w:rsidP="000609E6">
            <w:pPr>
              <w:tabs>
                <w:tab w:val="left" w:pos="3360"/>
              </w:tabs>
              <w:ind w:right="7"/>
              <w:rPr>
                <w:sz w:val="24"/>
                <w:szCs w:val="24"/>
              </w:rPr>
            </w:pPr>
            <w:r>
              <w:rPr>
                <w:rFonts w:cs="Calibri"/>
                <w:color w:val="000000"/>
              </w:rPr>
              <w:t>41.35</w:t>
            </w:r>
          </w:p>
        </w:tc>
        <w:tc>
          <w:tcPr>
            <w:tcW w:w="1305" w:type="dxa"/>
            <w:vAlign w:val="bottom"/>
          </w:tcPr>
          <w:p w14:paraId="6080F0C9" w14:textId="71CD5D81" w:rsidR="000609E6" w:rsidRDefault="000609E6" w:rsidP="000609E6">
            <w:pPr>
              <w:tabs>
                <w:tab w:val="left" w:pos="3360"/>
              </w:tabs>
              <w:ind w:right="7"/>
              <w:rPr>
                <w:sz w:val="24"/>
                <w:szCs w:val="24"/>
              </w:rPr>
            </w:pPr>
            <w:r>
              <w:rPr>
                <w:rFonts w:cs="Calibri"/>
                <w:color w:val="000000"/>
              </w:rPr>
              <w:t>42.18</w:t>
            </w:r>
          </w:p>
        </w:tc>
        <w:tc>
          <w:tcPr>
            <w:tcW w:w="1305" w:type="dxa"/>
            <w:vAlign w:val="bottom"/>
          </w:tcPr>
          <w:p w14:paraId="4DA22CAE" w14:textId="6E891945" w:rsidR="000609E6" w:rsidRDefault="000609E6" w:rsidP="000609E6">
            <w:pPr>
              <w:tabs>
                <w:tab w:val="left" w:pos="3360"/>
              </w:tabs>
              <w:ind w:right="7"/>
              <w:rPr>
                <w:sz w:val="24"/>
                <w:szCs w:val="24"/>
              </w:rPr>
            </w:pPr>
            <w:r>
              <w:rPr>
                <w:rFonts w:cs="Calibri"/>
                <w:color w:val="000000"/>
              </w:rPr>
              <w:t>43.02</w:t>
            </w:r>
          </w:p>
        </w:tc>
      </w:tr>
      <w:tr w:rsidR="000609E6" w14:paraId="76C99C62" w14:textId="77777777" w:rsidTr="000609E6">
        <w:tc>
          <w:tcPr>
            <w:tcW w:w="572" w:type="dxa"/>
            <w:vAlign w:val="bottom"/>
          </w:tcPr>
          <w:p w14:paraId="427C2608" w14:textId="3A1F7A1A"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2FCBE23D" w14:textId="649C0B23" w:rsidR="000609E6" w:rsidRDefault="000609E6" w:rsidP="000609E6">
            <w:pPr>
              <w:tabs>
                <w:tab w:val="left" w:pos="3360"/>
              </w:tabs>
              <w:ind w:right="7"/>
              <w:rPr>
                <w:sz w:val="24"/>
                <w:szCs w:val="24"/>
              </w:rPr>
            </w:pPr>
            <w:r>
              <w:rPr>
                <w:rFonts w:cs="Calibri"/>
                <w:color w:val="000000"/>
              </w:rPr>
              <w:t>Drafting Technician, Int (Office)</w:t>
            </w:r>
          </w:p>
        </w:tc>
        <w:tc>
          <w:tcPr>
            <w:tcW w:w="845" w:type="dxa"/>
            <w:vAlign w:val="bottom"/>
          </w:tcPr>
          <w:p w14:paraId="3BB31620" w14:textId="516439CC" w:rsidR="000609E6" w:rsidRDefault="000609E6" w:rsidP="000609E6">
            <w:pPr>
              <w:tabs>
                <w:tab w:val="left" w:pos="3360"/>
              </w:tabs>
              <w:ind w:right="7"/>
              <w:rPr>
                <w:sz w:val="24"/>
                <w:szCs w:val="24"/>
              </w:rPr>
            </w:pPr>
            <w:r>
              <w:rPr>
                <w:rFonts w:cs="Calibri"/>
                <w:color w:val="000000"/>
              </w:rPr>
              <w:t>4</w:t>
            </w:r>
          </w:p>
        </w:tc>
        <w:tc>
          <w:tcPr>
            <w:tcW w:w="1305" w:type="dxa"/>
            <w:vAlign w:val="bottom"/>
          </w:tcPr>
          <w:p w14:paraId="6064ACE7" w14:textId="1C9B4C34" w:rsidR="000609E6" w:rsidRDefault="000609E6" w:rsidP="000609E6">
            <w:pPr>
              <w:tabs>
                <w:tab w:val="left" w:pos="3360"/>
              </w:tabs>
              <w:ind w:right="7"/>
              <w:rPr>
                <w:sz w:val="24"/>
                <w:szCs w:val="24"/>
              </w:rPr>
            </w:pPr>
            <w:r>
              <w:rPr>
                <w:rFonts w:cs="Calibri"/>
                <w:color w:val="000000"/>
              </w:rPr>
              <w:t>41.44</w:t>
            </w:r>
          </w:p>
        </w:tc>
        <w:tc>
          <w:tcPr>
            <w:tcW w:w="1416" w:type="dxa"/>
            <w:vAlign w:val="bottom"/>
          </w:tcPr>
          <w:p w14:paraId="114A0D9C" w14:textId="0CC71C2B" w:rsidR="000609E6" w:rsidRDefault="000609E6" w:rsidP="000609E6">
            <w:pPr>
              <w:tabs>
                <w:tab w:val="left" w:pos="3360"/>
              </w:tabs>
              <w:ind w:right="7"/>
              <w:rPr>
                <w:sz w:val="24"/>
                <w:szCs w:val="24"/>
              </w:rPr>
            </w:pPr>
            <w:r>
              <w:rPr>
                <w:rFonts w:cs="Calibri"/>
                <w:color w:val="000000"/>
              </w:rPr>
              <w:t>42.48</w:t>
            </w:r>
          </w:p>
        </w:tc>
        <w:tc>
          <w:tcPr>
            <w:tcW w:w="1305" w:type="dxa"/>
            <w:vAlign w:val="bottom"/>
          </w:tcPr>
          <w:p w14:paraId="60F8DE87" w14:textId="4D9056B7" w:rsidR="000609E6" w:rsidRDefault="000609E6" w:rsidP="000609E6">
            <w:pPr>
              <w:tabs>
                <w:tab w:val="left" w:pos="3360"/>
              </w:tabs>
              <w:ind w:right="7"/>
              <w:rPr>
                <w:sz w:val="24"/>
                <w:szCs w:val="24"/>
              </w:rPr>
            </w:pPr>
            <w:r>
              <w:rPr>
                <w:rFonts w:cs="Calibri"/>
                <w:color w:val="000000"/>
              </w:rPr>
              <w:t>43.54</w:t>
            </w:r>
          </w:p>
        </w:tc>
        <w:tc>
          <w:tcPr>
            <w:tcW w:w="1305" w:type="dxa"/>
            <w:vAlign w:val="bottom"/>
          </w:tcPr>
          <w:p w14:paraId="467DDE79" w14:textId="355B940E" w:rsidR="000609E6" w:rsidRDefault="000609E6" w:rsidP="000609E6">
            <w:pPr>
              <w:tabs>
                <w:tab w:val="left" w:pos="3360"/>
              </w:tabs>
              <w:ind w:right="7"/>
              <w:rPr>
                <w:sz w:val="24"/>
                <w:szCs w:val="24"/>
              </w:rPr>
            </w:pPr>
            <w:r>
              <w:rPr>
                <w:rFonts w:cs="Calibri"/>
                <w:color w:val="000000"/>
              </w:rPr>
              <w:t>44.41</w:t>
            </w:r>
          </w:p>
        </w:tc>
        <w:tc>
          <w:tcPr>
            <w:tcW w:w="1305" w:type="dxa"/>
            <w:vAlign w:val="bottom"/>
          </w:tcPr>
          <w:p w14:paraId="65CCA457" w14:textId="154BB44E" w:rsidR="000609E6" w:rsidRDefault="000609E6" w:rsidP="000609E6">
            <w:pPr>
              <w:tabs>
                <w:tab w:val="left" w:pos="3360"/>
              </w:tabs>
              <w:ind w:right="7"/>
              <w:rPr>
                <w:sz w:val="24"/>
                <w:szCs w:val="24"/>
              </w:rPr>
            </w:pPr>
            <w:r>
              <w:rPr>
                <w:rFonts w:cs="Calibri"/>
                <w:color w:val="000000"/>
              </w:rPr>
              <w:t>45.30</w:t>
            </w:r>
          </w:p>
        </w:tc>
      </w:tr>
      <w:tr w:rsidR="000609E6" w14:paraId="4027CAA4" w14:textId="77777777" w:rsidTr="000609E6">
        <w:tc>
          <w:tcPr>
            <w:tcW w:w="572" w:type="dxa"/>
            <w:vAlign w:val="bottom"/>
          </w:tcPr>
          <w:p w14:paraId="2F814254" w14:textId="0E8DBBB4"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0CDA6B8F" w14:textId="6E669FE9" w:rsidR="000609E6" w:rsidRDefault="000609E6" w:rsidP="000609E6">
            <w:pPr>
              <w:tabs>
                <w:tab w:val="left" w:pos="3360"/>
              </w:tabs>
              <w:ind w:right="7"/>
              <w:rPr>
                <w:sz w:val="24"/>
                <w:szCs w:val="24"/>
              </w:rPr>
            </w:pPr>
            <w:r>
              <w:rPr>
                <w:rFonts w:cs="Calibri"/>
                <w:color w:val="000000"/>
              </w:rPr>
              <w:t>Drafting Technician, Int (Office)</w:t>
            </w:r>
          </w:p>
        </w:tc>
        <w:tc>
          <w:tcPr>
            <w:tcW w:w="845" w:type="dxa"/>
            <w:vAlign w:val="bottom"/>
          </w:tcPr>
          <w:p w14:paraId="325CF4AA" w14:textId="72119E55" w:rsidR="000609E6" w:rsidRDefault="000609E6" w:rsidP="000609E6">
            <w:pPr>
              <w:tabs>
                <w:tab w:val="left" w:pos="3360"/>
              </w:tabs>
              <w:ind w:right="7"/>
              <w:rPr>
                <w:sz w:val="24"/>
                <w:szCs w:val="24"/>
              </w:rPr>
            </w:pPr>
            <w:r>
              <w:rPr>
                <w:rFonts w:cs="Calibri"/>
                <w:color w:val="000000"/>
              </w:rPr>
              <w:t>5</w:t>
            </w:r>
          </w:p>
        </w:tc>
        <w:tc>
          <w:tcPr>
            <w:tcW w:w="1305" w:type="dxa"/>
            <w:vAlign w:val="bottom"/>
          </w:tcPr>
          <w:p w14:paraId="3322DB93" w14:textId="1450D84D" w:rsidR="000609E6" w:rsidRDefault="000609E6" w:rsidP="000609E6">
            <w:pPr>
              <w:tabs>
                <w:tab w:val="left" w:pos="3360"/>
              </w:tabs>
              <w:ind w:right="7"/>
              <w:rPr>
                <w:sz w:val="24"/>
                <w:szCs w:val="24"/>
              </w:rPr>
            </w:pPr>
            <w:r>
              <w:rPr>
                <w:rFonts w:cs="Calibri"/>
                <w:color w:val="000000"/>
              </w:rPr>
              <w:t>43.62</w:t>
            </w:r>
          </w:p>
        </w:tc>
        <w:tc>
          <w:tcPr>
            <w:tcW w:w="1416" w:type="dxa"/>
            <w:vAlign w:val="bottom"/>
          </w:tcPr>
          <w:p w14:paraId="5B4E6A9F" w14:textId="7C86ABC7" w:rsidR="000609E6" w:rsidRDefault="000609E6" w:rsidP="000609E6">
            <w:pPr>
              <w:tabs>
                <w:tab w:val="left" w:pos="3360"/>
              </w:tabs>
              <w:ind w:right="7"/>
              <w:rPr>
                <w:sz w:val="24"/>
                <w:szCs w:val="24"/>
              </w:rPr>
            </w:pPr>
            <w:r>
              <w:rPr>
                <w:rFonts w:cs="Calibri"/>
                <w:color w:val="000000"/>
              </w:rPr>
              <w:t>44.71</w:t>
            </w:r>
          </w:p>
        </w:tc>
        <w:tc>
          <w:tcPr>
            <w:tcW w:w="1305" w:type="dxa"/>
            <w:vAlign w:val="bottom"/>
          </w:tcPr>
          <w:p w14:paraId="6A5D35E4" w14:textId="5578FF22" w:rsidR="000609E6" w:rsidRDefault="000609E6" w:rsidP="000609E6">
            <w:pPr>
              <w:tabs>
                <w:tab w:val="left" w:pos="3360"/>
              </w:tabs>
              <w:ind w:right="7"/>
              <w:rPr>
                <w:sz w:val="24"/>
                <w:szCs w:val="24"/>
              </w:rPr>
            </w:pPr>
            <w:r>
              <w:rPr>
                <w:rFonts w:cs="Calibri"/>
                <w:color w:val="000000"/>
              </w:rPr>
              <w:t>45.83</w:t>
            </w:r>
          </w:p>
        </w:tc>
        <w:tc>
          <w:tcPr>
            <w:tcW w:w="1305" w:type="dxa"/>
            <w:vAlign w:val="bottom"/>
          </w:tcPr>
          <w:p w14:paraId="14E96DC2" w14:textId="1DE08F59" w:rsidR="000609E6" w:rsidRDefault="000609E6" w:rsidP="000609E6">
            <w:pPr>
              <w:tabs>
                <w:tab w:val="left" w:pos="3360"/>
              </w:tabs>
              <w:ind w:right="7"/>
              <w:rPr>
                <w:sz w:val="24"/>
                <w:szCs w:val="24"/>
              </w:rPr>
            </w:pPr>
            <w:r>
              <w:rPr>
                <w:rFonts w:cs="Calibri"/>
                <w:color w:val="000000"/>
              </w:rPr>
              <w:t>46.75</w:t>
            </w:r>
          </w:p>
        </w:tc>
        <w:tc>
          <w:tcPr>
            <w:tcW w:w="1305" w:type="dxa"/>
            <w:vAlign w:val="bottom"/>
          </w:tcPr>
          <w:p w14:paraId="5A245D9A" w14:textId="4AE8148F" w:rsidR="000609E6" w:rsidRDefault="000609E6" w:rsidP="000609E6">
            <w:pPr>
              <w:tabs>
                <w:tab w:val="left" w:pos="3360"/>
              </w:tabs>
              <w:ind w:right="7"/>
              <w:rPr>
                <w:sz w:val="24"/>
                <w:szCs w:val="24"/>
              </w:rPr>
            </w:pPr>
            <w:r>
              <w:rPr>
                <w:rFonts w:cs="Calibri"/>
                <w:color w:val="000000"/>
              </w:rPr>
              <w:t>47.68</w:t>
            </w:r>
          </w:p>
        </w:tc>
      </w:tr>
      <w:tr w:rsidR="000609E6" w14:paraId="2F59D9B6" w14:textId="77777777" w:rsidTr="000609E6">
        <w:tc>
          <w:tcPr>
            <w:tcW w:w="572" w:type="dxa"/>
            <w:vAlign w:val="bottom"/>
          </w:tcPr>
          <w:p w14:paraId="5195CC6B" w14:textId="6B63C9D5"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7AD012B6" w14:textId="6E42D707" w:rsidR="000609E6" w:rsidRDefault="000609E6" w:rsidP="000609E6">
            <w:pPr>
              <w:tabs>
                <w:tab w:val="left" w:pos="3360"/>
              </w:tabs>
              <w:ind w:right="7"/>
              <w:rPr>
                <w:sz w:val="24"/>
                <w:szCs w:val="24"/>
              </w:rPr>
            </w:pPr>
            <w:r>
              <w:rPr>
                <w:rFonts w:cs="Calibri"/>
                <w:color w:val="000000"/>
              </w:rPr>
              <w:t>Drafting/Design Technician, Sr</w:t>
            </w:r>
          </w:p>
        </w:tc>
        <w:tc>
          <w:tcPr>
            <w:tcW w:w="845" w:type="dxa"/>
            <w:vAlign w:val="bottom"/>
          </w:tcPr>
          <w:p w14:paraId="1B6ADB43" w14:textId="1540220E" w:rsidR="000609E6" w:rsidRDefault="000609E6" w:rsidP="000609E6">
            <w:pPr>
              <w:tabs>
                <w:tab w:val="left" w:pos="3360"/>
              </w:tabs>
              <w:ind w:right="7"/>
              <w:rPr>
                <w:sz w:val="24"/>
                <w:szCs w:val="24"/>
              </w:rPr>
            </w:pPr>
            <w:r>
              <w:rPr>
                <w:rFonts w:cs="Calibri"/>
                <w:color w:val="000000"/>
              </w:rPr>
              <w:t>1</w:t>
            </w:r>
          </w:p>
        </w:tc>
        <w:tc>
          <w:tcPr>
            <w:tcW w:w="1305" w:type="dxa"/>
            <w:vAlign w:val="bottom"/>
          </w:tcPr>
          <w:p w14:paraId="6D6A58A7" w14:textId="446999E0" w:rsidR="000609E6" w:rsidRDefault="000609E6" w:rsidP="000609E6">
            <w:pPr>
              <w:tabs>
                <w:tab w:val="left" w:pos="3360"/>
              </w:tabs>
              <w:ind w:right="7"/>
              <w:rPr>
                <w:sz w:val="24"/>
                <w:szCs w:val="24"/>
              </w:rPr>
            </w:pPr>
            <w:r>
              <w:rPr>
                <w:rFonts w:cs="Calibri"/>
                <w:color w:val="000000"/>
              </w:rPr>
              <w:t>43.26</w:t>
            </w:r>
          </w:p>
        </w:tc>
        <w:tc>
          <w:tcPr>
            <w:tcW w:w="1416" w:type="dxa"/>
            <w:vAlign w:val="bottom"/>
          </w:tcPr>
          <w:p w14:paraId="23D7EB2B" w14:textId="2240FDBE" w:rsidR="000609E6" w:rsidRDefault="000609E6" w:rsidP="000609E6">
            <w:pPr>
              <w:tabs>
                <w:tab w:val="left" w:pos="3360"/>
              </w:tabs>
              <w:ind w:right="7"/>
              <w:rPr>
                <w:sz w:val="24"/>
                <w:szCs w:val="24"/>
              </w:rPr>
            </w:pPr>
            <w:r>
              <w:rPr>
                <w:rFonts w:cs="Calibri"/>
                <w:color w:val="000000"/>
              </w:rPr>
              <w:t>44.34</w:t>
            </w:r>
          </w:p>
        </w:tc>
        <w:tc>
          <w:tcPr>
            <w:tcW w:w="1305" w:type="dxa"/>
            <w:vAlign w:val="bottom"/>
          </w:tcPr>
          <w:p w14:paraId="2D6584B3" w14:textId="325333EC" w:rsidR="000609E6" w:rsidRDefault="000609E6" w:rsidP="000609E6">
            <w:pPr>
              <w:tabs>
                <w:tab w:val="left" w:pos="3360"/>
              </w:tabs>
              <w:ind w:right="7"/>
              <w:rPr>
                <w:sz w:val="24"/>
                <w:szCs w:val="24"/>
              </w:rPr>
            </w:pPr>
            <w:r>
              <w:rPr>
                <w:rFonts w:cs="Calibri"/>
                <w:color w:val="000000"/>
              </w:rPr>
              <w:t>45.45</w:t>
            </w:r>
          </w:p>
        </w:tc>
        <w:tc>
          <w:tcPr>
            <w:tcW w:w="1305" w:type="dxa"/>
            <w:vAlign w:val="bottom"/>
          </w:tcPr>
          <w:p w14:paraId="2AA083B9" w14:textId="3CFBACAB" w:rsidR="000609E6" w:rsidRDefault="000609E6" w:rsidP="000609E6">
            <w:pPr>
              <w:tabs>
                <w:tab w:val="left" w:pos="3360"/>
              </w:tabs>
              <w:ind w:right="7"/>
              <w:rPr>
                <w:sz w:val="24"/>
                <w:szCs w:val="24"/>
              </w:rPr>
            </w:pPr>
            <w:r>
              <w:rPr>
                <w:rFonts w:cs="Calibri"/>
                <w:color w:val="000000"/>
              </w:rPr>
              <w:t>46.36</w:t>
            </w:r>
          </w:p>
        </w:tc>
        <w:tc>
          <w:tcPr>
            <w:tcW w:w="1305" w:type="dxa"/>
            <w:vAlign w:val="bottom"/>
          </w:tcPr>
          <w:p w14:paraId="6AEA08A0" w14:textId="1E1BDDFC" w:rsidR="000609E6" w:rsidRDefault="000609E6" w:rsidP="000609E6">
            <w:pPr>
              <w:tabs>
                <w:tab w:val="left" w:pos="3360"/>
              </w:tabs>
              <w:ind w:right="7"/>
              <w:rPr>
                <w:sz w:val="24"/>
                <w:szCs w:val="24"/>
              </w:rPr>
            </w:pPr>
            <w:r>
              <w:rPr>
                <w:rFonts w:cs="Calibri"/>
                <w:color w:val="000000"/>
              </w:rPr>
              <w:t>47.29</w:t>
            </w:r>
          </w:p>
        </w:tc>
      </w:tr>
      <w:tr w:rsidR="000609E6" w14:paraId="3C42DD05" w14:textId="77777777" w:rsidTr="000609E6">
        <w:tc>
          <w:tcPr>
            <w:tcW w:w="572" w:type="dxa"/>
            <w:vAlign w:val="bottom"/>
          </w:tcPr>
          <w:p w14:paraId="2501F110" w14:textId="77DA5110"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5689B366" w14:textId="0D64CB13" w:rsidR="000609E6" w:rsidRDefault="000609E6" w:rsidP="000609E6">
            <w:pPr>
              <w:tabs>
                <w:tab w:val="left" w:pos="3360"/>
              </w:tabs>
              <w:ind w:right="7"/>
              <w:rPr>
                <w:sz w:val="24"/>
                <w:szCs w:val="24"/>
              </w:rPr>
            </w:pPr>
            <w:r>
              <w:rPr>
                <w:rFonts w:cs="Calibri"/>
                <w:color w:val="000000"/>
              </w:rPr>
              <w:t>Drafting/Design Technician, Sr</w:t>
            </w:r>
          </w:p>
        </w:tc>
        <w:tc>
          <w:tcPr>
            <w:tcW w:w="845" w:type="dxa"/>
            <w:vAlign w:val="bottom"/>
          </w:tcPr>
          <w:p w14:paraId="7BB43FEB" w14:textId="6ECF5FE8" w:rsidR="000609E6" w:rsidRDefault="000609E6" w:rsidP="000609E6">
            <w:pPr>
              <w:tabs>
                <w:tab w:val="left" w:pos="3360"/>
              </w:tabs>
              <w:ind w:right="7"/>
              <w:rPr>
                <w:sz w:val="24"/>
                <w:szCs w:val="24"/>
              </w:rPr>
            </w:pPr>
            <w:r>
              <w:rPr>
                <w:rFonts w:cs="Calibri"/>
                <w:color w:val="000000"/>
              </w:rPr>
              <w:t>2</w:t>
            </w:r>
          </w:p>
        </w:tc>
        <w:tc>
          <w:tcPr>
            <w:tcW w:w="1305" w:type="dxa"/>
            <w:vAlign w:val="bottom"/>
          </w:tcPr>
          <w:p w14:paraId="4D0521D7" w14:textId="2E1FD96D" w:rsidR="000609E6" w:rsidRDefault="000609E6" w:rsidP="000609E6">
            <w:pPr>
              <w:tabs>
                <w:tab w:val="left" w:pos="3360"/>
              </w:tabs>
              <w:ind w:right="7"/>
              <w:rPr>
                <w:sz w:val="24"/>
                <w:szCs w:val="24"/>
              </w:rPr>
            </w:pPr>
            <w:r>
              <w:rPr>
                <w:rFonts w:cs="Calibri"/>
                <w:color w:val="000000"/>
              </w:rPr>
              <w:t>45.50</w:t>
            </w:r>
          </w:p>
        </w:tc>
        <w:tc>
          <w:tcPr>
            <w:tcW w:w="1416" w:type="dxa"/>
            <w:vAlign w:val="bottom"/>
          </w:tcPr>
          <w:p w14:paraId="58F01E87" w14:textId="16E4EC03" w:rsidR="000609E6" w:rsidRDefault="000609E6" w:rsidP="000609E6">
            <w:pPr>
              <w:tabs>
                <w:tab w:val="left" w:pos="3360"/>
              </w:tabs>
              <w:ind w:right="7"/>
              <w:rPr>
                <w:sz w:val="24"/>
                <w:szCs w:val="24"/>
              </w:rPr>
            </w:pPr>
            <w:r>
              <w:rPr>
                <w:rFonts w:cs="Calibri"/>
                <w:color w:val="000000"/>
              </w:rPr>
              <w:t>46.64</w:t>
            </w:r>
          </w:p>
        </w:tc>
        <w:tc>
          <w:tcPr>
            <w:tcW w:w="1305" w:type="dxa"/>
            <w:vAlign w:val="bottom"/>
          </w:tcPr>
          <w:p w14:paraId="0ED010B0" w14:textId="673EF884" w:rsidR="000609E6" w:rsidRDefault="000609E6" w:rsidP="000609E6">
            <w:pPr>
              <w:tabs>
                <w:tab w:val="left" w:pos="3360"/>
              </w:tabs>
              <w:ind w:right="7"/>
              <w:rPr>
                <w:sz w:val="24"/>
                <w:szCs w:val="24"/>
              </w:rPr>
            </w:pPr>
            <w:r>
              <w:rPr>
                <w:rFonts w:cs="Calibri"/>
                <w:color w:val="000000"/>
              </w:rPr>
              <w:t>47.81</w:t>
            </w:r>
          </w:p>
        </w:tc>
        <w:tc>
          <w:tcPr>
            <w:tcW w:w="1305" w:type="dxa"/>
            <w:vAlign w:val="bottom"/>
          </w:tcPr>
          <w:p w14:paraId="5F1CFC23" w14:textId="75D0E074" w:rsidR="000609E6" w:rsidRDefault="000609E6" w:rsidP="000609E6">
            <w:pPr>
              <w:tabs>
                <w:tab w:val="left" w:pos="3360"/>
              </w:tabs>
              <w:ind w:right="7"/>
              <w:rPr>
                <w:sz w:val="24"/>
                <w:szCs w:val="24"/>
              </w:rPr>
            </w:pPr>
            <w:r>
              <w:rPr>
                <w:rFonts w:cs="Calibri"/>
                <w:color w:val="000000"/>
              </w:rPr>
              <w:t>48.76</w:t>
            </w:r>
          </w:p>
        </w:tc>
        <w:tc>
          <w:tcPr>
            <w:tcW w:w="1305" w:type="dxa"/>
            <w:vAlign w:val="bottom"/>
          </w:tcPr>
          <w:p w14:paraId="7601C080" w14:textId="693FAFAF" w:rsidR="000609E6" w:rsidRDefault="000609E6" w:rsidP="000609E6">
            <w:pPr>
              <w:tabs>
                <w:tab w:val="left" w:pos="3360"/>
              </w:tabs>
              <w:ind w:right="7"/>
              <w:rPr>
                <w:sz w:val="24"/>
                <w:szCs w:val="24"/>
              </w:rPr>
            </w:pPr>
            <w:r>
              <w:rPr>
                <w:rFonts w:cs="Calibri"/>
                <w:color w:val="000000"/>
              </w:rPr>
              <w:t>49.74</w:t>
            </w:r>
          </w:p>
        </w:tc>
      </w:tr>
      <w:tr w:rsidR="000609E6" w14:paraId="3529A8A1" w14:textId="77777777" w:rsidTr="000609E6">
        <w:tc>
          <w:tcPr>
            <w:tcW w:w="572" w:type="dxa"/>
            <w:vAlign w:val="bottom"/>
          </w:tcPr>
          <w:p w14:paraId="6C25DFA8" w14:textId="1CEADF0B"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04021DE1" w14:textId="797B604A" w:rsidR="000609E6" w:rsidRDefault="000609E6" w:rsidP="000609E6">
            <w:pPr>
              <w:tabs>
                <w:tab w:val="left" w:pos="3360"/>
              </w:tabs>
              <w:ind w:right="7"/>
              <w:rPr>
                <w:sz w:val="24"/>
                <w:szCs w:val="24"/>
              </w:rPr>
            </w:pPr>
            <w:r>
              <w:rPr>
                <w:rFonts w:cs="Calibri"/>
                <w:color w:val="000000"/>
              </w:rPr>
              <w:t>Drafting/Design Technician, Sr</w:t>
            </w:r>
          </w:p>
        </w:tc>
        <w:tc>
          <w:tcPr>
            <w:tcW w:w="845" w:type="dxa"/>
            <w:vAlign w:val="bottom"/>
          </w:tcPr>
          <w:p w14:paraId="6040FF4D" w14:textId="0D29F909" w:rsidR="000609E6" w:rsidRDefault="000609E6" w:rsidP="000609E6">
            <w:pPr>
              <w:tabs>
                <w:tab w:val="left" w:pos="3360"/>
              </w:tabs>
              <w:ind w:right="7"/>
              <w:rPr>
                <w:sz w:val="24"/>
                <w:szCs w:val="24"/>
              </w:rPr>
            </w:pPr>
            <w:r>
              <w:rPr>
                <w:rFonts w:cs="Calibri"/>
                <w:color w:val="000000"/>
              </w:rPr>
              <w:t>3</w:t>
            </w:r>
          </w:p>
        </w:tc>
        <w:tc>
          <w:tcPr>
            <w:tcW w:w="1305" w:type="dxa"/>
            <w:vAlign w:val="bottom"/>
          </w:tcPr>
          <w:p w14:paraId="388F2083" w14:textId="4B43BBFE" w:rsidR="000609E6" w:rsidRDefault="000609E6" w:rsidP="000609E6">
            <w:pPr>
              <w:tabs>
                <w:tab w:val="left" w:pos="3360"/>
              </w:tabs>
              <w:ind w:right="7"/>
              <w:rPr>
                <w:sz w:val="24"/>
                <w:szCs w:val="24"/>
              </w:rPr>
            </w:pPr>
            <w:r>
              <w:rPr>
                <w:rFonts w:cs="Calibri"/>
                <w:color w:val="000000"/>
              </w:rPr>
              <w:t>47.91</w:t>
            </w:r>
          </w:p>
        </w:tc>
        <w:tc>
          <w:tcPr>
            <w:tcW w:w="1416" w:type="dxa"/>
            <w:vAlign w:val="bottom"/>
          </w:tcPr>
          <w:p w14:paraId="65DF1EE0" w14:textId="008FDCF0" w:rsidR="000609E6" w:rsidRDefault="000609E6" w:rsidP="000609E6">
            <w:pPr>
              <w:tabs>
                <w:tab w:val="left" w:pos="3360"/>
              </w:tabs>
              <w:ind w:right="7"/>
              <w:rPr>
                <w:sz w:val="24"/>
                <w:szCs w:val="24"/>
              </w:rPr>
            </w:pPr>
            <w:r>
              <w:rPr>
                <w:rFonts w:cs="Calibri"/>
                <w:color w:val="000000"/>
              </w:rPr>
              <w:t>49.11</w:t>
            </w:r>
          </w:p>
        </w:tc>
        <w:tc>
          <w:tcPr>
            <w:tcW w:w="1305" w:type="dxa"/>
            <w:vAlign w:val="bottom"/>
          </w:tcPr>
          <w:p w14:paraId="3BB056AF" w14:textId="2A1B989D" w:rsidR="000609E6" w:rsidRDefault="000609E6" w:rsidP="000609E6">
            <w:pPr>
              <w:tabs>
                <w:tab w:val="left" w:pos="3360"/>
              </w:tabs>
              <w:ind w:right="7"/>
              <w:rPr>
                <w:sz w:val="24"/>
                <w:szCs w:val="24"/>
              </w:rPr>
            </w:pPr>
            <w:r>
              <w:rPr>
                <w:rFonts w:cs="Calibri"/>
                <w:color w:val="000000"/>
              </w:rPr>
              <w:t>50.34</w:t>
            </w:r>
          </w:p>
        </w:tc>
        <w:tc>
          <w:tcPr>
            <w:tcW w:w="1305" w:type="dxa"/>
            <w:vAlign w:val="bottom"/>
          </w:tcPr>
          <w:p w14:paraId="76FA5335" w14:textId="7FBA8611" w:rsidR="000609E6" w:rsidRDefault="000609E6" w:rsidP="000609E6">
            <w:pPr>
              <w:tabs>
                <w:tab w:val="left" w:pos="3360"/>
              </w:tabs>
              <w:ind w:right="7"/>
              <w:rPr>
                <w:sz w:val="24"/>
                <w:szCs w:val="24"/>
              </w:rPr>
            </w:pPr>
            <w:r>
              <w:rPr>
                <w:rFonts w:cs="Calibri"/>
                <w:color w:val="000000"/>
              </w:rPr>
              <w:t>51.34</w:t>
            </w:r>
          </w:p>
        </w:tc>
        <w:tc>
          <w:tcPr>
            <w:tcW w:w="1305" w:type="dxa"/>
            <w:vAlign w:val="bottom"/>
          </w:tcPr>
          <w:p w14:paraId="7C571E13" w14:textId="31B62703" w:rsidR="000609E6" w:rsidRDefault="000609E6" w:rsidP="000609E6">
            <w:pPr>
              <w:tabs>
                <w:tab w:val="left" w:pos="3360"/>
              </w:tabs>
              <w:ind w:right="7"/>
              <w:rPr>
                <w:sz w:val="24"/>
                <w:szCs w:val="24"/>
              </w:rPr>
            </w:pPr>
            <w:r>
              <w:rPr>
                <w:rFonts w:cs="Calibri"/>
                <w:color w:val="000000"/>
              </w:rPr>
              <w:t>52.37</w:t>
            </w:r>
          </w:p>
        </w:tc>
      </w:tr>
      <w:tr w:rsidR="000609E6" w14:paraId="0D2AF40A" w14:textId="77777777" w:rsidTr="000609E6">
        <w:tc>
          <w:tcPr>
            <w:tcW w:w="572" w:type="dxa"/>
            <w:vAlign w:val="bottom"/>
          </w:tcPr>
          <w:p w14:paraId="1A36E75B" w14:textId="3C9DD064"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475650BF" w14:textId="0D506C3D" w:rsidR="000609E6" w:rsidRDefault="000609E6" w:rsidP="000609E6">
            <w:pPr>
              <w:tabs>
                <w:tab w:val="left" w:pos="3360"/>
              </w:tabs>
              <w:ind w:right="7"/>
              <w:rPr>
                <w:sz w:val="24"/>
                <w:szCs w:val="24"/>
              </w:rPr>
            </w:pPr>
            <w:r>
              <w:rPr>
                <w:rFonts w:cs="Calibri"/>
                <w:color w:val="000000"/>
              </w:rPr>
              <w:t>Drafting/Design Technician, Sr</w:t>
            </w:r>
          </w:p>
        </w:tc>
        <w:tc>
          <w:tcPr>
            <w:tcW w:w="845" w:type="dxa"/>
            <w:vAlign w:val="bottom"/>
          </w:tcPr>
          <w:p w14:paraId="55647C30" w14:textId="615526D1" w:rsidR="000609E6" w:rsidRDefault="000609E6" w:rsidP="000609E6">
            <w:pPr>
              <w:tabs>
                <w:tab w:val="left" w:pos="3360"/>
              </w:tabs>
              <w:ind w:right="7"/>
              <w:rPr>
                <w:sz w:val="24"/>
                <w:szCs w:val="24"/>
              </w:rPr>
            </w:pPr>
            <w:r>
              <w:rPr>
                <w:rFonts w:cs="Calibri"/>
                <w:color w:val="000000"/>
              </w:rPr>
              <w:t>4</w:t>
            </w:r>
          </w:p>
        </w:tc>
        <w:tc>
          <w:tcPr>
            <w:tcW w:w="1305" w:type="dxa"/>
            <w:vAlign w:val="bottom"/>
          </w:tcPr>
          <w:p w14:paraId="0AFD1E40" w14:textId="34035E74" w:rsidR="000609E6" w:rsidRDefault="000609E6" w:rsidP="000609E6">
            <w:pPr>
              <w:tabs>
                <w:tab w:val="left" w:pos="3360"/>
              </w:tabs>
              <w:ind w:right="7"/>
              <w:rPr>
                <w:sz w:val="24"/>
                <w:szCs w:val="24"/>
              </w:rPr>
            </w:pPr>
            <w:r>
              <w:rPr>
                <w:rFonts w:cs="Calibri"/>
                <w:color w:val="000000"/>
              </w:rPr>
              <w:t>50.43</w:t>
            </w:r>
          </w:p>
        </w:tc>
        <w:tc>
          <w:tcPr>
            <w:tcW w:w="1416" w:type="dxa"/>
            <w:vAlign w:val="bottom"/>
          </w:tcPr>
          <w:p w14:paraId="2B7E2470" w14:textId="004B631C" w:rsidR="000609E6" w:rsidRDefault="000609E6" w:rsidP="000609E6">
            <w:pPr>
              <w:tabs>
                <w:tab w:val="left" w:pos="3360"/>
              </w:tabs>
              <w:ind w:right="7"/>
              <w:rPr>
                <w:sz w:val="24"/>
                <w:szCs w:val="24"/>
              </w:rPr>
            </w:pPr>
            <w:r>
              <w:rPr>
                <w:rFonts w:cs="Calibri"/>
                <w:color w:val="000000"/>
              </w:rPr>
              <w:t>51.69</w:t>
            </w:r>
          </w:p>
        </w:tc>
        <w:tc>
          <w:tcPr>
            <w:tcW w:w="1305" w:type="dxa"/>
            <w:vAlign w:val="bottom"/>
          </w:tcPr>
          <w:p w14:paraId="2148B674" w14:textId="6725C9EA" w:rsidR="000609E6" w:rsidRDefault="000609E6" w:rsidP="000609E6">
            <w:pPr>
              <w:tabs>
                <w:tab w:val="left" w:pos="3360"/>
              </w:tabs>
              <w:ind w:right="7"/>
              <w:rPr>
                <w:sz w:val="24"/>
                <w:szCs w:val="24"/>
              </w:rPr>
            </w:pPr>
            <w:r>
              <w:rPr>
                <w:rFonts w:cs="Calibri"/>
                <w:color w:val="000000"/>
              </w:rPr>
              <w:t>52.99</w:t>
            </w:r>
          </w:p>
        </w:tc>
        <w:tc>
          <w:tcPr>
            <w:tcW w:w="1305" w:type="dxa"/>
            <w:vAlign w:val="bottom"/>
          </w:tcPr>
          <w:p w14:paraId="7D8C4AD7" w14:textId="2FBFFE50" w:rsidR="000609E6" w:rsidRDefault="000609E6" w:rsidP="000609E6">
            <w:pPr>
              <w:tabs>
                <w:tab w:val="left" w:pos="3360"/>
              </w:tabs>
              <w:ind w:right="7"/>
              <w:rPr>
                <w:sz w:val="24"/>
                <w:szCs w:val="24"/>
              </w:rPr>
            </w:pPr>
            <w:r>
              <w:rPr>
                <w:rFonts w:cs="Calibri"/>
                <w:color w:val="000000"/>
              </w:rPr>
              <w:t>54.05</w:t>
            </w:r>
          </w:p>
        </w:tc>
        <w:tc>
          <w:tcPr>
            <w:tcW w:w="1305" w:type="dxa"/>
            <w:vAlign w:val="bottom"/>
          </w:tcPr>
          <w:p w14:paraId="0A201DFC" w14:textId="738BFEED" w:rsidR="000609E6" w:rsidRDefault="000609E6" w:rsidP="000609E6">
            <w:pPr>
              <w:tabs>
                <w:tab w:val="left" w:pos="3360"/>
              </w:tabs>
              <w:ind w:right="7"/>
              <w:rPr>
                <w:sz w:val="24"/>
                <w:szCs w:val="24"/>
              </w:rPr>
            </w:pPr>
            <w:r>
              <w:rPr>
                <w:rFonts w:cs="Calibri"/>
                <w:color w:val="000000"/>
              </w:rPr>
              <w:t>55.13</w:t>
            </w:r>
          </w:p>
        </w:tc>
      </w:tr>
      <w:tr w:rsidR="000609E6" w14:paraId="78B0C6B0" w14:textId="77777777" w:rsidTr="000609E6">
        <w:tc>
          <w:tcPr>
            <w:tcW w:w="572" w:type="dxa"/>
            <w:vAlign w:val="bottom"/>
          </w:tcPr>
          <w:p w14:paraId="43E0CC8B" w14:textId="79858AB4"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2213D115" w14:textId="13271176" w:rsidR="000609E6" w:rsidRDefault="000609E6" w:rsidP="000609E6">
            <w:pPr>
              <w:tabs>
                <w:tab w:val="left" w:pos="3360"/>
              </w:tabs>
              <w:ind w:right="7"/>
              <w:rPr>
                <w:sz w:val="24"/>
                <w:szCs w:val="24"/>
              </w:rPr>
            </w:pPr>
            <w:r>
              <w:rPr>
                <w:rFonts w:cs="Calibri"/>
                <w:color w:val="000000"/>
              </w:rPr>
              <w:t>Drafting/Design Technician, Sr</w:t>
            </w:r>
          </w:p>
        </w:tc>
        <w:tc>
          <w:tcPr>
            <w:tcW w:w="845" w:type="dxa"/>
            <w:vAlign w:val="bottom"/>
          </w:tcPr>
          <w:p w14:paraId="6D48CB46" w14:textId="5CD5A179" w:rsidR="000609E6" w:rsidRDefault="000609E6" w:rsidP="000609E6">
            <w:pPr>
              <w:tabs>
                <w:tab w:val="left" w:pos="3360"/>
              </w:tabs>
              <w:ind w:right="7"/>
              <w:rPr>
                <w:sz w:val="24"/>
                <w:szCs w:val="24"/>
              </w:rPr>
            </w:pPr>
            <w:r>
              <w:rPr>
                <w:rFonts w:cs="Calibri"/>
                <w:color w:val="000000"/>
              </w:rPr>
              <w:t>5</w:t>
            </w:r>
          </w:p>
        </w:tc>
        <w:tc>
          <w:tcPr>
            <w:tcW w:w="1305" w:type="dxa"/>
            <w:vAlign w:val="bottom"/>
          </w:tcPr>
          <w:p w14:paraId="1CAB228F" w14:textId="5CBFCF52" w:rsidR="000609E6" w:rsidRDefault="000609E6" w:rsidP="000609E6">
            <w:pPr>
              <w:tabs>
                <w:tab w:val="left" w:pos="3360"/>
              </w:tabs>
              <w:ind w:right="7"/>
              <w:rPr>
                <w:sz w:val="24"/>
                <w:szCs w:val="24"/>
              </w:rPr>
            </w:pPr>
            <w:r>
              <w:rPr>
                <w:rFonts w:cs="Calibri"/>
                <w:color w:val="000000"/>
              </w:rPr>
              <w:t>53.08</w:t>
            </w:r>
          </w:p>
        </w:tc>
        <w:tc>
          <w:tcPr>
            <w:tcW w:w="1416" w:type="dxa"/>
            <w:vAlign w:val="bottom"/>
          </w:tcPr>
          <w:p w14:paraId="6C59919A" w14:textId="45815521" w:rsidR="000609E6" w:rsidRDefault="000609E6" w:rsidP="000609E6">
            <w:pPr>
              <w:tabs>
                <w:tab w:val="left" w:pos="3360"/>
              </w:tabs>
              <w:ind w:right="7"/>
              <w:rPr>
                <w:sz w:val="24"/>
                <w:szCs w:val="24"/>
              </w:rPr>
            </w:pPr>
            <w:r>
              <w:rPr>
                <w:rFonts w:cs="Calibri"/>
                <w:color w:val="000000"/>
              </w:rPr>
              <w:t>54.41</w:t>
            </w:r>
          </w:p>
        </w:tc>
        <w:tc>
          <w:tcPr>
            <w:tcW w:w="1305" w:type="dxa"/>
            <w:vAlign w:val="bottom"/>
          </w:tcPr>
          <w:p w14:paraId="4333AFFD" w14:textId="0DABB2C0" w:rsidR="000609E6" w:rsidRDefault="000609E6" w:rsidP="000609E6">
            <w:pPr>
              <w:tabs>
                <w:tab w:val="left" w:pos="3360"/>
              </w:tabs>
              <w:ind w:right="7"/>
              <w:rPr>
                <w:sz w:val="24"/>
                <w:szCs w:val="24"/>
              </w:rPr>
            </w:pPr>
            <w:r>
              <w:rPr>
                <w:rFonts w:cs="Calibri"/>
                <w:color w:val="000000"/>
              </w:rPr>
              <w:t>55.77</w:t>
            </w:r>
          </w:p>
        </w:tc>
        <w:tc>
          <w:tcPr>
            <w:tcW w:w="1305" w:type="dxa"/>
            <w:vAlign w:val="bottom"/>
          </w:tcPr>
          <w:p w14:paraId="30F35E3E" w14:textId="0EF52879" w:rsidR="000609E6" w:rsidRDefault="000609E6" w:rsidP="000609E6">
            <w:pPr>
              <w:tabs>
                <w:tab w:val="left" w:pos="3360"/>
              </w:tabs>
              <w:ind w:right="7"/>
              <w:rPr>
                <w:sz w:val="24"/>
                <w:szCs w:val="24"/>
              </w:rPr>
            </w:pPr>
            <w:r>
              <w:rPr>
                <w:rFonts w:cs="Calibri"/>
                <w:color w:val="000000"/>
              </w:rPr>
              <w:t>56.88</w:t>
            </w:r>
          </w:p>
        </w:tc>
        <w:tc>
          <w:tcPr>
            <w:tcW w:w="1305" w:type="dxa"/>
            <w:vAlign w:val="bottom"/>
          </w:tcPr>
          <w:p w14:paraId="0373487E" w14:textId="6E1E70B0" w:rsidR="000609E6" w:rsidRDefault="000609E6" w:rsidP="000609E6">
            <w:pPr>
              <w:tabs>
                <w:tab w:val="left" w:pos="3360"/>
              </w:tabs>
              <w:ind w:right="7"/>
              <w:rPr>
                <w:sz w:val="24"/>
                <w:szCs w:val="24"/>
              </w:rPr>
            </w:pPr>
            <w:r>
              <w:rPr>
                <w:rFonts w:cs="Calibri"/>
                <w:color w:val="000000"/>
              </w:rPr>
              <w:t>58.02</w:t>
            </w:r>
          </w:p>
        </w:tc>
      </w:tr>
      <w:tr w:rsidR="000609E6" w14:paraId="04BD2093" w14:textId="77777777" w:rsidTr="000609E6">
        <w:tc>
          <w:tcPr>
            <w:tcW w:w="572" w:type="dxa"/>
            <w:vAlign w:val="bottom"/>
          </w:tcPr>
          <w:p w14:paraId="30C341A1" w14:textId="337B2D38"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4DB98259" w14:textId="17828F05" w:rsidR="000609E6" w:rsidRDefault="000609E6" w:rsidP="000609E6">
            <w:pPr>
              <w:tabs>
                <w:tab w:val="left" w:pos="3360"/>
              </w:tabs>
              <w:ind w:right="7"/>
              <w:rPr>
                <w:sz w:val="24"/>
                <w:szCs w:val="24"/>
              </w:rPr>
            </w:pPr>
            <w:r>
              <w:rPr>
                <w:rFonts w:cs="Calibri"/>
                <w:color w:val="000000"/>
              </w:rPr>
              <w:t>Early Childhood Center Director</w:t>
            </w:r>
          </w:p>
        </w:tc>
        <w:tc>
          <w:tcPr>
            <w:tcW w:w="845" w:type="dxa"/>
            <w:vAlign w:val="bottom"/>
          </w:tcPr>
          <w:p w14:paraId="60CA6766" w14:textId="06B565D9" w:rsidR="000609E6" w:rsidRDefault="000609E6" w:rsidP="000609E6">
            <w:pPr>
              <w:tabs>
                <w:tab w:val="left" w:pos="3360"/>
              </w:tabs>
              <w:ind w:right="7"/>
              <w:rPr>
                <w:sz w:val="24"/>
                <w:szCs w:val="24"/>
              </w:rPr>
            </w:pPr>
            <w:r>
              <w:rPr>
                <w:rFonts w:cs="Calibri"/>
                <w:color w:val="000000"/>
              </w:rPr>
              <w:t>1</w:t>
            </w:r>
          </w:p>
        </w:tc>
        <w:tc>
          <w:tcPr>
            <w:tcW w:w="1305" w:type="dxa"/>
            <w:vAlign w:val="bottom"/>
          </w:tcPr>
          <w:p w14:paraId="4FED9071" w14:textId="20D5FBC3" w:rsidR="000609E6" w:rsidRDefault="000609E6" w:rsidP="000609E6">
            <w:pPr>
              <w:tabs>
                <w:tab w:val="left" w:pos="3360"/>
              </w:tabs>
              <w:ind w:right="7"/>
              <w:rPr>
                <w:sz w:val="24"/>
                <w:szCs w:val="24"/>
              </w:rPr>
            </w:pPr>
            <w:r>
              <w:rPr>
                <w:rFonts w:cs="Calibri"/>
                <w:color w:val="000000"/>
              </w:rPr>
              <w:t>31.71</w:t>
            </w:r>
          </w:p>
        </w:tc>
        <w:tc>
          <w:tcPr>
            <w:tcW w:w="1416" w:type="dxa"/>
            <w:vAlign w:val="bottom"/>
          </w:tcPr>
          <w:p w14:paraId="67CB1777" w14:textId="4C282A00" w:rsidR="000609E6" w:rsidRDefault="000609E6" w:rsidP="000609E6">
            <w:pPr>
              <w:tabs>
                <w:tab w:val="left" w:pos="3360"/>
              </w:tabs>
              <w:ind w:right="7"/>
              <w:rPr>
                <w:sz w:val="24"/>
                <w:szCs w:val="24"/>
              </w:rPr>
            </w:pPr>
            <w:r>
              <w:rPr>
                <w:rFonts w:cs="Calibri"/>
                <w:color w:val="000000"/>
              </w:rPr>
              <w:t>32.50</w:t>
            </w:r>
          </w:p>
        </w:tc>
        <w:tc>
          <w:tcPr>
            <w:tcW w:w="1305" w:type="dxa"/>
            <w:vAlign w:val="bottom"/>
          </w:tcPr>
          <w:p w14:paraId="755016F4" w14:textId="3BE02AC0" w:rsidR="000609E6" w:rsidRDefault="000609E6" w:rsidP="000609E6">
            <w:pPr>
              <w:tabs>
                <w:tab w:val="left" w:pos="3360"/>
              </w:tabs>
              <w:ind w:right="7"/>
              <w:rPr>
                <w:sz w:val="24"/>
                <w:szCs w:val="24"/>
              </w:rPr>
            </w:pPr>
            <w:r>
              <w:rPr>
                <w:rFonts w:cs="Calibri"/>
                <w:color w:val="000000"/>
              </w:rPr>
              <w:t>33.31</w:t>
            </w:r>
          </w:p>
        </w:tc>
        <w:tc>
          <w:tcPr>
            <w:tcW w:w="1305" w:type="dxa"/>
            <w:vAlign w:val="bottom"/>
          </w:tcPr>
          <w:p w14:paraId="1C8D8FF8" w14:textId="21D4DF0B" w:rsidR="000609E6" w:rsidRDefault="000609E6" w:rsidP="000609E6">
            <w:pPr>
              <w:tabs>
                <w:tab w:val="left" w:pos="3360"/>
              </w:tabs>
              <w:ind w:right="7"/>
              <w:rPr>
                <w:sz w:val="24"/>
                <w:szCs w:val="24"/>
              </w:rPr>
            </w:pPr>
            <w:r>
              <w:rPr>
                <w:rFonts w:cs="Calibri"/>
                <w:color w:val="000000"/>
              </w:rPr>
              <w:t>33.98</w:t>
            </w:r>
          </w:p>
        </w:tc>
        <w:tc>
          <w:tcPr>
            <w:tcW w:w="1305" w:type="dxa"/>
            <w:vAlign w:val="bottom"/>
          </w:tcPr>
          <w:p w14:paraId="7DD8E459" w14:textId="7E7D73EC" w:rsidR="000609E6" w:rsidRDefault="000609E6" w:rsidP="000609E6">
            <w:pPr>
              <w:tabs>
                <w:tab w:val="left" w:pos="3360"/>
              </w:tabs>
              <w:ind w:right="7"/>
              <w:rPr>
                <w:sz w:val="24"/>
                <w:szCs w:val="24"/>
              </w:rPr>
            </w:pPr>
            <w:r>
              <w:rPr>
                <w:rFonts w:cs="Calibri"/>
                <w:color w:val="000000"/>
              </w:rPr>
              <w:t>34.66</w:t>
            </w:r>
          </w:p>
        </w:tc>
      </w:tr>
      <w:tr w:rsidR="000609E6" w14:paraId="1AE901F0" w14:textId="77777777" w:rsidTr="000609E6">
        <w:tc>
          <w:tcPr>
            <w:tcW w:w="572" w:type="dxa"/>
            <w:vAlign w:val="bottom"/>
          </w:tcPr>
          <w:p w14:paraId="66974CCA" w14:textId="40738496"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5569D3B9" w14:textId="2AB2542C" w:rsidR="000609E6" w:rsidRDefault="000609E6" w:rsidP="000609E6">
            <w:pPr>
              <w:tabs>
                <w:tab w:val="left" w:pos="3360"/>
              </w:tabs>
              <w:ind w:right="7"/>
              <w:rPr>
                <w:sz w:val="24"/>
                <w:szCs w:val="24"/>
              </w:rPr>
            </w:pPr>
            <w:r>
              <w:rPr>
                <w:rFonts w:cs="Calibri"/>
                <w:color w:val="000000"/>
              </w:rPr>
              <w:t>Early Childhood Center Director</w:t>
            </w:r>
          </w:p>
        </w:tc>
        <w:tc>
          <w:tcPr>
            <w:tcW w:w="845" w:type="dxa"/>
            <w:vAlign w:val="bottom"/>
          </w:tcPr>
          <w:p w14:paraId="57EC4117" w14:textId="1653E21F" w:rsidR="000609E6" w:rsidRDefault="000609E6" w:rsidP="000609E6">
            <w:pPr>
              <w:tabs>
                <w:tab w:val="left" w:pos="3360"/>
              </w:tabs>
              <w:ind w:right="7"/>
              <w:rPr>
                <w:sz w:val="24"/>
                <w:szCs w:val="24"/>
              </w:rPr>
            </w:pPr>
            <w:r>
              <w:rPr>
                <w:rFonts w:cs="Calibri"/>
                <w:color w:val="000000"/>
              </w:rPr>
              <w:t>2</w:t>
            </w:r>
          </w:p>
        </w:tc>
        <w:tc>
          <w:tcPr>
            <w:tcW w:w="1305" w:type="dxa"/>
            <w:vAlign w:val="bottom"/>
          </w:tcPr>
          <w:p w14:paraId="1D89E3E1" w14:textId="2DD51727" w:rsidR="000609E6" w:rsidRDefault="000609E6" w:rsidP="000609E6">
            <w:pPr>
              <w:tabs>
                <w:tab w:val="left" w:pos="3360"/>
              </w:tabs>
              <w:ind w:right="7"/>
              <w:rPr>
                <w:sz w:val="24"/>
                <w:szCs w:val="24"/>
              </w:rPr>
            </w:pPr>
            <w:r>
              <w:rPr>
                <w:rFonts w:cs="Calibri"/>
                <w:color w:val="000000"/>
              </w:rPr>
              <w:t>33.39</w:t>
            </w:r>
          </w:p>
        </w:tc>
        <w:tc>
          <w:tcPr>
            <w:tcW w:w="1416" w:type="dxa"/>
            <w:vAlign w:val="bottom"/>
          </w:tcPr>
          <w:p w14:paraId="4DF7DE04" w14:textId="62E5F4BA" w:rsidR="000609E6" w:rsidRDefault="000609E6" w:rsidP="000609E6">
            <w:pPr>
              <w:tabs>
                <w:tab w:val="left" w:pos="3360"/>
              </w:tabs>
              <w:ind w:right="7"/>
              <w:rPr>
                <w:sz w:val="24"/>
                <w:szCs w:val="24"/>
              </w:rPr>
            </w:pPr>
            <w:r>
              <w:rPr>
                <w:rFonts w:cs="Calibri"/>
                <w:color w:val="000000"/>
              </w:rPr>
              <w:t>34.22</w:t>
            </w:r>
          </w:p>
        </w:tc>
        <w:tc>
          <w:tcPr>
            <w:tcW w:w="1305" w:type="dxa"/>
            <w:vAlign w:val="bottom"/>
          </w:tcPr>
          <w:p w14:paraId="390D30E5" w14:textId="2AEA814D" w:rsidR="000609E6" w:rsidRDefault="000609E6" w:rsidP="000609E6">
            <w:pPr>
              <w:tabs>
                <w:tab w:val="left" w:pos="3360"/>
              </w:tabs>
              <w:ind w:right="7"/>
              <w:rPr>
                <w:sz w:val="24"/>
                <w:szCs w:val="24"/>
              </w:rPr>
            </w:pPr>
            <w:r>
              <w:rPr>
                <w:rFonts w:cs="Calibri"/>
                <w:color w:val="000000"/>
              </w:rPr>
              <w:t>35.08</w:t>
            </w:r>
          </w:p>
        </w:tc>
        <w:tc>
          <w:tcPr>
            <w:tcW w:w="1305" w:type="dxa"/>
            <w:vAlign w:val="bottom"/>
          </w:tcPr>
          <w:p w14:paraId="4A199B2E" w14:textId="016F38E0" w:rsidR="000609E6" w:rsidRDefault="000609E6" w:rsidP="000609E6">
            <w:pPr>
              <w:tabs>
                <w:tab w:val="left" w:pos="3360"/>
              </w:tabs>
              <w:ind w:right="7"/>
              <w:rPr>
                <w:sz w:val="24"/>
                <w:szCs w:val="24"/>
              </w:rPr>
            </w:pPr>
            <w:r>
              <w:rPr>
                <w:rFonts w:cs="Calibri"/>
                <w:color w:val="000000"/>
              </w:rPr>
              <w:t>35.78</w:t>
            </w:r>
          </w:p>
        </w:tc>
        <w:tc>
          <w:tcPr>
            <w:tcW w:w="1305" w:type="dxa"/>
            <w:vAlign w:val="bottom"/>
          </w:tcPr>
          <w:p w14:paraId="53631352" w14:textId="22E58AF2" w:rsidR="000609E6" w:rsidRDefault="000609E6" w:rsidP="000609E6">
            <w:pPr>
              <w:tabs>
                <w:tab w:val="left" w:pos="3360"/>
              </w:tabs>
              <w:ind w:right="7"/>
              <w:rPr>
                <w:sz w:val="24"/>
                <w:szCs w:val="24"/>
              </w:rPr>
            </w:pPr>
            <w:r>
              <w:rPr>
                <w:rFonts w:cs="Calibri"/>
                <w:color w:val="000000"/>
              </w:rPr>
              <w:t>36.50</w:t>
            </w:r>
          </w:p>
        </w:tc>
      </w:tr>
      <w:tr w:rsidR="000609E6" w14:paraId="325F364C" w14:textId="77777777" w:rsidTr="000609E6">
        <w:tc>
          <w:tcPr>
            <w:tcW w:w="572" w:type="dxa"/>
            <w:vAlign w:val="bottom"/>
          </w:tcPr>
          <w:p w14:paraId="77FC2329" w14:textId="7A0F113A"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1EDDC6F8" w14:textId="2F14CE17" w:rsidR="000609E6" w:rsidRDefault="000609E6" w:rsidP="000609E6">
            <w:pPr>
              <w:tabs>
                <w:tab w:val="left" w:pos="3360"/>
              </w:tabs>
              <w:ind w:right="7"/>
              <w:rPr>
                <w:sz w:val="24"/>
                <w:szCs w:val="24"/>
              </w:rPr>
            </w:pPr>
            <w:r>
              <w:rPr>
                <w:rFonts w:cs="Calibri"/>
                <w:color w:val="000000"/>
              </w:rPr>
              <w:t>Early Childhood Center Director</w:t>
            </w:r>
          </w:p>
        </w:tc>
        <w:tc>
          <w:tcPr>
            <w:tcW w:w="845" w:type="dxa"/>
            <w:vAlign w:val="bottom"/>
          </w:tcPr>
          <w:p w14:paraId="3D26E14D" w14:textId="4C33111C" w:rsidR="000609E6" w:rsidRDefault="000609E6" w:rsidP="000609E6">
            <w:pPr>
              <w:tabs>
                <w:tab w:val="left" w:pos="3360"/>
              </w:tabs>
              <w:ind w:right="7"/>
              <w:rPr>
                <w:sz w:val="24"/>
                <w:szCs w:val="24"/>
              </w:rPr>
            </w:pPr>
            <w:r>
              <w:rPr>
                <w:rFonts w:cs="Calibri"/>
                <w:color w:val="000000"/>
              </w:rPr>
              <w:t>3</w:t>
            </w:r>
          </w:p>
        </w:tc>
        <w:tc>
          <w:tcPr>
            <w:tcW w:w="1305" w:type="dxa"/>
            <w:vAlign w:val="bottom"/>
          </w:tcPr>
          <w:p w14:paraId="179E0C36" w14:textId="5B1027C7" w:rsidR="000609E6" w:rsidRDefault="000609E6" w:rsidP="000609E6">
            <w:pPr>
              <w:tabs>
                <w:tab w:val="left" w:pos="3360"/>
              </w:tabs>
              <w:ind w:right="7"/>
              <w:rPr>
                <w:sz w:val="24"/>
                <w:szCs w:val="24"/>
              </w:rPr>
            </w:pPr>
            <w:r>
              <w:rPr>
                <w:rFonts w:cs="Calibri"/>
                <w:color w:val="000000"/>
              </w:rPr>
              <w:t>35.16</w:t>
            </w:r>
          </w:p>
        </w:tc>
        <w:tc>
          <w:tcPr>
            <w:tcW w:w="1416" w:type="dxa"/>
            <w:vAlign w:val="bottom"/>
          </w:tcPr>
          <w:p w14:paraId="254720CD" w14:textId="15D2D5AC" w:rsidR="000609E6" w:rsidRDefault="000609E6" w:rsidP="000609E6">
            <w:pPr>
              <w:tabs>
                <w:tab w:val="left" w:pos="3360"/>
              </w:tabs>
              <w:ind w:right="7"/>
              <w:rPr>
                <w:sz w:val="24"/>
                <w:szCs w:val="24"/>
              </w:rPr>
            </w:pPr>
            <w:r>
              <w:rPr>
                <w:rFonts w:cs="Calibri"/>
                <w:color w:val="000000"/>
              </w:rPr>
              <w:t>36.04</w:t>
            </w:r>
          </w:p>
        </w:tc>
        <w:tc>
          <w:tcPr>
            <w:tcW w:w="1305" w:type="dxa"/>
            <w:vAlign w:val="bottom"/>
          </w:tcPr>
          <w:p w14:paraId="34C22041" w14:textId="545BF782" w:rsidR="000609E6" w:rsidRDefault="000609E6" w:rsidP="000609E6">
            <w:pPr>
              <w:tabs>
                <w:tab w:val="left" w:pos="3360"/>
              </w:tabs>
              <w:ind w:right="7"/>
              <w:rPr>
                <w:sz w:val="24"/>
                <w:szCs w:val="24"/>
              </w:rPr>
            </w:pPr>
            <w:r>
              <w:rPr>
                <w:rFonts w:cs="Calibri"/>
                <w:color w:val="000000"/>
              </w:rPr>
              <w:t>36.94</w:t>
            </w:r>
          </w:p>
        </w:tc>
        <w:tc>
          <w:tcPr>
            <w:tcW w:w="1305" w:type="dxa"/>
            <w:vAlign w:val="bottom"/>
          </w:tcPr>
          <w:p w14:paraId="165C37E8" w14:textId="67330FC4" w:rsidR="000609E6" w:rsidRDefault="000609E6" w:rsidP="000609E6">
            <w:pPr>
              <w:tabs>
                <w:tab w:val="left" w:pos="3360"/>
              </w:tabs>
              <w:ind w:right="7"/>
              <w:rPr>
                <w:sz w:val="24"/>
                <w:szCs w:val="24"/>
              </w:rPr>
            </w:pPr>
            <w:r>
              <w:rPr>
                <w:rFonts w:cs="Calibri"/>
                <w:color w:val="000000"/>
              </w:rPr>
              <w:t>37.68</w:t>
            </w:r>
          </w:p>
        </w:tc>
        <w:tc>
          <w:tcPr>
            <w:tcW w:w="1305" w:type="dxa"/>
            <w:vAlign w:val="bottom"/>
          </w:tcPr>
          <w:p w14:paraId="6AD96E09" w14:textId="2CF0AE5E" w:rsidR="000609E6" w:rsidRDefault="000609E6" w:rsidP="000609E6">
            <w:pPr>
              <w:tabs>
                <w:tab w:val="left" w:pos="3360"/>
              </w:tabs>
              <w:ind w:right="7"/>
              <w:rPr>
                <w:sz w:val="24"/>
                <w:szCs w:val="24"/>
              </w:rPr>
            </w:pPr>
            <w:r>
              <w:rPr>
                <w:rFonts w:cs="Calibri"/>
                <w:color w:val="000000"/>
              </w:rPr>
              <w:t>38.43</w:t>
            </w:r>
          </w:p>
        </w:tc>
      </w:tr>
      <w:tr w:rsidR="000609E6" w14:paraId="5EFD90D6" w14:textId="77777777" w:rsidTr="000609E6">
        <w:tc>
          <w:tcPr>
            <w:tcW w:w="572" w:type="dxa"/>
            <w:vAlign w:val="bottom"/>
          </w:tcPr>
          <w:p w14:paraId="09B2D229" w14:textId="2618DBEA"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2C352C7D" w14:textId="22B9670B" w:rsidR="000609E6" w:rsidRDefault="000609E6" w:rsidP="000609E6">
            <w:pPr>
              <w:tabs>
                <w:tab w:val="left" w:pos="3360"/>
              </w:tabs>
              <w:ind w:right="7"/>
              <w:rPr>
                <w:sz w:val="24"/>
                <w:szCs w:val="24"/>
              </w:rPr>
            </w:pPr>
            <w:r>
              <w:rPr>
                <w:rFonts w:cs="Calibri"/>
                <w:color w:val="000000"/>
              </w:rPr>
              <w:t>Early Childhood Center Director</w:t>
            </w:r>
          </w:p>
        </w:tc>
        <w:tc>
          <w:tcPr>
            <w:tcW w:w="845" w:type="dxa"/>
            <w:vAlign w:val="bottom"/>
          </w:tcPr>
          <w:p w14:paraId="0EF876BA" w14:textId="3DB2CBF7" w:rsidR="000609E6" w:rsidRDefault="000609E6" w:rsidP="000609E6">
            <w:pPr>
              <w:tabs>
                <w:tab w:val="left" w:pos="3360"/>
              </w:tabs>
              <w:ind w:right="7"/>
              <w:rPr>
                <w:sz w:val="24"/>
                <w:szCs w:val="24"/>
              </w:rPr>
            </w:pPr>
            <w:r>
              <w:rPr>
                <w:rFonts w:cs="Calibri"/>
                <w:color w:val="000000"/>
              </w:rPr>
              <w:t>4</w:t>
            </w:r>
          </w:p>
        </w:tc>
        <w:tc>
          <w:tcPr>
            <w:tcW w:w="1305" w:type="dxa"/>
            <w:vAlign w:val="bottom"/>
          </w:tcPr>
          <w:p w14:paraId="6CEF83B3" w14:textId="285E0FA9" w:rsidR="000609E6" w:rsidRDefault="000609E6" w:rsidP="000609E6">
            <w:pPr>
              <w:tabs>
                <w:tab w:val="left" w:pos="3360"/>
              </w:tabs>
              <w:ind w:right="7"/>
              <w:rPr>
                <w:sz w:val="24"/>
                <w:szCs w:val="24"/>
              </w:rPr>
            </w:pPr>
            <w:r>
              <w:rPr>
                <w:rFonts w:cs="Calibri"/>
                <w:color w:val="000000"/>
              </w:rPr>
              <w:t>37.00</w:t>
            </w:r>
          </w:p>
        </w:tc>
        <w:tc>
          <w:tcPr>
            <w:tcW w:w="1416" w:type="dxa"/>
            <w:vAlign w:val="bottom"/>
          </w:tcPr>
          <w:p w14:paraId="3B9C6AD4" w14:textId="3B8B931F" w:rsidR="000609E6" w:rsidRDefault="000609E6" w:rsidP="000609E6">
            <w:pPr>
              <w:tabs>
                <w:tab w:val="left" w:pos="3360"/>
              </w:tabs>
              <w:ind w:right="7"/>
              <w:rPr>
                <w:sz w:val="24"/>
                <w:szCs w:val="24"/>
              </w:rPr>
            </w:pPr>
            <w:r>
              <w:rPr>
                <w:rFonts w:cs="Calibri"/>
                <w:color w:val="000000"/>
              </w:rPr>
              <w:t>37.93</w:t>
            </w:r>
          </w:p>
        </w:tc>
        <w:tc>
          <w:tcPr>
            <w:tcW w:w="1305" w:type="dxa"/>
            <w:vAlign w:val="bottom"/>
          </w:tcPr>
          <w:p w14:paraId="7ABB2A24" w14:textId="7497E619" w:rsidR="000609E6" w:rsidRDefault="000609E6" w:rsidP="000609E6">
            <w:pPr>
              <w:tabs>
                <w:tab w:val="left" w:pos="3360"/>
              </w:tabs>
              <w:ind w:right="7"/>
              <w:rPr>
                <w:sz w:val="24"/>
                <w:szCs w:val="24"/>
              </w:rPr>
            </w:pPr>
            <w:r>
              <w:rPr>
                <w:rFonts w:cs="Calibri"/>
                <w:color w:val="000000"/>
              </w:rPr>
              <w:t>38.87</w:t>
            </w:r>
          </w:p>
        </w:tc>
        <w:tc>
          <w:tcPr>
            <w:tcW w:w="1305" w:type="dxa"/>
            <w:vAlign w:val="bottom"/>
          </w:tcPr>
          <w:p w14:paraId="794CB331" w14:textId="0263451F" w:rsidR="000609E6" w:rsidRDefault="000609E6" w:rsidP="000609E6">
            <w:pPr>
              <w:tabs>
                <w:tab w:val="left" w:pos="3360"/>
              </w:tabs>
              <w:ind w:right="7"/>
              <w:rPr>
                <w:sz w:val="24"/>
                <w:szCs w:val="24"/>
              </w:rPr>
            </w:pPr>
            <w:r>
              <w:rPr>
                <w:rFonts w:cs="Calibri"/>
                <w:color w:val="000000"/>
              </w:rPr>
              <w:t>39.65</w:t>
            </w:r>
          </w:p>
        </w:tc>
        <w:tc>
          <w:tcPr>
            <w:tcW w:w="1305" w:type="dxa"/>
            <w:vAlign w:val="bottom"/>
          </w:tcPr>
          <w:p w14:paraId="0E83526B" w14:textId="355F6970" w:rsidR="000609E6" w:rsidRDefault="000609E6" w:rsidP="000609E6">
            <w:pPr>
              <w:tabs>
                <w:tab w:val="left" w:pos="3360"/>
              </w:tabs>
              <w:ind w:right="7"/>
              <w:rPr>
                <w:sz w:val="24"/>
                <w:szCs w:val="24"/>
              </w:rPr>
            </w:pPr>
            <w:r>
              <w:rPr>
                <w:rFonts w:cs="Calibri"/>
                <w:color w:val="000000"/>
              </w:rPr>
              <w:t>40.44</w:t>
            </w:r>
          </w:p>
        </w:tc>
      </w:tr>
      <w:tr w:rsidR="000609E6" w14:paraId="70A523B5" w14:textId="77777777" w:rsidTr="000609E6">
        <w:tc>
          <w:tcPr>
            <w:tcW w:w="572" w:type="dxa"/>
            <w:vAlign w:val="bottom"/>
          </w:tcPr>
          <w:p w14:paraId="40AA43E6" w14:textId="04E29783"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5EFBA672" w14:textId="03DB2EA5" w:rsidR="000609E6" w:rsidRDefault="000609E6" w:rsidP="000609E6">
            <w:pPr>
              <w:tabs>
                <w:tab w:val="left" w:pos="3360"/>
              </w:tabs>
              <w:ind w:right="7"/>
              <w:rPr>
                <w:sz w:val="24"/>
                <w:szCs w:val="24"/>
              </w:rPr>
            </w:pPr>
            <w:r>
              <w:rPr>
                <w:rFonts w:cs="Calibri"/>
                <w:color w:val="000000"/>
              </w:rPr>
              <w:t>Early Childhood Center Director</w:t>
            </w:r>
          </w:p>
        </w:tc>
        <w:tc>
          <w:tcPr>
            <w:tcW w:w="845" w:type="dxa"/>
            <w:vAlign w:val="bottom"/>
          </w:tcPr>
          <w:p w14:paraId="772D3FB9" w14:textId="0A99304F" w:rsidR="000609E6" w:rsidRDefault="000609E6" w:rsidP="000609E6">
            <w:pPr>
              <w:tabs>
                <w:tab w:val="left" w:pos="3360"/>
              </w:tabs>
              <w:ind w:right="7"/>
              <w:rPr>
                <w:sz w:val="24"/>
                <w:szCs w:val="24"/>
              </w:rPr>
            </w:pPr>
            <w:r>
              <w:rPr>
                <w:rFonts w:cs="Calibri"/>
                <w:color w:val="000000"/>
              </w:rPr>
              <w:t>5</w:t>
            </w:r>
          </w:p>
        </w:tc>
        <w:tc>
          <w:tcPr>
            <w:tcW w:w="1305" w:type="dxa"/>
            <w:vAlign w:val="bottom"/>
          </w:tcPr>
          <w:p w14:paraId="1DF29405" w14:textId="285CC9DA" w:rsidR="000609E6" w:rsidRDefault="000609E6" w:rsidP="000609E6">
            <w:pPr>
              <w:tabs>
                <w:tab w:val="left" w:pos="3360"/>
              </w:tabs>
              <w:ind w:right="7"/>
              <w:rPr>
                <w:sz w:val="24"/>
                <w:szCs w:val="24"/>
              </w:rPr>
            </w:pPr>
            <w:r>
              <w:rPr>
                <w:rFonts w:cs="Calibri"/>
                <w:color w:val="000000"/>
              </w:rPr>
              <w:t>38.96</w:t>
            </w:r>
          </w:p>
        </w:tc>
        <w:tc>
          <w:tcPr>
            <w:tcW w:w="1416" w:type="dxa"/>
            <w:vAlign w:val="bottom"/>
          </w:tcPr>
          <w:p w14:paraId="7E25485F" w14:textId="0AB88AB6" w:rsidR="000609E6" w:rsidRDefault="000609E6" w:rsidP="000609E6">
            <w:pPr>
              <w:tabs>
                <w:tab w:val="left" w:pos="3360"/>
              </w:tabs>
              <w:ind w:right="7"/>
              <w:rPr>
                <w:sz w:val="24"/>
                <w:szCs w:val="24"/>
              </w:rPr>
            </w:pPr>
            <w:r>
              <w:rPr>
                <w:rFonts w:cs="Calibri"/>
                <w:color w:val="000000"/>
              </w:rPr>
              <w:t>39.93</w:t>
            </w:r>
          </w:p>
        </w:tc>
        <w:tc>
          <w:tcPr>
            <w:tcW w:w="1305" w:type="dxa"/>
            <w:vAlign w:val="bottom"/>
          </w:tcPr>
          <w:p w14:paraId="77566C6E" w14:textId="64AE2BC7" w:rsidR="000609E6" w:rsidRDefault="000609E6" w:rsidP="000609E6">
            <w:pPr>
              <w:tabs>
                <w:tab w:val="left" w:pos="3360"/>
              </w:tabs>
              <w:ind w:right="7"/>
              <w:rPr>
                <w:sz w:val="24"/>
                <w:szCs w:val="24"/>
              </w:rPr>
            </w:pPr>
            <w:r>
              <w:rPr>
                <w:rFonts w:cs="Calibri"/>
                <w:color w:val="000000"/>
              </w:rPr>
              <w:t>40.93</w:t>
            </w:r>
          </w:p>
        </w:tc>
        <w:tc>
          <w:tcPr>
            <w:tcW w:w="1305" w:type="dxa"/>
            <w:vAlign w:val="bottom"/>
          </w:tcPr>
          <w:p w14:paraId="498AA4FB" w14:textId="08D24BF6" w:rsidR="000609E6" w:rsidRDefault="000609E6" w:rsidP="000609E6">
            <w:pPr>
              <w:tabs>
                <w:tab w:val="left" w:pos="3360"/>
              </w:tabs>
              <w:ind w:right="7"/>
              <w:rPr>
                <w:sz w:val="24"/>
                <w:szCs w:val="24"/>
              </w:rPr>
            </w:pPr>
            <w:r>
              <w:rPr>
                <w:rFonts w:cs="Calibri"/>
                <w:color w:val="000000"/>
              </w:rPr>
              <w:t>41.75</w:t>
            </w:r>
          </w:p>
        </w:tc>
        <w:tc>
          <w:tcPr>
            <w:tcW w:w="1305" w:type="dxa"/>
            <w:vAlign w:val="bottom"/>
          </w:tcPr>
          <w:p w14:paraId="66E8161C" w14:textId="06B8C79B" w:rsidR="000609E6" w:rsidRDefault="000609E6" w:rsidP="000609E6">
            <w:pPr>
              <w:tabs>
                <w:tab w:val="left" w:pos="3360"/>
              </w:tabs>
              <w:ind w:right="7"/>
              <w:rPr>
                <w:sz w:val="24"/>
                <w:szCs w:val="24"/>
              </w:rPr>
            </w:pPr>
            <w:r>
              <w:rPr>
                <w:rFonts w:cs="Calibri"/>
                <w:color w:val="000000"/>
              </w:rPr>
              <w:t>42.58</w:t>
            </w:r>
          </w:p>
        </w:tc>
      </w:tr>
      <w:tr w:rsidR="000609E6" w14:paraId="0CDC0E06" w14:textId="77777777" w:rsidTr="000609E6">
        <w:tc>
          <w:tcPr>
            <w:tcW w:w="572" w:type="dxa"/>
            <w:vAlign w:val="bottom"/>
          </w:tcPr>
          <w:p w14:paraId="0A57DA68" w14:textId="7E168842"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676280CD" w14:textId="417648F5" w:rsidR="000609E6" w:rsidRDefault="000609E6" w:rsidP="000609E6">
            <w:pPr>
              <w:tabs>
                <w:tab w:val="left" w:pos="3360"/>
              </w:tabs>
              <w:ind w:right="7"/>
              <w:rPr>
                <w:sz w:val="24"/>
                <w:szCs w:val="24"/>
              </w:rPr>
            </w:pPr>
            <w:r>
              <w:rPr>
                <w:rFonts w:cs="Calibri"/>
                <w:color w:val="000000"/>
              </w:rPr>
              <w:t>Early Head Start Instructor</w:t>
            </w:r>
          </w:p>
        </w:tc>
        <w:tc>
          <w:tcPr>
            <w:tcW w:w="845" w:type="dxa"/>
            <w:vAlign w:val="bottom"/>
          </w:tcPr>
          <w:p w14:paraId="48F41B14" w14:textId="71D9B7F1" w:rsidR="000609E6" w:rsidRDefault="000609E6" w:rsidP="000609E6">
            <w:pPr>
              <w:tabs>
                <w:tab w:val="left" w:pos="3360"/>
              </w:tabs>
              <w:ind w:right="7"/>
              <w:rPr>
                <w:sz w:val="24"/>
                <w:szCs w:val="24"/>
              </w:rPr>
            </w:pPr>
            <w:r>
              <w:rPr>
                <w:rFonts w:cs="Calibri"/>
                <w:color w:val="000000"/>
              </w:rPr>
              <w:t>1</w:t>
            </w:r>
          </w:p>
        </w:tc>
        <w:tc>
          <w:tcPr>
            <w:tcW w:w="1305" w:type="dxa"/>
            <w:vAlign w:val="bottom"/>
          </w:tcPr>
          <w:p w14:paraId="57BFA99A" w14:textId="79CE315D" w:rsidR="000609E6" w:rsidRDefault="000609E6" w:rsidP="000609E6">
            <w:pPr>
              <w:tabs>
                <w:tab w:val="left" w:pos="3360"/>
              </w:tabs>
              <w:ind w:right="7"/>
              <w:rPr>
                <w:sz w:val="24"/>
                <w:szCs w:val="24"/>
              </w:rPr>
            </w:pPr>
            <w:r>
              <w:rPr>
                <w:rFonts w:cs="Calibri"/>
                <w:color w:val="000000"/>
              </w:rPr>
              <w:t>23.64</w:t>
            </w:r>
          </w:p>
        </w:tc>
        <w:tc>
          <w:tcPr>
            <w:tcW w:w="1416" w:type="dxa"/>
            <w:vAlign w:val="bottom"/>
          </w:tcPr>
          <w:p w14:paraId="6EDA62E4" w14:textId="7648B57E" w:rsidR="000609E6" w:rsidRDefault="000609E6" w:rsidP="000609E6">
            <w:pPr>
              <w:tabs>
                <w:tab w:val="left" w:pos="3360"/>
              </w:tabs>
              <w:ind w:right="7"/>
              <w:rPr>
                <w:sz w:val="24"/>
                <w:szCs w:val="24"/>
              </w:rPr>
            </w:pPr>
            <w:r>
              <w:rPr>
                <w:rFonts w:cs="Calibri"/>
                <w:color w:val="000000"/>
              </w:rPr>
              <w:t>24.23</w:t>
            </w:r>
          </w:p>
        </w:tc>
        <w:tc>
          <w:tcPr>
            <w:tcW w:w="1305" w:type="dxa"/>
            <w:vAlign w:val="bottom"/>
          </w:tcPr>
          <w:p w14:paraId="4B10BEE3" w14:textId="5E679497" w:rsidR="000609E6" w:rsidRDefault="000609E6" w:rsidP="000609E6">
            <w:pPr>
              <w:tabs>
                <w:tab w:val="left" w:pos="3360"/>
              </w:tabs>
              <w:ind w:right="7"/>
              <w:rPr>
                <w:sz w:val="24"/>
                <w:szCs w:val="24"/>
              </w:rPr>
            </w:pPr>
            <w:r>
              <w:rPr>
                <w:rFonts w:cs="Calibri"/>
                <w:color w:val="000000"/>
              </w:rPr>
              <w:t>24.84</w:t>
            </w:r>
          </w:p>
        </w:tc>
        <w:tc>
          <w:tcPr>
            <w:tcW w:w="1305" w:type="dxa"/>
            <w:vAlign w:val="bottom"/>
          </w:tcPr>
          <w:p w14:paraId="5C77E042" w14:textId="46BC3B66" w:rsidR="000609E6" w:rsidRDefault="000609E6" w:rsidP="000609E6">
            <w:pPr>
              <w:tabs>
                <w:tab w:val="left" w:pos="3360"/>
              </w:tabs>
              <w:ind w:right="7"/>
              <w:rPr>
                <w:sz w:val="24"/>
                <w:szCs w:val="24"/>
              </w:rPr>
            </w:pPr>
            <w:r>
              <w:rPr>
                <w:rFonts w:cs="Calibri"/>
                <w:color w:val="000000"/>
              </w:rPr>
              <w:t>25.34</w:t>
            </w:r>
          </w:p>
        </w:tc>
        <w:tc>
          <w:tcPr>
            <w:tcW w:w="1305" w:type="dxa"/>
            <w:vAlign w:val="bottom"/>
          </w:tcPr>
          <w:p w14:paraId="7DE31CFD" w14:textId="3E3F8A07" w:rsidR="000609E6" w:rsidRDefault="000609E6" w:rsidP="000609E6">
            <w:pPr>
              <w:tabs>
                <w:tab w:val="left" w:pos="3360"/>
              </w:tabs>
              <w:ind w:right="7"/>
              <w:rPr>
                <w:sz w:val="24"/>
                <w:szCs w:val="24"/>
              </w:rPr>
            </w:pPr>
            <w:r>
              <w:rPr>
                <w:rFonts w:cs="Calibri"/>
                <w:color w:val="000000"/>
              </w:rPr>
              <w:t>25.84</w:t>
            </w:r>
          </w:p>
        </w:tc>
      </w:tr>
      <w:tr w:rsidR="000609E6" w14:paraId="5D805EE9" w14:textId="77777777" w:rsidTr="000609E6">
        <w:tc>
          <w:tcPr>
            <w:tcW w:w="572" w:type="dxa"/>
            <w:vAlign w:val="bottom"/>
          </w:tcPr>
          <w:p w14:paraId="7112B63F" w14:textId="7D55F5E0"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75E68652" w14:textId="65C67F9E" w:rsidR="000609E6" w:rsidRDefault="000609E6" w:rsidP="000609E6">
            <w:pPr>
              <w:tabs>
                <w:tab w:val="left" w:pos="3360"/>
              </w:tabs>
              <w:ind w:right="7"/>
              <w:rPr>
                <w:sz w:val="24"/>
                <w:szCs w:val="24"/>
              </w:rPr>
            </w:pPr>
            <w:r>
              <w:rPr>
                <w:rFonts w:cs="Calibri"/>
                <w:color w:val="000000"/>
              </w:rPr>
              <w:t>Early Head Start Instructor</w:t>
            </w:r>
          </w:p>
        </w:tc>
        <w:tc>
          <w:tcPr>
            <w:tcW w:w="845" w:type="dxa"/>
            <w:vAlign w:val="bottom"/>
          </w:tcPr>
          <w:p w14:paraId="27BBE64F" w14:textId="0B1ACA4F" w:rsidR="000609E6" w:rsidRDefault="000609E6" w:rsidP="000609E6">
            <w:pPr>
              <w:tabs>
                <w:tab w:val="left" w:pos="3360"/>
              </w:tabs>
              <w:ind w:right="7"/>
              <w:rPr>
                <w:sz w:val="24"/>
                <w:szCs w:val="24"/>
              </w:rPr>
            </w:pPr>
            <w:r>
              <w:rPr>
                <w:rFonts w:cs="Calibri"/>
                <w:color w:val="000000"/>
              </w:rPr>
              <w:t>2</w:t>
            </w:r>
          </w:p>
        </w:tc>
        <w:tc>
          <w:tcPr>
            <w:tcW w:w="1305" w:type="dxa"/>
            <w:vAlign w:val="bottom"/>
          </w:tcPr>
          <w:p w14:paraId="6E7F3B8A" w14:textId="269EFD72" w:rsidR="000609E6" w:rsidRDefault="000609E6" w:rsidP="000609E6">
            <w:pPr>
              <w:tabs>
                <w:tab w:val="left" w:pos="3360"/>
              </w:tabs>
              <w:ind w:right="7"/>
              <w:rPr>
                <w:sz w:val="24"/>
                <w:szCs w:val="24"/>
              </w:rPr>
            </w:pPr>
            <w:r>
              <w:rPr>
                <w:rFonts w:cs="Calibri"/>
                <w:color w:val="000000"/>
              </w:rPr>
              <w:t>24.90</w:t>
            </w:r>
          </w:p>
        </w:tc>
        <w:tc>
          <w:tcPr>
            <w:tcW w:w="1416" w:type="dxa"/>
            <w:vAlign w:val="bottom"/>
          </w:tcPr>
          <w:p w14:paraId="221C0AFB" w14:textId="3C6DBC28" w:rsidR="000609E6" w:rsidRDefault="000609E6" w:rsidP="000609E6">
            <w:pPr>
              <w:tabs>
                <w:tab w:val="left" w:pos="3360"/>
              </w:tabs>
              <w:ind w:right="7"/>
              <w:rPr>
                <w:sz w:val="24"/>
                <w:szCs w:val="24"/>
              </w:rPr>
            </w:pPr>
            <w:r>
              <w:rPr>
                <w:rFonts w:cs="Calibri"/>
                <w:color w:val="000000"/>
              </w:rPr>
              <w:t>25.52</w:t>
            </w:r>
          </w:p>
        </w:tc>
        <w:tc>
          <w:tcPr>
            <w:tcW w:w="1305" w:type="dxa"/>
            <w:vAlign w:val="bottom"/>
          </w:tcPr>
          <w:p w14:paraId="28DDFDC0" w14:textId="58D817C8" w:rsidR="000609E6" w:rsidRDefault="000609E6" w:rsidP="000609E6">
            <w:pPr>
              <w:tabs>
                <w:tab w:val="left" w:pos="3360"/>
              </w:tabs>
              <w:ind w:right="7"/>
              <w:rPr>
                <w:sz w:val="24"/>
                <w:szCs w:val="24"/>
              </w:rPr>
            </w:pPr>
            <w:r>
              <w:rPr>
                <w:rFonts w:cs="Calibri"/>
                <w:color w:val="000000"/>
              </w:rPr>
              <w:t>26.16</w:t>
            </w:r>
          </w:p>
        </w:tc>
        <w:tc>
          <w:tcPr>
            <w:tcW w:w="1305" w:type="dxa"/>
            <w:vAlign w:val="bottom"/>
          </w:tcPr>
          <w:p w14:paraId="675C7BED" w14:textId="751537E8" w:rsidR="000609E6" w:rsidRDefault="000609E6" w:rsidP="000609E6">
            <w:pPr>
              <w:tabs>
                <w:tab w:val="left" w:pos="3360"/>
              </w:tabs>
              <w:ind w:right="7"/>
              <w:rPr>
                <w:sz w:val="24"/>
                <w:szCs w:val="24"/>
              </w:rPr>
            </w:pPr>
            <w:r>
              <w:rPr>
                <w:rFonts w:cs="Calibri"/>
                <w:color w:val="000000"/>
              </w:rPr>
              <w:t>26.68</w:t>
            </w:r>
          </w:p>
        </w:tc>
        <w:tc>
          <w:tcPr>
            <w:tcW w:w="1305" w:type="dxa"/>
            <w:vAlign w:val="bottom"/>
          </w:tcPr>
          <w:p w14:paraId="620B1062" w14:textId="4A0EC0D5" w:rsidR="000609E6" w:rsidRDefault="000609E6" w:rsidP="000609E6">
            <w:pPr>
              <w:tabs>
                <w:tab w:val="left" w:pos="3360"/>
              </w:tabs>
              <w:ind w:right="7"/>
              <w:rPr>
                <w:sz w:val="24"/>
                <w:szCs w:val="24"/>
              </w:rPr>
            </w:pPr>
            <w:r>
              <w:rPr>
                <w:rFonts w:cs="Calibri"/>
                <w:color w:val="000000"/>
              </w:rPr>
              <w:t>27.21</w:t>
            </w:r>
          </w:p>
        </w:tc>
      </w:tr>
      <w:tr w:rsidR="000609E6" w14:paraId="5D79B7C2" w14:textId="77777777" w:rsidTr="000609E6">
        <w:tc>
          <w:tcPr>
            <w:tcW w:w="572" w:type="dxa"/>
            <w:vAlign w:val="bottom"/>
          </w:tcPr>
          <w:p w14:paraId="20C5EC49" w14:textId="40217A50"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6406659D" w14:textId="5F5E1292" w:rsidR="000609E6" w:rsidRDefault="000609E6" w:rsidP="000609E6">
            <w:pPr>
              <w:tabs>
                <w:tab w:val="left" w:pos="3360"/>
              </w:tabs>
              <w:ind w:right="7"/>
              <w:rPr>
                <w:sz w:val="24"/>
                <w:szCs w:val="24"/>
              </w:rPr>
            </w:pPr>
            <w:r>
              <w:rPr>
                <w:rFonts w:cs="Calibri"/>
                <w:color w:val="000000"/>
              </w:rPr>
              <w:t>Early Head Start Instructor</w:t>
            </w:r>
          </w:p>
        </w:tc>
        <w:tc>
          <w:tcPr>
            <w:tcW w:w="845" w:type="dxa"/>
            <w:vAlign w:val="bottom"/>
          </w:tcPr>
          <w:p w14:paraId="6475219B" w14:textId="36FB5E21" w:rsidR="000609E6" w:rsidRDefault="000609E6" w:rsidP="000609E6">
            <w:pPr>
              <w:tabs>
                <w:tab w:val="left" w:pos="3360"/>
              </w:tabs>
              <w:ind w:right="7"/>
              <w:rPr>
                <w:sz w:val="24"/>
                <w:szCs w:val="24"/>
              </w:rPr>
            </w:pPr>
            <w:r>
              <w:rPr>
                <w:rFonts w:cs="Calibri"/>
                <w:color w:val="000000"/>
              </w:rPr>
              <w:t>3</w:t>
            </w:r>
          </w:p>
        </w:tc>
        <w:tc>
          <w:tcPr>
            <w:tcW w:w="1305" w:type="dxa"/>
            <w:vAlign w:val="bottom"/>
          </w:tcPr>
          <w:p w14:paraId="7C9734E3" w14:textId="33088778" w:rsidR="000609E6" w:rsidRDefault="000609E6" w:rsidP="000609E6">
            <w:pPr>
              <w:tabs>
                <w:tab w:val="left" w:pos="3360"/>
              </w:tabs>
              <w:ind w:right="7"/>
              <w:rPr>
                <w:sz w:val="24"/>
                <w:szCs w:val="24"/>
              </w:rPr>
            </w:pPr>
            <w:r>
              <w:rPr>
                <w:rFonts w:cs="Calibri"/>
                <w:color w:val="000000"/>
              </w:rPr>
              <w:t>26.21</w:t>
            </w:r>
          </w:p>
        </w:tc>
        <w:tc>
          <w:tcPr>
            <w:tcW w:w="1416" w:type="dxa"/>
            <w:vAlign w:val="bottom"/>
          </w:tcPr>
          <w:p w14:paraId="4FD4D2CA" w14:textId="6941C322" w:rsidR="000609E6" w:rsidRDefault="000609E6" w:rsidP="000609E6">
            <w:pPr>
              <w:tabs>
                <w:tab w:val="left" w:pos="3360"/>
              </w:tabs>
              <w:ind w:right="7"/>
              <w:rPr>
                <w:sz w:val="24"/>
                <w:szCs w:val="24"/>
              </w:rPr>
            </w:pPr>
            <w:r>
              <w:rPr>
                <w:rFonts w:cs="Calibri"/>
                <w:color w:val="000000"/>
              </w:rPr>
              <w:t>26.87</w:t>
            </w:r>
          </w:p>
        </w:tc>
        <w:tc>
          <w:tcPr>
            <w:tcW w:w="1305" w:type="dxa"/>
            <w:vAlign w:val="bottom"/>
          </w:tcPr>
          <w:p w14:paraId="32A75FA2" w14:textId="1AE7E691" w:rsidR="000609E6" w:rsidRDefault="000609E6" w:rsidP="000609E6">
            <w:pPr>
              <w:tabs>
                <w:tab w:val="left" w:pos="3360"/>
              </w:tabs>
              <w:ind w:right="7"/>
              <w:rPr>
                <w:sz w:val="24"/>
                <w:szCs w:val="24"/>
              </w:rPr>
            </w:pPr>
            <w:r>
              <w:rPr>
                <w:rFonts w:cs="Calibri"/>
                <w:color w:val="000000"/>
              </w:rPr>
              <w:t>27.54</w:t>
            </w:r>
          </w:p>
        </w:tc>
        <w:tc>
          <w:tcPr>
            <w:tcW w:w="1305" w:type="dxa"/>
            <w:vAlign w:val="bottom"/>
          </w:tcPr>
          <w:p w14:paraId="5A0C91EE" w14:textId="4D84FBC7" w:rsidR="000609E6" w:rsidRDefault="000609E6" w:rsidP="000609E6">
            <w:pPr>
              <w:tabs>
                <w:tab w:val="left" w:pos="3360"/>
              </w:tabs>
              <w:ind w:right="7"/>
              <w:rPr>
                <w:sz w:val="24"/>
                <w:szCs w:val="24"/>
              </w:rPr>
            </w:pPr>
            <w:r>
              <w:rPr>
                <w:rFonts w:cs="Calibri"/>
                <w:color w:val="000000"/>
              </w:rPr>
              <w:t>28.09</w:t>
            </w:r>
          </w:p>
        </w:tc>
        <w:tc>
          <w:tcPr>
            <w:tcW w:w="1305" w:type="dxa"/>
            <w:vAlign w:val="bottom"/>
          </w:tcPr>
          <w:p w14:paraId="2F474DA0" w14:textId="01BBD67E" w:rsidR="000609E6" w:rsidRDefault="000609E6" w:rsidP="000609E6">
            <w:pPr>
              <w:tabs>
                <w:tab w:val="left" w:pos="3360"/>
              </w:tabs>
              <w:ind w:right="7"/>
              <w:rPr>
                <w:sz w:val="24"/>
                <w:szCs w:val="24"/>
              </w:rPr>
            </w:pPr>
            <w:r>
              <w:rPr>
                <w:rFonts w:cs="Calibri"/>
                <w:color w:val="000000"/>
              </w:rPr>
              <w:t>28.65</w:t>
            </w:r>
          </w:p>
        </w:tc>
      </w:tr>
      <w:tr w:rsidR="000609E6" w14:paraId="4F980963" w14:textId="77777777" w:rsidTr="000609E6">
        <w:tc>
          <w:tcPr>
            <w:tcW w:w="572" w:type="dxa"/>
            <w:vAlign w:val="bottom"/>
          </w:tcPr>
          <w:p w14:paraId="218B7601" w14:textId="3BCFF029"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7E3AC6BF" w14:textId="333D3627" w:rsidR="000609E6" w:rsidRDefault="000609E6" w:rsidP="000609E6">
            <w:pPr>
              <w:tabs>
                <w:tab w:val="left" w:pos="3360"/>
              </w:tabs>
              <w:ind w:right="7"/>
              <w:rPr>
                <w:sz w:val="24"/>
                <w:szCs w:val="24"/>
              </w:rPr>
            </w:pPr>
            <w:r>
              <w:rPr>
                <w:rFonts w:cs="Calibri"/>
                <w:color w:val="000000"/>
              </w:rPr>
              <w:t>Early Head Start Instructor</w:t>
            </w:r>
          </w:p>
        </w:tc>
        <w:tc>
          <w:tcPr>
            <w:tcW w:w="845" w:type="dxa"/>
            <w:vAlign w:val="bottom"/>
          </w:tcPr>
          <w:p w14:paraId="2FE78B0B" w14:textId="4E53472A" w:rsidR="000609E6" w:rsidRDefault="000609E6" w:rsidP="000609E6">
            <w:pPr>
              <w:tabs>
                <w:tab w:val="left" w:pos="3360"/>
              </w:tabs>
              <w:ind w:right="7"/>
              <w:rPr>
                <w:sz w:val="24"/>
                <w:szCs w:val="24"/>
              </w:rPr>
            </w:pPr>
            <w:r>
              <w:rPr>
                <w:rFonts w:cs="Calibri"/>
                <w:color w:val="000000"/>
              </w:rPr>
              <w:t>4</w:t>
            </w:r>
          </w:p>
        </w:tc>
        <w:tc>
          <w:tcPr>
            <w:tcW w:w="1305" w:type="dxa"/>
            <w:vAlign w:val="bottom"/>
          </w:tcPr>
          <w:p w14:paraId="60CDEFFF" w14:textId="1E20410B" w:rsidR="000609E6" w:rsidRDefault="000609E6" w:rsidP="000609E6">
            <w:pPr>
              <w:tabs>
                <w:tab w:val="left" w:pos="3360"/>
              </w:tabs>
              <w:ind w:right="7"/>
              <w:rPr>
                <w:sz w:val="24"/>
                <w:szCs w:val="24"/>
              </w:rPr>
            </w:pPr>
            <w:r>
              <w:rPr>
                <w:rFonts w:cs="Calibri"/>
                <w:color w:val="000000"/>
              </w:rPr>
              <w:t>27.58</w:t>
            </w:r>
          </w:p>
        </w:tc>
        <w:tc>
          <w:tcPr>
            <w:tcW w:w="1416" w:type="dxa"/>
            <w:vAlign w:val="bottom"/>
          </w:tcPr>
          <w:p w14:paraId="577D0305" w14:textId="566C0F59" w:rsidR="000609E6" w:rsidRDefault="000609E6" w:rsidP="000609E6">
            <w:pPr>
              <w:tabs>
                <w:tab w:val="left" w:pos="3360"/>
              </w:tabs>
              <w:ind w:right="7"/>
              <w:rPr>
                <w:sz w:val="24"/>
                <w:szCs w:val="24"/>
              </w:rPr>
            </w:pPr>
            <w:r>
              <w:rPr>
                <w:rFonts w:cs="Calibri"/>
                <w:color w:val="000000"/>
              </w:rPr>
              <w:t>28.27</w:t>
            </w:r>
          </w:p>
        </w:tc>
        <w:tc>
          <w:tcPr>
            <w:tcW w:w="1305" w:type="dxa"/>
            <w:vAlign w:val="bottom"/>
          </w:tcPr>
          <w:p w14:paraId="71E9BA8B" w14:textId="0A95BDB3" w:rsidR="000609E6" w:rsidRDefault="000609E6" w:rsidP="000609E6">
            <w:pPr>
              <w:tabs>
                <w:tab w:val="left" w:pos="3360"/>
              </w:tabs>
              <w:ind w:right="7"/>
              <w:rPr>
                <w:sz w:val="24"/>
                <w:szCs w:val="24"/>
              </w:rPr>
            </w:pPr>
            <w:r>
              <w:rPr>
                <w:rFonts w:cs="Calibri"/>
                <w:color w:val="000000"/>
              </w:rPr>
              <w:t>28.98</w:t>
            </w:r>
          </w:p>
        </w:tc>
        <w:tc>
          <w:tcPr>
            <w:tcW w:w="1305" w:type="dxa"/>
            <w:vAlign w:val="bottom"/>
          </w:tcPr>
          <w:p w14:paraId="2EA65DA2" w14:textId="2D9B32E0" w:rsidR="000609E6" w:rsidRDefault="000609E6" w:rsidP="000609E6">
            <w:pPr>
              <w:tabs>
                <w:tab w:val="left" w:pos="3360"/>
              </w:tabs>
              <w:ind w:right="7"/>
              <w:rPr>
                <w:sz w:val="24"/>
                <w:szCs w:val="24"/>
              </w:rPr>
            </w:pPr>
            <w:r>
              <w:rPr>
                <w:rFonts w:cs="Calibri"/>
                <w:color w:val="000000"/>
              </w:rPr>
              <w:t>29.56</w:t>
            </w:r>
          </w:p>
        </w:tc>
        <w:tc>
          <w:tcPr>
            <w:tcW w:w="1305" w:type="dxa"/>
            <w:vAlign w:val="bottom"/>
          </w:tcPr>
          <w:p w14:paraId="3F62E27F" w14:textId="35FB93B7" w:rsidR="000609E6" w:rsidRDefault="000609E6" w:rsidP="000609E6">
            <w:pPr>
              <w:tabs>
                <w:tab w:val="left" w:pos="3360"/>
              </w:tabs>
              <w:ind w:right="7"/>
              <w:rPr>
                <w:sz w:val="24"/>
                <w:szCs w:val="24"/>
              </w:rPr>
            </w:pPr>
            <w:r>
              <w:rPr>
                <w:rFonts w:cs="Calibri"/>
                <w:color w:val="000000"/>
              </w:rPr>
              <w:t>30.15</w:t>
            </w:r>
          </w:p>
        </w:tc>
      </w:tr>
      <w:tr w:rsidR="000609E6" w14:paraId="54DEC6D8" w14:textId="77777777" w:rsidTr="000609E6">
        <w:tc>
          <w:tcPr>
            <w:tcW w:w="572" w:type="dxa"/>
            <w:vAlign w:val="bottom"/>
          </w:tcPr>
          <w:p w14:paraId="16AD0058" w14:textId="73C2F628"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05F30098" w14:textId="196A51CD" w:rsidR="000609E6" w:rsidRDefault="000609E6" w:rsidP="000609E6">
            <w:pPr>
              <w:tabs>
                <w:tab w:val="left" w:pos="3360"/>
              </w:tabs>
              <w:ind w:right="7"/>
              <w:rPr>
                <w:sz w:val="24"/>
                <w:szCs w:val="24"/>
              </w:rPr>
            </w:pPr>
            <w:r>
              <w:rPr>
                <w:rFonts w:cs="Calibri"/>
                <w:color w:val="000000"/>
              </w:rPr>
              <w:t>Early Head Start Instructor</w:t>
            </w:r>
          </w:p>
        </w:tc>
        <w:tc>
          <w:tcPr>
            <w:tcW w:w="845" w:type="dxa"/>
            <w:vAlign w:val="bottom"/>
          </w:tcPr>
          <w:p w14:paraId="566A8BC7" w14:textId="1ED0D3DB" w:rsidR="000609E6" w:rsidRDefault="000609E6" w:rsidP="000609E6">
            <w:pPr>
              <w:tabs>
                <w:tab w:val="left" w:pos="3360"/>
              </w:tabs>
              <w:ind w:right="7"/>
              <w:rPr>
                <w:sz w:val="24"/>
                <w:szCs w:val="24"/>
              </w:rPr>
            </w:pPr>
            <w:r>
              <w:rPr>
                <w:rFonts w:cs="Calibri"/>
                <w:color w:val="000000"/>
              </w:rPr>
              <w:t>5</w:t>
            </w:r>
          </w:p>
        </w:tc>
        <w:tc>
          <w:tcPr>
            <w:tcW w:w="1305" w:type="dxa"/>
            <w:vAlign w:val="bottom"/>
          </w:tcPr>
          <w:p w14:paraId="508132D9" w14:textId="0F5EB33E" w:rsidR="000609E6" w:rsidRDefault="000609E6" w:rsidP="000609E6">
            <w:pPr>
              <w:tabs>
                <w:tab w:val="left" w:pos="3360"/>
              </w:tabs>
              <w:ind w:right="7"/>
              <w:rPr>
                <w:sz w:val="24"/>
                <w:szCs w:val="24"/>
              </w:rPr>
            </w:pPr>
            <w:r>
              <w:rPr>
                <w:rFonts w:cs="Calibri"/>
                <w:color w:val="000000"/>
              </w:rPr>
              <w:t>29.04</w:t>
            </w:r>
          </w:p>
        </w:tc>
        <w:tc>
          <w:tcPr>
            <w:tcW w:w="1416" w:type="dxa"/>
            <w:vAlign w:val="bottom"/>
          </w:tcPr>
          <w:p w14:paraId="07889BB5" w14:textId="3F0F0A3F" w:rsidR="000609E6" w:rsidRDefault="000609E6" w:rsidP="000609E6">
            <w:pPr>
              <w:tabs>
                <w:tab w:val="left" w:pos="3360"/>
              </w:tabs>
              <w:ind w:right="7"/>
              <w:rPr>
                <w:sz w:val="24"/>
                <w:szCs w:val="24"/>
              </w:rPr>
            </w:pPr>
            <w:r>
              <w:rPr>
                <w:rFonts w:cs="Calibri"/>
                <w:color w:val="000000"/>
              </w:rPr>
              <w:t>29.76</w:t>
            </w:r>
          </w:p>
        </w:tc>
        <w:tc>
          <w:tcPr>
            <w:tcW w:w="1305" w:type="dxa"/>
            <w:vAlign w:val="bottom"/>
          </w:tcPr>
          <w:p w14:paraId="1ECA1F4F" w14:textId="3F08D99F" w:rsidR="000609E6" w:rsidRDefault="000609E6" w:rsidP="000609E6">
            <w:pPr>
              <w:tabs>
                <w:tab w:val="left" w:pos="3360"/>
              </w:tabs>
              <w:ind w:right="7"/>
              <w:rPr>
                <w:sz w:val="24"/>
                <w:szCs w:val="24"/>
              </w:rPr>
            </w:pPr>
            <w:r>
              <w:rPr>
                <w:rFonts w:cs="Calibri"/>
                <w:color w:val="000000"/>
              </w:rPr>
              <w:t>30.51</w:t>
            </w:r>
          </w:p>
        </w:tc>
        <w:tc>
          <w:tcPr>
            <w:tcW w:w="1305" w:type="dxa"/>
            <w:vAlign w:val="bottom"/>
          </w:tcPr>
          <w:p w14:paraId="4B1FE826" w14:textId="51916E38" w:rsidR="000609E6" w:rsidRDefault="000609E6" w:rsidP="000609E6">
            <w:pPr>
              <w:tabs>
                <w:tab w:val="left" w:pos="3360"/>
              </w:tabs>
              <w:ind w:right="7"/>
              <w:rPr>
                <w:sz w:val="24"/>
                <w:szCs w:val="24"/>
              </w:rPr>
            </w:pPr>
            <w:r>
              <w:rPr>
                <w:rFonts w:cs="Calibri"/>
                <w:color w:val="000000"/>
              </w:rPr>
              <w:t>31.12</w:t>
            </w:r>
          </w:p>
        </w:tc>
        <w:tc>
          <w:tcPr>
            <w:tcW w:w="1305" w:type="dxa"/>
            <w:vAlign w:val="bottom"/>
          </w:tcPr>
          <w:p w14:paraId="2219DA77" w14:textId="533E42CB" w:rsidR="000609E6" w:rsidRDefault="000609E6" w:rsidP="000609E6">
            <w:pPr>
              <w:tabs>
                <w:tab w:val="left" w:pos="3360"/>
              </w:tabs>
              <w:ind w:right="7"/>
              <w:rPr>
                <w:sz w:val="24"/>
                <w:szCs w:val="24"/>
              </w:rPr>
            </w:pPr>
            <w:r>
              <w:rPr>
                <w:rFonts w:cs="Calibri"/>
                <w:color w:val="000000"/>
              </w:rPr>
              <w:t>31.74</w:t>
            </w:r>
          </w:p>
        </w:tc>
      </w:tr>
      <w:tr w:rsidR="000609E6" w14:paraId="5C9BBD43" w14:textId="77777777" w:rsidTr="000609E6">
        <w:tc>
          <w:tcPr>
            <w:tcW w:w="572" w:type="dxa"/>
            <w:vAlign w:val="bottom"/>
          </w:tcPr>
          <w:p w14:paraId="017F2E7B" w14:textId="073C7D6C"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0726C847" w14:textId="36A45155" w:rsidR="000609E6" w:rsidRDefault="000609E6" w:rsidP="000609E6">
            <w:pPr>
              <w:tabs>
                <w:tab w:val="left" w:pos="3360"/>
              </w:tabs>
              <w:ind w:right="7"/>
              <w:rPr>
                <w:sz w:val="24"/>
                <w:szCs w:val="24"/>
              </w:rPr>
            </w:pPr>
            <w:r>
              <w:rPr>
                <w:rFonts w:cs="Calibri"/>
                <w:color w:val="000000"/>
              </w:rPr>
              <w:t>Early Head Start Instructor, PPT</w:t>
            </w:r>
          </w:p>
        </w:tc>
        <w:tc>
          <w:tcPr>
            <w:tcW w:w="845" w:type="dxa"/>
            <w:vAlign w:val="bottom"/>
          </w:tcPr>
          <w:p w14:paraId="75DE09FB" w14:textId="58D0ED17" w:rsidR="000609E6" w:rsidRDefault="000609E6" w:rsidP="000609E6">
            <w:pPr>
              <w:tabs>
                <w:tab w:val="left" w:pos="3360"/>
              </w:tabs>
              <w:ind w:right="7"/>
              <w:rPr>
                <w:sz w:val="24"/>
                <w:szCs w:val="24"/>
              </w:rPr>
            </w:pPr>
            <w:r>
              <w:rPr>
                <w:rFonts w:cs="Calibri"/>
                <w:color w:val="000000"/>
              </w:rPr>
              <w:t>1</w:t>
            </w:r>
          </w:p>
        </w:tc>
        <w:tc>
          <w:tcPr>
            <w:tcW w:w="1305" w:type="dxa"/>
            <w:vAlign w:val="bottom"/>
          </w:tcPr>
          <w:p w14:paraId="6231E4BF" w14:textId="16954788" w:rsidR="000609E6" w:rsidRDefault="000609E6" w:rsidP="000609E6">
            <w:pPr>
              <w:tabs>
                <w:tab w:val="left" w:pos="3360"/>
              </w:tabs>
              <w:ind w:right="7"/>
              <w:rPr>
                <w:sz w:val="24"/>
                <w:szCs w:val="24"/>
              </w:rPr>
            </w:pPr>
            <w:r>
              <w:rPr>
                <w:rFonts w:cs="Calibri"/>
                <w:color w:val="000000"/>
              </w:rPr>
              <w:t>23.64</w:t>
            </w:r>
          </w:p>
        </w:tc>
        <w:tc>
          <w:tcPr>
            <w:tcW w:w="1416" w:type="dxa"/>
            <w:vAlign w:val="bottom"/>
          </w:tcPr>
          <w:p w14:paraId="2F214DAD" w14:textId="77E5E174" w:rsidR="000609E6" w:rsidRDefault="000609E6" w:rsidP="000609E6">
            <w:pPr>
              <w:tabs>
                <w:tab w:val="left" w:pos="3360"/>
              </w:tabs>
              <w:ind w:right="7"/>
              <w:rPr>
                <w:sz w:val="24"/>
                <w:szCs w:val="24"/>
              </w:rPr>
            </w:pPr>
            <w:r>
              <w:rPr>
                <w:rFonts w:cs="Calibri"/>
                <w:color w:val="000000"/>
              </w:rPr>
              <w:t>24.23</w:t>
            </w:r>
          </w:p>
        </w:tc>
        <w:tc>
          <w:tcPr>
            <w:tcW w:w="1305" w:type="dxa"/>
            <w:vAlign w:val="bottom"/>
          </w:tcPr>
          <w:p w14:paraId="2BADBAF8" w14:textId="4907100F" w:rsidR="000609E6" w:rsidRDefault="000609E6" w:rsidP="000609E6">
            <w:pPr>
              <w:tabs>
                <w:tab w:val="left" w:pos="3360"/>
              </w:tabs>
              <w:ind w:right="7"/>
              <w:rPr>
                <w:sz w:val="24"/>
                <w:szCs w:val="24"/>
              </w:rPr>
            </w:pPr>
            <w:r>
              <w:rPr>
                <w:rFonts w:cs="Calibri"/>
                <w:color w:val="000000"/>
              </w:rPr>
              <w:t>24.84</w:t>
            </w:r>
          </w:p>
        </w:tc>
        <w:tc>
          <w:tcPr>
            <w:tcW w:w="1305" w:type="dxa"/>
            <w:vAlign w:val="bottom"/>
          </w:tcPr>
          <w:p w14:paraId="42EA7CC2" w14:textId="2EFFDF19" w:rsidR="000609E6" w:rsidRDefault="000609E6" w:rsidP="000609E6">
            <w:pPr>
              <w:tabs>
                <w:tab w:val="left" w:pos="3360"/>
              </w:tabs>
              <w:ind w:right="7"/>
              <w:rPr>
                <w:sz w:val="24"/>
                <w:szCs w:val="24"/>
              </w:rPr>
            </w:pPr>
            <w:r>
              <w:rPr>
                <w:rFonts w:cs="Calibri"/>
                <w:color w:val="000000"/>
              </w:rPr>
              <w:t>25.34</w:t>
            </w:r>
          </w:p>
        </w:tc>
        <w:tc>
          <w:tcPr>
            <w:tcW w:w="1305" w:type="dxa"/>
            <w:vAlign w:val="bottom"/>
          </w:tcPr>
          <w:p w14:paraId="38C0EEF3" w14:textId="291E9F25" w:rsidR="000609E6" w:rsidRDefault="000609E6" w:rsidP="000609E6">
            <w:pPr>
              <w:tabs>
                <w:tab w:val="left" w:pos="3360"/>
              </w:tabs>
              <w:ind w:right="7"/>
              <w:rPr>
                <w:sz w:val="24"/>
                <w:szCs w:val="24"/>
              </w:rPr>
            </w:pPr>
            <w:r>
              <w:rPr>
                <w:rFonts w:cs="Calibri"/>
                <w:color w:val="000000"/>
              </w:rPr>
              <w:t>25.84</w:t>
            </w:r>
          </w:p>
        </w:tc>
      </w:tr>
      <w:tr w:rsidR="000609E6" w14:paraId="70C9FB2E" w14:textId="77777777" w:rsidTr="000609E6">
        <w:tc>
          <w:tcPr>
            <w:tcW w:w="572" w:type="dxa"/>
            <w:vAlign w:val="bottom"/>
          </w:tcPr>
          <w:p w14:paraId="5DB89D23" w14:textId="075F3692"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0E7133D7" w14:textId="6ABD44CC" w:rsidR="000609E6" w:rsidRDefault="000609E6" w:rsidP="000609E6">
            <w:pPr>
              <w:tabs>
                <w:tab w:val="left" w:pos="3360"/>
              </w:tabs>
              <w:ind w:right="7"/>
              <w:rPr>
                <w:sz w:val="24"/>
                <w:szCs w:val="24"/>
              </w:rPr>
            </w:pPr>
            <w:r>
              <w:rPr>
                <w:rFonts w:cs="Calibri"/>
                <w:color w:val="000000"/>
              </w:rPr>
              <w:t>Early Head Start Instructor, PPT</w:t>
            </w:r>
          </w:p>
        </w:tc>
        <w:tc>
          <w:tcPr>
            <w:tcW w:w="845" w:type="dxa"/>
            <w:vAlign w:val="bottom"/>
          </w:tcPr>
          <w:p w14:paraId="27DE76B4" w14:textId="7A052411" w:rsidR="000609E6" w:rsidRDefault="000609E6" w:rsidP="000609E6">
            <w:pPr>
              <w:tabs>
                <w:tab w:val="left" w:pos="3360"/>
              </w:tabs>
              <w:ind w:right="7"/>
              <w:rPr>
                <w:sz w:val="24"/>
                <w:szCs w:val="24"/>
              </w:rPr>
            </w:pPr>
            <w:r>
              <w:rPr>
                <w:rFonts w:cs="Calibri"/>
                <w:color w:val="000000"/>
              </w:rPr>
              <w:t>2</w:t>
            </w:r>
          </w:p>
        </w:tc>
        <w:tc>
          <w:tcPr>
            <w:tcW w:w="1305" w:type="dxa"/>
            <w:vAlign w:val="bottom"/>
          </w:tcPr>
          <w:p w14:paraId="1C7CA8B1" w14:textId="16CC18D9" w:rsidR="000609E6" w:rsidRDefault="000609E6" w:rsidP="000609E6">
            <w:pPr>
              <w:tabs>
                <w:tab w:val="left" w:pos="3360"/>
              </w:tabs>
              <w:ind w:right="7"/>
              <w:rPr>
                <w:sz w:val="24"/>
                <w:szCs w:val="24"/>
              </w:rPr>
            </w:pPr>
            <w:r>
              <w:rPr>
                <w:rFonts w:cs="Calibri"/>
                <w:color w:val="000000"/>
              </w:rPr>
              <w:t>24.90</w:t>
            </w:r>
          </w:p>
        </w:tc>
        <w:tc>
          <w:tcPr>
            <w:tcW w:w="1416" w:type="dxa"/>
            <w:vAlign w:val="bottom"/>
          </w:tcPr>
          <w:p w14:paraId="756044D8" w14:textId="2EE1FE78" w:rsidR="000609E6" w:rsidRDefault="000609E6" w:rsidP="000609E6">
            <w:pPr>
              <w:tabs>
                <w:tab w:val="left" w:pos="3360"/>
              </w:tabs>
              <w:ind w:right="7"/>
              <w:rPr>
                <w:sz w:val="24"/>
                <w:szCs w:val="24"/>
              </w:rPr>
            </w:pPr>
            <w:r>
              <w:rPr>
                <w:rFonts w:cs="Calibri"/>
                <w:color w:val="000000"/>
              </w:rPr>
              <w:t>25.52</w:t>
            </w:r>
          </w:p>
        </w:tc>
        <w:tc>
          <w:tcPr>
            <w:tcW w:w="1305" w:type="dxa"/>
            <w:vAlign w:val="bottom"/>
          </w:tcPr>
          <w:p w14:paraId="093E1BAB" w14:textId="2EEC1FEE" w:rsidR="000609E6" w:rsidRDefault="000609E6" w:rsidP="000609E6">
            <w:pPr>
              <w:tabs>
                <w:tab w:val="left" w:pos="3360"/>
              </w:tabs>
              <w:ind w:right="7"/>
              <w:rPr>
                <w:sz w:val="24"/>
                <w:szCs w:val="24"/>
              </w:rPr>
            </w:pPr>
            <w:r>
              <w:rPr>
                <w:rFonts w:cs="Calibri"/>
                <w:color w:val="000000"/>
              </w:rPr>
              <w:t>26.16</w:t>
            </w:r>
          </w:p>
        </w:tc>
        <w:tc>
          <w:tcPr>
            <w:tcW w:w="1305" w:type="dxa"/>
            <w:vAlign w:val="bottom"/>
          </w:tcPr>
          <w:p w14:paraId="2EB812B7" w14:textId="3391BB3D" w:rsidR="000609E6" w:rsidRDefault="000609E6" w:rsidP="000609E6">
            <w:pPr>
              <w:tabs>
                <w:tab w:val="left" w:pos="3360"/>
              </w:tabs>
              <w:ind w:right="7"/>
              <w:rPr>
                <w:sz w:val="24"/>
                <w:szCs w:val="24"/>
              </w:rPr>
            </w:pPr>
            <w:r>
              <w:rPr>
                <w:rFonts w:cs="Calibri"/>
                <w:color w:val="000000"/>
              </w:rPr>
              <w:t>26.68</w:t>
            </w:r>
          </w:p>
        </w:tc>
        <w:tc>
          <w:tcPr>
            <w:tcW w:w="1305" w:type="dxa"/>
            <w:vAlign w:val="bottom"/>
          </w:tcPr>
          <w:p w14:paraId="66B2B4AB" w14:textId="78C8DB76" w:rsidR="000609E6" w:rsidRDefault="000609E6" w:rsidP="000609E6">
            <w:pPr>
              <w:tabs>
                <w:tab w:val="left" w:pos="3360"/>
              </w:tabs>
              <w:ind w:right="7"/>
              <w:rPr>
                <w:sz w:val="24"/>
                <w:szCs w:val="24"/>
              </w:rPr>
            </w:pPr>
            <w:r>
              <w:rPr>
                <w:rFonts w:cs="Calibri"/>
                <w:color w:val="000000"/>
              </w:rPr>
              <w:t>27.21</w:t>
            </w:r>
          </w:p>
        </w:tc>
      </w:tr>
      <w:tr w:rsidR="000609E6" w14:paraId="05654735" w14:textId="77777777" w:rsidTr="000609E6">
        <w:tc>
          <w:tcPr>
            <w:tcW w:w="572" w:type="dxa"/>
            <w:vAlign w:val="bottom"/>
          </w:tcPr>
          <w:p w14:paraId="0FB6059B" w14:textId="759DB6D6"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5501C261" w14:textId="3E7C3304" w:rsidR="000609E6" w:rsidRDefault="000609E6" w:rsidP="000609E6">
            <w:pPr>
              <w:tabs>
                <w:tab w:val="left" w:pos="3360"/>
              </w:tabs>
              <w:ind w:right="7"/>
              <w:rPr>
                <w:sz w:val="24"/>
                <w:szCs w:val="24"/>
              </w:rPr>
            </w:pPr>
            <w:r>
              <w:rPr>
                <w:rFonts w:cs="Calibri"/>
                <w:color w:val="000000"/>
              </w:rPr>
              <w:t>Early Head Start Instructor, PPT</w:t>
            </w:r>
          </w:p>
        </w:tc>
        <w:tc>
          <w:tcPr>
            <w:tcW w:w="845" w:type="dxa"/>
            <w:vAlign w:val="bottom"/>
          </w:tcPr>
          <w:p w14:paraId="3F8AF07C" w14:textId="3DBE0349" w:rsidR="000609E6" w:rsidRDefault="000609E6" w:rsidP="000609E6">
            <w:pPr>
              <w:tabs>
                <w:tab w:val="left" w:pos="3360"/>
              </w:tabs>
              <w:ind w:right="7"/>
              <w:rPr>
                <w:sz w:val="24"/>
                <w:szCs w:val="24"/>
              </w:rPr>
            </w:pPr>
            <w:r>
              <w:rPr>
                <w:rFonts w:cs="Calibri"/>
                <w:color w:val="000000"/>
              </w:rPr>
              <w:t>3</w:t>
            </w:r>
          </w:p>
        </w:tc>
        <w:tc>
          <w:tcPr>
            <w:tcW w:w="1305" w:type="dxa"/>
            <w:vAlign w:val="bottom"/>
          </w:tcPr>
          <w:p w14:paraId="50389871" w14:textId="4C9848EF" w:rsidR="000609E6" w:rsidRDefault="000609E6" w:rsidP="000609E6">
            <w:pPr>
              <w:tabs>
                <w:tab w:val="left" w:pos="3360"/>
              </w:tabs>
              <w:ind w:right="7"/>
              <w:rPr>
                <w:sz w:val="24"/>
                <w:szCs w:val="24"/>
              </w:rPr>
            </w:pPr>
            <w:r>
              <w:rPr>
                <w:rFonts w:cs="Calibri"/>
                <w:color w:val="000000"/>
              </w:rPr>
              <w:t>26.21</w:t>
            </w:r>
          </w:p>
        </w:tc>
        <w:tc>
          <w:tcPr>
            <w:tcW w:w="1416" w:type="dxa"/>
            <w:vAlign w:val="bottom"/>
          </w:tcPr>
          <w:p w14:paraId="263D0743" w14:textId="0932D776" w:rsidR="000609E6" w:rsidRDefault="000609E6" w:rsidP="000609E6">
            <w:pPr>
              <w:tabs>
                <w:tab w:val="left" w:pos="3360"/>
              </w:tabs>
              <w:ind w:right="7"/>
              <w:rPr>
                <w:sz w:val="24"/>
                <w:szCs w:val="24"/>
              </w:rPr>
            </w:pPr>
            <w:r>
              <w:rPr>
                <w:rFonts w:cs="Calibri"/>
                <w:color w:val="000000"/>
              </w:rPr>
              <w:t>26.87</w:t>
            </w:r>
          </w:p>
        </w:tc>
        <w:tc>
          <w:tcPr>
            <w:tcW w:w="1305" w:type="dxa"/>
            <w:vAlign w:val="bottom"/>
          </w:tcPr>
          <w:p w14:paraId="0E4C5183" w14:textId="7E808D26" w:rsidR="000609E6" w:rsidRDefault="000609E6" w:rsidP="000609E6">
            <w:pPr>
              <w:tabs>
                <w:tab w:val="left" w:pos="3360"/>
              </w:tabs>
              <w:ind w:right="7"/>
              <w:rPr>
                <w:sz w:val="24"/>
                <w:szCs w:val="24"/>
              </w:rPr>
            </w:pPr>
            <w:r>
              <w:rPr>
                <w:rFonts w:cs="Calibri"/>
                <w:color w:val="000000"/>
              </w:rPr>
              <w:t>27.54</w:t>
            </w:r>
          </w:p>
        </w:tc>
        <w:tc>
          <w:tcPr>
            <w:tcW w:w="1305" w:type="dxa"/>
            <w:vAlign w:val="bottom"/>
          </w:tcPr>
          <w:p w14:paraId="20DFBC99" w14:textId="24B3EF5B" w:rsidR="000609E6" w:rsidRDefault="000609E6" w:rsidP="000609E6">
            <w:pPr>
              <w:tabs>
                <w:tab w:val="left" w:pos="3360"/>
              </w:tabs>
              <w:ind w:right="7"/>
              <w:rPr>
                <w:sz w:val="24"/>
                <w:szCs w:val="24"/>
              </w:rPr>
            </w:pPr>
            <w:r>
              <w:rPr>
                <w:rFonts w:cs="Calibri"/>
                <w:color w:val="000000"/>
              </w:rPr>
              <w:t>28.09</w:t>
            </w:r>
          </w:p>
        </w:tc>
        <w:tc>
          <w:tcPr>
            <w:tcW w:w="1305" w:type="dxa"/>
            <w:vAlign w:val="bottom"/>
          </w:tcPr>
          <w:p w14:paraId="4253014A" w14:textId="25F235F9" w:rsidR="000609E6" w:rsidRDefault="000609E6" w:rsidP="000609E6">
            <w:pPr>
              <w:tabs>
                <w:tab w:val="left" w:pos="3360"/>
              </w:tabs>
              <w:ind w:right="7"/>
              <w:rPr>
                <w:sz w:val="24"/>
                <w:szCs w:val="24"/>
              </w:rPr>
            </w:pPr>
            <w:r>
              <w:rPr>
                <w:rFonts w:cs="Calibri"/>
                <w:color w:val="000000"/>
              </w:rPr>
              <w:t>28.65</w:t>
            </w:r>
          </w:p>
        </w:tc>
      </w:tr>
      <w:tr w:rsidR="000609E6" w14:paraId="50684F72" w14:textId="77777777" w:rsidTr="000609E6">
        <w:tc>
          <w:tcPr>
            <w:tcW w:w="572" w:type="dxa"/>
            <w:vAlign w:val="bottom"/>
          </w:tcPr>
          <w:p w14:paraId="19696F22" w14:textId="0D6E7C1C" w:rsidR="000609E6" w:rsidRDefault="000609E6" w:rsidP="000609E6">
            <w:pPr>
              <w:tabs>
                <w:tab w:val="left" w:pos="3360"/>
              </w:tabs>
              <w:ind w:right="7"/>
              <w:rPr>
                <w:sz w:val="24"/>
                <w:szCs w:val="24"/>
              </w:rPr>
            </w:pPr>
            <w:r>
              <w:rPr>
                <w:rFonts w:cs="Calibri"/>
                <w:color w:val="000000"/>
              </w:rPr>
              <w:lastRenderedPageBreak/>
              <w:t>SD1</w:t>
            </w:r>
          </w:p>
        </w:tc>
        <w:tc>
          <w:tcPr>
            <w:tcW w:w="2905" w:type="dxa"/>
            <w:vAlign w:val="bottom"/>
          </w:tcPr>
          <w:p w14:paraId="7CD92BA3" w14:textId="629BE954" w:rsidR="000609E6" w:rsidRDefault="000609E6" w:rsidP="000609E6">
            <w:pPr>
              <w:tabs>
                <w:tab w:val="left" w:pos="3360"/>
              </w:tabs>
              <w:ind w:right="7"/>
              <w:rPr>
                <w:sz w:val="24"/>
                <w:szCs w:val="24"/>
              </w:rPr>
            </w:pPr>
            <w:r>
              <w:rPr>
                <w:rFonts w:cs="Calibri"/>
                <w:color w:val="000000"/>
              </w:rPr>
              <w:t>Early Head Start Instructor, PPT</w:t>
            </w:r>
          </w:p>
        </w:tc>
        <w:tc>
          <w:tcPr>
            <w:tcW w:w="845" w:type="dxa"/>
            <w:vAlign w:val="bottom"/>
          </w:tcPr>
          <w:p w14:paraId="326C0693" w14:textId="12532D56" w:rsidR="000609E6" w:rsidRDefault="000609E6" w:rsidP="000609E6">
            <w:pPr>
              <w:tabs>
                <w:tab w:val="left" w:pos="3360"/>
              </w:tabs>
              <w:ind w:right="7"/>
              <w:rPr>
                <w:sz w:val="24"/>
                <w:szCs w:val="24"/>
              </w:rPr>
            </w:pPr>
            <w:r>
              <w:rPr>
                <w:rFonts w:cs="Calibri"/>
                <w:color w:val="000000"/>
              </w:rPr>
              <w:t>4</w:t>
            </w:r>
          </w:p>
        </w:tc>
        <w:tc>
          <w:tcPr>
            <w:tcW w:w="1305" w:type="dxa"/>
            <w:vAlign w:val="bottom"/>
          </w:tcPr>
          <w:p w14:paraId="754500B4" w14:textId="580D68F9" w:rsidR="000609E6" w:rsidRDefault="000609E6" w:rsidP="000609E6">
            <w:pPr>
              <w:tabs>
                <w:tab w:val="left" w:pos="3360"/>
              </w:tabs>
              <w:ind w:right="7"/>
              <w:rPr>
                <w:sz w:val="24"/>
                <w:szCs w:val="24"/>
              </w:rPr>
            </w:pPr>
            <w:r>
              <w:rPr>
                <w:rFonts w:cs="Calibri"/>
                <w:color w:val="000000"/>
              </w:rPr>
              <w:t>27.58</w:t>
            </w:r>
          </w:p>
        </w:tc>
        <w:tc>
          <w:tcPr>
            <w:tcW w:w="1416" w:type="dxa"/>
            <w:vAlign w:val="bottom"/>
          </w:tcPr>
          <w:p w14:paraId="7338E848" w14:textId="1580F84B" w:rsidR="000609E6" w:rsidRDefault="000609E6" w:rsidP="000609E6">
            <w:pPr>
              <w:tabs>
                <w:tab w:val="left" w:pos="3360"/>
              </w:tabs>
              <w:ind w:right="7"/>
              <w:rPr>
                <w:sz w:val="24"/>
                <w:szCs w:val="24"/>
              </w:rPr>
            </w:pPr>
            <w:r>
              <w:rPr>
                <w:rFonts w:cs="Calibri"/>
                <w:color w:val="000000"/>
              </w:rPr>
              <w:t>28.27</w:t>
            </w:r>
          </w:p>
        </w:tc>
        <w:tc>
          <w:tcPr>
            <w:tcW w:w="1305" w:type="dxa"/>
            <w:vAlign w:val="bottom"/>
          </w:tcPr>
          <w:p w14:paraId="69340BC3" w14:textId="0FC214F0" w:rsidR="000609E6" w:rsidRDefault="000609E6" w:rsidP="000609E6">
            <w:pPr>
              <w:tabs>
                <w:tab w:val="left" w:pos="3360"/>
              </w:tabs>
              <w:ind w:right="7"/>
              <w:rPr>
                <w:sz w:val="24"/>
                <w:szCs w:val="24"/>
              </w:rPr>
            </w:pPr>
            <w:r>
              <w:rPr>
                <w:rFonts w:cs="Calibri"/>
                <w:color w:val="000000"/>
              </w:rPr>
              <w:t>28.98</w:t>
            </w:r>
          </w:p>
        </w:tc>
        <w:tc>
          <w:tcPr>
            <w:tcW w:w="1305" w:type="dxa"/>
            <w:vAlign w:val="bottom"/>
          </w:tcPr>
          <w:p w14:paraId="0CB4308E" w14:textId="23A9FDCD" w:rsidR="000609E6" w:rsidRDefault="000609E6" w:rsidP="000609E6">
            <w:pPr>
              <w:tabs>
                <w:tab w:val="left" w:pos="3360"/>
              </w:tabs>
              <w:ind w:right="7"/>
              <w:rPr>
                <w:sz w:val="24"/>
                <w:szCs w:val="24"/>
              </w:rPr>
            </w:pPr>
            <w:r>
              <w:rPr>
                <w:rFonts w:cs="Calibri"/>
                <w:color w:val="000000"/>
              </w:rPr>
              <w:t>29.56</w:t>
            </w:r>
          </w:p>
        </w:tc>
        <w:tc>
          <w:tcPr>
            <w:tcW w:w="1305" w:type="dxa"/>
            <w:vAlign w:val="bottom"/>
          </w:tcPr>
          <w:p w14:paraId="77B75C99" w14:textId="4B7A674E" w:rsidR="000609E6" w:rsidRDefault="000609E6" w:rsidP="000609E6">
            <w:pPr>
              <w:tabs>
                <w:tab w:val="left" w:pos="3360"/>
              </w:tabs>
              <w:ind w:right="7"/>
              <w:rPr>
                <w:sz w:val="24"/>
                <w:szCs w:val="24"/>
              </w:rPr>
            </w:pPr>
            <w:r>
              <w:rPr>
                <w:rFonts w:cs="Calibri"/>
                <w:color w:val="000000"/>
              </w:rPr>
              <w:t>30.15</w:t>
            </w:r>
          </w:p>
        </w:tc>
      </w:tr>
      <w:tr w:rsidR="000609E6" w14:paraId="5A928109" w14:textId="77777777" w:rsidTr="000609E6">
        <w:tc>
          <w:tcPr>
            <w:tcW w:w="572" w:type="dxa"/>
            <w:vAlign w:val="bottom"/>
          </w:tcPr>
          <w:p w14:paraId="4CBC979D" w14:textId="6D813F8E" w:rsidR="000609E6" w:rsidRDefault="000609E6" w:rsidP="000609E6">
            <w:pPr>
              <w:tabs>
                <w:tab w:val="left" w:pos="3360"/>
              </w:tabs>
              <w:ind w:right="7"/>
              <w:rPr>
                <w:sz w:val="24"/>
                <w:szCs w:val="24"/>
              </w:rPr>
            </w:pPr>
            <w:r>
              <w:rPr>
                <w:rFonts w:cs="Calibri"/>
                <w:color w:val="000000"/>
              </w:rPr>
              <w:t>SD1</w:t>
            </w:r>
          </w:p>
        </w:tc>
        <w:tc>
          <w:tcPr>
            <w:tcW w:w="2905" w:type="dxa"/>
            <w:vAlign w:val="bottom"/>
          </w:tcPr>
          <w:p w14:paraId="7A113BA5" w14:textId="12702A57" w:rsidR="000609E6" w:rsidRDefault="000609E6" w:rsidP="000609E6">
            <w:pPr>
              <w:tabs>
                <w:tab w:val="left" w:pos="3360"/>
              </w:tabs>
              <w:ind w:right="7"/>
              <w:rPr>
                <w:sz w:val="24"/>
                <w:szCs w:val="24"/>
              </w:rPr>
            </w:pPr>
            <w:r>
              <w:rPr>
                <w:rFonts w:cs="Calibri"/>
                <w:color w:val="000000"/>
              </w:rPr>
              <w:t>Early Head Start Instructor, PPT</w:t>
            </w:r>
          </w:p>
        </w:tc>
        <w:tc>
          <w:tcPr>
            <w:tcW w:w="845" w:type="dxa"/>
            <w:vAlign w:val="bottom"/>
          </w:tcPr>
          <w:p w14:paraId="022A3270" w14:textId="741519E7" w:rsidR="000609E6" w:rsidRDefault="000609E6" w:rsidP="000609E6">
            <w:pPr>
              <w:tabs>
                <w:tab w:val="left" w:pos="3360"/>
              </w:tabs>
              <w:ind w:right="7"/>
              <w:rPr>
                <w:sz w:val="24"/>
                <w:szCs w:val="24"/>
              </w:rPr>
            </w:pPr>
            <w:r>
              <w:rPr>
                <w:rFonts w:cs="Calibri"/>
                <w:color w:val="000000"/>
              </w:rPr>
              <w:t>5</w:t>
            </w:r>
          </w:p>
        </w:tc>
        <w:tc>
          <w:tcPr>
            <w:tcW w:w="1305" w:type="dxa"/>
            <w:vAlign w:val="bottom"/>
          </w:tcPr>
          <w:p w14:paraId="27DDB227" w14:textId="31DA0044" w:rsidR="000609E6" w:rsidRDefault="000609E6" w:rsidP="000609E6">
            <w:pPr>
              <w:tabs>
                <w:tab w:val="left" w:pos="3360"/>
              </w:tabs>
              <w:ind w:right="7"/>
              <w:rPr>
                <w:sz w:val="24"/>
                <w:szCs w:val="24"/>
              </w:rPr>
            </w:pPr>
            <w:r>
              <w:rPr>
                <w:rFonts w:cs="Calibri"/>
                <w:color w:val="000000"/>
              </w:rPr>
              <w:t>29.04</w:t>
            </w:r>
          </w:p>
        </w:tc>
        <w:tc>
          <w:tcPr>
            <w:tcW w:w="1416" w:type="dxa"/>
            <w:vAlign w:val="bottom"/>
          </w:tcPr>
          <w:p w14:paraId="7F08563D" w14:textId="1348FDE2" w:rsidR="000609E6" w:rsidRDefault="000609E6" w:rsidP="000609E6">
            <w:pPr>
              <w:tabs>
                <w:tab w:val="left" w:pos="3360"/>
              </w:tabs>
              <w:ind w:right="7"/>
              <w:rPr>
                <w:sz w:val="24"/>
                <w:szCs w:val="24"/>
              </w:rPr>
            </w:pPr>
            <w:r>
              <w:rPr>
                <w:rFonts w:cs="Calibri"/>
                <w:color w:val="000000"/>
              </w:rPr>
              <w:t>29.76</w:t>
            </w:r>
          </w:p>
        </w:tc>
        <w:tc>
          <w:tcPr>
            <w:tcW w:w="1305" w:type="dxa"/>
            <w:vAlign w:val="bottom"/>
          </w:tcPr>
          <w:p w14:paraId="7DE14B5B" w14:textId="72407E05" w:rsidR="000609E6" w:rsidRDefault="000609E6" w:rsidP="000609E6">
            <w:pPr>
              <w:tabs>
                <w:tab w:val="left" w:pos="3360"/>
              </w:tabs>
              <w:ind w:right="7"/>
              <w:rPr>
                <w:sz w:val="24"/>
                <w:szCs w:val="24"/>
              </w:rPr>
            </w:pPr>
            <w:r>
              <w:rPr>
                <w:rFonts w:cs="Calibri"/>
                <w:color w:val="000000"/>
              </w:rPr>
              <w:t>30.51</w:t>
            </w:r>
          </w:p>
        </w:tc>
        <w:tc>
          <w:tcPr>
            <w:tcW w:w="1305" w:type="dxa"/>
            <w:vAlign w:val="bottom"/>
          </w:tcPr>
          <w:p w14:paraId="4714E329" w14:textId="2F2F8B7D" w:rsidR="000609E6" w:rsidRDefault="000609E6" w:rsidP="000609E6">
            <w:pPr>
              <w:tabs>
                <w:tab w:val="left" w:pos="3360"/>
              </w:tabs>
              <w:ind w:right="7"/>
              <w:rPr>
                <w:sz w:val="24"/>
                <w:szCs w:val="24"/>
              </w:rPr>
            </w:pPr>
            <w:r>
              <w:rPr>
                <w:rFonts w:cs="Calibri"/>
                <w:color w:val="000000"/>
              </w:rPr>
              <w:t>31.12</w:t>
            </w:r>
          </w:p>
        </w:tc>
        <w:tc>
          <w:tcPr>
            <w:tcW w:w="1305" w:type="dxa"/>
            <w:vAlign w:val="bottom"/>
          </w:tcPr>
          <w:p w14:paraId="075B748A" w14:textId="4E07160C" w:rsidR="000609E6" w:rsidRDefault="000609E6" w:rsidP="000609E6">
            <w:pPr>
              <w:tabs>
                <w:tab w:val="left" w:pos="3360"/>
              </w:tabs>
              <w:ind w:right="7"/>
              <w:rPr>
                <w:sz w:val="24"/>
                <w:szCs w:val="24"/>
              </w:rPr>
            </w:pPr>
            <w:r>
              <w:rPr>
                <w:rFonts w:cs="Calibri"/>
                <w:color w:val="000000"/>
              </w:rPr>
              <w:t>31.74</w:t>
            </w:r>
          </w:p>
        </w:tc>
      </w:tr>
      <w:tr w:rsidR="000609E6" w14:paraId="0A5558B9" w14:textId="77777777" w:rsidTr="000609E6">
        <w:tc>
          <w:tcPr>
            <w:tcW w:w="572" w:type="dxa"/>
            <w:vAlign w:val="bottom"/>
          </w:tcPr>
          <w:p w14:paraId="416D2B3C" w14:textId="4E9B8C60"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14206508" w14:textId="40651F02" w:rsidR="000609E6" w:rsidRDefault="000609E6" w:rsidP="000609E6">
            <w:pPr>
              <w:tabs>
                <w:tab w:val="left" w:pos="3360"/>
              </w:tabs>
              <w:ind w:right="7"/>
              <w:rPr>
                <w:sz w:val="24"/>
                <w:szCs w:val="24"/>
              </w:rPr>
            </w:pPr>
            <w:r>
              <w:rPr>
                <w:rFonts w:cs="Calibri"/>
                <w:color w:val="000000"/>
              </w:rPr>
              <w:t>Electrical Painter</w:t>
            </w:r>
          </w:p>
        </w:tc>
        <w:tc>
          <w:tcPr>
            <w:tcW w:w="845" w:type="dxa"/>
            <w:vAlign w:val="bottom"/>
          </w:tcPr>
          <w:p w14:paraId="39D09B47" w14:textId="02636B4B" w:rsidR="000609E6" w:rsidRDefault="000609E6" w:rsidP="000609E6">
            <w:pPr>
              <w:tabs>
                <w:tab w:val="left" w:pos="3360"/>
              </w:tabs>
              <w:ind w:right="7"/>
              <w:rPr>
                <w:sz w:val="24"/>
                <w:szCs w:val="24"/>
              </w:rPr>
            </w:pPr>
            <w:r>
              <w:rPr>
                <w:rFonts w:cs="Calibri"/>
                <w:color w:val="000000"/>
              </w:rPr>
              <w:t>1</w:t>
            </w:r>
          </w:p>
        </w:tc>
        <w:tc>
          <w:tcPr>
            <w:tcW w:w="1305" w:type="dxa"/>
            <w:vAlign w:val="bottom"/>
          </w:tcPr>
          <w:p w14:paraId="12E1D58D" w14:textId="00E5A9D2" w:rsidR="000609E6" w:rsidRDefault="000609E6" w:rsidP="000609E6">
            <w:pPr>
              <w:tabs>
                <w:tab w:val="left" w:pos="3360"/>
              </w:tabs>
              <w:ind w:right="7"/>
              <w:rPr>
                <w:sz w:val="24"/>
                <w:szCs w:val="24"/>
              </w:rPr>
            </w:pPr>
            <w:r>
              <w:rPr>
                <w:rFonts w:cs="Calibri"/>
                <w:color w:val="000000"/>
              </w:rPr>
              <w:t>38.44</w:t>
            </w:r>
          </w:p>
        </w:tc>
        <w:tc>
          <w:tcPr>
            <w:tcW w:w="1416" w:type="dxa"/>
            <w:vAlign w:val="bottom"/>
          </w:tcPr>
          <w:p w14:paraId="7CCA4521" w14:textId="05B0A081" w:rsidR="000609E6" w:rsidRDefault="000609E6" w:rsidP="000609E6">
            <w:pPr>
              <w:tabs>
                <w:tab w:val="left" w:pos="3360"/>
              </w:tabs>
              <w:ind w:right="7"/>
              <w:rPr>
                <w:sz w:val="24"/>
                <w:szCs w:val="24"/>
              </w:rPr>
            </w:pPr>
            <w:r>
              <w:rPr>
                <w:rFonts w:cs="Calibri"/>
                <w:color w:val="000000"/>
              </w:rPr>
              <w:t>39.40</w:t>
            </w:r>
          </w:p>
        </w:tc>
        <w:tc>
          <w:tcPr>
            <w:tcW w:w="1305" w:type="dxa"/>
            <w:vAlign w:val="bottom"/>
          </w:tcPr>
          <w:p w14:paraId="76CB0B0E" w14:textId="640A25B7" w:rsidR="000609E6" w:rsidRDefault="000609E6" w:rsidP="000609E6">
            <w:pPr>
              <w:tabs>
                <w:tab w:val="left" w:pos="3360"/>
              </w:tabs>
              <w:ind w:right="7"/>
              <w:rPr>
                <w:sz w:val="24"/>
                <w:szCs w:val="24"/>
              </w:rPr>
            </w:pPr>
            <w:r>
              <w:rPr>
                <w:rFonts w:cs="Calibri"/>
                <w:color w:val="000000"/>
              </w:rPr>
              <w:t>40.39</w:t>
            </w:r>
          </w:p>
        </w:tc>
        <w:tc>
          <w:tcPr>
            <w:tcW w:w="1305" w:type="dxa"/>
            <w:vAlign w:val="bottom"/>
          </w:tcPr>
          <w:p w14:paraId="667412E4" w14:textId="7455D34C" w:rsidR="000609E6" w:rsidRDefault="000609E6" w:rsidP="000609E6">
            <w:pPr>
              <w:tabs>
                <w:tab w:val="left" w:pos="3360"/>
              </w:tabs>
              <w:ind w:right="7"/>
              <w:rPr>
                <w:sz w:val="24"/>
                <w:szCs w:val="24"/>
              </w:rPr>
            </w:pPr>
            <w:r>
              <w:rPr>
                <w:rFonts w:cs="Calibri"/>
                <w:color w:val="000000"/>
              </w:rPr>
              <w:t>41.20</w:t>
            </w:r>
          </w:p>
        </w:tc>
        <w:tc>
          <w:tcPr>
            <w:tcW w:w="1305" w:type="dxa"/>
            <w:vAlign w:val="bottom"/>
          </w:tcPr>
          <w:p w14:paraId="0E05A9F2" w14:textId="1B980831" w:rsidR="000609E6" w:rsidRDefault="000609E6" w:rsidP="000609E6">
            <w:pPr>
              <w:tabs>
                <w:tab w:val="left" w:pos="3360"/>
              </w:tabs>
              <w:ind w:right="7"/>
              <w:rPr>
                <w:sz w:val="24"/>
                <w:szCs w:val="24"/>
              </w:rPr>
            </w:pPr>
            <w:r>
              <w:rPr>
                <w:rFonts w:cs="Calibri"/>
                <w:color w:val="000000"/>
              </w:rPr>
              <w:t>42.02</w:t>
            </w:r>
          </w:p>
        </w:tc>
      </w:tr>
      <w:tr w:rsidR="000609E6" w14:paraId="7CB030BA" w14:textId="77777777" w:rsidTr="000609E6">
        <w:tc>
          <w:tcPr>
            <w:tcW w:w="572" w:type="dxa"/>
            <w:vAlign w:val="bottom"/>
          </w:tcPr>
          <w:p w14:paraId="07396057" w14:textId="15049936"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3F31A6BF" w14:textId="6C7664D0" w:rsidR="000609E6" w:rsidRDefault="000609E6" w:rsidP="000609E6">
            <w:pPr>
              <w:tabs>
                <w:tab w:val="left" w:pos="3360"/>
              </w:tabs>
              <w:ind w:right="7"/>
              <w:rPr>
                <w:sz w:val="24"/>
                <w:szCs w:val="24"/>
              </w:rPr>
            </w:pPr>
            <w:r>
              <w:rPr>
                <w:rFonts w:cs="Calibri"/>
                <w:color w:val="000000"/>
              </w:rPr>
              <w:t>Electrical Painter</w:t>
            </w:r>
          </w:p>
        </w:tc>
        <w:tc>
          <w:tcPr>
            <w:tcW w:w="845" w:type="dxa"/>
            <w:vAlign w:val="bottom"/>
          </w:tcPr>
          <w:p w14:paraId="6ED6CF9D" w14:textId="1506623F" w:rsidR="000609E6" w:rsidRDefault="000609E6" w:rsidP="000609E6">
            <w:pPr>
              <w:tabs>
                <w:tab w:val="left" w:pos="3360"/>
              </w:tabs>
              <w:ind w:right="7"/>
              <w:rPr>
                <w:sz w:val="24"/>
                <w:szCs w:val="24"/>
              </w:rPr>
            </w:pPr>
            <w:r>
              <w:rPr>
                <w:rFonts w:cs="Calibri"/>
                <w:color w:val="000000"/>
              </w:rPr>
              <w:t>2</w:t>
            </w:r>
          </w:p>
        </w:tc>
        <w:tc>
          <w:tcPr>
            <w:tcW w:w="1305" w:type="dxa"/>
            <w:vAlign w:val="bottom"/>
          </w:tcPr>
          <w:p w14:paraId="41E7BF42" w14:textId="327F03C3" w:rsidR="000609E6" w:rsidRDefault="000609E6" w:rsidP="000609E6">
            <w:pPr>
              <w:tabs>
                <w:tab w:val="left" w:pos="3360"/>
              </w:tabs>
              <w:ind w:right="7"/>
              <w:rPr>
                <w:sz w:val="24"/>
                <w:szCs w:val="24"/>
              </w:rPr>
            </w:pPr>
            <w:r>
              <w:rPr>
                <w:rFonts w:cs="Calibri"/>
                <w:color w:val="000000"/>
              </w:rPr>
              <w:t>40.46</w:t>
            </w:r>
          </w:p>
        </w:tc>
        <w:tc>
          <w:tcPr>
            <w:tcW w:w="1416" w:type="dxa"/>
            <w:vAlign w:val="bottom"/>
          </w:tcPr>
          <w:p w14:paraId="72A11F50" w14:textId="4DC02003" w:rsidR="000609E6" w:rsidRDefault="000609E6" w:rsidP="000609E6">
            <w:pPr>
              <w:tabs>
                <w:tab w:val="left" w:pos="3360"/>
              </w:tabs>
              <w:ind w:right="7"/>
              <w:rPr>
                <w:sz w:val="24"/>
                <w:szCs w:val="24"/>
              </w:rPr>
            </w:pPr>
            <w:r>
              <w:rPr>
                <w:rFonts w:cs="Calibri"/>
                <w:color w:val="000000"/>
              </w:rPr>
              <w:t>41.47</w:t>
            </w:r>
          </w:p>
        </w:tc>
        <w:tc>
          <w:tcPr>
            <w:tcW w:w="1305" w:type="dxa"/>
            <w:vAlign w:val="bottom"/>
          </w:tcPr>
          <w:p w14:paraId="2A3B4630" w14:textId="5E98FA90" w:rsidR="000609E6" w:rsidRDefault="000609E6" w:rsidP="000609E6">
            <w:pPr>
              <w:tabs>
                <w:tab w:val="left" w:pos="3360"/>
              </w:tabs>
              <w:ind w:right="7"/>
              <w:rPr>
                <w:sz w:val="24"/>
                <w:szCs w:val="24"/>
              </w:rPr>
            </w:pPr>
            <w:r>
              <w:rPr>
                <w:rFonts w:cs="Calibri"/>
                <w:color w:val="000000"/>
              </w:rPr>
              <w:t>42.51</w:t>
            </w:r>
          </w:p>
        </w:tc>
        <w:tc>
          <w:tcPr>
            <w:tcW w:w="1305" w:type="dxa"/>
            <w:vAlign w:val="bottom"/>
          </w:tcPr>
          <w:p w14:paraId="3F00584F" w14:textId="2DD16099" w:rsidR="000609E6" w:rsidRDefault="000609E6" w:rsidP="000609E6">
            <w:pPr>
              <w:tabs>
                <w:tab w:val="left" w:pos="3360"/>
              </w:tabs>
              <w:ind w:right="7"/>
              <w:rPr>
                <w:sz w:val="24"/>
                <w:szCs w:val="24"/>
              </w:rPr>
            </w:pPr>
            <w:r>
              <w:rPr>
                <w:rFonts w:cs="Calibri"/>
                <w:color w:val="000000"/>
              </w:rPr>
              <w:t>43.36</w:t>
            </w:r>
          </w:p>
        </w:tc>
        <w:tc>
          <w:tcPr>
            <w:tcW w:w="1305" w:type="dxa"/>
            <w:vAlign w:val="bottom"/>
          </w:tcPr>
          <w:p w14:paraId="0B48A35F" w14:textId="547391D7" w:rsidR="000609E6" w:rsidRDefault="000609E6" w:rsidP="000609E6">
            <w:pPr>
              <w:tabs>
                <w:tab w:val="left" w:pos="3360"/>
              </w:tabs>
              <w:ind w:right="7"/>
              <w:rPr>
                <w:sz w:val="24"/>
                <w:szCs w:val="24"/>
              </w:rPr>
            </w:pPr>
            <w:r>
              <w:rPr>
                <w:rFonts w:cs="Calibri"/>
                <w:color w:val="000000"/>
              </w:rPr>
              <w:t>44.23</w:t>
            </w:r>
          </w:p>
        </w:tc>
      </w:tr>
      <w:tr w:rsidR="000609E6" w14:paraId="1C846C04" w14:textId="77777777" w:rsidTr="000609E6">
        <w:tc>
          <w:tcPr>
            <w:tcW w:w="572" w:type="dxa"/>
            <w:vAlign w:val="bottom"/>
          </w:tcPr>
          <w:p w14:paraId="0E4A38C6" w14:textId="6C8F4882"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5070B84E" w14:textId="4FDDA0CE" w:rsidR="000609E6" w:rsidRDefault="000609E6" w:rsidP="000609E6">
            <w:pPr>
              <w:tabs>
                <w:tab w:val="left" w:pos="3360"/>
              </w:tabs>
              <w:ind w:right="7"/>
              <w:rPr>
                <w:sz w:val="24"/>
                <w:szCs w:val="24"/>
              </w:rPr>
            </w:pPr>
            <w:r>
              <w:rPr>
                <w:rFonts w:cs="Calibri"/>
                <w:color w:val="000000"/>
              </w:rPr>
              <w:t>Electrical Painter</w:t>
            </w:r>
          </w:p>
        </w:tc>
        <w:tc>
          <w:tcPr>
            <w:tcW w:w="845" w:type="dxa"/>
            <w:vAlign w:val="bottom"/>
          </w:tcPr>
          <w:p w14:paraId="0F5B60E8" w14:textId="046EE92A" w:rsidR="000609E6" w:rsidRDefault="000609E6" w:rsidP="000609E6">
            <w:pPr>
              <w:tabs>
                <w:tab w:val="left" w:pos="3360"/>
              </w:tabs>
              <w:ind w:right="7"/>
              <w:rPr>
                <w:sz w:val="24"/>
                <w:szCs w:val="24"/>
              </w:rPr>
            </w:pPr>
            <w:r>
              <w:rPr>
                <w:rFonts w:cs="Calibri"/>
                <w:color w:val="000000"/>
              </w:rPr>
              <w:t>3</w:t>
            </w:r>
          </w:p>
        </w:tc>
        <w:tc>
          <w:tcPr>
            <w:tcW w:w="1305" w:type="dxa"/>
            <w:vAlign w:val="bottom"/>
          </w:tcPr>
          <w:p w14:paraId="3FA14C38" w14:textId="70AED126" w:rsidR="000609E6" w:rsidRDefault="000609E6" w:rsidP="000609E6">
            <w:pPr>
              <w:tabs>
                <w:tab w:val="left" w:pos="3360"/>
              </w:tabs>
              <w:ind w:right="7"/>
              <w:rPr>
                <w:sz w:val="24"/>
                <w:szCs w:val="24"/>
              </w:rPr>
            </w:pPr>
            <w:r>
              <w:rPr>
                <w:rFonts w:cs="Calibri"/>
                <w:color w:val="000000"/>
              </w:rPr>
              <w:t>42.59</w:t>
            </w:r>
          </w:p>
        </w:tc>
        <w:tc>
          <w:tcPr>
            <w:tcW w:w="1416" w:type="dxa"/>
            <w:vAlign w:val="bottom"/>
          </w:tcPr>
          <w:p w14:paraId="29F5D311" w14:textId="7D9A9C28" w:rsidR="000609E6" w:rsidRDefault="000609E6" w:rsidP="000609E6">
            <w:pPr>
              <w:tabs>
                <w:tab w:val="left" w:pos="3360"/>
              </w:tabs>
              <w:ind w:right="7"/>
              <w:rPr>
                <w:sz w:val="24"/>
                <w:szCs w:val="24"/>
              </w:rPr>
            </w:pPr>
            <w:r>
              <w:rPr>
                <w:rFonts w:cs="Calibri"/>
                <w:color w:val="000000"/>
              </w:rPr>
              <w:t>43.66</w:t>
            </w:r>
          </w:p>
        </w:tc>
        <w:tc>
          <w:tcPr>
            <w:tcW w:w="1305" w:type="dxa"/>
            <w:vAlign w:val="bottom"/>
          </w:tcPr>
          <w:p w14:paraId="56AEFB08" w14:textId="2F65A664" w:rsidR="000609E6" w:rsidRDefault="000609E6" w:rsidP="000609E6">
            <w:pPr>
              <w:tabs>
                <w:tab w:val="left" w:pos="3360"/>
              </w:tabs>
              <w:ind w:right="7"/>
              <w:rPr>
                <w:sz w:val="24"/>
                <w:szCs w:val="24"/>
              </w:rPr>
            </w:pPr>
            <w:r>
              <w:rPr>
                <w:rFonts w:cs="Calibri"/>
                <w:color w:val="000000"/>
              </w:rPr>
              <w:t>44.75</w:t>
            </w:r>
          </w:p>
        </w:tc>
        <w:tc>
          <w:tcPr>
            <w:tcW w:w="1305" w:type="dxa"/>
            <w:vAlign w:val="bottom"/>
          </w:tcPr>
          <w:p w14:paraId="11E1432B" w14:textId="69AD078B" w:rsidR="000609E6" w:rsidRDefault="000609E6" w:rsidP="000609E6">
            <w:pPr>
              <w:tabs>
                <w:tab w:val="left" w:pos="3360"/>
              </w:tabs>
              <w:ind w:right="7"/>
              <w:rPr>
                <w:sz w:val="24"/>
                <w:szCs w:val="24"/>
              </w:rPr>
            </w:pPr>
            <w:r>
              <w:rPr>
                <w:rFonts w:cs="Calibri"/>
                <w:color w:val="000000"/>
              </w:rPr>
              <w:t>45.65</w:t>
            </w:r>
          </w:p>
        </w:tc>
        <w:tc>
          <w:tcPr>
            <w:tcW w:w="1305" w:type="dxa"/>
            <w:vAlign w:val="bottom"/>
          </w:tcPr>
          <w:p w14:paraId="09DA7342" w14:textId="2E0748B2" w:rsidR="000609E6" w:rsidRDefault="000609E6" w:rsidP="000609E6">
            <w:pPr>
              <w:tabs>
                <w:tab w:val="left" w:pos="3360"/>
              </w:tabs>
              <w:ind w:right="7"/>
              <w:rPr>
                <w:sz w:val="24"/>
                <w:szCs w:val="24"/>
              </w:rPr>
            </w:pPr>
            <w:r>
              <w:rPr>
                <w:rFonts w:cs="Calibri"/>
                <w:color w:val="000000"/>
              </w:rPr>
              <w:t>46.56</w:t>
            </w:r>
          </w:p>
        </w:tc>
      </w:tr>
      <w:tr w:rsidR="000609E6" w14:paraId="4738E55E" w14:textId="77777777" w:rsidTr="000609E6">
        <w:tc>
          <w:tcPr>
            <w:tcW w:w="572" w:type="dxa"/>
            <w:vAlign w:val="bottom"/>
          </w:tcPr>
          <w:p w14:paraId="1F30A268" w14:textId="5E68E31E"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27D3382A" w14:textId="78DDF1AD" w:rsidR="000609E6" w:rsidRDefault="000609E6" w:rsidP="000609E6">
            <w:pPr>
              <w:tabs>
                <w:tab w:val="left" w:pos="3360"/>
              </w:tabs>
              <w:ind w:right="7"/>
              <w:rPr>
                <w:sz w:val="24"/>
                <w:szCs w:val="24"/>
              </w:rPr>
            </w:pPr>
            <w:r>
              <w:rPr>
                <w:rFonts w:cs="Calibri"/>
                <w:color w:val="000000"/>
              </w:rPr>
              <w:t>Electrical Painter</w:t>
            </w:r>
          </w:p>
        </w:tc>
        <w:tc>
          <w:tcPr>
            <w:tcW w:w="845" w:type="dxa"/>
            <w:vAlign w:val="bottom"/>
          </w:tcPr>
          <w:p w14:paraId="6D1E6890" w14:textId="758D7CBF" w:rsidR="000609E6" w:rsidRDefault="000609E6" w:rsidP="000609E6">
            <w:pPr>
              <w:tabs>
                <w:tab w:val="left" w:pos="3360"/>
              </w:tabs>
              <w:ind w:right="7"/>
              <w:rPr>
                <w:sz w:val="24"/>
                <w:szCs w:val="24"/>
              </w:rPr>
            </w:pPr>
            <w:r>
              <w:rPr>
                <w:rFonts w:cs="Calibri"/>
                <w:color w:val="000000"/>
              </w:rPr>
              <w:t>4</w:t>
            </w:r>
          </w:p>
        </w:tc>
        <w:tc>
          <w:tcPr>
            <w:tcW w:w="1305" w:type="dxa"/>
            <w:vAlign w:val="bottom"/>
          </w:tcPr>
          <w:p w14:paraId="429E5D30" w14:textId="687CAF66" w:rsidR="000609E6" w:rsidRDefault="000609E6" w:rsidP="000609E6">
            <w:pPr>
              <w:tabs>
                <w:tab w:val="left" w:pos="3360"/>
              </w:tabs>
              <w:ind w:right="7"/>
              <w:rPr>
                <w:sz w:val="24"/>
                <w:szCs w:val="24"/>
              </w:rPr>
            </w:pPr>
            <w:r>
              <w:rPr>
                <w:rFonts w:cs="Calibri"/>
                <w:color w:val="000000"/>
              </w:rPr>
              <w:t>44.83</w:t>
            </w:r>
          </w:p>
        </w:tc>
        <w:tc>
          <w:tcPr>
            <w:tcW w:w="1416" w:type="dxa"/>
            <w:vAlign w:val="bottom"/>
          </w:tcPr>
          <w:p w14:paraId="5069E476" w14:textId="1261DAFC" w:rsidR="000609E6" w:rsidRDefault="000609E6" w:rsidP="000609E6">
            <w:pPr>
              <w:tabs>
                <w:tab w:val="left" w:pos="3360"/>
              </w:tabs>
              <w:ind w:right="7"/>
              <w:rPr>
                <w:sz w:val="24"/>
                <w:szCs w:val="24"/>
              </w:rPr>
            </w:pPr>
            <w:r>
              <w:rPr>
                <w:rFonts w:cs="Calibri"/>
                <w:color w:val="000000"/>
              </w:rPr>
              <w:t>45.95</w:t>
            </w:r>
          </w:p>
        </w:tc>
        <w:tc>
          <w:tcPr>
            <w:tcW w:w="1305" w:type="dxa"/>
            <w:vAlign w:val="bottom"/>
          </w:tcPr>
          <w:p w14:paraId="096E5D89" w14:textId="4F1AC3D9" w:rsidR="000609E6" w:rsidRDefault="000609E6" w:rsidP="000609E6">
            <w:pPr>
              <w:tabs>
                <w:tab w:val="left" w:pos="3360"/>
              </w:tabs>
              <w:ind w:right="7"/>
              <w:rPr>
                <w:sz w:val="24"/>
                <w:szCs w:val="24"/>
              </w:rPr>
            </w:pPr>
            <w:r>
              <w:rPr>
                <w:rFonts w:cs="Calibri"/>
                <w:color w:val="000000"/>
              </w:rPr>
              <w:t>47.10</w:t>
            </w:r>
          </w:p>
        </w:tc>
        <w:tc>
          <w:tcPr>
            <w:tcW w:w="1305" w:type="dxa"/>
            <w:vAlign w:val="bottom"/>
          </w:tcPr>
          <w:p w14:paraId="6A06FC00" w14:textId="50D82E8D" w:rsidR="000609E6" w:rsidRDefault="000609E6" w:rsidP="000609E6">
            <w:pPr>
              <w:tabs>
                <w:tab w:val="left" w:pos="3360"/>
              </w:tabs>
              <w:ind w:right="7"/>
              <w:rPr>
                <w:sz w:val="24"/>
                <w:szCs w:val="24"/>
              </w:rPr>
            </w:pPr>
            <w:r>
              <w:rPr>
                <w:rFonts w:cs="Calibri"/>
                <w:color w:val="000000"/>
              </w:rPr>
              <w:t>48.04</w:t>
            </w:r>
          </w:p>
        </w:tc>
        <w:tc>
          <w:tcPr>
            <w:tcW w:w="1305" w:type="dxa"/>
            <w:vAlign w:val="bottom"/>
          </w:tcPr>
          <w:p w14:paraId="28FE84C9" w14:textId="107EC572" w:rsidR="000609E6" w:rsidRDefault="000609E6" w:rsidP="000609E6">
            <w:pPr>
              <w:tabs>
                <w:tab w:val="left" w:pos="3360"/>
              </w:tabs>
              <w:ind w:right="7"/>
              <w:rPr>
                <w:sz w:val="24"/>
                <w:szCs w:val="24"/>
              </w:rPr>
            </w:pPr>
            <w:r>
              <w:rPr>
                <w:rFonts w:cs="Calibri"/>
                <w:color w:val="000000"/>
              </w:rPr>
              <w:t>49.00</w:t>
            </w:r>
          </w:p>
        </w:tc>
      </w:tr>
      <w:tr w:rsidR="000609E6" w14:paraId="09397CB7" w14:textId="77777777" w:rsidTr="000609E6">
        <w:tc>
          <w:tcPr>
            <w:tcW w:w="572" w:type="dxa"/>
            <w:vAlign w:val="bottom"/>
          </w:tcPr>
          <w:p w14:paraId="6CC41286" w14:textId="7C81A359" w:rsidR="000609E6" w:rsidRDefault="000609E6" w:rsidP="000609E6">
            <w:pPr>
              <w:tabs>
                <w:tab w:val="left" w:pos="3360"/>
              </w:tabs>
              <w:ind w:right="7"/>
              <w:rPr>
                <w:sz w:val="24"/>
                <w:szCs w:val="24"/>
              </w:rPr>
            </w:pPr>
            <w:r>
              <w:rPr>
                <w:rFonts w:cs="Calibri"/>
                <w:color w:val="000000"/>
              </w:rPr>
              <w:t>SC1</w:t>
            </w:r>
          </w:p>
        </w:tc>
        <w:tc>
          <w:tcPr>
            <w:tcW w:w="2905" w:type="dxa"/>
            <w:vAlign w:val="bottom"/>
          </w:tcPr>
          <w:p w14:paraId="3907948B" w14:textId="146487C5" w:rsidR="000609E6" w:rsidRDefault="000609E6" w:rsidP="000609E6">
            <w:pPr>
              <w:tabs>
                <w:tab w:val="left" w:pos="3360"/>
              </w:tabs>
              <w:ind w:right="7"/>
              <w:rPr>
                <w:sz w:val="24"/>
                <w:szCs w:val="24"/>
              </w:rPr>
            </w:pPr>
            <w:r>
              <w:rPr>
                <w:rFonts w:cs="Calibri"/>
                <w:color w:val="000000"/>
              </w:rPr>
              <w:t>Electrical Painter</w:t>
            </w:r>
          </w:p>
        </w:tc>
        <w:tc>
          <w:tcPr>
            <w:tcW w:w="845" w:type="dxa"/>
            <w:vAlign w:val="bottom"/>
          </w:tcPr>
          <w:p w14:paraId="72DA67B1" w14:textId="6FB93C8C" w:rsidR="000609E6" w:rsidRDefault="000609E6" w:rsidP="000609E6">
            <w:pPr>
              <w:tabs>
                <w:tab w:val="left" w:pos="3360"/>
              </w:tabs>
              <w:ind w:right="7"/>
              <w:rPr>
                <w:sz w:val="24"/>
                <w:szCs w:val="24"/>
              </w:rPr>
            </w:pPr>
            <w:r>
              <w:rPr>
                <w:rFonts w:cs="Calibri"/>
                <w:color w:val="000000"/>
              </w:rPr>
              <w:t>5</w:t>
            </w:r>
          </w:p>
        </w:tc>
        <w:tc>
          <w:tcPr>
            <w:tcW w:w="1305" w:type="dxa"/>
            <w:vAlign w:val="bottom"/>
          </w:tcPr>
          <w:p w14:paraId="3FC8F147" w14:textId="6A69614E" w:rsidR="000609E6" w:rsidRDefault="000609E6" w:rsidP="000609E6">
            <w:pPr>
              <w:tabs>
                <w:tab w:val="left" w:pos="3360"/>
              </w:tabs>
              <w:ind w:right="7"/>
              <w:rPr>
                <w:sz w:val="24"/>
                <w:szCs w:val="24"/>
              </w:rPr>
            </w:pPr>
            <w:r>
              <w:rPr>
                <w:rFonts w:cs="Calibri"/>
                <w:color w:val="000000"/>
              </w:rPr>
              <w:t>47.20</w:t>
            </w:r>
          </w:p>
        </w:tc>
        <w:tc>
          <w:tcPr>
            <w:tcW w:w="1416" w:type="dxa"/>
            <w:vAlign w:val="bottom"/>
          </w:tcPr>
          <w:p w14:paraId="1ADD13ED" w14:textId="67C6E4B2" w:rsidR="000609E6" w:rsidRDefault="000609E6" w:rsidP="000609E6">
            <w:pPr>
              <w:tabs>
                <w:tab w:val="left" w:pos="3360"/>
              </w:tabs>
              <w:ind w:right="7"/>
              <w:rPr>
                <w:sz w:val="24"/>
                <w:szCs w:val="24"/>
              </w:rPr>
            </w:pPr>
            <w:r>
              <w:rPr>
                <w:rFonts w:cs="Calibri"/>
                <w:color w:val="000000"/>
              </w:rPr>
              <w:t>48.38</w:t>
            </w:r>
          </w:p>
        </w:tc>
        <w:tc>
          <w:tcPr>
            <w:tcW w:w="1305" w:type="dxa"/>
            <w:vAlign w:val="bottom"/>
          </w:tcPr>
          <w:p w14:paraId="2E522A7D" w14:textId="54406810" w:rsidR="000609E6" w:rsidRDefault="000609E6" w:rsidP="000609E6">
            <w:pPr>
              <w:tabs>
                <w:tab w:val="left" w:pos="3360"/>
              </w:tabs>
              <w:ind w:right="7"/>
              <w:rPr>
                <w:sz w:val="24"/>
                <w:szCs w:val="24"/>
              </w:rPr>
            </w:pPr>
            <w:r>
              <w:rPr>
                <w:rFonts w:cs="Calibri"/>
                <w:color w:val="000000"/>
              </w:rPr>
              <w:t>49.59</w:t>
            </w:r>
          </w:p>
        </w:tc>
        <w:tc>
          <w:tcPr>
            <w:tcW w:w="1305" w:type="dxa"/>
            <w:vAlign w:val="bottom"/>
          </w:tcPr>
          <w:p w14:paraId="2134CA83" w14:textId="45E52121" w:rsidR="000609E6" w:rsidRDefault="000609E6" w:rsidP="000609E6">
            <w:pPr>
              <w:tabs>
                <w:tab w:val="left" w:pos="3360"/>
              </w:tabs>
              <w:ind w:right="7"/>
              <w:rPr>
                <w:sz w:val="24"/>
                <w:szCs w:val="24"/>
              </w:rPr>
            </w:pPr>
            <w:r>
              <w:rPr>
                <w:rFonts w:cs="Calibri"/>
                <w:color w:val="000000"/>
              </w:rPr>
              <w:t>50.58</w:t>
            </w:r>
          </w:p>
        </w:tc>
        <w:tc>
          <w:tcPr>
            <w:tcW w:w="1305" w:type="dxa"/>
            <w:vAlign w:val="bottom"/>
          </w:tcPr>
          <w:p w14:paraId="0149D9E9" w14:textId="0234B760" w:rsidR="000609E6" w:rsidRDefault="000609E6" w:rsidP="000609E6">
            <w:pPr>
              <w:tabs>
                <w:tab w:val="left" w:pos="3360"/>
              </w:tabs>
              <w:ind w:right="7"/>
              <w:rPr>
                <w:sz w:val="24"/>
                <w:szCs w:val="24"/>
              </w:rPr>
            </w:pPr>
            <w:r>
              <w:rPr>
                <w:rFonts w:cs="Calibri"/>
                <w:color w:val="000000"/>
              </w:rPr>
              <w:t>51.59</w:t>
            </w:r>
          </w:p>
        </w:tc>
      </w:tr>
      <w:tr w:rsidR="000609E6" w14:paraId="64867F97" w14:textId="77777777" w:rsidTr="000609E6">
        <w:tc>
          <w:tcPr>
            <w:tcW w:w="572" w:type="dxa"/>
            <w:vAlign w:val="bottom"/>
          </w:tcPr>
          <w:p w14:paraId="7D722D61" w14:textId="33113C9D"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2043D0B9" w14:textId="374F20D0" w:rsidR="000609E6" w:rsidRDefault="000609E6" w:rsidP="000609E6">
            <w:pPr>
              <w:tabs>
                <w:tab w:val="left" w:pos="3360"/>
              </w:tabs>
              <w:ind w:right="7"/>
              <w:rPr>
                <w:sz w:val="24"/>
                <w:szCs w:val="24"/>
              </w:rPr>
            </w:pPr>
            <w:r>
              <w:rPr>
                <w:rFonts w:cs="Calibri"/>
                <w:color w:val="000000"/>
              </w:rPr>
              <w:t>Electro-Mechanical Machinist</w:t>
            </w:r>
          </w:p>
        </w:tc>
        <w:tc>
          <w:tcPr>
            <w:tcW w:w="845" w:type="dxa"/>
            <w:vAlign w:val="bottom"/>
          </w:tcPr>
          <w:p w14:paraId="64AB096B" w14:textId="71AA93DE" w:rsidR="000609E6" w:rsidRDefault="000609E6" w:rsidP="000609E6">
            <w:pPr>
              <w:tabs>
                <w:tab w:val="left" w:pos="3360"/>
              </w:tabs>
              <w:ind w:right="7"/>
              <w:rPr>
                <w:sz w:val="24"/>
                <w:szCs w:val="24"/>
              </w:rPr>
            </w:pPr>
            <w:r>
              <w:rPr>
                <w:rFonts w:cs="Calibri"/>
                <w:color w:val="000000"/>
              </w:rPr>
              <w:t>1</w:t>
            </w:r>
          </w:p>
        </w:tc>
        <w:tc>
          <w:tcPr>
            <w:tcW w:w="1305" w:type="dxa"/>
            <w:vAlign w:val="bottom"/>
          </w:tcPr>
          <w:p w14:paraId="10954144" w14:textId="3B6B7CD2" w:rsidR="000609E6" w:rsidRDefault="000609E6" w:rsidP="000609E6">
            <w:pPr>
              <w:tabs>
                <w:tab w:val="left" w:pos="3360"/>
              </w:tabs>
              <w:ind w:right="7"/>
              <w:rPr>
                <w:sz w:val="24"/>
                <w:szCs w:val="24"/>
              </w:rPr>
            </w:pPr>
            <w:r>
              <w:rPr>
                <w:rFonts w:cs="Calibri"/>
                <w:color w:val="000000"/>
              </w:rPr>
              <w:t>40.21</w:t>
            </w:r>
          </w:p>
        </w:tc>
        <w:tc>
          <w:tcPr>
            <w:tcW w:w="1416" w:type="dxa"/>
            <w:vAlign w:val="bottom"/>
          </w:tcPr>
          <w:p w14:paraId="48F576B0" w14:textId="25A05ECF" w:rsidR="000609E6" w:rsidRDefault="000609E6" w:rsidP="000609E6">
            <w:pPr>
              <w:tabs>
                <w:tab w:val="left" w:pos="3360"/>
              </w:tabs>
              <w:ind w:right="7"/>
              <w:rPr>
                <w:sz w:val="24"/>
                <w:szCs w:val="24"/>
              </w:rPr>
            </w:pPr>
            <w:r>
              <w:rPr>
                <w:rFonts w:cs="Calibri"/>
                <w:color w:val="000000"/>
              </w:rPr>
              <w:t>41.22</w:t>
            </w:r>
          </w:p>
        </w:tc>
        <w:tc>
          <w:tcPr>
            <w:tcW w:w="1305" w:type="dxa"/>
            <w:vAlign w:val="bottom"/>
          </w:tcPr>
          <w:p w14:paraId="0BD7257E" w14:textId="1461DF81" w:rsidR="000609E6" w:rsidRDefault="000609E6" w:rsidP="000609E6">
            <w:pPr>
              <w:tabs>
                <w:tab w:val="left" w:pos="3360"/>
              </w:tabs>
              <w:ind w:right="7"/>
              <w:rPr>
                <w:sz w:val="24"/>
                <w:szCs w:val="24"/>
              </w:rPr>
            </w:pPr>
            <w:r>
              <w:rPr>
                <w:rFonts w:cs="Calibri"/>
                <w:color w:val="000000"/>
              </w:rPr>
              <w:t>42.25</w:t>
            </w:r>
          </w:p>
        </w:tc>
        <w:tc>
          <w:tcPr>
            <w:tcW w:w="1305" w:type="dxa"/>
            <w:vAlign w:val="bottom"/>
          </w:tcPr>
          <w:p w14:paraId="57C6074C" w14:textId="09C8031A" w:rsidR="000609E6" w:rsidRDefault="000609E6" w:rsidP="000609E6">
            <w:pPr>
              <w:tabs>
                <w:tab w:val="left" w:pos="3360"/>
              </w:tabs>
              <w:ind w:right="7"/>
              <w:rPr>
                <w:sz w:val="24"/>
                <w:szCs w:val="24"/>
              </w:rPr>
            </w:pPr>
            <w:r>
              <w:rPr>
                <w:rFonts w:cs="Calibri"/>
                <w:color w:val="000000"/>
              </w:rPr>
              <w:t>43.09</w:t>
            </w:r>
          </w:p>
        </w:tc>
        <w:tc>
          <w:tcPr>
            <w:tcW w:w="1305" w:type="dxa"/>
            <w:vAlign w:val="bottom"/>
          </w:tcPr>
          <w:p w14:paraId="6312D51C" w14:textId="592BA880" w:rsidR="000609E6" w:rsidRDefault="000609E6" w:rsidP="000609E6">
            <w:pPr>
              <w:tabs>
                <w:tab w:val="left" w:pos="3360"/>
              </w:tabs>
              <w:ind w:right="7"/>
              <w:rPr>
                <w:sz w:val="24"/>
                <w:szCs w:val="24"/>
              </w:rPr>
            </w:pPr>
            <w:r>
              <w:rPr>
                <w:rFonts w:cs="Calibri"/>
                <w:color w:val="000000"/>
              </w:rPr>
              <w:t>43.95</w:t>
            </w:r>
          </w:p>
        </w:tc>
      </w:tr>
      <w:tr w:rsidR="000609E6" w14:paraId="280DF41B" w14:textId="77777777" w:rsidTr="000609E6">
        <w:tc>
          <w:tcPr>
            <w:tcW w:w="572" w:type="dxa"/>
            <w:vAlign w:val="bottom"/>
          </w:tcPr>
          <w:p w14:paraId="16D9BDB1" w14:textId="6D6C3B29"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3A4EF01D" w14:textId="6C2677D9" w:rsidR="000609E6" w:rsidRDefault="000609E6" w:rsidP="000609E6">
            <w:pPr>
              <w:tabs>
                <w:tab w:val="left" w:pos="3360"/>
              </w:tabs>
              <w:ind w:right="7"/>
              <w:rPr>
                <w:sz w:val="24"/>
                <w:szCs w:val="24"/>
              </w:rPr>
            </w:pPr>
            <w:r>
              <w:rPr>
                <w:rFonts w:cs="Calibri"/>
                <w:color w:val="000000"/>
              </w:rPr>
              <w:t>Electro-Mechanical Machinist</w:t>
            </w:r>
          </w:p>
        </w:tc>
        <w:tc>
          <w:tcPr>
            <w:tcW w:w="845" w:type="dxa"/>
            <w:vAlign w:val="bottom"/>
          </w:tcPr>
          <w:p w14:paraId="015E66F3" w14:textId="1AD0A5AA" w:rsidR="000609E6" w:rsidRDefault="000609E6" w:rsidP="000609E6">
            <w:pPr>
              <w:tabs>
                <w:tab w:val="left" w:pos="3360"/>
              </w:tabs>
              <w:ind w:right="7"/>
              <w:rPr>
                <w:sz w:val="24"/>
                <w:szCs w:val="24"/>
              </w:rPr>
            </w:pPr>
            <w:r>
              <w:rPr>
                <w:rFonts w:cs="Calibri"/>
                <w:color w:val="000000"/>
              </w:rPr>
              <w:t>2</w:t>
            </w:r>
          </w:p>
        </w:tc>
        <w:tc>
          <w:tcPr>
            <w:tcW w:w="1305" w:type="dxa"/>
            <w:vAlign w:val="bottom"/>
          </w:tcPr>
          <w:p w14:paraId="1DA026A9" w14:textId="7AEC2F35" w:rsidR="000609E6" w:rsidRDefault="000609E6" w:rsidP="000609E6">
            <w:pPr>
              <w:tabs>
                <w:tab w:val="left" w:pos="3360"/>
              </w:tabs>
              <w:ind w:right="7"/>
              <w:rPr>
                <w:sz w:val="24"/>
                <w:szCs w:val="24"/>
              </w:rPr>
            </w:pPr>
            <w:r>
              <w:rPr>
                <w:rFonts w:cs="Calibri"/>
                <w:color w:val="000000"/>
              </w:rPr>
              <w:t>42.33</w:t>
            </w:r>
          </w:p>
        </w:tc>
        <w:tc>
          <w:tcPr>
            <w:tcW w:w="1416" w:type="dxa"/>
            <w:vAlign w:val="bottom"/>
          </w:tcPr>
          <w:p w14:paraId="23F7E595" w14:textId="51DBF5FF" w:rsidR="000609E6" w:rsidRDefault="000609E6" w:rsidP="000609E6">
            <w:pPr>
              <w:tabs>
                <w:tab w:val="left" w:pos="3360"/>
              </w:tabs>
              <w:ind w:right="7"/>
              <w:rPr>
                <w:sz w:val="24"/>
                <w:szCs w:val="24"/>
              </w:rPr>
            </w:pPr>
            <w:r>
              <w:rPr>
                <w:rFonts w:cs="Calibri"/>
                <w:color w:val="000000"/>
              </w:rPr>
              <w:t>43.39</w:t>
            </w:r>
          </w:p>
        </w:tc>
        <w:tc>
          <w:tcPr>
            <w:tcW w:w="1305" w:type="dxa"/>
            <w:vAlign w:val="bottom"/>
          </w:tcPr>
          <w:p w14:paraId="782F4F58" w14:textId="7E790748" w:rsidR="000609E6" w:rsidRDefault="000609E6" w:rsidP="000609E6">
            <w:pPr>
              <w:tabs>
                <w:tab w:val="left" w:pos="3360"/>
              </w:tabs>
              <w:ind w:right="7"/>
              <w:rPr>
                <w:sz w:val="24"/>
                <w:szCs w:val="24"/>
              </w:rPr>
            </w:pPr>
            <w:r>
              <w:rPr>
                <w:rFonts w:cs="Calibri"/>
                <w:color w:val="000000"/>
              </w:rPr>
              <w:t>44.47</w:t>
            </w:r>
          </w:p>
        </w:tc>
        <w:tc>
          <w:tcPr>
            <w:tcW w:w="1305" w:type="dxa"/>
            <w:vAlign w:val="bottom"/>
          </w:tcPr>
          <w:p w14:paraId="4A03CCBB" w14:textId="04195896" w:rsidR="000609E6" w:rsidRDefault="000609E6" w:rsidP="000609E6">
            <w:pPr>
              <w:tabs>
                <w:tab w:val="left" w:pos="3360"/>
              </w:tabs>
              <w:ind w:right="7"/>
              <w:rPr>
                <w:sz w:val="24"/>
                <w:szCs w:val="24"/>
              </w:rPr>
            </w:pPr>
            <w:r>
              <w:rPr>
                <w:rFonts w:cs="Calibri"/>
                <w:color w:val="000000"/>
              </w:rPr>
              <w:t>45.36</w:t>
            </w:r>
          </w:p>
        </w:tc>
        <w:tc>
          <w:tcPr>
            <w:tcW w:w="1305" w:type="dxa"/>
            <w:vAlign w:val="bottom"/>
          </w:tcPr>
          <w:p w14:paraId="0ED1F76E" w14:textId="5B6816AE" w:rsidR="000609E6" w:rsidRDefault="000609E6" w:rsidP="000609E6">
            <w:pPr>
              <w:tabs>
                <w:tab w:val="left" w:pos="3360"/>
              </w:tabs>
              <w:ind w:right="7"/>
              <w:rPr>
                <w:sz w:val="24"/>
                <w:szCs w:val="24"/>
              </w:rPr>
            </w:pPr>
            <w:r>
              <w:rPr>
                <w:rFonts w:cs="Calibri"/>
                <w:color w:val="000000"/>
              </w:rPr>
              <w:t>46.27</w:t>
            </w:r>
          </w:p>
        </w:tc>
      </w:tr>
      <w:tr w:rsidR="000609E6" w14:paraId="453E0A58" w14:textId="77777777" w:rsidTr="000609E6">
        <w:tc>
          <w:tcPr>
            <w:tcW w:w="572" w:type="dxa"/>
            <w:vAlign w:val="bottom"/>
          </w:tcPr>
          <w:p w14:paraId="3A5A6BAD" w14:textId="62C825A9"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39E1AAB5" w14:textId="3359B05E" w:rsidR="000609E6" w:rsidRDefault="000609E6" w:rsidP="000609E6">
            <w:pPr>
              <w:tabs>
                <w:tab w:val="left" w:pos="3360"/>
              </w:tabs>
              <w:ind w:right="7"/>
              <w:rPr>
                <w:sz w:val="24"/>
                <w:szCs w:val="24"/>
              </w:rPr>
            </w:pPr>
            <w:r>
              <w:rPr>
                <w:rFonts w:cs="Calibri"/>
                <w:color w:val="000000"/>
              </w:rPr>
              <w:t>Electro-Mechanical Machinist</w:t>
            </w:r>
          </w:p>
        </w:tc>
        <w:tc>
          <w:tcPr>
            <w:tcW w:w="845" w:type="dxa"/>
            <w:vAlign w:val="bottom"/>
          </w:tcPr>
          <w:p w14:paraId="215EB9F2" w14:textId="12CFD62D" w:rsidR="000609E6" w:rsidRDefault="000609E6" w:rsidP="000609E6">
            <w:pPr>
              <w:tabs>
                <w:tab w:val="left" w:pos="3360"/>
              </w:tabs>
              <w:ind w:right="7"/>
              <w:rPr>
                <w:sz w:val="24"/>
                <w:szCs w:val="24"/>
              </w:rPr>
            </w:pPr>
            <w:r>
              <w:rPr>
                <w:rFonts w:cs="Calibri"/>
                <w:color w:val="000000"/>
              </w:rPr>
              <w:t>3</w:t>
            </w:r>
          </w:p>
        </w:tc>
        <w:tc>
          <w:tcPr>
            <w:tcW w:w="1305" w:type="dxa"/>
            <w:vAlign w:val="bottom"/>
          </w:tcPr>
          <w:p w14:paraId="4A104ABC" w14:textId="433B0726" w:rsidR="000609E6" w:rsidRDefault="000609E6" w:rsidP="000609E6">
            <w:pPr>
              <w:tabs>
                <w:tab w:val="left" w:pos="3360"/>
              </w:tabs>
              <w:ind w:right="7"/>
              <w:rPr>
                <w:sz w:val="24"/>
                <w:szCs w:val="24"/>
              </w:rPr>
            </w:pPr>
            <w:r>
              <w:rPr>
                <w:rFonts w:cs="Calibri"/>
                <w:color w:val="000000"/>
              </w:rPr>
              <w:t>44.55</w:t>
            </w:r>
          </w:p>
        </w:tc>
        <w:tc>
          <w:tcPr>
            <w:tcW w:w="1416" w:type="dxa"/>
            <w:vAlign w:val="bottom"/>
          </w:tcPr>
          <w:p w14:paraId="6E0FF59F" w14:textId="4A8E12E6" w:rsidR="000609E6" w:rsidRDefault="000609E6" w:rsidP="000609E6">
            <w:pPr>
              <w:tabs>
                <w:tab w:val="left" w:pos="3360"/>
              </w:tabs>
              <w:ind w:right="7"/>
              <w:rPr>
                <w:sz w:val="24"/>
                <w:szCs w:val="24"/>
              </w:rPr>
            </w:pPr>
            <w:r>
              <w:rPr>
                <w:rFonts w:cs="Calibri"/>
                <w:color w:val="000000"/>
              </w:rPr>
              <w:t>45.66</w:t>
            </w:r>
          </w:p>
        </w:tc>
        <w:tc>
          <w:tcPr>
            <w:tcW w:w="1305" w:type="dxa"/>
            <w:vAlign w:val="bottom"/>
          </w:tcPr>
          <w:p w14:paraId="754EC11B" w14:textId="4777D014" w:rsidR="000609E6" w:rsidRDefault="000609E6" w:rsidP="000609E6">
            <w:pPr>
              <w:tabs>
                <w:tab w:val="left" w:pos="3360"/>
              </w:tabs>
              <w:ind w:right="7"/>
              <w:rPr>
                <w:sz w:val="24"/>
                <w:szCs w:val="24"/>
              </w:rPr>
            </w:pPr>
            <w:r>
              <w:rPr>
                <w:rFonts w:cs="Calibri"/>
                <w:color w:val="000000"/>
              </w:rPr>
              <w:t>46.81</w:t>
            </w:r>
          </w:p>
        </w:tc>
        <w:tc>
          <w:tcPr>
            <w:tcW w:w="1305" w:type="dxa"/>
            <w:vAlign w:val="bottom"/>
          </w:tcPr>
          <w:p w14:paraId="69531BD2" w14:textId="5A7676E4" w:rsidR="000609E6" w:rsidRDefault="000609E6" w:rsidP="000609E6">
            <w:pPr>
              <w:tabs>
                <w:tab w:val="left" w:pos="3360"/>
              </w:tabs>
              <w:ind w:right="7"/>
              <w:rPr>
                <w:sz w:val="24"/>
                <w:szCs w:val="24"/>
              </w:rPr>
            </w:pPr>
            <w:r>
              <w:rPr>
                <w:rFonts w:cs="Calibri"/>
                <w:color w:val="000000"/>
              </w:rPr>
              <w:t>47.74</w:t>
            </w:r>
          </w:p>
        </w:tc>
        <w:tc>
          <w:tcPr>
            <w:tcW w:w="1305" w:type="dxa"/>
            <w:vAlign w:val="bottom"/>
          </w:tcPr>
          <w:p w14:paraId="345F4099" w14:textId="0DBBEAB0" w:rsidR="000609E6" w:rsidRDefault="000609E6" w:rsidP="000609E6">
            <w:pPr>
              <w:tabs>
                <w:tab w:val="left" w:pos="3360"/>
              </w:tabs>
              <w:ind w:right="7"/>
              <w:rPr>
                <w:sz w:val="24"/>
                <w:szCs w:val="24"/>
              </w:rPr>
            </w:pPr>
            <w:r>
              <w:rPr>
                <w:rFonts w:cs="Calibri"/>
                <w:color w:val="000000"/>
              </w:rPr>
              <w:t>48.70</w:t>
            </w:r>
          </w:p>
        </w:tc>
      </w:tr>
      <w:tr w:rsidR="000609E6" w14:paraId="7F567DDB" w14:textId="77777777" w:rsidTr="000609E6">
        <w:tc>
          <w:tcPr>
            <w:tcW w:w="572" w:type="dxa"/>
            <w:vAlign w:val="bottom"/>
          </w:tcPr>
          <w:p w14:paraId="781FA6DC" w14:textId="66F023CB"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71513E67" w14:textId="259A031B" w:rsidR="000609E6" w:rsidRDefault="000609E6" w:rsidP="000609E6">
            <w:pPr>
              <w:tabs>
                <w:tab w:val="left" w:pos="3360"/>
              </w:tabs>
              <w:ind w:right="7"/>
              <w:rPr>
                <w:sz w:val="24"/>
                <w:szCs w:val="24"/>
              </w:rPr>
            </w:pPr>
            <w:r>
              <w:rPr>
                <w:rFonts w:cs="Calibri"/>
                <w:color w:val="000000"/>
              </w:rPr>
              <w:t>Electro-Mechanical Machinist</w:t>
            </w:r>
          </w:p>
        </w:tc>
        <w:tc>
          <w:tcPr>
            <w:tcW w:w="845" w:type="dxa"/>
            <w:vAlign w:val="bottom"/>
          </w:tcPr>
          <w:p w14:paraId="54D3F89E" w14:textId="2075ECEA" w:rsidR="000609E6" w:rsidRDefault="000609E6" w:rsidP="000609E6">
            <w:pPr>
              <w:tabs>
                <w:tab w:val="left" w:pos="3360"/>
              </w:tabs>
              <w:ind w:right="7"/>
              <w:rPr>
                <w:sz w:val="24"/>
                <w:szCs w:val="24"/>
              </w:rPr>
            </w:pPr>
            <w:r>
              <w:rPr>
                <w:rFonts w:cs="Calibri"/>
                <w:color w:val="000000"/>
              </w:rPr>
              <w:t>4</w:t>
            </w:r>
          </w:p>
        </w:tc>
        <w:tc>
          <w:tcPr>
            <w:tcW w:w="1305" w:type="dxa"/>
            <w:vAlign w:val="bottom"/>
          </w:tcPr>
          <w:p w14:paraId="62F5A155" w14:textId="7D271DF4" w:rsidR="000609E6" w:rsidRDefault="000609E6" w:rsidP="000609E6">
            <w:pPr>
              <w:tabs>
                <w:tab w:val="left" w:pos="3360"/>
              </w:tabs>
              <w:ind w:right="7"/>
              <w:rPr>
                <w:sz w:val="24"/>
                <w:szCs w:val="24"/>
              </w:rPr>
            </w:pPr>
            <w:r>
              <w:rPr>
                <w:rFonts w:cs="Calibri"/>
                <w:color w:val="000000"/>
              </w:rPr>
              <w:t>46.88</w:t>
            </w:r>
          </w:p>
        </w:tc>
        <w:tc>
          <w:tcPr>
            <w:tcW w:w="1416" w:type="dxa"/>
            <w:vAlign w:val="bottom"/>
          </w:tcPr>
          <w:p w14:paraId="043B3537" w14:textId="60B5066F" w:rsidR="000609E6" w:rsidRDefault="000609E6" w:rsidP="000609E6">
            <w:pPr>
              <w:tabs>
                <w:tab w:val="left" w:pos="3360"/>
              </w:tabs>
              <w:ind w:right="7"/>
              <w:rPr>
                <w:sz w:val="24"/>
                <w:szCs w:val="24"/>
              </w:rPr>
            </w:pPr>
            <w:r>
              <w:rPr>
                <w:rFonts w:cs="Calibri"/>
                <w:color w:val="000000"/>
              </w:rPr>
              <w:t>48.06</w:t>
            </w:r>
          </w:p>
        </w:tc>
        <w:tc>
          <w:tcPr>
            <w:tcW w:w="1305" w:type="dxa"/>
            <w:vAlign w:val="bottom"/>
          </w:tcPr>
          <w:p w14:paraId="6E7531B4" w14:textId="1BC4C6A3" w:rsidR="000609E6" w:rsidRDefault="000609E6" w:rsidP="000609E6">
            <w:pPr>
              <w:tabs>
                <w:tab w:val="left" w:pos="3360"/>
              </w:tabs>
              <w:ind w:right="7"/>
              <w:rPr>
                <w:sz w:val="24"/>
                <w:szCs w:val="24"/>
              </w:rPr>
            </w:pPr>
            <w:r>
              <w:rPr>
                <w:rFonts w:cs="Calibri"/>
                <w:color w:val="000000"/>
              </w:rPr>
              <w:t>49.26</w:t>
            </w:r>
          </w:p>
        </w:tc>
        <w:tc>
          <w:tcPr>
            <w:tcW w:w="1305" w:type="dxa"/>
            <w:vAlign w:val="bottom"/>
          </w:tcPr>
          <w:p w14:paraId="2100C579" w14:textId="67052DC9" w:rsidR="000609E6" w:rsidRDefault="000609E6" w:rsidP="000609E6">
            <w:pPr>
              <w:tabs>
                <w:tab w:val="left" w:pos="3360"/>
              </w:tabs>
              <w:ind w:right="7"/>
              <w:rPr>
                <w:sz w:val="24"/>
                <w:szCs w:val="24"/>
              </w:rPr>
            </w:pPr>
            <w:r>
              <w:rPr>
                <w:rFonts w:cs="Calibri"/>
                <w:color w:val="000000"/>
              </w:rPr>
              <w:t>50.24</w:t>
            </w:r>
          </w:p>
        </w:tc>
        <w:tc>
          <w:tcPr>
            <w:tcW w:w="1305" w:type="dxa"/>
            <w:vAlign w:val="bottom"/>
          </w:tcPr>
          <w:p w14:paraId="35A468D5" w14:textId="4CBA584D" w:rsidR="000609E6" w:rsidRDefault="000609E6" w:rsidP="000609E6">
            <w:pPr>
              <w:tabs>
                <w:tab w:val="left" w:pos="3360"/>
              </w:tabs>
              <w:ind w:right="7"/>
              <w:rPr>
                <w:sz w:val="24"/>
                <w:szCs w:val="24"/>
              </w:rPr>
            </w:pPr>
            <w:r>
              <w:rPr>
                <w:rFonts w:cs="Calibri"/>
                <w:color w:val="000000"/>
              </w:rPr>
              <w:t>51.25</w:t>
            </w:r>
          </w:p>
        </w:tc>
      </w:tr>
      <w:tr w:rsidR="000609E6" w14:paraId="46AF787C" w14:textId="77777777" w:rsidTr="000609E6">
        <w:tc>
          <w:tcPr>
            <w:tcW w:w="572" w:type="dxa"/>
            <w:vAlign w:val="bottom"/>
          </w:tcPr>
          <w:p w14:paraId="34272987" w14:textId="47DAD3E4"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5D70FA55" w14:textId="30FFB110" w:rsidR="000609E6" w:rsidRDefault="000609E6" w:rsidP="000609E6">
            <w:pPr>
              <w:tabs>
                <w:tab w:val="left" w:pos="3360"/>
              </w:tabs>
              <w:ind w:right="7"/>
              <w:rPr>
                <w:sz w:val="24"/>
                <w:szCs w:val="24"/>
              </w:rPr>
            </w:pPr>
            <w:r>
              <w:rPr>
                <w:rFonts w:cs="Calibri"/>
                <w:color w:val="000000"/>
              </w:rPr>
              <w:t>Electro-Mechanical Machinist</w:t>
            </w:r>
          </w:p>
        </w:tc>
        <w:tc>
          <w:tcPr>
            <w:tcW w:w="845" w:type="dxa"/>
            <w:vAlign w:val="bottom"/>
          </w:tcPr>
          <w:p w14:paraId="524063FF" w14:textId="5C38877B" w:rsidR="000609E6" w:rsidRDefault="000609E6" w:rsidP="000609E6">
            <w:pPr>
              <w:tabs>
                <w:tab w:val="left" w:pos="3360"/>
              </w:tabs>
              <w:ind w:right="7"/>
              <w:rPr>
                <w:sz w:val="24"/>
                <w:szCs w:val="24"/>
              </w:rPr>
            </w:pPr>
            <w:r>
              <w:rPr>
                <w:rFonts w:cs="Calibri"/>
                <w:color w:val="000000"/>
              </w:rPr>
              <w:t>5</w:t>
            </w:r>
          </w:p>
        </w:tc>
        <w:tc>
          <w:tcPr>
            <w:tcW w:w="1305" w:type="dxa"/>
            <w:vAlign w:val="bottom"/>
          </w:tcPr>
          <w:p w14:paraId="0B4914AB" w14:textId="23DA6B79" w:rsidR="000609E6" w:rsidRDefault="000609E6" w:rsidP="000609E6">
            <w:pPr>
              <w:tabs>
                <w:tab w:val="left" w:pos="3360"/>
              </w:tabs>
              <w:ind w:right="7"/>
              <w:rPr>
                <w:sz w:val="24"/>
                <w:szCs w:val="24"/>
              </w:rPr>
            </w:pPr>
            <w:r>
              <w:rPr>
                <w:rFonts w:cs="Calibri"/>
                <w:color w:val="000000"/>
              </w:rPr>
              <w:t>49.38</w:t>
            </w:r>
          </w:p>
        </w:tc>
        <w:tc>
          <w:tcPr>
            <w:tcW w:w="1416" w:type="dxa"/>
            <w:vAlign w:val="bottom"/>
          </w:tcPr>
          <w:p w14:paraId="0DAA8E3C" w14:textId="0D59D135" w:rsidR="000609E6" w:rsidRDefault="000609E6" w:rsidP="000609E6">
            <w:pPr>
              <w:tabs>
                <w:tab w:val="left" w:pos="3360"/>
              </w:tabs>
              <w:ind w:right="7"/>
              <w:rPr>
                <w:sz w:val="24"/>
                <w:szCs w:val="24"/>
              </w:rPr>
            </w:pPr>
            <w:r>
              <w:rPr>
                <w:rFonts w:cs="Calibri"/>
                <w:color w:val="000000"/>
              </w:rPr>
              <w:t>50.61</w:t>
            </w:r>
          </w:p>
        </w:tc>
        <w:tc>
          <w:tcPr>
            <w:tcW w:w="1305" w:type="dxa"/>
            <w:vAlign w:val="bottom"/>
          </w:tcPr>
          <w:p w14:paraId="631F4A6B" w14:textId="49BBA656" w:rsidR="000609E6" w:rsidRDefault="000609E6" w:rsidP="000609E6">
            <w:pPr>
              <w:tabs>
                <w:tab w:val="left" w:pos="3360"/>
              </w:tabs>
              <w:ind w:right="7"/>
              <w:rPr>
                <w:sz w:val="24"/>
                <w:szCs w:val="24"/>
              </w:rPr>
            </w:pPr>
            <w:r>
              <w:rPr>
                <w:rFonts w:cs="Calibri"/>
                <w:color w:val="000000"/>
              </w:rPr>
              <w:t>51.88</w:t>
            </w:r>
          </w:p>
        </w:tc>
        <w:tc>
          <w:tcPr>
            <w:tcW w:w="1305" w:type="dxa"/>
            <w:vAlign w:val="bottom"/>
          </w:tcPr>
          <w:p w14:paraId="4276D4AC" w14:textId="3EE9010B" w:rsidR="000609E6" w:rsidRDefault="000609E6" w:rsidP="000609E6">
            <w:pPr>
              <w:tabs>
                <w:tab w:val="left" w:pos="3360"/>
              </w:tabs>
              <w:ind w:right="7"/>
              <w:rPr>
                <w:sz w:val="24"/>
                <w:szCs w:val="24"/>
              </w:rPr>
            </w:pPr>
            <w:r>
              <w:rPr>
                <w:rFonts w:cs="Calibri"/>
                <w:color w:val="000000"/>
              </w:rPr>
              <w:t>52.92</w:t>
            </w:r>
          </w:p>
        </w:tc>
        <w:tc>
          <w:tcPr>
            <w:tcW w:w="1305" w:type="dxa"/>
            <w:vAlign w:val="bottom"/>
          </w:tcPr>
          <w:p w14:paraId="63C9903E" w14:textId="0BD9C7A2" w:rsidR="000609E6" w:rsidRDefault="000609E6" w:rsidP="000609E6">
            <w:pPr>
              <w:tabs>
                <w:tab w:val="left" w:pos="3360"/>
              </w:tabs>
              <w:ind w:right="7"/>
              <w:rPr>
                <w:sz w:val="24"/>
                <w:szCs w:val="24"/>
              </w:rPr>
            </w:pPr>
            <w:r>
              <w:rPr>
                <w:rFonts w:cs="Calibri"/>
                <w:color w:val="000000"/>
              </w:rPr>
              <w:t>53.98</w:t>
            </w:r>
          </w:p>
        </w:tc>
      </w:tr>
      <w:tr w:rsidR="000609E6" w14:paraId="0DD94C63" w14:textId="77777777" w:rsidTr="000609E6">
        <w:tc>
          <w:tcPr>
            <w:tcW w:w="572" w:type="dxa"/>
            <w:vAlign w:val="bottom"/>
          </w:tcPr>
          <w:p w14:paraId="54ADFE58" w14:textId="081213F1"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320352E2" w14:textId="3893B45B" w:rsidR="000609E6" w:rsidRDefault="000609E6" w:rsidP="000609E6">
            <w:pPr>
              <w:tabs>
                <w:tab w:val="left" w:pos="3360"/>
              </w:tabs>
              <w:ind w:right="7"/>
              <w:rPr>
                <w:sz w:val="24"/>
                <w:szCs w:val="24"/>
              </w:rPr>
            </w:pPr>
            <w:r>
              <w:rPr>
                <w:rFonts w:cs="Calibri"/>
                <w:color w:val="000000"/>
              </w:rPr>
              <w:t>Electronics Technician</w:t>
            </w:r>
          </w:p>
        </w:tc>
        <w:tc>
          <w:tcPr>
            <w:tcW w:w="845" w:type="dxa"/>
            <w:vAlign w:val="bottom"/>
          </w:tcPr>
          <w:p w14:paraId="448F6492" w14:textId="157ADC8E" w:rsidR="000609E6" w:rsidRDefault="000609E6" w:rsidP="000609E6">
            <w:pPr>
              <w:tabs>
                <w:tab w:val="left" w:pos="3360"/>
              </w:tabs>
              <w:ind w:right="7"/>
              <w:rPr>
                <w:sz w:val="24"/>
                <w:szCs w:val="24"/>
              </w:rPr>
            </w:pPr>
            <w:r>
              <w:rPr>
                <w:rFonts w:cs="Calibri"/>
                <w:color w:val="000000"/>
              </w:rPr>
              <w:t>1</w:t>
            </w:r>
          </w:p>
        </w:tc>
        <w:tc>
          <w:tcPr>
            <w:tcW w:w="1305" w:type="dxa"/>
            <w:vAlign w:val="bottom"/>
          </w:tcPr>
          <w:p w14:paraId="4C11FEEB" w14:textId="3CCC5404" w:rsidR="000609E6" w:rsidRDefault="000609E6" w:rsidP="000609E6">
            <w:pPr>
              <w:tabs>
                <w:tab w:val="left" w:pos="3360"/>
              </w:tabs>
              <w:ind w:right="7"/>
              <w:rPr>
                <w:sz w:val="24"/>
                <w:szCs w:val="24"/>
              </w:rPr>
            </w:pPr>
            <w:r>
              <w:rPr>
                <w:rFonts w:cs="Calibri"/>
                <w:color w:val="000000"/>
              </w:rPr>
              <w:t>41.34</w:t>
            </w:r>
          </w:p>
        </w:tc>
        <w:tc>
          <w:tcPr>
            <w:tcW w:w="1416" w:type="dxa"/>
            <w:vAlign w:val="bottom"/>
          </w:tcPr>
          <w:p w14:paraId="696D5AF4" w14:textId="05BFDFD8" w:rsidR="000609E6" w:rsidRDefault="000609E6" w:rsidP="000609E6">
            <w:pPr>
              <w:tabs>
                <w:tab w:val="left" w:pos="3360"/>
              </w:tabs>
              <w:ind w:right="7"/>
              <w:rPr>
                <w:sz w:val="24"/>
                <w:szCs w:val="24"/>
              </w:rPr>
            </w:pPr>
            <w:r>
              <w:rPr>
                <w:rFonts w:cs="Calibri"/>
                <w:color w:val="000000"/>
              </w:rPr>
              <w:t>42.37</w:t>
            </w:r>
          </w:p>
        </w:tc>
        <w:tc>
          <w:tcPr>
            <w:tcW w:w="1305" w:type="dxa"/>
            <w:vAlign w:val="bottom"/>
          </w:tcPr>
          <w:p w14:paraId="23473DD3" w14:textId="2CFB1266" w:rsidR="000609E6" w:rsidRDefault="000609E6" w:rsidP="000609E6">
            <w:pPr>
              <w:tabs>
                <w:tab w:val="left" w:pos="3360"/>
              </w:tabs>
              <w:ind w:right="7"/>
              <w:rPr>
                <w:sz w:val="24"/>
                <w:szCs w:val="24"/>
              </w:rPr>
            </w:pPr>
            <w:r>
              <w:rPr>
                <w:rFonts w:cs="Calibri"/>
                <w:color w:val="000000"/>
              </w:rPr>
              <w:t>43.43</w:t>
            </w:r>
          </w:p>
        </w:tc>
        <w:tc>
          <w:tcPr>
            <w:tcW w:w="1305" w:type="dxa"/>
            <w:vAlign w:val="bottom"/>
          </w:tcPr>
          <w:p w14:paraId="7F1B92CD" w14:textId="36FD9DFC" w:rsidR="000609E6" w:rsidRDefault="000609E6" w:rsidP="000609E6">
            <w:pPr>
              <w:tabs>
                <w:tab w:val="left" w:pos="3360"/>
              </w:tabs>
              <w:ind w:right="7"/>
              <w:rPr>
                <w:sz w:val="24"/>
                <w:szCs w:val="24"/>
              </w:rPr>
            </w:pPr>
            <w:r>
              <w:rPr>
                <w:rFonts w:cs="Calibri"/>
                <w:color w:val="000000"/>
              </w:rPr>
              <w:t>44.30</w:t>
            </w:r>
          </w:p>
        </w:tc>
        <w:tc>
          <w:tcPr>
            <w:tcW w:w="1305" w:type="dxa"/>
            <w:vAlign w:val="bottom"/>
          </w:tcPr>
          <w:p w14:paraId="5FDBC9CB" w14:textId="3AA2989A" w:rsidR="000609E6" w:rsidRDefault="000609E6" w:rsidP="000609E6">
            <w:pPr>
              <w:tabs>
                <w:tab w:val="left" w:pos="3360"/>
              </w:tabs>
              <w:ind w:right="7"/>
              <w:rPr>
                <w:sz w:val="24"/>
                <w:szCs w:val="24"/>
              </w:rPr>
            </w:pPr>
            <w:r>
              <w:rPr>
                <w:rFonts w:cs="Calibri"/>
                <w:color w:val="000000"/>
              </w:rPr>
              <w:t>45.19</w:t>
            </w:r>
          </w:p>
        </w:tc>
      </w:tr>
      <w:tr w:rsidR="000609E6" w14:paraId="5D0DFB54" w14:textId="77777777" w:rsidTr="000609E6">
        <w:tc>
          <w:tcPr>
            <w:tcW w:w="572" w:type="dxa"/>
            <w:vAlign w:val="bottom"/>
          </w:tcPr>
          <w:p w14:paraId="64542B0F" w14:textId="585855BF"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0C04C807" w14:textId="4FDE6CBB" w:rsidR="000609E6" w:rsidRDefault="000609E6" w:rsidP="000609E6">
            <w:pPr>
              <w:tabs>
                <w:tab w:val="left" w:pos="3360"/>
              </w:tabs>
              <w:ind w:right="7"/>
              <w:rPr>
                <w:sz w:val="24"/>
                <w:szCs w:val="24"/>
              </w:rPr>
            </w:pPr>
            <w:r>
              <w:rPr>
                <w:rFonts w:cs="Calibri"/>
                <w:color w:val="000000"/>
              </w:rPr>
              <w:t>Electronics Technician</w:t>
            </w:r>
          </w:p>
        </w:tc>
        <w:tc>
          <w:tcPr>
            <w:tcW w:w="845" w:type="dxa"/>
            <w:vAlign w:val="bottom"/>
          </w:tcPr>
          <w:p w14:paraId="2E7A6566" w14:textId="22FE34CD" w:rsidR="000609E6" w:rsidRDefault="000609E6" w:rsidP="000609E6">
            <w:pPr>
              <w:tabs>
                <w:tab w:val="left" w:pos="3360"/>
              </w:tabs>
              <w:ind w:right="7"/>
              <w:rPr>
                <w:sz w:val="24"/>
                <w:szCs w:val="24"/>
              </w:rPr>
            </w:pPr>
            <w:r>
              <w:rPr>
                <w:rFonts w:cs="Calibri"/>
                <w:color w:val="000000"/>
              </w:rPr>
              <w:t>2</w:t>
            </w:r>
          </w:p>
        </w:tc>
        <w:tc>
          <w:tcPr>
            <w:tcW w:w="1305" w:type="dxa"/>
            <w:vAlign w:val="bottom"/>
          </w:tcPr>
          <w:p w14:paraId="2890BE04" w14:textId="0AC50D70" w:rsidR="000609E6" w:rsidRDefault="000609E6" w:rsidP="000609E6">
            <w:pPr>
              <w:tabs>
                <w:tab w:val="left" w:pos="3360"/>
              </w:tabs>
              <w:ind w:right="7"/>
              <w:rPr>
                <w:sz w:val="24"/>
                <w:szCs w:val="24"/>
              </w:rPr>
            </w:pPr>
            <w:r>
              <w:rPr>
                <w:rFonts w:cs="Calibri"/>
                <w:color w:val="000000"/>
              </w:rPr>
              <w:t>43.50</w:t>
            </w:r>
          </w:p>
        </w:tc>
        <w:tc>
          <w:tcPr>
            <w:tcW w:w="1416" w:type="dxa"/>
            <w:vAlign w:val="bottom"/>
          </w:tcPr>
          <w:p w14:paraId="53D66FA0" w14:textId="44A12BB9" w:rsidR="000609E6" w:rsidRDefault="000609E6" w:rsidP="000609E6">
            <w:pPr>
              <w:tabs>
                <w:tab w:val="left" w:pos="3360"/>
              </w:tabs>
              <w:ind w:right="7"/>
              <w:rPr>
                <w:sz w:val="24"/>
                <w:szCs w:val="24"/>
              </w:rPr>
            </w:pPr>
            <w:r>
              <w:rPr>
                <w:rFonts w:cs="Calibri"/>
                <w:color w:val="000000"/>
              </w:rPr>
              <w:t>44.58</w:t>
            </w:r>
          </w:p>
        </w:tc>
        <w:tc>
          <w:tcPr>
            <w:tcW w:w="1305" w:type="dxa"/>
            <w:vAlign w:val="bottom"/>
          </w:tcPr>
          <w:p w14:paraId="64853499" w14:textId="76172E39" w:rsidR="000609E6" w:rsidRDefault="000609E6" w:rsidP="000609E6">
            <w:pPr>
              <w:tabs>
                <w:tab w:val="left" w:pos="3360"/>
              </w:tabs>
              <w:ind w:right="7"/>
              <w:rPr>
                <w:sz w:val="24"/>
                <w:szCs w:val="24"/>
              </w:rPr>
            </w:pPr>
            <w:r>
              <w:rPr>
                <w:rFonts w:cs="Calibri"/>
                <w:color w:val="000000"/>
              </w:rPr>
              <w:t>45.70</w:t>
            </w:r>
          </w:p>
        </w:tc>
        <w:tc>
          <w:tcPr>
            <w:tcW w:w="1305" w:type="dxa"/>
            <w:vAlign w:val="bottom"/>
          </w:tcPr>
          <w:p w14:paraId="653FCBDD" w14:textId="72552EA0" w:rsidR="000609E6" w:rsidRDefault="000609E6" w:rsidP="000609E6">
            <w:pPr>
              <w:tabs>
                <w:tab w:val="left" w:pos="3360"/>
              </w:tabs>
              <w:ind w:right="7"/>
              <w:rPr>
                <w:sz w:val="24"/>
                <w:szCs w:val="24"/>
              </w:rPr>
            </w:pPr>
            <w:r>
              <w:rPr>
                <w:rFonts w:cs="Calibri"/>
                <w:color w:val="000000"/>
              </w:rPr>
              <w:t>46.61</w:t>
            </w:r>
          </w:p>
        </w:tc>
        <w:tc>
          <w:tcPr>
            <w:tcW w:w="1305" w:type="dxa"/>
            <w:vAlign w:val="bottom"/>
          </w:tcPr>
          <w:p w14:paraId="5B7CC7E8" w14:textId="48EA9BF2" w:rsidR="000609E6" w:rsidRDefault="000609E6" w:rsidP="000609E6">
            <w:pPr>
              <w:tabs>
                <w:tab w:val="left" w:pos="3360"/>
              </w:tabs>
              <w:ind w:right="7"/>
              <w:rPr>
                <w:sz w:val="24"/>
                <w:szCs w:val="24"/>
              </w:rPr>
            </w:pPr>
            <w:r>
              <w:rPr>
                <w:rFonts w:cs="Calibri"/>
                <w:color w:val="000000"/>
              </w:rPr>
              <w:t>47.55</w:t>
            </w:r>
          </w:p>
        </w:tc>
      </w:tr>
      <w:tr w:rsidR="000609E6" w14:paraId="2C8BA857" w14:textId="77777777" w:rsidTr="000609E6">
        <w:tc>
          <w:tcPr>
            <w:tcW w:w="572" w:type="dxa"/>
            <w:vAlign w:val="bottom"/>
          </w:tcPr>
          <w:p w14:paraId="7C6F9C81" w14:textId="5825522C"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60D3FCA5" w14:textId="2ACE3694" w:rsidR="000609E6" w:rsidRDefault="000609E6" w:rsidP="000609E6">
            <w:pPr>
              <w:tabs>
                <w:tab w:val="left" w:pos="3360"/>
              </w:tabs>
              <w:ind w:right="7"/>
              <w:rPr>
                <w:sz w:val="24"/>
                <w:szCs w:val="24"/>
              </w:rPr>
            </w:pPr>
            <w:r>
              <w:rPr>
                <w:rFonts w:cs="Calibri"/>
                <w:color w:val="000000"/>
              </w:rPr>
              <w:t>Electronics Technician</w:t>
            </w:r>
          </w:p>
        </w:tc>
        <w:tc>
          <w:tcPr>
            <w:tcW w:w="845" w:type="dxa"/>
            <w:vAlign w:val="bottom"/>
          </w:tcPr>
          <w:p w14:paraId="3F90227A" w14:textId="4410A861" w:rsidR="000609E6" w:rsidRDefault="000609E6" w:rsidP="000609E6">
            <w:pPr>
              <w:tabs>
                <w:tab w:val="left" w:pos="3360"/>
              </w:tabs>
              <w:ind w:right="7"/>
              <w:rPr>
                <w:sz w:val="24"/>
                <w:szCs w:val="24"/>
              </w:rPr>
            </w:pPr>
            <w:r>
              <w:rPr>
                <w:rFonts w:cs="Calibri"/>
                <w:color w:val="000000"/>
              </w:rPr>
              <w:t>3</w:t>
            </w:r>
          </w:p>
        </w:tc>
        <w:tc>
          <w:tcPr>
            <w:tcW w:w="1305" w:type="dxa"/>
            <w:vAlign w:val="bottom"/>
          </w:tcPr>
          <w:p w14:paraId="178788AD" w14:textId="6B6D7B70" w:rsidR="000609E6" w:rsidRDefault="000609E6" w:rsidP="000609E6">
            <w:pPr>
              <w:tabs>
                <w:tab w:val="left" w:pos="3360"/>
              </w:tabs>
              <w:ind w:right="7"/>
              <w:rPr>
                <w:sz w:val="24"/>
                <w:szCs w:val="24"/>
              </w:rPr>
            </w:pPr>
            <w:r>
              <w:rPr>
                <w:rFonts w:cs="Calibri"/>
                <w:color w:val="000000"/>
              </w:rPr>
              <w:t>45.81</w:t>
            </w:r>
          </w:p>
        </w:tc>
        <w:tc>
          <w:tcPr>
            <w:tcW w:w="1416" w:type="dxa"/>
            <w:vAlign w:val="bottom"/>
          </w:tcPr>
          <w:p w14:paraId="45930CF8" w14:textId="6225606F" w:rsidR="000609E6" w:rsidRDefault="000609E6" w:rsidP="000609E6">
            <w:pPr>
              <w:tabs>
                <w:tab w:val="left" w:pos="3360"/>
              </w:tabs>
              <w:ind w:right="7"/>
              <w:rPr>
                <w:sz w:val="24"/>
                <w:szCs w:val="24"/>
              </w:rPr>
            </w:pPr>
            <w:r>
              <w:rPr>
                <w:rFonts w:cs="Calibri"/>
                <w:color w:val="000000"/>
              </w:rPr>
              <w:t>46.95</w:t>
            </w:r>
          </w:p>
        </w:tc>
        <w:tc>
          <w:tcPr>
            <w:tcW w:w="1305" w:type="dxa"/>
            <w:vAlign w:val="bottom"/>
          </w:tcPr>
          <w:p w14:paraId="356561CF" w14:textId="4EF18021" w:rsidR="000609E6" w:rsidRDefault="000609E6" w:rsidP="000609E6">
            <w:pPr>
              <w:tabs>
                <w:tab w:val="left" w:pos="3360"/>
              </w:tabs>
              <w:ind w:right="7"/>
              <w:rPr>
                <w:sz w:val="24"/>
                <w:szCs w:val="24"/>
              </w:rPr>
            </w:pPr>
            <w:r>
              <w:rPr>
                <w:rFonts w:cs="Calibri"/>
                <w:color w:val="000000"/>
              </w:rPr>
              <w:t>48.12</w:t>
            </w:r>
          </w:p>
        </w:tc>
        <w:tc>
          <w:tcPr>
            <w:tcW w:w="1305" w:type="dxa"/>
            <w:vAlign w:val="bottom"/>
          </w:tcPr>
          <w:p w14:paraId="0D660244" w14:textId="21CD4ADB" w:rsidR="000609E6" w:rsidRDefault="000609E6" w:rsidP="000609E6">
            <w:pPr>
              <w:tabs>
                <w:tab w:val="left" w:pos="3360"/>
              </w:tabs>
              <w:ind w:right="7"/>
              <w:rPr>
                <w:sz w:val="24"/>
                <w:szCs w:val="24"/>
              </w:rPr>
            </w:pPr>
            <w:r>
              <w:rPr>
                <w:rFonts w:cs="Calibri"/>
                <w:color w:val="000000"/>
              </w:rPr>
              <w:t>49.09</w:t>
            </w:r>
          </w:p>
        </w:tc>
        <w:tc>
          <w:tcPr>
            <w:tcW w:w="1305" w:type="dxa"/>
            <w:vAlign w:val="bottom"/>
          </w:tcPr>
          <w:p w14:paraId="1D71A9CC" w14:textId="5BBD775E" w:rsidR="000609E6" w:rsidRDefault="000609E6" w:rsidP="000609E6">
            <w:pPr>
              <w:tabs>
                <w:tab w:val="left" w:pos="3360"/>
              </w:tabs>
              <w:ind w:right="7"/>
              <w:rPr>
                <w:sz w:val="24"/>
                <w:szCs w:val="24"/>
              </w:rPr>
            </w:pPr>
            <w:r>
              <w:rPr>
                <w:rFonts w:cs="Calibri"/>
                <w:color w:val="000000"/>
              </w:rPr>
              <w:t>50.07</w:t>
            </w:r>
          </w:p>
        </w:tc>
      </w:tr>
      <w:tr w:rsidR="000609E6" w14:paraId="52C9B9A8" w14:textId="77777777" w:rsidTr="000609E6">
        <w:tc>
          <w:tcPr>
            <w:tcW w:w="572" w:type="dxa"/>
            <w:vAlign w:val="bottom"/>
          </w:tcPr>
          <w:p w14:paraId="04C5D20C" w14:textId="2F87EA19"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3417D1EE" w14:textId="0C2C966E" w:rsidR="000609E6" w:rsidRDefault="000609E6" w:rsidP="000609E6">
            <w:pPr>
              <w:tabs>
                <w:tab w:val="left" w:pos="3360"/>
              </w:tabs>
              <w:ind w:right="7"/>
              <w:rPr>
                <w:sz w:val="24"/>
                <w:szCs w:val="24"/>
              </w:rPr>
            </w:pPr>
            <w:r>
              <w:rPr>
                <w:rFonts w:cs="Calibri"/>
                <w:color w:val="000000"/>
              </w:rPr>
              <w:t>Electronics Technician</w:t>
            </w:r>
          </w:p>
        </w:tc>
        <w:tc>
          <w:tcPr>
            <w:tcW w:w="845" w:type="dxa"/>
            <w:vAlign w:val="bottom"/>
          </w:tcPr>
          <w:p w14:paraId="10DD5A73" w14:textId="2593A92B" w:rsidR="000609E6" w:rsidRDefault="000609E6" w:rsidP="000609E6">
            <w:pPr>
              <w:tabs>
                <w:tab w:val="left" w:pos="3360"/>
              </w:tabs>
              <w:ind w:right="7"/>
              <w:rPr>
                <w:sz w:val="24"/>
                <w:szCs w:val="24"/>
              </w:rPr>
            </w:pPr>
            <w:r>
              <w:rPr>
                <w:rFonts w:cs="Calibri"/>
                <w:color w:val="000000"/>
              </w:rPr>
              <w:t>4</w:t>
            </w:r>
          </w:p>
        </w:tc>
        <w:tc>
          <w:tcPr>
            <w:tcW w:w="1305" w:type="dxa"/>
            <w:vAlign w:val="bottom"/>
          </w:tcPr>
          <w:p w14:paraId="16E3B017" w14:textId="0E9939C0" w:rsidR="000609E6" w:rsidRDefault="000609E6" w:rsidP="000609E6">
            <w:pPr>
              <w:tabs>
                <w:tab w:val="left" w:pos="3360"/>
              </w:tabs>
              <w:ind w:right="7"/>
              <w:rPr>
                <w:sz w:val="24"/>
                <w:szCs w:val="24"/>
              </w:rPr>
            </w:pPr>
            <w:r>
              <w:rPr>
                <w:rFonts w:cs="Calibri"/>
                <w:color w:val="000000"/>
              </w:rPr>
              <w:t>48.21</w:t>
            </w:r>
          </w:p>
        </w:tc>
        <w:tc>
          <w:tcPr>
            <w:tcW w:w="1416" w:type="dxa"/>
            <w:vAlign w:val="bottom"/>
          </w:tcPr>
          <w:p w14:paraId="37E732AE" w14:textId="2749441B" w:rsidR="000609E6" w:rsidRDefault="000609E6" w:rsidP="000609E6">
            <w:pPr>
              <w:tabs>
                <w:tab w:val="left" w:pos="3360"/>
              </w:tabs>
              <w:ind w:right="7"/>
              <w:rPr>
                <w:sz w:val="24"/>
                <w:szCs w:val="24"/>
              </w:rPr>
            </w:pPr>
            <w:r>
              <w:rPr>
                <w:rFonts w:cs="Calibri"/>
                <w:color w:val="000000"/>
              </w:rPr>
              <w:t>49.42</w:t>
            </w:r>
          </w:p>
        </w:tc>
        <w:tc>
          <w:tcPr>
            <w:tcW w:w="1305" w:type="dxa"/>
            <w:vAlign w:val="bottom"/>
          </w:tcPr>
          <w:p w14:paraId="3B900C43" w14:textId="40C692FB" w:rsidR="000609E6" w:rsidRDefault="000609E6" w:rsidP="000609E6">
            <w:pPr>
              <w:tabs>
                <w:tab w:val="left" w:pos="3360"/>
              </w:tabs>
              <w:ind w:right="7"/>
              <w:rPr>
                <w:sz w:val="24"/>
                <w:szCs w:val="24"/>
              </w:rPr>
            </w:pPr>
            <w:r>
              <w:rPr>
                <w:rFonts w:cs="Calibri"/>
                <w:color w:val="000000"/>
              </w:rPr>
              <w:t>50.65</w:t>
            </w:r>
          </w:p>
        </w:tc>
        <w:tc>
          <w:tcPr>
            <w:tcW w:w="1305" w:type="dxa"/>
            <w:vAlign w:val="bottom"/>
          </w:tcPr>
          <w:p w14:paraId="20333205" w14:textId="1D01727D" w:rsidR="000609E6" w:rsidRDefault="000609E6" w:rsidP="000609E6">
            <w:pPr>
              <w:tabs>
                <w:tab w:val="left" w:pos="3360"/>
              </w:tabs>
              <w:ind w:right="7"/>
              <w:rPr>
                <w:sz w:val="24"/>
                <w:szCs w:val="24"/>
              </w:rPr>
            </w:pPr>
            <w:r>
              <w:rPr>
                <w:rFonts w:cs="Calibri"/>
                <w:color w:val="000000"/>
              </w:rPr>
              <w:t>51.67</w:t>
            </w:r>
          </w:p>
        </w:tc>
        <w:tc>
          <w:tcPr>
            <w:tcW w:w="1305" w:type="dxa"/>
            <w:vAlign w:val="bottom"/>
          </w:tcPr>
          <w:p w14:paraId="6712AED3" w14:textId="5B91EDF0" w:rsidR="000609E6" w:rsidRDefault="000609E6" w:rsidP="000609E6">
            <w:pPr>
              <w:tabs>
                <w:tab w:val="left" w:pos="3360"/>
              </w:tabs>
              <w:ind w:right="7"/>
              <w:rPr>
                <w:sz w:val="24"/>
                <w:szCs w:val="24"/>
              </w:rPr>
            </w:pPr>
            <w:r>
              <w:rPr>
                <w:rFonts w:cs="Calibri"/>
                <w:color w:val="000000"/>
              </w:rPr>
              <w:t>52.70</w:t>
            </w:r>
          </w:p>
        </w:tc>
      </w:tr>
      <w:tr w:rsidR="000609E6" w14:paraId="250B5B0A" w14:textId="77777777" w:rsidTr="000609E6">
        <w:tc>
          <w:tcPr>
            <w:tcW w:w="572" w:type="dxa"/>
            <w:vAlign w:val="bottom"/>
          </w:tcPr>
          <w:p w14:paraId="1FE4362E" w14:textId="47BB2F61" w:rsidR="000609E6" w:rsidRDefault="000609E6" w:rsidP="000609E6">
            <w:pPr>
              <w:tabs>
                <w:tab w:val="left" w:pos="3360"/>
              </w:tabs>
              <w:ind w:right="7"/>
              <w:rPr>
                <w:sz w:val="24"/>
                <w:szCs w:val="24"/>
              </w:rPr>
            </w:pPr>
            <w:r>
              <w:rPr>
                <w:rFonts w:cs="Calibri"/>
                <w:color w:val="000000"/>
              </w:rPr>
              <w:t>SB1</w:t>
            </w:r>
          </w:p>
        </w:tc>
        <w:tc>
          <w:tcPr>
            <w:tcW w:w="2905" w:type="dxa"/>
            <w:vAlign w:val="bottom"/>
          </w:tcPr>
          <w:p w14:paraId="10FF3584" w14:textId="731576F9" w:rsidR="000609E6" w:rsidRDefault="000609E6" w:rsidP="000609E6">
            <w:pPr>
              <w:tabs>
                <w:tab w:val="left" w:pos="3360"/>
              </w:tabs>
              <w:ind w:right="7"/>
              <w:rPr>
                <w:sz w:val="24"/>
                <w:szCs w:val="24"/>
              </w:rPr>
            </w:pPr>
            <w:r>
              <w:rPr>
                <w:rFonts w:cs="Calibri"/>
                <w:color w:val="000000"/>
              </w:rPr>
              <w:t>Electronics Technician</w:t>
            </w:r>
          </w:p>
        </w:tc>
        <w:tc>
          <w:tcPr>
            <w:tcW w:w="845" w:type="dxa"/>
            <w:vAlign w:val="bottom"/>
          </w:tcPr>
          <w:p w14:paraId="29B4C246" w14:textId="19822D63" w:rsidR="000609E6" w:rsidRDefault="000609E6" w:rsidP="000609E6">
            <w:pPr>
              <w:tabs>
                <w:tab w:val="left" w:pos="3360"/>
              </w:tabs>
              <w:ind w:right="7"/>
              <w:rPr>
                <w:sz w:val="24"/>
                <w:szCs w:val="24"/>
              </w:rPr>
            </w:pPr>
            <w:r>
              <w:rPr>
                <w:rFonts w:cs="Calibri"/>
                <w:color w:val="000000"/>
              </w:rPr>
              <w:t>5</w:t>
            </w:r>
          </w:p>
        </w:tc>
        <w:tc>
          <w:tcPr>
            <w:tcW w:w="1305" w:type="dxa"/>
            <w:vAlign w:val="bottom"/>
          </w:tcPr>
          <w:p w14:paraId="168DCF8C" w14:textId="086209CD" w:rsidR="000609E6" w:rsidRDefault="000609E6" w:rsidP="000609E6">
            <w:pPr>
              <w:tabs>
                <w:tab w:val="left" w:pos="3360"/>
              </w:tabs>
              <w:ind w:right="7"/>
              <w:rPr>
                <w:sz w:val="24"/>
                <w:szCs w:val="24"/>
              </w:rPr>
            </w:pPr>
            <w:r>
              <w:rPr>
                <w:rFonts w:cs="Calibri"/>
                <w:color w:val="000000"/>
              </w:rPr>
              <w:t>50.75</w:t>
            </w:r>
          </w:p>
        </w:tc>
        <w:tc>
          <w:tcPr>
            <w:tcW w:w="1416" w:type="dxa"/>
            <w:vAlign w:val="bottom"/>
          </w:tcPr>
          <w:p w14:paraId="595FF8B6" w14:textId="341EA962" w:rsidR="000609E6" w:rsidRDefault="000609E6" w:rsidP="000609E6">
            <w:pPr>
              <w:tabs>
                <w:tab w:val="left" w:pos="3360"/>
              </w:tabs>
              <w:ind w:right="7"/>
              <w:rPr>
                <w:sz w:val="24"/>
                <w:szCs w:val="24"/>
              </w:rPr>
            </w:pPr>
            <w:r>
              <w:rPr>
                <w:rFonts w:cs="Calibri"/>
                <w:color w:val="000000"/>
              </w:rPr>
              <w:t>52.02</w:t>
            </w:r>
          </w:p>
        </w:tc>
        <w:tc>
          <w:tcPr>
            <w:tcW w:w="1305" w:type="dxa"/>
            <w:vAlign w:val="bottom"/>
          </w:tcPr>
          <w:p w14:paraId="51D54990" w14:textId="1754D904" w:rsidR="000609E6" w:rsidRDefault="000609E6" w:rsidP="000609E6">
            <w:pPr>
              <w:tabs>
                <w:tab w:val="left" w:pos="3360"/>
              </w:tabs>
              <w:ind w:right="7"/>
              <w:rPr>
                <w:sz w:val="24"/>
                <w:szCs w:val="24"/>
              </w:rPr>
            </w:pPr>
            <w:r>
              <w:rPr>
                <w:rFonts w:cs="Calibri"/>
                <w:color w:val="000000"/>
              </w:rPr>
              <w:t>53.32</w:t>
            </w:r>
          </w:p>
        </w:tc>
        <w:tc>
          <w:tcPr>
            <w:tcW w:w="1305" w:type="dxa"/>
            <w:vAlign w:val="bottom"/>
          </w:tcPr>
          <w:p w14:paraId="7E740548" w14:textId="2D161BB6" w:rsidR="000609E6" w:rsidRDefault="000609E6" w:rsidP="000609E6">
            <w:pPr>
              <w:tabs>
                <w:tab w:val="left" w:pos="3360"/>
              </w:tabs>
              <w:ind w:right="7"/>
              <w:rPr>
                <w:sz w:val="24"/>
                <w:szCs w:val="24"/>
              </w:rPr>
            </w:pPr>
            <w:r>
              <w:rPr>
                <w:rFonts w:cs="Calibri"/>
                <w:color w:val="000000"/>
              </w:rPr>
              <w:t>54.38</w:t>
            </w:r>
          </w:p>
        </w:tc>
        <w:tc>
          <w:tcPr>
            <w:tcW w:w="1305" w:type="dxa"/>
            <w:vAlign w:val="bottom"/>
          </w:tcPr>
          <w:p w14:paraId="43FB918B" w14:textId="4431E3DE" w:rsidR="000609E6" w:rsidRDefault="000609E6" w:rsidP="000609E6">
            <w:pPr>
              <w:tabs>
                <w:tab w:val="left" w:pos="3360"/>
              </w:tabs>
              <w:ind w:right="7"/>
              <w:rPr>
                <w:sz w:val="24"/>
                <w:szCs w:val="24"/>
              </w:rPr>
            </w:pPr>
            <w:r>
              <w:rPr>
                <w:rFonts w:cs="Calibri"/>
                <w:color w:val="000000"/>
              </w:rPr>
              <w:t>55.47</w:t>
            </w:r>
          </w:p>
        </w:tc>
      </w:tr>
      <w:tr w:rsidR="00C34F12" w14:paraId="70E87D5C" w14:textId="77777777" w:rsidTr="000609E6">
        <w:tc>
          <w:tcPr>
            <w:tcW w:w="572" w:type="dxa"/>
            <w:vAlign w:val="bottom"/>
          </w:tcPr>
          <w:p w14:paraId="2A531F34" w14:textId="75888D86" w:rsidR="00C34F12" w:rsidRDefault="00C34F12" w:rsidP="00C34F12">
            <w:pPr>
              <w:tabs>
                <w:tab w:val="left" w:pos="3360"/>
              </w:tabs>
              <w:ind w:right="7"/>
              <w:rPr>
                <w:rFonts w:cs="Calibri"/>
                <w:color w:val="000000"/>
              </w:rPr>
            </w:pPr>
            <w:r>
              <w:rPr>
                <w:rFonts w:cs="Calibri"/>
                <w:color w:val="000000"/>
              </w:rPr>
              <w:t>SC1</w:t>
            </w:r>
          </w:p>
        </w:tc>
        <w:tc>
          <w:tcPr>
            <w:tcW w:w="2905" w:type="dxa"/>
            <w:vAlign w:val="bottom"/>
          </w:tcPr>
          <w:p w14:paraId="51E0E721" w14:textId="75361B08" w:rsidR="00C34F12" w:rsidRDefault="00C34F12" w:rsidP="00C34F12">
            <w:pPr>
              <w:tabs>
                <w:tab w:val="left" w:pos="3360"/>
              </w:tabs>
              <w:ind w:right="7"/>
              <w:rPr>
                <w:rFonts w:cs="Calibri"/>
                <w:color w:val="000000"/>
              </w:rPr>
            </w:pPr>
            <w:r>
              <w:rPr>
                <w:rFonts w:cs="Calibri"/>
                <w:color w:val="000000"/>
              </w:rPr>
              <w:t>Emergency Medical Technician (MACRO)</w:t>
            </w:r>
          </w:p>
        </w:tc>
        <w:tc>
          <w:tcPr>
            <w:tcW w:w="845" w:type="dxa"/>
            <w:vAlign w:val="bottom"/>
          </w:tcPr>
          <w:p w14:paraId="3C0FC3A4" w14:textId="2E160A10" w:rsidR="00C34F12" w:rsidRDefault="00C34F12" w:rsidP="00C34F12">
            <w:pPr>
              <w:tabs>
                <w:tab w:val="left" w:pos="3360"/>
              </w:tabs>
              <w:ind w:right="7"/>
              <w:rPr>
                <w:rFonts w:cs="Calibri"/>
                <w:color w:val="000000"/>
              </w:rPr>
            </w:pPr>
            <w:r>
              <w:rPr>
                <w:rFonts w:cs="Calibri"/>
                <w:color w:val="000000"/>
              </w:rPr>
              <w:t>1</w:t>
            </w:r>
          </w:p>
        </w:tc>
        <w:tc>
          <w:tcPr>
            <w:tcW w:w="1305" w:type="dxa"/>
            <w:vAlign w:val="bottom"/>
          </w:tcPr>
          <w:p w14:paraId="43D13E93" w14:textId="2944BE0E" w:rsidR="00C34F12" w:rsidRDefault="00C34F12" w:rsidP="00C34F12">
            <w:pPr>
              <w:tabs>
                <w:tab w:val="left" w:pos="3360"/>
              </w:tabs>
              <w:ind w:right="7"/>
              <w:rPr>
                <w:rFonts w:cs="Calibri"/>
                <w:color w:val="000000"/>
              </w:rPr>
            </w:pPr>
            <w:r>
              <w:rPr>
                <w:rFonts w:cs="Calibri"/>
                <w:color w:val="000000"/>
              </w:rPr>
              <w:t>33.19</w:t>
            </w:r>
          </w:p>
        </w:tc>
        <w:tc>
          <w:tcPr>
            <w:tcW w:w="1416" w:type="dxa"/>
            <w:vAlign w:val="bottom"/>
          </w:tcPr>
          <w:p w14:paraId="4D5A58A1" w14:textId="4D3BE179" w:rsidR="00C34F12" w:rsidRDefault="00C34F12" w:rsidP="00C34F12">
            <w:pPr>
              <w:tabs>
                <w:tab w:val="left" w:pos="3360"/>
              </w:tabs>
              <w:ind w:right="7"/>
              <w:rPr>
                <w:rFonts w:cs="Calibri"/>
                <w:color w:val="000000"/>
              </w:rPr>
            </w:pPr>
            <w:r>
              <w:rPr>
                <w:rFonts w:cs="Calibri"/>
                <w:color w:val="000000"/>
              </w:rPr>
              <w:t>34.02</w:t>
            </w:r>
          </w:p>
        </w:tc>
        <w:tc>
          <w:tcPr>
            <w:tcW w:w="1305" w:type="dxa"/>
            <w:vAlign w:val="bottom"/>
          </w:tcPr>
          <w:p w14:paraId="1E07006B" w14:textId="0D45B640" w:rsidR="00C34F12" w:rsidRDefault="00C34F12" w:rsidP="00C34F12">
            <w:pPr>
              <w:tabs>
                <w:tab w:val="left" w:pos="3360"/>
              </w:tabs>
              <w:ind w:right="7"/>
              <w:rPr>
                <w:rFonts w:cs="Calibri"/>
                <w:color w:val="000000"/>
              </w:rPr>
            </w:pPr>
            <w:r>
              <w:rPr>
                <w:rFonts w:cs="Calibri"/>
                <w:color w:val="000000"/>
              </w:rPr>
              <w:t>34.87</w:t>
            </w:r>
          </w:p>
        </w:tc>
        <w:tc>
          <w:tcPr>
            <w:tcW w:w="1305" w:type="dxa"/>
            <w:vAlign w:val="bottom"/>
          </w:tcPr>
          <w:p w14:paraId="0DA7B9E1" w14:textId="466D802E" w:rsidR="00C34F12" w:rsidRDefault="00C34F12" w:rsidP="00C34F12">
            <w:pPr>
              <w:tabs>
                <w:tab w:val="left" w:pos="3360"/>
              </w:tabs>
              <w:ind w:right="7"/>
              <w:rPr>
                <w:rFonts w:cs="Calibri"/>
                <w:color w:val="000000"/>
              </w:rPr>
            </w:pPr>
            <w:r>
              <w:rPr>
                <w:rFonts w:cs="Calibri"/>
                <w:color w:val="000000"/>
              </w:rPr>
              <w:t>35.57</w:t>
            </w:r>
          </w:p>
        </w:tc>
        <w:tc>
          <w:tcPr>
            <w:tcW w:w="1305" w:type="dxa"/>
            <w:vAlign w:val="bottom"/>
          </w:tcPr>
          <w:p w14:paraId="76929845" w14:textId="71DB30C3" w:rsidR="00C34F12" w:rsidRDefault="00C34F12" w:rsidP="00C34F12">
            <w:pPr>
              <w:tabs>
                <w:tab w:val="left" w:pos="3360"/>
              </w:tabs>
              <w:ind w:right="7"/>
              <w:rPr>
                <w:rFonts w:cs="Calibri"/>
                <w:color w:val="000000"/>
              </w:rPr>
            </w:pPr>
            <w:r>
              <w:rPr>
                <w:rFonts w:cs="Calibri"/>
                <w:color w:val="000000"/>
              </w:rPr>
              <w:t>36.28</w:t>
            </w:r>
          </w:p>
        </w:tc>
      </w:tr>
      <w:tr w:rsidR="00C34F12" w14:paraId="5BB4EE45" w14:textId="77777777" w:rsidTr="00B81E77">
        <w:tc>
          <w:tcPr>
            <w:tcW w:w="572" w:type="dxa"/>
            <w:vAlign w:val="bottom"/>
          </w:tcPr>
          <w:p w14:paraId="0994264D" w14:textId="4AF4BA18" w:rsidR="00C34F12" w:rsidRDefault="00C34F12" w:rsidP="00C34F12">
            <w:pPr>
              <w:tabs>
                <w:tab w:val="left" w:pos="3360"/>
              </w:tabs>
              <w:ind w:right="7"/>
              <w:rPr>
                <w:rFonts w:cs="Calibri"/>
                <w:color w:val="000000"/>
              </w:rPr>
            </w:pPr>
            <w:r>
              <w:rPr>
                <w:rFonts w:cs="Calibri"/>
                <w:color w:val="000000"/>
              </w:rPr>
              <w:t>SC1</w:t>
            </w:r>
          </w:p>
        </w:tc>
        <w:tc>
          <w:tcPr>
            <w:tcW w:w="2905" w:type="dxa"/>
          </w:tcPr>
          <w:p w14:paraId="138E07DB" w14:textId="555AA341" w:rsidR="00C34F12" w:rsidRDefault="00C34F12" w:rsidP="00C34F12">
            <w:pPr>
              <w:tabs>
                <w:tab w:val="left" w:pos="3360"/>
              </w:tabs>
              <w:ind w:right="7"/>
              <w:rPr>
                <w:rFonts w:cs="Calibri"/>
                <w:color w:val="000000"/>
              </w:rPr>
            </w:pPr>
            <w:r w:rsidRPr="00F26B27">
              <w:rPr>
                <w:rFonts w:cs="Calibri"/>
                <w:color w:val="000000"/>
              </w:rPr>
              <w:t>Emergency Medical Technician (MACRO)</w:t>
            </w:r>
          </w:p>
        </w:tc>
        <w:tc>
          <w:tcPr>
            <w:tcW w:w="845" w:type="dxa"/>
            <w:vAlign w:val="bottom"/>
          </w:tcPr>
          <w:p w14:paraId="4AD012A8" w14:textId="65EC4441" w:rsidR="00C34F12" w:rsidRDefault="00C34F12" w:rsidP="00C34F12">
            <w:pPr>
              <w:tabs>
                <w:tab w:val="left" w:pos="3360"/>
              </w:tabs>
              <w:ind w:right="7"/>
              <w:rPr>
                <w:rFonts w:cs="Calibri"/>
                <w:color w:val="000000"/>
              </w:rPr>
            </w:pPr>
            <w:r>
              <w:rPr>
                <w:rFonts w:cs="Calibri"/>
                <w:color w:val="000000"/>
              </w:rPr>
              <w:t>2</w:t>
            </w:r>
          </w:p>
        </w:tc>
        <w:tc>
          <w:tcPr>
            <w:tcW w:w="1305" w:type="dxa"/>
            <w:vAlign w:val="bottom"/>
          </w:tcPr>
          <w:p w14:paraId="2B68966B" w14:textId="00EA90B2" w:rsidR="00C34F12" w:rsidRDefault="00C34F12" w:rsidP="00C34F12">
            <w:pPr>
              <w:tabs>
                <w:tab w:val="left" w:pos="3360"/>
              </w:tabs>
              <w:ind w:right="7"/>
              <w:rPr>
                <w:rFonts w:cs="Calibri"/>
                <w:color w:val="000000"/>
              </w:rPr>
            </w:pPr>
            <w:r>
              <w:rPr>
                <w:rFonts w:cs="Calibri"/>
                <w:color w:val="000000"/>
              </w:rPr>
              <w:t>34.93</w:t>
            </w:r>
          </w:p>
        </w:tc>
        <w:tc>
          <w:tcPr>
            <w:tcW w:w="1416" w:type="dxa"/>
            <w:vAlign w:val="bottom"/>
          </w:tcPr>
          <w:p w14:paraId="665F431D" w14:textId="41BDA6D9" w:rsidR="00C34F12" w:rsidRDefault="00C34F12" w:rsidP="00C34F12">
            <w:pPr>
              <w:tabs>
                <w:tab w:val="left" w:pos="3360"/>
              </w:tabs>
              <w:ind w:right="7"/>
              <w:rPr>
                <w:rFonts w:cs="Calibri"/>
                <w:color w:val="000000"/>
              </w:rPr>
            </w:pPr>
            <w:r>
              <w:rPr>
                <w:rFonts w:cs="Calibri"/>
                <w:color w:val="000000"/>
              </w:rPr>
              <w:t>35.81</w:t>
            </w:r>
          </w:p>
        </w:tc>
        <w:tc>
          <w:tcPr>
            <w:tcW w:w="1305" w:type="dxa"/>
            <w:vAlign w:val="bottom"/>
          </w:tcPr>
          <w:p w14:paraId="6F9E8ADF" w14:textId="23B6B6CA" w:rsidR="00C34F12" w:rsidRDefault="00C34F12" w:rsidP="00C34F12">
            <w:pPr>
              <w:tabs>
                <w:tab w:val="left" w:pos="3360"/>
              </w:tabs>
              <w:ind w:right="7"/>
              <w:rPr>
                <w:rFonts w:cs="Calibri"/>
                <w:color w:val="000000"/>
              </w:rPr>
            </w:pPr>
            <w:r>
              <w:rPr>
                <w:rFonts w:cs="Calibri"/>
                <w:color w:val="000000"/>
              </w:rPr>
              <w:t>36.70</w:t>
            </w:r>
          </w:p>
        </w:tc>
        <w:tc>
          <w:tcPr>
            <w:tcW w:w="1305" w:type="dxa"/>
            <w:vAlign w:val="bottom"/>
          </w:tcPr>
          <w:p w14:paraId="304276F6" w14:textId="338F2E2A" w:rsidR="00C34F12" w:rsidRDefault="00C34F12" w:rsidP="00C34F12">
            <w:pPr>
              <w:tabs>
                <w:tab w:val="left" w:pos="3360"/>
              </w:tabs>
              <w:ind w:right="7"/>
              <w:rPr>
                <w:rFonts w:cs="Calibri"/>
                <w:color w:val="000000"/>
              </w:rPr>
            </w:pPr>
            <w:r>
              <w:rPr>
                <w:rFonts w:cs="Calibri"/>
                <w:color w:val="000000"/>
              </w:rPr>
              <w:t>37.44</w:t>
            </w:r>
          </w:p>
        </w:tc>
        <w:tc>
          <w:tcPr>
            <w:tcW w:w="1305" w:type="dxa"/>
            <w:vAlign w:val="bottom"/>
          </w:tcPr>
          <w:p w14:paraId="00DA8F37" w14:textId="16EABF60" w:rsidR="00C34F12" w:rsidRDefault="00C34F12" w:rsidP="00C34F12">
            <w:pPr>
              <w:tabs>
                <w:tab w:val="left" w:pos="3360"/>
              </w:tabs>
              <w:ind w:right="7"/>
              <w:rPr>
                <w:rFonts w:cs="Calibri"/>
                <w:color w:val="000000"/>
              </w:rPr>
            </w:pPr>
            <w:r>
              <w:rPr>
                <w:rFonts w:cs="Calibri"/>
                <w:color w:val="000000"/>
              </w:rPr>
              <w:t>38.18</w:t>
            </w:r>
          </w:p>
        </w:tc>
      </w:tr>
      <w:tr w:rsidR="00C34F12" w14:paraId="6DA40F05" w14:textId="77777777" w:rsidTr="00B81E77">
        <w:tc>
          <w:tcPr>
            <w:tcW w:w="572" w:type="dxa"/>
            <w:vAlign w:val="bottom"/>
          </w:tcPr>
          <w:p w14:paraId="2BF73398" w14:textId="10C838A6" w:rsidR="00C34F12" w:rsidRDefault="00C34F12" w:rsidP="00C34F12">
            <w:pPr>
              <w:tabs>
                <w:tab w:val="left" w:pos="3360"/>
              </w:tabs>
              <w:ind w:right="7"/>
              <w:rPr>
                <w:rFonts w:cs="Calibri"/>
                <w:color w:val="000000"/>
              </w:rPr>
            </w:pPr>
            <w:r>
              <w:rPr>
                <w:rFonts w:cs="Calibri"/>
                <w:color w:val="000000"/>
              </w:rPr>
              <w:t>SC1</w:t>
            </w:r>
          </w:p>
        </w:tc>
        <w:tc>
          <w:tcPr>
            <w:tcW w:w="2905" w:type="dxa"/>
          </w:tcPr>
          <w:p w14:paraId="45832A9B" w14:textId="1135DCD7" w:rsidR="00C34F12" w:rsidRDefault="00C34F12" w:rsidP="00C34F12">
            <w:pPr>
              <w:tabs>
                <w:tab w:val="left" w:pos="3360"/>
              </w:tabs>
              <w:ind w:right="7"/>
              <w:rPr>
                <w:rFonts w:cs="Calibri"/>
                <w:color w:val="000000"/>
              </w:rPr>
            </w:pPr>
            <w:r w:rsidRPr="00F26B27">
              <w:rPr>
                <w:rFonts w:cs="Calibri"/>
                <w:color w:val="000000"/>
              </w:rPr>
              <w:t>Emergency Medical Technician (MACRO)</w:t>
            </w:r>
          </w:p>
        </w:tc>
        <w:tc>
          <w:tcPr>
            <w:tcW w:w="845" w:type="dxa"/>
            <w:vAlign w:val="bottom"/>
          </w:tcPr>
          <w:p w14:paraId="540654B9" w14:textId="7429CD8D" w:rsidR="00C34F12" w:rsidRDefault="00C34F12" w:rsidP="00C34F12">
            <w:pPr>
              <w:tabs>
                <w:tab w:val="left" w:pos="3360"/>
              </w:tabs>
              <w:ind w:right="7"/>
              <w:rPr>
                <w:rFonts w:cs="Calibri"/>
                <w:color w:val="000000"/>
              </w:rPr>
            </w:pPr>
            <w:r>
              <w:rPr>
                <w:rFonts w:cs="Calibri"/>
                <w:color w:val="000000"/>
              </w:rPr>
              <w:t>3</w:t>
            </w:r>
          </w:p>
        </w:tc>
        <w:tc>
          <w:tcPr>
            <w:tcW w:w="1305" w:type="dxa"/>
            <w:vAlign w:val="bottom"/>
          </w:tcPr>
          <w:p w14:paraId="11ED23F0" w14:textId="46BC8F9B" w:rsidR="00C34F12" w:rsidRDefault="00C34F12" w:rsidP="00C34F12">
            <w:pPr>
              <w:tabs>
                <w:tab w:val="left" w:pos="3360"/>
              </w:tabs>
              <w:ind w:right="7"/>
              <w:rPr>
                <w:rFonts w:cs="Calibri"/>
                <w:color w:val="000000"/>
              </w:rPr>
            </w:pPr>
            <w:r>
              <w:rPr>
                <w:rFonts w:cs="Calibri"/>
                <w:color w:val="000000"/>
              </w:rPr>
              <w:t>36.78</w:t>
            </w:r>
          </w:p>
        </w:tc>
        <w:tc>
          <w:tcPr>
            <w:tcW w:w="1416" w:type="dxa"/>
            <w:vAlign w:val="bottom"/>
          </w:tcPr>
          <w:p w14:paraId="518862C9" w14:textId="4ADDFCF5" w:rsidR="00C34F12" w:rsidRDefault="00C34F12" w:rsidP="00C34F12">
            <w:pPr>
              <w:tabs>
                <w:tab w:val="left" w:pos="3360"/>
              </w:tabs>
              <w:ind w:right="7"/>
              <w:rPr>
                <w:rFonts w:cs="Calibri"/>
                <w:color w:val="000000"/>
              </w:rPr>
            </w:pPr>
            <w:r>
              <w:rPr>
                <w:rFonts w:cs="Calibri"/>
                <w:color w:val="000000"/>
              </w:rPr>
              <w:t>37.70</w:t>
            </w:r>
          </w:p>
        </w:tc>
        <w:tc>
          <w:tcPr>
            <w:tcW w:w="1305" w:type="dxa"/>
            <w:vAlign w:val="bottom"/>
          </w:tcPr>
          <w:p w14:paraId="7842A67D" w14:textId="413E2011" w:rsidR="00C34F12" w:rsidRDefault="00C34F12" w:rsidP="00C34F12">
            <w:pPr>
              <w:tabs>
                <w:tab w:val="left" w:pos="3360"/>
              </w:tabs>
              <w:ind w:right="7"/>
              <w:rPr>
                <w:rFonts w:cs="Calibri"/>
                <w:color w:val="000000"/>
              </w:rPr>
            </w:pPr>
            <w:r>
              <w:rPr>
                <w:rFonts w:cs="Calibri"/>
                <w:color w:val="000000"/>
              </w:rPr>
              <w:t>38.64</w:t>
            </w:r>
          </w:p>
        </w:tc>
        <w:tc>
          <w:tcPr>
            <w:tcW w:w="1305" w:type="dxa"/>
            <w:vAlign w:val="bottom"/>
          </w:tcPr>
          <w:p w14:paraId="2FF9F1B6" w14:textId="0760F695" w:rsidR="00C34F12" w:rsidRDefault="00C34F12" w:rsidP="00C34F12">
            <w:pPr>
              <w:tabs>
                <w:tab w:val="left" w:pos="3360"/>
              </w:tabs>
              <w:ind w:right="7"/>
              <w:rPr>
                <w:rFonts w:cs="Calibri"/>
                <w:color w:val="000000"/>
              </w:rPr>
            </w:pPr>
            <w:r>
              <w:rPr>
                <w:rFonts w:cs="Calibri"/>
                <w:color w:val="000000"/>
              </w:rPr>
              <w:t>39.42</w:t>
            </w:r>
          </w:p>
        </w:tc>
        <w:tc>
          <w:tcPr>
            <w:tcW w:w="1305" w:type="dxa"/>
            <w:vAlign w:val="bottom"/>
          </w:tcPr>
          <w:p w14:paraId="22BAA6F7" w14:textId="2DE073C4" w:rsidR="00C34F12" w:rsidRDefault="00C34F12" w:rsidP="00C34F12">
            <w:pPr>
              <w:tabs>
                <w:tab w:val="left" w:pos="3360"/>
              </w:tabs>
              <w:ind w:right="7"/>
              <w:rPr>
                <w:rFonts w:cs="Calibri"/>
                <w:color w:val="000000"/>
              </w:rPr>
            </w:pPr>
            <w:r>
              <w:rPr>
                <w:rFonts w:cs="Calibri"/>
                <w:color w:val="000000"/>
              </w:rPr>
              <w:t>40.20</w:t>
            </w:r>
          </w:p>
        </w:tc>
      </w:tr>
      <w:tr w:rsidR="00C34F12" w14:paraId="16FEE422" w14:textId="77777777" w:rsidTr="00B81E77">
        <w:tc>
          <w:tcPr>
            <w:tcW w:w="572" w:type="dxa"/>
            <w:vAlign w:val="bottom"/>
          </w:tcPr>
          <w:p w14:paraId="60B86133" w14:textId="61161329" w:rsidR="00C34F12" w:rsidRDefault="00C34F12" w:rsidP="00C34F12">
            <w:pPr>
              <w:tabs>
                <w:tab w:val="left" w:pos="3360"/>
              </w:tabs>
              <w:ind w:right="7"/>
              <w:rPr>
                <w:rFonts w:cs="Calibri"/>
                <w:color w:val="000000"/>
              </w:rPr>
            </w:pPr>
            <w:r>
              <w:rPr>
                <w:rFonts w:cs="Calibri"/>
                <w:color w:val="000000"/>
              </w:rPr>
              <w:t>SC1</w:t>
            </w:r>
          </w:p>
        </w:tc>
        <w:tc>
          <w:tcPr>
            <w:tcW w:w="2905" w:type="dxa"/>
          </w:tcPr>
          <w:p w14:paraId="1C75C64F" w14:textId="5A65F0FB" w:rsidR="00C34F12" w:rsidRDefault="00C34F12" w:rsidP="00C34F12">
            <w:pPr>
              <w:tabs>
                <w:tab w:val="left" w:pos="3360"/>
              </w:tabs>
              <w:ind w:right="7"/>
              <w:rPr>
                <w:rFonts w:cs="Calibri"/>
                <w:color w:val="000000"/>
              </w:rPr>
            </w:pPr>
            <w:r w:rsidRPr="00F26B27">
              <w:rPr>
                <w:rFonts w:cs="Calibri"/>
                <w:color w:val="000000"/>
              </w:rPr>
              <w:t>Emergency Medical Technician (MACRO)</w:t>
            </w:r>
          </w:p>
        </w:tc>
        <w:tc>
          <w:tcPr>
            <w:tcW w:w="845" w:type="dxa"/>
            <w:vAlign w:val="bottom"/>
          </w:tcPr>
          <w:p w14:paraId="6D4583F0" w14:textId="1B9104E3" w:rsidR="00C34F12" w:rsidRDefault="00C34F12" w:rsidP="00C34F12">
            <w:pPr>
              <w:tabs>
                <w:tab w:val="left" w:pos="3360"/>
              </w:tabs>
              <w:ind w:right="7"/>
              <w:rPr>
                <w:rFonts w:cs="Calibri"/>
                <w:color w:val="000000"/>
              </w:rPr>
            </w:pPr>
            <w:r>
              <w:rPr>
                <w:rFonts w:cs="Calibri"/>
                <w:color w:val="000000"/>
              </w:rPr>
              <w:t>4</w:t>
            </w:r>
          </w:p>
        </w:tc>
        <w:tc>
          <w:tcPr>
            <w:tcW w:w="1305" w:type="dxa"/>
            <w:vAlign w:val="bottom"/>
          </w:tcPr>
          <w:p w14:paraId="1EE373B8" w14:textId="16C6048A" w:rsidR="00C34F12" w:rsidRDefault="00C34F12" w:rsidP="00C34F12">
            <w:pPr>
              <w:tabs>
                <w:tab w:val="left" w:pos="3360"/>
              </w:tabs>
              <w:ind w:right="7"/>
              <w:rPr>
                <w:rFonts w:cs="Calibri"/>
                <w:color w:val="000000"/>
              </w:rPr>
            </w:pPr>
            <w:r>
              <w:rPr>
                <w:rFonts w:cs="Calibri"/>
                <w:color w:val="000000"/>
              </w:rPr>
              <w:t>38.70</w:t>
            </w:r>
          </w:p>
        </w:tc>
        <w:tc>
          <w:tcPr>
            <w:tcW w:w="1416" w:type="dxa"/>
            <w:vAlign w:val="bottom"/>
          </w:tcPr>
          <w:p w14:paraId="16DB121E" w14:textId="45A8EFE9" w:rsidR="00C34F12" w:rsidRDefault="00C34F12" w:rsidP="00C34F12">
            <w:pPr>
              <w:tabs>
                <w:tab w:val="left" w:pos="3360"/>
              </w:tabs>
              <w:ind w:right="7"/>
              <w:rPr>
                <w:rFonts w:cs="Calibri"/>
                <w:color w:val="000000"/>
              </w:rPr>
            </w:pPr>
            <w:r>
              <w:rPr>
                <w:rFonts w:cs="Calibri"/>
                <w:color w:val="000000"/>
              </w:rPr>
              <w:t>39.67</w:t>
            </w:r>
          </w:p>
        </w:tc>
        <w:tc>
          <w:tcPr>
            <w:tcW w:w="1305" w:type="dxa"/>
            <w:vAlign w:val="bottom"/>
          </w:tcPr>
          <w:p w14:paraId="6D52CC2E" w14:textId="7D0885F2" w:rsidR="00C34F12" w:rsidRDefault="00C34F12" w:rsidP="00C34F12">
            <w:pPr>
              <w:tabs>
                <w:tab w:val="left" w:pos="3360"/>
              </w:tabs>
              <w:ind w:right="7"/>
              <w:rPr>
                <w:rFonts w:cs="Calibri"/>
                <w:color w:val="000000"/>
              </w:rPr>
            </w:pPr>
            <w:r>
              <w:rPr>
                <w:rFonts w:cs="Calibri"/>
                <w:color w:val="000000"/>
              </w:rPr>
              <w:t>40.66</w:t>
            </w:r>
          </w:p>
        </w:tc>
        <w:tc>
          <w:tcPr>
            <w:tcW w:w="1305" w:type="dxa"/>
            <w:vAlign w:val="bottom"/>
          </w:tcPr>
          <w:p w14:paraId="1C700543" w14:textId="4B079FFB" w:rsidR="00C34F12" w:rsidRDefault="00C34F12" w:rsidP="00C34F12">
            <w:pPr>
              <w:tabs>
                <w:tab w:val="left" w:pos="3360"/>
              </w:tabs>
              <w:ind w:right="7"/>
              <w:rPr>
                <w:rFonts w:cs="Calibri"/>
                <w:color w:val="000000"/>
              </w:rPr>
            </w:pPr>
            <w:r>
              <w:rPr>
                <w:rFonts w:cs="Calibri"/>
                <w:color w:val="000000"/>
              </w:rPr>
              <w:t>41.48</w:t>
            </w:r>
          </w:p>
        </w:tc>
        <w:tc>
          <w:tcPr>
            <w:tcW w:w="1305" w:type="dxa"/>
            <w:vAlign w:val="bottom"/>
          </w:tcPr>
          <w:p w14:paraId="10869B42" w14:textId="7E913ED1" w:rsidR="00C34F12" w:rsidRDefault="00C34F12" w:rsidP="00C34F12">
            <w:pPr>
              <w:tabs>
                <w:tab w:val="left" w:pos="3360"/>
              </w:tabs>
              <w:ind w:right="7"/>
              <w:rPr>
                <w:rFonts w:cs="Calibri"/>
                <w:color w:val="000000"/>
              </w:rPr>
            </w:pPr>
            <w:r>
              <w:rPr>
                <w:rFonts w:cs="Calibri"/>
                <w:color w:val="000000"/>
              </w:rPr>
              <w:t>42.31</w:t>
            </w:r>
          </w:p>
        </w:tc>
      </w:tr>
      <w:tr w:rsidR="00C34F12" w14:paraId="380102DC" w14:textId="77777777" w:rsidTr="00B81E77">
        <w:tc>
          <w:tcPr>
            <w:tcW w:w="572" w:type="dxa"/>
            <w:vAlign w:val="bottom"/>
          </w:tcPr>
          <w:p w14:paraId="2AFF36D1" w14:textId="244A8FF9" w:rsidR="00C34F12" w:rsidRDefault="00C34F12" w:rsidP="00C34F12">
            <w:pPr>
              <w:tabs>
                <w:tab w:val="left" w:pos="3360"/>
              </w:tabs>
              <w:ind w:right="7"/>
              <w:rPr>
                <w:rFonts w:cs="Calibri"/>
                <w:color w:val="000000"/>
              </w:rPr>
            </w:pPr>
            <w:r>
              <w:rPr>
                <w:rFonts w:cs="Calibri"/>
                <w:color w:val="000000"/>
              </w:rPr>
              <w:t>SC1</w:t>
            </w:r>
          </w:p>
        </w:tc>
        <w:tc>
          <w:tcPr>
            <w:tcW w:w="2905" w:type="dxa"/>
          </w:tcPr>
          <w:p w14:paraId="1BE6B709" w14:textId="13DAB4F6" w:rsidR="00C34F12" w:rsidRDefault="00C34F12" w:rsidP="00C34F12">
            <w:pPr>
              <w:tabs>
                <w:tab w:val="left" w:pos="3360"/>
              </w:tabs>
              <w:ind w:right="7"/>
              <w:rPr>
                <w:rFonts w:cs="Calibri"/>
                <w:color w:val="000000"/>
              </w:rPr>
            </w:pPr>
            <w:r w:rsidRPr="00F26B27">
              <w:rPr>
                <w:rFonts w:cs="Calibri"/>
                <w:color w:val="000000"/>
              </w:rPr>
              <w:t>Emergency Medical Technician (MACRO)</w:t>
            </w:r>
          </w:p>
        </w:tc>
        <w:tc>
          <w:tcPr>
            <w:tcW w:w="845" w:type="dxa"/>
            <w:vAlign w:val="bottom"/>
          </w:tcPr>
          <w:p w14:paraId="7D089634" w14:textId="0E8FDE54" w:rsidR="00C34F12" w:rsidRDefault="00C34F12" w:rsidP="00C34F12">
            <w:pPr>
              <w:tabs>
                <w:tab w:val="left" w:pos="3360"/>
              </w:tabs>
              <w:ind w:right="7"/>
              <w:rPr>
                <w:rFonts w:cs="Calibri"/>
                <w:color w:val="000000"/>
              </w:rPr>
            </w:pPr>
            <w:r>
              <w:rPr>
                <w:rFonts w:cs="Calibri"/>
                <w:color w:val="000000"/>
              </w:rPr>
              <w:t>5</w:t>
            </w:r>
          </w:p>
        </w:tc>
        <w:tc>
          <w:tcPr>
            <w:tcW w:w="1305" w:type="dxa"/>
            <w:vAlign w:val="bottom"/>
          </w:tcPr>
          <w:p w14:paraId="4D774319" w14:textId="2523C194" w:rsidR="00C34F12" w:rsidRDefault="00C34F12" w:rsidP="00C34F12">
            <w:pPr>
              <w:tabs>
                <w:tab w:val="left" w:pos="3360"/>
              </w:tabs>
              <w:ind w:right="7"/>
              <w:rPr>
                <w:rFonts w:cs="Calibri"/>
                <w:color w:val="000000"/>
              </w:rPr>
            </w:pPr>
            <w:r>
              <w:rPr>
                <w:rFonts w:cs="Calibri"/>
                <w:color w:val="000000"/>
              </w:rPr>
              <w:t>40.75</w:t>
            </w:r>
          </w:p>
        </w:tc>
        <w:tc>
          <w:tcPr>
            <w:tcW w:w="1416" w:type="dxa"/>
            <w:vAlign w:val="bottom"/>
          </w:tcPr>
          <w:p w14:paraId="7355F9CF" w14:textId="67C602BC" w:rsidR="00C34F12" w:rsidRDefault="00C34F12" w:rsidP="00C34F12">
            <w:pPr>
              <w:tabs>
                <w:tab w:val="left" w:pos="3360"/>
              </w:tabs>
              <w:ind w:right="7"/>
              <w:rPr>
                <w:rFonts w:cs="Calibri"/>
                <w:color w:val="000000"/>
              </w:rPr>
            </w:pPr>
            <w:r>
              <w:rPr>
                <w:rFonts w:cs="Calibri"/>
                <w:color w:val="000000"/>
              </w:rPr>
              <w:t>41.77</w:t>
            </w:r>
          </w:p>
        </w:tc>
        <w:tc>
          <w:tcPr>
            <w:tcW w:w="1305" w:type="dxa"/>
            <w:vAlign w:val="bottom"/>
          </w:tcPr>
          <w:p w14:paraId="445D7156" w14:textId="3263DA70" w:rsidR="00C34F12" w:rsidRDefault="00C34F12" w:rsidP="00C34F12">
            <w:pPr>
              <w:tabs>
                <w:tab w:val="left" w:pos="3360"/>
              </w:tabs>
              <w:ind w:right="7"/>
              <w:rPr>
                <w:rFonts w:cs="Calibri"/>
                <w:color w:val="000000"/>
              </w:rPr>
            </w:pPr>
            <w:r>
              <w:rPr>
                <w:rFonts w:cs="Calibri"/>
                <w:color w:val="000000"/>
              </w:rPr>
              <w:t>42.81</w:t>
            </w:r>
          </w:p>
        </w:tc>
        <w:tc>
          <w:tcPr>
            <w:tcW w:w="1305" w:type="dxa"/>
            <w:vAlign w:val="bottom"/>
          </w:tcPr>
          <w:p w14:paraId="4FD1C2E3" w14:textId="3BBFC2FE" w:rsidR="00C34F12" w:rsidRDefault="00C34F12" w:rsidP="00C34F12">
            <w:pPr>
              <w:tabs>
                <w:tab w:val="left" w:pos="3360"/>
              </w:tabs>
              <w:ind w:right="7"/>
              <w:rPr>
                <w:rFonts w:cs="Calibri"/>
                <w:color w:val="000000"/>
              </w:rPr>
            </w:pPr>
            <w:r>
              <w:rPr>
                <w:rFonts w:cs="Calibri"/>
                <w:color w:val="000000"/>
              </w:rPr>
              <w:t>43.67</w:t>
            </w:r>
          </w:p>
        </w:tc>
        <w:tc>
          <w:tcPr>
            <w:tcW w:w="1305" w:type="dxa"/>
            <w:vAlign w:val="bottom"/>
          </w:tcPr>
          <w:p w14:paraId="3D2E65B7" w14:textId="46A86EFA" w:rsidR="00C34F12" w:rsidRDefault="00C34F12" w:rsidP="00C34F12">
            <w:pPr>
              <w:tabs>
                <w:tab w:val="left" w:pos="3360"/>
              </w:tabs>
              <w:ind w:right="7"/>
              <w:rPr>
                <w:rFonts w:cs="Calibri"/>
                <w:color w:val="000000"/>
              </w:rPr>
            </w:pPr>
            <w:r>
              <w:rPr>
                <w:rFonts w:cs="Calibri"/>
                <w:color w:val="000000"/>
              </w:rPr>
              <w:t>44.54</w:t>
            </w:r>
          </w:p>
        </w:tc>
      </w:tr>
      <w:tr w:rsidR="00C34F12" w14:paraId="1A4F1A1C" w14:textId="77777777" w:rsidTr="000609E6">
        <w:tc>
          <w:tcPr>
            <w:tcW w:w="572" w:type="dxa"/>
            <w:vAlign w:val="bottom"/>
          </w:tcPr>
          <w:p w14:paraId="4BDC92E2" w14:textId="7DE2F12F" w:rsidR="00C34F12" w:rsidRDefault="00C34F12" w:rsidP="00C34F12">
            <w:pPr>
              <w:tabs>
                <w:tab w:val="left" w:pos="3360"/>
              </w:tabs>
              <w:ind w:right="7"/>
              <w:rPr>
                <w:rFonts w:cs="Calibri"/>
                <w:color w:val="000000"/>
              </w:rPr>
            </w:pPr>
            <w:r>
              <w:rPr>
                <w:rFonts w:cs="Calibri"/>
                <w:color w:val="000000"/>
              </w:rPr>
              <w:t>SC1</w:t>
            </w:r>
          </w:p>
        </w:tc>
        <w:tc>
          <w:tcPr>
            <w:tcW w:w="2905" w:type="dxa"/>
            <w:vAlign w:val="bottom"/>
          </w:tcPr>
          <w:p w14:paraId="67FBD86B" w14:textId="7C1FECDF" w:rsidR="00C34F12" w:rsidRDefault="00C34F12" w:rsidP="00C34F12">
            <w:pPr>
              <w:tabs>
                <w:tab w:val="left" w:pos="3360"/>
              </w:tabs>
              <w:ind w:right="7"/>
              <w:rPr>
                <w:rFonts w:cs="Calibri"/>
                <w:color w:val="000000"/>
              </w:rPr>
            </w:pPr>
            <w:r>
              <w:rPr>
                <w:rFonts w:cs="Calibri"/>
                <w:color w:val="000000"/>
              </w:rPr>
              <w:t>Emergency Medical Technician MACRO PPT</w:t>
            </w:r>
          </w:p>
        </w:tc>
        <w:tc>
          <w:tcPr>
            <w:tcW w:w="845" w:type="dxa"/>
            <w:vAlign w:val="bottom"/>
          </w:tcPr>
          <w:p w14:paraId="43AA656D" w14:textId="17B73A94" w:rsidR="00C34F12" w:rsidRDefault="00C34F12" w:rsidP="00C34F12">
            <w:pPr>
              <w:tabs>
                <w:tab w:val="left" w:pos="3360"/>
              </w:tabs>
              <w:ind w:right="7"/>
              <w:rPr>
                <w:rFonts w:cs="Calibri"/>
                <w:color w:val="000000"/>
              </w:rPr>
            </w:pPr>
            <w:r>
              <w:rPr>
                <w:rFonts w:cs="Calibri"/>
                <w:color w:val="000000"/>
              </w:rPr>
              <w:t>1</w:t>
            </w:r>
          </w:p>
        </w:tc>
        <w:tc>
          <w:tcPr>
            <w:tcW w:w="1305" w:type="dxa"/>
            <w:vAlign w:val="bottom"/>
          </w:tcPr>
          <w:p w14:paraId="7B01D74B" w14:textId="46B64B74" w:rsidR="00C34F12" w:rsidRDefault="00C34F12" w:rsidP="00C34F12">
            <w:pPr>
              <w:tabs>
                <w:tab w:val="left" w:pos="3360"/>
              </w:tabs>
              <w:ind w:right="7"/>
              <w:rPr>
                <w:rFonts w:cs="Calibri"/>
                <w:color w:val="000000"/>
              </w:rPr>
            </w:pPr>
            <w:r>
              <w:rPr>
                <w:rFonts w:cs="Calibri"/>
                <w:color w:val="000000"/>
              </w:rPr>
              <w:t>33.19</w:t>
            </w:r>
          </w:p>
        </w:tc>
        <w:tc>
          <w:tcPr>
            <w:tcW w:w="1416" w:type="dxa"/>
            <w:vAlign w:val="bottom"/>
          </w:tcPr>
          <w:p w14:paraId="10AD4A24" w14:textId="5A798ACA" w:rsidR="00C34F12" w:rsidRDefault="00C34F12" w:rsidP="00C34F12">
            <w:pPr>
              <w:tabs>
                <w:tab w:val="left" w:pos="3360"/>
              </w:tabs>
              <w:ind w:right="7"/>
              <w:rPr>
                <w:rFonts w:cs="Calibri"/>
                <w:color w:val="000000"/>
              </w:rPr>
            </w:pPr>
            <w:r>
              <w:rPr>
                <w:rFonts w:cs="Calibri"/>
                <w:color w:val="000000"/>
              </w:rPr>
              <w:t>34.02</w:t>
            </w:r>
          </w:p>
        </w:tc>
        <w:tc>
          <w:tcPr>
            <w:tcW w:w="1305" w:type="dxa"/>
            <w:vAlign w:val="bottom"/>
          </w:tcPr>
          <w:p w14:paraId="6301FE26" w14:textId="03CE4592" w:rsidR="00C34F12" w:rsidRDefault="00C34F12" w:rsidP="00C34F12">
            <w:pPr>
              <w:tabs>
                <w:tab w:val="left" w:pos="3360"/>
              </w:tabs>
              <w:ind w:right="7"/>
              <w:rPr>
                <w:rFonts w:cs="Calibri"/>
                <w:color w:val="000000"/>
              </w:rPr>
            </w:pPr>
            <w:r>
              <w:rPr>
                <w:rFonts w:cs="Calibri"/>
                <w:color w:val="000000"/>
              </w:rPr>
              <w:t>34.87</w:t>
            </w:r>
          </w:p>
        </w:tc>
        <w:tc>
          <w:tcPr>
            <w:tcW w:w="1305" w:type="dxa"/>
            <w:vAlign w:val="bottom"/>
          </w:tcPr>
          <w:p w14:paraId="5E7FE50C" w14:textId="1B4FB1E1" w:rsidR="00C34F12" w:rsidRDefault="00C34F12" w:rsidP="00C34F12">
            <w:pPr>
              <w:tabs>
                <w:tab w:val="left" w:pos="3360"/>
              </w:tabs>
              <w:ind w:right="7"/>
              <w:rPr>
                <w:rFonts w:cs="Calibri"/>
                <w:color w:val="000000"/>
              </w:rPr>
            </w:pPr>
            <w:r>
              <w:rPr>
                <w:rFonts w:cs="Calibri"/>
                <w:color w:val="000000"/>
              </w:rPr>
              <w:t>35.57</w:t>
            </w:r>
          </w:p>
        </w:tc>
        <w:tc>
          <w:tcPr>
            <w:tcW w:w="1305" w:type="dxa"/>
            <w:vAlign w:val="bottom"/>
          </w:tcPr>
          <w:p w14:paraId="6B82F71E" w14:textId="5B67D549" w:rsidR="00C34F12" w:rsidRDefault="00C34F12" w:rsidP="00C34F12">
            <w:pPr>
              <w:tabs>
                <w:tab w:val="left" w:pos="3360"/>
              </w:tabs>
              <w:ind w:right="7"/>
              <w:rPr>
                <w:rFonts w:cs="Calibri"/>
                <w:color w:val="000000"/>
              </w:rPr>
            </w:pPr>
            <w:r>
              <w:rPr>
                <w:rFonts w:cs="Calibri"/>
                <w:color w:val="000000"/>
              </w:rPr>
              <w:t>36.28</w:t>
            </w:r>
          </w:p>
        </w:tc>
      </w:tr>
      <w:tr w:rsidR="00C34F12" w14:paraId="7061BA93" w14:textId="77777777" w:rsidTr="00B81E77">
        <w:tc>
          <w:tcPr>
            <w:tcW w:w="572" w:type="dxa"/>
            <w:vAlign w:val="bottom"/>
          </w:tcPr>
          <w:p w14:paraId="7D700B07" w14:textId="5194181E" w:rsidR="00C34F12" w:rsidRDefault="00C34F12" w:rsidP="00C34F12">
            <w:pPr>
              <w:tabs>
                <w:tab w:val="left" w:pos="3360"/>
              </w:tabs>
              <w:ind w:right="7"/>
              <w:rPr>
                <w:rFonts w:cs="Calibri"/>
                <w:color w:val="000000"/>
              </w:rPr>
            </w:pPr>
            <w:r>
              <w:rPr>
                <w:rFonts w:cs="Calibri"/>
                <w:color w:val="000000"/>
              </w:rPr>
              <w:t>SC1</w:t>
            </w:r>
          </w:p>
        </w:tc>
        <w:tc>
          <w:tcPr>
            <w:tcW w:w="2905" w:type="dxa"/>
          </w:tcPr>
          <w:p w14:paraId="4E63FA70" w14:textId="3492287C" w:rsidR="00C34F12" w:rsidRDefault="00C34F12" w:rsidP="00C34F12">
            <w:pPr>
              <w:tabs>
                <w:tab w:val="left" w:pos="3360"/>
              </w:tabs>
              <w:ind w:right="7"/>
              <w:rPr>
                <w:rFonts w:cs="Calibri"/>
                <w:color w:val="000000"/>
              </w:rPr>
            </w:pPr>
            <w:r w:rsidRPr="00EE0232">
              <w:rPr>
                <w:rFonts w:cs="Calibri"/>
                <w:color w:val="000000"/>
              </w:rPr>
              <w:t>Emergency Medical Technician MACRO PPT</w:t>
            </w:r>
          </w:p>
        </w:tc>
        <w:tc>
          <w:tcPr>
            <w:tcW w:w="845" w:type="dxa"/>
            <w:vAlign w:val="bottom"/>
          </w:tcPr>
          <w:p w14:paraId="6C8B6DEE" w14:textId="1D676371" w:rsidR="00C34F12" w:rsidRDefault="00C34F12" w:rsidP="00C34F12">
            <w:pPr>
              <w:tabs>
                <w:tab w:val="left" w:pos="3360"/>
              </w:tabs>
              <w:ind w:right="7"/>
              <w:rPr>
                <w:rFonts w:cs="Calibri"/>
                <w:color w:val="000000"/>
              </w:rPr>
            </w:pPr>
            <w:r>
              <w:rPr>
                <w:rFonts w:cs="Calibri"/>
                <w:color w:val="000000"/>
              </w:rPr>
              <w:t>2</w:t>
            </w:r>
          </w:p>
        </w:tc>
        <w:tc>
          <w:tcPr>
            <w:tcW w:w="1305" w:type="dxa"/>
            <w:vAlign w:val="bottom"/>
          </w:tcPr>
          <w:p w14:paraId="3C053C19" w14:textId="396E3579" w:rsidR="00C34F12" w:rsidRDefault="00C34F12" w:rsidP="00C34F12">
            <w:pPr>
              <w:tabs>
                <w:tab w:val="left" w:pos="3360"/>
              </w:tabs>
              <w:ind w:right="7"/>
              <w:rPr>
                <w:rFonts w:cs="Calibri"/>
                <w:color w:val="000000"/>
              </w:rPr>
            </w:pPr>
            <w:r>
              <w:rPr>
                <w:rFonts w:cs="Calibri"/>
                <w:color w:val="000000"/>
              </w:rPr>
              <w:t>34.93</w:t>
            </w:r>
          </w:p>
        </w:tc>
        <w:tc>
          <w:tcPr>
            <w:tcW w:w="1416" w:type="dxa"/>
            <w:vAlign w:val="bottom"/>
          </w:tcPr>
          <w:p w14:paraId="2FDF4FA5" w14:textId="540648A2" w:rsidR="00C34F12" w:rsidRDefault="00C34F12" w:rsidP="00C34F12">
            <w:pPr>
              <w:tabs>
                <w:tab w:val="left" w:pos="3360"/>
              </w:tabs>
              <w:ind w:right="7"/>
              <w:rPr>
                <w:rFonts w:cs="Calibri"/>
                <w:color w:val="000000"/>
              </w:rPr>
            </w:pPr>
            <w:r>
              <w:rPr>
                <w:rFonts w:cs="Calibri"/>
                <w:color w:val="000000"/>
              </w:rPr>
              <w:t>35.81</w:t>
            </w:r>
          </w:p>
        </w:tc>
        <w:tc>
          <w:tcPr>
            <w:tcW w:w="1305" w:type="dxa"/>
            <w:vAlign w:val="bottom"/>
          </w:tcPr>
          <w:p w14:paraId="24FF2823" w14:textId="101D5B5A" w:rsidR="00C34F12" w:rsidRDefault="00C34F12" w:rsidP="00C34F12">
            <w:pPr>
              <w:tabs>
                <w:tab w:val="left" w:pos="3360"/>
              </w:tabs>
              <w:ind w:right="7"/>
              <w:rPr>
                <w:rFonts w:cs="Calibri"/>
                <w:color w:val="000000"/>
              </w:rPr>
            </w:pPr>
            <w:r>
              <w:rPr>
                <w:rFonts w:cs="Calibri"/>
                <w:color w:val="000000"/>
              </w:rPr>
              <w:t>36.70</w:t>
            </w:r>
          </w:p>
        </w:tc>
        <w:tc>
          <w:tcPr>
            <w:tcW w:w="1305" w:type="dxa"/>
            <w:vAlign w:val="bottom"/>
          </w:tcPr>
          <w:p w14:paraId="6BB38D38" w14:textId="51463FC5" w:rsidR="00C34F12" w:rsidRDefault="00C34F12" w:rsidP="00C34F12">
            <w:pPr>
              <w:tabs>
                <w:tab w:val="left" w:pos="3360"/>
              </w:tabs>
              <w:ind w:right="7"/>
              <w:rPr>
                <w:rFonts w:cs="Calibri"/>
                <w:color w:val="000000"/>
              </w:rPr>
            </w:pPr>
            <w:r>
              <w:rPr>
                <w:rFonts w:cs="Calibri"/>
                <w:color w:val="000000"/>
              </w:rPr>
              <w:t>37.44</w:t>
            </w:r>
          </w:p>
        </w:tc>
        <w:tc>
          <w:tcPr>
            <w:tcW w:w="1305" w:type="dxa"/>
            <w:vAlign w:val="bottom"/>
          </w:tcPr>
          <w:p w14:paraId="623D9A9F" w14:textId="0F094BA0" w:rsidR="00C34F12" w:rsidRDefault="00C34F12" w:rsidP="00C34F12">
            <w:pPr>
              <w:tabs>
                <w:tab w:val="left" w:pos="3360"/>
              </w:tabs>
              <w:ind w:right="7"/>
              <w:rPr>
                <w:rFonts w:cs="Calibri"/>
                <w:color w:val="000000"/>
              </w:rPr>
            </w:pPr>
            <w:r>
              <w:rPr>
                <w:rFonts w:cs="Calibri"/>
                <w:color w:val="000000"/>
              </w:rPr>
              <w:t>38.18</w:t>
            </w:r>
          </w:p>
        </w:tc>
      </w:tr>
      <w:tr w:rsidR="00C34F12" w14:paraId="46F94FB4" w14:textId="77777777" w:rsidTr="00B81E77">
        <w:tc>
          <w:tcPr>
            <w:tcW w:w="572" w:type="dxa"/>
            <w:vAlign w:val="bottom"/>
          </w:tcPr>
          <w:p w14:paraId="39B91E3A" w14:textId="1048E2C2" w:rsidR="00C34F12" w:rsidRDefault="00C34F12" w:rsidP="00C34F12">
            <w:pPr>
              <w:tabs>
                <w:tab w:val="left" w:pos="3360"/>
              </w:tabs>
              <w:ind w:right="7"/>
              <w:rPr>
                <w:rFonts w:cs="Calibri"/>
                <w:color w:val="000000"/>
              </w:rPr>
            </w:pPr>
            <w:r>
              <w:rPr>
                <w:rFonts w:cs="Calibri"/>
                <w:color w:val="000000"/>
              </w:rPr>
              <w:t>SC1</w:t>
            </w:r>
          </w:p>
        </w:tc>
        <w:tc>
          <w:tcPr>
            <w:tcW w:w="2905" w:type="dxa"/>
          </w:tcPr>
          <w:p w14:paraId="0DC96AEB" w14:textId="6627ED71" w:rsidR="00C34F12" w:rsidRDefault="00C34F12" w:rsidP="00C34F12">
            <w:pPr>
              <w:tabs>
                <w:tab w:val="left" w:pos="3360"/>
              </w:tabs>
              <w:ind w:right="7"/>
              <w:rPr>
                <w:rFonts w:cs="Calibri"/>
                <w:color w:val="000000"/>
              </w:rPr>
            </w:pPr>
            <w:r w:rsidRPr="00EE0232">
              <w:rPr>
                <w:rFonts w:cs="Calibri"/>
                <w:color w:val="000000"/>
              </w:rPr>
              <w:t>Emergency Medical Technician MACRO PPT</w:t>
            </w:r>
          </w:p>
        </w:tc>
        <w:tc>
          <w:tcPr>
            <w:tcW w:w="845" w:type="dxa"/>
            <w:vAlign w:val="bottom"/>
          </w:tcPr>
          <w:p w14:paraId="031776AB" w14:textId="2DDB3BD9" w:rsidR="00C34F12" w:rsidRDefault="00C34F12" w:rsidP="00C34F12">
            <w:pPr>
              <w:tabs>
                <w:tab w:val="left" w:pos="3360"/>
              </w:tabs>
              <w:ind w:right="7"/>
              <w:rPr>
                <w:rFonts w:cs="Calibri"/>
                <w:color w:val="000000"/>
              </w:rPr>
            </w:pPr>
            <w:r>
              <w:rPr>
                <w:rFonts w:cs="Calibri"/>
                <w:color w:val="000000"/>
              </w:rPr>
              <w:t>3</w:t>
            </w:r>
          </w:p>
        </w:tc>
        <w:tc>
          <w:tcPr>
            <w:tcW w:w="1305" w:type="dxa"/>
            <w:vAlign w:val="bottom"/>
          </w:tcPr>
          <w:p w14:paraId="36302190" w14:textId="72A6F18B" w:rsidR="00C34F12" w:rsidRDefault="00C34F12" w:rsidP="00C34F12">
            <w:pPr>
              <w:tabs>
                <w:tab w:val="left" w:pos="3360"/>
              </w:tabs>
              <w:ind w:right="7"/>
              <w:rPr>
                <w:rFonts w:cs="Calibri"/>
                <w:color w:val="000000"/>
              </w:rPr>
            </w:pPr>
            <w:r>
              <w:rPr>
                <w:rFonts w:cs="Calibri"/>
                <w:color w:val="000000"/>
              </w:rPr>
              <w:t>36.78</w:t>
            </w:r>
          </w:p>
        </w:tc>
        <w:tc>
          <w:tcPr>
            <w:tcW w:w="1416" w:type="dxa"/>
            <w:vAlign w:val="bottom"/>
          </w:tcPr>
          <w:p w14:paraId="6F8467EE" w14:textId="098D5916" w:rsidR="00C34F12" w:rsidRDefault="00C34F12" w:rsidP="00C34F12">
            <w:pPr>
              <w:tabs>
                <w:tab w:val="left" w:pos="3360"/>
              </w:tabs>
              <w:ind w:right="7"/>
              <w:rPr>
                <w:rFonts w:cs="Calibri"/>
                <w:color w:val="000000"/>
              </w:rPr>
            </w:pPr>
            <w:r>
              <w:rPr>
                <w:rFonts w:cs="Calibri"/>
                <w:color w:val="000000"/>
              </w:rPr>
              <w:t>37.70</w:t>
            </w:r>
          </w:p>
        </w:tc>
        <w:tc>
          <w:tcPr>
            <w:tcW w:w="1305" w:type="dxa"/>
            <w:vAlign w:val="bottom"/>
          </w:tcPr>
          <w:p w14:paraId="45940567" w14:textId="0E9F5093" w:rsidR="00C34F12" w:rsidRDefault="00C34F12" w:rsidP="00C34F12">
            <w:pPr>
              <w:tabs>
                <w:tab w:val="left" w:pos="3360"/>
              </w:tabs>
              <w:ind w:right="7"/>
              <w:rPr>
                <w:rFonts w:cs="Calibri"/>
                <w:color w:val="000000"/>
              </w:rPr>
            </w:pPr>
            <w:r>
              <w:rPr>
                <w:rFonts w:cs="Calibri"/>
                <w:color w:val="000000"/>
              </w:rPr>
              <w:t>38.64</w:t>
            </w:r>
          </w:p>
        </w:tc>
        <w:tc>
          <w:tcPr>
            <w:tcW w:w="1305" w:type="dxa"/>
            <w:vAlign w:val="bottom"/>
          </w:tcPr>
          <w:p w14:paraId="5AA028A4" w14:textId="10E2D7FE" w:rsidR="00C34F12" w:rsidRDefault="00C34F12" w:rsidP="00C34F12">
            <w:pPr>
              <w:tabs>
                <w:tab w:val="left" w:pos="3360"/>
              </w:tabs>
              <w:ind w:right="7"/>
              <w:rPr>
                <w:rFonts w:cs="Calibri"/>
                <w:color w:val="000000"/>
              </w:rPr>
            </w:pPr>
            <w:r>
              <w:rPr>
                <w:rFonts w:cs="Calibri"/>
                <w:color w:val="000000"/>
              </w:rPr>
              <w:t>39.42</w:t>
            </w:r>
          </w:p>
        </w:tc>
        <w:tc>
          <w:tcPr>
            <w:tcW w:w="1305" w:type="dxa"/>
            <w:vAlign w:val="bottom"/>
          </w:tcPr>
          <w:p w14:paraId="4D440ED1" w14:textId="6984F4C7" w:rsidR="00C34F12" w:rsidRDefault="00C34F12" w:rsidP="00C34F12">
            <w:pPr>
              <w:tabs>
                <w:tab w:val="left" w:pos="3360"/>
              </w:tabs>
              <w:ind w:right="7"/>
              <w:rPr>
                <w:rFonts w:cs="Calibri"/>
                <w:color w:val="000000"/>
              </w:rPr>
            </w:pPr>
            <w:r>
              <w:rPr>
                <w:rFonts w:cs="Calibri"/>
                <w:color w:val="000000"/>
              </w:rPr>
              <w:t>40.20</w:t>
            </w:r>
          </w:p>
        </w:tc>
      </w:tr>
      <w:tr w:rsidR="00C34F12" w14:paraId="00923C89" w14:textId="77777777" w:rsidTr="00B81E77">
        <w:tc>
          <w:tcPr>
            <w:tcW w:w="572" w:type="dxa"/>
            <w:vAlign w:val="bottom"/>
          </w:tcPr>
          <w:p w14:paraId="47A25640" w14:textId="37E892F0" w:rsidR="00C34F12" w:rsidRDefault="00C34F12" w:rsidP="00C34F12">
            <w:pPr>
              <w:tabs>
                <w:tab w:val="left" w:pos="3360"/>
              </w:tabs>
              <w:ind w:right="7"/>
              <w:rPr>
                <w:rFonts w:cs="Calibri"/>
                <w:color w:val="000000"/>
              </w:rPr>
            </w:pPr>
            <w:r>
              <w:rPr>
                <w:rFonts w:cs="Calibri"/>
                <w:color w:val="000000"/>
              </w:rPr>
              <w:t>SC1</w:t>
            </w:r>
          </w:p>
        </w:tc>
        <w:tc>
          <w:tcPr>
            <w:tcW w:w="2905" w:type="dxa"/>
          </w:tcPr>
          <w:p w14:paraId="39D3C259" w14:textId="24CD046F" w:rsidR="00C34F12" w:rsidRDefault="00C34F12" w:rsidP="00C34F12">
            <w:pPr>
              <w:tabs>
                <w:tab w:val="left" w:pos="3360"/>
              </w:tabs>
              <w:ind w:right="7"/>
              <w:rPr>
                <w:rFonts w:cs="Calibri"/>
                <w:color w:val="000000"/>
              </w:rPr>
            </w:pPr>
            <w:r w:rsidRPr="00EE0232">
              <w:rPr>
                <w:rFonts w:cs="Calibri"/>
                <w:color w:val="000000"/>
              </w:rPr>
              <w:t>Emergency Medical Technician MACRO PPT</w:t>
            </w:r>
          </w:p>
        </w:tc>
        <w:tc>
          <w:tcPr>
            <w:tcW w:w="845" w:type="dxa"/>
            <w:vAlign w:val="bottom"/>
          </w:tcPr>
          <w:p w14:paraId="0BD395CB" w14:textId="41076107" w:rsidR="00C34F12" w:rsidRDefault="00C34F12" w:rsidP="00C34F12">
            <w:pPr>
              <w:tabs>
                <w:tab w:val="left" w:pos="3360"/>
              </w:tabs>
              <w:ind w:right="7"/>
              <w:rPr>
                <w:rFonts w:cs="Calibri"/>
                <w:color w:val="000000"/>
              </w:rPr>
            </w:pPr>
            <w:r>
              <w:rPr>
                <w:rFonts w:cs="Calibri"/>
                <w:color w:val="000000"/>
              </w:rPr>
              <w:t>4</w:t>
            </w:r>
          </w:p>
        </w:tc>
        <w:tc>
          <w:tcPr>
            <w:tcW w:w="1305" w:type="dxa"/>
            <w:vAlign w:val="bottom"/>
          </w:tcPr>
          <w:p w14:paraId="4F264ED5" w14:textId="2CAF5767" w:rsidR="00C34F12" w:rsidRDefault="00C34F12" w:rsidP="00C34F12">
            <w:pPr>
              <w:tabs>
                <w:tab w:val="left" w:pos="3360"/>
              </w:tabs>
              <w:ind w:right="7"/>
              <w:rPr>
                <w:rFonts w:cs="Calibri"/>
                <w:color w:val="000000"/>
              </w:rPr>
            </w:pPr>
            <w:r>
              <w:rPr>
                <w:rFonts w:cs="Calibri"/>
                <w:color w:val="000000"/>
              </w:rPr>
              <w:t>38.70</w:t>
            </w:r>
          </w:p>
        </w:tc>
        <w:tc>
          <w:tcPr>
            <w:tcW w:w="1416" w:type="dxa"/>
            <w:vAlign w:val="bottom"/>
          </w:tcPr>
          <w:p w14:paraId="0BAB232A" w14:textId="5DB8CD7A" w:rsidR="00C34F12" w:rsidRDefault="00C34F12" w:rsidP="00C34F12">
            <w:pPr>
              <w:tabs>
                <w:tab w:val="left" w:pos="3360"/>
              </w:tabs>
              <w:ind w:right="7"/>
              <w:rPr>
                <w:rFonts w:cs="Calibri"/>
                <w:color w:val="000000"/>
              </w:rPr>
            </w:pPr>
            <w:r>
              <w:rPr>
                <w:rFonts w:cs="Calibri"/>
                <w:color w:val="000000"/>
              </w:rPr>
              <w:t>39.67</w:t>
            </w:r>
          </w:p>
        </w:tc>
        <w:tc>
          <w:tcPr>
            <w:tcW w:w="1305" w:type="dxa"/>
            <w:vAlign w:val="bottom"/>
          </w:tcPr>
          <w:p w14:paraId="3F70B74F" w14:textId="15AFB0F7" w:rsidR="00C34F12" w:rsidRDefault="00C34F12" w:rsidP="00C34F12">
            <w:pPr>
              <w:tabs>
                <w:tab w:val="left" w:pos="3360"/>
              </w:tabs>
              <w:ind w:right="7"/>
              <w:rPr>
                <w:rFonts w:cs="Calibri"/>
                <w:color w:val="000000"/>
              </w:rPr>
            </w:pPr>
            <w:r>
              <w:rPr>
                <w:rFonts w:cs="Calibri"/>
                <w:color w:val="000000"/>
              </w:rPr>
              <w:t>40.66</w:t>
            </w:r>
          </w:p>
        </w:tc>
        <w:tc>
          <w:tcPr>
            <w:tcW w:w="1305" w:type="dxa"/>
            <w:vAlign w:val="bottom"/>
          </w:tcPr>
          <w:p w14:paraId="62351C40" w14:textId="1024BFF0" w:rsidR="00C34F12" w:rsidRDefault="00C34F12" w:rsidP="00C34F12">
            <w:pPr>
              <w:tabs>
                <w:tab w:val="left" w:pos="3360"/>
              </w:tabs>
              <w:ind w:right="7"/>
              <w:rPr>
                <w:rFonts w:cs="Calibri"/>
                <w:color w:val="000000"/>
              </w:rPr>
            </w:pPr>
            <w:r>
              <w:rPr>
                <w:rFonts w:cs="Calibri"/>
                <w:color w:val="000000"/>
              </w:rPr>
              <w:t>41.48</w:t>
            </w:r>
          </w:p>
        </w:tc>
        <w:tc>
          <w:tcPr>
            <w:tcW w:w="1305" w:type="dxa"/>
            <w:vAlign w:val="bottom"/>
          </w:tcPr>
          <w:p w14:paraId="2A89B930" w14:textId="6CE4033F" w:rsidR="00C34F12" w:rsidRDefault="00C34F12" w:rsidP="00C34F12">
            <w:pPr>
              <w:tabs>
                <w:tab w:val="left" w:pos="3360"/>
              </w:tabs>
              <w:ind w:right="7"/>
              <w:rPr>
                <w:rFonts w:cs="Calibri"/>
                <w:color w:val="000000"/>
              </w:rPr>
            </w:pPr>
            <w:r>
              <w:rPr>
                <w:rFonts w:cs="Calibri"/>
                <w:color w:val="000000"/>
              </w:rPr>
              <w:t>42.31</w:t>
            </w:r>
          </w:p>
        </w:tc>
      </w:tr>
      <w:tr w:rsidR="00C34F12" w14:paraId="25197FB4" w14:textId="77777777" w:rsidTr="00B81E77">
        <w:tc>
          <w:tcPr>
            <w:tcW w:w="572" w:type="dxa"/>
            <w:vAlign w:val="bottom"/>
          </w:tcPr>
          <w:p w14:paraId="2FDD097B" w14:textId="64AC580B" w:rsidR="00C34F12" w:rsidRDefault="00C34F12" w:rsidP="00C34F12">
            <w:pPr>
              <w:tabs>
                <w:tab w:val="left" w:pos="3360"/>
              </w:tabs>
              <w:ind w:right="7"/>
              <w:rPr>
                <w:rFonts w:cs="Calibri"/>
                <w:color w:val="000000"/>
              </w:rPr>
            </w:pPr>
            <w:r>
              <w:rPr>
                <w:rFonts w:cs="Calibri"/>
                <w:color w:val="000000"/>
              </w:rPr>
              <w:t>SC1</w:t>
            </w:r>
          </w:p>
        </w:tc>
        <w:tc>
          <w:tcPr>
            <w:tcW w:w="2905" w:type="dxa"/>
          </w:tcPr>
          <w:p w14:paraId="4DC17F96" w14:textId="682FDDE1" w:rsidR="00C34F12" w:rsidRDefault="00C34F12" w:rsidP="00C34F12">
            <w:pPr>
              <w:tabs>
                <w:tab w:val="left" w:pos="3360"/>
              </w:tabs>
              <w:ind w:right="7"/>
              <w:rPr>
                <w:rFonts w:cs="Calibri"/>
                <w:color w:val="000000"/>
              </w:rPr>
            </w:pPr>
            <w:r w:rsidRPr="00EE0232">
              <w:rPr>
                <w:rFonts w:cs="Calibri"/>
                <w:color w:val="000000"/>
              </w:rPr>
              <w:t>Emergency Medical Technician MACRO PPT</w:t>
            </w:r>
          </w:p>
        </w:tc>
        <w:tc>
          <w:tcPr>
            <w:tcW w:w="845" w:type="dxa"/>
            <w:vAlign w:val="bottom"/>
          </w:tcPr>
          <w:p w14:paraId="13487769" w14:textId="13838D59" w:rsidR="00C34F12" w:rsidRDefault="00C34F12" w:rsidP="00C34F12">
            <w:pPr>
              <w:tabs>
                <w:tab w:val="left" w:pos="3360"/>
              </w:tabs>
              <w:ind w:right="7"/>
              <w:rPr>
                <w:rFonts w:cs="Calibri"/>
                <w:color w:val="000000"/>
              </w:rPr>
            </w:pPr>
            <w:r>
              <w:rPr>
                <w:rFonts w:cs="Calibri"/>
                <w:color w:val="000000"/>
              </w:rPr>
              <w:t>5</w:t>
            </w:r>
          </w:p>
        </w:tc>
        <w:tc>
          <w:tcPr>
            <w:tcW w:w="1305" w:type="dxa"/>
            <w:vAlign w:val="bottom"/>
          </w:tcPr>
          <w:p w14:paraId="5E19A96B" w14:textId="025D7669" w:rsidR="00C34F12" w:rsidRDefault="00C34F12" w:rsidP="00C34F12">
            <w:pPr>
              <w:tabs>
                <w:tab w:val="left" w:pos="3360"/>
              </w:tabs>
              <w:ind w:right="7"/>
              <w:rPr>
                <w:rFonts w:cs="Calibri"/>
                <w:color w:val="000000"/>
              </w:rPr>
            </w:pPr>
            <w:r>
              <w:rPr>
                <w:rFonts w:cs="Calibri"/>
                <w:color w:val="000000"/>
              </w:rPr>
              <w:t>40.75</w:t>
            </w:r>
          </w:p>
        </w:tc>
        <w:tc>
          <w:tcPr>
            <w:tcW w:w="1416" w:type="dxa"/>
            <w:vAlign w:val="bottom"/>
          </w:tcPr>
          <w:p w14:paraId="19856981" w14:textId="56944A9F" w:rsidR="00C34F12" w:rsidRDefault="00C34F12" w:rsidP="00C34F12">
            <w:pPr>
              <w:tabs>
                <w:tab w:val="left" w:pos="3360"/>
              </w:tabs>
              <w:ind w:right="7"/>
              <w:rPr>
                <w:rFonts w:cs="Calibri"/>
                <w:color w:val="000000"/>
              </w:rPr>
            </w:pPr>
            <w:r>
              <w:rPr>
                <w:rFonts w:cs="Calibri"/>
                <w:color w:val="000000"/>
              </w:rPr>
              <w:t>41.77</w:t>
            </w:r>
          </w:p>
        </w:tc>
        <w:tc>
          <w:tcPr>
            <w:tcW w:w="1305" w:type="dxa"/>
            <w:vAlign w:val="bottom"/>
          </w:tcPr>
          <w:p w14:paraId="2E2D4877" w14:textId="11FFA39D" w:rsidR="00C34F12" w:rsidRDefault="00C34F12" w:rsidP="00C34F12">
            <w:pPr>
              <w:tabs>
                <w:tab w:val="left" w:pos="3360"/>
              </w:tabs>
              <w:ind w:right="7"/>
              <w:rPr>
                <w:rFonts w:cs="Calibri"/>
                <w:color w:val="000000"/>
              </w:rPr>
            </w:pPr>
            <w:r>
              <w:rPr>
                <w:rFonts w:cs="Calibri"/>
                <w:color w:val="000000"/>
              </w:rPr>
              <w:t>42.81</w:t>
            </w:r>
          </w:p>
        </w:tc>
        <w:tc>
          <w:tcPr>
            <w:tcW w:w="1305" w:type="dxa"/>
            <w:vAlign w:val="bottom"/>
          </w:tcPr>
          <w:p w14:paraId="1A41C577" w14:textId="17346D18" w:rsidR="00C34F12" w:rsidRDefault="00C34F12" w:rsidP="00C34F12">
            <w:pPr>
              <w:tabs>
                <w:tab w:val="left" w:pos="3360"/>
              </w:tabs>
              <w:ind w:right="7"/>
              <w:rPr>
                <w:rFonts w:cs="Calibri"/>
                <w:color w:val="000000"/>
              </w:rPr>
            </w:pPr>
            <w:r>
              <w:rPr>
                <w:rFonts w:cs="Calibri"/>
                <w:color w:val="000000"/>
              </w:rPr>
              <w:t>43.67</w:t>
            </w:r>
          </w:p>
        </w:tc>
        <w:tc>
          <w:tcPr>
            <w:tcW w:w="1305" w:type="dxa"/>
            <w:vAlign w:val="bottom"/>
          </w:tcPr>
          <w:p w14:paraId="68411D9A" w14:textId="5149E7E4" w:rsidR="00C34F12" w:rsidRDefault="00C34F12" w:rsidP="00C34F12">
            <w:pPr>
              <w:tabs>
                <w:tab w:val="left" w:pos="3360"/>
              </w:tabs>
              <w:ind w:right="7"/>
              <w:rPr>
                <w:rFonts w:cs="Calibri"/>
                <w:color w:val="000000"/>
              </w:rPr>
            </w:pPr>
            <w:r>
              <w:rPr>
                <w:rFonts w:cs="Calibri"/>
                <w:color w:val="000000"/>
              </w:rPr>
              <w:t>44.54</w:t>
            </w:r>
          </w:p>
        </w:tc>
      </w:tr>
      <w:tr w:rsidR="00C34F12" w14:paraId="1411A0DD" w14:textId="77777777" w:rsidTr="000609E6">
        <w:tc>
          <w:tcPr>
            <w:tcW w:w="572" w:type="dxa"/>
            <w:vAlign w:val="bottom"/>
          </w:tcPr>
          <w:p w14:paraId="73CE36A2" w14:textId="2435CDFE" w:rsidR="00C34F12" w:rsidRDefault="00C34F12" w:rsidP="00C34F12">
            <w:pPr>
              <w:tabs>
                <w:tab w:val="left" w:pos="3360"/>
              </w:tabs>
              <w:ind w:right="7"/>
              <w:rPr>
                <w:rFonts w:cs="Calibri"/>
                <w:color w:val="000000"/>
              </w:rPr>
            </w:pPr>
            <w:r>
              <w:rPr>
                <w:rFonts w:cs="Calibri"/>
                <w:color w:val="000000"/>
              </w:rPr>
              <w:t>SC1</w:t>
            </w:r>
          </w:p>
        </w:tc>
        <w:tc>
          <w:tcPr>
            <w:tcW w:w="2905" w:type="dxa"/>
            <w:vAlign w:val="bottom"/>
          </w:tcPr>
          <w:p w14:paraId="4912D146" w14:textId="10DA083C" w:rsidR="00C34F12" w:rsidRDefault="00C34F12" w:rsidP="00C34F12">
            <w:pPr>
              <w:tabs>
                <w:tab w:val="left" w:pos="3360"/>
              </w:tabs>
              <w:ind w:right="7"/>
              <w:rPr>
                <w:rFonts w:cs="Calibri"/>
                <w:color w:val="000000"/>
              </w:rPr>
            </w:pPr>
            <w:r>
              <w:rPr>
                <w:rFonts w:cs="Calibri"/>
                <w:color w:val="000000"/>
              </w:rPr>
              <w:t>Emergency Technician MACRO PT</w:t>
            </w:r>
          </w:p>
        </w:tc>
        <w:tc>
          <w:tcPr>
            <w:tcW w:w="845" w:type="dxa"/>
            <w:vAlign w:val="bottom"/>
          </w:tcPr>
          <w:p w14:paraId="71F33DF9" w14:textId="7617CF63" w:rsidR="00C34F12" w:rsidRDefault="00C34F12" w:rsidP="00C34F12">
            <w:pPr>
              <w:tabs>
                <w:tab w:val="left" w:pos="3360"/>
              </w:tabs>
              <w:ind w:right="7"/>
              <w:rPr>
                <w:rFonts w:cs="Calibri"/>
                <w:color w:val="000000"/>
              </w:rPr>
            </w:pPr>
            <w:r>
              <w:rPr>
                <w:rFonts w:cs="Calibri"/>
                <w:color w:val="000000"/>
              </w:rPr>
              <w:t>1</w:t>
            </w:r>
          </w:p>
        </w:tc>
        <w:tc>
          <w:tcPr>
            <w:tcW w:w="1305" w:type="dxa"/>
            <w:vAlign w:val="bottom"/>
          </w:tcPr>
          <w:p w14:paraId="1B9D679B" w14:textId="1B51FC2F" w:rsidR="00C34F12" w:rsidRDefault="00C34F12" w:rsidP="00C34F12">
            <w:pPr>
              <w:tabs>
                <w:tab w:val="left" w:pos="3360"/>
              </w:tabs>
              <w:ind w:right="7"/>
              <w:rPr>
                <w:rFonts w:cs="Calibri"/>
                <w:color w:val="000000"/>
              </w:rPr>
            </w:pPr>
            <w:r>
              <w:rPr>
                <w:rFonts w:cs="Calibri"/>
                <w:color w:val="000000"/>
              </w:rPr>
              <w:t>33.19</w:t>
            </w:r>
          </w:p>
        </w:tc>
        <w:tc>
          <w:tcPr>
            <w:tcW w:w="1416" w:type="dxa"/>
            <w:vAlign w:val="bottom"/>
          </w:tcPr>
          <w:p w14:paraId="009C5963" w14:textId="33444F32" w:rsidR="00C34F12" w:rsidRDefault="00C34F12" w:rsidP="00C34F12">
            <w:pPr>
              <w:tabs>
                <w:tab w:val="left" w:pos="3360"/>
              </w:tabs>
              <w:ind w:right="7"/>
              <w:rPr>
                <w:rFonts w:cs="Calibri"/>
                <w:color w:val="000000"/>
              </w:rPr>
            </w:pPr>
            <w:r>
              <w:rPr>
                <w:rFonts w:cs="Calibri"/>
                <w:color w:val="000000"/>
              </w:rPr>
              <w:t>34.02</w:t>
            </w:r>
          </w:p>
        </w:tc>
        <w:tc>
          <w:tcPr>
            <w:tcW w:w="1305" w:type="dxa"/>
            <w:vAlign w:val="bottom"/>
          </w:tcPr>
          <w:p w14:paraId="091DE7A9" w14:textId="5E9F0CE0" w:rsidR="00C34F12" w:rsidRDefault="00C34F12" w:rsidP="00C34F12">
            <w:pPr>
              <w:tabs>
                <w:tab w:val="left" w:pos="3360"/>
              </w:tabs>
              <w:ind w:right="7"/>
              <w:rPr>
                <w:rFonts w:cs="Calibri"/>
                <w:color w:val="000000"/>
              </w:rPr>
            </w:pPr>
            <w:r>
              <w:rPr>
                <w:rFonts w:cs="Calibri"/>
                <w:color w:val="000000"/>
              </w:rPr>
              <w:t>34.87</w:t>
            </w:r>
          </w:p>
        </w:tc>
        <w:tc>
          <w:tcPr>
            <w:tcW w:w="1305" w:type="dxa"/>
            <w:vAlign w:val="bottom"/>
          </w:tcPr>
          <w:p w14:paraId="5B4CF6D1" w14:textId="16BDD3CE" w:rsidR="00C34F12" w:rsidRDefault="00C34F12" w:rsidP="00C34F12">
            <w:pPr>
              <w:tabs>
                <w:tab w:val="left" w:pos="3360"/>
              </w:tabs>
              <w:ind w:right="7"/>
              <w:rPr>
                <w:rFonts w:cs="Calibri"/>
                <w:color w:val="000000"/>
              </w:rPr>
            </w:pPr>
            <w:r>
              <w:rPr>
                <w:rFonts w:cs="Calibri"/>
                <w:color w:val="000000"/>
              </w:rPr>
              <w:t>35.57</w:t>
            </w:r>
          </w:p>
        </w:tc>
        <w:tc>
          <w:tcPr>
            <w:tcW w:w="1305" w:type="dxa"/>
            <w:vAlign w:val="bottom"/>
          </w:tcPr>
          <w:p w14:paraId="32A58CA7" w14:textId="0B7344EE" w:rsidR="00C34F12" w:rsidRDefault="00C34F12" w:rsidP="00C34F12">
            <w:pPr>
              <w:tabs>
                <w:tab w:val="left" w:pos="3360"/>
              </w:tabs>
              <w:ind w:right="7"/>
              <w:rPr>
                <w:rFonts w:cs="Calibri"/>
                <w:color w:val="000000"/>
              </w:rPr>
            </w:pPr>
            <w:r>
              <w:rPr>
                <w:rFonts w:cs="Calibri"/>
                <w:color w:val="000000"/>
              </w:rPr>
              <w:t>36.28</w:t>
            </w:r>
          </w:p>
        </w:tc>
      </w:tr>
      <w:tr w:rsidR="00C34F12" w14:paraId="040E2864" w14:textId="77777777" w:rsidTr="00B81E77">
        <w:tc>
          <w:tcPr>
            <w:tcW w:w="572" w:type="dxa"/>
            <w:vAlign w:val="bottom"/>
          </w:tcPr>
          <w:p w14:paraId="44EA5B9D" w14:textId="7DCCCC9C" w:rsidR="00C34F12" w:rsidRDefault="00C34F12" w:rsidP="00C34F12">
            <w:pPr>
              <w:tabs>
                <w:tab w:val="left" w:pos="3360"/>
              </w:tabs>
              <w:ind w:right="7"/>
              <w:rPr>
                <w:rFonts w:cs="Calibri"/>
                <w:color w:val="000000"/>
              </w:rPr>
            </w:pPr>
            <w:r>
              <w:rPr>
                <w:rFonts w:cs="Calibri"/>
                <w:color w:val="000000"/>
              </w:rPr>
              <w:t>SC1</w:t>
            </w:r>
          </w:p>
        </w:tc>
        <w:tc>
          <w:tcPr>
            <w:tcW w:w="2905" w:type="dxa"/>
          </w:tcPr>
          <w:p w14:paraId="6DC9745E" w14:textId="4441B398" w:rsidR="00C34F12" w:rsidRDefault="00C34F12" w:rsidP="00C34F12">
            <w:pPr>
              <w:tabs>
                <w:tab w:val="left" w:pos="3360"/>
              </w:tabs>
              <w:ind w:right="7"/>
              <w:rPr>
                <w:rFonts w:cs="Calibri"/>
                <w:color w:val="000000"/>
              </w:rPr>
            </w:pPr>
            <w:r w:rsidRPr="007B2713">
              <w:rPr>
                <w:rFonts w:cs="Calibri"/>
                <w:color w:val="000000"/>
              </w:rPr>
              <w:t>Emergency Technician MACRO PT</w:t>
            </w:r>
          </w:p>
        </w:tc>
        <w:tc>
          <w:tcPr>
            <w:tcW w:w="845" w:type="dxa"/>
            <w:vAlign w:val="bottom"/>
          </w:tcPr>
          <w:p w14:paraId="64822E49" w14:textId="299F4571" w:rsidR="00C34F12" w:rsidRDefault="00C34F12" w:rsidP="00C34F12">
            <w:pPr>
              <w:tabs>
                <w:tab w:val="left" w:pos="3360"/>
              </w:tabs>
              <w:ind w:right="7"/>
              <w:rPr>
                <w:rFonts w:cs="Calibri"/>
                <w:color w:val="000000"/>
              </w:rPr>
            </w:pPr>
            <w:r>
              <w:rPr>
                <w:rFonts w:cs="Calibri"/>
                <w:color w:val="000000"/>
              </w:rPr>
              <w:t>2</w:t>
            </w:r>
          </w:p>
        </w:tc>
        <w:tc>
          <w:tcPr>
            <w:tcW w:w="1305" w:type="dxa"/>
            <w:vAlign w:val="bottom"/>
          </w:tcPr>
          <w:p w14:paraId="71369556" w14:textId="60280FB0" w:rsidR="00C34F12" w:rsidRDefault="00C34F12" w:rsidP="00C34F12">
            <w:pPr>
              <w:tabs>
                <w:tab w:val="left" w:pos="3360"/>
              </w:tabs>
              <w:ind w:right="7"/>
              <w:rPr>
                <w:rFonts w:cs="Calibri"/>
                <w:color w:val="000000"/>
              </w:rPr>
            </w:pPr>
            <w:r>
              <w:rPr>
                <w:rFonts w:cs="Calibri"/>
                <w:color w:val="000000"/>
              </w:rPr>
              <w:t>34.93</w:t>
            </w:r>
          </w:p>
        </w:tc>
        <w:tc>
          <w:tcPr>
            <w:tcW w:w="1416" w:type="dxa"/>
            <w:vAlign w:val="bottom"/>
          </w:tcPr>
          <w:p w14:paraId="560BF6E2" w14:textId="7BEEB9BC" w:rsidR="00C34F12" w:rsidRDefault="00C34F12" w:rsidP="00C34F12">
            <w:pPr>
              <w:tabs>
                <w:tab w:val="left" w:pos="3360"/>
              </w:tabs>
              <w:ind w:right="7"/>
              <w:rPr>
                <w:rFonts w:cs="Calibri"/>
                <w:color w:val="000000"/>
              </w:rPr>
            </w:pPr>
            <w:r>
              <w:rPr>
                <w:rFonts w:cs="Calibri"/>
                <w:color w:val="000000"/>
              </w:rPr>
              <w:t>35.81</w:t>
            </w:r>
          </w:p>
        </w:tc>
        <w:tc>
          <w:tcPr>
            <w:tcW w:w="1305" w:type="dxa"/>
            <w:vAlign w:val="bottom"/>
          </w:tcPr>
          <w:p w14:paraId="240B12A5" w14:textId="10586998" w:rsidR="00C34F12" w:rsidRDefault="00C34F12" w:rsidP="00C34F12">
            <w:pPr>
              <w:tabs>
                <w:tab w:val="left" w:pos="3360"/>
              </w:tabs>
              <w:ind w:right="7"/>
              <w:rPr>
                <w:rFonts w:cs="Calibri"/>
                <w:color w:val="000000"/>
              </w:rPr>
            </w:pPr>
            <w:r>
              <w:rPr>
                <w:rFonts w:cs="Calibri"/>
                <w:color w:val="000000"/>
              </w:rPr>
              <w:t>36.70</w:t>
            </w:r>
          </w:p>
        </w:tc>
        <w:tc>
          <w:tcPr>
            <w:tcW w:w="1305" w:type="dxa"/>
            <w:vAlign w:val="bottom"/>
          </w:tcPr>
          <w:p w14:paraId="57D715E9" w14:textId="2AD7AF48" w:rsidR="00C34F12" w:rsidRDefault="00C34F12" w:rsidP="00C34F12">
            <w:pPr>
              <w:tabs>
                <w:tab w:val="left" w:pos="3360"/>
              </w:tabs>
              <w:ind w:right="7"/>
              <w:rPr>
                <w:rFonts w:cs="Calibri"/>
                <w:color w:val="000000"/>
              </w:rPr>
            </w:pPr>
            <w:r>
              <w:rPr>
                <w:rFonts w:cs="Calibri"/>
                <w:color w:val="000000"/>
              </w:rPr>
              <w:t>37.44</w:t>
            </w:r>
          </w:p>
        </w:tc>
        <w:tc>
          <w:tcPr>
            <w:tcW w:w="1305" w:type="dxa"/>
            <w:vAlign w:val="bottom"/>
          </w:tcPr>
          <w:p w14:paraId="717080E8" w14:textId="2F6C2670" w:rsidR="00C34F12" w:rsidRDefault="00C34F12" w:rsidP="00C34F12">
            <w:pPr>
              <w:tabs>
                <w:tab w:val="left" w:pos="3360"/>
              </w:tabs>
              <w:ind w:right="7"/>
              <w:rPr>
                <w:rFonts w:cs="Calibri"/>
                <w:color w:val="000000"/>
              </w:rPr>
            </w:pPr>
            <w:r>
              <w:rPr>
                <w:rFonts w:cs="Calibri"/>
                <w:color w:val="000000"/>
              </w:rPr>
              <w:t>38.18</w:t>
            </w:r>
          </w:p>
        </w:tc>
      </w:tr>
      <w:tr w:rsidR="00C34F12" w14:paraId="3F408AAB" w14:textId="77777777" w:rsidTr="00B81E77">
        <w:tc>
          <w:tcPr>
            <w:tcW w:w="572" w:type="dxa"/>
            <w:vAlign w:val="bottom"/>
          </w:tcPr>
          <w:p w14:paraId="0E2446F7" w14:textId="4ECF7249" w:rsidR="00C34F12" w:rsidRDefault="00C34F12" w:rsidP="00C34F12">
            <w:pPr>
              <w:tabs>
                <w:tab w:val="left" w:pos="3360"/>
              </w:tabs>
              <w:ind w:right="7"/>
              <w:rPr>
                <w:rFonts w:cs="Calibri"/>
                <w:color w:val="000000"/>
              </w:rPr>
            </w:pPr>
            <w:r>
              <w:rPr>
                <w:rFonts w:cs="Calibri"/>
                <w:color w:val="000000"/>
              </w:rPr>
              <w:t>SC1</w:t>
            </w:r>
          </w:p>
        </w:tc>
        <w:tc>
          <w:tcPr>
            <w:tcW w:w="2905" w:type="dxa"/>
          </w:tcPr>
          <w:p w14:paraId="20C33731" w14:textId="2793A6DC" w:rsidR="00C34F12" w:rsidRDefault="00C34F12" w:rsidP="00C34F12">
            <w:pPr>
              <w:tabs>
                <w:tab w:val="left" w:pos="3360"/>
              </w:tabs>
              <w:ind w:right="7"/>
              <w:rPr>
                <w:rFonts w:cs="Calibri"/>
                <w:color w:val="000000"/>
              </w:rPr>
            </w:pPr>
            <w:r w:rsidRPr="007B2713">
              <w:rPr>
                <w:rFonts w:cs="Calibri"/>
                <w:color w:val="000000"/>
              </w:rPr>
              <w:t>Emergency Technician MACRO PT</w:t>
            </w:r>
          </w:p>
        </w:tc>
        <w:tc>
          <w:tcPr>
            <w:tcW w:w="845" w:type="dxa"/>
            <w:vAlign w:val="bottom"/>
          </w:tcPr>
          <w:p w14:paraId="7C2914E2" w14:textId="0AE76F14" w:rsidR="00C34F12" w:rsidRDefault="00C34F12" w:rsidP="00C34F12">
            <w:pPr>
              <w:tabs>
                <w:tab w:val="left" w:pos="3360"/>
              </w:tabs>
              <w:ind w:right="7"/>
              <w:rPr>
                <w:rFonts w:cs="Calibri"/>
                <w:color w:val="000000"/>
              </w:rPr>
            </w:pPr>
            <w:r>
              <w:rPr>
                <w:rFonts w:cs="Calibri"/>
                <w:color w:val="000000"/>
              </w:rPr>
              <w:t>3</w:t>
            </w:r>
          </w:p>
        </w:tc>
        <w:tc>
          <w:tcPr>
            <w:tcW w:w="1305" w:type="dxa"/>
            <w:vAlign w:val="bottom"/>
          </w:tcPr>
          <w:p w14:paraId="4F132A3F" w14:textId="630B62E3" w:rsidR="00C34F12" w:rsidRDefault="00C34F12" w:rsidP="00C34F12">
            <w:pPr>
              <w:tabs>
                <w:tab w:val="left" w:pos="3360"/>
              </w:tabs>
              <w:ind w:right="7"/>
              <w:rPr>
                <w:rFonts w:cs="Calibri"/>
                <w:color w:val="000000"/>
              </w:rPr>
            </w:pPr>
            <w:r>
              <w:rPr>
                <w:rFonts w:cs="Calibri"/>
                <w:color w:val="000000"/>
              </w:rPr>
              <w:t>36.78</w:t>
            </w:r>
          </w:p>
        </w:tc>
        <w:tc>
          <w:tcPr>
            <w:tcW w:w="1416" w:type="dxa"/>
            <w:vAlign w:val="bottom"/>
          </w:tcPr>
          <w:p w14:paraId="2D488E60" w14:textId="46DD9441" w:rsidR="00C34F12" w:rsidRDefault="00C34F12" w:rsidP="00C34F12">
            <w:pPr>
              <w:tabs>
                <w:tab w:val="left" w:pos="3360"/>
              </w:tabs>
              <w:ind w:right="7"/>
              <w:rPr>
                <w:rFonts w:cs="Calibri"/>
                <w:color w:val="000000"/>
              </w:rPr>
            </w:pPr>
            <w:r>
              <w:rPr>
                <w:rFonts w:cs="Calibri"/>
                <w:color w:val="000000"/>
              </w:rPr>
              <w:t>37.70</w:t>
            </w:r>
          </w:p>
        </w:tc>
        <w:tc>
          <w:tcPr>
            <w:tcW w:w="1305" w:type="dxa"/>
            <w:vAlign w:val="bottom"/>
          </w:tcPr>
          <w:p w14:paraId="538ACA65" w14:textId="3D8D49C5" w:rsidR="00C34F12" w:rsidRDefault="00C34F12" w:rsidP="00C34F12">
            <w:pPr>
              <w:tabs>
                <w:tab w:val="left" w:pos="3360"/>
              </w:tabs>
              <w:ind w:right="7"/>
              <w:rPr>
                <w:rFonts w:cs="Calibri"/>
                <w:color w:val="000000"/>
              </w:rPr>
            </w:pPr>
            <w:r>
              <w:rPr>
                <w:rFonts w:cs="Calibri"/>
                <w:color w:val="000000"/>
              </w:rPr>
              <w:t>38.64</w:t>
            </w:r>
          </w:p>
        </w:tc>
        <w:tc>
          <w:tcPr>
            <w:tcW w:w="1305" w:type="dxa"/>
            <w:vAlign w:val="bottom"/>
          </w:tcPr>
          <w:p w14:paraId="0E837683" w14:textId="7053E155" w:rsidR="00C34F12" w:rsidRDefault="00C34F12" w:rsidP="00C34F12">
            <w:pPr>
              <w:tabs>
                <w:tab w:val="left" w:pos="3360"/>
              </w:tabs>
              <w:ind w:right="7"/>
              <w:rPr>
                <w:rFonts w:cs="Calibri"/>
                <w:color w:val="000000"/>
              </w:rPr>
            </w:pPr>
            <w:r>
              <w:rPr>
                <w:rFonts w:cs="Calibri"/>
                <w:color w:val="000000"/>
              </w:rPr>
              <w:t>39.42</w:t>
            </w:r>
          </w:p>
        </w:tc>
        <w:tc>
          <w:tcPr>
            <w:tcW w:w="1305" w:type="dxa"/>
            <w:vAlign w:val="bottom"/>
          </w:tcPr>
          <w:p w14:paraId="64662FB1" w14:textId="5CF860C1" w:rsidR="00C34F12" w:rsidRDefault="00C34F12" w:rsidP="00C34F12">
            <w:pPr>
              <w:tabs>
                <w:tab w:val="left" w:pos="3360"/>
              </w:tabs>
              <w:ind w:right="7"/>
              <w:rPr>
                <w:rFonts w:cs="Calibri"/>
                <w:color w:val="000000"/>
              </w:rPr>
            </w:pPr>
            <w:r>
              <w:rPr>
                <w:rFonts w:cs="Calibri"/>
                <w:color w:val="000000"/>
              </w:rPr>
              <w:t>40.20</w:t>
            </w:r>
          </w:p>
        </w:tc>
      </w:tr>
      <w:tr w:rsidR="00C34F12" w14:paraId="2EC72861" w14:textId="77777777" w:rsidTr="00B81E77">
        <w:tc>
          <w:tcPr>
            <w:tcW w:w="572" w:type="dxa"/>
            <w:vAlign w:val="bottom"/>
          </w:tcPr>
          <w:p w14:paraId="0C502BA9" w14:textId="1958AC44" w:rsidR="00C34F12" w:rsidRDefault="00C34F12" w:rsidP="00C34F12">
            <w:pPr>
              <w:tabs>
                <w:tab w:val="left" w:pos="3360"/>
              </w:tabs>
              <w:ind w:right="7"/>
              <w:rPr>
                <w:rFonts w:cs="Calibri"/>
                <w:color w:val="000000"/>
              </w:rPr>
            </w:pPr>
            <w:r>
              <w:rPr>
                <w:rFonts w:cs="Calibri"/>
                <w:color w:val="000000"/>
              </w:rPr>
              <w:lastRenderedPageBreak/>
              <w:t>SC1</w:t>
            </w:r>
          </w:p>
        </w:tc>
        <w:tc>
          <w:tcPr>
            <w:tcW w:w="2905" w:type="dxa"/>
          </w:tcPr>
          <w:p w14:paraId="7AA7B0E2" w14:textId="66751B30" w:rsidR="00C34F12" w:rsidRDefault="00C34F12" w:rsidP="00C34F12">
            <w:pPr>
              <w:tabs>
                <w:tab w:val="left" w:pos="3360"/>
              </w:tabs>
              <w:ind w:right="7"/>
              <w:rPr>
                <w:rFonts w:cs="Calibri"/>
                <w:color w:val="000000"/>
              </w:rPr>
            </w:pPr>
            <w:r w:rsidRPr="007B2713">
              <w:rPr>
                <w:rFonts w:cs="Calibri"/>
                <w:color w:val="000000"/>
              </w:rPr>
              <w:t>Emergency Technician MACRO PT</w:t>
            </w:r>
          </w:p>
        </w:tc>
        <w:tc>
          <w:tcPr>
            <w:tcW w:w="845" w:type="dxa"/>
            <w:vAlign w:val="bottom"/>
          </w:tcPr>
          <w:p w14:paraId="0E39BAAD" w14:textId="0F6BC781" w:rsidR="00C34F12" w:rsidRDefault="00C34F12" w:rsidP="00C34F12">
            <w:pPr>
              <w:tabs>
                <w:tab w:val="left" w:pos="3360"/>
              </w:tabs>
              <w:ind w:right="7"/>
              <w:rPr>
                <w:rFonts w:cs="Calibri"/>
                <w:color w:val="000000"/>
              </w:rPr>
            </w:pPr>
            <w:r>
              <w:rPr>
                <w:rFonts w:cs="Calibri"/>
                <w:color w:val="000000"/>
              </w:rPr>
              <w:t>4</w:t>
            </w:r>
          </w:p>
        </w:tc>
        <w:tc>
          <w:tcPr>
            <w:tcW w:w="1305" w:type="dxa"/>
            <w:vAlign w:val="bottom"/>
          </w:tcPr>
          <w:p w14:paraId="57BB39F7" w14:textId="3FA4B517" w:rsidR="00C34F12" w:rsidRDefault="00C34F12" w:rsidP="00C34F12">
            <w:pPr>
              <w:tabs>
                <w:tab w:val="left" w:pos="3360"/>
              </w:tabs>
              <w:ind w:right="7"/>
              <w:rPr>
                <w:rFonts w:cs="Calibri"/>
                <w:color w:val="000000"/>
              </w:rPr>
            </w:pPr>
            <w:r>
              <w:rPr>
                <w:rFonts w:cs="Calibri"/>
                <w:color w:val="000000"/>
              </w:rPr>
              <w:t>38.70</w:t>
            </w:r>
          </w:p>
        </w:tc>
        <w:tc>
          <w:tcPr>
            <w:tcW w:w="1416" w:type="dxa"/>
            <w:vAlign w:val="bottom"/>
          </w:tcPr>
          <w:p w14:paraId="44AB9EA2" w14:textId="2CC3F931" w:rsidR="00C34F12" w:rsidRDefault="00C34F12" w:rsidP="00C34F12">
            <w:pPr>
              <w:tabs>
                <w:tab w:val="left" w:pos="3360"/>
              </w:tabs>
              <w:ind w:right="7"/>
              <w:rPr>
                <w:rFonts w:cs="Calibri"/>
                <w:color w:val="000000"/>
              </w:rPr>
            </w:pPr>
            <w:r>
              <w:rPr>
                <w:rFonts w:cs="Calibri"/>
                <w:color w:val="000000"/>
              </w:rPr>
              <w:t>39.67</w:t>
            </w:r>
          </w:p>
        </w:tc>
        <w:tc>
          <w:tcPr>
            <w:tcW w:w="1305" w:type="dxa"/>
            <w:vAlign w:val="bottom"/>
          </w:tcPr>
          <w:p w14:paraId="06F187E5" w14:textId="753B8B5D" w:rsidR="00C34F12" w:rsidRDefault="00C34F12" w:rsidP="00C34F12">
            <w:pPr>
              <w:tabs>
                <w:tab w:val="left" w:pos="3360"/>
              </w:tabs>
              <w:ind w:right="7"/>
              <w:rPr>
                <w:rFonts w:cs="Calibri"/>
                <w:color w:val="000000"/>
              </w:rPr>
            </w:pPr>
            <w:r>
              <w:rPr>
                <w:rFonts w:cs="Calibri"/>
                <w:color w:val="000000"/>
              </w:rPr>
              <w:t>40.66</w:t>
            </w:r>
          </w:p>
        </w:tc>
        <w:tc>
          <w:tcPr>
            <w:tcW w:w="1305" w:type="dxa"/>
            <w:vAlign w:val="bottom"/>
          </w:tcPr>
          <w:p w14:paraId="7AF703E6" w14:textId="085E6254" w:rsidR="00C34F12" w:rsidRDefault="00C34F12" w:rsidP="00C34F12">
            <w:pPr>
              <w:tabs>
                <w:tab w:val="left" w:pos="3360"/>
              </w:tabs>
              <w:ind w:right="7"/>
              <w:rPr>
                <w:rFonts w:cs="Calibri"/>
                <w:color w:val="000000"/>
              </w:rPr>
            </w:pPr>
            <w:r>
              <w:rPr>
                <w:rFonts w:cs="Calibri"/>
                <w:color w:val="000000"/>
              </w:rPr>
              <w:t>41.48</w:t>
            </w:r>
          </w:p>
        </w:tc>
        <w:tc>
          <w:tcPr>
            <w:tcW w:w="1305" w:type="dxa"/>
            <w:vAlign w:val="bottom"/>
          </w:tcPr>
          <w:p w14:paraId="715D9918" w14:textId="27EEE797" w:rsidR="00C34F12" w:rsidRDefault="00C34F12" w:rsidP="00C34F12">
            <w:pPr>
              <w:tabs>
                <w:tab w:val="left" w:pos="3360"/>
              </w:tabs>
              <w:ind w:right="7"/>
              <w:rPr>
                <w:rFonts w:cs="Calibri"/>
                <w:color w:val="000000"/>
              </w:rPr>
            </w:pPr>
            <w:r>
              <w:rPr>
                <w:rFonts w:cs="Calibri"/>
                <w:color w:val="000000"/>
              </w:rPr>
              <w:t>42.31</w:t>
            </w:r>
          </w:p>
        </w:tc>
      </w:tr>
      <w:tr w:rsidR="00C34F12" w14:paraId="427A3C02" w14:textId="77777777" w:rsidTr="00B81E77">
        <w:tc>
          <w:tcPr>
            <w:tcW w:w="572" w:type="dxa"/>
            <w:vAlign w:val="bottom"/>
          </w:tcPr>
          <w:p w14:paraId="28777453" w14:textId="75679BD2" w:rsidR="00C34F12" w:rsidRDefault="00C34F12" w:rsidP="00C34F12">
            <w:pPr>
              <w:tabs>
                <w:tab w:val="left" w:pos="3360"/>
              </w:tabs>
              <w:ind w:right="7"/>
              <w:rPr>
                <w:rFonts w:cs="Calibri"/>
                <w:color w:val="000000"/>
              </w:rPr>
            </w:pPr>
            <w:r>
              <w:rPr>
                <w:rFonts w:cs="Calibri"/>
                <w:color w:val="000000"/>
              </w:rPr>
              <w:t>SC1</w:t>
            </w:r>
          </w:p>
        </w:tc>
        <w:tc>
          <w:tcPr>
            <w:tcW w:w="2905" w:type="dxa"/>
          </w:tcPr>
          <w:p w14:paraId="09B66288" w14:textId="35A0F567" w:rsidR="00C34F12" w:rsidRDefault="00C34F12" w:rsidP="00C34F12">
            <w:pPr>
              <w:tabs>
                <w:tab w:val="left" w:pos="3360"/>
              </w:tabs>
              <w:ind w:right="7"/>
              <w:rPr>
                <w:rFonts w:cs="Calibri"/>
                <w:color w:val="000000"/>
              </w:rPr>
            </w:pPr>
            <w:r w:rsidRPr="007B2713">
              <w:rPr>
                <w:rFonts w:cs="Calibri"/>
                <w:color w:val="000000"/>
              </w:rPr>
              <w:t>Emergency Technician MACRO PT</w:t>
            </w:r>
          </w:p>
        </w:tc>
        <w:tc>
          <w:tcPr>
            <w:tcW w:w="845" w:type="dxa"/>
            <w:vAlign w:val="bottom"/>
          </w:tcPr>
          <w:p w14:paraId="34EEAEBC" w14:textId="6FB0E6D9" w:rsidR="00C34F12" w:rsidRDefault="00C34F12" w:rsidP="00C34F12">
            <w:pPr>
              <w:tabs>
                <w:tab w:val="left" w:pos="3360"/>
              </w:tabs>
              <w:ind w:right="7"/>
              <w:rPr>
                <w:rFonts w:cs="Calibri"/>
                <w:color w:val="000000"/>
              </w:rPr>
            </w:pPr>
            <w:r>
              <w:rPr>
                <w:rFonts w:cs="Calibri"/>
                <w:color w:val="000000"/>
              </w:rPr>
              <w:t>5</w:t>
            </w:r>
          </w:p>
        </w:tc>
        <w:tc>
          <w:tcPr>
            <w:tcW w:w="1305" w:type="dxa"/>
            <w:vAlign w:val="bottom"/>
          </w:tcPr>
          <w:p w14:paraId="43B22608" w14:textId="133752BE" w:rsidR="00C34F12" w:rsidRDefault="00C34F12" w:rsidP="00C34F12">
            <w:pPr>
              <w:tabs>
                <w:tab w:val="left" w:pos="3360"/>
              </w:tabs>
              <w:ind w:right="7"/>
              <w:rPr>
                <w:rFonts w:cs="Calibri"/>
                <w:color w:val="000000"/>
              </w:rPr>
            </w:pPr>
            <w:r>
              <w:rPr>
                <w:rFonts w:cs="Calibri"/>
                <w:color w:val="000000"/>
              </w:rPr>
              <w:t>40.75</w:t>
            </w:r>
          </w:p>
        </w:tc>
        <w:tc>
          <w:tcPr>
            <w:tcW w:w="1416" w:type="dxa"/>
            <w:vAlign w:val="bottom"/>
          </w:tcPr>
          <w:p w14:paraId="2469E28A" w14:textId="4C6DF00E" w:rsidR="00C34F12" w:rsidRDefault="00C34F12" w:rsidP="00C34F12">
            <w:pPr>
              <w:tabs>
                <w:tab w:val="left" w:pos="3360"/>
              </w:tabs>
              <w:ind w:right="7"/>
              <w:rPr>
                <w:rFonts w:cs="Calibri"/>
                <w:color w:val="000000"/>
              </w:rPr>
            </w:pPr>
            <w:r>
              <w:rPr>
                <w:rFonts w:cs="Calibri"/>
                <w:color w:val="000000"/>
              </w:rPr>
              <w:t>41.77</w:t>
            </w:r>
          </w:p>
        </w:tc>
        <w:tc>
          <w:tcPr>
            <w:tcW w:w="1305" w:type="dxa"/>
            <w:vAlign w:val="bottom"/>
          </w:tcPr>
          <w:p w14:paraId="0D24959D" w14:textId="309F294C" w:rsidR="00C34F12" w:rsidRDefault="00C34F12" w:rsidP="00C34F12">
            <w:pPr>
              <w:tabs>
                <w:tab w:val="left" w:pos="3360"/>
              </w:tabs>
              <w:ind w:right="7"/>
              <w:rPr>
                <w:rFonts w:cs="Calibri"/>
                <w:color w:val="000000"/>
              </w:rPr>
            </w:pPr>
            <w:r>
              <w:rPr>
                <w:rFonts w:cs="Calibri"/>
                <w:color w:val="000000"/>
              </w:rPr>
              <w:t>42.81</w:t>
            </w:r>
          </w:p>
        </w:tc>
        <w:tc>
          <w:tcPr>
            <w:tcW w:w="1305" w:type="dxa"/>
            <w:vAlign w:val="bottom"/>
          </w:tcPr>
          <w:p w14:paraId="4F8C5478" w14:textId="650004C6" w:rsidR="00C34F12" w:rsidRDefault="00C34F12" w:rsidP="00C34F12">
            <w:pPr>
              <w:tabs>
                <w:tab w:val="left" w:pos="3360"/>
              </w:tabs>
              <w:ind w:right="7"/>
              <w:rPr>
                <w:rFonts w:cs="Calibri"/>
                <w:color w:val="000000"/>
              </w:rPr>
            </w:pPr>
            <w:r>
              <w:rPr>
                <w:rFonts w:cs="Calibri"/>
                <w:color w:val="000000"/>
              </w:rPr>
              <w:t>43.67</w:t>
            </w:r>
          </w:p>
        </w:tc>
        <w:tc>
          <w:tcPr>
            <w:tcW w:w="1305" w:type="dxa"/>
            <w:vAlign w:val="bottom"/>
          </w:tcPr>
          <w:p w14:paraId="55914E6B" w14:textId="4CC41AA9" w:rsidR="00C34F12" w:rsidRDefault="00C34F12" w:rsidP="00C34F12">
            <w:pPr>
              <w:tabs>
                <w:tab w:val="left" w:pos="3360"/>
              </w:tabs>
              <w:ind w:right="7"/>
              <w:rPr>
                <w:rFonts w:cs="Calibri"/>
                <w:color w:val="000000"/>
              </w:rPr>
            </w:pPr>
            <w:r>
              <w:rPr>
                <w:rFonts w:cs="Calibri"/>
                <w:color w:val="000000"/>
              </w:rPr>
              <w:t>44.54</w:t>
            </w:r>
          </w:p>
        </w:tc>
      </w:tr>
      <w:tr w:rsidR="00C34F12" w14:paraId="0D406C2D" w14:textId="77777777" w:rsidTr="000609E6">
        <w:tc>
          <w:tcPr>
            <w:tcW w:w="572" w:type="dxa"/>
            <w:vAlign w:val="bottom"/>
          </w:tcPr>
          <w:p w14:paraId="3FB0446F" w14:textId="3DABAA03" w:rsidR="00C34F12" w:rsidRDefault="00C34F12" w:rsidP="00C34F12">
            <w:pPr>
              <w:tabs>
                <w:tab w:val="left" w:pos="3360"/>
              </w:tabs>
              <w:ind w:right="7"/>
              <w:rPr>
                <w:sz w:val="24"/>
                <w:szCs w:val="24"/>
              </w:rPr>
            </w:pPr>
            <w:r>
              <w:rPr>
                <w:rFonts w:cs="Calibri"/>
                <w:color w:val="000000"/>
              </w:rPr>
              <w:t>SC1</w:t>
            </w:r>
          </w:p>
        </w:tc>
        <w:tc>
          <w:tcPr>
            <w:tcW w:w="2905" w:type="dxa"/>
            <w:vAlign w:val="bottom"/>
          </w:tcPr>
          <w:p w14:paraId="683E19D5" w14:textId="7DA60CD4" w:rsidR="00C34F12" w:rsidRDefault="00C34F12" w:rsidP="00C34F12">
            <w:pPr>
              <w:tabs>
                <w:tab w:val="left" w:pos="3360"/>
              </w:tabs>
              <w:ind w:right="7"/>
              <w:rPr>
                <w:sz w:val="24"/>
                <w:szCs w:val="24"/>
              </w:rPr>
            </w:pPr>
            <w:r>
              <w:rPr>
                <w:rFonts w:cs="Calibri"/>
                <w:color w:val="000000"/>
              </w:rPr>
              <w:t>Engineering Technician I (Field)</w:t>
            </w:r>
          </w:p>
        </w:tc>
        <w:tc>
          <w:tcPr>
            <w:tcW w:w="845" w:type="dxa"/>
            <w:vAlign w:val="bottom"/>
          </w:tcPr>
          <w:p w14:paraId="3171F378" w14:textId="664715C0" w:rsidR="00C34F12" w:rsidRDefault="00C34F12" w:rsidP="00C34F12">
            <w:pPr>
              <w:tabs>
                <w:tab w:val="left" w:pos="3360"/>
              </w:tabs>
              <w:ind w:right="7"/>
              <w:rPr>
                <w:sz w:val="24"/>
                <w:szCs w:val="24"/>
              </w:rPr>
            </w:pPr>
            <w:r>
              <w:rPr>
                <w:rFonts w:cs="Calibri"/>
                <w:color w:val="000000"/>
              </w:rPr>
              <w:t>1</w:t>
            </w:r>
          </w:p>
        </w:tc>
        <w:tc>
          <w:tcPr>
            <w:tcW w:w="1305" w:type="dxa"/>
            <w:vAlign w:val="bottom"/>
          </w:tcPr>
          <w:p w14:paraId="7B961C6E" w14:textId="48FF91D1" w:rsidR="00C34F12" w:rsidRDefault="00C34F12" w:rsidP="00C34F12">
            <w:pPr>
              <w:tabs>
                <w:tab w:val="left" w:pos="3360"/>
              </w:tabs>
              <w:ind w:right="7"/>
              <w:rPr>
                <w:sz w:val="24"/>
                <w:szCs w:val="24"/>
              </w:rPr>
            </w:pPr>
            <w:r>
              <w:rPr>
                <w:rFonts w:cs="Calibri"/>
                <w:color w:val="000000"/>
              </w:rPr>
              <w:t>29.79</w:t>
            </w:r>
          </w:p>
        </w:tc>
        <w:tc>
          <w:tcPr>
            <w:tcW w:w="1416" w:type="dxa"/>
            <w:vAlign w:val="bottom"/>
          </w:tcPr>
          <w:p w14:paraId="48CD9FFF" w14:textId="0F89D46C" w:rsidR="00C34F12" w:rsidRDefault="00C34F12" w:rsidP="00C34F12">
            <w:pPr>
              <w:tabs>
                <w:tab w:val="left" w:pos="3360"/>
              </w:tabs>
              <w:ind w:right="7"/>
              <w:rPr>
                <w:sz w:val="24"/>
                <w:szCs w:val="24"/>
              </w:rPr>
            </w:pPr>
            <w:r>
              <w:rPr>
                <w:rFonts w:cs="Calibri"/>
                <w:color w:val="000000"/>
              </w:rPr>
              <w:t>30.53</w:t>
            </w:r>
          </w:p>
        </w:tc>
        <w:tc>
          <w:tcPr>
            <w:tcW w:w="1305" w:type="dxa"/>
            <w:vAlign w:val="bottom"/>
          </w:tcPr>
          <w:p w14:paraId="137FD32E" w14:textId="35A6F060" w:rsidR="00C34F12" w:rsidRDefault="00C34F12" w:rsidP="00C34F12">
            <w:pPr>
              <w:tabs>
                <w:tab w:val="left" w:pos="3360"/>
              </w:tabs>
              <w:ind w:right="7"/>
              <w:rPr>
                <w:sz w:val="24"/>
                <w:szCs w:val="24"/>
              </w:rPr>
            </w:pPr>
            <w:r>
              <w:rPr>
                <w:rFonts w:cs="Calibri"/>
                <w:color w:val="000000"/>
              </w:rPr>
              <w:t>31.30</w:t>
            </w:r>
          </w:p>
        </w:tc>
        <w:tc>
          <w:tcPr>
            <w:tcW w:w="1305" w:type="dxa"/>
            <w:vAlign w:val="bottom"/>
          </w:tcPr>
          <w:p w14:paraId="29D54183" w14:textId="6060751B" w:rsidR="00C34F12" w:rsidRDefault="00C34F12" w:rsidP="00C34F12">
            <w:pPr>
              <w:tabs>
                <w:tab w:val="left" w:pos="3360"/>
              </w:tabs>
              <w:ind w:right="7"/>
              <w:rPr>
                <w:sz w:val="24"/>
                <w:szCs w:val="24"/>
              </w:rPr>
            </w:pPr>
            <w:r>
              <w:rPr>
                <w:rFonts w:cs="Calibri"/>
                <w:color w:val="000000"/>
              </w:rPr>
              <w:t>31.92</w:t>
            </w:r>
          </w:p>
        </w:tc>
        <w:tc>
          <w:tcPr>
            <w:tcW w:w="1305" w:type="dxa"/>
            <w:vAlign w:val="bottom"/>
          </w:tcPr>
          <w:p w14:paraId="753F0219" w14:textId="6F796BAA" w:rsidR="00C34F12" w:rsidRDefault="00C34F12" w:rsidP="00C34F12">
            <w:pPr>
              <w:tabs>
                <w:tab w:val="left" w:pos="3360"/>
              </w:tabs>
              <w:ind w:right="7"/>
              <w:rPr>
                <w:sz w:val="24"/>
                <w:szCs w:val="24"/>
              </w:rPr>
            </w:pPr>
            <w:r>
              <w:rPr>
                <w:rFonts w:cs="Calibri"/>
                <w:color w:val="000000"/>
              </w:rPr>
              <w:t>32.56</w:t>
            </w:r>
          </w:p>
        </w:tc>
      </w:tr>
      <w:tr w:rsidR="00C34F12" w14:paraId="377DE7B4" w14:textId="77777777" w:rsidTr="000609E6">
        <w:tc>
          <w:tcPr>
            <w:tcW w:w="572" w:type="dxa"/>
            <w:vAlign w:val="bottom"/>
          </w:tcPr>
          <w:p w14:paraId="7B82ADD2" w14:textId="574074E5" w:rsidR="00C34F12" w:rsidRDefault="00C34F12" w:rsidP="00C34F12">
            <w:pPr>
              <w:tabs>
                <w:tab w:val="left" w:pos="3360"/>
              </w:tabs>
              <w:ind w:right="7"/>
              <w:rPr>
                <w:sz w:val="24"/>
                <w:szCs w:val="24"/>
              </w:rPr>
            </w:pPr>
            <w:r>
              <w:rPr>
                <w:rFonts w:cs="Calibri"/>
                <w:color w:val="000000"/>
              </w:rPr>
              <w:t>SC1</w:t>
            </w:r>
          </w:p>
        </w:tc>
        <w:tc>
          <w:tcPr>
            <w:tcW w:w="2905" w:type="dxa"/>
            <w:vAlign w:val="bottom"/>
          </w:tcPr>
          <w:p w14:paraId="5F534953" w14:textId="5ED15612" w:rsidR="00C34F12" w:rsidRDefault="00C34F12" w:rsidP="00C34F12">
            <w:pPr>
              <w:tabs>
                <w:tab w:val="left" w:pos="3360"/>
              </w:tabs>
              <w:ind w:right="7"/>
              <w:rPr>
                <w:sz w:val="24"/>
                <w:szCs w:val="24"/>
              </w:rPr>
            </w:pPr>
            <w:r>
              <w:rPr>
                <w:rFonts w:cs="Calibri"/>
                <w:color w:val="000000"/>
              </w:rPr>
              <w:t>Engineering Technician I (Field)</w:t>
            </w:r>
          </w:p>
        </w:tc>
        <w:tc>
          <w:tcPr>
            <w:tcW w:w="845" w:type="dxa"/>
            <w:vAlign w:val="bottom"/>
          </w:tcPr>
          <w:p w14:paraId="1930CEB2" w14:textId="1FDFEB6C" w:rsidR="00C34F12" w:rsidRDefault="00C34F12" w:rsidP="00C34F12">
            <w:pPr>
              <w:tabs>
                <w:tab w:val="left" w:pos="3360"/>
              </w:tabs>
              <w:ind w:right="7"/>
              <w:rPr>
                <w:sz w:val="24"/>
                <w:szCs w:val="24"/>
              </w:rPr>
            </w:pPr>
            <w:r>
              <w:rPr>
                <w:rFonts w:cs="Calibri"/>
                <w:color w:val="000000"/>
              </w:rPr>
              <w:t>2</w:t>
            </w:r>
          </w:p>
        </w:tc>
        <w:tc>
          <w:tcPr>
            <w:tcW w:w="1305" w:type="dxa"/>
            <w:vAlign w:val="bottom"/>
          </w:tcPr>
          <w:p w14:paraId="00763877" w14:textId="20245750" w:rsidR="00C34F12" w:rsidRDefault="00C34F12" w:rsidP="00C34F12">
            <w:pPr>
              <w:tabs>
                <w:tab w:val="left" w:pos="3360"/>
              </w:tabs>
              <w:ind w:right="7"/>
              <w:rPr>
                <w:sz w:val="24"/>
                <w:szCs w:val="24"/>
              </w:rPr>
            </w:pPr>
            <w:r>
              <w:rPr>
                <w:rFonts w:cs="Calibri"/>
                <w:color w:val="000000"/>
              </w:rPr>
              <w:t>31.36</w:t>
            </w:r>
          </w:p>
        </w:tc>
        <w:tc>
          <w:tcPr>
            <w:tcW w:w="1416" w:type="dxa"/>
            <w:vAlign w:val="bottom"/>
          </w:tcPr>
          <w:p w14:paraId="5260F0BD" w14:textId="2D3669F6" w:rsidR="00C34F12" w:rsidRDefault="00C34F12" w:rsidP="00C34F12">
            <w:pPr>
              <w:tabs>
                <w:tab w:val="left" w:pos="3360"/>
              </w:tabs>
              <w:ind w:right="7"/>
              <w:rPr>
                <w:sz w:val="24"/>
                <w:szCs w:val="24"/>
              </w:rPr>
            </w:pPr>
            <w:r>
              <w:rPr>
                <w:rFonts w:cs="Calibri"/>
                <w:color w:val="000000"/>
              </w:rPr>
              <w:t>32.14</w:t>
            </w:r>
          </w:p>
        </w:tc>
        <w:tc>
          <w:tcPr>
            <w:tcW w:w="1305" w:type="dxa"/>
            <w:vAlign w:val="bottom"/>
          </w:tcPr>
          <w:p w14:paraId="6C0075C0" w14:textId="1B8BCA4D" w:rsidR="00C34F12" w:rsidRDefault="00C34F12" w:rsidP="00C34F12">
            <w:pPr>
              <w:tabs>
                <w:tab w:val="left" w:pos="3360"/>
              </w:tabs>
              <w:ind w:right="7"/>
              <w:rPr>
                <w:sz w:val="24"/>
                <w:szCs w:val="24"/>
              </w:rPr>
            </w:pPr>
            <w:r>
              <w:rPr>
                <w:rFonts w:cs="Calibri"/>
                <w:color w:val="000000"/>
              </w:rPr>
              <w:t>32.94</w:t>
            </w:r>
          </w:p>
        </w:tc>
        <w:tc>
          <w:tcPr>
            <w:tcW w:w="1305" w:type="dxa"/>
            <w:vAlign w:val="bottom"/>
          </w:tcPr>
          <w:p w14:paraId="68B22C0D" w14:textId="5CDCADD5" w:rsidR="00C34F12" w:rsidRDefault="00C34F12" w:rsidP="00C34F12">
            <w:pPr>
              <w:tabs>
                <w:tab w:val="left" w:pos="3360"/>
              </w:tabs>
              <w:ind w:right="7"/>
              <w:rPr>
                <w:sz w:val="24"/>
                <w:szCs w:val="24"/>
              </w:rPr>
            </w:pPr>
            <w:r>
              <w:rPr>
                <w:rFonts w:cs="Calibri"/>
                <w:color w:val="000000"/>
              </w:rPr>
              <w:t>33.60</w:t>
            </w:r>
          </w:p>
        </w:tc>
        <w:tc>
          <w:tcPr>
            <w:tcW w:w="1305" w:type="dxa"/>
            <w:vAlign w:val="bottom"/>
          </w:tcPr>
          <w:p w14:paraId="1650DEBE" w14:textId="1905B79F" w:rsidR="00C34F12" w:rsidRDefault="00C34F12" w:rsidP="00C34F12">
            <w:pPr>
              <w:tabs>
                <w:tab w:val="left" w:pos="3360"/>
              </w:tabs>
              <w:ind w:right="7"/>
              <w:rPr>
                <w:sz w:val="24"/>
                <w:szCs w:val="24"/>
              </w:rPr>
            </w:pPr>
            <w:r>
              <w:rPr>
                <w:rFonts w:cs="Calibri"/>
                <w:color w:val="000000"/>
              </w:rPr>
              <w:t>34.27</w:t>
            </w:r>
          </w:p>
        </w:tc>
      </w:tr>
      <w:tr w:rsidR="00C34F12" w14:paraId="0E5177FF" w14:textId="77777777" w:rsidTr="000609E6">
        <w:tc>
          <w:tcPr>
            <w:tcW w:w="572" w:type="dxa"/>
            <w:vAlign w:val="bottom"/>
          </w:tcPr>
          <w:p w14:paraId="742EC592" w14:textId="091FAA22" w:rsidR="00C34F12" w:rsidRDefault="00C34F12" w:rsidP="00C34F12">
            <w:pPr>
              <w:tabs>
                <w:tab w:val="left" w:pos="3360"/>
              </w:tabs>
              <w:ind w:right="7"/>
              <w:rPr>
                <w:sz w:val="24"/>
                <w:szCs w:val="24"/>
              </w:rPr>
            </w:pPr>
            <w:r>
              <w:rPr>
                <w:rFonts w:cs="Calibri"/>
                <w:color w:val="000000"/>
              </w:rPr>
              <w:t>SC1</w:t>
            </w:r>
          </w:p>
        </w:tc>
        <w:tc>
          <w:tcPr>
            <w:tcW w:w="2905" w:type="dxa"/>
            <w:vAlign w:val="bottom"/>
          </w:tcPr>
          <w:p w14:paraId="415E626F" w14:textId="1ECE9878" w:rsidR="00C34F12" w:rsidRDefault="00C34F12" w:rsidP="00C34F12">
            <w:pPr>
              <w:tabs>
                <w:tab w:val="left" w:pos="3360"/>
              </w:tabs>
              <w:ind w:right="7"/>
              <w:rPr>
                <w:sz w:val="24"/>
                <w:szCs w:val="24"/>
              </w:rPr>
            </w:pPr>
            <w:r>
              <w:rPr>
                <w:rFonts w:cs="Calibri"/>
                <w:color w:val="000000"/>
              </w:rPr>
              <w:t>Engineering Technician I (Field)</w:t>
            </w:r>
          </w:p>
        </w:tc>
        <w:tc>
          <w:tcPr>
            <w:tcW w:w="845" w:type="dxa"/>
            <w:vAlign w:val="bottom"/>
          </w:tcPr>
          <w:p w14:paraId="5CF3017B" w14:textId="76BBFD52" w:rsidR="00C34F12" w:rsidRDefault="00C34F12" w:rsidP="00C34F12">
            <w:pPr>
              <w:tabs>
                <w:tab w:val="left" w:pos="3360"/>
              </w:tabs>
              <w:ind w:right="7"/>
              <w:rPr>
                <w:sz w:val="24"/>
                <w:szCs w:val="24"/>
              </w:rPr>
            </w:pPr>
            <w:r>
              <w:rPr>
                <w:rFonts w:cs="Calibri"/>
                <w:color w:val="000000"/>
              </w:rPr>
              <w:t>3</w:t>
            </w:r>
          </w:p>
        </w:tc>
        <w:tc>
          <w:tcPr>
            <w:tcW w:w="1305" w:type="dxa"/>
            <w:vAlign w:val="bottom"/>
          </w:tcPr>
          <w:p w14:paraId="718CBE9F" w14:textId="0B62102D" w:rsidR="00C34F12" w:rsidRDefault="00C34F12" w:rsidP="00C34F12">
            <w:pPr>
              <w:tabs>
                <w:tab w:val="left" w:pos="3360"/>
              </w:tabs>
              <w:ind w:right="7"/>
              <w:rPr>
                <w:sz w:val="24"/>
                <w:szCs w:val="24"/>
              </w:rPr>
            </w:pPr>
            <w:r>
              <w:rPr>
                <w:rFonts w:cs="Calibri"/>
                <w:color w:val="000000"/>
              </w:rPr>
              <w:t>33.01</w:t>
            </w:r>
          </w:p>
        </w:tc>
        <w:tc>
          <w:tcPr>
            <w:tcW w:w="1416" w:type="dxa"/>
            <w:vAlign w:val="bottom"/>
          </w:tcPr>
          <w:p w14:paraId="3F79CC07" w14:textId="4C1357C7" w:rsidR="00C34F12" w:rsidRDefault="00C34F12" w:rsidP="00C34F12">
            <w:pPr>
              <w:tabs>
                <w:tab w:val="left" w:pos="3360"/>
              </w:tabs>
              <w:ind w:right="7"/>
              <w:rPr>
                <w:sz w:val="24"/>
                <w:szCs w:val="24"/>
              </w:rPr>
            </w:pPr>
            <w:r>
              <w:rPr>
                <w:rFonts w:cs="Calibri"/>
                <w:color w:val="000000"/>
              </w:rPr>
              <w:t>33.84</w:t>
            </w:r>
          </w:p>
        </w:tc>
        <w:tc>
          <w:tcPr>
            <w:tcW w:w="1305" w:type="dxa"/>
            <w:vAlign w:val="bottom"/>
          </w:tcPr>
          <w:p w14:paraId="3E950288" w14:textId="1D1B476F" w:rsidR="00C34F12" w:rsidRDefault="00C34F12" w:rsidP="00C34F12">
            <w:pPr>
              <w:tabs>
                <w:tab w:val="left" w:pos="3360"/>
              </w:tabs>
              <w:ind w:right="7"/>
              <w:rPr>
                <w:sz w:val="24"/>
                <w:szCs w:val="24"/>
              </w:rPr>
            </w:pPr>
            <w:r>
              <w:rPr>
                <w:rFonts w:cs="Calibri"/>
                <w:color w:val="000000"/>
              </w:rPr>
              <w:t>34.68</w:t>
            </w:r>
          </w:p>
        </w:tc>
        <w:tc>
          <w:tcPr>
            <w:tcW w:w="1305" w:type="dxa"/>
            <w:vAlign w:val="bottom"/>
          </w:tcPr>
          <w:p w14:paraId="758EFB03" w14:textId="3A903482" w:rsidR="00C34F12" w:rsidRDefault="00C34F12" w:rsidP="00C34F12">
            <w:pPr>
              <w:tabs>
                <w:tab w:val="left" w:pos="3360"/>
              </w:tabs>
              <w:ind w:right="7"/>
              <w:rPr>
                <w:sz w:val="24"/>
                <w:szCs w:val="24"/>
              </w:rPr>
            </w:pPr>
            <w:r>
              <w:rPr>
                <w:rFonts w:cs="Calibri"/>
                <w:color w:val="000000"/>
              </w:rPr>
              <w:t>35.38</w:t>
            </w:r>
          </w:p>
        </w:tc>
        <w:tc>
          <w:tcPr>
            <w:tcW w:w="1305" w:type="dxa"/>
            <w:vAlign w:val="bottom"/>
          </w:tcPr>
          <w:p w14:paraId="0940999B" w14:textId="493B2822" w:rsidR="00C34F12" w:rsidRDefault="00C34F12" w:rsidP="00C34F12">
            <w:pPr>
              <w:tabs>
                <w:tab w:val="left" w:pos="3360"/>
              </w:tabs>
              <w:ind w:right="7"/>
              <w:rPr>
                <w:sz w:val="24"/>
                <w:szCs w:val="24"/>
              </w:rPr>
            </w:pPr>
            <w:r>
              <w:rPr>
                <w:rFonts w:cs="Calibri"/>
                <w:color w:val="000000"/>
              </w:rPr>
              <w:t>36.08</w:t>
            </w:r>
          </w:p>
        </w:tc>
      </w:tr>
      <w:tr w:rsidR="00C34F12" w14:paraId="62EB24C4" w14:textId="77777777" w:rsidTr="000609E6">
        <w:tc>
          <w:tcPr>
            <w:tcW w:w="572" w:type="dxa"/>
            <w:vAlign w:val="bottom"/>
          </w:tcPr>
          <w:p w14:paraId="66753D50" w14:textId="0285D208" w:rsidR="00C34F12" w:rsidRDefault="00C34F12" w:rsidP="00C34F12">
            <w:pPr>
              <w:tabs>
                <w:tab w:val="left" w:pos="3360"/>
              </w:tabs>
              <w:ind w:right="7"/>
              <w:rPr>
                <w:sz w:val="24"/>
                <w:szCs w:val="24"/>
              </w:rPr>
            </w:pPr>
            <w:r>
              <w:rPr>
                <w:rFonts w:cs="Calibri"/>
                <w:color w:val="000000"/>
              </w:rPr>
              <w:t>SC1</w:t>
            </w:r>
          </w:p>
        </w:tc>
        <w:tc>
          <w:tcPr>
            <w:tcW w:w="2905" w:type="dxa"/>
            <w:vAlign w:val="bottom"/>
          </w:tcPr>
          <w:p w14:paraId="3ABE116F" w14:textId="62D7315B" w:rsidR="00C34F12" w:rsidRDefault="00C34F12" w:rsidP="00C34F12">
            <w:pPr>
              <w:tabs>
                <w:tab w:val="left" w:pos="3360"/>
              </w:tabs>
              <w:ind w:right="7"/>
              <w:rPr>
                <w:sz w:val="24"/>
                <w:szCs w:val="24"/>
              </w:rPr>
            </w:pPr>
            <w:r>
              <w:rPr>
                <w:rFonts w:cs="Calibri"/>
                <w:color w:val="000000"/>
              </w:rPr>
              <w:t>Engineering Technician I (Field)</w:t>
            </w:r>
          </w:p>
        </w:tc>
        <w:tc>
          <w:tcPr>
            <w:tcW w:w="845" w:type="dxa"/>
            <w:vAlign w:val="bottom"/>
          </w:tcPr>
          <w:p w14:paraId="28AFB454" w14:textId="748D4F97" w:rsidR="00C34F12" w:rsidRDefault="00C34F12" w:rsidP="00C34F12">
            <w:pPr>
              <w:tabs>
                <w:tab w:val="left" w:pos="3360"/>
              </w:tabs>
              <w:ind w:right="7"/>
              <w:rPr>
                <w:sz w:val="24"/>
                <w:szCs w:val="24"/>
              </w:rPr>
            </w:pPr>
            <w:r>
              <w:rPr>
                <w:rFonts w:cs="Calibri"/>
                <w:color w:val="000000"/>
              </w:rPr>
              <w:t>4</w:t>
            </w:r>
          </w:p>
        </w:tc>
        <w:tc>
          <w:tcPr>
            <w:tcW w:w="1305" w:type="dxa"/>
            <w:vAlign w:val="bottom"/>
          </w:tcPr>
          <w:p w14:paraId="77A5CEA8" w14:textId="7D7F7012" w:rsidR="00C34F12" w:rsidRDefault="00C34F12" w:rsidP="00C34F12">
            <w:pPr>
              <w:tabs>
                <w:tab w:val="left" w:pos="3360"/>
              </w:tabs>
              <w:ind w:right="7"/>
              <w:rPr>
                <w:sz w:val="24"/>
                <w:szCs w:val="24"/>
              </w:rPr>
            </w:pPr>
            <w:r>
              <w:rPr>
                <w:rFonts w:cs="Calibri"/>
                <w:color w:val="000000"/>
              </w:rPr>
              <w:t>34.74</w:t>
            </w:r>
          </w:p>
        </w:tc>
        <w:tc>
          <w:tcPr>
            <w:tcW w:w="1416" w:type="dxa"/>
            <w:vAlign w:val="bottom"/>
          </w:tcPr>
          <w:p w14:paraId="2EF60290" w14:textId="1CFB6CEF" w:rsidR="00C34F12" w:rsidRDefault="00C34F12" w:rsidP="00C34F12">
            <w:pPr>
              <w:tabs>
                <w:tab w:val="left" w:pos="3360"/>
              </w:tabs>
              <w:ind w:right="7"/>
              <w:rPr>
                <w:sz w:val="24"/>
                <w:szCs w:val="24"/>
              </w:rPr>
            </w:pPr>
            <w:r>
              <w:rPr>
                <w:rFonts w:cs="Calibri"/>
                <w:color w:val="000000"/>
              </w:rPr>
              <w:t>35.61</w:t>
            </w:r>
          </w:p>
        </w:tc>
        <w:tc>
          <w:tcPr>
            <w:tcW w:w="1305" w:type="dxa"/>
            <w:vAlign w:val="bottom"/>
          </w:tcPr>
          <w:p w14:paraId="2ECD07C9" w14:textId="748ED32E" w:rsidR="00C34F12" w:rsidRDefault="00C34F12" w:rsidP="00C34F12">
            <w:pPr>
              <w:tabs>
                <w:tab w:val="left" w:pos="3360"/>
              </w:tabs>
              <w:ind w:right="7"/>
              <w:rPr>
                <w:sz w:val="24"/>
                <w:szCs w:val="24"/>
              </w:rPr>
            </w:pPr>
            <w:r>
              <w:rPr>
                <w:rFonts w:cs="Calibri"/>
                <w:color w:val="000000"/>
              </w:rPr>
              <w:t>36.50</w:t>
            </w:r>
          </w:p>
        </w:tc>
        <w:tc>
          <w:tcPr>
            <w:tcW w:w="1305" w:type="dxa"/>
            <w:vAlign w:val="bottom"/>
          </w:tcPr>
          <w:p w14:paraId="0AB069B6" w14:textId="26487B0E" w:rsidR="00C34F12" w:rsidRDefault="00C34F12" w:rsidP="00C34F12">
            <w:pPr>
              <w:tabs>
                <w:tab w:val="left" w:pos="3360"/>
              </w:tabs>
              <w:ind w:right="7"/>
              <w:rPr>
                <w:sz w:val="24"/>
                <w:szCs w:val="24"/>
              </w:rPr>
            </w:pPr>
            <w:r>
              <w:rPr>
                <w:rFonts w:cs="Calibri"/>
                <w:color w:val="000000"/>
              </w:rPr>
              <w:t>37.23</w:t>
            </w:r>
          </w:p>
        </w:tc>
        <w:tc>
          <w:tcPr>
            <w:tcW w:w="1305" w:type="dxa"/>
            <w:vAlign w:val="bottom"/>
          </w:tcPr>
          <w:p w14:paraId="2CD42DBB" w14:textId="45A59EEE" w:rsidR="00C34F12" w:rsidRDefault="00C34F12" w:rsidP="00C34F12">
            <w:pPr>
              <w:tabs>
                <w:tab w:val="left" w:pos="3360"/>
              </w:tabs>
              <w:ind w:right="7"/>
              <w:rPr>
                <w:sz w:val="24"/>
                <w:szCs w:val="24"/>
              </w:rPr>
            </w:pPr>
            <w:r>
              <w:rPr>
                <w:rFonts w:cs="Calibri"/>
                <w:color w:val="000000"/>
              </w:rPr>
              <w:t>37.98</w:t>
            </w:r>
          </w:p>
        </w:tc>
      </w:tr>
      <w:tr w:rsidR="00C34F12" w14:paraId="4F9BDABB" w14:textId="77777777" w:rsidTr="000609E6">
        <w:tc>
          <w:tcPr>
            <w:tcW w:w="572" w:type="dxa"/>
            <w:vAlign w:val="bottom"/>
          </w:tcPr>
          <w:p w14:paraId="71EE5821" w14:textId="6CE08F4B" w:rsidR="00C34F12" w:rsidRDefault="00C34F12" w:rsidP="00C34F12">
            <w:pPr>
              <w:tabs>
                <w:tab w:val="left" w:pos="3360"/>
              </w:tabs>
              <w:ind w:right="7"/>
              <w:rPr>
                <w:sz w:val="24"/>
                <w:szCs w:val="24"/>
              </w:rPr>
            </w:pPr>
            <w:r>
              <w:rPr>
                <w:rFonts w:cs="Calibri"/>
                <w:color w:val="000000"/>
              </w:rPr>
              <w:t>SC1</w:t>
            </w:r>
          </w:p>
        </w:tc>
        <w:tc>
          <w:tcPr>
            <w:tcW w:w="2905" w:type="dxa"/>
            <w:vAlign w:val="bottom"/>
          </w:tcPr>
          <w:p w14:paraId="5FB7DD87" w14:textId="7DE6171F" w:rsidR="00C34F12" w:rsidRDefault="00C34F12" w:rsidP="00C34F12">
            <w:pPr>
              <w:tabs>
                <w:tab w:val="left" w:pos="3360"/>
              </w:tabs>
              <w:ind w:right="7"/>
              <w:rPr>
                <w:sz w:val="24"/>
                <w:szCs w:val="24"/>
              </w:rPr>
            </w:pPr>
            <w:r>
              <w:rPr>
                <w:rFonts w:cs="Calibri"/>
                <w:color w:val="000000"/>
              </w:rPr>
              <w:t>Engineering Technician I (Field)</w:t>
            </w:r>
          </w:p>
        </w:tc>
        <w:tc>
          <w:tcPr>
            <w:tcW w:w="845" w:type="dxa"/>
            <w:vAlign w:val="bottom"/>
          </w:tcPr>
          <w:p w14:paraId="2BBA617B" w14:textId="7F11E93C" w:rsidR="00C34F12" w:rsidRDefault="00C34F12" w:rsidP="00C34F12">
            <w:pPr>
              <w:tabs>
                <w:tab w:val="left" w:pos="3360"/>
              </w:tabs>
              <w:ind w:right="7"/>
              <w:rPr>
                <w:sz w:val="24"/>
                <w:szCs w:val="24"/>
              </w:rPr>
            </w:pPr>
            <w:r>
              <w:rPr>
                <w:rFonts w:cs="Calibri"/>
                <w:color w:val="000000"/>
              </w:rPr>
              <w:t>5</w:t>
            </w:r>
          </w:p>
        </w:tc>
        <w:tc>
          <w:tcPr>
            <w:tcW w:w="1305" w:type="dxa"/>
            <w:vAlign w:val="bottom"/>
          </w:tcPr>
          <w:p w14:paraId="283A7291" w14:textId="7DCED7F0" w:rsidR="00C34F12" w:rsidRDefault="00C34F12" w:rsidP="00C34F12">
            <w:pPr>
              <w:tabs>
                <w:tab w:val="left" w:pos="3360"/>
              </w:tabs>
              <w:ind w:right="7"/>
              <w:rPr>
                <w:sz w:val="24"/>
                <w:szCs w:val="24"/>
              </w:rPr>
            </w:pPr>
            <w:r>
              <w:rPr>
                <w:rFonts w:cs="Calibri"/>
                <w:color w:val="000000"/>
              </w:rPr>
              <w:t>36.57</w:t>
            </w:r>
          </w:p>
        </w:tc>
        <w:tc>
          <w:tcPr>
            <w:tcW w:w="1416" w:type="dxa"/>
            <w:vAlign w:val="bottom"/>
          </w:tcPr>
          <w:p w14:paraId="6549F812" w14:textId="033F1D55" w:rsidR="00C34F12" w:rsidRDefault="00C34F12" w:rsidP="00C34F12">
            <w:pPr>
              <w:tabs>
                <w:tab w:val="left" w:pos="3360"/>
              </w:tabs>
              <w:ind w:right="7"/>
              <w:rPr>
                <w:sz w:val="24"/>
                <w:szCs w:val="24"/>
              </w:rPr>
            </w:pPr>
            <w:r>
              <w:rPr>
                <w:rFonts w:cs="Calibri"/>
                <w:color w:val="000000"/>
              </w:rPr>
              <w:t>37.49</w:t>
            </w:r>
          </w:p>
        </w:tc>
        <w:tc>
          <w:tcPr>
            <w:tcW w:w="1305" w:type="dxa"/>
            <w:vAlign w:val="bottom"/>
          </w:tcPr>
          <w:p w14:paraId="61BEAABF" w14:textId="27550532" w:rsidR="00C34F12" w:rsidRDefault="00C34F12" w:rsidP="00C34F12">
            <w:pPr>
              <w:tabs>
                <w:tab w:val="left" w:pos="3360"/>
              </w:tabs>
              <w:ind w:right="7"/>
              <w:rPr>
                <w:sz w:val="24"/>
                <w:szCs w:val="24"/>
              </w:rPr>
            </w:pPr>
            <w:r>
              <w:rPr>
                <w:rFonts w:cs="Calibri"/>
                <w:color w:val="000000"/>
              </w:rPr>
              <w:t>38.43</w:t>
            </w:r>
          </w:p>
        </w:tc>
        <w:tc>
          <w:tcPr>
            <w:tcW w:w="1305" w:type="dxa"/>
            <w:vAlign w:val="bottom"/>
          </w:tcPr>
          <w:p w14:paraId="6AA943EA" w14:textId="03B5154E" w:rsidR="00C34F12" w:rsidRDefault="00C34F12" w:rsidP="00C34F12">
            <w:pPr>
              <w:tabs>
                <w:tab w:val="left" w:pos="3360"/>
              </w:tabs>
              <w:ind w:right="7"/>
              <w:rPr>
                <w:sz w:val="24"/>
                <w:szCs w:val="24"/>
              </w:rPr>
            </w:pPr>
            <w:r>
              <w:rPr>
                <w:rFonts w:cs="Calibri"/>
                <w:color w:val="000000"/>
              </w:rPr>
              <w:t>39.19</w:t>
            </w:r>
          </w:p>
        </w:tc>
        <w:tc>
          <w:tcPr>
            <w:tcW w:w="1305" w:type="dxa"/>
            <w:vAlign w:val="bottom"/>
          </w:tcPr>
          <w:p w14:paraId="7A9F62BD" w14:textId="54FEF60D" w:rsidR="00C34F12" w:rsidRDefault="00C34F12" w:rsidP="00C34F12">
            <w:pPr>
              <w:tabs>
                <w:tab w:val="left" w:pos="3360"/>
              </w:tabs>
              <w:ind w:right="7"/>
              <w:rPr>
                <w:sz w:val="24"/>
                <w:szCs w:val="24"/>
              </w:rPr>
            </w:pPr>
            <w:r>
              <w:rPr>
                <w:rFonts w:cs="Calibri"/>
                <w:color w:val="000000"/>
              </w:rPr>
              <w:t>39.98</w:t>
            </w:r>
          </w:p>
        </w:tc>
      </w:tr>
      <w:tr w:rsidR="00C34F12" w14:paraId="5CB8CF55" w14:textId="77777777" w:rsidTr="000609E6">
        <w:tc>
          <w:tcPr>
            <w:tcW w:w="572" w:type="dxa"/>
            <w:vAlign w:val="bottom"/>
          </w:tcPr>
          <w:p w14:paraId="29230B55" w14:textId="0DFB7E8B" w:rsidR="00C34F12" w:rsidRDefault="00C34F12" w:rsidP="00C34F12">
            <w:pPr>
              <w:tabs>
                <w:tab w:val="left" w:pos="3360"/>
              </w:tabs>
              <w:ind w:right="7"/>
              <w:rPr>
                <w:sz w:val="24"/>
                <w:szCs w:val="24"/>
              </w:rPr>
            </w:pPr>
            <w:r>
              <w:rPr>
                <w:rFonts w:cs="Calibri"/>
                <w:color w:val="000000"/>
              </w:rPr>
              <w:t>SC1</w:t>
            </w:r>
          </w:p>
        </w:tc>
        <w:tc>
          <w:tcPr>
            <w:tcW w:w="2905" w:type="dxa"/>
            <w:vAlign w:val="bottom"/>
          </w:tcPr>
          <w:p w14:paraId="407675B9" w14:textId="0432444F" w:rsidR="00C34F12" w:rsidRDefault="00C34F12" w:rsidP="00C34F12">
            <w:pPr>
              <w:tabs>
                <w:tab w:val="left" w:pos="3360"/>
              </w:tabs>
              <w:ind w:right="7"/>
              <w:rPr>
                <w:sz w:val="24"/>
                <w:szCs w:val="24"/>
              </w:rPr>
            </w:pPr>
            <w:r>
              <w:rPr>
                <w:rFonts w:cs="Calibri"/>
                <w:color w:val="000000"/>
              </w:rPr>
              <w:t>Engineering Technician I (Office)</w:t>
            </w:r>
          </w:p>
        </w:tc>
        <w:tc>
          <w:tcPr>
            <w:tcW w:w="845" w:type="dxa"/>
            <w:vAlign w:val="bottom"/>
          </w:tcPr>
          <w:p w14:paraId="1B8F1CBE" w14:textId="17734BD1" w:rsidR="00C34F12" w:rsidRDefault="00C34F12" w:rsidP="00C34F12">
            <w:pPr>
              <w:tabs>
                <w:tab w:val="left" w:pos="3360"/>
              </w:tabs>
              <w:ind w:right="7"/>
              <w:rPr>
                <w:sz w:val="24"/>
                <w:szCs w:val="24"/>
              </w:rPr>
            </w:pPr>
            <w:r>
              <w:rPr>
                <w:rFonts w:cs="Calibri"/>
                <w:color w:val="000000"/>
              </w:rPr>
              <w:t>1</w:t>
            </w:r>
          </w:p>
        </w:tc>
        <w:tc>
          <w:tcPr>
            <w:tcW w:w="1305" w:type="dxa"/>
            <w:vAlign w:val="bottom"/>
          </w:tcPr>
          <w:p w14:paraId="5C4E5307" w14:textId="54322AB6" w:rsidR="00C34F12" w:rsidRDefault="00C34F12" w:rsidP="00C34F12">
            <w:pPr>
              <w:tabs>
                <w:tab w:val="left" w:pos="3360"/>
              </w:tabs>
              <w:ind w:right="7"/>
              <w:rPr>
                <w:sz w:val="24"/>
                <w:szCs w:val="24"/>
              </w:rPr>
            </w:pPr>
            <w:r>
              <w:rPr>
                <w:rFonts w:cs="Calibri"/>
                <w:color w:val="000000"/>
              </w:rPr>
              <w:t>31.80</w:t>
            </w:r>
          </w:p>
        </w:tc>
        <w:tc>
          <w:tcPr>
            <w:tcW w:w="1416" w:type="dxa"/>
            <w:vAlign w:val="bottom"/>
          </w:tcPr>
          <w:p w14:paraId="43D4219D" w14:textId="239D67BA" w:rsidR="00C34F12" w:rsidRDefault="00C34F12" w:rsidP="00C34F12">
            <w:pPr>
              <w:tabs>
                <w:tab w:val="left" w:pos="3360"/>
              </w:tabs>
              <w:ind w:right="7"/>
              <w:rPr>
                <w:sz w:val="24"/>
                <w:szCs w:val="24"/>
              </w:rPr>
            </w:pPr>
            <w:r>
              <w:rPr>
                <w:rFonts w:cs="Calibri"/>
                <w:color w:val="000000"/>
              </w:rPr>
              <w:t>32.59</w:t>
            </w:r>
          </w:p>
        </w:tc>
        <w:tc>
          <w:tcPr>
            <w:tcW w:w="1305" w:type="dxa"/>
            <w:vAlign w:val="bottom"/>
          </w:tcPr>
          <w:p w14:paraId="3C1A575B" w14:textId="68A11BB7" w:rsidR="00C34F12" w:rsidRDefault="00C34F12" w:rsidP="00C34F12">
            <w:pPr>
              <w:tabs>
                <w:tab w:val="left" w:pos="3360"/>
              </w:tabs>
              <w:ind w:right="7"/>
              <w:rPr>
                <w:sz w:val="24"/>
                <w:szCs w:val="24"/>
              </w:rPr>
            </w:pPr>
            <w:r>
              <w:rPr>
                <w:rFonts w:cs="Calibri"/>
                <w:color w:val="000000"/>
              </w:rPr>
              <w:t>33.40</w:t>
            </w:r>
          </w:p>
        </w:tc>
        <w:tc>
          <w:tcPr>
            <w:tcW w:w="1305" w:type="dxa"/>
            <w:vAlign w:val="bottom"/>
          </w:tcPr>
          <w:p w14:paraId="5996174C" w14:textId="07B130D2" w:rsidR="00C34F12" w:rsidRDefault="00C34F12" w:rsidP="00C34F12">
            <w:pPr>
              <w:tabs>
                <w:tab w:val="left" w:pos="3360"/>
              </w:tabs>
              <w:ind w:right="7"/>
              <w:rPr>
                <w:sz w:val="24"/>
                <w:szCs w:val="24"/>
              </w:rPr>
            </w:pPr>
            <w:r>
              <w:rPr>
                <w:rFonts w:cs="Calibri"/>
                <w:color w:val="000000"/>
              </w:rPr>
              <w:t>34.07</w:t>
            </w:r>
          </w:p>
        </w:tc>
        <w:tc>
          <w:tcPr>
            <w:tcW w:w="1305" w:type="dxa"/>
            <w:vAlign w:val="bottom"/>
          </w:tcPr>
          <w:p w14:paraId="6E08A542" w14:textId="33AAAD00" w:rsidR="00C34F12" w:rsidRDefault="00C34F12" w:rsidP="00C34F12">
            <w:pPr>
              <w:tabs>
                <w:tab w:val="left" w:pos="3360"/>
              </w:tabs>
              <w:ind w:right="7"/>
              <w:rPr>
                <w:sz w:val="24"/>
                <w:szCs w:val="24"/>
              </w:rPr>
            </w:pPr>
            <w:r>
              <w:rPr>
                <w:rFonts w:cs="Calibri"/>
                <w:color w:val="000000"/>
              </w:rPr>
              <w:t>34.75</w:t>
            </w:r>
          </w:p>
        </w:tc>
      </w:tr>
      <w:tr w:rsidR="00C34F12" w14:paraId="5E7D01A6" w14:textId="77777777" w:rsidTr="000609E6">
        <w:tc>
          <w:tcPr>
            <w:tcW w:w="572" w:type="dxa"/>
            <w:vAlign w:val="bottom"/>
          </w:tcPr>
          <w:p w14:paraId="38F6E18C" w14:textId="1F471AAF" w:rsidR="00C34F12" w:rsidRDefault="00C34F12" w:rsidP="00C34F12">
            <w:pPr>
              <w:tabs>
                <w:tab w:val="left" w:pos="3360"/>
              </w:tabs>
              <w:ind w:right="7"/>
              <w:rPr>
                <w:sz w:val="24"/>
                <w:szCs w:val="24"/>
              </w:rPr>
            </w:pPr>
            <w:r>
              <w:rPr>
                <w:rFonts w:cs="Calibri"/>
                <w:color w:val="000000"/>
              </w:rPr>
              <w:t>SC1</w:t>
            </w:r>
          </w:p>
        </w:tc>
        <w:tc>
          <w:tcPr>
            <w:tcW w:w="2905" w:type="dxa"/>
            <w:vAlign w:val="bottom"/>
          </w:tcPr>
          <w:p w14:paraId="72378063" w14:textId="05D77A41" w:rsidR="00C34F12" w:rsidRDefault="00C34F12" w:rsidP="00C34F12">
            <w:pPr>
              <w:tabs>
                <w:tab w:val="left" w:pos="3360"/>
              </w:tabs>
              <w:ind w:right="7"/>
              <w:rPr>
                <w:sz w:val="24"/>
                <w:szCs w:val="24"/>
              </w:rPr>
            </w:pPr>
            <w:r>
              <w:rPr>
                <w:rFonts w:cs="Calibri"/>
                <w:color w:val="000000"/>
              </w:rPr>
              <w:t>Engineering Technician I (Office)</w:t>
            </w:r>
          </w:p>
        </w:tc>
        <w:tc>
          <w:tcPr>
            <w:tcW w:w="845" w:type="dxa"/>
            <w:vAlign w:val="bottom"/>
          </w:tcPr>
          <w:p w14:paraId="56454F93" w14:textId="3679B873" w:rsidR="00C34F12" w:rsidRDefault="00C34F12" w:rsidP="00C34F12">
            <w:pPr>
              <w:tabs>
                <w:tab w:val="left" w:pos="3360"/>
              </w:tabs>
              <w:ind w:right="7"/>
              <w:rPr>
                <w:sz w:val="24"/>
                <w:szCs w:val="24"/>
              </w:rPr>
            </w:pPr>
            <w:r>
              <w:rPr>
                <w:rFonts w:cs="Calibri"/>
                <w:color w:val="000000"/>
              </w:rPr>
              <w:t>2</w:t>
            </w:r>
          </w:p>
        </w:tc>
        <w:tc>
          <w:tcPr>
            <w:tcW w:w="1305" w:type="dxa"/>
            <w:vAlign w:val="bottom"/>
          </w:tcPr>
          <w:p w14:paraId="3C0A8CC0" w14:textId="35BBA222" w:rsidR="00C34F12" w:rsidRDefault="00C34F12" w:rsidP="00C34F12">
            <w:pPr>
              <w:tabs>
                <w:tab w:val="left" w:pos="3360"/>
              </w:tabs>
              <w:ind w:right="7"/>
              <w:rPr>
                <w:sz w:val="24"/>
                <w:szCs w:val="24"/>
              </w:rPr>
            </w:pPr>
            <w:r>
              <w:rPr>
                <w:rFonts w:cs="Calibri"/>
                <w:color w:val="000000"/>
              </w:rPr>
              <w:t>33.49</w:t>
            </w:r>
          </w:p>
        </w:tc>
        <w:tc>
          <w:tcPr>
            <w:tcW w:w="1416" w:type="dxa"/>
            <w:vAlign w:val="bottom"/>
          </w:tcPr>
          <w:p w14:paraId="7BC66D20" w14:textId="7A47B09D" w:rsidR="00C34F12" w:rsidRDefault="00C34F12" w:rsidP="00C34F12">
            <w:pPr>
              <w:tabs>
                <w:tab w:val="left" w:pos="3360"/>
              </w:tabs>
              <w:ind w:right="7"/>
              <w:rPr>
                <w:sz w:val="24"/>
                <w:szCs w:val="24"/>
              </w:rPr>
            </w:pPr>
            <w:r>
              <w:rPr>
                <w:rFonts w:cs="Calibri"/>
                <w:color w:val="000000"/>
              </w:rPr>
              <w:t>34.33</w:t>
            </w:r>
          </w:p>
        </w:tc>
        <w:tc>
          <w:tcPr>
            <w:tcW w:w="1305" w:type="dxa"/>
            <w:vAlign w:val="bottom"/>
          </w:tcPr>
          <w:p w14:paraId="06555A7E" w14:textId="2B4F7511" w:rsidR="00C34F12" w:rsidRDefault="00C34F12" w:rsidP="00C34F12">
            <w:pPr>
              <w:tabs>
                <w:tab w:val="left" w:pos="3360"/>
              </w:tabs>
              <w:ind w:right="7"/>
              <w:rPr>
                <w:sz w:val="24"/>
                <w:szCs w:val="24"/>
              </w:rPr>
            </w:pPr>
            <w:r>
              <w:rPr>
                <w:rFonts w:cs="Calibri"/>
                <w:color w:val="000000"/>
              </w:rPr>
              <w:t>35.18</w:t>
            </w:r>
          </w:p>
        </w:tc>
        <w:tc>
          <w:tcPr>
            <w:tcW w:w="1305" w:type="dxa"/>
            <w:vAlign w:val="bottom"/>
          </w:tcPr>
          <w:p w14:paraId="137D3C9D" w14:textId="224AD4BC" w:rsidR="00C34F12" w:rsidRDefault="00C34F12" w:rsidP="00C34F12">
            <w:pPr>
              <w:tabs>
                <w:tab w:val="left" w:pos="3360"/>
              </w:tabs>
              <w:ind w:right="7"/>
              <w:rPr>
                <w:sz w:val="24"/>
                <w:szCs w:val="24"/>
              </w:rPr>
            </w:pPr>
            <w:r>
              <w:rPr>
                <w:rFonts w:cs="Calibri"/>
                <w:color w:val="000000"/>
              </w:rPr>
              <w:t>35.89</w:t>
            </w:r>
          </w:p>
        </w:tc>
        <w:tc>
          <w:tcPr>
            <w:tcW w:w="1305" w:type="dxa"/>
            <w:vAlign w:val="bottom"/>
          </w:tcPr>
          <w:p w14:paraId="468B0649" w14:textId="2BCFF5AF" w:rsidR="00C34F12" w:rsidRDefault="00C34F12" w:rsidP="00C34F12">
            <w:pPr>
              <w:tabs>
                <w:tab w:val="left" w:pos="3360"/>
              </w:tabs>
              <w:ind w:right="7"/>
              <w:rPr>
                <w:sz w:val="24"/>
                <w:szCs w:val="24"/>
              </w:rPr>
            </w:pPr>
            <w:r>
              <w:rPr>
                <w:rFonts w:cs="Calibri"/>
                <w:color w:val="000000"/>
              </w:rPr>
              <w:t>36.61</w:t>
            </w:r>
          </w:p>
        </w:tc>
      </w:tr>
      <w:tr w:rsidR="00C34F12" w14:paraId="4B1A04B4" w14:textId="77777777" w:rsidTr="000609E6">
        <w:tc>
          <w:tcPr>
            <w:tcW w:w="572" w:type="dxa"/>
            <w:vAlign w:val="bottom"/>
          </w:tcPr>
          <w:p w14:paraId="7CB5230E" w14:textId="58F67FC3" w:rsidR="00C34F12" w:rsidRDefault="00C34F12" w:rsidP="00C34F12">
            <w:pPr>
              <w:tabs>
                <w:tab w:val="left" w:pos="3360"/>
              </w:tabs>
              <w:ind w:right="7"/>
              <w:rPr>
                <w:sz w:val="24"/>
                <w:szCs w:val="24"/>
              </w:rPr>
            </w:pPr>
            <w:r>
              <w:rPr>
                <w:rFonts w:cs="Calibri"/>
                <w:color w:val="000000"/>
              </w:rPr>
              <w:t>SC1</w:t>
            </w:r>
          </w:p>
        </w:tc>
        <w:tc>
          <w:tcPr>
            <w:tcW w:w="2905" w:type="dxa"/>
            <w:vAlign w:val="bottom"/>
          </w:tcPr>
          <w:p w14:paraId="4C0EC38D" w14:textId="039041F9" w:rsidR="00C34F12" w:rsidRDefault="00C34F12" w:rsidP="00C34F12">
            <w:pPr>
              <w:tabs>
                <w:tab w:val="left" w:pos="3360"/>
              </w:tabs>
              <w:ind w:right="7"/>
              <w:rPr>
                <w:sz w:val="24"/>
                <w:szCs w:val="24"/>
              </w:rPr>
            </w:pPr>
            <w:r>
              <w:rPr>
                <w:rFonts w:cs="Calibri"/>
                <w:color w:val="000000"/>
              </w:rPr>
              <w:t>Engineering Technician I (Office)</w:t>
            </w:r>
          </w:p>
        </w:tc>
        <w:tc>
          <w:tcPr>
            <w:tcW w:w="845" w:type="dxa"/>
            <w:vAlign w:val="bottom"/>
          </w:tcPr>
          <w:p w14:paraId="6D70CE9D" w14:textId="503F90AC" w:rsidR="00C34F12" w:rsidRDefault="00C34F12" w:rsidP="00C34F12">
            <w:pPr>
              <w:tabs>
                <w:tab w:val="left" w:pos="3360"/>
              </w:tabs>
              <w:ind w:right="7"/>
              <w:rPr>
                <w:sz w:val="24"/>
                <w:szCs w:val="24"/>
              </w:rPr>
            </w:pPr>
            <w:r>
              <w:rPr>
                <w:rFonts w:cs="Calibri"/>
                <w:color w:val="000000"/>
              </w:rPr>
              <w:t>3</w:t>
            </w:r>
          </w:p>
        </w:tc>
        <w:tc>
          <w:tcPr>
            <w:tcW w:w="1305" w:type="dxa"/>
            <w:vAlign w:val="bottom"/>
          </w:tcPr>
          <w:p w14:paraId="1BB34770" w14:textId="6410F5B1" w:rsidR="00C34F12" w:rsidRDefault="00C34F12" w:rsidP="00C34F12">
            <w:pPr>
              <w:tabs>
                <w:tab w:val="left" w:pos="3360"/>
              </w:tabs>
              <w:ind w:right="7"/>
              <w:rPr>
                <w:sz w:val="24"/>
                <w:szCs w:val="24"/>
              </w:rPr>
            </w:pPr>
            <w:r>
              <w:rPr>
                <w:rFonts w:cs="Calibri"/>
                <w:color w:val="000000"/>
              </w:rPr>
              <w:t>35.22</w:t>
            </w:r>
          </w:p>
        </w:tc>
        <w:tc>
          <w:tcPr>
            <w:tcW w:w="1416" w:type="dxa"/>
            <w:vAlign w:val="bottom"/>
          </w:tcPr>
          <w:p w14:paraId="47C84477" w14:textId="79AE6D33" w:rsidR="00C34F12" w:rsidRDefault="00C34F12" w:rsidP="00C34F12">
            <w:pPr>
              <w:tabs>
                <w:tab w:val="left" w:pos="3360"/>
              </w:tabs>
              <w:ind w:right="7"/>
              <w:rPr>
                <w:sz w:val="24"/>
                <w:szCs w:val="24"/>
              </w:rPr>
            </w:pPr>
            <w:r>
              <w:rPr>
                <w:rFonts w:cs="Calibri"/>
                <w:color w:val="000000"/>
              </w:rPr>
              <w:t>36.10</w:t>
            </w:r>
          </w:p>
        </w:tc>
        <w:tc>
          <w:tcPr>
            <w:tcW w:w="1305" w:type="dxa"/>
            <w:vAlign w:val="bottom"/>
          </w:tcPr>
          <w:p w14:paraId="68F76C95" w14:textId="33A03EEE" w:rsidR="00C34F12" w:rsidRDefault="00C34F12" w:rsidP="00C34F12">
            <w:pPr>
              <w:tabs>
                <w:tab w:val="left" w:pos="3360"/>
              </w:tabs>
              <w:ind w:right="7"/>
              <w:rPr>
                <w:sz w:val="24"/>
                <w:szCs w:val="24"/>
              </w:rPr>
            </w:pPr>
            <w:r>
              <w:rPr>
                <w:rFonts w:cs="Calibri"/>
                <w:color w:val="000000"/>
              </w:rPr>
              <w:t>37.00</w:t>
            </w:r>
          </w:p>
        </w:tc>
        <w:tc>
          <w:tcPr>
            <w:tcW w:w="1305" w:type="dxa"/>
            <w:vAlign w:val="bottom"/>
          </w:tcPr>
          <w:p w14:paraId="770D8AC9" w14:textId="259AFE9D" w:rsidR="00C34F12" w:rsidRDefault="00C34F12" w:rsidP="00C34F12">
            <w:pPr>
              <w:tabs>
                <w:tab w:val="left" w:pos="3360"/>
              </w:tabs>
              <w:ind w:right="7"/>
              <w:rPr>
                <w:sz w:val="24"/>
                <w:szCs w:val="24"/>
              </w:rPr>
            </w:pPr>
            <w:r>
              <w:rPr>
                <w:rFonts w:cs="Calibri"/>
                <w:color w:val="000000"/>
              </w:rPr>
              <w:t>37.74</w:t>
            </w:r>
          </w:p>
        </w:tc>
        <w:tc>
          <w:tcPr>
            <w:tcW w:w="1305" w:type="dxa"/>
            <w:vAlign w:val="bottom"/>
          </w:tcPr>
          <w:p w14:paraId="5D92281F" w14:textId="462691D2" w:rsidR="00C34F12" w:rsidRDefault="00C34F12" w:rsidP="00C34F12">
            <w:pPr>
              <w:tabs>
                <w:tab w:val="left" w:pos="3360"/>
              </w:tabs>
              <w:ind w:right="7"/>
              <w:rPr>
                <w:sz w:val="24"/>
                <w:szCs w:val="24"/>
              </w:rPr>
            </w:pPr>
            <w:r>
              <w:rPr>
                <w:rFonts w:cs="Calibri"/>
                <w:color w:val="000000"/>
              </w:rPr>
              <w:t>38.50</w:t>
            </w:r>
          </w:p>
        </w:tc>
      </w:tr>
      <w:tr w:rsidR="00C34F12" w14:paraId="44C84D90" w14:textId="77777777" w:rsidTr="000609E6">
        <w:tc>
          <w:tcPr>
            <w:tcW w:w="572" w:type="dxa"/>
            <w:vAlign w:val="bottom"/>
          </w:tcPr>
          <w:p w14:paraId="40334642" w14:textId="70600E11" w:rsidR="00C34F12" w:rsidRDefault="00C34F12" w:rsidP="00C34F12">
            <w:pPr>
              <w:tabs>
                <w:tab w:val="left" w:pos="3360"/>
              </w:tabs>
              <w:ind w:right="7"/>
              <w:rPr>
                <w:sz w:val="24"/>
                <w:szCs w:val="24"/>
              </w:rPr>
            </w:pPr>
            <w:r>
              <w:rPr>
                <w:rFonts w:cs="Calibri"/>
                <w:color w:val="000000"/>
              </w:rPr>
              <w:t>SC1</w:t>
            </w:r>
          </w:p>
        </w:tc>
        <w:tc>
          <w:tcPr>
            <w:tcW w:w="2905" w:type="dxa"/>
            <w:vAlign w:val="bottom"/>
          </w:tcPr>
          <w:p w14:paraId="0A1B15CA" w14:textId="30088DB3" w:rsidR="00C34F12" w:rsidRDefault="00C34F12" w:rsidP="00C34F12">
            <w:pPr>
              <w:tabs>
                <w:tab w:val="left" w:pos="3360"/>
              </w:tabs>
              <w:ind w:right="7"/>
              <w:rPr>
                <w:sz w:val="24"/>
                <w:szCs w:val="24"/>
              </w:rPr>
            </w:pPr>
            <w:r>
              <w:rPr>
                <w:rFonts w:cs="Calibri"/>
                <w:color w:val="000000"/>
              </w:rPr>
              <w:t>Engineering Technician I (Office)</w:t>
            </w:r>
          </w:p>
        </w:tc>
        <w:tc>
          <w:tcPr>
            <w:tcW w:w="845" w:type="dxa"/>
            <w:vAlign w:val="bottom"/>
          </w:tcPr>
          <w:p w14:paraId="4C1FA89E" w14:textId="5330D8AE" w:rsidR="00C34F12" w:rsidRDefault="00C34F12" w:rsidP="00C34F12">
            <w:pPr>
              <w:tabs>
                <w:tab w:val="left" w:pos="3360"/>
              </w:tabs>
              <w:ind w:right="7"/>
              <w:rPr>
                <w:sz w:val="24"/>
                <w:szCs w:val="24"/>
              </w:rPr>
            </w:pPr>
            <w:r>
              <w:rPr>
                <w:rFonts w:cs="Calibri"/>
                <w:color w:val="000000"/>
              </w:rPr>
              <w:t>4</w:t>
            </w:r>
          </w:p>
        </w:tc>
        <w:tc>
          <w:tcPr>
            <w:tcW w:w="1305" w:type="dxa"/>
            <w:vAlign w:val="bottom"/>
          </w:tcPr>
          <w:p w14:paraId="7594A51D" w14:textId="50B4F563" w:rsidR="00C34F12" w:rsidRDefault="00C34F12" w:rsidP="00C34F12">
            <w:pPr>
              <w:tabs>
                <w:tab w:val="left" w:pos="3360"/>
              </w:tabs>
              <w:ind w:right="7"/>
              <w:rPr>
                <w:sz w:val="24"/>
                <w:szCs w:val="24"/>
              </w:rPr>
            </w:pPr>
            <w:r>
              <w:rPr>
                <w:rFonts w:cs="Calibri"/>
                <w:color w:val="000000"/>
              </w:rPr>
              <w:t>37.06</w:t>
            </w:r>
          </w:p>
        </w:tc>
        <w:tc>
          <w:tcPr>
            <w:tcW w:w="1416" w:type="dxa"/>
            <w:vAlign w:val="bottom"/>
          </w:tcPr>
          <w:p w14:paraId="628F4311" w14:textId="4936B779" w:rsidR="00C34F12" w:rsidRDefault="00C34F12" w:rsidP="00C34F12">
            <w:pPr>
              <w:tabs>
                <w:tab w:val="left" w:pos="3360"/>
              </w:tabs>
              <w:ind w:right="7"/>
              <w:rPr>
                <w:sz w:val="24"/>
                <w:szCs w:val="24"/>
              </w:rPr>
            </w:pPr>
            <w:r>
              <w:rPr>
                <w:rFonts w:cs="Calibri"/>
                <w:color w:val="000000"/>
              </w:rPr>
              <w:t>37.99</w:t>
            </w:r>
          </w:p>
        </w:tc>
        <w:tc>
          <w:tcPr>
            <w:tcW w:w="1305" w:type="dxa"/>
            <w:vAlign w:val="bottom"/>
          </w:tcPr>
          <w:p w14:paraId="2D0CD4FE" w14:textId="532974FF" w:rsidR="00C34F12" w:rsidRDefault="00C34F12" w:rsidP="00C34F12">
            <w:pPr>
              <w:tabs>
                <w:tab w:val="left" w:pos="3360"/>
              </w:tabs>
              <w:ind w:right="7"/>
              <w:rPr>
                <w:sz w:val="24"/>
                <w:szCs w:val="24"/>
              </w:rPr>
            </w:pPr>
            <w:r>
              <w:rPr>
                <w:rFonts w:cs="Calibri"/>
                <w:color w:val="000000"/>
              </w:rPr>
              <w:t>38.94</w:t>
            </w:r>
          </w:p>
        </w:tc>
        <w:tc>
          <w:tcPr>
            <w:tcW w:w="1305" w:type="dxa"/>
            <w:vAlign w:val="bottom"/>
          </w:tcPr>
          <w:p w14:paraId="6053EABD" w14:textId="787A44E2" w:rsidR="00C34F12" w:rsidRDefault="00C34F12" w:rsidP="00C34F12">
            <w:pPr>
              <w:tabs>
                <w:tab w:val="left" w:pos="3360"/>
              </w:tabs>
              <w:ind w:right="7"/>
              <w:rPr>
                <w:sz w:val="24"/>
                <w:szCs w:val="24"/>
              </w:rPr>
            </w:pPr>
            <w:r>
              <w:rPr>
                <w:rFonts w:cs="Calibri"/>
                <w:color w:val="000000"/>
              </w:rPr>
              <w:t>39.72</w:t>
            </w:r>
          </w:p>
        </w:tc>
        <w:tc>
          <w:tcPr>
            <w:tcW w:w="1305" w:type="dxa"/>
            <w:vAlign w:val="bottom"/>
          </w:tcPr>
          <w:p w14:paraId="0E614608" w14:textId="05B181AC" w:rsidR="00C34F12" w:rsidRDefault="00C34F12" w:rsidP="00C34F12">
            <w:pPr>
              <w:tabs>
                <w:tab w:val="left" w:pos="3360"/>
              </w:tabs>
              <w:ind w:right="7"/>
              <w:rPr>
                <w:sz w:val="24"/>
                <w:szCs w:val="24"/>
              </w:rPr>
            </w:pPr>
            <w:r>
              <w:rPr>
                <w:rFonts w:cs="Calibri"/>
                <w:color w:val="000000"/>
              </w:rPr>
              <w:t>40.51</w:t>
            </w:r>
          </w:p>
        </w:tc>
      </w:tr>
      <w:tr w:rsidR="00C34F12" w14:paraId="35EA5978" w14:textId="77777777" w:rsidTr="000609E6">
        <w:tc>
          <w:tcPr>
            <w:tcW w:w="572" w:type="dxa"/>
            <w:vAlign w:val="bottom"/>
          </w:tcPr>
          <w:p w14:paraId="5354710B" w14:textId="3C6FBFBE" w:rsidR="00C34F12" w:rsidRDefault="00C34F12" w:rsidP="00C34F12">
            <w:pPr>
              <w:tabs>
                <w:tab w:val="left" w:pos="3360"/>
              </w:tabs>
              <w:ind w:right="7"/>
              <w:rPr>
                <w:sz w:val="24"/>
                <w:szCs w:val="24"/>
              </w:rPr>
            </w:pPr>
            <w:r>
              <w:rPr>
                <w:rFonts w:cs="Calibri"/>
                <w:color w:val="000000"/>
              </w:rPr>
              <w:t>SC1</w:t>
            </w:r>
          </w:p>
        </w:tc>
        <w:tc>
          <w:tcPr>
            <w:tcW w:w="2905" w:type="dxa"/>
            <w:vAlign w:val="bottom"/>
          </w:tcPr>
          <w:p w14:paraId="698183C4" w14:textId="261BA827" w:rsidR="00C34F12" w:rsidRDefault="00C34F12" w:rsidP="00C34F12">
            <w:pPr>
              <w:tabs>
                <w:tab w:val="left" w:pos="3360"/>
              </w:tabs>
              <w:ind w:right="7"/>
              <w:rPr>
                <w:sz w:val="24"/>
                <w:szCs w:val="24"/>
              </w:rPr>
            </w:pPr>
            <w:r>
              <w:rPr>
                <w:rFonts w:cs="Calibri"/>
                <w:color w:val="000000"/>
              </w:rPr>
              <w:t>Engineering Technician I (Office)</w:t>
            </w:r>
          </w:p>
        </w:tc>
        <w:tc>
          <w:tcPr>
            <w:tcW w:w="845" w:type="dxa"/>
            <w:vAlign w:val="bottom"/>
          </w:tcPr>
          <w:p w14:paraId="28A8EF10" w14:textId="0E0EA8A1" w:rsidR="00C34F12" w:rsidRDefault="00C34F12" w:rsidP="00C34F12">
            <w:pPr>
              <w:tabs>
                <w:tab w:val="left" w:pos="3360"/>
              </w:tabs>
              <w:ind w:right="7"/>
              <w:rPr>
                <w:sz w:val="24"/>
                <w:szCs w:val="24"/>
              </w:rPr>
            </w:pPr>
            <w:r>
              <w:rPr>
                <w:rFonts w:cs="Calibri"/>
                <w:color w:val="000000"/>
              </w:rPr>
              <w:t>5</w:t>
            </w:r>
          </w:p>
        </w:tc>
        <w:tc>
          <w:tcPr>
            <w:tcW w:w="1305" w:type="dxa"/>
            <w:vAlign w:val="bottom"/>
          </w:tcPr>
          <w:p w14:paraId="73E81220" w14:textId="05C868CC" w:rsidR="00C34F12" w:rsidRDefault="00C34F12" w:rsidP="00C34F12">
            <w:pPr>
              <w:tabs>
                <w:tab w:val="left" w:pos="3360"/>
              </w:tabs>
              <w:ind w:right="7"/>
              <w:rPr>
                <w:sz w:val="24"/>
                <w:szCs w:val="24"/>
              </w:rPr>
            </w:pPr>
            <w:r>
              <w:rPr>
                <w:rFonts w:cs="Calibri"/>
                <w:color w:val="000000"/>
              </w:rPr>
              <w:t>39.02</w:t>
            </w:r>
          </w:p>
        </w:tc>
        <w:tc>
          <w:tcPr>
            <w:tcW w:w="1416" w:type="dxa"/>
            <w:vAlign w:val="bottom"/>
          </w:tcPr>
          <w:p w14:paraId="290C433F" w14:textId="74690E42" w:rsidR="00C34F12" w:rsidRDefault="00C34F12" w:rsidP="00C34F12">
            <w:pPr>
              <w:tabs>
                <w:tab w:val="left" w:pos="3360"/>
              </w:tabs>
              <w:ind w:right="7"/>
              <w:rPr>
                <w:sz w:val="24"/>
                <w:szCs w:val="24"/>
              </w:rPr>
            </w:pPr>
            <w:r>
              <w:rPr>
                <w:rFonts w:cs="Calibri"/>
                <w:color w:val="000000"/>
              </w:rPr>
              <w:t>40.00</w:t>
            </w:r>
          </w:p>
        </w:tc>
        <w:tc>
          <w:tcPr>
            <w:tcW w:w="1305" w:type="dxa"/>
            <w:vAlign w:val="bottom"/>
          </w:tcPr>
          <w:p w14:paraId="567C97D6" w14:textId="7D54E3FF" w:rsidR="00C34F12" w:rsidRDefault="00C34F12" w:rsidP="00C34F12">
            <w:pPr>
              <w:tabs>
                <w:tab w:val="left" w:pos="3360"/>
              </w:tabs>
              <w:ind w:right="7"/>
              <w:rPr>
                <w:sz w:val="24"/>
                <w:szCs w:val="24"/>
              </w:rPr>
            </w:pPr>
            <w:r>
              <w:rPr>
                <w:rFonts w:cs="Calibri"/>
                <w:color w:val="000000"/>
              </w:rPr>
              <w:t>40.99</w:t>
            </w:r>
          </w:p>
        </w:tc>
        <w:tc>
          <w:tcPr>
            <w:tcW w:w="1305" w:type="dxa"/>
            <w:vAlign w:val="bottom"/>
          </w:tcPr>
          <w:p w14:paraId="04D9BF51" w14:textId="3CBBAEBD" w:rsidR="00C34F12" w:rsidRDefault="00C34F12" w:rsidP="00C34F12">
            <w:pPr>
              <w:tabs>
                <w:tab w:val="left" w:pos="3360"/>
              </w:tabs>
              <w:ind w:right="7"/>
              <w:rPr>
                <w:sz w:val="24"/>
                <w:szCs w:val="24"/>
              </w:rPr>
            </w:pPr>
            <w:r>
              <w:rPr>
                <w:rFonts w:cs="Calibri"/>
                <w:color w:val="000000"/>
              </w:rPr>
              <w:t>41.81</w:t>
            </w:r>
          </w:p>
        </w:tc>
        <w:tc>
          <w:tcPr>
            <w:tcW w:w="1305" w:type="dxa"/>
            <w:vAlign w:val="bottom"/>
          </w:tcPr>
          <w:p w14:paraId="308D4059" w14:textId="072B614E" w:rsidR="00C34F12" w:rsidRDefault="00C34F12" w:rsidP="00C34F12">
            <w:pPr>
              <w:tabs>
                <w:tab w:val="left" w:pos="3360"/>
              </w:tabs>
              <w:ind w:right="7"/>
              <w:rPr>
                <w:sz w:val="24"/>
                <w:szCs w:val="24"/>
              </w:rPr>
            </w:pPr>
            <w:r>
              <w:rPr>
                <w:rFonts w:cs="Calibri"/>
                <w:color w:val="000000"/>
              </w:rPr>
              <w:t>42.65</w:t>
            </w:r>
          </w:p>
        </w:tc>
      </w:tr>
      <w:tr w:rsidR="00C34F12" w14:paraId="7817B691" w14:textId="77777777" w:rsidTr="000609E6">
        <w:tc>
          <w:tcPr>
            <w:tcW w:w="572" w:type="dxa"/>
            <w:vAlign w:val="bottom"/>
          </w:tcPr>
          <w:p w14:paraId="7A7720D7" w14:textId="32A0AEC2" w:rsidR="00C34F12" w:rsidRDefault="00C34F12" w:rsidP="00C34F12">
            <w:pPr>
              <w:tabs>
                <w:tab w:val="left" w:pos="3360"/>
              </w:tabs>
              <w:ind w:right="7"/>
              <w:rPr>
                <w:sz w:val="24"/>
                <w:szCs w:val="24"/>
              </w:rPr>
            </w:pPr>
            <w:r>
              <w:rPr>
                <w:rFonts w:cs="Calibri"/>
                <w:color w:val="000000"/>
              </w:rPr>
              <w:t>SD1</w:t>
            </w:r>
          </w:p>
        </w:tc>
        <w:tc>
          <w:tcPr>
            <w:tcW w:w="2905" w:type="dxa"/>
            <w:vAlign w:val="bottom"/>
          </w:tcPr>
          <w:p w14:paraId="4733C68D" w14:textId="595D1726" w:rsidR="00C34F12" w:rsidRDefault="00C34F12" w:rsidP="00C34F12">
            <w:pPr>
              <w:tabs>
                <w:tab w:val="left" w:pos="3360"/>
              </w:tabs>
              <w:ind w:right="7"/>
              <w:rPr>
                <w:sz w:val="24"/>
                <w:szCs w:val="24"/>
              </w:rPr>
            </w:pPr>
            <w:r>
              <w:rPr>
                <w:rFonts w:cs="Calibri"/>
                <w:color w:val="000000"/>
              </w:rPr>
              <w:t>Engineering Technician II (Office)</w:t>
            </w:r>
          </w:p>
        </w:tc>
        <w:tc>
          <w:tcPr>
            <w:tcW w:w="845" w:type="dxa"/>
            <w:vAlign w:val="bottom"/>
          </w:tcPr>
          <w:p w14:paraId="2854DF2C" w14:textId="634E025E" w:rsidR="00C34F12" w:rsidRDefault="00C34F12" w:rsidP="00C34F12">
            <w:pPr>
              <w:tabs>
                <w:tab w:val="left" w:pos="3360"/>
              </w:tabs>
              <w:ind w:right="7"/>
              <w:rPr>
                <w:sz w:val="24"/>
                <w:szCs w:val="24"/>
              </w:rPr>
            </w:pPr>
            <w:r>
              <w:rPr>
                <w:rFonts w:cs="Calibri"/>
                <w:color w:val="000000"/>
              </w:rPr>
              <w:t>1</w:t>
            </w:r>
          </w:p>
        </w:tc>
        <w:tc>
          <w:tcPr>
            <w:tcW w:w="1305" w:type="dxa"/>
            <w:vAlign w:val="bottom"/>
          </w:tcPr>
          <w:p w14:paraId="5B026D8E" w14:textId="26409C3E" w:rsidR="00C34F12" w:rsidRDefault="00C34F12" w:rsidP="00C34F12">
            <w:pPr>
              <w:tabs>
                <w:tab w:val="left" w:pos="3360"/>
              </w:tabs>
              <w:ind w:right="7"/>
              <w:rPr>
                <w:sz w:val="24"/>
                <w:szCs w:val="24"/>
              </w:rPr>
            </w:pPr>
            <w:r>
              <w:rPr>
                <w:rFonts w:cs="Calibri"/>
                <w:color w:val="000000"/>
              </w:rPr>
              <w:t>36.41</w:t>
            </w:r>
          </w:p>
        </w:tc>
        <w:tc>
          <w:tcPr>
            <w:tcW w:w="1416" w:type="dxa"/>
            <w:vAlign w:val="bottom"/>
          </w:tcPr>
          <w:p w14:paraId="0731C0DF" w14:textId="17B6C520" w:rsidR="00C34F12" w:rsidRDefault="00C34F12" w:rsidP="00C34F12">
            <w:pPr>
              <w:tabs>
                <w:tab w:val="left" w:pos="3360"/>
              </w:tabs>
              <w:ind w:right="7"/>
              <w:rPr>
                <w:sz w:val="24"/>
                <w:szCs w:val="24"/>
              </w:rPr>
            </w:pPr>
            <w:r>
              <w:rPr>
                <w:rFonts w:cs="Calibri"/>
                <w:color w:val="000000"/>
              </w:rPr>
              <w:t>37.32</w:t>
            </w:r>
          </w:p>
        </w:tc>
        <w:tc>
          <w:tcPr>
            <w:tcW w:w="1305" w:type="dxa"/>
            <w:vAlign w:val="bottom"/>
          </w:tcPr>
          <w:p w14:paraId="1AC0EE26" w14:textId="59B524DB" w:rsidR="00C34F12" w:rsidRDefault="00C34F12" w:rsidP="00C34F12">
            <w:pPr>
              <w:tabs>
                <w:tab w:val="left" w:pos="3360"/>
              </w:tabs>
              <w:ind w:right="7"/>
              <w:rPr>
                <w:sz w:val="24"/>
                <w:szCs w:val="24"/>
              </w:rPr>
            </w:pPr>
            <w:r>
              <w:rPr>
                <w:rFonts w:cs="Calibri"/>
                <w:color w:val="000000"/>
              </w:rPr>
              <w:t>38.25</w:t>
            </w:r>
          </w:p>
        </w:tc>
        <w:tc>
          <w:tcPr>
            <w:tcW w:w="1305" w:type="dxa"/>
            <w:vAlign w:val="bottom"/>
          </w:tcPr>
          <w:p w14:paraId="767CF80D" w14:textId="1553C34C" w:rsidR="00C34F12" w:rsidRDefault="00C34F12" w:rsidP="00C34F12">
            <w:pPr>
              <w:tabs>
                <w:tab w:val="left" w:pos="3360"/>
              </w:tabs>
              <w:ind w:right="7"/>
              <w:rPr>
                <w:sz w:val="24"/>
                <w:szCs w:val="24"/>
              </w:rPr>
            </w:pPr>
            <w:r>
              <w:rPr>
                <w:rFonts w:cs="Calibri"/>
                <w:color w:val="000000"/>
              </w:rPr>
              <w:t>39.02</w:t>
            </w:r>
          </w:p>
        </w:tc>
        <w:tc>
          <w:tcPr>
            <w:tcW w:w="1305" w:type="dxa"/>
            <w:vAlign w:val="bottom"/>
          </w:tcPr>
          <w:p w14:paraId="3344F92B" w14:textId="4977F700" w:rsidR="00C34F12" w:rsidRDefault="00C34F12" w:rsidP="00C34F12">
            <w:pPr>
              <w:tabs>
                <w:tab w:val="left" w:pos="3360"/>
              </w:tabs>
              <w:ind w:right="7"/>
              <w:rPr>
                <w:sz w:val="24"/>
                <w:szCs w:val="24"/>
              </w:rPr>
            </w:pPr>
            <w:r>
              <w:rPr>
                <w:rFonts w:cs="Calibri"/>
                <w:color w:val="000000"/>
              </w:rPr>
              <w:t>39.80</w:t>
            </w:r>
          </w:p>
        </w:tc>
      </w:tr>
      <w:tr w:rsidR="00C34F12" w14:paraId="569FB346" w14:textId="77777777" w:rsidTr="000609E6">
        <w:tc>
          <w:tcPr>
            <w:tcW w:w="572" w:type="dxa"/>
            <w:vAlign w:val="bottom"/>
          </w:tcPr>
          <w:p w14:paraId="40C3D19C" w14:textId="5F4323B8" w:rsidR="00C34F12" w:rsidRDefault="00C34F12" w:rsidP="00C34F12">
            <w:pPr>
              <w:tabs>
                <w:tab w:val="left" w:pos="3360"/>
              </w:tabs>
              <w:ind w:right="7"/>
              <w:rPr>
                <w:sz w:val="24"/>
                <w:szCs w:val="24"/>
              </w:rPr>
            </w:pPr>
            <w:r>
              <w:rPr>
                <w:rFonts w:cs="Calibri"/>
                <w:color w:val="000000"/>
              </w:rPr>
              <w:t>SD1</w:t>
            </w:r>
          </w:p>
        </w:tc>
        <w:tc>
          <w:tcPr>
            <w:tcW w:w="2905" w:type="dxa"/>
            <w:vAlign w:val="bottom"/>
          </w:tcPr>
          <w:p w14:paraId="334D2E1B" w14:textId="2DBE3AC3" w:rsidR="00C34F12" w:rsidRDefault="00C34F12" w:rsidP="00C34F12">
            <w:pPr>
              <w:tabs>
                <w:tab w:val="left" w:pos="3360"/>
              </w:tabs>
              <w:ind w:right="7"/>
              <w:rPr>
                <w:sz w:val="24"/>
                <w:szCs w:val="24"/>
              </w:rPr>
            </w:pPr>
            <w:r>
              <w:rPr>
                <w:rFonts w:cs="Calibri"/>
                <w:color w:val="000000"/>
              </w:rPr>
              <w:t>Engineering Technician II (Office)</w:t>
            </w:r>
          </w:p>
        </w:tc>
        <w:tc>
          <w:tcPr>
            <w:tcW w:w="845" w:type="dxa"/>
            <w:vAlign w:val="bottom"/>
          </w:tcPr>
          <w:p w14:paraId="32EE92E2" w14:textId="75E11A69" w:rsidR="00C34F12" w:rsidRDefault="00C34F12" w:rsidP="00C34F12">
            <w:pPr>
              <w:tabs>
                <w:tab w:val="left" w:pos="3360"/>
              </w:tabs>
              <w:ind w:right="7"/>
              <w:rPr>
                <w:sz w:val="24"/>
                <w:szCs w:val="24"/>
              </w:rPr>
            </w:pPr>
            <w:r>
              <w:rPr>
                <w:rFonts w:cs="Calibri"/>
                <w:color w:val="000000"/>
              </w:rPr>
              <w:t>2</w:t>
            </w:r>
          </w:p>
        </w:tc>
        <w:tc>
          <w:tcPr>
            <w:tcW w:w="1305" w:type="dxa"/>
            <w:vAlign w:val="bottom"/>
          </w:tcPr>
          <w:p w14:paraId="0585B01D" w14:textId="1A4BA447" w:rsidR="00C34F12" w:rsidRDefault="00C34F12" w:rsidP="00C34F12">
            <w:pPr>
              <w:tabs>
                <w:tab w:val="left" w:pos="3360"/>
              </w:tabs>
              <w:ind w:right="7"/>
              <w:rPr>
                <w:sz w:val="24"/>
                <w:szCs w:val="24"/>
              </w:rPr>
            </w:pPr>
            <w:r>
              <w:rPr>
                <w:rFonts w:cs="Calibri"/>
                <w:color w:val="000000"/>
              </w:rPr>
              <w:t>38.33</w:t>
            </w:r>
          </w:p>
        </w:tc>
        <w:tc>
          <w:tcPr>
            <w:tcW w:w="1416" w:type="dxa"/>
            <w:vAlign w:val="bottom"/>
          </w:tcPr>
          <w:p w14:paraId="74C1EB00" w14:textId="62E9F322" w:rsidR="00C34F12" w:rsidRDefault="00C34F12" w:rsidP="00C34F12">
            <w:pPr>
              <w:tabs>
                <w:tab w:val="left" w:pos="3360"/>
              </w:tabs>
              <w:ind w:right="7"/>
              <w:rPr>
                <w:sz w:val="24"/>
                <w:szCs w:val="24"/>
              </w:rPr>
            </w:pPr>
            <w:r>
              <w:rPr>
                <w:rFonts w:cs="Calibri"/>
                <w:color w:val="000000"/>
              </w:rPr>
              <w:t>39.29</w:t>
            </w:r>
          </w:p>
        </w:tc>
        <w:tc>
          <w:tcPr>
            <w:tcW w:w="1305" w:type="dxa"/>
            <w:vAlign w:val="bottom"/>
          </w:tcPr>
          <w:p w14:paraId="4E614E1E" w14:textId="44215A29" w:rsidR="00C34F12" w:rsidRDefault="00C34F12" w:rsidP="00C34F12">
            <w:pPr>
              <w:tabs>
                <w:tab w:val="left" w:pos="3360"/>
              </w:tabs>
              <w:ind w:right="7"/>
              <w:rPr>
                <w:sz w:val="24"/>
                <w:szCs w:val="24"/>
              </w:rPr>
            </w:pPr>
            <w:r>
              <w:rPr>
                <w:rFonts w:cs="Calibri"/>
                <w:color w:val="000000"/>
              </w:rPr>
              <w:t>40.27</w:t>
            </w:r>
          </w:p>
        </w:tc>
        <w:tc>
          <w:tcPr>
            <w:tcW w:w="1305" w:type="dxa"/>
            <w:vAlign w:val="bottom"/>
          </w:tcPr>
          <w:p w14:paraId="05FEBD21" w14:textId="4E8CA592" w:rsidR="00C34F12" w:rsidRDefault="00C34F12" w:rsidP="00C34F12">
            <w:pPr>
              <w:tabs>
                <w:tab w:val="left" w:pos="3360"/>
              </w:tabs>
              <w:ind w:right="7"/>
              <w:rPr>
                <w:sz w:val="24"/>
                <w:szCs w:val="24"/>
              </w:rPr>
            </w:pPr>
            <w:r>
              <w:rPr>
                <w:rFonts w:cs="Calibri"/>
                <w:color w:val="000000"/>
              </w:rPr>
              <w:t>41.08</w:t>
            </w:r>
          </w:p>
        </w:tc>
        <w:tc>
          <w:tcPr>
            <w:tcW w:w="1305" w:type="dxa"/>
            <w:vAlign w:val="bottom"/>
          </w:tcPr>
          <w:p w14:paraId="18AA4181" w14:textId="04B8A13E" w:rsidR="00C34F12" w:rsidRDefault="00C34F12" w:rsidP="00C34F12">
            <w:pPr>
              <w:tabs>
                <w:tab w:val="left" w:pos="3360"/>
              </w:tabs>
              <w:ind w:right="7"/>
              <w:rPr>
                <w:sz w:val="24"/>
                <w:szCs w:val="24"/>
              </w:rPr>
            </w:pPr>
            <w:r>
              <w:rPr>
                <w:rFonts w:cs="Calibri"/>
                <w:color w:val="000000"/>
              </w:rPr>
              <w:t>41.90</w:t>
            </w:r>
          </w:p>
        </w:tc>
      </w:tr>
      <w:tr w:rsidR="00C34F12" w14:paraId="458C177A" w14:textId="77777777" w:rsidTr="000609E6">
        <w:tc>
          <w:tcPr>
            <w:tcW w:w="572" w:type="dxa"/>
            <w:vAlign w:val="bottom"/>
          </w:tcPr>
          <w:p w14:paraId="47AD7439" w14:textId="7B88FF71" w:rsidR="00C34F12" w:rsidRDefault="00C34F12" w:rsidP="00C34F12">
            <w:pPr>
              <w:tabs>
                <w:tab w:val="left" w:pos="3360"/>
              </w:tabs>
              <w:ind w:right="7"/>
              <w:rPr>
                <w:sz w:val="24"/>
                <w:szCs w:val="24"/>
              </w:rPr>
            </w:pPr>
            <w:r>
              <w:rPr>
                <w:rFonts w:cs="Calibri"/>
                <w:color w:val="000000"/>
              </w:rPr>
              <w:t>SD1</w:t>
            </w:r>
          </w:p>
        </w:tc>
        <w:tc>
          <w:tcPr>
            <w:tcW w:w="2905" w:type="dxa"/>
            <w:vAlign w:val="bottom"/>
          </w:tcPr>
          <w:p w14:paraId="645088D8" w14:textId="51BC9A1F" w:rsidR="00C34F12" w:rsidRDefault="00C34F12" w:rsidP="00C34F12">
            <w:pPr>
              <w:tabs>
                <w:tab w:val="left" w:pos="3360"/>
              </w:tabs>
              <w:ind w:right="7"/>
              <w:rPr>
                <w:sz w:val="24"/>
                <w:szCs w:val="24"/>
              </w:rPr>
            </w:pPr>
            <w:r>
              <w:rPr>
                <w:rFonts w:cs="Calibri"/>
                <w:color w:val="000000"/>
              </w:rPr>
              <w:t>Engineering Technician II (Office)</w:t>
            </w:r>
          </w:p>
        </w:tc>
        <w:tc>
          <w:tcPr>
            <w:tcW w:w="845" w:type="dxa"/>
            <w:vAlign w:val="bottom"/>
          </w:tcPr>
          <w:p w14:paraId="009EB405" w14:textId="4B716BB5" w:rsidR="00C34F12" w:rsidRDefault="00C34F12" w:rsidP="00C34F12">
            <w:pPr>
              <w:tabs>
                <w:tab w:val="left" w:pos="3360"/>
              </w:tabs>
              <w:ind w:right="7"/>
              <w:rPr>
                <w:sz w:val="24"/>
                <w:szCs w:val="24"/>
              </w:rPr>
            </w:pPr>
            <w:r>
              <w:rPr>
                <w:rFonts w:cs="Calibri"/>
                <w:color w:val="000000"/>
              </w:rPr>
              <w:t>3</w:t>
            </w:r>
          </w:p>
        </w:tc>
        <w:tc>
          <w:tcPr>
            <w:tcW w:w="1305" w:type="dxa"/>
            <w:vAlign w:val="bottom"/>
          </w:tcPr>
          <w:p w14:paraId="636CC65B" w14:textId="3A0E7AC6" w:rsidR="00C34F12" w:rsidRDefault="00C34F12" w:rsidP="00C34F12">
            <w:pPr>
              <w:tabs>
                <w:tab w:val="left" w:pos="3360"/>
              </w:tabs>
              <w:ind w:right="7"/>
              <w:rPr>
                <w:sz w:val="24"/>
                <w:szCs w:val="24"/>
              </w:rPr>
            </w:pPr>
            <w:r>
              <w:rPr>
                <w:rFonts w:cs="Calibri"/>
                <w:color w:val="000000"/>
              </w:rPr>
              <w:t>40.34</w:t>
            </w:r>
          </w:p>
        </w:tc>
        <w:tc>
          <w:tcPr>
            <w:tcW w:w="1416" w:type="dxa"/>
            <w:vAlign w:val="bottom"/>
          </w:tcPr>
          <w:p w14:paraId="5F028725" w14:textId="5888E10F" w:rsidR="00C34F12" w:rsidRDefault="00C34F12" w:rsidP="00C34F12">
            <w:pPr>
              <w:tabs>
                <w:tab w:val="left" w:pos="3360"/>
              </w:tabs>
              <w:ind w:right="7"/>
              <w:rPr>
                <w:sz w:val="24"/>
                <w:szCs w:val="24"/>
              </w:rPr>
            </w:pPr>
            <w:r>
              <w:rPr>
                <w:rFonts w:cs="Calibri"/>
                <w:color w:val="000000"/>
              </w:rPr>
              <w:t>41.34</w:t>
            </w:r>
          </w:p>
        </w:tc>
        <w:tc>
          <w:tcPr>
            <w:tcW w:w="1305" w:type="dxa"/>
            <w:vAlign w:val="bottom"/>
          </w:tcPr>
          <w:p w14:paraId="7F0785EE" w14:textId="162EE234" w:rsidR="00C34F12" w:rsidRDefault="00C34F12" w:rsidP="00C34F12">
            <w:pPr>
              <w:tabs>
                <w:tab w:val="left" w:pos="3360"/>
              </w:tabs>
              <w:ind w:right="7"/>
              <w:rPr>
                <w:sz w:val="24"/>
                <w:szCs w:val="24"/>
              </w:rPr>
            </w:pPr>
            <w:r>
              <w:rPr>
                <w:rFonts w:cs="Calibri"/>
                <w:color w:val="000000"/>
              </w:rPr>
              <w:t>42.38</w:t>
            </w:r>
          </w:p>
        </w:tc>
        <w:tc>
          <w:tcPr>
            <w:tcW w:w="1305" w:type="dxa"/>
            <w:vAlign w:val="bottom"/>
          </w:tcPr>
          <w:p w14:paraId="5EAA0674" w14:textId="1FA8B1FE" w:rsidR="00C34F12" w:rsidRDefault="00C34F12" w:rsidP="00C34F12">
            <w:pPr>
              <w:tabs>
                <w:tab w:val="left" w:pos="3360"/>
              </w:tabs>
              <w:ind w:right="7"/>
              <w:rPr>
                <w:sz w:val="24"/>
                <w:szCs w:val="24"/>
              </w:rPr>
            </w:pPr>
            <w:r>
              <w:rPr>
                <w:rFonts w:cs="Calibri"/>
                <w:color w:val="000000"/>
              </w:rPr>
              <w:t>43.23</w:t>
            </w:r>
          </w:p>
        </w:tc>
        <w:tc>
          <w:tcPr>
            <w:tcW w:w="1305" w:type="dxa"/>
            <w:vAlign w:val="bottom"/>
          </w:tcPr>
          <w:p w14:paraId="3BC667E2" w14:textId="25C13398" w:rsidR="00C34F12" w:rsidRDefault="00C34F12" w:rsidP="00C34F12">
            <w:pPr>
              <w:tabs>
                <w:tab w:val="left" w:pos="3360"/>
              </w:tabs>
              <w:ind w:right="7"/>
              <w:rPr>
                <w:sz w:val="24"/>
                <w:szCs w:val="24"/>
              </w:rPr>
            </w:pPr>
            <w:r>
              <w:rPr>
                <w:rFonts w:cs="Calibri"/>
                <w:color w:val="000000"/>
              </w:rPr>
              <w:t>44.09</w:t>
            </w:r>
          </w:p>
        </w:tc>
      </w:tr>
      <w:tr w:rsidR="00C34F12" w14:paraId="480B277D" w14:textId="77777777" w:rsidTr="000609E6">
        <w:tc>
          <w:tcPr>
            <w:tcW w:w="572" w:type="dxa"/>
            <w:vAlign w:val="bottom"/>
          </w:tcPr>
          <w:p w14:paraId="2A6D7D03" w14:textId="127B088A" w:rsidR="00C34F12" w:rsidRDefault="00C34F12" w:rsidP="00C34F12">
            <w:pPr>
              <w:tabs>
                <w:tab w:val="left" w:pos="3360"/>
              </w:tabs>
              <w:ind w:right="7"/>
              <w:rPr>
                <w:sz w:val="24"/>
                <w:szCs w:val="24"/>
              </w:rPr>
            </w:pPr>
            <w:r>
              <w:rPr>
                <w:rFonts w:cs="Calibri"/>
                <w:color w:val="000000"/>
              </w:rPr>
              <w:t>SD1</w:t>
            </w:r>
          </w:p>
        </w:tc>
        <w:tc>
          <w:tcPr>
            <w:tcW w:w="2905" w:type="dxa"/>
            <w:vAlign w:val="bottom"/>
          </w:tcPr>
          <w:p w14:paraId="45619FD3" w14:textId="150341F8" w:rsidR="00C34F12" w:rsidRDefault="00C34F12" w:rsidP="00C34F12">
            <w:pPr>
              <w:tabs>
                <w:tab w:val="left" w:pos="3360"/>
              </w:tabs>
              <w:ind w:right="7"/>
              <w:rPr>
                <w:sz w:val="24"/>
                <w:szCs w:val="24"/>
              </w:rPr>
            </w:pPr>
            <w:r>
              <w:rPr>
                <w:rFonts w:cs="Calibri"/>
                <w:color w:val="000000"/>
              </w:rPr>
              <w:t>Engineering Technician II (Office)</w:t>
            </w:r>
          </w:p>
        </w:tc>
        <w:tc>
          <w:tcPr>
            <w:tcW w:w="845" w:type="dxa"/>
            <w:vAlign w:val="bottom"/>
          </w:tcPr>
          <w:p w14:paraId="4D3D4349" w14:textId="39068489" w:rsidR="00C34F12" w:rsidRDefault="00C34F12" w:rsidP="00C34F12">
            <w:pPr>
              <w:tabs>
                <w:tab w:val="left" w:pos="3360"/>
              </w:tabs>
              <w:ind w:right="7"/>
              <w:rPr>
                <w:sz w:val="24"/>
                <w:szCs w:val="24"/>
              </w:rPr>
            </w:pPr>
            <w:r>
              <w:rPr>
                <w:rFonts w:cs="Calibri"/>
                <w:color w:val="000000"/>
              </w:rPr>
              <w:t>4</w:t>
            </w:r>
          </w:p>
        </w:tc>
        <w:tc>
          <w:tcPr>
            <w:tcW w:w="1305" w:type="dxa"/>
            <w:vAlign w:val="bottom"/>
          </w:tcPr>
          <w:p w14:paraId="424B14FF" w14:textId="7FE50B48" w:rsidR="00C34F12" w:rsidRDefault="00C34F12" w:rsidP="00C34F12">
            <w:pPr>
              <w:tabs>
                <w:tab w:val="left" w:pos="3360"/>
              </w:tabs>
              <w:ind w:right="7"/>
              <w:rPr>
                <w:sz w:val="24"/>
                <w:szCs w:val="24"/>
              </w:rPr>
            </w:pPr>
            <w:r>
              <w:rPr>
                <w:rFonts w:cs="Calibri"/>
                <w:color w:val="000000"/>
              </w:rPr>
              <w:t>42.48</w:t>
            </w:r>
          </w:p>
        </w:tc>
        <w:tc>
          <w:tcPr>
            <w:tcW w:w="1416" w:type="dxa"/>
            <w:vAlign w:val="bottom"/>
          </w:tcPr>
          <w:p w14:paraId="55714D6E" w14:textId="10EECAC9" w:rsidR="00C34F12" w:rsidRDefault="00C34F12" w:rsidP="00C34F12">
            <w:pPr>
              <w:tabs>
                <w:tab w:val="left" w:pos="3360"/>
              </w:tabs>
              <w:ind w:right="7"/>
              <w:rPr>
                <w:sz w:val="24"/>
                <w:szCs w:val="24"/>
              </w:rPr>
            </w:pPr>
            <w:r>
              <w:rPr>
                <w:rFonts w:cs="Calibri"/>
                <w:color w:val="000000"/>
              </w:rPr>
              <w:t>43.54</w:t>
            </w:r>
          </w:p>
        </w:tc>
        <w:tc>
          <w:tcPr>
            <w:tcW w:w="1305" w:type="dxa"/>
            <w:vAlign w:val="bottom"/>
          </w:tcPr>
          <w:p w14:paraId="76B46A25" w14:textId="33E63DCA" w:rsidR="00C34F12" w:rsidRDefault="00C34F12" w:rsidP="00C34F12">
            <w:pPr>
              <w:tabs>
                <w:tab w:val="left" w:pos="3360"/>
              </w:tabs>
              <w:ind w:right="7"/>
              <w:rPr>
                <w:sz w:val="24"/>
                <w:szCs w:val="24"/>
              </w:rPr>
            </w:pPr>
            <w:r>
              <w:rPr>
                <w:rFonts w:cs="Calibri"/>
                <w:color w:val="000000"/>
              </w:rPr>
              <w:t>44.63</w:t>
            </w:r>
          </w:p>
        </w:tc>
        <w:tc>
          <w:tcPr>
            <w:tcW w:w="1305" w:type="dxa"/>
            <w:vAlign w:val="bottom"/>
          </w:tcPr>
          <w:p w14:paraId="025910F2" w14:textId="22DD2DC6" w:rsidR="00C34F12" w:rsidRDefault="00C34F12" w:rsidP="00C34F12">
            <w:pPr>
              <w:tabs>
                <w:tab w:val="left" w:pos="3360"/>
              </w:tabs>
              <w:ind w:right="7"/>
              <w:rPr>
                <w:sz w:val="24"/>
                <w:szCs w:val="24"/>
              </w:rPr>
            </w:pPr>
            <w:r>
              <w:rPr>
                <w:rFonts w:cs="Calibri"/>
                <w:color w:val="000000"/>
              </w:rPr>
              <w:t>45.52</w:t>
            </w:r>
          </w:p>
        </w:tc>
        <w:tc>
          <w:tcPr>
            <w:tcW w:w="1305" w:type="dxa"/>
            <w:vAlign w:val="bottom"/>
          </w:tcPr>
          <w:p w14:paraId="2DEBBF00" w14:textId="1A31D209" w:rsidR="00C34F12" w:rsidRDefault="00C34F12" w:rsidP="00C34F12">
            <w:pPr>
              <w:tabs>
                <w:tab w:val="left" w:pos="3360"/>
              </w:tabs>
              <w:ind w:right="7"/>
              <w:rPr>
                <w:sz w:val="24"/>
                <w:szCs w:val="24"/>
              </w:rPr>
            </w:pPr>
            <w:r>
              <w:rPr>
                <w:rFonts w:cs="Calibri"/>
                <w:color w:val="000000"/>
              </w:rPr>
              <w:t>46.44</w:t>
            </w:r>
          </w:p>
        </w:tc>
      </w:tr>
      <w:tr w:rsidR="00C34F12" w14:paraId="6C016240" w14:textId="77777777" w:rsidTr="000609E6">
        <w:tc>
          <w:tcPr>
            <w:tcW w:w="572" w:type="dxa"/>
            <w:vAlign w:val="bottom"/>
          </w:tcPr>
          <w:p w14:paraId="6EF6B1A3" w14:textId="66F3DEEF" w:rsidR="00C34F12" w:rsidRDefault="00C34F12" w:rsidP="00C34F12">
            <w:pPr>
              <w:tabs>
                <w:tab w:val="left" w:pos="3360"/>
              </w:tabs>
              <w:ind w:right="7"/>
              <w:rPr>
                <w:sz w:val="24"/>
                <w:szCs w:val="24"/>
              </w:rPr>
            </w:pPr>
            <w:r>
              <w:rPr>
                <w:rFonts w:cs="Calibri"/>
                <w:color w:val="000000"/>
              </w:rPr>
              <w:t>SD1</w:t>
            </w:r>
          </w:p>
        </w:tc>
        <w:tc>
          <w:tcPr>
            <w:tcW w:w="2905" w:type="dxa"/>
            <w:vAlign w:val="bottom"/>
          </w:tcPr>
          <w:p w14:paraId="0909A225" w14:textId="34BC705C" w:rsidR="00C34F12" w:rsidRDefault="00C34F12" w:rsidP="00C34F12">
            <w:pPr>
              <w:tabs>
                <w:tab w:val="left" w:pos="3360"/>
              </w:tabs>
              <w:ind w:right="7"/>
              <w:rPr>
                <w:sz w:val="24"/>
                <w:szCs w:val="24"/>
              </w:rPr>
            </w:pPr>
            <w:r>
              <w:rPr>
                <w:rFonts w:cs="Calibri"/>
                <w:color w:val="000000"/>
              </w:rPr>
              <w:t>Engineering Technician II (Office)</w:t>
            </w:r>
          </w:p>
        </w:tc>
        <w:tc>
          <w:tcPr>
            <w:tcW w:w="845" w:type="dxa"/>
            <w:vAlign w:val="bottom"/>
          </w:tcPr>
          <w:p w14:paraId="519E1685" w14:textId="3C2F44BA" w:rsidR="00C34F12" w:rsidRDefault="00C34F12" w:rsidP="00C34F12">
            <w:pPr>
              <w:tabs>
                <w:tab w:val="left" w:pos="3360"/>
              </w:tabs>
              <w:ind w:right="7"/>
              <w:rPr>
                <w:sz w:val="24"/>
                <w:szCs w:val="24"/>
              </w:rPr>
            </w:pPr>
            <w:r>
              <w:rPr>
                <w:rFonts w:cs="Calibri"/>
                <w:color w:val="000000"/>
              </w:rPr>
              <w:t>5</w:t>
            </w:r>
          </w:p>
        </w:tc>
        <w:tc>
          <w:tcPr>
            <w:tcW w:w="1305" w:type="dxa"/>
            <w:vAlign w:val="bottom"/>
          </w:tcPr>
          <w:p w14:paraId="38D2C52F" w14:textId="0453533A" w:rsidR="00C34F12" w:rsidRDefault="00C34F12" w:rsidP="00C34F12">
            <w:pPr>
              <w:tabs>
                <w:tab w:val="left" w:pos="3360"/>
              </w:tabs>
              <w:ind w:right="7"/>
              <w:rPr>
                <w:sz w:val="24"/>
                <w:szCs w:val="24"/>
              </w:rPr>
            </w:pPr>
            <w:r>
              <w:rPr>
                <w:rFonts w:cs="Calibri"/>
                <w:color w:val="000000"/>
              </w:rPr>
              <w:t>44.71</w:t>
            </w:r>
          </w:p>
        </w:tc>
        <w:tc>
          <w:tcPr>
            <w:tcW w:w="1416" w:type="dxa"/>
            <w:vAlign w:val="bottom"/>
          </w:tcPr>
          <w:p w14:paraId="08E35FE3" w14:textId="0BAC9524" w:rsidR="00C34F12" w:rsidRDefault="00C34F12" w:rsidP="00C34F12">
            <w:pPr>
              <w:tabs>
                <w:tab w:val="left" w:pos="3360"/>
              </w:tabs>
              <w:ind w:right="7"/>
              <w:rPr>
                <w:sz w:val="24"/>
                <w:szCs w:val="24"/>
              </w:rPr>
            </w:pPr>
            <w:r>
              <w:rPr>
                <w:rFonts w:cs="Calibri"/>
                <w:color w:val="000000"/>
              </w:rPr>
              <w:t>45.83</w:t>
            </w:r>
          </w:p>
        </w:tc>
        <w:tc>
          <w:tcPr>
            <w:tcW w:w="1305" w:type="dxa"/>
            <w:vAlign w:val="bottom"/>
          </w:tcPr>
          <w:p w14:paraId="15E249B4" w14:textId="76E23AF9" w:rsidR="00C34F12" w:rsidRDefault="00C34F12" w:rsidP="00C34F12">
            <w:pPr>
              <w:tabs>
                <w:tab w:val="left" w:pos="3360"/>
              </w:tabs>
              <w:ind w:right="7"/>
              <w:rPr>
                <w:sz w:val="24"/>
                <w:szCs w:val="24"/>
              </w:rPr>
            </w:pPr>
            <w:r>
              <w:rPr>
                <w:rFonts w:cs="Calibri"/>
                <w:color w:val="000000"/>
              </w:rPr>
              <w:t>46.98</w:t>
            </w:r>
          </w:p>
        </w:tc>
        <w:tc>
          <w:tcPr>
            <w:tcW w:w="1305" w:type="dxa"/>
            <w:vAlign w:val="bottom"/>
          </w:tcPr>
          <w:p w14:paraId="253247BF" w14:textId="5FFD6BCD" w:rsidR="00C34F12" w:rsidRDefault="00C34F12" w:rsidP="00C34F12">
            <w:pPr>
              <w:tabs>
                <w:tab w:val="left" w:pos="3360"/>
              </w:tabs>
              <w:ind w:right="7"/>
              <w:rPr>
                <w:sz w:val="24"/>
                <w:szCs w:val="24"/>
              </w:rPr>
            </w:pPr>
            <w:r>
              <w:rPr>
                <w:rFonts w:cs="Calibri"/>
                <w:color w:val="000000"/>
              </w:rPr>
              <w:t>47.92</w:t>
            </w:r>
          </w:p>
        </w:tc>
        <w:tc>
          <w:tcPr>
            <w:tcW w:w="1305" w:type="dxa"/>
            <w:vAlign w:val="bottom"/>
          </w:tcPr>
          <w:p w14:paraId="14F73D8F" w14:textId="181D6F5E" w:rsidR="00C34F12" w:rsidRDefault="00C34F12" w:rsidP="00C34F12">
            <w:pPr>
              <w:tabs>
                <w:tab w:val="left" w:pos="3360"/>
              </w:tabs>
              <w:ind w:right="7"/>
              <w:rPr>
                <w:sz w:val="24"/>
                <w:szCs w:val="24"/>
              </w:rPr>
            </w:pPr>
            <w:r>
              <w:rPr>
                <w:rFonts w:cs="Calibri"/>
                <w:color w:val="000000"/>
              </w:rPr>
              <w:t>48.88</w:t>
            </w:r>
          </w:p>
        </w:tc>
      </w:tr>
      <w:tr w:rsidR="00C34F12" w14:paraId="7C035219" w14:textId="77777777" w:rsidTr="000609E6">
        <w:tc>
          <w:tcPr>
            <w:tcW w:w="572" w:type="dxa"/>
            <w:vAlign w:val="bottom"/>
          </w:tcPr>
          <w:p w14:paraId="0C232026" w14:textId="637A4C06" w:rsidR="00C34F12" w:rsidRDefault="00C34F12" w:rsidP="00C34F12">
            <w:pPr>
              <w:tabs>
                <w:tab w:val="left" w:pos="3360"/>
              </w:tabs>
              <w:ind w:right="7"/>
              <w:rPr>
                <w:sz w:val="24"/>
                <w:szCs w:val="24"/>
              </w:rPr>
            </w:pPr>
            <w:r>
              <w:rPr>
                <w:rFonts w:cs="Calibri"/>
                <w:color w:val="000000"/>
              </w:rPr>
              <w:t>SD1</w:t>
            </w:r>
          </w:p>
        </w:tc>
        <w:tc>
          <w:tcPr>
            <w:tcW w:w="2905" w:type="dxa"/>
            <w:vAlign w:val="bottom"/>
          </w:tcPr>
          <w:p w14:paraId="3A94FEB0" w14:textId="65C37B30" w:rsidR="00C34F12" w:rsidRDefault="00C34F12" w:rsidP="00C34F12">
            <w:pPr>
              <w:tabs>
                <w:tab w:val="left" w:pos="3360"/>
              </w:tabs>
              <w:ind w:right="7"/>
              <w:rPr>
                <w:sz w:val="24"/>
                <w:szCs w:val="24"/>
              </w:rPr>
            </w:pPr>
            <w:r>
              <w:rPr>
                <w:rFonts w:cs="Calibri"/>
                <w:color w:val="000000"/>
              </w:rPr>
              <w:t>Engineering Technician, Sr (Field)</w:t>
            </w:r>
          </w:p>
        </w:tc>
        <w:tc>
          <w:tcPr>
            <w:tcW w:w="845" w:type="dxa"/>
            <w:vAlign w:val="bottom"/>
          </w:tcPr>
          <w:p w14:paraId="00FB7837" w14:textId="1759D328" w:rsidR="00C34F12" w:rsidRDefault="00C34F12" w:rsidP="00C34F12">
            <w:pPr>
              <w:tabs>
                <w:tab w:val="left" w:pos="3360"/>
              </w:tabs>
              <w:ind w:right="7"/>
              <w:rPr>
                <w:sz w:val="24"/>
                <w:szCs w:val="24"/>
              </w:rPr>
            </w:pPr>
            <w:r>
              <w:rPr>
                <w:rFonts w:cs="Calibri"/>
                <w:color w:val="000000"/>
              </w:rPr>
              <w:t>1</w:t>
            </w:r>
          </w:p>
        </w:tc>
        <w:tc>
          <w:tcPr>
            <w:tcW w:w="1305" w:type="dxa"/>
            <w:vAlign w:val="bottom"/>
          </w:tcPr>
          <w:p w14:paraId="4A3F7407" w14:textId="3C461F19" w:rsidR="00C34F12" w:rsidRDefault="00C34F12" w:rsidP="00C34F12">
            <w:pPr>
              <w:tabs>
                <w:tab w:val="left" w:pos="3360"/>
              </w:tabs>
              <w:ind w:right="7"/>
              <w:rPr>
                <w:sz w:val="24"/>
                <w:szCs w:val="24"/>
              </w:rPr>
            </w:pPr>
            <w:r>
              <w:rPr>
                <w:rFonts w:cs="Calibri"/>
                <w:color w:val="000000"/>
              </w:rPr>
              <w:t>41.47</w:t>
            </w:r>
          </w:p>
        </w:tc>
        <w:tc>
          <w:tcPr>
            <w:tcW w:w="1416" w:type="dxa"/>
            <w:vAlign w:val="bottom"/>
          </w:tcPr>
          <w:p w14:paraId="7F530429" w14:textId="6923D387" w:rsidR="00C34F12" w:rsidRDefault="00C34F12" w:rsidP="00C34F12">
            <w:pPr>
              <w:tabs>
                <w:tab w:val="left" w:pos="3360"/>
              </w:tabs>
              <w:ind w:right="7"/>
              <w:rPr>
                <w:sz w:val="24"/>
                <w:szCs w:val="24"/>
              </w:rPr>
            </w:pPr>
            <w:r>
              <w:rPr>
                <w:rFonts w:cs="Calibri"/>
                <w:color w:val="000000"/>
              </w:rPr>
              <w:t>42.50</w:t>
            </w:r>
          </w:p>
        </w:tc>
        <w:tc>
          <w:tcPr>
            <w:tcW w:w="1305" w:type="dxa"/>
            <w:vAlign w:val="bottom"/>
          </w:tcPr>
          <w:p w14:paraId="2ED39979" w14:textId="1E76CCE5" w:rsidR="00C34F12" w:rsidRDefault="00C34F12" w:rsidP="00C34F12">
            <w:pPr>
              <w:tabs>
                <w:tab w:val="left" w:pos="3360"/>
              </w:tabs>
              <w:ind w:right="7"/>
              <w:rPr>
                <w:sz w:val="24"/>
                <w:szCs w:val="24"/>
              </w:rPr>
            </w:pPr>
            <w:r>
              <w:rPr>
                <w:rFonts w:cs="Calibri"/>
                <w:color w:val="000000"/>
              </w:rPr>
              <w:t>43.56</w:t>
            </w:r>
          </w:p>
        </w:tc>
        <w:tc>
          <w:tcPr>
            <w:tcW w:w="1305" w:type="dxa"/>
            <w:vAlign w:val="bottom"/>
          </w:tcPr>
          <w:p w14:paraId="06B3851C" w14:textId="4E9F216A" w:rsidR="00C34F12" w:rsidRDefault="00C34F12" w:rsidP="00C34F12">
            <w:pPr>
              <w:tabs>
                <w:tab w:val="left" w:pos="3360"/>
              </w:tabs>
              <w:ind w:right="7"/>
              <w:rPr>
                <w:sz w:val="24"/>
                <w:szCs w:val="24"/>
              </w:rPr>
            </w:pPr>
            <w:r>
              <w:rPr>
                <w:rFonts w:cs="Calibri"/>
                <w:color w:val="000000"/>
              </w:rPr>
              <w:t>44.44</w:t>
            </w:r>
          </w:p>
        </w:tc>
        <w:tc>
          <w:tcPr>
            <w:tcW w:w="1305" w:type="dxa"/>
            <w:vAlign w:val="bottom"/>
          </w:tcPr>
          <w:p w14:paraId="300647F5" w14:textId="49D1D080" w:rsidR="00C34F12" w:rsidRDefault="00C34F12" w:rsidP="00C34F12">
            <w:pPr>
              <w:tabs>
                <w:tab w:val="left" w:pos="3360"/>
              </w:tabs>
              <w:ind w:right="7"/>
              <w:rPr>
                <w:sz w:val="24"/>
                <w:szCs w:val="24"/>
              </w:rPr>
            </w:pPr>
            <w:r>
              <w:rPr>
                <w:rFonts w:cs="Calibri"/>
                <w:color w:val="000000"/>
              </w:rPr>
              <w:t>45.32</w:t>
            </w:r>
          </w:p>
        </w:tc>
      </w:tr>
      <w:tr w:rsidR="00C34F12" w14:paraId="403219BD" w14:textId="77777777" w:rsidTr="000609E6">
        <w:tc>
          <w:tcPr>
            <w:tcW w:w="572" w:type="dxa"/>
            <w:vAlign w:val="bottom"/>
          </w:tcPr>
          <w:p w14:paraId="26718FF4" w14:textId="58086CBC" w:rsidR="00C34F12" w:rsidRDefault="00C34F12" w:rsidP="00C34F12">
            <w:pPr>
              <w:tabs>
                <w:tab w:val="left" w:pos="3360"/>
              </w:tabs>
              <w:ind w:right="7"/>
              <w:rPr>
                <w:sz w:val="24"/>
                <w:szCs w:val="24"/>
              </w:rPr>
            </w:pPr>
            <w:r>
              <w:rPr>
                <w:rFonts w:cs="Calibri"/>
                <w:color w:val="000000"/>
              </w:rPr>
              <w:t>SD1</w:t>
            </w:r>
          </w:p>
        </w:tc>
        <w:tc>
          <w:tcPr>
            <w:tcW w:w="2905" w:type="dxa"/>
            <w:vAlign w:val="bottom"/>
          </w:tcPr>
          <w:p w14:paraId="6DAC5BAE" w14:textId="564057F0" w:rsidR="00C34F12" w:rsidRDefault="00C34F12" w:rsidP="00C34F12">
            <w:pPr>
              <w:tabs>
                <w:tab w:val="left" w:pos="3360"/>
              </w:tabs>
              <w:ind w:right="7"/>
              <w:rPr>
                <w:sz w:val="24"/>
                <w:szCs w:val="24"/>
              </w:rPr>
            </w:pPr>
            <w:r>
              <w:rPr>
                <w:rFonts w:cs="Calibri"/>
                <w:color w:val="000000"/>
              </w:rPr>
              <w:t>Engineering Technician, Sr (Field)</w:t>
            </w:r>
          </w:p>
        </w:tc>
        <w:tc>
          <w:tcPr>
            <w:tcW w:w="845" w:type="dxa"/>
            <w:vAlign w:val="bottom"/>
          </w:tcPr>
          <w:p w14:paraId="08460C77" w14:textId="7D7A84C0" w:rsidR="00C34F12" w:rsidRDefault="00C34F12" w:rsidP="00C34F12">
            <w:pPr>
              <w:tabs>
                <w:tab w:val="left" w:pos="3360"/>
              </w:tabs>
              <w:ind w:right="7"/>
              <w:rPr>
                <w:sz w:val="24"/>
                <w:szCs w:val="24"/>
              </w:rPr>
            </w:pPr>
            <w:r>
              <w:rPr>
                <w:rFonts w:cs="Calibri"/>
                <w:color w:val="000000"/>
              </w:rPr>
              <w:t>2</w:t>
            </w:r>
          </w:p>
        </w:tc>
        <w:tc>
          <w:tcPr>
            <w:tcW w:w="1305" w:type="dxa"/>
            <w:vAlign w:val="bottom"/>
          </w:tcPr>
          <w:p w14:paraId="0258D43A" w14:textId="1138950C" w:rsidR="00C34F12" w:rsidRDefault="00C34F12" w:rsidP="00C34F12">
            <w:pPr>
              <w:tabs>
                <w:tab w:val="left" w:pos="3360"/>
              </w:tabs>
              <w:ind w:right="7"/>
              <w:rPr>
                <w:sz w:val="24"/>
                <w:szCs w:val="24"/>
              </w:rPr>
            </w:pPr>
            <w:r>
              <w:rPr>
                <w:rFonts w:cs="Calibri"/>
                <w:color w:val="000000"/>
              </w:rPr>
              <w:t>43.67</w:t>
            </w:r>
          </w:p>
        </w:tc>
        <w:tc>
          <w:tcPr>
            <w:tcW w:w="1416" w:type="dxa"/>
            <w:vAlign w:val="bottom"/>
          </w:tcPr>
          <w:p w14:paraId="24D261E1" w14:textId="42BA98F8" w:rsidR="00C34F12" w:rsidRDefault="00C34F12" w:rsidP="00C34F12">
            <w:pPr>
              <w:tabs>
                <w:tab w:val="left" w:pos="3360"/>
              </w:tabs>
              <w:ind w:right="7"/>
              <w:rPr>
                <w:sz w:val="24"/>
                <w:szCs w:val="24"/>
              </w:rPr>
            </w:pPr>
            <w:r>
              <w:rPr>
                <w:rFonts w:cs="Calibri"/>
                <w:color w:val="000000"/>
              </w:rPr>
              <w:t>44.76</w:t>
            </w:r>
          </w:p>
        </w:tc>
        <w:tc>
          <w:tcPr>
            <w:tcW w:w="1305" w:type="dxa"/>
            <w:vAlign w:val="bottom"/>
          </w:tcPr>
          <w:p w14:paraId="3601C00B" w14:textId="0B8B30FF" w:rsidR="00C34F12" w:rsidRDefault="00C34F12" w:rsidP="00C34F12">
            <w:pPr>
              <w:tabs>
                <w:tab w:val="left" w:pos="3360"/>
              </w:tabs>
              <w:ind w:right="7"/>
              <w:rPr>
                <w:sz w:val="24"/>
                <w:szCs w:val="24"/>
              </w:rPr>
            </w:pPr>
            <w:r>
              <w:rPr>
                <w:rFonts w:cs="Calibri"/>
                <w:color w:val="000000"/>
              </w:rPr>
              <w:t>45.88</w:t>
            </w:r>
          </w:p>
        </w:tc>
        <w:tc>
          <w:tcPr>
            <w:tcW w:w="1305" w:type="dxa"/>
            <w:vAlign w:val="bottom"/>
          </w:tcPr>
          <w:p w14:paraId="7C314587" w14:textId="75E36460" w:rsidR="00C34F12" w:rsidRDefault="00C34F12" w:rsidP="00C34F12">
            <w:pPr>
              <w:tabs>
                <w:tab w:val="left" w:pos="3360"/>
              </w:tabs>
              <w:ind w:right="7"/>
              <w:rPr>
                <w:sz w:val="24"/>
                <w:szCs w:val="24"/>
              </w:rPr>
            </w:pPr>
            <w:r>
              <w:rPr>
                <w:rFonts w:cs="Calibri"/>
                <w:color w:val="000000"/>
              </w:rPr>
              <w:t>46.80</w:t>
            </w:r>
          </w:p>
        </w:tc>
        <w:tc>
          <w:tcPr>
            <w:tcW w:w="1305" w:type="dxa"/>
            <w:vAlign w:val="bottom"/>
          </w:tcPr>
          <w:p w14:paraId="09453C97" w14:textId="2F8EAA7E" w:rsidR="00C34F12" w:rsidRDefault="00C34F12" w:rsidP="00C34F12">
            <w:pPr>
              <w:tabs>
                <w:tab w:val="left" w:pos="3360"/>
              </w:tabs>
              <w:ind w:right="7"/>
              <w:rPr>
                <w:sz w:val="24"/>
                <w:szCs w:val="24"/>
              </w:rPr>
            </w:pPr>
            <w:r>
              <w:rPr>
                <w:rFonts w:cs="Calibri"/>
                <w:color w:val="000000"/>
              </w:rPr>
              <w:t>47.74</w:t>
            </w:r>
          </w:p>
        </w:tc>
      </w:tr>
      <w:tr w:rsidR="00C34F12" w14:paraId="06A34C59" w14:textId="77777777" w:rsidTr="000609E6">
        <w:tc>
          <w:tcPr>
            <w:tcW w:w="572" w:type="dxa"/>
            <w:vAlign w:val="bottom"/>
          </w:tcPr>
          <w:p w14:paraId="5D1239EE" w14:textId="40EFF7E6" w:rsidR="00C34F12" w:rsidRDefault="00C34F12" w:rsidP="00C34F12">
            <w:pPr>
              <w:tabs>
                <w:tab w:val="left" w:pos="3360"/>
              </w:tabs>
              <w:ind w:right="7"/>
              <w:rPr>
                <w:sz w:val="24"/>
                <w:szCs w:val="24"/>
              </w:rPr>
            </w:pPr>
            <w:r>
              <w:rPr>
                <w:rFonts w:cs="Calibri"/>
                <w:color w:val="000000"/>
              </w:rPr>
              <w:t>SD1</w:t>
            </w:r>
          </w:p>
        </w:tc>
        <w:tc>
          <w:tcPr>
            <w:tcW w:w="2905" w:type="dxa"/>
            <w:vAlign w:val="bottom"/>
          </w:tcPr>
          <w:p w14:paraId="1F454A3C" w14:textId="51061BAE" w:rsidR="00C34F12" w:rsidRDefault="00C34F12" w:rsidP="00C34F12">
            <w:pPr>
              <w:tabs>
                <w:tab w:val="left" w:pos="3360"/>
              </w:tabs>
              <w:ind w:right="7"/>
              <w:rPr>
                <w:sz w:val="24"/>
                <w:szCs w:val="24"/>
              </w:rPr>
            </w:pPr>
            <w:r>
              <w:rPr>
                <w:rFonts w:cs="Calibri"/>
                <w:color w:val="000000"/>
              </w:rPr>
              <w:t>Engineering Technician, Sr (Field)</w:t>
            </w:r>
          </w:p>
        </w:tc>
        <w:tc>
          <w:tcPr>
            <w:tcW w:w="845" w:type="dxa"/>
            <w:vAlign w:val="bottom"/>
          </w:tcPr>
          <w:p w14:paraId="403DB36B" w14:textId="7260B5FA" w:rsidR="00C34F12" w:rsidRDefault="00C34F12" w:rsidP="00C34F12">
            <w:pPr>
              <w:tabs>
                <w:tab w:val="left" w:pos="3360"/>
              </w:tabs>
              <w:ind w:right="7"/>
              <w:rPr>
                <w:sz w:val="24"/>
                <w:szCs w:val="24"/>
              </w:rPr>
            </w:pPr>
            <w:r>
              <w:rPr>
                <w:rFonts w:cs="Calibri"/>
                <w:color w:val="000000"/>
              </w:rPr>
              <w:t>3</w:t>
            </w:r>
          </w:p>
        </w:tc>
        <w:tc>
          <w:tcPr>
            <w:tcW w:w="1305" w:type="dxa"/>
            <w:vAlign w:val="bottom"/>
          </w:tcPr>
          <w:p w14:paraId="1A18DEA0" w14:textId="0F2F61BE" w:rsidR="00C34F12" w:rsidRDefault="00C34F12" w:rsidP="00C34F12">
            <w:pPr>
              <w:tabs>
                <w:tab w:val="left" w:pos="3360"/>
              </w:tabs>
              <w:ind w:right="7"/>
              <w:rPr>
                <w:sz w:val="24"/>
                <w:szCs w:val="24"/>
              </w:rPr>
            </w:pPr>
            <w:r>
              <w:rPr>
                <w:rFonts w:cs="Calibri"/>
                <w:color w:val="000000"/>
              </w:rPr>
              <w:t>45.94</w:t>
            </w:r>
          </w:p>
        </w:tc>
        <w:tc>
          <w:tcPr>
            <w:tcW w:w="1416" w:type="dxa"/>
            <w:vAlign w:val="bottom"/>
          </w:tcPr>
          <w:p w14:paraId="47214FEE" w14:textId="27C571D1" w:rsidR="00C34F12" w:rsidRDefault="00C34F12" w:rsidP="00C34F12">
            <w:pPr>
              <w:tabs>
                <w:tab w:val="left" w:pos="3360"/>
              </w:tabs>
              <w:ind w:right="7"/>
              <w:rPr>
                <w:sz w:val="24"/>
                <w:szCs w:val="24"/>
              </w:rPr>
            </w:pPr>
            <w:r>
              <w:rPr>
                <w:rFonts w:cs="Calibri"/>
                <w:color w:val="000000"/>
              </w:rPr>
              <w:t>47.09</w:t>
            </w:r>
          </w:p>
        </w:tc>
        <w:tc>
          <w:tcPr>
            <w:tcW w:w="1305" w:type="dxa"/>
            <w:vAlign w:val="bottom"/>
          </w:tcPr>
          <w:p w14:paraId="640432F4" w14:textId="5CAC36D1" w:rsidR="00C34F12" w:rsidRDefault="00C34F12" w:rsidP="00C34F12">
            <w:pPr>
              <w:tabs>
                <w:tab w:val="left" w:pos="3360"/>
              </w:tabs>
              <w:ind w:right="7"/>
              <w:rPr>
                <w:sz w:val="24"/>
                <w:szCs w:val="24"/>
              </w:rPr>
            </w:pPr>
            <w:r>
              <w:rPr>
                <w:rFonts w:cs="Calibri"/>
                <w:color w:val="000000"/>
              </w:rPr>
              <w:t>48.27</w:t>
            </w:r>
          </w:p>
        </w:tc>
        <w:tc>
          <w:tcPr>
            <w:tcW w:w="1305" w:type="dxa"/>
            <w:vAlign w:val="bottom"/>
          </w:tcPr>
          <w:p w14:paraId="10239E26" w14:textId="55BFCC3D" w:rsidR="00C34F12" w:rsidRDefault="00C34F12" w:rsidP="00C34F12">
            <w:pPr>
              <w:tabs>
                <w:tab w:val="left" w:pos="3360"/>
              </w:tabs>
              <w:ind w:right="7"/>
              <w:rPr>
                <w:sz w:val="24"/>
                <w:szCs w:val="24"/>
              </w:rPr>
            </w:pPr>
            <w:r>
              <w:rPr>
                <w:rFonts w:cs="Calibri"/>
                <w:color w:val="000000"/>
              </w:rPr>
              <w:t>49.23</w:t>
            </w:r>
          </w:p>
        </w:tc>
        <w:tc>
          <w:tcPr>
            <w:tcW w:w="1305" w:type="dxa"/>
            <w:vAlign w:val="bottom"/>
          </w:tcPr>
          <w:p w14:paraId="4176D3AC" w14:textId="3A0B119C" w:rsidR="00C34F12" w:rsidRDefault="00C34F12" w:rsidP="00C34F12">
            <w:pPr>
              <w:tabs>
                <w:tab w:val="left" w:pos="3360"/>
              </w:tabs>
              <w:ind w:right="7"/>
              <w:rPr>
                <w:sz w:val="24"/>
                <w:szCs w:val="24"/>
              </w:rPr>
            </w:pPr>
            <w:r>
              <w:rPr>
                <w:rFonts w:cs="Calibri"/>
                <w:color w:val="000000"/>
              </w:rPr>
              <w:t>50.22</w:t>
            </w:r>
          </w:p>
        </w:tc>
      </w:tr>
      <w:tr w:rsidR="00C34F12" w14:paraId="4A88F40E" w14:textId="77777777" w:rsidTr="000609E6">
        <w:tc>
          <w:tcPr>
            <w:tcW w:w="572" w:type="dxa"/>
            <w:vAlign w:val="bottom"/>
          </w:tcPr>
          <w:p w14:paraId="41B4A429" w14:textId="5251FCCF" w:rsidR="00C34F12" w:rsidRDefault="00C34F12" w:rsidP="00C34F12">
            <w:pPr>
              <w:tabs>
                <w:tab w:val="left" w:pos="3360"/>
              </w:tabs>
              <w:ind w:right="7"/>
              <w:rPr>
                <w:sz w:val="24"/>
                <w:szCs w:val="24"/>
              </w:rPr>
            </w:pPr>
            <w:r>
              <w:rPr>
                <w:rFonts w:cs="Calibri"/>
                <w:color w:val="000000"/>
              </w:rPr>
              <w:t>SD1</w:t>
            </w:r>
          </w:p>
        </w:tc>
        <w:tc>
          <w:tcPr>
            <w:tcW w:w="2905" w:type="dxa"/>
            <w:vAlign w:val="bottom"/>
          </w:tcPr>
          <w:p w14:paraId="4A0A8AB7" w14:textId="2E5C6EDA" w:rsidR="00C34F12" w:rsidRDefault="00C34F12" w:rsidP="00C34F12">
            <w:pPr>
              <w:tabs>
                <w:tab w:val="left" w:pos="3360"/>
              </w:tabs>
              <w:ind w:right="7"/>
              <w:rPr>
                <w:sz w:val="24"/>
                <w:szCs w:val="24"/>
              </w:rPr>
            </w:pPr>
            <w:r>
              <w:rPr>
                <w:rFonts w:cs="Calibri"/>
                <w:color w:val="000000"/>
              </w:rPr>
              <w:t>Engineering Technician, Sr (Field)</w:t>
            </w:r>
          </w:p>
        </w:tc>
        <w:tc>
          <w:tcPr>
            <w:tcW w:w="845" w:type="dxa"/>
            <w:vAlign w:val="bottom"/>
          </w:tcPr>
          <w:p w14:paraId="117875CF" w14:textId="2B156DB3" w:rsidR="00C34F12" w:rsidRDefault="00C34F12" w:rsidP="00C34F12">
            <w:pPr>
              <w:tabs>
                <w:tab w:val="left" w:pos="3360"/>
              </w:tabs>
              <w:ind w:right="7"/>
              <w:rPr>
                <w:sz w:val="24"/>
                <w:szCs w:val="24"/>
              </w:rPr>
            </w:pPr>
            <w:r>
              <w:rPr>
                <w:rFonts w:cs="Calibri"/>
                <w:color w:val="000000"/>
              </w:rPr>
              <w:t>4</w:t>
            </w:r>
          </w:p>
        </w:tc>
        <w:tc>
          <w:tcPr>
            <w:tcW w:w="1305" w:type="dxa"/>
            <w:vAlign w:val="bottom"/>
          </w:tcPr>
          <w:p w14:paraId="554C4C2E" w14:textId="55AF5228" w:rsidR="00C34F12" w:rsidRDefault="00C34F12" w:rsidP="00C34F12">
            <w:pPr>
              <w:tabs>
                <w:tab w:val="left" w:pos="3360"/>
              </w:tabs>
              <w:ind w:right="7"/>
              <w:rPr>
                <w:sz w:val="24"/>
                <w:szCs w:val="24"/>
              </w:rPr>
            </w:pPr>
            <w:r>
              <w:rPr>
                <w:rFonts w:cs="Calibri"/>
                <w:color w:val="000000"/>
              </w:rPr>
              <w:t>48.40</w:t>
            </w:r>
          </w:p>
        </w:tc>
        <w:tc>
          <w:tcPr>
            <w:tcW w:w="1416" w:type="dxa"/>
            <w:vAlign w:val="bottom"/>
          </w:tcPr>
          <w:p w14:paraId="6B137393" w14:textId="41EFA31F" w:rsidR="00C34F12" w:rsidRDefault="00C34F12" w:rsidP="00C34F12">
            <w:pPr>
              <w:tabs>
                <w:tab w:val="left" w:pos="3360"/>
              </w:tabs>
              <w:ind w:right="7"/>
              <w:rPr>
                <w:sz w:val="24"/>
                <w:szCs w:val="24"/>
              </w:rPr>
            </w:pPr>
            <w:r>
              <w:rPr>
                <w:rFonts w:cs="Calibri"/>
                <w:color w:val="000000"/>
              </w:rPr>
              <w:t>49.61</w:t>
            </w:r>
          </w:p>
        </w:tc>
        <w:tc>
          <w:tcPr>
            <w:tcW w:w="1305" w:type="dxa"/>
            <w:vAlign w:val="bottom"/>
          </w:tcPr>
          <w:p w14:paraId="6445B9B3" w14:textId="2151A6E4" w:rsidR="00C34F12" w:rsidRDefault="00C34F12" w:rsidP="00C34F12">
            <w:pPr>
              <w:tabs>
                <w:tab w:val="left" w:pos="3360"/>
              </w:tabs>
              <w:ind w:right="7"/>
              <w:rPr>
                <w:sz w:val="24"/>
                <w:szCs w:val="24"/>
              </w:rPr>
            </w:pPr>
            <w:r>
              <w:rPr>
                <w:rFonts w:cs="Calibri"/>
                <w:color w:val="000000"/>
              </w:rPr>
              <w:t>50.85</w:t>
            </w:r>
          </w:p>
        </w:tc>
        <w:tc>
          <w:tcPr>
            <w:tcW w:w="1305" w:type="dxa"/>
            <w:vAlign w:val="bottom"/>
          </w:tcPr>
          <w:p w14:paraId="61F1E610" w14:textId="547C4F5F" w:rsidR="00C34F12" w:rsidRDefault="00C34F12" w:rsidP="00C34F12">
            <w:pPr>
              <w:tabs>
                <w:tab w:val="left" w:pos="3360"/>
              </w:tabs>
              <w:ind w:right="7"/>
              <w:rPr>
                <w:sz w:val="24"/>
                <w:szCs w:val="24"/>
              </w:rPr>
            </w:pPr>
            <w:r>
              <w:rPr>
                <w:rFonts w:cs="Calibri"/>
                <w:color w:val="000000"/>
              </w:rPr>
              <w:t>51.87</w:t>
            </w:r>
          </w:p>
        </w:tc>
        <w:tc>
          <w:tcPr>
            <w:tcW w:w="1305" w:type="dxa"/>
            <w:vAlign w:val="bottom"/>
          </w:tcPr>
          <w:p w14:paraId="1813CC15" w14:textId="3FFDC17C" w:rsidR="00C34F12" w:rsidRDefault="00C34F12" w:rsidP="00C34F12">
            <w:pPr>
              <w:tabs>
                <w:tab w:val="left" w:pos="3360"/>
              </w:tabs>
              <w:ind w:right="7"/>
              <w:rPr>
                <w:sz w:val="24"/>
                <w:szCs w:val="24"/>
              </w:rPr>
            </w:pPr>
            <w:r>
              <w:rPr>
                <w:rFonts w:cs="Calibri"/>
                <w:color w:val="000000"/>
              </w:rPr>
              <w:t>52.91</w:t>
            </w:r>
          </w:p>
        </w:tc>
      </w:tr>
      <w:tr w:rsidR="00C34F12" w14:paraId="121ED2BA" w14:textId="77777777" w:rsidTr="000609E6">
        <w:tc>
          <w:tcPr>
            <w:tcW w:w="572" w:type="dxa"/>
            <w:vAlign w:val="bottom"/>
          </w:tcPr>
          <w:p w14:paraId="0307A04C" w14:textId="5B74D093" w:rsidR="00C34F12" w:rsidRDefault="00C34F12" w:rsidP="00C34F12">
            <w:pPr>
              <w:tabs>
                <w:tab w:val="left" w:pos="3360"/>
              </w:tabs>
              <w:ind w:right="7"/>
              <w:rPr>
                <w:sz w:val="24"/>
                <w:szCs w:val="24"/>
              </w:rPr>
            </w:pPr>
            <w:r>
              <w:rPr>
                <w:rFonts w:cs="Calibri"/>
                <w:color w:val="000000"/>
              </w:rPr>
              <w:t>SD1</w:t>
            </w:r>
          </w:p>
        </w:tc>
        <w:tc>
          <w:tcPr>
            <w:tcW w:w="2905" w:type="dxa"/>
            <w:vAlign w:val="bottom"/>
          </w:tcPr>
          <w:p w14:paraId="569D239A" w14:textId="2B727AFC" w:rsidR="00C34F12" w:rsidRDefault="00C34F12" w:rsidP="00C34F12">
            <w:pPr>
              <w:tabs>
                <w:tab w:val="left" w:pos="3360"/>
              </w:tabs>
              <w:ind w:right="7"/>
              <w:rPr>
                <w:sz w:val="24"/>
                <w:szCs w:val="24"/>
              </w:rPr>
            </w:pPr>
            <w:r>
              <w:rPr>
                <w:rFonts w:cs="Calibri"/>
                <w:color w:val="000000"/>
              </w:rPr>
              <w:t>Engineering Technician, Sr (Field)</w:t>
            </w:r>
          </w:p>
        </w:tc>
        <w:tc>
          <w:tcPr>
            <w:tcW w:w="845" w:type="dxa"/>
            <w:vAlign w:val="bottom"/>
          </w:tcPr>
          <w:p w14:paraId="656BBA4A" w14:textId="61E4D862" w:rsidR="00C34F12" w:rsidRDefault="00C34F12" w:rsidP="00C34F12">
            <w:pPr>
              <w:tabs>
                <w:tab w:val="left" w:pos="3360"/>
              </w:tabs>
              <w:ind w:right="7"/>
              <w:rPr>
                <w:sz w:val="24"/>
                <w:szCs w:val="24"/>
              </w:rPr>
            </w:pPr>
            <w:r>
              <w:rPr>
                <w:rFonts w:cs="Calibri"/>
                <w:color w:val="000000"/>
              </w:rPr>
              <w:t>5</w:t>
            </w:r>
          </w:p>
        </w:tc>
        <w:tc>
          <w:tcPr>
            <w:tcW w:w="1305" w:type="dxa"/>
            <w:vAlign w:val="bottom"/>
          </w:tcPr>
          <w:p w14:paraId="70D69693" w14:textId="04F480F3" w:rsidR="00C34F12" w:rsidRDefault="00C34F12" w:rsidP="00C34F12">
            <w:pPr>
              <w:tabs>
                <w:tab w:val="left" w:pos="3360"/>
              </w:tabs>
              <w:ind w:right="7"/>
              <w:rPr>
                <w:sz w:val="24"/>
                <w:szCs w:val="24"/>
              </w:rPr>
            </w:pPr>
            <w:r>
              <w:rPr>
                <w:rFonts w:cs="Calibri"/>
                <w:color w:val="000000"/>
              </w:rPr>
              <w:t>50.92</w:t>
            </w:r>
          </w:p>
        </w:tc>
        <w:tc>
          <w:tcPr>
            <w:tcW w:w="1416" w:type="dxa"/>
            <w:vAlign w:val="bottom"/>
          </w:tcPr>
          <w:p w14:paraId="735B829B" w14:textId="3303A805" w:rsidR="00C34F12" w:rsidRDefault="00C34F12" w:rsidP="00C34F12">
            <w:pPr>
              <w:tabs>
                <w:tab w:val="left" w:pos="3360"/>
              </w:tabs>
              <w:ind w:right="7"/>
              <w:rPr>
                <w:sz w:val="24"/>
                <w:szCs w:val="24"/>
              </w:rPr>
            </w:pPr>
            <w:r>
              <w:rPr>
                <w:rFonts w:cs="Calibri"/>
                <w:color w:val="000000"/>
              </w:rPr>
              <w:t>52.20</w:t>
            </w:r>
          </w:p>
        </w:tc>
        <w:tc>
          <w:tcPr>
            <w:tcW w:w="1305" w:type="dxa"/>
            <w:vAlign w:val="bottom"/>
          </w:tcPr>
          <w:p w14:paraId="18AE623B" w14:textId="2E519512" w:rsidR="00C34F12" w:rsidRDefault="00C34F12" w:rsidP="00C34F12">
            <w:pPr>
              <w:tabs>
                <w:tab w:val="left" w:pos="3360"/>
              </w:tabs>
              <w:ind w:right="7"/>
              <w:rPr>
                <w:sz w:val="24"/>
                <w:szCs w:val="24"/>
              </w:rPr>
            </w:pPr>
            <w:r>
              <w:rPr>
                <w:rFonts w:cs="Calibri"/>
                <w:color w:val="000000"/>
              </w:rPr>
              <w:t>53.50</w:t>
            </w:r>
          </w:p>
        </w:tc>
        <w:tc>
          <w:tcPr>
            <w:tcW w:w="1305" w:type="dxa"/>
            <w:vAlign w:val="bottom"/>
          </w:tcPr>
          <w:p w14:paraId="74FB36E4" w14:textId="0AD0916F" w:rsidR="00C34F12" w:rsidRDefault="00C34F12" w:rsidP="00C34F12">
            <w:pPr>
              <w:tabs>
                <w:tab w:val="left" w:pos="3360"/>
              </w:tabs>
              <w:ind w:right="7"/>
              <w:rPr>
                <w:sz w:val="24"/>
                <w:szCs w:val="24"/>
              </w:rPr>
            </w:pPr>
            <w:r>
              <w:rPr>
                <w:rFonts w:cs="Calibri"/>
                <w:color w:val="000000"/>
              </w:rPr>
              <w:t>54.57</w:t>
            </w:r>
          </w:p>
        </w:tc>
        <w:tc>
          <w:tcPr>
            <w:tcW w:w="1305" w:type="dxa"/>
            <w:vAlign w:val="bottom"/>
          </w:tcPr>
          <w:p w14:paraId="6475B147" w14:textId="7E680425" w:rsidR="00C34F12" w:rsidRDefault="00C34F12" w:rsidP="00C34F12">
            <w:pPr>
              <w:tabs>
                <w:tab w:val="left" w:pos="3360"/>
              </w:tabs>
              <w:ind w:right="7"/>
              <w:rPr>
                <w:sz w:val="24"/>
                <w:szCs w:val="24"/>
              </w:rPr>
            </w:pPr>
            <w:r>
              <w:rPr>
                <w:rFonts w:cs="Calibri"/>
                <w:color w:val="000000"/>
              </w:rPr>
              <w:t>55.66</w:t>
            </w:r>
          </w:p>
        </w:tc>
      </w:tr>
      <w:tr w:rsidR="00C34F12" w14:paraId="37405987" w14:textId="77777777" w:rsidTr="000609E6">
        <w:tc>
          <w:tcPr>
            <w:tcW w:w="572" w:type="dxa"/>
            <w:vAlign w:val="bottom"/>
          </w:tcPr>
          <w:p w14:paraId="4386EC8E" w14:textId="69ADE1CA" w:rsidR="00C34F12" w:rsidRDefault="00C34F12" w:rsidP="00C34F12">
            <w:pPr>
              <w:tabs>
                <w:tab w:val="left" w:pos="3360"/>
              </w:tabs>
              <w:ind w:right="7"/>
              <w:rPr>
                <w:sz w:val="24"/>
                <w:szCs w:val="24"/>
              </w:rPr>
            </w:pPr>
            <w:r>
              <w:rPr>
                <w:rFonts w:cs="Calibri"/>
                <w:color w:val="000000"/>
              </w:rPr>
              <w:t>SD1</w:t>
            </w:r>
          </w:p>
        </w:tc>
        <w:tc>
          <w:tcPr>
            <w:tcW w:w="2905" w:type="dxa"/>
            <w:vAlign w:val="bottom"/>
          </w:tcPr>
          <w:p w14:paraId="2A2DEC43" w14:textId="4EBBFA91" w:rsidR="00C34F12" w:rsidRDefault="00C34F12" w:rsidP="00C34F12">
            <w:pPr>
              <w:tabs>
                <w:tab w:val="left" w:pos="3360"/>
              </w:tabs>
              <w:ind w:right="7"/>
              <w:rPr>
                <w:sz w:val="24"/>
                <w:szCs w:val="24"/>
              </w:rPr>
            </w:pPr>
            <w:r>
              <w:rPr>
                <w:rFonts w:cs="Calibri"/>
                <w:color w:val="000000"/>
              </w:rPr>
              <w:t>Engineering Technician, Sr (Office)</w:t>
            </w:r>
          </w:p>
        </w:tc>
        <w:tc>
          <w:tcPr>
            <w:tcW w:w="845" w:type="dxa"/>
            <w:vAlign w:val="bottom"/>
          </w:tcPr>
          <w:p w14:paraId="3ECD96AA" w14:textId="1C887401" w:rsidR="00C34F12" w:rsidRDefault="00C34F12" w:rsidP="00C34F12">
            <w:pPr>
              <w:tabs>
                <w:tab w:val="left" w:pos="3360"/>
              </w:tabs>
              <w:ind w:right="7"/>
              <w:rPr>
                <w:sz w:val="24"/>
                <w:szCs w:val="24"/>
              </w:rPr>
            </w:pPr>
            <w:r>
              <w:rPr>
                <w:rFonts w:cs="Calibri"/>
                <w:color w:val="000000"/>
              </w:rPr>
              <w:t>1</w:t>
            </w:r>
          </w:p>
        </w:tc>
        <w:tc>
          <w:tcPr>
            <w:tcW w:w="1305" w:type="dxa"/>
            <w:vAlign w:val="bottom"/>
          </w:tcPr>
          <w:p w14:paraId="7019C6CE" w14:textId="777401D0" w:rsidR="00C34F12" w:rsidRDefault="00C34F12" w:rsidP="00C34F12">
            <w:pPr>
              <w:tabs>
                <w:tab w:val="left" w:pos="3360"/>
              </w:tabs>
              <w:ind w:right="7"/>
              <w:rPr>
                <w:sz w:val="24"/>
                <w:szCs w:val="24"/>
              </w:rPr>
            </w:pPr>
            <w:r>
              <w:rPr>
                <w:rFonts w:cs="Calibri"/>
                <w:color w:val="000000"/>
              </w:rPr>
              <w:t>44.33</w:t>
            </w:r>
          </w:p>
        </w:tc>
        <w:tc>
          <w:tcPr>
            <w:tcW w:w="1416" w:type="dxa"/>
            <w:vAlign w:val="bottom"/>
          </w:tcPr>
          <w:p w14:paraId="27ECBEE1" w14:textId="38768ADD" w:rsidR="00C34F12" w:rsidRDefault="00C34F12" w:rsidP="00C34F12">
            <w:pPr>
              <w:tabs>
                <w:tab w:val="left" w:pos="3360"/>
              </w:tabs>
              <w:ind w:right="7"/>
              <w:rPr>
                <w:sz w:val="24"/>
                <w:szCs w:val="24"/>
              </w:rPr>
            </w:pPr>
            <w:r>
              <w:rPr>
                <w:rFonts w:cs="Calibri"/>
                <w:color w:val="000000"/>
              </w:rPr>
              <w:t>45.43</w:t>
            </w:r>
          </w:p>
        </w:tc>
        <w:tc>
          <w:tcPr>
            <w:tcW w:w="1305" w:type="dxa"/>
            <w:vAlign w:val="bottom"/>
          </w:tcPr>
          <w:p w14:paraId="406382E6" w14:textId="36BA1554" w:rsidR="00C34F12" w:rsidRDefault="00C34F12" w:rsidP="00C34F12">
            <w:pPr>
              <w:tabs>
                <w:tab w:val="left" w:pos="3360"/>
              </w:tabs>
              <w:ind w:right="7"/>
              <w:rPr>
                <w:sz w:val="24"/>
                <w:szCs w:val="24"/>
              </w:rPr>
            </w:pPr>
            <w:r>
              <w:rPr>
                <w:rFonts w:cs="Calibri"/>
                <w:color w:val="000000"/>
              </w:rPr>
              <w:t>46.57</w:t>
            </w:r>
          </w:p>
        </w:tc>
        <w:tc>
          <w:tcPr>
            <w:tcW w:w="1305" w:type="dxa"/>
            <w:vAlign w:val="bottom"/>
          </w:tcPr>
          <w:p w14:paraId="44A17E22" w14:textId="1BD11794" w:rsidR="00C34F12" w:rsidRDefault="00C34F12" w:rsidP="00C34F12">
            <w:pPr>
              <w:tabs>
                <w:tab w:val="left" w:pos="3360"/>
              </w:tabs>
              <w:ind w:right="7"/>
              <w:rPr>
                <w:sz w:val="24"/>
                <w:szCs w:val="24"/>
              </w:rPr>
            </w:pPr>
            <w:r>
              <w:rPr>
                <w:rFonts w:cs="Calibri"/>
                <w:color w:val="000000"/>
              </w:rPr>
              <w:t>47.50</w:t>
            </w:r>
          </w:p>
        </w:tc>
        <w:tc>
          <w:tcPr>
            <w:tcW w:w="1305" w:type="dxa"/>
            <w:vAlign w:val="bottom"/>
          </w:tcPr>
          <w:p w14:paraId="0270AA42" w14:textId="3F8236FF" w:rsidR="00C34F12" w:rsidRDefault="00C34F12" w:rsidP="00C34F12">
            <w:pPr>
              <w:tabs>
                <w:tab w:val="left" w:pos="3360"/>
              </w:tabs>
              <w:ind w:right="7"/>
              <w:rPr>
                <w:sz w:val="24"/>
                <w:szCs w:val="24"/>
              </w:rPr>
            </w:pPr>
            <w:r>
              <w:rPr>
                <w:rFonts w:cs="Calibri"/>
                <w:color w:val="000000"/>
              </w:rPr>
              <w:t>48.45</w:t>
            </w:r>
          </w:p>
        </w:tc>
      </w:tr>
      <w:tr w:rsidR="00C34F12" w14:paraId="484B0E2F" w14:textId="77777777" w:rsidTr="000609E6">
        <w:tc>
          <w:tcPr>
            <w:tcW w:w="572" w:type="dxa"/>
            <w:vAlign w:val="bottom"/>
          </w:tcPr>
          <w:p w14:paraId="3AB768B0" w14:textId="459E46CF" w:rsidR="00C34F12" w:rsidRDefault="00C34F12" w:rsidP="00C34F12">
            <w:pPr>
              <w:tabs>
                <w:tab w:val="left" w:pos="3360"/>
              </w:tabs>
              <w:ind w:right="7"/>
              <w:rPr>
                <w:sz w:val="24"/>
                <w:szCs w:val="24"/>
              </w:rPr>
            </w:pPr>
            <w:r>
              <w:rPr>
                <w:rFonts w:cs="Calibri"/>
                <w:color w:val="000000"/>
              </w:rPr>
              <w:lastRenderedPageBreak/>
              <w:t>SD1</w:t>
            </w:r>
          </w:p>
        </w:tc>
        <w:tc>
          <w:tcPr>
            <w:tcW w:w="2905" w:type="dxa"/>
            <w:vAlign w:val="bottom"/>
          </w:tcPr>
          <w:p w14:paraId="2937EDD9" w14:textId="640F5248" w:rsidR="00C34F12" w:rsidRDefault="00C34F12" w:rsidP="00C34F12">
            <w:pPr>
              <w:tabs>
                <w:tab w:val="left" w:pos="3360"/>
              </w:tabs>
              <w:ind w:right="7"/>
              <w:rPr>
                <w:sz w:val="24"/>
                <w:szCs w:val="24"/>
              </w:rPr>
            </w:pPr>
            <w:r>
              <w:rPr>
                <w:rFonts w:cs="Calibri"/>
                <w:color w:val="000000"/>
              </w:rPr>
              <w:t>Engineering Technician, Sr (Office)</w:t>
            </w:r>
          </w:p>
        </w:tc>
        <w:tc>
          <w:tcPr>
            <w:tcW w:w="845" w:type="dxa"/>
            <w:vAlign w:val="bottom"/>
          </w:tcPr>
          <w:p w14:paraId="61AC635D" w14:textId="3AD48141" w:rsidR="00C34F12" w:rsidRDefault="00C34F12" w:rsidP="00C34F12">
            <w:pPr>
              <w:tabs>
                <w:tab w:val="left" w:pos="3360"/>
              </w:tabs>
              <w:ind w:right="7"/>
              <w:rPr>
                <w:sz w:val="24"/>
                <w:szCs w:val="24"/>
              </w:rPr>
            </w:pPr>
            <w:r>
              <w:rPr>
                <w:rFonts w:cs="Calibri"/>
                <w:color w:val="000000"/>
              </w:rPr>
              <w:t>2</w:t>
            </w:r>
          </w:p>
        </w:tc>
        <w:tc>
          <w:tcPr>
            <w:tcW w:w="1305" w:type="dxa"/>
            <w:vAlign w:val="bottom"/>
          </w:tcPr>
          <w:p w14:paraId="2D6CD634" w14:textId="0184B141" w:rsidR="00C34F12" w:rsidRDefault="00C34F12" w:rsidP="00C34F12">
            <w:pPr>
              <w:tabs>
                <w:tab w:val="left" w:pos="3360"/>
              </w:tabs>
              <w:ind w:right="7"/>
              <w:rPr>
                <w:sz w:val="24"/>
                <w:szCs w:val="24"/>
              </w:rPr>
            </w:pPr>
            <w:r>
              <w:rPr>
                <w:rFonts w:cs="Calibri"/>
                <w:color w:val="000000"/>
              </w:rPr>
              <w:t>46.65</w:t>
            </w:r>
          </w:p>
        </w:tc>
        <w:tc>
          <w:tcPr>
            <w:tcW w:w="1416" w:type="dxa"/>
            <w:vAlign w:val="bottom"/>
          </w:tcPr>
          <w:p w14:paraId="4362668D" w14:textId="5A90AB35" w:rsidR="00C34F12" w:rsidRDefault="00C34F12" w:rsidP="00C34F12">
            <w:pPr>
              <w:tabs>
                <w:tab w:val="left" w:pos="3360"/>
              </w:tabs>
              <w:ind w:right="7"/>
              <w:rPr>
                <w:sz w:val="24"/>
                <w:szCs w:val="24"/>
              </w:rPr>
            </w:pPr>
            <w:r>
              <w:rPr>
                <w:rFonts w:cs="Calibri"/>
                <w:color w:val="000000"/>
              </w:rPr>
              <w:t>47.81</w:t>
            </w:r>
          </w:p>
        </w:tc>
        <w:tc>
          <w:tcPr>
            <w:tcW w:w="1305" w:type="dxa"/>
            <w:vAlign w:val="bottom"/>
          </w:tcPr>
          <w:p w14:paraId="31050B03" w14:textId="7B04EA9E" w:rsidR="00C34F12" w:rsidRDefault="00C34F12" w:rsidP="00C34F12">
            <w:pPr>
              <w:tabs>
                <w:tab w:val="left" w:pos="3360"/>
              </w:tabs>
              <w:ind w:right="7"/>
              <w:rPr>
                <w:sz w:val="24"/>
                <w:szCs w:val="24"/>
              </w:rPr>
            </w:pPr>
            <w:r>
              <w:rPr>
                <w:rFonts w:cs="Calibri"/>
                <w:color w:val="000000"/>
              </w:rPr>
              <w:t>49.01</w:t>
            </w:r>
          </w:p>
        </w:tc>
        <w:tc>
          <w:tcPr>
            <w:tcW w:w="1305" w:type="dxa"/>
            <w:vAlign w:val="bottom"/>
          </w:tcPr>
          <w:p w14:paraId="29843920" w14:textId="06A996F4" w:rsidR="00C34F12" w:rsidRDefault="00C34F12" w:rsidP="00C34F12">
            <w:pPr>
              <w:tabs>
                <w:tab w:val="left" w:pos="3360"/>
              </w:tabs>
              <w:ind w:right="7"/>
              <w:rPr>
                <w:sz w:val="24"/>
                <w:szCs w:val="24"/>
              </w:rPr>
            </w:pPr>
            <w:r>
              <w:rPr>
                <w:rFonts w:cs="Calibri"/>
                <w:color w:val="000000"/>
              </w:rPr>
              <w:t>49.99</w:t>
            </w:r>
          </w:p>
        </w:tc>
        <w:tc>
          <w:tcPr>
            <w:tcW w:w="1305" w:type="dxa"/>
            <w:vAlign w:val="bottom"/>
          </w:tcPr>
          <w:p w14:paraId="50903B98" w14:textId="3310C351" w:rsidR="00C34F12" w:rsidRDefault="00C34F12" w:rsidP="00C34F12">
            <w:pPr>
              <w:tabs>
                <w:tab w:val="left" w:pos="3360"/>
              </w:tabs>
              <w:ind w:right="7"/>
              <w:rPr>
                <w:sz w:val="24"/>
                <w:szCs w:val="24"/>
              </w:rPr>
            </w:pPr>
            <w:r>
              <w:rPr>
                <w:rFonts w:cs="Calibri"/>
                <w:color w:val="000000"/>
              </w:rPr>
              <w:t>50.99</w:t>
            </w:r>
          </w:p>
        </w:tc>
      </w:tr>
      <w:tr w:rsidR="00C34F12" w14:paraId="0D3F484F" w14:textId="77777777" w:rsidTr="000609E6">
        <w:tc>
          <w:tcPr>
            <w:tcW w:w="572" w:type="dxa"/>
            <w:vAlign w:val="bottom"/>
          </w:tcPr>
          <w:p w14:paraId="026C045C" w14:textId="6D40DDEA" w:rsidR="00C34F12" w:rsidRDefault="00C34F12" w:rsidP="00C34F12">
            <w:pPr>
              <w:tabs>
                <w:tab w:val="left" w:pos="3360"/>
              </w:tabs>
              <w:ind w:right="7"/>
              <w:rPr>
                <w:sz w:val="24"/>
                <w:szCs w:val="24"/>
              </w:rPr>
            </w:pPr>
            <w:r>
              <w:rPr>
                <w:rFonts w:cs="Calibri"/>
                <w:color w:val="000000"/>
              </w:rPr>
              <w:t>SD1</w:t>
            </w:r>
          </w:p>
        </w:tc>
        <w:tc>
          <w:tcPr>
            <w:tcW w:w="2905" w:type="dxa"/>
            <w:vAlign w:val="bottom"/>
          </w:tcPr>
          <w:p w14:paraId="04EFE463" w14:textId="6C8E5D6E" w:rsidR="00C34F12" w:rsidRDefault="00C34F12" w:rsidP="00C34F12">
            <w:pPr>
              <w:tabs>
                <w:tab w:val="left" w:pos="3360"/>
              </w:tabs>
              <w:ind w:right="7"/>
              <w:rPr>
                <w:sz w:val="24"/>
                <w:szCs w:val="24"/>
              </w:rPr>
            </w:pPr>
            <w:r>
              <w:rPr>
                <w:rFonts w:cs="Calibri"/>
                <w:color w:val="000000"/>
              </w:rPr>
              <w:t>Engineering Technician, Sr (Office)</w:t>
            </w:r>
          </w:p>
        </w:tc>
        <w:tc>
          <w:tcPr>
            <w:tcW w:w="845" w:type="dxa"/>
            <w:vAlign w:val="bottom"/>
          </w:tcPr>
          <w:p w14:paraId="02196ED5" w14:textId="2CA335E1" w:rsidR="00C34F12" w:rsidRDefault="00C34F12" w:rsidP="00C34F12">
            <w:pPr>
              <w:tabs>
                <w:tab w:val="left" w:pos="3360"/>
              </w:tabs>
              <w:ind w:right="7"/>
              <w:rPr>
                <w:sz w:val="24"/>
                <w:szCs w:val="24"/>
              </w:rPr>
            </w:pPr>
            <w:r>
              <w:rPr>
                <w:rFonts w:cs="Calibri"/>
                <w:color w:val="000000"/>
              </w:rPr>
              <w:t>3</w:t>
            </w:r>
          </w:p>
        </w:tc>
        <w:tc>
          <w:tcPr>
            <w:tcW w:w="1305" w:type="dxa"/>
            <w:vAlign w:val="bottom"/>
          </w:tcPr>
          <w:p w14:paraId="24BD82B7" w14:textId="2521C881" w:rsidR="00C34F12" w:rsidRDefault="00C34F12" w:rsidP="00C34F12">
            <w:pPr>
              <w:tabs>
                <w:tab w:val="left" w:pos="3360"/>
              </w:tabs>
              <w:ind w:right="7"/>
              <w:rPr>
                <w:sz w:val="24"/>
                <w:szCs w:val="24"/>
              </w:rPr>
            </w:pPr>
            <w:r>
              <w:rPr>
                <w:rFonts w:cs="Calibri"/>
                <w:color w:val="000000"/>
              </w:rPr>
              <w:t>49.10</w:t>
            </w:r>
          </w:p>
        </w:tc>
        <w:tc>
          <w:tcPr>
            <w:tcW w:w="1416" w:type="dxa"/>
            <w:vAlign w:val="bottom"/>
          </w:tcPr>
          <w:p w14:paraId="154C6A8C" w14:textId="1C15BAAF" w:rsidR="00C34F12" w:rsidRDefault="00C34F12" w:rsidP="00C34F12">
            <w:pPr>
              <w:tabs>
                <w:tab w:val="left" w:pos="3360"/>
              </w:tabs>
              <w:ind w:right="7"/>
              <w:rPr>
                <w:sz w:val="24"/>
                <w:szCs w:val="24"/>
              </w:rPr>
            </w:pPr>
            <w:r>
              <w:rPr>
                <w:rFonts w:cs="Calibri"/>
                <w:color w:val="000000"/>
              </w:rPr>
              <w:t>50.33</w:t>
            </w:r>
          </w:p>
        </w:tc>
        <w:tc>
          <w:tcPr>
            <w:tcW w:w="1305" w:type="dxa"/>
            <w:vAlign w:val="bottom"/>
          </w:tcPr>
          <w:p w14:paraId="2FA04C0F" w14:textId="08A7796F" w:rsidR="00C34F12" w:rsidRDefault="00C34F12" w:rsidP="00C34F12">
            <w:pPr>
              <w:tabs>
                <w:tab w:val="left" w:pos="3360"/>
              </w:tabs>
              <w:ind w:right="7"/>
              <w:rPr>
                <w:sz w:val="24"/>
                <w:szCs w:val="24"/>
              </w:rPr>
            </w:pPr>
            <w:r>
              <w:rPr>
                <w:rFonts w:cs="Calibri"/>
                <w:color w:val="000000"/>
              </w:rPr>
              <w:t>51.59</w:t>
            </w:r>
          </w:p>
        </w:tc>
        <w:tc>
          <w:tcPr>
            <w:tcW w:w="1305" w:type="dxa"/>
            <w:vAlign w:val="bottom"/>
          </w:tcPr>
          <w:p w14:paraId="3392B511" w14:textId="1BEA5119" w:rsidR="00C34F12" w:rsidRDefault="00C34F12" w:rsidP="00C34F12">
            <w:pPr>
              <w:tabs>
                <w:tab w:val="left" w:pos="3360"/>
              </w:tabs>
              <w:ind w:right="7"/>
              <w:rPr>
                <w:sz w:val="24"/>
                <w:szCs w:val="24"/>
              </w:rPr>
            </w:pPr>
            <w:r>
              <w:rPr>
                <w:rFonts w:cs="Calibri"/>
                <w:color w:val="000000"/>
              </w:rPr>
              <w:t>52.62</w:t>
            </w:r>
          </w:p>
        </w:tc>
        <w:tc>
          <w:tcPr>
            <w:tcW w:w="1305" w:type="dxa"/>
            <w:vAlign w:val="bottom"/>
          </w:tcPr>
          <w:p w14:paraId="1E3909F2" w14:textId="0735E149" w:rsidR="00C34F12" w:rsidRDefault="00C34F12" w:rsidP="00C34F12">
            <w:pPr>
              <w:tabs>
                <w:tab w:val="left" w:pos="3360"/>
              </w:tabs>
              <w:ind w:right="7"/>
              <w:rPr>
                <w:sz w:val="24"/>
                <w:szCs w:val="24"/>
              </w:rPr>
            </w:pPr>
            <w:r>
              <w:rPr>
                <w:rFonts w:cs="Calibri"/>
                <w:color w:val="000000"/>
              </w:rPr>
              <w:t>53.67</w:t>
            </w:r>
          </w:p>
        </w:tc>
      </w:tr>
      <w:tr w:rsidR="00C34F12" w14:paraId="5B94A240" w14:textId="77777777" w:rsidTr="000609E6">
        <w:tc>
          <w:tcPr>
            <w:tcW w:w="572" w:type="dxa"/>
            <w:vAlign w:val="bottom"/>
          </w:tcPr>
          <w:p w14:paraId="4FC5A570" w14:textId="38EC76A3" w:rsidR="00C34F12" w:rsidRDefault="00C34F12" w:rsidP="00C34F12">
            <w:pPr>
              <w:tabs>
                <w:tab w:val="left" w:pos="3360"/>
              </w:tabs>
              <w:ind w:right="7"/>
              <w:rPr>
                <w:sz w:val="24"/>
                <w:szCs w:val="24"/>
              </w:rPr>
            </w:pPr>
            <w:r>
              <w:rPr>
                <w:rFonts w:cs="Calibri"/>
                <w:color w:val="000000"/>
              </w:rPr>
              <w:t>SD1</w:t>
            </w:r>
          </w:p>
        </w:tc>
        <w:tc>
          <w:tcPr>
            <w:tcW w:w="2905" w:type="dxa"/>
            <w:vAlign w:val="bottom"/>
          </w:tcPr>
          <w:p w14:paraId="6C689001" w14:textId="629013E5" w:rsidR="00C34F12" w:rsidRDefault="00C34F12" w:rsidP="00C34F12">
            <w:pPr>
              <w:tabs>
                <w:tab w:val="left" w:pos="3360"/>
              </w:tabs>
              <w:ind w:right="7"/>
              <w:rPr>
                <w:sz w:val="24"/>
                <w:szCs w:val="24"/>
              </w:rPr>
            </w:pPr>
            <w:r>
              <w:rPr>
                <w:rFonts w:cs="Calibri"/>
                <w:color w:val="000000"/>
              </w:rPr>
              <w:t>Engineering Technician, Sr (Office)</w:t>
            </w:r>
          </w:p>
        </w:tc>
        <w:tc>
          <w:tcPr>
            <w:tcW w:w="845" w:type="dxa"/>
            <w:vAlign w:val="bottom"/>
          </w:tcPr>
          <w:p w14:paraId="026959CC" w14:textId="4C58195F" w:rsidR="00C34F12" w:rsidRDefault="00C34F12" w:rsidP="00C34F12">
            <w:pPr>
              <w:tabs>
                <w:tab w:val="left" w:pos="3360"/>
              </w:tabs>
              <w:ind w:right="7"/>
              <w:rPr>
                <w:sz w:val="24"/>
                <w:szCs w:val="24"/>
              </w:rPr>
            </w:pPr>
            <w:r>
              <w:rPr>
                <w:rFonts w:cs="Calibri"/>
                <w:color w:val="000000"/>
              </w:rPr>
              <w:t>4</w:t>
            </w:r>
          </w:p>
        </w:tc>
        <w:tc>
          <w:tcPr>
            <w:tcW w:w="1305" w:type="dxa"/>
            <w:vAlign w:val="bottom"/>
          </w:tcPr>
          <w:p w14:paraId="1EA69C16" w14:textId="39105FA6" w:rsidR="00C34F12" w:rsidRDefault="00C34F12" w:rsidP="00C34F12">
            <w:pPr>
              <w:tabs>
                <w:tab w:val="left" w:pos="3360"/>
              </w:tabs>
              <w:ind w:right="7"/>
              <w:rPr>
                <w:sz w:val="24"/>
                <w:szCs w:val="24"/>
              </w:rPr>
            </w:pPr>
            <w:r>
              <w:rPr>
                <w:rFonts w:cs="Calibri"/>
                <w:color w:val="000000"/>
              </w:rPr>
              <w:t>51.70</w:t>
            </w:r>
          </w:p>
        </w:tc>
        <w:tc>
          <w:tcPr>
            <w:tcW w:w="1416" w:type="dxa"/>
            <w:vAlign w:val="bottom"/>
          </w:tcPr>
          <w:p w14:paraId="78BEBB94" w14:textId="44322AA3" w:rsidR="00C34F12" w:rsidRDefault="00C34F12" w:rsidP="00C34F12">
            <w:pPr>
              <w:tabs>
                <w:tab w:val="left" w:pos="3360"/>
              </w:tabs>
              <w:ind w:right="7"/>
              <w:rPr>
                <w:sz w:val="24"/>
                <w:szCs w:val="24"/>
              </w:rPr>
            </w:pPr>
            <w:r>
              <w:rPr>
                <w:rFonts w:cs="Calibri"/>
                <w:color w:val="000000"/>
              </w:rPr>
              <w:t>52.99</w:t>
            </w:r>
          </w:p>
        </w:tc>
        <w:tc>
          <w:tcPr>
            <w:tcW w:w="1305" w:type="dxa"/>
            <w:vAlign w:val="bottom"/>
          </w:tcPr>
          <w:p w14:paraId="482F0777" w14:textId="539A860E" w:rsidR="00C34F12" w:rsidRDefault="00C34F12" w:rsidP="00C34F12">
            <w:pPr>
              <w:tabs>
                <w:tab w:val="left" w:pos="3360"/>
              </w:tabs>
              <w:ind w:right="7"/>
              <w:rPr>
                <w:sz w:val="24"/>
                <w:szCs w:val="24"/>
              </w:rPr>
            </w:pPr>
            <w:r>
              <w:rPr>
                <w:rFonts w:cs="Calibri"/>
                <w:color w:val="000000"/>
              </w:rPr>
              <w:t>54.32</w:t>
            </w:r>
          </w:p>
        </w:tc>
        <w:tc>
          <w:tcPr>
            <w:tcW w:w="1305" w:type="dxa"/>
            <w:vAlign w:val="bottom"/>
          </w:tcPr>
          <w:p w14:paraId="4F3E2CE2" w14:textId="6A15B4EE" w:rsidR="00C34F12" w:rsidRDefault="00C34F12" w:rsidP="00C34F12">
            <w:pPr>
              <w:tabs>
                <w:tab w:val="left" w:pos="3360"/>
              </w:tabs>
              <w:ind w:right="7"/>
              <w:rPr>
                <w:sz w:val="24"/>
                <w:szCs w:val="24"/>
              </w:rPr>
            </w:pPr>
            <w:r>
              <w:rPr>
                <w:rFonts w:cs="Calibri"/>
                <w:color w:val="000000"/>
              </w:rPr>
              <w:t>55.40</w:t>
            </w:r>
          </w:p>
        </w:tc>
        <w:tc>
          <w:tcPr>
            <w:tcW w:w="1305" w:type="dxa"/>
            <w:vAlign w:val="bottom"/>
          </w:tcPr>
          <w:p w14:paraId="1F4CACF9" w14:textId="5DCAF33D" w:rsidR="00C34F12" w:rsidRDefault="00C34F12" w:rsidP="00C34F12">
            <w:pPr>
              <w:tabs>
                <w:tab w:val="left" w:pos="3360"/>
              </w:tabs>
              <w:ind w:right="7"/>
              <w:rPr>
                <w:sz w:val="24"/>
                <w:szCs w:val="24"/>
              </w:rPr>
            </w:pPr>
            <w:r>
              <w:rPr>
                <w:rFonts w:cs="Calibri"/>
                <w:color w:val="000000"/>
              </w:rPr>
              <w:t>56.51</w:t>
            </w:r>
          </w:p>
        </w:tc>
      </w:tr>
      <w:tr w:rsidR="00C34F12" w14:paraId="5D6C4644" w14:textId="77777777" w:rsidTr="000609E6">
        <w:tc>
          <w:tcPr>
            <w:tcW w:w="572" w:type="dxa"/>
            <w:vAlign w:val="bottom"/>
          </w:tcPr>
          <w:p w14:paraId="70214A43" w14:textId="0E792A72" w:rsidR="00C34F12" w:rsidRDefault="00C34F12" w:rsidP="00C34F12">
            <w:pPr>
              <w:tabs>
                <w:tab w:val="left" w:pos="3360"/>
              </w:tabs>
              <w:ind w:right="7"/>
              <w:rPr>
                <w:sz w:val="24"/>
                <w:szCs w:val="24"/>
              </w:rPr>
            </w:pPr>
            <w:r>
              <w:rPr>
                <w:rFonts w:cs="Calibri"/>
                <w:color w:val="000000"/>
              </w:rPr>
              <w:t>SD1</w:t>
            </w:r>
          </w:p>
        </w:tc>
        <w:tc>
          <w:tcPr>
            <w:tcW w:w="2905" w:type="dxa"/>
            <w:vAlign w:val="bottom"/>
          </w:tcPr>
          <w:p w14:paraId="482AE473" w14:textId="595E09C4" w:rsidR="00C34F12" w:rsidRDefault="00C34F12" w:rsidP="00C34F12">
            <w:pPr>
              <w:tabs>
                <w:tab w:val="left" w:pos="3360"/>
              </w:tabs>
              <w:ind w:right="7"/>
              <w:rPr>
                <w:sz w:val="24"/>
                <w:szCs w:val="24"/>
              </w:rPr>
            </w:pPr>
            <w:r>
              <w:rPr>
                <w:rFonts w:cs="Calibri"/>
                <w:color w:val="000000"/>
              </w:rPr>
              <w:t>Engineering Technician, Sr (Office)</w:t>
            </w:r>
          </w:p>
        </w:tc>
        <w:tc>
          <w:tcPr>
            <w:tcW w:w="845" w:type="dxa"/>
            <w:vAlign w:val="bottom"/>
          </w:tcPr>
          <w:p w14:paraId="308AF036" w14:textId="07A98072" w:rsidR="00C34F12" w:rsidRDefault="00C34F12" w:rsidP="00C34F12">
            <w:pPr>
              <w:tabs>
                <w:tab w:val="left" w:pos="3360"/>
              </w:tabs>
              <w:ind w:right="7"/>
              <w:rPr>
                <w:sz w:val="24"/>
                <w:szCs w:val="24"/>
              </w:rPr>
            </w:pPr>
            <w:r>
              <w:rPr>
                <w:rFonts w:cs="Calibri"/>
                <w:color w:val="000000"/>
              </w:rPr>
              <w:t>5</w:t>
            </w:r>
          </w:p>
        </w:tc>
        <w:tc>
          <w:tcPr>
            <w:tcW w:w="1305" w:type="dxa"/>
            <w:vAlign w:val="bottom"/>
          </w:tcPr>
          <w:p w14:paraId="5D2E18B0" w14:textId="4DE250C3" w:rsidR="00C34F12" w:rsidRDefault="00C34F12" w:rsidP="00C34F12">
            <w:pPr>
              <w:tabs>
                <w:tab w:val="left" w:pos="3360"/>
              </w:tabs>
              <w:ind w:right="7"/>
              <w:rPr>
                <w:sz w:val="24"/>
                <w:szCs w:val="24"/>
              </w:rPr>
            </w:pPr>
            <w:r>
              <w:rPr>
                <w:rFonts w:cs="Calibri"/>
                <w:color w:val="000000"/>
              </w:rPr>
              <w:t>54.41</w:t>
            </w:r>
          </w:p>
        </w:tc>
        <w:tc>
          <w:tcPr>
            <w:tcW w:w="1416" w:type="dxa"/>
            <w:vAlign w:val="bottom"/>
          </w:tcPr>
          <w:p w14:paraId="4C76064E" w14:textId="7E412E5D" w:rsidR="00C34F12" w:rsidRDefault="00C34F12" w:rsidP="00C34F12">
            <w:pPr>
              <w:tabs>
                <w:tab w:val="left" w:pos="3360"/>
              </w:tabs>
              <w:ind w:right="7"/>
              <w:rPr>
                <w:sz w:val="24"/>
                <w:szCs w:val="24"/>
              </w:rPr>
            </w:pPr>
            <w:r>
              <w:rPr>
                <w:rFonts w:cs="Calibri"/>
                <w:color w:val="000000"/>
              </w:rPr>
              <w:t>55.77</w:t>
            </w:r>
          </w:p>
        </w:tc>
        <w:tc>
          <w:tcPr>
            <w:tcW w:w="1305" w:type="dxa"/>
            <w:vAlign w:val="bottom"/>
          </w:tcPr>
          <w:p w14:paraId="66DCCD87" w14:textId="259CAAB6" w:rsidR="00C34F12" w:rsidRDefault="00C34F12" w:rsidP="00C34F12">
            <w:pPr>
              <w:tabs>
                <w:tab w:val="left" w:pos="3360"/>
              </w:tabs>
              <w:ind w:right="7"/>
              <w:rPr>
                <w:sz w:val="24"/>
                <w:szCs w:val="24"/>
              </w:rPr>
            </w:pPr>
            <w:r>
              <w:rPr>
                <w:rFonts w:cs="Calibri"/>
                <w:color w:val="000000"/>
              </w:rPr>
              <w:t>57.16</w:t>
            </w:r>
          </w:p>
        </w:tc>
        <w:tc>
          <w:tcPr>
            <w:tcW w:w="1305" w:type="dxa"/>
            <w:vAlign w:val="bottom"/>
          </w:tcPr>
          <w:p w14:paraId="3FC5A329" w14:textId="064DC497" w:rsidR="00C34F12" w:rsidRDefault="00C34F12" w:rsidP="00C34F12">
            <w:pPr>
              <w:tabs>
                <w:tab w:val="left" w:pos="3360"/>
              </w:tabs>
              <w:ind w:right="7"/>
              <w:rPr>
                <w:sz w:val="24"/>
                <w:szCs w:val="24"/>
              </w:rPr>
            </w:pPr>
            <w:r>
              <w:rPr>
                <w:rFonts w:cs="Calibri"/>
                <w:color w:val="000000"/>
              </w:rPr>
              <w:t>58.31</w:t>
            </w:r>
          </w:p>
        </w:tc>
        <w:tc>
          <w:tcPr>
            <w:tcW w:w="1305" w:type="dxa"/>
            <w:vAlign w:val="bottom"/>
          </w:tcPr>
          <w:p w14:paraId="1C11440C" w14:textId="707B785E" w:rsidR="00C34F12" w:rsidRDefault="00C34F12" w:rsidP="00C34F12">
            <w:pPr>
              <w:tabs>
                <w:tab w:val="left" w:pos="3360"/>
              </w:tabs>
              <w:ind w:right="7"/>
              <w:rPr>
                <w:sz w:val="24"/>
                <w:szCs w:val="24"/>
              </w:rPr>
            </w:pPr>
            <w:r>
              <w:rPr>
                <w:rFonts w:cs="Calibri"/>
                <w:color w:val="000000"/>
              </w:rPr>
              <w:t>59.47</w:t>
            </w:r>
          </w:p>
        </w:tc>
      </w:tr>
      <w:tr w:rsidR="00C34F12" w14:paraId="2EEC7AE2" w14:textId="77777777" w:rsidTr="000609E6">
        <w:tc>
          <w:tcPr>
            <w:tcW w:w="572" w:type="dxa"/>
            <w:vAlign w:val="bottom"/>
          </w:tcPr>
          <w:p w14:paraId="1DD08A9A" w14:textId="44184C43" w:rsidR="00C34F12" w:rsidRDefault="00C34F12" w:rsidP="00C34F12">
            <w:pPr>
              <w:tabs>
                <w:tab w:val="left" w:pos="3360"/>
              </w:tabs>
              <w:ind w:right="7"/>
              <w:rPr>
                <w:sz w:val="24"/>
                <w:szCs w:val="24"/>
              </w:rPr>
            </w:pPr>
            <w:r>
              <w:rPr>
                <w:rFonts w:cs="Calibri"/>
                <w:color w:val="000000"/>
              </w:rPr>
              <w:t>SC1</w:t>
            </w:r>
          </w:p>
        </w:tc>
        <w:tc>
          <w:tcPr>
            <w:tcW w:w="2905" w:type="dxa"/>
            <w:vAlign w:val="bottom"/>
          </w:tcPr>
          <w:p w14:paraId="6461FF00" w14:textId="733286EB" w:rsidR="00C34F12" w:rsidRDefault="00C34F12" w:rsidP="00C34F12">
            <w:pPr>
              <w:tabs>
                <w:tab w:val="left" w:pos="3360"/>
              </w:tabs>
              <w:ind w:right="7"/>
              <w:rPr>
                <w:sz w:val="24"/>
                <w:szCs w:val="24"/>
              </w:rPr>
            </w:pPr>
            <w:r>
              <w:rPr>
                <w:rFonts w:cs="Calibri"/>
                <w:color w:val="000000"/>
              </w:rPr>
              <w:t>Environment Enforcement Officer</w:t>
            </w:r>
          </w:p>
        </w:tc>
        <w:tc>
          <w:tcPr>
            <w:tcW w:w="845" w:type="dxa"/>
            <w:vAlign w:val="bottom"/>
          </w:tcPr>
          <w:p w14:paraId="1E8080AA" w14:textId="746EEABE" w:rsidR="00C34F12" w:rsidRDefault="00C34F12" w:rsidP="00C34F12">
            <w:pPr>
              <w:tabs>
                <w:tab w:val="left" w:pos="3360"/>
              </w:tabs>
              <w:ind w:right="7"/>
              <w:rPr>
                <w:sz w:val="24"/>
                <w:szCs w:val="24"/>
              </w:rPr>
            </w:pPr>
            <w:r>
              <w:rPr>
                <w:rFonts w:cs="Calibri"/>
                <w:color w:val="000000"/>
              </w:rPr>
              <w:t>1</w:t>
            </w:r>
          </w:p>
        </w:tc>
        <w:tc>
          <w:tcPr>
            <w:tcW w:w="1305" w:type="dxa"/>
            <w:vAlign w:val="bottom"/>
          </w:tcPr>
          <w:p w14:paraId="42D4AF2F" w14:textId="4BC5B219" w:rsidR="00C34F12" w:rsidRDefault="00C34F12" w:rsidP="00C34F12">
            <w:pPr>
              <w:tabs>
                <w:tab w:val="left" w:pos="3360"/>
              </w:tabs>
              <w:ind w:right="7"/>
              <w:rPr>
                <w:sz w:val="24"/>
                <w:szCs w:val="24"/>
              </w:rPr>
            </w:pPr>
            <w:r>
              <w:rPr>
                <w:rFonts w:cs="Calibri"/>
                <w:color w:val="000000"/>
              </w:rPr>
              <w:t>34.86</w:t>
            </w:r>
          </w:p>
        </w:tc>
        <w:tc>
          <w:tcPr>
            <w:tcW w:w="1416" w:type="dxa"/>
            <w:vAlign w:val="bottom"/>
          </w:tcPr>
          <w:p w14:paraId="7451651A" w14:textId="7A4E3DF9" w:rsidR="00C34F12" w:rsidRDefault="00C34F12" w:rsidP="00C34F12">
            <w:pPr>
              <w:tabs>
                <w:tab w:val="left" w:pos="3360"/>
              </w:tabs>
              <w:ind w:right="7"/>
              <w:rPr>
                <w:sz w:val="24"/>
                <w:szCs w:val="24"/>
              </w:rPr>
            </w:pPr>
            <w:r>
              <w:rPr>
                <w:rFonts w:cs="Calibri"/>
                <w:color w:val="000000"/>
              </w:rPr>
              <w:t>35.73</w:t>
            </w:r>
          </w:p>
        </w:tc>
        <w:tc>
          <w:tcPr>
            <w:tcW w:w="1305" w:type="dxa"/>
            <w:vAlign w:val="bottom"/>
          </w:tcPr>
          <w:p w14:paraId="71A09E23" w14:textId="26AC71F2" w:rsidR="00C34F12" w:rsidRDefault="00C34F12" w:rsidP="00C34F12">
            <w:pPr>
              <w:tabs>
                <w:tab w:val="left" w:pos="3360"/>
              </w:tabs>
              <w:ind w:right="7"/>
              <w:rPr>
                <w:sz w:val="24"/>
                <w:szCs w:val="24"/>
              </w:rPr>
            </w:pPr>
            <w:r>
              <w:rPr>
                <w:rFonts w:cs="Calibri"/>
                <w:color w:val="000000"/>
              </w:rPr>
              <w:t>36.62</w:t>
            </w:r>
          </w:p>
        </w:tc>
        <w:tc>
          <w:tcPr>
            <w:tcW w:w="1305" w:type="dxa"/>
            <w:vAlign w:val="bottom"/>
          </w:tcPr>
          <w:p w14:paraId="39DFA31F" w14:textId="409C0763" w:rsidR="00C34F12" w:rsidRDefault="00C34F12" w:rsidP="00C34F12">
            <w:pPr>
              <w:tabs>
                <w:tab w:val="left" w:pos="3360"/>
              </w:tabs>
              <w:ind w:right="7"/>
              <w:rPr>
                <w:sz w:val="24"/>
                <w:szCs w:val="24"/>
              </w:rPr>
            </w:pPr>
            <w:r>
              <w:rPr>
                <w:rFonts w:cs="Calibri"/>
                <w:color w:val="000000"/>
              </w:rPr>
              <w:t>37.35</w:t>
            </w:r>
          </w:p>
        </w:tc>
        <w:tc>
          <w:tcPr>
            <w:tcW w:w="1305" w:type="dxa"/>
            <w:vAlign w:val="bottom"/>
          </w:tcPr>
          <w:p w14:paraId="5381A039" w14:textId="3CD43CD4" w:rsidR="00C34F12" w:rsidRDefault="00C34F12" w:rsidP="00C34F12">
            <w:pPr>
              <w:tabs>
                <w:tab w:val="left" w:pos="3360"/>
              </w:tabs>
              <w:ind w:right="7"/>
              <w:rPr>
                <w:sz w:val="24"/>
                <w:szCs w:val="24"/>
              </w:rPr>
            </w:pPr>
            <w:r>
              <w:rPr>
                <w:rFonts w:cs="Calibri"/>
                <w:color w:val="000000"/>
              </w:rPr>
              <w:t>38.10</w:t>
            </w:r>
          </w:p>
        </w:tc>
      </w:tr>
      <w:tr w:rsidR="00C34F12" w14:paraId="3B9023B5" w14:textId="77777777" w:rsidTr="000609E6">
        <w:tc>
          <w:tcPr>
            <w:tcW w:w="572" w:type="dxa"/>
            <w:vAlign w:val="bottom"/>
          </w:tcPr>
          <w:p w14:paraId="4132F137" w14:textId="437E51D7" w:rsidR="00C34F12" w:rsidRDefault="00C34F12" w:rsidP="00C34F12">
            <w:pPr>
              <w:tabs>
                <w:tab w:val="left" w:pos="3360"/>
              </w:tabs>
              <w:ind w:right="7"/>
              <w:rPr>
                <w:sz w:val="24"/>
                <w:szCs w:val="24"/>
              </w:rPr>
            </w:pPr>
            <w:r>
              <w:rPr>
                <w:rFonts w:cs="Calibri"/>
                <w:color w:val="000000"/>
              </w:rPr>
              <w:t>SC1</w:t>
            </w:r>
          </w:p>
        </w:tc>
        <w:tc>
          <w:tcPr>
            <w:tcW w:w="2905" w:type="dxa"/>
            <w:vAlign w:val="bottom"/>
          </w:tcPr>
          <w:p w14:paraId="5A5C9EE6" w14:textId="60168756" w:rsidR="00C34F12" w:rsidRDefault="00C34F12" w:rsidP="00C34F12">
            <w:pPr>
              <w:tabs>
                <w:tab w:val="left" w:pos="3360"/>
              </w:tabs>
              <w:ind w:right="7"/>
              <w:rPr>
                <w:sz w:val="24"/>
                <w:szCs w:val="24"/>
              </w:rPr>
            </w:pPr>
            <w:r>
              <w:rPr>
                <w:rFonts w:cs="Calibri"/>
                <w:color w:val="000000"/>
              </w:rPr>
              <w:t>Environment Enforcement Officer</w:t>
            </w:r>
          </w:p>
        </w:tc>
        <w:tc>
          <w:tcPr>
            <w:tcW w:w="845" w:type="dxa"/>
            <w:vAlign w:val="bottom"/>
          </w:tcPr>
          <w:p w14:paraId="2E48C82E" w14:textId="5B52CD1A" w:rsidR="00C34F12" w:rsidRDefault="00C34F12" w:rsidP="00C34F12">
            <w:pPr>
              <w:tabs>
                <w:tab w:val="left" w:pos="3360"/>
              </w:tabs>
              <w:ind w:right="7"/>
              <w:rPr>
                <w:sz w:val="24"/>
                <w:szCs w:val="24"/>
              </w:rPr>
            </w:pPr>
            <w:r>
              <w:rPr>
                <w:rFonts w:cs="Calibri"/>
                <w:color w:val="000000"/>
              </w:rPr>
              <w:t>2</w:t>
            </w:r>
          </w:p>
        </w:tc>
        <w:tc>
          <w:tcPr>
            <w:tcW w:w="1305" w:type="dxa"/>
            <w:vAlign w:val="bottom"/>
          </w:tcPr>
          <w:p w14:paraId="39345265" w14:textId="352E5F04" w:rsidR="00C34F12" w:rsidRDefault="00C34F12" w:rsidP="00C34F12">
            <w:pPr>
              <w:tabs>
                <w:tab w:val="left" w:pos="3360"/>
              </w:tabs>
              <w:ind w:right="7"/>
              <w:rPr>
                <w:sz w:val="24"/>
                <w:szCs w:val="24"/>
              </w:rPr>
            </w:pPr>
            <w:r>
              <w:rPr>
                <w:rFonts w:cs="Calibri"/>
                <w:color w:val="000000"/>
              </w:rPr>
              <w:t>36.69</w:t>
            </w:r>
          </w:p>
        </w:tc>
        <w:tc>
          <w:tcPr>
            <w:tcW w:w="1416" w:type="dxa"/>
            <w:vAlign w:val="bottom"/>
          </w:tcPr>
          <w:p w14:paraId="2749C3AF" w14:textId="4EFFF9AA" w:rsidR="00C34F12" w:rsidRDefault="00C34F12" w:rsidP="00C34F12">
            <w:pPr>
              <w:tabs>
                <w:tab w:val="left" w:pos="3360"/>
              </w:tabs>
              <w:ind w:right="7"/>
              <w:rPr>
                <w:sz w:val="24"/>
                <w:szCs w:val="24"/>
              </w:rPr>
            </w:pPr>
            <w:r>
              <w:rPr>
                <w:rFonts w:cs="Calibri"/>
                <w:color w:val="000000"/>
              </w:rPr>
              <w:t>37.60</w:t>
            </w:r>
          </w:p>
        </w:tc>
        <w:tc>
          <w:tcPr>
            <w:tcW w:w="1305" w:type="dxa"/>
            <w:vAlign w:val="bottom"/>
          </w:tcPr>
          <w:p w14:paraId="53E4E5FE" w14:textId="4D19C719" w:rsidR="00C34F12" w:rsidRDefault="00C34F12" w:rsidP="00C34F12">
            <w:pPr>
              <w:tabs>
                <w:tab w:val="left" w:pos="3360"/>
              </w:tabs>
              <w:ind w:right="7"/>
              <w:rPr>
                <w:sz w:val="24"/>
                <w:szCs w:val="24"/>
              </w:rPr>
            </w:pPr>
            <w:r>
              <w:rPr>
                <w:rFonts w:cs="Calibri"/>
                <w:color w:val="000000"/>
              </w:rPr>
              <w:t>38.54</w:t>
            </w:r>
          </w:p>
        </w:tc>
        <w:tc>
          <w:tcPr>
            <w:tcW w:w="1305" w:type="dxa"/>
            <w:vAlign w:val="bottom"/>
          </w:tcPr>
          <w:p w14:paraId="0F581DD0" w14:textId="70F7E9D6" w:rsidR="00C34F12" w:rsidRDefault="00C34F12" w:rsidP="00C34F12">
            <w:pPr>
              <w:tabs>
                <w:tab w:val="left" w:pos="3360"/>
              </w:tabs>
              <w:ind w:right="7"/>
              <w:rPr>
                <w:sz w:val="24"/>
                <w:szCs w:val="24"/>
              </w:rPr>
            </w:pPr>
            <w:r>
              <w:rPr>
                <w:rFonts w:cs="Calibri"/>
                <w:color w:val="000000"/>
              </w:rPr>
              <w:t>39.31</w:t>
            </w:r>
          </w:p>
        </w:tc>
        <w:tc>
          <w:tcPr>
            <w:tcW w:w="1305" w:type="dxa"/>
            <w:vAlign w:val="bottom"/>
          </w:tcPr>
          <w:p w14:paraId="427C748D" w14:textId="71D2BC30" w:rsidR="00C34F12" w:rsidRDefault="00C34F12" w:rsidP="00C34F12">
            <w:pPr>
              <w:tabs>
                <w:tab w:val="left" w:pos="3360"/>
              </w:tabs>
              <w:ind w:right="7"/>
              <w:rPr>
                <w:sz w:val="24"/>
                <w:szCs w:val="24"/>
              </w:rPr>
            </w:pPr>
            <w:r>
              <w:rPr>
                <w:rFonts w:cs="Calibri"/>
                <w:color w:val="000000"/>
              </w:rPr>
              <w:t>40.10</w:t>
            </w:r>
          </w:p>
        </w:tc>
      </w:tr>
      <w:tr w:rsidR="00C34F12" w14:paraId="36DA850A" w14:textId="77777777" w:rsidTr="000609E6">
        <w:tc>
          <w:tcPr>
            <w:tcW w:w="572" w:type="dxa"/>
            <w:vAlign w:val="bottom"/>
          </w:tcPr>
          <w:p w14:paraId="23B6B278" w14:textId="3ED0ECA5" w:rsidR="00C34F12" w:rsidRDefault="00C34F12" w:rsidP="00C34F12">
            <w:pPr>
              <w:tabs>
                <w:tab w:val="left" w:pos="3360"/>
              </w:tabs>
              <w:ind w:right="7"/>
              <w:rPr>
                <w:sz w:val="24"/>
                <w:szCs w:val="24"/>
              </w:rPr>
            </w:pPr>
            <w:r>
              <w:rPr>
                <w:rFonts w:cs="Calibri"/>
                <w:color w:val="000000"/>
              </w:rPr>
              <w:t>SC1</w:t>
            </w:r>
          </w:p>
        </w:tc>
        <w:tc>
          <w:tcPr>
            <w:tcW w:w="2905" w:type="dxa"/>
            <w:vAlign w:val="bottom"/>
          </w:tcPr>
          <w:p w14:paraId="32E965A9" w14:textId="701353F9" w:rsidR="00C34F12" w:rsidRDefault="00C34F12" w:rsidP="00C34F12">
            <w:pPr>
              <w:tabs>
                <w:tab w:val="left" w:pos="3360"/>
              </w:tabs>
              <w:ind w:right="7"/>
              <w:rPr>
                <w:sz w:val="24"/>
                <w:szCs w:val="24"/>
              </w:rPr>
            </w:pPr>
            <w:r>
              <w:rPr>
                <w:rFonts w:cs="Calibri"/>
                <w:color w:val="000000"/>
              </w:rPr>
              <w:t>Environment Enforcement Officer</w:t>
            </w:r>
          </w:p>
        </w:tc>
        <w:tc>
          <w:tcPr>
            <w:tcW w:w="845" w:type="dxa"/>
            <w:vAlign w:val="bottom"/>
          </w:tcPr>
          <w:p w14:paraId="3EEDC37C" w14:textId="30897616" w:rsidR="00C34F12" w:rsidRDefault="00C34F12" w:rsidP="00C34F12">
            <w:pPr>
              <w:tabs>
                <w:tab w:val="left" w:pos="3360"/>
              </w:tabs>
              <w:ind w:right="7"/>
              <w:rPr>
                <w:sz w:val="24"/>
                <w:szCs w:val="24"/>
              </w:rPr>
            </w:pPr>
            <w:r>
              <w:rPr>
                <w:rFonts w:cs="Calibri"/>
                <w:color w:val="000000"/>
              </w:rPr>
              <w:t>3</w:t>
            </w:r>
          </w:p>
        </w:tc>
        <w:tc>
          <w:tcPr>
            <w:tcW w:w="1305" w:type="dxa"/>
            <w:vAlign w:val="bottom"/>
          </w:tcPr>
          <w:p w14:paraId="427143A3" w14:textId="3C8A6A9C" w:rsidR="00C34F12" w:rsidRDefault="00C34F12" w:rsidP="00C34F12">
            <w:pPr>
              <w:tabs>
                <w:tab w:val="left" w:pos="3360"/>
              </w:tabs>
              <w:ind w:right="7"/>
              <w:rPr>
                <w:sz w:val="24"/>
                <w:szCs w:val="24"/>
              </w:rPr>
            </w:pPr>
            <w:r>
              <w:rPr>
                <w:rFonts w:cs="Calibri"/>
                <w:color w:val="000000"/>
              </w:rPr>
              <w:t>38.62</w:t>
            </w:r>
          </w:p>
        </w:tc>
        <w:tc>
          <w:tcPr>
            <w:tcW w:w="1416" w:type="dxa"/>
            <w:vAlign w:val="bottom"/>
          </w:tcPr>
          <w:p w14:paraId="0E3CAB05" w14:textId="2528AF2D" w:rsidR="00C34F12" w:rsidRDefault="00C34F12" w:rsidP="00C34F12">
            <w:pPr>
              <w:tabs>
                <w:tab w:val="left" w:pos="3360"/>
              </w:tabs>
              <w:ind w:right="7"/>
              <w:rPr>
                <w:sz w:val="24"/>
                <w:szCs w:val="24"/>
              </w:rPr>
            </w:pPr>
            <w:r>
              <w:rPr>
                <w:rFonts w:cs="Calibri"/>
                <w:color w:val="000000"/>
              </w:rPr>
              <w:t>39.58</w:t>
            </w:r>
          </w:p>
        </w:tc>
        <w:tc>
          <w:tcPr>
            <w:tcW w:w="1305" w:type="dxa"/>
            <w:vAlign w:val="bottom"/>
          </w:tcPr>
          <w:p w14:paraId="48799A62" w14:textId="24D51649" w:rsidR="00C34F12" w:rsidRDefault="00C34F12" w:rsidP="00C34F12">
            <w:pPr>
              <w:tabs>
                <w:tab w:val="left" w:pos="3360"/>
              </w:tabs>
              <w:ind w:right="7"/>
              <w:rPr>
                <w:sz w:val="24"/>
                <w:szCs w:val="24"/>
              </w:rPr>
            </w:pPr>
            <w:r>
              <w:rPr>
                <w:rFonts w:cs="Calibri"/>
                <w:color w:val="000000"/>
              </w:rPr>
              <w:t>40.57</w:t>
            </w:r>
          </w:p>
        </w:tc>
        <w:tc>
          <w:tcPr>
            <w:tcW w:w="1305" w:type="dxa"/>
            <w:vAlign w:val="bottom"/>
          </w:tcPr>
          <w:p w14:paraId="7C248AF3" w14:textId="1DC4A632" w:rsidR="00C34F12" w:rsidRDefault="00C34F12" w:rsidP="00C34F12">
            <w:pPr>
              <w:tabs>
                <w:tab w:val="left" w:pos="3360"/>
              </w:tabs>
              <w:ind w:right="7"/>
              <w:rPr>
                <w:sz w:val="24"/>
                <w:szCs w:val="24"/>
              </w:rPr>
            </w:pPr>
            <w:r>
              <w:rPr>
                <w:rFonts w:cs="Calibri"/>
                <w:color w:val="000000"/>
              </w:rPr>
              <w:t>41.38</w:t>
            </w:r>
          </w:p>
        </w:tc>
        <w:tc>
          <w:tcPr>
            <w:tcW w:w="1305" w:type="dxa"/>
            <w:vAlign w:val="bottom"/>
          </w:tcPr>
          <w:p w14:paraId="20F374F4" w14:textId="1C287E12" w:rsidR="00C34F12" w:rsidRDefault="00C34F12" w:rsidP="00C34F12">
            <w:pPr>
              <w:tabs>
                <w:tab w:val="left" w:pos="3360"/>
              </w:tabs>
              <w:ind w:right="7"/>
              <w:rPr>
                <w:sz w:val="24"/>
                <w:szCs w:val="24"/>
              </w:rPr>
            </w:pPr>
            <w:r>
              <w:rPr>
                <w:rFonts w:cs="Calibri"/>
                <w:color w:val="000000"/>
              </w:rPr>
              <w:t>42.21</w:t>
            </w:r>
          </w:p>
        </w:tc>
      </w:tr>
      <w:tr w:rsidR="00C34F12" w14:paraId="6EDE0AFC" w14:textId="77777777" w:rsidTr="000609E6">
        <w:tc>
          <w:tcPr>
            <w:tcW w:w="572" w:type="dxa"/>
            <w:vAlign w:val="bottom"/>
          </w:tcPr>
          <w:p w14:paraId="782EA6A6" w14:textId="57A53435" w:rsidR="00C34F12" w:rsidRDefault="00C34F12" w:rsidP="00C34F12">
            <w:pPr>
              <w:tabs>
                <w:tab w:val="left" w:pos="3360"/>
              </w:tabs>
              <w:ind w:right="7"/>
              <w:rPr>
                <w:sz w:val="24"/>
                <w:szCs w:val="24"/>
              </w:rPr>
            </w:pPr>
            <w:r>
              <w:rPr>
                <w:rFonts w:cs="Calibri"/>
                <w:color w:val="000000"/>
              </w:rPr>
              <w:t>SC1</w:t>
            </w:r>
          </w:p>
        </w:tc>
        <w:tc>
          <w:tcPr>
            <w:tcW w:w="2905" w:type="dxa"/>
            <w:vAlign w:val="bottom"/>
          </w:tcPr>
          <w:p w14:paraId="30BC1C3A" w14:textId="77D0C664" w:rsidR="00C34F12" w:rsidRDefault="00C34F12" w:rsidP="00C34F12">
            <w:pPr>
              <w:tabs>
                <w:tab w:val="left" w:pos="3360"/>
              </w:tabs>
              <w:ind w:right="7"/>
              <w:rPr>
                <w:sz w:val="24"/>
                <w:szCs w:val="24"/>
              </w:rPr>
            </w:pPr>
            <w:r>
              <w:rPr>
                <w:rFonts w:cs="Calibri"/>
                <w:color w:val="000000"/>
              </w:rPr>
              <w:t>Environment Enforcement Officer</w:t>
            </w:r>
          </w:p>
        </w:tc>
        <w:tc>
          <w:tcPr>
            <w:tcW w:w="845" w:type="dxa"/>
            <w:vAlign w:val="bottom"/>
          </w:tcPr>
          <w:p w14:paraId="3B93A288" w14:textId="1F57F52C" w:rsidR="00C34F12" w:rsidRDefault="00C34F12" w:rsidP="00C34F12">
            <w:pPr>
              <w:tabs>
                <w:tab w:val="left" w:pos="3360"/>
              </w:tabs>
              <w:ind w:right="7"/>
              <w:rPr>
                <w:sz w:val="24"/>
                <w:szCs w:val="24"/>
              </w:rPr>
            </w:pPr>
            <w:r>
              <w:rPr>
                <w:rFonts w:cs="Calibri"/>
                <w:color w:val="000000"/>
              </w:rPr>
              <w:t>4</w:t>
            </w:r>
          </w:p>
        </w:tc>
        <w:tc>
          <w:tcPr>
            <w:tcW w:w="1305" w:type="dxa"/>
            <w:vAlign w:val="bottom"/>
          </w:tcPr>
          <w:p w14:paraId="29CEFD7F" w14:textId="58792AF7" w:rsidR="00C34F12" w:rsidRDefault="00C34F12" w:rsidP="00C34F12">
            <w:pPr>
              <w:tabs>
                <w:tab w:val="left" w:pos="3360"/>
              </w:tabs>
              <w:ind w:right="7"/>
              <w:rPr>
                <w:sz w:val="24"/>
                <w:szCs w:val="24"/>
              </w:rPr>
            </w:pPr>
            <w:r>
              <w:rPr>
                <w:rFonts w:cs="Calibri"/>
                <w:color w:val="000000"/>
              </w:rPr>
              <w:t>40.65</w:t>
            </w:r>
          </w:p>
        </w:tc>
        <w:tc>
          <w:tcPr>
            <w:tcW w:w="1416" w:type="dxa"/>
            <w:vAlign w:val="bottom"/>
          </w:tcPr>
          <w:p w14:paraId="04DFAC8F" w14:textId="3B7228F0" w:rsidR="00C34F12" w:rsidRDefault="00C34F12" w:rsidP="00C34F12">
            <w:pPr>
              <w:tabs>
                <w:tab w:val="left" w:pos="3360"/>
              </w:tabs>
              <w:ind w:right="7"/>
              <w:rPr>
                <w:sz w:val="24"/>
                <w:szCs w:val="24"/>
              </w:rPr>
            </w:pPr>
            <w:r>
              <w:rPr>
                <w:rFonts w:cs="Calibri"/>
                <w:color w:val="000000"/>
              </w:rPr>
              <w:t>41.67</w:t>
            </w:r>
          </w:p>
        </w:tc>
        <w:tc>
          <w:tcPr>
            <w:tcW w:w="1305" w:type="dxa"/>
            <w:vAlign w:val="bottom"/>
          </w:tcPr>
          <w:p w14:paraId="13EB9F00" w14:textId="2599458C" w:rsidR="00C34F12" w:rsidRDefault="00C34F12" w:rsidP="00C34F12">
            <w:pPr>
              <w:tabs>
                <w:tab w:val="left" w:pos="3360"/>
              </w:tabs>
              <w:ind w:right="7"/>
              <w:rPr>
                <w:sz w:val="24"/>
                <w:szCs w:val="24"/>
              </w:rPr>
            </w:pPr>
            <w:r>
              <w:rPr>
                <w:rFonts w:cs="Calibri"/>
                <w:color w:val="000000"/>
              </w:rPr>
              <w:t>42.71</w:t>
            </w:r>
          </w:p>
        </w:tc>
        <w:tc>
          <w:tcPr>
            <w:tcW w:w="1305" w:type="dxa"/>
            <w:vAlign w:val="bottom"/>
          </w:tcPr>
          <w:p w14:paraId="513F8D8E" w14:textId="040DD4D8" w:rsidR="00C34F12" w:rsidRDefault="00C34F12" w:rsidP="00C34F12">
            <w:pPr>
              <w:tabs>
                <w:tab w:val="left" w:pos="3360"/>
              </w:tabs>
              <w:ind w:right="7"/>
              <w:rPr>
                <w:sz w:val="24"/>
                <w:szCs w:val="24"/>
              </w:rPr>
            </w:pPr>
            <w:r>
              <w:rPr>
                <w:rFonts w:cs="Calibri"/>
                <w:color w:val="000000"/>
              </w:rPr>
              <w:t>43.56</w:t>
            </w:r>
          </w:p>
        </w:tc>
        <w:tc>
          <w:tcPr>
            <w:tcW w:w="1305" w:type="dxa"/>
            <w:vAlign w:val="bottom"/>
          </w:tcPr>
          <w:p w14:paraId="0E26502A" w14:textId="21AB12CD" w:rsidR="00C34F12" w:rsidRDefault="00C34F12" w:rsidP="00C34F12">
            <w:pPr>
              <w:tabs>
                <w:tab w:val="left" w:pos="3360"/>
              </w:tabs>
              <w:ind w:right="7"/>
              <w:rPr>
                <w:sz w:val="24"/>
                <w:szCs w:val="24"/>
              </w:rPr>
            </w:pPr>
            <w:r>
              <w:rPr>
                <w:rFonts w:cs="Calibri"/>
                <w:color w:val="000000"/>
              </w:rPr>
              <w:t>44.43</w:t>
            </w:r>
          </w:p>
        </w:tc>
      </w:tr>
      <w:tr w:rsidR="00C34F12" w14:paraId="443DBC84" w14:textId="77777777" w:rsidTr="000609E6">
        <w:tc>
          <w:tcPr>
            <w:tcW w:w="572" w:type="dxa"/>
            <w:vAlign w:val="bottom"/>
          </w:tcPr>
          <w:p w14:paraId="57585A6F" w14:textId="7088485D" w:rsidR="00C34F12" w:rsidRDefault="00C34F12" w:rsidP="00C34F12">
            <w:pPr>
              <w:tabs>
                <w:tab w:val="left" w:pos="3360"/>
              </w:tabs>
              <w:ind w:right="7"/>
              <w:rPr>
                <w:sz w:val="24"/>
                <w:szCs w:val="24"/>
              </w:rPr>
            </w:pPr>
            <w:r>
              <w:rPr>
                <w:rFonts w:cs="Calibri"/>
                <w:color w:val="000000"/>
              </w:rPr>
              <w:t>SC1</w:t>
            </w:r>
          </w:p>
        </w:tc>
        <w:tc>
          <w:tcPr>
            <w:tcW w:w="2905" w:type="dxa"/>
            <w:vAlign w:val="bottom"/>
          </w:tcPr>
          <w:p w14:paraId="73923BF2" w14:textId="374D0DCC" w:rsidR="00C34F12" w:rsidRDefault="00C34F12" w:rsidP="00C34F12">
            <w:pPr>
              <w:tabs>
                <w:tab w:val="left" w:pos="3360"/>
              </w:tabs>
              <w:ind w:right="7"/>
              <w:rPr>
                <w:sz w:val="24"/>
                <w:szCs w:val="24"/>
              </w:rPr>
            </w:pPr>
            <w:r>
              <w:rPr>
                <w:rFonts w:cs="Calibri"/>
                <w:color w:val="000000"/>
              </w:rPr>
              <w:t>Environment Enforcement Officer</w:t>
            </w:r>
          </w:p>
        </w:tc>
        <w:tc>
          <w:tcPr>
            <w:tcW w:w="845" w:type="dxa"/>
            <w:vAlign w:val="bottom"/>
          </w:tcPr>
          <w:p w14:paraId="4C12BB22" w14:textId="2217283F" w:rsidR="00C34F12" w:rsidRDefault="00C34F12" w:rsidP="00C34F12">
            <w:pPr>
              <w:tabs>
                <w:tab w:val="left" w:pos="3360"/>
              </w:tabs>
              <w:ind w:right="7"/>
              <w:rPr>
                <w:sz w:val="24"/>
                <w:szCs w:val="24"/>
              </w:rPr>
            </w:pPr>
            <w:r>
              <w:rPr>
                <w:rFonts w:cs="Calibri"/>
                <w:color w:val="000000"/>
              </w:rPr>
              <w:t>5</w:t>
            </w:r>
          </w:p>
        </w:tc>
        <w:tc>
          <w:tcPr>
            <w:tcW w:w="1305" w:type="dxa"/>
            <w:vAlign w:val="bottom"/>
          </w:tcPr>
          <w:p w14:paraId="05A1E9E3" w14:textId="3AFCFC05" w:rsidR="00C34F12" w:rsidRDefault="00C34F12" w:rsidP="00C34F12">
            <w:pPr>
              <w:tabs>
                <w:tab w:val="left" w:pos="3360"/>
              </w:tabs>
              <w:ind w:right="7"/>
              <w:rPr>
                <w:sz w:val="24"/>
                <w:szCs w:val="24"/>
              </w:rPr>
            </w:pPr>
            <w:r>
              <w:rPr>
                <w:rFonts w:cs="Calibri"/>
                <w:color w:val="000000"/>
              </w:rPr>
              <w:t>42.79</w:t>
            </w:r>
          </w:p>
        </w:tc>
        <w:tc>
          <w:tcPr>
            <w:tcW w:w="1416" w:type="dxa"/>
            <w:vAlign w:val="bottom"/>
          </w:tcPr>
          <w:p w14:paraId="2F965779" w14:textId="165D127A" w:rsidR="00C34F12" w:rsidRDefault="00C34F12" w:rsidP="00C34F12">
            <w:pPr>
              <w:tabs>
                <w:tab w:val="left" w:pos="3360"/>
              </w:tabs>
              <w:ind w:right="7"/>
              <w:rPr>
                <w:sz w:val="24"/>
                <w:szCs w:val="24"/>
              </w:rPr>
            </w:pPr>
            <w:r>
              <w:rPr>
                <w:rFonts w:cs="Calibri"/>
                <w:color w:val="000000"/>
              </w:rPr>
              <w:t>43.86</w:t>
            </w:r>
          </w:p>
        </w:tc>
        <w:tc>
          <w:tcPr>
            <w:tcW w:w="1305" w:type="dxa"/>
            <w:vAlign w:val="bottom"/>
          </w:tcPr>
          <w:p w14:paraId="35A684AA" w14:textId="0B9A90D0" w:rsidR="00C34F12" w:rsidRDefault="00C34F12" w:rsidP="00C34F12">
            <w:pPr>
              <w:tabs>
                <w:tab w:val="left" w:pos="3360"/>
              </w:tabs>
              <w:ind w:right="7"/>
              <w:rPr>
                <w:sz w:val="24"/>
                <w:szCs w:val="24"/>
              </w:rPr>
            </w:pPr>
            <w:r>
              <w:rPr>
                <w:rFonts w:cs="Calibri"/>
                <w:color w:val="000000"/>
              </w:rPr>
              <w:t>44.96</w:t>
            </w:r>
          </w:p>
        </w:tc>
        <w:tc>
          <w:tcPr>
            <w:tcW w:w="1305" w:type="dxa"/>
            <w:vAlign w:val="bottom"/>
          </w:tcPr>
          <w:p w14:paraId="503C4114" w14:textId="43B241C5" w:rsidR="00C34F12" w:rsidRDefault="00C34F12" w:rsidP="00C34F12">
            <w:pPr>
              <w:tabs>
                <w:tab w:val="left" w:pos="3360"/>
              </w:tabs>
              <w:ind w:right="7"/>
              <w:rPr>
                <w:sz w:val="24"/>
                <w:szCs w:val="24"/>
              </w:rPr>
            </w:pPr>
            <w:r>
              <w:rPr>
                <w:rFonts w:cs="Calibri"/>
                <w:color w:val="000000"/>
              </w:rPr>
              <w:t>45.86</w:t>
            </w:r>
          </w:p>
        </w:tc>
        <w:tc>
          <w:tcPr>
            <w:tcW w:w="1305" w:type="dxa"/>
            <w:vAlign w:val="bottom"/>
          </w:tcPr>
          <w:p w14:paraId="32997582" w14:textId="289203FA" w:rsidR="00C34F12" w:rsidRDefault="00C34F12" w:rsidP="00C34F12">
            <w:pPr>
              <w:tabs>
                <w:tab w:val="left" w:pos="3360"/>
              </w:tabs>
              <w:ind w:right="7"/>
              <w:rPr>
                <w:sz w:val="24"/>
                <w:szCs w:val="24"/>
              </w:rPr>
            </w:pPr>
            <w:r>
              <w:rPr>
                <w:rFonts w:cs="Calibri"/>
                <w:color w:val="000000"/>
              </w:rPr>
              <w:t>46.78</w:t>
            </w:r>
          </w:p>
        </w:tc>
      </w:tr>
      <w:tr w:rsidR="00C34F12" w14:paraId="7C1D94DC" w14:textId="77777777" w:rsidTr="000609E6">
        <w:tc>
          <w:tcPr>
            <w:tcW w:w="572" w:type="dxa"/>
            <w:vAlign w:val="bottom"/>
          </w:tcPr>
          <w:p w14:paraId="0F75E7F3" w14:textId="3D80B4BD" w:rsidR="00C34F12" w:rsidRDefault="00C34F12" w:rsidP="00C34F12">
            <w:pPr>
              <w:tabs>
                <w:tab w:val="left" w:pos="3360"/>
              </w:tabs>
              <w:ind w:right="7"/>
              <w:rPr>
                <w:sz w:val="24"/>
                <w:szCs w:val="24"/>
              </w:rPr>
            </w:pPr>
            <w:r>
              <w:rPr>
                <w:rFonts w:cs="Calibri"/>
                <w:color w:val="000000"/>
              </w:rPr>
              <w:t>SB1</w:t>
            </w:r>
          </w:p>
        </w:tc>
        <w:tc>
          <w:tcPr>
            <w:tcW w:w="2905" w:type="dxa"/>
            <w:vAlign w:val="bottom"/>
          </w:tcPr>
          <w:p w14:paraId="39502082" w14:textId="0DA27C6C" w:rsidR="00C34F12" w:rsidRDefault="00C34F12" w:rsidP="00C34F12">
            <w:pPr>
              <w:tabs>
                <w:tab w:val="left" w:pos="3360"/>
              </w:tabs>
              <w:ind w:right="7"/>
              <w:rPr>
                <w:sz w:val="24"/>
                <w:szCs w:val="24"/>
              </w:rPr>
            </w:pPr>
            <w:r>
              <w:rPr>
                <w:rFonts w:cs="Calibri"/>
                <w:color w:val="000000"/>
              </w:rPr>
              <w:t>Equipment Body Repair Worker</w:t>
            </w:r>
          </w:p>
        </w:tc>
        <w:tc>
          <w:tcPr>
            <w:tcW w:w="845" w:type="dxa"/>
            <w:vAlign w:val="bottom"/>
          </w:tcPr>
          <w:p w14:paraId="51FBDCCA" w14:textId="2D8BF2D5" w:rsidR="00C34F12" w:rsidRDefault="00C34F12" w:rsidP="00C34F12">
            <w:pPr>
              <w:tabs>
                <w:tab w:val="left" w:pos="3360"/>
              </w:tabs>
              <w:ind w:right="7"/>
              <w:rPr>
                <w:sz w:val="24"/>
                <w:szCs w:val="24"/>
              </w:rPr>
            </w:pPr>
            <w:r>
              <w:rPr>
                <w:rFonts w:cs="Calibri"/>
                <w:color w:val="000000"/>
              </w:rPr>
              <w:t>1</w:t>
            </w:r>
          </w:p>
        </w:tc>
        <w:tc>
          <w:tcPr>
            <w:tcW w:w="1305" w:type="dxa"/>
            <w:vAlign w:val="bottom"/>
          </w:tcPr>
          <w:p w14:paraId="465208C0" w14:textId="04AF4665" w:rsidR="00C34F12" w:rsidRDefault="00C34F12" w:rsidP="00C34F12">
            <w:pPr>
              <w:tabs>
                <w:tab w:val="left" w:pos="3360"/>
              </w:tabs>
              <w:ind w:right="7"/>
              <w:rPr>
                <w:sz w:val="24"/>
                <w:szCs w:val="24"/>
              </w:rPr>
            </w:pPr>
            <w:r>
              <w:rPr>
                <w:rFonts w:cs="Calibri"/>
                <w:color w:val="000000"/>
              </w:rPr>
              <w:t>37.03</w:t>
            </w:r>
          </w:p>
        </w:tc>
        <w:tc>
          <w:tcPr>
            <w:tcW w:w="1416" w:type="dxa"/>
            <w:vAlign w:val="bottom"/>
          </w:tcPr>
          <w:p w14:paraId="54267FA5" w14:textId="532C497C" w:rsidR="00C34F12" w:rsidRDefault="00C34F12" w:rsidP="00C34F12">
            <w:pPr>
              <w:tabs>
                <w:tab w:val="left" w:pos="3360"/>
              </w:tabs>
              <w:ind w:right="7"/>
              <w:rPr>
                <w:sz w:val="24"/>
                <w:szCs w:val="24"/>
              </w:rPr>
            </w:pPr>
            <w:r>
              <w:rPr>
                <w:rFonts w:cs="Calibri"/>
                <w:color w:val="000000"/>
              </w:rPr>
              <w:t>37.95</w:t>
            </w:r>
          </w:p>
        </w:tc>
        <w:tc>
          <w:tcPr>
            <w:tcW w:w="1305" w:type="dxa"/>
            <w:vAlign w:val="bottom"/>
          </w:tcPr>
          <w:p w14:paraId="63FBCB3C" w14:textId="650C0E1C" w:rsidR="00C34F12" w:rsidRDefault="00C34F12" w:rsidP="00C34F12">
            <w:pPr>
              <w:tabs>
                <w:tab w:val="left" w:pos="3360"/>
              </w:tabs>
              <w:ind w:right="7"/>
              <w:rPr>
                <w:sz w:val="24"/>
                <w:szCs w:val="24"/>
              </w:rPr>
            </w:pPr>
            <w:r>
              <w:rPr>
                <w:rFonts w:cs="Calibri"/>
                <w:color w:val="000000"/>
              </w:rPr>
              <w:t>38.90</w:t>
            </w:r>
          </w:p>
        </w:tc>
        <w:tc>
          <w:tcPr>
            <w:tcW w:w="1305" w:type="dxa"/>
            <w:vAlign w:val="bottom"/>
          </w:tcPr>
          <w:p w14:paraId="4DB0A506" w14:textId="1A862FE0" w:rsidR="00C34F12" w:rsidRDefault="00C34F12" w:rsidP="00C34F12">
            <w:pPr>
              <w:tabs>
                <w:tab w:val="left" w:pos="3360"/>
              </w:tabs>
              <w:ind w:right="7"/>
              <w:rPr>
                <w:sz w:val="24"/>
                <w:szCs w:val="24"/>
              </w:rPr>
            </w:pPr>
            <w:r>
              <w:rPr>
                <w:rFonts w:cs="Calibri"/>
                <w:color w:val="000000"/>
              </w:rPr>
              <w:t>39.68</w:t>
            </w:r>
          </w:p>
        </w:tc>
        <w:tc>
          <w:tcPr>
            <w:tcW w:w="1305" w:type="dxa"/>
            <w:vAlign w:val="bottom"/>
          </w:tcPr>
          <w:p w14:paraId="0CB7A40F" w14:textId="28E766D7" w:rsidR="00C34F12" w:rsidRDefault="00C34F12" w:rsidP="00C34F12">
            <w:pPr>
              <w:tabs>
                <w:tab w:val="left" w:pos="3360"/>
              </w:tabs>
              <w:ind w:right="7"/>
              <w:rPr>
                <w:sz w:val="24"/>
                <w:szCs w:val="24"/>
              </w:rPr>
            </w:pPr>
            <w:r>
              <w:rPr>
                <w:rFonts w:cs="Calibri"/>
                <w:color w:val="000000"/>
              </w:rPr>
              <w:t>40.47</w:t>
            </w:r>
          </w:p>
        </w:tc>
      </w:tr>
      <w:tr w:rsidR="00C34F12" w14:paraId="402240CD" w14:textId="77777777" w:rsidTr="000609E6">
        <w:tc>
          <w:tcPr>
            <w:tcW w:w="572" w:type="dxa"/>
            <w:vAlign w:val="bottom"/>
          </w:tcPr>
          <w:p w14:paraId="15E4ABB8" w14:textId="4E748083" w:rsidR="00C34F12" w:rsidRDefault="00C34F12" w:rsidP="00C34F12">
            <w:pPr>
              <w:tabs>
                <w:tab w:val="left" w:pos="3360"/>
              </w:tabs>
              <w:ind w:right="7"/>
              <w:rPr>
                <w:sz w:val="24"/>
                <w:szCs w:val="24"/>
              </w:rPr>
            </w:pPr>
            <w:r>
              <w:rPr>
                <w:rFonts w:cs="Calibri"/>
                <w:color w:val="000000"/>
              </w:rPr>
              <w:t>SB1</w:t>
            </w:r>
          </w:p>
        </w:tc>
        <w:tc>
          <w:tcPr>
            <w:tcW w:w="2905" w:type="dxa"/>
            <w:vAlign w:val="bottom"/>
          </w:tcPr>
          <w:p w14:paraId="009C65A0" w14:textId="6673131B" w:rsidR="00C34F12" w:rsidRDefault="00C34F12" w:rsidP="00C34F12">
            <w:pPr>
              <w:tabs>
                <w:tab w:val="left" w:pos="3360"/>
              </w:tabs>
              <w:ind w:right="7"/>
              <w:rPr>
                <w:sz w:val="24"/>
                <w:szCs w:val="24"/>
              </w:rPr>
            </w:pPr>
            <w:r>
              <w:rPr>
                <w:rFonts w:cs="Calibri"/>
                <w:color w:val="000000"/>
              </w:rPr>
              <w:t>Equipment Body Repair Worker</w:t>
            </w:r>
          </w:p>
        </w:tc>
        <w:tc>
          <w:tcPr>
            <w:tcW w:w="845" w:type="dxa"/>
            <w:vAlign w:val="bottom"/>
          </w:tcPr>
          <w:p w14:paraId="0AF34BF2" w14:textId="67B0D3C4" w:rsidR="00C34F12" w:rsidRDefault="00C34F12" w:rsidP="00C34F12">
            <w:pPr>
              <w:tabs>
                <w:tab w:val="left" w:pos="3360"/>
              </w:tabs>
              <w:ind w:right="7"/>
              <w:rPr>
                <w:sz w:val="24"/>
                <w:szCs w:val="24"/>
              </w:rPr>
            </w:pPr>
            <w:r>
              <w:rPr>
                <w:rFonts w:cs="Calibri"/>
                <w:color w:val="000000"/>
              </w:rPr>
              <w:t>2</w:t>
            </w:r>
          </w:p>
        </w:tc>
        <w:tc>
          <w:tcPr>
            <w:tcW w:w="1305" w:type="dxa"/>
            <w:vAlign w:val="bottom"/>
          </w:tcPr>
          <w:p w14:paraId="32B54BD2" w14:textId="5060FE00" w:rsidR="00C34F12" w:rsidRDefault="00C34F12" w:rsidP="00C34F12">
            <w:pPr>
              <w:tabs>
                <w:tab w:val="left" w:pos="3360"/>
              </w:tabs>
              <w:ind w:right="7"/>
              <w:rPr>
                <w:sz w:val="24"/>
                <w:szCs w:val="24"/>
              </w:rPr>
            </w:pPr>
            <w:r>
              <w:rPr>
                <w:rFonts w:cs="Calibri"/>
                <w:color w:val="000000"/>
              </w:rPr>
              <w:t>38.99</w:t>
            </w:r>
          </w:p>
        </w:tc>
        <w:tc>
          <w:tcPr>
            <w:tcW w:w="1416" w:type="dxa"/>
            <w:vAlign w:val="bottom"/>
          </w:tcPr>
          <w:p w14:paraId="702A9283" w14:textId="33FD332C" w:rsidR="00C34F12" w:rsidRDefault="00C34F12" w:rsidP="00C34F12">
            <w:pPr>
              <w:tabs>
                <w:tab w:val="left" w:pos="3360"/>
              </w:tabs>
              <w:ind w:right="7"/>
              <w:rPr>
                <w:sz w:val="24"/>
                <w:szCs w:val="24"/>
              </w:rPr>
            </w:pPr>
            <w:r>
              <w:rPr>
                <w:rFonts w:cs="Calibri"/>
                <w:color w:val="000000"/>
              </w:rPr>
              <w:t>39.97</w:t>
            </w:r>
          </w:p>
        </w:tc>
        <w:tc>
          <w:tcPr>
            <w:tcW w:w="1305" w:type="dxa"/>
            <w:vAlign w:val="bottom"/>
          </w:tcPr>
          <w:p w14:paraId="2C439E45" w14:textId="13A0EB6A" w:rsidR="00C34F12" w:rsidRDefault="00C34F12" w:rsidP="00C34F12">
            <w:pPr>
              <w:tabs>
                <w:tab w:val="left" w:pos="3360"/>
              </w:tabs>
              <w:ind w:right="7"/>
              <w:rPr>
                <w:sz w:val="24"/>
                <w:szCs w:val="24"/>
              </w:rPr>
            </w:pPr>
            <w:r>
              <w:rPr>
                <w:rFonts w:cs="Calibri"/>
                <w:color w:val="000000"/>
              </w:rPr>
              <w:t>40.97</w:t>
            </w:r>
          </w:p>
        </w:tc>
        <w:tc>
          <w:tcPr>
            <w:tcW w:w="1305" w:type="dxa"/>
            <w:vAlign w:val="bottom"/>
          </w:tcPr>
          <w:p w14:paraId="391B83E0" w14:textId="1F73FF7A" w:rsidR="00C34F12" w:rsidRDefault="00C34F12" w:rsidP="00C34F12">
            <w:pPr>
              <w:tabs>
                <w:tab w:val="left" w:pos="3360"/>
              </w:tabs>
              <w:ind w:right="7"/>
              <w:rPr>
                <w:sz w:val="24"/>
                <w:szCs w:val="24"/>
              </w:rPr>
            </w:pPr>
            <w:r>
              <w:rPr>
                <w:rFonts w:cs="Calibri"/>
                <w:color w:val="000000"/>
              </w:rPr>
              <w:t>41.79</w:t>
            </w:r>
          </w:p>
        </w:tc>
        <w:tc>
          <w:tcPr>
            <w:tcW w:w="1305" w:type="dxa"/>
            <w:vAlign w:val="bottom"/>
          </w:tcPr>
          <w:p w14:paraId="6F9EF4CD" w14:textId="401CA71D" w:rsidR="00C34F12" w:rsidRDefault="00C34F12" w:rsidP="00C34F12">
            <w:pPr>
              <w:tabs>
                <w:tab w:val="left" w:pos="3360"/>
              </w:tabs>
              <w:ind w:right="7"/>
              <w:rPr>
                <w:sz w:val="24"/>
                <w:szCs w:val="24"/>
              </w:rPr>
            </w:pPr>
            <w:r>
              <w:rPr>
                <w:rFonts w:cs="Calibri"/>
                <w:color w:val="000000"/>
              </w:rPr>
              <w:t>42.62</w:t>
            </w:r>
          </w:p>
        </w:tc>
      </w:tr>
      <w:tr w:rsidR="00C34F12" w14:paraId="5B3C9267" w14:textId="77777777" w:rsidTr="000609E6">
        <w:tc>
          <w:tcPr>
            <w:tcW w:w="572" w:type="dxa"/>
            <w:vAlign w:val="bottom"/>
          </w:tcPr>
          <w:p w14:paraId="7D1CDAB3" w14:textId="394F3321" w:rsidR="00C34F12" w:rsidRDefault="00C34F12" w:rsidP="00C34F12">
            <w:pPr>
              <w:tabs>
                <w:tab w:val="left" w:pos="3360"/>
              </w:tabs>
              <w:ind w:right="7"/>
              <w:rPr>
                <w:sz w:val="24"/>
                <w:szCs w:val="24"/>
              </w:rPr>
            </w:pPr>
            <w:r>
              <w:rPr>
                <w:rFonts w:cs="Calibri"/>
                <w:color w:val="000000"/>
              </w:rPr>
              <w:t>SB1</w:t>
            </w:r>
          </w:p>
        </w:tc>
        <w:tc>
          <w:tcPr>
            <w:tcW w:w="2905" w:type="dxa"/>
            <w:vAlign w:val="bottom"/>
          </w:tcPr>
          <w:p w14:paraId="56FF0A40" w14:textId="2E695CB8" w:rsidR="00C34F12" w:rsidRDefault="00C34F12" w:rsidP="00C34F12">
            <w:pPr>
              <w:tabs>
                <w:tab w:val="left" w:pos="3360"/>
              </w:tabs>
              <w:ind w:right="7"/>
              <w:rPr>
                <w:sz w:val="24"/>
                <w:szCs w:val="24"/>
              </w:rPr>
            </w:pPr>
            <w:r>
              <w:rPr>
                <w:rFonts w:cs="Calibri"/>
                <w:color w:val="000000"/>
              </w:rPr>
              <w:t>Equipment Body Repair Worker</w:t>
            </w:r>
          </w:p>
        </w:tc>
        <w:tc>
          <w:tcPr>
            <w:tcW w:w="845" w:type="dxa"/>
            <w:vAlign w:val="bottom"/>
          </w:tcPr>
          <w:p w14:paraId="11391198" w14:textId="1B16CF9E" w:rsidR="00C34F12" w:rsidRDefault="00C34F12" w:rsidP="00C34F12">
            <w:pPr>
              <w:tabs>
                <w:tab w:val="left" w:pos="3360"/>
              </w:tabs>
              <w:ind w:right="7"/>
              <w:rPr>
                <w:sz w:val="24"/>
                <w:szCs w:val="24"/>
              </w:rPr>
            </w:pPr>
            <w:r>
              <w:rPr>
                <w:rFonts w:cs="Calibri"/>
                <w:color w:val="000000"/>
              </w:rPr>
              <w:t>3</w:t>
            </w:r>
          </w:p>
        </w:tc>
        <w:tc>
          <w:tcPr>
            <w:tcW w:w="1305" w:type="dxa"/>
            <w:vAlign w:val="bottom"/>
          </w:tcPr>
          <w:p w14:paraId="5564AD9D" w14:textId="2643DB6E" w:rsidR="00C34F12" w:rsidRDefault="00C34F12" w:rsidP="00C34F12">
            <w:pPr>
              <w:tabs>
                <w:tab w:val="left" w:pos="3360"/>
              </w:tabs>
              <w:ind w:right="7"/>
              <w:rPr>
                <w:sz w:val="24"/>
                <w:szCs w:val="24"/>
              </w:rPr>
            </w:pPr>
            <w:r>
              <w:rPr>
                <w:rFonts w:cs="Calibri"/>
                <w:color w:val="000000"/>
              </w:rPr>
              <w:t>41.03</w:t>
            </w:r>
          </w:p>
        </w:tc>
        <w:tc>
          <w:tcPr>
            <w:tcW w:w="1416" w:type="dxa"/>
            <w:vAlign w:val="bottom"/>
          </w:tcPr>
          <w:p w14:paraId="12653F1F" w14:textId="1445C0EA" w:rsidR="00C34F12" w:rsidRDefault="00C34F12" w:rsidP="00C34F12">
            <w:pPr>
              <w:tabs>
                <w:tab w:val="left" w:pos="3360"/>
              </w:tabs>
              <w:ind w:right="7"/>
              <w:rPr>
                <w:sz w:val="24"/>
                <w:szCs w:val="24"/>
              </w:rPr>
            </w:pPr>
            <w:r>
              <w:rPr>
                <w:rFonts w:cs="Calibri"/>
                <w:color w:val="000000"/>
              </w:rPr>
              <w:t>42.05</w:t>
            </w:r>
          </w:p>
        </w:tc>
        <w:tc>
          <w:tcPr>
            <w:tcW w:w="1305" w:type="dxa"/>
            <w:vAlign w:val="bottom"/>
          </w:tcPr>
          <w:p w14:paraId="51334EFE" w14:textId="53067C17" w:rsidR="00C34F12" w:rsidRDefault="00C34F12" w:rsidP="00C34F12">
            <w:pPr>
              <w:tabs>
                <w:tab w:val="left" w:pos="3360"/>
              </w:tabs>
              <w:ind w:right="7"/>
              <w:rPr>
                <w:sz w:val="24"/>
                <w:szCs w:val="24"/>
              </w:rPr>
            </w:pPr>
            <w:r>
              <w:rPr>
                <w:rFonts w:cs="Calibri"/>
                <w:color w:val="000000"/>
              </w:rPr>
              <w:t>43.10</w:t>
            </w:r>
          </w:p>
        </w:tc>
        <w:tc>
          <w:tcPr>
            <w:tcW w:w="1305" w:type="dxa"/>
            <w:vAlign w:val="bottom"/>
          </w:tcPr>
          <w:p w14:paraId="386A5219" w14:textId="3AD36934" w:rsidR="00C34F12" w:rsidRDefault="00C34F12" w:rsidP="00C34F12">
            <w:pPr>
              <w:tabs>
                <w:tab w:val="left" w:pos="3360"/>
              </w:tabs>
              <w:ind w:right="7"/>
              <w:rPr>
                <w:sz w:val="24"/>
                <w:szCs w:val="24"/>
              </w:rPr>
            </w:pPr>
            <w:r>
              <w:rPr>
                <w:rFonts w:cs="Calibri"/>
                <w:color w:val="000000"/>
              </w:rPr>
              <w:t>43.97</w:t>
            </w:r>
          </w:p>
        </w:tc>
        <w:tc>
          <w:tcPr>
            <w:tcW w:w="1305" w:type="dxa"/>
            <w:vAlign w:val="bottom"/>
          </w:tcPr>
          <w:p w14:paraId="61DC4B2B" w14:textId="5B77CA7A" w:rsidR="00C34F12" w:rsidRDefault="00C34F12" w:rsidP="00C34F12">
            <w:pPr>
              <w:tabs>
                <w:tab w:val="left" w:pos="3360"/>
              </w:tabs>
              <w:ind w:right="7"/>
              <w:rPr>
                <w:sz w:val="24"/>
                <w:szCs w:val="24"/>
              </w:rPr>
            </w:pPr>
            <w:r>
              <w:rPr>
                <w:rFonts w:cs="Calibri"/>
                <w:color w:val="000000"/>
              </w:rPr>
              <w:t>44.84</w:t>
            </w:r>
          </w:p>
        </w:tc>
      </w:tr>
      <w:tr w:rsidR="00C34F12" w14:paraId="2EE607DF" w14:textId="77777777" w:rsidTr="000609E6">
        <w:tc>
          <w:tcPr>
            <w:tcW w:w="572" w:type="dxa"/>
            <w:vAlign w:val="bottom"/>
          </w:tcPr>
          <w:p w14:paraId="3DC954D5" w14:textId="2981D869" w:rsidR="00C34F12" w:rsidRDefault="00C34F12" w:rsidP="00C34F12">
            <w:pPr>
              <w:tabs>
                <w:tab w:val="left" w:pos="3360"/>
              </w:tabs>
              <w:ind w:right="7"/>
              <w:rPr>
                <w:sz w:val="24"/>
                <w:szCs w:val="24"/>
              </w:rPr>
            </w:pPr>
            <w:r>
              <w:rPr>
                <w:rFonts w:cs="Calibri"/>
                <w:color w:val="000000"/>
              </w:rPr>
              <w:t>SB1</w:t>
            </w:r>
          </w:p>
        </w:tc>
        <w:tc>
          <w:tcPr>
            <w:tcW w:w="2905" w:type="dxa"/>
            <w:vAlign w:val="bottom"/>
          </w:tcPr>
          <w:p w14:paraId="6FC839EE" w14:textId="7557F328" w:rsidR="00C34F12" w:rsidRDefault="00C34F12" w:rsidP="00C34F12">
            <w:pPr>
              <w:tabs>
                <w:tab w:val="left" w:pos="3360"/>
              </w:tabs>
              <w:ind w:right="7"/>
              <w:rPr>
                <w:sz w:val="24"/>
                <w:szCs w:val="24"/>
              </w:rPr>
            </w:pPr>
            <w:r>
              <w:rPr>
                <w:rFonts w:cs="Calibri"/>
                <w:color w:val="000000"/>
              </w:rPr>
              <w:t>Equipment Body Repair Worker</w:t>
            </w:r>
          </w:p>
        </w:tc>
        <w:tc>
          <w:tcPr>
            <w:tcW w:w="845" w:type="dxa"/>
            <w:vAlign w:val="bottom"/>
          </w:tcPr>
          <w:p w14:paraId="6F635565" w14:textId="4A183C84" w:rsidR="00C34F12" w:rsidRDefault="00C34F12" w:rsidP="00C34F12">
            <w:pPr>
              <w:tabs>
                <w:tab w:val="left" w:pos="3360"/>
              </w:tabs>
              <w:ind w:right="7"/>
              <w:rPr>
                <w:sz w:val="24"/>
                <w:szCs w:val="24"/>
              </w:rPr>
            </w:pPr>
            <w:r>
              <w:rPr>
                <w:rFonts w:cs="Calibri"/>
                <w:color w:val="000000"/>
              </w:rPr>
              <w:t>4</w:t>
            </w:r>
          </w:p>
        </w:tc>
        <w:tc>
          <w:tcPr>
            <w:tcW w:w="1305" w:type="dxa"/>
            <w:vAlign w:val="bottom"/>
          </w:tcPr>
          <w:p w14:paraId="50D0004C" w14:textId="1D9F9B51" w:rsidR="00C34F12" w:rsidRDefault="00C34F12" w:rsidP="00C34F12">
            <w:pPr>
              <w:tabs>
                <w:tab w:val="left" w:pos="3360"/>
              </w:tabs>
              <w:ind w:right="7"/>
              <w:rPr>
                <w:sz w:val="24"/>
                <w:szCs w:val="24"/>
              </w:rPr>
            </w:pPr>
            <w:r>
              <w:rPr>
                <w:rFonts w:cs="Calibri"/>
                <w:color w:val="000000"/>
              </w:rPr>
              <w:t>43.20</w:t>
            </w:r>
          </w:p>
        </w:tc>
        <w:tc>
          <w:tcPr>
            <w:tcW w:w="1416" w:type="dxa"/>
            <w:vAlign w:val="bottom"/>
          </w:tcPr>
          <w:p w14:paraId="56A84025" w14:textId="0F16229C" w:rsidR="00C34F12" w:rsidRDefault="00C34F12" w:rsidP="00C34F12">
            <w:pPr>
              <w:tabs>
                <w:tab w:val="left" w:pos="3360"/>
              </w:tabs>
              <w:ind w:right="7"/>
              <w:rPr>
                <w:sz w:val="24"/>
                <w:szCs w:val="24"/>
              </w:rPr>
            </w:pPr>
            <w:r>
              <w:rPr>
                <w:rFonts w:cs="Calibri"/>
                <w:color w:val="000000"/>
              </w:rPr>
              <w:t>44.28</w:t>
            </w:r>
          </w:p>
        </w:tc>
        <w:tc>
          <w:tcPr>
            <w:tcW w:w="1305" w:type="dxa"/>
            <w:vAlign w:val="bottom"/>
          </w:tcPr>
          <w:p w14:paraId="0FB1B1CC" w14:textId="5F3A6647" w:rsidR="00C34F12" w:rsidRDefault="00C34F12" w:rsidP="00C34F12">
            <w:pPr>
              <w:tabs>
                <w:tab w:val="left" w:pos="3360"/>
              </w:tabs>
              <w:ind w:right="7"/>
              <w:rPr>
                <w:sz w:val="24"/>
                <w:szCs w:val="24"/>
              </w:rPr>
            </w:pPr>
            <w:r>
              <w:rPr>
                <w:rFonts w:cs="Calibri"/>
                <w:color w:val="000000"/>
              </w:rPr>
              <w:t>45.38</w:t>
            </w:r>
          </w:p>
        </w:tc>
        <w:tc>
          <w:tcPr>
            <w:tcW w:w="1305" w:type="dxa"/>
            <w:vAlign w:val="bottom"/>
          </w:tcPr>
          <w:p w14:paraId="2EFE973B" w14:textId="5E72A70E" w:rsidR="00C34F12" w:rsidRDefault="00C34F12" w:rsidP="00C34F12">
            <w:pPr>
              <w:tabs>
                <w:tab w:val="left" w:pos="3360"/>
              </w:tabs>
              <w:ind w:right="7"/>
              <w:rPr>
                <w:sz w:val="24"/>
                <w:szCs w:val="24"/>
              </w:rPr>
            </w:pPr>
            <w:r>
              <w:rPr>
                <w:rFonts w:cs="Calibri"/>
                <w:color w:val="000000"/>
              </w:rPr>
              <w:t>46.29</w:t>
            </w:r>
          </w:p>
        </w:tc>
        <w:tc>
          <w:tcPr>
            <w:tcW w:w="1305" w:type="dxa"/>
            <w:vAlign w:val="bottom"/>
          </w:tcPr>
          <w:p w14:paraId="77FC8E25" w14:textId="6F7FA830" w:rsidR="00C34F12" w:rsidRDefault="00C34F12" w:rsidP="00C34F12">
            <w:pPr>
              <w:tabs>
                <w:tab w:val="left" w:pos="3360"/>
              </w:tabs>
              <w:ind w:right="7"/>
              <w:rPr>
                <w:sz w:val="24"/>
                <w:szCs w:val="24"/>
              </w:rPr>
            </w:pPr>
            <w:r>
              <w:rPr>
                <w:rFonts w:cs="Calibri"/>
                <w:color w:val="000000"/>
              </w:rPr>
              <w:t>47.22</w:t>
            </w:r>
          </w:p>
        </w:tc>
      </w:tr>
      <w:tr w:rsidR="00C34F12" w14:paraId="00D40AC1" w14:textId="77777777" w:rsidTr="000609E6">
        <w:tc>
          <w:tcPr>
            <w:tcW w:w="572" w:type="dxa"/>
            <w:vAlign w:val="bottom"/>
          </w:tcPr>
          <w:p w14:paraId="49C8B52D" w14:textId="088E449C" w:rsidR="00C34F12" w:rsidRDefault="00C34F12" w:rsidP="00C34F12">
            <w:pPr>
              <w:tabs>
                <w:tab w:val="left" w:pos="3360"/>
              </w:tabs>
              <w:ind w:right="7"/>
              <w:rPr>
                <w:sz w:val="24"/>
                <w:szCs w:val="24"/>
              </w:rPr>
            </w:pPr>
            <w:r>
              <w:rPr>
                <w:rFonts w:cs="Calibri"/>
                <w:color w:val="000000"/>
              </w:rPr>
              <w:t>SB1</w:t>
            </w:r>
          </w:p>
        </w:tc>
        <w:tc>
          <w:tcPr>
            <w:tcW w:w="2905" w:type="dxa"/>
            <w:vAlign w:val="bottom"/>
          </w:tcPr>
          <w:p w14:paraId="33DB5DE9" w14:textId="54EAD449" w:rsidR="00C34F12" w:rsidRDefault="00C34F12" w:rsidP="00C34F12">
            <w:pPr>
              <w:tabs>
                <w:tab w:val="left" w:pos="3360"/>
              </w:tabs>
              <w:ind w:right="7"/>
              <w:rPr>
                <w:sz w:val="24"/>
                <w:szCs w:val="24"/>
              </w:rPr>
            </w:pPr>
            <w:r>
              <w:rPr>
                <w:rFonts w:cs="Calibri"/>
                <w:color w:val="000000"/>
              </w:rPr>
              <w:t>Equipment Body Repair Worker</w:t>
            </w:r>
          </w:p>
        </w:tc>
        <w:tc>
          <w:tcPr>
            <w:tcW w:w="845" w:type="dxa"/>
            <w:vAlign w:val="bottom"/>
          </w:tcPr>
          <w:p w14:paraId="01AE6FF7" w14:textId="4FDED686" w:rsidR="00C34F12" w:rsidRDefault="00C34F12" w:rsidP="00C34F12">
            <w:pPr>
              <w:tabs>
                <w:tab w:val="left" w:pos="3360"/>
              </w:tabs>
              <w:ind w:right="7"/>
              <w:rPr>
                <w:sz w:val="24"/>
                <w:szCs w:val="24"/>
              </w:rPr>
            </w:pPr>
            <w:r>
              <w:rPr>
                <w:rFonts w:cs="Calibri"/>
                <w:color w:val="000000"/>
              </w:rPr>
              <w:t>5</w:t>
            </w:r>
          </w:p>
        </w:tc>
        <w:tc>
          <w:tcPr>
            <w:tcW w:w="1305" w:type="dxa"/>
            <w:vAlign w:val="bottom"/>
          </w:tcPr>
          <w:p w14:paraId="1C0A12AD" w14:textId="0F642D0E" w:rsidR="00C34F12" w:rsidRDefault="00C34F12" w:rsidP="00C34F12">
            <w:pPr>
              <w:tabs>
                <w:tab w:val="left" w:pos="3360"/>
              </w:tabs>
              <w:ind w:right="7"/>
              <w:rPr>
                <w:sz w:val="24"/>
                <w:szCs w:val="24"/>
              </w:rPr>
            </w:pPr>
            <w:r>
              <w:rPr>
                <w:rFonts w:cs="Calibri"/>
                <w:color w:val="000000"/>
              </w:rPr>
              <w:t>45.47</w:t>
            </w:r>
          </w:p>
        </w:tc>
        <w:tc>
          <w:tcPr>
            <w:tcW w:w="1416" w:type="dxa"/>
            <w:vAlign w:val="bottom"/>
          </w:tcPr>
          <w:p w14:paraId="497B3650" w14:textId="1121300E" w:rsidR="00C34F12" w:rsidRDefault="00C34F12" w:rsidP="00C34F12">
            <w:pPr>
              <w:tabs>
                <w:tab w:val="left" w:pos="3360"/>
              </w:tabs>
              <w:ind w:right="7"/>
              <w:rPr>
                <w:sz w:val="24"/>
                <w:szCs w:val="24"/>
              </w:rPr>
            </w:pPr>
            <w:r>
              <w:rPr>
                <w:rFonts w:cs="Calibri"/>
                <w:color w:val="000000"/>
              </w:rPr>
              <w:t>46.60</w:t>
            </w:r>
          </w:p>
        </w:tc>
        <w:tc>
          <w:tcPr>
            <w:tcW w:w="1305" w:type="dxa"/>
            <w:vAlign w:val="bottom"/>
          </w:tcPr>
          <w:p w14:paraId="16DF8623" w14:textId="413D44E1" w:rsidR="00C34F12" w:rsidRDefault="00C34F12" w:rsidP="00C34F12">
            <w:pPr>
              <w:tabs>
                <w:tab w:val="left" w:pos="3360"/>
              </w:tabs>
              <w:ind w:right="7"/>
              <w:rPr>
                <w:sz w:val="24"/>
                <w:szCs w:val="24"/>
              </w:rPr>
            </w:pPr>
            <w:r>
              <w:rPr>
                <w:rFonts w:cs="Calibri"/>
                <w:color w:val="000000"/>
              </w:rPr>
              <w:t>47.77</w:t>
            </w:r>
          </w:p>
        </w:tc>
        <w:tc>
          <w:tcPr>
            <w:tcW w:w="1305" w:type="dxa"/>
            <w:vAlign w:val="bottom"/>
          </w:tcPr>
          <w:p w14:paraId="1829B5D9" w14:textId="668843A1" w:rsidR="00C34F12" w:rsidRDefault="00C34F12" w:rsidP="00C34F12">
            <w:pPr>
              <w:tabs>
                <w:tab w:val="left" w:pos="3360"/>
              </w:tabs>
              <w:ind w:right="7"/>
              <w:rPr>
                <w:sz w:val="24"/>
                <w:szCs w:val="24"/>
              </w:rPr>
            </w:pPr>
            <w:r>
              <w:rPr>
                <w:rFonts w:cs="Calibri"/>
                <w:color w:val="000000"/>
              </w:rPr>
              <w:t>48.72</w:t>
            </w:r>
          </w:p>
        </w:tc>
        <w:tc>
          <w:tcPr>
            <w:tcW w:w="1305" w:type="dxa"/>
            <w:vAlign w:val="bottom"/>
          </w:tcPr>
          <w:p w14:paraId="1332041A" w14:textId="149753CE" w:rsidR="00C34F12" w:rsidRDefault="00C34F12" w:rsidP="00C34F12">
            <w:pPr>
              <w:tabs>
                <w:tab w:val="left" w:pos="3360"/>
              </w:tabs>
              <w:ind w:right="7"/>
              <w:rPr>
                <w:sz w:val="24"/>
                <w:szCs w:val="24"/>
              </w:rPr>
            </w:pPr>
            <w:r>
              <w:rPr>
                <w:rFonts w:cs="Calibri"/>
                <w:color w:val="000000"/>
              </w:rPr>
              <w:t>49.70</w:t>
            </w:r>
          </w:p>
        </w:tc>
      </w:tr>
      <w:tr w:rsidR="00C34F12" w14:paraId="47F971C1" w14:textId="77777777" w:rsidTr="000609E6">
        <w:tc>
          <w:tcPr>
            <w:tcW w:w="572" w:type="dxa"/>
            <w:vAlign w:val="bottom"/>
          </w:tcPr>
          <w:p w14:paraId="61AD2F28" w14:textId="6DE1C010" w:rsidR="00C34F12" w:rsidRDefault="00C34F12" w:rsidP="00C34F12">
            <w:pPr>
              <w:tabs>
                <w:tab w:val="left" w:pos="3360"/>
              </w:tabs>
              <w:ind w:right="7"/>
              <w:rPr>
                <w:sz w:val="24"/>
                <w:szCs w:val="24"/>
              </w:rPr>
            </w:pPr>
            <w:r>
              <w:rPr>
                <w:rFonts w:cs="Calibri"/>
                <w:color w:val="000000"/>
              </w:rPr>
              <w:t>SC1</w:t>
            </w:r>
          </w:p>
        </w:tc>
        <w:tc>
          <w:tcPr>
            <w:tcW w:w="2905" w:type="dxa"/>
            <w:vAlign w:val="bottom"/>
          </w:tcPr>
          <w:p w14:paraId="4BF6EF58" w14:textId="08921F93" w:rsidR="00C34F12" w:rsidRDefault="00C34F12" w:rsidP="00C34F12">
            <w:pPr>
              <w:tabs>
                <w:tab w:val="left" w:pos="3360"/>
              </w:tabs>
              <w:ind w:right="7"/>
              <w:rPr>
                <w:sz w:val="24"/>
                <w:szCs w:val="24"/>
              </w:rPr>
            </w:pPr>
            <w:r>
              <w:rPr>
                <w:rFonts w:cs="Calibri"/>
                <w:color w:val="000000"/>
              </w:rPr>
              <w:t>Equipment Parts Technician</w:t>
            </w:r>
          </w:p>
        </w:tc>
        <w:tc>
          <w:tcPr>
            <w:tcW w:w="845" w:type="dxa"/>
            <w:vAlign w:val="bottom"/>
          </w:tcPr>
          <w:p w14:paraId="5B48D1CB" w14:textId="68D20452" w:rsidR="00C34F12" w:rsidRDefault="00C34F12" w:rsidP="00C34F12">
            <w:pPr>
              <w:tabs>
                <w:tab w:val="left" w:pos="3360"/>
              </w:tabs>
              <w:ind w:right="7"/>
              <w:rPr>
                <w:sz w:val="24"/>
                <w:szCs w:val="24"/>
              </w:rPr>
            </w:pPr>
            <w:r>
              <w:rPr>
                <w:rFonts w:cs="Calibri"/>
                <w:color w:val="000000"/>
              </w:rPr>
              <w:t>1</w:t>
            </w:r>
          </w:p>
        </w:tc>
        <w:tc>
          <w:tcPr>
            <w:tcW w:w="1305" w:type="dxa"/>
            <w:vAlign w:val="bottom"/>
          </w:tcPr>
          <w:p w14:paraId="13A535E3" w14:textId="0C76B0EC" w:rsidR="00C34F12" w:rsidRDefault="00C34F12" w:rsidP="00C34F12">
            <w:pPr>
              <w:tabs>
                <w:tab w:val="left" w:pos="3360"/>
              </w:tabs>
              <w:ind w:right="7"/>
              <w:rPr>
                <w:sz w:val="24"/>
                <w:szCs w:val="24"/>
              </w:rPr>
            </w:pPr>
            <w:r>
              <w:rPr>
                <w:rFonts w:cs="Calibri"/>
                <w:color w:val="000000"/>
              </w:rPr>
              <w:t>31.59</w:t>
            </w:r>
          </w:p>
        </w:tc>
        <w:tc>
          <w:tcPr>
            <w:tcW w:w="1416" w:type="dxa"/>
            <w:vAlign w:val="bottom"/>
          </w:tcPr>
          <w:p w14:paraId="4410F079" w14:textId="406E1238" w:rsidR="00C34F12" w:rsidRDefault="00C34F12" w:rsidP="00C34F12">
            <w:pPr>
              <w:tabs>
                <w:tab w:val="left" w:pos="3360"/>
              </w:tabs>
              <w:ind w:right="7"/>
              <w:rPr>
                <w:sz w:val="24"/>
                <w:szCs w:val="24"/>
              </w:rPr>
            </w:pPr>
            <w:r>
              <w:rPr>
                <w:rFonts w:cs="Calibri"/>
                <w:color w:val="000000"/>
              </w:rPr>
              <w:t>32.38</w:t>
            </w:r>
          </w:p>
        </w:tc>
        <w:tc>
          <w:tcPr>
            <w:tcW w:w="1305" w:type="dxa"/>
            <w:vAlign w:val="bottom"/>
          </w:tcPr>
          <w:p w14:paraId="58E635D6" w14:textId="59BDC8EE" w:rsidR="00C34F12" w:rsidRDefault="00C34F12" w:rsidP="00C34F12">
            <w:pPr>
              <w:tabs>
                <w:tab w:val="left" w:pos="3360"/>
              </w:tabs>
              <w:ind w:right="7"/>
              <w:rPr>
                <w:sz w:val="24"/>
                <w:szCs w:val="24"/>
              </w:rPr>
            </w:pPr>
            <w:r>
              <w:rPr>
                <w:rFonts w:cs="Calibri"/>
                <w:color w:val="000000"/>
              </w:rPr>
              <w:t>33.19</w:t>
            </w:r>
          </w:p>
        </w:tc>
        <w:tc>
          <w:tcPr>
            <w:tcW w:w="1305" w:type="dxa"/>
            <w:vAlign w:val="bottom"/>
          </w:tcPr>
          <w:p w14:paraId="12AC3174" w14:textId="60D24373" w:rsidR="00C34F12" w:rsidRDefault="00C34F12" w:rsidP="00C34F12">
            <w:pPr>
              <w:tabs>
                <w:tab w:val="left" w:pos="3360"/>
              </w:tabs>
              <w:ind w:right="7"/>
              <w:rPr>
                <w:sz w:val="24"/>
                <w:szCs w:val="24"/>
              </w:rPr>
            </w:pPr>
            <w:r>
              <w:rPr>
                <w:rFonts w:cs="Calibri"/>
                <w:color w:val="000000"/>
              </w:rPr>
              <w:t>33.86</w:t>
            </w:r>
          </w:p>
        </w:tc>
        <w:tc>
          <w:tcPr>
            <w:tcW w:w="1305" w:type="dxa"/>
            <w:vAlign w:val="bottom"/>
          </w:tcPr>
          <w:p w14:paraId="72F1F964" w14:textId="7D728FAE" w:rsidR="00C34F12" w:rsidRDefault="00C34F12" w:rsidP="00C34F12">
            <w:pPr>
              <w:tabs>
                <w:tab w:val="left" w:pos="3360"/>
              </w:tabs>
              <w:ind w:right="7"/>
              <w:rPr>
                <w:sz w:val="24"/>
                <w:szCs w:val="24"/>
              </w:rPr>
            </w:pPr>
            <w:r>
              <w:rPr>
                <w:rFonts w:cs="Calibri"/>
                <w:color w:val="000000"/>
              </w:rPr>
              <w:t>34.53</w:t>
            </w:r>
          </w:p>
        </w:tc>
      </w:tr>
      <w:tr w:rsidR="00C34F12" w14:paraId="5978B51A" w14:textId="77777777" w:rsidTr="000609E6">
        <w:tc>
          <w:tcPr>
            <w:tcW w:w="572" w:type="dxa"/>
            <w:vAlign w:val="bottom"/>
          </w:tcPr>
          <w:p w14:paraId="478DDFD7" w14:textId="11793081" w:rsidR="00C34F12" w:rsidRDefault="00C34F12" w:rsidP="00C34F12">
            <w:pPr>
              <w:tabs>
                <w:tab w:val="left" w:pos="3360"/>
              </w:tabs>
              <w:ind w:right="7"/>
              <w:rPr>
                <w:sz w:val="24"/>
                <w:szCs w:val="24"/>
              </w:rPr>
            </w:pPr>
            <w:r>
              <w:rPr>
                <w:rFonts w:cs="Calibri"/>
                <w:color w:val="000000"/>
              </w:rPr>
              <w:t>SC1</w:t>
            </w:r>
          </w:p>
        </w:tc>
        <w:tc>
          <w:tcPr>
            <w:tcW w:w="2905" w:type="dxa"/>
            <w:vAlign w:val="bottom"/>
          </w:tcPr>
          <w:p w14:paraId="28D11612" w14:textId="7146873F" w:rsidR="00C34F12" w:rsidRDefault="00C34F12" w:rsidP="00C34F12">
            <w:pPr>
              <w:tabs>
                <w:tab w:val="left" w:pos="3360"/>
              </w:tabs>
              <w:ind w:right="7"/>
              <w:rPr>
                <w:sz w:val="24"/>
                <w:szCs w:val="24"/>
              </w:rPr>
            </w:pPr>
            <w:r>
              <w:rPr>
                <w:rFonts w:cs="Calibri"/>
                <w:color w:val="000000"/>
              </w:rPr>
              <w:t>Equipment Parts Technician</w:t>
            </w:r>
          </w:p>
        </w:tc>
        <w:tc>
          <w:tcPr>
            <w:tcW w:w="845" w:type="dxa"/>
            <w:vAlign w:val="bottom"/>
          </w:tcPr>
          <w:p w14:paraId="784877A5" w14:textId="39BF798B" w:rsidR="00C34F12" w:rsidRDefault="00C34F12" w:rsidP="00C34F12">
            <w:pPr>
              <w:tabs>
                <w:tab w:val="left" w:pos="3360"/>
              </w:tabs>
              <w:ind w:right="7"/>
              <w:rPr>
                <w:sz w:val="24"/>
                <w:szCs w:val="24"/>
              </w:rPr>
            </w:pPr>
            <w:r>
              <w:rPr>
                <w:rFonts w:cs="Calibri"/>
                <w:color w:val="000000"/>
              </w:rPr>
              <w:t>2</w:t>
            </w:r>
          </w:p>
        </w:tc>
        <w:tc>
          <w:tcPr>
            <w:tcW w:w="1305" w:type="dxa"/>
            <w:vAlign w:val="bottom"/>
          </w:tcPr>
          <w:p w14:paraId="0F22DD3F" w14:textId="2EFEFE8C" w:rsidR="00C34F12" w:rsidRDefault="00C34F12" w:rsidP="00C34F12">
            <w:pPr>
              <w:tabs>
                <w:tab w:val="left" w:pos="3360"/>
              </w:tabs>
              <w:ind w:right="7"/>
              <w:rPr>
                <w:sz w:val="24"/>
                <w:szCs w:val="24"/>
              </w:rPr>
            </w:pPr>
            <w:r>
              <w:rPr>
                <w:rFonts w:cs="Calibri"/>
                <w:color w:val="000000"/>
              </w:rPr>
              <w:t>33.28</w:t>
            </w:r>
          </w:p>
        </w:tc>
        <w:tc>
          <w:tcPr>
            <w:tcW w:w="1416" w:type="dxa"/>
            <w:vAlign w:val="bottom"/>
          </w:tcPr>
          <w:p w14:paraId="478E675E" w14:textId="07780FEA" w:rsidR="00C34F12" w:rsidRDefault="00C34F12" w:rsidP="00C34F12">
            <w:pPr>
              <w:tabs>
                <w:tab w:val="left" w:pos="3360"/>
              </w:tabs>
              <w:ind w:right="7"/>
              <w:rPr>
                <w:sz w:val="24"/>
                <w:szCs w:val="24"/>
              </w:rPr>
            </w:pPr>
            <w:r>
              <w:rPr>
                <w:rFonts w:cs="Calibri"/>
                <w:color w:val="000000"/>
              </w:rPr>
              <w:t>34.11</w:t>
            </w:r>
          </w:p>
        </w:tc>
        <w:tc>
          <w:tcPr>
            <w:tcW w:w="1305" w:type="dxa"/>
            <w:vAlign w:val="bottom"/>
          </w:tcPr>
          <w:p w14:paraId="3D2064CE" w14:textId="24072953" w:rsidR="00C34F12" w:rsidRDefault="00C34F12" w:rsidP="00C34F12">
            <w:pPr>
              <w:tabs>
                <w:tab w:val="left" w:pos="3360"/>
              </w:tabs>
              <w:ind w:right="7"/>
              <w:rPr>
                <w:sz w:val="24"/>
                <w:szCs w:val="24"/>
              </w:rPr>
            </w:pPr>
            <w:r>
              <w:rPr>
                <w:rFonts w:cs="Calibri"/>
                <w:color w:val="000000"/>
              </w:rPr>
              <w:t>34.96</w:t>
            </w:r>
          </w:p>
        </w:tc>
        <w:tc>
          <w:tcPr>
            <w:tcW w:w="1305" w:type="dxa"/>
            <w:vAlign w:val="bottom"/>
          </w:tcPr>
          <w:p w14:paraId="1EC7FCA5" w14:textId="41C91A29" w:rsidR="00C34F12" w:rsidRDefault="00C34F12" w:rsidP="00C34F12">
            <w:pPr>
              <w:tabs>
                <w:tab w:val="left" w:pos="3360"/>
              </w:tabs>
              <w:ind w:right="7"/>
              <w:rPr>
                <w:sz w:val="24"/>
                <w:szCs w:val="24"/>
              </w:rPr>
            </w:pPr>
            <w:r>
              <w:rPr>
                <w:rFonts w:cs="Calibri"/>
                <w:color w:val="000000"/>
              </w:rPr>
              <w:t>35.66</w:t>
            </w:r>
          </w:p>
        </w:tc>
        <w:tc>
          <w:tcPr>
            <w:tcW w:w="1305" w:type="dxa"/>
            <w:vAlign w:val="bottom"/>
          </w:tcPr>
          <w:p w14:paraId="7933F631" w14:textId="5AFD7BE6" w:rsidR="00C34F12" w:rsidRDefault="00C34F12" w:rsidP="00C34F12">
            <w:pPr>
              <w:tabs>
                <w:tab w:val="left" w:pos="3360"/>
              </w:tabs>
              <w:ind w:right="7"/>
              <w:rPr>
                <w:sz w:val="24"/>
                <w:szCs w:val="24"/>
              </w:rPr>
            </w:pPr>
            <w:r>
              <w:rPr>
                <w:rFonts w:cs="Calibri"/>
                <w:color w:val="000000"/>
              </w:rPr>
              <w:t>36.37</w:t>
            </w:r>
          </w:p>
        </w:tc>
      </w:tr>
      <w:tr w:rsidR="00C34F12" w14:paraId="5C86EF09" w14:textId="77777777" w:rsidTr="000609E6">
        <w:tc>
          <w:tcPr>
            <w:tcW w:w="572" w:type="dxa"/>
            <w:vAlign w:val="bottom"/>
          </w:tcPr>
          <w:p w14:paraId="06C897AA" w14:textId="6492B133" w:rsidR="00C34F12" w:rsidRDefault="00C34F12" w:rsidP="00C34F12">
            <w:pPr>
              <w:tabs>
                <w:tab w:val="left" w:pos="3360"/>
              </w:tabs>
              <w:ind w:right="7"/>
              <w:rPr>
                <w:sz w:val="24"/>
                <w:szCs w:val="24"/>
              </w:rPr>
            </w:pPr>
            <w:r>
              <w:rPr>
                <w:rFonts w:cs="Calibri"/>
                <w:color w:val="000000"/>
              </w:rPr>
              <w:t>SC1</w:t>
            </w:r>
          </w:p>
        </w:tc>
        <w:tc>
          <w:tcPr>
            <w:tcW w:w="2905" w:type="dxa"/>
            <w:vAlign w:val="bottom"/>
          </w:tcPr>
          <w:p w14:paraId="586F19D7" w14:textId="6AA4CC7D" w:rsidR="00C34F12" w:rsidRDefault="00C34F12" w:rsidP="00C34F12">
            <w:pPr>
              <w:tabs>
                <w:tab w:val="left" w:pos="3360"/>
              </w:tabs>
              <w:ind w:right="7"/>
              <w:rPr>
                <w:sz w:val="24"/>
                <w:szCs w:val="24"/>
              </w:rPr>
            </w:pPr>
            <w:r>
              <w:rPr>
                <w:rFonts w:cs="Calibri"/>
                <w:color w:val="000000"/>
              </w:rPr>
              <w:t>Equipment Parts Technician</w:t>
            </w:r>
          </w:p>
        </w:tc>
        <w:tc>
          <w:tcPr>
            <w:tcW w:w="845" w:type="dxa"/>
            <w:vAlign w:val="bottom"/>
          </w:tcPr>
          <w:p w14:paraId="393F3914" w14:textId="4F45C4E1" w:rsidR="00C34F12" w:rsidRDefault="00C34F12" w:rsidP="00C34F12">
            <w:pPr>
              <w:tabs>
                <w:tab w:val="left" w:pos="3360"/>
              </w:tabs>
              <w:ind w:right="7"/>
              <w:rPr>
                <w:sz w:val="24"/>
                <w:szCs w:val="24"/>
              </w:rPr>
            </w:pPr>
            <w:r>
              <w:rPr>
                <w:rFonts w:cs="Calibri"/>
                <w:color w:val="000000"/>
              </w:rPr>
              <w:t>3</w:t>
            </w:r>
          </w:p>
        </w:tc>
        <w:tc>
          <w:tcPr>
            <w:tcW w:w="1305" w:type="dxa"/>
            <w:vAlign w:val="bottom"/>
          </w:tcPr>
          <w:p w14:paraId="497D844A" w14:textId="4986FAB3" w:rsidR="00C34F12" w:rsidRDefault="00C34F12" w:rsidP="00C34F12">
            <w:pPr>
              <w:tabs>
                <w:tab w:val="left" w:pos="3360"/>
              </w:tabs>
              <w:ind w:right="7"/>
              <w:rPr>
                <w:sz w:val="24"/>
                <w:szCs w:val="24"/>
              </w:rPr>
            </w:pPr>
            <w:r>
              <w:rPr>
                <w:rFonts w:cs="Calibri"/>
                <w:color w:val="000000"/>
              </w:rPr>
              <w:t>35.03</w:t>
            </w:r>
          </w:p>
        </w:tc>
        <w:tc>
          <w:tcPr>
            <w:tcW w:w="1416" w:type="dxa"/>
            <w:vAlign w:val="bottom"/>
          </w:tcPr>
          <w:p w14:paraId="6F48E46B" w14:textId="5A4C7E31" w:rsidR="00C34F12" w:rsidRDefault="00C34F12" w:rsidP="00C34F12">
            <w:pPr>
              <w:tabs>
                <w:tab w:val="left" w:pos="3360"/>
              </w:tabs>
              <w:ind w:right="7"/>
              <w:rPr>
                <w:sz w:val="24"/>
                <w:szCs w:val="24"/>
              </w:rPr>
            </w:pPr>
            <w:r>
              <w:rPr>
                <w:rFonts w:cs="Calibri"/>
                <w:color w:val="000000"/>
              </w:rPr>
              <w:t>35.91</w:t>
            </w:r>
          </w:p>
        </w:tc>
        <w:tc>
          <w:tcPr>
            <w:tcW w:w="1305" w:type="dxa"/>
            <w:vAlign w:val="bottom"/>
          </w:tcPr>
          <w:p w14:paraId="5A6FDF65" w14:textId="4391FD7C" w:rsidR="00C34F12" w:rsidRDefault="00C34F12" w:rsidP="00C34F12">
            <w:pPr>
              <w:tabs>
                <w:tab w:val="left" w:pos="3360"/>
              </w:tabs>
              <w:ind w:right="7"/>
              <w:rPr>
                <w:sz w:val="24"/>
                <w:szCs w:val="24"/>
              </w:rPr>
            </w:pPr>
            <w:r>
              <w:rPr>
                <w:rFonts w:cs="Calibri"/>
                <w:color w:val="000000"/>
              </w:rPr>
              <w:t>36.80</w:t>
            </w:r>
          </w:p>
        </w:tc>
        <w:tc>
          <w:tcPr>
            <w:tcW w:w="1305" w:type="dxa"/>
            <w:vAlign w:val="bottom"/>
          </w:tcPr>
          <w:p w14:paraId="10DA0FB8" w14:textId="52B65629" w:rsidR="00C34F12" w:rsidRDefault="00C34F12" w:rsidP="00C34F12">
            <w:pPr>
              <w:tabs>
                <w:tab w:val="left" w:pos="3360"/>
              </w:tabs>
              <w:ind w:right="7"/>
              <w:rPr>
                <w:sz w:val="24"/>
                <w:szCs w:val="24"/>
              </w:rPr>
            </w:pPr>
            <w:r>
              <w:rPr>
                <w:rFonts w:cs="Calibri"/>
                <w:color w:val="000000"/>
              </w:rPr>
              <w:t>37.54</w:t>
            </w:r>
          </w:p>
        </w:tc>
        <w:tc>
          <w:tcPr>
            <w:tcW w:w="1305" w:type="dxa"/>
            <w:vAlign w:val="bottom"/>
          </w:tcPr>
          <w:p w14:paraId="1899BA25" w14:textId="3814541D" w:rsidR="00C34F12" w:rsidRDefault="00C34F12" w:rsidP="00C34F12">
            <w:pPr>
              <w:tabs>
                <w:tab w:val="left" w:pos="3360"/>
              </w:tabs>
              <w:ind w:right="7"/>
              <w:rPr>
                <w:sz w:val="24"/>
                <w:szCs w:val="24"/>
              </w:rPr>
            </w:pPr>
            <w:r>
              <w:rPr>
                <w:rFonts w:cs="Calibri"/>
                <w:color w:val="000000"/>
              </w:rPr>
              <w:t>38.29</w:t>
            </w:r>
          </w:p>
        </w:tc>
      </w:tr>
      <w:tr w:rsidR="00C34F12" w14:paraId="347DF68A" w14:textId="77777777" w:rsidTr="000609E6">
        <w:tc>
          <w:tcPr>
            <w:tcW w:w="572" w:type="dxa"/>
            <w:vAlign w:val="bottom"/>
          </w:tcPr>
          <w:p w14:paraId="3F8D250E" w14:textId="1721FFF7" w:rsidR="00C34F12" w:rsidRDefault="00C34F12" w:rsidP="00C34F12">
            <w:pPr>
              <w:tabs>
                <w:tab w:val="left" w:pos="3360"/>
              </w:tabs>
              <w:ind w:right="7"/>
              <w:rPr>
                <w:sz w:val="24"/>
                <w:szCs w:val="24"/>
              </w:rPr>
            </w:pPr>
            <w:r>
              <w:rPr>
                <w:rFonts w:cs="Calibri"/>
                <w:color w:val="000000"/>
              </w:rPr>
              <w:t>SC1</w:t>
            </w:r>
          </w:p>
        </w:tc>
        <w:tc>
          <w:tcPr>
            <w:tcW w:w="2905" w:type="dxa"/>
            <w:vAlign w:val="bottom"/>
          </w:tcPr>
          <w:p w14:paraId="24D35C6F" w14:textId="0E657183" w:rsidR="00C34F12" w:rsidRDefault="00C34F12" w:rsidP="00C34F12">
            <w:pPr>
              <w:tabs>
                <w:tab w:val="left" w:pos="3360"/>
              </w:tabs>
              <w:ind w:right="7"/>
              <w:rPr>
                <w:sz w:val="24"/>
                <w:szCs w:val="24"/>
              </w:rPr>
            </w:pPr>
            <w:r>
              <w:rPr>
                <w:rFonts w:cs="Calibri"/>
                <w:color w:val="000000"/>
              </w:rPr>
              <w:t>Equipment Parts Technician</w:t>
            </w:r>
          </w:p>
        </w:tc>
        <w:tc>
          <w:tcPr>
            <w:tcW w:w="845" w:type="dxa"/>
            <w:vAlign w:val="bottom"/>
          </w:tcPr>
          <w:p w14:paraId="5B8DD9B3" w14:textId="64C06CB4" w:rsidR="00C34F12" w:rsidRDefault="00C34F12" w:rsidP="00C34F12">
            <w:pPr>
              <w:tabs>
                <w:tab w:val="left" w:pos="3360"/>
              </w:tabs>
              <w:ind w:right="7"/>
              <w:rPr>
                <w:sz w:val="24"/>
                <w:szCs w:val="24"/>
              </w:rPr>
            </w:pPr>
            <w:r>
              <w:rPr>
                <w:rFonts w:cs="Calibri"/>
                <w:color w:val="000000"/>
              </w:rPr>
              <w:t>4</w:t>
            </w:r>
          </w:p>
        </w:tc>
        <w:tc>
          <w:tcPr>
            <w:tcW w:w="1305" w:type="dxa"/>
            <w:vAlign w:val="bottom"/>
          </w:tcPr>
          <w:p w14:paraId="6BE59DE3" w14:textId="7EEBA19E" w:rsidR="00C34F12" w:rsidRDefault="00C34F12" w:rsidP="00C34F12">
            <w:pPr>
              <w:tabs>
                <w:tab w:val="left" w:pos="3360"/>
              </w:tabs>
              <w:ind w:right="7"/>
              <w:rPr>
                <w:sz w:val="24"/>
                <w:szCs w:val="24"/>
              </w:rPr>
            </w:pPr>
            <w:r>
              <w:rPr>
                <w:rFonts w:cs="Calibri"/>
                <w:color w:val="000000"/>
              </w:rPr>
              <w:t>36.86</w:t>
            </w:r>
          </w:p>
        </w:tc>
        <w:tc>
          <w:tcPr>
            <w:tcW w:w="1416" w:type="dxa"/>
            <w:vAlign w:val="bottom"/>
          </w:tcPr>
          <w:p w14:paraId="62E702F3" w14:textId="30A4165F" w:rsidR="00C34F12" w:rsidRDefault="00C34F12" w:rsidP="00C34F12">
            <w:pPr>
              <w:tabs>
                <w:tab w:val="left" w:pos="3360"/>
              </w:tabs>
              <w:ind w:right="7"/>
              <w:rPr>
                <w:sz w:val="24"/>
                <w:szCs w:val="24"/>
              </w:rPr>
            </w:pPr>
            <w:r>
              <w:rPr>
                <w:rFonts w:cs="Calibri"/>
                <w:color w:val="000000"/>
              </w:rPr>
              <w:t>37.78</w:t>
            </w:r>
          </w:p>
        </w:tc>
        <w:tc>
          <w:tcPr>
            <w:tcW w:w="1305" w:type="dxa"/>
            <w:vAlign w:val="bottom"/>
          </w:tcPr>
          <w:p w14:paraId="53691D49" w14:textId="21FB0A9D" w:rsidR="00C34F12" w:rsidRDefault="00C34F12" w:rsidP="00C34F12">
            <w:pPr>
              <w:tabs>
                <w:tab w:val="left" w:pos="3360"/>
              </w:tabs>
              <w:ind w:right="7"/>
              <w:rPr>
                <w:sz w:val="24"/>
                <w:szCs w:val="24"/>
              </w:rPr>
            </w:pPr>
            <w:r>
              <w:rPr>
                <w:rFonts w:cs="Calibri"/>
                <w:color w:val="000000"/>
              </w:rPr>
              <w:t>38.73</w:t>
            </w:r>
          </w:p>
        </w:tc>
        <w:tc>
          <w:tcPr>
            <w:tcW w:w="1305" w:type="dxa"/>
            <w:vAlign w:val="bottom"/>
          </w:tcPr>
          <w:p w14:paraId="029560C6" w14:textId="36D2E32E" w:rsidR="00C34F12" w:rsidRDefault="00C34F12" w:rsidP="00C34F12">
            <w:pPr>
              <w:tabs>
                <w:tab w:val="left" w:pos="3360"/>
              </w:tabs>
              <w:ind w:right="7"/>
              <w:rPr>
                <w:sz w:val="24"/>
                <w:szCs w:val="24"/>
              </w:rPr>
            </w:pPr>
            <w:r>
              <w:rPr>
                <w:rFonts w:cs="Calibri"/>
                <w:color w:val="000000"/>
              </w:rPr>
              <w:t>39.50</w:t>
            </w:r>
          </w:p>
        </w:tc>
        <w:tc>
          <w:tcPr>
            <w:tcW w:w="1305" w:type="dxa"/>
            <w:vAlign w:val="bottom"/>
          </w:tcPr>
          <w:p w14:paraId="37AE4AF2" w14:textId="536233C0" w:rsidR="00C34F12" w:rsidRDefault="00C34F12" w:rsidP="00C34F12">
            <w:pPr>
              <w:tabs>
                <w:tab w:val="left" w:pos="3360"/>
              </w:tabs>
              <w:ind w:right="7"/>
              <w:rPr>
                <w:sz w:val="24"/>
                <w:szCs w:val="24"/>
              </w:rPr>
            </w:pPr>
            <w:r>
              <w:rPr>
                <w:rFonts w:cs="Calibri"/>
                <w:color w:val="000000"/>
              </w:rPr>
              <w:t>40.29</w:t>
            </w:r>
          </w:p>
        </w:tc>
      </w:tr>
      <w:tr w:rsidR="00C34F12" w14:paraId="519C8D43" w14:textId="77777777" w:rsidTr="000609E6">
        <w:tc>
          <w:tcPr>
            <w:tcW w:w="572" w:type="dxa"/>
            <w:vAlign w:val="bottom"/>
          </w:tcPr>
          <w:p w14:paraId="5F67E7B2" w14:textId="16A201D7" w:rsidR="00C34F12" w:rsidRDefault="00C34F12" w:rsidP="00C34F12">
            <w:pPr>
              <w:tabs>
                <w:tab w:val="left" w:pos="3360"/>
              </w:tabs>
              <w:ind w:right="7"/>
              <w:rPr>
                <w:sz w:val="24"/>
                <w:szCs w:val="24"/>
              </w:rPr>
            </w:pPr>
            <w:r>
              <w:rPr>
                <w:rFonts w:cs="Calibri"/>
                <w:color w:val="000000"/>
              </w:rPr>
              <w:t>SC1</w:t>
            </w:r>
          </w:p>
        </w:tc>
        <w:tc>
          <w:tcPr>
            <w:tcW w:w="2905" w:type="dxa"/>
            <w:vAlign w:val="bottom"/>
          </w:tcPr>
          <w:p w14:paraId="30307028" w14:textId="602D62E1" w:rsidR="00C34F12" w:rsidRDefault="00C34F12" w:rsidP="00C34F12">
            <w:pPr>
              <w:tabs>
                <w:tab w:val="left" w:pos="3360"/>
              </w:tabs>
              <w:ind w:right="7"/>
              <w:rPr>
                <w:sz w:val="24"/>
                <w:szCs w:val="24"/>
              </w:rPr>
            </w:pPr>
            <w:r>
              <w:rPr>
                <w:rFonts w:cs="Calibri"/>
                <w:color w:val="000000"/>
              </w:rPr>
              <w:t>Equipment Parts Technician</w:t>
            </w:r>
          </w:p>
        </w:tc>
        <w:tc>
          <w:tcPr>
            <w:tcW w:w="845" w:type="dxa"/>
            <w:vAlign w:val="bottom"/>
          </w:tcPr>
          <w:p w14:paraId="4D4B75DD" w14:textId="48374068" w:rsidR="00C34F12" w:rsidRDefault="00C34F12" w:rsidP="00C34F12">
            <w:pPr>
              <w:tabs>
                <w:tab w:val="left" w:pos="3360"/>
              </w:tabs>
              <w:ind w:right="7"/>
              <w:rPr>
                <w:sz w:val="24"/>
                <w:szCs w:val="24"/>
              </w:rPr>
            </w:pPr>
            <w:r>
              <w:rPr>
                <w:rFonts w:cs="Calibri"/>
                <w:color w:val="000000"/>
              </w:rPr>
              <w:t>5</w:t>
            </w:r>
          </w:p>
        </w:tc>
        <w:tc>
          <w:tcPr>
            <w:tcW w:w="1305" w:type="dxa"/>
            <w:vAlign w:val="bottom"/>
          </w:tcPr>
          <w:p w14:paraId="62F57620" w14:textId="796836FF" w:rsidR="00C34F12" w:rsidRDefault="00C34F12" w:rsidP="00C34F12">
            <w:pPr>
              <w:tabs>
                <w:tab w:val="left" w:pos="3360"/>
              </w:tabs>
              <w:ind w:right="7"/>
              <w:rPr>
                <w:sz w:val="24"/>
                <w:szCs w:val="24"/>
              </w:rPr>
            </w:pPr>
            <w:r>
              <w:rPr>
                <w:rFonts w:cs="Calibri"/>
                <w:color w:val="000000"/>
              </w:rPr>
              <w:t>38.81</w:t>
            </w:r>
          </w:p>
        </w:tc>
        <w:tc>
          <w:tcPr>
            <w:tcW w:w="1416" w:type="dxa"/>
            <w:vAlign w:val="bottom"/>
          </w:tcPr>
          <w:p w14:paraId="7DC19777" w14:textId="2E12C435" w:rsidR="00C34F12" w:rsidRDefault="00C34F12" w:rsidP="00C34F12">
            <w:pPr>
              <w:tabs>
                <w:tab w:val="left" w:pos="3360"/>
              </w:tabs>
              <w:ind w:right="7"/>
              <w:rPr>
                <w:sz w:val="24"/>
                <w:szCs w:val="24"/>
              </w:rPr>
            </w:pPr>
            <w:r>
              <w:rPr>
                <w:rFonts w:cs="Calibri"/>
                <w:color w:val="000000"/>
              </w:rPr>
              <w:t>39.78</w:t>
            </w:r>
          </w:p>
        </w:tc>
        <w:tc>
          <w:tcPr>
            <w:tcW w:w="1305" w:type="dxa"/>
            <w:vAlign w:val="bottom"/>
          </w:tcPr>
          <w:p w14:paraId="06DCBB60" w14:textId="20FDEA91" w:rsidR="00C34F12" w:rsidRDefault="00C34F12" w:rsidP="00C34F12">
            <w:pPr>
              <w:tabs>
                <w:tab w:val="left" w:pos="3360"/>
              </w:tabs>
              <w:ind w:right="7"/>
              <w:rPr>
                <w:sz w:val="24"/>
                <w:szCs w:val="24"/>
              </w:rPr>
            </w:pPr>
            <w:r>
              <w:rPr>
                <w:rFonts w:cs="Calibri"/>
                <w:color w:val="000000"/>
              </w:rPr>
              <w:t>40.77</w:t>
            </w:r>
          </w:p>
        </w:tc>
        <w:tc>
          <w:tcPr>
            <w:tcW w:w="1305" w:type="dxa"/>
            <w:vAlign w:val="bottom"/>
          </w:tcPr>
          <w:p w14:paraId="5D0D1130" w14:textId="481C70D3" w:rsidR="00C34F12" w:rsidRDefault="00C34F12" w:rsidP="00C34F12">
            <w:pPr>
              <w:tabs>
                <w:tab w:val="left" w:pos="3360"/>
              </w:tabs>
              <w:ind w:right="7"/>
              <w:rPr>
                <w:sz w:val="24"/>
                <w:szCs w:val="24"/>
              </w:rPr>
            </w:pPr>
            <w:r>
              <w:rPr>
                <w:rFonts w:cs="Calibri"/>
                <w:color w:val="000000"/>
              </w:rPr>
              <w:t>41.59</w:t>
            </w:r>
          </w:p>
        </w:tc>
        <w:tc>
          <w:tcPr>
            <w:tcW w:w="1305" w:type="dxa"/>
            <w:vAlign w:val="bottom"/>
          </w:tcPr>
          <w:p w14:paraId="59594AEF" w14:textId="062138AE" w:rsidR="00C34F12" w:rsidRDefault="00C34F12" w:rsidP="00C34F12">
            <w:pPr>
              <w:tabs>
                <w:tab w:val="left" w:pos="3360"/>
              </w:tabs>
              <w:ind w:right="7"/>
              <w:rPr>
                <w:sz w:val="24"/>
                <w:szCs w:val="24"/>
              </w:rPr>
            </w:pPr>
            <w:r>
              <w:rPr>
                <w:rFonts w:cs="Calibri"/>
                <w:color w:val="000000"/>
              </w:rPr>
              <w:t>42.42</w:t>
            </w:r>
          </w:p>
        </w:tc>
      </w:tr>
      <w:tr w:rsidR="00C34F12" w14:paraId="79D517A3" w14:textId="77777777" w:rsidTr="000609E6">
        <w:tc>
          <w:tcPr>
            <w:tcW w:w="572" w:type="dxa"/>
            <w:vAlign w:val="bottom"/>
          </w:tcPr>
          <w:p w14:paraId="7DE42664" w14:textId="2598086C" w:rsidR="00C34F12" w:rsidRDefault="00C34F12" w:rsidP="00C34F12">
            <w:pPr>
              <w:tabs>
                <w:tab w:val="left" w:pos="3360"/>
              </w:tabs>
              <w:ind w:right="7"/>
              <w:rPr>
                <w:sz w:val="24"/>
                <w:szCs w:val="24"/>
              </w:rPr>
            </w:pPr>
            <w:r>
              <w:rPr>
                <w:rFonts w:cs="Calibri"/>
                <w:color w:val="000000"/>
              </w:rPr>
              <w:t>SB1</w:t>
            </w:r>
          </w:p>
        </w:tc>
        <w:tc>
          <w:tcPr>
            <w:tcW w:w="2905" w:type="dxa"/>
            <w:vAlign w:val="bottom"/>
          </w:tcPr>
          <w:p w14:paraId="34A1CF7A" w14:textId="5487D593" w:rsidR="00C34F12" w:rsidRDefault="00C34F12" w:rsidP="00C34F12">
            <w:pPr>
              <w:tabs>
                <w:tab w:val="left" w:pos="3360"/>
              </w:tabs>
              <w:ind w:right="7"/>
              <w:rPr>
                <w:sz w:val="24"/>
                <w:szCs w:val="24"/>
              </w:rPr>
            </w:pPr>
            <w:r>
              <w:rPr>
                <w:rFonts w:cs="Calibri"/>
                <w:color w:val="000000"/>
              </w:rPr>
              <w:t>Equipment Technician</w:t>
            </w:r>
          </w:p>
        </w:tc>
        <w:tc>
          <w:tcPr>
            <w:tcW w:w="845" w:type="dxa"/>
            <w:vAlign w:val="bottom"/>
          </w:tcPr>
          <w:p w14:paraId="3EA14C9E" w14:textId="7A194709" w:rsidR="00C34F12" w:rsidRDefault="00C34F12" w:rsidP="00C34F12">
            <w:pPr>
              <w:tabs>
                <w:tab w:val="left" w:pos="3360"/>
              </w:tabs>
              <w:ind w:right="7"/>
              <w:rPr>
                <w:sz w:val="24"/>
                <w:szCs w:val="24"/>
              </w:rPr>
            </w:pPr>
            <w:r>
              <w:rPr>
                <w:rFonts w:cs="Calibri"/>
                <w:color w:val="000000"/>
              </w:rPr>
              <w:t>1</w:t>
            </w:r>
          </w:p>
        </w:tc>
        <w:tc>
          <w:tcPr>
            <w:tcW w:w="1305" w:type="dxa"/>
            <w:vAlign w:val="bottom"/>
          </w:tcPr>
          <w:p w14:paraId="4D05264F" w14:textId="43881F83" w:rsidR="00C34F12" w:rsidRDefault="00C34F12" w:rsidP="00C34F12">
            <w:pPr>
              <w:tabs>
                <w:tab w:val="left" w:pos="3360"/>
              </w:tabs>
              <w:ind w:right="7"/>
              <w:rPr>
                <w:sz w:val="24"/>
                <w:szCs w:val="24"/>
              </w:rPr>
            </w:pPr>
            <w:r>
              <w:rPr>
                <w:rFonts w:cs="Calibri"/>
                <w:color w:val="000000"/>
              </w:rPr>
              <w:t>33.16</w:t>
            </w:r>
          </w:p>
        </w:tc>
        <w:tc>
          <w:tcPr>
            <w:tcW w:w="1416" w:type="dxa"/>
            <w:vAlign w:val="bottom"/>
          </w:tcPr>
          <w:p w14:paraId="599B8787" w14:textId="582DB630" w:rsidR="00C34F12" w:rsidRDefault="00C34F12" w:rsidP="00C34F12">
            <w:pPr>
              <w:tabs>
                <w:tab w:val="left" w:pos="3360"/>
              </w:tabs>
              <w:ind w:right="7"/>
              <w:rPr>
                <w:sz w:val="24"/>
                <w:szCs w:val="24"/>
              </w:rPr>
            </w:pPr>
            <w:r>
              <w:rPr>
                <w:rFonts w:cs="Calibri"/>
                <w:color w:val="000000"/>
              </w:rPr>
              <w:t>33.99</w:t>
            </w:r>
          </w:p>
        </w:tc>
        <w:tc>
          <w:tcPr>
            <w:tcW w:w="1305" w:type="dxa"/>
            <w:vAlign w:val="bottom"/>
          </w:tcPr>
          <w:p w14:paraId="3EAB3649" w14:textId="6CB321DB" w:rsidR="00C34F12" w:rsidRDefault="00C34F12" w:rsidP="00C34F12">
            <w:pPr>
              <w:tabs>
                <w:tab w:val="left" w:pos="3360"/>
              </w:tabs>
              <w:ind w:right="7"/>
              <w:rPr>
                <w:sz w:val="24"/>
                <w:szCs w:val="24"/>
              </w:rPr>
            </w:pPr>
            <w:r>
              <w:rPr>
                <w:rFonts w:cs="Calibri"/>
                <w:color w:val="000000"/>
              </w:rPr>
              <w:t>34.84</w:t>
            </w:r>
          </w:p>
        </w:tc>
        <w:tc>
          <w:tcPr>
            <w:tcW w:w="1305" w:type="dxa"/>
            <w:vAlign w:val="bottom"/>
          </w:tcPr>
          <w:p w14:paraId="494E6C1B" w14:textId="2F26C745" w:rsidR="00C34F12" w:rsidRDefault="00C34F12" w:rsidP="00C34F12">
            <w:pPr>
              <w:tabs>
                <w:tab w:val="left" w:pos="3360"/>
              </w:tabs>
              <w:ind w:right="7"/>
              <w:rPr>
                <w:sz w:val="24"/>
                <w:szCs w:val="24"/>
              </w:rPr>
            </w:pPr>
            <w:r>
              <w:rPr>
                <w:rFonts w:cs="Calibri"/>
                <w:color w:val="000000"/>
              </w:rPr>
              <w:t>35.54</w:t>
            </w:r>
          </w:p>
        </w:tc>
        <w:tc>
          <w:tcPr>
            <w:tcW w:w="1305" w:type="dxa"/>
            <w:vAlign w:val="bottom"/>
          </w:tcPr>
          <w:p w14:paraId="60961CA0" w14:textId="7DB76D84" w:rsidR="00C34F12" w:rsidRDefault="00C34F12" w:rsidP="00C34F12">
            <w:pPr>
              <w:tabs>
                <w:tab w:val="left" w:pos="3360"/>
              </w:tabs>
              <w:ind w:right="7"/>
              <w:rPr>
                <w:sz w:val="24"/>
                <w:szCs w:val="24"/>
              </w:rPr>
            </w:pPr>
            <w:r>
              <w:rPr>
                <w:rFonts w:cs="Calibri"/>
                <w:color w:val="000000"/>
              </w:rPr>
              <w:t>36.25</w:t>
            </w:r>
          </w:p>
        </w:tc>
      </w:tr>
      <w:tr w:rsidR="00C34F12" w14:paraId="72C7C8B6" w14:textId="77777777" w:rsidTr="000609E6">
        <w:tc>
          <w:tcPr>
            <w:tcW w:w="572" w:type="dxa"/>
            <w:vAlign w:val="bottom"/>
          </w:tcPr>
          <w:p w14:paraId="7EF8CF88" w14:textId="42C498EC" w:rsidR="00C34F12" w:rsidRDefault="00C34F12" w:rsidP="00C34F12">
            <w:pPr>
              <w:tabs>
                <w:tab w:val="left" w:pos="3360"/>
              </w:tabs>
              <w:ind w:right="7"/>
              <w:rPr>
                <w:sz w:val="24"/>
                <w:szCs w:val="24"/>
              </w:rPr>
            </w:pPr>
            <w:r>
              <w:rPr>
                <w:rFonts w:cs="Calibri"/>
                <w:color w:val="000000"/>
              </w:rPr>
              <w:t>SB1</w:t>
            </w:r>
          </w:p>
        </w:tc>
        <w:tc>
          <w:tcPr>
            <w:tcW w:w="2905" w:type="dxa"/>
            <w:vAlign w:val="bottom"/>
          </w:tcPr>
          <w:p w14:paraId="2A3E9669" w14:textId="0B2B7F63" w:rsidR="00C34F12" w:rsidRDefault="00C34F12" w:rsidP="00C34F12">
            <w:pPr>
              <w:tabs>
                <w:tab w:val="left" w:pos="3360"/>
              </w:tabs>
              <w:ind w:right="7"/>
              <w:rPr>
                <w:sz w:val="24"/>
                <w:szCs w:val="24"/>
              </w:rPr>
            </w:pPr>
            <w:r>
              <w:rPr>
                <w:rFonts w:cs="Calibri"/>
                <w:color w:val="000000"/>
              </w:rPr>
              <w:t>Equipment Technician</w:t>
            </w:r>
          </w:p>
        </w:tc>
        <w:tc>
          <w:tcPr>
            <w:tcW w:w="845" w:type="dxa"/>
            <w:vAlign w:val="bottom"/>
          </w:tcPr>
          <w:p w14:paraId="3E1CF351" w14:textId="1EC2B0CA" w:rsidR="00C34F12" w:rsidRDefault="00C34F12" w:rsidP="00C34F12">
            <w:pPr>
              <w:tabs>
                <w:tab w:val="left" w:pos="3360"/>
              </w:tabs>
              <w:ind w:right="7"/>
              <w:rPr>
                <w:sz w:val="24"/>
                <w:szCs w:val="24"/>
              </w:rPr>
            </w:pPr>
            <w:r>
              <w:rPr>
                <w:rFonts w:cs="Calibri"/>
                <w:color w:val="000000"/>
              </w:rPr>
              <w:t>2</w:t>
            </w:r>
          </w:p>
        </w:tc>
        <w:tc>
          <w:tcPr>
            <w:tcW w:w="1305" w:type="dxa"/>
            <w:vAlign w:val="bottom"/>
          </w:tcPr>
          <w:p w14:paraId="77AF349A" w14:textId="00F15DCA" w:rsidR="00C34F12" w:rsidRDefault="00C34F12" w:rsidP="00C34F12">
            <w:pPr>
              <w:tabs>
                <w:tab w:val="left" w:pos="3360"/>
              </w:tabs>
              <w:ind w:right="7"/>
              <w:rPr>
                <w:sz w:val="24"/>
                <w:szCs w:val="24"/>
              </w:rPr>
            </w:pPr>
            <w:r>
              <w:rPr>
                <w:rFonts w:cs="Calibri"/>
                <w:color w:val="000000"/>
              </w:rPr>
              <w:t>34.91</w:t>
            </w:r>
          </w:p>
        </w:tc>
        <w:tc>
          <w:tcPr>
            <w:tcW w:w="1416" w:type="dxa"/>
            <w:vAlign w:val="bottom"/>
          </w:tcPr>
          <w:p w14:paraId="1781F168" w14:textId="46A7B32C" w:rsidR="00C34F12" w:rsidRDefault="00C34F12" w:rsidP="00C34F12">
            <w:pPr>
              <w:tabs>
                <w:tab w:val="left" w:pos="3360"/>
              </w:tabs>
              <w:ind w:right="7"/>
              <w:rPr>
                <w:sz w:val="24"/>
                <w:szCs w:val="24"/>
              </w:rPr>
            </w:pPr>
            <w:r>
              <w:rPr>
                <w:rFonts w:cs="Calibri"/>
                <w:color w:val="000000"/>
              </w:rPr>
              <w:t>35.78</w:t>
            </w:r>
          </w:p>
        </w:tc>
        <w:tc>
          <w:tcPr>
            <w:tcW w:w="1305" w:type="dxa"/>
            <w:vAlign w:val="bottom"/>
          </w:tcPr>
          <w:p w14:paraId="6F16E730" w14:textId="2A917FF2" w:rsidR="00C34F12" w:rsidRDefault="00C34F12" w:rsidP="00C34F12">
            <w:pPr>
              <w:tabs>
                <w:tab w:val="left" w:pos="3360"/>
              </w:tabs>
              <w:ind w:right="7"/>
              <w:rPr>
                <w:sz w:val="24"/>
                <w:szCs w:val="24"/>
              </w:rPr>
            </w:pPr>
            <w:r>
              <w:rPr>
                <w:rFonts w:cs="Calibri"/>
                <w:color w:val="000000"/>
              </w:rPr>
              <w:t>36.67</w:t>
            </w:r>
          </w:p>
        </w:tc>
        <w:tc>
          <w:tcPr>
            <w:tcW w:w="1305" w:type="dxa"/>
            <w:vAlign w:val="bottom"/>
          </w:tcPr>
          <w:p w14:paraId="5CB0166B" w14:textId="2AE62781" w:rsidR="00C34F12" w:rsidRDefault="00C34F12" w:rsidP="00C34F12">
            <w:pPr>
              <w:tabs>
                <w:tab w:val="left" w:pos="3360"/>
              </w:tabs>
              <w:ind w:right="7"/>
              <w:rPr>
                <w:sz w:val="24"/>
                <w:szCs w:val="24"/>
              </w:rPr>
            </w:pPr>
            <w:r>
              <w:rPr>
                <w:rFonts w:cs="Calibri"/>
                <w:color w:val="000000"/>
              </w:rPr>
              <w:t>37.41</w:t>
            </w:r>
          </w:p>
        </w:tc>
        <w:tc>
          <w:tcPr>
            <w:tcW w:w="1305" w:type="dxa"/>
            <w:vAlign w:val="bottom"/>
          </w:tcPr>
          <w:p w14:paraId="6A58FBFB" w14:textId="5A86495E" w:rsidR="00C34F12" w:rsidRDefault="00C34F12" w:rsidP="00C34F12">
            <w:pPr>
              <w:tabs>
                <w:tab w:val="left" w:pos="3360"/>
              </w:tabs>
              <w:ind w:right="7"/>
              <w:rPr>
                <w:sz w:val="24"/>
                <w:szCs w:val="24"/>
              </w:rPr>
            </w:pPr>
            <w:r>
              <w:rPr>
                <w:rFonts w:cs="Calibri"/>
                <w:color w:val="000000"/>
              </w:rPr>
              <w:t>38.15</w:t>
            </w:r>
          </w:p>
        </w:tc>
      </w:tr>
      <w:tr w:rsidR="00C34F12" w14:paraId="3E280694" w14:textId="77777777" w:rsidTr="000609E6">
        <w:tc>
          <w:tcPr>
            <w:tcW w:w="572" w:type="dxa"/>
            <w:vAlign w:val="bottom"/>
          </w:tcPr>
          <w:p w14:paraId="756BE9F9" w14:textId="5E5A383D" w:rsidR="00C34F12" w:rsidRDefault="00C34F12" w:rsidP="00C34F12">
            <w:pPr>
              <w:tabs>
                <w:tab w:val="left" w:pos="3360"/>
              </w:tabs>
              <w:ind w:right="7"/>
              <w:rPr>
                <w:sz w:val="24"/>
                <w:szCs w:val="24"/>
              </w:rPr>
            </w:pPr>
            <w:r>
              <w:rPr>
                <w:rFonts w:cs="Calibri"/>
                <w:color w:val="000000"/>
              </w:rPr>
              <w:t>SB1</w:t>
            </w:r>
          </w:p>
        </w:tc>
        <w:tc>
          <w:tcPr>
            <w:tcW w:w="2905" w:type="dxa"/>
            <w:vAlign w:val="bottom"/>
          </w:tcPr>
          <w:p w14:paraId="47FBD909" w14:textId="462C5F37" w:rsidR="00C34F12" w:rsidRDefault="00C34F12" w:rsidP="00C34F12">
            <w:pPr>
              <w:tabs>
                <w:tab w:val="left" w:pos="3360"/>
              </w:tabs>
              <w:ind w:right="7"/>
              <w:rPr>
                <w:sz w:val="24"/>
                <w:szCs w:val="24"/>
              </w:rPr>
            </w:pPr>
            <w:r>
              <w:rPr>
                <w:rFonts w:cs="Calibri"/>
                <w:color w:val="000000"/>
              </w:rPr>
              <w:t>Equipment Technician</w:t>
            </w:r>
          </w:p>
        </w:tc>
        <w:tc>
          <w:tcPr>
            <w:tcW w:w="845" w:type="dxa"/>
            <w:vAlign w:val="bottom"/>
          </w:tcPr>
          <w:p w14:paraId="23C2178C" w14:textId="2F4D9FC4" w:rsidR="00C34F12" w:rsidRDefault="00C34F12" w:rsidP="00C34F12">
            <w:pPr>
              <w:tabs>
                <w:tab w:val="left" w:pos="3360"/>
              </w:tabs>
              <w:ind w:right="7"/>
              <w:rPr>
                <w:sz w:val="24"/>
                <w:szCs w:val="24"/>
              </w:rPr>
            </w:pPr>
            <w:r>
              <w:rPr>
                <w:rFonts w:cs="Calibri"/>
                <w:color w:val="000000"/>
              </w:rPr>
              <w:t>3</w:t>
            </w:r>
          </w:p>
        </w:tc>
        <w:tc>
          <w:tcPr>
            <w:tcW w:w="1305" w:type="dxa"/>
            <w:vAlign w:val="bottom"/>
          </w:tcPr>
          <w:p w14:paraId="680E1133" w14:textId="6CB97C41" w:rsidR="00C34F12" w:rsidRDefault="00C34F12" w:rsidP="00C34F12">
            <w:pPr>
              <w:tabs>
                <w:tab w:val="left" w:pos="3360"/>
              </w:tabs>
              <w:ind w:right="7"/>
              <w:rPr>
                <w:sz w:val="24"/>
                <w:szCs w:val="24"/>
              </w:rPr>
            </w:pPr>
            <w:r>
              <w:rPr>
                <w:rFonts w:cs="Calibri"/>
                <w:color w:val="000000"/>
              </w:rPr>
              <w:t>36.74</w:t>
            </w:r>
          </w:p>
        </w:tc>
        <w:tc>
          <w:tcPr>
            <w:tcW w:w="1416" w:type="dxa"/>
            <w:vAlign w:val="bottom"/>
          </w:tcPr>
          <w:p w14:paraId="7EB6CC55" w14:textId="22E0B30A" w:rsidR="00C34F12" w:rsidRDefault="00C34F12" w:rsidP="00C34F12">
            <w:pPr>
              <w:tabs>
                <w:tab w:val="left" w:pos="3360"/>
              </w:tabs>
              <w:ind w:right="7"/>
              <w:rPr>
                <w:sz w:val="24"/>
                <w:szCs w:val="24"/>
              </w:rPr>
            </w:pPr>
            <w:r>
              <w:rPr>
                <w:rFonts w:cs="Calibri"/>
                <w:color w:val="000000"/>
              </w:rPr>
              <w:t>37.66</w:t>
            </w:r>
          </w:p>
        </w:tc>
        <w:tc>
          <w:tcPr>
            <w:tcW w:w="1305" w:type="dxa"/>
            <w:vAlign w:val="bottom"/>
          </w:tcPr>
          <w:p w14:paraId="45C9CDEB" w14:textId="21414FFD" w:rsidR="00C34F12" w:rsidRDefault="00C34F12" w:rsidP="00C34F12">
            <w:pPr>
              <w:tabs>
                <w:tab w:val="left" w:pos="3360"/>
              </w:tabs>
              <w:ind w:right="7"/>
              <w:rPr>
                <w:sz w:val="24"/>
                <w:szCs w:val="24"/>
              </w:rPr>
            </w:pPr>
            <w:r>
              <w:rPr>
                <w:rFonts w:cs="Calibri"/>
                <w:color w:val="000000"/>
              </w:rPr>
              <w:t>38.60</w:t>
            </w:r>
          </w:p>
        </w:tc>
        <w:tc>
          <w:tcPr>
            <w:tcW w:w="1305" w:type="dxa"/>
            <w:vAlign w:val="bottom"/>
          </w:tcPr>
          <w:p w14:paraId="69ED7FB8" w14:textId="61A67014" w:rsidR="00C34F12" w:rsidRDefault="00C34F12" w:rsidP="00C34F12">
            <w:pPr>
              <w:tabs>
                <w:tab w:val="left" w:pos="3360"/>
              </w:tabs>
              <w:ind w:right="7"/>
              <w:rPr>
                <w:sz w:val="24"/>
                <w:szCs w:val="24"/>
              </w:rPr>
            </w:pPr>
            <w:r>
              <w:rPr>
                <w:rFonts w:cs="Calibri"/>
                <w:color w:val="000000"/>
              </w:rPr>
              <w:t>39.37</w:t>
            </w:r>
          </w:p>
        </w:tc>
        <w:tc>
          <w:tcPr>
            <w:tcW w:w="1305" w:type="dxa"/>
            <w:vAlign w:val="bottom"/>
          </w:tcPr>
          <w:p w14:paraId="57499D65" w14:textId="4926A0EE" w:rsidR="00C34F12" w:rsidRDefault="00C34F12" w:rsidP="00C34F12">
            <w:pPr>
              <w:tabs>
                <w:tab w:val="left" w:pos="3360"/>
              </w:tabs>
              <w:ind w:right="7"/>
              <w:rPr>
                <w:sz w:val="24"/>
                <w:szCs w:val="24"/>
              </w:rPr>
            </w:pPr>
            <w:r>
              <w:rPr>
                <w:rFonts w:cs="Calibri"/>
                <w:color w:val="000000"/>
              </w:rPr>
              <w:t>40.16</w:t>
            </w:r>
          </w:p>
        </w:tc>
      </w:tr>
      <w:tr w:rsidR="00C34F12" w14:paraId="033C53EC" w14:textId="77777777" w:rsidTr="000609E6">
        <w:tc>
          <w:tcPr>
            <w:tcW w:w="572" w:type="dxa"/>
            <w:vAlign w:val="bottom"/>
          </w:tcPr>
          <w:p w14:paraId="20914245" w14:textId="5AA550F2" w:rsidR="00C34F12" w:rsidRDefault="00C34F12" w:rsidP="00C34F12">
            <w:pPr>
              <w:tabs>
                <w:tab w:val="left" w:pos="3360"/>
              </w:tabs>
              <w:ind w:right="7"/>
              <w:rPr>
                <w:sz w:val="24"/>
                <w:szCs w:val="24"/>
              </w:rPr>
            </w:pPr>
            <w:r>
              <w:rPr>
                <w:rFonts w:cs="Calibri"/>
                <w:color w:val="000000"/>
              </w:rPr>
              <w:t>SB1</w:t>
            </w:r>
          </w:p>
        </w:tc>
        <w:tc>
          <w:tcPr>
            <w:tcW w:w="2905" w:type="dxa"/>
            <w:vAlign w:val="bottom"/>
          </w:tcPr>
          <w:p w14:paraId="7FA8171F" w14:textId="131F438F" w:rsidR="00C34F12" w:rsidRDefault="00C34F12" w:rsidP="00C34F12">
            <w:pPr>
              <w:tabs>
                <w:tab w:val="left" w:pos="3360"/>
              </w:tabs>
              <w:ind w:right="7"/>
              <w:rPr>
                <w:sz w:val="24"/>
                <w:szCs w:val="24"/>
              </w:rPr>
            </w:pPr>
            <w:r>
              <w:rPr>
                <w:rFonts w:cs="Calibri"/>
                <w:color w:val="000000"/>
              </w:rPr>
              <w:t>Equipment Technician</w:t>
            </w:r>
          </w:p>
        </w:tc>
        <w:tc>
          <w:tcPr>
            <w:tcW w:w="845" w:type="dxa"/>
            <w:vAlign w:val="bottom"/>
          </w:tcPr>
          <w:p w14:paraId="6E8BFA18" w14:textId="316F9127" w:rsidR="00C34F12" w:rsidRDefault="00C34F12" w:rsidP="00C34F12">
            <w:pPr>
              <w:tabs>
                <w:tab w:val="left" w:pos="3360"/>
              </w:tabs>
              <w:ind w:right="7"/>
              <w:rPr>
                <w:sz w:val="24"/>
                <w:szCs w:val="24"/>
              </w:rPr>
            </w:pPr>
            <w:r>
              <w:rPr>
                <w:rFonts w:cs="Calibri"/>
                <w:color w:val="000000"/>
              </w:rPr>
              <w:t>4</w:t>
            </w:r>
          </w:p>
        </w:tc>
        <w:tc>
          <w:tcPr>
            <w:tcW w:w="1305" w:type="dxa"/>
            <w:vAlign w:val="bottom"/>
          </w:tcPr>
          <w:p w14:paraId="0B06520C" w14:textId="69F8B95A" w:rsidR="00C34F12" w:rsidRDefault="00C34F12" w:rsidP="00C34F12">
            <w:pPr>
              <w:tabs>
                <w:tab w:val="left" w:pos="3360"/>
              </w:tabs>
              <w:ind w:right="7"/>
              <w:rPr>
                <w:sz w:val="24"/>
                <w:szCs w:val="24"/>
              </w:rPr>
            </w:pPr>
            <w:r>
              <w:rPr>
                <w:rFonts w:cs="Calibri"/>
                <w:color w:val="000000"/>
              </w:rPr>
              <w:t>38.68</w:t>
            </w:r>
          </w:p>
        </w:tc>
        <w:tc>
          <w:tcPr>
            <w:tcW w:w="1416" w:type="dxa"/>
            <w:vAlign w:val="bottom"/>
          </w:tcPr>
          <w:p w14:paraId="0C865C6C" w14:textId="05EBAB4F" w:rsidR="00C34F12" w:rsidRDefault="00C34F12" w:rsidP="00C34F12">
            <w:pPr>
              <w:tabs>
                <w:tab w:val="left" w:pos="3360"/>
              </w:tabs>
              <w:ind w:right="7"/>
              <w:rPr>
                <w:sz w:val="24"/>
                <w:szCs w:val="24"/>
              </w:rPr>
            </w:pPr>
            <w:r>
              <w:rPr>
                <w:rFonts w:cs="Calibri"/>
                <w:color w:val="000000"/>
              </w:rPr>
              <w:t>39.65</w:t>
            </w:r>
          </w:p>
        </w:tc>
        <w:tc>
          <w:tcPr>
            <w:tcW w:w="1305" w:type="dxa"/>
            <w:vAlign w:val="bottom"/>
          </w:tcPr>
          <w:p w14:paraId="19944858" w14:textId="3D17A19C" w:rsidR="00C34F12" w:rsidRDefault="00C34F12" w:rsidP="00C34F12">
            <w:pPr>
              <w:tabs>
                <w:tab w:val="left" w:pos="3360"/>
              </w:tabs>
              <w:ind w:right="7"/>
              <w:rPr>
                <w:sz w:val="24"/>
                <w:szCs w:val="24"/>
              </w:rPr>
            </w:pPr>
            <w:r>
              <w:rPr>
                <w:rFonts w:cs="Calibri"/>
                <w:color w:val="000000"/>
              </w:rPr>
              <w:t>40.64</w:t>
            </w:r>
          </w:p>
        </w:tc>
        <w:tc>
          <w:tcPr>
            <w:tcW w:w="1305" w:type="dxa"/>
            <w:vAlign w:val="bottom"/>
          </w:tcPr>
          <w:p w14:paraId="68A818C8" w14:textId="4E9FA215" w:rsidR="00C34F12" w:rsidRDefault="00C34F12" w:rsidP="00C34F12">
            <w:pPr>
              <w:tabs>
                <w:tab w:val="left" w:pos="3360"/>
              </w:tabs>
              <w:ind w:right="7"/>
              <w:rPr>
                <w:sz w:val="24"/>
                <w:szCs w:val="24"/>
              </w:rPr>
            </w:pPr>
            <w:r>
              <w:rPr>
                <w:rFonts w:cs="Calibri"/>
                <w:color w:val="000000"/>
              </w:rPr>
              <w:t>41.45</w:t>
            </w:r>
          </w:p>
        </w:tc>
        <w:tc>
          <w:tcPr>
            <w:tcW w:w="1305" w:type="dxa"/>
            <w:vAlign w:val="bottom"/>
          </w:tcPr>
          <w:p w14:paraId="13CB8F12" w14:textId="5D19D33F" w:rsidR="00C34F12" w:rsidRDefault="00C34F12" w:rsidP="00C34F12">
            <w:pPr>
              <w:tabs>
                <w:tab w:val="left" w:pos="3360"/>
              </w:tabs>
              <w:ind w:right="7"/>
              <w:rPr>
                <w:sz w:val="24"/>
                <w:szCs w:val="24"/>
              </w:rPr>
            </w:pPr>
            <w:r>
              <w:rPr>
                <w:rFonts w:cs="Calibri"/>
                <w:color w:val="000000"/>
              </w:rPr>
              <w:t>42.28</w:t>
            </w:r>
          </w:p>
        </w:tc>
      </w:tr>
      <w:tr w:rsidR="00C34F12" w14:paraId="251C4AB9" w14:textId="77777777" w:rsidTr="000609E6">
        <w:tc>
          <w:tcPr>
            <w:tcW w:w="572" w:type="dxa"/>
            <w:vAlign w:val="bottom"/>
          </w:tcPr>
          <w:p w14:paraId="3C6C48EB" w14:textId="26EF1954" w:rsidR="00C34F12" w:rsidRDefault="00C34F12" w:rsidP="00C34F12">
            <w:pPr>
              <w:tabs>
                <w:tab w:val="left" w:pos="3360"/>
              </w:tabs>
              <w:ind w:right="7"/>
              <w:rPr>
                <w:sz w:val="24"/>
                <w:szCs w:val="24"/>
              </w:rPr>
            </w:pPr>
            <w:r>
              <w:rPr>
                <w:rFonts w:cs="Calibri"/>
                <w:color w:val="000000"/>
              </w:rPr>
              <w:t>SB1</w:t>
            </w:r>
          </w:p>
        </w:tc>
        <w:tc>
          <w:tcPr>
            <w:tcW w:w="2905" w:type="dxa"/>
            <w:vAlign w:val="bottom"/>
          </w:tcPr>
          <w:p w14:paraId="21364474" w14:textId="3DAB662F" w:rsidR="00C34F12" w:rsidRDefault="00C34F12" w:rsidP="00C34F12">
            <w:pPr>
              <w:tabs>
                <w:tab w:val="left" w:pos="3360"/>
              </w:tabs>
              <w:ind w:right="7"/>
              <w:rPr>
                <w:sz w:val="24"/>
                <w:szCs w:val="24"/>
              </w:rPr>
            </w:pPr>
            <w:r>
              <w:rPr>
                <w:rFonts w:cs="Calibri"/>
                <w:color w:val="000000"/>
              </w:rPr>
              <w:t>Equipment Technician</w:t>
            </w:r>
          </w:p>
        </w:tc>
        <w:tc>
          <w:tcPr>
            <w:tcW w:w="845" w:type="dxa"/>
            <w:vAlign w:val="bottom"/>
          </w:tcPr>
          <w:p w14:paraId="39ECE1E5" w14:textId="737BFB87" w:rsidR="00C34F12" w:rsidRDefault="00C34F12" w:rsidP="00C34F12">
            <w:pPr>
              <w:tabs>
                <w:tab w:val="left" w:pos="3360"/>
              </w:tabs>
              <w:ind w:right="7"/>
              <w:rPr>
                <w:sz w:val="24"/>
                <w:szCs w:val="24"/>
              </w:rPr>
            </w:pPr>
            <w:r>
              <w:rPr>
                <w:rFonts w:cs="Calibri"/>
                <w:color w:val="000000"/>
              </w:rPr>
              <w:t>5</w:t>
            </w:r>
          </w:p>
        </w:tc>
        <w:tc>
          <w:tcPr>
            <w:tcW w:w="1305" w:type="dxa"/>
            <w:vAlign w:val="bottom"/>
          </w:tcPr>
          <w:p w14:paraId="4FA2DA2B" w14:textId="42CA0D00" w:rsidR="00C34F12" w:rsidRDefault="00C34F12" w:rsidP="00C34F12">
            <w:pPr>
              <w:tabs>
                <w:tab w:val="left" w:pos="3360"/>
              </w:tabs>
              <w:ind w:right="7"/>
              <w:rPr>
                <w:sz w:val="24"/>
                <w:szCs w:val="24"/>
              </w:rPr>
            </w:pPr>
            <w:r>
              <w:rPr>
                <w:rFonts w:cs="Calibri"/>
                <w:color w:val="000000"/>
              </w:rPr>
              <w:t>40.71</w:t>
            </w:r>
          </w:p>
        </w:tc>
        <w:tc>
          <w:tcPr>
            <w:tcW w:w="1416" w:type="dxa"/>
            <w:vAlign w:val="bottom"/>
          </w:tcPr>
          <w:p w14:paraId="35988481" w14:textId="5C618F2B" w:rsidR="00C34F12" w:rsidRDefault="00C34F12" w:rsidP="00C34F12">
            <w:pPr>
              <w:tabs>
                <w:tab w:val="left" w:pos="3360"/>
              </w:tabs>
              <w:ind w:right="7"/>
              <w:rPr>
                <w:sz w:val="24"/>
                <w:szCs w:val="24"/>
              </w:rPr>
            </w:pPr>
            <w:r>
              <w:rPr>
                <w:rFonts w:cs="Calibri"/>
                <w:color w:val="000000"/>
              </w:rPr>
              <w:t>41.73</w:t>
            </w:r>
          </w:p>
        </w:tc>
        <w:tc>
          <w:tcPr>
            <w:tcW w:w="1305" w:type="dxa"/>
            <w:vAlign w:val="bottom"/>
          </w:tcPr>
          <w:p w14:paraId="37201D62" w14:textId="25BE3A1E" w:rsidR="00C34F12" w:rsidRDefault="00C34F12" w:rsidP="00C34F12">
            <w:pPr>
              <w:tabs>
                <w:tab w:val="left" w:pos="3360"/>
              </w:tabs>
              <w:ind w:right="7"/>
              <w:rPr>
                <w:sz w:val="24"/>
                <w:szCs w:val="24"/>
              </w:rPr>
            </w:pPr>
            <w:r>
              <w:rPr>
                <w:rFonts w:cs="Calibri"/>
                <w:color w:val="000000"/>
              </w:rPr>
              <w:t>42.77</w:t>
            </w:r>
          </w:p>
        </w:tc>
        <w:tc>
          <w:tcPr>
            <w:tcW w:w="1305" w:type="dxa"/>
            <w:vAlign w:val="bottom"/>
          </w:tcPr>
          <w:p w14:paraId="66140E3E" w14:textId="0DC84E0B" w:rsidR="00C34F12" w:rsidRDefault="00C34F12" w:rsidP="00C34F12">
            <w:pPr>
              <w:tabs>
                <w:tab w:val="left" w:pos="3360"/>
              </w:tabs>
              <w:ind w:right="7"/>
              <w:rPr>
                <w:sz w:val="24"/>
                <w:szCs w:val="24"/>
              </w:rPr>
            </w:pPr>
            <w:r>
              <w:rPr>
                <w:rFonts w:cs="Calibri"/>
                <w:color w:val="000000"/>
              </w:rPr>
              <w:t>43.63</w:t>
            </w:r>
          </w:p>
        </w:tc>
        <w:tc>
          <w:tcPr>
            <w:tcW w:w="1305" w:type="dxa"/>
            <w:vAlign w:val="bottom"/>
          </w:tcPr>
          <w:p w14:paraId="2A7351F7" w14:textId="5866B7DD" w:rsidR="00C34F12" w:rsidRDefault="00C34F12" w:rsidP="00C34F12">
            <w:pPr>
              <w:tabs>
                <w:tab w:val="left" w:pos="3360"/>
              </w:tabs>
              <w:ind w:right="7"/>
              <w:rPr>
                <w:sz w:val="24"/>
                <w:szCs w:val="24"/>
              </w:rPr>
            </w:pPr>
            <w:r>
              <w:rPr>
                <w:rFonts w:cs="Calibri"/>
                <w:color w:val="000000"/>
              </w:rPr>
              <w:t>44.50</w:t>
            </w:r>
          </w:p>
        </w:tc>
      </w:tr>
      <w:tr w:rsidR="005D1224" w14:paraId="0B53DE4A" w14:textId="77777777" w:rsidTr="000609E6">
        <w:tc>
          <w:tcPr>
            <w:tcW w:w="572" w:type="dxa"/>
            <w:vAlign w:val="bottom"/>
          </w:tcPr>
          <w:p w14:paraId="496B5474" w14:textId="281D5A82"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3593B74A" w14:textId="0925F8E8" w:rsidR="005D1224" w:rsidRDefault="005D1224" w:rsidP="005D1224">
            <w:pPr>
              <w:tabs>
                <w:tab w:val="left" w:pos="3360"/>
              </w:tabs>
              <w:ind w:right="7"/>
              <w:rPr>
                <w:sz w:val="24"/>
                <w:szCs w:val="24"/>
              </w:rPr>
            </w:pPr>
            <w:r>
              <w:rPr>
                <w:rFonts w:cs="Calibri"/>
                <w:color w:val="000000"/>
              </w:rPr>
              <w:t>Facility Security Assistant</w:t>
            </w:r>
          </w:p>
        </w:tc>
        <w:tc>
          <w:tcPr>
            <w:tcW w:w="845" w:type="dxa"/>
            <w:vAlign w:val="bottom"/>
          </w:tcPr>
          <w:p w14:paraId="7EEB60DB" w14:textId="10CAA14B" w:rsidR="005D1224" w:rsidRDefault="005D1224" w:rsidP="005D1224">
            <w:pPr>
              <w:tabs>
                <w:tab w:val="left" w:pos="3360"/>
              </w:tabs>
              <w:ind w:right="7"/>
              <w:rPr>
                <w:sz w:val="24"/>
                <w:szCs w:val="24"/>
              </w:rPr>
            </w:pPr>
            <w:r>
              <w:rPr>
                <w:rFonts w:cs="Calibri"/>
                <w:color w:val="000000"/>
              </w:rPr>
              <w:t>1</w:t>
            </w:r>
          </w:p>
        </w:tc>
        <w:tc>
          <w:tcPr>
            <w:tcW w:w="1305" w:type="dxa"/>
            <w:vAlign w:val="bottom"/>
          </w:tcPr>
          <w:p w14:paraId="26EF9CA2" w14:textId="77A87824" w:rsidR="005D1224" w:rsidRDefault="005D1224" w:rsidP="005D1224">
            <w:pPr>
              <w:tabs>
                <w:tab w:val="left" w:pos="3360"/>
              </w:tabs>
              <w:ind w:right="7"/>
              <w:rPr>
                <w:sz w:val="24"/>
                <w:szCs w:val="24"/>
              </w:rPr>
            </w:pPr>
            <w:r>
              <w:rPr>
                <w:rFonts w:cs="Calibri"/>
                <w:color w:val="000000"/>
              </w:rPr>
              <w:t>27.57</w:t>
            </w:r>
          </w:p>
        </w:tc>
        <w:tc>
          <w:tcPr>
            <w:tcW w:w="1416" w:type="dxa"/>
            <w:vAlign w:val="bottom"/>
          </w:tcPr>
          <w:p w14:paraId="5158BC0E" w14:textId="1515FBA3" w:rsidR="005D1224" w:rsidRDefault="005D1224" w:rsidP="005D1224">
            <w:pPr>
              <w:tabs>
                <w:tab w:val="left" w:pos="3360"/>
              </w:tabs>
              <w:ind w:right="7"/>
              <w:rPr>
                <w:sz w:val="24"/>
                <w:szCs w:val="24"/>
              </w:rPr>
            </w:pPr>
            <w:r>
              <w:rPr>
                <w:rFonts w:cs="Calibri"/>
                <w:color w:val="000000"/>
              </w:rPr>
              <w:t>28.26</w:t>
            </w:r>
          </w:p>
        </w:tc>
        <w:tc>
          <w:tcPr>
            <w:tcW w:w="1305" w:type="dxa"/>
            <w:vAlign w:val="bottom"/>
          </w:tcPr>
          <w:p w14:paraId="543350AF" w14:textId="076347C1" w:rsidR="005D1224" w:rsidRDefault="005D1224" w:rsidP="005D1224">
            <w:pPr>
              <w:tabs>
                <w:tab w:val="left" w:pos="3360"/>
              </w:tabs>
              <w:ind w:right="7"/>
              <w:rPr>
                <w:sz w:val="24"/>
                <w:szCs w:val="24"/>
              </w:rPr>
            </w:pPr>
            <w:r>
              <w:rPr>
                <w:rFonts w:cs="Calibri"/>
                <w:color w:val="000000"/>
              </w:rPr>
              <w:t>28.96</w:t>
            </w:r>
          </w:p>
        </w:tc>
        <w:tc>
          <w:tcPr>
            <w:tcW w:w="1305" w:type="dxa"/>
            <w:vAlign w:val="bottom"/>
          </w:tcPr>
          <w:p w14:paraId="4FAB1D1E" w14:textId="06C458AF" w:rsidR="005D1224" w:rsidRDefault="005D1224" w:rsidP="005D1224">
            <w:pPr>
              <w:tabs>
                <w:tab w:val="left" w:pos="3360"/>
              </w:tabs>
              <w:ind w:right="7"/>
              <w:rPr>
                <w:sz w:val="24"/>
                <w:szCs w:val="24"/>
              </w:rPr>
            </w:pPr>
            <w:r>
              <w:rPr>
                <w:rFonts w:cs="Calibri"/>
                <w:color w:val="000000"/>
              </w:rPr>
              <w:t>29.54</w:t>
            </w:r>
          </w:p>
        </w:tc>
        <w:tc>
          <w:tcPr>
            <w:tcW w:w="1305" w:type="dxa"/>
            <w:vAlign w:val="bottom"/>
          </w:tcPr>
          <w:p w14:paraId="7288F60A" w14:textId="358AF370" w:rsidR="005D1224" w:rsidRDefault="005D1224" w:rsidP="005D1224">
            <w:pPr>
              <w:tabs>
                <w:tab w:val="left" w:pos="3360"/>
              </w:tabs>
              <w:ind w:right="7"/>
              <w:rPr>
                <w:sz w:val="24"/>
                <w:szCs w:val="24"/>
              </w:rPr>
            </w:pPr>
            <w:r>
              <w:rPr>
                <w:rFonts w:cs="Calibri"/>
                <w:color w:val="000000"/>
              </w:rPr>
              <w:t>30.13</w:t>
            </w:r>
          </w:p>
        </w:tc>
      </w:tr>
      <w:tr w:rsidR="005D1224" w14:paraId="5251D14C" w14:textId="77777777" w:rsidTr="000609E6">
        <w:tc>
          <w:tcPr>
            <w:tcW w:w="572" w:type="dxa"/>
            <w:vAlign w:val="bottom"/>
          </w:tcPr>
          <w:p w14:paraId="2B836BB7" w14:textId="2D2A6D6A"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6BC8131C" w14:textId="4FB43E7E" w:rsidR="005D1224" w:rsidRDefault="005D1224" w:rsidP="005D1224">
            <w:pPr>
              <w:tabs>
                <w:tab w:val="left" w:pos="3360"/>
              </w:tabs>
              <w:ind w:right="7"/>
              <w:rPr>
                <w:sz w:val="24"/>
                <w:szCs w:val="24"/>
              </w:rPr>
            </w:pPr>
            <w:r>
              <w:rPr>
                <w:rFonts w:cs="Calibri"/>
                <w:color w:val="000000"/>
              </w:rPr>
              <w:t>Facility Security Assistant</w:t>
            </w:r>
          </w:p>
        </w:tc>
        <w:tc>
          <w:tcPr>
            <w:tcW w:w="845" w:type="dxa"/>
            <w:vAlign w:val="bottom"/>
          </w:tcPr>
          <w:p w14:paraId="75920BE2" w14:textId="50CE5073" w:rsidR="005D1224" w:rsidRDefault="005D1224" w:rsidP="005D1224">
            <w:pPr>
              <w:tabs>
                <w:tab w:val="left" w:pos="3360"/>
              </w:tabs>
              <w:ind w:right="7"/>
              <w:rPr>
                <w:sz w:val="24"/>
                <w:szCs w:val="24"/>
              </w:rPr>
            </w:pPr>
            <w:r>
              <w:rPr>
                <w:rFonts w:cs="Calibri"/>
                <w:color w:val="000000"/>
              </w:rPr>
              <w:t>2</w:t>
            </w:r>
          </w:p>
        </w:tc>
        <w:tc>
          <w:tcPr>
            <w:tcW w:w="1305" w:type="dxa"/>
            <w:vAlign w:val="bottom"/>
          </w:tcPr>
          <w:p w14:paraId="7EDEE0E6" w14:textId="2EA9DC91" w:rsidR="005D1224" w:rsidRDefault="005D1224" w:rsidP="005D1224">
            <w:pPr>
              <w:tabs>
                <w:tab w:val="left" w:pos="3360"/>
              </w:tabs>
              <w:ind w:right="7"/>
              <w:rPr>
                <w:sz w:val="24"/>
                <w:szCs w:val="24"/>
              </w:rPr>
            </w:pPr>
            <w:r>
              <w:rPr>
                <w:rFonts w:cs="Calibri"/>
                <w:color w:val="000000"/>
              </w:rPr>
              <w:t>29.02</w:t>
            </w:r>
          </w:p>
        </w:tc>
        <w:tc>
          <w:tcPr>
            <w:tcW w:w="1416" w:type="dxa"/>
            <w:vAlign w:val="bottom"/>
          </w:tcPr>
          <w:p w14:paraId="4766C4E0" w14:textId="457F6817" w:rsidR="005D1224" w:rsidRDefault="005D1224" w:rsidP="005D1224">
            <w:pPr>
              <w:tabs>
                <w:tab w:val="left" w:pos="3360"/>
              </w:tabs>
              <w:ind w:right="7"/>
              <w:rPr>
                <w:sz w:val="24"/>
                <w:szCs w:val="24"/>
              </w:rPr>
            </w:pPr>
            <w:r>
              <w:rPr>
                <w:rFonts w:cs="Calibri"/>
                <w:color w:val="000000"/>
              </w:rPr>
              <w:t>29.75</w:t>
            </w:r>
          </w:p>
        </w:tc>
        <w:tc>
          <w:tcPr>
            <w:tcW w:w="1305" w:type="dxa"/>
            <w:vAlign w:val="bottom"/>
          </w:tcPr>
          <w:p w14:paraId="4C9B9FD0" w14:textId="43C903C9" w:rsidR="005D1224" w:rsidRDefault="005D1224" w:rsidP="005D1224">
            <w:pPr>
              <w:tabs>
                <w:tab w:val="left" w:pos="3360"/>
              </w:tabs>
              <w:ind w:right="7"/>
              <w:rPr>
                <w:sz w:val="24"/>
                <w:szCs w:val="24"/>
              </w:rPr>
            </w:pPr>
            <w:r>
              <w:rPr>
                <w:rFonts w:cs="Calibri"/>
                <w:color w:val="000000"/>
              </w:rPr>
              <w:t>30.49</w:t>
            </w:r>
          </w:p>
        </w:tc>
        <w:tc>
          <w:tcPr>
            <w:tcW w:w="1305" w:type="dxa"/>
            <w:vAlign w:val="bottom"/>
          </w:tcPr>
          <w:p w14:paraId="094ED19F" w14:textId="11A31029" w:rsidR="005D1224" w:rsidRDefault="005D1224" w:rsidP="005D1224">
            <w:pPr>
              <w:tabs>
                <w:tab w:val="left" w:pos="3360"/>
              </w:tabs>
              <w:ind w:right="7"/>
              <w:rPr>
                <w:sz w:val="24"/>
                <w:szCs w:val="24"/>
              </w:rPr>
            </w:pPr>
            <w:r>
              <w:rPr>
                <w:rFonts w:cs="Calibri"/>
                <w:color w:val="000000"/>
              </w:rPr>
              <w:t>31.10</w:t>
            </w:r>
          </w:p>
        </w:tc>
        <w:tc>
          <w:tcPr>
            <w:tcW w:w="1305" w:type="dxa"/>
            <w:vAlign w:val="bottom"/>
          </w:tcPr>
          <w:p w14:paraId="2FCC792F" w14:textId="37AFBC14" w:rsidR="005D1224" w:rsidRDefault="005D1224" w:rsidP="005D1224">
            <w:pPr>
              <w:tabs>
                <w:tab w:val="left" w:pos="3360"/>
              </w:tabs>
              <w:ind w:right="7"/>
              <w:rPr>
                <w:sz w:val="24"/>
                <w:szCs w:val="24"/>
              </w:rPr>
            </w:pPr>
            <w:r>
              <w:rPr>
                <w:rFonts w:cs="Calibri"/>
                <w:color w:val="000000"/>
              </w:rPr>
              <w:t>31.72</w:t>
            </w:r>
          </w:p>
        </w:tc>
      </w:tr>
      <w:tr w:rsidR="005D1224" w14:paraId="47962177" w14:textId="77777777" w:rsidTr="000609E6">
        <w:tc>
          <w:tcPr>
            <w:tcW w:w="572" w:type="dxa"/>
            <w:vAlign w:val="bottom"/>
          </w:tcPr>
          <w:p w14:paraId="27D7268E" w14:textId="09E49F2A"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03EED62E" w14:textId="22BAC110" w:rsidR="005D1224" w:rsidRDefault="005D1224" w:rsidP="005D1224">
            <w:pPr>
              <w:tabs>
                <w:tab w:val="left" w:pos="3360"/>
              </w:tabs>
              <w:ind w:right="7"/>
              <w:rPr>
                <w:sz w:val="24"/>
                <w:szCs w:val="24"/>
              </w:rPr>
            </w:pPr>
            <w:r>
              <w:rPr>
                <w:rFonts w:cs="Calibri"/>
                <w:color w:val="000000"/>
              </w:rPr>
              <w:t>Facility Security Assistant</w:t>
            </w:r>
          </w:p>
        </w:tc>
        <w:tc>
          <w:tcPr>
            <w:tcW w:w="845" w:type="dxa"/>
            <w:vAlign w:val="bottom"/>
          </w:tcPr>
          <w:p w14:paraId="7C9B45D9" w14:textId="718D3C21" w:rsidR="005D1224" w:rsidRDefault="005D1224" w:rsidP="005D1224">
            <w:pPr>
              <w:tabs>
                <w:tab w:val="left" w:pos="3360"/>
              </w:tabs>
              <w:ind w:right="7"/>
              <w:rPr>
                <w:sz w:val="24"/>
                <w:szCs w:val="24"/>
              </w:rPr>
            </w:pPr>
            <w:r>
              <w:rPr>
                <w:rFonts w:cs="Calibri"/>
                <w:color w:val="000000"/>
              </w:rPr>
              <w:t>3</w:t>
            </w:r>
          </w:p>
        </w:tc>
        <w:tc>
          <w:tcPr>
            <w:tcW w:w="1305" w:type="dxa"/>
            <w:vAlign w:val="bottom"/>
          </w:tcPr>
          <w:p w14:paraId="6BD39D4D" w14:textId="6BCF142B" w:rsidR="005D1224" w:rsidRDefault="005D1224" w:rsidP="005D1224">
            <w:pPr>
              <w:tabs>
                <w:tab w:val="left" w:pos="3360"/>
              </w:tabs>
              <w:ind w:right="7"/>
              <w:rPr>
                <w:sz w:val="24"/>
                <w:szCs w:val="24"/>
              </w:rPr>
            </w:pPr>
            <w:r>
              <w:rPr>
                <w:rFonts w:cs="Calibri"/>
                <w:color w:val="000000"/>
              </w:rPr>
              <w:t>30.54</w:t>
            </w:r>
          </w:p>
        </w:tc>
        <w:tc>
          <w:tcPr>
            <w:tcW w:w="1416" w:type="dxa"/>
            <w:vAlign w:val="bottom"/>
          </w:tcPr>
          <w:p w14:paraId="30467C66" w14:textId="0245ABB6" w:rsidR="005D1224" w:rsidRDefault="005D1224" w:rsidP="005D1224">
            <w:pPr>
              <w:tabs>
                <w:tab w:val="left" w:pos="3360"/>
              </w:tabs>
              <w:ind w:right="7"/>
              <w:rPr>
                <w:sz w:val="24"/>
                <w:szCs w:val="24"/>
              </w:rPr>
            </w:pPr>
            <w:r>
              <w:rPr>
                <w:rFonts w:cs="Calibri"/>
                <w:color w:val="000000"/>
              </w:rPr>
              <w:t>31.30</w:t>
            </w:r>
          </w:p>
        </w:tc>
        <w:tc>
          <w:tcPr>
            <w:tcW w:w="1305" w:type="dxa"/>
            <w:vAlign w:val="bottom"/>
          </w:tcPr>
          <w:p w14:paraId="1B1F1E69" w14:textId="45D922C8" w:rsidR="005D1224" w:rsidRDefault="005D1224" w:rsidP="005D1224">
            <w:pPr>
              <w:tabs>
                <w:tab w:val="left" w:pos="3360"/>
              </w:tabs>
              <w:ind w:right="7"/>
              <w:rPr>
                <w:sz w:val="24"/>
                <w:szCs w:val="24"/>
              </w:rPr>
            </w:pPr>
            <w:r>
              <w:rPr>
                <w:rFonts w:cs="Calibri"/>
                <w:color w:val="000000"/>
              </w:rPr>
              <w:t>32.09</w:t>
            </w:r>
          </w:p>
        </w:tc>
        <w:tc>
          <w:tcPr>
            <w:tcW w:w="1305" w:type="dxa"/>
            <w:vAlign w:val="bottom"/>
          </w:tcPr>
          <w:p w14:paraId="13DE7551" w14:textId="36183F4E" w:rsidR="005D1224" w:rsidRDefault="005D1224" w:rsidP="005D1224">
            <w:pPr>
              <w:tabs>
                <w:tab w:val="left" w:pos="3360"/>
              </w:tabs>
              <w:ind w:right="7"/>
              <w:rPr>
                <w:sz w:val="24"/>
                <w:szCs w:val="24"/>
              </w:rPr>
            </w:pPr>
            <w:r>
              <w:rPr>
                <w:rFonts w:cs="Calibri"/>
                <w:color w:val="000000"/>
              </w:rPr>
              <w:t>32.73</w:t>
            </w:r>
          </w:p>
        </w:tc>
        <w:tc>
          <w:tcPr>
            <w:tcW w:w="1305" w:type="dxa"/>
            <w:vAlign w:val="bottom"/>
          </w:tcPr>
          <w:p w14:paraId="58476FBA" w14:textId="5B416C59" w:rsidR="005D1224" w:rsidRDefault="005D1224" w:rsidP="005D1224">
            <w:pPr>
              <w:tabs>
                <w:tab w:val="left" w:pos="3360"/>
              </w:tabs>
              <w:ind w:right="7"/>
              <w:rPr>
                <w:sz w:val="24"/>
                <w:szCs w:val="24"/>
              </w:rPr>
            </w:pPr>
            <w:r>
              <w:rPr>
                <w:rFonts w:cs="Calibri"/>
                <w:color w:val="000000"/>
              </w:rPr>
              <w:t>33.38</w:t>
            </w:r>
          </w:p>
        </w:tc>
      </w:tr>
      <w:tr w:rsidR="005D1224" w14:paraId="4E472D89" w14:textId="77777777" w:rsidTr="000609E6">
        <w:tc>
          <w:tcPr>
            <w:tcW w:w="572" w:type="dxa"/>
            <w:vAlign w:val="bottom"/>
          </w:tcPr>
          <w:p w14:paraId="658EA579" w14:textId="2B7E0185"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2C6F0B98" w14:textId="1C0D278E" w:rsidR="005D1224" w:rsidRDefault="005D1224" w:rsidP="005D1224">
            <w:pPr>
              <w:tabs>
                <w:tab w:val="left" w:pos="3360"/>
              </w:tabs>
              <w:ind w:right="7"/>
              <w:rPr>
                <w:sz w:val="24"/>
                <w:szCs w:val="24"/>
              </w:rPr>
            </w:pPr>
            <w:r>
              <w:rPr>
                <w:rFonts w:cs="Calibri"/>
                <w:color w:val="000000"/>
              </w:rPr>
              <w:t>Facility Security Assistant</w:t>
            </w:r>
          </w:p>
        </w:tc>
        <w:tc>
          <w:tcPr>
            <w:tcW w:w="845" w:type="dxa"/>
            <w:vAlign w:val="bottom"/>
          </w:tcPr>
          <w:p w14:paraId="3B1C8AA1" w14:textId="3FB33D11" w:rsidR="005D1224" w:rsidRDefault="005D1224" w:rsidP="005D1224">
            <w:pPr>
              <w:tabs>
                <w:tab w:val="left" w:pos="3360"/>
              </w:tabs>
              <w:ind w:right="7"/>
              <w:rPr>
                <w:sz w:val="24"/>
                <w:szCs w:val="24"/>
              </w:rPr>
            </w:pPr>
            <w:r>
              <w:rPr>
                <w:rFonts w:cs="Calibri"/>
                <w:color w:val="000000"/>
              </w:rPr>
              <w:t>4</w:t>
            </w:r>
          </w:p>
        </w:tc>
        <w:tc>
          <w:tcPr>
            <w:tcW w:w="1305" w:type="dxa"/>
            <w:vAlign w:val="bottom"/>
          </w:tcPr>
          <w:p w14:paraId="50FF161C" w14:textId="77E68A70" w:rsidR="005D1224" w:rsidRDefault="005D1224" w:rsidP="005D1224">
            <w:pPr>
              <w:tabs>
                <w:tab w:val="left" w:pos="3360"/>
              </w:tabs>
              <w:ind w:right="7"/>
              <w:rPr>
                <w:sz w:val="24"/>
                <w:szCs w:val="24"/>
              </w:rPr>
            </w:pPr>
            <w:r>
              <w:rPr>
                <w:rFonts w:cs="Calibri"/>
                <w:color w:val="000000"/>
              </w:rPr>
              <w:t>32.16</w:t>
            </w:r>
          </w:p>
        </w:tc>
        <w:tc>
          <w:tcPr>
            <w:tcW w:w="1416" w:type="dxa"/>
            <w:vAlign w:val="bottom"/>
          </w:tcPr>
          <w:p w14:paraId="64FFFEEB" w14:textId="6259F168" w:rsidR="005D1224" w:rsidRDefault="005D1224" w:rsidP="005D1224">
            <w:pPr>
              <w:tabs>
                <w:tab w:val="left" w:pos="3360"/>
              </w:tabs>
              <w:ind w:right="7"/>
              <w:rPr>
                <w:sz w:val="24"/>
                <w:szCs w:val="24"/>
              </w:rPr>
            </w:pPr>
            <w:r>
              <w:rPr>
                <w:rFonts w:cs="Calibri"/>
                <w:color w:val="000000"/>
              </w:rPr>
              <w:t>32.96</w:t>
            </w:r>
          </w:p>
        </w:tc>
        <w:tc>
          <w:tcPr>
            <w:tcW w:w="1305" w:type="dxa"/>
            <w:vAlign w:val="bottom"/>
          </w:tcPr>
          <w:p w14:paraId="4BE379E7" w14:textId="2F8F1366" w:rsidR="005D1224" w:rsidRDefault="005D1224" w:rsidP="005D1224">
            <w:pPr>
              <w:tabs>
                <w:tab w:val="left" w:pos="3360"/>
              </w:tabs>
              <w:ind w:right="7"/>
              <w:rPr>
                <w:sz w:val="24"/>
                <w:szCs w:val="24"/>
              </w:rPr>
            </w:pPr>
            <w:r>
              <w:rPr>
                <w:rFonts w:cs="Calibri"/>
                <w:color w:val="000000"/>
              </w:rPr>
              <w:t>33.79</w:t>
            </w:r>
          </w:p>
        </w:tc>
        <w:tc>
          <w:tcPr>
            <w:tcW w:w="1305" w:type="dxa"/>
            <w:vAlign w:val="bottom"/>
          </w:tcPr>
          <w:p w14:paraId="70C86869" w14:textId="1EE80A1F" w:rsidR="005D1224" w:rsidRDefault="005D1224" w:rsidP="005D1224">
            <w:pPr>
              <w:tabs>
                <w:tab w:val="left" w:pos="3360"/>
              </w:tabs>
              <w:ind w:right="7"/>
              <w:rPr>
                <w:sz w:val="24"/>
                <w:szCs w:val="24"/>
              </w:rPr>
            </w:pPr>
            <w:r>
              <w:rPr>
                <w:rFonts w:cs="Calibri"/>
                <w:color w:val="000000"/>
              </w:rPr>
              <w:t>34.46</w:t>
            </w:r>
          </w:p>
        </w:tc>
        <w:tc>
          <w:tcPr>
            <w:tcW w:w="1305" w:type="dxa"/>
            <w:vAlign w:val="bottom"/>
          </w:tcPr>
          <w:p w14:paraId="535A67A6" w14:textId="46D9077A" w:rsidR="005D1224" w:rsidRDefault="005D1224" w:rsidP="005D1224">
            <w:pPr>
              <w:tabs>
                <w:tab w:val="left" w:pos="3360"/>
              </w:tabs>
              <w:ind w:right="7"/>
              <w:rPr>
                <w:sz w:val="24"/>
                <w:szCs w:val="24"/>
              </w:rPr>
            </w:pPr>
            <w:r>
              <w:rPr>
                <w:rFonts w:cs="Calibri"/>
                <w:color w:val="000000"/>
              </w:rPr>
              <w:t>35.15</w:t>
            </w:r>
          </w:p>
        </w:tc>
      </w:tr>
      <w:tr w:rsidR="005D1224" w14:paraId="7C8A9C71" w14:textId="77777777" w:rsidTr="000609E6">
        <w:tc>
          <w:tcPr>
            <w:tcW w:w="572" w:type="dxa"/>
            <w:vAlign w:val="bottom"/>
          </w:tcPr>
          <w:p w14:paraId="1BAABFA2" w14:textId="13712F4E"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00865BAF" w14:textId="78307BFB" w:rsidR="005D1224" w:rsidRDefault="005D1224" w:rsidP="005D1224">
            <w:pPr>
              <w:tabs>
                <w:tab w:val="left" w:pos="3360"/>
              </w:tabs>
              <w:ind w:right="7"/>
              <w:rPr>
                <w:sz w:val="24"/>
                <w:szCs w:val="24"/>
              </w:rPr>
            </w:pPr>
            <w:r>
              <w:rPr>
                <w:rFonts w:cs="Calibri"/>
                <w:color w:val="000000"/>
              </w:rPr>
              <w:t>Facility Security Assistant</w:t>
            </w:r>
          </w:p>
        </w:tc>
        <w:tc>
          <w:tcPr>
            <w:tcW w:w="845" w:type="dxa"/>
            <w:vAlign w:val="bottom"/>
          </w:tcPr>
          <w:p w14:paraId="3D77F408" w14:textId="7711324F" w:rsidR="005D1224" w:rsidRDefault="005D1224" w:rsidP="005D1224">
            <w:pPr>
              <w:tabs>
                <w:tab w:val="left" w:pos="3360"/>
              </w:tabs>
              <w:ind w:right="7"/>
              <w:rPr>
                <w:sz w:val="24"/>
                <w:szCs w:val="24"/>
              </w:rPr>
            </w:pPr>
            <w:r>
              <w:rPr>
                <w:rFonts w:cs="Calibri"/>
                <w:color w:val="000000"/>
              </w:rPr>
              <w:t>5</w:t>
            </w:r>
          </w:p>
        </w:tc>
        <w:tc>
          <w:tcPr>
            <w:tcW w:w="1305" w:type="dxa"/>
            <w:vAlign w:val="bottom"/>
          </w:tcPr>
          <w:p w14:paraId="3DD9BE3C" w14:textId="0F00A05A" w:rsidR="005D1224" w:rsidRDefault="005D1224" w:rsidP="005D1224">
            <w:pPr>
              <w:tabs>
                <w:tab w:val="left" w:pos="3360"/>
              </w:tabs>
              <w:ind w:right="7"/>
              <w:rPr>
                <w:sz w:val="24"/>
                <w:szCs w:val="24"/>
              </w:rPr>
            </w:pPr>
            <w:r>
              <w:rPr>
                <w:rFonts w:cs="Calibri"/>
                <w:color w:val="000000"/>
              </w:rPr>
              <w:t>33.85</w:t>
            </w:r>
          </w:p>
        </w:tc>
        <w:tc>
          <w:tcPr>
            <w:tcW w:w="1416" w:type="dxa"/>
            <w:vAlign w:val="bottom"/>
          </w:tcPr>
          <w:p w14:paraId="6563D53E" w14:textId="261445AF" w:rsidR="005D1224" w:rsidRDefault="005D1224" w:rsidP="005D1224">
            <w:pPr>
              <w:tabs>
                <w:tab w:val="left" w:pos="3360"/>
              </w:tabs>
              <w:ind w:right="7"/>
              <w:rPr>
                <w:sz w:val="24"/>
                <w:szCs w:val="24"/>
              </w:rPr>
            </w:pPr>
            <w:r>
              <w:rPr>
                <w:rFonts w:cs="Calibri"/>
                <w:color w:val="000000"/>
              </w:rPr>
              <w:t>34.70</w:t>
            </w:r>
          </w:p>
        </w:tc>
        <w:tc>
          <w:tcPr>
            <w:tcW w:w="1305" w:type="dxa"/>
            <w:vAlign w:val="bottom"/>
          </w:tcPr>
          <w:p w14:paraId="41F8965F" w14:textId="72C20BC2" w:rsidR="005D1224" w:rsidRDefault="005D1224" w:rsidP="005D1224">
            <w:pPr>
              <w:tabs>
                <w:tab w:val="left" w:pos="3360"/>
              </w:tabs>
              <w:ind w:right="7"/>
              <w:rPr>
                <w:sz w:val="24"/>
                <w:szCs w:val="24"/>
              </w:rPr>
            </w:pPr>
            <w:r>
              <w:rPr>
                <w:rFonts w:cs="Calibri"/>
                <w:color w:val="000000"/>
              </w:rPr>
              <w:t>35.57</w:t>
            </w:r>
          </w:p>
        </w:tc>
        <w:tc>
          <w:tcPr>
            <w:tcW w:w="1305" w:type="dxa"/>
            <w:vAlign w:val="bottom"/>
          </w:tcPr>
          <w:p w14:paraId="78AD9519" w14:textId="194A12BB" w:rsidR="005D1224" w:rsidRDefault="005D1224" w:rsidP="005D1224">
            <w:pPr>
              <w:tabs>
                <w:tab w:val="left" w:pos="3360"/>
              </w:tabs>
              <w:ind w:right="7"/>
              <w:rPr>
                <w:sz w:val="24"/>
                <w:szCs w:val="24"/>
              </w:rPr>
            </w:pPr>
            <w:r>
              <w:rPr>
                <w:rFonts w:cs="Calibri"/>
                <w:color w:val="000000"/>
              </w:rPr>
              <w:t>36.28</w:t>
            </w:r>
          </w:p>
        </w:tc>
        <w:tc>
          <w:tcPr>
            <w:tcW w:w="1305" w:type="dxa"/>
            <w:vAlign w:val="bottom"/>
          </w:tcPr>
          <w:p w14:paraId="363DD113" w14:textId="49BD5026" w:rsidR="005D1224" w:rsidRDefault="005D1224" w:rsidP="005D1224">
            <w:pPr>
              <w:tabs>
                <w:tab w:val="left" w:pos="3360"/>
              </w:tabs>
              <w:ind w:right="7"/>
              <w:rPr>
                <w:sz w:val="24"/>
                <w:szCs w:val="24"/>
              </w:rPr>
            </w:pPr>
            <w:r>
              <w:rPr>
                <w:rFonts w:cs="Calibri"/>
                <w:color w:val="000000"/>
              </w:rPr>
              <w:t>37.00</w:t>
            </w:r>
          </w:p>
        </w:tc>
      </w:tr>
      <w:tr w:rsidR="005D1224" w14:paraId="310A69BC" w14:textId="77777777" w:rsidTr="000609E6">
        <w:tc>
          <w:tcPr>
            <w:tcW w:w="572" w:type="dxa"/>
            <w:vAlign w:val="bottom"/>
          </w:tcPr>
          <w:p w14:paraId="6CA09362" w14:textId="6CD4D26F"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67430C03" w14:textId="3B99F06C" w:rsidR="005D1224" w:rsidRDefault="005D1224" w:rsidP="005D1224">
            <w:pPr>
              <w:tabs>
                <w:tab w:val="left" w:pos="3360"/>
              </w:tabs>
              <w:ind w:right="7"/>
              <w:rPr>
                <w:sz w:val="24"/>
                <w:szCs w:val="24"/>
              </w:rPr>
            </w:pPr>
            <w:r>
              <w:rPr>
                <w:rFonts w:cs="Calibri"/>
                <w:color w:val="000000"/>
              </w:rPr>
              <w:t>Facility Security Assistant, PPT</w:t>
            </w:r>
          </w:p>
        </w:tc>
        <w:tc>
          <w:tcPr>
            <w:tcW w:w="845" w:type="dxa"/>
            <w:vAlign w:val="bottom"/>
          </w:tcPr>
          <w:p w14:paraId="1230C135" w14:textId="1BA94211" w:rsidR="005D1224" w:rsidRDefault="005D1224" w:rsidP="005D1224">
            <w:pPr>
              <w:tabs>
                <w:tab w:val="left" w:pos="3360"/>
              </w:tabs>
              <w:ind w:right="7"/>
              <w:rPr>
                <w:sz w:val="24"/>
                <w:szCs w:val="24"/>
              </w:rPr>
            </w:pPr>
            <w:r>
              <w:rPr>
                <w:rFonts w:cs="Calibri"/>
                <w:color w:val="000000"/>
              </w:rPr>
              <w:t>1</w:t>
            </w:r>
          </w:p>
        </w:tc>
        <w:tc>
          <w:tcPr>
            <w:tcW w:w="1305" w:type="dxa"/>
            <w:vAlign w:val="bottom"/>
          </w:tcPr>
          <w:p w14:paraId="7370DA3A" w14:textId="7EB88ED4" w:rsidR="005D1224" w:rsidRDefault="005D1224" w:rsidP="005D1224">
            <w:pPr>
              <w:tabs>
                <w:tab w:val="left" w:pos="3360"/>
              </w:tabs>
              <w:ind w:right="7"/>
              <w:rPr>
                <w:sz w:val="24"/>
                <w:szCs w:val="24"/>
              </w:rPr>
            </w:pPr>
            <w:r>
              <w:rPr>
                <w:rFonts w:cs="Calibri"/>
                <w:color w:val="000000"/>
              </w:rPr>
              <w:t>27.57</w:t>
            </w:r>
          </w:p>
        </w:tc>
        <w:tc>
          <w:tcPr>
            <w:tcW w:w="1416" w:type="dxa"/>
            <w:vAlign w:val="bottom"/>
          </w:tcPr>
          <w:p w14:paraId="4B70EA51" w14:textId="094C50BB" w:rsidR="005D1224" w:rsidRDefault="005D1224" w:rsidP="005D1224">
            <w:pPr>
              <w:tabs>
                <w:tab w:val="left" w:pos="3360"/>
              </w:tabs>
              <w:ind w:right="7"/>
              <w:rPr>
                <w:sz w:val="24"/>
                <w:szCs w:val="24"/>
              </w:rPr>
            </w:pPr>
            <w:r>
              <w:rPr>
                <w:rFonts w:cs="Calibri"/>
                <w:color w:val="000000"/>
              </w:rPr>
              <w:t>28.26</w:t>
            </w:r>
          </w:p>
        </w:tc>
        <w:tc>
          <w:tcPr>
            <w:tcW w:w="1305" w:type="dxa"/>
            <w:vAlign w:val="bottom"/>
          </w:tcPr>
          <w:p w14:paraId="45D9FA05" w14:textId="4FC1D732" w:rsidR="005D1224" w:rsidRDefault="005D1224" w:rsidP="005D1224">
            <w:pPr>
              <w:tabs>
                <w:tab w:val="left" w:pos="3360"/>
              </w:tabs>
              <w:ind w:right="7"/>
              <w:rPr>
                <w:sz w:val="24"/>
                <w:szCs w:val="24"/>
              </w:rPr>
            </w:pPr>
            <w:r>
              <w:rPr>
                <w:rFonts w:cs="Calibri"/>
                <w:color w:val="000000"/>
              </w:rPr>
              <w:t>28.96</w:t>
            </w:r>
          </w:p>
        </w:tc>
        <w:tc>
          <w:tcPr>
            <w:tcW w:w="1305" w:type="dxa"/>
            <w:vAlign w:val="bottom"/>
          </w:tcPr>
          <w:p w14:paraId="56596E6D" w14:textId="5A697B05" w:rsidR="005D1224" w:rsidRDefault="005D1224" w:rsidP="005D1224">
            <w:pPr>
              <w:tabs>
                <w:tab w:val="left" w:pos="3360"/>
              </w:tabs>
              <w:ind w:right="7"/>
              <w:rPr>
                <w:sz w:val="24"/>
                <w:szCs w:val="24"/>
              </w:rPr>
            </w:pPr>
            <w:r>
              <w:rPr>
                <w:rFonts w:cs="Calibri"/>
                <w:color w:val="000000"/>
              </w:rPr>
              <w:t>29.54</w:t>
            </w:r>
          </w:p>
        </w:tc>
        <w:tc>
          <w:tcPr>
            <w:tcW w:w="1305" w:type="dxa"/>
            <w:vAlign w:val="bottom"/>
          </w:tcPr>
          <w:p w14:paraId="3FEE38EB" w14:textId="1BA15133" w:rsidR="005D1224" w:rsidRDefault="005D1224" w:rsidP="005D1224">
            <w:pPr>
              <w:tabs>
                <w:tab w:val="left" w:pos="3360"/>
              </w:tabs>
              <w:ind w:right="7"/>
              <w:rPr>
                <w:sz w:val="24"/>
                <w:szCs w:val="24"/>
              </w:rPr>
            </w:pPr>
            <w:r>
              <w:rPr>
                <w:rFonts w:cs="Calibri"/>
                <w:color w:val="000000"/>
              </w:rPr>
              <w:t>30.13</w:t>
            </w:r>
          </w:p>
        </w:tc>
      </w:tr>
      <w:tr w:rsidR="005D1224" w14:paraId="3D833B3E" w14:textId="77777777" w:rsidTr="000609E6">
        <w:tc>
          <w:tcPr>
            <w:tcW w:w="572" w:type="dxa"/>
            <w:vAlign w:val="bottom"/>
          </w:tcPr>
          <w:p w14:paraId="77872D61" w14:textId="5A521DA2" w:rsidR="005D1224" w:rsidRDefault="005D1224" w:rsidP="005D1224">
            <w:pPr>
              <w:tabs>
                <w:tab w:val="left" w:pos="3360"/>
              </w:tabs>
              <w:ind w:right="7"/>
              <w:rPr>
                <w:sz w:val="24"/>
                <w:szCs w:val="24"/>
              </w:rPr>
            </w:pPr>
            <w:r>
              <w:rPr>
                <w:rFonts w:cs="Calibri"/>
                <w:color w:val="000000"/>
              </w:rPr>
              <w:lastRenderedPageBreak/>
              <w:t>SC1</w:t>
            </w:r>
          </w:p>
        </w:tc>
        <w:tc>
          <w:tcPr>
            <w:tcW w:w="2905" w:type="dxa"/>
            <w:vAlign w:val="bottom"/>
          </w:tcPr>
          <w:p w14:paraId="17E4EB82" w14:textId="1B47C7BD" w:rsidR="005D1224" w:rsidRDefault="005D1224" w:rsidP="005D1224">
            <w:pPr>
              <w:tabs>
                <w:tab w:val="left" w:pos="3360"/>
              </w:tabs>
              <w:ind w:right="7"/>
              <w:rPr>
                <w:sz w:val="24"/>
                <w:szCs w:val="24"/>
              </w:rPr>
            </w:pPr>
            <w:r>
              <w:rPr>
                <w:rFonts w:cs="Calibri"/>
                <w:color w:val="000000"/>
              </w:rPr>
              <w:t>Facility Security Assistant, PPT</w:t>
            </w:r>
          </w:p>
        </w:tc>
        <w:tc>
          <w:tcPr>
            <w:tcW w:w="845" w:type="dxa"/>
            <w:vAlign w:val="bottom"/>
          </w:tcPr>
          <w:p w14:paraId="442BAB13" w14:textId="2BC6691D" w:rsidR="005D1224" w:rsidRDefault="005D1224" w:rsidP="005D1224">
            <w:pPr>
              <w:tabs>
                <w:tab w:val="left" w:pos="3360"/>
              </w:tabs>
              <w:ind w:right="7"/>
              <w:rPr>
                <w:sz w:val="24"/>
                <w:szCs w:val="24"/>
              </w:rPr>
            </w:pPr>
            <w:r>
              <w:rPr>
                <w:rFonts w:cs="Calibri"/>
                <w:color w:val="000000"/>
              </w:rPr>
              <w:t>2</w:t>
            </w:r>
          </w:p>
        </w:tc>
        <w:tc>
          <w:tcPr>
            <w:tcW w:w="1305" w:type="dxa"/>
            <w:vAlign w:val="bottom"/>
          </w:tcPr>
          <w:p w14:paraId="5A4ED15E" w14:textId="16B4D7F6" w:rsidR="005D1224" w:rsidRDefault="005D1224" w:rsidP="005D1224">
            <w:pPr>
              <w:tabs>
                <w:tab w:val="left" w:pos="3360"/>
              </w:tabs>
              <w:ind w:right="7"/>
              <w:rPr>
                <w:sz w:val="24"/>
                <w:szCs w:val="24"/>
              </w:rPr>
            </w:pPr>
            <w:r>
              <w:rPr>
                <w:rFonts w:cs="Calibri"/>
                <w:color w:val="000000"/>
              </w:rPr>
              <w:t>29.02</w:t>
            </w:r>
          </w:p>
        </w:tc>
        <w:tc>
          <w:tcPr>
            <w:tcW w:w="1416" w:type="dxa"/>
            <w:vAlign w:val="bottom"/>
          </w:tcPr>
          <w:p w14:paraId="1CC2D858" w14:textId="32CDC851" w:rsidR="005D1224" w:rsidRDefault="005D1224" w:rsidP="005D1224">
            <w:pPr>
              <w:tabs>
                <w:tab w:val="left" w:pos="3360"/>
              </w:tabs>
              <w:ind w:right="7"/>
              <w:rPr>
                <w:sz w:val="24"/>
                <w:szCs w:val="24"/>
              </w:rPr>
            </w:pPr>
            <w:r>
              <w:rPr>
                <w:rFonts w:cs="Calibri"/>
                <w:color w:val="000000"/>
              </w:rPr>
              <w:t>29.75</w:t>
            </w:r>
          </w:p>
        </w:tc>
        <w:tc>
          <w:tcPr>
            <w:tcW w:w="1305" w:type="dxa"/>
            <w:vAlign w:val="bottom"/>
          </w:tcPr>
          <w:p w14:paraId="79F26F99" w14:textId="1B8A9E00" w:rsidR="005D1224" w:rsidRDefault="005D1224" w:rsidP="005D1224">
            <w:pPr>
              <w:tabs>
                <w:tab w:val="left" w:pos="3360"/>
              </w:tabs>
              <w:ind w:right="7"/>
              <w:rPr>
                <w:sz w:val="24"/>
                <w:szCs w:val="24"/>
              </w:rPr>
            </w:pPr>
            <w:r>
              <w:rPr>
                <w:rFonts w:cs="Calibri"/>
                <w:color w:val="000000"/>
              </w:rPr>
              <w:t>30.49</w:t>
            </w:r>
          </w:p>
        </w:tc>
        <w:tc>
          <w:tcPr>
            <w:tcW w:w="1305" w:type="dxa"/>
            <w:vAlign w:val="bottom"/>
          </w:tcPr>
          <w:p w14:paraId="64B0334C" w14:textId="2FDC1FEC" w:rsidR="005D1224" w:rsidRDefault="005D1224" w:rsidP="005D1224">
            <w:pPr>
              <w:tabs>
                <w:tab w:val="left" w:pos="3360"/>
              </w:tabs>
              <w:ind w:right="7"/>
              <w:rPr>
                <w:sz w:val="24"/>
                <w:szCs w:val="24"/>
              </w:rPr>
            </w:pPr>
            <w:r>
              <w:rPr>
                <w:rFonts w:cs="Calibri"/>
                <w:color w:val="000000"/>
              </w:rPr>
              <w:t>31.10</w:t>
            </w:r>
          </w:p>
        </w:tc>
        <w:tc>
          <w:tcPr>
            <w:tcW w:w="1305" w:type="dxa"/>
            <w:vAlign w:val="bottom"/>
          </w:tcPr>
          <w:p w14:paraId="56ACC80B" w14:textId="2AC163DF" w:rsidR="005D1224" w:rsidRDefault="005D1224" w:rsidP="005D1224">
            <w:pPr>
              <w:tabs>
                <w:tab w:val="left" w:pos="3360"/>
              </w:tabs>
              <w:ind w:right="7"/>
              <w:rPr>
                <w:sz w:val="24"/>
                <w:szCs w:val="24"/>
              </w:rPr>
            </w:pPr>
            <w:r>
              <w:rPr>
                <w:rFonts w:cs="Calibri"/>
                <w:color w:val="000000"/>
              </w:rPr>
              <w:t>31.72</w:t>
            </w:r>
          </w:p>
        </w:tc>
      </w:tr>
      <w:tr w:rsidR="005D1224" w14:paraId="6347FA34" w14:textId="77777777" w:rsidTr="000609E6">
        <w:tc>
          <w:tcPr>
            <w:tcW w:w="572" w:type="dxa"/>
            <w:vAlign w:val="bottom"/>
          </w:tcPr>
          <w:p w14:paraId="6E848CEB" w14:textId="7C88E65D"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6E1EF394" w14:textId="2AFA80FC" w:rsidR="005D1224" w:rsidRDefault="005D1224" w:rsidP="005D1224">
            <w:pPr>
              <w:tabs>
                <w:tab w:val="left" w:pos="3360"/>
              </w:tabs>
              <w:ind w:right="7"/>
              <w:rPr>
                <w:sz w:val="24"/>
                <w:szCs w:val="24"/>
              </w:rPr>
            </w:pPr>
            <w:r>
              <w:rPr>
                <w:rFonts w:cs="Calibri"/>
                <w:color w:val="000000"/>
              </w:rPr>
              <w:t>Facility Security Assistant, PPT</w:t>
            </w:r>
          </w:p>
        </w:tc>
        <w:tc>
          <w:tcPr>
            <w:tcW w:w="845" w:type="dxa"/>
            <w:vAlign w:val="bottom"/>
          </w:tcPr>
          <w:p w14:paraId="3473574C" w14:textId="67331F7B" w:rsidR="005D1224" w:rsidRDefault="005D1224" w:rsidP="005D1224">
            <w:pPr>
              <w:tabs>
                <w:tab w:val="left" w:pos="3360"/>
              </w:tabs>
              <w:ind w:right="7"/>
              <w:rPr>
                <w:sz w:val="24"/>
                <w:szCs w:val="24"/>
              </w:rPr>
            </w:pPr>
            <w:r>
              <w:rPr>
                <w:rFonts w:cs="Calibri"/>
                <w:color w:val="000000"/>
              </w:rPr>
              <w:t>3</w:t>
            </w:r>
          </w:p>
        </w:tc>
        <w:tc>
          <w:tcPr>
            <w:tcW w:w="1305" w:type="dxa"/>
            <w:vAlign w:val="bottom"/>
          </w:tcPr>
          <w:p w14:paraId="47E8D30E" w14:textId="58213242" w:rsidR="005D1224" w:rsidRDefault="005D1224" w:rsidP="005D1224">
            <w:pPr>
              <w:tabs>
                <w:tab w:val="left" w:pos="3360"/>
              </w:tabs>
              <w:ind w:right="7"/>
              <w:rPr>
                <w:sz w:val="24"/>
                <w:szCs w:val="24"/>
              </w:rPr>
            </w:pPr>
            <w:r>
              <w:rPr>
                <w:rFonts w:cs="Calibri"/>
                <w:color w:val="000000"/>
              </w:rPr>
              <w:t>30.54</w:t>
            </w:r>
          </w:p>
        </w:tc>
        <w:tc>
          <w:tcPr>
            <w:tcW w:w="1416" w:type="dxa"/>
            <w:vAlign w:val="bottom"/>
          </w:tcPr>
          <w:p w14:paraId="49F58EC3" w14:textId="0C91FC6D" w:rsidR="005D1224" w:rsidRDefault="005D1224" w:rsidP="005D1224">
            <w:pPr>
              <w:tabs>
                <w:tab w:val="left" w:pos="3360"/>
              </w:tabs>
              <w:ind w:right="7"/>
              <w:rPr>
                <w:sz w:val="24"/>
                <w:szCs w:val="24"/>
              </w:rPr>
            </w:pPr>
            <w:r>
              <w:rPr>
                <w:rFonts w:cs="Calibri"/>
                <w:color w:val="000000"/>
              </w:rPr>
              <w:t>31.30</w:t>
            </w:r>
          </w:p>
        </w:tc>
        <w:tc>
          <w:tcPr>
            <w:tcW w:w="1305" w:type="dxa"/>
            <w:vAlign w:val="bottom"/>
          </w:tcPr>
          <w:p w14:paraId="6C729E09" w14:textId="578D8B08" w:rsidR="005D1224" w:rsidRDefault="005D1224" w:rsidP="005D1224">
            <w:pPr>
              <w:tabs>
                <w:tab w:val="left" w:pos="3360"/>
              </w:tabs>
              <w:ind w:right="7"/>
              <w:rPr>
                <w:sz w:val="24"/>
                <w:szCs w:val="24"/>
              </w:rPr>
            </w:pPr>
            <w:r>
              <w:rPr>
                <w:rFonts w:cs="Calibri"/>
                <w:color w:val="000000"/>
              </w:rPr>
              <w:t>32.09</w:t>
            </w:r>
          </w:p>
        </w:tc>
        <w:tc>
          <w:tcPr>
            <w:tcW w:w="1305" w:type="dxa"/>
            <w:vAlign w:val="bottom"/>
          </w:tcPr>
          <w:p w14:paraId="0425BF40" w14:textId="6C1B9CE7" w:rsidR="005D1224" w:rsidRDefault="005D1224" w:rsidP="005D1224">
            <w:pPr>
              <w:tabs>
                <w:tab w:val="left" w:pos="3360"/>
              </w:tabs>
              <w:ind w:right="7"/>
              <w:rPr>
                <w:sz w:val="24"/>
                <w:szCs w:val="24"/>
              </w:rPr>
            </w:pPr>
            <w:r>
              <w:rPr>
                <w:rFonts w:cs="Calibri"/>
                <w:color w:val="000000"/>
              </w:rPr>
              <w:t>32.73</w:t>
            </w:r>
          </w:p>
        </w:tc>
        <w:tc>
          <w:tcPr>
            <w:tcW w:w="1305" w:type="dxa"/>
            <w:vAlign w:val="bottom"/>
          </w:tcPr>
          <w:p w14:paraId="3726B705" w14:textId="7A5F3271" w:rsidR="005D1224" w:rsidRDefault="005D1224" w:rsidP="005D1224">
            <w:pPr>
              <w:tabs>
                <w:tab w:val="left" w:pos="3360"/>
              </w:tabs>
              <w:ind w:right="7"/>
              <w:rPr>
                <w:sz w:val="24"/>
                <w:szCs w:val="24"/>
              </w:rPr>
            </w:pPr>
            <w:r>
              <w:rPr>
                <w:rFonts w:cs="Calibri"/>
                <w:color w:val="000000"/>
              </w:rPr>
              <w:t>33.38</w:t>
            </w:r>
          </w:p>
        </w:tc>
      </w:tr>
      <w:tr w:rsidR="005D1224" w14:paraId="58F8E5A0" w14:textId="77777777" w:rsidTr="000609E6">
        <w:tc>
          <w:tcPr>
            <w:tcW w:w="572" w:type="dxa"/>
            <w:vAlign w:val="bottom"/>
          </w:tcPr>
          <w:p w14:paraId="5B56905B" w14:textId="6665723D"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22ECC961" w14:textId="5CDC85AB" w:rsidR="005D1224" w:rsidRDefault="005D1224" w:rsidP="005D1224">
            <w:pPr>
              <w:tabs>
                <w:tab w:val="left" w:pos="3360"/>
              </w:tabs>
              <w:ind w:right="7"/>
              <w:rPr>
                <w:sz w:val="24"/>
                <w:szCs w:val="24"/>
              </w:rPr>
            </w:pPr>
            <w:r>
              <w:rPr>
                <w:rFonts w:cs="Calibri"/>
                <w:color w:val="000000"/>
              </w:rPr>
              <w:t>Facility Security Assistant, PPT</w:t>
            </w:r>
          </w:p>
        </w:tc>
        <w:tc>
          <w:tcPr>
            <w:tcW w:w="845" w:type="dxa"/>
            <w:vAlign w:val="bottom"/>
          </w:tcPr>
          <w:p w14:paraId="70F64B4D" w14:textId="1300E676" w:rsidR="005D1224" w:rsidRDefault="005D1224" w:rsidP="005D1224">
            <w:pPr>
              <w:tabs>
                <w:tab w:val="left" w:pos="3360"/>
              </w:tabs>
              <w:ind w:right="7"/>
              <w:rPr>
                <w:sz w:val="24"/>
                <w:szCs w:val="24"/>
              </w:rPr>
            </w:pPr>
            <w:r>
              <w:rPr>
                <w:rFonts w:cs="Calibri"/>
                <w:color w:val="000000"/>
              </w:rPr>
              <w:t>4</w:t>
            </w:r>
          </w:p>
        </w:tc>
        <w:tc>
          <w:tcPr>
            <w:tcW w:w="1305" w:type="dxa"/>
            <w:vAlign w:val="bottom"/>
          </w:tcPr>
          <w:p w14:paraId="33B3CA9A" w14:textId="311F01E0" w:rsidR="005D1224" w:rsidRDefault="005D1224" w:rsidP="005D1224">
            <w:pPr>
              <w:tabs>
                <w:tab w:val="left" w:pos="3360"/>
              </w:tabs>
              <w:ind w:right="7"/>
              <w:rPr>
                <w:sz w:val="24"/>
                <w:szCs w:val="24"/>
              </w:rPr>
            </w:pPr>
            <w:r>
              <w:rPr>
                <w:rFonts w:cs="Calibri"/>
                <w:color w:val="000000"/>
              </w:rPr>
              <w:t>32.16</w:t>
            </w:r>
          </w:p>
        </w:tc>
        <w:tc>
          <w:tcPr>
            <w:tcW w:w="1416" w:type="dxa"/>
            <w:vAlign w:val="bottom"/>
          </w:tcPr>
          <w:p w14:paraId="137032B7" w14:textId="0D97CCB7" w:rsidR="005D1224" w:rsidRDefault="005D1224" w:rsidP="005D1224">
            <w:pPr>
              <w:tabs>
                <w:tab w:val="left" w:pos="3360"/>
              </w:tabs>
              <w:ind w:right="7"/>
              <w:rPr>
                <w:sz w:val="24"/>
                <w:szCs w:val="24"/>
              </w:rPr>
            </w:pPr>
            <w:r>
              <w:rPr>
                <w:rFonts w:cs="Calibri"/>
                <w:color w:val="000000"/>
              </w:rPr>
              <w:t>32.96</w:t>
            </w:r>
          </w:p>
        </w:tc>
        <w:tc>
          <w:tcPr>
            <w:tcW w:w="1305" w:type="dxa"/>
            <w:vAlign w:val="bottom"/>
          </w:tcPr>
          <w:p w14:paraId="525655DE" w14:textId="13952FE5" w:rsidR="005D1224" w:rsidRDefault="005D1224" w:rsidP="005D1224">
            <w:pPr>
              <w:tabs>
                <w:tab w:val="left" w:pos="3360"/>
              </w:tabs>
              <w:ind w:right="7"/>
              <w:rPr>
                <w:sz w:val="24"/>
                <w:szCs w:val="24"/>
              </w:rPr>
            </w:pPr>
            <w:r>
              <w:rPr>
                <w:rFonts w:cs="Calibri"/>
                <w:color w:val="000000"/>
              </w:rPr>
              <w:t>33.79</w:t>
            </w:r>
          </w:p>
        </w:tc>
        <w:tc>
          <w:tcPr>
            <w:tcW w:w="1305" w:type="dxa"/>
            <w:vAlign w:val="bottom"/>
          </w:tcPr>
          <w:p w14:paraId="5529191D" w14:textId="5D5B2C7F" w:rsidR="005D1224" w:rsidRDefault="005D1224" w:rsidP="005D1224">
            <w:pPr>
              <w:tabs>
                <w:tab w:val="left" w:pos="3360"/>
              </w:tabs>
              <w:ind w:right="7"/>
              <w:rPr>
                <w:sz w:val="24"/>
                <w:szCs w:val="24"/>
              </w:rPr>
            </w:pPr>
            <w:r>
              <w:rPr>
                <w:rFonts w:cs="Calibri"/>
                <w:color w:val="000000"/>
              </w:rPr>
              <w:t>34.46</w:t>
            </w:r>
          </w:p>
        </w:tc>
        <w:tc>
          <w:tcPr>
            <w:tcW w:w="1305" w:type="dxa"/>
            <w:vAlign w:val="bottom"/>
          </w:tcPr>
          <w:p w14:paraId="24B543DB" w14:textId="0DC6E8D8" w:rsidR="005D1224" w:rsidRDefault="005D1224" w:rsidP="005D1224">
            <w:pPr>
              <w:tabs>
                <w:tab w:val="left" w:pos="3360"/>
              </w:tabs>
              <w:ind w:right="7"/>
              <w:rPr>
                <w:sz w:val="24"/>
                <w:szCs w:val="24"/>
              </w:rPr>
            </w:pPr>
            <w:r>
              <w:rPr>
                <w:rFonts w:cs="Calibri"/>
                <w:color w:val="000000"/>
              </w:rPr>
              <w:t>35.15</w:t>
            </w:r>
          </w:p>
        </w:tc>
      </w:tr>
      <w:tr w:rsidR="005D1224" w14:paraId="52F1314B" w14:textId="77777777" w:rsidTr="000609E6">
        <w:tc>
          <w:tcPr>
            <w:tcW w:w="572" w:type="dxa"/>
            <w:vAlign w:val="bottom"/>
          </w:tcPr>
          <w:p w14:paraId="5F8E0663" w14:textId="185C32F5"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6697E6F1" w14:textId="241BA45E" w:rsidR="005D1224" w:rsidRDefault="005D1224" w:rsidP="005D1224">
            <w:pPr>
              <w:tabs>
                <w:tab w:val="left" w:pos="3360"/>
              </w:tabs>
              <w:ind w:right="7"/>
              <w:rPr>
                <w:sz w:val="24"/>
                <w:szCs w:val="24"/>
              </w:rPr>
            </w:pPr>
            <w:r>
              <w:rPr>
                <w:rFonts w:cs="Calibri"/>
                <w:color w:val="000000"/>
              </w:rPr>
              <w:t>Facility Security Assistant, PPT</w:t>
            </w:r>
          </w:p>
        </w:tc>
        <w:tc>
          <w:tcPr>
            <w:tcW w:w="845" w:type="dxa"/>
            <w:vAlign w:val="bottom"/>
          </w:tcPr>
          <w:p w14:paraId="6C83A9BA" w14:textId="537D68F0" w:rsidR="005D1224" w:rsidRDefault="005D1224" w:rsidP="005D1224">
            <w:pPr>
              <w:tabs>
                <w:tab w:val="left" w:pos="3360"/>
              </w:tabs>
              <w:ind w:right="7"/>
              <w:rPr>
                <w:sz w:val="24"/>
                <w:szCs w:val="24"/>
              </w:rPr>
            </w:pPr>
            <w:r>
              <w:rPr>
                <w:rFonts w:cs="Calibri"/>
                <w:color w:val="000000"/>
              </w:rPr>
              <w:t>5</w:t>
            </w:r>
          </w:p>
        </w:tc>
        <w:tc>
          <w:tcPr>
            <w:tcW w:w="1305" w:type="dxa"/>
            <w:vAlign w:val="bottom"/>
          </w:tcPr>
          <w:p w14:paraId="12134048" w14:textId="22DF5EBE" w:rsidR="005D1224" w:rsidRDefault="005D1224" w:rsidP="005D1224">
            <w:pPr>
              <w:tabs>
                <w:tab w:val="left" w:pos="3360"/>
              </w:tabs>
              <w:ind w:right="7"/>
              <w:rPr>
                <w:sz w:val="24"/>
                <w:szCs w:val="24"/>
              </w:rPr>
            </w:pPr>
            <w:r>
              <w:rPr>
                <w:rFonts w:cs="Calibri"/>
                <w:color w:val="000000"/>
              </w:rPr>
              <w:t>33.85</w:t>
            </w:r>
          </w:p>
        </w:tc>
        <w:tc>
          <w:tcPr>
            <w:tcW w:w="1416" w:type="dxa"/>
            <w:vAlign w:val="bottom"/>
          </w:tcPr>
          <w:p w14:paraId="0795B971" w14:textId="6E42624E" w:rsidR="005D1224" w:rsidRDefault="005D1224" w:rsidP="005D1224">
            <w:pPr>
              <w:tabs>
                <w:tab w:val="left" w:pos="3360"/>
              </w:tabs>
              <w:ind w:right="7"/>
              <w:rPr>
                <w:sz w:val="24"/>
                <w:szCs w:val="24"/>
              </w:rPr>
            </w:pPr>
            <w:r>
              <w:rPr>
                <w:rFonts w:cs="Calibri"/>
                <w:color w:val="000000"/>
              </w:rPr>
              <w:t>34.70</w:t>
            </w:r>
          </w:p>
        </w:tc>
        <w:tc>
          <w:tcPr>
            <w:tcW w:w="1305" w:type="dxa"/>
            <w:vAlign w:val="bottom"/>
          </w:tcPr>
          <w:p w14:paraId="15F7C8C5" w14:textId="03C24EE3" w:rsidR="005D1224" w:rsidRDefault="005D1224" w:rsidP="005D1224">
            <w:pPr>
              <w:tabs>
                <w:tab w:val="left" w:pos="3360"/>
              </w:tabs>
              <w:ind w:right="7"/>
              <w:rPr>
                <w:sz w:val="24"/>
                <w:szCs w:val="24"/>
              </w:rPr>
            </w:pPr>
            <w:r>
              <w:rPr>
                <w:rFonts w:cs="Calibri"/>
                <w:color w:val="000000"/>
              </w:rPr>
              <w:t>35.57</w:t>
            </w:r>
          </w:p>
        </w:tc>
        <w:tc>
          <w:tcPr>
            <w:tcW w:w="1305" w:type="dxa"/>
            <w:vAlign w:val="bottom"/>
          </w:tcPr>
          <w:p w14:paraId="5DDDE131" w14:textId="50591A61" w:rsidR="005D1224" w:rsidRDefault="005D1224" w:rsidP="005D1224">
            <w:pPr>
              <w:tabs>
                <w:tab w:val="left" w:pos="3360"/>
              </w:tabs>
              <w:ind w:right="7"/>
              <w:rPr>
                <w:sz w:val="24"/>
                <w:szCs w:val="24"/>
              </w:rPr>
            </w:pPr>
            <w:r>
              <w:rPr>
                <w:rFonts w:cs="Calibri"/>
                <w:color w:val="000000"/>
              </w:rPr>
              <w:t>36.28</w:t>
            </w:r>
          </w:p>
        </w:tc>
        <w:tc>
          <w:tcPr>
            <w:tcW w:w="1305" w:type="dxa"/>
            <w:vAlign w:val="bottom"/>
          </w:tcPr>
          <w:p w14:paraId="2414F469" w14:textId="0555D2C2" w:rsidR="005D1224" w:rsidRDefault="005D1224" w:rsidP="005D1224">
            <w:pPr>
              <w:tabs>
                <w:tab w:val="left" w:pos="3360"/>
              </w:tabs>
              <w:ind w:right="7"/>
              <w:rPr>
                <w:sz w:val="24"/>
                <w:szCs w:val="24"/>
              </w:rPr>
            </w:pPr>
            <w:r>
              <w:rPr>
                <w:rFonts w:cs="Calibri"/>
                <w:color w:val="000000"/>
              </w:rPr>
              <w:t>37.00</w:t>
            </w:r>
          </w:p>
        </w:tc>
      </w:tr>
      <w:tr w:rsidR="005D1224" w14:paraId="3F909DA6" w14:textId="77777777" w:rsidTr="000609E6">
        <w:tc>
          <w:tcPr>
            <w:tcW w:w="572" w:type="dxa"/>
            <w:vAlign w:val="bottom"/>
          </w:tcPr>
          <w:p w14:paraId="09FCD939" w14:textId="5AC6EE15"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4426246B" w14:textId="1CA88B20" w:rsidR="005D1224" w:rsidRDefault="005D1224" w:rsidP="005D1224">
            <w:pPr>
              <w:tabs>
                <w:tab w:val="left" w:pos="3360"/>
              </w:tabs>
              <w:ind w:right="7"/>
              <w:rPr>
                <w:sz w:val="24"/>
                <w:szCs w:val="24"/>
              </w:rPr>
            </w:pPr>
            <w:r>
              <w:rPr>
                <w:rFonts w:cs="Calibri"/>
                <w:color w:val="000000"/>
              </w:rPr>
              <w:t>Facility Security Assistant, PT</w:t>
            </w:r>
          </w:p>
        </w:tc>
        <w:tc>
          <w:tcPr>
            <w:tcW w:w="845" w:type="dxa"/>
            <w:vAlign w:val="bottom"/>
          </w:tcPr>
          <w:p w14:paraId="064FE601" w14:textId="08EE08E5" w:rsidR="005D1224" w:rsidRDefault="005D1224" w:rsidP="005D1224">
            <w:pPr>
              <w:tabs>
                <w:tab w:val="left" w:pos="3360"/>
              </w:tabs>
              <w:ind w:right="7"/>
              <w:rPr>
                <w:sz w:val="24"/>
                <w:szCs w:val="24"/>
              </w:rPr>
            </w:pPr>
            <w:r>
              <w:rPr>
                <w:rFonts w:cs="Calibri"/>
                <w:color w:val="000000"/>
              </w:rPr>
              <w:t>1</w:t>
            </w:r>
          </w:p>
        </w:tc>
        <w:tc>
          <w:tcPr>
            <w:tcW w:w="1305" w:type="dxa"/>
            <w:vAlign w:val="bottom"/>
          </w:tcPr>
          <w:p w14:paraId="423772A1" w14:textId="488315F2" w:rsidR="005D1224" w:rsidRDefault="005D1224" w:rsidP="005D1224">
            <w:pPr>
              <w:tabs>
                <w:tab w:val="left" w:pos="3360"/>
              </w:tabs>
              <w:ind w:right="7"/>
              <w:rPr>
                <w:sz w:val="24"/>
                <w:szCs w:val="24"/>
              </w:rPr>
            </w:pPr>
            <w:r>
              <w:rPr>
                <w:rFonts w:cs="Calibri"/>
                <w:color w:val="000000"/>
              </w:rPr>
              <w:t>27.56</w:t>
            </w:r>
          </w:p>
        </w:tc>
        <w:tc>
          <w:tcPr>
            <w:tcW w:w="1416" w:type="dxa"/>
            <w:vAlign w:val="bottom"/>
          </w:tcPr>
          <w:p w14:paraId="64356227" w14:textId="67EDCAF7" w:rsidR="005D1224" w:rsidRDefault="005D1224" w:rsidP="005D1224">
            <w:pPr>
              <w:tabs>
                <w:tab w:val="left" w:pos="3360"/>
              </w:tabs>
              <w:ind w:right="7"/>
              <w:rPr>
                <w:sz w:val="24"/>
                <w:szCs w:val="24"/>
              </w:rPr>
            </w:pPr>
            <w:r>
              <w:rPr>
                <w:rFonts w:cs="Calibri"/>
                <w:color w:val="000000"/>
              </w:rPr>
              <w:t>28.25</w:t>
            </w:r>
          </w:p>
        </w:tc>
        <w:tc>
          <w:tcPr>
            <w:tcW w:w="1305" w:type="dxa"/>
            <w:vAlign w:val="bottom"/>
          </w:tcPr>
          <w:p w14:paraId="6F035FEF" w14:textId="28904EB5" w:rsidR="005D1224" w:rsidRDefault="005D1224" w:rsidP="005D1224">
            <w:pPr>
              <w:tabs>
                <w:tab w:val="left" w:pos="3360"/>
              </w:tabs>
              <w:ind w:right="7"/>
              <w:rPr>
                <w:sz w:val="24"/>
                <w:szCs w:val="24"/>
              </w:rPr>
            </w:pPr>
            <w:r>
              <w:rPr>
                <w:rFonts w:cs="Calibri"/>
                <w:color w:val="000000"/>
              </w:rPr>
              <w:t>28.96</w:t>
            </w:r>
          </w:p>
        </w:tc>
        <w:tc>
          <w:tcPr>
            <w:tcW w:w="1305" w:type="dxa"/>
            <w:vAlign w:val="bottom"/>
          </w:tcPr>
          <w:p w14:paraId="6F8457FF" w14:textId="43283B96" w:rsidR="005D1224" w:rsidRDefault="005D1224" w:rsidP="005D1224">
            <w:pPr>
              <w:tabs>
                <w:tab w:val="left" w:pos="3360"/>
              </w:tabs>
              <w:ind w:right="7"/>
              <w:rPr>
                <w:sz w:val="24"/>
                <w:szCs w:val="24"/>
              </w:rPr>
            </w:pPr>
            <w:r>
              <w:rPr>
                <w:rFonts w:cs="Calibri"/>
                <w:color w:val="000000"/>
              </w:rPr>
              <w:t>29.54</w:t>
            </w:r>
          </w:p>
        </w:tc>
        <w:tc>
          <w:tcPr>
            <w:tcW w:w="1305" w:type="dxa"/>
            <w:vAlign w:val="bottom"/>
          </w:tcPr>
          <w:p w14:paraId="4330BB5C" w14:textId="7982CE6B" w:rsidR="005D1224" w:rsidRDefault="005D1224" w:rsidP="005D1224">
            <w:pPr>
              <w:tabs>
                <w:tab w:val="left" w:pos="3360"/>
              </w:tabs>
              <w:ind w:right="7"/>
              <w:rPr>
                <w:sz w:val="24"/>
                <w:szCs w:val="24"/>
              </w:rPr>
            </w:pPr>
            <w:r>
              <w:rPr>
                <w:rFonts w:cs="Calibri"/>
                <w:color w:val="000000"/>
              </w:rPr>
              <w:t>30.13</w:t>
            </w:r>
          </w:p>
        </w:tc>
      </w:tr>
      <w:tr w:rsidR="005D1224" w14:paraId="3F2FEFA7" w14:textId="77777777" w:rsidTr="000609E6">
        <w:tc>
          <w:tcPr>
            <w:tcW w:w="572" w:type="dxa"/>
            <w:vAlign w:val="bottom"/>
          </w:tcPr>
          <w:p w14:paraId="29FCD25B" w14:textId="60B6EEE5"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631EB9DC" w14:textId="64F7BA81" w:rsidR="005D1224" w:rsidRDefault="005D1224" w:rsidP="005D1224">
            <w:pPr>
              <w:tabs>
                <w:tab w:val="left" w:pos="3360"/>
              </w:tabs>
              <w:ind w:right="7"/>
              <w:rPr>
                <w:sz w:val="24"/>
                <w:szCs w:val="24"/>
              </w:rPr>
            </w:pPr>
            <w:r>
              <w:rPr>
                <w:rFonts w:cs="Calibri"/>
                <w:color w:val="000000"/>
              </w:rPr>
              <w:t>Facility Security Assistant, PT</w:t>
            </w:r>
          </w:p>
        </w:tc>
        <w:tc>
          <w:tcPr>
            <w:tcW w:w="845" w:type="dxa"/>
            <w:vAlign w:val="bottom"/>
          </w:tcPr>
          <w:p w14:paraId="2CCD0DBB" w14:textId="0EBAD59C" w:rsidR="005D1224" w:rsidRDefault="005D1224" w:rsidP="005D1224">
            <w:pPr>
              <w:tabs>
                <w:tab w:val="left" w:pos="3360"/>
              </w:tabs>
              <w:ind w:right="7"/>
              <w:rPr>
                <w:sz w:val="24"/>
                <w:szCs w:val="24"/>
              </w:rPr>
            </w:pPr>
            <w:r>
              <w:rPr>
                <w:rFonts w:cs="Calibri"/>
                <w:color w:val="000000"/>
              </w:rPr>
              <w:t>2</w:t>
            </w:r>
          </w:p>
        </w:tc>
        <w:tc>
          <w:tcPr>
            <w:tcW w:w="1305" w:type="dxa"/>
            <w:vAlign w:val="bottom"/>
          </w:tcPr>
          <w:p w14:paraId="51948C7C" w14:textId="2A35D26A" w:rsidR="005D1224" w:rsidRDefault="005D1224" w:rsidP="005D1224">
            <w:pPr>
              <w:tabs>
                <w:tab w:val="left" w:pos="3360"/>
              </w:tabs>
              <w:ind w:right="7"/>
              <w:rPr>
                <w:sz w:val="24"/>
                <w:szCs w:val="24"/>
              </w:rPr>
            </w:pPr>
            <w:r>
              <w:rPr>
                <w:rFonts w:cs="Calibri"/>
                <w:color w:val="000000"/>
              </w:rPr>
              <w:t>29.04</w:t>
            </w:r>
          </w:p>
        </w:tc>
        <w:tc>
          <w:tcPr>
            <w:tcW w:w="1416" w:type="dxa"/>
            <w:vAlign w:val="bottom"/>
          </w:tcPr>
          <w:p w14:paraId="4ADE4AD0" w14:textId="6DD5E394" w:rsidR="005D1224" w:rsidRDefault="005D1224" w:rsidP="005D1224">
            <w:pPr>
              <w:tabs>
                <w:tab w:val="left" w:pos="3360"/>
              </w:tabs>
              <w:ind w:right="7"/>
              <w:rPr>
                <w:sz w:val="24"/>
                <w:szCs w:val="24"/>
              </w:rPr>
            </w:pPr>
            <w:r>
              <w:rPr>
                <w:rFonts w:cs="Calibri"/>
                <w:color w:val="000000"/>
              </w:rPr>
              <w:t>29.76</w:t>
            </w:r>
          </w:p>
        </w:tc>
        <w:tc>
          <w:tcPr>
            <w:tcW w:w="1305" w:type="dxa"/>
            <w:vAlign w:val="bottom"/>
          </w:tcPr>
          <w:p w14:paraId="4CE8D844" w14:textId="41889203" w:rsidR="005D1224" w:rsidRDefault="005D1224" w:rsidP="005D1224">
            <w:pPr>
              <w:tabs>
                <w:tab w:val="left" w:pos="3360"/>
              </w:tabs>
              <w:ind w:right="7"/>
              <w:rPr>
                <w:sz w:val="24"/>
                <w:szCs w:val="24"/>
              </w:rPr>
            </w:pPr>
            <w:r>
              <w:rPr>
                <w:rFonts w:cs="Calibri"/>
                <w:color w:val="000000"/>
              </w:rPr>
              <w:t>30.51</w:t>
            </w:r>
          </w:p>
        </w:tc>
        <w:tc>
          <w:tcPr>
            <w:tcW w:w="1305" w:type="dxa"/>
            <w:vAlign w:val="bottom"/>
          </w:tcPr>
          <w:p w14:paraId="1BBD8637" w14:textId="2F5650A3" w:rsidR="005D1224" w:rsidRDefault="005D1224" w:rsidP="005D1224">
            <w:pPr>
              <w:tabs>
                <w:tab w:val="left" w:pos="3360"/>
              </w:tabs>
              <w:ind w:right="7"/>
              <w:rPr>
                <w:sz w:val="24"/>
                <w:szCs w:val="24"/>
              </w:rPr>
            </w:pPr>
            <w:r>
              <w:rPr>
                <w:rFonts w:cs="Calibri"/>
                <w:color w:val="000000"/>
              </w:rPr>
              <w:t>31.12</w:t>
            </w:r>
          </w:p>
        </w:tc>
        <w:tc>
          <w:tcPr>
            <w:tcW w:w="1305" w:type="dxa"/>
            <w:vAlign w:val="bottom"/>
          </w:tcPr>
          <w:p w14:paraId="50D2B9D5" w14:textId="1D604500" w:rsidR="005D1224" w:rsidRDefault="005D1224" w:rsidP="005D1224">
            <w:pPr>
              <w:tabs>
                <w:tab w:val="left" w:pos="3360"/>
              </w:tabs>
              <w:ind w:right="7"/>
              <w:rPr>
                <w:sz w:val="24"/>
                <w:szCs w:val="24"/>
              </w:rPr>
            </w:pPr>
            <w:r>
              <w:rPr>
                <w:rFonts w:cs="Calibri"/>
                <w:color w:val="000000"/>
              </w:rPr>
              <w:t>31.74</w:t>
            </w:r>
          </w:p>
        </w:tc>
      </w:tr>
      <w:tr w:rsidR="005D1224" w14:paraId="433B28E8" w14:textId="77777777" w:rsidTr="000609E6">
        <w:tc>
          <w:tcPr>
            <w:tcW w:w="572" w:type="dxa"/>
            <w:vAlign w:val="bottom"/>
          </w:tcPr>
          <w:p w14:paraId="2D09BA41" w14:textId="09C384EC"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693B0842" w14:textId="2CCEFDB8" w:rsidR="005D1224" w:rsidRDefault="005D1224" w:rsidP="005D1224">
            <w:pPr>
              <w:tabs>
                <w:tab w:val="left" w:pos="3360"/>
              </w:tabs>
              <w:ind w:right="7"/>
              <w:rPr>
                <w:sz w:val="24"/>
                <w:szCs w:val="24"/>
              </w:rPr>
            </w:pPr>
            <w:r>
              <w:rPr>
                <w:rFonts w:cs="Calibri"/>
                <w:color w:val="000000"/>
              </w:rPr>
              <w:t>Facility Security Assistant, PT</w:t>
            </w:r>
          </w:p>
        </w:tc>
        <w:tc>
          <w:tcPr>
            <w:tcW w:w="845" w:type="dxa"/>
            <w:vAlign w:val="bottom"/>
          </w:tcPr>
          <w:p w14:paraId="18B8B21B" w14:textId="1BE84739" w:rsidR="005D1224" w:rsidRDefault="005D1224" w:rsidP="005D1224">
            <w:pPr>
              <w:tabs>
                <w:tab w:val="left" w:pos="3360"/>
              </w:tabs>
              <w:ind w:right="7"/>
              <w:rPr>
                <w:sz w:val="24"/>
                <w:szCs w:val="24"/>
              </w:rPr>
            </w:pPr>
            <w:r>
              <w:rPr>
                <w:rFonts w:cs="Calibri"/>
                <w:color w:val="000000"/>
              </w:rPr>
              <w:t>3</w:t>
            </w:r>
          </w:p>
        </w:tc>
        <w:tc>
          <w:tcPr>
            <w:tcW w:w="1305" w:type="dxa"/>
            <w:vAlign w:val="bottom"/>
          </w:tcPr>
          <w:p w14:paraId="00957F64" w14:textId="1143C4EE" w:rsidR="005D1224" w:rsidRDefault="005D1224" w:rsidP="005D1224">
            <w:pPr>
              <w:tabs>
                <w:tab w:val="left" w:pos="3360"/>
              </w:tabs>
              <w:ind w:right="7"/>
              <w:rPr>
                <w:sz w:val="24"/>
                <w:szCs w:val="24"/>
              </w:rPr>
            </w:pPr>
            <w:r>
              <w:rPr>
                <w:rFonts w:cs="Calibri"/>
                <w:color w:val="000000"/>
              </w:rPr>
              <w:t>30.55</w:t>
            </w:r>
          </w:p>
        </w:tc>
        <w:tc>
          <w:tcPr>
            <w:tcW w:w="1416" w:type="dxa"/>
            <w:vAlign w:val="bottom"/>
          </w:tcPr>
          <w:p w14:paraId="0244E10B" w14:textId="6FE68D37" w:rsidR="005D1224" w:rsidRDefault="005D1224" w:rsidP="005D1224">
            <w:pPr>
              <w:tabs>
                <w:tab w:val="left" w:pos="3360"/>
              </w:tabs>
              <w:ind w:right="7"/>
              <w:rPr>
                <w:sz w:val="24"/>
                <w:szCs w:val="24"/>
              </w:rPr>
            </w:pPr>
            <w:r>
              <w:rPr>
                <w:rFonts w:cs="Calibri"/>
                <w:color w:val="000000"/>
              </w:rPr>
              <w:t>31.31</w:t>
            </w:r>
          </w:p>
        </w:tc>
        <w:tc>
          <w:tcPr>
            <w:tcW w:w="1305" w:type="dxa"/>
            <w:vAlign w:val="bottom"/>
          </w:tcPr>
          <w:p w14:paraId="277A21F0" w14:textId="7AC45E01" w:rsidR="005D1224" w:rsidRDefault="005D1224" w:rsidP="005D1224">
            <w:pPr>
              <w:tabs>
                <w:tab w:val="left" w:pos="3360"/>
              </w:tabs>
              <w:ind w:right="7"/>
              <w:rPr>
                <w:sz w:val="24"/>
                <w:szCs w:val="24"/>
              </w:rPr>
            </w:pPr>
            <w:r>
              <w:rPr>
                <w:rFonts w:cs="Calibri"/>
                <w:color w:val="000000"/>
              </w:rPr>
              <w:t>32.09</w:t>
            </w:r>
          </w:p>
        </w:tc>
        <w:tc>
          <w:tcPr>
            <w:tcW w:w="1305" w:type="dxa"/>
            <w:vAlign w:val="bottom"/>
          </w:tcPr>
          <w:p w14:paraId="1374C958" w14:textId="5A574346" w:rsidR="005D1224" w:rsidRDefault="005D1224" w:rsidP="005D1224">
            <w:pPr>
              <w:tabs>
                <w:tab w:val="left" w:pos="3360"/>
              </w:tabs>
              <w:ind w:right="7"/>
              <w:rPr>
                <w:sz w:val="24"/>
                <w:szCs w:val="24"/>
              </w:rPr>
            </w:pPr>
            <w:r>
              <w:rPr>
                <w:rFonts w:cs="Calibri"/>
                <w:color w:val="000000"/>
              </w:rPr>
              <w:t>32.74</w:t>
            </w:r>
          </w:p>
        </w:tc>
        <w:tc>
          <w:tcPr>
            <w:tcW w:w="1305" w:type="dxa"/>
            <w:vAlign w:val="bottom"/>
          </w:tcPr>
          <w:p w14:paraId="025CF54C" w14:textId="60BCB875" w:rsidR="005D1224" w:rsidRDefault="005D1224" w:rsidP="005D1224">
            <w:pPr>
              <w:tabs>
                <w:tab w:val="left" w:pos="3360"/>
              </w:tabs>
              <w:ind w:right="7"/>
              <w:rPr>
                <w:sz w:val="24"/>
                <w:szCs w:val="24"/>
              </w:rPr>
            </w:pPr>
            <w:r>
              <w:rPr>
                <w:rFonts w:cs="Calibri"/>
                <w:color w:val="000000"/>
              </w:rPr>
              <w:t>33.39</w:t>
            </w:r>
          </w:p>
        </w:tc>
      </w:tr>
      <w:tr w:rsidR="005D1224" w14:paraId="683D813A" w14:textId="77777777" w:rsidTr="000609E6">
        <w:tc>
          <w:tcPr>
            <w:tcW w:w="572" w:type="dxa"/>
            <w:vAlign w:val="bottom"/>
          </w:tcPr>
          <w:p w14:paraId="4F9D28A2" w14:textId="46AE226A"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5B2CA791" w14:textId="216B27CF" w:rsidR="005D1224" w:rsidRDefault="005D1224" w:rsidP="005D1224">
            <w:pPr>
              <w:tabs>
                <w:tab w:val="left" w:pos="3360"/>
              </w:tabs>
              <w:ind w:right="7"/>
              <w:rPr>
                <w:sz w:val="24"/>
                <w:szCs w:val="24"/>
              </w:rPr>
            </w:pPr>
            <w:r>
              <w:rPr>
                <w:rFonts w:cs="Calibri"/>
                <w:color w:val="000000"/>
              </w:rPr>
              <w:t>Facility Security Assistant, PT</w:t>
            </w:r>
          </w:p>
        </w:tc>
        <w:tc>
          <w:tcPr>
            <w:tcW w:w="845" w:type="dxa"/>
            <w:vAlign w:val="bottom"/>
          </w:tcPr>
          <w:p w14:paraId="5B2541E9" w14:textId="26E2E7DF" w:rsidR="005D1224" w:rsidRDefault="005D1224" w:rsidP="005D1224">
            <w:pPr>
              <w:tabs>
                <w:tab w:val="left" w:pos="3360"/>
              </w:tabs>
              <w:ind w:right="7"/>
              <w:rPr>
                <w:sz w:val="24"/>
                <w:szCs w:val="24"/>
              </w:rPr>
            </w:pPr>
            <w:r>
              <w:rPr>
                <w:rFonts w:cs="Calibri"/>
                <w:color w:val="000000"/>
              </w:rPr>
              <w:t>4</w:t>
            </w:r>
          </w:p>
        </w:tc>
        <w:tc>
          <w:tcPr>
            <w:tcW w:w="1305" w:type="dxa"/>
            <w:vAlign w:val="bottom"/>
          </w:tcPr>
          <w:p w14:paraId="3F5E787D" w14:textId="42FD4D26" w:rsidR="005D1224" w:rsidRDefault="005D1224" w:rsidP="005D1224">
            <w:pPr>
              <w:tabs>
                <w:tab w:val="left" w:pos="3360"/>
              </w:tabs>
              <w:ind w:right="7"/>
              <w:rPr>
                <w:sz w:val="24"/>
                <w:szCs w:val="24"/>
              </w:rPr>
            </w:pPr>
            <w:r>
              <w:rPr>
                <w:rFonts w:cs="Calibri"/>
                <w:color w:val="000000"/>
              </w:rPr>
              <w:t>32.16</w:t>
            </w:r>
          </w:p>
        </w:tc>
        <w:tc>
          <w:tcPr>
            <w:tcW w:w="1416" w:type="dxa"/>
            <w:vAlign w:val="bottom"/>
          </w:tcPr>
          <w:p w14:paraId="26411C04" w14:textId="0A85932F" w:rsidR="005D1224" w:rsidRDefault="005D1224" w:rsidP="005D1224">
            <w:pPr>
              <w:tabs>
                <w:tab w:val="left" w:pos="3360"/>
              </w:tabs>
              <w:ind w:right="7"/>
              <w:rPr>
                <w:sz w:val="24"/>
                <w:szCs w:val="24"/>
              </w:rPr>
            </w:pPr>
            <w:r>
              <w:rPr>
                <w:rFonts w:cs="Calibri"/>
                <w:color w:val="000000"/>
              </w:rPr>
              <w:t>32.97</w:t>
            </w:r>
          </w:p>
        </w:tc>
        <w:tc>
          <w:tcPr>
            <w:tcW w:w="1305" w:type="dxa"/>
            <w:vAlign w:val="bottom"/>
          </w:tcPr>
          <w:p w14:paraId="2ADC9FAB" w14:textId="416C2686" w:rsidR="005D1224" w:rsidRDefault="005D1224" w:rsidP="005D1224">
            <w:pPr>
              <w:tabs>
                <w:tab w:val="left" w:pos="3360"/>
              </w:tabs>
              <w:ind w:right="7"/>
              <w:rPr>
                <w:sz w:val="24"/>
                <w:szCs w:val="24"/>
              </w:rPr>
            </w:pPr>
            <w:r>
              <w:rPr>
                <w:rFonts w:cs="Calibri"/>
                <w:color w:val="000000"/>
              </w:rPr>
              <w:t>33.79</w:t>
            </w:r>
          </w:p>
        </w:tc>
        <w:tc>
          <w:tcPr>
            <w:tcW w:w="1305" w:type="dxa"/>
            <w:vAlign w:val="bottom"/>
          </w:tcPr>
          <w:p w14:paraId="6CE63145" w14:textId="6D0EC236" w:rsidR="005D1224" w:rsidRDefault="005D1224" w:rsidP="005D1224">
            <w:pPr>
              <w:tabs>
                <w:tab w:val="left" w:pos="3360"/>
              </w:tabs>
              <w:ind w:right="7"/>
              <w:rPr>
                <w:sz w:val="24"/>
                <w:szCs w:val="24"/>
              </w:rPr>
            </w:pPr>
            <w:r>
              <w:rPr>
                <w:rFonts w:cs="Calibri"/>
                <w:color w:val="000000"/>
              </w:rPr>
              <w:t>34.47</w:t>
            </w:r>
          </w:p>
        </w:tc>
        <w:tc>
          <w:tcPr>
            <w:tcW w:w="1305" w:type="dxa"/>
            <w:vAlign w:val="bottom"/>
          </w:tcPr>
          <w:p w14:paraId="55FD0F36" w14:textId="6A3D8228" w:rsidR="005D1224" w:rsidRDefault="005D1224" w:rsidP="005D1224">
            <w:pPr>
              <w:tabs>
                <w:tab w:val="left" w:pos="3360"/>
              </w:tabs>
              <w:ind w:right="7"/>
              <w:rPr>
                <w:sz w:val="24"/>
                <w:szCs w:val="24"/>
              </w:rPr>
            </w:pPr>
            <w:r>
              <w:rPr>
                <w:rFonts w:cs="Calibri"/>
                <w:color w:val="000000"/>
              </w:rPr>
              <w:t>35.16</w:t>
            </w:r>
          </w:p>
        </w:tc>
      </w:tr>
      <w:tr w:rsidR="005D1224" w14:paraId="0737905E" w14:textId="77777777" w:rsidTr="000609E6">
        <w:tc>
          <w:tcPr>
            <w:tcW w:w="572" w:type="dxa"/>
            <w:vAlign w:val="bottom"/>
          </w:tcPr>
          <w:p w14:paraId="1A937C84" w14:textId="6262DCCA"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271CA3C1" w14:textId="05BD115F" w:rsidR="005D1224" w:rsidRDefault="005D1224" w:rsidP="005D1224">
            <w:pPr>
              <w:tabs>
                <w:tab w:val="left" w:pos="3360"/>
              </w:tabs>
              <w:ind w:right="7"/>
              <w:rPr>
                <w:sz w:val="24"/>
                <w:szCs w:val="24"/>
              </w:rPr>
            </w:pPr>
            <w:r>
              <w:rPr>
                <w:rFonts w:cs="Calibri"/>
                <w:color w:val="000000"/>
              </w:rPr>
              <w:t>Facility Security Assistant, PT</w:t>
            </w:r>
          </w:p>
        </w:tc>
        <w:tc>
          <w:tcPr>
            <w:tcW w:w="845" w:type="dxa"/>
            <w:vAlign w:val="bottom"/>
          </w:tcPr>
          <w:p w14:paraId="10C2E7C0" w14:textId="415010C6" w:rsidR="005D1224" w:rsidRDefault="005D1224" w:rsidP="005D1224">
            <w:pPr>
              <w:tabs>
                <w:tab w:val="left" w:pos="3360"/>
              </w:tabs>
              <w:ind w:right="7"/>
              <w:rPr>
                <w:sz w:val="24"/>
                <w:szCs w:val="24"/>
              </w:rPr>
            </w:pPr>
            <w:r>
              <w:rPr>
                <w:rFonts w:cs="Calibri"/>
                <w:color w:val="000000"/>
              </w:rPr>
              <w:t>5</w:t>
            </w:r>
          </w:p>
        </w:tc>
        <w:tc>
          <w:tcPr>
            <w:tcW w:w="1305" w:type="dxa"/>
            <w:vAlign w:val="bottom"/>
          </w:tcPr>
          <w:p w14:paraId="204172EA" w14:textId="54B73224" w:rsidR="005D1224" w:rsidRDefault="005D1224" w:rsidP="005D1224">
            <w:pPr>
              <w:tabs>
                <w:tab w:val="left" w:pos="3360"/>
              </w:tabs>
              <w:ind w:right="7"/>
              <w:rPr>
                <w:sz w:val="24"/>
                <w:szCs w:val="24"/>
              </w:rPr>
            </w:pPr>
            <w:r>
              <w:rPr>
                <w:rFonts w:cs="Calibri"/>
                <w:color w:val="000000"/>
              </w:rPr>
              <w:t>33.86</w:t>
            </w:r>
          </w:p>
        </w:tc>
        <w:tc>
          <w:tcPr>
            <w:tcW w:w="1416" w:type="dxa"/>
            <w:vAlign w:val="bottom"/>
          </w:tcPr>
          <w:p w14:paraId="09E23D66" w14:textId="130B615A" w:rsidR="005D1224" w:rsidRDefault="005D1224" w:rsidP="005D1224">
            <w:pPr>
              <w:tabs>
                <w:tab w:val="left" w:pos="3360"/>
              </w:tabs>
              <w:ind w:right="7"/>
              <w:rPr>
                <w:sz w:val="24"/>
                <w:szCs w:val="24"/>
              </w:rPr>
            </w:pPr>
            <w:r>
              <w:rPr>
                <w:rFonts w:cs="Calibri"/>
                <w:color w:val="000000"/>
              </w:rPr>
              <w:t>34.71</w:t>
            </w:r>
          </w:p>
        </w:tc>
        <w:tc>
          <w:tcPr>
            <w:tcW w:w="1305" w:type="dxa"/>
            <w:vAlign w:val="bottom"/>
          </w:tcPr>
          <w:p w14:paraId="475A22FC" w14:textId="36A27E1B" w:rsidR="005D1224" w:rsidRDefault="005D1224" w:rsidP="005D1224">
            <w:pPr>
              <w:tabs>
                <w:tab w:val="left" w:pos="3360"/>
              </w:tabs>
              <w:ind w:right="7"/>
              <w:rPr>
                <w:sz w:val="24"/>
                <w:szCs w:val="24"/>
              </w:rPr>
            </w:pPr>
            <w:r>
              <w:rPr>
                <w:rFonts w:cs="Calibri"/>
                <w:color w:val="000000"/>
              </w:rPr>
              <w:t>35.58</w:t>
            </w:r>
          </w:p>
        </w:tc>
        <w:tc>
          <w:tcPr>
            <w:tcW w:w="1305" w:type="dxa"/>
            <w:vAlign w:val="bottom"/>
          </w:tcPr>
          <w:p w14:paraId="67FCE879" w14:textId="12CCA56F" w:rsidR="005D1224" w:rsidRDefault="005D1224" w:rsidP="005D1224">
            <w:pPr>
              <w:tabs>
                <w:tab w:val="left" w:pos="3360"/>
              </w:tabs>
              <w:ind w:right="7"/>
              <w:rPr>
                <w:sz w:val="24"/>
                <w:szCs w:val="24"/>
              </w:rPr>
            </w:pPr>
            <w:r>
              <w:rPr>
                <w:rFonts w:cs="Calibri"/>
                <w:color w:val="000000"/>
              </w:rPr>
              <w:t>36.29</w:t>
            </w:r>
          </w:p>
        </w:tc>
        <w:tc>
          <w:tcPr>
            <w:tcW w:w="1305" w:type="dxa"/>
            <w:vAlign w:val="bottom"/>
          </w:tcPr>
          <w:p w14:paraId="6C6F5C5F" w14:textId="4FF33BB6" w:rsidR="005D1224" w:rsidRDefault="005D1224" w:rsidP="005D1224">
            <w:pPr>
              <w:tabs>
                <w:tab w:val="left" w:pos="3360"/>
              </w:tabs>
              <w:ind w:right="7"/>
              <w:rPr>
                <w:sz w:val="24"/>
                <w:szCs w:val="24"/>
              </w:rPr>
            </w:pPr>
            <w:r>
              <w:rPr>
                <w:rFonts w:cs="Calibri"/>
                <w:color w:val="000000"/>
              </w:rPr>
              <w:t>37.01</w:t>
            </w:r>
          </w:p>
        </w:tc>
      </w:tr>
      <w:tr w:rsidR="005D1224" w14:paraId="696E136D" w14:textId="77777777" w:rsidTr="000609E6">
        <w:tc>
          <w:tcPr>
            <w:tcW w:w="572" w:type="dxa"/>
            <w:vAlign w:val="bottom"/>
          </w:tcPr>
          <w:p w14:paraId="79AA1054" w14:textId="716E13C6"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0C4170D6" w14:textId="26F986B2" w:rsidR="005D1224" w:rsidRDefault="005D1224" w:rsidP="005D1224">
            <w:pPr>
              <w:tabs>
                <w:tab w:val="left" w:pos="3360"/>
              </w:tabs>
              <w:ind w:right="7"/>
              <w:rPr>
                <w:sz w:val="24"/>
                <w:szCs w:val="24"/>
              </w:rPr>
            </w:pPr>
            <w:r>
              <w:rPr>
                <w:rFonts w:cs="Calibri"/>
                <w:color w:val="000000"/>
              </w:rPr>
              <w:t>Family Advocate</w:t>
            </w:r>
          </w:p>
        </w:tc>
        <w:tc>
          <w:tcPr>
            <w:tcW w:w="845" w:type="dxa"/>
            <w:vAlign w:val="bottom"/>
          </w:tcPr>
          <w:p w14:paraId="45928135" w14:textId="4DB1321B" w:rsidR="005D1224" w:rsidRDefault="005D1224" w:rsidP="005D1224">
            <w:pPr>
              <w:tabs>
                <w:tab w:val="left" w:pos="3360"/>
              </w:tabs>
              <w:ind w:right="7"/>
              <w:rPr>
                <w:sz w:val="24"/>
                <w:szCs w:val="24"/>
              </w:rPr>
            </w:pPr>
            <w:r>
              <w:rPr>
                <w:rFonts w:cs="Calibri"/>
                <w:color w:val="000000"/>
              </w:rPr>
              <w:t>1</w:t>
            </w:r>
          </w:p>
        </w:tc>
        <w:tc>
          <w:tcPr>
            <w:tcW w:w="1305" w:type="dxa"/>
            <w:vAlign w:val="bottom"/>
          </w:tcPr>
          <w:p w14:paraId="2073A253" w14:textId="41468B49" w:rsidR="005D1224" w:rsidRDefault="005D1224" w:rsidP="005D1224">
            <w:pPr>
              <w:tabs>
                <w:tab w:val="left" w:pos="3360"/>
              </w:tabs>
              <w:ind w:right="7"/>
              <w:rPr>
                <w:sz w:val="24"/>
                <w:szCs w:val="24"/>
              </w:rPr>
            </w:pPr>
            <w:r>
              <w:rPr>
                <w:rFonts w:cs="Calibri"/>
                <w:color w:val="000000"/>
              </w:rPr>
              <w:t>26.74</w:t>
            </w:r>
          </w:p>
        </w:tc>
        <w:tc>
          <w:tcPr>
            <w:tcW w:w="1416" w:type="dxa"/>
            <w:vAlign w:val="bottom"/>
          </w:tcPr>
          <w:p w14:paraId="0F271C5A" w14:textId="4A5A4503" w:rsidR="005D1224" w:rsidRDefault="005D1224" w:rsidP="005D1224">
            <w:pPr>
              <w:tabs>
                <w:tab w:val="left" w:pos="3360"/>
              </w:tabs>
              <w:ind w:right="7"/>
              <w:rPr>
                <w:sz w:val="24"/>
                <w:szCs w:val="24"/>
              </w:rPr>
            </w:pPr>
            <w:r>
              <w:rPr>
                <w:rFonts w:cs="Calibri"/>
                <w:color w:val="000000"/>
              </w:rPr>
              <w:t>27.41</w:t>
            </w:r>
          </w:p>
        </w:tc>
        <w:tc>
          <w:tcPr>
            <w:tcW w:w="1305" w:type="dxa"/>
            <w:vAlign w:val="bottom"/>
          </w:tcPr>
          <w:p w14:paraId="6A776622" w14:textId="04166799" w:rsidR="005D1224" w:rsidRDefault="005D1224" w:rsidP="005D1224">
            <w:pPr>
              <w:tabs>
                <w:tab w:val="left" w:pos="3360"/>
              </w:tabs>
              <w:ind w:right="7"/>
              <w:rPr>
                <w:sz w:val="24"/>
                <w:szCs w:val="24"/>
              </w:rPr>
            </w:pPr>
            <w:r>
              <w:rPr>
                <w:rFonts w:cs="Calibri"/>
                <w:color w:val="000000"/>
              </w:rPr>
              <w:t>28.09</w:t>
            </w:r>
          </w:p>
        </w:tc>
        <w:tc>
          <w:tcPr>
            <w:tcW w:w="1305" w:type="dxa"/>
            <w:vAlign w:val="bottom"/>
          </w:tcPr>
          <w:p w14:paraId="01962476" w14:textId="6A911473" w:rsidR="005D1224" w:rsidRDefault="005D1224" w:rsidP="005D1224">
            <w:pPr>
              <w:tabs>
                <w:tab w:val="left" w:pos="3360"/>
              </w:tabs>
              <w:ind w:right="7"/>
              <w:rPr>
                <w:sz w:val="24"/>
                <w:szCs w:val="24"/>
              </w:rPr>
            </w:pPr>
            <w:r>
              <w:rPr>
                <w:rFonts w:cs="Calibri"/>
                <w:color w:val="000000"/>
              </w:rPr>
              <w:t>28.66</w:t>
            </w:r>
          </w:p>
        </w:tc>
        <w:tc>
          <w:tcPr>
            <w:tcW w:w="1305" w:type="dxa"/>
            <w:vAlign w:val="bottom"/>
          </w:tcPr>
          <w:p w14:paraId="78016AE0" w14:textId="5ACA5EA3" w:rsidR="005D1224" w:rsidRDefault="005D1224" w:rsidP="005D1224">
            <w:pPr>
              <w:tabs>
                <w:tab w:val="left" w:pos="3360"/>
              </w:tabs>
              <w:ind w:right="7"/>
              <w:rPr>
                <w:sz w:val="24"/>
                <w:szCs w:val="24"/>
              </w:rPr>
            </w:pPr>
            <w:r>
              <w:rPr>
                <w:rFonts w:cs="Calibri"/>
                <w:color w:val="000000"/>
              </w:rPr>
              <w:t>29.23</w:t>
            </w:r>
          </w:p>
        </w:tc>
      </w:tr>
      <w:tr w:rsidR="005D1224" w14:paraId="77614DA7" w14:textId="77777777" w:rsidTr="000609E6">
        <w:tc>
          <w:tcPr>
            <w:tcW w:w="572" w:type="dxa"/>
            <w:vAlign w:val="bottom"/>
          </w:tcPr>
          <w:p w14:paraId="3EEC324F" w14:textId="6D36F40C"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0652E841" w14:textId="703D6D30" w:rsidR="005D1224" w:rsidRDefault="005D1224" w:rsidP="005D1224">
            <w:pPr>
              <w:tabs>
                <w:tab w:val="left" w:pos="3360"/>
              </w:tabs>
              <w:ind w:right="7"/>
              <w:rPr>
                <w:sz w:val="24"/>
                <w:szCs w:val="24"/>
              </w:rPr>
            </w:pPr>
            <w:r>
              <w:rPr>
                <w:rFonts w:cs="Calibri"/>
                <w:color w:val="000000"/>
              </w:rPr>
              <w:t>Family Advocate</w:t>
            </w:r>
          </w:p>
        </w:tc>
        <w:tc>
          <w:tcPr>
            <w:tcW w:w="845" w:type="dxa"/>
            <w:vAlign w:val="bottom"/>
          </w:tcPr>
          <w:p w14:paraId="35A4BA24" w14:textId="7F92BBF3" w:rsidR="005D1224" w:rsidRDefault="005D1224" w:rsidP="005D1224">
            <w:pPr>
              <w:tabs>
                <w:tab w:val="left" w:pos="3360"/>
              </w:tabs>
              <w:ind w:right="7"/>
              <w:rPr>
                <w:sz w:val="24"/>
                <w:szCs w:val="24"/>
              </w:rPr>
            </w:pPr>
            <w:r>
              <w:rPr>
                <w:rFonts w:cs="Calibri"/>
                <w:color w:val="000000"/>
              </w:rPr>
              <w:t>2</w:t>
            </w:r>
          </w:p>
        </w:tc>
        <w:tc>
          <w:tcPr>
            <w:tcW w:w="1305" w:type="dxa"/>
            <w:vAlign w:val="bottom"/>
          </w:tcPr>
          <w:p w14:paraId="0B85B738" w14:textId="209D6B68" w:rsidR="005D1224" w:rsidRDefault="005D1224" w:rsidP="005D1224">
            <w:pPr>
              <w:tabs>
                <w:tab w:val="left" w:pos="3360"/>
              </w:tabs>
              <w:ind w:right="7"/>
              <w:rPr>
                <w:sz w:val="24"/>
                <w:szCs w:val="24"/>
              </w:rPr>
            </w:pPr>
            <w:r>
              <w:rPr>
                <w:rFonts w:cs="Calibri"/>
                <w:color w:val="000000"/>
              </w:rPr>
              <w:t>28.13</w:t>
            </w:r>
          </w:p>
        </w:tc>
        <w:tc>
          <w:tcPr>
            <w:tcW w:w="1416" w:type="dxa"/>
            <w:vAlign w:val="bottom"/>
          </w:tcPr>
          <w:p w14:paraId="23D2A567" w14:textId="522E469A" w:rsidR="005D1224" w:rsidRDefault="005D1224" w:rsidP="005D1224">
            <w:pPr>
              <w:tabs>
                <w:tab w:val="left" w:pos="3360"/>
              </w:tabs>
              <w:ind w:right="7"/>
              <w:rPr>
                <w:sz w:val="24"/>
                <w:szCs w:val="24"/>
              </w:rPr>
            </w:pPr>
            <w:r>
              <w:rPr>
                <w:rFonts w:cs="Calibri"/>
                <w:color w:val="000000"/>
              </w:rPr>
              <w:t>28.84</w:t>
            </w:r>
          </w:p>
        </w:tc>
        <w:tc>
          <w:tcPr>
            <w:tcW w:w="1305" w:type="dxa"/>
            <w:vAlign w:val="bottom"/>
          </w:tcPr>
          <w:p w14:paraId="632033E3" w14:textId="54576945" w:rsidR="005D1224" w:rsidRDefault="005D1224" w:rsidP="005D1224">
            <w:pPr>
              <w:tabs>
                <w:tab w:val="left" w:pos="3360"/>
              </w:tabs>
              <w:ind w:right="7"/>
              <w:rPr>
                <w:sz w:val="24"/>
                <w:szCs w:val="24"/>
              </w:rPr>
            </w:pPr>
            <w:r>
              <w:rPr>
                <w:rFonts w:cs="Calibri"/>
                <w:color w:val="000000"/>
              </w:rPr>
              <w:t>29.56</w:t>
            </w:r>
          </w:p>
        </w:tc>
        <w:tc>
          <w:tcPr>
            <w:tcW w:w="1305" w:type="dxa"/>
            <w:vAlign w:val="bottom"/>
          </w:tcPr>
          <w:p w14:paraId="657372A4" w14:textId="386E686A" w:rsidR="005D1224" w:rsidRDefault="005D1224" w:rsidP="005D1224">
            <w:pPr>
              <w:tabs>
                <w:tab w:val="left" w:pos="3360"/>
              </w:tabs>
              <w:ind w:right="7"/>
              <w:rPr>
                <w:sz w:val="24"/>
                <w:szCs w:val="24"/>
              </w:rPr>
            </w:pPr>
            <w:r>
              <w:rPr>
                <w:rFonts w:cs="Calibri"/>
                <w:color w:val="000000"/>
              </w:rPr>
              <w:t>30.15</w:t>
            </w:r>
          </w:p>
        </w:tc>
        <w:tc>
          <w:tcPr>
            <w:tcW w:w="1305" w:type="dxa"/>
            <w:vAlign w:val="bottom"/>
          </w:tcPr>
          <w:p w14:paraId="1901DBFE" w14:textId="7EA87702" w:rsidR="005D1224" w:rsidRDefault="005D1224" w:rsidP="005D1224">
            <w:pPr>
              <w:tabs>
                <w:tab w:val="left" w:pos="3360"/>
              </w:tabs>
              <w:ind w:right="7"/>
              <w:rPr>
                <w:sz w:val="24"/>
                <w:szCs w:val="24"/>
              </w:rPr>
            </w:pPr>
            <w:r>
              <w:rPr>
                <w:rFonts w:cs="Calibri"/>
                <w:color w:val="000000"/>
              </w:rPr>
              <w:t>30.75</w:t>
            </w:r>
          </w:p>
        </w:tc>
      </w:tr>
      <w:tr w:rsidR="005D1224" w14:paraId="2AD78640" w14:textId="77777777" w:rsidTr="000609E6">
        <w:tc>
          <w:tcPr>
            <w:tcW w:w="572" w:type="dxa"/>
            <w:vAlign w:val="bottom"/>
          </w:tcPr>
          <w:p w14:paraId="6AECEA37" w14:textId="70260E43"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1DE22536" w14:textId="7EFE06FD" w:rsidR="005D1224" w:rsidRDefault="005D1224" w:rsidP="005D1224">
            <w:pPr>
              <w:tabs>
                <w:tab w:val="left" w:pos="3360"/>
              </w:tabs>
              <w:ind w:right="7"/>
              <w:rPr>
                <w:sz w:val="24"/>
                <w:szCs w:val="24"/>
              </w:rPr>
            </w:pPr>
            <w:r>
              <w:rPr>
                <w:rFonts w:cs="Calibri"/>
                <w:color w:val="000000"/>
              </w:rPr>
              <w:t>Family Advocate</w:t>
            </w:r>
          </w:p>
        </w:tc>
        <w:tc>
          <w:tcPr>
            <w:tcW w:w="845" w:type="dxa"/>
            <w:vAlign w:val="bottom"/>
          </w:tcPr>
          <w:p w14:paraId="07BA4B62" w14:textId="725F126A" w:rsidR="005D1224" w:rsidRDefault="005D1224" w:rsidP="005D1224">
            <w:pPr>
              <w:tabs>
                <w:tab w:val="left" w:pos="3360"/>
              </w:tabs>
              <w:ind w:right="7"/>
              <w:rPr>
                <w:sz w:val="24"/>
                <w:szCs w:val="24"/>
              </w:rPr>
            </w:pPr>
            <w:r>
              <w:rPr>
                <w:rFonts w:cs="Calibri"/>
                <w:color w:val="000000"/>
              </w:rPr>
              <w:t>3</w:t>
            </w:r>
          </w:p>
        </w:tc>
        <w:tc>
          <w:tcPr>
            <w:tcW w:w="1305" w:type="dxa"/>
            <w:vAlign w:val="bottom"/>
          </w:tcPr>
          <w:p w14:paraId="10EA9C03" w14:textId="1FEA7307" w:rsidR="005D1224" w:rsidRDefault="005D1224" w:rsidP="005D1224">
            <w:pPr>
              <w:tabs>
                <w:tab w:val="left" w:pos="3360"/>
              </w:tabs>
              <w:ind w:right="7"/>
              <w:rPr>
                <w:sz w:val="24"/>
                <w:szCs w:val="24"/>
              </w:rPr>
            </w:pPr>
            <w:r>
              <w:rPr>
                <w:rFonts w:cs="Calibri"/>
                <w:color w:val="000000"/>
              </w:rPr>
              <w:t>29.63</w:t>
            </w:r>
          </w:p>
        </w:tc>
        <w:tc>
          <w:tcPr>
            <w:tcW w:w="1416" w:type="dxa"/>
            <w:vAlign w:val="bottom"/>
          </w:tcPr>
          <w:p w14:paraId="136FD56A" w14:textId="004B8B38" w:rsidR="005D1224" w:rsidRDefault="005D1224" w:rsidP="005D1224">
            <w:pPr>
              <w:tabs>
                <w:tab w:val="left" w:pos="3360"/>
              </w:tabs>
              <w:ind w:right="7"/>
              <w:rPr>
                <w:sz w:val="24"/>
                <w:szCs w:val="24"/>
              </w:rPr>
            </w:pPr>
            <w:r>
              <w:rPr>
                <w:rFonts w:cs="Calibri"/>
                <w:color w:val="000000"/>
              </w:rPr>
              <w:t>30.37</w:t>
            </w:r>
          </w:p>
        </w:tc>
        <w:tc>
          <w:tcPr>
            <w:tcW w:w="1305" w:type="dxa"/>
            <w:vAlign w:val="bottom"/>
          </w:tcPr>
          <w:p w14:paraId="445B116F" w14:textId="6D28953E" w:rsidR="005D1224" w:rsidRDefault="005D1224" w:rsidP="005D1224">
            <w:pPr>
              <w:tabs>
                <w:tab w:val="left" w:pos="3360"/>
              </w:tabs>
              <w:ind w:right="7"/>
              <w:rPr>
                <w:sz w:val="24"/>
                <w:szCs w:val="24"/>
              </w:rPr>
            </w:pPr>
            <w:r>
              <w:rPr>
                <w:rFonts w:cs="Calibri"/>
                <w:color w:val="000000"/>
              </w:rPr>
              <w:t>31.13</w:t>
            </w:r>
          </w:p>
        </w:tc>
        <w:tc>
          <w:tcPr>
            <w:tcW w:w="1305" w:type="dxa"/>
            <w:vAlign w:val="bottom"/>
          </w:tcPr>
          <w:p w14:paraId="74B8A590" w14:textId="48F26AAE" w:rsidR="005D1224" w:rsidRDefault="005D1224" w:rsidP="005D1224">
            <w:pPr>
              <w:tabs>
                <w:tab w:val="left" w:pos="3360"/>
              </w:tabs>
              <w:ind w:right="7"/>
              <w:rPr>
                <w:sz w:val="24"/>
                <w:szCs w:val="24"/>
              </w:rPr>
            </w:pPr>
            <w:r>
              <w:rPr>
                <w:rFonts w:cs="Calibri"/>
                <w:color w:val="000000"/>
              </w:rPr>
              <w:t>31.75</w:t>
            </w:r>
          </w:p>
        </w:tc>
        <w:tc>
          <w:tcPr>
            <w:tcW w:w="1305" w:type="dxa"/>
            <w:vAlign w:val="bottom"/>
          </w:tcPr>
          <w:p w14:paraId="6AB48823" w14:textId="16F36084" w:rsidR="005D1224" w:rsidRDefault="005D1224" w:rsidP="005D1224">
            <w:pPr>
              <w:tabs>
                <w:tab w:val="left" w:pos="3360"/>
              </w:tabs>
              <w:ind w:right="7"/>
              <w:rPr>
                <w:sz w:val="24"/>
                <w:szCs w:val="24"/>
              </w:rPr>
            </w:pPr>
            <w:r>
              <w:rPr>
                <w:rFonts w:cs="Calibri"/>
                <w:color w:val="000000"/>
              </w:rPr>
              <w:t>32.38</w:t>
            </w:r>
          </w:p>
        </w:tc>
      </w:tr>
      <w:tr w:rsidR="005D1224" w14:paraId="48257E4A" w14:textId="77777777" w:rsidTr="000609E6">
        <w:tc>
          <w:tcPr>
            <w:tcW w:w="572" w:type="dxa"/>
            <w:vAlign w:val="bottom"/>
          </w:tcPr>
          <w:p w14:paraId="29460F6E" w14:textId="02A3019E"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7FCAC20E" w14:textId="4281C7B1" w:rsidR="005D1224" w:rsidRDefault="005D1224" w:rsidP="005D1224">
            <w:pPr>
              <w:tabs>
                <w:tab w:val="left" w:pos="3360"/>
              </w:tabs>
              <w:ind w:right="7"/>
              <w:rPr>
                <w:sz w:val="24"/>
                <w:szCs w:val="24"/>
              </w:rPr>
            </w:pPr>
            <w:r>
              <w:rPr>
                <w:rFonts w:cs="Calibri"/>
                <w:color w:val="000000"/>
              </w:rPr>
              <w:t>Family Advocate</w:t>
            </w:r>
          </w:p>
        </w:tc>
        <w:tc>
          <w:tcPr>
            <w:tcW w:w="845" w:type="dxa"/>
            <w:vAlign w:val="bottom"/>
          </w:tcPr>
          <w:p w14:paraId="20837DC9" w14:textId="07D69B1C" w:rsidR="005D1224" w:rsidRDefault="005D1224" w:rsidP="005D1224">
            <w:pPr>
              <w:tabs>
                <w:tab w:val="left" w:pos="3360"/>
              </w:tabs>
              <w:ind w:right="7"/>
              <w:rPr>
                <w:sz w:val="24"/>
                <w:szCs w:val="24"/>
              </w:rPr>
            </w:pPr>
            <w:r>
              <w:rPr>
                <w:rFonts w:cs="Calibri"/>
                <w:color w:val="000000"/>
              </w:rPr>
              <w:t>4</w:t>
            </w:r>
          </w:p>
        </w:tc>
        <w:tc>
          <w:tcPr>
            <w:tcW w:w="1305" w:type="dxa"/>
            <w:vAlign w:val="bottom"/>
          </w:tcPr>
          <w:p w14:paraId="6F7D54AB" w14:textId="11CA707D" w:rsidR="005D1224" w:rsidRDefault="005D1224" w:rsidP="005D1224">
            <w:pPr>
              <w:tabs>
                <w:tab w:val="left" w:pos="3360"/>
              </w:tabs>
              <w:ind w:right="7"/>
              <w:rPr>
                <w:sz w:val="24"/>
                <w:szCs w:val="24"/>
              </w:rPr>
            </w:pPr>
            <w:r>
              <w:rPr>
                <w:rFonts w:cs="Calibri"/>
                <w:color w:val="000000"/>
              </w:rPr>
              <w:t>31.18</w:t>
            </w:r>
          </w:p>
        </w:tc>
        <w:tc>
          <w:tcPr>
            <w:tcW w:w="1416" w:type="dxa"/>
            <w:vAlign w:val="bottom"/>
          </w:tcPr>
          <w:p w14:paraId="36261D5B" w14:textId="1E4A184B" w:rsidR="005D1224" w:rsidRDefault="005D1224" w:rsidP="005D1224">
            <w:pPr>
              <w:tabs>
                <w:tab w:val="left" w:pos="3360"/>
              </w:tabs>
              <w:ind w:right="7"/>
              <w:rPr>
                <w:sz w:val="24"/>
                <w:szCs w:val="24"/>
              </w:rPr>
            </w:pPr>
            <w:r>
              <w:rPr>
                <w:rFonts w:cs="Calibri"/>
                <w:color w:val="000000"/>
              </w:rPr>
              <w:t>31.96</w:t>
            </w:r>
          </w:p>
        </w:tc>
        <w:tc>
          <w:tcPr>
            <w:tcW w:w="1305" w:type="dxa"/>
            <w:vAlign w:val="bottom"/>
          </w:tcPr>
          <w:p w14:paraId="6F410200" w14:textId="1B92C785" w:rsidR="005D1224" w:rsidRDefault="005D1224" w:rsidP="005D1224">
            <w:pPr>
              <w:tabs>
                <w:tab w:val="left" w:pos="3360"/>
              </w:tabs>
              <w:ind w:right="7"/>
              <w:rPr>
                <w:sz w:val="24"/>
                <w:szCs w:val="24"/>
              </w:rPr>
            </w:pPr>
            <w:r>
              <w:rPr>
                <w:rFonts w:cs="Calibri"/>
                <w:color w:val="000000"/>
              </w:rPr>
              <w:t>32.76</w:t>
            </w:r>
          </w:p>
        </w:tc>
        <w:tc>
          <w:tcPr>
            <w:tcW w:w="1305" w:type="dxa"/>
            <w:vAlign w:val="bottom"/>
          </w:tcPr>
          <w:p w14:paraId="2BF6A0F4" w14:textId="68FCFDB9" w:rsidR="005D1224" w:rsidRDefault="005D1224" w:rsidP="005D1224">
            <w:pPr>
              <w:tabs>
                <w:tab w:val="left" w:pos="3360"/>
              </w:tabs>
              <w:ind w:right="7"/>
              <w:rPr>
                <w:sz w:val="24"/>
                <w:szCs w:val="24"/>
              </w:rPr>
            </w:pPr>
            <w:r>
              <w:rPr>
                <w:rFonts w:cs="Calibri"/>
                <w:color w:val="000000"/>
              </w:rPr>
              <w:t>33.41</w:t>
            </w:r>
          </w:p>
        </w:tc>
        <w:tc>
          <w:tcPr>
            <w:tcW w:w="1305" w:type="dxa"/>
            <w:vAlign w:val="bottom"/>
          </w:tcPr>
          <w:p w14:paraId="2F897A4C" w14:textId="4C9E9C31" w:rsidR="005D1224" w:rsidRDefault="005D1224" w:rsidP="005D1224">
            <w:pPr>
              <w:tabs>
                <w:tab w:val="left" w:pos="3360"/>
              </w:tabs>
              <w:ind w:right="7"/>
              <w:rPr>
                <w:sz w:val="24"/>
                <w:szCs w:val="24"/>
              </w:rPr>
            </w:pPr>
            <w:r>
              <w:rPr>
                <w:rFonts w:cs="Calibri"/>
                <w:color w:val="000000"/>
              </w:rPr>
              <w:t>34.08</w:t>
            </w:r>
          </w:p>
        </w:tc>
      </w:tr>
      <w:tr w:rsidR="005D1224" w14:paraId="7D34BEF5" w14:textId="77777777" w:rsidTr="000609E6">
        <w:tc>
          <w:tcPr>
            <w:tcW w:w="572" w:type="dxa"/>
            <w:vAlign w:val="bottom"/>
          </w:tcPr>
          <w:p w14:paraId="616ABE10" w14:textId="63D499FC"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570A5C34" w14:textId="6E24353B" w:rsidR="005D1224" w:rsidRDefault="005D1224" w:rsidP="005D1224">
            <w:pPr>
              <w:tabs>
                <w:tab w:val="left" w:pos="3360"/>
              </w:tabs>
              <w:ind w:right="7"/>
              <w:rPr>
                <w:sz w:val="24"/>
                <w:szCs w:val="24"/>
              </w:rPr>
            </w:pPr>
            <w:r>
              <w:rPr>
                <w:rFonts w:cs="Calibri"/>
                <w:color w:val="000000"/>
              </w:rPr>
              <w:t>Family Advocate</w:t>
            </w:r>
          </w:p>
        </w:tc>
        <w:tc>
          <w:tcPr>
            <w:tcW w:w="845" w:type="dxa"/>
            <w:vAlign w:val="bottom"/>
          </w:tcPr>
          <w:p w14:paraId="4380226A" w14:textId="7E1B0CB8" w:rsidR="005D1224" w:rsidRDefault="005D1224" w:rsidP="005D1224">
            <w:pPr>
              <w:tabs>
                <w:tab w:val="left" w:pos="3360"/>
              </w:tabs>
              <w:ind w:right="7"/>
              <w:rPr>
                <w:sz w:val="24"/>
                <w:szCs w:val="24"/>
              </w:rPr>
            </w:pPr>
            <w:r>
              <w:rPr>
                <w:rFonts w:cs="Calibri"/>
                <w:color w:val="000000"/>
              </w:rPr>
              <w:t>5</w:t>
            </w:r>
          </w:p>
        </w:tc>
        <w:tc>
          <w:tcPr>
            <w:tcW w:w="1305" w:type="dxa"/>
            <w:vAlign w:val="bottom"/>
          </w:tcPr>
          <w:p w14:paraId="25B50916" w14:textId="7BDAD28C" w:rsidR="005D1224" w:rsidRDefault="005D1224" w:rsidP="005D1224">
            <w:pPr>
              <w:tabs>
                <w:tab w:val="left" w:pos="3360"/>
              </w:tabs>
              <w:ind w:right="7"/>
              <w:rPr>
                <w:sz w:val="24"/>
                <w:szCs w:val="24"/>
              </w:rPr>
            </w:pPr>
            <w:r>
              <w:rPr>
                <w:rFonts w:cs="Calibri"/>
                <w:color w:val="000000"/>
              </w:rPr>
              <w:t>32.82</w:t>
            </w:r>
          </w:p>
        </w:tc>
        <w:tc>
          <w:tcPr>
            <w:tcW w:w="1416" w:type="dxa"/>
            <w:vAlign w:val="bottom"/>
          </w:tcPr>
          <w:p w14:paraId="2D2A5CE5" w14:textId="14CC4165" w:rsidR="005D1224" w:rsidRDefault="005D1224" w:rsidP="005D1224">
            <w:pPr>
              <w:tabs>
                <w:tab w:val="left" w:pos="3360"/>
              </w:tabs>
              <w:ind w:right="7"/>
              <w:rPr>
                <w:sz w:val="24"/>
                <w:szCs w:val="24"/>
              </w:rPr>
            </w:pPr>
            <w:r>
              <w:rPr>
                <w:rFonts w:cs="Calibri"/>
                <w:color w:val="000000"/>
              </w:rPr>
              <w:t>33.64</w:t>
            </w:r>
          </w:p>
        </w:tc>
        <w:tc>
          <w:tcPr>
            <w:tcW w:w="1305" w:type="dxa"/>
            <w:vAlign w:val="bottom"/>
          </w:tcPr>
          <w:p w14:paraId="4D3A971B" w14:textId="7AF56EF8" w:rsidR="005D1224" w:rsidRDefault="005D1224" w:rsidP="005D1224">
            <w:pPr>
              <w:tabs>
                <w:tab w:val="left" w:pos="3360"/>
              </w:tabs>
              <w:ind w:right="7"/>
              <w:rPr>
                <w:sz w:val="24"/>
                <w:szCs w:val="24"/>
              </w:rPr>
            </w:pPr>
            <w:r>
              <w:rPr>
                <w:rFonts w:cs="Calibri"/>
                <w:color w:val="000000"/>
              </w:rPr>
              <w:t>34.49</w:t>
            </w:r>
          </w:p>
        </w:tc>
        <w:tc>
          <w:tcPr>
            <w:tcW w:w="1305" w:type="dxa"/>
            <w:vAlign w:val="bottom"/>
          </w:tcPr>
          <w:p w14:paraId="5BC3BF73" w14:textId="34AF1189" w:rsidR="005D1224" w:rsidRDefault="005D1224" w:rsidP="005D1224">
            <w:pPr>
              <w:tabs>
                <w:tab w:val="left" w:pos="3360"/>
              </w:tabs>
              <w:ind w:right="7"/>
              <w:rPr>
                <w:sz w:val="24"/>
                <w:szCs w:val="24"/>
              </w:rPr>
            </w:pPr>
            <w:r>
              <w:rPr>
                <w:rFonts w:cs="Calibri"/>
                <w:color w:val="000000"/>
              </w:rPr>
              <w:t>35.18</w:t>
            </w:r>
          </w:p>
        </w:tc>
        <w:tc>
          <w:tcPr>
            <w:tcW w:w="1305" w:type="dxa"/>
            <w:vAlign w:val="bottom"/>
          </w:tcPr>
          <w:p w14:paraId="7F94740B" w14:textId="3B408EE9" w:rsidR="005D1224" w:rsidRDefault="005D1224" w:rsidP="005D1224">
            <w:pPr>
              <w:tabs>
                <w:tab w:val="left" w:pos="3360"/>
              </w:tabs>
              <w:ind w:right="7"/>
              <w:rPr>
                <w:sz w:val="24"/>
                <w:szCs w:val="24"/>
              </w:rPr>
            </w:pPr>
            <w:r>
              <w:rPr>
                <w:rFonts w:cs="Calibri"/>
                <w:color w:val="000000"/>
              </w:rPr>
              <w:t>35.88</w:t>
            </w:r>
          </w:p>
        </w:tc>
      </w:tr>
      <w:tr w:rsidR="005D1224" w14:paraId="0EC329AA" w14:textId="77777777" w:rsidTr="000609E6">
        <w:tc>
          <w:tcPr>
            <w:tcW w:w="572" w:type="dxa"/>
            <w:vAlign w:val="bottom"/>
          </w:tcPr>
          <w:p w14:paraId="224212BF" w14:textId="1958DE47" w:rsidR="005D1224" w:rsidRDefault="005D1224" w:rsidP="005D1224">
            <w:pPr>
              <w:tabs>
                <w:tab w:val="left" w:pos="3360"/>
              </w:tabs>
              <w:ind w:right="7"/>
              <w:rPr>
                <w:rFonts w:cs="Calibri"/>
                <w:color w:val="000000"/>
              </w:rPr>
            </w:pPr>
            <w:r>
              <w:rPr>
                <w:rFonts w:cs="Calibri"/>
                <w:color w:val="000000"/>
              </w:rPr>
              <w:t>SD1</w:t>
            </w:r>
          </w:p>
        </w:tc>
        <w:tc>
          <w:tcPr>
            <w:tcW w:w="2905" w:type="dxa"/>
            <w:vAlign w:val="bottom"/>
          </w:tcPr>
          <w:p w14:paraId="5BD5ED32" w14:textId="5E658EE7" w:rsidR="005D1224" w:rsidRDefault="005D1224" w:rsidP="005D1224">
            <w:pPr>
              <w:tabs>
                <w:tab w:val="left" w:pos="3360"/>
              </w:tabs>
              <w:ind w:right="7"/>
              <w:rPr>
                <w:rFonts w:cs="Calibri"/>
                <w:color w:val="000000"/>
              </w:rPr>
            </w:pPr>
            <w:r>
              <w:rPr>
                <w:rFonts w:cs="Calibri"/>
                <w:color w:val="000000"/>
              </w:rPr>
              <w:t>Family Services Specialist</w:t>
            </w:r>
          </w:p>
        </w:tc>
        <w:tc>
          <w:tcPr>
            <w:tcW w:w="845" w:type="dxa"/>
            <w:vAlign w:val="bottom"/>
          </w:tcPr>
          <w:p w14:paraId="38F97FC4" w14:textId="3EEBEAF3" w:rsidR="005D1224" w:rsidRDefault="005D1224" w:rsidP="005D1224">
            <w:pPr>
              <w:tabs>
                <w:tab w:val="left" w:pos="3360"/>
              </w:tabs>
              <w:ind w:right="7"/>
              <w:rPr>
                <w:rFonts w:cs="Calibri"/>
                <w:color w:val="000000"/>
              </w:rPr>
            </w:pPr>
            <w:r>
              <w:rPr>
                <w:rFonts w:cs="Calibri"/>
                <w:color w:val="000000"/>
              </w:rPr>
              <w:t>1</w:t>
            </w:r>
          </w:p>
        </w:tc>
        <w:tc>
          <w:tcPr>
            <w:tcW w:w="1305" w:type="dxa"/>
            <w:vAlign w:val="bottom"/>
          </w:tcPr>
          <w:p w14:paraId="56A74B8F" w14:textId="5AA1AE24" w:rsidR="005D1224" w:rsidRDefault="005D1224" w:rsidP="005D1224">
            <w:pPr>
              <w:tabs>
                <w:tab w:val="left" w:pos="3360"/>
              </w:tabs>
              <w:ind w:right="7"/>
              <w:rPr>
                <w:rFonts w:cs="Calibri"/>
                <w:color w:val="000000"/>
              </w:rPr>
            </w:pPr>
            <w:r>
              <w:rPr>
                <w:rFonts w:cs="Calibri"/>
                <w:color w:val="000000"/>
              </w:rPr>
              <w:t>30.94</w:t>
            </w:r>
          </w:p>
        </w:tc>
        <w:tc>
          <w:tcPr>
            <w:tcW w:w="1416" w:type="dxa"/>
            <w:vAlign w:val="bottom"/>
          </w:tcPr>
          <w:p w14:paraId="6B0A801E" w14:textId="07A27033" w:rsidR="005D1224" w:rsidRDefault="005D1224" w:rsidP="005D1224">
            <w:pPr>
              <w:tabs>
                <w:tab w:val="left" w:pos="3360"/>
              </w:tabs>
              <w:ind w:right="7"/>
              <w:rPr>
                <w:rFonts w:cs="Calibri"/>
                <w:color w:val="000000"/>
              </w:rPr>
            </w:pPr>
            <w:r>
              <w:rPr>
                <w:rFonts w:cs="Calibri"/>
                <w:color w:val="000000"/>
              </w:rPr>
              <w:t>31.72</w:t>
            </w:r>
          </w:p>
        </w:tc>
        <w:tc>
          <w:tcPr>
            <w:tcW w:w="1305" w:type="dxa"/>
            <w:vAlign w:val="bottom"/>
          </w:tcPr>
          <w:p w14:paraId="0CE1F091" w14:textId="7DB71530" w:rsidR="005D1224" w:rsidRDefault="005D1224" w:rsidP="005D1224">
            <w:pPr>
              <w:tabs>
                <w:tab w:val="left" w:pos="3360"/>
              </w:tabs>
              <w:ind w:right="7"/>
              <w:rPr>
                <w:rFonts w:cs="Calibri"/>
                <w:color w:val="000000"/>
              </w:rPr>
            </w:pPr>
            <w:r>
              <w:rPr>
                <w:rFonts w:cs="Calibri"/>
                <w:color w:val="000000"/>
              </w:rPr>
              <w:t>32.51</w:t>
            </w:r>
          </w:p>
        </w:tc>
        <w:tc>
          <w:tcPr>
            <w:tcW w:w="1305" w:type="dxa"/>
            <w:vAlign w:val="bottom"/>
          </w:tcPr>
          <w:p w14:paraId="52D6B348" w14:textId="73B4C945" w:rsidR="005D1224" w:rsidRDefault="005D1224" w:rsidP="005D1224">
            <w:pPr>
              <w:tabs>
                <w:tab w:val="left" w:pos="3360"/>
              </w:tabs>
              <w:ind w:right="7"/>
              <w:rPr>
                <w:rFonts w:cs="Calibri"/>
                <w:color w:val="000000"/>
              </w:rPr>
            </w:pPr>
            <w:r>
              <w:rPr>
                <w:rFonts w:cs="Calibri"/>
                <w:color w:val="000000"/>
              </w:rPr>
              <w:t>33.16</w:t>
            </w:r>
          </w:p>
        </w:tc>
        <w:tc>
          <w:tcPr>
            <w:tcW w:w="1305" w:type="dxa"/>
            <w:vAlign w:val="bottom"/>
          </w:tcPr>
          <w:p w14:paraId="11A8AB60" w14:textId="799A5F90" w:rsidR="005D1224" w:rsidRDefault="005D1224" w:rsidP="005D1224">
            <w:pPr>
              <w:tabs>
                <w:tab w:val="left" w:pos="3360"/>
              </w:tabs>
              <w:ind w:right="7"/>
              <w:rPr>
                <w:rFonts w:cs="Calibri"/>
                <w:color w:val="000000"/>
              </w:rPr>
            </w:pPr>
            <w:r>
              <w:rPr>
                <w:rFonts w:cs="Calibri"/>
                <w:color w:val="000000"/>
              </w:rPr>
              <w:t>33.82</w:t>
            </w:r>
          </w:p>
        </w:tc>
      </w:tr>
      <w:tr w:rsidR="005D1224" w14:paraId="6A63C7F8" w14:textId="77777777" w:rsidTr="00B81E77">
        <w:tc>
          <w:tcPr>
            <w:tcW w:w="572" w:type="dxa"/>
            <w:vAlign w:val="bottom"/>
          </w:tcPr>
          <w:p w14:paraId="7AFB4472" w14:textId="00DCF2BB" w:rsidR="005D1224" w:rsidRDefault="005D1224" w:rsidP="005D1224">
            <w:pPr>
              <w:tabs>
                <w:tab w:val="left" w:pos="3360"/>
              </w:tabs>
              <w:ind w:right="7"/>
              <w:rPr>
                <w:rFonts w:cs="Calibri"/>
                <w:color w:val="000000"/>
              </w:rPr>
            </w:pPr>
            <w:r>
              <w:rPr>
                <w:rFonts w:cs="Calibri"/>
                <w:color w:val="000000"/>
              </w:rPr>
              <w:t>SD1</w:t>
            </w:r>
          </w:p>
        </w:tc>
        <w:tc>
          <w:tcPr>
            <w:tcW w:w="2905" w:type="dxa"/>
          </w:tcPr>
          <w:p w14:paraId="147DB6F6" w14:textId="75E02007" w:rsidR="005D1224" w:rsidRDefault="005D1224" w:rsidP="005D1224">
            <w:pPr>
              <w:tabs>
                <w:tab w:val="left" w:pos="3360"/>
              </w:tabs>
              <w:ind w:right="7"/>
              <w:rPr>
                <w:rFonts w:cs="Calibri"/>
                <w:color w:val="000000"/>
              </w:rPr>
            </w:pPr>
            <w:r w:rsidRPr="009B08A9">
              <w:rPr>
                <w:rFonts w:cs="Calibri"/>
                <w:color w:val="000000"/>
              </w:rPr>
              <w:t>Family Services Specialist</w:t>
            </w:r>
          </w:p>
        </w:tc>
        <w:tc>
          <w:tcPr>
            <w:tcW w:w="845" w:type="dxa"/>
            <w:vAlign w:val="bottom"/>
          </w:tcPr>
          <w:p w14:paraId="35E0C46C" w14:textId="1142492F" w:rsidR="005D1224" w:rsidRDefault="005D1224" w:rsidP="005D1224">
            <w:pPr>
              <w:tabs>
                <w:tab w:val="left" w:pos="3360"/>
              </w:tabs>
              <w:ind w:right="7"/>
              <w:rPr>
                <w:rFonts w:cs="Calibri"/>
                <w:color w:val="000000"/>
              </w:rPr>
            </w:pPr>
            <w:r>
              <w:rPr>
                <w:rFonts w:cs="Calibri"/>
                <w:color w:val="000000"/>
              </w:rPr>
              <w:t>2</w:t>
            </w:r>
          </w:p>
        </w:tc>
        <w:tc>
          <w:tcPr>
            <w:tcW w:w="1305" w:type="dxa"/>
            <w:vAlign w:val="bottom"/>
          </w:tcPr>
          <w:p w14:paraId="0ADC40E6" w14:textId="32510F20" w:rsidR="005D1224" w:rsidRDefault="005D1224" w:rsidP="005D1224">
            <w:pPr>
              <w:tabs>
                <w:tab w:val="left" w:pos="3360"/>
              </w:tabs>
              <w:ind w:right="7"/>
              <w:rPr>
                <w:rFonts w:cs="Calibri"/>
                <w:color w:val="000000"/>
              </w:rPr>
            </w:pPr>
            <w:r>
              <w:rPr>
                <w:rFonts w:cs="Calibri"/>
                <w:color w:val="000000"/>
              </w:rPr>
              <w:t>32.56</w:t>
            </w:r>
          </w:p>
        </w:tc>
        <w:tc>
          <w:tcPr>
            <w:tcW w:w="1416" w:type="dxa"/>
            <w:vAlign w:val="bottom"/>
          </w:tcPr>
          <w:p w14:paraId="3EB26CFB" w14:textId="6ABE032F" w:rsidR="005D1224" w:rsidRDefault="005D1224" w:rsidP="005D1224">
            <w:pPr>
              <w:tabs>
                <w:tab w:val="left" w:pos="3360"/>
              </w:tabs>
              <w:ind w:right="7"/>
              <w:rPr>
                <w:rFonts w:cs="Calibri"/>
                <w:color w:val="000000"/>
              </w:rPr>
            </w:pPr>
            <w:r>
              <w:rPr>
                <w:rFonts w:cs="Calibri"/>
                <w:color w:val="000000"/>
              </w:rPr>
              <w:t>33.37</w:t>
            </w:r>
          </w:p>
        </w:tc>
        <w:tc>
          <w:tcPr>
            <w:tcW w:w="1305" w:type="dxa"/>
            <w:vAlign w:val="bottom"/>
          </w:tcPr>
          <w:p w14:paraId="5E0BA037" w14:textId="168D03A2" w:rsidR="005D1224" w:rsidRDefault="005D1224" w:rsidP="005D1224">
            <w:pPr>
              <w:tabs>
                <w:tab w:val="left" w:pos="3360"/>
              </w:tabs>
              <w:ind w:right="7"/>
              <w:rPr>
                <w:rFonts w:cs="Calibri"/>
                <w:color w:val="000000"/>
              </w:rPr>
            </w:pPr>
            <w:r>
              <w:rPr>
                <w:rFonts w:cs="Calibri"/>
                <w:color w:val="000000"/>
              </w:rPr>
              <w:t>34.21</w:t>
            </w:r>
          </w:p>
        </w:tc>
        <w:tc>
          <w:tcPr>
            <w:tcW w:w="1305" w:type="dxa"/>
            <w:vAlign w:val="bottom"/>
          </w:tcPr>
          <w:p w14:paraId="7F0E3F4F" w14:textId="3AD1245C" w:rsidR="005D1224" w:rsidRDefault="005D1224" w:rsidP="005D1224">
            <w:pPr>
              <w:tabs>
                <w:tab w:val="left" w:pos="3360"/>
              </w:tabs>
              <w:ind w:right="7"/>
              <w:rPr>
                <w:rFonts w:cs="Calibri"/>
                <w:color w:val="000000"/>
              </w:rPr>
            </w:pPr>
            <w:r>
              <w:rPr>
                <w:rFonts w:cs="Calibri"/>
                <w:color w:val="000000"/>
              </w:rPr>
              <w:t>34.89</w:t>
            </w:r>
          </w:p>
        </w:tc>
        <w:tc>
          <w:tcPr>
            <w:tcW w:w="1305" w:type="dxa"/>
            <w:vAlign w:val="bottom"/>
          </w:tcPr>
          <w:p w14:paraId="609FB807" w14:textId="046CB458" w:rsidR="005D1224" w:rsidRDefault="005D1224" w:rsidP="005D1224">
            <w:pPr>
              <w:tabs>
                <w:tab w:val="left" w:pos="3360"/>
              </w:tabs>
              <w:ind w:right="7"/>
              <w:rPr>
                <w:rFonts w:cs="Calibri"/>
                <w:color w:val="000000"/>
              </w:rPr>
            </w:pPr>
            <w:r>
              <w:rPr>
                <w:rFonts w:cs="Calibri"/>
                <w:color w:val="000000"/>
              </w:rPr>
              <w:t>35.59</w:t>
            </w:r>
          </w:p>
        </w:tc>
      </w:tr>
      <w:tr w:rsidR="005D1224" w14:paraId="7E7E6E5D" w14:textId="77777777" w:rsidTr="00B81E77">
        <w:tc>
          <w:tcPr>
            <w:tcW w:w="572" w:type="dxa"/>
            <w:vAlign w:val="bottom"/>
          </w:tcPr>
          <w:p w14:paraId="1308433B" w14:textId="739A33AB" w:rsidR="005D1224" w:rsidRDefault="005D1224" w:rsidP="005D1224">
            <w:pPr>
              <w:tabs>
                <w:tab w:val="left" w:pos="3360"/>
              </w:tabs>
              <w:ind w:right="7"/>
              <w:rPr>
                <w:rFonts w:cs="Calibri"/>
                <w:color w:val="000000"/>
              </w:rPr>
            </w:pPr>
            <w:r>
              <w:rPr>
                <w:rFonts w:cs="Calibri"/>
                <w:color w:val="000000"/>
              </w:rPr>
              <w:t>SD1</w:t>
            </w:r>
          </w:p>
        </w:tc>
        <w:tc>
          <w:tcPr>
            <w:tcW w:w="2905" w:type="dxa"/>
          </w:tcPr>
          <w:p w14:paraId="3F07E8E1" w14:textId="323990CC" w:rsidR="005D1224" w:rsidRDefault="005D1224" w:rsidP="005D1224">
            <w:pPr>
              <w:tabs>
                <w:tab w:val="left" w:pos="3360"/>
              </w:tabs>
              <w:ind w:right="7"/>
              <w:rPr>
                <w:rFonts w:cs="Calibri"/>
                <w:color w:val="000000"/>
              </w:rPr>
            </w:pPr>
            <w:r w:rsidRPr="009B08A9">
              <w:rPr>
                <w:rFonts w:cs="Calibri"/>
                <w:color w:val="000000"/>
              </w:rPr>
              <w:t>Family Services Specialist</w:t>
            </w:r>
          </w:p>
        </w:tc>
        <w:tc>
          <w:tcPr>
            <w:tcW w:w="845" w:type="dxa"/>
            <w:vAlign w:val="bottom"/>
          </w:tcPr>
          <w:p w14:paraId="2D7DCD4A" w14:textId="6C5A8A15" w:rsidR="005D1224" w:rsidRDefault="005D1224" w:rsidP="005D1224">
            <w:pPr>
              <w:tabs>
                <w:tab w:val="left" w:pos="3360"/>
              </w:tabs>
              <w:ind w:right="7"/>
              <w:rPr>
                <w:rFonts w:cs="Calibri"/>
                <w:color w:val="000000"/>
              </w:rPr>
            </w:pPr>
            <w:r>
              <w:rPr>
                <w:rFonts w:cs="Calibri"/>
                <w:color w:val="000000"/>
              </w:rPr>
              <w:t>3</w:t>
            </w:r>
          </w:p>
        </w:tc>
        <w:tc>
          <w:tcPr>
            <w:tcW w:w="1305" w:type="dxa"/>
            <w:vAlign w:val="bottom"/>
          </w:tcPr>
          <w:p w14:paraId="4E3969A5" w14:textId="594F3C0E" w:rsidR="005D1224" w:rsidRDefault="005D1224" w:rsidP="005D1224">
            <w:pPr>
              <w:tabs>
                <w:tab w:val="left" w:pos="3360"/>
              </w:tabs>
              <w:ind w:right="7"/>
              <w:rPr>
                <w:rFonts w:cs="Calibri"/>
                <w:color w:val="000000"/>
              </w:rPr>
            </w:pPr>
            <w:r>
              <w:rPr>
                <w:rFonts w:cs="Calibri"/>
                <w:color w:val="000000"/>
              </w:rPr>
              <w:t>34.27</w:t>
            </w:r>
          </w:p>
        </w:tc>
        <w:tc>
          <w:tcPr>
            <w:tcW w:w="1416" w:type="dxa"/>
            <w:vAlign w:val="bottom"/>
          </w:tcPr>
          <w:p w14:paraId="0B96D003" w14:textId="4FBFC5BE" w:rsidR="005D1224" w:rsidRDefault="005D1224" w:rsidP="005D1224">
            <w:pPr>
              <w:tabs>
                <w:tab w:val="left" w:pos="3360"/>
              </w:tabs>
              <w:ind w:right="7"/>
              <w:rPr>
                <w:rFonts w:cs="Calibri"/>
                <w:color w:val="000000"/>
              </w:rPr>
            </w:pPr>
            <w:r>
              <w:rPr>
                <w:rFonts w:cs="Calibri"/>
                <w:color w:val="000000"/>
              </w:rPr>
              <w:t>35.12</w:t>
            </w:r>
          </w:p>
        </w:tc>
        <w:tc>
          <w:tcPr>
            <w:tcW w:w="1305" w:type="dxa"/>
            <w:vAlign w:val="bottom"/>
          </w:tcPr>
          <w:p w14:paraId="33B6BA3D" w14:textId="0B11F001" w:rsidR="005D1224" w:rsidRDefault="005D1224" w:rsidP="005D1224">
            <w:pPr>
              <w:tabs>
                <w:tab w:val="left" w:pos="3360"/>
              </w:tabs>
              <w:ind w:right="7"/>
              <w:rPr>
                <w:rFonts w:cs="Calibri"/>
                <w:color w:val="000000"/>
              </w:rPr>
            </w:pPr>
            <w:r>
              <w:rPr>
                <w:rFonts w:cs="Calibri"/>
                <w:color w:val="000000"/>
              </w:rPr>
              <w:t>36.00</w:t>
            </w:r>
          </w:p>
        </w:tc>
        <w:tc>
          <w:tcPr>
            <w:tcW w:w="1305" w:type="dxa"/>
            <w:vAlign w:val="bottom"/>
          </w:tcPr>
          <w:p w14:paraId="04138404" w14:textId="4A311202" w:rsidR="005D1224" w:rsidRDefault="005D1224" w:rsidP="005D1224">
            <w:pPr>
              <w:tabs>
                <w:tab w:val="left" w:pos="3360"/>
              </w:tabs>
              <w:ind w:right="7"/>
              <w:rPr>
                <w:rFonts w:cs="Calibri"/>
                <w:color w:val="000000"/>
              </w:rPr>
            </w:pPr>
            <w:r>
              <w:rPr>
                <w:rFonts w:cs="Calibri"/>
                <w:color w:val="000000"/>
              </w:rPr>
              <w:t>36.72</w:t>
            </w:r>
          </w:p>
        </w:tc>
        <w:tc>
          <w:tcPr>
            <w:tcW w:w="1305" w:type="dxa"/>
            <w:vAlign w:val="bottom"/>
          </w:tcPr>
          <w:p w14:paraId="7BBC365C" w14:textId="578CA0AE" w:rsidR="005D1224" w:rsidRDefault="005D1224" w:rsidP="005D1224">
            <w:pPr>
              <w:tabs>
                <w:tab w:val="left" w:pos="3360"/>
              </w:tabs>
              <w:ind w:right="7"/>
              <w:rPr>
                <w:rFonts w:cs="Calibri"/>
                <w:color w:val="000000"/>
              </w:rPr>
            </w:pPr>
            <w:r>
              <w:rPr>
                <w:rFonts w:cs="Calibri"/>
                <w:color w:val="000000"/>
              </w:rPr>
              <w:t>37.46</w:t>
            </w:r>
          </w:p>
        </w:tc>
      </w:tr>
      <w:tr w:rsidR="005D1224" w14:paraId="03E4EDA0" w14:textId="77777777" w:rsidTr="00B81E77">
        <w:tc>
          <w:tcPr>
            <w:tcW w:w="572" w:type="dxa"/>
            <w:vAlign w:val="bottom"/>
          </w:tcPr>
          <w:p w14:paraId="3A616C4E" w14:textId="6BB5A7A7" w:rsidR="005D1224" w:rsidRDefault="005D1224" w:rsidP="005D1224">
            <w:pPr>
              <w:tabs>
                <w:tab w:val="left" w:pos="3360"/>
              </w:tabs>
              <w:ind w:right="7"/>
              <w:rPr>
                <w:rFonts w:cs="Calibri"/>
                <w:color w:val="000000"/>
              </w:rPr>
            </w:pPr>
            <w:r>
              <w:rPr>
                <w:rFonts w:cs="Calibri"/>
                <w:color w:val="000000"/>
              </w:rPr>
              <w:t>SD1</w:t>
            </w:r>
          </w:p>
        </w:tc>
        <w:tc>
          <w:tcPr>
            <w:tcW w:w="2905" w:type="dxa"/>
          </w:tcPr>
          <w:p w14:paraId="4684B2C5" w14:textId="6574BD72" w:rsidR="005D1224" w:rsidRDefault="005D1224" w:rsidP="005D1224">
            <w:pPr>
              <w:tabs>
                <w:tab w:val="left" w:pos="3360"/>
              </w:tabs>
              <w:ind w:right="7"/>
              <w:rPr>
                <w:rFonts w:cs="Calibri"/>
                <w:color w:val="000000"/>
              </w:rPr>
            </w:pPr>
            <w:r w:rsidRPr="009B08A9">
              <w:rPr>
                <w:rFonts w:cs="Calibri"/>
                <w:color w:val="000000"/>
              </w:rPr>
              <w:t>Family Services Specialist</w:t>
            </w:r>
          </w:p>
        </w:tc>
        <w:tc>
          <w:tcPr>
            <w:tcW w:w="845" w:type="dxa"/>
            <w:vAlign w:val="bottom"/>
          </w:tcPr>
          <w:p w14:paraId="6BCAFF83" w14:textId="0769C77E" w:rsidR="005D1224" w:rsidRDefault="005D1224" w:rsidP="005D1224">
            <w:pPr>
              <w:tabs>
                <w:tab w:val="left" w:pos="3360"/>
              </w:tabs>
              <w:ind w:right="7"/>
              <w:rPr>
                <w:rFonts w:cs="Calibri"/>
                <w:color w:val="000000"/>
              </w:rPr>
            </w:pPr>
            <w:r>
              <w:rPr>
                <w:rFonts w:cs="Calibri"/>
                <w:color w:val="000000"/>
              </w:rPr>
              <w:t>4</w:t>
            </w:r>
          </w:p>
        </w:tc>
        <w:tc>
          <w:tcPr>
            <w:tcW w:w="1305" w:type="dxa"/>
            <w:vAlign w:val="bottom"/>
          </w:tcPr>
          <w:p w14:paraId="65B93D86" w14:textId="48FD17C4" w:rsidR="005D1224" w:rsidRDefault="005D1224" w:rsidP="005D1224">
            <w:pPr>
              <w:tabs>
                <w:tab w:val="left" w:pos="3360"/>
              </w:tabs>
              <w:ind w:right="7"/>
              <w:rPr>
                <w:rFonts w:cs="Calibri"/>
                <w:color w:val="000000"/>
              </w:rPr>
            </w:pPr>
            <w:r>
              <w:rPr>
                <w:rFonts w:cs="Calibri"/>
                <w:color w:val="000000"/>
              </w:rPr>
              <w:t>36.08</w:t>
            </w:r>
          </w:p>
        </w:tc>
        <w:tc>
          <w:tcPr>
            <w:tcW w:w="1416" w:type="dxa"/>
            <w:vAlign w:val="bottom"/>
          </w:tcPr>
          <w:p w14:paraId="0E7A1E1E" w14:textId="30858AE7" w:rsidR="005D1224" w:rsidRDefault="005D1224" w:rsidP="005D1224">
            <w:pPr>
              <w:tabs>
                <w:tab w:val="left" w:pos="3360"/>
              </w:tabs>
              <w:ind w:right="7"/>
              <w:rPr>
                <w:rFonts w:cs="Calibri"/>
                <w:color w:val="000000"/>
              </w:rPr>
            </w:pPr>
            <w:r>
              <w:rPr>
                <w:rFonts w:cs="Calibri"/>
                <w:color w:val="000000"/>
              </w:rPr>
              <w:t>36.99</w:t>
            </w:r>
          </w:p>
        </w:tc>
        <w:tc>
          <w:tcPr>
            <w:tcW w:w="1305" w:type="dxa"/>
            <w:vAlign w:val="bottom"/>
          </w:tcPr>
          <w:p w14:paraId="7DE20F9B" w14:textId="0E2E8B73" w:rsidR="005D1224" w:rsidRDefault="005D1224" w:rsidP="005D1224">
            <w:pPr>
              <w:tabs>
                <w:tab w:val="left" w:pos="3360"/>
              </w:tabs>
              <w:ind w:right="7"/>
              <w:rPr>
                <w:rFonts w:cs="Calibri"/>
                <w:color w:val="000000"/>
              </w:rPr>
            </w:pPr>
            <w:r>
              <w:rPr>
                <w:rFonts w:cs="Calibri"/>
                <w:color w:val="000000"/>
              </w:rPr>
              <w:t>37.91</w:t>
            </w:r>
          </w:p>
        </w:tc>
        <w:tc>
          <w:tcPr>
            <w:tcW w:w="1305" w:type="dxa"/>
            <w:vAlign w:val="bottom"/>
          </w:tcPr>
          <w:p w14:paraId="647D9BAD" w14:textId="2AA871DA" w:rsidR="005D1224" w:rsidRDefault="005D1224" w:rsidP="005D1224">
            <w:pPr>
              <w:tabs>
                <w:tab w:val="left" w:pos="3360"/>
              </w:tabs>
              <w:ind w:right="7"/>
              <w:rPr>
                <w:rFonts w:cs="Calibri"/>
                <w:color w:val="000000"/>
              </w:rPr>
            </w:pPr>
            <w:r>
              <w:rPr>
                <w:rFonts w:cs="Calibri"/>
                <w:color w:val="000000"/>
              </w:rPr>
              <w:t>38.67</w:t>
            </w:r>
          </w:p>
        </w:tc>
        <w:tc>
          <w:tcPr>
            <w:tcW w:w="1305" w:type="dxa"/>
            <w:vAlign w:val="bottom"/>
          </w:tcPr>
          <w:p w14:paraId="41CA2B1E" w14:textId="1B247F14" w:rsidR="005D1224" w:rsidRDefault="005D1224" w:rsidP="005D1224">
            <w:pPr>
              <w:tabs>
                <w:tab w:val="left" w:pos="3360"/>
              </w:tabs>
              <w:ind w:right="7"/>
              <w:rPr>
                <w:rFonts w:cs="Calibri"/>
                <w:color w:val="000000"/>
              </w:rPr>
            </w:pPr>
            <w:r>
              <w:rPr>
                <w:rFonts w:cs="Calibri"/>
                <w:color w:val="000000"/>
              </w:rPr>
              <w:t>39.44</w:t>
            </w:r>
          </w:p>
        </w:tc>
      </w:tr>
      <w:tr w:rsidR="005D1224" w14:paraId="54E1296A" w14:textId="77777777" w:rsidTr="00B81E77">
        <w:tc>
          <w:tcPr>
            <w:tcW w:w="572" w:type="dxa"/>
            <w:vAlign w:val="bottom"/>
          </w:tcPr>
          <w:p w14:paraId="109601F5" w14:textId="20F038AF" w:rsidR="005D1224" w:rsidRDefault="005D1224" w:rsidP="005D1224">
            <w:pPr>
              <w:tabs>
                <w:tab w:val="left" w:pos="3360"/>
              </w:tabs>
              <w:ind w:right="7"/>
              <w:rPr>
                <w:rFonts w:cs="Calibri"/>
                <w:color w:val="000000"/>
              </w:rPr>
            </w:pPr>
            <w:r>
              <w:rPr>
                <w:rFonts w:cs="Calibri"/>
                <w:color w:val="000000"/>
              </w:rPr>
              <w:t>SD1</w:t>
            </w:r>
          </w:p>
        </w:tc>
        <w:tc>
          <w:tcPr>
            <w:tcW w:w="2905" w:type="dxa"/>
          </w:tcPr>
          <w:p w14:paraId="65D5C1C8" w14:textId="4A94A85D" w:rsidR="005D1224" w:rsidRDefault="005D1224" w:rsidP="005D1224">
            <w:pPr>
              <w:tabs>
                <w:tab w:val="left" w:pos="3360"/>
              </w:tabs>
              <w:ind w:right="7"/>
              <w:rPr>
                <w:rFonts w:cs="Calibri"/>
                <w:color w:val="000000"/>
              </w:rPr>
            </w:pPr>
            <w:r w:rsidRPr="009B08A9">
              <w:rPr>
                <w:rFonts w:cs="Calibri"/>
                <w:color w:val="000000"/>
              </w:rPr>
              <w:t>Family Services Specialist</w:t>
            </w:r>
          </w:p>
        </w:tc>
        <w:tc>
          <w:tcPr>
            <w:tcW w:w="845" w:type="dxa"/>
            <w:vAlign w:val="bottom"/>
          </w:tcPr>
          <w:p w14:paraId="5478152F" w14:textId="3A7A3643" w:rsidR="005D1224" w:rsidRDefault="005D1224" w:rsidP="005D1224">
            <w:pPr>
              <w:tabs>
                <w:tab w:val="left" w:pos="3360"/>
              </w:tabs>
              <w:ind w:right="7"/>
              <w:rPr>
                <w:rFonts w:cs="Calibri"/>
                <w:color w:val="000000"/>
              </w:rPr>
            </w:pPr>
            <w:r>
              <w:rPr>
                <w:rFonts w:cs="Calibri"/>
                <w:color w:val="000000"/>
              </w:rPr>
              <w:t>5</w:t>
            </w:r>
          </w:p>
        </w:tc>
        <w:tc>
          <w:tcPr>
            <w:tcW w:w="1305" w:type="dxa"/>
            <w:vAlign w:val="bottom"/>
          </w:tcPr>
          <w:p w14:paraId="1DD18BC3" w14:textId="622BF5A9" w:rsidR="005D1224" w:rsidRDefault="005D1224" w:rsidP="005D1224">
            <w:pPr>
              <w:tabs>
                <w:tab w:val="left" w:pos="3360"/>
              </w:tabs>
              <w:ind w:right="7"/>
              <w:rPr>
                <w:rFonts w:cs="Calibri"/>
                <w:color w:val="000000"/>
              </w:rPr>
            </w:pPr>
            <w:r>
              <w:rPr>
                <w:rFonts w:cs="Calibri"/>
                <w:color w:val="000000"/>
              </w:rPr>
              <w:t>37.98</w:t>
            </w:r>
          </w:p>
        </w:tc>
        <w:tc>
          <w:tcPr>
            <w:tcW w:w="1416" w:type="dxa"/>
            <w:vAlign w:val="bottom"/>
          </w:tcPr>
          <w:p w14:paraId="0AEB6999" w14:textId="4B7C349A" w:rsidR="005D1224" w:rsidRDefault="005D1224" w:rsidP="005D1224">
            <w:pPr>
              <w:tabs>
                <w:tab w:val="left" w:pos="3360"/>
              </w:tabs>
              <w:ind w:right="7"/>
              <w:rPr>
                <w:rFonts w:cs="Calibri"/>
                <w:color w:val="000000"/>
              </w:rPr>
            </w:pPr>
            <w:r>
              <w:rPr>
                <w:rFonts w:cs="Calibri"/>
                <w:color w:val="000000"/>
              </w:rPr>
              <w:t>38.93</w:t>
            </w:r>
          </w:p>
        </w:tc>
        <w:tc>
          <w:tcPr>
            <w:tcW w:w="1305" w:type="dxa"/>
            <w:vAlign w:val="bottom"/>
          </w:tcPr>
          <w:p w14:paraId="043EB713" w14:textId="76FADA79" w:rsidR="005D1224" w:rsidRDefault="005D1224" w:rsidP="005D1224">
            <w:pPr>
              <w:tabs>
                <w:tab w:val="left" w:pos="3360"/>
              </w:tabs>
              <w:ind w:right="7"/>
              <w:rPr>
                <w:rFonts w:cs="Calibri"/>
                <w:color w:val="000000"/>
              </w:rPr>
            </w:pPr>
            <w:r>
              <w:rPr>
                <w:rFonts w:cs="Calibri"/>
                <w:color w:val="000000"/>
              </w:rPr>
              <w:t>39.90</w:t>
            </w:r>
          </w:p>
        </w:tc>
        <w:tc>
          <w:tcPr>
            <w:tcW w:w="1305" w:type="dxa"/>
            <w:vAlign w:val="bottom"/>
          </w:tcPr>
          <w:p w14:paraId="750218FC" w14:textId="109C4EB1" w:rsidR="005D1224" w:rsidRDefault="005D1224" w:rsidP="005D1224">
            <w:pPr>
              <w:tabs>
                <w:tab w:val="left" w:pos="3360"/>
              </w:tabs>
              <w:ind w:right="7"/>
              <w:rPr>
                <w:rFonts w:cs="Calibri"/>
                <w:color w:val="000000"/>
              </w:rPr>
            </w:pPr>
            <w:r>
              <w:rPr>
                <w:rFonts w:cs="Calibri"/>
                <w:color w:val="000000"/>
              </w:rPr>
              <w:t>40.70</w:t>
            </w:r>
          </w:p>
        </w:tc>
        <w:tc>
          <w:tcPr>
            <w:tcW w:w="1305" w:type="dxa"/>
            <w:vAlign w:val="bottom"/>
          </w:tcPr>
          <w:p w14:paraId="6C856784" w14:textId="5783A428" w:rsidR="005D1224" w:rsidRDefault="005D1224" w:rsidP="005D1224">
            <w:pPr>
              <w:tabs>
                <w:tab w:val="left" w:pos="3360"/>
              </w:tabs>
              <w:ind w:right="7"/>
              <w:rPr>
                <w:rFonts w:cs="Calibri"/>
                <w:color w:val="000000"/>
              </w:rPr>
            </w:pPr>
            <w:r>
              <w:rPr>
                <w:rFonts w:cs="Calibri"/>
                <w:color w:val="000000"/>
              </w:rPr>
              <w:t>41.51</w:t>
            </w:r>
          </w:p>
        </w:tc>
      </w:tr>
      <w:tr w:rsidR="005D1224" w14:paraId="12A8AF14" w14:textId="77777777" w:rsidTr="000609E6">
        <w:tc>
          <w:tcPr>
            <w:tcW w:w="572" w:type="dxa"/>
            <w:vAlign w:val="bottom"/>
          </w:tcPr>
          <w:p w14:paraId="6B8EABAC" w14:textId="377C1938"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5B5CCA43" w14:textId="2EE04339" w:rsidR="005D1224" w:rsidRDefault="005D1224" w:rsidP="005D1224">
            <w:pPr>
              <w:tabs>
                <w:tab w:val="left" w:pos="3360"/>
              </w:tabs>
              <w:ind w:right="7"/>
              <w:rPr>
                <w:sz w:val="24"/>
                <w:szCs w:val="24"/>
              </w:rPr>
            </w:pPr>
            <w:r>
              <w:rPr>
                <w:rFonts w:cs="Calibri"/>
                <w:color w:val="000000"/>
              </w:rPr>
              <w:t>Fire Comm Dispatcher, PPT</w:t>
            </w:r>
          </w:p>
        </w:tc>
        <w:tc>
          <w:tcPr>
            <w:tcW w:w="845" w:type="dxa"/>
            <w:vAlign w:val="bottom"/>
          </w:tcPr>
          <w:p w14:paraId="11C85205" w14:textId="6C7FBF4A" w:rsidR="005D1224" w:rsidRDefault="005D1224" w:rsidP="005D1224">
            <w:pPr>
              <w:tabs>
                <w:tab w:val="left" w:pos="3360"/>
              </w:tabs>
              <w:ind w:right="7"/>
              <w:rPr>
                <w:sz w:val="24"/>
                <w:szCs w:val="24"/>
              </w:rPr>
            </w:pPr>
            <w:r>
              <w:rPr>
                <w:rFonts w:cs="Calibri"/>
                <w:color w:val="000000"/>
              </w:rPr>
              <w:t>1</w:t>
            </w:r>
          </w:p>
        </w:tc>
        <w:tc>
          <w:tcPr>
            <w:tcW w:w="1305" w:type="dxa"/>
            <w:vAlign w:val="bottom"/>
          </w:tcPr>
          <w:p w14:paraId="4CFF4FF3" w14:textId="36B747D4" w:rsidR="005D1224" w:rsidRDefault="005D1224" w:rsidP="005D1224">
            <w:pPr>
              <w:tabs>
                <w:tab w:val="left" w:pos="3360"/>
              </w:tabs>
              <w:ind w:right="7"/>
              <w:rPr>
                <w:sz w:val="24"/>
                <w:szCs w:val="24"/>
              </w:rPr>
            </w:pPr>
            <w:r>
              <w:rPr>
                <w:rFonts w:cs="Calibri"/>
                <w:color w:val="000000"/>
              </w:rPr>
              <w:t>44.81</w:t>
            </w:r>
          </w:p>
        </w:tc>
        <w:tc>
          <w:tcPr>
            <w:tcW w:w="1416" w:type="dxa"/>
            <w:vAlign w:val="bottom"/>
          </w:tcPr>
          <w:p w14:paraId="79AAF7B6" w14:textId="304B58EC" w:rsidR="005D1224" w:rsidRDefault="005D1224" w:rsidP="005D1224">
            <w:pPr>
              <w:tabs>
                <w:tab w:val="left" w:pos="3360"/>
              </w:tabs>
              <w:ind w:right="7"/>
              <w:rPr>
                <w:sz w:val="24"/>
                <w:szCs w:val="24"/>
              </w:rPr>
            </w:pPr>
            <w:r>
              <w:rPr>
                <w:rFonts w:cs="Calibri"/>
                <w:color w:val="000000"/>
              </w:rPr>
              <w:t>45.93</w:t>
            </w:r>
          </w:p>
        </w:tc>
        <w:tc>
          <w:tcPr>
            <w:tcW w:w="1305" w:type="dxa"/>
            <w:vAlign w:val="bottom"/>
          </w:tcPr>
          <w:p w14:paraId="2EEE0A89" w14:textId="559F2575" w:rsidR="005D1224" w:rsidRDefault="005D1224" w:rsidP="005D1224">
            <w:pPr>
              <w:tabs>
                <w:tab w:val="left" w:pos="3360"/>
              </w:tabs>
              <w:ind w:right="7"/>
              <w:rPr>
                <w:sz w:val="24"/>
                <w:szCs w:val="24"/>
              </w:rPr>
            </w:pPr>
            <w:r>
              <w:rPr>
                <w:rFonts w:cs="Calibri"/>
                <w:color w:val="000000"/>
              </w:rPr>
              <w:t>47.08</w:t>
            </w:r>
          </w:p>
        </w:tc>
        <w:tc>
          <w:tcPr>
            <w:tcW w:w="1305" w:type="dxa"/>
            <w:vAlign w:val="bottom"/>
          </w:tcPr>
          <w:p w14:paraId="7D1708B3" w14:textId="556CDD88" w:rsidR="005D1224" w:rsidRDefault="005D1224" w:rsidP="005D1224">
            <w:pPr>
              <w:tabs>
                <w:tab w:val="left" w:pos="3360"/>
              </w:tabs>
              <w:ind w:right="7"/>
              <w:rPr>
                <w:sz w:val="24"/>
                <w:szCs w:val="24"/>
              </w:rPr>
            </w:pPr>
            <w:r>
              <w:rPr>
                <w:rFonts w:cs="Calibri"/>
                <w:color w:val="000000"/>
              </w:rPr>
              <w:t>48.02</w:t>
            </w:r>
          </w:p>
        </w:tc>
        <w:tc>
          <w:tcPr>
            <w:tcW w:w="1305" w:type="dxa"/>
            <w:vAlign w:val="bottom"/>
          </w:tcPr>
          <w:p w14:paraId="77B5C08C" w14:textId="4C7B970D" w:rsidR="005D1224" w:rsidRDefault="005D1224" w:rsidP="005D1224">
            <w:pPr>
              <w:tabs>
                <w:tab w:val="left" w:pos="3360"/>
              </w:tabs>
              <w:ind w:right="7"/>
              <w:rPr>
                <w:sz w:val="24"/>
                <w:szCs w:val="24"/>
              </w:rPr>
            </w:pPr>
            <w:r>
              <w:rPr>
                <w:rFonts w:cs="Calibri"/>
                <w:color w:val="000000"/>
              </w:rPr>
              <w:t>48.98</w:t>
            </w:r>
          </w:p>
        </w:tc>
      </w:tr>
      <w:tr w:rsidR="005D1224" w14:paraId="0469C589" w14:textId="77777777" w:rsidTr="000609E6">
        <w:tc>
          <w:tcPr>
            <w:tcW w:w="572" w:type="dxa"/>
            <w:vAlign w:val="bottom"/>
          </w:tcPr>
          <w:p w14:paraId="6C513B40" w14:textId="19C3F0D9"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035AEDCE" w14:textId="0CFB616B" w:rsidR="005D1224" w:rsidRDefault="005D1224" w:rsidP="005D1224">
            <w:pPr>
              <w:tabs>
                <w:tab w:val="left" w:pos="3360"/>
              </w:tabs>
              <w:ind w:right="7"/>
              <w:rPr>
                <w:sz w:val="24"/>
                <w:szCs w:val="24"/>
              </w:rPr>
            </w:pPr>
            <w:r>
              <w:rPr>
                <w:rFonts w:cs="Calibri"/>
                <w:color w:val="000000"/>
              </w:rPr>
              <w:t>Fire Comm Dispatcher, PPT</w:t>
            </w:r>
          </w:p>
        </w:tc>
        <w:tc>
          <w:tcPr>
            <w:tcW w:w="845" w:type="dxa"/>
            <w:vAlign w:val="bottom"/>
          </w:tcPr>
          <w:p w14:paraId="5261AC82" w14:textId="22D4FC45" w:rsidR="005D1224" w:rsidRDefault="005D1224" w:rsidP="005D1224">
            <w:pPr>
              <w:tabs>
                <w:tab w:val="left" w:pos="3360"/>
              </w:tabs>
              <w:ind w:right="7"/>
              <w:rPr>
                <w:sz w:val="24"/>
                <w:szCs w:val="24"/>
              </w:rPr>
            </w:pPr>
            <w:r>
              <w:rPr>
                <w:rFonts w:cs="Calibri"/>
                <w:color w:val="000000"/>
              </w:rPr>
              <w:t>2</w:t>
            </w:r>
          </w:p>
        </w:tc>
        <w:tc>
          <w:tcPr>
            <w:tcW w:w="1305" w:type="dxa"/>
            <w:vAlign w:val="bottom"/>
          </w:tcPr>
          <w:p w14:paraId="0823EBAB" w14:textId="3C5EB619" w:rsidR="005D1224" w:rsidRDefault="005D1224" w:rsidP="005D1224">
            <w:pPr>
              <w:tabs>
                <w:tab w:val="left" w:pos="3360"/>
              </w:tabs>
              <w:ind w:right="7"/>
              <w:rPr>
                <w:sz w:val="24"/>
                <w:szCs w:val="24"/>
              </w:rPr>
            </w:pPr>
            <w:r>
              <w:rPr>
                <w:rFonts w:cs="Calibri"/>
                <w:color w:val="000000"/>
              </w:rPr>
              <w:t>45.96</w:t>
            </w:r>
          </w:p>
        </w:tc>
        <w:tc>
          <w:tcPr>
            <w:tcW w:w="1416" w:type="dxa"/>
            <w:vAlign w:val="bottom"/>
          </w:tcPr>
          <w:p w14:paraId="6514BCEF" w14:textId="187CB7E6" w:rsidR="005D1224" w:rsidRDefault="005D1224" w:rsidP="005D1224">
            <w:pPr>
              <w:tabs>
                <w:tab w:val="left" w:pos="3360"/>
              </w:tabs>
              <w:ind w:right="7"/>
              <w:rPr>
                <w:sz w:val="24"/>
                <w:szCs w:val="24"/>
              </w:rPr>
            </w:pPr>
            <w:r>
              <w:rPr>
                <w:rFonts w:cs="Calibri"/>
                <w:color w:val="000000"/>
              </w:rPr>
              <w:t>47.11</w:t>
            </w:r>
          </w:p>
        </w:tc>
        <w:tc>
          <w:tcPr>
            <w:tcW w:w="1305" w:type="dxa"/>
            <w:vAlign w:val="bottom"/>
          </w:tcPr>
          <w:p w14:paraId="67A11768" w14:textId="03A7ABBB" w:rsidR="005D1224" w:rsidRDefault="005D1224" w:rsidP="005D1224">
            <w:pPr>
              <w:tabs>
                <w:tab w:val="left" w:pos="3360"/>
              </w:tabs>
              <w:ind w:right="7"/>
              <w:rPr>
                <w:sz w:val="24"/>
                <w:szCs w:val="24"/>
              </w:rPr>
            </w:pPr>
            <w:r>
              <w:rPr>
                <w:rFonts w:cs="Calibri"/>
                <w:color w:val="000000"/>
              </w:rPr>
              <w:t>48.29</w:t>
            </w:r>
          </w:p>
        </w:tc>
        <w:tc>
          <w:tcPr>
            <w:tcW w:w="1305" w:type="dxa"/>
            <w:vAlign w:val="bottom"/>
          </w:tcPr>
          <w:p w14:paraId="2A0BD0EA" w14:textId="5273C8C0" w:rsidR="005D1224" w:rsidRDefault="005D1224" w:rsidP="005D1224">
            <w:pPr>
              <w:tabs>
                <w:tab w:val="left" w:pos="3360"/>
              </w:tabs>
              <w:ind w:right="7"/>
              <w:rPr>
                <w:sz w:val="24"/>
                <w:szCs w:val="24"/>
              </w:rPr>
            </w:pPr>
            <w:r>
              <w:rPr>
                <w:rFonts w:cs="Calibri"/>
                <w:color w:val="000000"/>
              </w:rPr>
              <w:t>49.25</w:t>
            </w:r>
          </w:p>
        </w:tc>
        <w:tc>
          <w:tcPr>
            <w:tcW w:w="1305" w:type="dxa"/>
            <w:vAlign w:val="bottom"/>
          </w:tcPr>
          <w:p w14:paraId="225A7C93" w14:textId="3EE940D9" w:rsidR="005D1224" w:rsidRDefault="005D1224" w:rsidP="005D1224">
            <w:pPr>
              <w:tabs>
                <w:tab w:val="left" w:pos="3360"/>
              </w:tabs>
              <w:ind w:right="7"/>
              <w:rPr>
                <w:sz w:val="24"/>
                <w:szCs w:val="24"/>
              </w:rPr>
            </w:pPr>
            <w:r>
              <w:rPr>
                <w:rFonts w:cs="Calibri"/>
                <w:color w:val="000000"/>
              </w:rPr>
              <w:t>50.24</w:t>
            </w:r>
          </w:p>
        </w:tc>
      </w:tr>
      <w:tr w:rsidR="005D1224" w14:paraId="6BD0BEFB" w14:textId="77777777" w:rsidTr="000609E6">
        <w:tc>
          <w:tcPr>
            <w:tcW w:w="572" w:type="dxa"/>
            <w:vAlign w:val="bottom"/>
          </w:tcPr>
          <w:p w14:paraId="68CBB9BC" w14:textId="42E46200"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6AA15E80" w14:textId="4E9080A7" w:rsidR="005D1224" w:rsidRDefault="005D1224" w:rsidP="005D1224">
            <w:pPr>
              <w:tabs>
                <w:tab w:val="left" w:pos="3360"/>
              </w:tabs>
              <w:ind w:right="7"/>
              <w:rPr>
                <w:sz w:val="24"/>
                <w:szCs w:val="24"/>
              </w:rPr>
            </w:pPr>
            <w:r>
              <w:rPr>
                <w:rFonts w:cs="Calibri"/>
                <w:color w:val="000000"/>
              </w:rPr>
              <w:t>Fire Comm Dispatcher, PPT</w:t>
            </w:r>
          </w:p>
        </w:tc>
        <w:tc>
          <w:tcPr>
            <w:tcW w:w="845" w:type="dxa"/>
            <w:vAlign w:val="bottom"/>
          </w:tcPr>
          <w:p w14:paraId="4BB34258" w14:textId="18A45AAA" w:rsidR="005D1224" w:rsidRDefault="005D1224" w:rsidP="005D1224">
            <w:pPr>
              <w:tabs>
                <w:tab w:val="left" w:pos="3360"/>
              </w:tabs>
              <w:ind w:right="7"/>
              <w:rPr>
                <w:sz w:val="24"/>
                <w:szCs w:val="24"/>
              </w:rPr>
            </w:pPr>
            <w:r>
              <w:rPr>
                <w:rFonts w:cs="Calibri"/>
                <w:color w:val="000000"/>
              </w:rPr>
              <w:t>3</w:t>
            </w:r>
          </w:p>
        </w:tc>
        <w:tc>
          <w:tcPr>
            <w:tcW w:w="1305" w:type="dxa"/>
            <w:vAlign w:val="bottom"/>
          </w:tcPr>
          <w:p w14:paraId="37050EC0" w14:textId="1569892B" w:rsidR="005D1224" w:rsidRDefault="005D1224" w:rsidP="005D1224">
            <w:pPr>
              <w:tabs>
                <w:tab w:val="left" w:pos="3360"/>
              </w:tabs>
              <w:ind w:right="7"/>
              <w:rPr>
                <w:sz w:val="24"/>
                <w:szCs w:val="24"/>
              </w:rPr>
            </w:pPr>
            <w:r>
              <w:rPr>
                <w:rFonts w:cs="Calibri"/>
                <w:color w:val="000000"/>
              </w:rPr>
              <w:t>47.12</w:t>
            </w:r>
          </w:p>
        </w:tc>
        <w:tc>
          <w:tcPr>
            <w:tcW w:w="1416" w:type="dxa"/>
            <w:vAlign w:val="bottom"/>
          </w:tcPr>
          <w:p w14:paraId="58139AFD" w14:textId="0CC00347" w:rsidR="005D1224" w:rsidRDefault="005D1224" w:rsidP="005D1224">
            <w:pPr>
              <w:tabs>
                <w:tab w:val="left" w:pos="3360"/>
              </w:tabs>
              <w:ind w:right="7"/>
              <w:rPr>
                <w:sz w:val="24"/>
                <w:szCs w:val="24"/>
              </w:rPr>
            </w:pPr>
            <w:r>
              <w:rPr>
                <w:rFonts w:cs="Calibri"/>
                <w:color w:val="000000"/>
              </w:rPr>
              <w:t>48.30</w:t>
            </w:r>
          </w:p>
        </w:tc>
        <w:tc>
          <w:tcPr>
            <w:tcW w:w="1305" w:type="dxa"/>
            <w:vAlign w:val="bottom"/>
          </w:tcPr>
          <w:p w14:paraId="032DC171" w14:textId="3D4A674D" w:rsidR="005D1224" w:rsidRDefault="005D1224" w:rsidP="005D1224">
            <w:pPr>
              <w:tabs>
                <w:tab w:val="left" w:pos="3360"/>
              </w:tabs>
              <w:ind w:right="7"/>
              <w:rPr>
                <w:sz w:val="24"/>
                <w:szCs w:val="24"/>
              </w:rPr>
            </w:pPr>
            <w:r>
              <w:rPr>
                <w:rFonts w:cs="Calibri"/>
                <w:color w:val="000000"/>
              </w:rPr>
              <w:t>49.51</w:t>
            </w:r>
          </w:p>
        </w:tc>
        <w:tc>
          <w:tcPr>
            <w:tcW w:w="1305" w:type="dxa"/>
            <w:vAlign w:val="bottom"/>
          </w:tcPr>
          <w:p w14:paraId="0D62C440" w14:textId="6A69CAC3" w:rsidR="005D1224" w:rsidRDefault="005D1224" w:rsidP="005D1224">
            <w:pPr>
              <w:tabs>
                <w:tab w:val="left" w:pos="3360"/>
              </w:tabs>
              <w:ind w:right="7"/>
              <w:rPr>
                <w:sz w:val="24"/>
                <w:szCs w:val="24"/>
              </w:rPr>
            </w:pPr>
            <w:r>
              <w:rPr>
                <w:rFonts w:cs="Calibri"/>
                <w:color w:val="000000"/>
              </w:rPr>
              <w:t>50.50</w:t>
            </w:r>
          </w:p>
        </w:tc>
        <w:tc>
          <w:tcPr>
            <w:tcW w:w="1305" w:type="dxa"/>
            <w:vAlign w:val="bottom"/>
          </w:tcPr>
          <w:p w14:paraId="210F8792" w14:textId="77949A37" w:rsidR="005D1224" w:rsidRDefault="005D1224" w:rsidP="005D1224">
            <w:pPr>
              <w:tabs>
                <w:tab w:val="left" w:pos="3360"/>
              </w:tabs>
              <w:ind w:right="7"/>
              <w:rPr>
                <w:sz w:val="24"/>
                <w:szCs w:val="24"/>
              </w:rPr>
            </w:pPr>
            <w:r>
              <w:rPr>
                <w:rFonts w:cs="Calibri"/>
                <w:color w:val="000000"/>
              </w:rPr>
              <w:t>51.51</w:t>
            </w:r>
          </w:p>
        </w:tc>
      </w:tr>
      <w:tr w:rsidR="005D1224" w14:paraId="76B558AB" w14:textId="77777777" w:rsidTr="000609E6">
        <w:tc>
          <w:tcPr>
            <w:tcW w:w="572" w:type="dxa"/>
            <w:vAlign w:val="bottom"/>
          </w:tcPr>
          <w:p w14:paraId="423BA64F" w14:textId="4F1442FC"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0567F9BF" w14:textId="575AADA3" w:rsidR="005D1224" w:rsidRDefault="005D1224" w:rsidP="005D1224">
            <w:pPr>
              <w:tabs>
                <w:tab w:val="left" w:pos="3360"/>
              </w:tabs>
              <w:ind w:right="7"/>
              <w:rPr>
                <w:sz w:val="24"/>
                <w:szCs w:val="24"/>
              </w:rPr>
            </w:pPr>
            <w:r>
              <w:rPr>
                <w:rFonts w:cs="Calibri"/>
                <w:color w:val="000000"/>
              </w:rPr>
              <w:t>Fire Comm Dispatcher, PPT</w:t>
            </w:r>
          </w:p>
        </w:tc>
        <w:tc>
          <w:tcPr>
            <w:tcW w:w="845" w:type="dxa"/>
            <w:vAlign w:val="bottom"/>
          </w:tcPr>
          <w:p w14:paraId="00E4CE16" w14:textId="4CC43C3A" w:rsidR="005D1224" w:rsidRDefault="005D1224" w:rsidP="005D1224">
            <w:pPr>
              <w:tabs>
                <w:tab w:val="left" w:pos="3360"/>
              </w:tabs>
              <w:ind w:right="7"/>
              <w:rPr>
                <w:sz w:val="24"/>
                <w:szCs w:val="24"/>
              </w:rPr>
            </w:pPr>
            <w:r>
              <w:rPr>
                <w:rFonts w:cs="Calibri"/>
                <w:color w:val="000000"/>
              </w:rPr>
              <w:t>4</w:t>
            </w:r>
          </w:p>
        </w:tc>
        <w:tc>
          <w:tcPr>
            <w:tcW w:w="1305" w:type="dxa"/>
            <w:vAlign w:val="bottom"/>
          </w:tcPr>
          <w:p w14:paraId="64C2D039" w14:textId="1AED2818" w:rsidR="005D1224" w:rsidRDefault="005D1224" w:rsidP="005D1224">
            <w:pPr>
              <w:tabs>
                <w:tab w:val="left" w:pos="3360"/>
              </w:tabs>
              <w:ind w:right="7"/>
              <w:rPr>
                <w:sz w:val="24"/>
                <w:szCs w:val="24"/>
              </w:rPr>
            </w:pPr>
            <w:r>
              <w:rPr>
                <w:rFonts w:cs="Calibri"/>
                <w:color w:val="000000"/>
              </w:rPr>
              <w:t>48.31</w:t>
            </w:r>
          </w:p>
        </w:tc>
        <w:tc>
          <w:tcPr>
            <w:tcW w:w="1416" w:type="dxa"/>
            <w:vAlign w:val="bottom"/>
          </w:tcPr>
          <w:p w14:paraId="20BAF752" w14:textId="1727DACA" w:rsidR="005D1224" w:rsidRDefault="005D1224" w:rsidP="005D1224">
            <w:pPr>
              <w:tabs>
                <w:tab w:val="left" w:pos="3360"/>
              </w:tabs>
              <w:ind w:right="7"/>
              <w:rPr>
                <w:sz w:val="24"/>
                <w:szCs w:val="24"/>
              </w:rPr>
            </w:pPr>
            <w:r>
              <w:rPr>
                <w:rFonts w:cs="Calibri"/>
                <w:color w:val="000000"/>
              </w:rPr>
              <w:t>49.52</w:t>
            </w:r>
          </w:p>
        </w:tc>
        <w:tc>
          <w:tcPr>
            <w:tcW w:w="1305" w:type="dxa"/>
            <w:vAlign w:val="bottom"/>
          </w:tcPr>
          <w:p w14:paraId="3FAED736" w14:textId="6F014874" w:rsidR="005D1224" w:rsidRDefault="005D1224" w:rsidP="005D1224">
            <w:pPr>
              <w:tabs>
                <w:tab w:val="left" w:pos="3360"/>
              </w:tabs>
              <w:ind w:right="7"/>
              <w:rPr>
                <w:sz w:val="24"/>
                <w:szCs w:val="24"/>
              </w:rPr>
            </w:pPr>
            <w:r>
              <w:rPr>
                <w:rFonts w:cs="Calibri"/>
                <w:color w:val="000000"/>
              </w:rPr>
              <w:t>50.76</w:t>
            </w:r>
          </w:p>
        </w:tc>
        <w:tc>
          <w:tcPr>
            <w:tcW w:w="1305" w:type="dxa"/>
            <w:vAlign w:val="bottom"/>
          </w:tcPr>
          <w:p w14:paraId="318304F7" w14:textId="1F457883" w:rsidR="005D1224" w:rsidRDefault="005D1224" w:rsidP="005D1224">
            <w:pPr>
              <w:tabs>
                <w:tab w:val="left" w:pos="3360"/>
              </w:tabs>
              <w:ind w:right="7"/>
              <w:rPr>
                <w:sz w:val="24"/>
                <w:szCs w:val="24"/>
              </w:rPr>
            </w:pPr>
            <w:r>
              <w:rPr>
                <w:rFonts w:cs="Calibri"/>
                <w:color w:val="000000"/>
              </w:rPr>
              <w:t>51.77</w:t>
            </w:r>
          </w:p>
        </w:tc>
        <w:tc>
          <w:tcPr>
            <w:tcW w:w="1305" w:type="dxa"/>
            <w:vAlign w:val="bottom"/>
          </w:tcPr>
          <w:p w14:paraId="0A62431D" w14:textId="472D027F" w:rsidR="005D1224" w:rsidRDefault="005D1224" w:rsidP="005D1224">
            <w:pPr>
              <w:tabs>
                <w:tab w:val="left" w:pos="3360"/>
              </w:tabs>
              <w:ind w:right="7"/>
              <w:rPr>
                <w:sz w:val="24"/>
                <w:szCs w:val="24"/>
              </w:rPr>
            </w:pPr>
            <w:r>
              <w:rPr>
                <w:rFonts w:cs="Calibri"/>
                <w:color w:val="000000"/>
              </w:rPr>
              <w:t>52.81</w:t>
            </w:r>
          </w:p>
        </w:tc>
      </w:tr>
      <w:tr w:rsidR="005D1224" w14:paraId="30740B1C" w14:textId="77777777" w:rsidTr="000609E6">
        <w:tc>
          <w:tcPr>
            <w:tcW w:w="572" w:type="dxa"/>
            <w:vAlign w:val="bottom"/>
          </w:tcPr>
          <w:p w14:paraId="26178D9C" w14:textId="1AC8A390"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70A06C51" w14:textId="1E378589" w:rsidR="005D1224" w:rsidRDefault="005D1224" w:rsidP="005D1224">
            <w:pPr>
              <w:tabs>
                <w:tab w:val="left" w:pos="3360"/>
              </w:tabs>
              <w:ind w:right="7"/>
              <w:rPr>
                <w:sz w:val="24"/>
                <w:szCs w:val="24"/>
              </w:rPr>
            </w:pPr>
            <w:r>
              <w:rPr>
                <w:rFonts w:cs="Calibri"/>
                <w:color w:val="000000"/>
              </w:rPr>
              <w:t>Fire Comm Dispatcher, PPT</w:t>
            </w:r>
          </w:p>
        </w:tc>
        <w:tc>
          <w:tcPr>
            <w:tcW w:w="845" w:type="dxa"/>
            <w:vAlign w:val="bottom"/>
          </w:tcPr>
          <w:p w14:paraId="556846AD" w14:textId="530A916A" w:rsidR="005D1224" w:rsidRDefault="005D1224" w:rsidP="005D1224">
            <w:pPr>
              <w:tabs>
                <w:tab w:val="left" w:pos="3360"/>
              </w:tabs>
              <w:ind w:right="7"/>
              <w:rPr>
                <w:sz w:val="24"/>
                <w:szCs w:val="24"/>
              </w:rPr>
            </w:pPr>
            <w:r>
              <w:rPr>
                <w:rFonts w:cs="Calibri"/>
                <w:color w:val="000000"/>
              </w:rPr>
              <w:t>5</w:t>
            </w:r>
          </w:p>
        </w:tc>
        <w:tc>
          <w:tcPr>
            <w:tcW w:w="1305" w:type="dxa"/>
            <w:vAlign w:val="bottom"/>
          </w:tcPr>
          <w:p w14:paraId="1C6C4061" w14:textId="24C591DD" w:rsidR="005D1224" w:rsidRDefault="005D1224" w:rsidP="005D1224">
            <w:pPr>
              <w:tabs>
                <w:tab w:val="left" w:pos="3360"/>
              </w:tabs>
              <w:ind w:right="7"/>
              <w:rPr>
                <w:sz w:val="24"/>
                <w:szCs w:val="24"/>
              </w:rPr>
            </w:pPr>
            <w:r>
              <w:rPr>
                <w:rFonts w:cs="Calibri"/>
                <w:color w:val="000000"/>
              </w:rPr>
              <w:t>49.59</w:t>
            </w:r>
          </w:p>
        </w:tc>
        <w:tc>
          <w:tcPr>
            <w:tcW w:w="1416" w:type="dxa"/>
            <w:vAlign w:val="bottom"/>
          </w:tcPr>
          <w:p w14:paraId="7FEE816E" w14:textId="4A7988F3" w:rsidR="005D1224" w:rsidRDefault="005D1224" w:rsidP="005D1224">
            <w:pPr>
              <w:tabs>
                <w:tab w:val="left" w:pos="3360"/>
              </w:tabs>
              <w:ind w:right="7"/>
              <w:rPr>
                <w:sz w:val="24"/>
                <w:szCs w:val="24"/>
              </w:rPr>
            </w:pPr>
            <w:r>
              <w:rPr>
                <w:rFonts w:cs="Calibri"/>
                <w:color w:val="000000"/>
              </w:rPr>
              <w:t>50.83</w:t>
            </w:r>
          </w:p>
        </w:tc>
        <w:tc>
          <w:tcPr>
            <w:tcW w:w="1305" w:type="dxa"/>
            <w:vAlign w:val="bottom"/>
          </w:tcPr>
          <w:p w14:paraId="7BE86200" w14:textId="3387BEED" w:rsidR="005D1224" w:rsidRDefault="005D1224" w:rsidP="005D1224">
            <w:pPr>
              <w:tabs>
                <w:tab w:val="left" w:pos="3360"/>
              </w:tabs>
              <w:ind w:right="7"/>
              <w:rPr>
                <w:sz w:val="24"/>
                <w:szCs w:val="24"/>
              </w:rPr>
            </w:pPr>
            <w:r>
              <w:rPr>
                <w:rFonts w:cs="Calibri"/>
                <w:color w:val="000000"/>
              </w:rPr>
              <w:t>52.10</w:t>
            </w:r>
          </w:p>
        </w:tc>
        <w:tc>
          <w:tcPr>
            <w:tcW w:w="1305" w:type="dxa"/>
            <w:vAlign w:val="bottom"/>
          </w:tcPr>
          <w:p w14:paraId="1D04A2BF" w14:textId="79B44C1B" w:rsidR="005D1224" w:rsidRDefault="005D1224" w:rsidP="005D1224">
            <w:pPr>
              <w:tabs>
                <w:tab w:val="left" w:pos="3360"/>
              </w:tabs>
              <w:ind w:right="7"/>
              <w:rPr>
                <w:sz w:val="24"/>
                <w:szCs w:val="24"/>
              </w:rPr>
            </w:pPr>
            <w:r>
              <w:rPr>
                <w:rFonts w:cs="Calibri"/>
                <w:color w:val="000000"/>
              </w:rPr>
              <w:t>53.14</w:t>
            </w:r>
          </w:p>
        </w:tc>
        <w:tc>
          <w:tcPr>
            <w:tcW w:w="1305" w:type="dxa"/>
            <w:vAlign w:val="bottom"/>
          </w:tcPr>
          <w:p w14:paraId="55E43FE5" w14:textId="14D8A8FD" w:rsidR="005D1224" w:rsidRDefault="005D1224" w:rsidP="005D1224">
            <w:pPr>
              <w:tabs>
                <w:tab w:val="left" w:pos="3360"/>
              </w:tabs>
              <w:ind w:right="7"/>
              <w:rPr>
                <w:sz w:val="24"/>
                <w:szCs w:val="24"/>
              </w:rPr>
            </w:pPr>
            <w:r>
              <w:rPr>
                <w:rFonts w:cs="Calibri"/>
                <w:color w:val="000000"/>
              </w:rPr>
              <w:t>54.21</w:t>
            </w:r>
          </w:p>
        </w:tc>
      </w:tr>
      <w:tr w:rsidR="005D1224" w14:paraId="2723485A" w14:textId="77777777" w:rsidTr="000609E6">
        <w:tc>
          <w:tcPr>
            <w:tcW w:w="572" w:type="dxa"/>
            <w:vAlign w:val="bottom"/>
          </w:tcPr>
          <w:p w14:paraId="6EDAFF9F" w14:textId="1720B510"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628D576B" w14:textId="5CCED245" w:rsidR="005D1224" w:rsidRDefault="005D1224" w:rsidP="005D1224">
            <w:pPr>
              <w:tabs>
                <w:tab w:val="left" w:pos="3360"/>
              </w:tabs>
              <w:ind w:right="7"/>
              <w:rPr>
                <w:sz w:val="24"/>
                <w:szCs w:val="24"/>
              </w:rPr>
            </w:pPr>
            <w:r>
              <w:rPr>
                <w:rFonts w:cs="Calibri"/>
                <w:color w:val="000000"/>
              </w:rPr>
              <w:t>Fire Communications Dispatcher</w:t>
            </w:r>
          </w:p>
        </w:tc>
        <w:tc>
          <w:tcPr>
            <w:tcW w:w="845" w:type="dxa"/>
            <w:vAlign w:val="bottom"/>
          </w:tcPr>
          <w:p w14:paraId="635F89FF" w14:textId="05658865" w:rsidR="005D1224" w:rsidRDefault="005D1224" w:rsidP="005D1224">
            <w:pPr>
              <w:tabs>
                <w:tab w:val="left" w:pos="3360"/>
              </w:tabs>
              <w:ind w:right="7"/>
              <w:rPr>
                <w:sz w:val="24"/>
                <w:szCs w:val="24"/>
              </w:rPr>
            </w:pPr>
            <w:r>
              <w:rPr>
                <w:rFonts w:cs="Calibri"/>
                <w:color w:val="000000"/>
              </w:rPr>
              <w:t>1</w:t>
            </w:r>
          </w:p>
        </w:tc>
        <w:tc>
          <w:tcPr>
            <w:tcW w:w="1305" w:type="dxa"/>
            <w:vAlign w:val="bottom"/>
          </w:tcPr>
          <w:p w14:paraId="633DEB94" w14:textId="56D7AB14" w:rsidR="005D1224" w:rsidRDefault="005D1224" w:rsidP="005D1224">
            <w:pPr>
              <w:tabs>
                <w:tab w:val="left" w:pos="3360"/>
              </w:tabs>
              <w:ind w:right="7"/>
              <w:rPr>
                <w:sz w:val="24"/>
                <w:szCs w:val="24"/>
              </w:rPr>
            </w:pPr>
            <w:r>
              <w:rPr>
                <w:rFonts w:cs="Calibri"/>
                <w:color w:val="000000"/>
              </w:rPr>
              <w:t>44.81</w:t>
            </w:r>
          </w:p>
        </w:tc>
        <w:tc>
          <w:tcPr>
            <w:tcW w:w="1416" w:type="dxa"/>
            <w:vAlign w:val="bottom"/>
          </w:tcPr>
          <w:p w14:paraId="598374D7" w14:textId="2ACB0ECF" w:rsidR="005D1224" w:rsidRDefault="005D1224" w:rsidP="005D1224">
            <w:pPr>
              <w:tabs>
                <w:tab w:val="left" w:pos="3360"/>
              </w:tabs>
              <w:ind w:right="7"/>
              <w:rPr>
                <w:sz w:val="24"/>
                <w:szCs w:val="24"/>
              </w:rPr>
            </w:pPr>
            <w:r>
              <w:rPr>
                <w:rFonts w:cs="Calibri"/>
                <w:color w:val="000000"/>
              </w:rPr>
              <w:t>45.93</w:t>
            </w:r>
          </w:p>
        </w:tc>
        <w:tc>
          <w:tcPr>
            <w:tcW w:w="1305" w:type="dxa"/>
            <w:vAlign w:val="bottom"/>
          </w:tcPr>
          <w:p w14:paraId="23264169" w14:textId="4B03EE4B" w:rsidR="005D1224" w:rsidRDefault="005D1224" w:rsidP="005D1224">
            <w:pPr>
              <w:tabs>
                <w:tab w:val="left" w:pos="3360"/>
              </w:tabs>
              <w:ind w:right="7"/>
              <w:rPr>
                <w:sz w:val="24"/>
                <w:szCs w:val="24"/>
              </w:rPr>
            </w:pPr>
            <w:r>
              <w:rPr>
                <w:rFonts w:cs="Calibri"/>
                <w:color w:val="000000"/>
              </w:rPr>
              <w:t>47.08</w:t>
            </w:r>
          </w:p>
        </w:tc>
        <w:tc>
          <w:tcPr>
            <w:tcW w:w="1305" w:type="dxa"/>
            <w:vAlign w:val="bottom"/>
          </w:tcPr>
          <w:p w14:paraId="0DA822CD" w14:textId="70D99DF1" w:rsidR="005D1224" w:rsidRDefault="005D1224" w:rsidP="005D1224">
            <w:pPr>
              <w:tabs>
                <w:tab w:val="left" w:pos="3360"/>
              </w:tabs>
              <w:ind w:right="7"/>
              <w:rPr>
                <w:sz w:val="24"/>
                <w:szCs w:val="24"/>
              </w:rPr>
            </w:pPr>
            <w:r>
              <w:rPr>
                <w:rFonts w:cs="Calibri"/>
                <w:color w:val="000000"/>
              </w:rPr>
              <w:t>48.02</w:t>
            </w:r>
          </w:p>
        </w:tc>
        <w:tc>
          <w:tcPr>
            <w:tcW w:w="1305" w:type="dxa"/>
            <w:vAlign w:val="bottom"/>
          </w:tcPr>
          <w:p w14:paraId="064BDB28" w14:textId="678D1990" w:rsidR="005D1224" w:rsidRDefault="005D1224" w:rsidP="005D1224">
            <w:pPr>
              <w:tabs>
                <w:tab w:val="left" w:pos="3360"/>
              </w:tabs>
              <w:ind w:right="7"/>
              <w:rPr>
                <w:sz w:val="24"/>
                <w:szCs w:val="24"/>
              </w:rPr>
            </w:pPr>
            <w:r>
              <w:rPr>
                <w:rFonts w:cs="Calibri"/>
                <w:color w:val="000000"/>
              </w:rPr>
              <w:t>48.98</w:t>
            </w:r>
          </w:p>
        </w:tc>
      </w:tr>
      <w:tr w:rsidR="005D1224" w14:paraId="71A88951" w14:textId="77777777" w:rsidTr="000609E6">
        <w:tc>
          <w:tcPr>
            <w:tcW w:w="572" w:type="dxa"/>
            <w:vAlign w:val="bottom"/>
          </w:tcPr>
          <w:p w14:paraId="0F9B6EBA" w14:textId="6BB7A4B4"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58F39ABA" w14:textId="7F367098" w:rsidR="005D1224" w:rsidRDefault="005D1224" w:rsidP="005D1224">
            <w:pPr>
              <w:tabs>
                <w:tab w:val="left" w:pos="3360"/>
              </w:tabs>
              <w:ind w:right="7"/>
              <w:rPr>
                <w:sz w:val="24"/>
                <w:szCs w:val="24"/>
              </w:rPr>
            </w:pPr>
            <w:r>
              <w:rPr>
                <w:rFonts w:cs="Calibri"/>
                <w:color w:val="000000"/>
              </w:rPr>
              <w:t>Fire Communications Dispatcher</w:t>
            </w:r>
          </w:p>
        </w:tc>
        <w:tc>
          <w:tcPr>
            <w:tcW w:w="845" w:type="dxa"/>
            <w:vAlign w:val="bottom"/>
          </w:tcPr>
          <w:p w14:paraId="1483C483" w14:textId="668A63F0" w:rsidR="005D1224" w:rsidRDefault="005D1224" w:rsidP="005D1224">
            <w:pPr>
              <w:tabs>
                <w:tab w:val="left" w:pos="3360"/>
              </w:tabs>
              <w:ind w:right="7"/>
              <w:rPr>
                <w:sz w:val="24"/>
                <w:szCs w:val="24"/>
              </w:rPr>
            </w:pPr>
            <w:r>
              <w:rPr>
                <w:rFonts w:cs="Calibri"/>
                <w:color w:val="000000"/>
              </w:rPr>
              <w:t>2</w:t>
            </w:r>
          </w:p>
        </w:tc>
        <w:tc>
          <w:tcPr>
            <w:tcW w:w="1305" w:type="dxa"/>
            <w:vAlign w:val="bottom"/>
          </w:tcPr>
          <w:p w14:paraId="1E16A17F" w14:textId="2B1AA29F" w:rsidR="005D1224" w:rsidRDefault="005D1224" w:rsidP="005D1224">
            <w:pPr>
              <w:tabs>
                <w:tab w:val="left" w:pos="3360"/>
              </w:tabs>
              <w:ind w:right="7"/>
              <w:rPr>
                <w:sz w:val="24"/>
                <w:szCs w:val="24"/>
              </w:rPr>
            </w:pPr>
            <w:r>
              <w:rPr>
                <w:rFonts w:cs="Calibri"/>
                <w:color w:val="000000"/>
              </w:rPr>
              <w:t>45.96</w:t>
            </w:r>
          </w:p>
        </w:tc>
        <w:tc>
          <w:tcPr>
            <w:tcW w:w="1416" w:type="dxa"/>
            <w:vAlign w:val="bottom"/>
          </w:tcPr>
          <w:p w14:paraId="653E38AF" w14:textId="37DD8A86" w:rsidR="005D1224" w:rsidRDefault="005D1224" w:rsidP="005D1224">
            <w:pPr>
              <w:tabs>
                <w:tab w:val="left" w:pos="3360"/>
              </w:tabs>
              <w:ind w:right="7"/>
              <w:rPr>
                <w:sz w:val="24"/>
                <w:szCs w:val="24"/>
              </w:rPr>
            </w:pPr>
            <w:r>
              <w:rPr>
                <w:rFonts w:cs="Calibri"/>
                <w:color w:val="000000"/>
              </w:rPr>
              <w:t>47.11</w:t>
            </w:r>
          </w:p>
        </w:tc>
        <w:tc>
          <w:tcPr>
            <w:tcW w:w="1305" w:type="dxa"/>
            <w:vAlign w:val="bottom"/>
          </w:tcPr>
          <w:p w14:paraId="1F119094" w14:textId="49180B93" w:rsidR="005D1224" w:rsidRDefault="005D1224" w:rsidP="005D1224">
            <w:pPr>
              <w:tabs>
                <w:tab w:val="left" w:pos="3360"/>
              </w:tabs>
              <w:ind w:right="7"/>
              <w:rPr>
                <w:sz w:val="24"/>
                <w:szCs w:val="24"/>
              </w:rPr>
            </w:pPr>
            <w:r>
              <w:rPr>
                <w:rFonts w:cs="Calibri"/>
                <w:color w:val="000000"/>
              </w:rPr>
              <w:t>48.29</w:t>
            </w:r>
          </w:p>
        </w:tc>
        <w:tc>
          <w:tcPr>
            <w:tcW w:w="1305" w:type="dxa"/>
            <w:vAlign w:val="bottom"/>
          </w:tcPr>
          <w:p w14:paraId="7FE45308" w14:textId="3A80D886" w:rsidR="005D1224" w:rsidRDefault="005D1224" w:rsidP="005D1224">
            <w:pPr>
              <w:tabs>
                <w:tab w:val="left" w:pos="3360"/>
              </w:tabs>
              <w:ind w:right="7"/>
              <w:rPr>
                <w:sz w:val="24"/>
                <w:szCs w:val="24"/>
              </w:rPr>
            </w:pPr>
            <w:r>
              <w:rPr>
                <w:rFonts w:cs="Calibri"/>
                <w:color w:val="000000"/>
              </w:rPr>
              <w:t>49.25</w:t>
            </w:r>
          </w:p>
        </w:tc>
        <w:tc>
          <w:tcPr>
            <w:tcW w:w="1305" w:type="dxa"/>
            <w:vAlign w:val="bottom"/>
          </w:tcPr>
          <w:p w14:paraId="75524EDE" w14:textId="7BFF6983" w:rsidR="005D1224" w:rsidRDefault="005D1224" w:rsidP="005D1224">
            <w:pPr>
              <w:tabs>
                <w:tab w:val="left" w:pos="3360"/>
              </w:tabs>
              <w:ind w:right="7"/>
              <w:rPr>
                <w:sz w:val="24"/>
                <w:szCs w:val="24"/>
              </w:rPr>
            </w:pPr>
            <w:r>
              <w:rPr>
                <w:rFonts w:cs="Calibri"/>
                <w:color w:val="000000"/>
              </w:rPr>
              <w:t>50.24</w:t>
            </w:r>
          </w:p>
        </w:tc>
      </w:tr>
      <w:tr w:rsidR="005D1224" w14:paraId="3AC50C99" w14:textId="77777777" w:rsidTr="000609E6">
        <w:tc>
          <w:tcPr>
            <w:tcW w:w="572" w:type="dxa"/>
            <w:vAlign w:val="bottom"/>
          </w:tcPr>
          <w:p w14:paraId="69A8CD34" w14:textId="12CF8C8B"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0BD52992" w14:textId="3F4F6D6A" w:rsidR="005D1224" w:rsidRDefault="005D1224" w:rsidP="005D1224">
            <w:pPr>
              <w:tabs>
                <w:tab w:val="left" w:pos="3360"/>
              </w:tabs>
              <w:ind w:right="7"/>
              <w:rPr>
                <w:sz w:val="24"/>
                <w:szCs w:val="24"/>
              </w:rPr>
            </w:pPr>
            <w:r>
              <w:rPr>
                <w:rFonts w:cs="Calibri"/>
                <w:color w:val="000000"/>
              </w:rPr>
              <w:t>Fire Communications Dispatcher</w:t>
            </w:r>
          </w:p>
        </w:tc>
        <w:tc>
          <w:tcPr>
            <w:tcW w:w="845" w:type="dxa"/>
            <w:vAlign w:val="bottom"/>
          </w:tcPr>
          <w:p w14:paraId="0BA88C2D" w14:textId="652548D5" w:rsidR="005D1224" w:rsidRDefault="005D1224" w:rsidP="005D1224">
            <w:pPr>
              <w:tabs>
                <w:tab w:val="left" w:pos="3360"/>
              </w:tabs>
              <w:ind w:right="7"/>
              <w:rPr>
                <w:sz w:val="24"/>
                <w:szCs w:val="24"/>
              </w:rPr>
            </w:pPr>
            <w:r>
              <w:rPr>
                <w:rFonts w:cs="Calibri"/>
                <w:color w:val="000000"/>
              </w:rPr>
              <w:t>3</w:t>
            </w:r>
          </w:p>
        </w:tc>
        <w:tc>
          <w:tcPr>
            <w:tcW w:w="1305" w:type="dxa"/>
            <w:vAlign w:val="bottom"/>
          </w:tcPr>
          <w:p w14:paraId="5C164E6C" w14:textId="107FC8D2" w:rsidR="005D1224" w:rsidRDefault="005D1224" w:rsidP="005D1224">
            <w:pPr>
              <w:tabs>
                <w:tab w:val="left" w:pos="3360"/>
              </w:tabs>
              <w:ind w:right="7"/>
              <w:rPr>
                <w:sz w:val="24"/>
                <w:szCs w:val="24"/>
              </w:rPr>
            </w:pPr>
            <w:r>
              <w:rPr>
                <w:rFonts w:cs="Calibri"/>
                <w:color w:val="000000"/>
              </w:rPr>
              <w:t>47.12</w:t>
            </w:r>
          </w:p>
        </w:tc>
        <w:tc>
          <w:tcPr>
            <w:tcW w:w="1416" w:type="dxa"/>
            <w:vAlign w:val="bottom"/>
          </w:tcPr>
          <w:p w14:paraId="5ECB684A" w14:textId="1147C814" w:rsidR="005D1224" w:rsidRDefault="005D1224" w:rsidP="005D1224">
            <w:pPr>
              <w:tabs>
                <w:tab w:val="left" w:pos="3360"/>
              </w:tabs>
              <w:ind w:right="7"/>
              <w:rPr>
                <w:sz w:val="24"/>
                <w:szCs w:val="24"/>
              </w:rPr>
            </w:pPr>
            <w:r>
              <w:rPr>
                <w:rFonts w:cs="Calibri"/>
                <w:color w:val="000000"/>
              </w:rPr>
              <w:t>48.30</w:t>
            </w:r>
          </w:p>
        </w:tc>
        <w:tc>
          <w:tcPr>
            <w:tcW w:w="1305" w:type="dxa"/>
            <w:vAlign w:val="bottom"/>
          </w:tcPr>
          <w:p w14:paraId="3C6CBDAB" w14:textId="09D36C0E" w:rsidR="005D1224" w:rsidRDefault="005D1224" w:rsidP="005D1224">
            <w:pPr>
              <w:tabs>
                <w:tab w:val="left" w:pos="3360"/>
              </w:tabs>
              <w:ind w:right="7"/>
              <w:rPr>
                <w:sz w:val="24"/>
                <w:szCs w:val="24"/>
              </w:rPr>
            </w:pPr>
            <w:r>
              <w:rPr>
                <w:rFonts w:cs="Calibri"/>
                <w:color w:val="000000"/>
              </w:rPr>
              <w:t>49.51</w:t>
            </w:r>
          </w:p>
        </w:tc>
        <w:tc>
          <w:tcPr>
            <w:tcW w:w="1305" w:type="dxa"/>
            <w:vAlign w:val="bottom"/>
          </w:tcPr>
          <w:p w14:paraId="32B51A58" w14:textId="0EE4FED3" w:rsidR="005D1224" w:rsidRDefault="005D1224" w:rsidP="005D1224">
            <w:pPr>
              <w:tabs>
                <w:tab w:val="left" w:pos="3360"/>
              </w:tabs>
              <w:ind w:right="7"/>
              <w:rPr>
                <w:sz w:val="24"/>
                <w:szCs w:val="24"/>
              </w:rPr>
            </w:pPr>
            <w:r>
              <w:rPr>
                <w:rFonts w:cs="Calibri"/>
                <w:color w:val="000000"/>
              </w:rPr>
              <w:t>50.50</w:t>
            </w:r>
          </w:p>
        </w:tc>
        <w:tc>
          <w:tcPr>
            <w:tcW w:w="1305" w:type="dxa"/>
            <w:vAlign w:val="bottom"/>
          </w:tcPr>
          <w:p w14:paraId="68C077E9" w14:textId="02109ECD" w:rsidR="005D1224" w:rsidRDefault="005D1224" w:rsidP="005D1224">
            <w:pPr>
              <w:tabs>
                <w:tab w:val="left" w:pos="3360"/>
              </w:tabs>
              <w:ind w:right="7"/>
              <w:rPr>
                <w:sz w:val="24"/>
                <w:szCs w:val="24"/>
              </w:rPr>
            </w:pPr>
            <w:r>
              <w:rPr>
                <w:rFonts w:cs="Calibri"/>
                <w:color w:val="000000"/>
              </w:rPr>
              <w:t>51.51</w:t>
            </w:r>
          </w:p>
        </w:tc>
      </w:tr>
      <w:tr w:rsidR="005D1224" w14:paraId="0E957B6C" w14:textId="77777777" w:rsidTr="000609E6">
        <w:tc>
          <w:tcPr>
            <w:tcW w:w="572" w:type="dxa"/>
            <w:vAlign w:val="bottom"/>
          </w:tcPr>
          <w:p w14:paraId="34811316" w14:textId="5A845424"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56C61419" w14:textId="219CD68D" w:rsidR="005D1224" w:rsidRDefault="005D1224" w:rsidP="005D1224">
            <w:pPr>
              <w:tabs>
                <w:tab w:val="left" w:pos="3360"/>
              </w:tabs>
              <w:ind w:right="7"/>
              <w:rPr>
                <w:sz w:val="24"/>
                <w:szCs w:val="24"/>
              </w:rPr>
            </w:pPr>
            <w:r>
              <w:rPr>
                <w:rFonts w:cs="Calibri"/>
                <w:color w:val="000000"/>
              </w:rPr>
              <w:t>Fire Communications Dispatcher</w:t>
            </w:r>
          </w:p>
        </w:tc>
        <w:tc>
          <w:tcPr>
            <w:tcW w:w="845" w:type="dxa"/>
            <w:vAlign w:val="bottom"/>
          </w:tcPr>
          <w:p w14:paraId="07FDEC83" w14:textId="18DFA12A" w:rsidR="005D1224" w:rsidRDefault="005D1224" w:rsidP="005D1224">
            <w:pPr>
              <w:tabs>
                <w:tab w:val="left" w:pos="3360"/>
              </w:tabs>
              <w:ind w:right="7"/>
              <w:rPr>
                <w:sz w:val="24"/>
                <w:szCs w:val="24"/>
              </w:rPr>
            </w:pPr>
            <w:r>
              <w:rPr>
                <w:rFonts w:cs="Calibri"/>
                <w:color w:val="000000"/>
              </w:rPr>
              <w:t>4</w:t>
            </w:r>
          </w:p>
        </w:tc>
        <w:tc>
          <w:tcPr>
            <w:tcW w:w="1305" w:type="dxa"/>
            <w:vAlign w:val="bottom"/>
          </w:tcPr>
          <w:p w14:paraId="33670082" w14:textId="52A8D026" w:rsidR="005D1224" w:rsidRDefault="005D1224" w:rsidP="005D1224">
            <w:pPr>
              <w:tabs>
                <w:tab w:val="left" w:pos="3360"/>
              </w:tabs>
              <w:ind w:right="7"/>
              <w:rPr>
                <w:sz w:val="24"/>
                <w:szCs w:val="24"/>
              </w:rPr>
            </w:pPr>
            <w:r>
              <w:rPr>
                <w:rFonts w:cs="Calibri"/>
                <w:color w:val="000000"/>
              </w:rPr>
              <w:t>48.31</w:t>
            </w:r>
          </w:p>
        </w:tc>
        <w:tc>
          <w:tcPr>
            <w:tcW w:w="1416" w:type="dxa"/>
            <w:vAlign w:val="bottom"/>
          </w:tcPr>
          <w:p w14:paraId="118B476F" w14:textId="31462C0E" w:rsidR="005D1224" w:rsidRDefault="005D1224" w:rsidP="005D1224">
            <w:pPr>
              <w:tabs>
                <w:tab w:val="left" w:pos="3360"/>
              </w:tabs>
              <w:ind w:right="7"/>
              <w:rPr>
                <w:sz w:val="24"/>
                <w:szCs w:val="24"/>
              </w:rPr>
            </w:pPr>
            <w:r>
              <w:rPr>
                <w:rFonts w:cs="Calibri"/>
                <w:color w:val="000000"/>
              </w:rPr>
              <w:t>49.52</w:t>
            </w:r>
          </w:p>
        </w:tc>
        <w:tc>
          <w:tcPr>
            <w:tcW w:w="1305" w:type="dxa"/>
            <w:vAlign w:val="bottom"/>
          </w:tcPr>
          <w:p w14:paraId="27401663" w14:textId="6C14F54B" w:rsidR="005D1224" w:rsidRDefault="005D1224" w:rsidP="005D1224">
            <w:pPr>
              <w:tabs>
                <w:tab w:val="left" w:pos="3360"/>
              </w:tabs>
              <w:ind w:right="7"/>
              <w:rPr>
                <w:sz w:val="24"/>
                <w:szCs w:val="24"/>
              </w:rPr>
            </w:pPr>
            <w:r>
              <w:rPr>
                <w:rFonts w:cs="Calibri"/>
                <w:color w:val="000000"/>
              </w:rPr>
              <w:t>50.76</w:t>
            </w:r>
          </w:p>
        </w:tc>
        <w:tc>
          <w:tcPr>
            <w:tcW w:w="1305" w:type="dxa"/>
            <w:vAlign w:val="bottom"/>
          </w:tcPr>
          <w:p w14:paraId="60A79C1E" w14:textId="7B1320C6" w:rsidR="005D1224" w:rsidRDefault="005D1224" w:rsidP="005D1224">
            <w:pPr>
              <w:tabs>
                <w:tab w:val="left" w:pos="3360"/>
              </w:tabs>
              <w:ind w:right="7"/>
              <w:rPr>
                <w:sz w:val="24"/>
                <w:szCs w:val="24"/>
              </w:rPr>
            </w:pPr>
            <w:r>
              <w:rPr>
                <w:rFonts w:cs="Calibri"/>
                <w:color w:val="000000"/>
              </w:rPr>
              <w:t>51.77</w:t>
            </w:r>
          </w:p>
        </w:tc>
        <w:tc>
          <w:tcPr>
            <w:tcW w:w="1305" w:type="dxa"/>
            <w:vAlign w:val="bottom"/>
          </w:tcPr>
          <w:p w14:paraId="191D2808" w14:textId="27DD46BD" w:rsidR="005D1224" w:rsidRDefault="005D1224" w:rsidP="005D1224">
            <w:pPr>
              <w:tabs>
                <w:tab w:val="left" w:pos="3360"/>
              </w:tabs>
              <w:ind w:right="7"/>
              <w:rPr>
                <w:sz w:val="24"/>
                <w:szCs w:val="24"/>
              </w:rPr>
            </w:pPr>
            <w:r>
              <w:rPr>
                <w:rFonts w:cs="Calibri"/>
                <w:color w:val="000000"/>
              </w:rPr>
              <w:t>52.81</w:t>
            </w:r>
          </w:p>
        </w:tc>
      </w:tr>
      <w:tr w:rsidR="005D1224" w14:paraId="3FBA6540" w14:textId="77777777" w:rsidTr="000609E6">
        <w:tc>
          <w:tcPr>
            <w:tcW w:w="572" w:type="dxa"/>
            <w:vAlign w:val="bottom"/>
          </w:tcPr>
          <w:p w14:paraId="17ACA0C6" w14:textId="69F021D5"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54A08ACB" w14:textId="3C4ECDAF" w:rsidR="005D1224" w:rsidRDefault="005D1224" w:rsidP="005D1224">
            <w:pPr>
              <w:tabs>
                <w:tab w:val="left" w:pos="3360"/>
              </w:tabs>
              <w:ind w:right="7"/>
              <w:rPr>
                <w:sz w:val="24"/>
                <w:szCs w:val="24"/>
              </w:rPr>
            </w:pPr>
            <w:r>
              <w:rPr>
                <w:rFonts w:cs="Calibri"/>
                <w:color w:val="000000"/>
              </w:rPr>
              <w:t>Fire Communications Dispatcher</w:t>
            </w:r>
          </w:p>
        </w:tc>
        <w:tc>
          <w:tcPr>
            <w:tcW w:w="845" w:type="dxa"/>
            <w:vAlign w:val="bottom"/>
          </w:tcPr>
          <w:p w14:paraId="2DF976CC" w14:textId="36357C3B" w:rsidR="005D1224" w:rsidRDefault="005D1224" w:rsidP="005D1224">
            <w:pPr>
              <w:tabs>
                <w:tab w:val="left" w:pos="3360"/>
              </w:tabs>
              <w:ind w:right="7"/>
              <w:rPr>
                <w:sz w:val="24"/>
                <w:szCs w:val="24"/>
              </w:rPr>
            </w:pPr>
            <w:r>
              <w:rPr>
                <w:rFonts w:cs="Calibri"/>
                <w:color w:val="000000"/>
              </w:rPr>
              <w:t>5</w:t>
            </w:r>
          </w:p>
        </w:tc>
        <w:tc>
          <w:tcPr>
            <w:tcW w:w="1305" w:type="dxa"/>
            <w:vAlign w:val="bottom"/>
          </w:tcPr>
          <w:p w14:paraId="564F3CE9" w14:textId="6EEF8F68" w:rsidR="005D1224" w:rsidRDefault="005D1224" w:rsidP="005D1224">
            <w:pPr>
              <w:tabs>
                <w:tab w:val="left" w:pos="3360"/>
              </w:tabs>
              <w:ind w:right="7"/>
              <w:rPr>
                <w:sz w:val="24"/>
                <w:szCs w:val="24"/>
              </w:rPr>
            </w:pPr>
            <w:r>
              <w:rPr>
                <w:rFonts w:cs="Calibri"/>
                <w:color w:val="000000"/>
              </w:rPr>
              <w:t>49.59</w:t>
            </w:r>
          </w:p>
        </w:tc>
        <w:tc>
          <w:tcPr>
            <w:tcW w:w="1416" w:type="dxa"/>
            <w:vAlign w:val="bottom"/>
          </w:tcPr>
          <w:p w14:paraId="38E09774" w14:textId="775D854F" w:rsidR="005D1224" w:rsidRDefault="005D1224" w:rsidP="005D1224">
            <w:pPr>
              <w:tabs>
                <w:tab w:val="left" w:pos="3360"/>
              </w:tabs>
              <w:ind w:right="7"/>
              <w:rPr>
                <w:sz w:val="24"/>
                <w:szCs w:val="24"/>
              </w:rPr>
            </w:pPr>
            <w:r>
              <w:rPr>
                <w:rFonts w:cs="Calibri"/>
                <w:color w:val="000000"/>
              </w:rPr>
              <w:t>50.83</w:t>
            </w:r>
          </w:p>
        </w:tc>
        <w:tc>
          <w:tcPr>
            <w:tcW w:w="1305" w:type="dxa"/>
            <w:vAlign w:val="bottom"/>
          </w:tcPr>
          <w:p w14:paraId="1B1F0AB2" w14:textId="59D023B4" w:rsidR="005D1224" w:rsidRDefault="005D1224" w:rsidP="005D1224">
            <w:pPr>
              <w:tabs>
                <w:tab w:val="left" w:pos="3360"/>
              </w:tabs>
              <w:ind w:right="7"/>
              <w:rPr>
                <w:sz w:val="24"/>
                <w:szCs w:val="24"/>
              </w:rPr>
            </w:pPr>
            <w:r>
              <w:rPr>
                <w:rFonts w:cs="Calibri"/>
                <w:color w:val="000000"/>
              </w:rPr>
              <w:t>52.10</w:t>
            </w:r>
          </w:p>
        </w:tc>
        <w:tc>
          <w:tcPr>
            <w:tcW w:w="1305" w:type="dxa"/>
            <w:vAlign w:val="bottom"/>
          </w:tcPr>
          <w:p w14:paraId="10EA0211" w14:textId="20F6A1E9" w:rsidR="005D1224" w:rsidRDefault="005D1224" w:rsidP="005D1224">
            <w:pPr>
              <w:tabs>
                <w:tab w:val="left" w:pos="3360"/>
              </w:tabs>
              <w:ind w:right="7"/>
              <w:rPr>
                <w:sz w:val="24"/>
                <w:szCs w:val="24"/>
              </w:rPr>
            </w:pPr>
            <w:r>
              <w:rPr>
                <w:rFonts w:cs="Calibri"/>
                <w:color w:val="000000"/>
              </w:rPr>
              <w:t>53.14</w:t>
            </w:r>
          </w:p>
        </w:tc>
        <w:tc>
          <w:tcPr>
            <w:tcW w:w="1305" w:type="dxa"/>
            <w:vAlign w:val="bottom"/>
          </w:tcPr>
          <w:p w14:paraId="7C5E10E0" w14:textId="30AE223D" w:rsidR="005D1224" w:rsidRDefault="005D1224" w:rsidP="005D1224">
            <w:pPr>
              <w:tabs>
                <w:tab w:val="left" w:pos="3360"/>
              </w:tabs>
              <w:ind w:right="7"/>
              <w:rPr>
                <w:sz w:val="24"/>
                <w:szCs w:val="24"/>
              </w:rPr>
            </w:pPr>
            <w:r>
              <w:rPr>
                <w:rFonts w:cs="Calibri"/>
                <w:color w:val="000000"/>
              </w:rPr>
              <w:t>54.21</w:t>
            </w:r>
          </w:p>
        </w:tc>
      </w:tr>
      <w:tr w:rsidR="005D1224" w14:paraId="1DA77D8D" w14:textId="77777777" w:rsidTr="000609E6">
        <w:tc>
          <w:tcPr>
            <w:tcW w:w="572" w:type="dxa"/>
            <w:vAlign w:val="bottom"/>
          </w:tcPr>
          <w:p w14:paraId="6CCB1619" w14:textId="0AB3BD3D" w:rsidR="005D1224" w:rsidRDefault="005D1224" w:rsidP="005D1224">
            <w:pPr>
              <w:tabs>
                <w:tab w:val="left" w:pos="3360"/>
              </w:tabs>
              <w:ind w:right="7"/>
              <w:rPr>
                <w:sz w:val="24"/>
                <w:szCs w:val="24"/>
              </w:rPr>
            </w:pPr>
            <w:r>
              <w:rPr>
                <w:rFonts w:cs="Calibri"/>
                <w:color w:val="000000"/>
              </w:rPr>
              <w:t>SB1</w:t>
            </w:r>
          </w:p>
        </w:tc>
        <w:tc>
          <w:tcPr>
            <w:tcW w:w="2905" w:type="dxa"/>
            <w:vAlign w:val="bottom"/>
          </w:tcPr>
          <w:p w14:paraId="461BB2B8" w14:textId="2C6F80B6" w:rsidR="005D1224" w:rsidRDefault="005D1224" w:rsidP="005D1224">
            <w:pPr>
              <w:tabs>
                <w:tab w:val="left" w:pos="3360"/>
              </w:tabs>
              <w:ind w:right="7"/>
              <w:rPr>
                <w:sz w:val="24"/>
                <w:szCs w:val="24"/>
              </w:rPr>
            </w:pPr>
            <w:r>
              <w:rPr>
                <w:rFonts w:cs="Calibri"/>
                <w:color w:val="000000"/>
              </w:rPr>
              <w:t>Fire Equipment Technician</w:t>
            </w:r>
          </w:p>
        </w:tc>
        <w:tc>
          <w:tcPr>
            <w:tcW w:w="845" w:type="dxa"/>
            <w:vAlign w:val="bottom"/>
          </w:tcPr>
          <w:p w14:paraId="2FA41D94" w14:textId="4CA99EC2" w:rsidR="005D1224" w:rsidRDefault="005D1224" w:rsidP="005D1224">
            <w:pPr>
              <w:tabs>
                <w:tab w:val="left" w:pos="3360"/>
              </w:tabs>
              <w:ind w:right="7"/>
              <w:rPr>
                <w:sz w:val="24"/>
                <w:szCs w:val="24"/>
              </w:rPr>
            </w:pPr>
            <w:r>
              <w:rPr>
                <w:rFonts w:cs="Calibri"/>
                <w:color w:val="000000"/>
              </w:rPr>
              <w:t>1</w:t>
            </w:r>
          </w:p>
        </w:tc>
        <w:tc>
          <w:tcPr>
            <w:tcW w:w="1305" w:type="dxa"/>
            <w:vAlign w:val="bottom"/>
          </w:tcPr>
          <w:p w14:paraId="460F7D59" w14:textId="236459A6" w:rsidR="005D1224" w:rsidRDefault="005D1224" w:rsidP="005D1224">
            <w:pPr>
              <w:tabs>
                <w:tab w:val="left" w:pos="3360"/>
              </w:tabs>
              <w:ind w:right="7"/>
              <w:rPr>
                <w:sz w:val="24"/>
                <w:szCs w:val="24"/>
              </w:rPr>
            </w:pPr>
            <w:r>
              <w:rPr>
                <w:rFonts w:cs="Calibri"/>
                <w:color w:val="000000"/>
              </w:rPr>
              <w:t>33.16</w:t>
            </w:r>
          </w:p>
        </w:tc>
        <w:tc>
          <w:tcPr>
            <w:tcW w:w="1416" w:type="dxa"/>
            <w:vAlign w:val="bottom"/>
          </w:tcPr>
          <w:p w14:paraId="5B489D37" w14:textId="5BD006D3" w:rsidR="005D1224" w:rsidRDefault="005D1224" w:rsidP="005D1224">
            <w:pPr>
              <w:tabs>
                <w:tab w:val="left" w:pos="3360"/>
              </w:tabs>
              <w:ind w:right="7"/>
              <w:rPr>
                <w:sz w:val="24"/>
                <w:szCs w:val="24"/>
              </w:rPr>
            </w:pPr>
            <w:r>
              <w:rPr>
                <w:rFonts w:cs="Calibri"/>
                <w:color w:val="000000"/>
              </w:rPr>
              <w:t>33.99</w:t>
            </w:r>
          </w:p>
        </w:tc>
        <w:tc>
          <w:tcPr>
            <w:tcW w:w="1305" w:type="dxa"/>
            <w:vAlign w:val="bottom"/>
          </w:tcPr>
          <w:p w14:paraId="0BC437AD" w14:textId="56A2BE78" w:rsidR="005D1224" w:rsidRDefault="005D1224" w:rsidP="005D1224">
            <w:pPr>
              <w:tabs>
                <w:tab w:val="left" w:pos="3360"/>
              </w:tabs>
              <w:ind w:right="7"/>
              <w:rPr>
                <w:sz w:val="24"/>
                <w:szCs w:val="24"/>
              </w:rPr>
            </w:pPr>
            <w:r>
              <w:rPr>
                <w:rFonts w:cs="Calibri"/>
                <w:color w:val="000000"/>
              </w:rPr>
              <w:t>34.84</w:t>
            </w:r>
          </w:p>
        </w:tc>
        <w:tc>
          <w:tcPr>
            <w:tcW w:w="1305" w:type="dxa"/>
            <w:vAlign w:val="bottom"/>
          </w:tcPr>
          <w:p w14:paraId="0198A285" w14:textId="3C71D810" w:rsidR="005D1224" w:rsidRDefault="005D1224" w:rsidP="005D1224">
            <w:pPr>
              <w:tabs>
                <w:tab w:val="left" w:pos="3360"/>
              </w:tabs>
              <w:ind w:right="7"/>
              <w:rPr>
                <w:sz w:val="24"/>
                <w:szCs w:val="24"/>
              </w:rPr>
            </w:pPr>
            <w:r>
              <w:rPr>
                <w:rFonts w:cs="Calibri"/>
                <w:color w:val="000000"/>
              </w:rPr>
              <w:t>35.54</w:t>
            </w:r>
          </w:p>
        </w:tc>
        <w:tc>
          <w:tcPr>
            <w:tcW w:w="1305" w:type="dxa"/>
            <w:vAlign w:val="bottom"/>
          </w:tcPr>
          <w:p w14:paraId="579F8468" w14:textId="767AA8D0" w:rsidR="005D1224" w:rsidRDefault="005D1224" w:rsidP="005D1224">
            <w:pPr>
              <w:tabs>
                <w:tab w:val="left" w:pos="3360"/>
              </w:tabs>
              <w:ind w:right="7"/>
              <w:rPr>
                <w:sz w:val="24"/>
                <w:szCs w:val="24"/>
              </w:rPr>
            </w:pPr>
            <w:r>
              <w:rPr>
                <w:rFonts w:cs="Calibri"/>
                <w:color w:val="000000"/>
              </w:rPr>
              <w:t>36.25</w:t>
            </w:r>
          </w:p>
        </w:tc>
      </w:tr>
      <w:tr w:rsidR="005D1224" w14:paraId="78AD14DF" w14:textId="77777777" w:rsidTr="000609E6">
        <w:tc>
          <w:tcPr>
            <w:tcW w:w="572" w:type="dxa"/>
            <w:vAlign w:val="bottom"/>
          </w:tcPr>
          <w:p w14:paraId="3D883B27" w14:textId="1F5A94A6" w:rsidR="005D1224" w:rsidRDefault="005D1224" w:rsidP="005D1224">
            <w:pPr>
              <w:tabs>
                <w:tab w:val="left" w:pos="3360"/>
              </w:tabs>
              <w:ind w:right="7"/>
              <w:rPr>
                <w:sz w:val="24"/>
                <w:szCs w:val="24"/>
              </w:rPr>
            </w:pPr>
            <w:r>
              <w:rPr>
                <w:rFonts w:cs="Calibri"/>
                <w:color w:val="000000"/>
              </w:rPr>
              <w:t>SB1</w:t>
            </w:r>
          </w:p>
        </w:tc>
        <w:tc>
          <w:tcPr>
            <w:tcW w:w="2905" w:type="dxa"/>
            <w:vAlign w:val="bottom"/>
          </w:tcPr>
          <w:p w14:paraId="2E521219" w14:textId="7105627E" w:rsidR="005D1224" w:rsidRDefault="005D1224" w:rsidP="005D1224">
            <w:pPr>
              <w:tabs>
                <w:tab w:val="left" w:pos="3360"/>
              </w:tabs>
              <w:ind w:right="7"/>
              <w:rPr>
                <w:sz w:val="24"/>
                <w:szCs w:val="24"/>
              </w:rPr>
            </w:pPr>
            <w:r>
              <w:rPr>
                <w:rFonts w:cs="Calibri"/>
                <w:color w:val="000000"/>
              </w:rPr>
              <w:t>Fire Equipment Technician</w:t>
            </w:r>
          </w:p>
        </w:tc>
        <w:tc>
          <w:tcPr>
            <w:tcW w:w="845" w:type="dxa"/>
            <w:vAlign w:val="bottom"/>
          </w:tcPr>
          <w:p w14:paraId="1D8D1523" w14:textId="76A072D5" w:rsidR="005D1224" w:rsidRDefault="005D1224" w:rsidP="005D1224">
            <w:pPr>
              <w:tabs>
                <w:tab w:val="left" w:pos="3360"/>
              </w:tabs>
              <w:ind w:right="7"/>
              <w:rPr>
                <w:sz w:val="24"/>
                <w:szCs w:val="24"/>
              </w:rPr>
            </w:pPr>
            <w:r>
              <w:rPr>
                <w:rFonts w:cs="Calibri"/>
                <w:color w:val="000000"/>
              </w:rPr>
              <w:t>2</w:t>
            </w:r>
          </w:p>
        </w:tc>
        <w:tc>
          <w:tcPr>
            <w:tcW w:w="1305" w:type="dxa"/>
            <w:vAlign w:val="bottom"/>
          </w:tcPr>
          <w:p w14:paraId="4870A134" w14:textId="5AAB2CF2" w:rsidR="005D1224" w:rsidRDefault="005D1224" w:rsidP="005D1224">
            <w:pPr>
              <w:tabs>
                <w:tab w:val="left" w:pos="3360"/>
              </w:tabs>
              <w:ind w:right="7"/>
              <w:rPr>
                <w:sz w:val="24"/>
                <w:szCs w:val="24"/>
              </w:rPr>
            </w:pPr>
            <w:r>
              <w:rPr>
                <w:rFonts w:cs="Calibri"/>
                <w:color w:val="000000"/>
              </w:rPr>
              <w:t>34.91</w:t>
            </w:r>
          </w:p>
        </w:tc>
        <w:tc>
          <w:tcPr>
            <w:tcW w:w="1416" w:type="dxa"/>
            <w:vAlign w:val="bottom"/>
          </w:tcPr>
          <w:p w14:paraId="23E5184A" w14:textId="73E823A4" w:rsidR="005D1224" w:rsidRDefault="005D1224" w:rsidP="005D1224">
            <w:pPr>
              <w:tabs>
                <w:tab w:val="left" w:pos="3360"/>
              </w:tabs>
              <w:ind w:right="7"/>
              <w:rPr>
                <w:sz w:val="24"/>
                <w:szCs w:val="24"/>
              </w:rPr>
            </w:pPr>
            <w:r>
              <w:rPr>
                <w:rFonts w:cs="Calibri"/>
                <w:color w:val="000000"/>
              </w:rPr>
              <w:t>35.78</w:t>
            </w:r>
          </w:p>
        </w:tc>
        <w:tc>
          <w:tcPr>
            <w:tcW w:w="1305" w:type="dxa"/>
            <w:vAlign w:val="bottom"/>
          </w:tcPr>
          <w:p w14:paraId="26E1A4E7" w14:textId="2BAC41B7" w:rsidR="005D1224" w:rsidRDefault="005D1224" w:rsidP="005D1224">
            <w:pPr>
              <w:tabs>
                <w:tab w:val="left" w:pos="3360"/>
              </w:tabs>
              <w:ind w:right="7"/>
              <w:rPr>
                <w:sz w:val="24"/>
                <w:szCs w:val="24"/>
              </w:rPr>
            </w:pPr>
            <w:r>
              <w:rPr>
                <w:rFonts w:cs="Calibri"/>
                <w:color w:val="000000"/>
              </w:rPr>
              <w:t>36.67</w:t>
            </w:r>
          </w:p>
        </w:tc>
        <w:tc>
          <w:tcPr>
            <w:tcW w:w="1305" w:type="dxa"/>
            <w:vAlign w:val="bottom"/>
          </w:tcPr>
          <w:p w14:paraId="397FF97A" w14:textId="0A61DC21" w:rsidR="005D1224" w:rsidRDefault="005D1224" w:rsidP="005D1224">
            <w:pPr>
              <w:tabs>
                <w:tab w:val="left" w:pos="3360"/>
              </w:tabs>
              <w:ind w:right="7"/>
              <w:rPr>
                <w:sz w:val="24"/>
                <w:szCs w:val="24"/>
              </w:rPr>
            </w:pPr>
            <w:r>
              <w:rPr>
                <w:rFonts w:cs="Calibri"/>
                <w:color w:val="000000"/>
              </w:rPr>
              <w:t>37.41</w:t>
            </w:r>
          </w:p>
        </w:tc>
        <w:tc>
          <w:tcPr>
            <w:tcW w:w="1305" w:type="dxa"/>
            <w:vAlign w:val="bottom"/>
          </w:tcPr>
          <w:p w14:paraId="7D9282B3" w14:textId="67469EE0" w:rsidR="005D1224" w:rsidRDefault="005D1224" w:rsidP="005D1224">
            <w:pPr>
              <w:tabs>
                <w:tab w:val="left" w:pos="3360"/>
              </w:tabs>
              <w:ind w:right="7"/>
              <w:rPr>
                <w:sz w:val="24"/>
                <w:szCs w:val="24"/>
              </w:rPr>
            </w:pPr>
            <w:r>
              <w:rPr>
                <w:rFonts w:cs="Calibri"/>
                <w:color w:val="000000"/>
              </w:rPr>
              <w:t>38.15</w:t>
            </w:r>
          </w:p>
        </w:tc>
      </w:tr>
      <w:tr w:rsidR="005D1224" w14:paraId="2841DDB3" w14:textId="77777777" w:rsidTr="000609E6">
        <w:tc>
          <w:tcPr>
            <w:tcW w:w="572" w:type="dxa"/>
            <w:vAlign w:val="bottom"/>
          </w:tcPr>
          <w:p w14:paraId="230694FE" w14:textId="6E3FCB17" w:rsidR="005D1224" w:rsidRDefault="005D1224" w:rsidP="005D1224">
            <w:pPr>
              <w:tabs>
                <w:tab w:val="left" w:pos="3360"/>
              </w:tabs>
              <w:ind w:right="7"/>
              <w:rPr>
                <w:sz w:val="24"/>
                <w:szCs w:val="24"/>
              </w:rPr>
            </w:pPr>
            <w:r>
              <w:rPr>
                <w:rFonts w:cs="Calibri"/>
                <w:color w:val="000000"/>
              </w:rPr>
              <w:t>SB1</w:t>
            </w:r>
          </w:p>
        </w:tc>
        <w:tc>
          <w:tcPr>
            <w:tcW w:w="2905" w:type="dxa"/>
            <w:vAlign w:val="bottom"/>
          </w:tcPr>
          <w:p w14:paraId="4E8E8FFE" w14:textId="205F195C" w:rsidR="005D1224" w:rsidRDefault="005D1224" w:rsidP="005D1224">
            <w:pPr>
              <w:tabs>
                <w:tab w:val="left" w:pos="3360"/>
              </w:tabs>
              <w:ind w:right="7"/>
              <w:rPr>
                <w:sz w:val="24"/>
                <w:szCs w:val="24"/>
              </w:rPr>
            </w:pPr>
            <w:r>
              <w:rPr>
                <w:rFonts w:cs="Calibri"/>
                <w:color w:val="000000"/>
              </w:rPr>
              <w:t>Fire Equipment Technician</w:t>
            </w:r>
          </w:p>
        </w:tc>
        <w:tc>
          <w:tcPr>
            <w:tcW w:w="845" w:type="dxa"/>
            <w:vAlign w:val="bottom"/>
          </w:tcPr>
          <w:p w14:paraId="4E36D432" w14:textId="7B5C9664" w:rsidR="005D1224" w:rsidRDefault="005D1224" w:rsidP="005D1224">
            <w:pPr>
              <w:tabs>
                <w:tab w:val="left" w:pos="3360"/>
              </w:tabs>
              <w:ind w:right="7"/>
              <w:rPr>
                <w:sz w:val="24"/>
                <w:szCs w:val="24"/>
              </w:rPr>
            </w:pPr>
            <w:r>
              <w:rPr>
                <w:rFonts w:cs="Calibri"/>
                <w:color w:val="000000"/>
              </w:rPr>
              <w:t>3</w:t>
            </w:r>
          </w:p>
        </w:tc>
        <w:tc>
          <w:tcPr>
            <w:tcW w:w="1305" w:type="dxa"/>
            <w:vAlign w:val="bottom"/>
          </w:tcPr>
          <w:p w14:paraId="28776299" w14:textId="1B49DCC1" w:rsidR="005D1224" w:rsidRDefault="005D1224" w:rsidP="005D1224">
            <w:pPr>
              <w:tabs>
                <w:tab w:val="left" w:pos="3360"/>
              </w:tabs>
              <w:ind w:right="7"/>
              <w:rPr>
                <w:sz w:val="24"/>
                <w:szCs w:val="24"/>
              </w:rPr>
            </w:pPr>
            <w:r>
              <w:rPr>
                <w:rFonts w:cs="Calibri"/>
                <w:color w:val="000000"/>
              </w:rPr>
              <w:t>36.74</w:t>
            </w:r>
          </w:p>
        </w:tc>
        <w:tc>
          <w:tcPr>
            <w:tcW w:w="1416" w:type="dxa"/>
            <w:vAlign w:val="bottom"/>
          </w:tcPr>
          <w:p w14:paraId="070E58A9" w14:textId="7BA6A8BC" w:rsidR="005D1224" w:rsidRDefault="005D1224" w:rsidP="005D1224">
            <w:pPr>
              <w:tabs>
                <w:tab w:val="left" w:pos="3360"/>
              </w:tabs>
              <w:ind w:right="7"/>
              <w:rPr>
                <w:sz w:val="24"/>
                <w:szCs w:val="24"/>
              </w:rPr>
            </w:pPr>
            <w:r>
              <w:rPr>
                <w:rFonts w:cs="Calibri"/>
                <w:color w:val="000000"/>
              </w:rPr>
              <w:t>37.66</w:t>
            </w:r>
          </w:p>
        </w:tc>
        <w:tc>
          <w:tcPr>
            <w:tcW w:w="1305" w:type="dxa"/>
            <w:vAlign w:val="bottom"/>
          </w:tcPr>
          <w:p w14:paraId="4C6BED09" w14:textId="43A41F38" w:rsidR="005D1224" w:rsidRDefault="005D1224" w:rsidP="005D1224">
            <w:pPr>
              <w:tabs>
                <w:tab w:val="left" w:pos="3360"/>
              </w:tabs>
              <w:ind w:right="7"/>
              <w:rPr>
                <w:sz w:val="24"/>
                <w:szCs w:val="24"/>
              </w:rPr>
            </w:pPr>
            <w:r>
              <w:rPr>
                <w:rFonts w:cs="Calibri"/>
                <w:color w:val="000000"/>
              </w:rPr>
              <w:t>38.60</w:t>
            </w:r>
          </w:p>
        </w:tc>
        <w:tc>
          <w:tcPr>
            <w:tcW w:w="1305" w:type="dxa"/>
            <w:vAlign w:val="bottom"/>
          </w:tcPr>
          <w:p w14:paraId="63716176" w14:textId="0A4E88FB" w:rsidR="005D1224" w:rsidRDefault="005D1224" w:rsidP="005D1224">
            <w:pPr>
              <w:tabs>
                <w:tab w:val="left" w:pos="3360"/>
              </w:tabs>
              <w:ind w:right="7"/>
              <w:rPr>
                <w:sz w:val="24"/>
                <w:szCs w:val="24"/>
              </w:rPr>
            </w:pPr>
            <w:r>
              <w:rPr>
                <w:rFonts w:cs="Calibri"/>
                <w:color w:val="000000"/>
              </w:rPr>
              <w:t>39.37</w:t>
            </w:r>
          </w:p>
        </w:tc>
        <w:tc>
          <w:tcPr>
            <w:tcW w:w="1305" w:type="dxa"/>
            <w:vAlign w:val="bottom"/>
          </w:tcPr>
          <w:p w14:paraId="0FB4DAFD" w14:textId="01E9AC4D" w:rsidR="005D1224" w:rsidRDefault="005D1224" w:rsidP="005D1224">
            <w:pPr>
              <w:tabs>
                <w:tab w:val="left" w:pos="3360"/>
              </w:tabs>
              <w:ind w:right="7"/>
              <w:rPr>
                <w:sz w:val="24"/>
                <w:szCs w:val="24"/>
              </w:rPr>
            </w:pPr>
            <w:r>
              <w:rPr>
                <w:rFonts w:cs="Calibri"/>
                <w:color w:val="000000"/>
              </w:rPr>
              <w:t>40.16</w:t>
            </w:r>
          </w:p>
        </w:tc>
      </w:tr>
      <w:tr w:rsidR="005D1224" w14:paraId="7B842B2B" w14:textId="77777777" w:rsidTr="000609E6">
        <w:tc>
          <w:tcPr>
            <w:tcW w:w="572" w:type="dxa"/>
            <w:vAlign w:val="bottom"/>
          </w:tcPr>
          <w:p w14:paraId="01E2E1F1" w14:textId="6904DFB6" w:rsidR="005D1224" w:rsidRDefault="005D1224" w:rsidP="005D1224">
            <w:pPr>
              <w:tabs>
                <w:tab w:val="left" w:pos="3360"/>
              </w:tabs>
              <w:ind w:right="7"/>
              <w:rPr>
                <w:sz w:val="24"/>
                <w:szCs w:val="24"/>
              </w:rPr>
            </w:pPr>
            <w:r>
              <w:rPr>
                <w:rFonts w:cs="Calibri"/>
                <w:color w:val="000000"/>
              </w:rPr>
              <w:t>SB1</w:t>
            </w:r>
          </w:p>
        </w:tc>
        <w:tc>
          <w:tcPr>
            <w:tcW w:w="2905" w:type="dxa"/>
            <w:vAlign w:val="bottom"/>
          </w:tcPr>
          <w:p w14:paraId="780279B8" w14:textId="7B072C78" w:rsidR="005D1224" w:rsidRDefault="005D1224" w:rsidP="005D1224">
            <w:pPr>
              <w:tabs>
                <w:tab w:val="left" w:pos="3360"/>
              </w:tabs>
              <w:ind w:right="7"/>
              <w:rPr>
                <w:sz w:val="24"/>
                <w:szCs w:val="24"/>
              </w:rPr>
            </w:pPr>
            <w:r>
              <w:rPr>
                <w:rFonts w:cs="Calibri"/>
                <w:color w:val="000000"/>
              </w:rPr>
              <w:t>Fire Equipment Technician</w:t>
            </w:r>
          </w:p>
        </w:tc>
        <w:tc>
          <w:tcPr>
            <w:tcW w:w="845" w:type="dxa"/>
            <w:vAlign w:val="bottom"/>
          </w:tcPr>
          <w:p w14:paraId="12047745" w14:textId="5D41F240" w:rsidR="005D1224" w:rsidRDefault="005D1224" w:rsidP="005D1224">
            <w:pPr>
              <w:tabs>
                <w:tab w:val="left" w:pos="3360"/>
              </w:tabs>
              <w:ind w:right="7"/>
              <w:rPr>
                <w:sz w:val="24"/>
                <w:szCs w:val="24"/>
              </w:rPr>
            </w:pPr>
            <w:r>
              <w:rPr>
                <w:rFonts w:cs="Calibri"/>
                <w:color w:val="000000"/>
              </w:rPr>
              <w:t>4</w:t>
            </w:r>
          </w:p>
        </w:tc>
        <w:tc>
          <w:tcPr>
            <w:tcW w:w="1305" w:type="dxa"/>
            <w:vAlign w:val="bottom"/>
          </w:tcPr>
          <w:p w14:paraId="50603A01" w14:textId="7C83B267" w:rsidR="005D1224" w:rsidRDefault="005D1224" w:rsidP="005D1224">
            <w:pPr>
              <w:tabs>
                <w:tab w:val="left" w:pos="3360"/>
              </w:tabs>
              <w:ind w:right="7"/>
              <w:rPr>
                <w:sz w:val="24"/>
                <w:szCs w:val="24"/>
              </w:rPr>
            </w:pPr>
            <w:r>
              <w:rPr>
                <w:rFonts w:cs="Calibri"/>
                <w:color w:val="000000"/>
              </w:rPr>
              <w:t>38.68</w:t>
            </w:r>
          </w:p>
        </w:tc>
        <w:tc>
          <w:tcPr>
            <w:tcW w:w="1416" w:type="dxa"/>
            <w:vAlign w:val="bottom"/>
          </w:tcPr>
          <w:p w14:paraId="169E0B16" w14:textId="63600E9B" w:rsidR="005D1224" w:rsidRDefault="005D1224" w:rsidP="005D1224">
            <w:pPr>
              <w:tabs>
                <w:tab w:val="left" w:pos="3360"/>
              </w:tabs>
              <w:ind w:right="7"/>
              <w:rPr>
                <w:sz w:val="24"/>
                <w:szCs w:val="24"/>
              </w:rPr>
            </w:pPr>
            <w:r>
              <w:rPr>
                <w:rFonts w:cs="Calibri"/>
                <w:color w:val="000000"/>
              </w:rPr>
              <w:t>39.65</w:t>
            </w:r>
          </w:p>
        </w:tc>
        <w:tc>
          <w:tcPr>
            <w:tcW w:w="1305" w:type="dxa"/>
            <w:vAlign w:val="bottom"/>
          </w:tcPr>
          <w:p w14:paraId="481C12D9" w14:textId="771D4485" w:rsidR="005D1224" w:rsidRDefault="005D1224" w:rsidP="005D1224">
            <w:pPr>
              <w:tabs>
                <w:tab w:val="left" w:pos="3360"/>
              </w:tabs>
              <w:ind w:right="7"/>
              <w:rPr>
                <w:sz w:val="24"/>
                <w:szCs w:val="24"/>
              </w:rPr>
            </w:pPr>
            <w:r>
              <w:rPr>
                <w:rFonts w:cs="Calibri"/>
                <w:color w:val="000000"/>
              </w:rPr>
              <w:t>40.64</w:t>
            </w:r>
          </w:p>
        </w:tc>
        <w:tc>
          <w:tcPr>
            <w:tcW w:w="1305" w:type="dxa"/>
            <w:vAlign w:val="bottom"/>
          </w:tcPr>
          <w:p w14:paraId="780BF016" w14:textId="38DA97F4" w:rsidR="005D1224" w:rsidRDefault="005D1224" w:rsidP="005D1224">
            <w:pPr>
              <w:tabs>
                <w:tab w:val="left" w:pos="3360"/>
              </w:tabs>
              <w:ind w:right="7"/>
              <w:rPr>
                <w:sz w:val="24"/>
                <w:szCs w:val="24"/>
              </w:rPr>
            </w:pPr>
            <w:r>
              <w:rPr>
                <w:rFonts w:cs="Calibri"/>
                <w:color w:val="000000"/>
              </w:rPr>
              <w:t>41.45</w:t>
            </w:r>
          </w:p>
        </w:tc>
        <w:tc>
          <w:tcPr>
            <w:tcW w:w="1305" w:type="dxa"/>
            <w:vAlign w:val="bottom"/>
          </w:tcPr>
          <w:p w14:paraId="7D067359" w14:textId="35044C60" w:rsidR="005D1224" w:rsidRDefault="005D1224" w:rsidP="005D1224">
            <w:pPr>
              <w:tabs>
                <w:tab w:val="left" w:pos="3360"/>
              </w:tabs>
              <w:ind w:right="7"/>
              <w:rPr>
                <w:sz w:val="24"/>
                <w:szCs w:val="24"/>
              </w:rPr>
            </w:pPr>
            <w:r>
              <w:rPr>
                <w:rFonts w:cs="Calibri"/>
                <w:color w:val="000000"/>
              </w:rPr>
              <w:t>42.28</w:t>
            </w:r>
          </w:p>
        </w:tc>
      </w:tr>
      <w:tr w:rsidR="005D1224" w14:paraId="77BDB101" w14:textId="77777777" w:rsidTr="000609E6">
        <w:tc>
          <w:tcPr>
            <w:tcW w:w="572" w:type="dxa"/>
            <w:vAlign w:val="bottom"/>
          </w:tcPr>
          <w:p w14:paraId="18790AFB" w14:textId="62027262" w:rsidR="005D1224" w:rsidRDefault="005D1224" w:rsidP="005D1224">
            <w:pPr>
              <w:tabs>
                <w:tab w:val="left" w:pos="3360"/>
              </w:tabs>
              <w:ind w:right="7"/>
              <w:rPr>
                <w:sz w:val="24"/>
                <w:szCs w:val="24"/>
              </w:rPr>
            </w:pPr>
            <w:r>
              <w:rPr>
                <w:rFonts w:cs="Calibri"/>
                <w:color w:val="000000"/>
              </w:rPr>
              <w:t>SB1</w:t>
            </w:r>
          </w:p>
        </w:tc>
        <w:tc>
          <w:tcPr>
            <w:tcW w:w="2905" w:type="dxa"/>
            <w:vAlign w:val="bottom"/>
          </w:tcPr>
          <w:p w14:paraId="76A70A7C" w14:textId="12EB0CEB" w:rsidR="005D1224" w:rsidRDefault="005D1224" w:rsidP="005D1224">
            <w:pPr>
              <w:tabs>
                <w:tab w:val="left" w:pos="3360"/>
              </w:tabs>
              <w:ind w:right="7"/>
              <w:rPr>
                <w:sz w:val="24"/>
                <w:szCs w:val="24"/>
              </w:rPr>
            </w:pPr>
            <w:r>
              <w:rPr>
                <w:rFonts w:cs="Calibri"/>
                <w:color w:val="000000"/>
              </w:rPr>
              <w:t>Fire Equipment Technician</w:t>
            </w:r>
          </w:p>
        </w:tc>
        <w:tc>
          <w:tcPr>
            <w:tcW w:w="845" w:type="dxa"/>
            <w:vAlign w:val="bottom"/>
          </w:tcPr>
          <w:p w14:paraId="014A25F2" w14:textId="5E5B5BC0" w:rsidR="005D1224" w:rsidRDefault="005D1224" w:rsidP="005D1224">
            <w:pPr>
              <w:tabs>
                <w:tab w:val="left" w:pos="3360"/>
              </w:tabs>
              <w:ind w:right="7"/>
              <w:rPr>
                <w:sz w:val="24"/>
                <w:szCs w:val="24"/>
              </w:rPr>
            </w:pPr>
            <w:r>
              <w:rPr>
                <w:rFonts w:cs="Calibri"/>
                <w:color w:val="000000"/>
              </w:rPr>
              <w:t>5</w:t>
            </w:r>
          </w:p>
        </w:tc>
        <w:tc>
          <w:tcPr>
            <w:tcW w:w="1305" w:type="dxa"/>
            <w:vAlign w:val="bottom"/>
          </w:tcPr>
          <w:p w14:paraId="149E61CD" w14:textId="00F2C576" w:rsidR="005D1224" w:rsidRDefault="005D1224" w:rsidP="005D1224">
            <w:pPr>
              <w:tabs>
                <w:tab w:val="left" w:pos="3360"/>
              </w:tabs>
              <w:ind w:right="7"/>
              <w:rPr>
                <w:sz w:val="24"/>
                <w:szCs w:val="24"/>
              </w:rPr>
            </w:pPr>
            <w:r>
              <w:rPr>
                <w:rFonts w:cs="Calibri"/>
                <w:color w:val="000000"/>
              </w:rPr>
              <w:t>40.71</w:t>
            </w:r>
          </w:p>
        </w:tc>
        <w:tc>
          <w:tcPr>
            <w:tcW w:w="1416" w:type="dxa"/>
            <w:vAlign w:val="bottom"/>
          </w:tcPr>
          <w:p w14:paraId="1B1AA162" w14:textId="7C8DF763" w:rsidR="005D1224" w:rsidRDefault="005D1224" w:rsidP="005D1224">
            <w:pPr>
              <w:tabs>
                <w:tab w:val="left" w:pos="3360"/>
              </w:tabs>
              <w:ind w:right="7"/>
              <w:rPr>
                <w:sz w:val="24"/>
                <w:szCs w:val="24"/>
              </w:rPr>
            </w:pPr>
            <w:r>
              <w:rPr>
                <w:rFonts w:cs="Calibri"/>
                <w:color w:val="000000"/>
              </w:rPr>
              <w:t>41.73</w:t>
            </w:r>
          </w:p>
        </w:tc>
        <w:tc>
          <w:tcPr>
            <w:tcW w:w="1305" w:type="dxa"/>
            <w:vAlign w:val="bottom"/>
          </w:tcPr>
          <w:p w14:paraId="67ADFC83" w14:textId="6D5881A8" w:rsidR="005D1224" w:rsidRDefault="005D1224" w:rsidP="005D1224">
            <w:pPr>
              <w:tabs>
                <w:tab w:val="left" w:pos="3360"/>
              </w:tabs>
              <w:ind w:right="7"/>
              <w:rPr>
                <w:sz w:val="24"/>
                <w:szCs w:val="24"/>
              </w:rPr>
            </w:pPr>
            <w:r>
              <w:rPr>
                <w:rFonts w:cs="Calibri"/>
                <w:color w:val="000000"/>
              </w:rPr>
              <w:t>42.77</w:t>
            </w:r>
          </w:p>
        </w:tc>
        <w:tc>
          <w:tcPr>
            <w:tcW w:w="1305" w:type="dxa"/>
            <w:vAlign w:val="bottom"/>
          </w:tcPr>
          <w:p w14:paraId="18BD0FDC" w14:textId="7772F699" w:rsidR="005D1224" w:rsidRDefault="005D1224" w:rsidP="005D1224">
            <w:pPr>
              <w:tabs>
                <w:tab w:val="left" w:pos="3360"/>
              </w:tabs>
              <w:ind w:right="7"/>
              <w:rPr>
                <w:sz w:val="24"/>
                <w:szCs w:val="24"/>
              </w:rPr>
            </w:pPr>
            <w:r>
              <w:rPr>
                <w:rFonts w:cs="Calibri"/>
                <w:color w:val="000000"/>
              </w:rPr>
              <w:t>43.63</w:t>
            </w:r>
          </w:p>
        </w:tc>
        <w:tc>
          <w:tcPr>
            <w:tcW w:w="1305" w:type="dxa"/>
            <w:vAlign w:val="bottom"/>
          </w:tcPr>
          <w:p w14:paraId="28163A0C" w14:textId="106B536E" w:rsidR="005D1224" w:rsidRDefault="005D1224" w:rsidP="005D1224">
            <w:pPr>
              <w:tabs>
                <w:tab w:val="left" w:pos="3360"/>
              </w:tabs>
              <w:ind w:right="7"/>
              <w:rPr>
                <w:sz w:val="24"/>
                <w:szCs w:val="24"/>
              </w:rPr>
            </w:pPr>
            <w:r>
              <w:rPr>
                <w:rFonts w:cs="Calibri"/>
                <w:color w:val="000000"/>
              </w:rPr>
              <w:t>44.50</w:t>
            </w:r>
          </w:p>
        </w:tc>
      </w:tr>
      <w:tr w:rsidR="005D1224" w14:paraId="71A86013" w14:textId="77777777" w:rsidTr="000609E6">
        <w:tc>
          <w:tcPr>
            <w:tcW w:w="572" w:type="dxa"/>
            <w:vAlign w:val="bottom"/>
          </w:tcPr>
          <w:p w14:paraId="433C5A9D" w14:textId="6AA7AE87"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7D6D1E8F" w14:textId="3DDF69C1" w:rsidR="005D1224" w:rsidRDefault="005D1224" w:rsidP="005D1224">
            <w:pPr>
              <w:tabs>
                <w:tab w:val="left" w:pos="3360"/>
              </w:tabs>
              <w:ind w:right="7"/>
              <w:rPr>
                <w:sz w:val="24"/>
                <w:szCs w:val="24"/>
              </w:rPr>
            </w:pPr>
            <w:r>
              <w:rPr>
                <w:rFonts w:cs="Calibri"/>
                <w:color w:val="000000"/>
              </w:rPr>
              <w:t>Fire Prevent Bureau Inspect, Civil</w:t>
            </w:r>
          </w:p>
        </w:tc>
        <w:tc>
          <w:tcPr>
            <w:tcW w:w="845" w:type="dxa"/>
            <w:vAlign w:val="bottom"/>
          </w:tcPr>
          <w:p w14:paraId="5E3A58DF" w14:textId="3EE8DC7E" w:rsidR="005D1224" w:rsidRDefault="005D1224" w:rsidP="005D1224">
            <w:pPr>
              <w:tabs>
                <w:tab w:val="left" w:pos="3360"/>
              </w:tabs>
              <w:ind w:right="7"/>
              <w:rPr>
                <w:sz w:val="24"/>
                <w:szCs w:val="24"/>
              </w:rPr>
            </w:pPr>
            <w:r>
              <w:rPr>
                <w:rFonts w:cs="Calibri"/>
                <w:color w:val="000000"/>
              </w:rPr>
              <w:t>1</w:t>
            </w:r>
          </w:p>
        </w:tc>
        <w:tc>
          <w:tcPr>
            <w:tcW w:w="1305" w:type="dxa"/>
            <w:vAlign w:val="bottom"/>
          </w:tcPr>
          <w:p w14:paraId="7F7045D7" w14:textId="006C6294" w:rsidR="005D1224" w:rsidRDefault="005D1224" w:rsidP="005D1224">
            <w:pPr>
              <w:tabs>
                <w:tab w:val="left" w:pos="3360"/>
              </w:tabs>
              <w:ind w:right="7"/>
              <w:rPr>
                <w:sz w:val="24"/>
                <w:szCs w:val="24"/>
              </w:rPr>
            </w:pPr>
            <w:r>
              <w:rPr>
                <w:rFonts w:cs="Calibri"/>
                <w:color w:val="000000"/>
              </w:rPr>
              <w:t>42.01</w:t>
            </w:r>
          </w:p>
        </w:tc>
        <w:tc>
          <w:tcPr>
            <w:tcW w:w="1416" w:type="dxa"/>
            <w:vAlign w:val="bottom"/>
          </w:tcPr>
          <w:p w14:paraId="1134395A" w14:textId="590E8368" w:rsidR="005D1224" w:rsidRDefault="005D1224" w:rsidP="005D1224">
            <w:pPr>
              <w:tabs>
                <w:tab w:val="left" w:pos="3360"/>
              </w:tabs>
              <w:ind w:right="7"/>
              <w:rPr>
                <w:sz w:val="24"/>
                <w:szCs w:val="24"/>
              </w:rPr>
            </w:pPr>
            <w:r>
              <w:rPr>
                <w:rFonts w:cs="Calibri"/>
                <w:color w:val="000000"/>
              </w:rPr>
              <w:t>43.06</w:t>
            </w:r>
          </w:p>
        </w:tc>
        <w:tc>
          <w:tcPr>
            <w:tcW w:w="1305" w:type="dxa"/>
            <w:vAlign w:val="bottom"/>
          </w:tcPr>
          <w:p w14:paraId="1B88E912" w14:textId="1CD41D1A" w:rsidR="005D1224" w:rsidRDefault="005D1224" w:rsidP="005D1224">
            <w:pPr>
              <w:tabs>
                <w:tab w:val="left" w:pos="3360"/>
              </w:tabs>
              <w:ind w:right="7"/>
              <w:rPr>
                <w:sz w:val="24"/>
                <w:szCs w:val="24"/>
              </w:rPr>
            </w:pPr>
            <w:r>
              <w:rPr>
                <w:rFonts w:cs="Calibri"/>
                <w:color w:val="000000"/>
              </w:rPr>
              <w:t>44.14</w:t>
            </w:r>
          </w:p>
        </w:tc>
        <w:tc>
          <w:tcPr>
            <w:tcW w:w="1305" w:type="dxa"/>
            <w:vAlign w:val="bottom"/>
          </w:tcPr>
          <w:p w14:paraId="6E6213EE" w14:textId="106D381A" w:rsidR="005D1224" w:rsidRDefault="005D1224" w:rsidP="005D1224">
            <w:pPr>
              <w:tabs>
                <w:tab w:val="left" w:pos="3360"/>
              </w:tabs>
              <w:ind w:right="7"/>
              <w:rPr>
                <w:sz w:val="24"/>
                <w:szCs w:val="24"/>
              </w:rPr>
            </w:pPr>
            <w:r>
              <w:rPr>
                <w:rFonts w:cs="Calibri"/>
                <w:color w:val="000000"/>
              </w:rPr>
              <w:t>45.02</w:t>
            </w:r>
          </w:p>
        </w:tc>
        <w:tc>
          <w:tcPr>
            <w:tcW w:w="1305" w:type="dxa"/>
            <w:vAlign w:val="bottom"/>
          </w:tcPr>
          <w:p w14:paraId="43A37ABC" w14:textId="490E0620" w:rsidR="005D1224" w:rsidRDefault="005D1224" w:rsidP="005D1224">
            <w:pPr>
              <w:tabs>
                <w:tab w:val="left" w:pos="3360"/>
              </w:tabs>
              <w:ind w:right="7"/>
              <w:rPr>
                <w:sz w:val="24"/>
                <w:szCs w:val="24"/>
              </w:rPr>
            </w:pPr>
            <w:r>
              <w:rPr>
                <w:rFonts w:cs="Calibri"/>
                <w:color w:val="000000"/>
              </w:rPr>
              <w:t>45.92</w:t>
            </w:r>
          </w:p>
        </w:tc>
      </w:tr>
      <w:tr w:rsidR="005D1224" w14:paraId="287CBFDD" w14:textId="77777777" w:rsidTr="000609E6">
        <w:tc>
          <w:tcPr>
            <w:tcW w:w="572" w:type="dxa"/>
            <w:vAlign w:val="bottom"/>
          </w:tcPr>
          <w:p w14:paraId="637ABAAD" w14:textId="45975C57" w:rsidR="005D1224" w:rsidRDefault="005D1224" w:rsidP="005D1224">
            <w:pPr>
              <w:tabs>
                <w:tab w:val="left" w:pos="3360"/>
              </w:tabs>
              <w:ind w:right="7"/>
              <w:rPr>
                <w:sz w:val="24"/>
                <w:szCs w:val="24"/>
              </w:rPr>
            </w:pPr>
            <w:r>
              <w:rPr>
                <w:rFonts w:cs="Calibri"/>
                <w:color w:val="000000"/>
              </w:rPr>
              <w:lastRenderedPageBreak/>
              <w:t>SC1</w:t>
            </w:r>
          </w:p>
        </w:tc>
        <w:tc>
          <w:tcPr>
            <w:tcW w:w="2905" w:type="dxa"/>
            <w:vAlign w:val="bottom"/>
          </w:tcPr>
          <w:p w14:paraId="76586FC3" w14:textId="5ABE4122" w:rsidR="005D1224" w:rsidRDefault="005D1224" w:rsidP="005D1224">
            <w:pPr>
              <w:tabs>
                <w:tab w:val="left" w:pos="3360"/>
              </w:tabs>
              <w:ind w:right="7"/>
              <w:rPr>
                <w:sz w:val="24"/>
                <w:szCs w:val="24"/>
              </w:rPr>
            </w:pPr>
            <w:r>
              <w:rPr>
                <w:rFonts w:cs="Calibri"/>
                <w:color w:val="000000"/>
              </w:rPr>
              <w:t>Fire Prevent Bureau Inspect, Civil</w:t>
            </w:r>
          </w:p>
        </w:tc>
        <w:tc>
          <w:tcPr>
            <w:tcW w:w="845" w:type="dxa"/>
            <w:vAlign w:val="bottom"/>
          </w:tcPr>
          <w:p w14:paraId="39C481C7" w14:textId="4FD592C9" w:rsidR="005D1224" w:rsidRDefault="005D1224" w:rsidP="005D1224">
            <w:pPr>
              <w:tabs>
                <w:tab w:val="left" w:pos="3360"/>
              </w:tabs>
              <w:ind w:right="7"/>
              <w:rPr>
                <w:sz w:val="24"/>
                <w:szCs w:val="24"/>
              </w:rPr>
            </w:pPr>
            <w:r>
              <w:rPr>
                <w:rFonts w:cs="Calibri"/>
                <w:color w:val="000000"/>
              </w:rPr>
              <w:t>2</w:t>
            </w:r>
          </w:p>
        </w:tc>
        <w:tc>
          <w:tcPr>
            <w:tcW w:w="1305" w:type="dxa"/>
            <w:vAlign w:val="bottom"/>
          </w:tcPr>
          <w:p w14:paraId="42B38589" w14:textId="3A0DDACF" w:rsidR="005D1224" w:rsidRDefault="005D1224" w:rsidP="005D1224">
            <w:pPr>
              <w:tabs>
                <w:tab w:val="left" w:pos="3360"/>
              </w:tabs>
              <w:ind w:right="7"/>
              <w:rPr>
                <w:sz w:val="24"/>
                <w:szCs w:val="24"/>
              </w:rPr>
            </w:pPr>
            <w:r>
              <w:rPr>
                <w:rFonts w:cs="Calibri"/>
                <w:color w:val="000000"/>
              </w:rPr>
              <w:t>44.25</w:t>
            </w:r>
          </w:p>
        </w:tc>
        <w:tc>
          <w:tcPr>
            <w:tcW w:w="1416" w:type="dxa"/>
            <w:vAlign w:val="bottom"/>
          </w:tcPr>
          <w:p w14:paraId="7C16B53A" w14:textId="4090013B" w:rsidR="005D1224" w:rsidRDefault="005D1224" w:rsidP="005D1224">
            <w:pPr>
              <w:tabs>
                <w:tab w:val="left" w:pos="3360"/>
              </w:tabs>
              <w:ind w:right="7"/>
              <w:rPr>
                <w:sz w:val="24"/>
                <w:szCs w:val="24"/>
              </w:rPr>
            </w:pPr>
            <w:r>
              <w:rPr>
                <w:rFonts w:cs="Calibri"/>
                <w:color w:val="000000"/>
              </w:rPr>
              <w:t>45.35</w:t>
            </w:r>
          </w:p>
        </w:tc>
        <w:tc>
          <w:tcPr>
            <w:tcW w:w="1305" w:type="dxa"/>
            <w:vAlign w:val="bottom"/>
          </w:tcPr>
          <w:p w14:paraId="0E3377D2" w14:textId="6F8BF997" w:rsidR="005D1224" w:rsidRDefault="005D1224" w:rsidP="005D1224">
            <w:pPr>
              <w:tabs>
                <w:tab w:val="left" w:pos="3360"/>
              </w:tabs>
              <w:ind w:right="7"/>
              <w:rPr>
                <w:sz w:val="24"/>
                <w:szCs w:val="24"/>
              </w:rPr>
            </w:pPr>
            <w:r>
              <w:rPr>
                <w:rFonts w:cs="Calibri"/>
                <w:color w:val="000000"/>
              </w:rPr>
              <w:t>46.49</w:t>
            </w:r>
          </w:p>
        </w:tc>
        <w:tc>
          <w:tcPr>
            <w:tcW w:w="1305" w:type="dxa"/>
            <w:vAlign w:val="bottom"/>
          </w:tcPr>
          <w:p w14:paraId="67886F9B" w14:textId="67F308CB" w:rsidR="005D1224" w:rsidRDefault="005D1224" w:rsidP="005D1224">
            <w:pPr>
              <w:tabs>
                <w:tab w:val="left" w:pos="3360"/>
              </w:tabs>
              <w:ind w:right="7"/>
              <w:rPr>
                <w:sz w:val="24"/>
                <w:szCs w:val="24"/>
              </w:rPr>
            </w:pPr>
            <w:r>
              <w:rPr>
                <w:rFonts w:cs="Calibri"/>
                <w:color w:val="000000"/>
              </w:rPr>
              <w:t>47.42</w:t>
            </w:r>
          </w:p>
        </w:tc>
        <w:tc>
          <w:tcPr>
            <w:tcW w:w="1305" w:type="dxa"/>
            <w:vAlign w:val="bottom"/>
          </w:tcPr>
          <w:p w14:paraId="782E6F9D" w14:textId="71A54629" w:rsidR="005D1224" w:rsidRDefault="005D1224" w:rsidP="005D1224">
            <w:pPr>
              <w:tabs>
                <w:tab w:val="left" w:pos="3360"/>
              </w:tabs>
              <w:ind w:right="7"/>
              <w:rPr>
                <w:sz w:val="24"/>
                <w:szCs w:val="24"/>
              </w:rPr>
            </w:pPr>
            <w:r>
              <w:rPr>
                <w:rFonts w:cs="Calibri"/>
                <w:color w:val="000000"/>
              </w:rPr>
              <w:t>48.37</w:t>
            </w:r>
          </w:p>
        </w:tc>
      </w:tr>
      <w:tr w:rsidR="005D1224" w14:paraId="05782B1F" w14:textId="77777777" w:rsidTr="000609E6">
        <w:tc>
          <w:tcPr>
            <w:tcW w:w="572" w:type="dxa"/>
            <w:vAlign w:val="bottom"/>
          </w:tcPr>
          <w:p w14:paraId="54D9556E" w14:textId="005EDB73"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30AF3620" w14:textId="521577CF" w:rsidR="005D1224" w:rsidRDefault="005D1224" w:rsidP="005D1224">
            <w:pPr>
              <w:tabs>
                <w:tab w:val="left" w:pos="3360"/>
              </w:tabs>
              <w:ind w:right="7"/>
              <w:rPr>
                <w:sz w:val="24"/>
                <w:szCs w:val="24"/>
              </w:rPr>
            </w:pPr>
            <w:r>
              <w:rPr>
                <w:rFonts w:cs="Calibri"/>
                <w:color w:val="000000"/>
              </w:rPr>
              <w:t>Fire Prevent Bureau Inspect, Civil</w:t>
            </w:r>
          </w:p>
        </w:tc>
        <w:tc>
          <w:tcPr>
            <w:tcW w:w="845" w:type="dxa"/>
            <w:vAlign w:val="bottom"/>
          </w:tcPr>
          <w:p w14:paraId="4CBC494F" w14:textId="1CA22069" w:rsidR="005D1224" w:rsidRDefault="005D1224" w:rsidP="005D1224">
            <w:pPr>
              <w:tabs>
                <w:tab w:val="left" w:pos="3360"/>
              </w:tabs>
              <w:ind w:right="7"/>
              <w:rPr>
                <w:sz w:val="24"/>
                <w:szCs w:val="24"/>
              </w:rPr>
            </w:pPr>
            <w:r>
              <w:rPr>
                <w:rFonts w:cs="Calibri"/>
                <w:color w:val="000000"/>
              </w:rPr>
              <w:t>3</w:t>
            </w:r>
          </w:p>
        </w:tc>
        <w:tc>
          <w:tcPr>
            <w:tcW w:w="1305" w:type="dxa"/>
            <w:vAlign w:val="bottom"/>
          </w:tcPr>
          <w:p w14:paraId="6E5533D0" w14:textId="6C817ABE" w:rsidR="005D1224" w:rsidRDefault="005D1224" w:rsidP="005D1224">
            <w:pPr>
              <w:tabs>
                <w:tab w:val="left" w:pos="3360"/>
              </w:tabs>
              <w:ind w:right="7"/>
              <w:rPr>
                <w:sz w:val="24"/>
                <w:szCs w:val="24"/>
              </w:rPr>
            </w:pPr>
            <w:r>
              <w:rPr>
                <w:rFonts w:cs="Calibri"/>
                <w:color w:val="000000"/>
              </w:rPr>
              <w:t>46.55</w:t>
            </w:r>
          </w:p>
        </w:tc>
        <w:tc>
          <w:tcPr>
            <w:tcW w:w="1416" w:type="dxa"/>
            <w:vAlign w:val="bottom"/>
          </w:tcPr>
          <w:p w14:paraId="55B1A3C7" w14:textId="3E4EC1EF" w:rsidR="005D1224" w:rsidRDefault="005D1224" w:rsidP="005D1224">
            <w:pPr>
              <w:tabs>
                <w:tab w:val="left" w:pos="3360"/>
              </w:tabs>
              <w:ind w:right="7"/>
              <w:rPr>
                <w:sz w:val="24"/>
                <w:szCs w:val="24"/>
              </w:rPr>
            </w:pPr>
            <w:r>
              <w:rPr>
                <w:rFonts w:cs="Calibri"/>
                <w:color w:val="000000"/>
              </w:rPr>
              <w:t>47.72</w:t>
            </w:r>
          </w:p>
        </w:tc>
        <w:tc>
          <w:tcPr>
            <w:tcW w:w="1305" w:type="dxa"/>
            <w:vAlign w:val="bottom"/>
          </w:tcPr>
          <w:p w14:paraId="1AE4F4D1" w14:textId="6E72D1DA" w:rsidR="005D1224" w:rsidRDefault="005D1224" w:rsidP="005D1224">
            <w:pPr>
              <w:tabs>
                <w:tab w:val="left" w:pos="3360"/>
              </w:tabs>
              <w:ind w:right="7"/>
              <w:rPr>
                <w:sz w:val="24"/>
                <w:szCs w:val="24"/>
              </w:rPr>
            </w:pPr>
            <w:r>
              <w:rPr>
                <w:rFonts w:cs="Calibri"/>
                <w:color w:val="000000"/>
              </w:rPr>
              <w:t>48.91</w:t>
            </w:r>
          </w:p>
        </w:tc>
        <w:tc>
          <w:tcPr>
            <w:tcW w:w="1305" w:type="dxa"/>
            <w:vAlign w:val="bottom"/>
          </w:tcPr>
          <w:p w14:paraId="5C90C280" w14:textId="45E984D7" w:rsidR="005D1224" w:rsidRDefault="005D1224" w:rsidP="005D1224">
            <w:pPr>
              <w:tabs>
                <w:tab w:val="left" w:pos="3360"/>
              </w:tabs>
              <w:ind w:right="7"/>
              <w:rPr>
                <w:sz w:val="24"/>
                <w:szCs w:val="24"/>
              </w:rPr>
            </w:pPr>
            <w:r>
              <w:rPr>
                <w:rFonts w:cs="Calibri"/>
                <w:color w:val="000000"/>
              </w:rPr>
              <w:t>49.89</w:t>
            </w:r>
          </w:p>
        </w:tc>
        <w:tc>
          <w:tcPr>
            <w:tcW w:w="1305" w:type="dxa"/>
            <w:vAlign w:val="bottom"/>
          </w:tcPr>
          <w:p w14:paraId="38829AC4" w14:textId="2A9A14A2" w:rsidR="005D1224" w:rsidRDefault="005D1224" w:rsidP="005D1224">
            <w:pPr>
              <w:tabs>
                <w:tab w:val="left" w:pos="3360"/>
              </w:tabs>
              <w:ind w:right="7"/>
              <w:rPr>
                <w:sz w:val="24"/>
                <w:szCs w:val="24"/>
              </w:rPr>
            </w:pPr>
            <w:r>
              <w:rPr>
                <w:rFonts w:cs="Calibri"/>
                <w:color w:val="000000"/>
              </w:rPr>
              <w:t>50.89</w:t>
            </w:r>
          </w:p>
        </w:tc>
      </w:tr>
      <w:tr w:rsidR="005D1224" w14:paraId="621B0DB4" w14:textId="77777777" w:rsidTr="000609E6">
        <w:tc>
          <w:tcPr>
            <w:tcW w:w="572" w:type="dxa"/>
            <w:vAlign w:val="bottom"/>
          </w:tcPr>
          <w:p w14:paraId="6E1AF689" w14:textId="5697AE63"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1B70E167" w14:textId="1409EE59" w:rsidR="005D1224" w:rsidRDefault="005D1224" w:rsidP="005D1224">
            <w:pPr>
              <w:tabs>
                <w:tab w:val="left" w:pos="3360"/>
              </w:tabs>
              <w:ind w:right="7"/>
              <w:rPr>
                <w:sz w:val="24"/>
                <w:szCs w:val="24"/>
              </w:rPr>
            </w:pPr>
            <w:r>
              <w:rPr>
                <w:rFonts w:cs="Calibri"/>
                <w:color w:val="000000"/>
              </w:rPr>
              <w:t>Fire Prevent Bureau Inspect, Civil</w:t>
            </w:r>
          </w:p>
        </w:tc>
        <w:tc>
          <w:tcPr>
            <w:tcW w:w="845" w:type="dxa"/>
            <w:vAlign w:val="bottom"/>
          </w:tcPr>
          <w:p w14:paraId="5483FB2B" w14:textId="5C0992C3" w:rsidR="005D1224" w:rsidRDefault="005D1224" w:rsidP="005D1224">
            <w:pPr>
              <w:tabs>
                <w:tab w:val="left" w:pos="3360"/>
              </w:tabs>
              <w:ind w:right="7"/>
              <w:rPr>
                <w:sz w:val="24"/>
                <w:szCs w:val="24"/>
              </w:rPr>
            </w:pPr>
            <w:r>
              <w:rPr>
                <w:rFonts w:cs="Calibri"/>
                <w:color w:val="000000"/>
              </w:rPr>
              <w:t>4</w:t>
            </w:r>
          </w:p>
        </w:tc>
        <w:tc>
          <w:tcPr>
            <w:tcW w:w="1305" w:type="dxa"/>
            <w:vAlign w:val="bottom"/>
          </w:tcPr>
          <w:p w14:paraId="664776C9" w14:textId="74164D3C" w:rsidR="005D1224" w:rsidRDefault="005D1224" w:rsidP="005D1224">
            <w:pPr>
              <w:tabs>
                <w:tab w:val="left" w:pos="3360"/>
              </w:tabs>
              <w:ind w:right="7"/>
              <w:rPr>
                <w:sz w:val="24"/>
                <w:szCs w:val="24"/>
              </w:rPr>
            </w:pPr>
            <w:r>
              <w:rPr>
                <w:rFonts w:cs="Calibri"/>
                <w:color w:val="000000"/>
              </w:rPr>
              <w:t>49.01</w:t>
            </w:r>
          </w:p>
        </w:tc>
        <w:tc>
          <w:tcPr>
            <w:tcW w:w="1416" w:type="dxa"/>
            <w:vAlign w:val="bottom"/>
          </w:tcPr>
          <w:p w14:paraId="5EA4F8E0" w14:textId="169DF474" w:rsidR="005D1224" w:rsidRDefault="005D1224" w:rsidP="005D1224">
            <w:pPr>
              <w:tabs>
                <w:tab w:val="left" w:pos="3360"/>
              </w:tabs>
              <w:ind w:right="7"/>
              <w:rPr>
                <w:sz w:val="24"/>
                <w:szCs w:val="24"/>
              </w:rPr>
            </w:pPr>
            <w:r>
              <w:rPr>
                <w:rFonts w:cs="Calibri"/>
                <w:color w:val="000000"/>
              </w:rPr>
              <w:t>50.24</w:t>
            </w:r>
          </w:p>
        </w:tc>
        <w:tc>
          <w:tcPr>
            <w:tcW w:w="1305" w:type="dxa"/>
            <w:vAlign w:val="bottom"/>
          </w:tcPr>
          <w:p w14:paraId="79EC8CE0" w14:textId="44B7D125" w:rsidR="005D1224" w:rsidRDefault="005D1224" w:rsidP="005D1224">
            <w:pPr>
              <w:tabs>
                <w:tab w:val="left" w:pos="3360"/>
              </w:tabs>
              <w:ind w:right="7"/>
              <w:rPr>
                <w:sz w:val="24"/>
                <w:szCs w:val="24"/>
              </w:rPr>
            </w:pPr>
            <w:r>
              <w:rPr>
                <w:rFonts w:cs="Calibri"/>
                <w:color w:val="000000"/>
              </w:rPr>
              <w:t>51.49</w:t>
            </w:r>
          </w:p>
        </w:tc>
        <w:tc>
          <w:tcPr>
            <w:tcW w:w="1305" w:type="dxa"/>
            <w:vAlign w:val="bottom"/>
          </w:tcPr>
          <w:p w14:paraId="02E575F9" w14:textId="5ADF4B76" w:rsidR="005D1224" w:rsidRDefault="005D1224" w:rsidP="005D1224">
            <w:pPr>
              <w:tabs>
                <w:tab w:val="left" w:pos="3360"/>
              </w:tabs>
              <w:ind w:right="7"/>
              <w:rPr>
                <w:sz w:val="24"/>
                <w:szCs w:val="24"/>
              </w:rPr>
            </w:pPr>
            <w:r>
              <w:rPr>
                <w:rFonts w:cs="Calibri"/>
                <w:color w:val="000000"/>
              </w:rPr>
              <w:t>52.52</w:t>
            </w:r>
          </w:p>
        </w:tc>
        <w:tc>
          <w:tcPr>
            <w:tcW w:w="1305" w:type="dxa"/>
            <w:vAlign w:val="bottom"/>
          </w:tcPr>
          <w:p w14:paraId="37EB8A07" w14:textId="435ED199" w:rsidR="005D1224" w:rsidRDefault="005D1224" w:rsidP="005D1224">
            <w:pPr>
              <w:tabs>
                <w:tab w:val="left" w:pos="3360"/>
              </w:tabs>
              <w:ind w:right="7"/>
              <w:rPr>
                <w:sz w:val="24"/>
                <w:szCs w:val="24"/>
              </w:rPr>
            </w:pPr>
            <w:r>
              <w:rPr>
                <w:rFonts w:cs="Calibri"/>
                <w:color w:val="000000"/>
              </w:rPr>
              <w:t>53.57</w:t>
            </w:r>
          </w:p>
        </w:tc>
      </w:tr>
      <w:tr w:rsidR="005D1224" w14:paraId="435EE637" w14:textId="77777777" w:rsidTr="000609E6">
        <w:tc>
          <w:tcPr>
            <w:tcW w:w="572" w:type="dxa"/>
            <w:vAlign w:val="bottom"/>
          </w:tcPr>
          <w:p w14:paraId="42E99718" w14:textId="5384A4FC"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1656525B" w14:textId="22BA2E9E" w:rsidR="005D1224" w:rsidRDefault="005D1224" w:rsidP="005D1224">
            <w:pPr>
              <w:tabs>
                <w:tab w:val="left" w:pos="3360"/>
              </w:tabs>
              <w:ind w:right="7"/>
              <w:rPr>
                <w:sz w:val="24"/>
                <w:szCs w:val="24"/>
              </w:rPr>
            </w:pPr>
            <w:r>
              <w:rPr>
                <w:rFonts w:cs="Calibri"/>
                <w:color w:val="000000"/>
              </w:rPr>
              <w:t>Fire Prevent Bureau Inspect, Civil</w:t>
            </w:r>
          </w:p>
        </w:tc>
        <w:tc>
          <w:tcPr>
            <w:tcW w:w="845" w:type="dxa"/>
            <w:vAlign w:val="bottom"/>
          </w:tcPr>
          <w:p w14:paraId="08A23059" w14:textId="5B9B196C" w:rsidR="005D1224" w:rsidRDefault="005D1224" w:rsidP="005D1224">
            <w:pPr>
              <w:tabs>
                <w:tab w:val="left" w:pos="3360"/>
              </w:tabs>
              <w:ind w:right="7"/>
              <w:rPr>
                <w:sz w:val="24"/>
                <w:szCs w:val="24"/>
              </w:rPr>
            </w:pPr>
            <w:r>
              <w:rPr>
                <w:rFonts w:cs="Calibri"/>
                <w:color w:val="000000"/>
              </w:rPr>
              <w:t>5</w:t>
            </w:r>
          </w:p>
        </w:tc>
        <w:tc>
          <w:tcPr>
            <w:tcW w:w="1305" w:type="dxa"/>
            <w:vAlign w:val="bottom"/>
          </w:tcPr>
          <w:p w14:paraId="51257E27" w14:textId="279BAB5B" w:rsidR="005D1224" w:rsidRDefault="005D1224" w:rsidP="005D1224">
            <w:pPr>
              <w:tabs>
                <w:tab w:val="left" w:pos="3360"/>
              </w:tabs>
              <w:ind w:right="7"/>
              <w:rPr>
                <w:sz w:val="24"/>
                <w:szCs w:val="24"/>
              </w:rPr>
            </w:pPr>
            <w:r>
              <w:rPr>
                <w:rFonts w:cs="Calibri"/>
                <w:color w:val="000000"/>
              </w:rPr>
              <w:t>51.59</w:t>
            </w:r>
          </w:p>
        </w:tc>
        <w:tc>
          <w:tcPr>
            <w:tcW w:w="1416" w:type="dxa"/>
            <w:vAlign w:val="bottom"/>
          </w:tcPr>
          <w:p w14:paraId="2665845F" w14:textId="1A09948F" w:rsidR="005D1224" w:rsidRDefault="005D1224" w:rsidP="005D1224">
            <w:pPr>
              <w:tabs>
                <w:tab w:val="left" w:pos="3360"/>
              </w:tabs>
              <w:ind w:right="7"/>
              <w:rPr>
                <w:sz w:val="24"/>
                <w:szCs w:val="24"/>
              </w:rPr>
            </w:pPr>
            <w:r>
              <w:rPr>
                <w:rFonts w:cs="Calibri"/>
                <w:color w:val="000000"/>
              </w:rPr>
              <w:t>52.88</w:t>
            </w:r>
          </w:p>
        </w:tc>
        <w:tc>
          <w:tcPr>
            <w:tcW w:w="1305" w:type="dxa"/>
            <w:vAlign w:val="bottom"/>
          </w:tcPr>
          <w:p w14:paraId="1F940110" w14:textId="7C94E4E6" w:rsidR="005D1224" w:rsidRDefault="005D1224" w:rsidP="005D1224">
            <w:pPr>
              <w:tabs>
                <w:tab w:val="left" w:pos="3360"/>
              </w:tabs>
              <w:ind w:right="7"/>
              <w:rPr>
                <w:sz w:val="24"/>
                <w:szCs w:val="24"/>
              </w:rPr>
            </w:pPr>
            <w:r>
              <w:rPr>
                <w:rFonts w:cs="Calibri"/>
                <w:color w:val="000000"/>
              </w:rPr>
              <w:t>54.20</w:t>
            </w:r>
          </w:p>
        </w:tc>
        <w:tc>
          <w:tcPr>
            <w:tcW w:w="1305" w:type="dxa"/>
            <w:vAlign w:val="bottom"/>
          </w:tcPr>
          <w:p w14:paraId="0BF98068" w14:textId="771E392C" w:rsidR="005D1224" w:rsidRDefault="005D1224" w:rsidP="005D1224">
            <w:pPr>
              <w:tabs>
                <w:tab w:val="left" w:pos="3360"/>
              </w:tabs>
              <w:ind w:right="7"/>
              <w:rPr>
                <w:sz w:val="24"/>
                <w:szCs w:val="24"/>
              </w:rPr>
            </w:pPr>
            <w:r>
              <w:rPr>
                <w:rFonts w:cs="Calibri"/>
                <w:color w:val="000000"/>
              </w:rPr>
              <w:t>55.28</w:t>
            </w:r>
          </w:p>
        </w:tc>
        <w:tc>
          <w:tcPr>
            <w:tcW w:w="1305" w:type="dxa"/>
            <w:vAlign w:val="bottom"/>
          </w:tcPr>
          <w:p w14:paraId="7DBFD518" w14:textId="5D84434B" w:rsidR="005D1224" w:rsidRDefault="005D1224" w:rsidP="005D1224">
            <w:pPr>
              <w:tabs>
                <w:tab w:val="left" w:pos="3360"/>
              </w:tabs>
              <w:ind w:right="7"/>
              <w:rPr>
                <w:sz w:val="24"/>
                <w:szCs w:val="24"/>
              </w:rPr>
            </w:pPr>
            <w:r>
              <w:rPr>
                <w:rFonts w:cs="Calibri"/>
                <w:color w:val="000000"/>
              </w:rPr>
              <w:t>56.39</w:t>
            </w:r>
          </w:p>
        </w:tc>
      </w:tr>
      <w:tr w:rsidR="005D1224" w14:paraId="5B376BE0" w14:textId="77777777" w:rsidTr="000609E6">
        <w:tc>
          <w:tcPr>
            <w:tcW w:w="572" w:type="dxa"/>
            <w:vAlign w:val="bottom"/>
          </w:tcPr>
          <w:p w14:paraId="2AB2A66C" w14:textId="5BAFC95F"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22A739EE" w14:textId="01CD252C" w:rsidR="005D1224" w:rsidRDefault="005D1224" w:rsidP="005D1224">
            <w:pPr>
              <w:tabs>
                <w:tab w:val="left" w:pos="3360"/>
              </w:tabs>
              <w:ind w:right="7"/>
              <w:rPr>
                <w:sz w:val="24"/>
                <w:szCs w:val="24"/>
              </w:rPr>
            </w:pPr>
            <w:r>
              <w:rPr>
                <w:rFonts w:cs="Calibri"/>
                <w:color w:val="000000"/>
              </w:rPr>
              <w:t>Fire Suppression Dist Inspect PT</w:t>
            </w:r>
          </w:p>
        </w:tc>
        <w:tc>
          <w:tcPr>
            <w:tcW w:w="845" w:type="dxa"/>
            <w:vAlign w:val="bottom"/>
          </w:tcPr>
          <w:p w14:paraId="046617E3" w14:textId="3617AC6D" w:rsidR="005D1224" w:rsidRDefault="005D1224" w:rsidP="005D1224">
            <w:pPr>
              <w:tabs>
                <w:tab w:val="left" w:pos="3360"/>
              </w:tabs>
              <w:ind w:right="7"/>
              <w:rPr>
                <w:sz w:val="24"/>
                <w:szCs w:val="24"/>
              </w:rPr>
            </w:pPr>
            <w:r>
              <w:rPr>
                <w:rFonts w:cs="Calibri"/>
                <w:color w:val="000000"/>
              </w:rPr>
              <w:t>1</w:t>
            </w:r>
          </w:p>
        </w:tc>
        <w:tc>
          <w:tcPr>
            <w:tcW w:w="1305" w:type="dxa"/>
            <w:vAlign w:val="bottom"/>
          </w:tcPr>
          <w:p w14:paraId="5BAF0A53" w14:textId="36168D42" w:rsidR="005D1224" w:rsidRDefault="005D1224" w:rsidP="005D1224">
            <w:pPr>
              <w:tabs>
                <w:tab w:val="left" w:pos="3360"/>
              </w:tabs>
              <w:ind w:right="7"/>
              <w:rPr>
                <w:sz w:val="24"/>
                <w:szCs w:val="24"/>
              </w:rPr>
            </w:pPr>
            <w:r>
              <w:rPr>
                <w:rFonts w:cs="Calibri"/>
                <w:color w:val="000000"/>
              </w:rPr>
              <w:t>34.86</w:t>
            </w:r>
          </w:p>
        </w:tc>
        <w:tc>
          <w:tcPr>
            <w:tcW w:w="1416" w:type="dxa"/>
            <w:vAlign w:val="bottom"/>
          </w:tcPr>
          <w:p w14:paraId="652BE818" w14:textId="1A35DDDE" w:rsidR="005D1224" w:rsidRDefault="005D1224" w:rsidP="005D1224">
            <w:pPr>
              <w:tabs>
                <w:tab w:val="left" w:pos="3360"/>
              </w:tabs>
              <w:ind w:right="7"/>
              <w:rPr>
                <w:sz w:val="24"/>
                <w:szCs w:val="24"/>
              </w:rPr>
            </w:pPr>
            <w:r>
              <w:rPr>
                <w:rFonts w:cs="Calibri"/>
                <w:color w:val="000000"/>
              </w:rPr>
              <w:t>35.73</w:t>
            </w:r>
          </w:p>
        </w:tc>
        <w:tc>
          <w:tcPr>
            <w:tcW w:w="1305" w:type="dxa"/>
            <w:vAlign w:val="bottom"/>
          </w:tcPr>
          <w:p w14:paraId="6073C7AB" w14:textId="1F8D4CAA" w:rsidR="005D1224" w:rsidRDefault="005D1224" w:rsidP="005D1224">
            <w:pPr>
              <w:tabs>
                <w:tab w:val="left" w:pos="3360"/>
              </w:tabs>
              <w:ind w:right="7"/>
              <w:rPr>
                <w:sz w:val="24"/>
                <w:szCs w:val="24"/>
              </w:rPr>
            </w:pPr>
            <w:r>
              <w:rPr>
                <w:rFonts w:cs="Calibri"/>
                <w:color w:val="000000"/>
              </w:rPr>
              <w:t>36.62</w:t>
            </w:r>
          </w:p>
        </w:tc>
        <w:tc>
          <w:tcPr>
            <w:tcW w:w="1305" w:type="dxa"/>
            <w:vAlign w:val="bottom"/>
          </w:tcPr>
          <w:p w14:paraId="54BFDAFD" w14:textId="0AC2E662" w:rsidR="005D1224" w:rsidRDefault="005D1224" w:rsidP="005D1224">
            <w:pPr>
              <w:tabs>
                <w:tab w:val="left" w:pos="3360"/>
              </w:tabs>
              <w:ind w:right="7"/>
              <w:rPr>
                <w:sz w:val="24"/>
                <w:szCs w:val="24"/>
              </w:rPr>
            </w:pPr>
            <w:r>
              <w:rPr>
                <w:rFonts w:cs="Calibri"/>
                <w:color w:val="000000"/>
              </w:rPr>
              <w:t>37.35</w:t>
            </w:r>
          </w:p>
        </w:tc>
        <w:tc>
          <w:tcPr>
            <w:tcW w:w="1305" w:type="dxa"/>
            <w:vAlign w:val="bottom"/>
          </w:tcPr>
          <w:p w14:paraId="5F40FD04" w14:textId="720D0229" w:rsidR="005D1224" w:rsidRDefault="005D1224" w:rsidP="005D1224">
            <w:pPr>
              <w:tabs>
                <w:tab w:val="left" w:pos="3360"/>
              </w:tabs>
              <w:ind w:right="7"/>
              <w:rPr>
                <w:sz w:val="24"/>
                <w:szCs w:val="24"/>
              </w:rPr>
            </w:pPr>
            <w:r>
              <w:rPr>
                <w:rFonts w:cs="Calibri"/>
                <w:color w:val="000000"/>
              </w:rPr>
              <w:t>38.10</w:t>
            </w:r>
          </w:p>
        </w:tc>
      </w:tr>
      <w:tr w:rsidR="005D1224" w14:paraId="08A98A6F" w14:textId="77777777" w:rsidTr="000609E6">
        <w:tc>
          <w:tcPr>
            <w:tcW w:w="572" w:type="dxa"/>
            <w:vAlign w:val="bottom"/>
          </w:tcPr>
          <w:p w14:paraId="78326004" w14:textId="3E1BF4FF"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3F9A6C05" w14:textId="5192BBD1" w:rsidR="005D1224" w:rsidRDefault="005D1224" w:rsidP="005D1224">
            <w:pPr>
              <w:tabs>
                <w:tab w:val="left" w:pos="3360"/>
              </w:tabs>
              <w:ind w:right="7"/>
              <w:rPr>
                <w:sz w:val="24"/>
                <w:szCs w:val="24"/>
              </w:rPr>
            </w:pPr>
            <w:r>
              <w:rPr>
                <w:rFonts w:cs="Calibri"/>
                <w:color w:val="000000"/>
              </w:rPr>
              <w:t>Fire Suppression Dist Inspect PT</w:t>
            </w:r>
          </w:p>
        </w:tc>
        <w:tc>
          <w:tcPr>
            <w:tcW w:w="845" w:type="dxa"/>
            <w:vAlign w:val="bottom"/>
          </w:tcPr>
          <w:p w14:paraId="222ECB51" w14:textId="053C3152" w:rsidR="005D1224" w:rsidRDefault="005D1224" w:rsidP="005D1224">
            <w:pPr>
              <w:tabs>
                <w:tab w:val="left" w:pos="3360"/>
              </w:tabs>
              <w:ind w:right="7"/>
              <w:rPr>
                <w:sz w:val="24"/>
                <w:szCs w:val="24"/>
              </w:rPr>
            </w:pPr>
            <w:r>
              <w:rPr>
                <w:rFonts w:cs="Calibri"/>
                <w:color w:val="000000"/>
              </w:rPr>
              <w:t>2</w:t>
            </w:r>
          </w:p>
        </w:tc>
        <w:tc>
          <w:tcPr>
            <w:tcW w:w="1305" w:type="dxa"/>
            <w:vAlign w:val="bottom"/>
          </w:tcPr>
          <w:p w14:paraId="783AB18C" w14:textId="7818C073" w:rsidR="005D1224" w:rsidRDefault="005D1224" w:rsidP="005D1224">
            <w:pPr>
              <w:tabs>
                <w:tab w:val="left" w:pos="3360"/>
              </w:tabs>
              <w:ind w:right="7"/>
              <w:rPr>
                <w:sz w:val="24"/>
                <w:szCs w:val="24"/>
              </w:rPr>
            </w:pPr>
            <w:r>
              <w:rPr>
                <w:rFonts w:cs="Calibri"/>
                <w:color w:val="000000"/>
              </w:rPr>
              <w:t>36.68</w:t>
            </w:r>
          </w:p>
        </w:tc>
        <w:tc>
          <w:tcPr>
            <w:tcW w:w="1416" w:type="dxa"/>
            <w:vAlign w:val="bottom"/>
          </w:tcPr>
          <w:p w14:paraId="7EBA40DD" w14:textId="689BE8CC" w:rsidR="005D1224" w:rsidRDefault="005D1224" w:rsidP="005D1224">
            <w:pPr>
              <w:tabs>
                <w:tab w:val="left" w:pos="3360"/>
              </w:tabs>
              <w:ind w:right="7"/>
              <w:rPr>
                <w:sz w:val="24"/>
                <w:szCs w:val="24"/>
              </w:rPr>
            </w:pPr>
            <w:r>
              <w:rPr>
                <w:rFonts w:cs="Calibri"/>
                <w:color w:val="000000"/>
              </w:rPr>
              <w:t>37.60</w:t>
            </w:r>
          </w:p>
        </w:tc>
        <w:tc>
          <w:tcPr>
            <w:tcW w:w="1305" w:type="dxa"/>
            <w:vAlign w:val="bottom"/>
          </w:tcPr>
          <w:p w14:paraId="4A576BF9" w14:textId="403EBF0A" w:rsidR="005D1224" w:rsidRDefault="005D1224" w:rsidP="005D1224">
            <w:pPr>
              <w:tabs>
                <w:tab w:val="left" w:pos="3360"/>
              </w:tabs>
              <w:ind w:right="7"/>
              <w:rPr>
                <w:sz w:val="24"/>
                <w:szCs w:val="24"/>
              </w:rPr>
            </w:pPr>
            <w:r>
              <w:rPr>
                <w:rFonts w:cs="Calibri"/>
                <w:color w:val="000000"/>
              </w:rPr>
              <w:t>38.54</w:t>
            </w:r>
          </w:p>
        </w:tc>
        <w:tc>
          <w:tcPr>
            <w:tcW w:w="1305" w:type="dxa"/>
            <w:vAlign w:val="bottom"/>
          </w:tcPr>
          <w:p w14:paraId="16D61BE2" w14:textId="4233AFCF" w:rsidR="005D1224" w:rsidRDefault="005D1224" w:rsidP="005D1224">
            <w:pPr>
              <w:tabs>
                <w:tab w:val="left" w:pos="3360"/>
              </w:tabs>
              <w:ind w:right="7"/>
              <w:rPr>
                <w:sz w:val="24"/>
                <w:szCs w:val="24"/>
              </w:rPr>
            </w:pPr>
            <w:r>
              <w:rPr>
                <w:rFonts w:cs="Calibri"/>
                <w:color w:val="000000"/>
              </w:rPr>
              <w:t>39.31</w:t>
            </w:r>
          </w:p>
        </w:tc>
        <w:tc>
          <w:tcPr>
            <w:tcW w:w="1305" w:type="dxa"/>
            <w:vAlign w:val="bottom"/>
          </w:tcPr>
          <w:p w14:paraId="2EF85A36" w14:textId="53EC757C" w:rsidR="005D1224" w:rsidRDefault="005D1224" w:rsidP="005D1224">
            <w:pPr>
              <w:tabs>
                <w:tab w:val="left" w:pos="3360"/>
              </w:tabs>
              <w:ind w:right="7"/>
              <w:rPr>
                <w:sz w:val="24"/>
                <w:szCs w:val="24"/>
              </w:rPr>
            </w:pPr>
            <w:r>
              <w:rPr>
                <w:rFonts w:cs="Calibri"/>
                <w:color w:val="000000"/>
              </w:rPr>
              <w:t>40.10</w:t>
            </w:r>
          </w:p>
        </w:tc>
      </w:tr>
      <w:tr w:rsidR="005D1224" w14:paraId="0FAB54DC" w14:textId="77777777" w:rsidTr="000609E6">
        <w:tc>
          <w:tcPr>
            <w:tcW w:w="572" w:type="dxa"/>
            <w:vAlign w:val="bottom"/>
          </w:tcPr>
          <w:p w14:paraId="6B307C5E" w14:textId="5A43745B"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3E201D42" w14:textId="68D3BBF2" w:rsidR="005D1224" w:rsidRDefault="005D1224" w:rsidP="005D1224">
            <w:pPr>
              <w:tabs>
                <w:tab w:val="left" w:pos="3360"/>
              </w:tabs>
              <w:ind w:right="7"/>
              <w:rPr>
                <w:sz w:val="24"/>
                <w:szCs w:val="24"/>
              </w:rPr>
            </w:pPr>
            <w:r>
              <w:rPr>
                <w:rFonts w:cs="Calibri"/>
                <w:color w:val="000000"/>
              </w:rPr>
              <w:t>Fire Suppression Dist Inspect PT</w:t>
            </w:r>
          </w:p>
        </w:tc>
        <w:tc>
          <w:tcPr>
            <w:tcW w:w="845" w:type="dxa"/>
            <w:vAlign w:val="bottom"/>
          </w:tcPr>
          <w:p w14:paraId="710F313C" w14:textId="1DDE1A8B" w:rsidR="005D1224" w:rsidRDefault="005D1224" w:rsidP="005D1224">
            <w:pPr>
              <w:tabs>
                <w:tab w:val="left" w:pos="3360"/>
              </w:tabs>
              <w:ind w:right="7"/>
              <w:rPr>
                <w:sz w:val="24"/>
                <w:szCs w:val="24"/>
              </w:rPr>
            </w:pPr>
            <w:r>
              <w:rPr>
                <w:rFonts w:cs="Calibri"/>
                <w:color w:val="000000"/>
              </w:rPr>
              <w:t>3</w:t>
            </w:r>
          </w:p>
        </w:tc>
        <w:tc>
          <w:tcPr>
            <w:tcW w:w="1305" w:type="dxa"/>
            <w:vAlign w:val="bottom"/>
          </w:tcPr>
          <w:p w14:paraId="6EE0B6D7" w14:textId="3163F55B" w:rsidR="005D1224" w:rsidRDefault="005D1224" w:rsidP="005D1224">
            <w:pPr>
              <w:tabs>
                <w:tab w:val="left" w:pos="3360"/>
              </w:tabs>
              <w:ind w:right="7"/>
              <w:rPr>
                <w:sz w:val="24"/>
                <w:szCs w:val="24"/>
              </w:rPr>
            </w:pPr>
            <w:r>
              <w:rPr>
                <w:rFonts w:cs="Calibri"/>
                <w:color w:val="000000"/>
              </w:rPr>
              <w:t>38.60</w:t>
            </w:r>
          </w:p>
        </w:tc>
        <w:tc>
          <w:tcPr>
            <w:tcW w:w="1416" w:type="dxa"/>
            <w:vAlign w:val="bottom"/>
          </w:tcPr>
          <w:p w14:paraId="3DD3539C" w14:textId="62C87FB2" w:rsidR="005D1224" w:rsidRDefault="005D1224" w:rsidP="005D1224">
            <w:pPr>
              <w:tabs>
                <w:tab w:val="left" w:pos="3360"/>
              </w:tabs>
              <w:ind w:right="7"/>
              <w:rPr>
                <w:sz w:val="24"/>
                <w:szCs w:val="24"/>
              </w:rPr>
            </w:pPr>
            <w:r>
              <w:rPr>
                <w:rFonts w:cs="Calibri"/>
                <w:color w:val="000000"/>
              </w:rPr>
              <w:t>39.57</w:t>
            </w:r>
          </w:p>
        </w:tc>
        <w:tc>
          <w:tcPr>
            <w:tcW w:w="1305" w:type="dxa"/>
            <w:vAlign w:val="bottom"/>
          </w:tcPr>
          <w:p w14:paraId="6F3B6B19" w14:textId="40D7AF1F" w:rsidR="005D1224" w:rsidRDefault="005D1224" w:rsidP="005D1224">
            <w:pPr>
              <w:tabs>
                <w:tab w:val="left" w:pos="3360"/>
              </w:tabs>
              <w:ind w:right="7"/>
              <w:rPr>
                <w:sz w:val="24"/>
                <w:szCs w:val="24"/>
              </w:rPr>
            </w:pPr>
            <w:r>
              <w:rPr>
                <w:rFonts w:cs="Calibri"/>
                <w:color w:val="000000"/>
              </w:rPr>
              <w:t>40.56</w:t>
            </w:r>
          </w:p>
        </w:tc>
        <w:tc>
          <w:tcPr>
            <w:tcW w:w="1305" w:type="dxa"/>
            <w:vAlign w:val="bottom"/>
          </w:tcPr>
          <w:p w14:paraId="55889FB5" w14:textId="2D6621D6" w:rsidR="005D1224" w:rsidRDefault="005D1224" w:rsidP="005D1224">
            <w:pPr>
              <w:tabs>
                <w:tab w:val="left" w:pos="3360"/>
              </w:tabs>
              <w:ind w:right="7"/>
              <w:rPr>
                <w:sz w:val="24"/>
                <w:szCs w:val="24"/>
              </w:rPr>
            </w:pPr>
            <w:r>
              <w:rPr>
                <w:rFonts w:cs="Calibri"/>
                <w:color w:val="000000"/>
              </w:rPr>
              <w:t>41.37</w:t>
            </w:r>
          </w:p>
        </w:tc>
        <w:tc>
          <w:tcPr>
            <w:tcW w:w="1305" w:type="dxa"/>
            <w:vAlign w:val="bottom"/>
          </w:tcPr>
          <w:p w14:paraId="7563C5E2" w14:textId="422CE5F5" w:rsidR="005D1224" w:rsidRDefault="005D1224" w:rsidP="005D1224">
            <w:pPr>
              <w:tabs>
                <w:tab w:val="left" w:pos="3360"/>
              </w:tabs>
              <w:ind w:right="7"/>
              <w:rPr>
                <w:sz w:val="24"/>
                <w:szCs w:val="24"/>
              </w:rPr>
            </w:pPr>
            <w:r>
              <w:rPr>
                <w:rFonts w:cs="Calibri"/>
                <w:color w:val="000000"/>
              </w:rPr>
              <w:t>42.20</w:t>
            </w:r>
          </w:p>
        </w:tc>
      </w:tr>
      <w:tr w:rsidR="005D1224" w14:paraId="5AF5A951" w14:textId="77777777" w:rsidTr="000609E6">
        <w:tc>
          <w:tcPr>
            <w:tcW w:w="572" w:type="dxa"/>
            <w:vAlign w:val="bottom"/>
          </w:tcPr>
          <w:p w14:paraId="3AE322CF" w14:textId="675A83B7"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36BB4374" w14:textId="167BE976" w:rsidR="005D1224" w:rsidRDefault="005D1224" w:rsidP="005D1224">
            <w:pPr>
              <w:tabs>
                <w:tab w:val="left" w:pos="3360"/>
              </w:tabs>
              <w:ind w:right="7"/>
              <w:rPr>
                <w:sz w:val="24"/>
                <w:szCs w:val="24"/>
              </w:rPr>
            </w:pPr>
            <w:r>
              <w:rPr>
                <w:rFonts w:cs="Calibri"/>
                <w:color w:val="000000"/>
              </w:rPr>
              <w:t>Fire Suppression Dist Inspect PT</w:t>
            </w:r>
          </w:p>
        </w:tc>
        <w:tc>
          <w:tcPr>
            <w:tcW w:w="845" w:type="dxa"/>
            <w:vAlign w:val="bottom"/>
          </w:tcPr>
          <w:p w14:paraId="49179454" w14:textId="2AB80F83" w:rsidR="005D1224" w:rsidRDefault="005D1224" w:rsidP="005D1224">
            <w:pPr>
              <w:tabs>
                <w:tab w:val="left" w:pos="3360"/>
              </w:tabs>
              <w:ind w:right="7"/>
              <w:rPr>
                <w:sz w:val="24"/>
                <w:szCs w:val="24"/>
              </w:rPr>
            </w:pPr>
            <w:r>
              <w:rPr>
                <w:rFonts w:cs="Calibri"/>
                <w:color w:val="000000"/>
              </w:rPr>
              <w:t>4</w:t>
            </w:r>
          </w:p>
        </w:tc>
        <w:tc>
          <w:tcPr>
            <w:tcW w:w="1305" w:type="dxa"/>
            <w:vAlign w:val="bottom"/>
          </w:tcPr>
          <w:p w14:paraId="28A23688" w14:textId="4F7ED254" w:rsidR="005D1224" w:rsidRDefault="005D1224" w:rsidP="005D1224">
            <w:pPr>
              <w:tabs>
                <w:tab w:val="left" w:pos="3360"/>
              </w:tabs>
              <w:ind w:right="7"/>
              <w:rPr>
                <w:sz w:val="24"/>
                <w:szCs w:val="24"/>
              </w:rPr>
            </w:pPr>
            <w:r>
              <w:rPr>
                <w:rFonts w:cs="Calibri"/>
                <w:color w:val="000000"/>
              </w:rPr>
              <w:t>40.64</w:t>
            </w:r>
          </w:p>
        </w:tc>
        <w:tc>
          <w:tcPr>
            <w:tcW w:w="1416" w:type="dxa"/>
            <w:vAlign w:val="bottom"/>
          </w:tcPr>
          <w:p w14:paraId="7212B4FA" w14:textId="4F57B0B0" w:rsidR="005D1224" w:rsidRDefault="005D1224" w:rsidP="005D1224">
            <w:pPr>
              <w:tabs>
                <w:tab w:val="left" w:pos="3360"/>
              </w:tabs>
              <w:ind w:right="7"/>
              <w:rPr>
                <w:sz w:val="24"/>
                <w:szCs w:val="24"/>
              </w:rPr>
            </w:pPr>
            <w:r>
              <w:rPr>
                <w:rFonts w:cs="Calibri"/>
                <w:color w:val="000000"/>
              </w:rPr>
              <w:t>41.66</w:t>
            </w:r>
          </w:p>
        </w:tc>
        <w:tc>
          <w:tcPr>
            <w:tcW w:w="1305" w:type="dxa"/>
            <w:vAlign w:val="bottom"/>
          </w:tcPr>
          <w:p w14:paraId="52B5D627" w14:textId="72223769" w:rsidR="005D1224" w:rsidRDefault="005D1224" w:rsidP="005D1224">
            <w:pPr>
              <w:tabs>
                <w:tab w:val="left" w:pos="3360"/>
              </w:tabs>
              <w:ind w:right="7"/>
              <w:rPr>
                <w:sz w:val="24"/>
                <w:szCs w:val="24"/>
              </w:rPr>
            </w:pPr>
            <w:r>
              <w:rPr>
                <w:rFonts w:cs="Calibri"/>
                <w:color w:val="000000"/>
              </w:rPr>
              <w:t>42.70</w:t>
            </w:r>
          </w:p>
        </w:tc>
        <w:tc>
          <w:tcPr>
            <w:tcW w:w="1305" w:type="dxa"/>
            <w:vAlign w:val="bottom"/>
          </w:tcPr>
          <w:p w14:paraId="24E56F69" w14:textId="25B4B16E" w:rsidR="005D1224" w:rsidRDefault="005D1224" w:rsidP="005D1224">
            <w:pPr>
              <w:tabs>
                <w:tab w:val="left" w:pos="3360"/>
              </w:tabs>
              <w:ind w:right="7"/>
              <w:rPr>
                <w:sz w:val="24"/>
                <w:szCs w:val="24"/>
              </w:rPr>
            </w:pPr>
            <w:r>
              <w:rPr>
                <w:rFonts w:cs="Calibri"/>
                <w:color w:val="000000"/>
              </w:rPr>
              <w:t>43.55</w:t>
            </w:r>
          </w:p>
        </w:tc>
        <w:tc>
          <w:tcPr>
            <w:tcW w:w="1305" w:type="dxa"/>
            <w:vAlign w:val="bottom"/>
          </w:tcPr>
          <w:p w14:paraId="10EFCF70" w14:textId="20078D39" w:rsidR="005D1224" w:rsidRDefault="005D1224" w:rsidP="005D1224">
            <w:pPr>
              <w:tabs>
                <w:tab w:val="left" w:pos="3360"/>
              </w:tabs>
              <w:ind w:right="7"/>
              <w:rPr>
                <w:sz w:val="24"/>
                <w:szCs w:val="24"/>
              </w:rPr>
            </w:pPr>
            <w:r>
              <w:rPr>
                <w:rFonts w:cs="Calibri"/>
                <w:color w:val="000000"/>
              </w:rPr>
              <w:t>44.42</w:t>
            </w:r>
          </w:p>
        </w:tc>
      </w:tr>
      <w:tr w:rsidR="005D1224" w14:paraId="4B6B7F1A" w14:textId="77777777" w:rsidTr="000609E6">
        <w:tc>
          <w:tcPr>
            <w:tcW w:w="572" w:type="dxa"/>
            <w:vAlign w:val="bottom"/>
          </w:tcPr>
          <w:p w14:paraId="1D6D7A05" w14:textId="3CE9B115"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0BEED362" w14:textId="6C3B3EFA" w:rsidR="005D1224" w:rsidRDefault="005D1224" w:rsidP="005D1224">
            <w:pPr>
              <w:tabs>
                <w:tab w:val="left" w:pos="3360"/>
              </w:tabs>
              <w:ind w:right="7"/>
              <w:rPr>
                <w:sz w:val="24"/>
                <w:szCs w:val="24"/>
              </w:rPr>
            </w:pPr>
            <w:r>
              <w:rPr>
                <w:rFonts w:cs="Calibri"/>
                <w:color w:val="000000"/>
              </w:rPr>
              <w:t>Fire Suppression Dist Inspect PT</w:t>
            </w:r>
          </w:p>
        </w:tc>
        <w:tc>
          <w:tcPr>
            <w:tcW w:w="845" w:type="dxa"/>
            <w:vAlign w:val="bottom"/>
          </w:tcPr>
          <w:p w14:paraId="6430079A" w14:textId="37EC008C" w:rsidR="005D1224" w:rsidRDefault="005D1224" w:rsidP="005D1224">
            <w:pPr>
              <w:tabs>
                <w:tab w:val="left" w:pos="3360"/>
              </w:tabs>
              <w:ind w:right="7"/>
              <w:rPr>
                <w:sz w:val="24"/>
                <w:szCs w:val="24"/>
              </w:rPr>
            </w:pPr>
            <w:r>
              <w:rPr>
                <w:rFonts w:cs="Calibri"/>
                <w:color w:val="000000"/>
              </w:rPr>
              <w:t>5</w:t>
            </w:r>
          </w:p>
        </w:tc>
        <w:tc>
          <w:tcPr>
            <w:tcW w:w="1305" w:type="dxa"/>
            <w:vAlign w:val="bottom"/>
          </w:tcPr>
          <w:p w14:paraId="21A09735" w14:textId="5CC18964" w:rsidR="005D1224" w:rsidRDefault="005D1224" w:rsidP="005D1224">
            <w:pPr>
              <w:tabs>
                <w:tab w:val="left" w:pos="3360"/>
              </w:tabs>
              <w:ind w:right="7"/>
              <w:rPr>
                <w:sz w:val="24"/>
                <w:szCs w:val="24"/>
              </w:rPr>
            </w:pPr>
            <w:r>
              <w:rPr>
                <w:rFonts w:cs="Calibri"/>
                <w:color w:val="000000"/>
              </w:rPr>
              <w:t>42.80</w:t>
            </w:r>
          </w:p>
        </w:tc>
        <w:tc>
          <w:tcPr>
            <w:tcW w:w="1416" w:type="dxa"/>
            <w:vAlign w:val="bottom"/>
          </w:tcPr>
          <w:p w14:paraId="28D59430" w14:textId="07C09853" w:rsidR="005D1224" w:rsidRDefault="005D1224" w:rsidP="005D1224">
            <w:pPr>
              <w:tabs>
                <w:tab w:val="left" w:pos="3360"/>
              </w:tabs>
              <w:ind w:right="7"/>
              <w:rPr>
                <w:sz w:val="24"/>
                <w:szCs w:val="24"/>
              </w:rPr>
            </w:pPr>
            <w:r>
              <w:rPr>
                <w:rFonts w:cs="Calibri"/>
                <w:color w:val="000000"/>
              </w:rPr>
              <w:t>43.87</w:t>
            </w:r>
          </w:p>
        </w:tc>
        <w:tc>
          <w:tcPr>
            <w:tcW w:w="1305" w:type="dxa"/>
            <w:vAlign w:val="bottom"/>
          </w:tcPr>
          <w:p w14:paraId="24A2B74D" w14:textId="02A05736" w:rsidR="005D1224" w:rsidRDefault="005D1224" w:rsidP="005D1224">
            <w:pPr>
              <w:tabs>
                <w:tab w:val="left" w:pos="3360"/>
              </w:tabs>
              <w:ind w:right="7"/>
              <w:rPr>
                <w:sz w:val="24"/>
                <w:szCs w:val="24"/>
              </w:rPr>
            </w:pPr>
            <w:r>
              <w:rPr>
                <w:rFonts w:cs="Calibri"/>
                <w:color w:val="000000"/>
              </w:rPr>
              <w:t>44.96</w:t>
            </w:r>
          </w:p>
        </w:tc>
        <w:tc>
          <w:tcPr>
            <w:tcW w:w="1305" w:type="dxa"/>
            <w:vAlign w:val="bottom"/>
          </w:tcPr>
          <w:p w14:paraId="115ED1DA" w14:textId="5C3E68CA" w:rsidR="005D1224" w:rsidRDefault="005D1224" w:rsidP="005D1224">
            <w:pPr>
              <w:tabs>
                <w:tab w:val="left" w:pos="3360"/>
              </w:tabs>
              <w:ind w:right="7"/>
              <w:rPr>
                <w:sz w:val="24"/>
                <w:szCs w:val="24"/>
              </w:rPr>
            </w:pPr>
            <w:r>
              <w:rPr>
                <w:rFonts w:cs="Calibri"/>
                <w:color w:val="000000"/>
              </w:rPr>
              <w:t>45.86</w:t>
            </w:r>
          </w:p>
        </w:tc>
        <w:tc>
          <w:tcPr>
            <w:tcW w:w="1305" w:type="dxa"/>
            <w:vAlign w:val="bottom"/>
          </w:tcPr>
          <w:p w14:paraId="7DA5599B" w14:textId="6146F3BC" w:rsidR="005D1224" w:rsidRDefault="005D1224" w:rsidP="005D1224">
            <w:pPr>
              <w:tabs>
                <w:tab w:val="left" w:pos="3360"/>
              </w:tabs>
              <w:ind w:right="7"/>
              <w:rPr>
                <w:sz w:val="24"/>
                <w:szCs w:val="24"/>
              </w:rPr>
            </w:pPr>
            <w:r>
              <w:rPr>
                <w:rFonts w:cs="Calibri"/>
                <w:color w:val="000000"/>
              </w:rPr>
              <w:t>46.78</w:t>
            </w:r>
          </w:p>
        </w:tc>
      </w:tr>
      <w:tr w:rsidR="005D1224" w14:paraId="2D1D7293" w14:textId="77777777" w:rsidTr="000609E6">
        <w:tc>
          <w:tcPr>
            <w:tcW w:w="572" w:type="dxa"/>
            <w:vAlign w:val="bottom"/>
          </w:tcPr>
          <w:p w14:paraId="75F7E295" w14:textId="4BC60B4F"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41BC5BAD" w14:textId="07ACB756" w:rsidR="005D1224" w:rsidRDefault="005D1224" w:rsidP="005D1224">
            <w:pPr>
              <w:tabs>
                <w:tab w:val="left" w:pos="3360"/>
              </w:tabs>
              <w:ind w:right="7"/>
              <w:rPr>
                <w:sz w:val="24"/>
                <w:szCs w:val="24"/>
              </w:rPr>
            </w:pPr>
            <w:r>
              <w:rPr>
                <w:rFonts w:cs="Calibri"/>
                <w:color w:val="000000"/>
              </w:rPr>
              <w:t>Fire Suppression District Inspector</w:t>
            </w:r>
          </w:p>
        </w:tc>
        <w:tc>
          <w:tcPr>
            <w:tcW w:w="845" w:type="dxa"/>
            <w:vAlign w:val="bottom"/>
          </w:tcPr>
          <w:p w14:paraId="7215C4E6" w14:textId="0802055C" w:rsidR="005D1224" w:rsidRDefault="005D1224" w:rsidP="005D1224">
            <w:pPr>
              <w:tabs>
                <w:tab w:val="left" w:pos="3360"/>
              </w:tabs>
              <w:ind w:right="7"/>
              <w:rPr>
                <w:sz w:val="24"/>
                <w:szCs w:val="24"/>
              </w:rPr>
            </w:pPr>
            <w:r>
              <w:rPr>
                <w:rFonts w:cs="Calibri"/>
                <w:color w:val="000000"/>
              </w:rPr>
              <w:t>1</w:t>
            </w:r>
          </w:p>
        </w:tc>
        <w:tc>
          <w:tcPr>
            <w:tcW w:w="1305" w:type="dxa"/>
            <w:vAlign w:val="bottom"/>
          </w:tcPr>
          <w:p w14:paraId="482FAF94" w14:textId="7A0168C8" w:rsidR="005D1224" w:rsidRDefault="005D1224" w:rsidP="005D1224">
            <w:pPr>
              <w:tabs>
                <w:tab w:val="left" w:pos="3360"/>
              </w:tabs>
              <w:ind w:right="7"/>
              <w:rPr>
                <w:sz w:val="24"/>
                <w:szCs w:val="24"/>
              </w:rPr>
            </w:pPr>
            <w:r>
              <w:rPr>
                <w:rFonts w:cs="Calibri"/>
                <w:color w:val="000000"/>
              </w:rPr>
              <w:t>34.86</w:t>
            </w:r>
          </w:p>
        </w:tc>
        <w:tc>
          <w:tcPr>
            <w:tcW w:w="1416" w:type="dxa"/>
            <w:vAlign w:val="bottom"/>
          </w:tcPr>
          <w:p w14:paraId="686F9CB3" w14:textId="231DB9AB" w:rsidR="005D1224" w:rsidRDefault="005D1224" w:rsidP="005D1224">
            <w:pPr>
              <w:tabs>
                <w:tab w:val="left" w:pos="3360"/>
              </w:tabs>
              <w:ind w:right="7"/>
              <w:rPr>
                <w:sz w:val="24"/>
                <w:szCs w:val="24"/>
              </w:rPr>
            </w:pPr>
            <w:r>
              <w:rPr>
                <w:rFonts w:cs="Calibri"/>
                <w:color w:val="000000"/>
              </w:rPr>
              <w:t>35.73</w:t>
            </w:r>
          </w:p>
        </w:tc>
        <w:tc>
          <w:tcPr>
            <w:tcW w:w="1305" w:type="dxa"/>
            <w:vAlign w:val="bottom"/>
          </w:tcPr>
          <w:p w14:paraId="1CDB7A5D" w14:textId="46689615" w:rsidR="005D1224" w:rsidRDefault="005D1224" w:rsidP="005D1224">
            <w:pPr>
              <w:tabs>
                <w:tab w:val="left" w:pos="3360"/>
              </w:tabs>
              <w:ind w:right="7"/>
              <w:rPr>
                <w:sz w:val="24"/>
                <w:szCs w:val="24"/>
              </w:rPr>
            </w:pPr>
            <w:r>
              <w:rPr>
                <w:rFonts w:cs="Calibri"/>
                <w:color w:val="000000"/>
              </w:rPr>
              <w:t>36.62</w:t>
            </w:r>
          </w:p>
        </w:tc>
        <w:tc>
          <w:tcPr>
            <w:tcW w:w="1305" w:type="dxa"/>
            <w:vAlign w:val="bottom"/>
          </w:tcPr>
          <w:p w14:paraId="2AF1F483" w14:textId="35528FFA" w:rsidR="005D1224" w:rsidRDefault="005D1224" w:rsidP="005D1224">
            <w:pPr>
              <w:tabs>
                <w:tab w:val="left" w:pos="3360"/>
              </w:tabs>
              <w:ind w:right="7"/>
              <w:rPr>
                <w:sz w:val="24"/>
                <w:szCs w:val="24"/>
              </w:rPr>
            </w:pPr>
            <w:r>
              <w:rPr>
                <w:rFonts w:cs="Calibri"/>
                <w:color w:val="000000"/>
              </w:rPr>
              <w:t>37.35</w:t>
            </w:r>
          </w:p>
        </w:tc>
        <w:tc>
          <w:tcPr>
            <w:tcW w:w="1305" w:type="dxa"/>
            <w:vAlign w:val="bottom"/>
          </w:tcPr>
          <w:p w14:paraId="1F3E1E4F" w14:textId="3B6A3653" w:rsidR="005D1224" w:rsidRDefault="005D1224" w:rsidP="005D1224">
            <w:pPr>
              <w:tabs>
                <w:tab w:val="left" w:pos="3360"/>
              </w:tabs>
              <w:ind w:right="7"/>
              <w:rPr>
                <w:sz w:val="24"/>
                <w:szCs w:val="24"/>
              </w:rPr>
            </w:pPr>
            <w:r>
              <w:rPr>
                <w:rFonts w:cs="Calibri"/>
                <w:color w:val="000000"/>
              </w:rPr>
              <w:t>38.10</w:t>
            </w:r>
          </w:p>
        </w:tc>
      </w:tr>
      <w:tr w:rsidR="005D1224" w14:paraId="19206C29" w14:textId="77777777" w:rsidTr="000609E6">
        <w:tc>
          <w:tcPr>
            <w:tcW w:w="572" w:type="dxa"/>
            <w:vAlign w:val="bottom"/>
          </w:tcPr>
          <w:p w14:paraId="5DC13BE1" w14:textId="22A469BB"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592315B5" w14:textId="1878F531" w:rsidR="005D1224" w:rsidRDefault="005D1224" w:rsidP="005D1224">
            <w:pPr>
              <w:tabs>
                <w:tab w:val="left" w:pos="3360"/>
              </w:tabs>
              <w:ind w:right="7"/>
              <w:rPr>
                <w:sz w:val="24"/>
                <w:szCs w:val="24"/>
              </w:rPr>
            </w:pPr>
            <w:r>
              <w:rPr>
                <w:rFonts w:cs="Calibri"/>
                <w:color w:val="000000"/>
              </w:rPr>
              <w:t>Fire Suppression District Inspector</w:t>
            </w:r>
          </w:p>
        </w:tc>
        <w:tc>
          <w:tcPr>
            <w:tcW w:w="845" w:type="dxa"/>
            <w:vAlign w:val="bottom"/>
          </w:tcPr>
          <w:p w14:paraId="32049AF8" w14:textId="73630C80" w:rsidR="005D1224" w:rsidRDefault="005D1224" w:rsidP="005D1224">
            <w:pPr>
              <w:tabs>
                <w:tab w:val="left" w:pos="3360"/>
              </w:tabs>
              <w:ind w:right="7"/>
              <w:rPr>
                <w:sz w:val="24"/>
                <w:szCs w:val="24"/>
              </w:rPr>
            </w:pPr>
            <w:r>
              <w:rPr>
                <w:rFonts w:cs="Calibri"/>
                <w:color w:val="000000"/>
              </w:rPr>
              <w:t>2</w:t>
            </w:r>
          </w:p>
        </w:tc>
        <w:tc>
          <w:tcPr>
            <w:tcW w:w="1305" w:type="dxa"/>
            <w:vAlign w:val="bottom"/>
          </w:tcPr>
          <w:p w14:paraId="75B9EA3E" w14:textId="74B2D315" w:rsidR="005D1224" w:rsidRDefault="005D1224" w:rsidP="005D1224">
            <w:pPr>
              <w:tabs>
                <w:tab w:val="left" w:pos="3360"/>
              </w:tabs>
              <w:ind w:right="7"/>
              <w:rPr>
                <w:sz w:val="24"/>
                <w:szCs w:val="24"/>
              </w:rPr>
            </w:pPr>
            <w:r>
              <w:rPr>
                <w:rFonts w:cs="Calibri"/>
                <w:color w:val="000000"/>
              </w:rPr>
              <w:t>36.69</w:t>
            </w:r>
          </w:p>
        </w:tc>
        <w:tc>
          <w:tcPr>
            <w:tcW w:w="1416" w:type="dxa"/>
            <w:vAlign w:val="bottom"/>
          </w:tcPr>
          <w:p w14:paraId="785C37AB" w14:textId="0B58D108" w:rsidR="005D1224" w:rsidRDefault="005D1224" w:rsidP="005D1224">
            <w:pPr>
              <w:tabs>
                <w:tab w:val="left" w:pos="3360"/>
              </w:tabs>
              <w:ind w:right="7"/>
              <w:rPr>
                <w:sz w:val="24"/>
                <w:szCs w:val="24"/>
              </w:rPr>
            </w:pPr>
            <w:r>
              <w:rPr>
                <w:rFonts w:cs="Calibri"/>
                <w:color w:val="000000"/>
              </w:rPr>
              <w:t>37.60</w:t>
            </w:r>
          </w:p>
        </w:tc>
        <w:tc>
          <w:tcPr>
            <w:tcW w:w="1305" w:type="dxa"/>
            <w:vAlign w:val="bottom"/>
          </w:tcPr>
          <w:p w14:paraId="04D091BD" w14:textId="6957D1E2" w:rsidR="005D1224" w:rsidRDefault="005D1224" w:rsidP="005D1224">
            <w:pPr>
              <w:tabs>
                <w:tab w:val="left" w:pos="3360"/>
              </w:tabs>
              <w:ind w:right="7"/>
              <w:rPr>
                <w:sz w:val="24"/>
                <w:szCs w:val="24"/>
              </w:rPr>
            </w:pPr>
            <w:r>
              <w:rPr>
                <w:rFonts w:cs="Calibri"/>
                <w:color w:val="000000"/>
              </w:rPr>
              <w:t>38.54</w:t>
            </w:r>
          </w:p>
        </w:tc>
        <w:tc>
          <w:tcPr>
            <w:tcW w:w="1305" w:type="dxa"/>
            <w:vAlign w:val="bottom"/>
          </w:tcPr>
          <w:p w14:paraId="5073A174" w14:textId="691BAADC" w:rsidR="005D1224" w:rsidRDefault="005D1224" w:rsidP="005D1224">
            <w:pPr>
              <w:tabs>
                <w:tab w:val="left" w:pos="3360"/>
              </w:tabs>
              <w:ind w:right="7"/>
              <w:rPr>
                <w:sz w:val="24"/>
                <w:szCs w:val="24"/>
              </w:rPr>
            </w:pPr>
            <w:r>
              <w:rPr>
                <w:rFonts w:cs="Calibri"/>
                <w:color w:val="000000"/>
              </w:rPr>
              <w:t>39.31</w:t>
            </w:r>
          </w:p>
        </w:tc>
        <w:tc>
          <w:tcPr>
            <w:tcW w:w="1305" w:type="dxa"/>
            <w:vAlign w:val="bottom"/>
          </w:tcPr>
          <w:p w14:paraId="7F05B5E7" w14:textId="65769901" w:rsidR="005D1224" w:rsidRDefault="005D1224" w:rsidP="005D1224">
            <w:pPr>
              <w:tabs>
                <w:tab w:val="left" w:pos="3360"/>
              </w:tabs>
              <w:ind w:right="7"/>
              <w:rPr>
                <w:sz w:val="24"/>
                <w:szCs w:val="24"/>
              </w:rPr>
            </w:pPr>
            <w:r>
              <w:rPr>
                <w:rFonts w:cs="Calibri"/>
                <w:color w:val="000000"/>
              </w:rPr>
              <w:t>40.10</w:t>
            </w:r>
          </w:p>
        </w:tc>
      </w:tr>
      <w:tr w:rsidR="005D1224" w14:paraId="40245250" w14:textId="77777777" w:rsidTr="000609E6">
        <w:tc>
          <w:tcPr>
            <w:tcW w:w="572" w:type="dxa"/>
            <w:vAlign w:val="bottom"/>
          </w:tcPr>
          <w:p w14:paraId="0BE22382" w14:textId="573DE2E2"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7D78F80E" w14:textId="7C35CBCB" w:rsidR="005D1224" w:rsidRDefault="005D1224" w:rsidP="005D1224">
            <w:pPr>
              <w:tabs>
                <w:tab w:val="left" w:pos="3360"/>
              </w:tabs>
              <w:ind w:right="7"/>
              <w:rPr>
                <w:sz w:val="24"/>
                <w:szCs w:val="24"/>
              </w:rPr>
            </w:pPr>
            <w:r>
              <w:rPr>
                <w:rFonts w:cs="Calibri"/>
                <w:color w:val="000000"/>
              </w:rPr>
              <w:t>Fire Suppression District Inspector</w:t>
            </w:r>
          </w:p>
        </w:tc>
        <w:tc>
          <w:tcPr>
            <w:tcW w:w="845" w:type="dxa"/>
            <w:vAlign w:val="bottom"/>
          </w:tcPr>
          <w:p w14:paraId="24D13C61" w14:textId="36D826D4" w:rsidR="005D1224" w:rsidRDefault="005D1224" w:rsidP="005D1224">
            <w:pPr>
              <w:tabs>
                <w:tab w:val="left" w:pos="3360"/>
              </w:tabs>
              <w:ind w:right="7"/>
              <w:rPr>
                <w:sz w:val="24"/>
                <w:szCs w:val="24"/>
              </w:rPr>
            </w:pPr>
            <w:r>
              <w:rPr>
                <w:rFonts w:cs="Calibri"/>
                <w:color w:val="000000"/>
              </w:rPr>
              <w:t>3</w:t>
            </w:r>
          </w:p>
        </w:tc>
        <w:tc>
          <w:tcPr>
            <w:tcW w:w="1305" w:type="dxa"/>
            <w:vAlign w:val="bottom"/>
          </w:tcPr>
          <w:p w14:paraId="0A06227E" w14:textId="11D8A876" w:rsidR="005D1224" w:rsidRDefault="005D1224" w:rsidP="005D1224">
            <w:pPr>
              <w:tabs>
                <w:tab w:val="left" w:pos="3360"/>
              </w:tabs>
              <w:ind w:right="7"/>
              <w:rPr>
                <w:sz w:val="24"/>
                <w:szCs w:val="24"/>
              </w:rPr>
            </w:pPr>
            <w:r>
              <w:rPr>
                <w:rFonts w:cs="Calibri"/>
                <w:color w:val="000000"/>
              </w:rPr>
              <w:t>38.62</w:t>
            </w:r>
          </w:p>
        </w:tc>
        <w:tc>
          <w:tcPr>
            <w:tcW w:w="1416" w:type="dxa"/>
            <w:vAlign w:val="bottom"/>
          </w:tcPr>
          <w:p w14:paraId="2865F9AA" w14:textId="3FC37C53" w:rsidR="005D1224" w:rsidRDefault="005D1224" w:rsidP="005D1224">
            <w:pPr>
              <w:tabs>
                <w:tab w:val="left" w:pos="3360"/>
              </w:tabs>
              <w:ind w:right="7"/>
              <w:rPr>
                <w:sz w:val="24"/>
                <w:szCs w:val="24"/>
              </w:rPr>
            </w:pPr>
            <w:r>
              <w:rPr>
                <w:rFonts w:cs="Calibri"/>
                <w:color w:val="000000"/>
              </w:rPr>
              <w:t>39.58</w:t>
            </w:r>
          </w:p>
        </w:tc>
        <w:tc>
          <w:tcPr>
            <w:tcW w:w="1305" w:type="dxa"/>
            <w:vAlign w:val="bottom"/>
          </w:tcPr>
          <w:p w14:paraId="6B27C9F1" w14:textId="4985649A" w:rsidR="005D1224" w:rsidRDefault="005D1224" w:rsidP="005D1224">
            <w:pPr>
              <w:tabs>
                <w:tab w:val="left" w:pos="3360"/>
              </w:tabs>
              <w:ind w:right="7"/>
              <w:rPr>
                <w:sz w:val="24"/>
                <w:szCs w:val="24"/>
              </w:rPr>
            </w:pPr>
            <w:r>
              <w:rPr>
                <w:rFonts w:cs="Calibri"/>
                <w:color w:val="000000"/>
              </w:rPr>
              <w:t>40.57</w:t>
            </w:r>
          </w:p>
        </w:tc>
        <w:tc>
          <w:tcPr>
            <w:tcW w:w="1305" w:type="dxa"/>
            <w:vAlign w:val="bottom"/>
          </w:tcPr>
          <w:p w14:paraId="707B24EC" w14:textId="1D7149BB" w:rsidR="005D1224" w:rsidRDefault="005D1224" w:rsidP="005D1224">
            <w:pPr>
              <w:tabs>
                <w:tab w:val="left" w:pos="3360"/>
              </w:tabs>
              <w:ind w:right="7"/>
              <w:rPr>
                <w:sz w:val="24"/>
                <w:szCs w:val="24"/>
              </w:rPr>
            </w:pPr>
            <w:r>
              <w:rPr>
                <w:rFonts w:cs="Calibri"/>
                <w:color w:val="000000"/>
              </w:rPr>
              <w:t>41.38</w:t>
            </w:r>
          </w:p>
        </w:tc>
        <w:tc>
          <w:tcPr>
            <w:tcW w:w="1305" w:type="dxa"/>
            <w:vAlign w:val="bottom"/>
          </w:tcPr>
          <w:p w14:paraId="3F447409" w14:textId="1E263FFC" w:rsidR="005D1224" w:rsidRDefault="005D1224" w:rsidP="005D1224">
            <w:pPr>
              <w:tabs>
                <w:tab w:val="left" w:pos="3360"/>
              </w:tabs>
              <w:ind w:right="7"/>
              <w:rPr>
                <w:sz w:val="24"/>
                <w:szCs w:val="24"/>
              </w:rPr>
            </w:pPr>
            <w:r>
              <w:rPr>
                <w:rFonts w:cs="Calibri"/>
                <w:color w:val="000000"/>
              </w:rPr>
              <w:t>42.21</w:t>
            </w:r>
          </w:p>
        </w:tc>
      </w:tr>
      <w:tr w:rsidR="005D1224" w14:paraId="6BD65EEB" w14:textId="77777777" w:rsidTr="000609E6">
        <w:tc>
          <w:tcPr>
            <w:tcW w:w="572" w:type="dxa"/>
            <w:vAlign w:val="bottom"/>
          </w:tcPr>
          <w:p w14:paraId="4C76A71F" w14:textId="2C9E617B"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7EF624DA" w14:textId="530E8991" w:rsidR="005D1224" w:rsidRDefault="005D1224" w:rsidP="005D1224">
            <w:pPr>
              <w:tabs>
                <w:tab w:val="left" w:pos="3360"/>
              </w:tabs>
              <w:ind w:right="7"/>
              <w:rPr>
                <w:sz w:val="24"/>
                <w:szCs w:val="24"/>
              </w:rPr>
            </w:pPr>
            <w:r>
              <w:rPr>
                <w:rFonts w:cs="Calibri"/>
                <w:color w:val="000000"/>
              </w:rPr>
              <w:t>Fire Suppression District Inspector</w:t>
            </w:r>
          </w:p>
        </w:tc>
        <w:tc>
          <w:tcPr>
            <w:tcW w:w="845" w:type="dxa"/>
            <w:vAlign w:val="bottom"/>
          </w:tcPr>
          <w:p w14:paraId="43F0C22C" w14:textId="6FC0705E" w:rsidR="005D1224" w:rsidRDefault="005D1224" w:rsidP="005D1224">
            <w:pPr>
              <w:tabs>
                <w:tab w:val="left" w:pos="3360"/>
              </w:tabs>
              <w:ind w:right="7"/>
              <w:rPr>
                <w:sz w:val="24"/>
                <w:szCs w:val="24"/>
              </w:rPr>
            </w:pPr>
            <w:r>
              <w:rPr>
                <w:rFonts w:cs="Calibri"/>
                <w:color w:val="000000"/>
              </w:rPr>
              <w:t>4</w:t>
            </w:r>
          </w:p>
        </w:tc>
        <w:tc>
          <w:tcPr>
            <w:tcW w:w="1305" w:type="dxa"/>
            <w:vAlign w:val="bottom"/>
          </w:tcPr>
          <w:p w14:paraId="0655D8F2" w14:textId="3C71711A" w:rsidR="005D1224" w:rsidRDefault="005D1224" w:rsidP="005D1224">
            <w:pPr>
              <w:tabs>
                <w:tab w:val="left" w:pos="3360"/>
              </w:tabs>
              <w:ind w:right="7"/>
              <w:rPr>
                <w:sz w:val="24"/>
                <w:szCs w:val="24"/>
              </w:rPr>
            </w:pPr>
            <w:r>
              <w:rPr>
                <w:rFonts w:cs="Calibri"/>
                <w:color w:val="000000"/>
              </w:rPr>
              <w:t>40.65</w:t>
            </w:r>
          </w:p>
        </w:tc>
        <w:tc>
          <w:tcPr>
            <w:tcW w:w="1416" w:type="dxa"/>
            <w:vAlign w:val="bottom"/>
          </w:tcPr>
          <w:p w14:paraId="26706FEB" w14:textId="670CC204" w:rsidR="005D1224" w:rsidRDefault="005D1224" w:rsidP="005D1224">
            <w:pPr>
              <w:tabs>
                <w:tab w:val="left" w:pos="3360"/>
              </w:tabs>
              <w:ind w:right="7"/>
              <w:rPr>
                <w:sz w:val="24"/>
                <w:szCs w:val="24"/>
              </w:rPr>
            </w:pPr>
            <w:r>
              <w:rPr>
                <w:rFonts w:cs="Calibri"/>
                <w:color w:val="000000"/>
              </w:rPr>
              <w:t>41.67</w:t>
            </w:r>
          </w:p>
        </w:tc>
        <w:tc>
          <w:tcPr>
            <w:tcW w:w="1305" w:type="dxa"/>
            <w:vAlign w:val="bottom"/>
          </w:tcPr>
          <w:p w14:paraId="42824018" w14:textId="6F7C0FE8" w:rsidR="005D1224" w:rsidRDefault="005D1224" w:rsidP="005D1224">
            <w:pPr>
              <w:tabs>
                <w:tab w:val="left" w:pos="3360"/>
              </w:tabs>
              <w:ind w:right="7"/>
              <w:rPr>
                <w:sz w:val="24"/>
                <w:szCs w:val="24"/>
              </w:rPr>
            </w:pPr>
            <w:r>
              <w:rPr>
                <w:rFonts w:cs="Calibri"/>
                <w:color w:val="000000"/>
              </w:rPr>
              <w:t>42.71</w:t>
            </w:r>
          </w:p>
        </w:tc>
        <w:tc>
          <w:tcPr>
            <w:tcW w:w="1305" w:type="dxa"/>
            <w:vAlign w:val="bottom"/>
          </w:tcPr>
          <w:p w14:paraId="19E1BBA0" w14:textId="057B2C2C" w:rsidR="005D1224" w:rsidRDefault="005D1224" w:rsidP="005D1224">
            <w:pPr>
              <w:tabs>
                <w:tab w:val="left" w:pos="3360"/>
              </w:tabs>
              <w:ind w:right="7"/>
              <w:rPr>
                <w:sz w:val="24"/>
                <w:szCs w:val="24"/>
              </w:rPr>
            </w:pPr>
            <w:r>
              <w:rPr>
                <w:rFonts w:cs="Calibri"/>
                <w:color w:val="000000"/>
              </w:rPr>
              <w:t>43.56</w:t>
            </w:r>
          </w:p>
        </w:tc>
        <w:tc>
          <w:tcPr>
            <w:tcW w:w="1305" w:type="dxa"/>
            <w:vAlign w:val="bottom"/>
          </w:tcPr>
          <w:p w14:paraId="03E7B9FA" w14:textId="615A553F" w:rsidR="005D1224" w:rsidRDefault="005D1224" w:rsidP="005D1224">
            <w:pPr>
              <w:tabs>
                <w:tab w:val="left" w:pos="3360"/>
              </w:tabs>
              <w:ind w:right="7"/>
              <w:rPr>
                <w:sz w:val="24"/>
                <w:szCs w:val="24"/>
              </w:rPr>
            </w:pPr>
            <w:r>
              <w:rPr>
                <w:rFonts w:cs="Calibri"/>
                <w:color w:val="000000"/>
              </w:rPr>
              <w:t>44.43</w:t>
            </w:r>
          </w:p>
        </w:tc>
      </w:tr>
      <w:tr w:rsidR="005D1224" w14:paraId="3A0982B3" w14:textId="77777777" w:rsidTr="000609E6">
        <w:tc>
          <w:tcPr>
            <w:tcW w:w="572" w:type="dxa"/>
            <w:vAlign w:val="bottom"/>
          </w:tcPr>
          <w:p w14:paraId="1A0458EE" w14:textId="3A44CC9E"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33D46A2B" w14:textId="7C6A89AF" w:rsidR="005D1224" w:rsidRDefault="005D1224" w:rsidP="005D1224">
            <w:pPr>
              <w:tabs>
                <w:tab w:val="left" w:pos="3360"/>
              </w:tabs>
              <w:ind w:right="7"/>
              <w:rPr>
                <w:sz w:val="24"/>
                <w:szCs w:val="24"/>
              </w:rPr>
            </w:pPr>
            <w:r>
              <w:rPr>
                <w:rFonts w:cs="Calibri"/>
                <w:color w:val="000000"/>
              </w:rPr>
              <w:t>Fire Suppression District Inspector</w:t>
            </w:r>
          </w:p>
        </w:tc>
        <w:tc>
          <w:tcPr>
            <w:tcW w:w="845" w:type="dxa"/>
            <w:vAlign w:val="bottom"/>
          </w:tcPr>
          <w:p w14:paraId="76F9C6F0" w14:textId="1E30F8EF" w:rsidR="005D1224" w:rsidRDefault="005D1224" w:rsidP="005D1224">
            <w:pPr>
              <w:tabs>
                <w:tab w:val="left" w:pos="3360"/>
              </w:tabs>
              <w:ind w:right="7"/>
              <w:rPr>
                <w:sz w:val="24"/>
                <w:szCs w:val="24"/>
              </w:rPr>
            </w:pPr>
            <w:r>
              <w:rPr>
                <w:rFonts w:cs="Calibri"/>
                <w:color w:val="000000"/>
              </w:rPr>
              <w:t>5</w:t>
            </w:r>
          </w:p>
        </w:tc>
        <w:tc>
          <w:tcPr>
            <w:tcW w:w="1305" w:type="dxa"/>
            <w:vAlign w:val="bottom"/>
          </w:tcPr>
          <w:p w14:paraId="6751E4CA" w14:textId="618533BE" w:rsidR="005D1224" w:rsidRDefault="005D1224" w:rsidP="005D1224">
            <w:pPr>
              <w:tabs>
                <w:tab w:val="left" w:pos="3360"/>
              </w:tabs>
              <w:ind w:right="7"/>
              <w:rPr>
                <w:sz w:val="24"/>
                <w:szCs w:val="24"/>
              </w:rPr>
            </w:pPr>
            <w:r>
              <w:rPr>
                <w:rFonts w:cs="Calibri"/>
                <w:color w:val="000000"/>
              </w:rPr>
              <w:t>42.79</w:t>
            </w:r>
          </w:p>
        </w:tc>
        <w:tc>
          <w:tcPr>
            <w:tcW w:w="1416" w:type="dxa"/>
            <w:vAlign w:val="bottom"/>
          </w:tcPr>
          <w:p w14:paraId="4BC3001C" w14:textId="4E1EE267" w:rsidR="005D1224" w:rsidRDefault="005D1224" w:rsidP="005D1224">
            <w:pPr>
              <w:tabs>
                <w:tab w:val="left" w:pos="3360"/>
              </w:tabs>
              <w:ind w:right="7"/>
              <w:rPr>
                <w:sz w:val="24"/>
                <w:szCs w:val="24"/>
              </w:rPr>
            </w:pPr>
            <w:r>
              <w:rPr>
                <w:rFonts w:cs="Calibri"/>
                <w:color w:val="000000"/>
              </w:rPr>
              <w:t>43.86</w:t>
            </w:r>
          </w:p>
        </w:tc>
        <w:tc>
          <w:tcPr>
            <w:tcW w:w="1305" w:type="dxa"/>
            <w:vAlign w:val="bottom"/>
          </w:tcPr>
          <w:p w14:paraId="12E80D23" w14:textId="11E07638" w:rsidR="005D1224" w:rsidRDefault="005D1224" w:rsidP="005D1224">
            <w:pPr>
              <w:tabs>
                <w:tab w:val="left" w:pos="3360"/>
              </w:tabs>
              <w:ind w:right="7"/>
              <w:rPr>
                <w:sz w:val="24"/>
                <w:szCs w:val="24"/>
              </w:rPr>
            </w:pPr>
            <w:r>
              <w:rPr>
                <w:rFonts w:cs="Calibri"/>
                <w:color w:val="000000"/>
              </w:rPr>
              <w:t>44.96</w:t>
            </w:r>
          </w:p>
        </w:tc>
        <w:tc>
          <w:tcPr>
            <w:tcW w:w="1305" w:type="dxa"/>
            <w:vAlign w:val="bottom"/>
          </w:tcPr>
          <w:p w14:paraId="6B4CBED2" w14:textId="6B23EBED" w:rsidR="005D1224" w:rsidRDefault="005D1224" w:rsidP="005D1224">
            <w:pPr>
              <w:tabs>
                <w:tab w:val="left" w:pos="3360"/>
              </w:tabs>
              <w:ind w:right="7"/>
              <w:rPr>
                <w:sz w:val="24"/>
                <w:szCs w:val="24"/>
              </w:rPr>
            </w:pPr>
            <w:r>
              <w:rPr>
                <w:rFonts w:cs="Calibri"/>
                <w:color w:val="000000"/>
              </w:rPr>
              <w:t>45.86</w:t>
            </w:r>
          </w:p>
        </w:tc>
        <w:tc>
          <w:tcPr>
            <w:tcW w:w="1305" w:type="dxa"/>
            <w:vAlign w:val="bottom"/>
          </w:tcPr>
          <w:p w14:paraId="7A416696" w14:textId="5C1EDC08" w:rsidR="005D1224" w:rsidRDefault="005D1224" w:rsidP="005D1224">
            <w:pPr>
              <w:tabs>
                <w:tab w:val="left" w:pos="3360"/>
              </w:tabs>
              <w:ind w:right="7"/>
              <w:rPr>
                <w:sz w:val="24"/>
                <w:szCs w:val="24"/>
              </w:rPr>
            </w:pPr>
            <w:r>
              <w:rPr>
                <w:rFonts w:cs="Calibri"/>
                <w:color w:val="000000"/>
              </w:rPr>
              <w:t>46.78</w:t>
            </w:r>
          </w:p>
        </w:tc>
      </w:tr>
      <w:tr w:rsidR="005D1224" w14:paraId="61290656" w14:textId="77777777" w:rsidTr="000609E6">
        <w:tc>
          <w:tcPr>
            <w:tcW w:w="572" w:type="dxa"/>
            <w:vAlign w:val="bottom"/>
          </w:tcPr>
          <w:p w14:paraId="19E7F0C2" w14:textId="271A1048"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720C133F" w14:textId="2DEF60D1" w:rsidR="005D1224" w:rsidRDefault="005D1224" w:rsidP="005D1224">
            <w:pPr>
              <w:tabs>
                <w:tab w:val="left" w:pos="3360"/>
              </w:tabs>
              <w:ind w:right="7"/>
              <w:rPr>
                <w:sz w:val="24"/>
                <w:szCs w:val="24"/>
              </w:rPr>
            </w:pPr>
            <w:r>
              <w:rPr>
                <w:rFonts w:cs="Calibri"/>
                <w:color w:val="000000"/>
              </w:rPr>
              <w:t>Fireboat Attendant, PT</w:t>
            </w:r>
          </w:p>
        </w:tc>
        <w:tc>
          <w:tcPr>
            <w:tcW w:w="845" w:type="dxa"/>
            <w:vAlign w:val="bottom"/>
          </w:tcPr>
          <w:p w14:paraId="544B50BF" w14:textId="5361F06A" w:rsidR="005D1224" w:rsidRDefault="005D1224" w:rsidP="005D1224">
            <w:pPr>
              <w:tabs>
                <w:tab w:val="left" w:pos="3360"/>
              </w:tabs>
              <w:ind w:right="7"/>
              <w:rPr>
                <w:sz w:val="24"/>
                <w:szCs w:val="24"/>
              </w:rPr>
            </w:pPr>
            <w:r>
              <w:rPr>
                <w:rFonts w:cs="Calibri"/>
                <w:color w:val="000000"/>
              </w:rPr>
              <w:t>1</w:t>
            </w:r>
          </w:p>
        </w:tc>
        <w:tc>
          <w:tcPr>
            <w:tcW w:w="1305" w:type="dxa"/>
            <w:vAlign w:val="bottom"/>
          </w:tcPr>
          <w:p w14:paraId="686588C6" w14:textId="26EBFF57" w:rsidR="005D1224" w:rsidRDefault="005D1224" w:rsidP="005D1224">
            <w:pPr>
              <w:tabs>
                <w:tab w:val="left" w:pos="3360"/>
              </w:tabs>
              <w:ind w:right="7"/>
              <w:rPr>
                <w:sz w:val="24"/>
                <w:szCs w:val="24"/>
              </w:rPr>
            </w:pPr>
            <w:r>
              <w:rPr>
                <w:rFonts w:cs="Calibri"/>
                <w:color w:val="000000"/>
              </w:rPr>
              <w:t>36.22</w:t>
            </w:r>
          </w:p>
        </w:tc>
        <w:tc>
          <w:tcPr>
            <w:tcW w:w="1416" w:type="dxa"/>
            <w:vAlign w:val="bottom"/>
          </w:tcPr>
          <w:p w14:paraId="1A3D0885" w14:textId="46AF7DAE" w:rsidR="005D1224" w:rsidRDefault="005D1224" w:rsidP="005D1224">
            <w:pPr>
              <w:tabs>
                <w:tab w:val="left" w:pos="3360"/>
              </w:tabs>
              <w:ind w:right="7"/>
              <w:rPr>
                <w:sz w:val="24"/>
                <w:szCs w:val="24"/>
              </w:rPr>
            </w:pPr>
            <w:r>
              <w:rPr>
                <w:rFonts w:cs="Calibri"/>
                <w:color w:val="000000"/>
              </w:rPr>
              <w:t>37.12</w:t>
            </w:r>
          </w:p>
        </w:tc>
        <w:tc>
          <w:tcPr>
            <w:tcW w:w="1305" w:type="dxa"/>
            <w:vAlign w:val="bottom"/>
          </w:tcPr>
          <w:p w14:paraId="327CA212" w14:textId="55754437" w:rsidR="005D1224" w:rsidRDefault="005D1224" w:rsidP="005D1224">
            <w:pPr>
              <w:tabs>
                <w:tab w:val="left" w:pos="3360"/>
              </w:tabs>
              <w:ind w:right="7"/>
              <w:rPr>
                <w:sz w:val="24"/>
                <w:szCs w:val="24"/>
              </w:rPr>
            </w:pPr>
            <w:r>
              <w:rPr>
                <w:rFonts w:cs="Calibri"/>
                <w:color w:val="000000"/>
              </w:rPr>
              <w:t>38.05</w:t>
            </w:r>
          </w:p>
        </w:tc>
        <w:tc>
          <w:tcPr>
            <w:tcW w:w="1305" w:type="dxa"/>
            <w:vAlign w:val="bottom"/>
          </w:tcPr>
          <w:p w14:paraId="72625883" w14:textId="0EC6E12D" w:rsidR="005D1224" w:rsidRDefault="005D1224" w:rsidP="005D1224">
            <w:pPr>
              <w:tabs>
                <w:tab w:val="left" w:pos="3360"/>
              </w:tabs>
              <w:ind w:right="7"/>
              <w:rPr>
                <w:sz w:val="24"/>
                <w:szCs w:val="24"/>
              </w:rPr>
            </w:pPr>
            <w:r>
              <w:rPr>
                <w:rFonts w:cs="Calibri"/>
                <w:color w:val="000000"/>
              </w:rPr>
              <w:t>38.81</w:t>
            </w:r>
          </w:p>
        </w:tc>
        <w:tc>
          <w:tcPr>
            <w:tcW w:w="1305" w:type="dxa"/>
            <w:vAlign w:val="bottom"/>
          </w:tcPr>
          <w:p w14:paraId="41EAA0D6" w14:textId="7EB94419" w:rsidR="005D1224" w:rsidRDefault="005D1224" w:rsidP="005D1224">
            <w:pPr>
              <w:tabs>
                <w:tab w:val="left" w:pos="3360"/>
              </w:tabs>
              <w:ind w:right="7"/>
              <w:rPr>
                <w:sz w:val="24"/>
                <w:szCs w:val="24"/>
              </w:rPr>
            </w:pPr>
            <w:r>
              <w:rPr>
                <w:rFonts w:cs="Calibri"/>
                <w:color w:val="000000"/>
              </w:rPr>
              <w:t>39.59</w:t>
            </w:r>
          </w:p>
        </w:tc>
      </w:tr>
      <w:tr w:rsidR="005D1224" w14:paraId="146CFA0C" w14:textId="77777777" w:rsidTr="000609E6">
        <w:tc>
          <w:tcPr>
            <w:tcW w:w="572" w:type="dxa"/>
            <w:vAlign w:val="bottom"/>
          </w:tcPr>
          <w:p w14:paraId="7DE4EDDA" w14:textId="4A337615"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5285B184" w14:textId="3345F36C" w:rsidR="005D1224" w:rsidRDefault="005D1224" w:rsidP="005D1224">
            <w:pPr>
              <w:tabs>
                <w:tab w:val="left" w:pos="3360"/>
              </w:tabs>
              <w:ind w:right="7"/>
              <w:rPr>
                <w:sz w:val="24"/>
                <w:szCs w:val="24"/>
              </w:rPr>
            </w:pPr>
            <w:r>
              <w:rPr>
                <w:rFonts w:cs="Calibri"/>
                <w:color w:val="000000"/>
              </w:rPr>
              <w:t>Fireboat Attendant, PT</w:t>
            </w:r>
          </w:p>
        </w:tc>
        <w:tc>
          <w:tcPr>
            <w:tcW w:w="845" w:type="dxa"/>
            <w:vAlign w:val="bottom"/>
          </w:tcPr>
          <w:p w14:paraId="6DF7EF64" w14:textId="1D985060" w:rsidR="005D1224" w:rsidRDefault="005D1224" w:rsidP="005D1224">
            <w:pPr>
              <w:tabs>
                <w:tab w:val="left" w:pos="3360"/>
              </w:tabs>
              <w:ind w:right="7"/>
              <w:rPr>
                <w:sz w:val="24"/>
                <w:szCs w:val="24"/>
              </w:rPr>
            </w:pPr>
            <w:r>
              <w:rPr>
                <w:rFonts w:cs="Calibri"/>
                <w:color w:val="000000"/>
              </w:rPr>
              <w:t>2</w:t>
            </w:r>
          </w:p>
        </w:tc>
        <w:tc>
          <w:tcPr>
            <w:tcW w:w="1305" w:type="dxa"/>
            <w:vAlign w:val="bottom"/>
          </w:tcPr>
          <w:p w14:paraId="5BA7B262" w14:textId="24768199" w:rsidR="005D1224" w:rsidRDefault="005D1224" w:rsidP="005D1224">
            <w:pPr>
              <w:tabs>
                <w:tab w:val="left" w:pos="3360"/>
              </w:tabs>
              <w:ind w:right="7"/>
              <w:rPr>
                <w:sz w:val="24"/>
                <w:szCs w:val="24"/>
              </w:rPr>
            </w:pPr>
            <w:r>
              <w:rPr>
                <w:rFonts w:cs="Calibri"/>
                <w:color w:val="000000"/>
              </w:rPr>
              <w:t>38.11</w:t>
            </w:r>
          </w:p>
        </w:tc>
        <w:tc>
          <w:tcPr>
            <w:tcW w:w="1416" w:type="dxa"/>
            <w:vAlign w:val="bottom"/>
          </w:tcPr>
          <w:p w14:paraId="4B733889" w14:textId="715690A3" w:rsidR="005D1224" w:rsidRDefault="005D1224" w:rsidP="005D1224">
            <w:pPr>
              <w:tabs>
                <w:tab w:val="left" w:pos="3360"/>
              </w:tabs>
              <w:ind w:right="7"/>
              <w:rPr>
                <w:sz w:val="24"/>
                <w:szCs w:val="24"/>
              </w:rPr>
            </w:pPr>
            <w:r>
              <w:rPr>
                <w:rFonts w:cs="Calibri"/>
                <w:color w:val="000000"/>
              </w:rPr>
              <w:t>39.06</w:t>
            </w:r>
          </w:p>
        </w:tc>
        <w:tc>
          <w:tcPr>
            <w:tcW w:w="1305" w:type="dxa"/>
            <w:vAlign w:val="bottom"/>
          </w:tcPr>
          <w:p w14:paraId="1E4CBEEE" w14:textId="20F7B70D" w:rsidR="005D1224" w:rsidRDefault="005D1224" w:rsidP="005D1224">
            <w:pPr>
              <w:tabs>
                <w:tab w:val="left" w:pos="3360"/>
              </w:tabs>
              <w:ind w:right="7"/>
              <w:rPr>
                <w:sz w:val="24"/>
                <w:szCs w:val="24"/>
              </w:rPr>
            </w:pPr>
            <w:r>
              <w:rPr>
                <w:rFonts w:cs="Calibri"/>
                <w:color w:val="000000"/>
              </w:rPr>
              <w:t>40.04</w:t>
            </w:r>
          </w:p>
        </w:tc>
        <w:tc>
          <w:tcPr>
            <w:tcW w:w="1305" w:type="dxa"/>
            <w:vAlign w:val="bottom"/>
          </w:tcPr>
          <w:p w14:paraId="01457E2A" w14:textId="5A362EAF" w:rsidR="005D1224" w:rsidRDefault="005D1224" w:rsidP="005D1224">
            <w:pPr>
              <w:tabs>
                <w:tab w:val="left" w:pos="3360"/>
              </w:tabs>
              <w:ind w:right="7"/>
              <w:rPr>
                <w:sz w:val="24"/>
                <w:szCs w:val="24"/>
              </w:rPr>
            </w:pPr>
            <w:r>
              <w:rPr>
                <w:rFonts w:cs="Calibri"/>
                <w:color w:val="000000"/>
              </w:rPr>
              <w:t>40.84</w:t>
            </w:r>
          </w:p>
        </w:tc>
        <w:tc>
          <w:tcPr>
            <w:tcW w:w="1305" w:type="dxa"/>
            <w:vAlign w:val="bottom"/>
          </w:tcPr>
          <w:p w14:paraId="6205D298" w14:textId="6BA9DBEB" w:rsidR="005D1224" w:rsidRDefault="005D1224" w:rsidP="005D1224">
            <w:pPr>
              <w:tabs>
                <w:tab w:val="left" w:pos="3360"/>
              </w:tabs>
              <w:ind w:right="7"/>
              <w:rPr>
                <w:sz w:val="24"/>
                <w:szCs w:val="24"/>
              </w:rPr>
            </w:pPr>
            <w:r>
              <w:rPr>
                <w:rFonts w:cs="Calibri"/>
                <w:color w:val="000000"/>
              </w:rPr>
              <w:t>41.66</w:t>
            </w:r>
          </w:p>
        </w:tc>
      </w:tr>
      <w:tr w:rsidR="005D1224" w14:paraId="22001927" w14:textId="77777777" w:rsidTr="000609E6">
        <w:tc>
          <w:tcPr>
            <w:tcW w:w="572" w:type="dxa"/>
            <w:vAlign w:val="bottom"/>
          </w:tcPr>
          <w:p w14:paraId="33C161B9" w14:textId="7E409AEB"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1CCEB500" w14:textId="0F84356A" w:rsidR="005D1224" w:rsidRDefault="005D1224" w:rsidP="005D1224">
            <w:pPr>
              <w:tabs>
                <w:tab w:val="left" w:pos="3360"/>
              </w:tabs>
              <w:ind w:right="7"/>
              <w:rPr>
                <w:sz w:val="24"/>
                <w:szCs w:val="24"/>
              </w:rPr>
            </w:pPr>
            <w:r>
              <w:rPr>
                <w:rFonts w:cs="Calibri"/>
                <w:color w:val="000000"/>
              </w:rPr>
              <w:t>Fireboat Attendant, PT</w:t>
            </w:r>
          </w:p>
        </w:tc>
        <w:tc>
          <w:tcPr>
            <w:tcW w:w="845" w:type="dxa"/>
            <w:vAlign w:val="bottom"/>
          </w:tcPr>
          <w:p w14:paraId="41027CB8" w14:textId="5E01E9B7" w:rsidR="005D1224" w:rsidRDefault="005D1224" w:rsidP="005D1224">
            <w:pPr>
              <w:tabs>
                <w:tab w:val="left" w:pos="3360"/>
              </w:tabs>
              <w:ind w:right="7"/>
              <w:rPr>
                <w:sz w:val="24"/>
                <w:szCs w:val="24"/>
              </w:rPr>
            </w:pPr>
            <w:r>
              <w:rPr>
                <w:rFonts w:cs="Calibri"/>
                <w:color w:val="000000"/>
              </w:rPr>
              <w:t>3</w:t>
            </w:r>
          </w:p>
        </w:tc>
        <w:tc>
          <w:tcPr>
            <w:tcW w:w="1305" w:type="dxa"/>
            <w:vAlign w:val="bottom"/>
          </w:tcPr>
          <w:p w14:paraId="17776FC5" w14:textId="6E66B93C" w:rsidR="005D1224" w:rsidRDefault="005D1224" w:rsidP="005D1224">
            <w:pPr>
              <w:tabs>
                <w:tab w:val="left" w:pos="3360"/>
              </w:tabs>
              <w:ind w:right="7"/>
              <w:rPr>
                <w:sz w:val="24"/>
                <w:szCs w:val="24"/>
              </w:rPr>
            </w:pPr>
            <w:r>
              <w:rPr>
                <w:rFonts w:cs="Calibri"/>
                <w:color w:val="000000"/>
              </w:rPr>
              <w:t>40.13</w:t>
            </w:r>
          </w:p>
        </w:tc>
        <w:tc>
          <w:tcPr>
            <w:tcW w:w="1416" w:type="dxa"/>
            <w:vAlign w:val="bottom"/>
          </w:tcPr>
          <w:p w14:paraId="5C0792A2" w14:textId="75DD1E2B" w:rsidR="005D1224" w:rsidRDefault="005D1224" w:rsidP="005D1224">
            <w:pPr>
              <w:tabs>
                <w:tab w:val="left" w:pos="3360"/>
              </w:tabs>
              <w:ind w:right="7"/>
              <w:rPr>
                <w:sz w:val="24"/>
                <w:szCs w:val="24"/>
              </w:rPr>
            </w:pPr>
            <w:r>
              <w:rPr>
                <w:rFonts w:cs="Calibri"/>
                <w:color w:val="000000"/>
              </w:rPr>
              <w:t>41.13</w:t>
            </w:r>
          </w:p>
        </w:tc>
        <w:tc>
          <w:tcPr>
            <w:tcW w:w="1305" w:type="dxa"/>
            <w:vAlign w:val="bottom"/>
          </w:tcPr>
          <w:p w14:paraId="2991484A" w14:textId="3EDB3CB3" w:rsidR="005D1224" w:rsidRDefault="005D1224" w:rsidP="005D1224">
            <w:pPr>
              <w:tabs>
                <w:tab w:val="left" w:pos="3360"/>
              </w:tabs>
              <w:ind w:right="7"/>
              <w:rPr>
                <w:sz w:val="24"/>
                <w:szCs w:val="24"/>
              </w:rPr>
            </w:pPr>
            <w:r>
              <w:rPr>
                <w:rFonts w:cs="Calibri"/>
                <w:color w:val="000000"/>
              </w:rPr>
              <w:t>42.16</w:t>
            </w:r>
          </w:p>
        </w:tc>
        <w:tc>
          <w:tcPr>
            <w:tcW w:w="1305" w:type="dxa"/>
            <w:vAlign w:val="bottom"/>
          </w:tcPr>
          <w:p w14:paraId="458F06E4" w14:textId="7BB47A36" w:rsidR="005D1224" w:rsidRDefault="005D1224" w:rsidP="005D1224">
            <w:pPr>
              <w:tabs>
                <w:tab w:val="left" w:pos="3360"/>
              </w:tabs>
              <w:ind w:right="7"/>
              <w:rPr>
                <w:sz w:val="24"/>
                <w:szCs w:val="24"/>
              </w:rPr>
            </w:pPr>
            <w:r>
              <w:rPr>
                <w:rFonts w:cs="Calibri"/>
                <w:color w:val="000000"/>
              </w:rPr>
              <w:t>43.00</w:t>
            </w:r>
          </w:p>
        </w:tc>
        <w:tc>
          <w:tcPr>
            <w:tcW w:w="1305" w:type="dxa"/>
            <w:vAlign w:val="bottom"/>
          </w:tcPr>
          <w:p w14:paraId="1B0821A9" w14:textId="55C16BFE" w:rsidR="005D1224" w:rsidRDefault="005D1224" w:rsidP="005D1224">
            <w:pPr>
              <w:tabs>
                <w:tab w:val="left" w:pos="3360"/>
              </w:tabs>
              <w:ind w:right="7"/>
              <w:rPr>
                <w:sz w:val="24"/>
                <w:szCs w:val="24"/>
              </w:rPr>
            </w:pPr>
            <w:r>
              <w:rPr>
                <w:rFonts w:cs="Calibri"/>
                <w:color w:val="000000"/>
              </w:rPr>
              <w:t>43.86</w:t>
            </w:r>
          </w:p>
        </w:tc>
      </w:tr>
      <w:tr w:rsidR="005D1224" w14:paraId="462D37BC" w14:textId="77777777" w:rsidTr="000609E6">
        <w:tc>
          <w:tcPr>
            <w:tcW w:w="572" w:type="dxa"/>
            <w:vAlign w:val="bottom"/>
          </w:tcPr>
          <w:p w14:paraId="78D1AEF4" w14:textId="0BDD6D79"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1F31B2EA" w14:textId="48BD72DA" w:rsidR="005D1224" w:rsidRDefault="005D1224" w:rsidP="005D1224">
            <w:pPr>
              <w:tabs>
                <w:tab w:val="left" w:pos="3360"/>
              </w:tabs>
              <w:ind w:right="7"/>
              <w:rPr>
                <w:sz w:val="24"/>
                <w:szCs w:val="24"/>
              </w:rPr>
            </w:pPr>
            <w:r>
              <w:rPr>
                <w:rFonts w:cs="Calibri"/>
                <w:color w:val="000000"/>
              </w:rPr>
              <w:t>Fireboat Attendant, PT</w:t>
            </w:r>
          </w:p>
        </w:tc>
        <w:tc>
          <w:tcPr>
            <w:tcW w:w="845" w:type="dxa"/>
            <w:vAlign w:val="bottom"/>
          </w:tcPr>
          <w:p w14:paraId="50A9809E" w14:textId="26EC025E" w:rsidR="005D1224" w:rsidRDefault="005D1224" w:rsidP="005D1224">
            <w:pPr>
              <w:tabs>
                <w:tab w:val="left" w:pos="3360"/>
              </w:tabs>
              <w:ind w:right="7"/>
              <w:rPr>
                <w:sz w:val="24"/>
                <w:szCs w:val="24"/>
              </w:rPr>
            </w:pPr>
            <w:r>
              <w:rPr>
                <w:rFonts w:cs="Calibri"/>
                <w:color w:val="000000"/>
              </w:rPr>
              <w:t>4</w:t>
            </w:r>
          </w:p>
        </w:tc>
        <w:tc>
          <w:tcPr>
            <w:tcW w:w="1305" w:type="dxa"/>
            <w:vAlign w:val="bottom"/>
          </w:tcPr>
          <w:p w14:paraId="11B7FD6D" w14:textId="7858CB35" w:rsidR="005D1224" w:rsidRDefault="005D1224" w:rsidP="005D1224">
            <w:pPr>
              <w:tabs>
                <w:tab w:val="left" w:pos="3360"/>
              </w:tabs>
              <w:ind w:right="7"/>
              <w:rPr>
                <w:sz w:val="24"/>
                <w:szCs w:val="24"/>
              </w:rPr>
            </w:pPr>
            <w:r>
              <w:rPr>
                <w:rFonts w:cs="Calibri"/>
                <w:color w:val="000000"/>
              </w:rPr>
              <w:t>42.25</w:t>
            </w:r>
          </w:p>
        </w:tc>
        <w:tc>
          <w:tcPr>
            <w:tcW w:w="1416" w:type="dxa"/>
            <w:vAlign w:val="bottom"/>
          </w:tcPr>
          <w:p w14:paraId="5A81F1C6" w14:textId="0178AB97" w:rsidR="005D1224" w:rsidRDefault="005D1224" w:rsidP="005D1224">
            <w:pPr>
              <w:tabs>
                <w:tab w:val="left" w:pos="3360"/>
              </w:tabs>
              <w:ind w:right="7"/>
              <w:rPr>
                <w:sz w:val="24"/>
                <w:szCs w:val="24"/>
              </w:rPr>
            </w:pPr>
            <w:r>
              <w:rPr>
                <w:rFonts w:cs="Calibri"/>
                <w:color w:val="000000"/>
              </w:rPr>
              <w:t>43.30</w:t>
            </w:r>
          </w:p>
        </w:tc>
        <w:tc>
          <w:tcPr>
            <w:tcW w:w="1305" w:type="dxa"/>
            <w:vAlign w:val="bottom"/>
          </w:tcPr>
          <w:p w14:paraId="46251517" w14:textId="0D5B72BC" w:rsidR="005D1224" w:rsidRDefault="005D1224" w:rsidP="005D1224">
            <w:pPr>
              <w:tabs>
                <w:tab w:val="left" w:pos="3360"/>
              </w:tabs>
              <w:ind w:right="7"/>
              <w:rPr>
                <w:sz w:val="24"/>
                <w:szCs w:val="24"/>
              </w:rPr>
            </w:pPr>
            <w:r>
              <w:rPr>
                <w:rFonts w:cs="Calibri"/>
                <w:color w:val="000000"/>
              </w:rPr>
              <w:t>44.38</w:t>
            </w:r>
          </w:p>
        </w:tc>
        <w:tc>
          <w:tcPr>
            <w:tcW w:w="1305" w:type="dxa"/>
            <w:vAlign w:val="bottom"/>
          </w:tcPr>
          <w:p w14:paraId="17A6FD3B" w14:textId="084D5697" w:rsidR="005D1224" w:rsidRDefault="005D1224" w:rsidP="005D1224">
            <w:pPr>
              <w:tabs>
                <w:tab w:val="left" w:pos="3360"/>
              </w:tabs>
              <w:ind w:right="7"/>
              <w:rPr>
                <w:sz w:val="24"/>
                <w:szCs w:val="24"/>
              </w:rPr>
            </w:pPr>
            <w:r>
              <w:rPr>
                <w:rFonts w:cs="Calibri"/>
                <w:color w:val="000000"/>
              </w:rPr>
              <w:t>45.27</w:t>
            </w:r>
          </w:p>
        </w:tc>
        <w:tc>
          <w:tcPr>
            <w:tcW w:w="1305" w:type="dxa"/>
            <w:vAlign w:val="bottom"/>
          </w:tcPr>
          <w:p w14:paraId="7C4D8D28" w14:textId="19FF97FE" w:rsidR="005D1224" w:rsidRDefault="005D1224" w:rsidP="005D1224">
            <w:pPr>
              <w:tabs>
                <w:tab w:val="left" w:pos="3360"/>
              </w:tabs>
              <w:ind w:right="7"/>
              <w:rPr>
                <w:sz w:val="24"/>
                <w:szCs w:val="24"/>
              </w:rPr>
            </w:pPr>
            <w:r>
              <w:rPr>
                <w:rFonts w:cs="Calibri"/>
                <w:color w:val="000000"/>
              </w:rPr>
              <w:t>46.18</w:t>
            </w:r>
          </w:p>
        </w:tc>
      </w:tr>
      <w:tr w:rsidR="005D1224" w14:paraId="71BB1145" w14:textId="77777777" w:rsidTr="000609E6">
        <w:tc>
          <w:tcPr>
            <w:tcW w:w="572" w:type="dxa"/>
            <w:vAlign w:val="bottom"/>
          </w:tcPr>
          <w:p w14:paraId="4FBFF90B" w14:textId="11AB57FA"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12C1FB5B" w14:textId="755AD64D" w:rsidR="005D1224" w:rsidRDefault="005D1224" w:rsidP="005D1224">
            <w:pPr>
              <w:tabs>
                <w:tab w:val="left" w:pos="3360"/>
              </w:tabs>
              <w:ind w:right="7"/>
              <w:rPr>
                <w:sz w:val="24"/>
                <w:szCs w:val="24"/>
              </w:rPr>
            </w:pPr>
            <w:r>
              <w:rPr>
                <w:rFonts w:cs="Calibri"/>
                <w:color w:val="000000"/>
              </w:rPr>
              <w:t>Fireboat Attendant, PT</w:t>
            </w:r>
          </w:p>
        </w:tc>
        <w:tc>
          <w:tcPr>
            <w:tcW w:w="845" w:type="dxa"/>
            <w:vAlign w:val="bottom"/>
          </w:tcPr>
          <w:p w14:paraId="36D49C2A" w14:textId="38DC48ED" w:rsidR="005D1224" w:rsidRDefault="005D1224" w:rsidP="005D1224">
            <w:pPr>
              <w:tabs>
                <w:tab w:val="left" w:pos="3360"/>
              </w:tabs>
              <w:ind w:right="7"/>
              <w:rPr>
                <w:sz w:val="24"/>
                <w:szCs w:val="24"/>
              </w:rPr>
            </w:pPr>
            <w:r>
              <w:rPr>
                <w:rFonts w:cs="Calibri"/>
                <w:color w:val="000000"/>
              </w:rPr>
              <w:t>5</w:t>
            </w:r>
          </w:p>
        </w:tc>
        <w:tc>
          <w:tcPr>
            <w:tcW w:w="1305" w:type="dxa"/>
            <w:vAlign w:val="bottom"/>
          </w:tcPr>
          <w:p w14:paraId="1577C363" w14:textId="7D769EC9" w:rsidR="005D1224" w:rsidRDefault="005D1224" w:rsidP="005D1224">
            <w:pPr>
              <w:tabs>
                <w:tab w:val="left" w:pos="3360"/>
              </w:tabs>
              <w:ind w:right="7"/>
              <w:rPr>
                <w:sz w:val="24"/>
                <w:szCs w:val="24"/>
              </w:rPr>
            </w:pPr>
            <w:r>
              <w:rPr>
                <w:rFonts w:cs="Calibri"/>
                <w:color w:val="000000"/>
              </w:rPr>
              <w:t>44.46</w:t>
            </w:r>
          </w:p>
        </w:tc>
        <w:tc>
          <w:tcPr>
            <w:tcW w:w="1416" w:type="dxa"/>
            <w:vAlign w:val="bottom"/>
          </w:tcPr>
          <w:p w14:paraId="2E8F756C" w14:textId="4AB66D5B" w:rsidR="005D1224" w:rsidRDefault="005D1224" w:rsidP="005D1224">
            <w:pPr>
              <w:tabs>
                <w:tab w:val="left" w:pos="3360"/>
              </w:tabs>
              <w:ind w:right="7"/>
              <w:rPr>
                <w:sz w:val="24"/>
                <w:szCs w:val="24"/>
              </w:rPr>
            </w:pPr>
            <w:r>
              <w:rPr>
                <w:rFonts w:cs="Calibri"/>
                <w:color w:val="000000"/>
              </w:rPr>
              <w:t>45.57</w:t>
            </w:r>
          </w:p>
        </w:tc>
        <w:tc>
          <w:tcPr>
            <w:tcW w:w="1305" w:type="dxa"/>
            <w:vAlign w:val="bottom"/>
          </w:tcPr>
          <w:p w14:paraId="50987C83" w14:textId="538E26AE" w:rsidR="005D1224" w:rsidRDefault="005D1224" w:rsidP="005D1224">
            <w:pPr>
              <w:tabs>
                <w:tab w:val="left" w:pos="3360"/>
              </w:tabs>
              <w:ind w:right="7"/>
              <w:rPr>
                <w:sz w:val="24"/>
                <w:szCs w:val="24"/>
              </w:rPr>
            </w:pPr>
            <w:r>
              <w:rPr>
                <w:rFonts w:cs="Calibri"/>
                <w:color w:val="000000"/>
              </w:rPr>
              <w:t>46.71</w:t>
            </w:r>
          </w:p>
        </w:tc>
        <w:tc>
          <w:tcPr>
            <w:tcW w:w="1305" w:type="dxa"/>
            <w:vAlign w:val="bottom"/>
          </w:tcPr>
          <w:p w14:paraId="04ED83FC" w14:textId="0F6ECD43" w:rsidR="005D1224" w:rsidRDefault="005D1224" w:rsidP="005D1224">
            <w:pPr>
              <w:tabs>
                <w:tab w:val="left" w:pos="3360"/>
              </w:tabs>
              <w:ind w:right="7"/>
              <w:rPr>
                <w:sz w:val="24"/>
                <w:szCs w:val="24"/>
              </w:rPr>
            </w:pPr>
            <w:r>
              <w:rPr>
                <w:rFonts w:cs="Calibri"/>
                <w:color w:val="000000"/>
              </w:rPr>
              <w:t>47.64</w:t>
            </w:r>
          </w:p>
        </w:tc>
        <w:tc>
          <w:tcPr>
            <w:tcW w:w="1305" w:type="dxa"/>
            <w:vAlign w:val="bottom"/>
          </w:tcPr>
          <w:p w14:paraId="26ED1E95" w14:textId="28C533F8" w:rsidR="005D1224" w:rsidRDefault="005D1224" w:rsidP="005D1224">
            <w:pPr>
              <w:tabs>
                <w:tab w:val="left" w:pos="3360"/>
              </w:tabs>
              <w:ind w:right="7"/>
              <w:rPr>
                <w:sz w:val="24"/>
                <w:szCs w:val="24"/>
              </w:rPr>
            </w:pPr>
            <w:r>
              <w:rPr>
                <w:rFonts w:cs="Calibri"/>
                <w:color w:val="000000"/>
              </w:rPr>
              <w:t>48.60</w:t>
            </w:r>
          </w:p>
        </w:tc>
      </w:tr>
      <w:tr w:rsidR="005D1224" w14:paraId="6243DD34" w14:textId="77777777" w:rsidTr="000609E6">
        <w:tc>
          <w:tcPr>
            <w:tcW w:w="572" w:type="dxa"/>
            <w:vAlign w:val="bottom"/>
          </w:tcPr>
          <w:p w14:paraId="3092676C" w14:textId="26916918"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7B966EAD" w14:textId="33797D7C" w:rsidR="005D1224" w:rsidRDefault="005D1224" w:rsidP="005D1224">
            <w:pPr>
              <w:tabs>
                <w:tab w:val="left" w:pos="3360"/>
              </w:tabs>
              <w:ind w:right="7"/>
              <w:rPr>
                <w:sz w:val="24"/>
                <w:szCs w:val="24"/>
              </w:rPr>
            </w:pPr>
            <w:r>
              <w:rPr>
                <w:rFonts w:cs="Calibri"/>
                <w:color w:val="000000"/>
              </w:rPr>
              <w:t>Food Program Coordinator, PPT</w:t>
            </w:r>
          </w:p>
        </w:tc>
        <w:tc>
          <w:tcPr>
            <w:tcW w:w="845" w:type="dxa"/>
            <w:vAlign w:val="bottom"/>
          </w:tcPr>
          <w:p w14:paraId="5520D7E2" w14:textId="56CFC7A0" w:rsidR="005D1224" w:rsidRDefault="005D1224" w:rsidP="005D1224">
            <w:pPr>
              <w:tabs>
                <w:tab w:val="left" w:pos="3360"/>
              </w:tabs>
              <w:ind w:right="7"/>
              <w:rPr>
                <w:sz w:val="24"/>
                <w:szCs w:val="24"/>
              </w:rPr>
            </w:pPr>
            <w:r>
              <w:rPr>
                <w:rFonts w:cs="Calibri"/>
                <w:color w:val="000000"/>
              </w:rPr>
              <w:t>1</w:t>
            </w:r>
          </w:p>
        </w:tc>
        <w:tc>
          <w:tcPr>
            <w:tcW w:w="1305" w:type="dxa"/>
            <w:vAlign w:val="bottom"/>
          </w:tcPr>
          <w:p w14:paraId="6806EED0" w14:textId="30678683" w:rsidR="005D1224" w:rsidRDefault="005D1224" w:rsidP="005D1224">
            <w:pPr>
              <w:tabs>
                <w:tab w:val="left" w:pos="3360"/>
              </w:tabs>
              <w:ind w:right="7"/>
              <w:rPr>
                <w:sz w:val="24"/>
                <w:szCs w:val="24"/>
              </w:rPr>
            </w:pPr>
            <w:r>
              <w:rPr>
                <w:rFonts w:cs="Calibri"/>
                <w:color w:val="000000"/>
              </w:rPr>
              <w:t>29.81</w:t>
            </w:r>
          </w:p>
        </w:tc>
        <w:tc>
          <w:tcPr>
            <w:tcW w:w="1416" w:type="dxa"/>
            <w:vAlign w:val="bottom"/>
          </w:tcPr>
          <w:p w14:paraId="6D04891C" w14:textId="0EA02C21" w:rsidR="005D1224" w:rsidRDefault="005D1224" w:rsidP="005D1224">
            <w:pPr>
              <w:tabs>
                <w:tab w:val="left" w:pos="3360"/>
              </w:tabs>
              <w:ind w:right="7"/>
              <w:rPr>
                <w:sz w:val="24"/>
                <w:szCs w:val="24"/>
              </w:rPr>
            </w:pPr>
            <w:r>
              <w:rPr>
                <w:rFonts w:cs="Calibri"/>
                <w:color w:val="000000"/>
              </w:rPr>
              <w:t>30.56</w:t>
            </w:r>
          </w:p>
        </w:tc>
        <w:tc>
          <w:tcPr>
            <w:tcW w:w="1305" w:type="dxa"/>
            <w:vAlign w:val="bottom"/>
          </w:tcPr>
          <w:p w14:paraId="620CF86C" w14:textId="31C9ADFA" w:rsidR="005D1224" w:rsidRDefault="005D1224" w:rsidP="005D1224">
            <w:pPr>
              <w:tabs>
                <w:tab w:val="left" w:pos="3360"/>
              </w:tabs>
              <w:ind w:right="7"/>
              <w:rPr>
                <w:sz w:val="24"/>
                <w:szCs w:val="24"/>
              </w:rPr>
            </w:pPr>
            <w:r>
              <w:rPr>
                <w:rFonts w:cs="Calibri"/>
                <w:color w:val="000000"/>
              </w:rPr>
              <w:t>31.32</w:t>
            </w:r>
          </w:p>
        </w:tc>
        <w:tc>
          <w:tcPr>
            <w:tcW w:w="1305" w:type="dxa"/>
            <w:vAlign w:val="bottom"/>
          </w:tcPr>
          <w:p w14:paraId="26A32DD0" w14:textId="21242E4F" w:rsidR="005D1224" w:rsidRDefault="005D1224" w:rsidP="005D1224">
            <w:pPr>
              <w:tabs>
                <w:tab w:val="left" w:pos="3360"/>
              </w:tabs>
              <w:ind w:right="7"/>
              <w:rPr>
                <w:sz w:val="24"/>
                <w:szCs w:val="24"/>
              </w:rPr>
            </w:pPr>
            <w:r>
              <w:rPr>
                <w:rFonts w:cs="Calibri"/>
                <w:color w:val="000000"/>
              </w:rPr>
              <w:t>31.95</w:t>
            </w:r>
          </w:p>
        </w:tc>
        <w:tc>
          <w:tcPr>
            <w:tcW w:w="1305" w:type="dxa"/>
            <w:vAlign w:val="bottom"/>
          </w:tcPr>
          <w:p w14:paraId="5D215196" w14:textId="0411420D" w:rsidR="005D1224" w:rsidRDefault="005D1224" w:rsidP="005D1224">
            <w:pPr>
              <w:tabs>
                <w:tab w:val="left" w:pos="3360"/>
              </w:tabs>
              <w:ind w:right="7"/>
              <w:rPr>
                <w:sz w:val="24"/>
                <w:szCs w:val="24"/>
              </w:rPr>
            </w:pPr>
            <w:r>
              <w:rPr>
                <w:rFonts w:cs="Calibri"/>
                <w:color w:val="000000"/>
              </w:rPr>
              <w:t>32.59</w:t>
            </w:r>
          </w:p>
        </w:tc>
      </w:tr>
      <w:tr w:rsidR="005D1224" w14:paraId="3ACA5408" w14:textId="77777777" w:rsidTr="000609E6">
        <w:tc>
          <w:tcPr>
            <w:tcW w:w="572" w:type="dxa"/>
            <w:vAlign w:val="bottom"/>
          </w:tcPr>
          <w:p w14:paraId="6089FB71" w14:textId="2C2615CA"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287FF8F1" w14:textId="4C1EABEA" w:rsidR="005D1224" w:rsidRDefault="005D1224" w:rsidP="005D1224">
            <w:pPr>
              <w:tabs>
                <w:tab w:val="left" w:pos="3360"/>
              </w:tabs>
              <w:ind w:right="7"/>
              <w:rPr>
                <w:sz w:val="24"/>
                <w:szCs w:val="24"/>
              </w:rPr>
            </w:pPr>
            <w:r>
              <w:rPr>
                <w:rFonts w:cs="Calibri"/>
                <w:color w:val="000000"/>
              </w:rPr>
              <w:t>Food Program Coordinator, PPT</w:t>
            </w:r>
          </w:p>
        </w:tc>
        <w:tc>
          <w:tcPr>
            <w:tcW w:w="845" w:type="dxa"/>
            <w:vAlign w:val="bottom"/>
          </w:tcPr>
          <w:p w14:paraId="507DF5B0" w14:textId="4FB61F6D" w:rsidR="005D1224" w:rsidRDefault="005D1224" w:rsidP="005D1224">
            <w:pPr>
              <w:tabs>
                <w:tab w:val="left" w:pos="3360"/>
              </w:tabs>
              <w:ind w:right="7"/>
              <w:rPr>
                <w:sz w:val="24"/>
                <w:szCs w:val="24"/>
              </w:rPr>
            </w:pPr>
            <w:r>
              <w:rPr>
                <w:rFonts w:cs="Calibri"/>
                <w:color w:val="000000"/>
              </w:rPr>
              <w:t>2</w:t>
            </w:r>
          </w:p>
        </w:tc>
        <w:tc>
          <w:tcPr>
            <w:tcW w:w="1305" w:type="dxa"/>
            <w:vAlign w:val="bottom"/>
          </w:tcPr>
          <w:p w14:paraId="0B474D5D" w14:textId="251FACCA" w:rsidR="005D1224" w:rsidRDefault="005D1224" w:rsidP="005D1224">
            <w:pPr>
              <w:tabs>
                <w:tab w:val="left" w:pos="3360"/>
              </w:tabs>
              <w:ind w:right="7"/>
              <w:rPr>
                <w:sz w:val="24"/>
                <w:szCs w:val="24"/>
              </w:rPr>
            </w:pPr>
            <w:r>
              <w:rPr>
                <w:rFonts w:cs="Calibri"/>
                <w:color w:val="000000"/>
              </w:rPr>
              <w:t>31.38</w:t>
            </w:r>
          </w:p>
        </w:tc>
        <w:tc>
          <w:tcPr>
            <w:tcW w:w="1416" w:type="dxa"/>
            <w:vAlign w:val="bottom"/>
          </w:tcPr>
          <w:p w14:paraId="496F95E4" w14:textId="4B348079" w:rsidR="005D1224" w:rsidRDefault="005D1224" w:rsidP="005D1224">
            <w:pPr>
              <w:tabs>
                <w:tab w:val="left" w:pos="3360"/>
              </w:tabs>
              <w:ind w:right="7"/>
              <w:rPr>
                <w:sz w:val="24"/>
                <w:szCs w:val="24"/>
              </w:rPr>
            </w:pPr>
            <w:r>
              <w:rPr>
                <w:rFonts w:cs="Calibri"/>
                <w:color w:val="000000"/>
              </w:rPr>
              <w:t>32.17</w:t>
            </w:r>
          </w:p>
        </w:tc>
        <w:tc>
          <w:tcPr>
            <w:tcW w:w="1305" w:type="dxa"/>
            <w:vAlign w:val="bottom"/>
          </w:tcPr>
          <w:p w14:paraId="58D63301" w14:textId="3831798D" w:rsidR="005D1224" w:rsidRDefault="005D1224" w:rsidP="005D1224">
            <w:pPr>
              <w:tabs>
                <w:tab w:val="left" w:pos="3360"/>
              </w:tabs>
              <w:ind w:right="7"/>
              <w:rPr>
                <w:sz w:val="24"/>
                <w:szCs w:val="24"/>
              </w:rPr>
            </w:pPr>
            <w:r>
              <w:rPr>
                <w:rFonts w:cs="Calibri"/>
                <w:color w:val="000000"/>
              </w:rPr>
              <w:t>32.97</w:t>
            </w:r>
          </w:p>
        </w:tc>
        <w:tc>
          <w:tcPr>
            <w:tcW w:w="1305" w:type="dxa"/>
            <w:vAlign w:val="bottom"/>
          </w:tcPr>
          <w:p w14:paraId="2C6F8BC6" w14:textId="5D10D6A9" w:rsidR="005D1224" w:rsidRDefault="005D1224" w:rsidP="005D1224">
            <w:pPr>
              <w:tabs>
                <w:tab w:val="left" w:pos="3360"/>
              </w:tabs>
              <w:ind w:right="7"/>
              <w:rPr>
                <w:sz w:val="24"/>
                <w:szCs w:val="24"/>
              </w:rPr>
            </w:pPr>
            <w:r>
              <w:rPr>
                <w:rFonts w:cs="Calibri"/>
                <w:color w:val="000000"/>
              </w:rPr>
              <w:t>33.63</w:t>
            </w:r>
          </w:p>
        </w:tc>
        <w:tc>
          <w:tcPr>
            <w:tcW w:w="1305" w:type="dxa"/>
            <w:vAlign w:val="bottom"/>
          </w:tcPr>
          <w:p w14:paraId="4E51FFAC" w14:textId="6A07F353" w:rsidR="005D1224" w:rsidRDefault="005D1224" w:rsidP="005D1224">
            <w:pPr>
              <w:tabs>
                <w:tab w:val="left" w:pos="3360"/>
              </w:tabs>
              <w:ind w:right="7"/>
              <w:rPr>
                <w:sz w:val="24"/>
                <w:szCs w:val="24"/>
              </w:rPr>
            </w:pPr>
            <w:r>
              <w:rPr>
                <w:rFonts w:cs="Calibri"/>
                <w:color w:val="000000"/>
              </w:rPr>
              <w:t>34.30</w:t>
            </w:r>
          </w:p>
        </w:tc>
      </w:tr>
      <w:tr w:rsidR="005D1224" w14:paraId="15229A5F" w14:textId="77777777" w:rsidTr="000609E6">
        <w:tc>
          <w:tcPr>
            <w:tcW w:w="572" w:type="dxa"/>
            <w:vAlign w:val="bottom"/>
          </w:tcPr>
          <w:p w14:paraId="7F069BFB" w14:textId="5DAF7AEB"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3B9AEDA9" w14:textId="300B7D10" w:rsidR="005D1224" w:rsidRDefault="005D1224" w:rsidP="005D1224">
            <w:pPr>
              <w:tabs>
                <w:tab w:val="left" w:pos="3360"/>
              </w:tabs>
              <w:ind w:right="7"/>
              <w:rPr>
                <w:sz w:val="24"/>
                <w:szCs w:val="24"/>
              </w:rPr>
            </w:pPr>
            <w:r>
              <w:rPr>
                <w:rFonts w:cs="Calibri"/>
                <w:color w:val="000000"/>
              </w:rPr>
              <w:t>Food Program Coordinator, PPT</w:t>
            </w:r>
          </w:p>
        </w:tc>
        <w:tc>
          <w:tcPr>
            <w:tcW w:w="845" w:type="dxa"/>
            <w:vAlign w:val="bottom"/>
          </w:tcPr>
          <w:p w14:paraId="419C4170" w14:textId="43C993AC" w:rsidR="005D1224" w:rsidRDefault="005D1224" w:rsidP="005D1224">
            <w:pPr>
              <w:tabs>
                <w:tab w:val="left" w:pos="3360"/>
              </w:tabs>
              <w:ind w:right="7"/>
              <w:rPr>
                <w:sz w:val="24"/>
                <w:szCs w:val="24"/>
              </w:rPr>
            </w:pPr>
            <w:r>
              <w:rPr>
                <w:rFonts w:cs="Calibri"/>
                <w:color w:val="000000"/>
              </w:rPr>
              <w:t>3</w:t>
            </w:r>
          </w:p>
        </w:tc>
        <w:tc>
          <w:tcPr>
            <w:tcW w:w="1305" w:type="dxa"/>
            <w:vAlign w:val="bottom"/>
          </w:tcPr>
          <w:p w14:paraId="228745BF" w14:textId="4E0EA080" w:rsidR="005D1224" w:rsidRDefault="005D1224" w:rsidP="005D1224">
            <w:pPr>
              <w:tabs>
                <w:tab w:val="left" w:pos="3360"/>
              </w:tabs>
              <w:ind w:right="7"/>
              <w:rPr>
                <w:sz w:val="24"/>
                <w:szCs w:val="24"/>
              </w:rPr>
            </w:pPr>
            <w:r>
              <w:rPr>
                <w:rFonts w:cs="Calibri"/>
                <w:color w:val="000000"/>
              </w:rPr>
              <w:t>33.04</w:t>
            </w:r>
          </w:p>
        </w:tc>
        <w:tc>
          <w:tcPr>
            <w:tcW w:w="1416" w:type="dxa"/>
            <w:vAlign w:val="bottom"/>
          </w:tcPr>
          <w:p w14:paraId="3A8B84FB" w14:textId="2230372D" w:rsidR="005D1224" w:rsidRDefault="005D1224" w:rsidP="005D1224">
            <w:pPr>
              <w:tabs>
                <w:tab w:val="left" w:pos="3360"/>
              </w:tabs>
              <w:ind w:right="7"/>
              <w:rPr>
                <w:sz w:val="24"/>
                <w:szCs w:val="24"/>
              </w:rPr>
            </w:pPr>
            <w:r>
              <w:rPr>
                <w:rFonts w:cs="Calibri"/>
                <w:color w:val="000000"/>
              </w:rPr>
              <w:t>33.86</w:t>
            </w:r>
          </w:p>
        </w:tc>
        <w:tc>
          <w:tcPr>
            <w:tcW w:w="1305" w:type="dxa"/>
            <w:vAlign w:val="bottom"/>
          </w:tcPr>
          <w:p w14:paraId="15796DCC" w14:textId="2EC189AC" w:rsidR="005D1224" w:rsidRDefault="005D1224" w:rsidP="005D1224">
            <w:pPr>
              <w:tabs>
                <w:tab w:val="left" w:pos="3360"/>
              </w:tabs>
              <w:ind w:right="7"/>
              <w:rPr>
                <w:sz w:val="24"/>
                <w:szCs w:val="24"/>
              </w:rPr>
            </w:pPr>
            <w:r>
              <w:rPr>
                <w:rFonts w:cs="Calibri"/>
                <w:color w:val="000000"/>
              </w:rPr>
              <w:t>34.71</w:t>
            </w:r>
          </w:p>
        </w:tc>
        <w:tc>
          <w:tcPr>
            <w:tcW w:w="1305" w:type="dxa"/>
            <w:vAlign w:val="bottom"/>
          </w:tcPr>
          <w:p w14:paraId="6E75F210" w14:textId="51CB5A88" w:rsidR="005D1224" w:rsidRDefault="005D1224" w:rsidP="005D1224">
            <w:pPr>
              <w:tabs>
                <w:tab w:val="left" w:pos="3360"/>
              </w:tabs>
              <w:ind w:right="7"/>
              <w:rPr>
                <w:sz w:val="24"/>
                <w:szCs w:val="24"/>
              </w:rPr>
            </w:pPr>
            <w:r>
              <w:rPr>
                <w:rFonts w:cs="Calibri"/>
                <w:color w:val="000000"/>
              </w:rPr>
              <w:t>35.40</w:t>
            </w:r>
          </w:p>
        </w:tc>
        <w:tc>
          <w:tcPr>
            <w:tcW w:w="1305" w:type="dxa"/>
            <w:vAlign w:val="bottom"/>
          </w:tcPr>
          <w:p w14:paraId="3DD4508A" w14:textId="015D0574" w:rsidR="005D1224" w:rsidRDefault="005D1224" w:rsidP="005D1224">
            <w:pPr>
              <w:tabs>
                <w:tab w:val="left" w:pos="3360"/>
              </w:tabs>
              <w:ind w:right="7"/>
              <w:rPr>
                <w:sz w:val="24"/>
                <w:szCs w:val="24"/>
              </w:rPr>
            </w:pPr>
            <w:r>
              <w:rPr>
                <w:rFonts w:cs="Calibri"/>
                <w:color w:val="000000"/>
              </w:rPr>
              <w:t>36.11</w:t>
            </w:r>
          </w:p>
        </w:tc>
      </w:tr>
      <w:tr w:rsidR="005D1224" w14:paraId="32A34C12" w14:textId="77777777" w:rsidTr="000609E6">
        <w:tc>
          <w:tcPr>
            <w:tcW w:w="572" w:type="dxa"/>
            <w:vAlign w:val="bottom"/>
          </w:tcPr>
          <w:p w14:paraId="6B88F8FD" w14:textId="379FE541"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00C4F0E2" w14:textId="0C2AB367" w:rsidR="005D1224" w:rsidRDefault="005D1224" w:rsidP="005D1224">
            <w:pPr>
              <w:tabs>
                <w:tab w:val="left" w:pos="3360"/>
              </w:tabs>
              <w:ind w:right="7"/>
              <w:rPr>
                <w:sz w:val="24"/>
                <w:szCs w:val="24"/>
              </w:rPr>
            </w:pPr>
            <w:r>
              <w:rPr>
                <w:rFonts w:cs="Calibri"/>
                <w:color w:val="000000"/>
              </w:rPr>
              <w:t>Food Program Coordinator, PPT</w:t>
            </w:r>
          </w:p>
        </w:tc>
        <w:tc>
          <w:tcPr>
            <w:tcW w:w="845" w:type="dxa"/>
            <w:vAlign w:val="bottom"/>
          </w:tcPr>
          <w:p w14:paraId="1E59C207" w14:textId="5D312027" w:rsidR="005D1224" w:rsidRDefault="005D1224" w:rsidP="005D1224">
            <w:pPr>
              <w:tabs>
                <w:tab w:val="left" w:pos="3360"/>
              </w:tabs>
              <w:ind w:right="7"/>
              <w:rPr>
                <w:sz w:val="24"/>
                <w:szCs w:val="24"/>
              </w:rPr>
            </w:pPr>
            <w:r>
              <w:rPr>
                <w:rFonts w:cs="Calibri"/>
                <w:color w:val="000000"/>
              </w:rPr>
              <w:t>4</w:t>
            </w:r>
          </w:p>
        </w:tc>
        <w:tc>
          <w:tcPr>
            <w:tcW w:w="1305" w:type="dxa"/>
            <w:vAlign w:val="bottom"/>
          </w:tcPr>
          <w:p w14:paraId="74755BA9" w14:textId="68A6D1C9" w:rsidR="005D1224" w:rsidRDefault="005D1224" w:rsidP="005D1224">
            <w:pPr>
              <w:tabs>
                <w:tab w:val="left" w:pos="3360"/>
              </w:tabs>
              <w:ind w:right="7"/>
              <w:rPr>
                <w:sz w:val="24"/>
                <w:szCs w:val="24"/>
              </w:rPr>
            </w:pPr>
            <w:r>
              <w:rPr>
                <w:rFonts w:cs="Calibri"/>
                <w:color w:val="000000"/>
              </w:rPr>
              <w:t>34.77</w:t>
            </w:r>
          </w:p>
        </w:tc>
        <w:tc>
          <w:tcPr>
            <w:tcW w:w="1416" w:type="dxa"/>
            <w:vAlign w:val="bottom"/>
          </w:tcPr>
          <w:p w14:paraId="554A54EC" w14:textId="62CAF106" w:rsidR="005D1224" w:rsidRDefault="005D1224" w:rsidP="005D1224">
            <w:pPr>
              <w:tabs>
                <w:tab w:val="left" w:pos="3360"/>
              </w:tabs>
              <w:ind w:right="7"/>
              <w:rPr>
                <w:sz w:val="24"/>
                <w:szCs w:val="24"/>
              </w:rPr>
            </w:pPr>
            <w:r>
              <w:rPr>
                <w:rFonts w:cs="Calibri"/>
                <w:color w:val="000000"/>
              </w:rPr>
              <w:t>35.64</w:t>
            </w:r>
          </w:p>
        </w:tc>
        <w:tc>
          <w:tcPr>
            <w:tcW w:w="1305" w:type="dxa"/>
            <w:vAlign w:val="bottom"/>
          </w:tcPr>
          <w:p w14:paraId="1FA8C0F8" w14:textId="1E8D52CA" w:rsidR="005D1224" w:rsidRDefault="005D1224" w:rsidP="005D1224">
            <w:pPr>
              <w:tabs>
                <w:tab w:val="left" w:pos="3360"/>
              </w:tabs>
              <w:ind w:right="7"/>
              <w:rPr>
                <w:sz w:val="24"/>
                <w:szCs w:val="24"/>
              </w:rPr>
            </w:pPr>
            <w:r>
              <w:rPr>
                <w:rFonts w:cs="Calibri"/>
                <w:color w:val="000000"/>
              </w:rPr>
              <w:t>36.53</w:t>
            </w:r>
          </w:p>
        </w:tc>
        <w:tc>
          <w:tcPr>
            <w:tcW w:w="1305" w:type="dxa"/>
            <w:vAlign w:val="bottom"/>
          </w:tcPr>
          <w:p w14:paraId="27FFBEC4" w14:textId="2EADE088" w:rsidR="005D1224" w:rsidRDefault="005D1224" w:rsidP="005D1224">
            <w:pPr>
              <w:tabs>
                <w:tab w:val="left" w:pos="3360"/>
              </w:tabs>
              <w:ind w:right="7"/>
              <w:rPr>
                <w:sz w:val="24"/>
                <w:szCs w:val="24"/>
              </w:rPr>
            </w:pPr>
            <w:r>
              <w:rPr>
                <w:rFonts w:cs="Calibri"/>
                <w:color w:val="000000"/>
              </w:rPr>
              <w:t>37.26</w:t>
            </w:r>
          </w:p>
        </w:tc>
        <w:tc>
          <w:tcPr>
            <w:tcW w:w="1305" w:type="dxa"/>
            <w:vAlign w:val="bottom"/>
          </w:tcPr>
          <w:p w14:paraId="1946226C" w14:textId="5F8B9061" w:rsidR="005D1224" w:rsidRDefault="005D1224" w:rsidP="005D1224">
            <w:pPr>
              <w:tabs>
                <w:tab w:val="left" w:pos="3360"/>
              </w:tabs>
              <w:ind w:right="7"/>
              <w:rPr>
                <w:sz w:val="24"/>
                <w:szCs w:val="24"/>
              </w:rPr>
            </w:pPr>
            <w:r>
              <w:rPr>
                <w:rFonts w:cs="Calibri"/>
                <w:color w:val="000000"/>
              </w:rPr>
              <w:t>38.00</w:t>
            </w:r>
          </w:p>
        </w:tc>
      </w:tr>
      <w:tr w:rsidR="005D1224" w14:paraId="38801748" w14:textId="77777777" w:rsidTr="000609E6">
        <w:tc>
          <w:tcPr>
            <w:tcW w:w="572" w:type="dxa"/>
            <w:vAlign w:val="bottom"/>
          </w:tcPr>
          <w:p w14:paraId="3DAA2947" w14:textId="77199B87"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43FE615C" w14:textId="2C707830" w:rsidR="005D1224" w:rsidRDefault="005D1224" w:rsidP="005D1224">
            <w:pPr>
              <w:tabs>
                <w:tab w:val="left" w:pos="3360"/>
              </w:tabs>
              <w:ind w:right="7"/>
              <w:rPr>
                <w:sz w:val="24"/>
                <w:szCs w:val="24"/>
              </w:rPr>
            </w:pPr>
            <w:r>
              <w:rPr>
                <w:rFonts w:cs="Calibri"/>
                <w:color w:val="000000"/>
              </w:rPr>
              <w:t>Food Program Coordinator, PPT</w:t>
            </w:r>
          </w:p>
        </w:tc>
        <w:tc>
          <w:tcPr>
            <w:tcW w:w="845" w:type="dxa"/>
            <w:vAlign w:val="bottom"/>
          </w:tcPr>
          <w:p w14:paraId="10E9D4BA" w14:textId="71BFA3E0" w:rsidR="005D1224" w:rsidRDefault="005D1224" w:rsidP="005D1224">
            <w:pPr>
              <w:tabs>
                <w:tab w:val="left" w:pos="3360"/>
              </w:tabs>
              <w:ind w:right="7"/>
              <w:rPr>
                <w:sz w:val="24"/>
                <w:szCs w:val="24"/>
              </w:rPr>
            </w:pPr>
            <w:r>
              <w:rPr>
                <w:rFonts w:cs="Calibri"/>
                <w:color w:val="000000"/>
              </w:rPr>
              <w:t>5</w:t>
            </w:r>
          </w:p>
        </w:tc>
        <w:tc>
          <w:tcPr>
            <w:tcW w:w="1305" w:type="dxa"/>
            <w:vAlign w:val="bottom"/>
          </w:tcPr>
          <w:p w14:paraId="75928FED" w14:textId="082EC451" w:rsidR="005D1224" w:rsidRDefault="005D1224" w:rsidP="005D1224">
            <w:pPr>
              <w:tabs>
                <w:tab w:val="left" w:pos="3360"/>
              </w:tabs>
              <w:ind w:right="7"/>
              <w:rPr>
                <w:sz w:val="24"/>
                <w:szCs w:val="24"/>
              </w:rPr>
            </w:pPr>
            <w:r>
              <w:rPr>
                <w:rFonts w:cs="Calibri"/>
                <w:color w:val="000000"/>
              </w:rPr>
              <w:t>36.62</w:t>
            </w:r>
          </w:p>
        </w:tc>
        <w:tc>
          <w:tcPr>
            <w:tcW w:w="1416" w:type="dxa"/>
            <w:vAlign w:val="bottom"/>
          </w:tcPr>
          <w:p w14:paraId="12A86552" w14:textId="052DFA32" w:rsidR="005D1224" w:rsidRDefault="005D1224" w:rsidP="005D1224">
            <w:pPr>
              <w:tabs>
                <w:tab w:val="left" w:pos="3360"/>
              </w:tabs>
              <w:ind w:right="7"/>
              <w:rPr>
                <w:sz w:val="24"/>
                <w:szCs w:val="24"/>
              </w:rPr>
            </w:pPr>
            <w:r>
              <w:rPr>
                <w:rFonts w:cs="Calibri"/>
                <w:color w:val="000000"/>
              </w:rPr>
              <w:t>37.54</w:t>
            </w:r>
          </w:p>
        </w:tc>
        <w:tc>
          <w:tcPr>
            <w:tcW w:w="1305" w:type="dxa"/>
            <w:vAlign w:val="bottom"/>
          </w:tcPr>
          <w:p w14:paraId="6143B5C2" w14:textId="4FE40E6E" w:rsidR="005D1224" w:rsidRDefault="005D1224" w:rsidP="005D1224">
            <w:pPr>
              <w:tabs>
                <w:tab w:val="left" w:pos="3360"/>
              </w:tabs>
              <w:ind w:right="7"/>
              <w:rPr>
                <w:sz w:val="24"/>
                <w:szCs w:val="24"/>
              </w:rPr>
            </w:pPr>
            <w:r>
              <w:rPr>
                <w:rFonts w:cs="Calibri"/>
                <w:color w:val="000000"/>
              </w:rPr>
              <w:t>38.48</w:t>
            </w:r>
          </w:p>
        </w:tc>
        <w:tc>
          <w:tcPr>
            <w:tcW w:w="1305" w:type="dxa"/>
            <w:vAlign w:val="bottom"/>
          </w:tcPr>
          <w:p w14:paraId="7DA0AB70" w14:textId="7B0A69A0" w:rsidR="005D1224" w:rsidRDefault="005D1224" w:rsidP="005D1224">
            <w:pPr>
              <w:tabs>
                <w:tab w:val="left" w:pos="3360"/>
              </w:tabs>
              <w:ind w:right="7"/>
              <w:rPr>
                <w:sz w:val="24"/>
                <w:szCs w:val="24"/>
              </w:rPr>
            </w:pPr>
            <w:r>
              <w:rPr>
                <w:rFonts w:cs="Calibri"/>
                <w:color w:val="000000"/>
              </w:rPr>
              <w:t>39.25</w:t>
            </w:r>
          </w:p>
        </w:tc>
        <w:tc>
          <w:tcPr>
            <w:tcW w:w="1305" w:type="dxa"/>
            <w:vAlign w:val="bottom"/>
          </w:tcPr>
          <w:p w14:paraId="17DDF155" w14:textId="59830CE5" w:rsidR="005D1224" w:rsidRDefault="005D1224" w:rsidP="005D1224">
            <w:pPr>
              <w:tabs>
                <w:tab w:val="left" w:pos="3360"/>
              </w:tabs>
              <w:ind w:right="7"/>
              <w:rPr>
                <w:sz w:val="24"/>
                <w:szCs w:val="24"/>
              </w:rPr>
            </w:pPr>
            <w:r>
              <w:rPr>
                <w:rFonts w:cs="Calibri"/>
                <w:color w:val="000000"/>
              </w:rPr>
              <w:t>40.03</w:t>
            </w:r>
          </w:p>
        </w:tc>
      </w:tr>
      <w:tr w:rsidR="005D1224" w14:paraId="6AE745F8" w14:textId="77777777" w:rsidTr="000609E6">
        <w:tc>
          <w:tcPr>
            <w:tcW w:w="572" w:type="dxa"/>
            <w:vAlign w:val="bottom"/>
          </w:tcPr>
          <w:p w14:paraId="2509F0FC" w14:textId="49FE5A27"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096EC67F" w14:textId="3DD5686E" w:rsidR="005D1224" w:rsidRDefault="005D1224" w:rsidP="005D1224">
            <w:pPr>
              <w:tabs>
                <w:tab w:val="left" w:pos="3360"/>
              </w:tabs>
              <w:ind w:right="7"/>
              <w:rPr>
                <w:sz w:val="24"/>
                <w:szCs w:val="24"/>
              </w:rPr>
            </w:pPr>
            <w:r>
              <w:rPr>
                <w:rFonts w:cs="Calibri"/>
                <w:color w:val="000000"/>
              </w:rPr>
              <w:t>Food Program Driver, PT</w:t>
            </w:r>
          </w:p>
        </w:tc>
        <w:tc>
          <w:tcPr>
            <w:tcW w:w="845" w:type="dxa"/>
            <w:vAlign w:val="bottom"/>
          </w:tcPr>
          <w:p w14:paraId="79C1AC88" w14:textId="3F140AC5" w:rsidR="005D1224" w:rsidRDefault="005D1224" w:rsidP="005D1224">
            <w:pPr>
              <w:tabs>
                <w:tab w:val="left" w:pos="3360"/>
              </w:tabs>
              <w:ind w:right="7"/>
              <w:rPr>
                <w:sz w:val="24"/>
                <w:szCs w:val="24"/>
              </w:rPr>
            </w:pPr>
            <w:r>
              <w:rPr>
                <w:rFonts w:cs="Calibri"/>
                <w:color w:val="000000"/>
              </w:rPr>
              <w:t>1</w:t>
            </w:r>
          </w:p>
        </w:tc>
        <w:tc>
          <w:tcPr>
            <w:tcW w:w="1305" w:type="dxa"/>
            <w:vAlign w:val="bottom"/>
          </w:tcPr>
          <w:p w14:paraId="1604D8AB" w14:textId="13928B14" w:rsidR="005D1224" w:rsidRDefault="005D1224" w:rsidP="005D1224">
            <w:pPr>
              <w:tabs>
                <w:tab w:val="left" w:pos="3360"/>
              </w:tabs>
              <w:ind w:right="7"/>
              <w:rPr>
                <w:sz w:val="24"/>
                <w:szCs w:val="24"/>
              </w:rPr>
            </w:pPr>
            <w:r>
              <w:rPr>
                <w:rFonts w:cs="Calibri"/>
                <w:color w:val="000000"/>
              </w:rPr>
              <w:t>18.97</w:t>
            </w:r>
          </w:p>
        </w:tc>
        <w:tc>
          <w:tcPr>
            <w:tcW w:w="1416" w:type="dxa"/>
            <w:vAlign w:val="bottom"/>
          </w:tcPr>
          <w:p w14:paraId="52F8C3F4" w14:textId="77EE4897" w:rsidR="005D1224" w:rsidRDefault="005D1224" w:rsidP="005D1224">
            <w:pPr>
              <w:tabs>
                <w:tab w:val="left" w:pos="3360"/>
              </w:tabs>
              <w:ind w:right="7"/>
              <w:rPr>
                <w:sz w:val="24"/>
                <w:szCs w:val="24"/>
              </w:rPr>
            </w:pPr>
            <w:r>
              <w:rPr>
                <w:rFonts w:cs="Calibri"/>
                <w:color w:val="000000"/>
              </w:rPr>
              <w:t>19.44</w:t>
            </w:r>
          </w:p>
        </w:tc>
        <w:tc>
          <w:tcPr>
            <w:tcW w:w="1305" w:type="dxa"/>
            <w:vAlign w:val="bottom"/>
          </w:tcPr>
          <w:p w14:paraId="2C824B72" w14:textId="0B63D041" w:rsidR="005D1224" w:rsidRDefault="005D1224" w:rsidP="005D1224">
            <w:pPr>
              <w:tabs>
                <w:tab w:val="left" w:pos="3360"/>
              </w:tabs>
              <w:ind w:right="7"/>
              <w:rPr>
                <w:sz w:val="24"/>
                <w:szCs w:val="24"/>
              </w:rPr>
            </w:pPr>
            <w:r>
              <w:rPr>
                <w:rFonts w:cs="Calibri"/>
                <w:color w:val="000000"/>
              </w:rPr>
              <w:t>19.93</w:t>
            </w:r>
          </w:p>
        </w:tc>
        <w:tc>
          <w:tcPr>
            <w:tcW w:w="1305" w:type="dxa"/>
            <w:vAlign w:val="bottom"/>
          </w:tcPr>
          <w:p w14:paraId="1D952C28" w14:textId="0F3909C9" w:rsidR="005D1224" w:rsidRDefault="005D1224" w:rsidP="005D1224">
            <w:pPr>
              <w:tabs>
                <w:tab w:val="left" w:pos="3360"/>
              </w:tabs>
              <w:ind w:right="7"/>
              <w:rPr>
                <w:sz w:val="24"/>
                <w:szCs w:val="24"/>
              </w:rPr>
            </w:pPr>
            <w:r>
              <w:rPr>
                <w:rFonts w:cs="Calibri"/>
                <w:color w:val="000000"/>
              </w:rPr>
              <w:t>20.33</w:t>
            </w:r>
          </w:p>
        </w:tc>
        <w:tc>
          <w:tcPr>
            <w:tcW w:w="1305" w:type="dxa"/>
            <w:vAlign w:val="bottom"/>
          </w:tcPr>
          <w:p w14:paraId="7ECBC8E7" w14:textId="1A391207" w:rsidR="005D1224" w:rsidRDefault="005D1224" w:rsidP="005D1224">
            <w:pPr>
              <w:tabs>
                <w:tab w:val="left" w:pos="3360"/>
              </w:tabs>
              <w:ind w:right="7"/>
              <w:rPr>
                <w:sz w:val="24"/>
                <w:szCs w:val="24"/>
              </w:rPr>
            </w:pPr>
            <w:r>
              <w:rPr>
                <w:rFonts w:cs="Calibri"/>
                <w:color w:val="000000"/>
              </w:rPr>
              <w:t>20.73</w:t>
            </w:r>
          </w:p>
        </w:tc>
      </w:tr>
      <w:tr w:rsidR="005D1224" w14:paraId="4FF801F8" w14:textId="77777777" w:rsidTr="000609E6">
        <w:tc>
          <w:tcPr>
            <w:tcW w:w="572" w:type="dxa"/>
            <w:vAlign w:val="bottom"/>
          </w:tcPr>
          <w:p w14:paraId="45742544" w14:textId="69372A4F"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13C68A62" w14:textId="045F0713" w:rsidR="005D1224" w:rsidRDefault="005D1224" w:rsidP="005D1224">
            <w:pPr>
              <w:tabs>
                <w:tab w:val="left" w:pos="3360"/>
              </w:tabs>
              <w:ind w:right="7"/>
              <w:rPr>
                <w:sz w:val="24"/>
                <w:szCs w:val="24"/>
              </w:rPr>
            </w:pPr>
            <w:r>
              <w:rPr>
                <w:rFonts w:cs="Calibri"/>
                <w:color w:val="000000"/>
              </w:rPr>
              <w:t>Food Program Driver, PT</w:t>
            </w:r>
          </w:p>
        </w:tc>
        <w:tc>
          <w:tcPr>
            <w:tcW w:w="845" w:type="dxa"/>
            <w:vAlign w:val="bottom"/>
          </w:tcPr>
          <w:p w14:paraId="42B77B90" w14:textId="4C9F065E" w:rsidR="005D1224" w:rsidRDefault="005D1224" w:rsidP="005D1224">
            <w:pPr>
              <w:tabs>
                <w:tab w:val="left" w:pos="3360"/>
              </w:tabs>
              <w:ind w:right="7"/>
              <w:rPr>
                <w:sz w:val="24"/>
                <w:szCs w:val="24"/>
              </w:rPr>
            </w:pPr>
            <w:r>
              <w:rPr>
                <w:rFonts w:cs="Calibri"/>
                <w:color w:val="000000"/>
              </w:rPr>
              <w:t>2</w:t>
            </w:r>
          </w:p>
        </w:tc>
        <w:tc>
          <w:tcPr>
            <w:tcW w:w="1305" w:type="dxa"/>
            <w:vAlign w:val="bottom"/>
          </w:tcPr>
          <w:p w14:paraId="140C125D" w14:textId="1A755E41" w:rsidR="005D1224" w:rsidRDefault="005D1224" w:rsidP="005D1224">
            <w:pPr>
              <w:tabs>
                <w:tab w:val="left" w:pos="3360"/>
              </w:tabs>
              <w:ind w:right="7"/>
              <w:rPr>
                <w:sz w:val="24"/>
                <w:szCs w:val="24"/>
              </w:rPr>
            </w:pPr>
            <w:r>
              <w:rPr>
                <w:rFonts w:cs="Calibri"/>
                <w:color w:val="000000"/>
              </w:rPr>
              <w:t>19.95</w:t>
            </w:r>
          </w:p>
        </w:tc>
        <w:tc>
          <w:tcPr>
            <w:tcW w:w="1416" w:type="dxa"/>
            <w:vAlign w:val="bottom"/>
          </w:tcPr>
          <w:p w14:paraId="2E294577" w14:textId="23AD9093" w:rsidR="005D1224" w:rsidRDefault="005D1224" w:rsidP="005D1224">
            <w:pPr>
              <w:tabs>
                <w:tab w:val="left" w:pos="3360"/>
              </w:tabs>
              <w:ind w:right="7"/>
              <w:rPr>
                <w:sz w:val="24"/>
                <w:szCs w:val="24"/>
              </w:rPr>
            </w:pPr>
            <w:r>
              <w:rPr>
                <w:rFonts w:cs="Calibri"/>
                <w:color w:val="000000"/>
              </w:rPr>
              <w:t>20.45</w:t>
            </w:r>
          </w:p>
        </w:tc>
        <w:tc>
          <w:tcPr>
            <w:tcW w:w="1305" w:type="dxa"/>
            <w:vAlign w:val="bottom"/>
          </w:tcPr>
          <w:p w14:paraId="005AAB3E" w14:textId="54900A47" w:rsidR="005D1224" w:rsidRDefault="005D1224" w:rsidP="005D1224">
            <w:pPr>
              <w:tabs>
                <w:tab w:val="left" w:pos="3360"/>
              </w:tabs>
              <w:ind w:right="7"/>
              <w:rPr>
                <w:sz w:val="24"/>
                <w:szCs w:val="24"/>
              </w:rPr>
            </w:pPr>
            <w:r>
              <w:rPr>
                <w:rFonts w:cs="Calibri"/>
                <w:color w:val="000000"/>
              </w:rPr>
              <w:t>20.96</w:t>
            </w:r>
          </w:p>
        </w:tc>
        <w:tc>
          <w:tcPr>
            <w:tcW w:w="1305" w:type="dxa"/>
            <w:vAlign w:val="bottom"/>
          </w:tcPr>
          <w:p w14:paraId="3168282A" w14:textId="34E72C72" w:rsidR="005D1224" w:rsidRDefault="005D1224" w:rsidP="005D1224">
            <w:pPr>
              <w:tabs>
                <w:tab w:val="left" w:pos="3360"/>
              </w:tabs>
              <w:ind w:right="7"/>
              <w:rPr>
                <w:sz w:val="24"/>
                <w:szCs w:val="24"/>
              </w:rPr>
            </w:pPr>
            <w:r>
              <w:rPr>
                <w:rFonts w:cs="Calibri"/>
                <w:color w:val="000000"/>
              </w:rPr>
              <w:t>21.38</w:t>
            </w:r>
          </w:p>
        </w:tc>
        <w:tc>
          <w:tcPr>
            <w:tcW w:w="1305" w:type="dxa"/>
            <w:vAlign w:val="bottom"/>
          </w:tcPr>
          <w:p w14:paraId="03D9A768" w14:textId="23A0E569" w:rsidR="005D1224" w:rsidRDefault="005D1224" w:rsidP="005D1224">
            <w:pPr>
              <w:tabs>
                <w:tab w:val="left" w:pos="3360"/>
              </w:tabs>
              <w:ind w:right="7"/>
              <w:rPr>
                <w:sz w:val="24"/>
                <w:szCs w:val="24"/>
              </w:rPr>
            </w:pPr>
            <w:r>
              <w:rPr>
                <w:rFonts w:cs="Calibri"/>
                <w:color w:val="000000"/>
              </w:rPr>
              <w:t>21.81</w:t>
            </w:r>
          </w:p>
        </w:tc>
      </w:tr>
      <w:tr w:rsidR="005D1224" w14:paraId="77AFD3C5" w14:textId="77777777" w:rsidTr="000609E6">
        <w:tc>
          <w:tcPr>
            <w:tcW w:w="572" w:type="dxa"/>
            <w:vAlign w:val="bottom"/>
          </w:tcPr>
          <w:p w14:paraId="787061FB" w14:textId="3A12CBD0"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0A6BC0B0" w14:textId="7E21C97E" w:rsidR="005D1224" w:rsidRDefault="005D1224" w:rsidP="005D1224">
            <w:pPr>
              <w:tabs>
                <w:tab w:val="left" w:pos="3360"/>
              </w:tabs>
              <w:ind w:right="7"/>
              <w:rPr>
                <w:sz w:val="24"/>
                <w:szCs w:val="24"/>
              </w:rPr>
            </w:pPr>
            <w:r>
              <w:rPr>
                <w:rFonts w:cs="Calibri"/>
                <w:color w:val="000000"/>
              </w:rPr>
              <w:t>Food Program Driver, PT</w:t>
            </w:r>
          </w:p>
        </w:tc>
        <w:tc>
          <w:tcPr>
            <w:tcW w:w="845" w:type="dxa"/>
            <w:vAlign w:val="bottom"/>
          </w:tcPr>
          <w:p w14:paraId="62CBE5FE" w14:textId="713BEC4B" w:rsidR="005D1224" w:rsidRDefault="005D1224" w:rsidP="005D1224">
            <w:pPr>
              <w:tabs>
                <w:tab w:val="left" w:pos="3360"/>
              </w:tabs>
              <w:ind w:right="7"/>
              <w:rPr>
                <w:sz w:val="24"/>
                <w:szCs w:val="24"/>
              </w:rPr>
            </w:pPr>
            <w:r>
              <w:rPr>
                <w:rFonts w:cs="Calibri"/>
                <w:color w:val="000000"/>
              </w:rPr>
              <w:t>3</w:t>
            </w:r>
          </w:p>
        </w:tc>
        <w:tc>
          <w:tcPr>
            <w:tcW w:w="1305" w:type="dxa"/>
            <w:vAlign w:val="bottom"/>
          </w:tcPr>
          <w:p w14:paraId="43433B1B" w14:textId="6E8DB85F" w:rsidR="005D1224" w:rsidRDefault="005D1224" w:rsidP="005D1224">
            <w:pPr>
              <w:tabs>
                <w:tab w:val="left" w:pos="3360"/>
              </w:tabs>
              <w:ind w:right="7"/>
              <w:rPr>
                <w:sz w:val="24"/>
                <w:szCs w:val="24"/>
              </w:rPr>
            </w:pPr>
            <w:r>
              <w:rPr>
                <w:rFonts w:cs="Calibri"/>
                <w:color w:val="000000"/>
              </w:rPr>
              <w:t>20.98</w:t>
            </w:r>
          </w:p>
        </w:tc>
        <w:tc>
          <w:tcPr>
            <w:tcW w:w="1416" w:type="dxa"/>
            <w:vAlign w:val="bottom"/>
          </w:tcPr>
          <w:p w14:paraId="053F61FD" w14:textId="4DE6FC70" w:rsidR="005D1224" w:rsidRDefault="005D1224" w:rsidP="005D1224">
            <w:pPr>
              <w:tabs>
                <w:tab w:val="left" w:pos="3360"/>
              </w:tabs>
              <w:ind w:right="7"/>
              <w:rPr>
                <w:sz w:val="24"/>
                <w:szCs w:val="24"/>
              </w:rPr>
            </w:pPr>
            <w:r>
              <w:rPr>
                <w:rFonts w:cs="Calibri"/>
                <w:color w:val="000000"/>
              </w:rPr>
              <w:t>21.51</w:t>
            </w:r>
          </w:p>
        </w:tc>
        <w:tc>
          <w:tcPr>
            <w:tcW w:w="1305" w:type="dxa"/>
            <w:vAlign w:val="bottom"/>
          </w:tcPr>
          <w:p w14:paraId="6B9EDEF4" w14:textId="316F2C21" w:rsidR="005D1224" w:rsidRDefault="005D1224" w:rsidP="005D1224">
            <w:pPr>
              <w:tabs>
                <w:tab w:val="left" w:pos="3360"/>
              </w:tabs>
              <w:ind w:right="7"/>
              <w:rPr>
                <w:sz w:val="24"/>
                <w:szCs w:val="24"/>
              </w:rPr>
            </w:pPr>
            <w:r>
              <w:rPr>
                <w:rFonts w:cs="Calibri"/>
                <w:color w:val="000000"/>
              </w:rPr>
              <w:t>22.04</w:t>
            </w:r>
          </w:p>
        </w:tc>
        <w:tc>
          <w:tcPr>
            <w:tcW w:w="1305" w:type="dxa"/>
            <w:vAlign w:val="bottom"/>
          </w:tcPr>
          <w:p w14:paraId="48DC31BF" w14:textId="10FCC6DB" w:rsidR="005D1224" w:rsidRDefault="005D1224" w:rsidP="005D1224">
            <w:pPr>
              <w:tabs>
                <w:tab w:val="left" w:pos="3360"/>
              </w:tabs>
              <w:ind w:right="7"/>
              <w:rPr>
                <w:sz w:val="24"/>
                <w:szCs w:val="24"/>
              </w:rPr>
            </w:pPr>
            <w:r>
              <w:rPr>
                <w:rFonts w:cs="Calibri"/>
                <w:color w:val="000000"/>
              </w:rPr>
              <w:t>22.49</w:t>
            </w:r>
          </w:p>
        </w:tc>
        <w:tc>
          <w:tcPr>
            <w:tcW w:w="1305" w:type="dxa"/>
            <w:vAlign w:val="bottom"/>
          </w:tcPr>
          <w:p w14:paraId="426D5703" w14:textId="4C65835E" w:rsidR="005D1224" w:rsidRDefault="005D1224" w:rsidP="005D1224">
            <w:pPr>
              <w:tabs>
                <w:tab w:val="left" w:pos="3360"/>
              </w:tabs>
              <w:ind w:right="7"/>
              <w:rPr>
                <w:sz w:val="24"/>
                <w:szCs w:val="24"/>
              </w:rPr>
            </w:pPr>
            <w:r>
              <w:rPr>
                <w:rFonts w:cs="Calibri"/>
                <w:color w:val="000000"/>
              </w:rPr>
              <w:t>22.93</w:t>
            </w:r>
          </w:p>
        </w:tc>
      </w:tr>
      <w:tr w:rsidR="005D1224" w14:paraId="1C2C8C4C" w14:textId="77777777" w:rsidTr="000609E6">
        <w:tc>
          <w:tcPr>
            <w:tcW w:w="572" w:type="dxa"/>
            <w:vAlign w:val="bottom"/>
          </w:tcPr>
          <w:p w14:paraId="2F5C29EC" w14:textId="58685ECF"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7DC11839" w14:textId="3709FEAC" w:rsidR="005D1224" w:rsidRDefault="005D1224" w:rsidP="005D1224">
            <w:pPr>
              <w:tabs>
                <w:tab w:val="left" w:pos="3360"/>
              </w:tabs>
              <w:ind w:right="7"/>
              <w:rPr>
                <w:sz w:val="24"/>
                <w:szCs w:val="24"/>
              </w:rPr>
            </w:pPr>
            <w:r>
              <w:rPr>
                <w:rFonts w:cs="Calibri"/>
                <w:color w:val="000000"/>
              </w:rPr>
              <w:t>Food Program Driver, PT</w:t>
            </w:r>
          </w:p>
        </w:tc>
        <w:tc>
          <w:tcPr>
            <w:tcW w:w="845" w:type="dxa"/>
            <w:vAlign w:val="bottom"/>
          </w:tcPr>
          <w:p w14:paraId="73CB4C92" w14:textId="157BCD4D" w:rsidR="005D1224" w:rsidRDefault="005D1224" w:rsidP="005D1224">
            <w:pPr>
              <w:tabs>
                <w:tab w:val="left" w:pos="3360"/>
              </w:tabs>
              <w:ind w:right="7"/>
              <w:rPr>
                <w:sz w:val="24"/>
                <w:szCs w:val="24"/>
              </w:rPr>
            </w:pPr>
            <w:r>
              <w:rPr>
                <w:rFonts w:cs="Calibri"/>
                <w:color w:val="000000"/>
              </w:rPr>
              <w:t>4</w:t>
            </w:r>
          </w:p>
        </w:tc>
        <w:tc>
          <w:tcPr>
            <w:tcW w:w="1305" w:type="dxa"/>
            <w:vAlign w:val="bottom"/>
          </w:tcPr>
          <w:p w14:paraId="594585A2" w14:textId="6D6D95BF" w:rsidR="005D1224" w:rsidRDefault="005D1224" w:rsidP="005D1224">
            <w:pPr>
              <w:tabs>
                <w:tab w:val="left" w:pos="3360"/>
              </w:tabs>
              <w:ind w:right="7"/>
              <w:rPr>
                <w:sz w:val="24"/>
                <w:szCs w:val="24"/>
              </w:rPr>
            </w:pPr>
            <w:r>
              <w:rPr>
                <w:rFonts w:cs="Calibri"/>
                <w:color w:val="000000"/>
              </w:rPr>
              <w:t>22.08</w:t>
            </w:r>
          </w:p>
        </w:tc>
        <w:tc>
          <w:tcPr>
            <w:tcW w:w="1416" w:type="dxa"/>
            <w:vAlign w:val="bottom"/>
          </w:tcPr>
          <w:p w14:paraId="5B2476C9" w14:textId="2016B01B" w:rsidR="005D1224" w:rsidRDefault="005D1224" w:rsidP="005D1224">
            <w:pPr>
              <w:tabs>
                <w:tab w:val="left" w:pos="3360"/>
              </w:tabs>
              <w:ind w:right="7"/>
              <w:rPr>
                <w:sz w:val="24"/>
                <w:szCs w:val="24"/>
              </w:rPr>
            </w:pPr>
            <w:r>
              <w:rPr>
                <w:rFonts w:cs="Calibri"/>
                <w:color w:val="000000"/>
              </w:rPr>
              <w:t>22.63</w:t>
            </w:r>
          </w:p>
        </w:tc>
        <w:tc>
          <w:tcPr>
            <w:tcW w:w="1305" w:type="dxa"/>
            <w:vAlign w:val="bottom"/>
          </w:tcPr>
          <w:p w14:paraId="20EDDC2E" w14:textId="216ECF0E" w:rsidR="005D1224" w:rsidRDefault="005D1224" w:rsidP="005D1224">
            <w:pPr>
              <w:tabs>
                <w:tab w:val="left" w:pos="3360"/>
              </w:tabs>
              <w:ind w:right="7"/>
              <w:rPr>
                <w:sz w:val="24"/>
                <w:szCs w:val="24"/>
              </w:rPr>
            </w:pPr>
            <w:r>
              <w:rPr>
                <w:rFonts w:cs="Calibri"/>
                <w:color w:val="000000"/>
              </w:rPr>
              <w:t>23.20</w:t>
            </w:r>
          </w:p>
        </w:tc>
        <w:tc>
          <w:tcPr>
            <w:tcW w:w="1305" w:type="dxa"/>
            <w:vAlign w:val="bottom"/>
          </w:tcPr>
          <w:p w14:paraId="60249E69" w14:textId="330A1E5C" w:rsidR="005D1224" w:rsidRDefault="005D1224" w:rsidP="005D1224">
            <w:pPr>
              <w:tabs>
                <w:tab w:val="left" w:pos="3360"/>
              </w:tabs>
              <w:ind w:right="7"/>
              <w:rPr>
                <w:sz w:val="24"/>
                <w:szCs w:val="24"/>
              </w:rPr>
            </w:pPr>
            <w:r>
              <w:rPr>
                <w:rFonts w:cs="Calibri"/>
                <w:color w:val="000000"/>
              </w:rPr>
              <w:t>23.66</w:t>
            </w:r>
          </w:p>
        </w:tc>
        <w:tc>
          <w:tcPr>
            <w:tcW w:w="1305" w:type="dxa"/>
            <w:vAlign w:val="bottom"/>
          </w:tcPr>
          <w:p w14:paraId="77DE09D8" w14:textId="263B73D5" w:rsidR="005D1224" w:rsidRDefault="005D1224" w:rsidP="005D1224">
            <w:pPr>
              <w:tabs>
                <w:tab w:val="left" w:pos="3360"/>
              </w:tabs>
              <w:ind w:right="7"/>
              <w:rPr>
                <w:sz w:val="24"/>
                <w:szCs w:val="24"/>
              </w:rPr>
            </w:pPr>
            <w:r>
              <w:rPr>
                <w:rFonts w:cs="Calibri"/>
                <w:color w:val="000000"/>
              </w:rPr>
              <w:t>24.14</w:t>
            </w:r>
          </w:p>
        </w:tc>
      </w:tr>
      <w:tr w:rsidR="005D1224" w14:paraId="302074C1" w14:textId="77777777" w:rsidTr="000609E6">
        <w:tc>
          <w:tcPr>
            <w:tcW w:w="572" w:type="dxa"/>
            <w:vAlign w:val="bottom"/>
          </w:tcPr>
          <w:p w14:paraId="740EF794" w14:textId="281F22A3" w:rsidR="005D1224" w:rsidRDefault="005D1224" w:rsidP="005D1224">
            <w:pPr>
              <w:tabs>
                <w:tab w:val="left" w:pos="3360"/>
              </w:tabs>
              <w:ind w:right="7"/>
              <w:rPr>
                <w:sz w:val="24"/>
                <w:szCs w:val="24"/>
              </w:rPr>
            </w:pPr>
            <w:r>
              <w:rPr>
                <w:rFonts w:cs="Calibri"/>
                <w:color w:val="000000"/>
              </w:rPr>
              <w:lastRenderedPageBreak/>
              <w:t>SI1</w:t>
            </w:r>
          </w:p>
        </w:tc>
        <w:tc>
          <w:tcPr>
            <w:tcW w:w="2905" w:type="dxa"/>
            <w:vAlign w:val="bottom"/>
          </w:tcPr>
          <w:p w14:paraId="7D3CDCE7" w14:textId="4D807CCA" w:rsidR="005D1224" w:rsidRDefault="005D1224" w:rsidP="005D1224">
            <w:pPr>
              <w:tabs>
                <w:tab w:val="left" w:pos="3360"/>
              </w:tabs>
              <w:ind w:right="7"/>
              <w:rPr>
                <w:sz w:val="24"/>
                <w:szCs w:val="24"/>
              </w:rPr>
            </w:pPr>
            <w:r>
              <w:rPr>
                <w:rFonts w:cs="Calibri"/>
                <w:color w:val="000000"/>
              </w:rPr>
              <w:t>Food Program Driver, PT</w:t>
            </w:r>
          </w:p>
        </w:tc>
        <w:tc>
          <w:tcPr>
            <w:tcW w:w="845" w:type="dxa"/>
            <w:vAlign w:val="bottom"/>
          </w:tcPr>
          <w:p w14:paraId="22F378BD" w14:textId="5540265A" w:rsidR="005D1224" w:rsidRDefault="005D1224" w:rsidP="005D1224">
            <w:pPr>
              <w:tabs>
                <w:tab w:val="left" w:pos="3360"/>
              </w:tabs>
              <w:ind w:right="7"/>
              <w:rPr>
                <w:sz w:val="24"/>
                <w:szCs w:val="24"/>
              </w:rPr>
            </w:pPr>
            <w:r>
              <w:rPr>
                <w:rFonts w:cs="Calibri"/>
                <w:color w:val="000000"/>
              </w:rPr>
              <w:t>5</w:t>
            </w:r>
          </w:p>
        </w:tc>
        <w:tc>
          <w:tcPr>
            <w:tcW w:w="1305" w:type="dxa"/>
            <w:vAlign w:val="bottom"/>
          </w:tcPr>
          <w:p w14:paraId="716BB702" w14:textId="51D78600" w:rsidR="005D1224" w:rsidRDefault="005D1224" w:rsidP="005D1224">
            <w:pPr>
              <w:tabs>
                <w:tab w:val="left" w:pos="3360"/>
              </w:tabs>
              <w:ind w:right="7"/>
              <w:rPr>
                <w:sz w:val="24"/>
                <w:szCs w:val="24"/>
              </w:rPr>
            </w:pPr>
            <w:r>
              <w:rPr>
                <w:rFonts w:cs="Calibri"/>
                <w:color w:val="000000"/>
              </w:rPr>
              <w:t>23.25</w:t>
            </w:r>
          </w:p>
        </w:tc>
        <w:tc>
          <w:tcPr>
            <w:tcW w:w="1416" w:type="dxa"/>
            <w:vAlign w:val="bottom"/>
          </w:tcPr>
          <w:p w14:paraId="4C58CB73" w14:textId="543C7CC0" w:rsidR="005D1224" w:rsidRDefault="005D1224" w:rsidP="005D1224">
            <w:pPr>
              <w:tabs>
                <w:tab w:val="left" w:pos="3360"/>
              </w:tabs>
              <w:ind w:right="7"/>
              <w:rPr>
                <w:sz w:val="24"/>
                <w:szCs w:val="24"/>
              </w:rPr>
            </w:pPr>
            <w:r>
              <w:rPr>
                <w:rFonts w:cs="Calibri"/>
                <w:color w:val="000000"/>
              </w:rPr>
              <w:t>23.84</w:t>
            </w:r>
          </w:p>
        </w:tc>
        <w:tc>
          <w:tcPr>
            <w:tcW w:w="1305" w:type="dxa"/>
            <w:vAlign w:val="bottom"/>
          </w:tcPr>
          <w:p w14:paraId="0581E135" w14:textId="2F8AA7EB" w:rsidR="005D1224" w:rsidRDefault="005D1224" w:rsidP="005D1224">
            <w:pPr>
              <w:tabs>
                <w:tab w:val="left" w:pos="3360"/>
              </w:tabs>
              <w:ind w:right="7"/>
              <w:rPr>
                <w:sz w:val="24"/>
                <w:szCs w:val="24"/>
              </w:rPr>
            </w:pPr>
            <w:r>
              <w:rPr>
                <w:rFonts w:cs="Calibri"/>
                <w:color w:val="000000"/>
              </w:rPr>
              <w:t>24.43</w:t>
            </w:r>
          </w:p>
        </w:tc>
        <w:tc>
          <w:tcPr>
            <w:tcW w:w="1305" w:type="dxa"/>
            <w:vAlign w:val="bottom"/>
          </w:tcPr>
          <w:p w14:paraId="62A96D57" w14:textId="7558B7DD" w:rsidR="005D1224" w:rsidRDefault="005D1224" w:rsidP="005D1224">
            <w:pPr>
              <w:tabs>
                <w:tab w:val="left" w:pos="3360"/>
              </w:tabs>
              <w:ind w:right="7"/>
              <w:rPr>
                <w:sz w:val="24"/>
                <w:szCs w:val="24"/>
              </w:rPr>
            </w:pPr>
            <w:r>
              <w:rPr>
                <w:rFonts w:cs="Calibri"/>
                <w:color w:val="000000"/>
              </w:rPr>
              <w:t>24.92</w:t>
            </w:r>
          </w:p>
        </w:tc>
        <w:tc>
          <w:tcPr>
            <w:tcW w:w="1305" w:type="dxa"/>
            <w:vAlign w:val="bottom"/>
          </w:tcPr>
          <w:p w14:paraId="18D4A090" w14:textId="67927CCA" w:rsidR="005D1224" w:rsidRDefault="005D1224" w:rsidP="005D1224">
            <w:pPr>
              <w:tabs>
                <w:tab w:val="left" w:pos="3360"/>
              </w:tabs>
              <w:ind w:right="7"/>
              <w:rPr>
                <w:sz w:val="24"/>
                <w:szCs w:val="24"/>
              </w:rPr>
            </w:pPr>
            <w:r>
              <w:rPr>
                <w:rFonts w:cs="Calibri"/>
                <w:color w:val="000000"/>
              </w:rPr>
              <w:t>25.42</w:t>
            </w:r>
          </w:p>
        </w:tc>
      </w:tr>
      <w:tr w:rsidR="005D1224" w14:paraId="24F4CD5B" w14:textId="77777777" w:rsidTr="000609E6">
        <w:tc>
          <w:tcPr>
            <w:tcW w:w="572" w:type="dxa"/>
            <w:vAlign w:val="bottom"/>
          </w:tcPr>
          <w:p w14:paraId="682BCBAE" w14:textId="46003F12"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7331BB8F" w14:textId="12806484" w:rsidR="005D1224" w:rsidRDefault="005D1224" w:rsidP="005D1224">
            <w:pPr>
              <w:tabs>
                <w:tab w:val="left" w:pos="3360"/>
              </w:tabs>
              <w:ind w:right="7"/>
              <w:rPr>
                <w:sz w:val="24"/>
                <w:szCs w:val="24"/>
              </w:rPr>
            </w:pPr>
            <w:r>
              <w:rPr>
                <w:rFonts w:cs="Calibri"/>
                <w:color w:val="000000"/>
              </w:rPr>
              <w:t>Food Program Monitor, PT</w:t>
            </w:r>
          </w:p>
        </w:tc>
        <w:tc>
          <w:tcPr>
            <w:tcW w:w="845" w:type="dxa"/>
            <w:vAlign w:val="bottom"/>
          </w:tcPr>
          <w:p w14:paraId="55F5459F" w14:textId="629CE0A9" w:rsidR="005D1224" w:rsidRDefault="005D1224" w:rsidP="005D1224">
            <w:pPr>
              <w:tabs>
                <w:tab w:val="left" w:pos="3360"/>
              </w:tabs>
              <w:ind w:right="7"/>
              <w:rPr>
                <w:sz w:val="24"/>
                <w:szCs w:val="24"/>
              </w:rPr>
            </w:pPr>
            <w:r>
              <w:rPr>
                <w:rFonts w:cs="Calibri"/>
                <w:color w:val="000000"/>
              </w:rPr>
              <w:t>1</w:t>
            </w:r>
          </w:p>
        </w:tc>
        <w:tc>
          <w:tcPr>
            <w:tcW w:w="1305" w:type="dxa"/>
            <w:vAlign w:val="bottom"/>
          </w:tcPr>
          <w:p w14:paraId="3D7CDB86" w14:textId="79CA339C" w:rsidR="005D1224" w:rsidRDefault="005D1224" w:rsidP="005D1224">
            <w:pPr>
              <w:tabs>
                <w:tab w:val="left" w:pos="3360"/>
              </w:tabs>
              <w:ind w:right="7"/>
              <w:rPr>
                <w:sz w:val="24"/>
                <w:szCs w:val="24"/>
              </w:rPr>
            </w:pPr>
            <w:r>
              <w:rPr>
                <w:rFonts w:cs="Calibri"/>
                <w:color w:val="000000"/>
              </w:rPr>
              <w:t>21.02</w:t>
            </w:r>
          </w:p>
        </w:tc>
        <w:tc>
          <w:tcPr>
            <w:tcW w:w="1416" w:type="dxa"/>
            <w:vAlign w:val="bottom"/>
          </w:tcPr>
          <w:p w14:paraId="79FE79B2" w14:textId="5D2AECE5" w:rsidR="005D1224" w:rsidRDefault="005D1224" w:rsidP="005D1224">
            <w:pPr>
              <w:tabs>
                <w:tab w:val="left" w:pos="3360"/>
              </w:tabs>
              <w:ind w:right="7"/>
              <w:rPr>
                <w:sz w:val="24"/>
                <w:szCs w:val="24"/>
              </w:rPr>
            </w:pPr>
            <w:r>
              <w:rPr>
                <w:rFonts w:cs="Calibri"/>
                <w:color w:val="000000"/>
              </w:rPr>
              <w:t>21.54</w:t>
            </w:r>
          </w:p>
        </w:tc>
        <w:tc>
          <w:tcPr>
            <w:tcW w:w="1305" w:type="dxa"/>
            <w:vAlign w:val="bottom"/>
          </w:tcPr>
          <w:p w14:paraId="328F8F96" w14:textId="52CEE588" w:rsidR="005D1224" w:rsidRDefault="005D1224" w:rsidP="005D1224">
            <w:pPr>
              <w:tabs>
                <w:tab w:val="left" w:pos="3360"/>
              </w:tabs>
              <w:ind w:right="7"/>
              <w:rPr>
                <w:sz w:val="24"/>
                <w:szCs w:val="24"/>
              </w:rPr>
            </w:pPr>
            <w:r>
              <w:rPr>
                <w:rFonts w:cs="Calibri"/>
                <w:color w:val="000000"/>
              </w:rPr>
              <w:t>22.08</w:t>
            </w:r>
          </w:p>
        </w:tc>
        <w:tc>
          <w:tcPr>
            <w:tcW w:w="1305" w:type="dxa"/>
            <w:vAlign w:val="bottom"/>
          </w:tcPr>
          <w:p w14:paraId="488432F3" w14:textId="6648722A" w:rsidR="005D1224" w:rsidRDefault="005D1224" w:rsidP="005D1224">
            <w:pPr>
              <w:tabs>
                <w:tab w:val="left" w:pos="3360"/>
              </w:tabs>
              <w:ind w:right="7"/>
              <w:rPr>
                <w:sz w:val="24"/>
                <w:szCs w:val="24"/>
              </w:rPr>
            </w:pPr>
            <w:r>
              <w:rPr>
                <w:rFonts w:cs="Calibri"/>
                <w:color w:val="000000"/>
              </w:rPr>
              <w:t>22.52</w:t>
            </w:r>
          </w:p>
        </w:tc>
        <w:tc>
          <w:tcPr>
            <w:tcW w:w="1305" w:type="dxa"/>
            <w:vAlign w:val="bottom"/>
          </w:tcPr>
          <w:p w14:paraId="12A37CBB" w14:textId="04509459" w:rsidR="005D1224" w:rsidRDefault="005D1224" w:rsidP="005D1224">
            <w:pPr>
              <w:tabs>
                <w:tab w:val="left" w:pos="3360"/>
              </w:tabs>
              <w:ind w:right="7"/>
              <w:rPr>
                <w:sz w:val="24"/>
                <w:szCs w:val="24"/>
              </w:rPr>
            </w:pPr>
            <w:r>
              <w:rPr>
                <w:rFonts w:cs="Calibri"/>
                <w:color w:val="000000"/>
              </w:rPr>
              <w:t>22.97</w:t>
            </w:r>
          </w:p>
        </w:tc>
      </w:tr>
      <w:tr w:rsidR="005D1224" w14:paraId="531EBB57" w14:textId="77777777" w:rsidTr="000609E6">
        <w:tc>
          <w:tcPr>
            <w:tcW w:w="572" w:type="dxa"/>
            <w:vAlign w:val="bottom"/>
          </w:tcPr>
          <w:p w14:paraId="5E76D11B" w14:textId="36774D84"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0F40E9BB" w14:textId="19E57FBF" w:rsidR="005D1224" w:rsidRDefault="005D1224" w:rsidP="005D1224">
            <w:pPr>
              <w:tabs>
                <w:tab w:val="left" w:pos="3360"/>
              </w:tabs>
              <w:ind w:right="7"/>
              <w:rPr>
                <w:sz w:val="24"/>
                <w:szCs w:val="24"/>
              </w:rPr>
            </w:pPr>
            <w:r>
              <w:rPr>
                <w:rFonts w:cs="Calibri"/>
                <w:color w:val="000000"/>
              </w:rPr>
              <w:t>Food Program Monitor, PT</w:t>
            </w:r>
          </w:p>
        </w:tc>
        <w:tc>
          <w:tcPr>
            <w:tcW w:w="845" w:type="dxa"/>
            <w:vAlign w:val="bottom"/>
          </w:tcPr>
          <w:p w14:paraId="48535425" w14:textId="14627E1C" w:rsidR="005D1224" w:rsidRDefault="005D1224" w:rsidP="005D1224">
            <w:pPr>
              <w:tabs>
                <w:tab w:val="left" w:pos="3360"/>
              </w:tabs>
              <w:ind w:right="7"/>
              <w:rPr>
                <w:sz w:val="24"/>
                <w:szCs w:val="24"/>
              </w:rPr>
            </w:pPr>
            <w:r>
              <w:rPr>
                <w:rFonts w:cs="Calibri"/>
                <w:color w:val="000000"/>
              </w:rPr>
              <w:t>2</w:t>
            </w:r>
          </w:p>
        </w:tc>
        <w:tc>
          <w:tcPr>
            <w:tcW w:w="1305" w:type="dxa"/>
            <w:vAlign w:val="bottom"/>
          </w:tcPr>
          <w:p w14:paraId="3FCFE589" w14:textId="2257BAB4" w:rsidR="005D1224" w:rsidRDefault="005D1224" w:rsidP="005D1224">
            <w:pPr>
              <w:tabs>
                <w:tab w:val="left" w:pos="3360"/>
              </w:tabs>
              <w:ind w:right="7"/>
              <w:rPr>
                <w:sz w:val="24"/>
                <w:szCs w:val="24"/>
              </w:rPr>
            </w:pPr>
            <w:r>
              <w:rPr>
                <w:rFonts w:cs="Calibri"/>
                <w:color w:val="000000"/>
              </w:rPr>
              <w:t>22.14</w:t>
            </w:r>
          </w:p>
        </w:tc>
        <w:tc>
          <w:tcPr>
            <w:tcW w:w="1416" w:type="dxa"/>
            <w:vAlign w:val="bottom"/>
          </w:tcPr>
          <w:p w14:paraId="25A5874C" w14:textId="1AA250DA" w:rsidR="005D1224" w:rsidRDefault="005D1224" w:rsidP="005D1224">
            <w:pPr>
              <w:tabs>
                <w:tab w:val="left" w:pos="3360"/>
              </w:tabs>
              <w:ind w:right="7"/>
              <w:rPr>
                <w:sz w:val="24"/>
                <w:szCs w:val="24"/>
              </w:rPr>
            </w:pPr>
            <w:r>
              <w:rPr>
                <w:rFonts w:cs="Calibri"/>
                <w:color w:val="000000"/>
              </w:rPr>
              <w:t>22.69</w:t>
            </w:r>
          </w:p>
        </w:tc>
        <w:tc>
          <w:tcPr>
            <w:tcW w:w="1305" w:type="dxa"/>
            <w:vAlign w:val="bottom"/>
          </w:tcPr>
          <w:p w14:paraId="5A442FDF" w14:textId="60047D48" w:rsidR="005D1224" w:rsidRDefault="005D1224" w:rsidP="005D1224">
            <w:pPr>
              <w:tabs>
                <w:tab w:val="left" w:pos="3360"/>
              </w:tabs>
              <w:ind w:right="7"/>
              <w:rPr>
                <w:sz w:val="24"/>
                <w:szCs w:val="24"/>
              </w:rPr>
            </w:pPr>
            <w:r>
              <w:rPr>
                <w:rFonts w:cs="Calibri"/>
                <w:color w:val="000000"/>
              </w:rPr>
              <w:t>23.26</w:t>
            </w:r>
          </w:p>
        </w:tc>
        <w:tc>
          <w:tcPr>
            <w:tcW w:w="1305" w:type="dxa"/>
            <w:vAlign w:val="bottom"/>
          </w:tcPr>
          <w:p w14:paraId="04ED5FDF" w14:textId="274714F1" w:rsidR="005D1224" w:rsidRDefault="005D1224" w:rsidP="005D1224">
            <w:pPr>
              <w:tabs>
                <w:tab w:val="left" w:pos="3360"/>
              </w:tabs>
              <w:ind w:right="7"/>
              <w:rPr>
                <w:sz w:val="24"/>
                <w:szCs w:val="24"/>
              </w:rPr>
            </w:pPr>
            <w:r>
              <w:rPr>
                <w:rFonts w:cs="Calibri"/>
                <w:color w:val="000000"/>
              </w:rPr>
              <w:t>23.73</w:t>
            </w:r>
          </w:p>
        </w:tc>
        <w:tc>
          <w:tcPr>
            <w:tcW w:w="1305" w:type="dxa"/>
            <w:vAlign w:val="bottom"/>
          </w:tcPr>
          <w:p w14:paraId="2183AA08" w14:textId="6CFB1699" w:rsidR="005D1224" w:rsidRDefault="005D1224" w:rsidP="005D1224">
            <w:pPr>
              <w:tabs>
                <w:tab w:val="left" w:pos="3360"/>
              </w:tabs>
              <w:ind w:right="7"/>
              <w:rPr>
                <w:sz w:val="24"/>
                <w:szCs w:val="24"/>
              </w:rPr>
            </w:pPr>
            <w:r>
              <w:rPr>
                <w:rFonts w:cs="Calibri"/>
                <w:color w:val="000000"/>
              </w:rPr>
              <w:t>24.20</w:t>
            </w:r>
          </w:p>
        </w:tc>
      </w:tr>
      <w:tr w:rsidR="005D1224" w14:paraId="3FFFD0CE" w14:textId="77777777" w:rsidTr="000609E6">
        <w:tc>
          <w:tcPr>
            <w:tcW w:w="572" w:type="dxa"/>
            <w:vAlign w:val="bottom"/>
          </w:tcPr>
          <w:p w14:paraId="5D05C88D" w14:textId="63EFABD1"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41EBC228" w14:textId="7C9F5913" w:rsidR="005D1224" w:rsidRDefault="005D1224" w:rsidP="005D1224">
            <w:pPr>
              <w:tabs>
                <w:tab w:val="left" w:pos="3360"/>
              </w:tabs>
              <w:ind w:right="7"/>
              <w:rPr>
                <w:sz w:val="24"/>
                <w:szCs w:val="24"/>
              </w:rPr>
            </w:pPr>
            <w:r>
              <w:rPr>
                <w:rFonts w:cs="Calibri"/>
                <w:color w:val="000000"/>
              </w:rPr>
              <w:t>Food Program Monitor, PT</w:t>
            </w:r>
          </w:p>
        </w:tc>
        <w:tc>
          <w:tcPr>
            <w:tcW w:w="845" w:type="dxa"/>
            <w:vAlign w:val="bottom"/>
          </w:tcPr>
          <w:p w14:paraId="0C8458D1" w14:textId="08291A2D" w:rsidR="005D1224" w:rsidRDefault="005D1224" w:rsidP="005D1224">
            <w:pPr>
              <w:tabs>
                <w:tab w:val="left" w:pos="3360"/>
              </w:tabs>
              <w:ind w:right="7"/>
              <w:rPr>
                <w:sz w:val="24"/>
                <w:szCs w:val="24"/>
              </w:rPr>
            </w:pPr>
            <w:r>
              <w:rPr>
                <w:rFonts w:cs="Calibri"/>
                <w:color w:val="000000"/>
              </w:rPr>
              <w:t>3</w:t>
            </w:r>
          </w:p>
        </w:tc>
        <w:tc>
          <w:tcPr>
            <w:tcW w:w="1305" w:type="dxa"/>
            <w:vAlign w:val="bottom"/>
          </w:tcPr>
          <w:p w14:paraId="4C500D10" w14:textId="779EDC7F" w:rsidR="005D1224" w:rsidRDefault="005D1224" w:rsidP="005D1224">
            <w:pPr>
              <w:tabs>
                <w:tab w:val="left" w:pos="3360"/>
              </w:tabs>
              <w:ind w:right="7"/>
              <w:rPr>
                <w:sz w:val="24"/>
                <w:szCs w:val="24"/>
              </w:rPr>
            </w:pPr>
            <w:r>
              <w:rPr>
                <w:rFonts w:cs="Calibri"/>
                <w:color w:val="000000"/>
              </w:rPr>
              <w:t>23.31</w:t>
            </w:r>
          </w:p>
        </w:tc>
        <w:tc>
          <w:tcPr>
            <w:tcW w:w="1416" w:type="dxa"/>
            <w:vAlign w:val="bottom"/>
          </w:tcPr>
          <w:p w14:paraId="3611EF10" w14:textId="247DEA27" w:rsidR="005D1224" w:rsidRDefault="005D1224" w:rsidP="005D1224">
            <w:pPr>
              <w:tabs>
                <w:tab w:val="left" w:pos="3360"/>
              </w:tabs>
              <w:ind w:right="7"/>
              <w:rPr>
                <w:sz w:val="24"/>
                <w:szCs w:val="24"/>
              </w:rPr>
            </w:pPr>
            <w:r>
              <w:rPr>
                <w:rFonts w:cs="Calibri"/>
                <w:color w:val="000000"/>
              </w:rPr>
              <w:t>23.90</w:t>
            </w:r>
          </w:p>
        </w:tc>
        <w:tc>
          <w:tcPr>
            <w:tcW w:w="1305" w:type="dxa"/>
            <w:vAlign w:val="bottom"/>
          </w:tcPr>
          <w:p w14:paraId="690D00E4" w14:textId="0D8C90F2" w:rsidR="005D1224" w:rsidRDefault="005D1224" w:rsidP="005D1224">
            <w:pPr>
              <w:tabs>
                <w:tab w:val="left" w:pos="3360"/>
              </w:tabs>
              <w:ind w:right="7"/>
              <w:rPr>
                <w:sz w:val="24"/>
                <w:szCs w:val="24"/>
              </w:rPr>
            </w:pPr>
            <w:r>
              <w:rPr>
                <w:rFonts w:cs="Calibri"/>
                <w:color w:val="000000"/>
              </w:rPr>
              <w:t>24.49</w:t>
            </w:r>
          </w:p>
        </w:tc>
        <w:tc>
          <w:tcPr>
            <w:tcW w:w="1305" w:type="dxa"/>
            <w:vAlign w:val="bottom"/>
          </w:tcPr>
          <w:p w14:paraId="32E820FE" w14:textId="64A13EEC" w:rsidR="005D1224" w:rsidRDefault="005D1224" w:rsidP="005D1224">
            <w:pPr>
              <w:tabs>
                <w:tab w:val="left" w:pos="3360"/>
              </w:tabs>
              <w:ind w:right="7"/>
              <w:rPr>
                <w:sz w:val="24"/>
                <w:szCs w:val="24"/>
              </w:rPr>
            </w:pPr>
            <w:r>
              <w:rPr>
                <w:rFonts w:cs="Calibri"/>
                <w:color w:val="000000"/>
              </w:rPr>
              <w:t>24.98</w:t>
            </w:r>
          </w:p>
        </w:tc>
        <w:tc>
          <w:tcPr>
            <w:tcW w:w="1305" w:type="dxa"/>
            <w:vAlign w:val="bottom"/>
          </w:tcPr>
          <w:p w14:paraId="0E4674E9" w14:textId="18F7C79E" w:rsidR="005D1224" w:rsidRDefault="005D1224" w:rsidP="005D1224">
            <w:pPr>
              <w:tabs>
                <w:tab w:val="left" w:pos="3360"/>
              </w:tabs>
              <w:ind w:right="7"/>
              <w:rPr>
                <w:sz w:val="24"/>
                <w:szCs w:val="24"/>
              </w:rPr>
            </w:pPr>
            <w:r>
              <w:rPr>
                <w:rFonts w:cs="Calibri"/>
                <w:color w:val="000000"/>
              </w:rPr>
              <w:t>25.48</w:t>
            </w:r>
          </w:p>
        </w:tc>
      </w:tr>
      <w:tr w:rsidR="005D1224" w14:paraId="132012FF" w14:textId="77777777" w:rsidTr="000609E6">
        <w:tc>
          <w:tcPr>
            <w:tcW w:w="572" w:type="dxa"/>
            <w:vAlign w:val="bottom"/>
          </w:tcPr>
          <w:p w14:paraId="53FA5796" w14:textId="38755C77"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45FEECC9" w14:textId="09691754" w:rsidR="005D1224" w:rsidRDefault="005D1224" w:rsidP="005D1224">
            <w:pPr>
              <w:tabs>
                <w:tab w:val="left" w:pos="3360"/>
              </w:tabs>
              <w:ind w:right="7"/>
              <w:rPr>
                <w:sz w:val="24"/>
                <w:szCs w:val="24"/>
              </w:rPr>
            </w:pPr>
            <w:r>
              <w:rPr>
                <w:rFonts w:cs="Calibri"/>
                <w:color w:val="000000"/>
              </w:rPr>
              <w:t>Food Program Monitor, PT</w:t>
            </w:r>
          </w:p>
        </w:tc>
        <w:tc>
          <w:tcPr>
            <w:tcW w:w="845" w:type="dxa"/>
            <w:vAlign w:val="bottom"/>
          </w:tcPr>
          <w:p w14:paraId="5FCEA5F2" w14:textId="1FB099AE" w:rsidR="005D1224" w:rsidRDefault="005D1224" w:rsidP="005D1224">
            <w:pPr>
              <w:tabs>
                <w:tab w:val="left" w:pos="3360"/>
              </w:tabs>
              <w:ind w:right="7"/>
              <w:rPr>
                <w:sz w:val="24"/>
                <w:szCs w:val="24"/>
              </w:rPr>
            </w:pPr>
            <w:r>
              <w:rPr>
                <w:rFonts w:cs="Calibri"/>
                <w:color w:val="000000"/>
              </w:rPr>
              <w:t>4</w:t>
            </w:r>
          </w:p>
        </w:tc>
        <w:tc>
          <w:tcPr>
            <w:tcW w:w="1305" w:type="dxa"/>
            <w:vAlign w:val="bottom"/>
          </w:tcPr>
          <w:p w14:paraId="15C12755" w14:textId="74B1B0BE" w:rsidR="005D1224" w:rsidRDefault="005D1224" w:rsidP="005D1224">
            <w:pPr>
              <w:tabs>
                <w:tab w:val="left" w:pos="3360"/>
              </w:tabs>
              <w:ind w:right="7"/>
              <w:rPr>
                <w:sz w:val="24"/>
                <w:szCs w:val="24"/>
              </w:rPr>
            </w:pPr>
            <w:r>
              <w:rPr>
                <w:rFonts w:cs="Calibri"/>
                <w:color w:val="000000"/>
              </w:rPr>
              <w:t>24.55</w:t>
            </w:r>
          </w:p>
        </w:tc>
        <w:tc>
          <w:tcPr>
            <w:tcW w:w="1416" w:type="dxa"/>
            <w:vAlign w:val="bottom"/>
          </w:tcPr>
          <w:p w14:paraId="2E0EA95E" w14:textId="5FD659A4" w:rsidR="005D1224" w:rsidRDefault="005D1224" w:rsidP="005D1224">
            <w:pPr>
              <w:tabs>
                <w:tab w:val="left" w:pos="3360"/>
              </w:tabs>
              <w:ind w:right="7"/>
              <w:rPr>
                <w:sz w:val="24"/>
                <w:szCs w:val="24"/>
              </w:rPr>
            </w:pPr>
            <w:r>
              <w:rPr>
                <w:rFonts w:cs="Calibri"/>
                <w:color w:val="000000"/>
              </w:rPr>
              <w:t>25.17</w:t>
            </w:r>
          </w:p>
        </w:tc>
        <w:tc>
          <w:tcPr>
            <w:tcW w:w="1305" w:type="dxa"/>
            <w:vAlign w:val="bottom"/>
          </w:tcPr>
          <w:p w14:paraId="03844B8D" w14:textId="3D39C2B8" w:rsidR="005D1224" w:rsidRDefault="005D1224" w:rsidP="005D1224">
            <w:pPr>
              <w:tabs>
                <w:tab w:val="left" w:pos="3360"/>
              </w:tabs>
              <w:ind w:right="7"/>
              <w:rPr>
                <w:sz w:val="24"/>
                <w:szCs w:val="24"/>
              </w:rPr>
            </w:pPr>
            <w:r>
              <w:rPr>
                <w:rFonts w:cs="Calibri"/>
                <w:color w:val="000000"/>
              </w:rPr>
              <w:t>25.80</w:t>
            </w:r>
          </w:p>
        </w:tc>
        <w:tc>
          <w:tcPr>
            <w:tcW w:w="1305" w:type="dxa"/>
            <w:vAlign w:val="bottom"/>
          </w:tcPr>
          <w:p w14:paraId="05530FE2" w14:textId="6BEFD406" w:rsidR="005D1224" w:rsidRDefault="005D1224" w:rsidP="005D1224">
            <w:pPr>
              <w:tabs>
                <w:tab w:val="left" w:pos="3360"/>
              </w:tabs>
              <w:ind w:right="7"/>
              <w:rPr>
                <w:sz w:val="24"/>
                <w:szCs w:val="24"/>
              </w:rPr>
            </w:pPr>
            <w:r>
              <w:rPr>
                <w:rFonts w:cs="Calibri"/>
                <w:color w:val="000000"/>
              </w:rPr>
              <w:t>26.31</w:t>
            </w:r>
          </w:p>
        </w:tc>
        <w:tc>
          <w:tcPr>
            <w:tcW w:w="1305" w:type="dxa"/>
            <w:vAlign w:val="bottom"/>
          </w:tcPr>
          <w:p w14:paraId="5E94F24B" w14:textId="6AA5D972" w:rsidR="005D1224" w:rsidRDefault="005D1224" w:rsidP="005D1224">
            <w:pPr>
              <w:tabs>
                <w:tab w:val="left" w:pos="3360"/>
              </w:tabs>
              <w:ind w:right="7"/>
              <w:rPr>
                <w:sz w:val="24"/>
                <w:szCs w:val="24"/>
              </w:rPr>
            </w:pPr>
            <w:r>
              <w:rPr>
                <w:rFonts w:cs="Calibri"/>
                <w:color w:val="000000"/>
              </w:rPr>
              <w:t>26.84</w:t>
            </w:r>
          </w:p>
        </w:tc>
      </w:tr>
      <w:tr w:rsidR="005D1224" w14:paraId="4209D231" w14:textId="77777777" w:rsidTr="000609E6">
        <w:tc>
          <w:tcPr>
            <w:tcW w:w="572" w:type="dxa"/>
            <w:vAlign w:val="bottom"/>
          </w:tcPr>
          <w:p w14:paraId="50857BC1" w14:textId="50DA2DBA"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2BE98104" w14:textId="5D1918DA" w:rsidR="005D1224" w:rsidRDefault="005D1224" w:rsidP="005D1224">
            <w:pPr>
              <w:tabs>
                <w:tab w:val="left" w:pos="3360"/>
              </w:tabs>
              <w:ind w:right="7"/>
              <w:rPr>
                <w:sz w:val="24"/>
                <w:szCs w:val="24"/>
              </w:rPr>
            </w:pPr>
            <w:r>
              <w:rPr>
                <w:rFonts w:cs="Calibri"/>
                <w:color w:val="000000"/>
              </w:rPr>
              <w:t>Food Program Monitor, PT</w:t>
            </w:r>
          </w:p>
        </w:tc>
        <w:tc>
          <w:tcPr>
            <w:tcW w:w="845" w:type="dxa"/>
            <w:vAlign w:val="bottom"/>
          </w:tcPr>
          <w:p w14:paraId="3807517E" w14:textId="26DB4CB2" w:rsidR="005D1224" w:rsidRDefault="005D1224" w:rsidP="005D1224">
            <w:pPr>
              <w:tabs>
                <w:tab w:val="left" w:pos="3360"/>
              </w:tabs>
              <w:ind w:right="7"/>
              <w:rPr>
                <w:sz w:val="24"/>
                <w:szCs w:val="24"/>
              </w:rPr>
            </w:pPr>
            <w:r>
              <w:rPr>
                <w:rFonts w:cs="Calibri"/>
                <w:color w:val="000000"/>
              </w:rPr>
              <w:t>5</w:t>
            </w:r>
          </w:p>
        </w:tc>
        <w:tc>
          <w:tcPr>
            <w:tcW w:w="1305" w:type="dxa"/>
            <w:vAlign w:val="bottom"/>
          </w:tcPr>
          <w:p w14:paraId="0BCE1CDA" w14:textId="7793E093" w:rsidR="005D1224" w:rsidRDefault="005D1224" w:rsidP="005D1224">
            <w:pPr>
              <w:tabs>
                <w:tab w:val="left" w:pos="3360"/>
              </w:tabs>
              <w:ind w:right="7"/>
              <w:rPr>
                <w:sz w:val="24"/>
                <w:szCs w:val="24"/>
              </w:rPr>
            </w:pPr>
            <w:r>
              <w:rPr>
                <w:rFonts w:cs="Calibri"/>
                <w:color w:val="000000"/>
              </w:rPr>
              <w:t>25.83</w:t>
            </w:r>
          </w:p>
        </w:tc>
        <w:tc>
          <w:tcPr>
            <w:tcW w:w="1416" w:type="dxa"/>
            <w:vAlign w:val="bottom"/>
          </w:tcPr>
          <w:p w14:paraId="7D359502" w14:textId="7F1B5265" w:rsidR="005D1224" w:rsidRDefault="005D1224" w:rsidP="005D1224">
            <w:pPr>
              <w:tabs>
                <w:tab w:val="left" w:pos="3360"/>
              </w:tabs>
              <w:ind w:right="7"/>
              <w:rPr>
                <w:sz w:val="24"/>
                <w:szCs w:val="24"/>
              </w:rPr>
            </w:pPr>
            <w:r>
              <w:rPr>
                <w:rFonts w:cs="Calibri"/>
                <w:color w:val="000000"/>
              </w:rPr>
              <w:t>26.48</w:t>
            </w:r>
          </w:p>
        </w:tc>
        <w:tc>
          <w:tcPr>
            <w:tcW w:w="1305" w:type="dxa"/>
            <w:vAlign w:val="bottom"/>
          </w:tcPr>
          <w:p w14:paraId="0BA26850" w14:textId="5634FB94" w:rsidR="005D1224" w:rsidRDefault="005D1224" w:rsidP="005D1224">
            <w:pPr>
              <w:tabs>
                <w:tab w:val="left" w:pos="3360"/>
              </w:tabs>
              <w:ind w:right="7"/>
              <w:rPr>
                <w:sz w:val="24"/>
                <w:szCs w:val="24"/>
              </w:rPr>
            </w:pPr>
            <w:r>
              <w:rPr>
                <w:rFonts w:cs="Calibri"/>
                <w:color w:val="000000"/>
              </w:rPr>
              <w:t>27.14</w:t>
            </w:r>
          </w:p>
        </w:tc>
        <w:tc>
          <w:tcPr>
            <w:tcW w:w="1305" w:type="dxa"/>
            <w:vAlign w:val="bottom"/>
          </w:tcPr>
          <w:p w14:paraId="70887ED4" w14:textId="49A44597" w:rsidR="005D1224" w:rsidRDefault="005D1224" w:rsidP="005D1224">
            <w:pPr>
              <w:tabs>
                <w:tab w:val="left" w:pos="3360"/>
              </w:tabs>
              <w:ind w:right="7"/>
              <w:rPr>
                <w:sz w:val="24"/>
                <w:szCs w:val="24"/>
              </w:rPr>
            </w:pPr>
            <w:r>
              <w:rPr>
                <w:rFonts w:cs="Calibri"/>
                <w:color w:val="000000"/>
              </w:rPr>
              <w:t>27.68</w:t>
            </w:r>
          </w:p>
        </w:tc>
        <w:tc>
          <w:tcPr>
            <w:tcW w:w="1305" w:type="dxa"/>
            <w:vAlign w:val="bottom"/>
          </w:tcPr>
          <w:p w14:paraId="3F768CF1" w14:textId="3E0E901E" w:rsidR="005D1224" w:rsidRDefault="005D1224" w:rsidP="005D1224">
            <w:pPr>
              <w:tabs>
                <w:tab w:val="left" w:pos="3360"/>
              </w:tabs>
              <w:ind w:right="7"/>
              <w:rPr>
                <w:sz w:val="24"/>
                <w:szCs w:val="24"/>
              </w:rPr>
            </w:pPr>
            <w:r>
              <w:rPr>
                <w:rFonts w:cs="Calibri"/>
                <w:color w:val="000000"/>
              </w:rPr>
              <w:t>28.23</w:t>
            </w:r>
          </w:p>
        </w:tc>
      </w:tr>
      <w:tr w:rsidR="005D1224" w14:paraId="68FD24E5" w14:textId="77777777" w:rsidTr="000609E6">
        <w:tc>
          <w:tcPr>
            <w:tcW w:w="572" w:type="dxa"/>
            <w:vAlign w:val="bottom"/>
          </w:tcPr>
          <w:p w14:paraId="0DD17713" w14:textId="64B7984B"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37D1BC24" w14:textId="725A7346" w:rsidR="005D1224" w:rsidRDefault="005D1224" w:rsidP="005D1224">
            <w:pPr>
              <w:tabs>
                <w:tab w:val="left" w:pos="3360"/>
              </w:tabs>
              <w:ind w:right="7"/>
              <w:rPr>
                <w:sz w:val="24"/>
                <w:szCs w:val="24"/>
              </w:rPr>
            </w:pPr>
            <w:r>
              <w:rPr>
                <w:rFonts w:cs="Calibri"/>
                <w:color w:val="000000"/>
              </w:rPr>
              <w:t>Food Program Site Leader, PT</w:t>
            </w:r>
          </w:p>
        </w:tc>
        <w:tc>
          <w:tcPr>
            <w:tcW w:w="845" w:type="dxa"/>
            <w:vAlign w:val="bottom"/>
          </w:tcPr>
          <w:p w14:paraId="042B7950" w14:textId="13053234" w:rsidR="005D1224" w:rsidRDefault="005D1224" w:rsidP="005D1224">
            <w:pPr>
              <w:tabs>
                <w:tab w:val="left" w:pos="3360"/>
              </w:tabs>
              <w:ind w:right="7"/>
              <w:rPr>
                <w:sz w:val="24"/>
                <w:szCs w:val="24"/>
              </w:rPr>
            </w:pPr>
            <w:r>
              <w:rPr>
                <w:rFonts w:cs="Calibri"/>
                <w:color w:val="000000"/>
              </w:rPr>
              <w:t>1</w:t>
            </w:r>
          </w:p>
        </w:tc>
        <w:tc>
          <w:tcPr>
            <w:tcW w:w="1305" w:type="dxa"/>
            <w:vAlign w:val="bottom"/>
          </w:tcPr>
          <w:p w14:paraId="12D9A970" w14:textId="4FBB95B4" w:rsidR="005D1224" w:rsidRDefault="005D1224" w:rsidP="005D1224">
            <w:pPr>
              <w:tabs>
                <w:tab w:val="left" w:pos="3360"/>
              </w:tabs>
              <w:ind w:right="7"/>
              <w:rPr>
                <w:sz w:val="24"/>
                <w:szCs w:val="24"/>
              </w:rPr>
            </w:pPr>
            <w:r>
              <w:rPr>
                <w:rFonts w:cs="Calibri"/>
                <w:color w:val="000000"/>
              </w:rPr>
              <w:t>16.31</w:t>
            </w:r>
          </w:p>
        </w:tc>
        <w:tc>
          <w:tcPr>
            <w:tcW w:w="1416" w:type="dxa"/>
            <w:vAlign w:val="bottom"/>
          </w:tcPr>
          <w:p w14:paraId="4345EA14" w14:textId="6A6B0D2E" w:rsidR="005D1224" w:rsidRDefault="005D1224" w:rsidP="005D1224">
            <w:pPr>
              <w:tabs>
                <w:tab w:val="left" w:pos="3360"/>
              </w:tabs>
              <w:ind w:right="7"/>
              <w:rPr>
                <w:sz w:val="24"/>
                <w:szCs w:val="24"/>
              </w:rPr>
            </w:pPr>
            <w:r>
              <w:rPr>
                <w:rFonts w:cs="Calibri"/>
                <w:color w:val="000000"/>
              </w:rPr>
              <w:t>16.72</w:t>
            </w:r>
          </w:p>
        </w:tc>
        <w:tc>
          <w:tcPr>
            <w:tcW w:w="1305" w:type="dxa"/>
            <w:vAlign w:val="bottom"/>
          </w:tcPr>
          <w:p w14:paraId="6C31EA8A" w14:textId="27E5820B" w:rsidR="005D1224" w:rsidRDefault="005D1224" w:rsidP="005D1224">
            <w:pPr>
              <w:tabs>
                <w:tab w:val="left" w:pos="3360"/>
              </w:tabs>
              <w:ind w:right="7"/>
              <w:rPr>
                <w:sz w:val="24"/>
                <w:szCs w:val="24"/>
              </w:rPr>
            </w:pPr>
            <w:r>
              <w:rPr>
                <w:rFonts w:cs="Calibri"/>
                <w:color w:val="000000"/>
              </w:rPr>
              <w:t>17.14</w:t>
            </w:r>
          </w:p>
        </w:tc>
        <w:tc>
          <w:tcPr>
            <w:tcW w:w="1305" w:type="dxa"/>
            <w:vAlign w:val="bottom"/>
          </w:tcPr>
          <w:p w14:paraId="51FF91D7" w14:textId="2ABA9BCA" w:rsidR="005D1224" w:rsidRDefault="005D1224" w:rsidP="005D1224">
            <w:pPr>
              <w:tabs>
                <w:tab w:val="left" w:pos="3360"/>
              </w:tabs>
              <w:ind w:right="7"/>
              <w:rPr>
                <w:sz w:val="24"/>
                <w:szCs w:val="24"/>
              </w:rPr>
            </w:pPr>
            <w:r>
              <w:rPr>
                <w:rFonts w:cs="Calibri"/>
                <w:color w:val="000000"/>
              </w:rPr>
              <w:t>17.48</w:t>
            </w:r>
          </w:p>
        </w:tc>
        <w:tc>
          <w:tcPr>
            <w:tcW w:w="1305" w:type="dxa"/>
            <w:vAlign w:val="bottom"/>
          </w:tcPr>
          <w:p w14:paraId="548AB98C" w14:textId="53F76C46" w:rsidR="005D1224" w:rsidRDefault="005D1224" w:rsidP="005D1224">
            <w:pPr>
              <w:tabs>
                <w:tab w:val="left" w:pos="3360"/>
              </w:tabs>
              <w:ind w:right="7"/>
              <w:rPr>
                <w:sz w:val="24"/>
                <w:szCs w:val="24"/>
              </w:rPr>
            </w:pPr>
            <w:r>
              <w:rPr>
                <w:rFonts w:cs="Calibri"/>
                <w:color w:val="000000"/>
              </w:rPr>
              <w:t>17.83</w:t>
            </w:r>
          </w:p>
        </w:tc>
      </w:tr>
      <w:tr w:rsidR="005D1224" w14:paraId="140A49A8" w14:textId="77777777" w:rsidTr="000609E6">
        <w:tc>
          <w:tcPr>
            <w:tcW w:w="572" w:type="dxa"/>
            <w:vAlign w:val="bottom"/>
          </w:tcPr>
          <w:p w14:paraId="527D5AC1" w14:textId="11B9F8FB"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2E0F77BB" w14:textId="26917023" w:rsidR="005D1224" w:rsidRDefault="005D1224" w:rsidP="005D1224">
            <w:pPr>
              <w:tabs>
                <w:tab w:val="left" w:pos="3360"/>
              </w:tabs>
              <w:ind w:right="7"/>
              <w:rPr>
                <w:sz w:val="24"/>
                <w:szCs w:val="24"/>
              </w:rPr>
            </w:pPr>
            <w:r>
              <w:rPr>
                <w:rFonts w:cs="Calibri"/>
                <w:color w:val="000000"/>
              </w:rPr>
              <w:t>Food Program Site Leader, PT</w:t>
            </w:r>
          </w:p>
        </w:tc>
        <w:tc>
          <w:tcPr>
            <w:tcW w:w="845" w:type="dxa"/>
            <w:vAlign w:val="bottom"/>
          </w:tcPr>
          <w:p w14:paraId="2270FDB4" w14:textId="3487A82B" w:rsidR="005D1224" w:rsidRDefault="005D1224" w:rsidP="005D1224">
            <w:pPr>
              <w:tabs>
                <w:tab w:val="left" w:pos="3360"/>
              </w:tabs>
              <w:ind w:right="7"/>
              <w:rPr>
                <w:sz w:val="24"/>
                <w:szCs w:val="24"/>
              </w:rPr>
            </w:pPr>
            <w:r>
              <w:rPr>
                <w:rFonts w:cs="Calibri"/>
                <w:color w:val="000000"/>
              </w:rPr>
              <w:t>2</w:t>
            </w:r>
          </w:p>
        </w:tc>
        <w:tc>
          <w:tcPr>
            <w:tcW w:w="1305" w:type="dxa"/>
            <w:vAlign w:val="bottom"/>
          </w:tcPr>
          <w:p w14:paraId="63C1A1C7" w14:textId="560195BE" w:rsidR="005D1224" w:rsidRDefault="005D1224" w:rsidP="005D1224">
            <w:pPr>
              <w:tabs>
                <w:tab w:val="left" w:pos="3360"/>
              </w:tabs>
              <w:ind w:right="7"/>
              <w:rPr>
                <w:sz w:val="24"/>
                <w:szCs w:val="24"/>
              </w:rPr>
            </w:pPr>
            <w:r>
              <w:rPr>
                <w:rFonts w:cs="Calibri"/>
                <w:color w:val="000000"/>
              </w:rPr>
              <w:t>17.19</w:t>
            </w:r>
          </w:p>
        </w:tc>
        <w:tc>
          <w:tcPr>
            <w:tcW w:w="1416" w:type="dxa"/>
            <w:vAlign w:val="bottom"/>
          </w:tcPr>
          <w:p w14:paraId="166842C3" w14:textId="15DA6B79" w:rsidR="005D1224" w:rsidRDefault="005D1224" w:rsidP="005D1224">
            <w:pPr>
              <w:tabs>
                <w:tab w:val="left" w:pos="3360"/>
              </w:tabs>
              <w:ind w:right="7"/>
              <w:rPr>
                <w:sz w:val="24"/>
                <w:szCs w:val="24"/>
              </w:rPr>
            </w:pPr>
            <w:r>
              <w:rPr>
                <w:rFonts w:cs="Calibri"/>
                <w:color w:val="000000"/>
              </w:rPr>
              <w:t>17.62</w:t>
            </w:r>
          </w:p>
        </w:tc>
        <w:tc>
          <w:tcPr>
            <w:tcW w:w="1305" w:type="dxa"/>
            <w:vAlign w:val="bottom"/>
          </w:tcPr>
          <w:p w14:paraId="38D5E2CB" w14:textId="7759C570" w:rsidR="005D1224" w:rsidRDefault="005D1224" w:rsidP="005D1224">
            <w:pPr>
              <w:tabs>
                <w:tab w:val="left" w:pos="3360"/>
              </w:tabs>
              <w:ind w:right="7"/>
              <w:rPr>
                <w:sz w:val="24"/>
                <w:szCs w:val="24"/>
              </w:rPr>
            </w:pPr>
            <w:r>
              <w:rPr>
                <w:rFonts w:cs="Calibri"/>
                <w:color w:val="000000"/>
              </w:rPr>
              <w:t>18.06</w:t>
            </w:r>
          </w:p>
        </w:tc>
        <w:tc>
          <w:tcPr>
            <w:tcW w:w="1305" w:type="dxa"/>
            <w:vAlign w:val="bottom"/>
          </w:tcPr>
          <w:p w14:paraId="006A692E" w14:textId="49F85AA4" w:rsidR="005D1224" w:rsidRDefault="005D1224" w:rsidP="005D1224">
            <w:pPr>
              <w:tabs>
                <w:tab w:val="left" w:pos="3360"/>
              </w:tabs>
              <w:ind w:right="7"/>
              <w:rPr>
                <w:sz w:val="24"/>
                <w:szCs w:val="24"/>
              </w:rPr>
            </w:pPr>
            <w:r>
              <w:rPr>
                <w:rFonts w:cs="Calibri"/>
                <w:color w:val="000000"/>
              </w:rPr>
              <w:t>18.42</w:t>
            </w:r>
          </w:p>
        </w:tc>
        <w:tc>
          <w:tcPr>
            <w:tcW w:w="1305" w:type="dxa"/>
            <w:vAlign w:val="bottom"/>
          </w:tcPr>
          <w:p w14:paraId="0D51BE9D" w14:textId="57BA1048" w:rsidR="005D1224" w:rsidRDefault="005D1224" w:rsidP="005D1224">
            <w:pPr>
              <w:tabs>
                <w:tab w:val="left" w:pos="3360"/>
              </w:tabs>
              <w:ind w:right="7"/>
              <w:rPr>
                <w:sz w:val="24"/>
                <w:szCs w:val="24"/>
              </w:rPr>
            </w:pPr>
            <w:r>
              <w:rPr>
                <w:rFonts w:cs="Calibri"/>
                <w:color w:val="000000"/>
              </w:rPr>
              <w:t>18.79</w:t>
            </w:r>
          </w:p>
        </w:tc>
      </w:tr>
      <w:tr w:rsidR="005D1224" w14:paraId="504C38C2" w14:textId="77777777" w:rsidTr="000609E6">
        <w:tc>
          <w:tcPr>
            <w:tcW w:w="572" w:type="dxa"/>
            <w:vAlign w:val="bottom"/>
          </w:tcPr>
          <w:p w14:paraId="69B86EFC" w14:textId="7A1F1C26"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63869D89" w14:textId="1687C8F4" w:rsidR="005D1224" w:rsidRDefault="005D1224" w:rsidP="005D1224">
            <w:pPr>
              <w:tabs>
                <w:tab w:val="left" w:pos="3360"/>
              </w:tabs>
              <w:ind w:right="7"/>
              <w:rPr>
                <w:sz w:val="24"/>
                <w:szCs w:val="24"/>
              </w:rPr>
            </w:pPr>
            <w:r>
              <w:rPr>
                <w:rFonts w:cs="Calibri"/>
                <w:color w:val="000000"/>
              </w:rPr>
              <w:t>Food Program Site Leader, PT</w:t>
            </w:r>
          </w:p>
        </w:tc>
        <w:tc>
          <w:tcPr>
            <w:tcW w:w="845" w:type="dxa"/>
            <w:vAlign w:val="bottom"/>
          </w:tcPr>
          <w:p w14:paraId="3E568D27" w14:textId="723508E3" w:rsidR="005D1224" w:rsidRDefault="005D1224" w:rsidP="005D1224">
            <w:pPr>
              <w:tabs>
                <w:tab w:val="left" w:pos="3360"/>
              </w:tabs>
              <w:ind w:right="7"/>
              <w:rPr>
                <w:sz w:val="24"/>
                <w:szCs w:val="24"/>
              </w:rPr>
            </w:pPr>
            <w:r>
              <w:rPr>
                <w:rFonts w:cs="Calibri"/>
                <w:color w:val="000000"/>
              </w:rPr>
              <w:t>3</w:t>
            </w:r>
          </w:p>
        </w:tc>
        <w:tc>
          <w:tcPr>
            <w:tcW w:w="1305" w:type="dxa"/>
            <w:vAlign w:val="bottom"/>
          </w:tcPr>
          <w:p w14:paraId="1971D8BA" w14:textId="180F77AB" w:rsidR="005D1224" w:rsidRDefault="005D1224" w:rsidP="005D1224">
            <w:pPr>
              <w:tabs>
                <w:tab w:val="left" w:pos="3360"/>
              </w:tabs>
              <w:ind w:right="7"/>
              <w:rPr>
                <w:sz w:val="24"/>
                <w:szCs w:val="24"/>
              </w:rPr>
            </w:pPr>
            <w:r>
              <w:rPr>
                <w:rFonts w:cs="Calibri"/>
                <w:color w:val="000000"/>
              </w:rPr>
              <w:t>18.08</w:t>
            </w:r>
          </w:p>
        </w:tc>
        <w:tc>
          <w:tcPr>
            <w:tcW w:w="1416" w:type="dxa"/>
            <w:vAlign w:val="bottom"/>
          </w:tcPr>
          <w:p w14:paraId="3F941CF4" w14:textId="246EA8F9" w:rsidR="005D1224" w:rsidRDefault="005D1224" w:rsidP="005D1224">
            <w:pPr>
              <w:tabs>
                <w:tab w:val="left" w:pos="3360"/>
              </w:tabs>
              <w:ind w:right="7"/>
              <w:rPr>
                <w:sz w:val="24"/>
                <w:szCs w:val="24"/>
              </w:rPr>
            </w:pPr>
            <w:r>
              <w:rPr>
                <w:rFonts w:cs="Calibri"/>
                <w:color w:val="000000"/>
              </w:rPr>
              <w:t>18.53</w:t>
            </w:r>
          </w:p>
        </w:tc>
        <w:tc>
          <w:tcPr>
            <w:tcW w:w="1305" w:type="dxa"/>
            <w:vAlign w:val="bottom"/>
          </w:tcPr>
          <w:p w14:paraId="30279E20" w14:textId="445527BB" w:rsidR="005D1224" w:rsidRDefault="005D1224" w:rsidP="005D1224">
            <w:pPr>
              <w:tabs>
                <w:tab w:val="left" w:pos="3360"/>
              </w:tabs>
              <w:ind w:right="7"/>
              <w:rPr>
                <w:sz w:val="24"/>
                <w:szCs w:val="24"/>
              </w:rPr>
            </w:pPr>
            <w:r>
              <w:rPr>
                <w:rFonts w:cs="Calibri"/>
                <w:color w:val="000000"/>
              </w:rPr>
              <w:t>18.99</w:t>
            </w:r>
          </w:p>
        </w:tc>
        <w:tc>
          <w:tcPr>
            <w:tcW w:w="1305" w:type="dxa"/>
            <w:vAlign w:val="bottom"/>
          </w:tcPr>
          <w:p w14:paraId="7AE9F129" w14:textId="11E21185" w:rsidR="005D1224" w:rsidRDefault="005D1224" w:rsidP="005D1224">
            <w:pPr>
              <w:tabs>
                <w:tab w:val="left" w:pos="3360"/>
              </w:tabs>
              <w:ind w:right="7"/>
              <w:rPr>
                <w:sz w:val="24"/>
                <w:szCs w:val="24"/>
              </w:rPr>
            </w:pPr>
            <w:r>
              <w:rPr>
                <w:rFonts w:cs="Calibri"/>
                <w:color w:val="000000"/>
              </w:rPr>
              <w:t>19.37</w:t>
            </w:r>
          </w:p>
        </w:tc>
        <w:tc>
          <w:tcPr>
            <w:tcW w:w="1305" w:type="dxa"/>
            <w:vAlign w:val="bottom"/>
          </w:tcPr>
          <w:p w14:paraId="7BD5B34B" w14:textId="28C6D3F7" w:rsidR="005D1224" w:rsidRDefault="005D1224" w:rsidP="005D1224">
            <w:pPr>
              <w:tabs>
                <w:tab w:val="left" w:pos="3360"/>
              </w:tabs>
              <w:ind w:right="7"/>
              <w:rPr>
                <w:sz w:val="24"/>
                <w:szCs w:val="24"/>
              </w:rPr>
            </w:pPr>
            <w:r>
              <w:rPr>
                <w:rFonts w:cs="Calibri"/>
                <w:color w:val="000000"/>
              </w:rPr>
              <w:t>19.76</w:t>
            </w:r>
          </w:p>
        </w:tc>
      </w:tr>
      <w:tr w:rsidR="005D1224" w14:paraId="4CA03455" w14:textId="77777777" w:rsidTr="000609E6">
        <w:tc>
          <w:tcPr>
            <w:tcW w:w="572" w:type="dxa"/>
            <w:vAlign w:val="bottom"/>
          </w:tcPr>
          <w:p w14:paraId="172A55B4" w14:textId="161AB16E"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4E268B18" w14:textId="19158D86" w:rsidR="005D1224" w:rsidRDefault="005D1224" w:rsidP="005D1224">
            <w:pPr>
              <w:tabs>
                <w:tab w:val="left" w:pos="3360"/>
              </w:tabs>
              <w:ind w:right="7"/>
              <w:rPr>
                <w:sz w:val="24"/>
                <w:szCs w:val="24"/>
              </w:rPr>
            </w:pPr>
            <w:r>
              <w:rPr>
                <w:rFonts w:cs="Calibri"/>
                <w:color w:val="000000"/>
              </w:rPr>
              <w:t>Food Program Site Leader, PT</w:t>
            </w:r>
          </w:p>
        </w:tc>
        <w:tc>
          <w:tcPr>
            <w:tcW w:w="845" w:type="dxa"/>
            <w:vAlign w:val="bottom"/>
          </w:tcPr>
          <w:p w14:paraId="37B2F41B" w14:textId="6AE308DF" w:rsidR="005D1224" w:rsidRDefault="005D1224" w:rsidP="005D1224">
            <w:pPr>
              <w:tabs>
                <w:tab w:val="left" w:pos="3360"/>
              </w:tabs>
              <w:ind w:right="7"/>
              <w:rPr>
                <w:sz w:val="24"/>
                <w:szCs w:val="24"/>
              </w:rPr>
            </w:pPr>
            <w:r>
              <w:rPr>
                <w:rFonts w:cs="Calibri"/>
                <w:color w:val="000000"/>
              </w:rPr>
              <w:t>4</w:t>
            </w:r>
          </w:p>
        </w:tc>
        <w:tc>
          <w:tcPr>
            <w:tcW w:w="1305" w:type="dxa"/>
            <w:vAlign w:val="bottom"/>
          </w:tcPr>
          <w:p w14:paraId="674B8839" w14:textId="6EBE6A7E" w:rsidR="005D1224" w:rsidRDefault="005D1224" w:rsidP="005D1224">
            <w:pPr>
              <w:tabs>
                <w:tab w:val="left" w:pos="3360"/>
              </w:tabs>
              <w:ind w:right="7"/>
              <w:rPr>
                <w:sz w:val="24"/>
                <w:szCs w:val="24"/>
              </w:rPr>
            </w:pPr>
            <w:r>
              <w:rPr>
                <w:rFonts w:cs="Calibri"/>
                <w:color w:val="000000"/>
              </w:rPr>
              <w:t>19.04</w:t>
            </w:r>
          </w:p>
        </w:tc>
        <w:tc>
          <w:tcPr>
            <w:tcW w:w="1416" w:type="dxa"/>
            <w:vAlign w:val="bottom"/>
          </w:tcPr>
          <w:p w14:paraId="57B5D96F" w14:textId="1A0853B8" w:rsidR="005D1224" w:rsidRDefault="005D1224" w:rsidP="005D1224">
            <w:pPr>
              <w:tabs>
                <w:tab w:val="left" w:pos="3360"/>
              </w:tabs>
              <w:ind w:right="7"/>
              <w:rPr>
                <w:sz w:val="24"/>
                <w:szCs w:val="24"/>
              </w:rPr>
            </w:pPr>
            <w:r>
              <w:rPr>
                <w:rFonts w:cs="Calibri"/>
                <w:color w:val="000000"/>
              </w:rPr>
              <w:t>19.51</w:t>
            </w:r>
          </w:p>
        </w:tc>
        <w:tc>
          <w:tcPr>
            <w:tcW w:w="1305" w:type="dxa"/>
            <w:vAlign w:val="bottom"/>
          </w:tcPr>
          <w:p w14:paraId="76635249" w14:textId="4C807BB5" w:rsidR="005D1224" w:rsidRDefault="005D1224" w:rsidP="005D1224">
            <w:pPr>
              <w:tabs>
                <w:tab w:val="left" w:pos="3360"/>
              </w:tabs>
              <w:ind w:right="7"/>
              <w:rPr>
                <w:sz w:val="24"/>
                <w:szCs w:val="24"/>
              </w:rPr>
            </w:pPr>
            <w:r>
              <w:rPr>
                <w:rFonts w:cs="Calibri"/>
                <w:color w:val="000000"/>
              </w:rPr>
              <w:t>20.00</w:t>
            </w:r>
          </w:p>
        </w:tc>
        <w:tc>
          <w:tcPr>
            <w:tcW w:w="1305" w:type="dxa"/>
            <w:vAlign w:val="bottom"/>
          </w:tcPr>
          <w:p w14:paraId="5B58A7FD" w14:textId="78169BA1" w:rsidR="005D1224" w:rsidRDefault="005D1224" w:rsidP="005D1224">
            <w:pPr>
              <w:tabs>
                <w:tab w:val="left" w:pos="3360"/>
              </w:tabs>
              <w:ind w:right="7"/>
              <w:rPr>
                <w:sz w:val="24"/>
                <w:szCs w:val="24"/>
              </w:rPr>
            </w:pPr>
            <w:r>
              <w:rPr>
                <w:rFonts w:cs="Calibri"/>
                <w:color w:val="000000"/>
              </w:rPr>
              <w:t>20.40</w:t>
            </w:r>
          </w:p>
        </w:tc>
        <w:tc>
          <w:tcPr>
            <w:tcW w:w="1305" w:type="dxa"/>
            <w:vAlign w:val="bottom"/>
          </w:tcPr>
          <w:p w14:paraId="73317D48" w14:textId="165D5744" w:rsidR="005D1224" w:rsidRDefault="005D1224" w:rsidP="005D1224">
            <w:pPr>
              <w:tabs>
                <w:tab w:val="left" w:pos="3360"/>
              </w:tabs>
              <w:ind w:right="7"/>
              <w:rPr>
                <w:sz w:val="24"/>
                <w:szCs w:val="24"/>
              </w:rPr>
            </w:pPr>
            <w:r>
              <w:rPr>
                <w:rFonts w:cs="Calibri"/>
                <w:color w:val="000000"/>
              </w:rPr>
              <w:t>20.81</w:t>
            </w:r>
          </w:p>
        </w:tc>
      </w:tr>
      <w:tr w:rsidR="005D1224" w14:paraId="075F6D6E" w14:textId="77777777" w:rsidTr="000609E6">
        <w:tc>
          <w:tcPr>
            <w:tcW w:w="572" w:type="dxa"/>
            <w:vAlign w:val="bottom"/>
          </w:tcPr>
          <w:p w14:paraId="3904806A" w14:textId="12B3AC4E"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7CBF2CAF" w14:textId="11E5DD91" w:rsidR="005D1224" w:rsidRDefault="005D1224" w:rsidP="005D1224">
            <w:pPr>
              <w:tabs>
                <w:tab w:val="left" w:pos="3360"/>
              </w:tabs>
              <w:ind w:right="7"/>
              <w:rPr>
                <w:sz w:val="24"/>
                <w:szCs w:val="24"/>
              </w:rPr>
            </w:pPr>
            <w:r>
              <w:rPr>
                <w:rFonts w:cs="Calibri"/>
                <w:color w:val="000000"/>
              </w:rPr>
              <w:t>Food Program Site Leader, PT</w:t>
            </w:r>
          </w:p>
        </w:tc>
        <w:tc>
          <w:tcPr>
            <w:tcW w:w="845" w:type="dxa"/>
            <w:vAlign w:val="bottom"/>
          </w:tcPr>
          <w:p w14:paraId="4D222F08" w14:textId="3A71C41D" w:rsidR="005D1224" w:rsidRDefault="005D1224" w:rsidP="005D1224">
            <w:pPr>
              <w:tabs>
                <w:tab w:val="left" w:pos="3360"/>
              </w:tabs>
              <w:ind w:right="7"/>
              <w:rPr>
                <w:sz w:val="24"/>
                <w:szCs w:val="24"/>
              </w:rPr>
            </w:pPr>
            <w:r>
              <w:rPr>
                <w:rFonts w:cs="Calibri"/>
                <w:color w:val="000000"/>
              </w:rPr>
              <w:t>5</w:t>
            </w:r>
          </w:p>
        </w:tc>
        <w:tc>
          <w:tcPr>
            <w:tcW w:w="1305" w:type="dxa"/>
            <w:vAlign w:val="bottom"/>
          </w:tcPr>
          <w:p w14:paraId="337330AE" w14:textId="15E99536" w:rsidR="005D1224" w:rsidRDefault="005D1224" w:rsidP="005D1224">
            <w:pPr>
              <w:tabs>
                <w:tab w:val="left" w:pos="3360"/>
              </w:tabs>
              <w:ind w:right="7"/>
              <w:rPr>
                <w:sz w:val="24"/>
                <w:szCs w:val="24"/>
              </w:rPr>
            </w:pPr>
            <w:r>
              <w:rPr>
                <w:rFonts w:cs="Calibri"/>
                <w:color w:val="000000"/>
              </w:rPr>
              <w:t>20.06</w:t>
            </w:r>
          </w:p>
        </w:tc>
        <w:tc>
          <w:tcPr>
            <w:tcW w:w="1416" w:type="dxa"/>
            <w:vAlign w:val="bottom"/>
          </w:tcPr>
          <w:p w14:paraId="651F56D4" w14:textId="3D0DF35D" w:rsidR="005D1224" w:rsidRDefault="005D1224" w:rsidP="005D1224">
            <w:pPr>
              <w:tabs>
                <w:tab w:val="left" w:pos="3360"/>
              </w:tabs>
              <w:ind w:right="7"/>
              <w:rPr>
                <w:sz w:val="24"/>
                <w:szCs w:val="24"/>
              </w:rPr>
            </w:pPr>
            <w:r>
              <w:rPr>
                <w:rFonts w:cs="Calibri"/>
                <w:color w:val="000000"/>
              </w:rPr>
              <w:t>20.56</w:t>
            </w:r>
          </w:p>
        </w:tc>
        <w:tc>
          <w:tcPr>
            <w:tcW w:w="1305" w:type="dxa"/>
            <w:vAlign w:val="bottom"/>
          </w:tcPr>
          <w:p w14:paraId="7E52F820" w14:textId="5B3DF9D8" w:rsidR="005D1224" w:rsidRDefault="005D1224" w:rsidP="005D1224">
            <w:pPr>
              <w:tabs>
                <w:tab w:val="left" w:pos="3360"/>
              </w:tabs>
              <w:ind w:right="7"/>
              <w:rPr>
                <w:sz w:val="24"/>
                <w:szCs w:val="24"/>
              </w:rPr>
            </w:pPr>
            <w:r>
              <w:rPr>
                <w:rFonts w:cs="Calibri"/>
                <w:color w:val="000000"/>
              </w:rPr>
              <w:t>21.07</w:t>
            </w:r>
          </w:p>
        </w:tc>
        <w:tc>
          <w:tcPr>
            <w:tcW w:w="1305" w:type="dxa"/>
            <w:vAlign w:val="bottom"/>
          </w:tcPr>
          <w:p w14:paraId="5005E028" w14:textId="73A6C31C" w:rsidR="005D1224" w:rsidRDefault="005D1224" w:rsidP="005D1224">
            <w:pPr>
              <w:tabs>
                <w:tab w:val="left" w:pos="3360"/>
              </w:tabs>
              <w:ind w:right="7"/>
              <w:rPr>
                <w:sz w:val="24"/>
                <w:szCs w:val="24"/>
              </w:rPr>
            </w:pPr>
            <w:r>
              <w:rPr>
                <w:rFonts w:cs="Calibri"/>
                <w:color w:val="000000"/>
              </w:rPr>
              <w:t>21.49</w:t>
            </w:r>
          </w:p>
        </w:tc>
        <w:tc>
          <w:tcPr>
            <w:tcW w:w="1305" w:type="dxa"/>
            <w:vAlign w:val="bottom"/>
          </w:tcPr>
          <w:p w14:paraId="0C75342E" w14:textId="5F97FBBC" w:rsidR="005D1224" w:rsidRDefault="005D1224" w:rsidP="005D1224">
            <w:pPr>
              <w:tabs>
                <w:tab w:val="left" w:pos="3360"/>
              </w:tabs>
              <w:ind w:right="7"/>
              <w:rPr>
                <w:sz w:val="24"/>
                <w:szCs w:val="24"/>
              </w:rPr>
            </w:pPr>
            <w:r>
              <w:rPr>
                <w:rFonts w:cs="Calibri"/>
                <w:color w:val="000000"/>
              </w:rPr>
              <w:t>21.92</w:t>
            </w:r>
          </w:p>
        </w:tc>
      </w:tr>
      <w:tr w:rsidR="005D1224" w14:paraId="0B661E9C" w14:textId="77777777" w:rsidTr="000609E6">
        <w:tc>
          <w:tcPr>
            <w:tcW w:w="572" w:type="dxa"/>
            <w:vAlign w:val="bottom"/>
          </w:tcPr>
          <w:p w14:paraId="72F5C895" w14:textId="2E0675C7"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5A1D0219" w14:textId="48E1184D" w:rsidR="005D1224" w:rsidRDefault="005D1224" w:rsidP="005D1224">
            <w:pPr>
              <w:tabs>
                <w:tab w:val="left" w:pos="3360"/>
              </w:tabs>
              <w:ind w:right="7"/>
              <w:rPr>
                <w:sz w:val="24"/>
                <w:szCs w:val="24"/>
              </w:rPr>
            </w:pPr>
            <w:r>
              <w:rPr>
                <w:rFonts w:cs="Calibri"/>
                <w:color w:val="000000"/>
              </w:rPr>
              <w:t>Food Service Worker</w:t>
            </w:r>
          </w:p>
        </w:tc>
        <w:tc>
          <w:tcPr>
            <w:tcW w:w="845" w:type="dxa"/>
            <w:vAlign w:val="bottom"/>
          </w:tcPr>
          <w:p w14:paraId="25E67098" w14:textId="7E6E26F9" w:rsidR="005D1224" w:rsidRDefault="005D1224" w:rsidP="005D1224">
            <w:pPr>
              <w:tabs>
                <w:tab w:val="left" w:pos="3360"/>
              </w:tabs>
              <w:ind w:right="7"/>
              <w:rPr>
                <w:sz w:val="24"/>
                <w:szCs w:val="24"/>
              </w:rPr>
            </w:pPr>
            <w:r>
              <w:rPr>
                <w:rFonts w:cs="Calibri"/>
                <w:color w:val="000000"/>
              </w:rPr>
              <w:t>1</w:t>
            </w:r>
          </w:p>
        </w:tc>
        <w:tc>
          <w:tcPr>
            <w:tcW w:w="1305" w:type="dxa"/>
            <w:vAlign w:val="bottom"/>
          </w:tcPr>
          <w:p w14:paraId="147A4632" w14:textId="64A15128" w:rsidR="005D1224" w:rsidRDefault="005D1224" w:rsidP="005D1224">
            <w:pPr>
              <w:tabs>
                <w:tab w:val="left" w:pos="3360"/>
              </w:tabs>
              <w:ind w:right="7"/>
              <w:rPr>
                <w:sz w:val="24"/>
                <w:szCs w:val="24"/>
              </w:rPr>
            </w:pPr>
            <w:r>
              <w:rPr>
                <w:rFonts w:cs="Calibri"/>
                <w:color w:val="000000"/>
              </w:rPr>
              <w:t>23.59</w:t>
            </w:r>
          </w:p>
        </w:tc>
        <w:tc>
          <w:tcPr>
            <w:tcW w:w="1416" w:type="dxa"/>
            <w:vAlign w:val="bottom"/>
          </w:tcPr>
          <w:p w14:paraId="31E3B0E0" w14:textId="1BB36105" w:rsidR="005D1224" w:rsidRDefault="005D1224" w:rsidP="005D1224">
            <w:pPr>
              <w:tabs>
                <w:tab w:val="left" w:pos="3360"/>
              </w:tabs>
              <w:ind w:right="7"/>
              <w:rPr>
                <w:sz w:val="24"/>
                <w:szCs w:val="24"/>
              </w:rPr>
            </w:pPr>
            <w:r>
              <w:rPr>
                <w:rFonts w:cs="Calibri"/>
                <w:color w:val="000000"/>
              </w:rPr>
              <w:t>24.18</w:t>
            </w:r>
          </w:p>
        </w:tc>
        <w:tc>
          <w:tcPr>
            <w:tcW w:w="1305" w:type="dxa"/>
            <w:vAlign w:val="bottom"/>
          </w:tcPr>
          <w:p w14:paraId="07054A82" w14:textId="4B9DCF76" w:rsidR="005D1224" w:rsidRDefault="005D1224" w:rsidP="005D1224">
            <w:pPr>
              <w:tabs>
                <w:tab w:val="left" w:pos="3360"/>
              </w:tabs>
              <w:ind w:right="7"/>
              <w:rPr>
                <w:sz w:val="24"/>
                <w:szCs w:val="24"/>
              </w:rPr>
            </w:pPr>
            <w:r>
              <w:rPr>
                <w:rFonts w:cs="Calibri"/>
                <w:color w:val="000000"/>
              </w:rPr>
              <w:t>24.79</w:t>
            </w:r>
          </w:p>
        </w:tc>
        <w:tc>
          <w:tcPr>
            <w:tcW w:w="1305" w:type="dxa"/>
            <w:vAlign w:val="bottom"/>
          </w:tcPr>
          <w:p w14:paraId="71081B7D" w14:textId="002CC91F" w:rsidR="005D1224" w:rsidRDefault="005D1224" w:rsidP="005D1224">
            <w:pPr>
              <w:tabs>
                <w:tab w:val="left" w:pos="3360"/>
              </w:tabs>
              <w:ind w:right="7"/>
              <w:rPr>
                <w:sz w:val="24"/>
                <w:szCs w:val="24"/>
              </w:rPr>
            </w:pPr>
            <w:r>
              <w:rPr>
                <w:rFonts w:cs="Calibri"/>
                <w:color w:val="000000"/>
              </w:rPr>
              <w:t>25.28</w:t>
            </w:r>
          </w:p>
        </w:tc>
        <w:tc>
          <w:tcPr>
            <w:tcW w:w="1305" w:type="dxa"/>
            <w:vAlign w:val="bottom"/>
          </w:tcPr>
          <w:p w14:paraId="5F138870" w14:textId="512C6947" w:rsidR="005D1224" w:rsidRDefault="005D1224" w:rsidP="005D1224">
            <w:pPr>
              <w:tabs>
                <w:tab w:val="left" w:pos="3360"/>
              </w:tabs>
              <w:ind w:right="7"/>
              <w:rPr>
                <w:sz w:val="24"/>
                <w:szCs w:val="24"/>
              </w:rPr>
            </w:pPr>
            <w:r>
              <w:rPr>
                <w:rFonts w:cs="Calibri"/>
                <w:color w:val="000000"/>
              </w:rPr>
              <w:t>25.79</w:t>
            </w:r>
          </w:p>
        </w:tc>
      </w:tr>
      <w:tr w:rsidR="005D1224" w14:paraId="4758B001" w14:textId="77777777" w:rsidTr="000609E6">
        <w:tc>
          <w:tcPr>
            <w:tcW w:w="572" w:type="dxa"/>
            <w:vAlign w:val="bottom"/>
          </w:tcPr>
          <w:p w14:paraId="67B10C0E" w14:textId="57F44DD0"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0E285692" w14:textId="5259F7CF" w:rsidR="005D1224" w:rsidRDefault="005D1224" w:rsidP="005D1224">
            <w:pPr>
              <w:tabs>
                <w:tab w:val="left" w:pos="3360"/>
              </w:tabs>
              <w:ind w:right="7"/>
              <w:rPr>
                <w:sz w:val="24"/>
                <w:szCs w:val="24"/>
              </w:rPr>
            </w:pPr>
            <w:r>
              <w:rPr>
                <w:rFonts w:cs="Calibri"/>
                <w:color w:val="000000"/>
              </w:rPr>
              <w:t>Food Service Worker</w:t>
            </w:r>
          </w:p>
        </w:tc>
        <w:tc>
          <w:tcPr>
            <w:tcW w:w="845" w:type="dxa"/>
            <w:vAlign w:val="bottom"/>
          </w:tcPr>
          <w:p w14:paraId="3C8DDE94" w14:textId="60849278" w:rsidR="005D1224" w:rsidRDefault="005D1224" w:rsidP="005D1224">
            <w:pPr>
              <w:tabs>
                <w:tab w:val="left" w:pos="3360"/>
              </w:tabs>
              <w:ind w:right="7"/>
              <w:rPr>
                <w:sz w:val="24"/>
                <w:szCs w:val="24"/>
              </w:rPr>
            </w:pPr>
            <w:r>
              <w:rPr>
                <w:rFonts w:cs="Calibri"/>
                <w:color w:val="000000"/>
              </w:rPr>
              <w:t>2</w:t>
            </w:r>
          </w:p>
        </w:tc>
        <w:tc>
          <w:tcPr>
            <w:tcW w:w="1305" w:type="dxa"/>
            <w:vAlign w:val="bottom"/>
          </w:tcPr>
          <w:p w14:paraId="29A0AECE" w14:textId="2FCF996B" w:rsidR="005D1224" w:rsidRDefault="005D1224" w:rsidP="005D1224">
            <w:pPr>
              <w:tabs>
                <w:tab w:val="left" w:pos="3360"/>
              </w:tabs>
              <w:ind w:right="7"/>
              <w:rPr>
                <w:sz w:val="24"/>
                <w:szCs w:val="24"/>
              </w:rPr>
            </w:pPr>
            <w:r>
              <w:rPr>
                <w:rFonts w:cs="Calibri"/>
                <w:color w:val="000000"/>
              </w:rPr>
              <w:t>24.82</w:t>
            </w:r>
          </w:p>
        </w:tc>
        <w:tc>
          <w:tcPr>
            <w:tcW w:w="1416" w:type="dxa"/>
            <w:vAlign w:val="bottom"/>
          </w:tcPr>
          <w:p w14:paraId="145EE2EA" w14:textId="4A3D70D1" w:rsidR="005D1224" w:rsidRDefault="005D1224" w:rsidP="005D1224">
            <w:pPr>
              <w:tabs>
                <w:tab w:val="left" w:pos="3360"/>
              </w:tabs>
              <w:ind w:right="7"/>
              <w:rPr>
                <w:sz w:val="24"/>
                <w:szCs w:val="24"/>
              </w:rPr>
            </w:pPr>
            <w:r>
              <w:rPr>
                <w:rFonts w:cs="Calibri"/>
                <w:color w:val="000000"/>
              </w:rPr>
              <w:t>25.44</w:t>
            </w:r>
          </w:p>
        </w:tc>
        <w:tc>
          <w:tcPr>
            <w:tcW w:w="1305" w:type="dxa"/>
            <w:vAlign w:val="bottom"/>
          </w:tcPr>
          <w:p w14:paraId="1733E8D4" w14:textId="321DDEB0" w:rsidR="005D1224" w:rsidRDefault="005D1224" w:rsidP="005D1224">
            <w:pPr>
              <w:tabs>
                <w:tab w:val="left" w:pos="3360"/>
              </w:tabs>
              <w:ind w:right="7"/>
              <w:rPr>
                <w:sz w:val="24"/>
                <w:szCs w:val="24"/>
              </w:rPr>
            </w:pPr>
            <w:r>
              <w:rPr>
                <w:rFonts w:cs="Calibri"/>
                <w:color w:val="000000"/>
              </w:rPr>
              <w:t>26.08</w:t>
            </w:r>
          </w:p>
        </w:tc>
        <w:tc>
          <w:tcPr>
            <w:tcW w:w="1305" w:type="dxa"/>
            <w:vAlign w:val="bottom"/>
          </w:tcPr>
          <w:p w14:paraId="3D77BADF" w14:textId="3EF4DAD5" w:rsidR="005D1224" w:rsidRDefault="005D1224" w:rsidP="005D1224">
            <w:pPr>
              <w:tabs>
                <w:tab w:val="left" w:pos="3360"/>
              </w:tabs>
              <w:ind w:right="7"/>
              <w:rPr>
                <w:sz w:val="24"/>
                <w:szCs w:val="24"/>
              </w:rPr>
            </w:pPr>
            <w:r>
              <w:rPr>
                <w:rFonts w:cs="Calibri"/>
                <w:color w:val="000000"/>
              </w:rPr>
              <w:t>26.60</w:t>
            </w:r>
          </w:p>
        </w:tc>
        <w:tc>
          <w:tcPr>
            <w:tcW w:w="1305" w:type="dxa"/>
            <w:vAlign w:val="bottom"/>
          </w:tcPr>
          <w:p w14:paraId="3548DD25" w14:textId="527BEF80" w:rsidR="005D1224" w:rsidRDefault="005D1224" w:rsidP="005D1224">
            <w:pPr>
              <w:tabs>
                <w:tab w:val="left" w:pos="3360"/>
              </w:tabs>
              <w:ind w:right="7"/>
              <w:rPr>
                <w:sz w:val="24"/>
                <w:szCs w:val="24"/>
              </w:rPr>
            </w:pPr>
            <w:r>
              <w:rPr>
                <w:rFonts w:cs="Calibri"/>
                <w:color w:val="000000"/>
              </w:rPr>
              <w:t>27.13</w:t>
            </w:r>
          </w:p>
        </w:tc>
      </w:tr>
      <w:tr w:rsidR="005D1224" w14:paraId="1FBD8CEB" w14:textId="77777777" w:rsidTr="000609E6">
        <w:tc>
          <w:tcPr>
            <w:tcW w:w="572" w:type="dxa"/>
            <w:vAlign w:val="bottom"/>
          </w:tcPr>
          <w:p w14:paraId="3064EEDB" w14:textId="45F6235D"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2B2C0EE4" w14:textId="0EB780C7" w:rsidR="005D1224" w:rsidRDefault="005D1224" w:rsidP="005D1224">
            <w:pPr>
              <w:tabs>
                <w:tab w:val="left" w:pos="3360"/>
              </w:tabs>
              <w:ind w:right="7"/>
              <w:rPr>
                <w:sz w:val="24"/>
                <w:szCs w:val="24"/>
              </w:rPr>
            </w:pPr>
            <w:r>
              <w:rPr>
                <w:rFonts w:cs="Calibri"/>
                <w:color w:val="000000"/>
              </w:rPr>
              <w:t>Food Service Worker</w:t>
            </w:r>
          </w:p>
        </w:tc>
        <w:tc>
          <w:tcPr>
            <w:tcW w:w="845" w:type="dxa"/>
            <w:vAlign w:val="bottom"/>
          </w:tcPr>
          <w:p w14:paraId="544417AB" w14:textId="30D40B8A" w:rsidR="005D1224" w:rsidRDefault="005D1224" w:rsidP="005D1224">
            <w:pPr>
              <w:tabs>
                <w:tab w:val="left" w:pos="3360"/>
              </w:tabs>
              <w:ind w:right="7"/>
              <w:rPr>
                <w:sz w:val="24"/>
                <w:szCs w:val="24"/>
              </w:rPr>
            </w:pPr>
            <w:r>
              <w:rPr>
                <w:rFonts w:cs="Calibri"/>
                <w:color w:val="000000"/>
              </w:rPr>
              <w:t>3</w:t>
            </w:r>
          </w:p>
        </w:tc>
        <w:tc>
          <w:tcPr>
            <w:tcW w:w="1305" w:type="dxa"/>
            <w:vAlign w:val="bottom"/>
          </w:tcPr>
          <w:p w14:paraId="534CE8F7" w14:textId="779FDE55" w:rsidR="005D1224" w:rsidRDefault="005D1224" w:rsidP="005D1224">
            <w:pPr>
              <w:tabs>
                <w:tab w:val="left" w:pos="3360"/>
              </w:tabs>
              <w:ind w:right="7"/>
              <w:rPr>
                <w:sz w:val="24"/>
                <w:szCs w:val="24"/>
              </w:rPr>
            </w:pPr>
            <w:r>
              <w:rPr>
                <w:rFonts w:cs="Calibri"/>
                <w:color w:val="000000"/>
              </w:rPr>
              <w:t>26.14</w:t>
            </w:r>
          </w:p>
        </w:tc>
        <w:tc>
          <w:tcPr>
            <w:tcW w:w="1416" w:type="dxa"/>
            <w:vAlign w:val="bottom"/>
          </w:tcPr>
          <w:p w14:paraId="48923082" w14:textId="4B21651B" w:rsidR="005D1224" w:rsidRDefault="005D1224" w:rsidP="005D1224">
            <w:pPr>
              <w:tabs>
                <w:tab w:val="left" w:pos="3360"/>
              </w:tabs>
              <w:ind w:right="7"/>
              <w:rPr>
                <w:sz w:val="24"/>
                <w:szCs w:val="24"/>
              </w:rPr>
            </w:pPr>
            <w:r>
              <w:rPr>
                <w:rFonts w:cs="Calibri"/>
                <w:color w:val="000000"/>
              </w:rPr>
              <w:t>26.79</w:t>
            </w:r>
          </w:p>
        </w:tc>
        <w:tc>
          <w:tcPr>
            <w:tcW w:w="1305" w:type="dxa"/>
            <w:vAlign w:val="bottom"/>
          </w:tcPr>
          <w:p w14:paraId="2B5BD0D5" w14:textId="5B308AF5" w:rsidR="005D1224" w:rsidRDefault="005D1224" w:rsidP="005D1224">
            <w:pPr>
              <w:tabs>
                <w:tab w:val="left" w:pos="3360"/>
              </w:tabs>
              <w:ind w:right="7"/>
              <w:rPr>
                <w:sz w:val="24"/>
                <w:szCs w:val="24"/>
              </w:rPr>
            </w:pPr>
            <w:r>
              <w:rPr>
                <w:rFonts w:cs="Calibri"/>
                <w:color w:val="000000"/>
              </w:rPr>
              <w:t>27.46</w:t>
            </w:r>
          </w:p>
        </w:tc>
        <w:tc>
          <w:tcPr>
            <w:tcW w:w="1305" w:type="dxa"/>
            <w:vAlign w:val="bottom"/>
          </w:tcPr>
          <w:p w14:paraId="7C673A8A" w14:textId="704FC426" w:rsidR="005D1224" w:rsidRDefault="005D1224" w:rsidP="005D1224">
            <w:pPr>
              <w:tabs>
                <w:tab w:val="left" w:pos="3360"/>
              </w:tabs>
              <w:ind w:right="7"/>
              <w:rPr>
                <w:sz w:val="24"/>
                <w:szCs w:val="24"/>
              </w:rPr>
            </w:pPr>
            <w:r>
              <w:rPr>
                <w:rFonts w:cs="Calibri"/>
                <w:color w:val="000000"/>
              </w:rPr>
              <w:t>28.01</w:t>
            </w:r>
          </w:p>
        </w:tc>
        <w:tc>
          <w:tcPr>
            <w:tcW w:w="1305" w:type="dxa"/>
            <w:vAlign w:val="bottom"/>
          </w:tcPr>
          <w:p w14:paraId="1F3DC50F" w14:textId="3F24DC44" w:rsidR="005D1224" w:rsidRDefault="005D1224" w:rsidP="005D1224">
            <w:pPr>
              <w:tabs>
                <w:tab w:val="left" w:pos="3360"/>
              </w:tabs>
              <w:ind w:right="7"/>
              <w:rPr>
                <w:sz w:val="24"/>
                <w:szCs w:val="24"/>
              </w:rPr>
            </w:pPr>
            <w:r>
              <w:rPr>
                <w:rFonts w:cs="Calibri"/>
                <w:color w:val="000000"/>
              </w:rPr>
              <w:t>28.57</w:t>
            </w:r>
          </w:p>
        </w:tc>
      </w:tr>
      <w:tr w:rsidR="005D1224" w14:paraId="64F35072" w14:textId="77777777" w:rsidTr="000609E6">
        <w:tc>
          <w:tcPr>
            <w:tcW w:w="572" w:type="dxa"/>
            <w:vAlign w:val="bottom"/>
          </w:tcPr>
          <w:p w14:paraId="45D3DD40" w14:textId="35CE7461"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6BDBBDD5" w14:textId="4C5374CB" w:rsidR="005D1224" w:rsidRDefault="005D1224" w:rsidP="005D1224">
            <w:pPr>
              <w:tabs>
                <w:tab w:val="left" w:pos="3360"/>
              </w:tabs>
              <w:ind w:right="7"/>
              <w:rPr>
                <w:sz w:val="24"/>
                <w:szCs w:val="24"/>
              </w:rPr>
            </w:pPr>
            <w:r>
              <w:rPr>
                <w:rFonts w:cs="Calibri"/>
                <w:color w:val="000000"/>
              </w:rPr>
              <w:t>Food Service Worker</w:t>
            </w:r>
          </w:p>
        </w:tc>
        <w:tc>
          <w:tcPr>
            <w:tcW w:w="845" w:type="dxa"/>
            <w:vAlign w:val="bottom"/>
          </w:tcPr>
          <w:p w14:paraId="680E8F8F" w14:textId="38B47B7E" w:rsidR="005D1224" w:rsidRDefault="005D1224" w:rsidP="005D1224">
            <w:pPr>
              <w:tabs>
                <w:tab w:val="left" w:pos="3360"/>
              </w:tabs>
              <w:ind w:right="7"/>
              <w:rPr>
                <w:sz w:val="24"/>
                <w:szCs w:val="24"/>
              </w:rPr>
            </w:pPr>
            <w:r>
              <w:rPr>
                <w:rFonts w:cs="Calibri"/>
                <w:color w:val="000000"/>
              </w:rPr>
              <w:t>4</w:t>
            </w:r>
          </w:p>
        </w:tc>
        <w:tc>
          <w:tcPr>
            <w:tcW w:w="1305" w:type="dxa"/>
            <w:vAlign w:val="bottom"/>
          </w:tcPr>
          <w:p w14:paraId="11A65278" w14:textId="0422FD4A" w:rsidR="005D1224" w:rsidRDefault="005D1224" w:rsidP="005D1224">
            <w:pPr>
              <w:tabs>
                <w:tab w:val="left" w:pos="3360"/>
              </w:tabs>
              <w:ind w:right="7"/>
              <w:rPr>
                <w:sz w:val="24"/>
                <w:szCs w:val="24"/>
              </w:rPr>
            </w:pPr>
            <w:r>
              <w:rPr>
                <w:rFonts w:cs="Calibri"/>
                <w:color w:val="000000"/>
              </w:rPr>
              <w:t>27.51</w:t>
            </w:r>
          </w:p>
        </w:tc>
        <w:tc>
          <w:tcPr>
            <w:tcW w:w="1416" w:type="dxa"/>
            <w:vAlign w:val="bottom"/>
          </w:tcPr>
          <w:p w14:paraId="34B68030" w14:textId="4D5BB887" w:rsidR="005D1224" w:rsidRDefault="005D1224" w:rsidP="005D1224">
            <w:pPr>
              <w:tabs>
                <w:tab w:val="left" w:pos="3360"/>
              </w:tabs>
              <w:ind w:right="7"/>
              <w:rPr>
                <w:sz w:val="24"/>
                <w:szCs w:val="24"/>
              </w:rPr>
            </w:pPr>
            <w:r>
              <w:rPr>
                <w:rFonts w:cs="Calibri"/>
                <w:color w:val="000000"/>
              </w:rPr>
              <w:t>28.19</w:t>
            </w:r>
          </w:p>
        </w:tc>
        <w:tc>
          <w:tcPr>
            <w:tcW w:w="1305" w:type="dxa"/>
            <w:vAlign w:val="bottom"/>
          </w:tcPr>
          <w:p w14:paraId="58608CEC" w14:textId="52C2F92B" w:rsidR="005D1224" w:rsidRDefault="005D1224" w:rsidP="005D1224">
            <w:pPr>
              <w:tabs>
                <w:tab w:val="left" w:pos="3360"/>
              </w:tabs>
              <w:ind w:right="7"/>
              <w:rPr>
                <w:sz w:val="24"/>
                <w:szCs w:val="24"/>
              </w:rPr>
            </w:pPr>
            <w:r>
              <w:rPr>
                <w:rFonts w:cs="Calibri"/>
                <w:color w:val="000000"/>
              </w:rPr>
              <w:t>28.90</w:t>
            </w:r>
          </w:p>
        </w:tc>
        <w:tc>
          <w:tcPr>
            <w:tcW w:w="1305" w:type="dxa"/>
            <w:vAlign w:val="bottom"/>
          </w:tcPr>
          <w:p w14:paraId="0B0B31A0" w14:textId="1CDDD691" w:rsidR="005D1224" w:rsidRDefault="005D1224" w:rsidP="005D1224">
            <w:pPr>
              <w:tabs>
                <w:tab w:val="left" w:pos="3360"/>
              </w:tabs>
              <w:ind w:right="7"/>
              <w:rPr>
                <w:sz w:val="24"/>
                <w:szCs w:val="24"/>
              </w:rPr>
            </w:pPr>
            <w:r>
              <w:rPr>
                <w:rFonts w:cs="Calibri"/>
                <w:color w:val="000000"/>
              </w:rPr>
              <w:t>29.48</w:t>
            </w:r>
          </w:p>
        </w:tc>
        <w:tc>
          <w:tcPr>
            <w:tcW w:w="1305" w:type="dxa"/>
            <w:vAlign w:val="bottom"/>
          </w:tcPr>
          <w:p w14:paraId="477B6C37" w14:textId="057D3A64" w:rsidR="005D1224" w:rsidRDefault="005D1224" w:rsidP="005D1224">
            <w:pPr>
              <w:tabs>
                <w:tab w:val="left" w:pos="3360"/>
              </w:tabs>
              <w:ind w:right="7"/>
              <w:rPr>
                <w:sz w:val="24"/>
                <w:szCs w:val="24"/>
              </w:rPr>
            </w:pPr>
            <w:r>
              <w:rPr>
                <w:rFonts w:cs="Calibri"/>
                <w:color w:val="000000"/>
              </w:rPr>
              <w:t>30.07</w:t>
            </w:r>
          </w:p>
        </w:tc>
      </w:tr>
      <w:tr w:rsidR="005D1224" w14:paraId="26FC43BB" w14:textId="77777777" w:rsidTr="000609E6">
        <w:tc>
          <w:tcPr>
            <w:tcW w:w="572" w:type="dxa"/>
            <w:vAlign w:val="bottom"/>
          </w:tcPr>
          <w:p w14:paraId="656216C7" w14:textId="16889CD0"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7F10C9AC" w14:textId="11F49156" w:rsidR="005D1224" w:rsidRDefault="005D1224" w:rsidP="005D1224">
            <w:pPr>
              <w:tabs>
                <w:tab w:val="left" w:pos="3360"/>
              </w:tabs>
              <w:ind w:right="7"/>
              <w:rPr>
                <w:sz w:val="24"/>
                <w:szCs w:val="24"/>
              </w:rPr>
            </w:pPr>
            <w:r>
              <w:rPr>
                <w:rFonts w:cs="Calibri"/>
                <w:color w:val="000000"/>
              </w:rPr>
              <w:t>Food Service Worker</w:t>
            </w:r>
          </w:p>
        </w:tc>
        <w:tc>
          <w:tcPr>
            <w:tcW w:w="845" w:type="dxa"/>
            <w:vAlign w:val="bottom"/>
          </w:tcPr>
          <w:p w14:paraId="4215D594" w14:textId="6E784570" w:rsidR="005D1224" w:rsidRDefault="005D1224" w:rsidP="005D1224">
            <w:pPr>
              <w:tabs>
                <w:tab w:val="left" w:pos="3360"/>
              </w:tabs>
              <w:ind w:right="7"/>
              <w:rPr>
                <w:sz w:val="24"/>
                <w:szCs w:val="24"/>
              </w:rPr>
            </w:pPr>
            <w:r>
              <w:rPr>
                <w:rFonts w:cs="Calibri"/>
                <w:color w:val="000000"/>
              </w:rPr>
              <w:t>5</w:t>
            </w:r>
          </w:p>
        </w:tc>
        <w:tc>
          <w:tcPr>
            <w:tcW w:w="1305" w:type="dxa"/>
            <w:vAlign w:val="bottom"/>
          </w:tcPr>
          <w:p w14:paraId="5AAF5F9D" w14:textId="3035CD45" w:rsidR="005D1224" w:rsidRDefault="005D1224" w:rsidP="005D1224">
            <w:pPr>
              <w:tabs>
                <w:tab w:val="left" w:pos="3360"/>
              </w:tabs>
              <w:ind w:right="7"/>
              <w:rPr>
                <w:sz w:val="24"/>
                <w:szCs w:val="24"/>
              </w:rPr>
            </w:pPr>
            <w:r>
              <w:rPr>
                <w:rFonts w:cs="Calibri"/>
                <w:color w:val="000000"/>
              </w:rPr>
              <w:t>28.96</w:t>
            </w:r>
          </w:p>
        </w:tc>
        <w:tc>
          <w:tcPr>
            <w:tcW w:w="1416" w:type="dxa"/>
            <w:vAlign w:val="bottom"/>
          </w:tcPr>
          <w:p w14:paraId="14F3E381" w14:textId="1B1099B9" w:rsidR="005D1224" w:rsidRDefault="005D1224" w:rsidP="005D1224">
            <w:pPr>
              <w:tabs>
                <w:tab w:val="left" w:pos="3360"/>
              </w:tabs>
              <w:ind w:right="7"/>
              <w:rPr>
                <w:sz w:val="24"/>
                <w:szCs w:val="24"/>
              </w:rPr>
            </w:pPr>
            <w:r>
              <w:rPr>
                <w:rFonts w:cs="Calibri"/>
                <w:color w:val="000000"/>
              </w:rPr>
              <w:t>29.68</w:t>
            </w:r>
          </w:p>
        </w:tc>
        <w:tc>
          <w:tcPr>
            <w:tcW w:w="1305" w:type="dxa"/>
            <w:vAlign w:val="bottom"/>
          </w:tcPr>
          <w:p w14:paraId="6B6B7AB1" w14:textId="66E616E3" w:rsidR="005D1224" w:rsidRDefault="005D1224" w:rsidP="005D1224">
            <w:pPr>
              <w:tabs>
                <w:tab w:val="left" w:pos="3360"/>
              </w:tabs>
              <w:ind w:right="7"/>
              <w:rPr>
                <w:sz w:val="24"/>
                <w:szCs w:val="24"/>
              </w:rPr>
            </w:pPr>
            <w:r>
              <w:rPr>
                <w:rFonts w:cs="Calibri"/>
                <w:color w:val="000000"/>
              </w:rPr>
              <w:t>30.43</w:t>
            </w:r>
          </w:p>
        </w:tc>
        <w:tc>
          <w:tcPr>
            <w:tcW w:w="1305" w:type="dxa"/>
            <w:vAlign w:val="bottom"/>
          </w:tcPr>
          <w:p w14:paraId="154EC64C" w14:textId="2408E3A6" w:rsidR="005D1224" w:rsidRDefault="005D1224" w:rsidP="005D1224">
            <w:pPr>
              <w:tabs>
                <w:tab w:val="left" w:pos="3360"/>
              </w:tabs>
              <w:ind w:right="7"/>
              <w:rPr>
                <w:sz w:val="24"/>
                <w:szCs w:val="24"/>
              </w:rPr>
            </w:pPr>
            <w:r>
              <w:rPr>
                <w:rFonts w:cs="Calibri"/>
                <w:color w:val="000000"/>
              </w:rPr>
              <w:t>31.04</w:t>
            </w:r>
          </w:p>
        </w:tc>
        <w:tc>
          <w:tcPr>
            <w:tcW w:w="1305" w:type="dxa"/>
            <w:vAlign w:val="bottom"/>
          </w:tcPr>
          <w:p w14:paraId="0A1A1DF7" w14:textId="04122156" w:rsidR="005D1224" w:rsidRDefault="005D1224" w:rsidP="005D1224">
            <w:pPr>
              <w:tabs>
                <w:tab w:val="left" w:pos="3360"/>
              </w:tabs>
              <w:ind w:right="7"/>
              <w:rPr>
                <w:sz w:val="24"/>
                <w:szCs w:val="24"/>
              </w:rPr>
            </w:pPr>
            <w:r>
              <w:rPr>
                <w:rFonts w:cs="Calibri"/>
                <w:color w:val="000000"/>
              </w:rPr>
              <w:t>31.66</w:t>
            </w:r>
          </w:p>
        </w:tc>
      </w:tr>
      <w:tr w:rsidR="005D1224" w14:paraId="49CAB0E6" w14:textId="77777777" w:rsidTr="000609E6">
        <w:tc>
          <w:tcPr>
            <w:tcW w:w="572" w:type="dxa"/>
            <w:vAlign w:val="bottom"/>
          </w:tcPr>
          <w:p w14:paraId="36BF1CD9" w14:textId="10AD4024"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5CC28859" w14:textId="61824FA3" w:rsidR="005D1224" w:rsidRDefault="005D1224" w:rsidP="005D1224">
            <w:pPr>
              <w:tabs>
                <w:tab w:val="left" w:pos="3360"/>
              </w:tabs>
              <w:ind w:right="7"/>
              <w:rPr>
                <w:sz w:val="24"/>
                <w:szCs w:val="24"/>
              </w:rPr>
            </w:pPr>
            <w:r>
              <w:rPr>
                <w:rFonts w:cs="Calibri"/>
                <w:color w:val="000000"/>
              </w:rPr>
              <w:t>Food Service Worker, PT</w:t>
            </w:r>
          </w:p>
        </w:tc>
        <w:tc>
          <w:tcPr>
            <w:tcW w:w="845" w:type="dxa"/>
            <w:vAlign w:val="bottom"/>
          </w:tcPr>
          <w:p w14:paraId="2DF59E2B" w14:textId="5F3600A5" w:rsidR="005D1224" w:rsidRDefault="005D1224" w:rsidP="005D1224">
            <w:pPr>
              <w:tabs>
                <w:tab w:val="left" w:pos="3360"/>
              </w:tabs>
              <w:ind w:right="7"/>
              <w:rPr>
                <w:sz w:val="24"/>
                <w:szCs w:val="24"/>
              </w:rPr>
            </w:pPr>
            <w:r>
              <w:rPr>
                <w:rFonts w:cs="Calibri"/>
                <w:color w:val="000000"/>
              </w:rPr>
              <w:t>1</w:t>
            </w:r>
          </w:p>
        </w:tc>
        <w:tc>
          <w:tcPr>
            <w:tcW w:w="1305" w:type="dxa"/>
            <w:vAlign w:val="bottom"/>
          </w:tcPr>
          <w:p w14:paraId="42C1974F" w14:textId="4695A567" w:rsidR="005D1224" w:rsidRDefault="005D1224" w:rsidP="005D1224">
            <w:pPr>
              <w:tabs>
                <w:tab w:val="left" w:pos="3360"/>
              </w:tabs>
              <w:ind w:right="7"/>
              <w:rPr>
                <w:sz w:val="24"/>
                <w:szCs w:val="24"/>
              </w:rPr>
            </w:pPr>
            <w:r>
              <w:rPr>
                <w:rFonts w:cs="Calibri"/>
                <w:color w:val="000000"/>
              </w:rPr>
              <w:t>23.59</w:t>
            </w:r>
          </w:p>
        </w:tc>
        <w:tc>
          <w:tcPr>
            <w:tcW w:w="1416" w:type="dxa"/>
            <w:vAlign w:val="bottom"/>
          </w:tcPr>
          <w:p w14:paraId="17D69AAD" w14:textId="75F72CFE" w:rsidR="005D1224" w:rsidRDefault="005D1224" w:rsidP="005D1224">
            <w:pPr>
              <w:tabs>
                <w:tab w:val="left" w:pos="3360"/>
              </w:tabs>
              <w:ind w:right="7"/>
              <w:rPr>
                <w:sz w:val="24"/>
                <w:szCs w:val="24"/>
              </w:rPr>
            </w:pPr>
            <w:r>
              <w:rPr>
                <w:rFonts w:cs="Calibri"/>
                <w:color w:val="000000"/>
              </w:rPr>
              <w:t>24.18</w:t>
            </w:r>
          </w:p>
        </w:tc>
        <w:tc>
          <w:tcPr>
            <w:tcW w:w="1305" w:type="dxa"/>
            <w:vAlign w:val="bottom"/>
          </w:tcPr>
          <w:p w14:paraId="1EF8A4AF" w14:textId="2685FE8A" w:rsidR="005D1224" w:rsidRDefault="005D1224" w:rsidP="005D1224">
            <w:pPr>
              <w:tabs>
                <w:tab w:val="left" w:pos="3360"/>
              </w:tabs>
              <w:ind w:right="7"/>
              <w:rPr>
                <w:sz w:val="24"/>
                <w:szCs w:val="24"/>
              </w:rPr>
            </w:pPr>
            <w:r>
              <w:rPr>
                <w:rFonts w:cs="Calibri"/>
                <w:color w:val="000000"/>
              </w:rPr>
              <w:t>24.79</w:t>
            </w:r>
          </w:p>
        </w:tc>
        <w:tc>
          <w:tcPr>
            <w:tcW w:w="1305" w:type="dxa"/>
            <w:vAlign w:val="bottom"/>
          </w:tcPr>
          <w:p w14:paraId="43D28C24" w14:textId="7D82CE1E" w:rsidR="005D1224" w:rsidRDefault="005D1224" w:rsidP="005D1224">
            <w:pPr>
              <w:tabs>
                <w:tab w:val="left" w:pos="3360"/>
              </w:tabs>
              <w:ind w:right="7"/>
              <w:rPr>
                <w:sz w:val="24"/>
                <w:szCs w:val="24"/>
              </w:rPr>
            </w:pPr>
            <w:r>
              <w:rPr>
                <w:rFonts w:cs="Calibri"/>
                <w:color w:val="000000"/>
              </w:rPr>
              <w:t>25.28</w:t>
            </w:r>
          </w:p>
        </w:tc>
        <w:tc>
          <w:tcPr>
            <w:tcW w:w="1305" w:type="dxa"/>
            <w:vAlign w:val="bottom"/>
          </w:tcPr>
          <w:p w14:paraId="7F570E40" w14:textId="1E2A5ADF" w:rsidR="005D1224" w:rsidRDefault="005D1224" w:rsidP="005D1224">
            <w:pPr>
              <w:tabs>
                <w:tab w:val="left" w:pos="3360"/>
              </w:tabs>
              <w:ind w:right="7"/>
              <w:rPr>
                <w:sz w:val="24"/>
                <w:szCs w:val="24"/>
              </w:rPr>
            </w:pPr>
            <w:r>
              <w:rPr>
                <w:rFonts w:cs="Calibri"/>
                <w:color w:val="000000"/>
              </w:rPr>
              <w:t>25.79</w:t>
            </w:r>
          </w:p>
        </w:tc>
      </w:tr>
      <w:tr w:rsidR="005D1224" w14:paraId="75E99572" w14:textId="77777777" w:rsidTr="000609E6">
        <w:tc>
          <w:tcPr>
            <w:tcW w:w="572" w:type="dxa"/>
            <w:vAlign w:val="bottom"/>
          </w:tcPr>
          <w:p w14:paraId="7FF146EF" w14:textId="33ABE15B"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663B47CB" w14:textId="63F13387" w:rsidR="005D1224" w:rsidRDefault="005D1224" w:rsidP="005D1224">
            <w:pPr>
              <w:tabs>
                <w:tab w:val="left" w:pos="3360"/>
              </w:tabs>
              <w:ind w:right="7"/>
              <w:rPr>
                <w:sz w:val="24"/>
                <w:szCs w:val="24"/>
              </w:rPr>
            </w:pPr>
            <w:r>
              <w:rPr>
                <w:rFonts w:cs="Calibri"/>
                <w:color w:val="000000"/>
              </w:rPr>
              <w:t>Food Service Worker, PT</w:t>
            </w:r>
          </w:p>
        </w:tc>
        <w:tc>
          <w:tcPr>
            <w:tcW w:w="845" w:type="dxa"/>
            <w:vAlign w:val="bottom"/>
          </w:tcPr>
          <w:p w14:paraId="0B3E1216" w14:textId="3752A938" w:rsidR="005D1224" w:rsidRDefault="005D1224" w:rsidP="005D1224">
            <w:pPr>
              <w:tabs>
                <w:tab w:val="left" w:pos="3360"/>
              </w:tabs>
              <w:ind w:right="7"/>
              <w:rPr>
                <w:sz w:val="24"/>
                <w:szCs w:val="24"/>
              </w:rPr>
            </w:pPr>
            <w:r>
              <w:rPr>
                <w:rFonts w:cs="Calibri"/>
                <w:color w:val="000000"/>
              </w:rPr>
              <w:t>2</w:t>
            </w:r>
          </w:p>
        </w:tc>
        <w:tc>
          <w:tcPr>
            <w:tcW w:w="1305" w:type="dxa"/>
            <w:vAlign w:val="bottom"/>
          </w:tcPr>
          <w:p w14:paraId="67489993" w14:textId="59ECEE28" w:rsidR="005D1224" w:rsidRDefault="005D1224" w:rsidP="005D1224">
            <w:pPr>
              <w:tabs>
                <w:tab w:val="left" w:pos="3360"/>
              </w:tabs>
              <w:ind w:right="7"/>
              <w:rPr>
                <w:sz w:val="24"/>
                <w:szCs w:val="24"/>
              </w:rPr>
            </w:pPr>
            <w:r>
              <w:rPr>
                <w:rFonts w:cs="Calibri"/>
                <w:color w:val="000000"/>
              </w:rPr>
              <w:t>24.94</w:t>
            </w:r>
          </w:p>
        </w:tc>
        <w:tc>
          <w:tcPr>
            <w:tcW w:w="1416" w:type="dxa"/>
            <w:vAlign w:val="bottom"/>
          </w:tcPr>
          <w:p w14:paraId="67389675" w14:textId="717969DE" w:rsidR="005D1224" w:rsidRDefault="005D1224" w:rsidP="005D1224">
            <w:pPr>
              <w:tabs>
                <w:tab w:val="left" w:pos="3360"/>
              </w:tabs>
              <w:ind w:right="7"/>
              <w:rPr>
                <w:sz w:val="24"/>
                <w:szCs w:val="24"/>
              </w:rPr>
            </w:pPr>
            <w:r>
              <w:rPr>
                <w:rFonts w:cs="Calibri"/>
                <w:color w:val="000000"/>
              </w:rPr>
              <w:t>25.56</w:t>
            </w:r>
          </w:p>
        </w:tc>
        <w:tc>
          <w:tcPr>
            <w:tcW w:w="1305" w:type="dxa"/>
            <w:vAlign w:val="bottom"/>
          </w:tcPr>
          <w:p w14:paraId="00F10297" w14:textId="59DF54B8" w:rsidR="005D1224" w:rsidRDefault="005D1224" w:rsidP="005D1224">
            <w:pPr>
              <w:tabs>
                <w:tab w:val="left" w:pos="3360"/>
              </w:tabs>
              <w:ind w:right="7"/>
              <w:rPr>
                <w:sz w:val="24"/>
                <w:szCs w:val="24"/>
              </w:rPr>
            </w:pPr>
            <w:r>
              <w:rPr>
                <w:rFonts w:cs="Calibri"/>
                <w:color w:val="000000"/>
              </w:rPr>
              <w:t>26.20</w:t>
            </w:r>
          </w:p>
        </w:tc>
        <w:tc>
          <w:tcPr>
            <w:tcW w:w="1305" w:type="dxa"/>
            <w:vAlign w:val="bottom"/>
          </w:tcPr>
          <w:p w14:paraId="38FD068A" w14:textId="67C20669" w:rsidR="005D1224" w:rsidRDefault="005D1224" w:rsidP="005D1224">
            <w:pPr>
              <w:tabs>
                <w:tab w:val="left" w:pos="3360"/>
              </w:tabs>
              <w:ind w:right="7"/>
              <w:rPr>
                <w:sz w:val="24"/>
                <w:szCs w:val="24"/>
              </w:rPr>
            </w:pPr>
            <w:r>
              <w:rPr>
                <w:rFonts w:cs="Calibri"/>
                <w:color w:val="000000"/>
              </w:rPr>
              <w:t>26.72</w:t>
            </w:r>
          </w:p>
        </w:tc>
        <w:tc>
          <w:tcPr>
            <w:tcW w:w="1305" w:type="dxa"/>
            <w:vAlign w:val="bottom"/>
          </w:tcPr>
          <w:p w14:paraId="5DF0B200" w14:textId="197CD5BF" w:rsidR="005D1224" w:rsidRDefault="005D1224" w:rsidP="005D1224">
            <w:pPr>
              <w:tabs>
                <w:tab w:val="left" w:pos="3360"/>
              </w:tabs>
              <w:ind w:right="7"/>
              <w:rPr>
                <w:sz w:val="24"/>
                <w:szCs w:val="24"/>
              </w:rPr>
            </w:pPr>
            <w:r>
              <w:rPr>
                <w:rFonts w:cs="Calibri"/>
                <w:color w:val="000000"/>
              </w:rPr>
              <w:t>27.26</w:t>
            </w:r>
          </w:p>
        </w:tc>
      </w:tr>
      <w:tr w:rsidR="005D1224" w14:paraId="07BCBD4E" w14:textId="77777777" w:rsidTr="000609E6">
        <w:tc>
          <w:tcPr>
            <w:tcW w:w="572" w:type="dxa"/>
            <w:vAlign w:val="bottom"/>
          </w:tcPr>
          <w:p w14:paraId="1D172263" w14:textId="5DAFCD03"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1B8F0011" w14:textId="3C58C8A0" w:rsidR="005D1224" w:rsidRDefault="005D1224" w:rsidP="005D1224">
            <w:pPr>
              <w:tabs>
                <w:tab w:val="left" w:pos="3360"/>
              </w:tabs>
              <w:ind w:right="7"/>
              <w:rPr>
                <w:sz w:val="24"/>
                <w:szCs w:val="24"/>
              </w:rPr>
            </w:pPr>
            <w:r>
              <w:rPr>
                <w:rFonts w:cs="Calibri"/>
                <w:color w:val="000000"/>
              </w:rPr>
              <w:t>Food Service Worker, PT</w:t>
            </w:r>
          </w:p>
        </w:tc>
        <w:tc>
          <w:tcPr>
            <w:tcW w:w="845" w:type="dxa"/>
            <w:vAlign w:val="bottom"/>
          </w:tcPr>
          <w:p w14:paraId="58024652" w14:textId="3515887A" w:rsidR="005D1224" w:rsidRDefault="005D1224" w:rsidP="005D1224">
            <w:pPr>
              <w:tabs>
                <w:tab w:val="left" w:pos="3360"/>
              </w:tabs>
              <w:ind w:right="7"/>
              <w:rPr>
                <w:sz w:val="24"/>
                <w:szCs w:val="24"/>
              </w:rPr>
            </w:pPr>
            <w:r>
              <w:rPr>
                <w:rFonts w:cs="Calibri"/>
                <w:color w:val="000000"/>
              </w:rPr>
              <w:t>3</w:t>
            </w:r>
          </w:p>
        </w:tc>
        <w:tc>
          <w:tcPr>
            <w:tcW w:w="1305" w:type="dxa"/>
            <w:vAlign w:val="bottom"/>
          </w:tcPr>
          <w:p w14:paraId="6A508FD4" w14:textId="6520AD91" w:rsidR="005D1224" w:rsidRDefault="005D1224" w:rsidP="005D1224">
            <w:pPr>
              <w:tabs>
                <w:tab w:val="left" w:pos="3360"/>
              </w:tabs>
              <w:ind w:right="7"/>
              <w:rPr>
                <w:sz w:val="24"/>
                <w:szCs w:val="24"/>
              </w:rPr>
            </w:pPr>
            <w:r>
              <w:rPr>
                <w:rFonts w:cs="Calibri"/>
                <w:color w:val="000000"/>
              </w:rPr>
              <w:t>26.26</w:t>
            </w:r>
          </w:p>
        </w:tc>
        <w:tc>
          <w:tcPr>
            <w:tcW w:w="1416" w:type="dxa"/>
            <w:vAlign w:val="bottom"/>
          </w:tcPr>
          <w:p w14:paraId="2FAAA244" w14:textId="31AF81D2" w:rsidR="005D1224" w:rsidRDefault="005D1224" w:rsidP="005D1224">
            <w:pPr>
              <w:tabs>
                <w:tab w:val="left" w:pos="3360"/>
              </w:tabs>
              <w:ind w:right="7"/>
              <w:rPr>
                <w:sz w:val="24"/>
                <w:szCs w:val="24"/>
              </w:rPr>
            </w:pPr>
            <w:r>
              <w:rPr>
                <w:rFonts w:cs="Calibri"/>
                <w:color w:val="000000"/>
              </w:rPr>
              <w:t>26.92</w:t>
            </w:r>
          </w:p>
        </w:tc>
        <w:tc>
          <w:tcPr>
            <w:tcW w:w="1305" w:type="dxa"/>
            <w:vAlign w:val="bottom"/>
          </w:tcPr>
          <w:p w14:paraId="401FD3E9" w14:textId="35142F94" w:rsidR="005D1224" w:rsidRDefault="005D1224" w:rsidP="005D1224">
            <w:pPr>
              <w:tabs>
                <w:tab w:val="left" w:pos="3360"/>
              </w:tabs>
              <w:ind w:right="7"/>
              <w:rPr>
                <w:sz w:val="24"/>
                <w:szCs w:val="24"/>
              </w:rPr>
            </w:pPr>
            <w:r>
              <w:rPr>
                <w:rFonts w:cs="Calibri"/>
                <w:color w:val="000000"/>
              </w:rPr>
              <w:t>27.59</w:t>
            </w:r>
          </w:p>
        </w:tc>
        <w:tc>
          <w:tcPr>
            <w:tcW w:w="1305" w:type="dxa"/>
            <w:vAlign w:val="bottom"/>
          </w:tcPr>
          <w:p w14:paraId="201156E1" w14:textId="627215E2" w:rsidR="005D1224" w:rsidRDefault="005D1224" w:rsidP="005D1224">
            <w:pPr>
              <w:tabs>
                <w:tab w:val="left" w:pos="3360"/>
              </w:tabs>
              <w:ind w:right="7"/>
              <w:rPr>
                <w:sz w:val="24"/>
                <w:szCs w:val="24"/>
              </w:rPr>
            </w:pPr>
            <w:r>
              <w:rPr>
                <w:rFonts w:cs="Calibri"/>
                <w:color w:val="000000"/>
              </w:rPr>
              <w:t>28.14</w:t>
            </w:r>
          </w:p>
        </w:tc>
        <w:tc>
          <w:tcPr>
            <w:tcW w:w="1305" w:type="dxa"/>
            <w:vAlign w:val="bottom"/>
          </w:tcPr>
          <w:p w14:paraId="543EC948" w14:textId="4DBE6621" w:rsidR="005D1224" w:rsidRDefault="005D1224" w:rsidP="005D1224">
            <w:pPr>
              <w:tabs>
                <w:tab w:val="left" w:pos="3360"/>
              </w:tabs>
              <w:ind w:right="7"/>
              <w:rPr>
                <w:sz w:val="24"/>
                <w:szCs w:val="24"/>
              </w:rPr>
            </w:pPr>
            <w:r>
              <w:rPr>
                <w:rFonts w:cs="Calibri"/>
                <w:color w:val="000000"/>
              </w:rPr>
              <w:t>28.70</w:t>
            </w:r>
          </w:p>
        </w:tc>
      </w:tr>
      <w:tr w:rsidR="005D1224" w14:paraId="00DCF8EF" w14:textId="77777777" w:rsidTr="000609E6">
        <w:tc>
          <w:tcPr>
            <w:tcW w:w="572" w:type="dxa"/>
            <w:vAlign w:val="bottom"/>
          </w:tcPr>
          <w:p w14:paraId="6EB70D42" w14:textId="55812D29"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7F849874" w14:textId="57AE5FD3" w:rsidR="005D1224" w:rsidRDefault="005D1224" w:rsidP="005D1224">
            <w:pPr>
              <w:tabs>
                <w:tab w:val="left" w:pos="3360"/>
              </w:tabs>
              <w:ind w:right="7"/>
              <w:rPr>
                <w:sz w:val="24"/>
                <w:szCs w:val="24"/>
              </w:rPr>
            </w:pPr>
            <w:r>
              <w:rPr>
                <w:rFonts w:cs="Calibri"/>
                <w:color w:val="000000"/>
              </w:rPr>
              <w:t>Food Service Worker, PT</w:t>
            </w:r>
          </w:p>
        </w:tc>
        <w:tc>
          <w:tcPr>
            <w:tcW w:w="845" w:type="dxa"/>
            <w:vAlign w:val="bottom"/>
          </w:tcPr>
          <w:p w14:paraId="1CD9A788" w14:textId="579F0B00" w:rsidR="005D1224" w:rsidRDefault="005D1224" w:rsidP="005D1224">
            <w:pPr>
              <w:tabs>
                <w:tab w:val="left" w:pos="3360"/>
              </w:tabs>
              <w:ind w:right="7"/>
              <w:rPr>
                <w:sz w:val="24"/>
                <w:szCs w:val="24"/>
              </w:rPr>
            </w:pPr>
            <w:r>
              <w:rPr>
                <w:rFonts w:cs="Calibri"/>
                <w:color w:val="000000"/>
              </w:rPr>
              <w:t>4</w:t>
            </w:r>
          </w:p>
        </w:tc>
        <w:tc>
          <w:tcPr>
            <w:tcW w:w="1305" w:type="dxa"/>
            <w:vAlign w:val="bottom"/>
          </w:tcPr>
          <w:p w14:paraId="64FCDCF4" w14:textId="1C60D077" w:rsidR="005D1224" w:rsidRDefault="005D1224" w:rsidP="005D1224">
            <w:pPr>
              <w:tabs>
                <w:tab w:val="left" w:pos="3360"/>
              </w:tabs>
              <w:ind w:right="7"/>
              <w:rPr>
                <w:sz w:val="24"/>
                <w:szCs w:val="24"/>
              </w:rPr>
            </w:pPr>
            <w:r>
              <w:rPr>
                <w:rFonts w:cs="Calibri"/>
                <w:color w:val="000000"/>
              </w:rPr>
              <w:t>27.61</w:t>
            </w:r>
          </w:p>
        </w:tc>
        <w:tc>
          <w:tcPr>
            <w:tcW w:w="1416" w:type="dxa"/>
            <w:vAlign w:val="bottom"/>
          </w:tcPr>
          <w:p w14:paraId="53B56098" w14:textId="492A1BDA" w:rsidR="005D1224" w:rsidRDefault="005D1224" w:rsidP="005D1224">
            <w:pPr>
              <w:tabs>
                <w:tab w:val="left" w:pos="3360"/>
              </w:tabs>
              <w:ind w:right="7"/>
              <w:rPr>
                <w:sz w:val="24"/>
                <w:szCs w:val="24"/>
              </w:rPr>
            </w:pPr>
            <w:r>
              <w:rPr>
                <w:rFonts w:cs="Calibri"/>
                <w:color w:val="000000"/>
              </w:rPr>
              <w:t>28.30</w:t>
            </w:r>
          </w:p>
        </w:tc>
        <w:tc>
          <w:tcPr>
            <w:tcW w:w="1305" w:type="dxa"/>
            <w:vAlign w:val="bottom"/>
          </w:tcPr>
          <w:p w14:paraId="70478CE5" w14:textId="6F7B63FE" w:rsidR="005D1224" w:rsidRDefault="005D1224" w:rsidP="005D1224">
            <w:pPr>
              <w:tabs>
                <w:tab w:val="left" w:pos="3360"/>
              </w:tabs>
              <w:ind w:right="7"/>
              <w:rPr>
                <w:sz w:val="24"/>
                <w:szCs w:val="24"/>
              </w:rPr>
            </w:pPr>
            <w:r>
              <w:rPr>
                <w:rFonts w:cs="Calibri"/>
                <w:color w:val="000000"/>
              </w:rPr>
              <w:t>29.01</w:t>
            </w:r>
          </w:p>
        </w:tc>
        <w:tc>
          <w:tcPr>
            <w:tcW w:w="1305" w:type="dxa"/>
            <w:vAlign w:val="bottom"/>
          </w:tcPr>
          <w:p w14:paraId="03F519B1" w14:textId="6BB7F365" w:rsidR="005D1224" w:rsidRDefault="005D1224" w:rsidP="005D1224">
            <w:pPr>
              <w:tabs>
                <w:tab w:val="left" w:pos="3360"/>
              </w:tabs>
              <w:ind w:right="7"/>
              <w:rPr>
                <w:sz w:val="24"/>
                <w:szCs w:val="24"/>
              </w:rPr>
            </w:pPr>
            <w:r>
              <w:rPr>
                <w:rFonts w:cs="Calibri"/>
                <w:color w:val="000000"/>
              </w:rPr>
              <w:t>29.59</w:t>
            </w:r>
          </w:p>
        </w:tc>
        <w:tc>
          <w:tcPr>
            <w:tcW w:w="1305" w:type="dxa"/>
            <w:vAlign w:val="bottom"/>
          </w:tcPr>
          <w:p w14:paraId="6CE74F60" w14:textId="0B0147BB" w:rsidR="005D1224" w:rsidRDefault="005D1224" w:rsidP="005D1224">
            <w:pPr>
              <w:tabs>
                <w:tab w:val="left" w:pos="3360"/>
              </w:tabs>
              <w:ind w:right="7"/>
              <w:rPr>
                <w:sz w:val="24"/>
                <w:szCs w:val="24"/>
              </w:rPr>
            </w:pPr>
            <w:r>
              <w:rPr>
                <w:rFonts w:cs="Calibri"/>
                <w:color w:val="000000"/>
              </w:rPr>
              <w:t>30.18</w:t>
            </w:r>
          </w:p>
        </w:tc>
      </w:tr>
      <w:tr w:rsidR="005D1224" w14:paraId="182CEABD" w14:textId="77777777" w:rsidTr="000609E6">
        <w:tc>
          <w:tcPr>
            <w:tcW w:w="572" w:type="dxa"/>
            <w:vAlign w:val="bottom"/>
          </w:tcPr>
          <w:p w14:paraId="3846A165" w14:textId="7CED5798"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08AA7EDB" w14:textId="384663B2" w:rsidR="005D1224" w:rsidRDefault="005D1224" w:rsidP="005D1224">
            <w:pPr>
              <w:tabs>
                <w:tab w:val="left" w:pos="3360"/>
              </w:tabs>
              <w:ind w:right="7"/>
              <w:rPr>
                <w:sz w:val="24"/>
                <w:szCs w:val="24"/>
              </w:rPr>
            </w:pPr>
            <w:r>
              <w:rPr>
                <w:rFonts w:cs="Calibri"/>
                <w:color w:val="000000"/>
              </w:rPr>
              <w:t>Food Service Worker, PT</w:t>
            </w:r>
          </w:p>
        </w:tc>
        <w:tc>
          <w:tcPr>
            <w:tcW w:w="845" w:type="dxa"/>
            <w:vAlign w:val="bottom"/>
          </w:tcPr>
          <w:p w14:paraId="0FD14A5D" w14:textId="7F6B78B4" w:rsidR="005D1224" w:rsidRDefault="005D1224" w:rsidP="005D1224">
            <w:pPr>
              <w:tabs>
                <w:tab w:val="left" w:pos="3360"/>
              </w:tabs>
              <w:ind w:right="7"/>
              <w:rPr>
                <w:sz w:val="24"/>
                <w:szCs w:val="24"/>
              </w:rPr>
            </w:pPr>
            <w:r>
              <w:rPr>
                <w:rFonts w:cs="Calibri"/>
                <w:color w:val="000000"/>
              </w:rPr>
              <w:t>5</w:t>
            </w:r>
          </w:p>
        </w:tc>
        <w:tc>
          <w:tcPr>
            <w:tcW w:w="1305" w:type="dxa"/>
            <w:vAlign w:val="bottom"/>
          </w:tcPr>
          <w:p w14:paraId="6B1E8B1A" w14:textId="4B2982E9" w:rsidR="005D1224" w:rsidRDefault="005D1224" w:rsidP="005D1224">
            <w:pPr>
              <w:tabs>
                <w:tab w:val="left" w:pos="3360"/>
              </w:tabs>
              <w:ind w:right="7"/>
              <w:rPr>
                <w:sz w:val="24"/>
                <w:szCs w:val="24"/>
              </w:rPr>
            </w:pPr>
            <w:r>
              <w:rPr>
                <w:rFonts w:cs="Calibri"/>
                <w:color w:val="000000"/>
              </w:rPr>
              <w:t>28.95</w:t>
            </w:r>
          </w:p>
        </w:tc>
        <w:tc>
          <w:tcPr>
            <w:tcW w:w="1416" w:type="dxa"/>
            <w:vAlign w:val="bottom"/>
          </w:tcPr>
          <w:p w14:paraId="0DCB62ED" w14:textId="12900468" w:rsidR="005D1224" w:rsidRDefault="005D1224" w:rsidP="005D1224">
            <w:pPr>
              <w:tabs>
                <w:tab w:val="left" w:pos="3360"/>
              </w:tabs>
              <w:ind w:right="7"/>
              <w:rPr>
                <w:sz w:val="24"/>
                <w:szCs w:val="24"/>
              </w:rPr>
            </w:pPr>
            <w:r>
              <w:rPr>
                <w:rFonts w:cs="Calibri"/>
                <w:color w:val="000000"/>
              </w:rPr>
              <w:t>29.67</w:t>
            </w:r>
          </w:p>
        </w:tc>
        <w:tc>
          <w:tcPr>
            <w:tcW w:w="1305" w:type="dxa"/>
            <w:vAlign w:val="bottom"/>
          </w:tcPr>
          <w:p w14:paraId="4E9EE8F3" w14:textId="3A05C281" w:rsidR="005D1224" w:rsidRDefault="005D1224" w:rsidP="005D1224">
            <w:pPr>
              <w:tabs>
                <w:tab w:val="left" w:pos="3360"/>
              </w:tabs>
              <w:ind w:right="7"/>
              <w:rPr>
                <w:sz w:val="24"/>
                <w:szCs w:val="24"/>
              </w:rPr>
            </w:pPr>
            <w:r>
              <w:rPr>
                <w:rFonts w:cs="Calibri"/>
                <w:color w:val="000000"/>
              </w:rPr>
              <w:t>30.41</w:t>
            </w:r>
          </w:p>
        </w:tc>
        <w:tc>
          <w:tcPr>
            <w:tcW w:w="1305" w:type="dxa"/>
            <w:vAlign w:val="bottom"/>
          </w:tcPr>
          <w:p w14:paraId="415B9DBA" w14:textId="0A039599" w:rsidR="005D1224" w:rsidRDefault="005D1224" w:rsidP="005D1224">
            <w:pPr>
              <w:tabs>
                <w:tab w:val="left" w:pos="3360"/>
              </w:tabs>
              <w:ind w:right="7"/>
              <w:rPr>
                <w:sz w:val="24"/>
                <w:szCs w:val="24"/>
              </w:rPr>
            </w:pPr>
            <w:r>
              <w:rPr>
                <w:rFonts w:cs="Calibri"/>
                <w:color w:val="000000"/>
              </w:rPr>
              <w:t>31.02</w:t>
            </w:r>
          </w:p>
        </w:tc>
        <w:tc>
          <w:tcPr>
            <w:tcW w:w="1305" w:type="dxa"/>
            <w:vAlign w:val="bottom"/>
          </w:tcPr>
          <w:p w14:paraId="72BEAE2D" w14:textId="468ED40A" w:rsidR="005D1224" w:rsidRDefault="005D1224" w:rsidP="005D1224">
            <w:pPr>
              <w:tabs>
                <w:tab w:val="left" w:pos="3360"/>
              </w:tabs>
              <w:ind w:right="7"/>
              <w:rPr>
                <w:sz w:val="24"/>
                <w:szCs w:val="24"/>
              </w:rPr>
            </w:pPr>
            <w:r>
              <w:rPr>
                <w:rFonts w:cs="Calibri"/>
                <w:color w:val="000000"/>
              </w:rPr>
              <w:t>31.64</w:t>
            </w:r>
          </w:p>
        </w:tc>
      </w:tr>
      <w:tr w:rsidR="005D1224" w14:paraId="249DB31E" w14:textId="77777777" w:rsidTr="000609E6">
        <w:tc>
          <w:tcPr>
            <w:tcW w:w="572" w:type="dxa"/>
            <w:vAlign w:val="bottom"/>
          </w:tcPr>
          <w:p w14:paraId="0E3607D7" w14:textId="3B649E91"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49D778E7" w14:textId="1E23FC9D" w:rsidR="005D1224" w:rsidRDefault="005D1224" w:rsidP="005D1224">
            <w:pPr>
              <w:tabs>
                <w:tab w:val="left" w:pos="3360"/>
              </w:tabs>
              <w:ind w:right="7"/>
              <w:rPr>
                <w:sz w:val="24"/>
                <w:szCs w:val="24"/>
              </w:rPr>
            </w:pPr>
            <w:r>
              <w:rPr>
                <w:rFonts w:cs="Calibri"/>
                <w:color w:val="000000"/>
              </w:rPr>
              <w:t>Forensic Technician</w:t>
            </w:r>
          </w:p>
        </w:tc>
        <w:tc>
          <w:tcPr>
            <w:tcW w:w="845" w:type="dxa"/>
            <w:vAlign w:val="bottom"/>
          </w:tcPr>
          <w:p w14:paraId="6A461FCA" w14:textId="659EE800" w:rsidR="005D1224" w:rsidRDefault="005D1224" w:rsidP="005D1224">
            <w:pPr>
              <w:tabs>
                <w:tab w:val="left" w:pos="3360"/>
              </w:tabs>
              <w:ind w:right="7"/>
              <w:rPr>
                <w:sz w:val="24"/>
                <w:szCs w:val="24"/>
              </w:rPr>
            </w:pPr>
            <w:r>
              <w:rPr>
                <w:rFonts w:cs="Calibri"/>
                <w:color w:val="000000"/>
              </w:rPr>
              <w:t>1</w:t>
            </w:r>
          </w:p>
        </w:tc>
        <w:tc>
          <w:tcPr>
            <w:tcW w:w="1305" w:type="dxa"/>
            <w:vAlign w:val="bottom"/>
          </w:tcPr>
          <w:p w14:paraId="1F3E7B7A" w14:textId="70696C15" w:rsidR="005D1224" w:rsidRDefault="005D1224" w:rsidP="005D1224">
            <w:pPr>
              <w:tabs>
                <w:tab w:val="left" w:pos="3360"/>
              </w:tabs>
              <w:ind w:right="7"/>
              <w:rPr>
                <w:sz w:val="24"/>
                <w:szCs w:val="24"/>
              </w:rPr>
            </w:pPr>
            <w:r>
              <w:rPr>
                <w:rFonts w:cs="Calibri"/>
                <w:color w:val="000000"/>
              </w:rPr>
              <w:t>35.81</w:t>
            </w:r>
          </w:p>
        </w:tc>
        <w:tc>
          <w:tcPr>
            <w:tcW w:w="1416" w:type="dxa"/>
            <w:vAlign w:val="bottom"/>
          </w:tcPr>
          <w:p w14:paraId="3B13AACC" w14:textId="1764436A" w:rsidR="005D1224" w:rsidRDefault="005D1224" w:rsidP="005D1224">
            <w:pPr>
              <w:tabs>
                <w:tab w:val="left" w:pos="3360"/>
              </w:tabs>
              <w:ind w:right="7"/>
              <w:rPr>
                <w:sz w:val="24"/>
                <w:szCs w:val="24"/>
              </w:rPr>
            </w:pPr>
            <w:r>
              <w:rPr>
                <w:rFonts w:cs="Calibri"/>
                <w:color w:val="000000"/>
              </w:rPr>
              <w:t>36.70</w:t>
            </w:r>
          </w:p>
        </w:tc>
        <w:tc>
          <w:tcPr>
            <w:tcW w:w="1305" w:type="dxa"/>
            <w:vAlign w:val="bottom"/>
          </w:tcPr>
          <w:p w14:paraId="7C8C25C7" w14:textId="7C7AEEA1" w:rsidR="005D1224" w:rsidRDefault="005D1224" w:rsidP="005D1224">
            <w:pPr>
              <w:tabs>
                <w:tab w:val="left" w:pos="3360"/>
              </w:tabs>
              <w:ind w:right="7"/>
              <w:rPr>
                <w:sz w:val="24"/>
                <w:szCs w:val="24"/>
              </w:rPr>
            </w:pPr>
            <w:r>
              <w:rPr>
                <w:rFonts w:cs="Calibri"/>
                <w:color w:val="000000"/>
              </w:rPr>
              <w:t>37.62</w:t>
            </w:r>
          </w:p>
        </w:tc>
        <w:tc>
          <w:tcPr>
            <w:tcW w:w="1305" w:type="dxa"/>
            <w:vAlign w:val="bottom"/>
          </w:tcPr>
          <w:p w14:paraId="2792430C" w14:textId="13218E60" w:rsidR="005D1224" w:rsidRDefault="005D1224" w:rsidP="005D1224">
            <w:pPr>
              <w:tabs>
                <w:tab w:val="left" w:pos="3360"/>
              </w:tabs>
              <w:ind w:right="7"/>
              <w:rPr>
                <w:sz w:val="24"/>
                <w:szCs w:val="24"/>
              </w:rPr>
            </w:pPr>
            <w:r>
              <w:rPr>
                <w:rFonts w:cs="Calibri"/>
                <w:color w:val="000000"/>
              </w:rPr>
              <w:t>38.37</w:t>
            </w:r>
          </w:p>
        </w:tc>
        <w:tc>
          <w:tcPr>
            <w:tcW w:w="1305" w:type="dxa"/>
            <w:vAlign w:val="bottom"/>
          </w:tcPr>
          <w:p w14:paraId="3122F1A9" w14:textId="095FC455" w:rsidR="005D1224" w:rsidRDefault="005D1224" w:rsidP="005D1224">
            <w:pPr>
              <w:tabs>
                <w:tab w:val="left" w:pos="3360"/>
              </w:tabs>
              <w:ind w:right="7"/>
              <w:rPr>
                <w:sz w:val="24"/>
                <w:szCs w:val="24"/>
              </w:rPr>
            </w:pPr>
            <w:r>
              <w:rPr>
                <w:rFonts w:cs="Calibri"/>
                <w:color w:val="000000"/>
              </w:rPr>
              <w:t>39.14</w:t>
            </w:r>
          </w:p>
        </w:tc>
      </w:tr>
      <w:tr w:rsidR="005D1224" w14:paraId="70B902CE" w14:textId="77777777" w:rsidTr="000609E6">
        <w:tc>
          <w:tcPr>
            <w:tcW w:w="572" w:type="dxa"/>
            <w:vAlign w:val="bottom"/>
          </w:tcPr>
          <w:p w14:paraId="50ED4DC1" w14:textId="08E96016"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3ACCC65F" w14:textId="7C17D3C7" w:rsidR="005D1224" w:rsidRDefault="005D1224" w:rsidP="005D1224">
            <w:pPr>
              <w:tabs>
                <w:tab w:val="left" w:pos="3360"/>
              </w:tabs>
              <w:ind w:right="7"/>
              <w:rPr>
                <w:sz w:val="24"/>
                <w:szCs w:val="24"/>
              </w:rPr>
            </w:pPr>
            <w:r>
              <w:rPr>
                <w:rFonts w:cs="Calibri"/>
                <w:color w:val="000000"/>
              </w:rPr>
              <w:t>Forensic Technician</w:t>
            </w:r>
          </w:p>
        </w:tc>
        <w:tc>
          <w:tcPr>
            <w:tcW w:w="845" w:type="dxa"/>
            <w:vAlign w:val="bottom"/>
          </w:tcPr>
          <w:p w14:paraId="5CE2FB82" w14:textId="39246471" w:rsidR="005D1224" w:rsidRDefault="005D1224" w:rsidP="005D1224">
            <w:pPr>
              <w:tabs>
                <w:tab w:val="left" w:pos="3360"/>
              </w:tabs>
              <w:ind w:right="7"/>
              <w:rPr>
                <w:sz w:val="24"/>
                <w:szCs w:val="24"/>
              </w:rPr>
            </w:pPr>
            <w:r>
              <w:rPr>
                <w:rFonts w:cs="Calibri"/>
                <w:color w:val="000000"/>
              </w:rPr>
              <w:t>2</w:t>
            </w:r>
          </w:p>
        </w:tc>
        <w:tc>
          <w:tcPr>
            <w:tcW w:w="1305" w:type="dxa"/>
            <w:vAlign w:val="bottom"/>
          </w:tcPr>
          <w:p w14:paraId="0AD791A2" w14:textId="39FBA0FC" w:rsidR="005D1224" w:rsidRDefault="005D1224" w:rsidP="005D1224">
            <w:pPr>
              <w:tabs>
                <w:tab w:val="left" w:pos="3360"/>
              </w:tabs>
              <w:ind w:right="7"/>
              <w:rPr>
                <w:sz w:val="24"/>
                <w:szCs w:val="24"/>
              </w:rPr>
            </w:pPr>
            <w:r>
              <w:rPr>
                <w:rFonts w:cs="Calibri"/>
                <w:color w:val="000000"/>
              </w:rPr>
              <w:t>37.69</w:t>
            </w:r>
          </w:p>
        </w:tc>
        <w:tc>
          <w:tcPr>
            <w:tcW w:w="1416" w:type="dxa"/>
            <w:vAlign w:val="bottom"/>
          </w:tcPr>
          <w:p w14:paraId="0AFA9A71" w14:textId="055BAE8E" w:rsidR="005D1224" w:rsidRDefault="005D1224" w:rsidP="005D1224">
            <w:pPr>
              <w:tabs>
                <w:tab w:val="left" w:pos="3360"/>
              </w:tabs>
              <w:ind w:right="7"/>
              <w:rPr>
                <w:sz w:val="24"/>
                <w:szCs w:val="24"/>
              </w:rPr>
            </w:pPr>
            <w:r>
              <w:rPr>
                <w:rFonts w:cs="Calibri"/>
                <w:color w:val="000000"/>
              </w:rPr>
              <w:t>38.63</w:t>
            </w:r>
          </w:p>
        </w:tc>
        <w:tc>
          <w:tcPr>
            <w:tcW w:w="1305" w:type="dxa"/>
            <w:vAlign w:val="bottom"/>
          </w:tcPr>
          <w:p w14:paraId="4B03A96E" w14:textId="29442A3F" w:rsidR="005D1224" w:rsidRDefault="005D1224" w:rsidP="005D1224">
            <w:pPr>
              <w:tabs>
                <w:tab w:val="left" w:pos="3360"/>
              </w:tabs>
              <w:ind w:right="7"/>
              <w:rPr>
                <w:sz w:val="24"/>
                <w:szCs w:val="24"/>
              </w:rPr>
            </w:pPr>
            <w:r>
              <w:rPr>
                <w:rFonts w:cs="Calibri"/>
                <w:color w:val="000000"/>
              </w:rPr>
              <w:t>39.60</w:t>
            </w:r>
          </w:p>
        </w:tc>
        <w:tc>
          <w:tcPr>
            <w:tcW w:w="1305" w:type="dxa"/>
            <w:vAlign w:val="bottom"/>
          </w:tcPr>
          <w:p w14:paraId="6687CCA2" w14:textId="37157041" w:rsidR="005D1224" w:rsidRDefault="005D1224" w:rsidP="005D1224">
            <w:pPr>
              <w:tabs>
                <w:tab w:val="left" w:pos="3360"/>
              </w:tabs>
              <w:ind w:right="7"/>
              <w:rPr>
                <w:sz w:val="24"/>
                <w:szCs w:val="24"/>
              </w:rPr>
            </w:pPr>
            <w:r>
              <w:rPr>
                <w:rFonts w:cs="Calibri"/>
                <w:color w:val="000000"/>
              </w:rPr>
              <w:t>40.39</w:t>
            </w:r>
          </w:p>
        </w:tc>
        <w:tc>
          <w:tcPr>
            <w:tcW w:w="1305" w:type="dxa"/>
            <w:vAlign w:val="bottom"/>
          </w:tcPr>
          <w:p w14:paraId="02C23D5E" w14:textId="4C803E63" w:rsidR="005D1224" w:rsidRDefault="005D1224" w:rsidP="005D1224">
            <w:pPr>
              <w:tabs>
                <w:tab w:val="left" w:pos="3360"/>
              </w:tabs>
              <w:ind w:right="7"/>
              <w:rPr>
                <w:sz w:val="24"/>
                <w:szCs w:val="24"/>
              </w:rPr>
            </w:pPr>
            <w:r>
              <w:rPr>
                <w:rFonts w:cs="Calibri"/>
                <w:color w:val="000000"/>
              </w:rPr>
              <w:t>41.20</w:t>
            </w:r>
          </w:p>
        </w:tc>
      </w:tr>
      <w:tr w:rsidR="005D1224" w14:paraId="24450036" w14:textId="77777777" w:rsidTr="000609E6">
        <w:tc>
          <w:tcPr>
            <w:tcW w:w="572" w:type="dxa"/>
            <w:vAlign w:val="bottom"/>
          </w:tcPr>
          <w:p w14:paraId="04AD99DE" w14:textId="2D1AB00F"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12F49BF7" w14:textId="73E106E3" w:rsidR="005D1224" w:rsidRDefault="005D1224" w:rsidP="005D1224">
            <w:pPr>
              <w:tabs>
                <w:tab w:val="left" w:pos="3360"/>
              </w:tabs>
              <w:ind w:right="7"/>
              <w:rPr>
                <w:sz w:val="24"/>
                <w:szCs w:val="24"/>
              </w:rPr>
            </w:pPr>
            <w:r>
              <w:rPr>
                <w:rFonts w:cs="Calibri"/>
                <w:color w:val="000000"/>
              </w:rPr>
              <w:t>Forensic Technician</w:t>
            </w:r>
          </w:p>
        </w:tc>
        <w:tc>
          <w:tcPr>
            <w:tcW w:w="845" w:type="dxa"/>
            <w:vAlign w:val="bottom"/>
          </w:tcPr>
          <w:p w14:paraId="4D0FFCB1" w14:textId="1AD231B2" w:rsidR="005D1224" w:rsidRDefault="005D1224" w:rsidP="005D1224">
            <w:pPr>
              <w:tabs>
                <w:tab w:val="left" w:pos="3360"/>
              </w:tabs>
              <w:ind w:right="7"/>
              <w:rPr>
                <w:sz w:val="24"/>
                <w:szCs w:val="24"/>
              </w:rPr>
            </w:pPr>
            <w:r>
              <w:rPr>
                <w:rFonts w:cs="Calibri"/>
                <w:color w:val="000000"/>
              </w:rPr>
              <w:t>3</w:t>
            </w:r>
          </w:p>
        </w:tc>
        <w:tc>
          <w:tcPr>
            <w:tcW w:w="1305" w:type="dxa"/>
            <w:vAlign w:val="bottom"/>
          </w:tcPr>
          <w:p w14:paraId="795DE159" w14:textId="6EE62E75" w:rsidR="005D1224" w:rsidRDefault="005D1224" w:rsidP="005D1224">
            <w:pPr>
              <w:tabs>
                <w:tab w:val="left" w:pos="3360"/>
              </w:tabs>
              <w:ind w:right="7"/>
              <w:rPr>
                <w:sz w:val="24"/>
                <w:szCs w:val="24"/>
              </w:rPr>
            </w:pPr>
            <w:r>
              <w:rPr>
                <w:rFonts w:cs="Calibri"/>
                <w:color w:val="000000"/>
              </w:rPr>
              <w:t>39.66</w:t>
            </w:r>
          </w:p>
        </w:tc>
        <w:tc>
          <w:tcPr>
            <w:tcW w:w="1416" w:type="dxa"/>
            <w:vAlign w:val="bottom"/>
          </w:tcPr>
          <w:p w14:paraId="219B0560" w14:textId="0F913E2F" w:rsidR="005D1224" w:rsidRDefault="005D1224" w:rsidP="005D1224">
            <w:pPr>
              <w:tabs>
                <w:tab w:val="left" w:pos="3360"/>
              </w:tabs>
              <w:ind w:right="7"/>
              <w:rPr>
                <w:sz w:val="24"/>
                <w:szCs w:val="24"/>
              </w:rPr>
            </w:pPr>
            <w:r>
              <w:rPr>
                <w:rFonts w:cs="Calibri"/>
                <w:color w:val="000000"/>
              </w:rPr>
              <w:t>40.65</w:t>
            </w:r>
          </w:p>
        </w:tc>
        <w:tc>
          <w:tcPr>
            <w:tcW w:w="1305" w:type="dxa"/>
            <w:vAlign w:val="bottom"/>
          </w:tcPr>
          <w:p w14:paraId="5329F908" w14:textId="520B5855" w:rsidR="005D1224" w:rsidRDefault="005D1224" w:rsidP="005D1224">
            <w:pPr>
              <w:tabs>
                <w:tab w:val="left" w:pos="3360"/>
              </w:tabs>
              <w:ind w:right="7"/>
              <w:rPr>
                <w:sz w:val="24"/>
                <w:szCs w:val="24"/>
              </w:rPr>
            </w:pPr>
            <w:r>
              <w:rPr>
                <w:rFonts w:cs="Calibri"/>
                <w:color w:val="000000"/>
              </w:rPr>
              <w:t>41.67</w:t>
            </w:r>
          </w:p>
        </w:tc>
        <w:tc>
          <w:tcPr>
            <w:tcW w:w="1305" w:type="dxa"/>
            <w:vAlign w:val="bottom"/>
          </w:tcPr>
          <w:p w14:paraId="0C439ADA" w14:textId="184884C1" w:rsidR="005D1224" w:rsidRDefault="005D1224" w:rsidP="005D1224">
            <w:pPr>
              <w:tabs>
                <w:tab w:val="left" w:pos="3360"/>
              </w:tabs>
              <w:ind w:right="7"/>
              <w:rPr>
                <w:sz w:val="24"/>
                <w:szCs w:val="24"/>
              </w:rPr>
            </w:pPr>
            <w:r>
              <w:rPr>
                <w:rFonts w:cs="Calibri"/>
                <w:color w:val="000000"/>
              </w:rPr>
              <w:t>42.50</w:t>
            </w:r>
          </w:p>
        </w:tc>
        <w:tc>
          <w:tcPr>
            <w:tcW w:w="1305" w:type="dxa"/>
            <w:vAlign w:val="bottom"/>
          </w:tcPr>
          <w:p w14:paraId="189842BD" w14:textId="3119ABB8" w:rsidR="005D1224" w:rsidRDefault="005D1224" w:rsidP="005D1224">
            <w:pPr>
              <w:tabs>
                <w:tab w:val="left" w:pos="3360"/>
              </w:tabs>
              <w:ind w:right="7"/>
              <w:rPr>
                <w:sz w:val="24"/>
                <w:szCs w:val="24"/>
              </w:rPr>
            </w:pPr>
            <w:r>
              <w:rPr>
                <w:rFonts w:cs="Calibri"/>
                <w:color w:val="000000"/>
              </w:rPr>
              <w:t>43.35</w:t>
            </w:r>
          </w:p>
        </w:tc>
      </w:tr>
      <w:tr w:rsidR="005D1224" w14:paraId="2EE73D26" w14:textId="77777777" w:rsidTr="000609E6">
        <w:tc>
          <w:tcPr>
            <w:tcW w:w="572" w:type="dxa"/>
            <w:vAlign w:val="bottom"/>
          </w:tcPr>
          <w:p w14:paraId="0625F043" w14:textId="7B1AAED2"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787EE93E" w14:textId="49B1B29D" w:rsidR="005D1224" w:rsidRDefault="005D1224" w:rsidP="005D1224">
            <w:pPr>
              <w:tabs>
                <w:tab w:val="left" w:pos="3360"/>
              </w:tabs>
              <w:ind w:right="7"/>
              <w:rPr>
                <w:sz w:val="24"/>
                <w:szCs w:val="24"/>
              </w:rPr>
            </w:pPr>
            <w:r>
              <w:rPr>
                <w:rFonts w:cs="Calibri"/>
                <w:color w:val="000000"/>
              </w:rPr>
              <w:t>Forensic Technician</w:t>
            </w:r>
          </w:p>
        </w:tc>
        <w:tc>
          <w:tcPr>
            <w:tcW w:w="845" w:type="dxa"/>
            <w:vAlign w:val="bottom"/>
          </w:tcPr>
          <w:p w14:paraId="37C6E47D" w14:textId="411E027C" w:rsidR="005D1224" w:rsidRDefault="005D1224" w:rsidP="005D1224">
            <w:pPr>
              <w:tabs>
                <w:tab w:val="left" w:pos="3360"/>
              </w:tabs>
              <w:ind w:right="7"/>
              <w:rPr>
                <w:sz w:val="24"/>
                <w:szCs w:val="24"/>
              </w:rPr>
            </w:pPr>
            <w:r>
              <w:rPr>
                <w:rFonts w:cs="Calibri"/>
                <w:color w:val="000000"/>
              </w:rPr>
              <w:t>4</w:t>
            </w:r>
          </w:p>
        </w:tc>
        <w:tc>
          <w:tcPr>
            <w:tcW w:w="1305" w:type="dxa"/>
            <w:vAlign w:val="bottom"/>
          </w:tcPr>
          <w:p w14:paraId="643857B7" w14:textId="40DD6FE2" w:rsidR="005D1224" w:rsidRDefault="005D1224" w:rsidP="005D1224">
            <w:pPr>
              <w:tabs>
                <w:tab w:val="left" w:pos="3360"/>
              </w:tabs>
              <w:ind w:right="7"/>
              <w:rPr>
                <w:sz w:val="24"/>
                <w:szCs w:val="24"/>
              </w:rPr>
            </w:pPr>
            <w:r>
              <w:rPr>
                <w:rFonts w:cs="Calibri"/>
                <w:color w:val="000000"/>
              </w:rPr>
              <w:t>41.74</w:t>
            </w:r>
          </w:p>
        </w:tc>
        <w:tc>
          <w:tcPr>
            <w:tcW w:w="1416" w:type="dxa"/>
            <w:vAlign w:val="bottom"/>
          </w:tcPr>
          <w:p w14:paraId="6089EC2F" w14:textId="0A1A1A3B" w:rsidR="005D1224" w:rsidRDefault="005D1224" w:rsidP="005D1224">
            <w:pPr>
              <w:tabs>
                <w:tab w:val="left" w:pos="3360"/>
              </w:tabs>
              <w:ind w:right="7"/>
              <w:rPr>
                <w:sz w:val="24"/>
                <w:szCs w:val="24"/>
              </w:rPr>
            </w:pPr>
            <w:r>
              <w:rPr>
                <w:rFonts w:cs="Calibri"/>
                <w:color w:val="000000"/>
              </w:rPr>
              <w:t>42.78</w:t>
            </w:r>
          </w:p>
        </w:tc>
        <w:tc>
          <w:tcPr>
            <w:tcW w:w="1305" w:type="dxa"/>
            <w:vAlign w:val="bottom"/>
          </w:tcPr>
          <w:p w14:paraId="2636A5B6" w14:textId="266CF6D8" w:rsidR="005D1224" w:rsidRDefault="005D1224" w:rsidP="005D1224">
            <w:pPr>
              <w:tabs>
                <w:tab w:val="left" w:pos="3360"/>
              </w:tabs>
              <w:ind w:right="7"/>
              <w:rPr>
                <w:sz w:val="24"/>
                <w:szCs w:val="24"/>
              </w:rPr>
            </w:pPr>
            <w:r>
              <w:rPr>
                <w:rFonts w:cs="Calibri"/>
                <w:color w:val="000000"/>
              </w:rPr>
              <w:t>43.85</w:t>
            </w:r>
          </w:p>
        </w:tc>
        <w:tc>
          <w:tcPr>
            <w:tcW w:w="1305" w:type="dxa"/>
            <w:vAlign w:val="bottom"/>
          </w:tcPr>
          <w:p w14:paraId="197FFA68" w14:textId="3D4672CB" w:rsidR="005D1224" w:rsidRDefault="005D1224" w:rsidP="005D1224">
            <w:pPr>
              <w:tabs>
                <w:tab w:val="left" w:pos="3360"/>
              </w:tabs>
              <w:ind w:right="7"/>
              <w:rPr>
                <w:sz w:val="24"/>
                <w:szCs w:val="24"/>
              </w:rPr>
            </w:pPr>
            <w:r>
              <w:rPr>
                <w:rFonts w:cs="Calibri"/>
                <w:color w:val="000000"/>
              </w:rPr>
              <w:t>44.73</w:t>
            </w:r>
          </w:p>
        </w:tc>
        <w:tc>
          <w:tcPr>
            <w:tcW w:w="1305" w:type="dxa"/>
            <w:vAlign w:val="bottom"/>
          </w:tcPr>
          <w:p w14:paraId="5DB61F9A" w14:textId="52AEA3AC" w:rsidR="005D1224" w:rsidRDefault="005D1224" w:rsidP="005D1224">
            <w:pPr>
              <w:tabs>
                <w:tab w:val="left" w:pos="3360"/>
              </w:tabs>
              <w:ind w:right="7"/>
              <w:rPr>
                <w:sz w:val="24"/>
                <w:szCs w:val="24"/>
              </w:rPr>
            </w:pPr>
            <w:r>
              <w:rPr>
                <w:rFonts w:cs="Calibri"/>
                <w:color w:val="000000"/>
              </w:rPr>
              <w:t>45.63</w:t>
            </w:r>
          </w:p>
        </w:tc>
      </w:tr>
      <w:tr w:rsidR="005D1224" w14:paraId="5D32A971" w14:textId="77777777" w:rsidTr="000609E6">
        <w:tc>
          <w:tcPr>
            <w:tcW w:w="572" w:type="dxa"/>
            <w:vAlign w:val="bottom"/>
          </w:tcPr>
          <w:p w14:paraId="7821AB59" w14:textId="3DE406D2"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3EB77FA6" w14:textId="6FE68A64" w:rsidR="005D1224" w:rsidRDefault="005D1224" w:rsidP="005D1224">
            <w:pPr>
              <w:tabs>
                <w:tab w:val="left" w:pos="3360"/>
              </w:tabs>
              <w:ind w:right="7"/>
              <w:rPr>
                <w:sz w:val="24"/>
                <w:szCs w:val="24"/>
              </w:rPr>
            </w:pPr>
            <w:r>
              <w:rPr>
                <w:rFonts w:cs="Calibri"/>
                <w:color w:val="000000"/>
              </w:rPr>
              <w:t>Forensic Technician</w:t>
            </w:r>
          </w:p>
        </w:tc>
        <w:tc>
          <w:tcPr>
            <w:tcW w:w="845" w:type="dxa"/>
            <w:vAlign w:val="bottom"/>
          </w:tcPr>
          <w:p w14:paraId="20A8E922" w14:textId="7A5811F0" w:rsidR="005D1224" w:rsidRDefault="005D1224" w:rsidP="005D1224">
            <w:pPr>
              <w:tabs>
                <w:tab w:val="left" w:pos="3360"/>
              </w:tabs>
              <w:ind w:right="7"/>
              <w:rPr>
                <w:sz w:val="24"/>
                <w:szCs w:val="24"/>
              </w:rPr>
            </w:pPr>
            <w:r>
              <w:rPr>
                <w:rFonts w:cs="Calibri"/>
                <w:color w:val="000000"/>
              </w:rPr>
              <w:t>5</w:t>
            </w:r>
          </w:p>
        </w:tc>
        <w:tc>
          <w:tcPr>
            <w:tcW w:w="1305" w:type="dxa"/>
            <w:vAlign w:val="bottom"/>
          </w:tcPr>
          <w:p w14:paraId="0B04916D" w14:textId="10C9D3BB" w:rsidR="005D1224" w:rsidRDefault="005D1224" w:rsidP="005D1224">
            <w:pPr>
              <w:tabs>
                <w:tab w:val="left" w:pos="3360"/>
              </w:tabs>
              <w:ind w:right="7"/>
              <w:rPr>
                <w:sz w:val="24"/>
                <w:szCs w:val="24"/>
              </w:rPr>
            </w:pPr>
            <w:r>
              <w:rPr>
                <w:rFonts w:cs="Calibri"/>
                <w:color w:val="000000"/>
              </w:rPr>
              <w:t>43.94</w:t>
            </w:r>
          </w:p>
        </w:tc>
        <w:tc>
          <w:tcPr>
            <w:tcW w:w="1416" w:type="dxa"/>
            <w:vAlign w:val="bottom"/>
          </w:tcPr>
          <w:p w14:paraId="494BAE6E" w14:textId="29CC6309" w:rsidR="005D1224" w:rsidRDefault="005D1224" w:rsidP="005D1224">
            <w:pPr>
              <w:tabs>
                <w:tab w:val="left" w:pos="3360"/>
              </w:tabs>
              <w:ind w:right="7"/>
              <w:rPr>
                <w:sz w:val="24"/>
                <w:szCs w:val="24"/>
              </w:rPr>
            </w:pPr>
            <w:r>
              <w:rPr>
                <w:rFonts w:cs="Calibri"/>
                <w:color w:val="000000"/>
              </w:rPr>
              <w:t>45.03</w:t>
            </w:r>
          </w:p>
        </w:tc>
        <w:tc>
          <w:tcPr>
            <w:tcW w:w="1305" w:type="dxa"/>
            <w:vAlign w:val="bottom"/>
          </w:tcPr>
          <w:p w14:paraId="776F95C3" w14:textId="2100094B" w:rsidR="005D1224" w:rsidRDefault="005D1224" w:rsidP="005D1224">
            <w:pPr>
              <w:tabs>
                <w:tab w:val="left" w:pos="3360"/>
              </w:tabs>
              <w:ind w:right="7"/>
              <w:rPr>
                <w:sz w:val="24"/>
                <w:szCs w:val="24"/>
              </w:rPr>
            </w:pPr>
            <w:r>
              <w:rPr>
                <w:rFonts w:cs="Calibri"/>
                <w:color w:val="000000"/>
              </w:rPr>
              <w:t>46.16</w:t>
            </w:r>
          </w:p>
        </w:tc>
        <w:tc>
          <w:tcPr>
            <w:tcW w:w="1305" w:type="dxa"/>
            <w:vAlign w:val="bottom"/>
          </w:tcPr>
          <w:p w14:paraId="0ED157F3" w14:textId="19713E7E" w:rsidR="005D1224" w:rsidRDefault="005D1224" w:rsidP="005D1224">
            <w:pPr>
              <w:tabs>
                <w:tab w:val="left" w:pos="3360"/>
              </w:tabs>
              <w:ind w:right="7"/>
              <w:rPr>
                <w:sz w:val="24"/>
                <w:szCs w:val="24"/>
              </w:rPr>
            </w:pPr>
            <w:r>
              <w:rPr>
                <w:rFonts w:cs="Calibri"/>
                <w:color w:val="000000"/>
              </w:rPr>
              <w:t>47.08</w:t>
            </w:r>
          </w:p>
        </w:tc>
        <w:tc>
          <w:tcPr>
            <w:tcW w:w="1305" w:type="dxa"/>
            <w:vAlign w:val="bottom"/>
          </w:tcPr>
          <w:p w14:paraId="1027AD5E" w14:textId="28771CC0" w:rsidR="005D1224" w:rsidRDefault="005D1224" w:rsidP="005D1224">
            <w:pPr>
              <w:tabs>
                <w:tab w:val="left" w:pos="3360"/>
              </w:tabs>
              <w:ind w:right="7"/>
              <w:rPr>
                <w:sz w:val="24"/>
                <w:szCs w:val="24"/>
              </w:rPr>
            </w:pPr>
            <w:r>
              <w:rPr>
                <w:rFonts w:cs="Calibri"/>
                <w:color w:val="000000"/>
              </w:rPr>
              <w:t>48.03</w:t>
            </w:r>
          </w:p>
        </w:tc>
      </w:tr>
      <w:tr w:rsidR="005D1224" w14:paraId="21AA1ACE" w14:textId="77777777" w:rsidTr="000609E6">
        <w:tc>
          <w:tcPr>
            <w:tcW w:w="572" w:type="dxa"/>
            <w:vAlign w:val="bottom"/>
          </w:tcPr>
          <w:p w14:paraId="7B9B3A06" w14:textId="7D4D83DA"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0D0E008D" w14:textId="21C82E8B" w:rsidR="005D1224" w:rsidRDefault="005D1224" w:rsidP="005D1224">
            <w:pPr>
              <w:tabs>
                <w:tab w:val="left" w:pos="3360"/>
              </w:tabs>
              <w:ind w:right="7"/>
              <w:rPr>
                <w:sz w:val="24"/>
                <w:szCs w:val="24"/>
              </w:rPr>
            </w:pPr>
            <w:r>
              <w:rPr>
                <w:rFonts w:cs="Calibri"/>
                <w:color w:val="000000"/>
              </w:rPr>
              <w:t>Gardener Crew Leader</w:t>
            </w:r>
          </w:p>
        </w:tc>
        <w:tc>
          <w:tcPr>
            <w:tcW w:w="845" w:type="dxa"/>
            <w:vAlign w:val="bottom"/>
          </w:tcPr>
          <w:p w14:paraId="6D37EB2D" w14:textId="17AE5727" w:rsidR="005D1224" w:rsidRDefault="005D1224" w:rsidP="005D1224">
            <w:pPr>
              <w:tabs>
                <w:tab w:val="left" w:pos="3360"/>
              </w:tabs>
              <w:ind w:right="7"/>
              <w:rPr>
                <w:sz w:val="24"/>
                <w:szCs w:val="24"/>
              </w:rPr>
            </w:pPr>
            <w:r>
              <w:rPr>
                <w:rFonts w:cs="Calibri"/>
                <w:color w:val="000000"/>
              </w:rPr>
              <w:t>1</w:t>
            </w:r>
          </w:p>
        </w:tc>
        <w:tc>
          <w:tcPr>
            <w:tcW w:w="1305" w:type="dxa"/>
            <w:vAlign w:val="bottom"/>
          </w:tcPr>
          <w:p w14:paraId="154601E8" w14:textId="7C96B555" w:rsidR="005D1224" w:rsidRDefault="005D1224" w:rsidP="005D1224">
            <w:pPr>
              <w:tabs>
                <w:tab w:val="left" w:pos="3360"/>
              </w:tabs>
              <w:ind w:right="7"/>
              <w:rPr>
                <w:sz w:val="24"/>
                <w:szCs w:val="24"/>
              </w:rPr>
            </w:pPr>
            <w:r>
              <w:rPr>
                <w:rFonts w:cs="Calibri"/>
                <w:color w:val="000000"/>
              </w:rPr>
              <w:t>32.70</w:t>
            </w:r>
          </w:p>
        </w:tc>
        <w:tc>
          <w:tcPr>
            <w:tcW w:w="1416" w:type="dxa"/>
            <w:vAlign w:val="bottom"/>
          </w:tcPr>
          <w:p w14:paraId="39C3CBC4" w14:textId="3CB777F0" w:rsidR="005D1224" w:rsidRDefault="005D1224" w:rsidP="005D1224">
            <w:pPr>
              <w:tabs>
                <w:tab w:val="left" w:pos="3360"/>
              </w:tabs>
              <w:ind w:right="7"/>
              <w:rPr>
                <w:sz w:val="24"/>
                <w:szCs w:val="24"/>
              </w:rPr>
            </w:pPr>
            <w:r>
              <w:rPr>
                <w:rFonts w:cs="Calibri"/>
                <w:color w:val="000000"/>
              </w:rPr>
              <w:t>33.52</w:t>
            </w:r>
          </w:p>
        </w:tc>
        <w:tc>
          <w:tcPr>
            <w:tcW w:w="1305" w:type="dxa"/>
            <w:vAlign w:val="bottom"/>
          </w:tcPr>
          <w:p w14:paraId="276CF7AB" w14:textId="658107FA" w:rsidR="005D1224" w:rsidRDefault="005D1224" w:rsidP="005D1224">
            <w:pPr>
              <w:tabs>
                <w:tab w:val="left" w:pos="3360"/>
              </w:tabs>
              <w:ind w:right="7"/>
              <w:rPr>
                <w:sz w:val="24"/>
                <w:szCs w:val="24"/>
              </w:rPr>
            </w:pPr>
            <w:r>
              <w:rPr>
                <w:rFonts w:cs="Calibri"/>
                <w:color w:val="000000"/>
              </w:rPr>
              <w:t>34.35</w:t>
            </w:r>
          </w:p>
        </w:tc>
        <w:tc>
          <w:tcPr>
            <w:tcW w:w="1305" w:type="dxa"/>
            <w:vAlign w:val="bottom"/>
          </w:tcPr>
          <w:p w14:paraId="1A663051" w14:textId="221C0133" w:rsidR="005D1224" w:rsidRDefault="005D1224" w:rsidP="005D1224">
            <w:pPr>
              <w:tabs>
                <w:tab w:val="left" w:pos="3360"/>
              </w:tabs>
              <w:ind w:right="7"/>
              <w:rPr>
                <w:sz w:val="24"/>
                <w:szCs w:val="24"/>
              </w:rPr>
            </w:pPr>
            <w:r>
              <w:rPr>
                <w:rFonts w:cs="Calibri"/>
                <w:color w:val="000000"/>
              </w:rPr>
              <w:t>35.04</w:t>
            </w:r>
          </w:p>
        </w:tc>
        <w:tc>
          <w:tcPr>
            <w:tcW w:w="1305" w:type="dxa"/>
            <w:vAlign w:val="bottom"/>
          </w:tcPr>
          <w:p w14:paraId="5D585B0E" w14:textId="2766D347" w:rsidR="005D1224" w:rsidRDefault="005D1224" w:rsidP="005D1224">
            <w:pPr>
              <w:tabs>
                <w:tab w:val="left" w:pos="3360"/>
              </w:tabs>
              <w:ind w:right="7"/>
              <w:rPr>
                <w:sz w:val="24"/>
                <w:szCs w:val="24"/>
              </w:rPr>
            </w:pPr>
            <w:r>
              <w:rPr>
                <w:rFonts w:cs="Calibri"/>
                <w:color w:val="000000"/>
              </w:rPr>
              <w:t>35.74</w:t>
            </w:r>
          </w:p>
        </w:tc>
      </w:tr>
      <w:tr w:rsidR="005D1224" w14:paraId="5C422B3C" w14:textId="77777777" w:rsidTr="000609E6">
        <w:tc>
          <w:tcPr>
            <w:tcW w:w="572" w:type="dxa"/>
            <w:vAlign w:val="bottom"/>
          </w:tcPr>
          <w:p w14:paraId="15D307D6" w14:textId="37CAA4ED"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5BE05CA8" w14:textId="7425DC34" w:rsidR="005D1224" w:rsidRDefault="005D1224" w:rsidP="005D1224">
            <w:pPr>
              <w:tabs>
                <w:tab w:val="left" w:pos="3360"/>
              </w:tabs>
              <w:ind w:right="7"/>
              <w:rPr>
                <w:sz w:val="24"/>
                <w:szCs w:val="24"/>
              </w:rPr>
            </w:pPr>
            <w:r>
              <w:rPr>
                <w:rFonts w:cs="Calibri"/>
                <w:color w:val="000000"/>
              </w:rPr>
              <w:t>Gardener Crew Leader</w:t>
            </w:r>
          </w:p>
        </w:tc>
        <w:tc>
          <w:tcPr>
            <w:tcW w:w="845" w:type="dxa"/>
            <w:vAlign w:val="bottom"/>
          </w:tcPr>
          <w:p w14:paraId="494F708C" w14:textId="6B7DBB5D" w:rsidR="005D1224" w:rsidRDefault="005D1224" w:rsidP="005D1224">
            <w:pPr>
              <w:tabs>
                <w:tab w:val="left" w:pos="3360"/>
              </w:tabs>
              <w:ind w:right="7"/>
              <w:rPr>
                <w:sz w:val="24"/>
                <w:szCs w:val="24"/>
              </w:rPr>
            </w:pPr>
            <w:r>
              <w:rPr>
                <w:rFonts w:cs="Calibri"/>
                <w:color w:val="000000"/>
              </w:rPr>
              <w:t>2</w:t>
            </w:r>
          </w:p>
        </w:tc>
        <w:tc>
          <w:tcPr>
            <w:tcW w:w="1305" w:type="dxa"/>
            <w:vAlign w:val="bottom"/>
          </w:tcPr>
          <w:p w14:paraId="079D8AB2" w14:textId="2EC404CA" w:rsidR="005D1224" w:rsidRDefault="005D1224" w:rsidP="005D1224">
            <w:pPr>
              <w:tabs>
                <w:tab w:val="left" w:pos="3360"/>
              </w:tabs>
              <w:ind w:right="7"/>
              <w:rPr>
                <w:sz w:val="24"/>
                <w:szCs w:val="24"/>
              </w:rPr>
            </w:pPr>
            <w:r>
              <w:rPr>
                <w:rFonts w:cs="Calibri"/>
                <w:color w:val="000000"/>
              </w:rPr>
              <w:t>34.43</w:t>
            </w:r>
          </w:p>
        </w:tc>
        <w:tc>
          <w:tcPr>
            <w:tcW w:w="1416" w:type="dxa"/>
            <w:vAlign w:val="bottom"/>
          </w:tcPr>
          <w:p w14:paraId="41DE8E5A" w14:textId="30F8837D" w:rsidR="005D1224" w:rsidRDefault="005D1224" w:rsidP="005D1224">
            <w:pPr>
              <w:tabs>
                <w:tab w:val="left" w:pos="3360"/>
              </w:tabs>
              <w:ind w:right="7"/>
              <w:rPr>
                <w:sz w:val="24"/>
                <w:szCs w:val="24"/>
              </w:rPr>
            </w:pPr>
            <w:r>
              <w:rPr>
                <w:rFonts w:cs="Calibri"/>
                <w:color w:val="000000"/>
              </w:rPr>
              <w:t>35.29</w:t>
            </w:r>
          </w:p>
        </w:tc>
        <w:tc>
          <w:tcPr>
            <w:tcW w:w="1305" w:type="dxa"/>
            <w:vAlign w:val="bottom"/>
          </w:tcPr>
          <w:p w14:paraId="1207FBAC" w14:textId="48D91E89" w:rsidR="005D1224" w:rsidRDefault="005D1224" w:rsidP="005D1224">
            <w:pPr>
              <w:tabs>
                <w:tab w:val="left" w:pos="3360"/>
              </w:tabs>
              <w:ind w:right="7"/>
              <w:rPr>
                <w:sz w:val="24"/>
                <w:szCs w:val="24"/>
              </w:rPr>
            </w:pPr>
            <w:r>
              <w:rPr>
                <w:rFonts w:cs="Calibri"/>
                <w:color w:val="000000"/>
              </w:rPr>
              <w:t>36.17</w:t>
            </w:r>
          </w:p>
        </w:tc>
        <w:tc>
          <w:tcPr>
            <w:tcW w:w="1305" w:type="dxa"/>
            <w:vAlign w:val="bottom"/>
          </w:tcPr>
          <w:p w14:paraId="574EBB51" w14:textId="4C755C97" w:rsidR="005D1224" w:rsidRDefault="005D1224" w:rsidP="005D1224">
            <w:pPr>
              <w:tabs>
                <w:tab w:val="left" w:pos="3360"/>
              </w:tabs>
              <w:ind w:right="7"/>
              <w:rPr>
                <w:sz w:val="24"/>
                <w:szCs w:val="24"/>
              </w:rPr>
            </w:pPr>
            <w:r>
              <w:rPr>
                <w:rFonts w:cs="Calibri"/>
                <w:color w:val="000000"/>
              </w:rPr>
              <w:t>36.90</w:t>
            </w:r>
          </w:p>
        </w:tc>
        <w:tc>
          <w:tcPr>
            <w:tcW w:w="1305" w:type="dxa"/>
            <w:vAlign w:val="bottom"/>
          </w:tcPr>
          <w:p w14:paraId="0274F75C" w14:textId="4D6DD922" w:rsidR="005D1224" w:rsidRDefault="005D1224" w:rsidP="005D1224">
            <w:pPr>
              <w:tabs>
                <w:tab w:val="left" w:pos="3360"/>
              </w:tabs>
              <w:ind w:right="7"/>
              <w:rPr>
                <w:sz w:val="24"/>
                <w:szCs w:val="24"/>
              </w:rPr>
            </w:pPr>
            <w:r>
              <w:rPr>
                <w:rFonts w:cs="Calibri"/>
                <w:color w:val="000000"/>
              </w:rPr>
              <w:t>37.63</w:t>
            </w:r>
          </w:p>
        </w:tc>
      </w:tr>
      <w:tr w:rsidR="005D1224" w14:paraId="6B19A375" w14:textId="77777777" w:rsidTr="000609E6">
        <w:tc>
          <w:tcPr>
            <w:tcW w:w="572" w:type="dxa"/>
            <w:vAlign w:val="bottom"/>
          </w:tcPr>
          <w:p w14:paraId="71817A15" w14:textId="7D97E9A1"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0F356DF2" w14:textId="47EAC7CA" w:rsidR="005D1224" w:rsidRDefault="005D1224" w:rsidP="005D1224">
            <w:pPr>
              <w:tabs>
                <w:tab w:val="left" w:pos="3360"/>
              </w:tabs>
              <w:ind w:right="7"/>
              <w:rPr>
                <w:sz w:val="24"/>
                <w:szCs w:val="24"/>
              </w:rPr>
            </w:pPr>
            <w:r>
              <w:rPr>
                <w:rFonts w:cs="Calibri"/>
                <w:color w:val="000000"/>
              </w:rPr>
              <w:t>Gardener Crew Leader</w:t>
            </w:r>
          </w:p>
        </w:tc>
        <w:tc>
          <w:tcPr>
            <w:tcW w:w="845" w:type="dxa"/>
            <w:vAlign w:val="bottom"/>
          </w:tcPr>
          <w:p w14:paraId="0FC78933" w14:textId="14FF656E" w:rsidR="005D1224" w:rsidRDefault="005D1224" w:rsidP="005D1224">
            <w:pPr>
              <w:tabs>
                <w:tab w:val="left" w:pos="3360"/>
              </w:tabs>
              <w:ind w:right="7"/>
              <w:rPr>
                <w:sz w:val="24"/>
                <w:szCs w:val="24"/>
              </w:rPr>
            </w:pPr>
            <w:r>
              <w:rPr>
                <w:rFonts w:cs="Calibri"/>
                <w:color w:val="000000"/>
              </w:rPr>
              <w:t>3</w:t>
            </w:r>
          </w:p>
        </w:tc>
        <w:tc>
          <w:tcPr>
            <w:tcW w:w="1305" w:type="dxa"/>
            <w:vAlign w:val="bottom"/>
          </w:tcPr>
          <w:p w14:paraId="74E72A6A" w14:textId="0A2FC3BF" w:rsidR="005D1224" w:rsidRDefault="005D1224" w:rsidP="005D1224">
            <w:pPr>
              <w:tabs>
                <w:tab w:val="left" w:pos="3360"/>
              </w:tabs>
              <w:ind w:right="7"/>
              <w:rPr>
                <w:sz w:val="24"/>
                <w:szCs w:val="24"/>
              </w:rPr>
            </w:pPr>
            <w:r>
              <w:rPr>
                <w:rFonts w:cs="Calibri"/>
                <w:color w:val="000000"/>
              </w:rPr>
              <w:t>36.25</w:t>
            </w:r>
          </w:p>
        </w:tc>
        <w:tc>
          <w:tcPr>
            <w:tcW w:w="1416" w:type="dxa"/>
            <w:vAlign w:val="bottom"/>
          </w:tcPr>
          <w:p w14:paraId="635309E2" w14:textId="65753A6B" w:rsidR="005D1224" w:rsidRDefault="005D1224" w:rsidP="005D1224">
            <w:pPr>
              <w:tabs>
                <w:tab w:val="left" w:pos="3360"/>
              </w:tabs>
              <w:ind w:right="7"/>
              <w:rPr>
                <w:sz w:val="24"/>
                <w:szCs w:val="24"/>
              </w:rPr>
            </w:pPr>
            <w:r>
              <w:rPr>
                <w:rFonts w:cs="Calibri"/>
                <w:color w:val="000000"/>
              </w:rPr>
              <w:t>37.15</w:t>
            </w:r>
          </w:p>
        </w:tc>
        <w:tc>
          <w:tcPr>
            <w:tcW w:w="1305" w:type="dxa"/>
            <w:vAlign w:val="bottom"/>
          </w:tcPr>
          <w:p w14:paraId="03AF1A2B" w14:textId="5D4F1860" w:rsidR="005D1224" w:rsidRDefault="005D1224" w:rsidP="005D1224">
            <w:pPr>
              <w:tabs>
                <w:tab w:val="left" w:pos="3360"/>
              </w:tabs>
              <w:ind w:right="7"/>
              <w:rPr>
                <w:sz w:val="24"/>
                <w:szCs w:val="24"/>
              </w:rPr>
            </w:pPr>
            <w:r>
              <w:rPr>
                <w:rFonts w:cs="Calibri"/>
                <w:color w:val="000000"/>
              </w:rPr>
              <w:t>38.08</w:t>
            </w:r>
          </w:p>
        </w:tc>
        <w:tc>
          <w:tcPr>
            <w:tcW w:w="1305" w:type="dxa"/>
            <w:vAlign w:val="bottom"/>
          </w:tcPr>
          <w:p w14:paraId="6F8B88C8" w14:textId="3E66FE3B" w:rsidR="005D1224" w:rsidRDefault="005D1224" w:rsidP="005D1224">
            <w:pPr>
              <w:tabs>
                <w:tab w:val="left" w:pos="3360"/>
              </w:tabs>
              <w:ind w:right="7"/>
              <w:rPr>
                <w:sz w:val="24"/>
                <w:szCs w:val="24"/>
              </w:rPr>
            </w:pPr>
            <w:r>
              <w:rPr>
                <w:rFonts w:cs="Calibri"/>
                <w:color w:val="000000"/>
              </w:rPr>
              <w:t>38.84</w:t>
            </w:r>
          </w:p>
        </w:tc>
        <w:tc>
          <w:tcPr>
            <w:tcW w:w="1305" w:type="dxa"/>
            <w:vAlign w:val="bottom"/>
          </w:tcPr>
          <w:p w14:paraId="570B6474" w14:textId="1033F1BB" w:rsidR="005D1224" w:rsidRDefault="005D1224" w:rsidP="005D1224">
            <w:pPr>
              <w:tabs>
                <w:tab w:val="left" w:pos="3360"/>
              </w:tabs>
              <w:ind w:right="7"/>
              <w:rPr>
                <w:sz w:val="24"/>
                <w:szCs w:val="24"/>
              </w:rPr>
            </w:pPr>
            <w:r>
              <w:rPr>
                <w:rFonts w:cs="Calibri"/>
                <w:color w:val="000000"/>
              </w:rPr>
              <w:t>39.62</w:t>
            </w:r>
          </w:p>
        </w:tc>
      </w:tr>
      <w:tr w:rsidR="005D1224" w14:paraId="25C11994" w14:textId="77777777" w:rsidTr="000609E6">
        <w:tc>
          <w:tcPr>
            <w:tcW w:w="572" w:type="dxa"/>
            <w:vAlign w:val="bottom"/>
          </w:tcPr>
          <w:p w14:paraId="51A0C03B" w14:textId="157FADEE"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1EFB73AC" w14:textId="5E404014" w:rsidR="005D1224" w:rsidRDefault="005D1224" w:rsidP="005D1224">
            <w:pPr>
              <w:tabs>
                <w:tab w:val="left" w:pos="3360"/>
              </w:tabs>
              <w:ind w:right="7"/>
              <w:rPr>
                <w:sz w:val="24"/>
                <w:szCs w:val="24"/>
              </w:rPr>
            </w:pPr>
            <w:r>
              <w:rPr>
                <w:rFonts w:cs="Calibri"/>
                <w:color w:val="000000"/>
              </w:rPr>
              <w:t>Gardener Crew Leader</w:t>
            </w:r>
          </w:p>
        </w:tc>
        <w:tc>
          <w:tcPr>
            <w:tcW w:w="845" w:type="dxa"/>
            <w:vAlign w:val="bottom"/>
          </w:tcPr>
          <w:p w14:paraId="2F9157F7" w14:textId="61E71714" w:rsidR="005D1224" w:rsidRDefault="005D1224" w:rsidP="005D1224">
            <w:pPr>
              <w:tabs>
                <w:tab w:val="left" w:pos="3360"/>
              </w:tabs>
              <w:ind w:right="7"/>
              <w:rPr>
                <w:sz w:val="24"/>
                <w:szCs w:val="24"/>
              </w:rPr>
            </w:pPr>
            <w:r>
              <w:rPr>
                <w:rFonts w:cs="Calibri"/>
                <w:color w:val="000000"/>
              </w:rPr>
              <w:t>4</w:t>
            </w:r>
          </w:p>
        </w:tc>
        <w:tc>
          <w:tcPr>
            <w:tcW w:w="1305" w:type="dxa"/>
            <w:vAlign w:val="bottom"/>
          </w:tcPr>
          <w:p w14:paraId="75E86755" w14:textId="33CD53AC" w:rsidR="005D1224" w:rsidRDefault="005D1224" w:rsidP="005D1224">
            <w:pPr>
              <w:tabs>
                <w:tab w:val="left" w:pos="3360"/>
              </w:tabs>
              <w:ind w:right="7"/>
              <w:rPr>
                <w:sz w:val="24"/>
                <w:szCs w:val="24"/>
              </w:rPr>
            </w:pPr>
            <w:r>
              <w:rPr>
                <w:rFonts w:cs="Calibri"/>
                <w:color w:val="000000"/>
              </w:rPr>
              <w:t>38.17</w:t>
            </w:r>
          </w:p>
        </w:tc>
        <w:tc>
          <w:tcPr>
            <w:tcW w:w="1416" w:type="dxa"/>
            <w:vAlign w:val="bottom"/>
          </w:tcPr>
          <w:p w14:paraId="6FD12874" w14:textId="670FC4EC" w:rsidR="005D1224" w:rsidRDefault="005D1224" w:rsidP="005D1224">
            <w:pPr>
              <w:tabs>
                <w:tab w:val="left" w:pos="3360"/>
              </w:tabs>
              <w:ind w:right="7"/>
              <w:rPr>
                <w:sz w:val="24"/>
                <w:szCs w:val="24"/>
              </w:rPr>
            </w:pPr>
            <w:r>
              <w:rPr>
                <w:rFonts w:cs="Calibri"/>
                <w:color w:val="000000"/>
              </w:rPr>
              <w:t>39.12</w:t>
            </w:r>
          </w:p>
        </w:tc>
        <w:tc>
          <w:tcPr>
            <w:tcW w:w="1305" w:type="dxa"/>
            <w:vAlign w:val="bottom"/>
          </w:tcPr>
          <w:p w14:paraId="4609DEA7" w14:textId="630290F6" w:rsidR="005D1224" w:rsidRDefault="005D1224" w:rsidP="005D1224">
            <w:pPr>
              <w:tabs>
                <w:tab w:val="left" w:pos="3360"/>
              </w:tabs>
              <w:ind w:right="7"/>
              <w:rPr>
                <w:sz w:val="24"/>
                <w:szCs w:val="24"/>
              </w:rPr>
            </w:pPr>
            <w:r>
              <w:rPr>
                <w:rFonts w:cs="Calibri"/>
                <w:color w:val="000000"/>
              </w:rPr>
              <w:t>40.10</w:t>
            </w:r>
          </w:p>
        </w:tc>
        <w:tc>
          <w:tcPr>
            <w:tcW w:w="1305" w:type="dxa"/>
            <w:vAlign w:val="bottom"/>
          </w:tcPr>
          <w:p w14:paraId="03AF97E5" w14:textId="7480178A" w:rsidR="005D1224" w:rsidRDefault="005D1224" w:rsidP="005D1224">
            <w:pPr>
              <w:tabs>
                <w:tab w:val="left" w:pos="3360"/>
              </w:tabs>
              <w:ind w:right="7"/>
              <w:rPr>
                <w:sz w:val="24"/>
                <w:szCs w:val="24"/>
              </w:rPr>
            </w:pPr>
            <w:r>
              <w:rPr>
                <w:rFonts w:cs="Calibri"/>
                <w:color w:val="000000"/>
              </w:rPr>
              <w:t>40.90</w:t>
            </w:r>
          </w:p>
        </w:tc>
        <w:tc>
          <w:tcPr>
            <w:tcW w:w="1305" w:type="dxa"/>
            <w:vAlign w:val="bottom"/>
          </w:tcPr>
          <w:p w14:paraId="0262DCE6" w14:textId="7113F1BB" w:rsidR="005D1224" w:rsidRDefault="005D1224" w:rsidP="005D1224">
            <w:pPr>
              <w:tabs>
                <w:tab w:val="left" w:pos="3360"/>
              </w:tabs>
              <w:ind w:right="7"/>
              <w:rPr>
                <w:sz w:val="24"/>
                <w:szCs w:val="24"/>
              </w:rPr>
            </w:pPr>
            <w:r>
              <w:rPr>
                <w:rFonts w:cs="Calibri"/>
                <w:color w:val="000000"/>
              </w:rPr>
              <w:t>41.72</w:t>
            </w:r>
          </w:p>
        </w:tc>
      </w:tr>
      <w:tr w:rsidR="005D1224" w14:paraId="0B925B74" w14:textId="77777777" w:rsidTr="000609E6">
        <w:tc>
          <w:tcPr>
            <w:tcW w:w="572" w:type="dxa"/>
            <w:vAlign w:val="bottom"/>
          </w:tcPr>
          <w:p w14:paraId="7BFF1B2E" w14:textId="08803203"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04C2B172" w14:textId="390B53A3" w:rsidR="005D1224" w:rsidRDefault="005D1224" w:rsidP="005D1224">
            <w:pPr>
              <w:tabs>
                <w:tab w:val="left" w:pos="3360"/>
              </w:tabs>
              <w:ind w:right="7"/>
              <w:rPr>
                <w:sz w:val="24"/>
                <w:szCs w:val="24"/>
              </w:rPr>
            </w:pPr>
            <w:r>
              <w:rPr>
                <w:rFonts w:cs="Calibri"/>
                <w:color w:val="000000"/>
              </w:rPr>
              <w:t>Gardener Crew Leader</w:t>
            </w:r>
          </w:p>
        </w:tc>
        <w:tc>
          <w:tcPr>
            <w:tcW w:w="845" w:type="dxa"/>
            <w:vAlign w:val="bottom"/>
          </w:tcPr>
          <w:p w14:paraId="3C1E0E19" w14:textId="0294770D" w:rsidR="005D1224" w:rsidRDefault="005D1224" w:rsidP="005D1224">
            <w:pPr>
              <w:tabs>
                <w:tab w:val="left" w:pos="3360"/>
              </w:tabs>
              <w:ind w:right="7"/>
              <w:rPr>
                <w:sz w:val="24"/>
                <w:szCs w:val="24"/>
              </w:rPr>
            </w:pPr>
            <w:r>
              <w:rPr>
                <w:rFonts w:cs="Calibri"/>
                <w:color w:val="000000"/>
              </w:rPr>
              <w:t>5</w:t>
            </w:r>
          </w:p>
        </w:tc>
        <w:tc>
          <w:tcPr>
            <w:tcW w:w="1305" w:type="dxa"/>
            <w:vAlign w:val="bottom"/>
          </w:tcPr>
          <w:p w14:paraId="680FAAF3" w14:textId="252D82A7" w:rsidR="005D1224" w:rsidRDefault="005D1224" w:rsidP="005D1224">
            <w:pPr>
              <w:tabs>
                <w:tab w:val="left" w:pos="3360"/>
              </w:tabs>
              <w:ind w:right="7"/>
              <w:rPr>
                <w:sz w:val="24"/>
                <w:szCs w:val="24"/>
              </w:rPr>
            </w:pPr>
            <w:r>
              <w:rPr>
                <w:rFonts w:cs="Calibri"/>
                <w:color w:val="000000"/>
              </w:rPr>
              <w:t>40.16</w:t>
            </w:r>
          </w:p>
        </w:tc>
        <w:tc>
          <w:tcPr>
            <w:tcW w:w="1416" w:type="dxa"/>
            <w:vAlign w:val="bottom"/>
          </w:tcPr>
          <w:p w14:paraId="3C1E0C43" w14:textId="5DFA13E9" w:rsidR="005D1224" w:rsidRDefault="005D1224" w:rsidP="005D1224">
            <w:pPr>
              <w:tabs>
                <w:tab w:val="left" w:pos="3360"/>
              </w:tabs>
              <w:ind w:right="7"/>
              <w:rPr>
                <w:sz w:val="24"/>
                <w:szCs w:val="24"/>
              </w:rPr>
            </w:pPr>
            <w:r>
              <w:rPr>
                <w:rFonts w:cs="Calibri"/>
                <w:color w:val="000000"/>
              </w:rPr>
              <w:t>41.17</w:t>
            </w:r>
          </w:p>
        </w:tc>
        <w:tc>
          <w:tcPr>
            <w:tcW w:w="1305" w:type="dxa"/>
            <w:vAlign w:val="bottom"/>
          </w:tcPr>
          <w:p w14:paraId="67C933F7" w14:textId="5DDACA47" w:rsidR="005D1224" w:rsidRDefault="005D1224" w:rsidP="005D1224">
            <w:pPr>
              <w:tabs>
                <w:tab w:val="left" w:pos="3360"/>
              </w:tabs>
              <w:ind w:right="7"/>
              <w:rPr>
                <w:sz w:val="24"/>
                <w:szCs w:val="24"/>
              </w:rPr>
            </w:pPr>
            <w:r>
              <w:rPr>
                <w:rFonts w:cs="Calibri"/>
                <w:color w:val="000000"/>
              </w:rPr>
              <w:t>42.19</w:t>
            </w:r>
          </w:p>
        </w:tc>
        <w:tc>
          <w:tcPr>
            <w:tcW w:w="1305" w:type="dxa"/>
            <w:vAlign w:val="bottom"/>
          </w:tcPr>
          <w:p w14:paraId="2CDB6B77" w14:textId="2D8EF091" w:rsidR="005D1224" w:rsidRDefault="005D1224" w:rsidP="005D1224">
            <w:pPr>
              <w:tabs>
                <w:tab w:val="left" w:pos="3360"/>
              </w:tabs>
              <w:ind w:right="7"/>
              <w:rPr>
                <w:sz w:val="24"/>
                <w:szCs w:val="24"/>
              </w:rPr>
            </w:pPr>
            <w:r>
              <w:rPr>
                <w:rFonts w:cs="Calibri"/>
                <w:color w:val="000000"/>
              </w:rPr>
              <w:t>43.04</w:t>
            </w:r>
          </w:p>
        </w:tc>
        <w:tc>
          <w:tcPr>
            <w:tcW w:w="1305" w:type="dxa"/>
            <w:vAlign w:val="bottom"/>
          </w:tcPr>
          <w:p w14:paraId="78B67ACF" w14:textId="5FAFBE4B" w:rsidR="005D1224" w:rsidRDefault="005D1224" w:rsidP="005D1224">
            <w:pPr>
              <w:tabs>
                <w:tab w:val="left" w:pos="3360"/>
              </w:tabs>
              <w:ind w:right="7"/>
              <w:rPr>
                <w:sz w:val="24"/>
                <w:szCs w:val="24"/>
              </w:rPr>
            </w:pPr>
            <w:r>
              <w:rPr>
                <w:rFonts w:cs="Calibri"/>
                <w:color w:val="000000"/>
              </w:rPr>
              <w:t>43.90</w:t>
            </w:r>
          </w:p>
        </w:tc>
      </w:tr>
      <w:tr w:rsidR="005D1224" w14:paraId="6745746B" w14:textId="77777777" w:rsidTr="000609E6">
        <w:tc>
          <w:tcPr>
            <w:tcW w:w="572" w:type="dxa"/>
            <w:vAlign w:val="bottom"/>
          </w:tcPr>
          <w:p w14:paraId="08CB152F" w14:textId="01416867"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71F86DB5" w14:textId="454EDB9C" w:rsidR="005D1224" w:rsidRDefault="005D1224" w:rsidP="005D1224">
            <w:pPr>
              <w:tabs>
                <w:tab w:val="left" w:pos="3360"/>
              </w:tabs>
              <w:ind w:right="7"/>
              <w:rPr>
                <w:sz w:val="24"/>
                <w:szCs w:val="24"/>
              </w:rPr>
            </w:pPr>
            <w:r>
              <w:rPr>
                <w:rFonts w:cs="Calibri"/>
                <w:color w:val="000000"/>
              </w:rPr>
              <w:t>Gardener I</w:t>
            </w:r>
          </w:p>
        </w:tc>
        <w:tc>
          <w:tcPr>
            <w:tcW w:w="845" w:type="dxa"/>
            <w:vAlign w:val="bottom"/>
          </w:tcPr>
          <w:p w14:paraId="6295BD73" w14:textId="7D4BBF3E" w:rsidR="005D1224" w:rsidRDefault="005D1224" w:rsidP="005D1224">
            <w:pPr>
              <w:tabs>
                <w:tab w:val="left" w:pos="3360"/>
              </w:tabs>
              <w:ind w:right="7"/>
              <w:rPr>
                <w:sz w:val="24"/>
                <w:szCs w:val="24"/>
              </w:rPr>
            </w:pPr>
            <w:r>
              <w:rPr>
                <w:rFonts w:cs="Calibri"/>
                <w:color w:val="000000"/>
              </w:rPr>
              <w:t>1</w:t>
            </w:r>
          </w:p>
        </w:tc>
        <w:tc>
          <w:tcPr>
            <w:tcW w:w="1305" w:type="dxa"/>
            <w:vAlign w:val="bottom"/>
          </w:tcPr>
          <w:p w14:paraId="2591D8FE" w14:textId="7424385B" w:rsidR="005D1224" w:rsidRDefault="005D1224" w:rsidP="005D1224">
            <w:pPr>
              <w:tabs>
                <w:tab w:val="left" w:pos="3360"/>
              </w:tabs>
              <w:ind w:right="7"/>
              <w:rPr>
                <w:sz w:val="24"/>
                <w:szCs w:val="24"/>
              </w:rPr>
            </w:pPr>
            <w:r>
              <w:rPr>
                <w:rFonts w:cs="Calibri"/>
                <w:color w:val="000000"/>
              </w:rPr>
              <w:t>26.38</w:t>
            </w:r>
          </w:p>
        </w:tc>
        <w:tc>
          <w:tcPr>
            <w:tcW w:w="1416" w:type="dxa"/>
            <w:vAlign w:val="bottom"/>
          </w:tcPr>
          <w:p w14:paraId="673E578C" w14:textId="2C92F797" w:rsidR="005D1224" w:rsidRDefault="005D1224" w:rsidP="005D1224">
            <w:pPr>
              <w:tabs>
                <w:tab w:val="left" w:pos="3360"/>
              </w:tabs>
              <w:ind w:right="7"/>
              <w:rPr>
                <w:sz w:val="24"/>
                <w:szCs w:val="24"/>
              </w:rPr>
            </w:pPr>
            <w:r>
              <w:rPr>
                <w:rFonts w:cs="Calibri"/>
                <w:color w:val="000000"/>
              </w:rPr>
              <w:t>27.04</w:t>
            </w:r>
          </w:p>
        </w:tc>
        <w:tc>
          <w:tcPr>
            <w:tcW w:w="1305" w:type="dxa"/>
            <w:vAlign w:val="bottom"/>
          </w:tcPr>
          <w:p w14:paraId="5DB17671" w14:textId="1D313180" w:rsidR="005D1224" w:rsidRDefault="005D1224" w:rsidP="005D1224">
            <w:pPr>
              <w:tabs>
                <w:tab w:val="left" w:pos="3360"/>
              </w:tabs>
              <w:ind w:right="7"/>
              <w:rPr>
                <w:sz w:val="24"/>
                <w:szCs w:val="24"/>
              </w:rPr>
            </w:pPr>
            <w:r>
              <w:rPr>
                <w:rFonts w:cs="Calibri"/>
                <w:color w:val="000000"/>
              </w:rPr>
              <w:t>27.71</w:t>
            </w:r>
          </w:p>
        </w:tc>
        <w:tc>
          <w:tcPr>
            <w:tcW w:w="1305" w:type="dxa"/>
            <w:vAlign w:val="bottom"/>
          </w:tcPr>
          <w:p w14:paraId="7C19AC0E" w14:textId="0344C695" w:rsidR="005D1224" w:rsidRDefault="005D1224" w:rsidP="005D1224">
            <w:pPr>
              <w:tabs>
                <w:tab w:val="left" w:pos="3360"/>
              </w:tabs>
              <w:ind w:right="7"/>
              <w:rPr>
                <w:sz w:val="24"/>
                <w:szCs w:val="24"/>
              </w:rPr>
            </w:pPr>
            <w:r>
              <w:rPr>
                <w:rFonts w:cs="Calibri"/>
                <w:color w:val="000000"/>
              </w:rPr>
              <w:t>28.27</w:t>
            </w:r>
          </w:p>
        </w:tc>
        <w:tc>
          <w:tcPr>
            <w:tcW w:w="1305" w:type="dxa"/>
            <w:vAlign w:val="bottom"/>
          </w:tcPr>
          <w:p w14:paraId="7FEAA193" w14:textId="0082F5C2" w:rsidR="005D1224" w:rsidRDefault="005D1224" w:rsidP="005D1224">
            <w:pPr>
              <w:tabs>
                <w:tab w:val="left" w:pos="3360"/>
              </w:tabs>
              <w:ind w:right="7"/>
              <w:rPr>
                <w:sz w:val="24"/>
                <w:szCs w:val="24"/>
              </w:rPr>
            </w:pPr>
            <w:r>
              <w:rPr>
                <w:rFonts w:cs="Calibri"/>
                <w:color w:val="000000"/>
              </w:rPr>
              <w:t>28.83</w:t>
            </w:r>
          </w:p>
        </w:tc>
      </w:tr>
      <w:tr w:rsidR="005D1224" w14:paraId="54A2E8C7" w14:textId="77777777" w:rsidTr="000609E6">
        <w:tc>
          <w:tcPr>
            <w:tcW w:w="572" w:type="dxa"/>
            <w:vAlign w:val="bottom"/>
          </w:tcPr>
          <w:p w14:paraId="1540BFF1" w14:textId="20FB7602" w:rsidR="005D1224" w:rsidRDefault="005D1224" w:rsidP="002020BE">
            <w:pPr>
              <w:tabs>
                <w:tab w:val="left" w:pos="3360"/>
              </w:tabs>
              <w:ind w:right="7"/>
              <w:rPr>
                <w:rFonts w:cs="Calibri"/>
                <w:color w:val="000000"/>
              </w:rPr>
            </w:pPr>
            <w:r>
              <w:rPr>
                <w:rFonts w:cs="Calibri"/>
                <w:color w:val="000000"/>
              </w:rPr>
              <w:t>SC1</w:t>
            </w:r>
          </w:p>
        </w:tc>
        <w:tc>
          <w:tcPr>
            <w:tcW w:w="2905" w:type="dxa"/>
            <w:vAlign w:val="bottom"/>
          </w:tcPr>
          <w:p w14:paraId="70103A51" w14:textId="17BFE582" w:rsidR="005D1224" w:rsidRDefault="005D1224" w:rsidP="002020BE">
            <w:pPr>
              <w:tabs>
                <w:tab w:val="left" w:pos="3360"/>
              </w:tabs>
              <w:ind w:right="7"/>
              <w:rPr>
                <w:rFonts w:cs="Calibri"/>
                <w:color w:val="000000"/>
              </w:rPr>
            </w:pPr>
            <w:r>
              <w:rPr>
                <w:rFonts w:cs="Calibri"/>
                <w:color w:val="000000"/>
              </w:rPr>
              <w:t>Gardener I, PPT</w:t>
            </w:r>
          </w:p>
        </w:tc>
        <w:tc>
          <w:tcPr>
            <w:tcW w:w="845" w:type="dxa"/>
            <w:vAlign w:val="bottom"/>
          </w:tcPr>
          <w:p w14:paraId="399A375A" w14:textId="70798E1E" w:rsidR="005D1224" w:rsidRDefault="005D1224" w:rsidP="002020BE">
            <w:pPr>
              <w:tabs>
                <w:tab w:val="left" w:pos="3360"/>
              </w:tabs>
              <w:ind w:right="7"/>
              <w:rPr>
                <w:rFonts w:cs="Calibri"/>
                <w:color w:val="000000"/>
              </w:rPr>
            </w:pPr>
            <w:r>
              <w:rPr>
                <w:rFonts w:cs="Calibri"/>
                <w:color w:val="000000"/>
              </w:rPr>
              <w:t>1</w:t>
            </w:r>
          </w:p>
        </w:tc>
        <w:tc>
          <w:tcPr>
            <w:tcW w:w="1305" w:type="dxa"/>
            <w:vAlign w:val="bottom"/>
          </w:tcPr>
          <w:p w14:paraId="6C4A5055" w14:textId="7A64856C" w:rsidR="005D1224" w:rsidRDefault="005D1224" w:rsidP="002020BE">
            <w:pPr>
              <w:tabs>
                <w:tab w:val="left" w:pos="3360"/>
              </w:tabs>
              <w:ind w:right="7"/>
              <w:rPr>
                <w:rFonts w:cs="Calibri"/>
                <w:color w:val="000000"/>
              </w:rPr>
            </w:pPr>
            <w:r>
              <w:rPr>
                <w:rFonts w:cs="Calibri"/>
                <w:color w:val="000000"/>
              </w:rPr>
              <w:t>26.38</w:t>
            </w:r>
          </w:p>
        </w:tc>
        <w:tc>
          <w:tcPr>
            <w:tcW w:w="1416" w:type="dxa"/>
            <w:vAlign w:val="bottom"/>
          </w:tcPr>
          <w:p w14:paraId="79F8C882" w14:textId="09DFCF59" w:rsidR="005D1224" w:rsidRDefault="005D1224" w:rsidP="002020BE">
            <w:pPr>
              <w:tabs>
                <w:tab w:val="left" w:pos="3360"/>
              </w:tabs>
              <w:ind w:right="7"/>
              <w:rPr>
                <w:rFonts w:cs="Calibri"/>
                <w:color w:val="000000"/>
              </w:rPr>
            </w:pPr>
            <w:r>
              <w:rPr>
                <w:rFonts w:cs="Calibri"/>
                <w:color w:val="000000"/>
              </w:rPr>
              <w:t>27.04</w:t>
            </w:r>
          </w:p>
        </w:tc>
        <w:tc>
          <w:tcPr>
            <w:tcW w:w="1305" w:type="dxa"/>
            <w:vAlign w:val="bottom"/>
          </w:tcPr>
          <w:p w14:paraId="58311857" w14:textId="189A745B" w:rsidR="005D1224" w:rsidRDefault="005D1224" w:rsidP="002020BE">
            <w:pPr>
              <w:tabs>
                <w:tab w:val="left" w:pos="3360"/>
              </w:tabs>
              <w:ind w:right="7"/>
              <w:rPr>
                <w:rFonts w:cs="Calibri"/>
                <w:color w:val="000000"/>
              </w:rPr>
            </w:pPr>
            <w:r>
              <w:rPr>
                <w:rFonts w:cs="Calibri"/>
                <w:color w:val="000000"/>
              </w:rPr>
              <w:t>27.71</w:t>
            </w:r>
          </w:p>
        </w:tc>
        <w:tc>
          <w:tcPr>
            <w:tcW w:w="1305" w:type="dxa"/>
            <w:vAlign w:val="bottom"/>
          </w:tcPr>
          <w:p w14:paraId="6E7F97D8" w14:textId="1DDB8C4F" w:rsidR="005D1224" w:rsidRDefault="005D1224" w:rsidP="002020BE">
            <w:pPr>
              <w:tabs>
                <w:tab w:val="left" w:pos="3360"/>
              </w:tabs>
              <w:ind w:right="7"/>
              <w:rPr>
                <w:rFonts w:cs="Calibri"/>
                <w:color w:val="000000"/>
              </w:rPr>
            </w:pPr>
            <w:r>
              <w:rPr>
                <w:rFonts w:cs="Calibri"/>
                <w:color w:val="000000"/>
              </w:rPr>
              <w:t>28.27</w:t>
            </w:r>
          </w:p>
        </w:tc>
        <w:tc>
          <w:tcPr>
            <w:tcW w:w="1305" w:type="dxa"/>
            <w:vAlign w:val="bottom"/>
          </w:tcPr>
          <w:p w14:paraId="2FF13C4B" w14:textId="33D0F35C" w:rsidR="005D1224" w:rsidRDefault="005D1224" w:rsidP="002020BE">
            <w:pPr>
              <w:tabs>
                <w:tab w:val="left" w:pos="3360"/>
              </w:tabs>
              <w:ind w:right="7"/>
              <w:rPr>
                <w:rFonts w:cs="Calibri"/>
                <w:color w:val="000000"/>
              </w:rPr>
            </w:pPr>
            <w:r>
              <w:rPr>
                <w:rFonts w:cs="Calibri"/>
                <w:color w:val="000000"/>
              </w:rPr>
              <w:t>28.83</w:t>
            </w:r>
          </w:p>
        </w:tc>
      </w:tr>
      <w:tr w:rsidR="005D1224" w14:paraId="58C6FBC7" w14:textId="77777777" w:rsidTr="000609E6">
        <w:tc>
          <w:tcPr>
            <w:tcW w:w="572" w:type="dxa"/>
            <w:vAlign w:val="bottom"/>
          </w:tcPr>
          <w:p w14:paraId="6E901BFD" w14:textId="0547FC4E"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298EA110" w14:textId="35A6F535" w:rsidR="005D1224" w:rsidRDefault="005D1224" w:rsidP="005D1224">
            <w:pPr>
              <w:tabs>
                <w:tab w:val="left" w:pos="3360"/>
              </w:tabs>
              <w:ind w:right="7"/>
              <w:rPr>
                <w:sz w:val="24"/>
                <w:szCs w:val="24"/>
              </w:rPr>
            </w:pPr>
            <w:r>
              <w:rPr>
                <w:rFonts w:cs="Calibri"/>
                <w:color w:val="000000"/>
              </w:rPr>
              <w:t>Gardener II</w:t>
            </w:r>
          </w:p>
        </w:tc>
        <w:tc>
          <w:tcPr>
            <w:tcW w:w="845" w:type="dxa"/>
            <w:vAlign w:val="bottom"/>
          </w:tcPr>
          <w:p w14:paraId="5FC5A8DE" w14:textId="6119C6EC" w:rsidR="005D1224" w:rsidRDefault="005D1224" w:rsidP="005D1224">
            <w:pPr>
              <w:tabs>
                <w:tab w:val="left" w:pos="3360"/>
              </w:tabs>
              <w:ind w:right="7"/>
              <w:rPr>
                <w:sz w:val="24"/>
                <w:szCs w:val="24"/>
              </w:rPr>
            </w:pPr>
            <w:r>
              <w:rPr>
                <w:rFonts w:cs="Calibri"/>
                <w:color w:val="000000"/>
              </w:rPr>
              <w:t>1</w:t>
            </w:r>
          </w:p>
        </w:tc>
        <w:tc>
          <w:tcPr>
            <w:tcW w:w="1305" w:type="dxa"/>
            <w:vAlign w:val="bottom"/>
          </w:tcPr>
          <w:p w14:paraId="3CEC467B" w14:textId="3B1ACCBA" w:rsidR="005D1224" w:rsidRDefault="005D1224" w:rsidP="005D1224">
            <w:pPr>
              <w:tabs>
                <w:tab w:val="left" w:pos="3360"/>
              </w:tabs>
              <w:ind w:right="7"/>
              <w:rPr>
                <w:sz w:val="24"/>
                <w:szCs w:val="24"/>
              </w:rPr>
            </w:pPr>
            <w:r>
              <w:rPr>
                <w:rFonts w:cs="Calibri"/>
                <w:color w:val="000000"/>
              </w:rPr>
              <w:t>27.63</w:t>
            </w:r>
          </w:p>
        </w:tc>
        <w:tc>
          <w:tcPr>
            <w:tcW w:w="1416" w:type="dxa"/>
            <w:vAlign w:val="bottom"/>
          </w:tcPr>
          <w:p w14:paraId="4F58C3DC" w14:textId="0E2CBD5B" w:rsidR="005D1224" w:rsidRDefault="005D1224" w:rsidP="005D1224">
            <w:pPr>
              <w:tabs>
                <w:tab w:val="left" w:pos="3360"/>
              </w:tabs>
              <w:ind w:right="7"/>
              <w:rPr>
                <w:sz w:val="24"/>
                <w:szCs w:val="24"/>
              </w:rPr>
            </w:pPr>
            <w:r>
              <w:rPr>
                <w:rFonts w:cs="Calibri"/>
                <w:color w:val="000000"/>
              </w:rPr>
              <w:t>28.32</w:t>
            </w:r>
          </w:p>
        </w:tc>
        <w:tc>
          <w:tcPr>
            <w:tcW w:w="1305" w:type="dxa"/>
            <w:vAlign w:val="bottom"/>
          </w:tcPr>
          <w:p w14:paraId="1B5EAD56" w14:textId="6568FEDC" w:rsidR="005D1224" w:rsidRDefault="005D1224" w:rsidP="005D1224">
            <w:pPr>
              <w:tabs>
                <w:tab w:val="left" w:pos="3360"/>
              </w:tabs>
              <w:ind w:right="7"/>
              <w:rPr>
                <w:sz w:val="24"/>
                <w:szCs w:val="24"/>
              </w:rPr>
            </w:pPr>
            <w:r>
              <w:rPr>
                <w:rFonts w:cs="Calibri"/>
                <w:color w:val="000000"/>
              </w:rPr>
              <w:t>29.03</w:t>
            </w:r>
          </w:p>
        </w:tc>
        <w:tc>
          <w:tcPr>
            <w:tcW w:w="1305" w:type="dxa"/>
            <w:vAlign w:val="bottom"/>
          </w:tcPr>
          <w:p w14:paraId="1A2C6AA0" w14:textId="08061D9C" w:rsidR="005D1224" w:rsidRDefault="005D1224" w:rsidP="005D1224">
            <w:pPr>
              <w:tabs>
                <w:tab w:val="left" w:pos="3360"/>
              </w:tabs>
              <w:ind w:right="7"/>
              <w:rPr>
                <w:sz w:val="24"/>
                <w:szCs w:val="24"/>
              </w:rPr>
            </w:pPr>
            <w:r>
              <w:rPr>
                <w:rFonts w:cs="Calibri"/>
                <w:color w:val="000000"/>
              </w:rPr>
              <w:t>29.61</w:t>
            </w:r>
          </w:p>
        </w:tc>
        <w:tc>
          <w:tcPr>
            <w:tcW w:w="1305" w:type="dxa"/>
            <w:vAlign w:val="bottom"/>
          </w:tcPr>
          <w:p w14:paraId="35034050" w14:textId="6DAA9B6C" w:rsidR="005D1224" w:rsidRDefault="005D1224" w:rsidP="005D1224">
            <w:pPr>
              <w:tabs>
                <w:tab w:val="left" w:pos="3360"/>
              </w:tabs>
              <w:ind w:right="7"/>
              <w:rPr>
                <w:sz w:val="24"/>
                <w:szCs w:val="24"/>
              </w:rPr>
            </w:pPr>
            <w:r>
              <w:rPr>
                <w:rFonts w:cs="Calibri"/>
                <w:color w:val="000000"/>
              </w:rPr>
              <w:t>30.20</w:t>
            </w:r>
          </w:p>
        </w:tc>
      </w:tr>
      <w:tr w:rsidR="005D1224" w14:paraId="204B875F" w14:textId="77777777" w:rsidTr="000609E6">
        <w:tc>
          <w:tcPr>
            <w:tcW w:w="572" w:type="dxa"/>
            <w:vAlign w:val="bottom"/>
          </w:tcPr>
          <w:p w14:paraId="64B5DC67" w14:textId="190BABEF"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2FD556D4" w14:textId="6FCFB7AE" w:rsidR="005D1224" w:rsidRDefault="005D1224" w:rsidP="005D1224">
            <w:pPr>
              <w:tabs>
                <w:tab w:val="left" w:pos="3360"/>
              </w:tabs>
              <w:ind w:right="7"/>
              <w:rPr>
                <w:sz w:val="24"/>
                <w:szCs w:val="24"/>
              </w:rPr>
            </w:pPr>
            <w:r>
              <w:rPr>
                <w:rFonts w:cs="Calibri"/>
                <w:color w:val="000000"/>
              </w:rPr>
              <w:t>Gardener II</w:t>
            </w:r>
          </w:p>
        </w:tc>
        <w:tc>
          <w:tcPr>
            <w:tcW w:w="845" w:type="dxa"/>
            <w:vAlign w:val="bottom"/>
          </w:tcPr>
          <w:p w14:paraId="2670BCB6" w14:textId="0EC67AF9" w:rsidR="005D1224" w:rsidRDefault="005D1224" w:rsidP="005D1224">
            <w:pPr>
              <w:tabs>
                <w:tab w:val="left" w:pos="3360"/>
              </w:tabs>
              <w:ind w:right="7"/>
              <w:rPr>
                <w:sz w:val="24"/>
                <w:szCs w:val="24"/>
              </w:rPr>
            </w:pPr>
            <w:r>
              <w:rPr>
                <w:rFonts w:cs="Calibri"/>
                <w:color w:val="000000"/>
              </w:rPr>
              <w:t>2</w:t>
            </w:r>
          </w:p>
        </w:tc>
        <w:tc>
          <w:tcPr>
            <w:tcW w:w="1305" w:type="dxa"/>
            <w:vAlign w:val="bottom"/>
          </w:tcPr>
          <w:p w14:paraId="4E0466B6" w14:textId="45196F73" w:rsidR="005D1224" w:rsidRDefault="005D1224" w:rsidP="005D1224">
            <w:pPr>
              <w:tabs>
                <w:tab w:val="left" w:pos="3360"/>
              </w:tabs>
              <w:ind w:right="7"/>
              <w:rPr>
                <w:sz w:val="24"/>
                <w:szCs w:val="24"/>
              </w:rPr>
            </w:pPr>
            <w:r>
              <w:rPr>
                <w:rFonts w:cs="Calibri"/>
                <w:color w:val="000000"/>
              </w:rPr>
              <w:t>29.07</w:t>
            </w:r>
          </w:p>
        </w:tc>
        <w:tc>
          <w:tcPr>
            <w:tcW w:w="1416" w:type="dxa"/>
            <w:vAlign w:val="bottom"/>
          </w:tcPr>
          <w:p w14:paraId="19E530BB" w14:textId="7BD57A4C" w:rsidR="005D1224" w:rsidRDefault="005D1224" w:rsidP="005D1224">
            <w:pPr>
              <w:tabs>
                <w:tab w:val="left" w:pos="3360"/>
              </w:tabs>
              <w:ind w:right="7"/>
              <w:rPr>
                <w:sz w:val="24"/>
                <w:szCs w:val="24"/>
              </w:rPr>
            </w:pPr>
            <w:r>
              <w:rPr>
                <w:rFonts w:cs="Calibri"/>
                <w:color w:val="000000"/>
              </w:rPr>
              <w:t>29.80</w:t>
            </w:r>
          </w:p>
        </w:tc>
        <w:tc>
          <w:tcPr>
            <w:tcW w:w="1305" w:type="dxa"/>
            <w:vAlign w:val="bottom"/>
          </w:tcPr>
          <w:p w14:paraId="088B3CE5" w14:textId="47C1A88D" w:rsidR="005D1224" w:rsidRDefault="005D1224" w:rsidP="005D1224">
            <w:pPr>
              <w:tabs>
                <w:tab w:val="left" w:pos="3360"/>
              </w:tabs>
              <w:ind w:right="7"/>
              <w:rPr>
                <w:sz w:val="24"/>
                <w:szCs w:val="24"/>
              </w:rPr>
            </w:pPr>
            <w:r>
              <w:rPr>
                <w:rFonts w:cs="Calibri"/>
                <w:color w:val="000000"/>
              </w:rPr>
              <w:t>30.55</w:t>
            </w:r>
          </w:p>
        </w:tc>
        <w:tc>
          <w:tcPr>
            <w:tcW w:w="1305" w:type="dxa"/>
            <w:vAlign w:val="bottom"/>
          </w:tcPr>
          <w:p w14:paraId="60ABD131" w14:textId="6B6BF546" w:rsidR="005D1224" w:rsidRDefault="005D1224" w:rsidP="005D1224">
            <w:pPr>
              <w:tabs>
                <w:tab w:val="left" w:pos="3360"/>
              </w:tabs>
              <w:ind w:right="7"/>
              <w:rPr>
                <w:sz w:val="24"/>
                <w:szCs w:val="24"/>
              </w:rPr>
            </w:pPr>
            <w:r>
              <w:rPr>
                <w:rFonts w:cs="Calibri"/>
                <w:color w:val="000000"/>
              </w:rPr>
              <w:t>31.16</w:t>
            </w:r>
          </w:p>
        </w:tc>
        <w:tc>
          <w:tcPr>
            <w:tcW w:w="1305" w:type="dxa"/>
            <w:vAlign w:val="bottom"/>
          </w:tcPr>
          <w:p w14:paraId="3A8520E3" w14:textId="27AD6648" w:rsidR="005D1224" w:rsidRDefault="005D1224" w:rsidP="005D1224">
            <w:pPr>
              <w:tabs>
                <w:tab w:val="left" w:pos="3360"/>
              </w:tabs>
              <w:ind w:right="7"/>
              <w:rPr>
                <w:sz w:val="24"/>
                <w:szCs w:val="24"/>
              </w:rPr>
            </w:pPr>
            <w:r>
              <w:rPr>
                <w:rFonts w:cs="Calibri"/>
                <w:color w:val="000000"/>
              </w:rPr>
              <w:t>31.78</w:t>
            </w:r>
          </w:p>
        </w:tc>
      </w:tr>
      <w:tr w:rsidR="005D1224" w14:paraId="3EB6F649" w14:textId="77777777" w:rsidTr="000609E6">
        <w:tc>
          <w:tcPr>
            <w:tcW w:w="572" w:type="dxa"/>
            <w:vAlign w:val="bottom"/>
          </w:tcPr>
          <w:p w14:paraId="0C95185D" w14:textId="46A969F8"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4ED45AE3" w14:textId="6C5328A1" w:rsidR="005D1224" w:rsidRDefault="005D1224" w:rsidP="005D1224">
            <w:pPr>
              <w:tabs>
                <w:tab w:val="left" w:pos="3360"/>
              </w:tabs>
              <w:ind w:right="7"/>
              <w:rPr>
                <w:sz w:val="24"/>
                <w:szCs w:val="24"/>
              </w:rPr>
            </w:pPr>
            <w:r>
              <w:rPr>
                <w:rFonts w:cs="Calibri"/>
                <w:color w:val="000000"/>
              </w:rPr>
              <w:t>Gardener II</w:t>
            </w:r>
          </w:p>
        </w:tc>
        <w:tc>
          <w:tcPr>
            <w:tcW w:w="845" w:type="dxa"/>
            <w:vAlign w:val="bottom"/>
          </w:tcPr>
          <w:p w14:paraId="43AF8BA9" w14:textId="4D4AAB03" w:rsidR="005D1224" w:rsidRDefault="005D1224" w:rsidP="005D1224">
            <w:pPr>
              <w:tabs>
                <w:tab w:val="left" w:pos="3360"/>
              </w:tabs>
              <w:ind w:right="7"/>
              <w:rPr>
                <w:sz w:val="24"/>
                <w:szCs w:val="24"/>
              </w:rPr>
            </w:pPr>
            <w:r>
              <w:rPr>
                <w:rFonts w:cs="Calibri"/>
                <w:color w:val="000000"/>
              </w:rPr>
              <w:t>3</w:t>
            </w:r>
          </w:p>
        </w:tc>
        <w:tc>
          <w:tcPr>
            <w:tcW w:w="1305" w:type="dxa"/>
            <w:vAlign w:val="bottom"/>
          </w:tcPr>
          <w:p w14:paraId="408D9A07" w14:textId="4239A8B4" w:rsidR="005D1224" w:rsidRDefault="005D1224" w:rsidP="005D1224">
            <w:pPr>
              <w:tabs>
                <w:tab w:val="left" w:pos="3360"/>
              </w:tabs>
              <w:ind w:right="7"/>
              <w:rPr>
                <w:sz w:val="24"/>
                <w:szCs w:val="24"/>
              </w:rPr>
            </w:pPr>
            <w:r>
              <w:rPr>
                <w:rFonts w:cs="Calibri"/>
                <w:color w:val="000000"/>
              </w:rPr>
              <w:t>30.58</w:t>
            </w:r>
          </w:p>
        </w:tc>
        <w:tc>
          <w:tcPr>
            <w:tcW w:w="1416" w:type="dxa"/>
            <w:vAlign w:val="bottom"/>
          </w:tcPr>
          <w:p w14:paraId="135ACAE6" w14:textId="3909E559" w:rsidR="005D1224" w:rsidRDefault="005D1224" w:rsidP="005D1224">
            <w:pPr>
              <w:tabs>
                <w:tab w:val="left" w:pos="3360"/>
              </w:tabs>
              <w:ind w:right="7"/>
              <w:rPr>
                <w:sz w:val="24"/>
                <w:szCs w:val="24"/>
              </w:rPr>
            </w:pPr>
            <w:r>
              <w:rPr>
                <w:rFonts w:cs="Calibri"/>
                <w:color w:val="000000"/>
              </w:rPr>
              <w:t>31.34</w:t>
            </w:r>
          </w:p>
        </w:tc>
        <w:tc>
          <w:tcPr>
            <w:tcW w:w="1305" w:type="dxa"/>
            <w:vAlign w:val="bottom"/>
          </w:tcPr>
          <w:p w14:paraId="1D26908E" w14:textId="4BB046A5" w:rsidR="005D1224" w:rsidRDefault="005D1224" w:rsidP="005D1224">
            <w:pPr>
              <w:tabs>
                <w:tab w:val="left" w:pos="3360"/>
              </w:tabs>
              <w:ind w:right="7"/>
              <w:rPr>
                <w:sz w:val="24"/>
                <w:szCs w:val="24"/>
              </w:rPr>
            </w:pPr>
            <w:r>
              <w:rPr>
                <w:rFonts w:cs="Calibri"/>
                <w:color w:val="000000"/>
              </w:rPr>
              <w:t>32.13</w:t>
            </w:r>
          </w:p>
        </w:tc>
        <w:tc>
          <w:tcPr>
            <w:tcW w:w="1305" w:type="dxa"/>
            <w:vAlign w:val="bottom"/>
          </w:tcPr>
          <w:p w14:paraId="6B84577F" w14:textId="44931470" w:rsidR="005D1224" w:rsidRDefault="005D1224" w:rsidP="005D1224">
            <w:pPr>
              <w:tabs>
                <w:tab w:val="left" w:pos="3360"/>
              </w:tabs>
              <w:ind w:right="7"/>
              <w:rPr>
                <w:sz w:val="24"/>
                <w:szCs w:val="24"/>
              </w:rPr>
            </w:pPr>
            <w:r>
              <w:rPr>
                <w:rFonts w:cs="Calibri"/>
                <w:color w:val="000000"/>
              </w:rPr>
              <w:t>32.77</w:t>
            </w:r>
          </w:p>
        </w:tc>
        <w:tc>
          <w:tcPr>
            <w:tcW w:w="1305" w:type="dxa"/>
            <w:vAlign w:val="bottom"/>
          </w:tcPr>
          <w:p w14:paraId="4F1DA104" w14:textId="5983E720" w:rsidR="005D1224" w:rsidRDefault="005D1224" w:rsidP="005D1224">
            <w:pPr>
              <w:tabs>
                <w:tab w:val="left" w:pos="3360"/>
              </w:tabs>
              <w:ind w:right="7"/>
              <w:rPr>
                <w:sz w:val="24"/>
                <w:szCs w:val="24"/>
              </w:rPr>
            </w:pPr>
            <w:r>
              <w:rPr>
                <w:rFonts w:cs="Calibri"/>
                <w:color w:val="000000"/>
              </w:rPr>
              <w:t>33.42</w:t>
            </w:r>
          </w:p>
        </w:tc>
      </w:tr>
      <w:tr w:rsidR="005D1224" w14:paraId="5F4725B2" w14:textId="77777777" w:rsidTr="000609E6">
        <w:tc>
          <w:tcPr>
            <w:tcW w:w="572" w:type="dxa"/>
            <w:vAlign w:val="bottom"/>
          </w:tcPr>
          <w:p w14:paraId="0C133493" w14:textId="09721C23"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57D4AE03" w14:textId="79AE13D9" w:rsidR="005D1224" w:rsidRDefault="005D1224" w:rsidP="005D1224">
            <w:pPr>
              <w:tabs>
                <w:tab w:val="left" w:pos="3360"/>
              </w:tabs>
              <w:ind w:right="7"/>
              <w:rPr>
                <w:sz w:val="24"/>
                <w:szCs w:val="24"/>
              </w:rPr>
            </w:pPr>
            <w:r>
              <w:rPr>
                <w:rFonts w:cs="Calibri"/>
                <w:color w:val="000000"/>
              </w:rPr>
              <w:t>Gardener II</w:t>
            </w:r>
          </w:p>
        </w:tc>
        <w:tc>
          <w:tcPr>
            <w:tcW w:w="845" w:type="dxa"/>
            <w:vAlign w:val="bottom"/>
          </w:tcPr>
          <w:p w14:paraId="1524954A" w14:textId="263C6152" w:rsidR="005D1224" w:rsidRDefault="005D1224" w:rsidP="005D1224">
            <w:pPr>
              <w:tabs>
                <w:tab w:val="left" w:pos="3360"/>
              </w:tabs>
              <w:ind w:right="7"/>
              <w:rPr>
                <w:sz w:val="24"/>
                <w:szCs w:val="24"/>
              </w:rPr>
            </w:pPr>
            <w:r>
              <w:rPr>
                <w:rFonts w:cs="Calibri"/>
                <w:color w:val="000000"/>
              </w:rPr>
              <w:t>4</w:t>
            </w:r>
          </w:p>
        </w:tc>
        <w:tc>
          <w:tcPr>
            <w:tcW w:w="1305" w:type="dxa"/>
            <w:vAlign w:val="bottom"/>
          </w:tcPr>
          <w:p w14:paraId="377FF673" w14:textId="344699AE" w:rsidR="005D1224" w:rsidRDefault="005D1224" w:rsidP="005D1224">
            <w:pPr>
              <w:tabs>
                <w:tab w:val="left" w:pos="3360"/>
              </w:tabs>
              <w:ind w:right="7"/>
              <w:rPr>
                <w:sz w:val="24"/>
                <w:szCs w:val="24"/>
              </w:rPr>
            </w:pPr>
            <w:r>
              <w:rPr>
                <w:rFonts w:cs="Calibri"/>
                <w:color w:val="000000"/>
              </w:rPr>
              <w:t>32.20</w:t>
            </w:r>
          </w:p>
        </w:tc>
        <w:tc>
          <w:tcPr>
            <w:tcW w:w="1416" w:type="dxa"/>
            <w:vAlign w:val="bottom"/>
          </w:tcPr>
          <w:p w14:paraId="431E66F4" w14:textId="13828700" w:rsidR="005D1224" w:rsidRDefault="005D1224" w:rsidP="005D1224">
            <w:pPr>
              <w:tabs>
                <w:tab w:val="left" w:pos="3360"/>
              </w:tabs>
              <w:ind w:right="7"/>
              <w:rPr>
                <w:sz w:val="24"/>
                <w:szCs w:val="24"/>
              </w:rPr>
            </w:pPr>
            <w:r>
              <w:rPr>
                <w:rFonts w:cs="Calibri"/>
                <w:color w:val="000000"/>
              </w:rPr>
              <w:t>33.00</w:t>
            </w:r>
          </w:p>
        </w:tc>
        <w:tc>
          <w:tcPr>
            <w:tcW w:w="1305" w:type="dxa"/>
            <w:vAlign w:val="bottom"/>
          </w:tcPr>
          <w:p w14:paraId="00607BEE" w14:textId="1181B5DD" w:rsidR="005D1224" w:rsidRDefault="005D1224" w:rsidP="005D1224">
            <w:pPr>
              <w:tabs>
                <w:tab w:val="left" w:pos="3360"/>
              </w:tabs>
              <w:ind w:right="7"/>
              <w:rPr>
                <w:sz w:val="24"/>
                <w:szCs w:val="24"/>
              </w:rPr>
            </w:pPr>
            <w:r>
              <w:rPr>
                <w:rFonts w:cs="Calibri"/>
                <w:color w:val="000000"/>
              </w:rPr>
              <w:t>33.83</w:t>
            </w:r>
          </w:p>
        </w:tc>
        <w:tc>
          <w:tcPr>
            <w:tcW w:w="1305" w:type="dxa"/>
            <w:vAlign w:val="bottom"/>
          </w:tcPr>
          <w:p w14:paraId="107F1269" w14:textId="382A8EDE" w:rsidR="005D1224" w:rsidRDefault="005D1224" w:rsidP="005D1224">
            <w:pPr>
              <w:tabs>
                <w:tab w:val="left" w:pos="3360"/>
              </w:tabs>
              <w:ind w:right="7"/>
              <w:rPr>
                <w:sz w:val="24"/>
                <w:szCs w:val="24"/>
              </w:rPr>
            </w:pPr>
            <w:r>
              <w:rPr>
                <w:rFonts w:cs="Calibri"/>
                <w:color w:val="000000"/>
              </w:rPr>
              <w:t>34.50</w:t>
            </w:r>
          </w:p>
        </w:tc>
        <w:tc>
          <w:tcPr>
            <w:tcW w:w="1305" w:type="dxa"/>
            <w:vAlign w:val="bottom"/>
          </w:tcPr>
          <w:p w14:paraId="75F1FB6B" w14:textId="53B79B3C" w:rsidR="005D1224" w:rsidRDefault="005D1224" w:rsidP="005D1224">
            <w:pPr>
              <w:tabs>
                <w:tab w:val="left" w:pos="3360"/>
              </w:tabs>
              <w:ind w:right="7"/>
              <w:rPr>
                <w:sz w:val="24"/>
                <w:szCs w:val="24"/>
              </w:rPr>
            </w:pPr>
            <w:r>
              <w:rPr>
                <w:rFonts w:cs="Calibri"/>
                <w:color w:val="000000"/>
              </w:rPr>
              <w:t>35.19</w:t>
            </w:r>
          </w:p>
        </w:tc>
      </w:tr>
      <w:tr w:rsidR="005D1224" w14:paraId="44F633B3" w14:textId="77777777" w:rsidTr="000609E6">
        <w:tc>
          <w:tcPr>
            <w:tcW w:w="572" w:type="dxa"/>
            <w:vAlign w:val="bottom"/>
          </w:tcPr>
          <w:p w14:paraId="477E0A63" w14:textId="122F2F72"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496140F2" w14:textId="373BE7E1" w:rsidR="005D1224" w:rsidRDefault="005D1224" w:rsidP="005D1224">
            <w:pPr>
              <w:tabs>
                <w:tab w:val="left" w:pos="3360"/>
              </w:tabs>
              <w:ind w:right="7"/>
              <w:rPr>
                <w:sz w:val="24"/>
                <w:szCs w:val="24"/>
              </w:rPr>
            </w:pPr>
            <w:r>
              <w:rPr>
                <w:rFonts w:cs="Calibri"/>
                <w:color w:val="000000"/>
              </w:rPr>
              <w:t>Gardener II</w:t>
            </w:r>
          </w:p>
        </w:tc>
        <w:tc>
          <w:tcPr>
            <w:tcW w:w="845" w:type="dxa"/>
            <w:vAlign w:val="bottom"/>
          </w:tcPr>
          <w:p w14:paraId="33055A9B" w14:textId="103B76D0" w:rsidR="005D1224" w:rsidRDefault="005D1224" w:rsidP="005D1224">
            <w:pPr>
              <w:tabs>
                <w:tab w:val="left" w:pos="3360"/>
              </w:tabs>
              <w:ind w:right="7"/>
              <w:rPr>
                <w:sz w:val="24"/>
                <w:szCs w:val="24"/>
              </w:rPr>
            </w:pPr>
            <w:r>
              <w:rPr>
                <w:rFonts w:cs="Calibri"/>
                <w:color w:val="000000"/>
              </w:rPr>
              <w:t>5</w:t>
            </w:r>
          </w:p>
        </w:tc>
        <w:tc>
          <w:tcPr>
            <w:tcW w:w="1305" w:type="dxa"/>
            <w:vAlign w:val="bottom"/>
          </w:tcPr>
          <w:p w14:paraId="6F71CC37" w14:textId="45CB3CAA" w:rsidR="005D1224" w:rsidRDefault="005D1224" w:rsidP="005D1224">
            <w:pPr>
              <w:tabs>
                <w:tab w:val="left" w:pos="3360"/>
              </w:tabs>
              <w:ind w:right="7"/>
              <w:rPr>
                <w:sz w:val="24"/>
                <w:szCs w:val="24"/>
              </w:rPr>
            </w:pPr>
            <w:r>
              <w:rPr>
                <w:rFonts w:cs="Calibri"/>
                <w:color w:val="000000"/>
              </w:rPr>
              <w:t>33.85</w:t>
            </w:r>
          </w:p>
        </w:tc>
        <w:tc>
          <w:tcPr>
            <w:tcW w:w="1416" w:type="dxa"/>
            <w:vAlign w:val="bottom"/>
          </w:tcPr>
          <w:p w14:paraId="7BB446FF" w14:textId="20E326DE" w:rsidR="005D1224" w:rsidRDefault="005D1224" w:rsidP="005D1224">
            <w:pPr>
              <w:tabs>
                <w:tab w:val="left" w:pos="3360"/>
              </w:tabs>
              <w:ind w:right="7"/>
              <w:rPr>
                <w:sz w:val="24"/>
                <w:szCs w:val="24"/>
              </w:rPr>
            </w:pPr>
            <w:r>
              <w:rPr>
                <w:rFonts w:cs="Calibri"/>
                <w:color w:val="000000"/>
              </w:rPr>
              <w:t>34.70</w:t>
            </w:r>
          </w:p>
        </w:tc>
        <w:tc>
          <w:tcPr>
            <w:tcW w:w="1305" w:type="dxa"/>
            <w:vAlign w:val="bottom"/>
          </w:tcPr>
          <w:p w14:paraId="4E14AFEE" w14:textId="4556D5B6" w:rsidR="005D1224" w:rsidRDefault="005D1224" w:rsidP="005D1224">
            <w:pPr>
              <w:tabs>
                <w:tab w:val="left" w:pos="3360"/>
              </w:tabs>
              <w:ind w:right="7"/>
              <w:rPr>
                <w:sz w:val="24"/>
                <w:szCs w:val="24"/>
              </w:rPr>
            </w:pPr>
            <w:r>
              <w:rPr>
                <w:rFonts w:cs="Calibri"/>
                <w:color w:val="000000"/>
              </w:rPr>
              <w:t>35.57</w:t>
            </w:r>
          </w:p>
        </w:tc>
        <w:tc>
          <w:tcPr>
            <w:tcW w:w="1305" w:type="dxa"/>
            <w:vAlign w:val="bottom"/>
          </w:tcPr>
          <w:p w14:paraId="0AAE0AB7" w14:textId="2F517066" w:rsidR="005D1224" w:rsidRDefault="005D1224" w:rsidP="005D1224">
            <w:pPr>
              <w:tabs>
                <w:tab w:val="left" w:pos="3360"/>
              </w:tabs>
              <w:ind w:right="7"/>
              <w:rPr>
                <w:sz w:val="24"/>
                <w:szCs w:val="24"/>
              </w:rPr>
            </w:pPr>
            <w:r>
              <w:rPr>
                <w:rFonts w:cs="Calibri"/>
                <w:color w:val="000000"/>
              </w:rPr>
              <w:t>36.28</w:t>
            </w:r>
          </w:p>
        </w:tc>
        <w:tc>
          <w:tcPr>
            <w:tcW w:w="1305" w:type="dxa"/>
            <w:vAlign w:val="bottom"/>
          </w:tcPr>
          <w:p w14:paraId="51DDCC5F" w14:textId="6251C541" w:rsidR="005D1224" w:rsidRDefault="005D1224" w:rsidP="005D1224">
            <w:pPr>
              <w:tabs>
                <w:tab w:val="left" w:pos="3360"/>
              </w:tabs>
              <w:ind w:right="7"/>
              <w:rPr>
                <w:sz w:val="24"/>
                <w:szCs w:val="24"/>
              </w:rPr>
            </w:pPr>
            <w:r>
              <w:rPr>
                <w:rFonts w:cs="Calibri"/>
                <w:color w:val="000000"/>
              </w:rPr>
              <w:t>37.00</w:t>
            </w:r>
          </w:p>
        </w:tc>
      </w:tr>
      <w:tr w:rsidR="002020BE" w14:paraId="0BB0726C" w14:textId="77777777" w:rsidTr="000609E6">
        <w:tc>
          <w:tcPr>
            <w:tcW w:w="572" w:type="dxa"/>
            <w:vAlign w:val="bottom"/>
          </w:tcPr>
          <w:p w14:paraId="342A360A" w14:textId="76094466" w:rsidR="002020BE" w:rsidRDefault="002020BE" w:rsidP="002020BE">
            <w:pPr>
              <w:tabs>
                <w:tab w:val="left" w:pos="3360"/>
              </w:tabs>
              <w:ind w:right="7"/>
              <w:rPr>
                <w:sz w:val="24"/>
                <w:szCs w:val="24"/>
              </w:rPr>
            </w:pPr>
          </w:p>
        </w:tc>
        <w:tc>
          <w:tcPr>
            <w:tcW w:w="2905" w:type="dxa"/>
            <w:vAlign w:val="bottom"/>
          </w:tcPr>
          <w:p w14:paraId="5267F992" w14:textId="5C91EB93" w:rsidR="002020BE" w:rsidRDefault="002020BE" w:rsidP="002020BE">
            <w:pPr>
              <w:tabs>
                <w:tab w:val="left" w:pos="3360"/>
              </w:tabs>
              <w:ind w:right="7"/>
              <w:rPr>
                <w:sz w:val="24"/>
                <w:szCs w:val="24"/>
              </w:rPr>
            </w:pPr>
          </w:p>
        </w:tc>
        <w:tc>
          <w:tcPr>
            <w:tcW w:w="845" w:type="dxa"/>
            <w:vAlign w:val="bottom"/>
          </w:tcPr>
          <w:p w14:paraId="79DE2B01" w14:textId="65073D3E" w:rsidR="002020BE" w:rsidRDefault="002020BE" w:rsidP="002020BE">
            <w:pPr>
              <w:tabs>
                <w:tab w:val="left" w:pos="3360"/>
              </w:tabs>
              <w:ind w:right="7"/>
              <w:rPr>
                <w:sz w:val="24"/>
                <w:szCs w:val="24"/>
              </w:rPr>
            </w:pPr>
          </w:p>
        </w:tc>
        <w:tc>
          <w:tcPr>
            <w:tcW w:w="1305" w:type="dxa"/>
            <w:vAlign w:val="bottom"/>
          </w:tcPr>
          <w:p w14:paraId="5B24C4D1" w14:textId="61C5615E" w:rsidR="002020BE" w:rsidRDefault="002020BE" w:rsidP="002020BE">
            <w:pPr>
              <w:tabs>
                <w:tab w:val="left" w:pos="3360"/>
              </w:tabs>
              <w:ind w:right="7"/>
              <w:rPr>
                <w:sz w:val="24"/>
                <w:szCs w:val="24"/>
              </w:rPr>
            </w:pPr>
          </w:p>
        </w:tc>
        <w:tc>
          <w:tcPr>
            <w:tcW w:w="1416" w:type="dxa"/>
            <w:vAlign w:val="bottom"/>
          </w:tcPr>
          <w:p w14:paraId="2C9F5EB8" w14:textId="6C3537ED" w:rsidR="002020BE" w:rsidRDefault="002020BE" w:rsidP="002020BE">
            <w:pPr>
              <w:tabs>
                <w:tab w:val="left" w:pos="3360"/>
              </w:tabs>
              <w:ind w:right="7"/>
              <w:rPr>
                <w:sz w:val="24"/>
                <w:szCs w:val="24"/>
              </w:rPr>
            </w:pPr>
          </w:p>
        </w:tc>
        <w:tc>
          <w:tcPr>
            <w:tcW w:w="1305" w:type="dxa"/>
            <w:vAlign w:val="bottom"/>
          </w:tcPr>
          <w:p w14:paraId="790175AF" w14:textId="50AF64B3" w:rsidR="002020BE" w:rsidRDefault="002020BE" w:rsidP="002020BE">
            <w:pPr>
              <w:tabs>
                <w:tab w:val="left" w:pos="3360"/>
              </w:tabs>
              <w:ind w:right="7"/>
              <w:rPr>
                <w:sz w:val="24"/>
                <w:szCs w:val="24"/>
              </w:rPr>
            </w:pPr>
          </w:p>
        </w:tc>
        <w:tc>
          <w:tcPr>
            <w:tcW w:w="1305" w:type="dxa"/>
            <w:vAlign w:val="bottom"/>
          </w:tcPr>
          <w:p w14:paraId="480CA74C" w14:textId="73B70C8D" w:rsidR="002020BE" w:rsidRDefault="002020BE" w:rsidP="002020BE">
            <w:pPr>
              <w:tabs>
                <w:tab w:val="left" w:pos="3360"/>
              </w:tabs>
              <w:ind w:right="7"/>
              <w:rPr>
                <w:sz w:val="24"/>
                <w:szCs w:val="24"/>
              </w:rPr>
            </w:pPr>
          </w:p>
        </w:tc>
        <w:tc>
          <w:tcPr>
            <w:tcW w:w="1305" w:type="dxa"/>
            <w:vAlign w:val="bottom"/>
          </w:tcPr>
          <w:p w14:paraId="287AD7AB" w14:textId="50698225" w:rsidR="002020BE" w:rsidRDefault="002020BE" w:rsidP="002020BE">
            <w:pPr>
              <w:tabs>
                <w:tab w:val="left" w:pos="3360"/>
              </w:tabs>
              <w:ind w:right="7"/>
              <w:rPr>
                <w:sz w:val="24"/>
                <w:szCs w:val="24"/>
              </w:rPr>
            </w:pPr>
          </w:p>
        </w:tc>
      </w:tr>
      <w:tr w:rsidR="005D1224" w14:paraId="115839D6" w14:textId="77777777" w:rsidTr="000609E6">
        <w:tc>
          <w:tcPr>
            <w:tcW w:w="572" w:type="dxa"/>
            <w:vAlign w:val="bottom"/>
          </w:tcPr>
          <w:p w14:paraId="0B224EA9" w14:textId="286D4C4E"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3E30706D" w14:textId="04151AB7" w:rsidR="005D1224" w:rsidRDefault="005D1224" w:rsidP="005D1224">
            <w:pPr>
              <w:tabs>
                <w:tab w:val="left" w:pos="3360"/>
              </w:tabs>
              <w:ind w:right="7"/>
              <w:rPr>
                <w:sz w:val="24"/>
                <w:szCs w:val="24"/>
              </w:rPr>
            </w:pPr>
            <w:r>
              <w:rPr>
                <w:rFonts w:cs="Calibri"/>
                <w:color w:val="000000"/>
              </w:rPr>
              <w:t>Graphic Delineator</w:t>
            </w:r>
          </w:p>
        </w:tc>
        <w:tc>
          <w:tcPr>
            <w:tcW w:w="845" w:type="dxa"/>
            <w:vAlign w:val="bottom"/>
          </w:tcPr>
          <w:p w14:paraId="6355E6ED" w14:textId="38AE91CF" w:rsidR="005D1224" w:rsidRDefault="005D1224" w:rsidP="005D1224">
            <w:pPr>
              <w:tabs>
                <w:tab w:val="left" w:pos="3360"/>
              </w:tabs>
              <w:ind w:right="7"/>
              <w:rPr>
                <w:sz w:val="24"/>
                <w:szCs w:val="24"/>
              </w:rPr>
            </w:pPr>
            <w:r>
              <w:rPr>
                <w:rFonts w:cs="Calibri"/>
                <w:color w:val="000000"/>
              </w:rPr>
              <w:t>1</w:t>
            </w:r>
          </w:p>
        </w:tc>
        <w:tc>
          <w:tcPr>
            <w:tcW w:w="1305" w:type="dxa"/>
            <w:vAlign w:val="bottom"/>
          </w:tcPr>
          <w:p w14:paraId="7189106D" w14:textId="7AB2A845" w:rsidR="005D1224" w:rsidRDefault="005D1224" w:rsidP="005D1224">
            <w:pPr>
              <w:tabs>
                <w:tab w:val="left" w:pos="3360"/>
              </w:tabs>
              <w:ind w:right="7"/>
              <w:rPr>
                <w:sz w:val="24"/>
                <w:szCs w:val="24"/>
              </w:rPr>
            </w:pPr>
            <w:r>
              <w:rPr>
                <w:rFonts w:cs="Calibri"/>
                <w:color w:val="000000"/>
              </w:rPr>
              <w:t>31.69</w:t>
            </w:r>
          </w:p>
        </w:tc>
        <w:tc>
          <w:tcPr>
            <w:tcW w:w="1416" w:type="dxa"/>
            <w:vAlign w:val="bottom"/>
          </w:tcPr>
          <w:p w14:paraId="324808E1" w14:textId="32EE4F4F" w:rsidR="005D1224" w:rsidRDefault="005D1224" w:rsidP="005D1224">
            <w:pPr>
              <w:tabs>
                <w:tab w:val="left" w:pos="3360"/>
              </w:tabs>
              <w:ind w:right="7"/>
              <w:rPr>
                <w:sz w:val="24"/>
                <w:szCs w:val="24"/>
              </w:rPr>
            </w:pPr>
            <w:r>
              <w:rPr>
                <w:rFonts w:cs="Calibri"/>
                <w:color w:val="000000"/>
              </w:rPr>
              <w:t>32.49</w:t>
            </w:r>
          </w:p>
        </w:tc>
        <w:tc>
          <w:tcPr>
            <w:tcW w:w="1305" w:type="dxa"/>
            <w:vAlign w:val="bottom"/>
          </w:tcPr>
          <w:p w14:paraId="10896D24" w14:textId="7B65676E" w:rsidR="005D1224" w:rsidRDefault="005D1224" w:rsidP="005D1224">
            <w:pPr>
              <w:tabs>
                <w:tab w:val="left" w:pos="3360"/>
              </w:tabs>
              <w:ind w:right="7"/>
              <w:rPr>
                <w:sz w:val="24"/>
                <w:szCs w:val="24"/>
              </w:rPr>
            </w:pPr>
            <w:r>
              <w:rPr>
                <w:rFonts w:cs="Calibri"/>
                <w:color w:val="000000"/>
              </w:rPr>
              <w:t>33.30</w:t>
            </w:r>
          </w:p>
        </w:tc>
        <w:tc>
          <w:tcPr>
            <w:tcW w:w="1305" w:type="dxa"/>
            <w:vAlign w:val="bottom"/>
          </w:tcPr>
          <w:p w14:paraId="032CC9E9" w14:textId="7C3DF014" w:rsidR="005D1224" w:rsidRDefault="005D1224" w:rsidP="005D1224">
            <w:pPr>
              <w:tabs>
                <w:tab w:val="left" w:pos="3360"/>
              </w:tabs>
              <w:ind w:right="7"/>
              <w:rPr>
                <w:sz w:val="24"/>
                <w:szCs w:val="24"/>
              </w:rPr>
            </w:pPr>
            <w:r>
              <w:rPr>
                <w:rFonts w:cs="Calibri"/>
                <w:color w:val="000000"/>
              </w:rPr>
              <w:t>33.97</w:t>
            </w:r>
          </w:p>
        </w:tc>
        <w:tc>
          <w:tcPr>
            <w:tcW w:w="1305" w:type="dxa"/>
            <w:vAlign w:val="bottom"/>
          </w:tcPr>
          <w:p w14:paraId="684A9C3A" w14:textId="6F3018B0" w:rsidR="005D1224" w:rsidRDefault="005D1224" w:rsidP="005D1224">
            <w:pPr>
              <w:tabs>
                <w:tab w:val="left" w:pos="3360"/>
              </w:tabs>
              <w:ind w:right="7"/>
              <w:rPr>
                <w:sz w:val="24"/>
                <w:szCs w:val="24"/>
              </w:rPr>
            </w:pPr>
            <w:r>
              <w:rPr>
                <w:rFonts w:cs="Calibri"/>
                <w:color w:val="000000"/>
              </w:rPr>
              <w:t>34.64</w:t>
            </w:r>
          </w:p>
        </w:tc>
      </w:tr>
      <w:tr w:rsidR="005D1224" w14:paraId="6590339A" w14:textId="77777777" w:rsidTr="000609E6">
        <w:tc>
          <w:tcPr>
            <w:tcW w:w="572" w:type="dxa"/>
            <w:vAlign w:val="bottom"/>
          </w:tcPr>
          <w:p w14:paraId="00AF8C48" w14:textId="2595D8DD"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69A548D9" w14:textId="00AD67A9" w:rsidR="005D1224" w:rsidRDefault="005D1224" w:rsidP="005D1224">
            <w:pPr>
              <w:tabs>
                <w:tab w:val="left" w:pos="3360"/>
              </w:tabs>
              <w:ind w:right="7"/>
              <w:rPr>
                <w:sz w:val="24"/>
                <w:szCs w:val="24"/>
              </w:rPr>
            </w:pPr>
            <w:r>
              <w:rPr>
                <w:rFonts w:cs="Calibri"/>
                <w:color w:val="000000"/>
              </w:rPr>
              <w:t>Graphic Delineator</w:t>
            </w:r>
          </w:p>
        </w:tc>
        <w:tc>
          <w:tcPr>
            <w:tcW w:w="845" w:type="dxa"/>
            <w:vAlign w:val="bottom"/>
          </w:tcPr>
          <w:p w14:paraId="04E88A7F" w14:textId="176E7BEA" w:rsidR="005D1224" w:rsidRDefault="005D1224" w:rsidP="005D1224">
            <w:pPr>
              <w:tabs>
                <w:tab w:val="left" w:pos="3360"/>
              </w:tabs>
              <w:ind w:right="7"/>
              <w:rPr>
                <w:sz w:val="24"/>
                <w:szCs w:val="24"/>
              </w:rPr>
            </w:pPr>
            <w:r>
              <w:rPr>
                <w:rFonts w:cs="Calibri"/>
                <w:color w:val="000000"/>
              </w:rPr>
              <w:t>2</w:t>
            </w:r>
          </w:p>
        </w:tc>
        <w:tc>
          <w:tcPr>
            <w:tcW w:w="1305" w:type="dxa"/>
            <w:vAlign w:val="bottom"/>
          </w:tcPr>
          <w:p w14:paraId="6815EB06" w14:textId="233007A8" w:rsidR="005D1224" w:rsidRDefault="005D1224" w:rsidP="005D1224">
            <w:pPr>
              <w:tabs>
                <w:tab w:val="left" w:pos="3360"/>
              </w:tabs>
              <w:ind w:right="7"/>
              <w:rPr>
                <w:sz w:val="24"/>
                <w:szCs w:val="24"/>
              </w:rPr>
            </w:pPr>
            <w:r>
              <w:rPr>
                <w:rFonts w:cs="Calibri"/>
                <w:color w:val="000000"/>
              </w:rPr>
              <w:t>33.36</w:t>
            </w:r>
          </w:p>
        </w:tc>
        <w:tc>
          <w:tcPr>
            <w:tcW w:w="1416" w:type="dxa"/>
            <w:vAlign w:val="bottom"/>
          </w:tcPr>
          <w:p w14:paraId="2BE62A8F" w14:textId="04A28B48" w:rsidR="005D1224" w:rsidRDefault="005D1224" w:rsidP="005D1224">
            <w:pPr>
              <w:tabs>
                <w:tab w:val="left" w:pos="3360"/>
              </w:tabs>
              <w:ind w:right="7"/>
              <w:rPr>
                <w:sz w:val="24"/>
                <w:szCs w:val="24"/>
              </w:rPr>
            </w:pPr>
            <w:r>
              <w:rPr>
                <w:rFonts w:cs="Calibri"/>
                <w:color w:val="000000"/>
              </w:rPr>
              <w:t>34.20</w:t>
            </w:r>
          </w:p>
        </w:tc>
        <w:tc>
          <w:tcPr>
            <w:tcW w:w="1305" w:type="dxa"/>
            <w:vAlign w:val="bottom"/>
          </w:tcPr>
          <w:p w14:paraId="37FB8093" w14:textId="6AC5F510" w:rsidR="005D1224" w:rsidRDefault="005D1224" w:rsidP="005D1224">
            <w:pPr>
              <w:tabs>
                <w:tab w:val="left" w:pos="3360"/>
              </w:tabs>
              <w:ind w:right="7"/>
              <w:rPr>
                <w:sz w:val="24"/>
                <w:szCs w:val="24"/>
              </w:rPr>
            </w:pPr>
            <w:r>
              <w:rPr>
                <w:rFonts w:cs="Calibri"/>
                <w:color w:val="000000"/>
              </w:rPr>
              <w:t>35.05</w:t>
            </w:r>
          </w:p>
        </w:tc>
        <w:tc>
          <w:tcPr>
            <w:tcW w:w="1305" w:type="dxa"/>
            <w:vAlign w:val="bottom"/>
          </w:tcPr>
          <w:p w14:paraId="46804BF6" w14:textId="47575196" w:rsidR="005D1224" w:rsidRDefault="005D1224" w:rsidP="005D1224">
            <w:pPr>
              <w:tabs>
                <w:tab w:val="left" w:pos="3360"/>
              </w:tabs>
              <w:ind w:right="7"/>
              <w:rPr>
                <w:sz w:val="24"/>
                <w:szCs w:val="24"/>
              </w:rPr>
            </w:pPr>
            <w:r>
              <w:rPr>
                <w:rFonts w:cs="Calibri"/>
                <w:color w:val="000000"/>
              </w:rPr>
              <w:t>35.75</w:t>
            </w:r>
          </w:p>
        </w:tc>
        <w:tc>
          <w:tcPr>
            <w:tcW w:w="1305" w:type="dxa"/>
            <w:vAlign w:val="bottom"/>
          </w:tcPr>
          <w:p w14:paraId="42EEFDED" w14:textId="7BE1BB2F" w:rsidR="005D1224" w:rsidRDefault="005D1224" w:rsidP="005D1224">
            <w:pPr>
              <w:tabs>
                <w:tab w:val="left" w:pos="3360"/>
              </w:tabs>
              <w:ind w:right="7"/>
              <w:rPr>
                <w:sz w:val="24"/>
                <w:szCs w:val="24"/>
              </w:rPr>
            </w:pPr>
            <w:r>
              <w:rPr>
                <w:rFonts w:cs="Calibri"/>
                <w:color w:val="000000"/>
              </w:rPr>
              <w:t>36.47</w:t>
            </w:r>
          </w:p>
        </w:tc>
      </w:tr>
      <w:tr w:rsidR="005D1224" w14:paraId="031C3C95" w14:textId="77777777" w:rsidTr="000609E6">
        <w:tc>
          <w:tcPr>
            <w:tcW w:w="572" w:type="dxa"/>
            <w:vAlign w:val="bottom"/>
          </w:tcPr>
          <w:p w14:paraId="68189839" w14:textId="3E26D9EB"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1294B786" w14:textId="7382CF6E" w:rsidR="005D1224" w:rsidRDefault="005D1224" w:rsidP="005D1224">
            <w:pPr>
              <w:tabs>
                <w:tab w:val="left" w:pos="3360"/>
              </w:tabs>
              <w:ind w:right="7"/>
              <w:rPr>
                <w:sz w:val="24"/>
                <w:szCs w:val="24"/>
              </w:rPr>
            </w:pPr>
            <w:r>
              <w:rPr>
                <w:rFonts w:cs="Calibri"/>
                <w:color w:val="000000"/>
              </w:rPr>
              <w:t>Graphic Delineator</w:t>
            </w:r>
          </w:p>
        </w:tc>
        <w:tc>
          <w:tcPr>
            <w:tcW w:w="845" w:type="dxa"/>
            <w:vAlign w:val="bottom"/>
          </w:tcPr>
          <w:p w14:paraId="6E5149F9" w14:textId="7C5C9E9A" w:rsidR="005D1224" w:rsidRDefault="005D1224" w:rsidP="005D1224">
            <w:pPr>
              <w:tabs>
                <w:tab w:val="left" w:pos="3360"/>
              </w:tabs>
              <w:ind w:right="7"/>
              <w:rPr>
                <w:sz w:val="24"/>
                <w:szCs w:val="24"/>
              </w:rPr>
            </w:pPr>
            <w:r>
              <w:rPr>
                <w:rFonts w:cs="Calibri"/>
                <w:color w:val="000000"/>
              </w:rPr>
              <w:t>3</w:t>
            </w:r>
          </w:p>
        </w:tc>
        <w:tc>
          <w:tcPr>
            <w:tcW w:w="1305" w:type="dxa"/>
            <w:vAlign w:val="bottom"/>
          </w:tcPr>
          <w:p w14:paraId="3F8FBB6F" w14:textId="1DD6F628" w:rsidR="005D1224" w:rsidRDefault="005D1224" w:rsidP="005D1224">
            <w:pPr>
              <w:tabs>
                <w:tab w:val="left" w:pos="3360"/>
              </w:tabs>
              <w:ind w:right="7"/>
              <w:rPr>
                <w:sz w:val="24"/>
                <w:szCs w:val="24"/>
              </w:rPr>
            </w:pPr>
            <w:r>
              <w:rPr>
                <w:rFonts w:cs="Calibri"/>
                <w:color w:val="000000"/>
              </w:rPr>
              <w:t>35.12</w:t>
            </w:r>
          </w:p>
        </w:tc>
        <w:tc>
          <w:tcPr>
            <w:tcW w:w="1416" w:type="dxa"/>
            <w:vAlign w:val="bottom"/>
          </w:tcPr>
          <w:p w14:paraId="08167369" w14:textId="5AAE2E94" w:rsidR="005D1224" w:rsidRDefault="005D1224" w:rsidP="005D1224">
            <w:pPr>
              <w:tabs>
                <w:tab w:val="left" w:pos="3360"/>
              </w:tabs>
              <w:ind w:right="7"/>
              <w:rPr>
                <w:sz w:val="24"/>
                <w:szCs w:val="24"/>
              </w:rPr>
            </w:pPr>
            <w:r>
              <w:rPr>
                <w:rFonts w:cs="Calibri"/>
                <w:color w:val="000000"/>
              </w:rPr>
              <w:t>36.00</w:t>
            </w:r>
          </w:p>
        </w:tc>
        <w:tc>
          <w:tcPr>
            <w:tcW w:w="1305" w:type="dxa"/>
            <w:vAlign w:val="bottom"/>
          </w:tcPr>
          <w:p w14:paraId="60562DB4" w14:textId="673DB9A2" w:rsidR="005D1224" w:rsidRDefault="005D1224" w:rsidP="005D1224">
            <w:pPr>
              <w:tabs>
                <w:tab w:val="left" w:pos="3360"/>
              </w:tabs>
              <w:ind w:right="7"/>
              <w:rPr>
                <w:sz w:val="24"/>
                <w:szCs w:val="24"/>
              </w:rPr>
            </w:pPr>
            <w:r>
              <w:rPr>
                <w:rFonts w:cs="Calibri"/>
                <w:color w:val="000000"/>
              </w:rPr>
              <w:t>36.90</w:t>
            </w:r>
          </w:p>
        </w:tc>
        <w:tc>
          <w:tcPr>
            <w:tcW w:w="1305" w:type="dxa"/>
            <w:vAlign w:val="bottom"/>
          </w:tcPr>
          <w:p w14:paraId="652432D2" w14:textId="46075BD6" w:rsidR="005D1224" w:rsidRDefault="005D1224" w:rsidP="005D1224">
            <w:pPr>
              <w:tabs>
                <w:tab w:val="left" w:pos="3360"/>
              </w:tabs>
              <w:ind w:right="7"/>
              <w:rPr>
                <w:sz w:val="24"/>
                <w:szCs w:val="24"/>
              </w:rPr>
            </w:pPr>
            <w:r>
              <w:rPr>
                <w:rFonts w:cs="Calibri"/>
                <w:color w:val="000000"/>
              </w:rPr>
              <w:t>37.63</w:t>
            </w:r>
          </w:p>
        </w:tc>
        <w:tc>
          <w:tcPr>
            <w:tcW w:w="1305" w:type="dxa"/>
            <w:vAlign w:val="bottom"/>
          </w:tcPr>
          <w:p w14:paraId="38BE99BA" w14:textId="235AEE5F" w:rsidR="005D1224" w:rsidRDefault="005D1224" w:rsidP="005D1224">
            <w:pPr>
              <w:tabs>
                <w:tab w:val="left" w:pos="3360"/>
              </w:tabs>
              <w:ind w:right="7"/>
              <w:rPr>
                <w:sz w:val="24"/>
                <w:szCs w:val="24"/>
              </w:rPr>
            </w:pPr>
            <w:r>
              <w:rPr>
                <w:rFonts w:cs="Calibri"/>
                <w:color w:val="000000"/>
              </w:rPr>
              <w:t>38.39</w:t>
            </w:r>
          </w:p>
        </w:tc>
      </w:tr>
      <w:tr w:rsidR="005D1224" w14:paraId="2FD92000" w14:textId="77777777" w:rsidTr="000609E6">
        <w:tc>
          <w:tcPr>
            <w:tcW w:w="572" w:type="dxa"/>
            <w:vAlign w:val="bottom"/>
          </w:tcPr>
          <w:p w14:paraId="6D4CC298" w14:textId="6E87BE64"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34D23057" w14:textId="689FFD0F" w:rsidR="005D1224" w:rsidRDefault="005D1224" w:rsidP="005D1224">
            <w:pPr>
              <w:tabs>
                <w:tab w:val="left" w:pos="3360"/>
              </w:tabs>
              <w:ind w:right="7"/>
              <w:rPr>
                <w:sz w:val="24"/>
                <w:szCs w:val="24"/>
              </w:rPr>
            </w:pPr>
            <w:r>
              <w:rPr>
                <w:rFonts w:cs="Calibri"/>
                <w:color w:val="000000"/>
              </w:rPr>
              <w:t>Graphic Delineator</w:t>
            </w:r>
          </w:p>
        </w:tc>
        <w:tc>
          <w:tcPr>
            <w:tcW w:w="845" w:type="dxa"/>
            <w:vAlign w:val="bottom"/>
          </w:tcPr>
          <w:p w14:paraId="7E955264" w14:textId="5CBC16AB" w:rsidR="005D1224" w:rsidRDefault="005D1224" w:rsidP="005D1224">
            <w:pPr>
              <w:tabs>
                <w:tab w:val="left" w:pos="3360"/>
              </w:tabs>
              <w:ind w:right="7"/>
              <w:rPr>
                <w:sz w:val="24"/>
                <w:szCs w:val="24"/>
              </w:rPr>
            </w:pPr>
            <w:r>
              <w:rPr>
                <w:rFonts w:cs="Calibri"/>
                <w:color w:val="000000"/>
              </w:rPr>
              <w:t>4</w:t>
            </w:r>
          </w:p>
        </w:tc>
        <w:tc>
          <w:tcPr>
            <w:tcW w:w="1305" w:type="dxa"/>
            <w:vAlign w:val="bottom"/>
          </w:tcPr>
          <w:p w14:paraId="4186CFE6" w14:textId="72776CE1" w:rsidR="005D1224" w:rsidRDefault="005D1224" w:rsidP="005D1224">
            <w:pPr>
              <w:tabs>
                <w:tab w:val="left" w:pos="3360"/>
              </w:tabs>
              <w:ind w:right="7"/>
              <w:rPr>
                <w:sz w:val="24"/>
                <w:szCs w:val="24"/>
              </w:rPr>
            </w:pPr>
            <w:r>
              <w:rPr>
                <w:rFonts w:cs="Calibri"/>
                <w:color w:val="000000"/>
              </w:rPr>
              <w:t>36.96</w:t>
            </w:r>
          </w:p>
        </w:tc>
        <w:tc>
          <w:tcPr>
            <w:tcW w:w="1416" w:type="dxa"/>
            <w:vAlign w:val="bottom"/>
          </w:tcPr>
          <w:p w14:paraId="6BE270E9" w14:textId="6A98E0AF" w:rsidR="005D1224" w:rsidRDefault="005D1224" w:rsidP="005D1224">
            <w:pPr>
              <w:tabs>
                <w:tab w:val="left" w:pos="3360"/>
              </w:tabs>
              <w:ind w:right="7"/>
              <w:rPr>
                <w:sz w:val="24"/>
                <w:szCs w:val="24"/>
              </w:rPr>
            </w:pPr>
            <w:r>
              <w:rPr>
                <w:rFonts w:cs="Calibri"/>
                <w:color w:val="000000"/>
              </w:rPr>
              <w:t>37.89</w:t>
            </w:r>
          </w:p>
        </w:tc>
        <w:tc>
          <w:tcPr>
            <w:tcW w:w="1305" w:type="dxa"/>
            <w:vAlign w:val="bottom"/>
          </w:tcPr>
          <w:p w14:paraId="691289FC" w14:textId="05F0779D" w:rsidR="005D1224" w:rsidRDefault="005D1224" w:rsidP="005D1224">
            <w:pPr>
              <w:tabs>
                <w:tab w:val="left" w:pos="3360"/>
              </w:tabs>
              <w:ind w:right="7"/>
              <w:rPr>
                <w:sz w:val="24"/>
                <w:szCs w:val="24"/>
              </w:rPr>
            </w:pPr>
            <w:r>
              <w:rPr>
                <w:rFonts w:cs="Calibri"/>
                <w:color w:val="000000"/>
              </w:rPr>
              <w:t>38.83</w:t>
            </w:r>
          </w:p>
        </w:tc>
        <w:tc>
          <w:tcPr>
            <w:tcW w:w="1305" w:type="dxa"/>
            <w:vAlign w:val="bottom"/>
          </w:tcPr>
          <w:p w14:paraId="074485C1" w14:textId="752973EF" w:rsidR="005D1224" w:rsidRDefault="005D1224" w:rsidP="005D1224">
            <w:pPr>
              <w:tabs>
                <w:tab w:val="left" w:pos="3360"/>
              </w:tabs>
              <w:ind w:right="7"/>
              <w:rPr>
                <w:sz w:val="24"/>
                <w:szCs w:val="24"/>
              </w:rPr>
            </w:pPr>
            <w:r>
              <w:rPr>
                <w:rFonts w:cs="Calibri"/>
                <w:color w:val="000000"/>
              </w:rPr>
              <w:t>39.61</w:t>
            </w:r>
          </w:p>
        </w:tc>
        <w:tc>
          <w:tcPr>
            <w:tcW w:w="1305" w:type="dxa"/>
            <w:vAlign w:val="bottom"/>
          </w:tcPr>
          <w:p w14:paraId="6ACC0498" w14:textId="525196FA" w:rsidR="005D1224" w:rsidRDefault="005D1224" w:rsidP="005D1224">
            <w:pPr>
              <w:tabs>
                <w:tab w:val="left" w:pos="3360"/>
              </w:tabs>
              <w:ind w:right="7"/>
              <w:rPr>
                <w:sz w:val="24"/>
                <w:szCs w:val="24"/>
              </w:rPr>
            </w:pPr>
            <w:r>
              <w:rPr>
                <w:rFonts w:cs="Calibri"/>
                <w:color w:val="000000"/>
              </w:rPr>
              <w:t>40.40</w:t>
            </w:r>
          </w:p>
        </w:tc>
      </w:tr>
      <w:tr w:rsidR="005D1224" w14:paraId="053B085D" w14:textId="77777777" w:rsidTr="000609E6">
        <w:tc>
          <w:tcPr>
            <w:tcW w:w="572" w:type="dxa"/>
            <w:vAlign w:val="bottom"/>
          </w:tcPr>
          <w:p w14:paraId="37AD5F51" w14:textId="6A898B7B"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112E6C90" w14:textId="39B8EE90" w:rsidR="005D1224" w:rsidRDefault="005D1224" w:rsidP="005D1224">
            <w:pPr>
              <w:tabs>
                <w:tab w:val="left" w:pos="3360"/>
              </w:tabs>
              <w:ind w:right="7"/>
              <w:rPr>
                <w:sz w:val="24"/>
                <w:szCs w:val="24"/>
              </w:rPr>
            </w:pPr>
            <w:r>
              <w:rPr>
                <w:rFonts w:cs="Calibri"/>
                <w:color w:val="000000"/>
              </w:rPr>
              <w:t>Graphic Delineator</w:t>
            </w:r>
          </w:p>
        </w:tc>
        <w:tc>
          <w:tcPr>
            <w:tcW w:w="845" w:type="dxa"/>
            <w:vAlign w:val="bottom"/>
          </w:tcPr>
          <w:p w14:paraId="3D078463" w14:textId="06A4CDFA" w:rsidR="005D1224" w:rsidRDefault="005D1224" w:rsidP="005D1224">
            <w:pPr>
              <w:tabs>
                <w:tab w:val="left" w:pos="3360"/>
              </w:tabs>
              <w:ind w:right="7"/>
              <w:rPr>
                <w:sz w:val="24"/>
                <w:szCs w:val="24"/>
              </w:rPr>
            </w:pPr>
            <w:r>
              <w:rPr>
                <w:rFonts w:cs="Calibri"/>
                <w:color w:val="000000"/>
              </w:rPr>
              <w:t>5</w:t>
            </w:r>
          </w:p>
        </w:tc>
        <w:tc>
          <w:tcPr>
            <w:tcW w:w="1305" w:type="dxa"/>
            <w:vAlign w:val="bottom"/>
          </w:tcPr>
          <w:p w14:paraId="646EAD05" w14:textId="1F19D81A" w:rsidR="005D1224" w:rsidRDefault="005D1224" w:rsidP="005D1224">
            <w:pPr>
              <w:tabs>
                <w:tab w:val="left" w:pos="3360"/>
              </w:tabs>
              <w:ind w:right="7"/>
              <w:rPr>
                <w:sz w:val="24"/>
                <w:szCs w:val="24"/>
              </w:rPr>
            </w:pPr>
            <w:r>
              <w:rPr>
                <w:rFonts w:cs="Calibri"/>
                <w:color w:val="000000"/>
              </w:rPr>
              <w:t>38.91</w:t>
            </w:r>
          </w:p>
        </w:tc>
        <w:tc>
          <w:tcPr>
            <w:tcW w:w="1416" w:type="dxa"/>
            <w:vAlign w:val="bottom"/>
          </w:tcPr>
          <w:p w14:paraId="04F0779B" w14:textId="3D842AC6" w:rsidR="005D1224" w:rsidRDefault="005D1224" w:rsidP="005D1224">
            <w:pPr>
              <w:tabs>
                <w:tab w:val="left" w:pos="3360"/>
              </w:tabs>
              <w:ind w:right="7"/>
              <w:rPr>
                <w:sz w:val="24"/>
                <w:szCs w:val="24"/>
              </w:rPr>
            </w:pPr>
            <w:r>
              <w:rPr>
                <w:rFonts w:cs="Calibri"/>
                <w:color w:val="000000"/>
              </w:rPr>
              <w:t>39.88</w:t>
            </w:r>
          </w:p>
        </w:tc>
        <w:tc>
          <w:tcPr>
            <w:tcW w:w="1305" w:type="dxa"/>
            <w:vAlign w:val="bottom"/>
          </w:tcPr>
          <w:p w14:paraId="1829202C" w14:textId="1269B2CB" w:rsidR="005D1224" w:rsidRDefault="005D1224" w:rsidP="005D1224">
            <w:pPr>
              <w:tabs>
                <w:tab w:val="left" w:pos="3360"/>
              </w:tabs>
              <w:ind w:right="7"/>
              <w:rPr>
                <w:sz w:val="24"/>
                <w:szCs w:val="24"/>
              </w:rPr>
            </w:pPr>
            <w:r>
              <w:rPr>
                <w:rFonts w:cs="Calibri"/>
                <w:color w:val="000000"/>
              </w:rPr>
              <w:t>40.88</w:t>
            </w:r>
          </w:p>
        </w:tc>
        <w:tc>
          <w:tcPr>
            <w:tcW w:w="1305" w:type="dxa"/>
            <w:vAlign w:val="bottom"/>
          </w:tcPr>
          <w:p w14:paraId="7CC3E78F" w14:textId="7BFCC672" w:rsidR="005D1224" w:rsidRDefault="005D1224" w:rsidP="005D1224">
            <w:pPr>
              <w:tabs>
                <w:tab w:val="left" w:pos="3360"/>
              </w:tabs>
              <w:ind w:right="7"/>
              <w:rPr>
                <w:sz w:val="24"/>
                <w:szCs w:val="24"/>
              </w:rPr>
            </w:pPr>
            <w:r>
              <w:rPr>
                <w:rFonts w:cs="Calibri"/>
                <w:color w:val="000000"/>
              </w:rPr>
              <w:t>41.69</w:t>
            </w:r>
          </w:p>
        </w:tc>
        <w:tc>
          <w:tcPr>
            <w:tcW w:w="1305" w:type="dxa"/>
            <w:vAlign w:val="bottom"/>
          </w:tcPr>
          <w:p w14:paraId="02976645" w14:textId="2B56062A" w:rsidR="005D1224" w:rsidRDefault="005D1224" w:rsidP="005D1224">
            <w:pPr>
              <w:tabs>
                <w:tab w:val="left" w:pos="3360"/>
              </w:tabs>
              <w:ind w:right="7"/>
              <w:rPr>
                <w:sz w:val="24"/>
                <w:szCs w:val="24"/>
              </w:rPr>
            </w:pPr>
            <w:r>
              <w:rPr>
                <w:rFonts w:cs="Calibri"/>
                <w:color w:val="000000"/>
              </w:rPr>
              <w:t>42.53</w:t>
            </w:r>
          </w:p>
        </w:tc>
      </w:tr>
      <w:tr w:rsidR="005D1224" w14:paraId="1695D374" w14:textId="77777777" w:rsidTr="000609E6">
        <w:tc>
          <w:tcPr>
            <w:tcW w:w="572" w:type="dxa"/>
            <w:vAlign w:val="bottom"/>
          </w:tcPr>
          <w:p w14:paraId="44BC7A1B" w14:textId="1ADE229D"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0DA52FA0" w14:textId="56E2B39B" w:rsidR="005D1224" w:rsidRDefault="005D1224" w:rsidP="005D1224">
            <w:pPr>
              <w:tabs>
                <w:tab w:val="left" w:pos="3360"/>
              </w:tabs>
              <w:ind w:right="7"/>
              <w:rPr>
                <w:sz w:val="24"/>
                <w:szCs w:val="24"/>
              </w:rPr>
            </w:pPr>
            <w:r>
              <w:rPr>
                <w:rFonts w:cs="Calibri"/>
                <w:color w:val="000000"/>
              </w:rPr>
              <w:t>Greenskeeper</w:t>
            </w:r>
          </w:p>
        </w:tc>
        <w:tc>
          <w:tcPr>
            <w:tcW w:w="845" w:type="dxa"/>
            <w:vAlign w:val="bottom"/>
          </w:tcPr>
          <w:p w14:paraId="1520BECE" w14:textId="52112197" w:rsidR="005D1224" w:rsidRDefault="005D1224" w:rsidP="005D1224">
            <w:pPr>
              <w:tabs>
                <w:tab w:val="left" w:pos="3360"/>
              </w:tabs>
              <w:ind w:right="7"/>
              <w:rPr>
                <w:sz w:val="24"/>
                <w:szCs w:val="24"/>
              </w:rPr>
            </w:pPr>
            <w:r>
              <w:rPr>
                <w:rFonts w:cs="Calibri"/>
                <w:color w:val="000000"/>
              </w:rPr>
              <w:t>1</w:t>
            </w:r>
          </w:p>
        </w:tc>
        <w:tc>
          <w:tcPr>
            <w:tcW w:w="1305" w:type="dxa"/>
            <w:vAlign w:val="bottom"/>
          </w:tcPr>
          <w:p w14:paraId="2444A8B9" w14:textId="1E3751C0" w:rsidR="005D1224" w:rsidRDefault="005D1224" w:rsidP="005D1224">
            <w:pPr>
              <w:tabs>
                <w:tab w:val="left" w:pos="3360"/>
              </w:tabs>
              <w:ind w:right="7"/>
              <w:rPr>
                <w:sz w:val="24"/>
                <w:szCs w:val="24"/>
              </w:rPr>
            </w:pPr>
            <w:r>
              <w:rPr>
                <w:rFonts w:cs="Calibri"/>
                <w:color w:val="000000"/>
              </w:rPr>
              <w:t>28.40</w:t>
            </w:r>
          </w:p>
        </w:tc>
        <w:tc>
          <w:tcPr>
            <w:tcW w:w="1416" w:type="dxa"/>
            <w:vAlign w:val="bottom"/>
          </w:tcPr>
          <w:p w14:paraId="79098A69" w14:textId="4B47FA15" w:rsidR="005D1224" w:rsidRDefault="005D1224" w:rsidP="005D1224">
            <w:pPr>
              <w:tabs>
                <w:tab w:val="left" w:pos="3360"/>
              </w:tabs>
              <w:ind w:right="7"/>
              <w:rPr>
                <w:sz w:val="24"/>
                <w:szCs w:val="24"/>
              </w:rPr>
            </w:pPr>
            <w:r>
              <w:rPr>
                <w:rFonts w:cs="Calibri"/>
                <w:color w:val="000000"/>
              </w:rPr>
              <w:t>29.11</w:t>
            </w:r>
          </w:p>
        </w:tc>
        <w:tc>
          <w:tcPr>
            <w:tcW w:w="1305" w:type="dxa"/>
            <w:vAlign w:val="bottom"/>
          </w:tcPr>
          <w:p w14:paraId="7E0FC9BD" w14:textId="2351CE79" w:rsidR="005D1224" w:rsidRDefault="005D1224" w:rsidP="005D1224">
            <w:pPr>
              <w:tabs>
                <w:tab w:val="left" w:pos="3360"/>
              </w:tabs>
              <w:ind w:right="7"/>
              <w:rPr>
                <w:sz w:val="24"/>
                <w:szCs w:val="24"/>
              </w:rPr>
            </w:pPr>
            <w:r>
              <w:rPr>
                <w:rFonts w:cs="Calibri"/>
                <w:color w:val="000000"/>
              </w:rPr>
              <w:t>29.83</w:t>
            </w:r>
          </w:p>
        </w:tc>
        <w:tc>
          <w:tcPr>
            <w:tcW w:w="1305" w:type="dxa"/>
            <w:vAlign w:val="bottom"/>
          </w:tcPr>
          <w:p w14:paraId="3EBB5192" w14:textId="146ABF71" w:rsidR="005D1224" w:rsidRDefault="005D1224" w:rsidP="005D1224">
            <w:pPr>
              <w:tabs>
                <w:tab w:val="left" w:pos="3360"/>
              </w:tabs>
              <w:ind w:right="7"/>
              <w:rPr>
                <w:sz w:val="24"/>
                <w:szCs w:val="24"/>
              </w:rPr>
            </w:pPr>
            <w:r>
              <w:rPr>
                <w:rFonts w:cs="Calibri"/>
                <w:color w:val="000000"/>
              </w:rPr>
              <w:t>30.43</w:t>
            </w:r>
          </w:p>
        </w:tc>
        <w:tc>
          <w:tcPr>
            <w:tcW w:w="1305" w:type="dxa"/>
            <w:vAlign w:val="bottom"/>
          </w:tcPr>
          <w:p w14:paraId="333515E5" w14:textId="5E3F1077" w:rsidR="005D1224" w:rsidRDefault="005D1224" w:rsidP="005D1224">
            <w:pPr>
              <w:tabs>
                <w:tab w:val="left" w:pos="3360"/>
              </w:tabs>
              <w:ind w:right="7"/>
              <w:rPr>
                <w:sz w:val="24"/>
                <w:szCs w:val="24"/>
              </w:rPr>
            </w:pPr>
            <w:r>
              <w:rPr>
                <w:rFonts w:cs="Calibri"/>
                <w:color w:val="000000"/>
              </w:rPr>
              <w:t>31.04</w:t>
            </w:r>
          </w:p>
        </w:tc>
      </w:tr>
      <w:tr w:rsidR="005D1224" w14:paraId="16BFC7A7" w14:textId="77777777" w:rsidTr="000609E6">
        <w:tc>
          <w:tcPr>
            <w:tcW w:w="572" w:type="dxa"/>
            <w:vAlign w:val="bottom"/>
          </w:tcPr>
          <w:p w14:paraId="0CDDB3C7" w14:textId="42D6D655"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30469A55" w14:textId="46E9607B" w:rsidR="005D1224" w:rsidRDefault="005D1224" w:rsidP="005D1224">
            <w:pPr>
              <w:tabs>
                <w:tab w:val="left" w:pos="3360"/>
              </w:tabs>
              <w:ind w:right="7"/>
              <w:rPr>
                <w:sz w:val="24"/>
                <w:szCs w:val="24"/>
              </w:rPr>
            </w:pPr>
            <w:r>
              <w:rPr>
                <w:rFonts w:cs="Calibri"/>
                <w:color w:val="000000"/>
              </w:rPr>
              <w:t>Greenskeeper</w:t>
            </w:r>
          </w:p>
        </w:tc>
        <w:tc>
          <w:tcPr>
            <w:tcW w:w="845" w:type="dxa"/>
            <w:vAlign w:val="bottom"/>
          </w:tcPr>
          <w:p w14:paraId="1F9B7BD5" w14:textId="02273437" w:rsidR="005D1224" w:rsidRDefault="005D1224" w:rsidP="005D1224">
            <w:pPr>
              <w:tabs>
                <w:tab w:val="left" w:pos="3360"/>
              </w:tabs>
              <w:ind w:right="7"/>
              <w:rPr>
                <w:sz w:val="24"/>
                <w:szCs w:val="24"/>
              </w:rPr>
            </w:pPr>
            <w:r>
              <w:rPr>
                <w:rFonts w:cs="Calibri"/>
                <w:color w:val="000000"/>
              </w:rPr>
              <w:t>2</w:t>
            </w:r>
          </w:p>
        </w:tc>
        <w:tc>
          <w:tcPr>
            <w:tcW w:w="1305" w:type="dxa"/>
            <w:vAlign w:val="bottom"/>
          </w:tcPr>
          <w:p w14:paraId="2AEA62C3" w14:textId="34678AD6" w:rsidR="005D1224" w:rsidRDefault="005D1224" w:rsidP="005D1224">
            <w:pPr>
              <w:tabs>
                <w:tab w:val="left" w:pos="3360"/>
              </w:tabs>
              <w:ind w:right="7"/>
              <w:rPr>
                <w:sz w:val="24"/>
                <w:szCs w:val="24"/>
              </w:rPr>
            </w:pPr>
            <w:r>
              <w:rPr>
                <w:rFonts w:cs="Calibri"/>
                <w:color w:val="000000"/>
              </w:rPr>
              <w:t>29.89</w:t>
            </w:r>
          </w:p>
        </w:tc>
        <w:tc>
          <w:tcPr>
            <w:tcW w:w="1416" w:type="dxa"/>
            <w:vAlign w:val="bottom"/>
          </w:tcPr>
          <w:p w14:paraId="7CDB9825" w14:textId="0345F2E9" w:rsidR="005D1224" w:rsidRDefault="005D1224" w:rsidP="005D1224">
            <w:pPr>
              <w:tabs>
                <w:tab w:val="left" w:pos="3360"/>
              </w:tabs>
              <w:ind w:right="7"/>
              <w:rPr>
                <w:sz w:val="24"/>
                <w:szCs w:val="24"/>
              </w:rPr>
            </w:pPr>
            <w:r>
              <w:rPr>
                <w:rFonts w:cs="Calibri"/>
                <w:color w:val="000000"/>
              </w:rPr>
              <w:t>30.64</w:t>
            </w:r>
          </w:p>
        </w:tc>
        <w:tc>
          <w:tcPr>
            <w:tcW w:w="1305" w:type="dxa"/>
            <w:vAlign w:val="bottom"/>
          </w:tcPr>
          <w:p w14:paraId="0F68C452" w14:textId="2D848CD8" w:rsidR="005D1224" w:rsidRDefault="005D1224" w:rsidP="005D1224">
            <w:pPr>
              <w:tabs>
                <w:tab w:val="left" w:pos="3360"/>
              </w:tabs>
              <w:ind w:right="7"/>
              <w:rPr>
                <w:sz w:val="24"/>
                <w:szCs w:val="24"/>
              </w:rPr>
            </w:pPr>
            <w:r>
              <w:rPr>
                <w:rFonts w:cs="Calibri"/>
                <w:color w:val="000000"/>
              </w:rPr>
              <w:t>31.40</w:t>
            </w:r>
          </w:p>
        </w:tc>
        <w:tc>
          <w:tcPr>
            <w:tcW w:w="1305" w:type="dxa"/>
            <w:vAlign w:val="bottom"/>
          </w:tcPr>
          <w:p w14:paraId="41404173" w14:textId="511BF6CA" w:rsidR="005D1224" w:rsidRDefault="005D1224" w:rsidP="005D1224">
            <w:pPr>
              <w:tabs>
                <w:tab w:val="left" w:pos="3360"/>
              </w:tabs>
              <w:ind w:right="7"/>
              <w:rPr>
                <w:sz w:val="24"/>
                <w:szCs w:val="24"/>
              </w:rPr>
            </w:pPr>
            <w:r>
              <w:rPr>
                <w:rFonts w:cs="Calibri"/>
                <w:color w:val="000000"/>
              </w:rPr>
              <w:t>32.03</w:t>
            </w:r>
          </w:p>
        </w:tc>
        <w:tc>
          <w:tcPr>
            <w:tcW w:w="1305" w:type="dxa"/>
            <w:vAlign w:val="bottom"/>
          </w:tcPr>
          <w:p w14:paraId="591BB370" w14:textId="38D77654" w:rsidR="005D1224" w:rsidRDefault="005D1224" w:rsidP="005D1224">
            <w:pPr>
              <w:tabs>
                <w:tab w:val="left" w:pos="3360"/>
              </w:tabs>
              <w:ind w:right="7"/>
              <w:rPr>
                <w:sz w:val="24"/>
                <w:szCs w:val="24"/>
              </w:rPr>
            </w:pPr>
            <w:r>
              <w:rPr>
                <w:rFonts w:cs="Calibri"/>
                <w:color w:val="000000"/>
              </w:rPr>
              <w:t>32.67</w:t>
            </w:r>
          </w:p>
        </w:tc>
      </w:tr>
      <w:tr w:rsidR="005D1224" w14:paraId="735CE085" w14:textId="77777777" w:rsidTr="000609E6">
        <w:tc>
          <w:tcPr>
            <w:tcW w:w="572" w:type="dxa"/>
            <w:vAlign w:val="bottom"/>
          </w:tcPr>
          <w:p w14:paraId="565AFDBA" w14:textId="6BA08D90" w:rsidR="005D1224" w:rsidRDefault="005D1224" w:rsidP="005D1224">
            <w:pPr>
              <w:tabs>
                <w:tab w:val="left" w:pos="3360"/>
              </w:tabs>
              <w:ind w:right="7"/>
              <w:rPr>
                <w:sz w:val="24"/>
                <w:szCs w:val="24"/>
              </w:rPr>
            </w:pPr>
            <w:r>
              <w:rPr>
                <w:rFonts w:cs="Calibri"/>
                <w:color w:val="000000"/>
              </w:rPr>
              <w:lastRenderedPageBreak/>
              <w:t>SC1</w:t>
            </w:r>
          </w:p>
        </w:tc>
        <w:tc>
          <w:tcPr>
            <w:tcW w:w="2905" w:type="dxa"/>
            <w:vAlign w:val="bottom"/>
          </w:tcPr>
          <w:p w14:paraId="7BC49AEA" w14:textId="0963D0E4" w:rsidR="005D1224" w:rsidRDefault="005D1224" w:rsidP="005D1224">
            <w:pPr>
              <w:tabs>
                <w:tab w:val="left" w:pos="3360"/>
              </w:tabs>
              <w:ind w:right="7"/>
              <w:rPr>
                <w:sz w:val="24"/>
                <w:szCs w:val="24"/>
              </w:rPr>
            </w:pPr>
            <w:r>
              <w:rPr>
                <w:rFonts w:cs="Calibri"/>
                <w:color w:val="000000"/>
              </w:rPr>
              <w:t>Greenskeeper</w:t>
            </w:r>
          </w:p>
        </w:tc>
        <w:tc>
          <w:tcPr>
            <w:tcW w:w="845" w:type="dxa"/>
            <w:vAlign w:val="bottom"/>
          </w:tcPr>
          <w:p w14:paraId="4077F4C0" w14:textId="55516CCE" w:rsidR="005D1224" w:rsidRDefault="005D1224" w:rsidP="005D1224">
            <w:pPr>
              <w:tabs>
                <w:tab w:val="left" w:pos="3360"/>
              </w:tabs>
              <w:ind w:right="7"/>
              <w:rPr>
                <w:sz w:val="24"/>
                <w:szCs w:val="24"/>
              </w:rPr>
            </w:pPr>
            <w:r>
              <w:rPr>
                <w:rFonts w:cs="Calibri"/>
                <w:color w:val="000000"/>
              </w:rPr>
              <w:t>3</w:t>
            </w:r>
          </w:p>
        </w:tc>
        <w:tc>
          <w:tcPr>
            <w:tcW w:w="1305" w:type="dxa"/>
            <w:vAlign w:val="bottom"/>
          </w:tcPr>
          <w:p w14:paraId="54F53966" w14:textId="3CE35147" w:rsidR="005D1224" w:rsidRDefault="005D1224" w:rsidP="005D1224">
            <w:pPr>
              <w:tabs>
                <w:tab w:val="left" w:pos="3360"/>
              </w:tabs>
              <w:ind w:right="7"/>
              <w:rPr>
                <w:sz w:val="24"/>
                <w:szCs w:val="24"/>
              </w:rPr>
            </w:pPr>
            <w:r>
              <w:rPr>
                <w:rFonts w:cs="Calibri"/>
                <w:color w:val="000000"/>
              </w:rPr>
              <w:t>31.46</w:t>
            </w:r>
          </w:p>
        </w:tc>
        <w:tc>
          <w:tcPr>
            <w:tcW w:w="1416" w:type="dxa"/>
            <w:vAlign w:val="bottom"/>
          </w:tcPr>
          <w:p w14:paraId="5EA7DB1D" w14:textId="77B1E5AF" w:rsidR="005D1224" w:rsidRDefault="005D1224" w:rsidP="005D1224">
            <w:pPr>
              <w:tabs>
                <w:tab w:val="left" w:pos="3360"/>
              </w:tabs>
              <w:ind w:right="7"/>
              <w:rPr>
                <w:sz w:val="24"/>
                <w:szCs w:val="24"/>
              </w:rPr>
            </w:pPr>
            <w:r>
              <w:rPr>
                <w:rFonts w:cs="Calibri"/>
                <w:color w:val="000000"/>
              </w:rPr>
              <w:t>32.24</w:t>
            </w:r>
          </w:p>
        </w:tc>
        <w:tc>
          <w:tcPr>
            <w:tcW w:w="1305" w:type="dxa"/>
            <w:vAlign w:val="bottom"/>
          </w:tcPr>
          <w:p w14:paraId="688DD84D" w14:textId="7EC5630E" w:rsidR="005D1224" w:rsidRDefault="005D1224" w:rsidP="005D1224">
            <w:pPr>
              <w:tabs>
                <w:tab w:val="left" w:pos="3360"/>
              </w:tabs>
              <w:ind w:right="7"/>
              <w:rPr>
                <w:sz w:val="24"/>
                <w:szCs w:val="24"/>
              </w:rPr>
            </w:pPr>
            <w:r>
              <w:rPr>
                <w:rFonts w:cs="Calibri"/>
                <w:color w:val="000000"/>
              </w:rPr>
              <w:t>33.05</w:t>
            </w:r>
          </w:p>
        </w:tc>
        <w:tc>
          <w:tcPr>
            <w:tcW w:w="1305" w:type="dxa"/>
            <w:vAlign w:val="bottom"/>
          </w:tcPr>
          <w:p w14:paraId="24AFE9FA" w14:textId="75761348" w:rsidR="005D1224" w:rsidRDefault="005D1224" w:rsidP="005D1224">
            <w:pPr>
              <w:tabs>
                <w:tab w:val="left" w:pos="3360"/>
              </w:tabs>
              <w:ind w:right="7"/>
              <w:rPr>
                <w:sz w:val="24"/>
                <w:szCs w:val="24"/>
              </w:rPr>
            </w:pPr>
            <w:r>
              <w:rPr>
                <w:rFonts w:cs="Calibri"/>
                <w:color w:val="000000"/>
              </w:rPr>
              <w:t>33.71</w:t>
            </w:r>
          </w:p>
        </w:tc>
        <w:tc>
          <w:tcPr>
            <w:tcW w:w="1305" w:type="dxa"/>
            <w:vAlign w:val="bottom"/>
          </w:tcPr>
          <w:p w14:paraId="0BAFD3CC" w14:textId="4DCEB375" w:rsidR="005D1224" w:rsidRDefault="005D1224" w:rsidP="005D1224">
            <w:pPr>
              <w:tabs>
                <w:tab w:val="left" w:pos="3360"/>
              </w:tabs>
              <w:ind w:right="7"/>
              <w:rPr>
                <w:sz w:val="24"/>
                <w:szCs w:val="24"/>
              </w:rPr>
            </w:pPr>
            <w:r>
              <w:rPr>
                <w:rFonts w:cs="Calibri"/>
                <w:color w:val="000000"/>
              </w:rPr>
              <w:t>34.38</w:t>
            </w:r>
          </w:p>
        </w:tc>
      </w:tr>
      <w:tr w:rsidR="005D1224" w14:paraId="6DBD09C3" w14:textId="77777777" w:rsidTr="000609E6">
        <w:tc>
          <w:tcPr>
            <w:tcW w:w="572" w:type="dxa"/>
            <w:vAlign w:val="bottom"/>
          </w:tcPr>
          <w:p w14:paraId="4D1E3CFC" w14:textId="03500AA6"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1C167454" w14:textId="30B5333C" w:rsidR="005D1224" w:rsidRDefault="005D1224" w:rsidP="005D1224">
            <w:pPr>
              <w:tabs>
                <w:tab w:val="left" w:pos="3360"/>
              </w:tabs>
              <w:ind w:right="7"/>
              <w:rPr>
                <w:sz w:val="24"/>
                <w:szCs w:val="24"/>
              </w:rPr>
            </w:pPr>
            <w:r>
              <w:rPr>
                <w:rFonts w:cs="Calibri"/>
                <w:color w:val="000000"/>
              </w:rPr>
              <w:t>Greenskeeper</w:t>
            </w:r>
          </w:p>
        </w:tc>
        <w:tc>
          <w:tcPr>
            <w:tcW w:w="845" w:type="dxa"/>
            <w:vAlign w:val="bottom"/>
          </w:tcPr>
          <w:p w14:paraId="247979C2" w14:textId="327B4FBB" w:rsidR="005D1224" w:rsidRDefault="005D1224" w:rsidP="005D1224">
            <w:pPr>
              <w:tabs>
                <w:tab w:val="left" w:pos="3360"/>
              </w:tabs>
              <w:ind w:right="7"/>
              <w:rPr>
                <w:sz w:val="24"/>
                <w:szCs w:val="24"/>
              </w:rPr>
            </w:pPr>
            <w:r>
              <w:rPr>
                <w:rFonts w:cs="Calibri"/>
                <w:color w:val="000000"/>
              </w:rPr>
              <w:t>4</w:t>
            </w:r>
          </w:p>
        </w:tc>
        <w:tc>
          <w:tcPr>
            <w:tcW w:w="1305" w:type="dxa"/>
            <w:vAlign w:val="bottom"/>
          </w:tcPr>
          <w:p w14:paraId="6340C6A4" w14:textId="0DC7648D" w:rsidR="005D1224" w:rsidRDefault="005D1224" w:rsidP="005D1224">
            <w:pPr>
              <w:tabs>
                <w:tab w:val="left" w:pos="3360"/>
              </w:tabs>
              <w:ind w:right="7"/>
              <w:rPr>
                <w:sz w:val="24"/>
                <w:szCs w:val="24"/>
              </w:rPr>
            </w:pPr>
            <w:r>
              <w:rPr>
                <w:rFonts w:cs="Calibri"/>
                <w:color w:val="000000"/>
              </w:rPr>
              <w:t>33.11</w:t>
            </w:r>
          </w:p>
        </w:tc>
        <w:tc>
          <w:tcPr>
            <w:tcW w:w="1416" w:type="dxa"/>
            <w:vAlign w:val="bottom"/>
          </w:tcPr>
          <w:p w14:paraId="47116023" w14:textId="35692EEB" w:rsidR="005D1224" w:rsidRDefault="005D1224" w:rsidP="005D1224">
            <w:pPr>
              <w:tabs>
                <w:tab w:val="left" w:pos="3360"/>
              </w:tabs>
              <w:ind w:right="7"/>
              <w:rPr>
                <w:sz w:val="24"/>
                <w:szCs w:val="24"/>
              </w:rPr>
            </w:pPr>
            <w:r>
              <w:rPr>
                <w:rFonts w:cs="Calibri"/>
                <w:color w:val="000000"/>
              </w:rPr>
              <w:t>33.94</w:t>
            </w:r>
          </w:p>
        </w:tc>
        <w:tc>
          <w:tcPr>
            <w:tcW w:w="1305" w:type="dxa"/>
            <w:vAlign w:val="bottom"/>
          </w:tcPr>
          <w:p w14:paraId="00A20166" w14:textId="1F39C1F8" w:rsidR="005D1224" w:rsidRDefault="005D1224" w:rsidP="005D1224">
            <w:pPr>
              <w:tabs>
                <w:tab w:val="left" w:pos="3360"/>
              </w:tabs>
              <w:ind w:right="7"/>
              <w:rPr>
                <w:sz w:val="24"/>
                <w:szCs w:val="24"/>
              </w:rPr>
            </w:pPr>
            <w:r>
              <w:rPr>
                <w:rFonts w:cs="Calibri"/>
                <w:color w:val="000000"/>
              </w:rPr>
              <w:t>34.79</w:t>
            </w:r>
          </w:p>
        </w:tc>
        <w:tc>
          <w:tcPr>
            <w:tcW w:w="1305" w:type="dxa"/>
            <w:vAlign w:val="bottom"/>
          </w:tcPr>
          <w:p w14:paraId="621C61FF" w14:textId="05D2FD59" w:rsidR="005D1224" w:rsidRDefault="005D1224" w:rsidP="005D1224">
            <w:pPr>
              <w:tabs>
                <w:tab w:val="left" w:pos="3360"/>
              </w:tabs>
              <w:ind w:right="7"/>
              <w:rPr>
                <w:sz w:val="24"/>
                <w:szCs w:val="24"/>
              </w:rPr>
            </w:pPr>
            <w:r>
              <w:rPr>
                <w:rFonts w:cs="Calibri"/>
                <w:color w:val="000000"/>
              </w:rPr>
              <w:t>35.48</w:t>
            </w:r>
          </w:p>
        </w:tc>
        <w:tc>
          <w:tcPr>
            <w:tcW w:w="1305" w:type="dxa"/>
            <w:vAlign w:val="bottom"/>
          </w:tcPr>
          <w:p w14:paraId="75E85976" w14:textId="0A4DDFEE" w:rsidR="005D1224" w:rsidRDefault="005D1224" w:rsidP="005D1224">
            <w:pPr>
              <w:tabs>
                <w:tab w:val="left" w:pos="3360"/>
              </w:tabs>
              <w:ind w:right="7"/>
              <w:rPr>
                <w:sz w:val="24"/>
                <w:szCs w:val="24"/>
              </w:rPr>
            </w:pPr>
            <w:r>
              <w:rPr>
                <w:rFonts w:cs="Calibri"/>
                <w:color w:val="000000"/>
              </w:rPr>
              <w:t>36.19</w:t>
            </w:r>
          </w:p>
        </w:tc>
      </w:tr>
      <w:tr w:rsidR="005D1224" w14:paraId="42C74851" w14:textId="77777777" w:rsidTr="000609E6">
        <w:tc>
          <w:tcPr>
            <w:tcW w:w="572" w:type="dxa"/>
            <w:vAlign w:val="bottom"/>
          </w:tcPr>
          <w:p w14:paraId="082C6E76" w14:textId="0AF393B5"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2B9658A5" w14:textId="3D764180" w:rsidR="005D1224" w:rsidRDefault="005D1224" w:rsidP="005D1224">
            <w:pPr>
              <w:tabs>
                <w:tab w:val="left" w:pos="3360"/>
              </w:tabs>
              <w:ind w:right="7"/>
              <w:rPr>
                <w:sz w:val="24"/>
                <w:szCs w:val="24"/>
              </w:rPr>
            </w:pPr>
            <w:r>
              <w:rPr>
                <w:rFonts w:cs="Calibri"/>
                <w:color w:val="000000"/>
              </w:rPr>
              <w:t>Greenskeeper</w:t>
            </w:r>
          </w:p>
        </w:tc>
        <w:tc>
          <w:tcPr>
            <w:tcW w:w="845" w:type="dxa"/>
            <w:vAlign w:val="bottom"/>
          </w:tcPr>
          <w:p w14:paraId="41D37920" w14:textId="7CBB8E8F" w:rsidR="005D1224" w:rsidRDefault="005D1224" w:rsidP="005D1224">
            <w:pPr>
              <w:tabs>
                <w:tab w:val="left" w:pos="3360"/>
              </w:tabs>
              <w:ind w:right="7"/>
              <w:rPr>
                <w:sz w:val="24"/>
                <w:szCs w:val="24"/>
              </w:rPr>
            </w:pPr>
            <w:r>
              <w:rPr>
                <w:rFonts w:cs="Calibri"/>
                <w:color w:val="000000"/>
              </w:rPr>
              <w:t>5</w:t>
            </w:r>
          </w:p>
        </w:tc>
        <w:tc>
          <w:tcPr>
            <w:tcW w:w="1305" w:type="dxa"/>
            <w:vAlign w:val="bottom"/>
          </w:tcPr>
          <w:p w14:paraId="68DA8987" w14:textId="68946176" w:rsidR="005D1224" w:rsidRDefault="005D1224" w:rsidP="005D1224">
            <w:pPr>
              <w:tabs>
                <w:tab w:val="left" w:pos="3360"/>
              </w:tabs>
              <w:ind w:right="7"/>
              <w:rPr>
                <w:sz w:val="24"/>
                <w:szCs w:val="24"/>
              </w:rPr>
            </w:pPr>
            <w:r>
              <w:rPr>
                <w:rFonts w:cs="Calibri"/>
                <w:color w:val="000000"/>
              </w:rPr>
              <w:t>34.87</w:t>
            </w:r>
          </w:p>
        </w:tc>
        <w:tc>
          <w:tcPr>
            <w:tcW w:w="1416" w:type="dxa"/>
            <w:vAlign w:val="bottom"/>
          </w:tcPr>
          <w:p w14:paraId="22DAF622" w14:textId="1F6BC7F5" w:rsidR="005D1224" w:rsidRDefault="005D1224" w:rsidP="005D1224">
            <w:pPr>
              <w:tabs>
                <w:tab w:val="left" w:pos="3360"/>
              </w:tabs>
              <w:ind w:right="7"/>
              <w:rPr>
                <w:sz w:val="24"/>
                <w:szCs w:val="24"/>
              </w:rPr>
            </w:pPr>
            <w:r>
              <w:rPr>
                <w:rFonts w:cs="Calibri"/>
                <w:color w:val="000000"/>
              </w:rPr>
              <w:t>35.74</w:t>
            </w:r>
          </w:p>
        </w:tc>
        <w:tc>
          <w:tcPr>
            <w:tcW w:w="1305" w:type="dxa"/>
            <w:vAlign w:val="bottom"/>
          </w:tcPr>
          <w:p w14:paraId="45213404" w14:textId="04E2BE8D" w:rsidR="005D1224" w:rsidRDefault="005D1224" w:rsidP="005D1224">
            <w:pPr>
              <w:tabs>
                <w:tab w:val="left" w:pos="3360"/>
              </w:tabs>
              <w:ind w:right="7"/>
              <w:rPr>
                <w:sz w:val="24"/>
                <w:szCs w:val="24"/>
              </w:rPr>
            </w:pPr>
            <w:r>
              <w:rPr>
                <w:rFonts w:cs="Calibri"/>
                <w:color w:val="000000"/>
              </w:rPr>
              <w:t>36.63</w:t>
            </w:r>
          </w:p>
        </w:tc>
        <w:tc>
          <w:tcPr>
            <w:tcW w:w="1305" w:type="dxa"/>
            <w:vAlign w:val="bottom"/>
          </w:tcPr>
          <w:p w14:paraId="25D56A1A" w14:textId="09B4D1B6" w:rsidR="005D1224" w:rsidRDefault="005D1224" w:rsidP="005D1224">
            <w:pPr>
              <w:tabs>
                <w:tab w:val="left" w:pos="3360"/>
              </w:tabs>
              <w:ind w:right="7"/>
              <w:rPr>
                <w:sz w:val="24"/>
                <w:szCs w:val="24"/>
              </w:rPr>
            </w:pPr>
            <w:r>
              <w:rPr>
                <w:rFonts w:cs="Calibri"/>
                <w:color w:val="000000"/>
              </w:rPr>
              <w:t>37.37</w:t>
            </w:r>
          </w:p>
        </w:tc>
        <w:tc>
          <w:tcPr>
            <w:tcW w:w="1305" w:type="dxa"/>
            <w:vAlign w:val="bottom"/>
          </w:tcPr>
          <w:p w14:paraId="07542976" w14:textId="78DDE637" w:rsidR="005D1224" w:rsidRDefault="005D1224" w:rsidP="005D1224">
            <w:pPr>
              <w:tabs>
                <w:tab w:val="left" w:pos="3360"/>
              </w:tabs>
              <w:ind w:right="7"/>
              <w:rPr>
                <w:sz w:val="24"/>
                <w:szCs w:val="24"/>
              </w:rPr>
            </w:pPr>
            <w:r>
              <w:rPr>
                <w:rFonts w:cs="Calibri"/>
                <w:color w:val="000000"/>
              </w:rPr>
              <w:t>38.11</w:t>
            </w:r>
          </w:p>
        </w:tc>
      </w:tr>
      <w:tr w:rsidR="005D1224" w14:paraId="6136C313" w14:textId="77777777" w:rsidTr="000609E6">
        <w:tc>
          <w:tcPr>
            <w:tcW w:w="572" w:type="dxa"/>
            <w:vAlign w:val="bottom"/>
          </w:tcPr>
          <w:p w14:paraId="722E2AF5" w14:textId="6F4D5D86"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7032E98B" w14:textId="0609C3BC" w:rsidR="005D1224" w:rsidRDefault="005D1224" w:rsidP="005D1224">
            <w:pPr>
              <w:tabs>
                <w:tab w:val="left" w:pos="3360"/>
              </w:tabs>
              <w:ind w:right="7"/>
              <w:rPr>
                <w:sz w:val="24"/>
                <w:szCs w:val="24"/>
              </w:rPr>
            </w:pPr>
            <w:r>
              <w:rPr>
                <w:rFonts w:cs="Calibri"/>
                <w:color w:val="000000"/>
              </w:rPr>
              <w:t>Hazardous Materials Inspect, Senior</w:t>
            </w:r>
          </w:p>
        </w:tc>
        <w:tc>
          <w:tcPr>
            <w:tcW w:w="845" w:type="dxa"/>
            <w:vAlign w:val="bottom"/>
          </w:tcPr>
          <w:p w14:paraId="6C36731A" w14:textId="3FA6C60F" w:rsidR="005D1224" w:rsidRDefault="005D1224" w:rsidP="005D1224">
            <w:pPr>
              <w:tabs>
                <w:tab w:val="left" w:pos="3360"/>
              </w:tabs>
              <w:ind w:right="7"/>
              <w:rPr>
                <w:sz w:val="24"/>
                <w:szCs w:val="24"/>
              </w:rPr>
            </w:pPr>
            <w:r>
              <w:rPr>
                <w:rFonts w:cs="Calibri"/>
                <w:color w:val="000000"/>
              </w:rPr>
              <w:t>1</w:t>
            </w:r>
          </w:p>
        </w:tc>
        <w:tc>
          <w:tcPr>
            <w:tcW w:w="1305" w:type="dxa"/>
            <w:vAlign w:val="bottom"/>
          </w:tcPr>
          <w:p w14:paraId="7FEAA527" w14:textId="73D5C789" w:rsidR="005D1224" w:rsidRDefault="005D1224" w:rsidP="005D1224">
            <w:pPr>
              <w:tabs>
                <w:tab w:val="left" w:pos="3360"/>
              </w:tabs>
              <w:ind w:right="7"/>
              <w:rPr>
                <w:sz w:val="24"/>
                <w:szCs w:val="24"/>
              </w:rPr>
            </w:pPr>
            <w:r>
              <w:rPr>
                <w:rFonts w:cs="Calibri"/>
                <w:color w:val="000000"/>
              </w:rPr>
              <w:t>47.46</w:t>
            </w:r>
          </w:p>
        </w:tc>
        <w:tc>
          <w:tcPr>
            <w:tcW w:w="1416" w:type="dxa"/>
            <w:vAlign w:val="bottom"/>
          </w:tcPr>
          <w:p w14:paraId="67CEBAFB" w14:textId="6B54C0D6" w:rsidR="005D1224" w:rsidRDefault="005D1224" w:rsidP="005D1224">
            <w:pPr>
              <w:tabs>
                <w:tab w:val="left" w:pos="3360"/>
              </w:tabs>
              <w:ind w:right="7"/>
              <w:rPr>
                <w:sz w:val="24"/>
                <w:szCs w:val="24"/>
              </w:rPr>
            </w:pPr>
            <w:r>
              <w:rPr>
                <w:rFonts w:cs="Calibri"/>
                <w:color w:val="000000"/>
              </w:rPr>
              <w:t>48.65</w:t>
            </w:r>
          </w:p>
        </w:tc>
        <w:tc>
          <w:tcPr>
            <w:tcW w:w="1305" w:type="dxa"/>
            <w:vAlign w:val="bottom"/>
          </w:tcPr>
          <w:p w14:paraId="00E82C18" w14:textId="2D76CB81" w:rsidR="005D1224" w:rsidRDefault="005D1224" w:rsidP="005D1224">
            <w:pPr>
              <w:tabs>
                <w:tab w:val="left" w:pos="3360"/>
              </w:tabs>
              <w:ind w:right="7"/>
              <w:rPr>
                <w:sz w:val="24"/>
                <w:szCs w:val="24"/>
              </w:rPr>
            </w:pPr>
            <w:r>
              <w:rPr>
                <w:rFonts w:cs="Calibri"/>
                <w:color w:val="000000"/>
              </w:rPr>
              <w:t>49.86</w:t>
            </w:r>
          </w:p>
        </w:tc>
        <w:tc>
          <w:tcPr>
            <w:tcW w:w="1305" w:type="dxa"/>
            <w:vAlign w:val="bottom"/>
          </w:tcPr>
          <w:p w14:paraId="65F04053" w14:textId="4169CDC8" w:rsidR="005D1224" w:rsidRDefault="005D1224" w:rsidP="005D1224">
            <w:pPr>
              <w:tabs>
                <w:tab w:val="left" w:pos="3360"/>
              </w:tabs>
              <w:ind w:right="7"/>
              <w:rPr>
                <w:sz w:val="24"/>
                <w:szCs w:val="24"/>
              </w:rPr>
            </w:pPr>
            <w:r>
              <w:rPr>
                <w:rFonts w:cs="Calibri"/>
                <w:color w:val="000000"/>
              </w:rPr>
              <w:t>50.86</w:t>
            </w:r>
          </w:p>
        </w:tc>
        <w:tc>
          <w:tcPr>
            <w:tcW w:w="1305" w:type="dxa"/>
            <w:vAlign w:val="bottom"/>
          </w:tcPr>
          <w:p w14:paraId="4CE0A56A" w14:textId="13085B29" w:rsidR="005D1224" w:rsidRDefault="005D1224" w:rsidP="005D1224">
            <w:pPr>
              <w:tabs>
                <w:tab w:val="left" w:pos="3360"/>
              </w:tabs>
              <w:ind w:right="7"/>
              <w:rPr>
                <w:sz w:val="24"/>
                <w:szCs w:val="24"/>
              </w:rPr>
            </w:pPr>
            <w:r>
              <w:rPr>
                <w:rFonts w:cs="Calibri"/>
                <w:color w:val="000000"/>
              </w:rPr>
              <w:t>51.88</w:t>
            </w:r>
          </w:p>
        </w:tc>
      </w:tr>
      <w:tr w:rsidR="005D1224" w14:paraId="7097BCC3" w14:textId="77777777" w:rsidTr="000609E6">
        <w:tc>
          <w:tcPr>
            <w:tcW w:w="572" w:type="dxa"/>
            <w:vAlign w:val="bottom"/>
          </w:tcPr>
          <w:p w14:paraId="0CE69B81" w14:textId="2E06FD82"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05E8510D" w14:textId="5D38329A" w:rsidR="005D1224" w:rsidRDefault="005D1224" w:rsidP="005D1224">
            <w:pPr>
              <w:tabs>
                <w:tab w:val="left" w:pos="3360"/>
              </w:tabs>
              <w:ind w:right="7"/>
              <w:rPr>
                <w:sz w:val="24"/>
                <w:szCs w:val="24"/>
              </w:rPr>
            </w:pPr>
            <w:r>
              <w:rPr>
                <w:rFonts w:cs="Calibri"/>
                <w:color w:val="000000"/>
              </w:rPr>
              <w:t>Hazardous Materials Inspect, Senior</w:t>
            </w:r>
          </w:p>
        </w:tc>
        <w:tc>
          <w:tcPr>
            <w:tcW w:w="845" w:type="dxa"/>
            <w:vAlign w:val="bottom"/>
          </w:tcPr>
          <w:p w14:paraId="3C7A0124" w14:textId="4FFA17A2" w:rsidR="005D1224" w:rsidRDefault="005D1224" w:rsidP="005D1224">
            <w:pPr>
              <w:tabs>
                <w:tab w:val="left" w:pos="3360"/>
              </w:tabs>
              <w:ind w:right="7"/>
              <w:rPr>
                <w:sz w:val="24"/>
                <w:szCs w:val="24"/>
              </w:rPr>
            </w:pPr>
            <w:r>
              <w:rPr>
                <w:rFonts w:cs="Calibri"/>
                <w:color w:val="000000"/>
              </w:rPr>
              <w:t>2</w:t>
            </w:r>
          </w:p>
        </w:tc>
        <w:tc>
          <w:tcPr>
            <w:tcW w:w="1305" w:type="dxa"/>
            <w:vAlign w:val="bottom"/>
          </w:tcPr>
          <w:p w14:paraId="2F8A9C5E" w14:textId="429DDDC8" w:rsidR="005D1224" w:rsidRDefault="005D1224" w:rsidP="005D1224">
            <w:pPr>
              <w:tabs>
                <w:tab w:val="left" w:pos="3360"/>
              </w:tabs>
              <w:ind w:right="7"/>
              <w:rPr>
                <w:sz w:val="24"/>
                <w:szCs w:val="24"/>
              </w:rPr>
            </w:pPr>
            <w:r>
              <w:rPr>
                <w:rFonts w:cs="Calibri"/>
                <w:color w:val="000000"/>
              </w:rPr>
              <w:t>49.96</w:t>
            </w:r>
          </w:p>
        </w:tc>
        <w:tc>
          <w:tcPr>
            <w:tcW w:w="1416" w:type="dxa"/>
            <w:vAlign w:val="bottom"/>
          </w:tcPr>
          <w:p w14:paraId="739D9744" w14:textId="3D5209BD" w:rsidR="005D1224" w:rsidRDefault="005D1224" w:rsidP="005D1224">
            <w:pPr>
              <w:tabs>
                <w:tab w:val="left" w:pos="3360"/>
              </w:tabs>
              <w:ind w:right="7"/>
              <w:rPr>
                <w:sz w:val="24"/>
                <w:szCs w:val="24"/>
              </w:rPr>
            </w:pPr>
            <w:r>
              <w:rPr>
                <w:rFonts w:cs="Calibri"/>
                <w:color w:val="000000"/>
              </w:rPr>
              <w:t>51.21</w:t>
            </w:r>
          </w:p>
        </w:tc>
        <w:tc>
          <w:tcPr>
            <w:tcW w:w="1305" w:type="dxa"/>
            <w:vAlign w:val="bottom"/>
          </w:tcPr>
          <w:p w14:paraId="7FC0F2BA" w14:textId="0F4C6776" w:rsidR="005D1224" w:rsidRDefault="005D1224" w:rsidP="005D1224">
            <w:pPr>
              <w:tabs>
                <w:tab w:val="left" w:pos="3360"/>
              </w:tabs>
              <w:ind w:right="7"/>
              <w:rPr>
                <w:sz w:val="24"/>
                <w:szCs w:val="24"/>
              </w:rPr>
            </w:pPr>
            <w:r>
              <w:rPr>
                <w:rFonts w:cs="Calibri"/>
                <w:color w:val="000000"/>
              </w:rPr>
              <w:t>52.49</w:t>
            </w:r>
          </w:p>
        </w:tc>
        <w:tc>
          <w:tcPr>
            <w:tcW w:w="1305" w:type="dxa"/>
            <w:vAlign w:val="bottom"/>
          </w:tcPr>
          <w:p w14:paraId="282CC07C" w14:textId="0129DE81" w:rsidR="005D1224" w:rsidRDefault="005D1224" w:rsidP="005D1224">
            <w:pPr>
              <w:tabs>
                <w:tab w:val="left" w:pos="3360"/>
              </w:tabs>
              <w:ind w:right="7"/>
              <w:rPr>
                <w:sz w:val="24"/>
                <w:szCs w:val="24"/>
              </w:rPr>
            </w:pPr>
            <w:r>
              <w:rPr>
                <w:rFonts w:cs="Calibri"/>
                <w:color w:val="000000"/>
              </w:rPr>
              <w:t>53.54</w:t>
            </w:r>
          </w:p>
        </w:tc>
        <w:tc>
          <w:tcPr>
            <w:tcW w:w="1305" w:type="dxa"/>
            <w:vAlign w:val="bottom"/>
          </w:tcPr>
          <w:p w14:paraId="57E112B6" w14:textId="3E49BD07" w:rsidR="005D1224" w:rsidRDefault="005D1224" w:rsidP="005D1224">
            <w:pPr>
              <w:tabs>
                <w:tab w:val="left" w:pos="3360"/>
              </w:tabs>
              <w:ind w:right="7"/>
              <w:rPr>
                <w:sz w:val="24"/>
                <w:szCs w:val="24"/>
              </w:rPr>
            </w:pPr>
            <w:r>
              <w:rPr>
                <w:rFonts w:cs="Calibri"/>
                <w:color w:val="000000"/>
              </w:rPr>
              <w:t>54.61</w:t>
            </w:r>
          </w:p>
        </w:tc>
      </w:tr>
      <w:tr w:rsidR="005D1224" w14:paraId="7AEDF1A1" w14:textId="77777777" w:rsidTr="000609E6">
        <w:tc>
          <w:tcPr>
            <w:tcW w:w="572" w:type="dxa"/>
            <w:vAlign w:val="bottom"/>
          </w:tcPr>
          <w:p w14:paraId="08316D38" w14:textId="3FD62A91"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6B37B1DE" w14:textId="162BCE0D" w:rsidR="005D1224" w:rsidRDefault="005D1224" w:rsidP="005D1224">
            <w:pPr>
              <w:tabs>
                <w:tab w:val="left" w:pos="3360"/>
              </w:tabs>
              <w:ind w:right="7"/>
              <w:rPr>
                <w:sz w:val="24"/>
                <w:szCs w:val="24"/>
              </w:rPr>
            </w:pPr>
            <w:r>
              <w:rPr>
                <w:rFonts w:cs="Calibri"/>
                <w:color w:val="000000"/>
              </w:rPr>
              <w:t>Hazardous Materials Inspect, Senior</w:t>
            </w:r>
          </w:p>
        </w:tc>
        <w:tc>
          <w:tcPr>
            <w:tcW w:w="845" w:type="dxa"/>
            <w:vAlign w:val="bottom"/>
          </w:tcPr>
          <w:p w14:paraId="52AF7826" w14:textId="298C863E" w:rsidR="005D1224" w:rsidRDefault="005D1224" w:rsidP="005D1224">
            <w:pPr>
              <w:tabs>
                <w:tab w:val="left" w:pos="3360"/>
              </w:tabs>
              <w:ind w:right="7"/>
              <w:rPr>
                <w:sz w:val="24"/>
                <w:szCs w:val="24"/>
              </w:rPr>
            </w:pPr>
            <w:r>
              <w:rPr>
                <w:rFonts w:cs="Calibri"/>
                <w:color w:val="000000"/>
              </w:rPr>
              <w:t>3</w:t>
            </w:r>
          </w:p>
        </w:tc>
        <w:tc>
          <w:tcPr>
            <w:tcW w:w="1305" w:type="dxa"/>
            <w:vAlign w:val="bottom"/>
          </w:tcPr>
          <w:p w14:paraId="30A1363A" w14:textId="2DE577EF" w:rsidR="005D1224" w:rsidRDefault="005D1224" w:rsidP="005D1224">
            <w:pPr>
              <w:tabs>
                <w:tab w:val="left" w:pos="3360"/>
              </w:tabs>
              <w:ind w:right="7"/>
              <w:rPr>
                <w:sz w:val="24"/>
                <w:szCs w:val="24"/>
              </w:rPr>
            </w:pPr>
            <w:r>
              <w:rPr>
                <w:rFonts w:cs="Calibri"/>
                <w:color w:val="000000"/>
              </w:rPr>
              <w:t>52.58</w:t>
            </w:r>
          </w:p>
        </w:tc>
        <w:tc>
          <w:tcPr>
            <w:tcW w:w="1416" w:type="dxa"/>
            <w:vAlign w:val="bottom"/>
          </w:tcPr>
          <w:p w14:paraId="33AA228B" w14:textId="5736C837" w:rsidR="005D1224" w:rsidRDefault="005D1224" w:rsidP="005D1224">
            <w:pPr>
              <w:tabs>
                <w:tab w:val="left" w:pos="3360"/>
              </w:tabs>
              <w:ind w:right="7"/>
              <w:rPr>
                <w:sz w:val="24"/>
                <w:szCs w:val="24"/>
              </w:rPr>
            </w:pPr>
            <w:r>
              <w:rPr>
                <w:rFonts w:cs="Calibri"/>
                <w:color w:val="000000"/>
              </w:rPr>
              <w:t>53.89</w:t>
            </w:r>
          </w:p>
        </w:tc>
        <w:tc>
          <w:tcPr>
            <w:tcW w:w="1305" w:type="dxa"/>
            <w:vAlign w:val="bottom"/>
          </w:tcPr>
          <w:p w14:paraId="20FBEF50" w14:textId="6BABCF41" w:rsidR="005D1224" w:rsidRDefault="005D1224" w:rsidP="005D1224">
            <w:pPr>
              <w:tabs>
                <w:tab w:val="left" w:pos="3360"/>
              </w:tabs>
              <w:ind w:right="7"/>
              <w:rPr>
                <w:sz w:val="24"/>
                <w:szCs w:val="24"/>
              </w:rPr>
            </w:pPr>
            <w:r>
              <w:rPr>
                <w:rFonts w:cs="Calibri"/>
                <w:color w:val="000000"/>
              </w:rPr>
              <w:t>55.24</w:t>
            </w:r>
          </w:p>
        </w:tc>
        <w:tc>
          <w:tcPr>
            <w:tcW w:w="1305" w:type="dxa"/>
            <w:vAlign w:val="bottom"/>
          </w:tcPr>
          <w:p w14:paraId="7C18881B" w14:textId="393AD252" w:rsidR="005D1224" w:rsidRDefault="005D1224" w:rsidP="005D1224">
            <w:pPr>
              <w:tabs>
                <w:tab w:val="left" w:pos="3360"/>
              </w:tabs>
              <w:ind w:right="7"/>
              <w:rPr>
                <w:sz w:val="24"/>
                <w:szCs w:val="24"/>
              </w:rPr>
            </w:pPr>
            <w:r>
              <w:rPr>
                <w:rFonts w:cs="Calibri"/>
                <w:color w:val="000000"/>
              </w:rPr>
              <w:t>56.34</w:t>
            </w:r>
          </w:p>
        </w:tc>
        <w:tc>
          <w:tcPr>
            <w:tcW w:w="1305" w:type="dxa"/>
            <w:vAlign w:val="bottom"/>
          </w:tcPr>
          <w:p w14:paraId="542A6EEA" w14:textId="20A3683C" w:rsidR="005D1224" w:rsidRDefault="005D1224" w:rsidP="005D1224">
            <w:pPr>
              <w:tabs>
                <w:tab w:val="left" w:pos="3360"/>
              </w:tabs>
              <w:ind w:right="7"/>
              <w:rPr>
                <w:sz w:val="24"/>
                <w:szCs w:val="24"/>
              </w:rPr>
            </w:pPr>
            <w:r>
              <w:rPr>
                <w:rFonts w:cs="Calibri"/>
                <w:color w:val="000000"/>
              </w:rPr>
              <w:t>57.47</w:t>
            </w:r>
          </w:p>
        </w:tc>
      </w:tr>
      <w:tr w:rsidR="005D1224" w14:paraId="1CB89828" w14:textId="77777777" w:rsidTr="000609E6">
        <w:tc>
          <w:tcPr>
            <w:tcW w:w="572" w:type="dxa"/>
            <w:vAlign w:val="bottom"/>
          </w:tcPr>
          <w:p w14:paraId="155B998A" w14:textId="76D02DEC"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761DF3E8" w14:textId="2B7E9E49" w:rsidR="005D1224" w:rsidRDefault="005D1224" w:rsidP="005D1224">
            <w:pPr>
              <w:tabs>
                <w:tab w:val="left" w:pos="3360"/>
              </w:tabs>
              <w:ind w:right="7"/>
              <w:rPr>
                <w:sz w:val="24"/>
                <w:szCs w:val="24"/>
              </w:rPr>
            </w:pPr>
            <w:r>
              <w:rPr>
                <w:rFonts w:cs="Calibri"/>
                <w:color w:val="000000"/>
              </w:rPr>
              <w:t>Hazardous Materials Inspect, Senior</w:t>
            </w:r>
          </w:p>
        </w:tc>
        <w:tc>
          <w:tcPr>
            <w:tcW w:w="845" w:type="dxa"/>
            <w:vAlign w:val="bottom"/>
          </w:tcPr>
          <w:p w14:paraId="762314FF" w14:textId="338B318F" w:rsidR="005D1224" w:rsidRDefault="005D1224" w:rsidP="005D1224">
            <w:pPr>
              <w:tabs>
                <w:tab w:val="left" w:pos="3360"/>
              </w:tabs>
              <w:ind w:right="7"/>
              <w:rPr>
                <w:sz w:val="24"/>
                <w:szCs w:val="24"/>
              </w:rPr>
            </w:pPr>
            <w:r>
              <w:rPr>
                <w:rFonts w:cs="Calibri"/>
                <w:color w:val="000000"/>
              </w:rPr>
              <w:t>4</w:t>
            </w:r>
          </w:p>
        </w:tc>
        <w:tc>
          <w:tcPr>
            <w:tcW w:w="1305" w:type="dxa"/>
            <w:vAlign w:val="bottom"/>
          </w:tcPr>
          <w:p w14:paraId="3AE97572" w14:textId="37E29479" w:rsidR="005D1224" w:rsidRDefault="005D1224" w:rsidP="005D1224">
            <w:pPr>
              <w:tabs>
                <w:tab w:val="left" w:pos="3360"/>
              </w:tabs>
              <w:ind w:right="7"/>
              <w:rPr>
                <w:sz w:val="24"/>
                <w:szCs w:val="24"/>
              </w:rPr>
            </w:pPr>
            <w:r>
              <w:rPr>
                <w:rFonts w:cs="Calibri"/>
                <w:color w:val="000000"/>
              </w:rPr>
              <w:t>55.35</w:t>
            </w:r>
          </w:p>
        </w:tc>
        <w:tc>
          <w:tcPr>
            <w:tcW w:w="1416" w:type="dxa"/>
            <w:vAlign w:val="bottom"/>
          </w:tcPr>
          <w:p w14:paraId="294B652A" w14:textId="0A66B529" w:rsidR="005D1224" w:rsidRDefault="005D1224" w:rsidP="005D1224">
            <w:pPr>
              <w:tabs>
                <w:tab w:val="left" w:pos="3360"/>
              </w:tabs>
              <w:ind w:right="7"/>
              <w:rPr>
                <w:sz w:val="24"/>
                <w:szCs w:val="24"/>
              </w:rPr>
            </w:pPr>
            <w:r>
              <w:rPr>
                <w:rFonts w:cs="Calibri"/>
                <w:color w:val="000000"/>
              </w:rPr>
              <w:t>56.73</w:t>
            </w:r>
          </w:p>
        </w:tc>
        <w:tc>
          <w:tcPr>
            <w:tcW w:w="1305" w:type="dxa"/>
            <w:vAlign w:val="bottom"/>
          </w:tcPr>
          <w:p w14:paraId="4C74D26D" w14:textId="21409926" w:rsidR="005D1224" w:rsidRDefault="005D1224" w:rsidP="005D1224">
            <w:pPr>
              <w:tabs>
                <w:tab w:val="left" w:pos="3360"/>
              </w:tabs>
              <w:ind w:right="7"/>
              <w:rPr>
                <w:sz w:val="24"/>
                <w:szCs w:val="24"/>
              </w:rPr>
            </w:pPr>
            <w:r>
              <w:rPr>
                <w:rFonts w:cs="Calibri"/>
                <w:color w:val="000000"/>
              </w:rPr>
              <w:t>58.15</w:t>
            </w:r>
          </w:p>
        </w:tc>
        <w:tc>
          <w:tcPr>
            <w:tcW w:w="1305" w:type="dxa"/>
            <w:vAlign w:val="bottom"/>
          </w:tcPr>
          <w:p w14:paraId="38B97517" w14:textId="46400392" w:rsidR="005D1224" w:rsidRDefault="005D1224" w:rsidP="005D1224">
            <w:pPr>
              <w:tabs>
                <w:tab w:val="left" w:pos="3360"/>
              </w:tabs>
              <w:ind w:right="7"/>
              <w:rPr>
                <w:sz w:val="24"/>
                <w:szCs w:val="24"/>
              </w:rPr>
            </w:pPr>
            <w:r>
              <w:rPr>
                <w:rFonts w:cs="Calibri"/>
                <w:color w:val="000000"/>
              </w:rPr>
              <w:t>59.32</w:t>
            </w:r>
          </w:p>
        </w:tc>
        <w:tc>
          <w:tcPr>
            <w:tcW w:w="1305" w:type="dxa"/>
            <w:vAlign w:val="bottom"/>
          </w:tcPr>
          <w:p w14:paraId="3DCDD6DC" w14:textId="20D5DDCB" w:rsidR="005D1224" w:rsidRDefault="005D1224" w:rsidP="005D1224">
            <w:pPr>
              <w:tabs>
                <w:tab w:val="left" w:pos="3360"/>
              </w:tabs>
              <w:ind w:right="7"/>
              <w:rPr>
                <w:sz w:val="24"/>
                <w:szCs w:val="24"/>
              </w:rPr>
            </w:pPr>
            <w:r>
              <w:rPr>
                <w:rFonts w:cs="Calibri"/>
                <w:color w:val="000000"/>
              </w:rPr>
              <w:t>60.50</w:t>
            </w:r>
          </w:p>
        </w:tc>
      </w:tr>
      <w:tr w:rsidR="005D1224" w14:paraId="27DDC733" w14:textId="77777777" w:rsidTr="000609E6">
        <w:tc>
          <w:tcPr>
            <w:tcW w:w="572" w:type="dxa"/>
            <w:vAlign w:val="bottom"/>
          </w:tcPr>
          <w:p w14:paraId="70B1EF06" w14:textId="7019D3FA"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752BB7BB" w14:textId="29E60F0A" w:rsidR="005D1224" w:rsidRDefault="005D1224" w:rsidP="005D1224">
            <w:pPr>
              <w:tabs>
                <w:tab w:val="left" w:pos="3360"/>
              </w:tabs>
              <w:ind w:right="7"/>
              <w:rPr>
                <w:sz w:val="24"/>
                <w:szCs w:val="24"/>
              </w:rPr>
            </w:pPr>
            <w:r>
              <w:rPr>
                <w:rFonts w:cs="Calibri"/>
                <w:color w:val="000000"/>
              </w:rPr>
              <w:t>Hazardous Materials Inspect, Senior</w:t>
            </w:r>
          </w:p>
        </w:tc>
        <w:tc>
          <w:tcPr>
            <w:tcW w:w="845" w:type="dxa"/>
            <w:vAlign w:val="bottom"/>
          </w:tcPr>
          <w:p w14:paraId="29347932" w14:textId="79DBB7CA" w:rsidR="005D1224" w:rsidRDefault="005D1224" w:rsidP="005D1224">
            <w:pPr>
              <w:tabs>
                <w:tab w:val="left" w:pos="3360"/>
              </w:tabs>
              <w:ind w:right="7"/>
              <w:rPr>
                <w:sz w:val="24"/>
                <w:szCs w:val="24"/>
              </w:rPr>
            </w:pPr>
            <w:r>
              <w:rPr>
                <w:rFonts w:cs="Calibri"/>
                <w:color w:val="000000"/>
              </w:rPr>
              <w:t>5</w:t>
            </w:r>
          </w:p>
        </w:tc>
        <w:tc>
          <w:tcPr>
            <w:tcW w:w="1305" w:type="dxa"/>
            <w:vAlign w:val="bottom"/>
          </w:tcPr>
          <w:p w14:paraId="5D1A3B2B" w14:textId="47AA81D9" w:rsidR="005D1224" w:rsidRDefault="005D1224" w:rsidP="005D1224">
            <w:pPr>
              <w:tabs>
                <w:tab w:val="left" w:pos="3360"/>
              </w:tabs>
              <w:ind w:right="7"/>
              <w:rPr>
                <w:sz w:val="24"/>
                <w:szCs w:val="24"/>
              </w:rPr>
            </w:pPr>
            <w:r>
              <w:rPr>
                <w:rFonts w:cs="Calibri"/>
                <w:color w:val="000000"/>
              </w:rPr>
              <w:t>58.27</w:t>
            </w:r>
          </w:p>
        </w:tc>
        <w:tc>
          <w:tcPr>
            <w:tcW w:w="1416" w:type="dxa"/>
            <w:vAlign w:val="bottom"/>
          </w:tcPr>
          <w:p w14:paraId="525CCFD0" w14:textId="73443826" w:rsidR="005D1224" w:rsidRDefault="005D1224" w:rsidP="005D1224">
            <w:pPr>
              <w:tabs>
                <w:tab w:val="left" w:pos="3360"/>
              </w:tabs>
              <w:ind w:right="7"/>
              <w:rPr>
                <w:sz w:val="24"/>
                <w:szCs w:val="24"/>
              </w:rPr>
            </w:pPr>
            <w:r>
              <w:rPr>
                <w:rFonts w:cs="Calibri"/>
                <w:color w:val="000000"/>
              </w:rPr>
              <w:t>59.73</w:t>
            </w:r>
          </w:p>
        </w:tc>
        <w:tc>
          <w:tcPr>
            <w:tcW w:w="1305" w:type="dxa"/>
            <w:vAlign w:val="bottom"/>
          </w:tcPr>
          <w:p w14:paraId="4D9D4DAE" w14:textId="1B2AED3D" w:rsidR="005D1224" w:rsidRDefault="005D1224" w:rsidP="005D1224">
            <w:pPr>
              <w:tabs>
                <w:tab w:val="left" w:pos="3360"/>
              </w:tabs>
              <w:ind w:right="7"/>
              <w:rPr>
                <w:sz w:val="24"/>
                <w:szCs w:val="24"/>
              </w:rPr>
            </w:pPr>
            <w:r>
              <w:rPr>
                <w:rFonts w:cs="Calibri"/>
                <w:color w:val="000000"/>
              </w:rPr>
              <w:t>61.22</w:t>
            </w:r>
          </w:p>
        </w:tc>
        <w:tc>
          <w:tcPr>
            <w:tcW w:w="1305" w:type="dxa"/>
            <w:vAlign w:val="bottom"/>
          </w:tcPr>
          <w:p w14:paraId="26B9F45D" w14:textId="58DBF222" w:rsidR="005D1224" w:rsidRDefault="005D1224" w:rsidP="005D1224">
            <w:pPr>
              <w:tabs>
                <w:tab w:val="left" w:pos="3360"/>
              </w:tabs>
              <w:ind w:right="7"/>
              <w:rPr>
                <w:sz w:val="24"/>
                <w:szCs w:val="24"/>
              </w:rPr>
            </w:pPr>
            <w:r>
              <w:rPr>
                <w:rFonts w:cs="Calibri"/>
                <w:color w:val="000000"/>
              </w:rPr>
              <w:t>62.45</w:t>
            </w:r>
          </w:p>
        </w:tc>
        <w:tc>
          <w:tcPr>
            <w:tcW w:w="1305" w:type="dxa"/>
            <w:vAlign w:val="bottom"/>
          </w:tcPr>
          <w:p w14:paraId="46E059B1" w14:textId="08E4EC4E" w:rsidR="005D1224" w:rsidRDefault="005D1224" w:rsidP="005D1224">
            <w:pPr>
              <w:tabs>
                <w:tab w:val="left" w:pos="3360"/>
              </w:tabs>
              <w:ind w:right="7"/>
              <w:rPr>
                <w:sz w:val="24"/>
                <w:szCs w:val="24"/>
              </w:rPr>
            </w:pPr>
            <w:r>
              <w:rPr>
                <w:rFonts w:cs="Calibri"/>
                <w:color w:val="000000"/>
              </w:rPr>
              <w:t>63.70</w:t>
            </w:r>
          </w:p>
        </w:tc>
      </w:tr>
      <w:tr w:rsidR="005D1224" w14:paraId="0506E22F" w14:textId="77777777" w:rsidTr="000609E6">
        <w:tc>
          <w:tcPr>
            <w:tcW w:w="572" w:type="dxa"/>
            <w:vAlign w:val="bottom"/>
          </w:tcPr>
          <w:p w14:paraId="022FB896" w14:textId="2D782460"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7BC909C9" w14:textId="751838BC" w:rsidR="005D1224" w:rsidRDefault="005D1224" w:rsidP="005D1224">
            <w:pPr>
              <w:tabs>
                <w:tab w:val="left" w:pos="3360"/>
              </w:tabs>
              <w:ind w:right="7"/>
              <w:rPr>
                <w:sz w:val="24"/>
                <w:szCs w:val="24"/>
              </w:rPr>
            </w:pPr>
            <w:r>
              <w:rPr>
                <w:rFonts w:cs="Calibri"/>
                <w:color w:val="000000"/>
              </w:rPr>
              <w:t>Hazardous Materials Inspector II</w:t>
            </w:r>
          </w:p>
        </w:tc>
        <w:tc>
          <w:tcPr>
            <w:tcW w:w="845" w:type="dxa"/>
            <w:vAlign w:val="bottom"/>
          </w:tcPr>
          <w:p w14:paraId="6A89662C" w14:textId="3D457789" w:rsidR="005D1224" w:rsidRDefault="005D1224" w:rsidP="005D1224">
            <w:pPr>
              <w:tabs>
                <w:tab w:val="left" w:pos="3360"/>
              </w:tabs>
              <w:ind w:right="7"/>
              <w:rPr>
                <w:sz w:val="24"/>
                <w:szCs w:val="24"/>
              </w:rPr>
            </w:pPr>
            <w:r>
              <w:rPr>
                <w:rFonts w:cs="Calibri"/>
                <w:color w:val="000000"/>
              </w:rPr>
              <w:t>1</w:t>
            </w:r>
          </w:p>
        </w:tc>
        <w:tc>
          <w:tcPr>
            <w:tcW w:w="1305" w:type="dxa"/>
            <w:vAlign w:val="bottom"/>
          </w:tcPr>
          <w:p w14:paraId="34218405" w14:textId="514A19AB" w:rsidR="005D1224" w:rsidRDefault="005D1224" w:rsidP="005D1224">
            <w:pPr>
              <w:tabs>
                <w:tab w:val="left" w:pos="3360"/>
              </w:tabs>
              <w:ind w:right="7"/>
              <w:rPr>
                <w:sz w:val="24"/>
                <w:szCs w:val="24"/>
              </w:rPr>
            </w:pPr>
            <w:r>
              <w:rPr>
                <w:rFonts w:cs="Calibri"/>
                <w:color w:val="000000"/>
              </w:rPr>
              <w:t>44.89</w:t>
            </w:r>
          </w:p>
        </w:tc>
        <w:tc>
          <w:tcPr>
            <w:tcW w:w="1416" w:type="dxa"/>
            <w:vAlign w:val="bottom"/>
          </w:tcPr>
          <w:p w14:paraId="04D28C16" w14:textId="22C78AD7" w:rsidR="005D1224" w:rsidRDefault="005D1224" w:rsidP="005D1224">
            <w:pPr>
              <w:tabs>
                <w:tab w:val="left" w:pos="3360"/>
              </w:tabs>
              <w:ind w:right="7"/>
              <w:rPr>
                <w:sz w:val="24"/>
                <w:szCs w:val="24"/>
              </w:rPr>
            </w:pPr>
            <w:r>
              <w:rPr>
                <w:rFonts w:cs="Calibri"/>
                <w:color w:val="000000"/>
              </w:rPr>
              <w:t>46.01</w:t>
            </w:r>
          </w:p>
        </w:tc>
        <w:tc>
          <w:tcPr>
            <w:tcW w:w="1305" w:type="dxa"/>
            <w:vAlign w:val="bottom"/>
          </w:tcPr>
          <w:p w14:paraId="1C54DA6C" w14:textId="5C262C27" w:rsidR="005D1224" w:rsidRDefault="005D1224" w:rsidP="005D1224">
            <w:pPr>
              <w:tabs>
                <w:tab w:val="left" w:pos="3360"/>
              </w:tabs>
              <w:ind w:right="7"/>
              <w:rPr>
                <w:sz w:val="24"/>
                <w:szCs w:val="24"/>
              </w:rPr>
            </w:pPr>
            <w:r>
              <w:rPr>
                <w:rFonts w:cs="Calibri"/>
                <w:color w:val="000000"/>
              </w:rPr>
              <w:t>47.16</w:t>
            </w:r>
          </w:p>
        </w:tc>
        <w:tc>
          <w:tcPr>
            <w:tcW w:w="1305" w:type="dxa"/>
            <w:vAlign w:val="bottom"/>
          </w:tcPr>
          <w:p w14:paraId="7E4C1E13" w14:textId="3F78AA09" w:rsidR="005D1224" w:rsidRDefault="005D1224" w:rsidP="005D1224">
            <w:pPr>
              <w:tabs>
                <w:tab w:val="left" w:pos="3360"/>
              </w:tabs>
              <w:ind w:right="7"/>
              <w:rPr>
                <w:sz w:val="24"/>
                <w:szCs w:val="24"/>
              </w:rPr>
            </w:pPr>
            <w:r>
              <w:rPr>
                <w:rFonts w:cs="Calibri"/>
                <w:color w:val="000000"/>
              </w:rPr>
              <w:t>48.11</w:t>
            </w:r>
          </w:p>
        </w:tc>
        <w:tc>
          <w:tcPr>
            <w:tcW w:w="1305" w:type="dxa"/>
            <w:vAlign w:val="bottom"/>
          </w:tcPr>
          <w:p w14:paraId="492AABA0" w14:textId="131FFB41" w:rsidR="005D1224" w:rsidRDefault="005D1224" w:rsidP="005D1224">
            <w:pPr>
              <w:tabs>
                <w:tab w:val="left" w:pos="3360"/>
              </w:tabs>
              <w:ind w:right="7"/>
              <w:rPr>
                <w:sz w:val="24"/>
                <w:szCs w:val="24"/>
              </w:rPr>
            </w:pPr>
            <w:r>
              <w:rPr>
                <w:rFonts w:cs="Calibri"/>
                <w:color w:val="000000"/>
              </w:rPr>
              <w:t>49.07</w:t>
            </w:r>
          </w:p>
        </w:tc>
      </w:tr>
      <w:tr w:rsidR="005D1224" w14:paraId="066474F3" w14:textId="77777777" w:rsidTr="000609E6">
        <w:tc>
          <w:tcPr>
            <w:tcW w:w="572" w:type="dxa"/>
            <w:vAlign w:val="bottom"/>
          </w:tcPr>
          <w:p w14:paraId="741FDC5E" w14:textId="5D8BA3E9"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0556044E" w14:textId="511C1063" w:rsidR="005D1224" w:rsidRDefault="005D1224" w:rsidP="005D1224">
            <w:pPr>
              <w:tabs>
                <w:tab w:val="left" w:pos="3360"/>
              </w:tabs>
              <w:ind w:right="7"/>
              <w:rPr>
                <w:sz w:val="24"/>
                <w:szCs w:val="24"/>
              </w:rPr>
            </w:pPr>
            <w:r>
              <w:rPr>
                <w:rFonts w:cs="Calibri"/>
                <w:color w:val="000000"/>
              </w:rPr>
              <w:t>Hazardous Materials Inspector II</w:t>
            </w:r>
          </w:p>
        </w:tc>
        <w:tc>
          <w:tcPr>
            <w:tcW w:w="845" w:type="dxa"/>
            <w:vAlign w:val="bottom"/>
          </w:tcPr>
          <w:p w14:paraId="4FEFC514" w14:textId="3CAD91A3" w:rsidR="005D1224" w:rsidRDefault="005D1224" w:rsidP="005D1224">
            <w:pPr>
              <w:tabs>
                <w:tab w:val="left" w:pos="3360"/>
              </w:tabs>
              <w:ind w:right="7"/>
              <w:rPr>
                <w:sz w:val="24"/>
                <w:szCs w:val="24"/>
              </w:rPr>
            </w:pPr>
            <w:r>
              <w:rPr>
                <w:rFonts w:cs="Calibri"/>
                <w:color w:val="000000"/>
              </w:rPr>
              <w:t>2</w:t>
            </w:r>
          </w:p>
        </w:tc>
        <w:tc>
          <w:tcPr>
            <w:tcW w:w="1305" w:type="dxa"/>
            <w:vAlign w:val="bottom"/>
          </w:tcPr>
          <w:p w14:paraId="3C687891" w14:textId="4CF6BA3D" w:rsidR="005D1224" w:rsidRDefault="005D1224" w:rsidP="005D1224">
            <w:pPr>
              <w:tabs>
                <w:tab w:val="left" w:pos="3360"/>
              </w:tabs>
              <w:ind w:right="7"/>
              <w:rPr>
                <w:sz w:val="24"/>
                <w:szCs w:val="24"/>
              </w:rPr>
            </w:pPr>
            <w:r>
              <w:rPr>
                <w:rFonts w:cs="Calibri"/>
                <w:color w:val="000000"/>
              </w:rPr>
              <w:t>47.25</w:t>
            </w:r>
          </w:p>
        </w:tc>
        <w:tc>
          <w:tcPr>
            <w:tcW w:w="1416" w:type="dxa"/>
            <w:vAlign w:val="bottom"/>
          </w:tcPr>
          <w:p w14:paraId="0EE62686" w14:textId="305396E5" w:rsidR="005D1224" w:rsidRDefault="005D1224" w:rsidP="005D1224">
            <w:pPr>
              <w:tabs>
                <w:tab w:val="left" w:pos="3360"/>
              </w:tabs>
              <w:ind w:right="7"/>
              <w:rPr>
                <w:sz w:val="24"/>
                <w:szCs w:val="24"/>
              </w:rPr>
            </w:pPr>
            <w:r>
              <w:rPr>
                <w:rFonts w:cs="Calibri"/>
                <w:color w:val="000000"/>
              </w:rPr>
              <w:t>48.43</w:t>
            </w:r>
          </w:p>
        </w:tc>
        <w:tc>
          <w:tcPr>
            <w:tcW w:w="1305" w:type="dxa"/>
            <w:vAlign w:val="bottom"/>
          </w:tcPr>
          <w:p w14:paraId="2E609FF9" w14:textId="11D095C7" w:rsidR="005D1224" w:rsidRDefault="005D1224" w:rsidP="005D1224">
            <w:pPr>
              <w:tabs>
                <w:tab w:val="left" w:pos="3360"/>
              </w:tabs>
              <w:ind w:right="7"/>
              <w:rPr>
                <w:sz w:val="24"/>
                <w:szCs w:val="24"/>
              </w:rPr>
            </w:pPr>
            <w:r>
              <w:rPr>
                <w:rFonts w:cs="Calibri"/>
                <w:color w:val="000000"/>
              </w:rPr>
              <w:t>49.64</w:t>
            </w:r>
          </w:p>
        </w:tc>
        <w:tc>
          <w:tcPr>
            <w:tcW w:w="1305" w:type="dxa"/>
            <w:vAlign w:val="bottom"/>
          </w:tcPr>
          <w:p w14:paraId="4BE5DD43" w14:textId="0A0EAAD2" w:rsidR="005D1224" w:rsidRDefault="005D1224" w:rsidP="005D1224">
            <w:pPr>
              <w:tabs>
                <w:tab w:val="left" w:pos="3360"/>
              </w:tabs>
              <w:ind w:right="7"/>
              <w:rPr>
                <w:sz w:val="24"/>
                <w:szCs w:val="24"/>
              </w:rPr>
            </w:pPr>
            <w:r>
              <w:rPr>
                <w:rFonts w:cs="Calibri"/>
                <w:color w:val="000000"/>
              </w:rPr>
              <w:t>50.63</w:t>
            </w:r>
          </w:p>
        </w:tc>
        <w:tc>
          <w:tcPr>
            <w:tcW w:w="1305" w:type="dxa"/>
            <w:vAlign w:val="bottom"/>
          </w:tcPr>
          <w:p w14:paraId="4C6629F5" w14:textId="6FBBDE41" w:rsidR="005D1224" w:rsidRDefault="005D1224" w:rsidP="005D1224">
            <w:pPr>
              <w:tabs>
                <w:tab w:val="left" w:pos="3360"/>
              </w:tabs>
              <w:ind w:right="7"/>
              <w:rPr>
                <w:sz w:val="24"/>
                <w:szCs w:val="24"/>
              </w:rPr>
            </w:pPr>
            <w:r>
              <w:rPr>
                <w:rFonts w:cs="Calibri"/>
                <w:color w:val="000000"/>
              </w:rPr>
              <w:t>51.64</w:t>
            </w:r>
          </w:p>
        </w:tc>
      </w:tr>
      <w:tr w:rsidR="005D1224" w14:paraId="4F1E8970" w14:textId="77777777" w:rsidTr="000609E6">
        <w:tc>
          <w:tcPr>
            <w:tcW w:w="572" w:type="dxa"/>
            <w:vAlign w:val="bottom"/>
          </w:tcPr>
          <w:p w14:paraId="56E732B1" w14:textId="68795BE7"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7E9094C7" w14:textId="12C79F7D" w:rsidR="005D1224" w:rsidRDefault="005D1224" w:rsidP="005D1224">
            <w:pPr>
              <w:tabs>
                <w:tab w:val="left" w:pos="3360"/>
              </w:tabs>
              <w:ind w:right="7"/>
              <w:rPr>
                <w:sz w:val="24"/>
                <w:szCs w:val="24"/>
              </w:rPr>
            </w:pPr>
            <w:r>
              <w:rPr>
                <w:rFonts w:cs="Calibri"/>
                <w:color w:val="000000"/>
              </w:rPr>
              <w:t>Hazardous Materials Inspector II</w:t>
            </w:r>
          </w:p>
        </w:tc>
        <w:tc>
          <w:tcPr>
            <w:tcW w:w="845" w:type="dxa"/>
            <w:vAlign w:val="bottom"/>
          </w:tcPr>
          <w:p w14:paraId="0BA88664" w14:textId="0F3E2779" w:rsidR="005D1224" w:rsidRDefault="005D1224" w:rsidP="005D1224">
            <w:pPr>
              <w:tabs>
                <w:tab w:val="left" w:pos="3360"/>
              </w:tabs>
              <w:ind w:right="7"/>
              <w:rPr>
                <w:sz w:val="24"/>
                <w:szCs w:val="24"/>
              </w:rPr>
            </w:pPr>
            <w:r>
              <w:rPr>
                <w:rFonts w:cs="Calibri"/>
                <w:color w:val="000000"/>
              </w:rPr>
              <w:t>3</w:t>
            </w:r>
          </w:p>
        </w:tc>
        <w:tc>
          <w:tcPr>
            <w:tcW w:w="1305" w:type="dxa"/>
            <w:vAlign w:val="bottom"/>
          </w:tcPr>
          <w:p w14:paraId="5B38539D" w14:textId="154A44A6" w:rsidR="005D1224" w:rsidRDefault="005D1224" w:rsidP="005D1224">
            <w:pPr>
              <w:tabs>
                <w:tab w:val="left" w:pos="3360"/>
              </w:tabs>
              <w:ind w:right="7"/>
              <w:rPr>
                <w:sz w:val="24"/>
                <w:szCs w:val="24"/>
              </w:rPr>
            </w:pPr>
            <w:r>
              <w:rPr>
                <w:rFonts w:cs="Calibri"/>
                <w:color w:val="000000"/>
              </w:rPr>
              <w:t>49.72</w:t>
            </w:r>
          </w:p>
        </w:tc>
        <w:tc>
          <w:tcPr>
            <w:tcW w:w="1416" w:type="dxa"/>
            <w:vAlign w:val="bottom"/>
          </w:tcPr>
          <w:p w14:paraId="1AEC8B19" w14:textId="5D385078" w:rsidR="005D1224" w:rsidRDefault="005D1224" w:rsidP="005D1224">
            <w:pPr>
              <w:tabs>
                <w:tab w:val="left" w:pos="3360"/>
              </w:tabs>
              <w:ind w:right="7"/>
              <w:rPr>
                <w:sz w:val="24"/>
                <w:szCs w:val="24"/>
              </w:rPr>
            </w:pPr>
            <w:r>
              <w:rPr>
                <w:rFonts w:cs="Calibri"/>
                <w:color w:val="000000"/>
              </w:rPr>
              <w:t>50.96</w:t>
            </w:r>
          </w:p>
        </w:tc>
        <w:tc>
          <w:tcPr>
            <w:tcW w:w="1305" w:type="dxa"/>
            <w:vAlign w:val="bottom"/>
          </w:tcPr>
          <w:p w14:paraId="7FA1087B" w14:textId="54740653" w:rsidR="005D1224" w:rsidRDefault="005D1224" w:rsidP="005D1224">
            <w:pPr>
              <w:tabs>
                <w:tab w:val="left" w:pos="3360"/>
              </w:tabs>
              <w:ind w:right="7"/>
              <w:rPr>
                <w:sz w:val="24"/>
                <w:szCs w:val="24"/>
              </w:rPr>
            </w:pPr>
            <w:r>
              <w:rPr>
                <w:rFonts w:cs="Calibri"/>
                <w:color w:val="000000"/>
              </w:rPr>
              <w:t>52.23</w:t>
            </w:r>
          </w:p>
        </w:tc>
        <w:tc>
          <w:tcPr>
            <w:tcW w:w="1305" w:type="dxa"/>
            <w:vAlign w:val="bottom"/>
          </w:tcPr>
          <w:p w14:paraId="5FCF650C" w14:textId="02238C3A" w:rsidR="005D1224" w:rsidRDefault="005D1224" w:rsidP="005D1224">
            <w:pPr>
              <w:tabs>
                <w:tab w:val="left" w:pos="3360"/>
              </w:tabs>
              <w:ind w:right="7"/>
              <w:rPr>
                <w:sz w:val="24"/>
                <w:szCs w:val="24"/>
              </w:rPr>
            </w:pPr>
            <w:r>
              <w:rPr>
                <w:rFonts w:cs="Calibri"/>
                <w:color w:val="000000"/>
              </w:rPr>
              <w:t>53.28</w:t>
            </w:r>
          </w:p>
        </w:tc>
        <w:tc>
          <w:tcPr>
            <w:tcW w:w="1305" w:type="dxa"/>
            <w:vAlign w:val="bottom"/>
          </w:tcPr>
          <w:p w14:paraId="32645BB2" w14:textId="28C73A07" w:rsidR="005D1224" w:rsidRDefault="005D1224" w:rsidP="005D1224">
            <w:pPr>
              <w:tabs>
                <w:tab w:val="left" w:pos="3360"/>
              </w:tabs>
              <w:ind w:right="7"/>
              <w:rPr>
                <w:sz w:val="24"/>
                <w:szCs w:val="24"/>
              </w:rPr>
            </w:pPr>
            <w:r>
              <w:rPr>
                <w:rFonts w:cs="Calibri"/>
                <w:color w:val="000000"/>
              </w:rPr>
              <w:t>54.34</w:t>
            </w:r>
          </w:p>
        </w:tc>
      </w:tr>
      <w:tr w:rsidR="005D1224" w14:paraId="3F2302DD" w14:textId="77777777" w:rsidTr="000609E6">
        <w:tc>
          <w:tcPr>
            <w:tcW w:w="572" w:type="dxa"/>
            <w:vAlign w:val="bottom"/>
          </w:tcPr>
          <w:p w14:paraId="618B7C5B" w14:textId="1A5F6BD6"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3F2E93C3" w14:textId="59B8BDEB" w:rsidR="005D1224" w:rsidRDefault="005D1224" w:rsidP="005D1224">
            <w:pPr>
              <w:tabs>
                <w:tab w:val="left" w:pos="3360"/>
              </w:tabs>
              <w:ind w:right="7"/>
              <w:rPr>
                <w:sz w:val="24"/>
                <w:szCs w:val="24"/>
              </w:rPr>
            </w:pPr>
            <w:r>
              <w:rPr>
                <w:rFonts w:cs="Calibri"/>
                <w:color w:val="000000"/>
              </w:rPr>
              <w:t>Hazardous Materials Inspector II</w:t>
            </w:r>
          </w:p>
        </w:tc>
        <w:tc>
          <w:tcPr>
            <w:tcW w:w="845" w:type="dxa"/>
            <w:vAlign w:val="bottom"/>
          </w:tcPr>
          <w:p w14:paraId="78E77E79" w14:textId="1F5ABDA9" w:rsidR="005D1224" w:rsidRDefault="005D1224" w:rsidP="005D1224">
            <w:pPr>
              <w:tabs>
                <w:tab w:val="left" w:pos="3360"/>
              </w:tabs>
              <w:ind w:right="7"/>
              <w:rPr>
                <w:sz w:val="24"/>
                <w:szCs w:val="24"/>
              </w:rPr>
            </w:pPr>
            <w:r>
              <w:rPr>
                <w:rFonts w:cs="Calibri"/>
                <w:color w:val="000000"/>
              </w:rPr>
              <w:t>4</w:t>
            </w:r>
          </w:p>
        </w:tc>
        <w:tc>
          <w:tcPr>
            <w:tcW w:w="1305" w:type="dxa"/>
            <w:vAlign w:val="bottom"/>
          </w:tcPr>
          <w:p w14:paraId="63EBD19B" w14:textId="7E09F7C8" w:rsidR="005D1224" w:rsidRDefault="005D1224" w:rsidP="005D1224">
            <w:pPr>
              <w:tabs>
                <w:tab w:val="left" w:pos="3360"/>
              </w:tabs>
              <w:ind w:right="7"/>
              <w:rPr>
                <w:sz w:val="24"/>
                <w:szCs w:val="24"/>
              </w:rPr>
            </w:pPr>
            <w:r>
              <w:rPr>
                <w:rFonts w:cs="Calibri"/>
                <w:color w:val="000000"/>
              </w:rPr>
              <w:t>52.34</w:t>
            </w:r>
          </w:p>
        </w:tc>
        <w:tc>
          <w:tcPr>
            <w:tcW w:w="1416" w:type="dxa"/>
            <w:vAlign w:val="bottom"/>
          </w:tcPr>
          <w:p w14:paraId="68D505A4" w14:textId="5F73B14F" w:rsidR="005D1224" w:rsidRDefault="005D1224" w:rsidP="005D1224">
            <w:pPr>
              <w:tabs>
                <w:tab w:val="left" w:pos="3360"/>
              </w:tabs>
              <w:ind w:right="7"/>
              <w:rPr>
                <w:sz w:val="24"/>
                <w:szCs w:val="24"/>
              </w:rPr>
            </w:pPr>
            <w:r>
              <w:rPr>
                <w:rFonts w:cs="Calibri"/>
                <w:color w:val="000000"/>
              </w:rPr>
              <w:t>53.65</w:t>
            </w:r>
          </w:p>
        </w:tc>
        <w:tc>
          <w:tcPr>
            <w:tcW w:w="1305" w:type="dxa"/>
            <w:vAlign w:val="bottom"/>
          </w:tcPr>
          <w:p w14:paraId="4F4658B7" w14:textId="74661510" w:rsidR="005D1224" w:rsidRDefault="005D1224" w:rsidP="005D1224">
            <w:pPr>
              <w:tabs>
                <w:tab w:val="left" w:pos="3360"/>
              </w:tabs>
              <w:ind w:right="7"/>
              <w:rPr>
                <w:sz w:val="24"/>
                <w:szCs w:val="24"/>
              </w:rPr>
            </w:pPr>
            <w:r>
              <w:rPr>
                <w:rFonts w:cs="Calibri"/>
                <w:color w:val="000000"/>
              </w:rPr>
              <w:t>54.99</w:t>
            </w:r>
          </w:p>
        </w:tc>
        <w:tc>
          <w:tcPr>
            <w:tcW w:w="1305" w:type="dxa"/>
            <w:vAlign w:val="bottom"/>
          </w:tcPr>
          <w:p w14:paraId="58C65326" w14:textId="0B430033" w:rsidR="005D1224" w:rsidRDefault="005D1224" w:rsidP="005D1224">
            <w:pPr>
              <w:tabs>
                <w:tab w:val="left" w:pos="3360"/>
              </w:tabs>
              <w:ind w:right="7"/>
              <w:rPr>
                <w:sz w:val="24"/>
                <w:szCs w:val="24"/>
              </w:rPr>
            </w:pPr>
            <w:r>
              <w:rPr>
                <w:rFonts w:cs="Calibri"/>
                <w:color w:val="000000"/>
              </w:rPr>
              <w:t>56.09</w:t>
            </w:r>
          </w:p>
        </w:tc>
        <w:tc>
          <w:tcPr>
            <w:tcW w:w="1305" w:type="dxa"/>
            <w:vAlign w:val="bottom"/>
          </w:tcPr>
          <w:p w14:paraId="4B70BD82" w14:textId="246B61E5" w:rsidR="005D1224" w:rsidRDefault="005D1224" w:rsidP="005D1224">
            <w:pPr>
              <w:tabs>
                <w:tab w:val="left" w:pos="3360"/>
              </w:tabs>
              <w:ind w:right="7"/>
              <w:rPr>
                <w:sz w:val="24"/>
                <w:szCs w:val="24"/>
              </w:rPr>
            </w:pPr>
            <w:r>
              <w:rPr>
                <w:rFonts w:cs="Calibri"/>
                <w:color w:val="000000"/>
              </w:rPr>
              <w:t>57.21</w:t>
            </w:r>
          </w:p>
        </w:tc>
      </w:tr>
      <w:tr w:rsidR="005D1224" w14:paraId="071D70C7" w14:textId="77777777" w:rsidTr="000609E6">
        <w:tc>
          <w:tcPr>
            <w:tcW w:w="572" w:type="dxa"/>
            <w:vAlign w:val="bottom"/>
          </w:tcPr>
          <w:p w14:paraId="3D319B92" w14:textId="5A15AE91"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332A0E3A" w14:textId="0CD6DB74" w:rsidR="005D1224" w:rsidRDefault="005D1224" w:rsidP="005D1224">
            <w:pPr>
              <w:tabs>
                <w:tab w:val="left" w:pos="3360"/>
              </w:tabs>
              <w:ind w:right="7"/>
              <w:rPr>
                <w:sz w:val="24"/>
                <w:szCs w:val="24"/>
              </w:rPr>
            </w:pPr>
            <w:r>
              <w:rPr>
                <w:rFonts w:cs="Calibri"/>
                <w:color w:val="000000"/>
              </w:rPr>
              <w:t>Hazardous Materials Inspector II</w:t>
            </w:r>
          </w:p>
        </w:tc>
        <w:tc>
          <w:tcPr>
            <w:tcW w:w="845" w:type="dxa"/>
            <w:vAlign w:val="bottom"/>
          </w:tcPr>
          <w:p w14:paraId="6F7086E8" w14:textId="29AD9E66" w:rsidR="005D1224" w:rsidRDefault="005D1224" w:rsidP="005D1224">
            <w:pPr>
              <w:tabs>
                <w:tab w:val="left" w:pos="3360"/>
              </w:tabs>
              <w:ind w:right="7"/>
              <w:rPr>
                <w:sz w:val="24"/>
                <w:szCs w:val="24"/>
              </w:rPr>
            </w:pPr>
            <w:r>
              <w:rPr>
                <w:rFonts w:cs="Calibri"/>
                <w:color w:val="000000"/>
              </w:rPr>
              <w:t>5</w:t>
            </w:r>
          </w:p>
        </w:tc>
        <w:tc>
          <w:tcPr>
            <w:tcW w:w="1305" w:type="dxa"/>
            <w:vAlign w:val="bottom"/>
          </w:tcPr>
          <w:p w14:paraId="4AF46931" w14:textId="46975EF7" w:rsidR="005D1224" w:rsidRDefault="005D1224" w:rsidP="005D1224">
            <w:pPr>
              <w:tabs>
                <w:tab w:val="left" w:pos="3360"/>
              </w:tabs>
              <w:ind w:right="7"/>
              <w:rPr>
                <w:sz w:val="24"/>
                <w:szCs w:val="24"/>
              </w:rPr>
            </w:pPr>
            <w:r>
              <w:rPr>
                <w:rFonts w:cs="Calibri"/>
                <w:color w:val="000000"/>
              </w:rPr>
              <w:t>55.08</w:t>
            </w:r>
          </w:p>
        </w:tc>
        <w:tc>
          <w:tcPr>
            <w:tcW w:w="1416" w:type="dxa"/>
            <w:vAlign w:val="bottom"/>
          </w:tcPr>
          <w:p w14:paraId="1D7460D5" w14:textId="3822FC3A" w:rsidR="005D1224" w:rsidRDefault="005D1224" w:rsidP="005D1224">
            <w:pPr>
              <w:tabs>
                <w:tab w:val="left" w:pos="3360"/>
              </w:tabs>
              <w:ind w:right="7"/>
              <w:rPr>
                <w:sz w:val="24"/>
                <w:szCs w:val="24"/>
              </w:rPr>
            </w:pPr>
            <w:r>
              <w:rPr>
                <w:rFonts w:cs="Calibri"/>
                <w:color w:val="000000"/>
              </w:rPr>
              <w:t>56.46</w:t>
            </w:r>
          </w:p>
        </w:tc>
        <w:tc>
          <w:tcPr>
            <w:tcW w:w="1305" w:type="dxa"/>
            <w:vAlign w:val="bottom"/>
          </w:tcPr>
          <w:p w14:paraId="14B391AA" w14:textId="31331663" w:rsidR="005D1224" w:rsidRDefault="005D1224" w:rsidP="005D1224">
            <w:pPr>
              <w:tabs>
                <w:tab w:val="left" w:pos="3360"/>
              </w:tabs>
              <w:ind w:right="7"/>
              <w:rPr>
                <w:sz w:val="24"/>
                <w:szCs w:val="24"/>
              </w:rPr>
            </w:pPr>
            <w:r>
              <w:rPr>
                <w:rFonts w:cs="Calibri"/>
                <w:color w:val="000000"/>
              </w:rPr>
              <w:t>57.87</w:t>
            </w:r>
          </w:p>
        </w:tc>
        <w:tc>
          <w:tcPr>
            <w:tcW w:w="1305" w:type="dxa"/>
            <w:vAlign w:val="bottom"/>
          </w:tcPr>
          <w:p w14:paraId="47E7E8C5" w14:textId="0FEE9B3A" w:rsidR="005D1224" w:rsidRDefault="005D1224" w:rsidP="005D1224">
            <w:pPr>
              <w:tabs>
                <w:tab w:val="left" w:pos="3360"/>
              </w:tabs>
              <w:ind w:right="7"/>
              <w:rPr>
                <w:sz w:val="24"/>
                <w:szCs w:val="24"/>
              </w:rPr>
            </w:pPr>
            <w:r>
              <w:rPr>
                <w:rFonts w:cs="Calibri"/>
                <w:color w:val="000000"/>
              </w:rPr>
              <w:t>59.02</w:t>
            </w:r>
          </w:p>
        </w:tc>
        <w:tc>
          <w:tcPr>
            <w:tcW w:w="1305" w:type="dxa"/>
            <w:vAlign w:val="bottom"/>
          </w:tcPr>
          <w:p w14:paraId="26D9A862" w14:textId="4FC5A994" w:rsidR="005D1224" w:rsidRDefault="005D1224" w:rsidP="005D1224">
            <w:pPr>
              <w:tabs>
                <w:tab w:val="left" w:pos="3360"/>
              </w:tabs>
              <w:ind w:right="7"/>
              <w:rPr>
                <w:sz w:val="24"/>
                <w:szCs w:val="24"/>
              </w:rPr>
            </w:pPr>
            <w:r>
              <w:rPr>
                <w:rFonts w:cs="Calibri"/>
                <w:color w:val="000000"/>
              </w:rPr>
              <w:t>60.20</w:t>
            </w:r>
          </w:p>
        </w:tc>
      </w:tr>
      <w:tr w:rsidR="005D1224" w14:paraId="212C3193" w14:textId="77777777" w:rsidTr="000609E6">
        <w:tc>
          <w:tcPr>
            <w:tcW w:w="572" w:type="dxa"/>
            <w:vAlign w:val="bottom"/>
          </w:tcPr>
          <w:p w14:paraId="0F7C261D" w14:textId="59E42EDB"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28CED345" w14:textId="21E65FC1" w:rsidR="005D1224" w:rsidRDefault="005D1224" w:rsidP="005D1224">
            <w:pPr>
              <w:tabs>
                <w:tab w:val="left" w:pos="3360"/>
              </w:tabs>
              <w:ind w:right="7"/>
              <w:rPr>
                <w:sz w:val="24"/>
                <w:szCs w:val="24"/>
              </w:rPr>
            </w:pPr>
            <w:r>
              <w:rPr>
                <w:rFonts w:cs="Calibri"/>
                <w:color w:val="000000"/>
              </w:rPr>
              <w:t>Head Start Driver Courier</w:t>
            </w:r>
          </w:p>
        </w:tc>
        <w:tc>
          <w:tcPr>
            <w:tcW w:w="845" w:type="dxa"/>
            <w:vAlign w:val="bottom"/>
          </w:tcPr>
          <w:p w14:paraId="218BC267" w14:textId="1DF428F6" w:rsidR="005D1224" w:rsidRDefault="005D1224" w:rsidP="005D1224">
            <w:pPr>
              <w:tabs>
                <w:tab w:val="left" w:pos="3360"/>
              </w:tabs>
              <w:ind w:right="7"/>
              <w:rPr>
                <w:sz w:val="24"/>
                <w:szCs w:val="24"/>
              </w:rPr>
            </w:pPr>
            <w:r>
              <w:rPr>
                <w:rFonts w:cs="Calibri"/>
                <w:color w:val="000000"/>
              </w:rPr>
              <w:t>1</w:t>
            </w:r>
          </w:p>
        </w:tc>
        <w:tc>
          <w:tcPr>
            <w:tcW w:w="1305" w:type="dxa"/>
            <w:vAlign w:val="bottom"/>
          </w:tcPr>
          <w:p w14:paraId="09ADB613" w14:textId="6D0784BB" w:rsidR="005D1224" w:rsidRDefault="005D1224" w:rsidP="005D1224">
            <w:pPr>
              <w:tabs>
                <w:tab w:val="left" w:pos="3360"/>
              </w:tabs>
              <w:ind w:right="7"/>
              <w:rPr>
                <w:sz w:val="24"/>
                <w:szCs w:val="24"/>
              </w:rPr>
            </w:pPr>
            <w:r>
              <w:rPr>
                <w:rFonts w:cs="Calibri"/>
                <w:color w:val="000000"/>
              </w:rPr>
              <w:t>27.59</w:t>
            </w:r>
          </w:p>
        </w:tc>
        <w:tc>
          <w:tcPr>
            <w:tcW w:w="1416" w:type="dxa"/>
            <w:vAlign w:val="bottom"/>
          </w:tcPr>
          <w:p w14:paraId="682EA368" w14:textId="547BDE56" w:rsidR="005D1224" w:rsidRDefault="005D1224" w:rsidP="005D1224">
            <w:pPr>
              <w:tabs>
                <w:tab w:val="left" w:pos="3360"/>
              </w:tabs>
              <w:ind w:right="7"/>
              <w:rPr>
                <w:sz w:val="24"/>
                <w:szCs w:val="24"/>
              </w:rPr>
            </w:pPr>
            <w:r>
              <w:rPr>
                <w:rFonts w:cs="Calibri"/>
                <w:color w:val="000000"/>
              </w:rPr>
              <w:t>28.28</w:t>
            </w:r>
          </w:p>
        </w:tc>
        <w:tc>
          <w:tcPr>
            <w:tcW w:w="1305" w:type="dxa"/>
            <w:vAlign w:val="bottom"/>
          </w:tcPr>
          <w:p w14:paraId="603FC8F0" w14:textId="2F0D725E" w:rsidR="005D1224" w:rsidRDefault="005D1224" w:rsidP="005D1224">
            <w:pPr>
              <w:tabs>
                <w:tab w:val="left" w:pos="3360"/>
              </w:tabs>
              <w:ind w:right="7"/>
              <w:rPr>
                <w:sz w:val="24"/>
                <w:szCs w:val="24"/>
              </w:rPr>
            </w:pPr>
            <w:r>
              <w:rPr>
                <w:rFonts w:cs="Calibri"/>
                <w:color w:val="000000"/>
              </w:rPr>
              <w:t>28.99</w:t>
            </w:r>
          </w:p>
        </w:tc>
        <w:tc>
          <w:tcPr>
            <w:tcW w:w="1305" w:type="dxa"/>
            <w:vAlign w:val="bottom"/>
          </w:tcPr>
          <w:p w14:paraId="0A0C7835" w14:textId="31E953EB" w:rsidR="005D1224" w:rsidRDefault="005D1224" w:rsidP="005D1224">
            <w:pPr>
              <w:tabs>
                <w:tab w:val="left" w:pos="3360"/>
              </w:tabs>
              <w:ind w:right="7"/>
              <w:rPr>
                <w:sz w:val="24"/>
                <w:szCs w:val="24"/>
              </w:rPr>
            </w:pPr>
            <w:r>
              <w:rPr>
                <w:rFonts w:cs="Calibri"/>
                <w:color w:val="000000"/>
              </w:rPr>
              <w:t>29.57</w:t>
            </w:r>
          </w:p>
        </w:tc>
        <w:tc>
          <w:tcPr>
            <w:tcW w:w="1305" w:type="dxa"/>
            <w:vAlign w:val="bottom"/>
          </w:tcPr>
          <w:p w14:paraId="1B6C34A4" w14:textId="5F453B0E" w:rsidR="005D1224" w:rsidRDefault="005D1224" w:rsidP="005D1224">
            <w:pPr>
              <w:tabs>
                <w:tab w:val="left" w:pos="3360"/>
              </w:tabs>
              <w:ind w:right="7"/>
              <w:rPr>
                <w:sz w:val="24"/>
                <w:szCs w:val="24"/>
              </w:rPr>
            </w:pPr>
            <w:r>
              <w:rPr>
                <w:rFonts w:cs="Calibri"/>
                <w:color w:val="000000"/>
              </w:rPr>
              <w:t>30.16</w:t>
            </w:r>
          </w:p>
        </w:tc>
      </w:tr>
      <w:tr w:rsidR="005D1224" w14:paraId="7D9EE1F6" w14:textId="77777777" w:rsidTr="000609E6">
        <w:tc>
          <w:tcPr>
            <w:tcW w:w="572" w:type="dxa"/>
            <w:vAlign w:val="bottom"/>
          </w:tcPr>
          <w:p w14:paraId="37769E82" w14:textId="0D625004"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5CABAD5A" w14:textId="0FA45776" w:rsidR="005D1224" w:rsidRDefault="005D1224" w:rsidP="005D1224">
            <w:pPr>
              <w:tabs>
                <w:tab w:val="left" w:pos="3360"/>
              </w:tabs>
              <w:ind w:right="7"/>
              <w:rPr>
                <w:sz w:val="24"/>
                <w:szCs w:val="24"/>
              </w:rPr>
            </w:pPr>
            <w:r>
              <w:rPr>
                <w:rFonts w:cs="Calibri"/>
                <w:color w:val="000000"/>
              </w:rPr>
              <w:t>Head Start Driver Courier</w:t>
            </w:r>
          </w:p>
        </w:tc>
        <w:tc>
          <w:tcPr>
            <w:tcW w:w="845" w:type="dxa"/>
            <w:vAlign w:val="bottom"/>
          </w:tcPr>
          <w:p w14:paraId="41264484" w14:textId="2EBC1193" w:rsidR="005D1224" w:rsidRDefault="005D1224" w:rsidP="005D1224">
            <w:pPr>
              <w:tabs>
                <w:tab w:val="left" w:pos="3360"/>
              </w:tabs>
              <w:ind w:right="7"/>
              <w:rPr>
                <w:sz w:val="24"/>
                <w:szCs w:val="24"/>
              </w:rPr>
            </w:pPr>
            <w:r>
              <w:rPr>
                <w:rFonts w:cs="Calibri"/>
                <w:color w:val="000000"/>
              </w:rPr>
              <w:t>2</w:t>
            </w:r>
          </w:p>
        </w:tc>
        <w:tc>
          <w:tcPr>
            <w:tcW w:w="1305" w:type="dxa"/>
            <w:vAlign w:val="bottom"/>
          </w:tcPr>
          <w:p w14:paraId="741F483A" w14:textId="7DF77C5F" w:rsidR="005D1224" w:rsidRDefault="005D1224" w:rsidP="005D1224">
            <w:pPr>
              <w:tabs>
                <w:tab w:val="left" w:pos="3360"/>
              </w:tabs>
              <w:ind w:right="7"/>
              <w:rPr>
                <w:sz w:val="24"/>
                <w:szCs w:val="24"/>
              </w:rPr>
            </w:pPr>
            <w:r>
              <w:rPr>
                <w:rFonts w:cs="Calibri"/>
                <w:color w:val="000000"/>
              </w:rPr>
              <w:t>29.05</w:t>
            </w:r>
          </w:p>
        </w:tc>
        <w:tc>
          <w:tcPr>
            <w:tcW w:w="1416" w:type="dxa"/>
            <w:vAlign w:val="bottom"/>
          </w:tcPr>
          <w:p w14:paraId="6F22D5D3" w14:textId="1A6B451F" w:rsidR="005D1224" w:rsidRDefault="005D1224" w:rsidP="005D1224">
            <w:pPr>
              <w:tabs>
                <w:tab w:val="left" w:pos="3360"/>
              </w:tabs>
              <w:ind w:right="7"/>
              <w:rPr>
                <w:sz w:val="24"/>
                <w:szCs w:val="24"/>
              </w:rPr>
            </w:pPr>
            <w:r>
              <w:rPr>
                <w:rFonts w:cs="Calibri"/>
                <w:color w:val="000000"/>
              </w:rPr>
              <w:t>29.77</w:t>
            </w:r>
          </w:p>
        </w:tc>
        <w:tc>
          <w:tcPr>
            <w:tcW w:w="1305" w:type="dxa"/>
            <w:vAlign w:val="bottom"/>
          </w:tcPr>
          <w:p w14:paraId="2671EA21" w14:textId="20476C70" w:rsidR="005D1224" w:rsidRDefault="005D1224" w:rsidP="005D1224">
            <w:pPr>
              <w:tabs>
                <w:tab w:val="left" w:pos="3360"/>
              </w:tabs>
              <w:ind w:right="7"/>
              <w:rPr>
                <w:sz w:val="24"/>
                <w:szCs w:val="24"/>
              </w:rPr>
            </w:pPr>
            <w:r>
              <w:rPr>
                <w:rFonts w:cs="Calibri"/>
                <w:color w:val="000000"/>
              </w:rPr>
              <w:t>30.52</w:t>
            </w:r>
          </w:p>
        </w:tc>
        <w:tc>
          <w:tcPr>
            <w:tcW w:w="1305" w:type="dxa"/>
            <w:vAlign w:val="bottom"/>
          </w:tcPr>
          <w:p w14:paraId="7B2FABCE" w14:textId="6F17C4AC" w:rsidR="005D1224" w:rsidRDefault="005D1224" w:rsidP="005D1224">
            <w:pPr>
              <w:tabs>
                <w:tab w:val="left" w:pos="3360"/>
              </w:tabs>
              <w:ind w:right="7"/>
              <w:rPr>
                <w:sz w:val="24"/>
                <w:szCs w:val="24"/>
              </w:rPr>
            </w:pPr>
            <w:r>
              <w:rPr>
                <w:rFonts w:cs="Calibri"/>
                <w:color w:val="000000"/>
              </w:rPr>
              <w:t>31.13</w:t>
            </w:r>
          </w:p>
        </w:tc>
        <w:tc>
          <w:tcPr>
            <w:tcW w:w="1305" w:type="dxa"/>
            <w:vAlign w:val="bottom"/>
          </w:tcPr>
          <w:p w14:paraId="6EDF0A66" w14:textId="7DE0FF54" w:rsidR="005D1224" w:rsidRDefault="005D1224" w:rsidP="005D1224">
            <w:pPr>
              <w:tabs>
                <w:tab w:val="left" w:pos="3360"/>
              </w:tabs>
              <w:ind w:right="7"/>
              <w:rPr>
                <w:sz w:val="24"/>
                <w:szCs w:val="24"/>
              </w:rPr>
            </w:pPr>
            <w:r>
              <w:rPr>
                <w:rFonts w:cs="Calibri"/>
                <w:color w:val="000000"/>
              </w:rPr>
              <w:t>31.75</w:t>
            </w:r>
          </w:p>
        </w:tc>
      </w:tr>
      <w:tr w:rsidR="005D1224" w14:paraId="12F85591" w14:textId="77777777" w:rsidTr="000609E6">
        <w:tc>
          <w:tcPr>
            <w:tcW w:w="572" w:type="dxa"/>
            <w:vAlign w:val="bottom"/>
          </w:tcPr>
          <w:p w14:paraId="534FA4C2" w14:textId="0BED3FD3"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31709333" w14:textId="27B6361B" w:rsidR="005D1224" w:rsidRDefault="005D1224" w:rsidP="005D1224">
            <w:pPr>
              <w:tabs>
                <w:tab w:val="left" w:pos="3360"/>
              </w:tabs>
              <w:ind w:right="7"/>
              <w:rPr>
                <w:sz w:val="24"/>
                <w:szCs w:val="24"/>
              </w:rPr>
            </w:pPr>
            <w:r>
              <w:rPr>
                <w:rFonts w:cs="Calibri"/>
                <w:color w:val="000000"/>
              </w:rPr>
              <w:t>Head Start Driver Courier</w:t>
            </w:r>
          </w:p>
        </w:tc>
        <w:tc>
          <w:tcPr>
            <w:tcW w:w="845" w:type="dxa"/>
            <w:vAlign w:val="bottom"/>
          </w:tcPr>
          <w:p w14:paraId="46CBD482" w14:textId="144662FB" w:rsidR="005D1224" w:rsidRDefault="005D1224" w:rsidP="005D1224">
            <w:pPr>
              <w:tabs>
                <w:tab w:val="left" w:pos="3360"/>
              </w:tabs>
              <w:ind w:right="7"/>
              <w:rPr>
                <w:sz w:val="24"/>
                <w:szCs w:val="24"/>
              </w:rPr>
            </w:pPr>
            <w:r>
              <w:rPr>
                <w:rFonts w:cs="Calibri"/>
                <w:color w:val="000000"/>
              </w:rPr>
              <w:t>3</w:t>
            </w:r>
          </w:p>
        </w:tc>
        <w:tc>
          <w:tcPr>
            <w:tcW w:w="1305" w:type="dxa"/>
            <w:vAlign w:val="bottom"/>
          </w:tcPr>
          <w:p w14:paraId="14A455EC" w14:textId="3BB03BAB" w:rsidR="005D1224" w:rsidRDefault="005D1224" w:rsidP="005D1224">
            <w:pPr>
              <w:tabs>
                <w:tab w:val="left" w:pos="3360"/>
              </w:tabs>
              <w:ind w:right="7"/>
              <w:rPr>
                <w:sz w:val="24"/>
                <w:szCs w:val="24"/>
              </w:rPr>
            </w:pPr>
            <w:r>
              <w:rPr>
                <w:rFonts w:cs="Calibri"/>
                <w:color w:val="000000"/>
              </w:rPr>
              <w:t>30.58</w:t>
            </w:r>
          </w:p>
        </w:tc>
        <w:tc>
          <w:tcPr>
            <w:tcW w:w="1416" w:type="dxa"/>
            <w:vAlign w:val="bottom"/>
          </w:tcPr>
          <w:p w14:paraId="7F80F847" w14:textId="72EDD63A" w:rsidR="005D1224" w:rsidRDefault="005D1224" w:rsidP="005D1224">
            <w:pPr>
              <w:tabs>
                <w:tab w:val="left" w:pos="3360"/>
              </w:tabs>
              <w:ind w:right="7"/>
              <w:rPr>
                <w:sz w:val="24"/>
                <w:szCs w:val="24"/>
              </w:rPr>
            </w:pPr>
            <w:r>
              <w:rPr>
                <w:rFonts w:cs="Calibri"/>
                <w:color w:val="000000"/>
              </w:rPr>
              <w:t>31.34</w:t>
            </w:r>
          </w:p>
        </w:tc>
        <w:tc>
          <w:tcPr>
            <w:tcW w:w="1305" w:type="dxa"/>
            <w:vAlign w:val="bottom"/>
          </w:tcPr>
          <w:p w14:paraId="11C1A8D1" w14:textId="2940575F" w:rsidR="005D1224" w:rsidRDefault="005D1224" w:rsidP="005D1224">
            <w:pPr>
              <w:tabs>
                <w:tab w:val="left" w:pos="3360"/>
              </w:tabs>
              <w:ind w:right="7"/>
              <w:rPr>
                <w:sz w:val="24"/>
                <w:szCs w:val="24"/>
              </w:rPr>
            </w:pPr>
            <w:r>
              <w:rPr>
                <w:rFonts w:cs="Calibri"/>
                <w:color w:val="000000"/>
              </w:rPr>
              <w:t>32.13</w:t>
            </w:r>
          </w:p>
        </w:tc>
        <w:tc>
          <w:tcPr>
            <w:tcW w:w="1305" w:type="dxa"/>
            <w:vAlign w:val="bottom"/>
          </w:tcPr>
          <w:p w14:paraId="4D76187E" w14:textId="2464AB5C" w:rsidR="005D1224" w:rsidRDefault="005D1224" w:rsidP="005D1224">
            <w:pPr>
              <w:tabs>
                <w:tab w:val="left" w:pos="3360"/>
              </w:tabs>
              <w:ind w:right="7"/>
              <w:rPr>
                <w:sz w:val="24"/>
                <w:szCs w:val="24"/>
              </w:rPr>
            </w:pPr>
            <w:r>
              <w:rPr>
                <w:rFonts w:cs="Calibri"/>
                <w:color w:val="000000"/>
              </w:rPr>
              <w:t>32.77</w:t>
            </w:r>
          </w:p>
        </w:tc>
        <w:tc>
          <w:tcPr>
            <w:tcW w:w="1305" w:type="dxa"/>
            <w:vAlign w:val="bottom"/>
          </w:tcPr>
          <w:p w14:paraId="469666F3" w14:textId="450EA5B7" w:rsidR="005D1224" w:rsidRDefault="005D1224" w:rsidP="005D1224">
            <w:pPr>
              <w:tabs>
                <w:tab w:val="left" w:pos="3360"/>
              </w:tabs>
              <w:ind w:right="7"/>
              <w:rPr>
                <w:sz w:val="24"/>
                <w:szCs w:val="24"/>
              </w:rPr>
            </w:pPr>
            <w:r>
              <w:rPr>
                <w:rFonts w:cs="Calibri"/>
                <w:color w:val="000000"/>
              </w:rPr>
              <w:t>33.42</w:t>
            </w:r>
          </w:p>
        </w:tc>
      </w:tr>
      <w:tr w:rsidR="005D1224" w14:paraId="1F6EBAF0" w14:textId="77777777" w:rsidTr="000609E6">
        <w:tc>
          <w:tcPr>
            <w:tcW w:w="572" w:type="dxa"/>
            <w:vAlign w:val="bottom"/>
          </w:tcPr>
          <w:p w14:paraId="5BF7549F" w14:textId="71291A13"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3A763366" w14:textId="50DA4303" w:rsidR="005D1224" w:rsidRDefault="005D1224" w:rsidP="005D1224">
            <w:pPr>
              <w:tabs>
                <w:tab w:val="left" w:pos="3360"/>
              </w:tabs>
              <w:ind w:right="7"/>
              <w:rPr>
                <w:sz w:val="24"/>
                <w:szCs w:val="24"/>
              </w:rPr>
            </w:pPr>
            <w:r>
              <w:rPr>
                <w:rFonts w:cs="Calibri"/>
                <w:color w:val="000000"/>
              </w:rPr>
              <w:t>Head Start Driver Courier</w:t>
            </w:r>
          </w:p>
        </w:tc>
        <w:tc>
          <w:tcPr>
            <w:tcW w:w="845" w:type="dxa"/>
            <w:vAlign w:val="bottom"/>
          </w:tcPr>
          <w:p w14:paraId="639EAF83" w14:textId="6049AA85" w:rsidR="005D1224" w:rsidRDefault="005D1224" w:rsidP="005D1224">
            <w:pPr>
              <w:tabs>
                <w:tab w:val="left" w:pos="3360"/>
              </w:tabs>
              <w:ind w:right="7"/>
              <w:rPr>
                <w:sz w:val="24"/>
                <w:szCs w:val="24"/>
              </w:rPr>
            </w:pPr>
            <w:r>
              <w:rPr>
                <w:rFonts w:cs="Calibri"/>
                <w:color w:val="000000"/>
              </w:rPr>
              <w:t>4</w:t>
            </w:r>
          </w:p>
        </w:tc>
        <w:tc>
          <w:tcPr>
            <w:tcW w:w="1305" w:type="dxa"/>
            <w:vAlign w:val="bottom"/>
          </w:tcPr>
          <w:p w14:paraId="59C01E2A" w14:textId="5DF82749" w:rsidR="005D1224" w:rsidRDefault="005D1224" w:rsidP="005D1224">
            <w:pPr>
              <w:tabs>
                <w:tab w:val="left" w:pos="3360"/>
              </w:tabs>
              <w:ind w:right="7"/>
              <w:rPr>
                <w:sz w:val="24"/>
                <w:szCs w:val="24"/>
              </w:rPr>
            </w:pPr>
            <w:r>
              <w:rPr>
                <w:rFonts w:cs="Calibri"/>
                <w:color w:val="000000"/>
              </w:rPr>
              <w:t>32.20</w:t>
            </w:r>
          </w:p>
        </w:tc>
        <w:tc>
          <w:tcPr>
            <w:tcW w:w="1416" w:type="dxa"/>
            <w:vAlign w:val="bottom"/>
          </w:tcPr>
          <w:p w14:paraId="3A52087A" w14:textId="1407F224" w:rsidR="005D1224" w:rsidRDefault="005D1224" w:rsidP="005D1224">
            <w:pPr>
              <w:tabs>
                <w:tab w:val="left" w:pos="3360"/>
              </w:tabs>
              <w:ind w:right="7"/>
              <w:rPr>
                <w:sz w:val="24"/>
                <w:szCs w:val="24"/>
              </w:rPr>
            </w:pPr>
            <w:r>
              <w:rPr>
                <w:rFonts w:cs="Calibri"/>
                <w:color w:val="000000"/>
              </w:rPr>
              <w:t>33.00</w:t>
            </w:r>
          </w:p>
        </w:tc>
        <w:tc>
          <w:tcPr>
            <w:tcW w:w="1305" w:type="dxa"/>
            <w:vAlign w:val="bottom"/>
          </w:tcPr>
          <w:p w14:paraId="781BF447" w14:textId="0FE101A8" w:rsidR="005D1224" w:rsidRDefault="005D1224" w:rsidP="005D1224">
            <w:pPr>
              <w:tabs>
                <w:tab w:val="left" w:pos="3360"/>
              </w:tabs>
              <w:ind w:right="7"/>
              <w:rPr>
                <w:sz w:val="24"/>
                <w:szCs w:val="24"/>
              </w:rPr>
            </w:pPr>
            <w:r>
              <w:rPr>
                <w:rFonts w:cs="Calibri"/>
                <w:color w:val="000000"/>
              </w:rPr>
              <w:t>33.83</w:t>
            </w:r>
          </w:p>
        </w:tc>
        <w:tc>
          <w:tcPr>
            <w:tcW w:w="1305" w:type="dxa"/>
            <w:vAlign w:val="bottom"/>
          </w:tcPr>
          <w:p w14:paraId="63773E54" w14:textId="460954CF" w:rsidR="005D1224" w:rsidRDefault="005D1224" w:rsidP="005D1224">
            <w:pPr>
              <w:tabs>
                <w:tab w:val="left" w:pos="3360"/>
              </w:tabs>
              <w:ind w:right="7"/>
              <w:rPr>
                <w:sz w:val="24"/>
                <w:szCs w:val="24"/>
              </w:rPr>
            </w:pPr>
            <w:r>
              <w:rPr>
                <w:rFonts w:cs="Calibri"/>
                <w:color w:val="000000"/>
              </w:rPr>
              <w:t>34.50</w:t>
            </w:r>
          </w:p>
        </w:tc>
        <w:tc>
          <w:tcPr>
            <w:tcW w:w="1305" w:type="dxa"/>
            <w:vAlign w:val="bottom"/>
          </w:tcPr>
          <w:p w14:paraId="709F0424" w14:textId="6F076DAD" w:rsidR="005D1224" w:rsidRDefault="005D1224" w:rsidP="005D1224">
            <w:pPr>
              <w:tabs>
                <w:tab w:val="left" w:pos="3360"/>
              </w:tabs>
              <w:ind w:right="7"/>
              <w:rPr>
                <w:sz w:val="24"/>
                <w:szCs w:val="24"/>
              </w:rPr>
            </w:pPr>
            <w:r>
              <w:rPr>
                <w:rFonts w:cs="Calibri"/>
                <w:color w:val="000000"/>
              </w:rPr>
              <w:t>35.19</w:t>
            </w:r>
          </w:p>
        </w:tc>
      </w:tr>
      <w:tr w:rsidR="005D1224" w14:paraId="1BCE4C67" w14:textId="77777777" w:rsidTr="000609E6">
        <w:tc>
          <w:tcPr>
            <w:tcW w:w="572" w:type="dxa"/>
            <w:vAlign w:val="bottom"/>
          </w:tcPr>
          <w:p w14:paraId="7606455A" w14:textId="09FD7815" w:rsidR="005D1224" w:rsidRDefault="005D1224" w:rsidP="005D1224">
            <w:pPr>
              <w:tabs>
                <w:tab w:val="left" w:pos="3360"/>
              </w:tabs>
              <w:ind w:right="7"/>
              <w:rPr>
                <w:sz w:val="24"/>
                <w:szCs w:val="24"/>
              </w:rPr>
            </w:pPr>
            <w:r>
              <w:rPr>
                <w:rFonts w:cs="Calibri"/>
                <w:color w:val="000000"/>
              </w:rPr>
              <w:t>SC1</w:t>
            </w:r>
          </w:p>
        </w:tc>
        <w:tc>
          <w:tcPr>
            <w:tcW w:w="2905" w:type="dxa"/>
            <w:vAlign w:val="bottom"/>
          </w:tcPr>
          <w:p w14:paraId="699F886D" w14:textId="5BF48329" w:rsidR="005D1224" w:rsidRDefault="005D1224" w:rsidP="005D1224">
            <w:pPr>
              <w:tabs>
                <w:tab w:val="left" w:pos="3360"/>
              </w:tabs>
              <w:ind w:right="7"/>
              <w:rPr>
                <w:sz w:val="24"/>
                <w:szCs w:val="24"/>
              </w:rPr>
            </w:pPr>
            <w:r>
              <w:rPr>
                <w:rFonts w:cs="Calibri"/>
                <w:color w:val="000000"/>
              </w:rPr>
              <w:t>Head Start Driver Courier</w:t>
            </w:r>
          </w:p>
        </w:tc>
        <w:tc>
          <w:tcPr>
            <w:tcW w:w="845" w:type="dxa"/>
            <w:vAlign w:val="bottom"/>
          </w:tcPr>
          <w:p w14:paraId="2841ABD2" w14:textId="4E58AB50" w:rsidR="005D1224" w:rsidRDefault="005D1224" w:rsidP="005D1224">
            <w:pPr>
              <w:tabs>
                <w:tab w:val="left" w:pos="3360"/>
              </w:tabs>
              <w:ind w:right="7"/>
              <w:rPr>
                <w:sz w:val="24"/>
                <w:szCs w:val="24"/>
              </w:rPr>
            </w:pPr>
            <w:r>
              <w:rPr>
                <w:rFonts w:cs="Calibri"/>
                <w:color w:val="000000"/>
              </w:rPr>
              <w:t>5</w:t>
            </w:r>
          </w:p>
        </w:tc>
        <w:tc>
          <w:tcPr>
            <w:tcW w:w="1305" w:type="dxa"/>
            <w:vAlign w:val="bottom"/>
          </w:tcPr>
          <w:p w14:paraId="7A69522E" w14:textId="0B0775F2" w:rsidR="005D1224" w:rsidRDefault="005D1224" w:rsidP="005D1224">
            <w:pPr>
              <w:tabs>
                <w:tab w:val="left" w:pos="3360"/>
              </w:tabs>
              <w:ind w:right="7"/>
              <w:rPr>
                <w:sz w:val="24"/>
                <w:szCs w:val="24"/>
              </w:rPr>
            </w:pPr>
            <w:r>
              <w:rPr>
                <w:rFonts w:cs="Calibri"/>
                <w:color w:val="000000"/>
              </w:rPr>
              <w:t>33.88</w:t>
            </w:r>
          </w:p>
        </w:tc>
        <w:tc>
          <w:tcPr>
            <w:tcW w:w="1416" w:type="dxa"/>
            <w:vAlign w:val="bottom"/>
          </w:tcPr>
          <w:p w14:paraId="3582A613" w14:textId="38446E33" w:rsidR="005D1224" w:rsidRDefault="005D1224" w:rsidP="005D1224">
            <w:pPr>
              <w:tabs>
                <w:tab w:val="left" w:pos="3360"/>
              </w:tabs>
              <w:ind w:right="7"/>
              <w:rPr>
                <w:sz w:val="24"/>
                <w:szCs w:val="24"/>
              </w:rPr>
            </w:pPr>
            <w:r>
              <w:rPr>
                <w:rFonts w:cs="Calibri"/>
                <w:color w:val="000000"/>
              </w:rPr>
              <w:t>34.72</w:t>
            </w:r>
          </w:p>
        </w:tc>
        <w:tc>
          <w:tcPr>
            <w:tcW w:w="1305" w:type="dxa"/>
            <w:vAlign w:val="bottom"/>
          </w:tcPr>
          <w:p w14:paraId="7029E803" w14:textId="34447797" w:rsidR="005D1224" w:rsidRDefault="005D1224" w:rsidP="005D1224">
            <w:pPr>
              <w:tabs>
                <w:tab w:val="left" w:pos="3360"/>
              </w:tabs>
              <w:ind w:right="7"/>
              <w:rPr>
                <w:sz w:val="24"/>
                <w:szCs w:val="24"/>
              </w:rPr>
            </w:pPr>
            <w:r>
              <w:rPr>
                <w:rFonts w:cs="Calibri"/>
                <w:color w:val="000000"/>
              </w:rPr>
              <w:t>35.59</w:t>
            </w:r>
          </w:p>
        </w:tc>
        <w:tc>
          <w:tcPr>
            <w:tcW w:w="1305" w:type="dxa"/>
            <w:vAlign w:val="bottom"/>
          </w:tcPr>
          <w:p w14:paraId="12B6B560" w14:textId="41ACA642" w:rsidR="005D1224" w:rsidRDefault="005D1224" w:rsidP="005D1224">
            <w:pPr>
              <w:tabs>
                <w:tab w:val="left" w:pos="3360"/>
              </w:tabs>
              <w:ind w:right="7"/>
              <w:rPr>
                <w:sz w:val="24"/>
                <w:szCs w:val="24"/>
              </w:rPr>
            </w:pPr>
            <w:r>
              <w:rPr>
                <w:rFonts w:cs="Calibri"/>
                <w:color w:val="000000"/>
              </w:rPr>
              <w:t>36.30</w:t>
            </w:r>
          </w:p>
        </w:tc>
        <w:tc>
          <w:tcPr>
            <w:tcW w:w="1305" w:type="dxa"/>
            <w:vAlign w:val="bottom"/>
          </w:tcPr>
          <w:p w14:paraId="0658E823" w14:textId="177319FB" w:rsidR="005D1224" w:rsidRDefault="005D1224" w:rsidP="005D1224">
            <w:pPr>
              <w:tabs>
                <w:tab w:val="left" w:pos="3360"/>
              </w:tabs>
              <w:ind w:right="7"/>
              <w:rPr>
                <w:sz w:val="24"/>
                <w:szCs w:val="24"/>
              </w:rPr>
            </w:pPr>
            <w:r>
              <w:rPr>
                <w:rFonts w:cs="Calibri"/>
                <w:color w:val="000000"/>
              </w:rPr>
              <w:t>37.03</w:t>
            </w:r>
          </w:p>
        </w:tc>
      </w:tr>
      <w:tr w:rsidR="005D1224" w14:paraId="1442311C" w14:textId="77777777" w:rsidTr="000609E6">
        <w:tc>
          <w:tcPr>
            <w:tcW w:w="572" w:type="dxa"/>
            <w:vAlign w:val="bottom"/>
          </w:tcPr>
          <w:p w14:paraId="5455BC0C" w14:textId="5E26AB17"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781BEDC6" w14:textId="0C7E7BFB" w:rsidR="005D1224" w:rsidRDefault="005D1224" w:rsidP="005D1224">
            <w:pPr>
              <w:tabs>
                <w:tab w:val="left" w:pos="3360"/>
              </w:tabs>
              <w:ind w:right="7"/>
              <w:rPr>
                <w:sz w:val="24"/>
                <w:szCs w:val="24"/>
              </w:rPr>
            </w:pPr>
            <w:r>
              <w:rPr>
                <w:rFonts w:cs="Calibri"/>
                <w:color w:val="000000"/>
              </w:rPr>
              <w:t>Head Start Instructor</w:t>
            </w:r>
          </w:p>
        </w:tc>
        <w:tc>
          <w:tcPr>
            <w:tcW w:w="845" w:type="dxa"/>
            <w:vAlign w:val="bottom"/>
          </w:tcPr>
          <w:p w14:paraId="627DC7D4" w14:textId="6B6711DD" w:rsidR="005D1224" w:rsidRDefault="005D1224" w:rsidP="005D1224">
            <w:pPr>
              <w:tabs>
                <w:tab w:val="left" w:pos="3360"/>
              </w:tabs>
              <w:ind w:right="7"/>
              <w:rPr>
                <w:sz w:val="24"/>
                <w:szCs w:val="24"/>
              </w:rPr>
            </w:pPr>
            <w:r>
              <w:rPr>
                <w:rFonts w:cs="Calibri"/>
                <w:color w:val="000000"/>
              </w:rPr>
              <w:t>1</w:t>
            </w:r>
          </w:p>
        </w:tc>
        <w:tc>
          <w:tcPr>
            <w:tcW w:w="1305" w:type="dxa"/>
            <w:vAlign w:val="bottom"/>
          </w:tcPr>
          <w:p w14:paraId="0E67F672" w14:textId="35B86A28" w:rsidR="005D1224" w:rsidRDefault="005D1224" w:rsidP="005D1224">
            <w:pPr>
              <w:tabs>
                <w:tab w:val="left" w:pos="3360"/>
              </w:tabs>
              <w:ind w:right="7"/>
              <w:rPr>
                <w:sz w:val="24"/>
                <w:szCs w:val="24"/>
              </w:rPr>
            </w:pPr>
            <w:r>
              <w:rPr>
                <w:rFonts w:cs="Calibri"/>
                <w:color w:val="000000"/>
              </w:rPr>
              <w:t>23.64</w:t>
            </w:r>
          </w:p>
        </w:tc>
        <w:tc>
          <w:tcPr>
            <w:tcW w:w="1416" w:type="dxa"/>
            <w:vAlign w:val="bottom"/>
          </w:tcPr>
          <w:p w14:paraId="45663281" w14:textId="7ECD4E4E" w:rsidR="005D1224" w:rsidRDefault="005D1224" w:rsidP="005D1224">
            <w:pPr>
              <w:tabs>
                <w:tab w:val="left" w:pos="3360"/>
              </w:tabs>
              <w:ind w:right="7"/>
              <w:rPr>
                <w:sz w:val="24"/>
                <w:szCs w:val="24"/>
              </w:rPr>
            </w:pPr>
            <w:r>
              <w:rPr>
                <w:rFonts w:cs="Calibri"/>
                <w:color w:val="000000"/>
              </w:rPr>
              <w:t>24.23</w:t>
            </w:r>
          </w:p>
        </w:tc>
        <w:tc>
          <w:tcPr>
            <w:tcW w:w="1305" w:type="dxa"/>
            <w:vAlign w:val="bottom"/>
          </w:tcPr>
          <w:p w14:paraId="7CAC5673" w14:textId="2541F502" w:rsidR="005D1224" w:rsidRDefault="005D1224" w:rsidP="005D1224">
            <w:pPr>
              <w:tabs>
                <w:tab w:val="left" w:pos="3360"/>
              </w:tabs>
              <w:ind w:right="7"/>
              <w:rPr>
                <w:sz w:val="24"/>
                <w:szCs w:val="24"/>
              </w:rPr>
            </w:pPr>
            <w:r>
              <w:rPr>
                <w:rFonts w:cs="Calibri"/>
                <w:color w:val="000000"/>
              </w:rPr>
              <w:t>24.84</w:t>
            </w:r>
          </w:p>
        </w:tc>
        <w:tc>
          <w:tcPr>
            <w:tcW w:w="1305" w:type="dxa"/>
            <w:vAlign w:val="bottom"/>
          </w:tcPr>
          <w:p w14:paraId="7A7D86F0" w14:textId="6E610C24" w:rsidR="005D1224" w:rsidRDefault="005D1224" w:rsidP="005D1224">
            <w:pPr>
              <w:tabs>
                <w:tab w:val="left" w:pos="3360"/>
              </w:tabs>
              <w:ind w:right="7"/>
              <w:rPr>
                <w:sz w:val="24"/>
                <w:szCs w:val="24"/>
              </w:rPr>
            </w:pPr>
            <w:r>
              <w:rPr>
                <w:rFonts w:cs="Calibri"/>
                <w:color w:val="000000"/>
              </w:rPr>
              <w:t>25.34</w:t>
            </w:r>
          </w:p>
        </w:tc>
        <w:tc>
          <w:tcPr>
            <w:tcW w:w="1305" w:type="dxa"/>
            <w:vAlign w:val="bottom"/>
          </w:tcPr>
          <w:p w14:paraId="3CAEAD7C" w14:textId="1C1BA6AF" w:rsidR="005D1224" w:rsidRDefault="005D1224" w:rsidP="005D1224">
            <w:pPr>
              <w:tabs>
                <w:tab w:val="left" w:pos="3360"/>
              </w:tabs>
              <w:ind w:right="7"/>
              <w:rPr>
                <w:sz w:val="24"/>
                <w:szCs w:val="24"/>
              </w:rPr>
            </w:pPr>
            <w:r>
              <w:rPr>
                <w:rFonts w:cs="Calibri"/>
                <w:color w:val="000000"/>
              </w:rPr>
              <w:t>25.84</w:t>
            </w:r>
          </w:p>
        </w:tc>
      </w:tr>
      <w:tr w:rsidR="005D1224" w14:paraId="6AC93D5C" w14:textId="77777777" w:rsidTr="000609E6">
        <w:tc>
          <w:tcPr>
            <w:tcW w:w="572" w:type="dxa"/>
            <w:vAlign w:val="bottom"/>
          </w:tcPr>
          <w:p w14:paraId="4A62C874" w14:textId="244E46BF"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4AB0D658" w14:textId="69FCDC0F" w:rsidR="005D1224" w:rsidRDefault="005D1224" w:rsidP="005D1224">
            <w:pPr>
              <w:tabs>
                <w:tab w:val="left" w:pos="3360"/>
              </w:tabs>
              <w:ind w:right="7"/>
              <w:rPr>
                <w:sz w:val="24"/>
                <w:szCs w:val="24"/>
              </w:rPr>
            </w:pPr>
            <w:r>
              <w:rPr>
                <w:rFonts w:cs="Calibri"/>
                <w:color w:val="000000"/>
              </w:rPr>
              <w:t>Head Start Instructor</w:t>
            </w:r>
          </w:p>
        </w:tc>
        <w:tc>
          <w:tcPr>
            <w:tcW w:w="845" w:type="dxa"/>
            <w:vAlign w:val="bottom"/>
          </w:tcPr>
          <w:p w14:paraId="7D1BBD64" w14:textId="24932104" w:rsidR="005D1224" w:rsidRDefault="005D1224" w:rsidP="005D1224">
            <w:pPr>
              <w:tabs>
                <w:tab w:val="left" w:pos="3360"/>
              </w:tabs>
              <w:ind w:right="7"/>
              <w:rPr>
                <w:sz w:val="24"/>
                <w:szCs w:val="24"/>
              </w:rPr>
            </w:pPr>
            <w:r>
              <w:rPr>
                <w:rFonts w:cs="Calibri"/>
                <w:color w:val="000000"/>
              </w:rPr>
              <w:t>2</w:t>
            </w:r>
          </w:p>
        </w:tc>
        <w:tc>
          <w:tcPr>
            <w:tcW w:w="1305" w:type="dxa"/>
            <w:vAlign w:val="bottom"/>
          </w:tcPr>
          <w:p w14:paraId="2C3D93D9" w14:textId="6BD646BD" w:rsidR="005D1224" w:rsidRDefault="005D1224" w:rsidP="005D1224">
            <w:pPr>
              <w:tabs>
                <w:tab w:val="left" w:pos="3360"/>
              </w:tabs>
              <w:ind w:right="7"/>
              <w:rPr>
                <w:sz w:val="24"/>
                <w:szCs w:val="24"/>
              </w:rPr>
            </w:pPr>
            <w:r>
              <w:rPr>
                <w:rFonts w:cs="Calibri"/>
                <w:color w:val="000000"/>
              </w:rPr>
              <w:t>24.90</w:t>
            </w:r>
          </w:p>
        </w:tc>
        <w:tc>
          <w:tcPr>
            <w:tcW w:w="1416" w:type="dxa"/>
            <w:vAlign w:val="bottom"/>
          </w:tcPr>
          <w:p w14:paraId="515DC2AC" w14:textId="16649F39" w:rsidR="005D1224" w:rsidRDefault="005D1224" w:rsidP="005D1224">
            <w:pPr>
              <w:tabs>
                <w:tab w:val="left" w:pos="3360"/>
              </w:tabs>
              <w:ind w:right="7"/>
              <w:rPr>
                <w:sz w:val="24"/>
                <w:szCs w:val="24"/>
              </w:rPr>
            </w:pPr>
            <w:r>
              <w:rPr>
                <w:rFonts w:cs="Calibri"/>
                <w:color w:val="000000"/>
              </w:rPr>
              <w:t>25.52</w:t>
            </w:r>
          </w:p>
        </w:tc>
        <w:tc>
          <w:tcPr>
            <w:tcW w:w="1305" w:type="dxa"/>
            <w:vAlign w:val="bottom"/>
          </w:tcPr>
          <w:p w14:paraId="15022E55" w14:textId="2D3D0A2D" w:rsidR="005D1224" w:rsidRDefault="005D1224" w:rsidP="005D1224">
            <w:pPr>
              <w:tabs>
                <w:tab w:val="left" w:pos="3360"/>
              </w:tabs>
              <w:ind w:right="7"/>
              <w:rPr>
                <w:sz w:val="24"/>
                <w:szCs w:val="24"/>
              </w:rPr>
            </w:pPr>
            <w:r>
              <w:rPr>
                <w:rFonts w:cs="Calibri"/>
                <w:color w:val="000000"/>
              </w:rPr>
              <w:t>26.16</w:t>
            </w:r>
          </w:p>
        </w:tc>
        <w:tc>
          <w:tcPr>
            <w:tcW w:w="1305" w:type="dxa"/>
            <w:vAlign w:val="bottom"/>
          </w:tcPr>
          <w:p w14:paraId="0FB8314C" w14:textId="19BC2A3B" w:rsidR="005D1224" w:rsidRDefault="005D1224" w:rsidP="005D1224">
            <w:pPr>
              <w:tabs>
                <w:tab w:val="left" w:pos="3360"/>
              </w:tabs>
              <w:ind w:right="7"/>
              <w:rPr>
                <w:sz w:val="24"/>
                <w:szCs w:val="24"/>
              </w:rPr>
            </w:pPr>
            <w:r>
              <w:rPr>
                <w:rFonts w:cs="Calibri"/>
                <w:color w:val="000000"/>
              </w:rPr>
              <w:t>26.68</w:t>
            </w:r>
          </w:p>
        </w:tc>
        <w:tc>
          <w:tcPr>
            <w:tcW w:w="1305" w:type="dxa"/>
            <w:vAlign w:val="bottom"/>
          </w:tcPr>
          <w:p w14:paraId="2847EFDA" w14:textId="62ACD0A7" w:rsidR="005D1224" w:rsidRDefault="005D1224" w:rsidP="005D1224">
            <w:pPr>
              <w:tabs>
                <w:tab w:val="left" w:pos="3360"/>
              </w:tabs>
              <w:ind w:right="7"/>
              <w:rPr>
                <w:sz w:val="24"/>
                <w:szCs w:val="24"/>
              </w:rPr>
            </w:pPr>
            <w:r>
              <w:rPr>
                <w:rFonts w:cs="Calibri"/>
                <w:color w:val="000000"/>
              </w:rPr>
              <w:t>27.21</w:t>
            </w:r>
          </w:p>
        </w:tc>
      </w:tr>
      <w:tr w:rsidR="005D1224" w14:paraId="67536969" w14:textId="77777777" w:rsidTr="000609E6">
        <w:tc>
          <w:tcPr>
            <w:tcW w:w="572" w:type="dxa"/>
            <w:vAlign w:val="bottom"/>
          </w:tcPr>
          <w:p w14:paraId="4543D0FB" w14:textId="4DEA7129"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55B51003" w14:textId="36040C1C" w:rsidR="005D1224" w:rsidRDefault="005D1224" w:rsidP="005D1224">
            <w:pPr>
              <w:tabs>
                <w:tab w:val="left" w:pos="3360"/>
              </w:tabs>
              <w:ind w:right="7"/>
              <w:rPr>
                <w:sz w:val="24"/>
                <w:szCs w:val="24"/>
              </w:rPr>
            </w:pPr>
            <w:r>
              <w:rPr>
                <w:rFonts w:cs="Calibri"/>
                <w:color w:val="000000"/>
              </w:rPr>
              <w:t>Head Start Instructor</w:t>
            </w:r>
          </w:p>
        </w:tc>
        <w:tc>
          <w:tcPr>
            <w:tcW w:w="845" w:type="dxa"/>
            <w:vAlign w:val="bottom"/>
          </w:tcPr>
          <w:p w14:paraId="1E343356" w14:textId="54515C52" w:rsidR="005D1224" w:rsidRDefault="005D1224" w:rsidP="005D1224">
            <w:pPr>
              <w:tabs>
                <w:tab w:val="left" w:pos="3360"/>
              </w:tabs>
              <w:ind w:right="7"/>
              <w:rPr>
                <w:sz w:val="24"/>
                <w:szCs w:val="24"/>
              </w:rPr>
            </w:pPr>
            <w:r>
              <w:rPr>
                <w:rFonts w:cs="Calibri"/>
                <w:color w:val="000000"/>
              </w:rPr>
              <w:t>3</w:t>
            </w:r>
          </w:p>
        </w:tc>
        <w:tc>
          <w:tcPr>
            <w:tcW w:w="1305" w:type="dxa"/>
            <w:vAlign w:val="bottom"/>
          </w:tcPr>
          <w:p w14:paraId="53A22177" w14:textId="1ACD91DA" w:rsidR="005D1224" w:rsidRDefault="005D1224" w:rsidP="005D1224">
            <w:pPr>
              <w:tabs>
                <w:tab w:val="left" w:pos="3360"/>
              </w:tabs>
              <w:ind w:right="7"/>
              <w:rPr>
                <w:sz w:val="24"/>
                <w:szCs w:val="24"/>
              </w:rPr>
            </w:pPr>
            <w:r>
              <w:rPr>
                <w:rFonts w:cs="Calibri"/>
                <w:color w:val="000000"/>
              </w:rPr>
              <w:t>26.21</w:t>
            </w:r>
          </w:p>
        </w:tc>
        <w:tc>
          <w:tcPr>
            <w:tcW w:w="1416" w:type="dxa"/>
            <w:vAlign w:val="bottom"/>
          </w:tcPr>
          <w:p w14:paraId="0DEAA70D" w14:textId="5B612359" w:rsidR="005D1224" w:rsidRDefault="005D1224" w:rsidP="005D1224">
            <w:pPr>
              <w:tabs>
                <w:tab w:val="left" w:pos="3360"/>
              </w:tabs>
              <w:ind w:right="7"/>
              <w:rPr>
                <w:sz w:val="24"/>
                <w:szCs w:val="24"/>
              </w:rPr>
            </w:pPr>
            <w:r>
              <w:rPr>
                <w:rFonts w:cs="Calibri"/>
                <w:color w:val="000000"/>
              </w:rPr>
              <w:t>26.87</w:t>
            </w:r>
          </w:p>
        </w:tc>
        <w:tc>
          <w:tcPr>
            <w:tcW w:w="1305" w:type="dxa"/>
            <w:vAlign w:val="bottom"/>
          </w:tcPr>
          <w:p w14:paraId="7E1768DF" w14:textId="3895EE4A" w:rsidR="005D1224" w:rsidRDefault="005D1224" w:rsidP="005D1224">
            <w:pPr>
              <w:tabs>
                <w:tab w:val="left" w:pos="3360"/>
              </w:tabs>
              <w:ind w:right="7"/>
              <w:rPr>
                <w:sz w:val="24"/>
                <w:szCs w:val="24"/>
              </w:rPr>
            </w:pPr>
            <w:r>
              <w:rPr>
                <w:rFonts w:cs="Calibri"/>
                <w:color w:val="000000"/>
              </w:rPr>
              <w:t>27.54</w:t>
            </w:r>
          </w:p>
        </w:tc>
        <w:tc>
          <w:tcPr>
            <w:tcW w:w="1305" w:type="dxa"/>
            <w:vAlign w:val="bottom"/>
          </w:tcPr>
          <w:p w14:paraId="631F3A55" w14:textId="6AE3685E" w:rsidR="005D1224" w:rsidRDefault="005D1224" w:rsidP="005D1224">
            <w:pPr>
              <w:tabs>
                <w:tab w:val="left" w:pos="3360"/>
              </w:tabs>
              <w:ind w:right="7"/>
              <w:rPr>
                <w:sz w:val="24"/>
                <w:szCs w:val="24"/>
              </w:rPr>
            </w:pPr>
            <w:r>
              <w:rPr>
                <w:rFonts w:cs="Calibri"/>
                <w:color w:val="000000"/>
              </w:rPr>
              <w:t>28.09</w:t>
            </w:r>
          </w:p>
        </w:tc>
        <w:tc>
          <w:tcPr>
            <w:tcW w:w="1305" w:type="dxa"/>
            <w:vAlign w:val="bottom"/>
          </w:tcPr>
          <w:p w14:paraId="400DAA84" w14:textId="3127D609" w:rsidR="005D1224" w:rsidRDefault="005D1224" w:rsidP="005D1224">
            <w:pPr>
              <w:tabs>
                <w:tab w:val="left" w:pos="3360"/>
              </w:tabs>
              <w:ind w:right="7"/>
              <w:rPr>
                <w:sz w:val="24"/>
                <w:szCs w:val="24"/>
              </w:rPr>
            </w:pPr>
            <w:r>
              <w:rPr>
                <w:rFonts w:cs="Calibri"/>
                <w:color w:val="000000"/>
              </w:rPr>
              <w:t>28.65</w:t>
            </w:r>
          </w:p>
        </w:tc>
      </w:tr>
      <w:tr w:rsidR="005D1224" w14:paraId="7B747E99" w14:textId="77777777" w:rsidTr="000609E6">
        <w:tc>
          <w:tcPr>
            <w:tcW w:w="572" w:type="dxa"/>
            <w:vAlign w:val="bottom"/>
          </w:tcPr>
          <w:p w14:paraId="05FFCAB9" w14:textId="79356863"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4110CC0F" w14:textId="10F28C6A" w:rsidR="005D1224" w:rsidRDefault="005D1224" w:rsidP="005D1224">
            <w:pPr>
              <w:tabs>
                <w:tab w:val="left" w:pos="3360"/>
              </w:tabs>
              <w:ind w:right="7"/>
              <w:rPr>
                <w:sz w:val="24"/>
                <w:szCs w:val="24"/>
              </w:rPr>
            </w:pPr>
            <w:r>
              <w:rPr>
                <w:rFonts w:cs="Calibri"/>
                <w:color w:val="000000"/>
              </w:rPr>
              <w:t>Head Start Instructor</w:t>
            </w:r>
          </w:p>
        </w:tc>
        <w:tc>
          <w:tcPr>
            <w:tcW w:w="845" w:type="dxa"/>
            <w:vAlign w:val="bottom"/>
          </w:tcPr>
          <w:p w14:paraId="3C7145C6" w14:textId="44016818" w:rsidR="005D1224" w:rsidRDefault="005D1224" w:rsidP="005D1224">
            <w:pPr>
              <w:tabs>
                <w:tab w:val="left" w:pos="3360"/>
              </w:tabs>
              <w:ind w:right="7"/>
              <w:rPr>
                <w:sz w:val="24"/>
                <w:szCs w:val="24"/>
              </w:rPr>
            </w:pPr>
            <w:r>
              <w:rPr>
                <w:rFonts w:cs="Calibri"/>
                <w:color w:val="000000"/>
              </w:rPr>
              <w:t>4</w:t>
            </w:r>
          </w:p>
        </w:tc>
        <w:tc>
          <w:tcPr>
            <w:tcW w:w="1305" w:type="dxa"/>
            <w:vAlign w:val="bottom"/>
          </w:tcPr>
          <w:p w14:paraId="608E8D1A" w14:textId="604AE2B8" w:rsidR="005D1224" w:rsidRDefault="005D1224" w:rsidP="005D1224">
            <w:pPr>
              <w:tabs>
                <w:tab w:val="left" w:pos="3360"/>
              </w:tabs>
              <w:ind w:right="7"/>
              <w:rPr>
                <w:sz w:val="24"/>
                <w:szCs w:val="24"/>
              </w:rPr>
            </w:pPr>
            <w:r>
              <w:rPr>
                <w:rFonts w:cs="Calibri"/>
                <w:color w:val="000000"/>
              </w:rPr>
              <w:t>27.58</w:t>
            </w:r>
          </w:p>
        </w:tc>
        <w:tc>
          <w:tcPr>
            <w:tcW w:w="1416" w:type="dxa"/>
            <w:vAlign w:val="bottom"/>
          </w:tcPr>
          <w:p w14:paraId="57C805EC" w14:textId="33E8A9AD" w:rsidR="005D1224" w:rsidRDefault="005D1224" w:rsidP="005D1224">
            <w:pPr>
              <w:tabs>
                <w:tab w:val="left" w:pos="3360"/>
              </w:tabs>
              <w:ind w:right="7"/>
              <w:rPr>
                <w:sz w:val="24"/>
                <w:szCs w:val="24"/>
              </w:rPr>
            </w:pPr>
            <w:r>
              <w:rPr>
                <w:rFonts w:cs="Calibri"/>
                <w:color w:val="000000"/>
              </w:rPr>
              <w:t>28.27</w:t>
            </w:r>
          </w:p>
        </w:tc>
        <w:tc>
          <w:tcPr>
            <w:tcW w:w="1305" w:type="dxa"/>
            <w:vAlign w:val="bottom"/>
          </w:tcPr>
          <w:p w14:paraId="2F9802A8" w14:textId="7FC21CD9" w:rsidR="005D1224" w:rsidRDefault="005D1224" w:rsidP="005D1224">
            <w:pPr>
              <w:tabs>
                <w:tab w:val="left" w:pos="3360"/>
              </w:tabs>
              <w:ind w:right="7"/>
              <w:rPr>
                <w:sz w:val="24"/>
                <w:szCs w:val="24"/>
              </w:rPr>
            </w:pPr>
            <w:r>
              <w:rPr>
                <w:rFonts w:cs="Calibri"/>
                <w:color w:val="000000"/>
              </w:rPr>
              <w:t>28.98</w:t>
            </w:r>
          </w:p>
        </w:tc>
        <w:tc>
          <w:tcPr>
            <w:tcW w:w="1305" w:type="dxa"/>
            <w:vAlign w:val="bottom"/>
          </w:tcPr>
          <w:p w14:paraId="75AAAB4A" w14:textId="54D9AA37" w:rsidR="005D1224" w:rsidRDefault="005D1224" w:rsidP="005D1224">
            <w:pPr>
              <w:tabs>
                <w:tab w:val="left" w:pos="3360"/>
              </w:tabs>
              <w:ind w:right="7"/>
              <w:rPr>
                <w:sz w:val="24"/>
                <w:szCs w:val="24"/>
              </w:rPr>
            </w:pPr>
            <w:r>
              <w:rPr>
                <w:rFonts w:cs="Calibri"/>
                <w:color w:val="000000"/>
              </w:rPr>
              <w:t>29.56</w:t>
            </w:r>
          </w:p>
        </w:tc>
        <w:tc>
          <w:tcPr>
            <w:tcW w:w="1305" w:type="dxa"/>
            <w:vAlign w:val="bottom"/>
          </w:tcPr>
          <w:p w14:paraId="2F7A21EE" w14:textId="3D63E3B6" w:rsidR="005D1224" w:rsidRDefault="005D1224" w:rsidP="005D1224">
            <w:pPr>
              <w:tabs>
                <w:tab w:val="left" w:pos="3360"/>
              </w:tabs>
              <w:ind w:right="7"/>
              <w:rPr>
                <w:sz w:val="24"/>
                <w:szCs w:val="24"/>
              </w:rPr>
            </w:pPr>
            <w:r>
              <w:rPr>
                <w:rFonts w:cs="Calibri"/>
                <w:color w:val="000000"/>
              </w:rPr>
              <w:t>30.15</w:t>
            </w:r>
          </w:p>
        </w:tc>
      </w:tr>
      <w:tr w:rsidR="005D1224" w14:paraId="61AD9F5F" w14:textId="77777777" w:rsidTr="000609E6">
        <w:tc>
          <w:tcPr>
            <w:tcW w:w="572" w:type="dxa"/>
            <w:vAlign w:val="bottom"/>
          </w:tcPr>
          <w:p w14:paraId="3F29BD4D" w14:textId="0DCCD578"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3F50076B" w14:textId="0626213C" w:rsidR="005D1224" w:rsidRDefault="005D1224" w:rsidP="005D1224">
            <w:pPr>
              <w:tabs>
                <w:tab w:val="left" w:pos="3360"/>
              </w:tabs>
              <w:ind w:right="7"/>
              <w:rPr>
                <w:sz w:val="24"/>
                <w:szCs w:val="24"/>
              </w:rPr>
            </w:pPr>
            <w:r>
              <w:rPr>
                <w:rFonts w:cs="Calibri"/>
                <w:color w:val="000000"/>
              </w:rPr>
              <w:t>Head Start Instructor</w:t>
            </w:r>
          </w:p>
        </w:tc>
        <w:tc>
          <w:tcPr>
            <w:tcW w:w="845" w:type="dxa"/>
            <w:vAlign w:val="bottom"/>
          </w:tcPr>
          <w:p w14:paraId="7C39628B" w14:textId="7FD5AD98" w:rsidR="005D1224" w:rsidRDefault="005D1224" w:rsidP="005D1224">
            <w:pPr>
              <w:tabs>
                <w:tab w:val="left" w:pos="3360"/>
              </w:tabs>
              <w:ind w:right="7"/>
              <w:rPr>
                <w:sz w:val="24"/>
                <w:szCs w:val="24"/>
              </w:rPr>
            </w:pPr>
            <w:r>
              <w:rPr>
                <w:rFonts w:cs="Calibri"/>
                <w:color w:val="000000"/>
              </w:rPr>
              <w:t>5</w:t>
            </w:r>
          </w:p>
        </w:tc>
        <w:tc>
          <w:tcPr>
            <w:tcW w:w="1305" w:type="dxa"/>
            <w:vAlign w:val="bottom"/>
          </w:tcPr>
          <w:p w14:paraId="4086640F" w14:textId="3C238DE4" w:rsidR="005D1224" w:rsidRDefault="005D1224" w:rsidP="005D1224">
            <w:pPr>
              <w:tabs>
                <w:tab w:val="left" w:pos="3360"/>
              </w:tabs>
              <w:ind w:right="7"/>
              <w:rPr>
                <w:sz w:val="24"/>
                <w:szCs w:val="24"/>
              </w:rPr>
            </w:pPr>
            <w:r>
              <w:rPr>
                <w:rFonts w:cs="Calibri"/>
                <w:color w:val="000000"/>
              </w:rPr>
              <w:t>29.04</w:t>
            </w:r>
          </w:p>
        </w:tc>
        <w:tc>
          <w:tcPr>
            <w:tcW w:w="1416" w:type="dxa"/>
            <w:vAlign w:val="bottom"/>
          </w:tcPr>
          <w:p w14:paraId="7EB96D23" w14:textId="3B073653" w:rsidR="005D1224" w:rsidRDefault="005D1224" w:rsidP="005D1224">
            <w:pPr>
              <w:tabs>
                <w:tab w:val="left" w:pos="3360"/>
              </w:tabs>
              <w:ind w:right="7"/>
              <w:rPr>
                <w:sz w:val="24"/>
                <w:szCs w:val="24"/>
              </w:rPr>
            </w:pPr>
            <w:r>
              <w:rPr>
                <w:rFonts w:cs="Calibri"/>
                <w:color w:val="000000"/>
              </w:rPr>
              <w:t>29.76</w:t>
            </w:r>
          </w:p>
        </w:tc>
        <w:tc>
          <w:tcPr>
            <w:tcW w:w="1305" w:type="dxa"/>
            <w:vAlign w:val="bottom"/>
          </w:tcPr>
          <w:p w14:paraId="2A9CC1D1" w14:textId="1EBBE778" w:rsidR="005D1224" w:rsidRDefault="005D1224" w:rsidP="005D1224">
            <w:pPr>
              <w:tabs>
                <w:tab w:val="left" w:pos="3360"/>
              </w:tabs>
              <w:ind w:right="7"/>
              <w:rPr>
                <w:sz w:val="24"/>
                <w:szCs w:val="24"/>
              </w:rPr>
            </w:pPr>
            <w:r>
              <w:rPr>
                <w:rFonts w:cs="Calibri"/>
                <w:color w:val="000000"/>
              </w:rPr>
              <w:t>30.51</w:t>
            </w:r>
          </w:p>
        </w:tc>
        <w:tc>
          <w:tcPr>
            <w:tcW w:w="1305" w:type="dxa"/>
            <w:vAlign w:val="bottom"/>
          </w:tcPr>
          <w:p w14:paraId="5AC42A31" w14:textId="29ABADDA" w:rsidR="005D1224" w:rsidRDefault="005D1224" w:rsidP="005D1224">
            <w:pPr>
              <w:tabs>
                <w:tab w:val="left" w:pos="3360"/>
              </w:tabs>
              <w:ind w:right="7"/>
              <w:rPr>
                <w:sz w:val="24"/>
                <w:szCs w:val="24"/>
              </w:rPr>
            </w:pPr>
            <w:r>
              <w:rPr>
                <w:rFonts w:cs="Calibri"/>
                <w:color w:val="000000"/>
              </w:rPr>
              <w:t>31.12</w:t>
            </w:r>
          </w:p>
        </w:tc>
        <w:tc>
          <w:tcPr>
            <w:tcW w:w="1305" w:type="dxa"/>
            <w:vAlign w:val="bottom"/>
          </w:tcPr>
          <w:p w14:paraId="32938DA4" w14:textId="3A395412" w:rsidR="005D1224" w:rsidRDefault="005D1224" w:rsidP="005D1224">
            <w:pPr>
              <w:tabs>
                <w:tab w:val="left" w:pos="3360"/>
              </w:tabs>
              <w:ind w:right="7"/>
              <w:rPr>
                <w:sz w:val="24"/>
                <w:szCs w:val="24"/>
              </w:rPr>
            </w:pPr>
            <w:r>
              <w:rPr>
                <w:rFonts w:cs="Calibri"/>
                <w:color w:val="000000"/>
              </w:rPr>
              <w:t>31.74</w:t>
            </w:r>
          </w:p>
        </w:tc>
      </w:tr>
      <w:tr w:rsidR="005D1224" w14:paraId="2AA8900C" w14:textId="77777777" w:rsidTr="000609E6">
        <w:tc>
          <w:tcPr>
            <w:tcW w:w="572" w:type="dxa"/>
            <w:vAlign w:val="bottom"/>
          </w:tcPr>
          <w:p w14:paraId="5CC7F4B3" w14:textId="4A8E030F"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7E035429" w14:textId="451841BF" w:rsidR="005D1224" w:rsidRDefault="005D1224" w:rsidP="005D1224">
            <w:pPr>
              <w:tabs>
                <w:tab w:val="left" w:pos="3360"/>
              </w:tabs>
              <w:ind w:right="7"/>
              <w:rPr>
                <w:sz w:val="24"/>
                <w:szCs w:val="24"/>
              </w:rPr>
            </w:pPr>
            <w:r>
              <w:rPr>
                <w:rFonts w:cs="Calibri"/>
                <w:color w:val="000000"/>
              </w:rPr>
              <w:t>Head Start Instructor, PPT</w:t>
            </w:r>
          </w:p>
        </w:tc>
        <w:tc>
          <w:tcPr>
            <w:tcW w:w="845" w:type="dxa"/>
            <w:vAlign w:val="bottom"/>
          </w:tcPr>
          <w:p w14:paraId="60C0A0A1" w14:textId="4E9F1A6C" w:rsidR="005D1224" w:rsidRDefault="005D1224" w:rsidP="005D1224">
            <w:pPr>
              <w:tabs>
                <w:tab w:val="left" w:pos="3360"/>
              </w:tabs>
              <w:ind w:right="7"/>
              <w:rPr>
                <w:sz w:val="24"/>
                <w:szCs w:val="24"/>
              </w:rPr>
            </w:pPr>
            <w:r>
              <w:rPr>
                <w:rFonts w:cs="Calibri"/>
                <w:color w:val="000000"/>
              </w:rPr>
              <w:t>1</w:t>
            </w:r>
          </w:p>
        </w:tc>
        <w:tc>
          <w:tcPr>
            <w:tcW w:w="1305" w:type="dxa"/>
            <w:vAlign w:val="bottom"/>
          </w:tcPr>
          <w:p w14:paraId="58DF2484" w14:textId="445B0224" w:rsidR="005D1224" w:rsidRDefault="005D1224" w:rsidP="005D1224">
            <w:pPr>
              <w:tabs>
                <w:tab w:val="left" w:pos="3360"/>
              </w:tabs>
              <w:ind w:right="7"/>
              <w:rPr>
                <w:sz w:val="24"/>
                <w:szCs w:val="24"/>
              </w:rPr>
            </w:pPr>
            <w:r>
              <w:rPr>
                <w:rFonts w:cs="Calibri"/>
                <w:color w:val="000000"/>
              </w:rPr>
              <w:t>23.64</w:t>
            </w:r>
          </w:p>
        </w:tc>
        <w:tc>
          <w:tcPr>
            <w:tcW w:w="1416" w:type="dxa"/>
            <w:vAlign w:val="bottom"/>
          </w:tcPr>
          <w:p w14:paraId="0388C89A" w14:textId="726E037B" w:rsidR="005D1224" w:rsidRDefault="005D1224" w:rsidP="005D1224">
            <w:pPr>
              <w:tabs>
                <w:tab w:val="left" w:pos="3360"/>
              </w:tabs>
              <w:ind w:right="7"/>
              <w:rPr>
                <w:sz w:val="24"/>
                <w:szCs w:val="24"/>
              </w:rPr>
            </w:pPr>
            <w:r>
              <w:rPr>
                <w:rFonts w:cs="Calibri"/>
                <w:color w:val="000000"/>
              </w:rPr>
              <w:t>24.23</w:t>
            </w:r>
          </w:p>
        </w:tc>
        <w:tc>
          <w:tcPr>
            <w:tcW w:w="1305" w:type="dxa"/>
            <w:vAlign w:val="bottom"/>
          </w:tcPr>
          <w:p w14:paraId="31847DF5" w14:textId="01886ED0" w:rsidR="005D1224" w:rsidRDefault="005D1224" w:rsidP="005D1224">
            <w:pPr>
              <w:tabs>
                <w:tab w:val="left" w:pos="3360"/>
              </w:tabs>
              <w:ind w:right="7"/>
              <w:rPr>
                <w:sz w:val="24"/>
                <w:szCs w:val="24"/>
              </w:rPr>
            </w:pPr>
            <w:r>
              <w:rPr>
                <w:rFonts w:cs="Calibri"/>
                <w:color w:val="000000"/>
              </w:rPr>
              <w:t>24.84</w:t>
            </w:r>
          </w:p>
        </w:tc>
        <w:tc>
          <w:tcPr>
            <w:tcW w:w="1305" w:type="dxa"/>
            <w:vAlign w:val="bottom"/>
          </w:tcPr>
          <w:p w14:paraId="42E0FAD1" w14:textId="6A0FCF0B" w:rsidR="005D1224" w:rsidRDefault="005D1224" w:rsidP="005D1224">
            <w:pPr>
              <w:tabs>
                <w:tab w:val="left" w:pos="3360"/>
              </w:tabs>
              <w:ind w:right="7"/>
              <w:rPr>
                <w:sz w:val="24"/>
                <w:szCs w:val="24"/>
              </w:rPr>
            </w:pPr>
            <w:r>
              <w:rPr>
                <w:rFonts w:cs="Calibri"/>
                <w:color w:val="000000"/>
              </w:rPr>
              <w:t>25.34</w:t>
            </w:r>
          </w:p>
        </w:tc>
        <w:tc>
          <w:tcPr>
            <w:tcW w:w="1305" w:type="dxa"/>
            <w:vAlign w:val="bottom"/>
          </w:tcPr>
          <w:p w14:paraId="4C030375" w14:textId="7B86BCA6" w:rsidR="005D1224" w:rsidRDefault="005D1224" w:rsidP="005D1224">
            <w:pPr>
              <w:tabs>
                <w:tab w:val="left" w:pos="3360"/>
              </w:tabs>
              <w:ind w:right="7"/>
              <w:rPr>
                <w:sz w:val="24"/>
                <w:szCs w:val="24"/>
              </w:rPr>
            </w:pPr>
            <w:r>
              <w:rPr>
                <w:rFonts w:cs="Calibri"/>
                <w:color w:val="000000"/>
              </w:rPr>
              <w:t>25.84</w:t>
            </w:r>
          </w:p>
        </w:tc>
      </w:tr>
      <w:tr w:rsidR="005D1224" w14:paraId="14C31BAE" w14:textId="77777777" w:rsidTr="000609E6">
        <w:tc>
          <w:tcPr>
            <w:tcW w:w="572" w:type="dxa"/>
            <w:vAlign w:val="bottom"/>
          </w:tcPr>
          <w:p w14:paraId="1FAAEF75" w14:textId="4C1A3C6E"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7BB11FD6" w14:textId="258D23C0" w:rsidR="005D1224" w:rsidRDefault="005D1224" w:rsidP="005D1224">
            <w:pPr>
              <w:tabs>
                <w:tab w:val="left" w:pos="3360"/>
              </w:tabs>
              <w:ind w:right="7"/>
              <w:rPr>
                <w:sz w:val="24"/>
                <w:szCs w:val="24"/>
              </w:rPr>
            </w:pPr>
            <w:r>
              <w:rPr>
                <w:rFonts w:cs="Calibri"/>
                <w:color w:val="000000"/>
              </w:rPr>
              <w:t>Head Start Instructor, PPT</w:t>
            </w:r>
          </w:p>
        </w:tc>
        <w:tc>
          <w:tcPr>
            <w:tcW w:w="845" w:type="dxa"/>
            <w:vAlign w:val="bottom"/>
          </w:tcPr>
          <w:p w14:paraId="551F47C2" w14:textId="32A143C8" w:rsidR="005D1224" w:rsidRDefault="005D1224" w:rsidP="005D1224">
            <w:pPr>
              <w:tabs>
                <w:tab w:val="left" w:pos="3360"/>
              </w:tabs>
              <w:ind w:right="7"/>
              <w:rPr>
                <w:sz w:val="24"/>
                <w:szCs w:val="24"/>
              </w:rPr>
            </w:pPr>
            <w:r>
              <w:rPr>
                <w:rFonts w:cs="Calibri"/>
                <w:color w:val="000000"/>
              </w:rPr>
              <w:t>2</w:t>
            </w:r>
          </w:p>
        </w:tc>
        <w:tc>
          <w:tcPr>
            <w:tcW w:w="1305" w:type="dxa"/>
            <w:vAlign w:val="bottom"/>
          </w:tcPr>
          <w:p w14:paraId="2C10B06C" w14:textId="7B0027EF" w:rsidR="005D1224" w:rsidRDefault="005D1224" w:rsidP="005D1224">
            <w:pPr>
              <w:tabs>
                <w:tab w:val="left" w:pos="3360"/>
              </w:tabs>
              <w:ind w:right="7"/>
              <w:rPr>
                <w:sz w:val="24"/>
                <w:szCs w:val="24"/>
              </w:rPr>
            </w:pPr>
            <w:r>
              <w:rPr>
                <w:rFonts w:cs="Calibri"/>
                <w:color w:val="000000"/>
              </w:rPr>
              <w:t>24.90</w:t>
            </w:r>
          </w:p>
        </w:tc>
        <w:tc>
          <w:tcPr>
            <w:tcW w:w="1416" w:type="dxa"/>
            <w:vAlign w:val="bottom"/>
          </w:tcPr>
          <w:p w14:paraId="174CFC00" w14:textId="5008F0F0" w:rsidR="005D1224" w:rsidRDefault="005D1224" w:rsidP="005D1224">
            <w:pPr>
              <w:tabs>
                <w:tab w:val="left" w:pos="3360"/>
              </w:tabs>
              <w:ind w:right="7"/>
              <w:rPr>
                <w:sz w:val="24"/>
                <w:szCs w:val="24"/>
              </w:rPr>
            </w:pPr>
            <w:r>
              <w:rPr>
                <w:rFonts w:cs="Calibri"/>
                <w:color w:val="000000"/>
              </w:rPr>
              <w:t>25.52</w:t>
            </w:r>
          </w:p>
        </w:tc>
        <w:tc>
          <w:tcPr>
            <w:tcW w:w="1305" w:type="dxa"/>
            <w:vAlign w:val="bottom"/>
          </w:tcPr>
          <w:p w14:paraId="7F6C3A87" w14:textId="020FFD6F" w:rsidR="005D1224" w:rsidRDefault="005D1224" w:rsidP="005D1224">
            <w:pPr>
              <w:tabs>
                <w:tab w:val="left" w:pos="3360"/>
              </w:tabs>
              <w:ind w:right="7"/>
              <w:rPr>
                <w:sz w:val="24"/>
                <w:szCs w:val="24"/>
              </w:rPr>
            </w:pPr>
            <w:r>
              <w:rPr>
                <w:rFonts w:cs="Calibri"/>
                <w:color w:val="000000"/>
              </w:rPr>
              <w:t>26.16</w:t>
            </w:r>
          </w:p>
        </w:tc>
        <w:tc>
          <w:tcPr>
            <w:tcW w:w="1305" w:type="dxa"/>
            <w:vAlign w:val="bottom"/>
          </w:tcPr>
          <w:p w14:paraId="760E4586" w14:textId="3A7A416C" w:rsidR="005D1224" w:rsidRDefault="005D1224" w:rsidP="005D1224">
            <w:pPr>
              <w:tabs>
                <w:tab w:val="left" w:pos="3360"/>
              </w:tabs>
              <w:ind w:right="7"/>
              <w:rPr>
                <w:sz w:val="24"/>
                <w:szCs w:val="24"/>
              </w:rPr>
            </w:pPr>
            <w:r>
              <w:rPr>
                <w:rFonts w:cs="Calibri"/>
                <w:color w:val="000000"/>
              </w:rPr>
              <w:t>26.68</w:t>
            </w:r>
          </w:p>
        </w:tc>
        <w:tc>
          <w:tcPr>
            <w:tcW w:w="1305" w:type="dxa"/>
            <w:vAlign w:val="bottom"/>
          </w:tcPr>
          <w:p w14:paraId="1C8E28E2" w14:textId="7F2CAB9E" w:rsidR="005D1224" w:rsidRDefault="005D1224" w:rsidP="005D1224">
            <w:pPr>
              <w:tabs>
                <w:tab w:val="left" w:pos="3360"/>
              </w:tabs>
              <w:ind w:right="7"/>
              <w:rPr>
                <w:sz w:val="24"/>
                <w:szCs w:val="24"/>
              </w:rPr>
            </w:pPr>
            <w:r>
              <w:rPr>
                <w:rFonts w:cs="Calibri"/>
                <w:color w:val="000000"/>
              </w:rPr>
              <w:t>27.21</w:t>
            </w:r>
          </w:p>
        </w:tc>
      </w:tr>
      <w:tr w:rsidR="005D1224" w14:paraId="50F80F54" w14:textId="77777777" w:rsidTr="000609E6">
        <w:tc>
          <w:tcPr>
            <w:tcW w:w="572" w:type="dxa"/>
            <w:vAlign w:val="bottom"/>
          </w:tcPr>
          <w:p w14:paraId="1C0990D2" w14:textId="5DA266A1"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36057B04" w14:textId="3A4803D5" w:rsidR="005D1224" w:rsidRDefault="005D1224" w:rsidP="005D1224">
            <w:pPr>
              <w:tabs>
                <w:tab w:val="left" w:pos="3360"/>
              </w:tabs>
              <w:ind w:right="7"/>
              <w:rPr>
                <w:sz w:val="24"/>
                <w:szCs w:val="24"/>
              </w:rPr>
            </w:pPr>
            <w:r>
              <w:rPr>
                <w:rFonts w:cs="Calibri"/>
                <w:color w:val="000000"/>
              </w:rPr>
              <w:t>Head Start Instructor, PPT</w:t>
            </w:r>
          </w:p>
        </w:tc>
        <w:tc>
          <w:tcPr>
            <w:tcW w:w="845" w:type="dxa"/>
            <w:vAlign w:val="bottom"/>
          </w:tcPr>
          <w:p w14:paraId="0B4D212C" w14:textId="77C7D7F2" w:rsidR="005D1224" w:rsidRDefault="005D1224" w:rsidP="005D1224">
            <w:pPr>
              <w:tabs>
                <w:tab w:val="left" w:pos="3360"/>
              </w:tabs>
              <w:ind w:right="7"/>
              <w:rPr>
                <w:sz w:val="24"/>
                <w:szCs w:val="24"/>
              </w:rPr>
            </w:pPr>
            <w:r>
              <w:rPr>
                <w:rFonts w:cs="Calibri"/>
                <w:color w:val="000000"/>
              </w:rPr>
              <w:t>3</w:t>
            </w:r>
          </w:p>
        </w:tc>
        <w:tc>
          <w:tcPr>
            <w:tcW w:w="1305" w:type="dxa"/>
            <w:vAlign w:val="bottom"/>
          </w:tcPr>
          <w:p w14:paraId="28FE4ADC" w14:textId="6FC0C601" w:rsidR="005D1224" w:rsidRDefault="005D1224" w:rsidP="005D1224">
            <w:pPr>
              <w:tabs>
                <w:tab w:val="left" w:pos="3360"/>
              </w:tabs>
              <w:ind w:right="7"/>
              <w:rPr>
                <w:sz w:val="24"/>
                <w:szCs w:val="24"/>
              </w:rPr>
            </w:pPr>
            <w:r>
              <w:rPr>
                <w:rFonts w:cs="Calibri"/>
                <w:color w:val="000000"/>
              </w:rPr>
              <w:t>26.21</w:t>
            </w:r>
          </w:p>
        </w:tc>
        <w:tc>
          <w:tcPr>
            <w:tcW w:w="1416" w:type="dxa"/>
            <w:vAlign w:val="bottom"/>
          </w:tcPr>
          <w:p w14:paraId="3E8AA467" w14:textId="51790D12" w:rsidR="005D1224" w:rsidRDefault="005D1224" w:rsidP="005D1224">
            <w:pPr>
              <w:tabs>
                <w:tab w:val="left" w:pos="3360"/>
              </w:tabs>
              <w:ind w:right="7"/>
              <w:rPr>
                <w:sz w:val="24"/>
                <w:szCs w:val="24"/>
              </w:rPr>
            </w:pPr>
            <w:r>
              <w:rPr>
                <w:rFonts w:cs="Calibri"/>
                <w:color w:val="000000"/>
              </w:rPr>
              <w:t>26.87</w:t>
            </w:r>
          </w:p>
        </w:tc>
        <w:tc>
          <w:tcPr>
            <w:tcW w:w="1305" w:type="dxa"/>
            <w:vAlign w:val="bottom"/>
          </w:tcPr>
          <w:p w14:paraId="67D1CC05" w14:textId="2BF75D5B" w:rsidR="005D1224" w:rsidRDefault="005D1224" w:rsidP="005D1224">
            <w:pPr>
              <w:tabs>
                <w:tab w:val="left" w:pos="3360"/>
              </w:tabs>
              <w:ind w:right="7"/>
              <w:rPr>
                <w:sz w:val="24"/>
                <w:szCs w:val="24"/>
              </w:rPr>
            </w:pPr>
            <w:r>
              <w:rPr>
                <w:rFonts w:cs="Calibri"/>
                <w:color w:val="000000"/>
              </w:rPr>
              <w:t>27.54</w:t>
            </w:r>
          </w:p>
        </w:tc>
        <w:tc>
          <w:tcPr>
            <w:tcW w:w="1305" w:type="dxa"/>
            <w:vAlign w:val="bottom"/>
          </w:tcPr>
          <w:p w14:paraId="768CDC64" w14:textId="4BC54287" w:rsidR="005D1224" w:rsidRDefault="005D1224" w:rsidP="005D1224">
            <w:pPr>
              <w:tabs>
                <w:tab w:val="left" w:pos="3360"/>
              </w:tabs>
              <w:ind w:right="7"/>
              <w:rPr>
                <w:sz w:val="24"/>
                <w:szCs w:val="24"/>
              </w:rPr>
            </w:pPr>
            <w:r>
              <w:rPr>
                <w:rFonts w:cs="Calibri"/>
                <w:color w:val="000000"/>
              </w:rPr>
              <w:t>28.09</w:t>
            </w:r>
          </w:p>
        </w:tc>
        <w:tc>
          <w:tcPr>
            <w:tcW w:w="1305" w:type="dxa"/>
            <w:vAlign w:val="bottom"/>
          </w:tcPr>
          <w:p w14:paraId="14EFDCD8" w14:textId="6996000B" w:rsidR="005D1224" w:rsidRDefault="005D1224" w:rsidP="005D1224">
            <w:pPr>
              <w:tabs>
                <w:tab w:val="left" w:pos="3360"/>
              </w:tabs>
              <w:ind w:right="7"/>
              <w:rPr>
                <w:sz w:val="24"/>
                <w:szCs w:val="24"/>
              </w:rPr>
            </w:pPr>
            <w:r>
              <w:rPr>
                <w:rFonts w:cs="Calibri"/>
                <w:color w:val="000000"/>
              </w:rPr>
              <w:t>28.65</w:t>
            </w:r>
          </w:p>
        </w:tc>
      </w:tr>
      <w:tr w:rsidR="005D1224" w14:paraId="3CACF28B" w14:textId="77777777" w:rsidTr="000609E6">
        <w:tc>
          <w:tcPr>
            <w:tcW w:w="572" w:type="dxa"/>
            <w:vAlign w:val="bottom"/>
          </w:tcPr>
          <w:p w14:paraId="5770E095" w14:textId="695F1847"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20649085" w14:textId="0033484B" w:rsidR="005D1224" w:rsidRDefault="005D1224" w:rsidP="005D1224">
            <w:pPr>
              <w:tabs>
                <w:tab w:val="left" w:pos="3360"/>
              </w:tabs>
              <w:ind w:right="7"/>
              <w:rPr>
                <w:sz w:val="24"/>
                <w:szCs w:val="24"/>
              </w:rPr>
            </w:pPr>
            <w:r>
              <w:rPr>
                <w:rFonts w:cs="Calibri"/>
                <w:color w:val="000000"/>
              </w:rPr>
              <w:t>Head Start Instructor, PPT</w:t>
            </w:r>
          </w:p>
        </w:tc>
        <w:tc>
          <w:tcPr>
            <w:tcW w:w="845" w:type="dxa"/>
            <w:vAlign w:val="bottom"/>
          </w:tcPr>
          <w:p w14:paraId="4D08F05E" w14:textId="4A691952" w:rsidR="005D1224" w:rsidRDefault="005D1224" w:rsidP="005D1224">
            <w:pPr>
              <w:tabs>
                <w:tab w:val="left" w:pos="3360"/>
              </w:tabs>
              <w:ind w:right="7"/>
              <w:rPr>
                <w:sz w:val="24"/>
                <w:szCs w:val="24"/>
              </w:rPr>
            </w:pPr>
            <w:r>
              <w:rPr>
                <w:rFonts w:cs="Calibri"/>
                <w:color w:val="000000"/>
              </w:rPr>
              <w:t>4</w:t>
            </w:r>
          </w:p>
        </w:tc>
        <w:tc>
          <w:tcPr>
            <w:tcW w:w="1305" w:type="dxa"/>
            <w:vAlign w:val="bottom"/>
          </w:tcPr>
          <w:p w14:paraId="6AFA2CDF" w14:textId="3A8C9F61" w:rsidR="005D1224" w:rsidRDefault="005D1224" w:rsidP="005D1224">
            <w:pPr>
              <w:tabs>
                <w:tab w:val="left" w:pos="3360"/>
              </w:tabs>
              <w:ind w:right="7"/>
              <w:rPr>
                <w:sz w:val="24"/>
                <w:szCs w:val="24"/>
              </w:rPr>
            </w:pPr>
            <w:r>
              <w:rPr>
                <w:rFonts w:cs="Calibri"/>
                <w:color w:val="000000"/>
              </w:rPr>
              <w:t>27.58</w:t>
            </w:r>
          </w:p>
        </w:tc>
        <w:tc>
          <w:tcPr>
            <w:tcW w:w="1416" w:type="dxa"/>
            <w:vAlign w:val="bottom"/>
          </w:tcPr>
          <w:p w14:paraId="1A986857" w14:textId="3FCB2FF8" w:rsidR="005D1224" w:rsidRDefault="005D1224" w:rsidP="005D1224">
            <w:pPr>
              <w:tabs>
                <w:tab w:val="left" w:pos="3360"/>
              </w:tabs>
              <w:ind w:right="7"/>
              <w:rPr>
                <w:sz w:val="24"/>
                <w:szCs w:val="24"/>
              </w:rPr>
            </w:pPr>
            <w:r>
              <w:rPr>
                <w:rFonts w:cs="Calibri"/>
                <w:color w:val="000000"/>
              </w:rPr>
              <w:t>28.27</w:t>
            </w:r>
          </w:p>
        </w:tc>
        <w:tc>
          <w:tcPr>
            <w:tcW w:w="1305" w:type="dxa"/>
            <w:vAlign w:val="bottom"/>
          </w:tcPr>
          <w:p w14:paraId="63E798DC" w14:textId="70FC0DDD" w:rsidR="005D1224" w:rsidRDefault="005D1224" w:rsidP="005D1224">
            <w:pPr>
              <w:tabs>
                <w:tab w:val="left" w:pos="3360"/>
              </w:tabs>
              <w:ind w:right="7"/>
              <w:rPr>
                <w:sz w:val="24"/>
                <w:szCs w:val="24"/>
              </w:rPr>
            </w:pPr>
            <w:r>
              <w:rPr>
                <w:rFonts w:cs="Calibri"/>
                <w:color w:val="000000"/>
              </w:rPr>
              <w:t>28.98</w:t>
            </w:r>
          </w:p>
        </w:tc>
        <w:tc>
          <w:tcPr>
            <w:tcW w:w="1305" w:type="dxa"/>
            <w:vAlign w:val="bottom"/>
          </w:tcPr>
          <w:p w14:paraId="46E02629" w14:textId="10ACD026" w:rsidR="005D1224" w:rsidRDefault="005D1224" w:rsidP="005D1224">
            <w:pPr>
              <w:tabs>
                <w:tab w:val="left" w:pos="3360"/>
              </w:tabs>
              <w:ind w:right="7"/>
              <w:rPr>
                <w:sz w:val="24"/>
                <w:szCs w:val="24"/>
              </w:rPr>
            </w:pPr>
            <w:r>
              <w:rPr>
                <w:rFonts w:cs="Calibri"/>
                <w:color w:val="000000"/>
              </w:rPr>
              <w:t>29.56</w:t>
            </w:r>
          </w:p>
        </w:tc>
        <w:tc>
          <w:tcPr>
            <w:tcW w:w="1305" w:type="dxa"/>
            <w:vAlign w:val="bottom"/>
          </w:tcPr>
          <w:p w14:paraId="2024BE80" w14:textId="50B9F4D5" w:rsidR="005D1224" w:rsidRDefault="005D1224" w:rsidP="005D1224">
            <w:pPr>
              <w:tabs>
                <w:tab w:val="left" w:pos="3360"/>
              </w:tabs>
              <w:ind w:right="7"/>
              <w:rPr>
                <w:sz w:val="24"/>
                <w:szCs w:val="24"/>
              </w:rPr>
            </w:pPr>
            <w:r>
              <w:rPr>
                <w:rFonts w:cs="Calibri"/>
                <w:color w:val="000000"/>
              </w:rPr>
              <w:t>30.15</w:t>
            </w:r>
          </w:p>
        </w:tc>
      </w:tr>
      <w:tr w:rsidR="005D1224" w14:paraId="5595A8C7" w14:textId="77777777" w:rsidTr="000609E6">
        <w:tc>
          <w:tcPr>
            <w:tcW w:w="572" w:type="dxa"/>
            <w:vAlign w:val="bottom"/>
          </w:tcPr>
          <w:p w14:paraId="51E18142" w14:textId="69914A65" w:rsidR="005D1224" w:rsidRDefault="005D1224" w:rsidP="005D1224">
            <w:pPr>
              <w:tabs>
                <w:tab w:val="left" w:pos="3360"/>
              </w:tabs>
              <w:ind w:right="7"/>
              <w:rPr>
                <w:sz w:val="24"/>
                <w:szCs w:val="24"/>
              </w:rPr>
            </w:pPr>
            <w:r>
              <w:rPr>
                <w:rFonts w:cs="Calibri"/>
                <w:color w:val="000000"/>
              </w:rPr>
              <w:t>SD1</w:t>
            </w:r>
          </w:p>
        </w:tc>
        <w:tc>
          <w:tcPr>
            <w:tcW w:w="2905" w:type="dxa"/>
            <w:vAlign w:val="bottom"/>
          </w:tcPr>
          <w:p w14:paraId="532894BF" w14:textId="05DFE115" w:rsidR="005D1224" w:rsidRDefault="005D1224" w:rsidP="005D1224">
            <w:pPr>
              <w:tabs>
                <w:tab w:val="left" w:pos="3360"/>
              </w:tabs>
              <w:ind w:right="7"/>
              <w:rPr>
                <w:sz w:val="24"/>
                <w:szCs w:val="24"/>
              </w:rPr>
            </w:pPr>
            <w:r>
              <w:rPr>
                <w:rFonts w:cs="Calibri"/>
                <w:color w:val="000000"/>
              </w:rPr>
              <w:t>Head Start Instructor, PPT</w:t>
            </w:r>
          </w:p>
        </w:tc>
        <w:tc>
          <w:tcPr>
            <w:tcW w:w="845" w:type="dxa"/>
            <w:vAlign w:val="bottom"/>
          </w:tcPr>
          <w:p w14:paraId="56DF4012" w14:textId="78CA94AE" w:rsidR="005D1224" w:rsidRDefault="005D1224" w:rsidP="005D1224">
            <w:pPr>
              <w:tabs>
                <w:tab w:val="left" w:pos="3360"/>
              </w:tabs>
              <w:ind w:right="7"/>
              <w:rPr>
                <w:sz w:val="24"/>
                <w:szCs w:val="24"/>
              </w:rPr>
            </w:pPr>
            <w:r>
              <w:rPr>
                <w:rFonts w:cs="Calibri"/>
                <w:color w:val="000000"/>
              </w:rPr>
              <w:t>5</w:t>
            </w:r>
          </w:p>
        </w:tc>
        <w:tc>
          <w:tcPr>
            <w:tcW w:w="1305" w:type="dxa"/>
            <w:vAlign w:val="bottom"/>
          </w:tcPr>
          <w:p w14:paraId="4DA9E6D4" w14:textId="08F25D9C" w:rsidR="005D1224" w:rsidRDefault="005D1224" w:rsidP="005D1224">
            <w:pPr>
              <w:tabs>
                <w:tab w:val="left" w:pos="3360"/>
              </w:tabs>
              <w:ind w:right="7"/>
              <w:rPr>
                <w:sz w:val="24"/>
                <w:szCs w:val="24"/>
              </w:rPr>
            </w:pPr>
            <w:r>
              <w:rPr>
                <w:rFonts w:cs="Calibri"/>
                <w:color w:val="000000"/>
              </w:rPr>
              <w:t>29.04</w:t>
            </w:r>
          </w:p>
        </w:tc>
        <w:tc>
          <w:tcPr>
            <w:tcW w:w="1416" w:type="dxa"/>
            <w:vAlign w:val="bottom"/>
          </w:tcPr>
          <w:p w14:paraId="0A092943" w14:textId="54FDCF0F" w:rsidR="005D1224" w:rsidRDefault="005D1224" w:rsidP="005D1224">
            <w:pPr>
              <w:tabs>
                <w:tab w:val="left" w:pos="3360"/>
              </w:tabs>
              <w:ind w:right="7"/>
              <w:rPr>
                <w:sz w:val="24"/>
                <w:szCs w:val="24"/>
              </w:rPr>
            </w:pPr>
            <w:r>
              <w:rPr>
                <w:rFonts w:cs="Calibri"/>
                <w:color w:val="000000"/>
              </w:rPr>
              <w:t>29.76</w:t>
            </w:r>
          </w:p>
        </w:tc>
        <w:tc>
          <w:tcPr>
            <w:tcW w:w="1305" w:type="dxa"/>
            <w:vAlign w:val="bottom"/>
          </w:tcPr>
          <w:p w14:paraId="1C80A571" w14:textId="27FD64CB" w:rsidR="005D1224" w:rsidRDefault="005D1224" w:rsidP="005D1224">
            <w:pPr>
              <w:tabs>
                <w:tab w:val="left" w:pos="3360"/>
              </w:tabs>
              <w:ind w:right="7"/>
              <w:rPr>
                <w:sz w:val="24"/>
                <w:szCs w:val="24"/>
              </w:rPr>
            </w:pPr>
            <w:r>
              <w:rPr>
                <w:rFonts w:cs="Calibri"/>
                <w:color w:val="000000"/>
              </w:rPr>
              <w:t>30.51</w:t>
            </w:r>
          </w:p>
        </w:tc>
        <w:tc>
          <w:tcPr>
            <w:tcW w:w="1305" w:type="dxa"/>
            <w:vAlign w:val="bottom"/>
          </w:tcPr>
          <w:p w14:paraId="0E579913" w14:textId="3F107A44" w:rsidR="005D1224" w:rsidRDefault="005D1224" w:rsidP="005D1224">
            <w:pPr>
              <w:tabs>
                <w:tab w:val="left" w:pos="3360"/>
              </w:tabs>
              <w:ind w:right="7"/>
              <w:rPr>
                <w:sz w:val="24"/>
                <w:szCs w:val="24"/>
              </w:rPr>
            </w:pPr>
            <w:r>
              <w:rPr>
                <w:rFonts w:cs="Calibri"/>
                <w:color w:val="000000"/>
              </w:rPr>
              <w:t>31.12</w:t>
            </w:r>
          </w:p>
        </w:tc>
        <w:tc>
          <w:tcPr>
            <w:tcW w:w="1305" w:type="dxa"/>
            <w:vAlign w:val="bottom"/>
          </w:tcPr>
          <w:p w14:paraId="51982A25" w14:textId="762F5738" w:rsidR="005D1224" w:rsidRDefault="005D1224" w:rsidP="005D1224">
            <w:pPr>
              <w:tabs>
                <w:tab w:val="left" w:pos="3360"/>
              </w:tabs>
              <w:ind w:right="7"/>
              <w:rPr>
                <w:sz w:val="24"/>
                <w:szCs w:val="24"/>
              </w:rPr>
            </w:pPr>
            <w:r>
              <w:rPr>
                <w:rFonts w:cs="Calibri"/>
                <w:color w:val="000000"/>
              </w:rPr>
              <w:t>31.74</w:t>
            </w:r>
          </w:p>
        </w:tc>
      </w:tr>
      <w:tr w:rsidR="005D1224" w14:paraId="556893B5" w14:textId="77777777" w:rsidTr="000609E6">
        <w:tc>
          <w:tcPr>
            <w:tcW w:w="572" w:type="dxa"/>
            <w:vAlign w:val="bottom"/>
          </w:tcPr>
          <w:p w14:paraId="6978C43D" w14:textId="75AF3550"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590D5238" w14:textId="5D9D4010" w:rsidR="005D1224" w:rsidRDefault="005D1224" w:rsidP="005D1224">
            <w:pPr>
              <w:tabs>
                <w:tab w:val="left" w:pos="3360"/>
              </w:tabs>
              <w:ind w:right="7"/>
              <w:rPr>
                <w:sz w:val="24"/>
                <w:szCs w:val="24"/>
              </w:rPr>
            </w:pPr>
            <w:r>
              <w:rPr>
                <w:rFonts w:cs="Calibri"/>
                <w:color w:val="000000"/>
              </w:rPr>
              <w:t>Head Start Instructor, PT</w:t>
            </w:r>
          </w:p>
        </w:tc>
        <w:tc>
          <w:tcPr>
            <w:tcW w:w="845" w:type="dxa"/>
            <w:vAlign w:val="bottom"/>
          </w:tcPr>
          <w:p w14:paraId="6F18040F" w14:textId="74AF8558" w:rsidR="005D1224" w:rsidRDefault="005D1224" w:rsidP="005D1224">
            <w:pPr>
              <w:tabs>
                <w:tab w:val="left" w:pos="3360"/>
              </w:tabs>
              <w:ind w:right="7"/>
              <w:rPr>
                <w:sz w:val="24"/>
                <w:szCs w:val="24"/>
              </w:rPr>
            </w:pPr>
            <w:r>
              <w:rPr>
                <w:rFonts w:cs="Calibri"/>
                <w:color w:val="000000"/>
              </w:rPr>
              <w:t>1</w:t>
            </w:r>
          </w:p>
        </w:tc>
        <w:tc>
          <w:tcPr>
            <w:tcW w:w="1305" w:type="dxa"/>
            <w:vAlign w:val="bottom"/>
          </w:tcPr>
          <w:p w14:paraId="0760ABDD" w14:textId="1131FB5A" w:rsidR="005D1224" w:rsidRDefault="005D1224" w:rsidP="005D1224">
            <w:pPr>
              <w:tabs>
                <w:tab w:val="left" w:pos="3360"/>
              </w:tabs>
              <w:ind w:right="7"/>
              <w:rPr>
                <w:sz w:val="24"/>
                <w:szCs w:val="24"/>
              </w:rPr>
            </w:pPr>
            <w:r>
              <w:rPr>
                <w:rFonts w:cs="Calibri"/>
                <w:color w:val="000000"/>
              </w:rPr>
              <w:t>23.64</w:t>
            </w:r>
          </w:p>
        </w:tc>
        <w:tc>
          <w:tcPr>
            <w:tcW w:w="1416" w:type="dxa"/>
            <w:vAlign w:val="bottom"/>
          </w:tcPr>
          <w:p w14:paraId="22ADECDE" w14:textId="458476D9" w:rsidR="005D1224" w:rsidRDefault="005D1224" w:rsidP="005D1224">
            <w:pPr>
              <w:tabs>
                <w:tab w:val="left" w:pos="3360"/>
              </w:tabs>
              <w:ind w:right="7"/>
              <w:rPr>
                <w:sz w:val="24"/>
                <w:szCs w:val="24"/>
              </w:rPr>
            </w:pPr>
            <w:r>
              <w:rPr>
                <w:rFonts w:cs="Calibri"/>
                <w:color w:val="000000"/>
              </w:rPr>
              <w:t>24.23</w:t>
            </w:r>
          </w:p>
        </w:tc>
        <w:tc>
          <w:tcPr>
            <w:tcW w:w="1305" w:type="dxa"/>
            <w:vAlign w:val="bottom"/>
          </w:tcPr>
          <w:p w14:paraId="0564C13E" w14:textId="05D043CB" w:rsidR="005D1224" w:rsidRDefault="005D1224" w:rsidP="005D1224">
            <w:pPr>
              <w:tabs>
                <w:tab w:val="left" w:pos="3360"/>
              </w:tabs>
              <w:ind w:right="7"/>
              <w:rPr>
                <w:sz w:val="24"/>
                <w:szCs w:val="24"/>
              </w:rPr>
            </w:pPr>
            <w:r>
              <w:rPr>
                <w:rFonts w:cs="Calibri"/>
                <w:color w:val="000000"/>
              </w:rPr>
              <w:t>24.84</w:t>
            </w:r>
          </w:p>
        </w:tc>
        <w:tc>
          <w:tcPr>
            <w:tcW w:w="1305" w:type="dxa"/>
            <w:vAlign w:val="bottom"/>
          </w:tcPr>
          <w:p w14:paraId="05560AAB" w14:textId="21C577DF" w:rsidR="005D1224" w:rsidRDefault="005D1224" w:rsidP="005D1224">
            <w:pPr>
              <w:tabs>
                <w:tab w:val="left" w:pos="3360"/>
              </w:tabs>
              <w:ind w:right="7"/>
              <w:rPr>
                <w:sz w:val="24"/>
                <w:szCs w:val="24"/>
              </w:rPr>
            </w:pPr>
            <w:r>
              <w:rPr>
                <w:rFonts w:cs="Calibri"/>
                <w:color w:val="000000"/>
              </w:rPr>
              <w:t>25.33</w:t>
            </w:r>
          </w:p>
        </w:tc>
        <w:tc>
          <w:tcPr>
            <w:tcW w:w="1305" w:type="dxa"/>
            <w:vAlign w:val="bottom"/>
          </w:tcPr>
          <w:p w14:paraId="50E3FCDD" w14:textId="2F947789" w:rsidR="005D1224" w:rsidRDefault="005D1224" w:rsidP="005D1224">
            <w:pPr>
              <w:tabs>
                <w:tab w:val="left" w:pos="3360"/>
              </w:tabs>
              <w:ind w:right="7"/>
              <w:rPr>
                <w:sz w:val="24"/>
                <w:szCs w:val="24"/>
              </w:rPr>
            </w:pPr>
            <w:r>
              <w:rPr>
                <w:rFonts w:cs="Calibri"/>
                <w:color w:val="000000"/>
              </w:rPr>
              <w:t>25.84</w:t>
            </w:r>
          </w:p>
        </w:tc>
      </w:tr>
      <w:tr w:rsidR="005D1224" w14:paraId="66D66513" w14:textId="77777777" w:rsidTr="000609E6">
        <w:tc>
          <w:tcPr>
            <w:tcW w:w="572" w:type="dxa"/>
            <w:vAlign w:val="bottom"/>
          </w:tcPr>
          <w:p w14:paraId="27F77666" w14:textId="25DBEA08"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5B85F341" w14:textId="00AE0B27" w:rsidR="005D1224" w:rsidRDefault="005D1224" w:rsidP="005D1224">
            <w:pPr>
              <w:tabs>
                <w:tab w:val="left" w:pos="3360"/>
              </w:tabs>
              <w:ind w:right="7"/>
              <w:rPr>
                <w:sz w:val="24"/>
                <w:szCs w:val="24"/>
              </w:rPr>
            </w:pPr>
            <w:r>
              <w:rPr>
                <w:rFonts w:cs="Calibri"/>
                <w:color w:val="000000"/>
              </w:rPr>
              <w:t>Head Start Instructor, PT</w:t>
            </w:r>
          </w:p>
        </w:tc>
        <w:tc>
          <w:tcPr>
            <w:tcW w:w="845" w:type="dxa"/>
            <w:vAlign w:val="bottom"/>
          </w:tcPr>
          <w:p w14:paraId="3CD1FA67" w14:textId="2FEE8D44" w:rsidR="005D1224" w:rsidRDefault="005D1224" w:rsidP="005D1224">
            <w:pPr>
              <w:tabs>
                <w:tab w:val="left" w:pos="3360"/>
              </w:tabs>
              <w:ind w:right="7"/>
              <w:rPr>
                <w:sz w:val="24"/>
                <w:szCs w:val="24"/>
              </w:rPr>
            </w:pPr>
            <w:r>
              <w:rPr>
                <w:rFonts w:cs="Calibri"/>
                <w:color w:val="000000"/>
              </w:rPr>
              <w:t>2</w:t>
            </w:r>
          </w:p>
        </w:tc>
        <w:tc>
          <w:tcPr>
            <w:tcW w:w="1305" w:type="dxa"/>
            <w:vAlign w:val="bottom"/>
          </w:tcPr>
          <w:p w14:paraId="5E800993" w14:textId="6DBA8E38" w:rsidR="005D1224" w:rsidRDefault="005D1224" w:rsidP="005D1224">
            <w:pPr>
              <w:tabs>
                <w:tab w:val="left" w:pos="3360"/>
              </w:tabs>
              <w:ind w:right="7"/>
              <w:rPr>
                <w:sz w:val="24"/>
                <w:szCs w:val="24"/>
              </w:rPr>
            </w:pPr>
            <w:r>
              <w:rPr>
                <w:rFonts w:cs="Calibri"/>
                <w:color w:val="000000"/>
              </w:rPr>
              <w:t>24.89</w:t>
            </w:r>
          </w:p>
        </w:tc>
        <w:tc>
          <w:tcPr>
            <w:tcW w:w="1416" w:type="dxa"/>
            <w:vAlign w:val="bottom"/>
          </w:tcPr>
          <w:p w14:paraId="70FC232B" w14:textId="28EEF72D" w:rsidR="005D1224" w:rsidRDefault="005D1224" w:rsidP="005D1224">
            <w:pPr>
              <w:tabs>
                <w:tab w:val="left" w:pos="3360"/>
              </w:tabs>
              <w:ind w:right="7"/>
              <w:rPr>
                <w:sz w:val="24"/>
                <w:szCs w:val="24"/>
              </w:rPr>
            </w:pPr>
            <w:r>
              <w:rPr>
                <w:rFonts w:cs="Calibri"/>
                <w:color w:val="000000"/>
              </w:rPr>
              <w:t>25.52</w:t>
            </w:r>
          </w:p>
        </w:tc>
        <w:tc>
          <w:tcPr>
            <w:tcW w:w="1305" w:type="dxa"/>
            <w:vAlign w:val="bottom"/>
          </w:tcPr>
          <w:p w14:paraId="13DE0F80" w14:textId="728D447F" w:rsidR="005D1224" w:rsidRDefault="005D1224" w:rsidP="005D1224">
            <w:pPr>
              <w:tabs>
                <w:tab w:val="left" w:pos="3360"/>
              </w:tabs>
              <w:ind w:right="7"/>
              <w:rPr>
                <w:sz w:val="24"/>
                <w:szCs w:val="24"/>
              </w:rPr>
            </w:pPr>
            <w:r>
              <w:rPr>
                <w:rFonts w:cs="Calibri"/>
                <w:color w:val="000000"/>
              </w:rPr>
              <w:t>26.15</w:t>
            </w:r>
          </w:p>
        </w:tc>
        <w:tc>
          <w:tcPr>
            <w:tcW w:w="1305" w:type="dxa"/>
            <w:vAlign w:val="bottom"/>
          </w:tcPr>
          <w:p w14:paraId="4905641C" w14:textId="3089C375" w:rsidR="005D1224" w:rsidRDefault="005D1224" w:rsidP="005D1224">
            <w:pPr>
              <w:tabs>
                <w:tab w:val="left" w:pos="3360"/>
              </w:tabs>
              <w:ind w:right="7"/>
              <w:rPr>
                <w:sz w:val="24"/>
                <w:szCs w:val="24"/>
              </w:rPr>
            </w:pPr>
            <w:r>
              <w:rPr>
                <w:rFonts w:cs="Calibri"/>
                <w:color w:val="000000"/>
              </w:rPr>
              <w:t>26.68</w:t>
            </w:r>
          </w:p>
        </w:tc>
        <w:tc>
          <w:tcPr>
            <w:tcW w:w="1305" w:type="dxa"/>
            <w:vAlign w:val="bottom"/>
          </w:tcPr>
          <w:p w14:paraId="6EDE725E" w14:textId="301C3B24" w:rsidR="005D1224" w:rsidRDefault="005D1224" w:rsidP="005D1224">
            <w:pPr>
              <w:tabs>
                <w:tab w:val="left" w:pos="3360"/>
              </w:tabs>
              <w:ind w:right="7"/>
              <w:rPr>
                <w:sz w:val="24"/>
                <w:szCs w:val="24"/>
              </w:rPr>
            </w:pPr>
            <w:r>
              <w:rPr>
                <w:rFonts w:cs="Calibri"/>
                <w:color w:val="000000"/>
              </w:rPr>
              <w:t>27.21</w:t>
            </w:r>
          </w:p>
        </w:tc>
      </w:tr>
      <w:tr w:rsidR="005D1224" w14:paraId="2E44995F" w14:textId="77777777" w:rsidTr="000609E6">
        <w:tc>
          <w:tcPr>
            <w:tcW w:w="572" w:type="dxa"/>
            <w:vAlign w:val="bottom"/>
          </w:tcPr>
          <w:p w14:paraId="49F07D84" w14:textId="3D6B3302"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2A0C1535" w14:textId="5490A612" w:rsidR="005D1224" w:rsidRDefault="005D1224" w:rsidP="005D1224">
            <w:pPr>
              <w:tabs>
                <w:tab w:val="left" w:pos="3360"/>
              </w:tabs>
              <w:ind w:right="7"/>
              <w:rPr>
                <w:sz w:val="24"/>
                <w:szCs w:val="24"/>
              </w:rPr>
            </w:pPr>
            <w:r>
              <w:rPr>
                <w:rFonts w:cs="Calibri"/>
                <w:color w:val="000000"/>
              </w:rPr>
              <w:t>Head Start Instructor, PT</w:t>
            </w:r>
          </w:p>
        </w:tc>
        <w:tc>
          <w:tcPr>
            <w:tcW w:w="845" w:type="dxa"/>
            <w:vAlign w:val="bottom"/>
          </w:tcPr>
          <w:p w14:paraId="2C966D71" w14:textId="4C3FF248" w:rsidR="005D1224" w:rsidRDefault="005D1224" w:rsidP="005D1224">
            <w:pPr>
              <w:tabs>
                <w:tab w:val="left" w:pos="3360"/>
              </w:tabs>
              <w:ind w:right="7"/>
              <w:rPr>
                <w:sz w:val="24"/>
                <w:szCs w:val="24"/>
              </w:rPr>
            </w:pPr>
            <w:r>
              <w:rPr>
                <w:rFonts w:cs="Calibri"/>
                <w:color w:val="000000"/>
              </w:rPr>
              <w:t>3</w:t>
            </w:r>
          </w:p>
        </w:tc>
        <w:tc>
          <w:tcPr>
            <w:tcW w:w="1305" w:type="dxa"/>
            <w:vAlign w:val="bottom"/>
          </w:tcPr>
          <w:p w14:paraId="21F16411" w14:textId="4615B389" w:rsidR="005D1224" w:rsidRDefault="005D1224" w:rsidP="005D1224">
            <w:pPr>
              <w:tabs>
                <w:tab w:val="left" w:pos="3360"/>
              </w:tabs>
              <w:ind w:right="7"/>
              <w:rPr>
                <w:sz w:val="24"/>
                <w:szCs w:val="24"/>
              </w:rPr>
            </w:pPr>
            <w:r>
              <w:rPr>
                <w:rFonts w:cs="Calibri"/>
                <w:color w:val="000000"/>
              </w:rPr>
              <w:t>26.22</w:t>
            </w:r>
          </w:p>
        </w:tc>
        <w:tc>
          <w:tcPr>
            <w:tcW w:w="1416" w:type="dxa"/>
            <w:vAlign w:val="bottom"/>
          </w:tcPr>
          <w:p w14:paraId="449895C0" w14:textId="49957858" w:rsidR="005D1224" w:rsidRDefault="005D1224" w:rsidP="005D1224">
            <w:pPr>
              <w:tabs>
                <w:tab w:val="left" w:pos="3360"/>
              </w:tabs>
              <w:ind w:right="7"/>
              <w:rPr>
                <w:sz w:val="24"/>
                <w:szCs w:val="24"/>
              </w:rPr>
            </w:pPr>
            <w:r>
              <w:rPr>
                <w:rFonts w:cs="Calibri"/>
                <w:color w:val="000000"/>
              </w:rPr>
              <w:t>26.87</w:t>
            </w:r>
          </w:p>
        </w:tc>
        <w:tc>
          <w:tcPr>
            <w:tcW w:w="1305" w:type="dxa"/>
            <w:vAlign w:val="bottom"/>
          </w:tcPr>
          <w:p w14:paraId="2CB5BBB8" w14:textId="06369F30" w:rsidR="005D1224" w:rsidRDefault="005D1224" w:rsidP="005D1224">
            <w:pPr>
              <w:tabs>
                <w:tab w:val="left" w:pos="3360"/>
              </w:tabs>
              <w:ind w:right="7"/>
              <w:rPr>
                <w:sz w:val="24"/>
                <w:szCs w:val="24"/>
              </w:rPr>
            </w:pPr>
            <w:r>
              <w:rPr>
                <w:rFonts w:cs="Calibri"/>
                <w:color w:val="000000"/>
              </w:rPr>
              <w:t>27.54</w:t>
            </w:r>
          </w:p>
        </w:tc>
        <w:tc>
          <w:tcPr>
            <w:tcW w:w="1305" w:type="dxa"/>
            <w:vAlign w:val="bottom"/>
          </w:tcPr>
          <w:p w14:paraId="52EF5AEF" w14:textId="7885B865" w:rsidR="005D1224" w:rsidRDefault="005D1224" w:rsidP="005D1224">
            <w:pPr>
              <w:tabs>
                <w:tab w:val="left" w:pos="3360"/>
              </w:tabs>
              <w:ind w:right="7"/>
              <w:rPr>
                <w:sz w:val="24"/>
                <w:szCs w:val="24"/>
              </w:rPr>
            </w:pPr>
            <w:r>
              <w:rPr>
                <w:rFonts w:cs="Calibri"/>
                <w:color w:val="000000"/>
              </w:rPr>
              <w:t>28.09</w:t>
            </w:r>
          </w:p>
        </w:tc>
        <w:tc>
          <w:tcPr>
            <w:tcW w:w="1305" w:type="dxa"/>
            <w:vAlign w:val="bottom"/>
          </w:tcPr>
          <w:p w14:paraId="43805B8A" w14:textId="3CFFF13A" w:rsidR="005D1224" w:rsidRDefault="005D1224" w:rsidP="005D1224">
            <w:pPr>
              <w:tabs>
                <w:tab w:val="left" w:pos="3360"/>
              </w:tabs>
              <w:ind w:right="7"/>
              <w:rPr>
                <w:sz w:val="24"/>
                <w:szCs w:val="24"/>
              </w:rPr>
            </w:pPr>
            <w:r>
              <w:rPr>
                <w:rFonts w:cs="Calibri"/>
                <w:color w:val="000000"/>
              </w:rPr>
              <w:t>28.66</w:t>
            </w:r>
          </w:p>
        </w:tc>
      </w:tr>
      <w:tr w:rsidR="005D1224" w14:paraId="1172DD5D" w14:textId="77777777" w:rsidTr="000609E6">
        <w:tc>
          <w:tcPr>
            <w:tcW w:w="572" w:type="dxa"/>
            <w:vAlign w:val="bottom"/>
          </w:tcPr>
          <w:p w14:paraId="18BC9BFE" w14:textId="1EBE9CFE"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16B927E2" w14:textId="119980D6" w:rsidR="005D1224" w:rsidRDefault="005D1224" w:rsidP="005D1224">
            <w:pPr>
              <w:tabs>
                <w:tab w:val="left" w:pos="3360"/>
              </w:tabs>
              <w:ind w:right="7"/>
              <w:rPr>
                <w:sz w:val="24"/>
                <w:szCs w:val="24"/>
              </w:rPr>
            </w:pPr>
            <w:r>
              <w:rPr>
                <w:rFonts w:cs="Calibri"/>
                <w:color w:val="000000"/>
              </w:rPr>
              <w:t>Head Start Instructor, PT</w:t>
            </w:r>
          </w:p>
        </w:tc>
        <w:tc>
          <w:tcPr>
            <w:tcW w:w="845" w:type="dxa"/>
            <w:vAlign w:val="bottom"/>
          </w:tcPr>
          <w:p w14:paraId="583BBCF3" w14:textId="48F04CEF" w:rsidR="005D1224" w:rsidRDefault="005D1224" w:rsidP="005D1224">
            <w:pPr>
              <w:tabs>
                <w:tab w:val="left" w:pos="3360"/>
              </w:tabs>
              <w:ind w:right="7"/>
              <w:rPr>
                <w:sz w:val="24"/>
                <w:szCs w:val="24"/>
              </w:rPr>
            </w:pPr>
            <w:r>
              <w:rPr>
                <w:rFonts w:cs="Calibri"/>
                <w:color w:val="000000"/>
              </w:rPr>
              <w:t>4</w:t>
            </w:r>
          </w:p>
        </w:tc>
        <w:tc>
          <w:tcPr>
            <w:tcW w:w="1305" w:type="dxa"/>
            <w:vAlign w:val="bottom"/>
          </w:tcPr>
          <w:p w14:paraId="06CCAACB" w14:textId="41D625B2" w:rsidR="005D1224" w:rsidRDefault="005D1224" w:rsidP="005D1224">
            <w:pPr>
              <w:tabs>
                <w:tab w:val="left" w:pos="3360"/>
              </w:tabs>
              <w:ind w:right="7"/>
              <w:rPr>
                <w:sz w:val="24"/>
                <w:szCs w:val="24"/>
              </w:rPr>
            </w:pPr>
            <w:r>
              <w:rPr>
                <w:rFonts w:cs="Calibri"/>
                <w:color w:val="000000"/>
              </w:rPr>
              <w:t>27.59</w:t>
            </w:r>
          </w:p>
        </w:tc>
        <w:tc>
          <w:tcPr>
            <w:tcW w:w="1416" w:type="dxa"/>
            <w:vAlign w:val="bottom"/>
          </w:tcPr>
          <w:p w14:paraId="74C0F287" w14:textId="4F70FF85" w:rsidR="005D1224" w:rsidRDefault="005D1224" w:rsidP="005D1224">
            <w:pPr>
              <w:tabs>
                <w:tab w:val="left" w:pos="3360"/>
              </w:tabs>
              <w:ind w:right="7"/>
              <w:rPr>
                <w:sz w:val="24"/>
                <w:szCs w:val="24"/>
              </w:rPr>
            </w:pPr>
            <w:r>
              <w:rPr>
                <w:rFonts w:cs="Calibri"/>
                <w:color w:val="000000"/>
              </w:rPr>
              <w:t>28.28</w:t>
            </w:r>
          </w:p>
        </w:tc>
        <w:tc>
          <w:tcPr>
            <w:tcW w:w="1305" w:type="dxa"/>
            <w:vAlign w:val="bottom"/>
          </w:tcPr>
          <w:p w14:paraId="29251B82" w14:textId="3D0773B3" w:rsidR="005D1224" w:rsidRDefault="005D1224" w:rsidP="005D1224">
            <w:pPr>
              <w:tabs>
                <w:tab w:val="left" w:pos="3360"/>
              </w:tabs>
              <w:ind w:right="7"/>
              <w:rPr>
                <w:sz w:val="24"/>
                <w:szCs w:val="24"/>
              </w:rPr>
            </w:pPr>
            <w:r>
              <w:rPr>
                <w:rFonts w:cs="Calibri"/>
                <w:color w:val="000000"/>
              </w:rPr>
              <w:t>28.98</w:t>
            </w:r>
          </w:p>
        </w:tc>
        <w:tc>
          <w:tcPr>
            <w:tcW w:w="1305" w:type="dxa"/>
            <w:vAlign w:val="bottom"/>
          </w:tcPr>
          <w:p w14:paraId="0F9D0473" w14:textId="61EE6075" w:rsidR="005D1224" w:rsidRDefault="005D1224" w:rsidP="005D1224">
            <w:pPr>
              <w:tabs>
                <w:tab w:val="left" w:pos="3360"/>
              </w:tabs>
              <w:ind w:right="7"/>
              <w:rPr>
                <w:sz w:val="24"/>
                <w:szCs w:val="24"/>
              </w:rPr>
            </w:pPr>
            <w:r>
              <w:rPr>
                <w:rFonts w:cs="Calibri"/>
                <w:color w:val="000000"/>
              </w:rPr>
              <w:t>29.56</w:t>
            </w:r>
          </w:p>
        </w:tc>
        <w:tc>
          <w:tcPr>
            <w:tcW w:w="1305" w:type="dxa"/>
            <w:vAlign w:val="bottom"/>
          </w:tcPr>
          <w:p w14:paraId="15C0686D" w14:textId="10F75ED2" w:rsidR="005D1224" w:rsidRDefault="005D1224" w:rsidP="005D1224">
            <w:pPr>
              <w:tabs>
                <w:tab w:val="left" w:pos="3360"/>
              </w:tabs>
              <w:ind w:right="7"/>
              <w:rPr>
                <w:sz w:val="24"/>
                <w:szCs w:val="24"/>
              </w:rPr>
            </w:pPr>
            <w:r>
              <w:rPr>
                <w:rFonts w:cs="Calibri"/>
                <w:color w:val="000000"/>
              </w:rPr>
              <w:t>30.15</w:t>
            </w:r>
          </w:p>
        </w:tc>
      </w:tr>
      <w:tr w:rsidR="005D1224" w14:paraId="58467113" w14:textId="77777777" w:rsidTr="000609E6">
        <w:tc>
          <w:tcPr>
            <w:tcW w:w="572" w:type="dxa"/>
            <w:vAlign w:val="bottom"/>
          </w:tcPr>
          <w:p w14:paraId="7EA3025C" w14:textId="1EFE5A5E"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4E9E91DC" w14:textId="1EDD89DD" w:rsidR="005D1224" w:rsidRDefault="005D1224" w:rsidP="005D1224">
            <w:pPr>
              <w:tabs>
                <w:tab w:val="left" w:pos="3360"/>
              </w:tabs>
              <w:ind w:right="7"/>
              <w:rPr>
                <w:sz w:val="24"/>
                <w:szCs w:val="24"/>
              </w:rPr>
            </w:pPr>
            <w:r>
              <w:rPr>
                <w:rFonts w:cs="Calibri"/>
                <w:color w:val="000000"/>
              </w:rPr>
              <w:t>Head Start Instructor, PT</w:t>
            </w:r>
          </w:p>
        </w:tc>
        <w:tc>
          <w:tcPr>
            <w:tcW w:w="845" w:type="dxa"/>
            <w:vAlign w:val="bottom"/>
          </w:tcPr>
          <w:p w14:paraId="344E8A4D" w14:textId="33FEA23A" w:rsidR="005D1224" w:rsidRDefault="005D1224" w:rsidP="005D1224">
            <w:pPr>
              <w:tabs>
                <w:tab w:val="left" w:pos="3360"/>
              </w:tabs>
              <w:ind w:right="7"/>
              <w:rPr>
                <w:sz w:val="24"/>
                <w:szCs w:val="24"/>
              </w:rPr>
            </w:pPr>
            <w:r>
              <w:rPr>
                <w:rFonts w:cs="Calibri"/>
                <w:color w:val="000000"/>
              </w:rPr>
              <w:t>5</w:t>
            </w:r>
          </w:p>
        </w:tc>
        <w:tc>
          <w:tcPr>
            <w:tcW w:w="1305" w:type="dxa"/>
            <w:vAlign w:val="bottom"/>
          </w:tcPr>
          <w:p w14:paraId="441C7C98" w14:textId="7CFD4A7E" w:rsidR="005D1224" w:rsidRDefault="005D1224" w:rsidP="005D1224">
            <w:pPr>
              <w:tabs>
                <w:tab w:val="left" w:pos="3360"/>
              </w:tabs>
              <w:ind w:right="7"/>
              <w:rPr>
                <w:sz w:val="24"/>
                <w:szCs w:val="24"/>
              </w:rPr>
            </w:pPr>
            <w:r>
              <w:rPr>
                <w:rFonts w:cs="Calibri"/>
                <w:color w:val="000000"/>
              </w:rPr>
              <w:t>29.04</w:t>
            </w:r>
          </w:p>
        </w:tc>
        <w:tc>
          <w:tcPr>
            <w:tcW w:w="1416" w:type="dxa"/>
            <w:vAlign w:val="bottom"/>
          </w:tcPr>
          <w:p w14:paraId="13E4BE25" w14:textId="1C1FCA6C" w:rsidR="005D1224" w:rsidRDefault="005D1224" w:rsidP="005D1224">
            <w:pPr>
              <w:tabs>
                <w:tab w:val="left" w:pos="3360"/>
              </w:tabs>
              <w:ind w:right="7"/>
              <w:rPr>
                <w:sz w:val="24"/>
                <w:szCs w:val="24"/>
              </w:rPr>
            </w:pPr>
            <w:r>
              <w:rPr>
                <w:rFonts w:cs="Calibri"/>
                <w:color w:val="000000"/>
              </w:rPr>
              <w:t>29.76</w:t>
            </w:r>
          </w:p>
        </w:tc>
        <w:tc>
          <w:tcPr>
            <w:tcW w:w="1305" w:type="dxa"/>
            <w:vAlign w:val="bottom"/>
          </w:tcPr>
          <w:p w14:paraId="495F4CA2" w14:textId="0AA55473" w:rsidR="005D1224" w:rsidRDefault="005D1224" w:rsidP="005D1224">
            <w:pPr>
              <w:tabs>
                <w:tab w:val="left" w:pos="3360"/>
              </w:tabs>
              <w:ind w:right="7"/>
              <w:rPr>
                <w:sz w:val="24"/>
                <w:szCs w:val="24"/>
              </w:rPr>
            </w:pPr>
            <w:r>
              <w:rPr>
                <w:rFonts w:cs="Calibri"/>
                <w:color w:val="000000"/>
              </w:rPr>
              <w:t>30.51</w:t>
            </w:r>
          </w:p>
        </w:tc>
        <w:tc>
          <w:tcPr>
            <w:tcW w:w="1305" w:type="dxa"/>
            <w:vAlign w:val="bottom"/>
          </w:tcPr>
          <w:p w14:paraId="680BCFB8" w14:textId="03A570A2" w:rsidR="005D1224" w:rsidRDefault="005D1224" w:rsidP="005D1224">
            <w:pPr>
              <w:tabs>
                <w:tab w:val="left" w:pos="3360"/>
              </w:tabs>
              <w:ind w:right="7"/>
              <w:rPr>
                <w:sz w:val="24"/>
                <w:szCs w:val="24"/>
              </w:rPr>
            </w:pPr>
            <w:r>
              <w:rPr>
                <w:rFonts w:cs="Calibri"/>
                <w:color w:val="000000"/>
              </w:rPr>
              <w:t>31.12</w:t>
            </w:r>
          </w:p>
        </w:tc>
        <w:tc>
          <w:tcPr>
            <w:tcW w:w="1305" w:type="dxa"/>
            <w:vAlign w:val="bottom"/>
          </w:tcPr>
          <w:p w14:paraId="282CC320" w14:textId="7CDEBACF" w:rsidR="005D1224" w:rsidRDefault="005D1224" w:rsidP="005D1224">
            <w:pPr>
              <w:tabs>
                <w:tab w:val="left" w:pos="3360"/>
              </w:tabs>
              <w:ind w:right="7"/>
              <w:rPr>
                <w:sz w:val="24"/>
                <w:szCs w:val="24"/>
              </w:rPr>
            </w:pPr>
            <w:r>
              <w:rPr>
                <w:rFonts w:cs="Calibri"/>
                <w:color w:val="000000"/>
              </w:rPr>
              <w:t>31.74</w:t>
            </w:r>
          </w:p>
        </w:tc>
      </w:tr>
      <w:tr w:rsidR="005D1224" w14:paraId="094B5A86" w14:textId="77777777" w:rsidTr="000609E6">
        <w:tc>
          <w:tcPr>
            <w:tcW w:w="572" w:type="dxa"/>
            <w:vAlign w:val="bottom"/>
          </w:tcPr>
          <w:p w14:paraId="216CC690" w14:textId="60E408FE"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650A41ED" w14:textId="2739F182" w:rsidR="005D1224" w:rsidRDefault="005D1224" w:rsidP="005D1224">
            <w:pPr>
              <w:tabs>
                <w:tab w:val="left" w:pos="3360"/>
              </w:tabs>
              <w:ind w:right="7"/>
              <w:rPr>
                <w:sz w:val="24"/>
                <w:szCs w:val="24"/>
              </w:rPr>
            </w:pPr>
            <w:r>
              <w:rPr>
                <w:rFonts w:cs="Calibri"/>
                <w:color w:val="000000"/>
              </w:rPr>
              <w:t>Head Start/EHS Asst Inst, PT</w:t>
            </w:r>
          </w:p>
        </w:tc>
        <w:tc>
          <w:tcPr>
            <w:tcW w:w="845" w:type="dxa"/>
            <w:vAlign w:val="bottom"/>
          </w:tcPr>
          <w:p w14:paraId="5590031A" w14:textId="74F2DE04" w:rsidR="005D1224" w:rsidRDefault="005D1224" w:rsidP="005D1224">
            <w:pPr>
              <w:tabs>
                <w:tab w:val="left" w:pos="3360"/>
              </w:tabs>
              <w:ind w:right="7"/>
              <w:rPr>
                <w:sz w:val="24"/>
                <w:szCs w:val="24"/>
              </w:rPr>
            </w:pPr>
            <w:r>
              <w:rPr>
                <w:rFonts w:cs="Calibri"/>
                <w:color w:val="000000"/>
              </w:rPr>
              <w:t>1</w:t>
            </w:r>
          </w:p>
        </w:tc>
        <w:tc>
          <w:tcPr>
            <w:tcW w:w="1305" w:type="dxa"/>
            <w:vAlign w:val="bottom"/>
          </w:tcPr>
          <w:p w14:paraId="10D3ECC4" w14:textId="07B18DBD" w:rsidR="005D1224" w:rsidRDefault="005D1224" w:rsidP="005D1224">
            <w:pPr>
              <w:tabs>
                <w:tab w:val="left" w:pos="3360"/>
              </w:tabs>
              <w:ind w:right="7"/>
              <w:rPr>
                <w:sz w:val="24"/>
                <w:szCs w:val="24"/>
              </w:rPr>
            </w:pPr>
            <w:r>
              <w:rPr>
                <w:rFonts w:cs="Calibri"/>
                <w:color w:val="000000"/>
              </w:rPr>
              <w:t>16.15</w:t>
            </w:r>
          </w:p>
        </w:tc>
        <w:tc>
          <w:tcPr>
            <w:tcW w:w="1416" w:type="dxa"/>
            <w:vAlign w:val="bottom"/>
          </w:tcPr>
          <w:p w14:paraId="2D2ED965" w14:textId="41974CEC" w:rsidR="005D1224" w:rsidRDefault="005D1224" w:rsidP="005D1224">
            <w:pPr>
              <w:tabs>
                <w:tab w:val="left" w:pos="3360"/>
              </w:tabs>
              <w:ind w:right="7"/>
              <w:rPr>
                <w:sz w:val="24"/>
                <w:szCs w:val="24"/>
              </w:rPr>
            </w:pPr>
            <w:r>
              <w:rPr>
                <w:rFonts w:cs="Calibri"/>
                <w:color w:val="000000"/>
              </w:rPr>
              <w:t>16.55</w:t>
            </w:r>
          </w:p>
        </w:tc>
        <w:tc>
          <w:tcPr>
            <w:tcW w:w="1305" w:type="dxa"/>
            <w:vAlign w:val="bottom"/>
          </w:tcPr>
          <w:p w14:paraId="7956C863" w14:textId="646EDB97" w:rsidR="005D1224" w:rsidRDefault="005D1224" w:rsidP="005D1224">
            <w:pPr>
              <w:tabs>
                <w:tab w:val="left" w:pos="3360"/>
              </w:tabs>
              <w:ind w:right="7"/>
              <w:rPr>
                <w:sz w:val="24"/>
                <w:szCs w:val="24"/>
              </w:rPr>
            </w:pPr>
            <w:r>
              <w:rPr>
                <w:rFonts w:cs="Calibri"/>
                <w:color w:val="000000"/>
              </w:rPr>
              <w:t>16.96</w:t>
            </w:r>
          </w:p>
        </w:tc>
        <w:tc>
          <w:tcPr>
            <w:tcW w:w="1305" w:type="dxa"/>
            <w:vAlign w:val="bottom"/>
          </w:tcPr>
          <w:p w14:paraId="11526FDC" w14:textId="0BEB123D" w:rsidR="005D1224" w:rsidRDefault="005D1224" w:rsidP="005D1224">
            <w:pPr>
              <w:tabs>
                <w:tab w:val="left" w:pos="3360"/>
              </w:tabs>
              <w:ind w:right="7"/>
              <w:rPr>
                <w:sz w:val="24"/>
                <w:szCs w:val="24"/>
              </w:rPr>
            </w:pPr>
            <w:r>
              <w:rPr>
                <w:rFonts w:cs="Calibri"/>
                <w:color w:val="000000"/>
              </w:rPr>
              <w:t>17.30</w:t>
            </w:r>
          </w:p>
        </w:tc>
        <w:tc>
          <w:tcPr>
            <w:tcW w:w="1305" w:type="dxa"/>
            <w:vAlign w:val="bottom"/>
          </w:tcPr>
          <w:p w14:paraId="229A01FF" w14:textId="54277498" w:rsidR="005D1224" w:rsidRDefault="005D1224" w:rsidP="005D1224">
            <w:pPr>
              <w:tabs>
                <w:tab w:val="left" w:pos="3360"/>
              </w:tabs>
              <w:ind w:right="7"/>
              <w:rPr>
                <w:sz w:val="24"/>
                <w:szCs w:val="24"/>
              </w:rPr>
            </w:pPr>
            <w:r>
              <w:rPr>
                <w:rFonts w:cs="Calibri"/>
                <w:color w:val="000000"/>
              </w:rPr>
              <w:t>17.65</w:t>
            </w:r>
          </w:p>
        </w:tc>
      </w:tr>
      <w:tr w:rsidR="005D1224" w14:paraId="0A78251F" w14:textId="77777777" w:rsidTr="000609E6">
        <w:tc>
          <w:tcPr>
            <w:tcW w:w="572" w:type="dxa"/>
            <w:vAlign w:val="bottom"/>
          </w:tcPr>
          <w:p w14:paraId="2ADC73B7" w14:textId="77AD6390"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664FED53" w14:textId="51D17DF4" w:rsidR="005D1224" w:rsidRDefault="005D1224" w:rsidP="005D1224">
            <w:pPr>
              <w:tabs>
                <w:tab w:val="left" w:pos="3360"/>
              </w:tabs>
              <w:ind w:right="7"/>
              <w:rPr>
                <w:sz w:val="24"/>
                <w:szCs w:val="24"/>
              </w:rPr>
            </w:pPr>
            <w:r>
              <w:rPr>
                <w:rFonts w:cs="Calibri"/>
                <w:color w:val="000000"/>
              </w:rPr>
              <w:t>Head Start/EHS Asst Inst, PT</w:t>
            </w:r>
          </w:p>
        </w:tc>
        <w:tc>
          <w:tcPr>
            <w:tcW w:w="845" w:type="dxa"/>
            <w:vAlign w:val="bottom"/>
          </w:tcPr>
          <w:p w14:paraId="23506BAF" w14:textId="6CD9D02E" w:rsidR="005D1224" w:rsidRDefault="005D1224" w:rsidP="005D1224">
            <w:pPr>
              <w:tabs>
                <w:tab w:val="left" w:pos="3360"/>
              </w:tabs>
              <w:ind w:right="7"/>
              <w:rPr>
                <w:sz w:val="24"/>
                <w:szCs w:val="24"/>
              </w:rPr>
            </w:pPr>
            <w:r>
              <w:rPr>
                <w:rFonts w:cs="Calibri"/>
                <w:color w:val="000000"/>
              </w:rPr>
              <w:t>2</w:t>
            </w:r>
          </w:p>
        </w:tc>
        <w:tc>
          <w:tcPr>
            <w:tcW w:w="1305" w:type="dxa"/>
            <w:vAlign w:val="bottom"/>
          </w:tcPr>
          <w:p w14:paraId="5F3FECF1" w14:textId="08B0BB2C" w:rsidR="005D1224" w:rsidRDefault="005D1224" w:rsidP="005D1224">
            <w:pPr>
              <w:tabs>
                <w:tab w:val="left" w:pos="3360"/>
              </w:tabs>
              <w:ind w:right="7"/>
              <w:rPr>
                <w:sz w:val="24"/>
                <w:szCs w:val="24"/>
              </w:rPr>
            </w:pPr>
            <w:r>
              <w:rPr>
                <w:rFonts w:cs="Calibri"/>
                <w:color w:val="000000"/>
              </w:rPr>
              <w:t>16.94</w:t>
            </w:r>
          </w:p>
        </w:tc>
        <w:tc>
          <w:tcPr>
            <w:tcW w:w="1416" w:type="dxa"/>
            <w:vAlign w:val="bottom"/>
          </w:tcPr>
          <w:p w14:paraId="3271C79F" w14:textId="7F093330" w:rsidR="005D1224" w:rsidRDefault="005D1224" w:rsidP="005D1224">
            <w:pPr>
              <w:tabs>
                <w:tab w:val="left" w:pos="3360"/>
              </w:tabs>
              <w:ind w:right="7"/>
              <w:rPr>
                <w:sz w:val="24"/>
                <w:szCs w:val="24"/>
              </w:rPr>
            </w:pPr>
            <w:r>
              <w:rPr>
                <w:rFonts w:cs="Calibri"/>
                <w:color w:val="000000"/>
              </w:rPr>
              <w:t>17.37</w:t>
            </w:r>
          </w:p>
        </w:tc>
        <w:tc>
          <w:tcPr>
            <w:tcW w:w="1305" w:type="dxa"/>
            <w:vAlign w:val="bottom"/>
          </w:tcPr>
          <w:p w14:paraId="5203F215" w14:textId="1EFDBF16" w:rsidR="005D1224" w:rsidRDefault="005D1224" w:rsidP="005D1224">
            <w:pPr>
              <w:tabs>
                <w:tab w:val="left" w:pos="3360"/>
              </w:tabs>
              <w:ind w:right="7"/>
              <w:rPr>
                <w:sz w:val="24"/>
                <w:szCs w:val="24"/>
              </w:rPr>
            </w:pPr>
            <w:r>
              <w:rPr>
                <w:rFonts w:cs="Calibri"/>
                <w:color w:val="000000"/>
              </w:rPr>
              <w:t>17.80</w:t>
            </w:r>
          </w:p>
        </w:tc>
        <w:tc>
          <w:tcPr>
            <w:tcW w:w="1305" w:type="dxa"/>
            <w:vAlign w:val="bottom"/>
          </w:tcPr>
          <w:p w14:paraId="7C6AE8DD" w14:textId="07987235" w:rsidR="005D1224" w:rsidRDefault="005D1224" w:rsidP="005D1224">
            <w:pPr>
              <w:tabs>
                <w:tab w:val="left" w:pos="3360"/>
              </w:tabs>
              <w:ind w:right="7"/>
              <w:rPr>
                <w:sz w:val="24"/>
                <w:szCs w:val="24"/>
              </w:rPr>
            </w:pPr>
            <w:r>
              <w:rPr>
                <w:rFonts w:cs="Calibri"/>
                <w:color w:val="000000"/>
              </w:rPr>
              <w:t>18.16</w:t>
            </w:r>
          </w:p>
        </w:tc>
        <w:tc>
          <w:tcPr>
            <w:tcW w:w="1305" w:type="dxa"/>
            <w:vAlign w:val="bottom"/>
          </w:tcPr>
          <w:p w14:paraId="2C74734D" w14:textId="7E620C1B" w:rsidR="005D1224" w:rsidRDefault="005D1224" w:rsidP="005D1224">
            <w:pPr>
              <w:tabs>
                <w:tab w:val="left" w:pos="3360"/>
              </w:tabs>
              <w:ind w:right="7"/>
              <w:rPr>
                <w:sz w:val="24"/>
                <w:szCs w:val="24"/>
              </w:rPr>
            </w:pPr>
            <w:r>
              <w:rPr>
                <w:rFonts w:cs="Calibri"/>
                <w:color w:val="000000"/>
              </w:rPr>
              <w:t>18.52</w:t>
            </w:r>
          </w:p>
        </w:tc>
      </w:tr>
      <w:tr w:rsidR="005D1224" w14:paraId="4886DF7A" w14:textId="77777777" w:rsidTr="000609E6">
        <w:tc>
          <w:tcPr>
            <w:tcW w:w="572" w:type="dxa"/>
            <w:vAlign w:val="bottom"/>
          </w:tcPr>
          <w:p w14:paraId="3E34C910" w14:textId="14D09768"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0A124A80" w14:textId="214D2010" w:rsidR="005D1224" w:rsidRDefault="005D1224" w:rsidP="005D1224">
            <w:pPr>
              <w:tabs>
                <w:tab w:val="left" w:pos="3360"/>
              </w:tabs>
              <w:ind w:right="7"/>
              <w:rPr>
                <w:sz w:val="24"/>
                <w:szCs w:val="24"/>
              </w:rPr>
            </w:pPr>
            <w:r>
              <w:rPr>
                <w:rFonts w:cs="Calibri"/>
                <w:color w:val="000000"/>
              </w:rPr>
              <w:t>Head Start/EHS Asst Inst, PT</w:t>
            </w:r>
          </w:p>
        </w:tc>
        <w:tc>
          <w:tcPr>
            <w:tcW w:w="845" w:type="dxa"/>
            <w:vAlign w:val="bottom"/>
          </w:tcPr>
          <w:p w14:paraId="7AC0C240" w14:textId="26D3D0E4" w:rsidR="005D1224" w:rsidRDefault="005D1224" w:rsidP="005D1224">
            <w:pPr>
              <w:tabs>
                <w:tab w:val="left" w:pos="3360"/>
              </w:tabs>
              <w:ind w:right="7"/>
              <w:rPr>
                <w:sz w:val="24"/>
                <w:szCs w:val="24"/>
              </w:rPr>
            </w:pPr>
            <w:r>
              <w:rPr>
                <w:rFonts w:cs="Calibri"/>
                <w:color w:val="000000"/>
              </w:rPr>
              <w:t>3</w:t>
            </w:r>
          </w:p>
        </w:tc>
        <w:tc>
          <w:tcPr>
            <w:tcW w:w="1305" w:type="dxa"/>
            <w:vAlign w:val="bottom"/>
          </w:tcPr>
          <w:p w14:paraId="4FE90277" w14:textId="12775223" w:rsidR="005D1224" w:rsidRDefault="005D1224" w:rsidP="005D1224">
            <w:pPr>
              <w:tabs>
                <w:tab w:val="left" w:pos="3360"/>
              </w:tabs>
              <w:ind w:right="7"/>
              <w:rPr>
                <w:sz w:val="24"/>
                <w:szCs w:val="24"/>
              </w:rPr>
            </w:pPr>
            <w:r>
              <w:rPr>
                <w:rFonts w:cs="Calibri"/>
                <w:color w:val="000000"/>
              </w:rPr>
              <w:t>17.80</w:t>
            </w:r>
          </w:p>
        </w:tc>
        <w:tc>
          <w:tcPr>
            <w:tcW w:w="1416" w:type="dxa"/>
            <w:vAlign w:val="bottom"/>
          </w:tcPr>
          <w:p w14:paraId="39107AC1" w14:textId="0696B29B" w:rsidR="005D1224" w:rsidRDefault="005D1224" w:rsidP="005D1224">
            <w:pPr>
              <w:tabs>
                <w:tab w:val="left" w:pos="3360"/>
              </w:tabs>
              <w:ind w:right="7"/>
              <w:rPr>
                <w:sz w:val="24"/>
                <w:szCs w:val="24"/>
              </w:rPr>
            </w:pPr>
            <w:r>
              <w:rPr>
                <w:rFonts w:cs="Calibri"/>
                <w:color w:val="000000"/>
              </w:rPr>
              <w:t>18.24</w:t>
            </w:r>
          </w:p>
        </w:tc>
        <w:tc>
          <w:tcPr>
            <w:tcW w:w="1305" w:type="dxa"/>
            <w:vAlign w:val="bottom"/>
          </w:tcPr>
          <w:p w14:paraId="48420AB1" w14:textId="5E4E8606" w:rsidR="005D1224" w:rsidRDefault="005D1224" w:rsidP="005D1224">
            <w:pPr>
              <w:tabs>
                <w:tab w:val="left" w:pos="3360"/>
              </w:tabs>
              <w:ind w:right="7"/>
              <w:rPr>
                <w:sz w:val="24"/>
                <w:szCs w:val="24"/>
              </w:rPr>
            </w:pPr>
            <w:r>
              <w:rPr>
                <w:rFonts w:cs="Calibri"/>
                <w:color w:val="000000"/>
              </w:rPr>
              <w:t>18.70</w:t>
            </w:r>
          </w:p>
        </w:tc>
        <w:tc>
          <w:tcPr>
            <w:tcW w:w="1305" w:type="dxa"/>
            <w:vAlign w:val="bottom"/>
          </w:tcPr>
          <w:p w14:paraId="28A0F434" w14:textId="05788A58" w:rsidR="005D1224" w:rsidRDefault="005D1224" w:rsidP="005D1224">
            <w:pPr>
              <w:tabs>
                <w:tab w:val="left" w:pos="3360"/>
              </w:tabs>
              <w:ind w:right="7"/>
              <w:rPr>
                <w:sz w:val="24"/>
                <w:szCs w:val="24"/>
              </w:rPr>
            </w:pPr>
            <w:r>
              <w:rPr>
                <w:rFonts w:cs="Calibri"/>
                <w:color w:val="000000"/>
              </w:rPr>
              <w:t>19.07</w:t>
            </w:r>
          </w:p>
        </w:tc>
        <w:tc>
          <w:tcPr>
            <w:tcW w:w="1305" w:type="dxa"/>
            <w:vAlign w:val="bottom"/>
          </w:tcPr>
          <w:p w14:paraId="41C548CE" w14:textId="7C60169A" w:rsidR="005D1224" w:rsidRDefault="005D1224" w:rsidP="005D1224">
            <w:pPr>
              <w:tabs>
                <w:tab w:val="left" w:pos="3360"/>
              </w:tabs>
              <w:ind w:right="7"/>
              <w:rPr>
                <w:sz w:val="24"/>
                <w:szCs w:val="24"/>
              </w:rPr>
            </w:pPr>
            <w:r>
              <w:rPr>
                <w:rFonts w:cs="Calibri"/>
                <w:color w:val="000000"/>
              </w:rPr>
              <w:t>19.45</w:t>
            </w:r>
          </w:p>
        </w:tc>
      </w:tr>
      <w:tr w:rsidR="005D1224" w14:paraId="614DFC9A" w14:textId="77777777" w:rsidTr="000609E6">
        <w:tc>
          <w:tcPr>
            <w:tcW w:w="572" w:type="dxa"/>
            <w:vAlign w:val="bottom"/>
          </w:tcPr>
          <w:p w14:paraId="79382096" w14:textId="2E79296D" w:rsidR="005D1224" w:rsidRDefault="005D1224" w:rsidP="005D1224">
            <w:pPr>
              <w:tabs>
                <w:tab w:val="left" w:pos="3360"/>
              </w:tabs>
              <w:ind w:right="7"/>
              <w:rPr>
                <w:sz w:val="24"/>
                <w:szCs w:val="24"/>
              </w:rPr>
            </w:pPr>
            <w:r>
              <w:rPr>
                <w:rFonts w:cs="Calibri"/>
                <w:color w:val="000000"/>
              </w:rPr>
              <w:lastRenderedPageBreak/>
              <w:t>SI1</w:t>
            </w:r>
          </w:p>
        </w:tc>
        <w:tc>
          <w:tcPr>
            <w:tcW w:w="2905" w:type="dxa"/>
            <w:vAlign w:val="bottom"/>
          </w:tcPr>
          <w:p w14:paraId="79470F74" w14:textId="7936F9AF" w:rsidR="005D1224" w:rsidRDefault="005D1224" w:rsidP="005D1224">
            <w:pPr>
              <w:tabs>
                <w:tab w:val="left" w:pos="3360"/>
              </w:tabs>
              <w:ind w:right="7"/>
              <w:rPr>
                <w:sz w:val="24"/>
                <w:szCs w:val="24"/>
              </w:rPr>
            </w:pPr>
            <w:r>
              <w:rPr>
                <w:rFonts w:cs="Calibri"/>
                <w:color w:val="000000"/>
              </w:rPr>
              <w:t>Head Start/EHS Asst Inst, PT</w:t>
            </w:r>
          </w:p>
        </w:tc>
        <w:tc>
          <w:tcPr>
            <w:tcW w:w="845" w:type="dxa"/>
            <w:vAlign w:val="bottom"/>
          </w:tcPr>
          <w:p w14:paraId="3628C3D0" w14:textId="4D15AC87" w:rsidR="005D1224" w:rsidRDefault="005D1224" w:rsidP="005D1224">
            <w:pPr>
              <w:tabs>
                <w:tab w:val="left" w:pos="3360"/>
              </w:tabs>
              <w:ind w:right="7"/>
              <w:rPr>
                <w:sz w:val="24"/>
                <w:szCs w:val="24"/>
              </w:rPr>
            </w:pPr>
            <w:r>
              <w:rPr>
                <w:rFonts w:cs="Calibri"/>
                <w:color w:val="000000"/>
              </w:rPr>
              <w:t>4</w:t>
            </w:r>
          </w:p>
        </w:tc>
        <w:tc>
          <w:tcPr>
            <w:tcW w:w="1305" w:type="dxa"/>
            <w:vAlign w:val="bottom"/>
          </w:tcPr>
          <w:p w14:paraId="54ECC0FA" w14:textId="0D4FFA79" w:rsidR="005D1224" w:rsidRDefault="005D1224" w:rsidP="005D1224">
            <w:pPr>
              <w:tabs>
                <w:tab w:val="left" w:pos="3360"/>
              </w:tabs>
              <w:ind w:right="7"/>
              <w:rPr>
                <w:sz w:val="24"/>
                <w:szCs w:val="24"/>
              </w:rPr>
            </w:pPr>
            <w:r>
              <w:rPr>
                <w:rFonts w:cs="Calibri"/>
                <w:color w:val="000000"/>
              </w:rPr>
              <w:t>18.68</w:t>
            </w:r>
          </w:p>
        </w:tc>
        <w:tc>
          <w:tcPr>
            <w:tcW w:w="1416" w:type="dxa"/>
            <w:vAlign w:val="bottom"/>
          </w:tcPr>
          <w:p w14:paraId="19B41C6D" w14:textId="5048B66B" w:rsidR="005D1224" w:rsidRDefault="005D1224" w:rsidP="005D1224">
            <w:pPr>
              <w:tabs>
                <w:tab w:val="left" w:pos="3360"/>
              </w:tabs>
              <w:ind w:right="7"/>
              <w:rPr>
                <w:sz w:val="24"/>
                <w:szCs w:val="24"/>
              </w:rPr>
            </w:pPr>
            <w:r>
              <w:rPr>
                <w:rFonts w:cs="Calibri"/>
                <w:color w:val="000000"/>
              </w:rPr>
              <w:t>19.14</w:t>
            </w:r>
          </w:p>
        </w:tc>
        <w:tc>
          <w:tcPr>
            <w:tcW w:w="1305" w:type="dxa"/>
            <w:vAlign w:val="bottom"/>
          </w:tcPr>
          <w:p w14:paraId="2DB340C3" w14:textId="108B0522" w:rsidR="005D1224" w:rsidRDefault="005D1224" w:rsidP="005D1224">
            <w:pPr>
              <w:tabs>
                <w:tab w:val="left" w:pos="3360"/>
              </w:tabs>
              <w:ind w:right="7"/>
              <w:rPr>
                <w:sz w:val="24"/>
                <w:szCs w:val="24"/>
              </w:rPr>
            </w:pPr>
            <w:r>
              <w:rPr>
                <w:rFonts w:cs="Calibri"/>
                <w:color w:val="000000"/>
              </w:rPr>
              <w:t>19.62</w:t>
            </w:r>
          </w:p>
        </w:tc>
        <w:tc>
          <w:tcPr>
            <w:tcW w:w="1305" w:type="dxa"/>
            <w:vAlign w:val="bottom"/>
          </w:tcPr>
          <w:p w14:paraId="50C85766" w14:textId="4050B029" w:rsidR="005D1224" w:rsidRDefault="005D1224" w:rsidP="005D1224">
            <w:pPr>
              <w:tabs>
                <w:tab w:val="left" w:pos="3360"/>
              </w:tabs>
              <w:ind w:right="7"/>
              <w:rPr>
                <w:sz w:val="24"/>
                <w:szCs w:val="24"/>
              </w:rPr>
            </w:pPr>
            <w:r>
              <w:rPr>
                <w:rFonts w:cs="Calibri"/>
                <w:color w:val="000000"/>
              </w:rPr>
              <w:t>20.01</w:t>
            </w:r>
          </w:p>
        </w:tc>
        <w:tc>
          <w:tcPr>
            <w:tcW w:w="1305" w:type="dxa"/>
            <w:vAlign w:val="bottom"/>
          </w:tcPr>
          <w:p w14:paraId="30CDC6BD" w14:textId="7282E152" w:rsidR="005D1224" w:rsidRDefault="005D1224" w:rsidP="005D1224">
            <w:pPr>
              <w:tabs>
                <w:tab w:val="left" w:pos="3360"/>
              </w:tabs>
              <w:ind w:right="7"/>
              <w:rPr>
                <w:sz w:val="24"/>
                <w:szCs w:val="24"/>
              </w:rPr>
            </w:pPr>
            <w:r>
              <w:rPr>
                <w:rFonts w:cs="Calibri"/>
                <w:color w:val="000000"/>
              </w:rPr>
              <w:t>20.41</w:t>
            </w:r>
          </w:p>
        </w:tc>
      </w:tr>
      <w:tr w:rsidR="005D1224" w14:paraId="0D766746" w14:textId="77777777" w:rsidTr="000609E6">
        <w:tc>
          <w:tcPr>
            <w:tcW w:w="572" w:type="dxa"/>
            <w:vAlign w:val="bottom"/>
          </w:tcPr>
          <w:p w14:paraId="07E085C7" w14:textId="0E4D87F5" w:rsidR="005D1224" w:rsidRDefault="005D1224" w:rsidP="005D1224">
            <w:pPr>
              <w:tabs>
                <w:tab w:val="left" w:pos="3360"/>
              </w:tabs>
              <w:ind w:right="7"/>
              <w:rPr>
                <w:sz w:val="24"/>
                <w:szCs w:val="24"/>
              </w:rPr>
            </w:pPr>
            <w:r>
              <w:rPr>
                <w:rFonts w:cs="Calibri"/>
                <w:color w:val="000000"/>
              </w:rPr>
              <w:t>SI1</w:t>
            </w:r>
          </w:p>
        </w:tc>
        <w:tc>
          <w:tcPr>
            <w:tcW w:w="2905" w:type="dxa"/>
            <w:vAlign w:val="bottom"/>
          </w:tcPr>
          <w:p w14:paraId="4B78D100" w14:textId="4F656931" w:rsidR="005D1224" w:rsidRDefault="005D1224" w:rsidP="005D1224">
            <w:pPr>
              <w:tabs>
                <w:tab w:val="left" w:pos="3360"/>
              </w:tabs>
              <w:ind w:right="7"/>
              <w:rPr>
                <w:sz w:val="24"/>
                <w:szCs w:val="24"/>
              </w:rPr>
            </w:pPr>
            <w:r>
              <w:rPr>
                <w:rFonts w:cs="Calibri"/>
                <w:color w:val="000000"/>
              </w:rPr>
              <w:t>Head Start/EHS Asst Inst, PT</w:t>
            </w:r>
          </w:p>
        </w:tc>
        <w:tc>
          <w:tcPr>
            <w:tcW w:w="845" w:type="dxa"/>
            <w:vAlign w:val="bottom"/>
          </w:tcPr>
          <w:p w14:paraId="74F6BF32" w14:textId="00815692" w:rsidR="005D1224" w:rsidRDefault="005D1224" w:rsidP="005D1224">
            <w:pPr>
              <w:tabs>
                <w:tab w:val="left" w:pos="3360"/>
              </w:tabs>
              <w:ind w:right="7"/>
              <w:rPr>
                <w:sz w:val="24"/>
                <w:szCs w:val="24"/>
              </w:rPr>
            </w:pPr>
            <w:r>
              <w:rPr>
                <w:rFonts w:cs="Calibri"/>
                <w:color w:val="000000"/>
              </w:rPr>
              <w:t>5</w:t>
            </w:r>
          </w:p>
        </w:tc>
        <w:tc>
          <w:tcPr>
            <w:tcW w:w="1305" w:type="dxa"/>
            <w:vAlign w:val="bottom"/>
          </w:tcPr>
          <w:p w14:paraId="3911C4F8" w14:textId="220AEB1F" w:rsidR="005D1224" w:rsidRDefault="005D1224" w:rsidP="005D1224">
            <w:pPr>
              <w:tabs>
                <w:tab w:val="left" w:pos="3360"/>
              </w:tabs>
              <w:ind w:right="7"/>
              <w:rPr>
                <w:sz w:val="24"/>
                <w:szCs w:val="24"/>
              </w:rPr>
            </w:pPr>
            <w:r>
              <w:rPr>
                <w:rFonts w:cs="Calibri"/>
                <w:color w:val="000000"/>
              </w:rPr>
              <w:t>19.61</w:t>
            </w:r>
          </w:p>
        </w:tc>
        <w:tc>
          <w:tcPr>
            <w:tcW w:w="1416" w:type="dxa"/>
            <w:vAlign w:val="bottom"/>
          </w:tcPr>
          <w:p w14:paraId="79BE35D5" w14:textId="17EAC022" w:rsidR="005D1224" w:rsidRDefault="005D1224" w:rsidP="005D1224">
            <w:pPr>
              <w:tabs>
                <w:tab w:val="left" w:pos="3360"/>
              </w:tabs>
              <w:ind w:right="7"/>
              <w:rPr>
                <w:sz w:val="24"/>
                <w:szCs w:val="24"/>
              </w:rPr>
            </w:pPr>
            <w:r>
              <w:rPr>
                <w:rFonts w:cs="Calibri"/>
                <w:color w:val="000000"/>
              </w:rPr>
              <w:t>20.10</w:t>
            </w:r>
          </w:p>
        </w:tc>
        <w:tc>
          <w:tcPr>
            <w:tcW w:w="1305" w:type="dxa"/>
            <w:vAlign w:val="bottom"/>
          </w:tcPr>
          <w:p w14:paraId="1124211F" w14:textId="23D990D9" w:rsidR="005D1224" w:rsidRDefault="005D1224" w:rsidP="005D1224">
            <w:pPr>
              <w:tabs>
                <w:tab w:val="left" w:pos="3360"/>
              </w:tabs>
              <w:ind w:right="7"/>
              <w:rPr>
                <w:sz w:val="24"/>
                <w:szCs w:val="24"/>
              </w:rPr>
            </w:pPr>
            <w:r>
              <w:rPr>
                <w:rFonts w:cs="Calibri"/>
                <w:color w:val="000000"/>
              </w:rPr>
              <w:t>20.61</w:t>
            </w:r>
          </w:p>
        </w:tc>
        <w:tc>
          <w:tcPr>
            <w:tcW w:w="1305" w:type="dxa"/>
            <w:vAlign w:val="bottom"/>
          </w:tcPr>
          <w:p w14:paraId="321755BD" w14:textId="6C96AD05" w:rsidR="005D1224" w:rsidRDefault="005D1224" w:rsidP="005D1224">
            <w:pPr>
              <w:tabs>
                <w:tab w:val="left" w:pos="3360"/>
              </w:tabs>
              <w:ind w:right="7"/>
              <w:rPr>
                <w:sz w:val="24"/>
                <w:szCs w:val="24"/>
              </w:rPr>
            </w:pPr>
            <w:r>
              <w:rPr>
                <w:rFonts w:cs="Calibri"/>
                <w:color w:val="000000"/>
              </w:rPr>
              <w:t>21.02</w:t>
            </w:r>
          </w:p>
        </w:tc>
        <w:tc>
          <w:tcPr>
            <w:tcW w:w="1305" w:type="dxa"/>
            <w:vAlign w:val="bottom"/>
          </w:tcPr>
          <w:p w14:paraId="44410555" w14:textId="6B789100" w:rsidR="005D1224" w:rsidRDefault="005D1224" w:rsidP="005D1224">
            <w:pPr>
              <w:tabs>
                <w:tab w:val="left" w:pos="3360"/>
              </w:tabs>
              <w:ind w:right="7"/>
              <w:rPr>
                <w:sz w:val="24"/>
                <w:szCs w:val="24"/>
              </w:rPr>
            </w:pPr>
            <w:r>
              <w:rPr>
                <w:rFonts w:cs="Calibri"/>
                <w:color w:val="000000"/>
              </w:rPr>
              <w:t>21.44</w:t>
            </w:r>
          </w:p>
        </w:tc>
      </w:tr>
      <w:tr w:rsidR="009E7BDE" w14:paraId="6E456EAA" w14:textId="77777777" w:rsidTr="000609E6">
        <w:tc>
          <w:tcPr>
            <w:tcW w:w="572" w:type="dxa"/>
            <w:vAlign w:val="bottom"/>
          </w:tcPr>
          <w:p w14:paraId="1264904B" w14:textId="02E13D56" w:rsidR="009E7BDE" w:rsidRDefault="009E7BDE" w:rsidP="009E7BDE">
            <w:pPr>
              <w:tabs>
                <w:tab w:val="left" w:pos="3360"/>
              </w:tabs>
              <w:ind w:right="7"/>
              <w:rPr>
                <w:sz w:val="24"/>
                <w:szCs w:val="24"/>
              </w:rPr>
            </w:pPr>
            <w:r>
              <w:rPr>
                <w:rFonts w:cs="Calibri"/>
                <w:color w:val="000000"/>
              </w:rPr>
              <w:t>SD1</w:t>
            </w:r>
          </w:p>
        </w:tc>
        <w:tc>
          <w:tcPr>
            <w:tcW w:w="2905" w:type="dxa"/>
            <w:vAlign w:val="bottom"/>
          </w:tcPr>
          <w:p w14:paraId="37005900" w14:textId="0B5F9454" w:rsidR="009E7BDE" w:rsidRDefault="009E7BDE" w:rsidP="009E7BDE">
            <w:pPr>
              <w:tabs>
                <w:tab w:val="left" w:pos="3360"/>
              </w:tabs>
              <w:ind w:right="7"/>
              <w:rPr>
                <w:sz w:val="24"/>
                <w:szCs w:val="24"/>
              </w:rPr>
            </w:pPr>
            <w:r>
              <w:rPr>
                <w:rFonts w:cs="Calibri"/>
                <w:color w:val="000000"/>
              </w:rPr>
              <w:t>Head Start/EHS  Assc Inst</w:t>
            </w:r>
          </w:p>
        </w:tc>
        <w:tc>
          <w:tcPr>
            <w:tcW w:w="845" w:type="dxa"/>
            <w:vAlign w:val="bottom"/>
          </w:tcPr>
          <w:p w14:paraId="236320FB" w14:textId="50A7FB5C" w:rsidR="009E7BDE" w:rsidRDefault="009E7BDE" w:rsidP="009E7BDE">
            <w:pPr>
              <w:tabs>
                <w:tab w:val="left" w:pos="3360"/>
              </w:tabs>
              <w:ind w:right="7"/>
              <w:rPr>
                <w:sz w:val="24"/>
                <w:szCs w:val="24"/>
              </w:rPr>
            </w:pPr>
            <w:r>
              <w:rPr>
                <w:rFonts w:cs="Calibri"/>
                <w:color w:val="000000"/>
              </w:rPr>
              <w:t>1</w:t>
            </w:r>
          </w:p>
        </w:tc>
        <w:tc>
          <w:tcPr>
            <w:tcW w:w="1305" w:type="dxa"/>
            <w:vAlign w:val="bottom"/>
          </w:tcPr>
          <w:p w14:paraId="2CF4F7B4" w14:textId="6CCA2092" w:rsidR="009E7BDE" w:rsidRDefault="009E7BDE" w:rsidP="009E7BDE">
            <w:pPr>
              <w:tabs>
                <w:tab w:val="left" w:pos="3360"/>
              </w:tabs>
              <w:ind w:right="7"/>
              <w:rPr>
                <w:sz w:val="24"/>
                <w:szCs w:val="24"/>
              </w:rPr>
            </w:pPr>
            <w:r>
              <w:rPr>
                <w:rFonts w:cs="Calibri"/>
                <w:color w:val="000000"/>
              </w:rPr>
              <w:t>18.96</w:t>
            </w:r>
          </w:p>
        </w:tc>
        <w:tc>
          <w:tcPr>
            <w:tcW w:w="1416" w:type="dxa"/>
            <w:vAlign w:val="bottom"/>
          </w:tcPr>
          <w:p w14:paraId="4CCF88E9" w14:textId="21507AE0" w:rsidR="009E7BDE" w:rsidRDefault="009E7BDE" w:rsidP="009E7BDE">
            <w:pPr>
              <w:tabs>
                <w:tab w:val="left" w:pos="3360"/>
              </w:tabs>
              <w:ind w:right="7"/>
              <w:rPr>
                <w:sz w:val="24"/>
                <w:szCs w:val="24"/>
              </w:rPr>
            </w:pPr>
            <w:r>
              <w:rPr>
                <w:rFonts w:cs="Calibri"/>
                <w:color w:val="000000"/>
              </w:rPr>
              <w:t>19.44</w:t>
            </w:r>
          </w:p>
        </w:tc>
        <w:tc>
          <w:tcPr>
            <w:tcW w:w="1305" w:type="dxa"/>
            <w:vAlign w:val="bottom"/>
          </w:tcPr>
          <w:p w14:paraId="50C42849" w14:textId="2786A457" w:rsidR="009E7BDE" w:rsidRDefault="009E7BDE" w:rsidP="009E7BDE">
            <w:pPr>
              <w:tabs>
                <w:tab w:val="left" w:pos="3360"/>
              </w:tabs>
              <w:ind w:right="7"/>
              <w:rPr>
                <w:sz w:val="24"/>
                <w:szCs w:val="24"/>
              </w:rPr>
            </w:pPr>
            <w:r>
              <w:rPr>
                <w:rFonts w:cs="Calibri"/>
                <w:color w:val="000000"/>
              </w:rPr>
              <w:t>19.92</w:t>
            </w:r>
          </w:p>
        </w:tc>
        <w:tc>
          <w:tcPr>
            <w:tcW w:w="1305" w:type="dxa"/>
            <w:vAlign w:val="bottom"/>
          </w:tcPr>
          <w:p w14:paraId="104A69F7" w14:textId="735B6396" w:rsidR="009E7BDE" w:rsidRDefault="009E7BDE" w:rsidP="009E7BDE">
            <w:pPr>
              <w:tabs>
                <w:tab w:val="left" w:pos="3360"/>
              </w:tabs>
              <w:ind w:right="7"/>
              <w:rPr>
                <w:sz w:val="24"/>
                <w:szCs w:val="24"/>
              </w:rPr>
            </w:pPr>
            <w:r>
              <w:rPr>
                <w:rFonts w:cs="Calibri"/>
                <w:color w:val="000000"/>
              </w:rPr>
              <w:t>20.32</w:t>
            </w:r>
          </w:p>
        </w:tc>
        <w:tc>
          <w:tcPr>
            <w:tcW w:w="1305" w:type="dxa"/>
            <w:vAlign w:val="bottom"/>
          </w:tcPr>
          <w:p w14:paraId="11CFDC5C" w14:textId="1408645C" w:rsidR="009E7BDE" w:rsidRDefault="009E7BDE" w:rsidP="009E7BDE">
            <w:pPr>
              <w:tabs>
                <w:tab w:val="left" w:pos="3360"/>
              </w:tabs>
              <w:ind w:right="7"/>
              <w:rPr>
                <w:sz w:val="24"/>
                <w:szCs w:val="24"/>
              </w:rPr>
            </w:pPr>
            <w:r>
              <w:rPr>
                <w:rFonts w:cs="Calibri"/>
                <w:color w:val="000000"/>
              </w:rPr>
              <w:t>20.73</w:t>
            </w:r>
          </w:p>
        </w:tc>
      </w:tr>
      <w:tr w:rsidR="009E7BDE" w14:paraId="3D2FB967" w14:textId="77777777" w:rsidTr="000609E6">
        <w:tc>
          <w:tcPr>
            <w:tcW w:w="572" w:type="dxa"/>
            <w:vAlign w:val="bottom"/>
          </w:tcPr>
          <w:p w14:paraId="78B36744" w14:textId="3F0F6AB3" w:rsidR="009E7BDE" w:rsidRDefault="009E7BDE" w:rsidP="009E7BDE">
            <w:pPr>
              <w:tabs>
                <w:tab w:val="left" w:pos="3360"/>
              </w:tabs>
              <w:ind w:right="7"/>
              <w:rPr>
                <w:sz w:val="24"/>
                <w:szCs w:val="24"/>
              </w:rPr>
            </w:pPr>
            <w:r>
              <w:rPr>
                <w:rFonts w:cs="Calibri"/>
                <w:color w:val="000000"/>
              </w:rPr>
              <w:t>SD1</w:t>
            </w:r>
          </w:p>
        </w:tc>
        <w:tc>
          <w:tcPr>
            <w:tcW w:w="2905" w:type="dxa"/>
            <w:vAlign w:val="bottom"/>
          </w:tcPr>
          <w:p w14:paraId="158D911E" w14:textId="20FEE26F" w:rsidR="009E7BDE" w:rsidRDefault="009E7BDE" w:rsidP="009E7BDE">
            <w:pPr>
              <w:tabs>
                <w:tab w:val="left" w:pos="3360"/>
              </w:tabs>
              <w:ind w:right="7"/>
              <w:rPr>
                <w:sz w:val="24"/>
                <w:szCs w:val="24"/>
              </w:rPr>
            </w:pPr>
            <w:r>
              <w:rPr>
                <w:rFonts w:cs="Calibri"/>
                <w:color w:val="000000"/>
              </w:rPr>
              <w:t>Head Start/EHS  Assc Inst</w:t>
            </w:r>
          </w:p>
        </w:tc>
        <w:tc>
          <w:tcPr>
            <w:tcW w:w="845" w:type="dxa"/>
            <w:vAlign w:val="bottom"/>
          </w:tcPr>
          <w:p w14:paraId="7304F7A6" w14:textId="555C5940" w:rsidR="009E7BDE" w:rsidRDefault="009E7BDE" w:rsidP="009E7BDE">
            <w:pPr>
              <w:tabs>
                <w:tab w:val="left" w:pos="3360"/>
              </w:tabs>
              <w:ind w:right="7"/>
              <w:rPr>
                <w:sz w:val="24"/>
                <w:szCs w:val="24"/>
              </w:rPr>
            </w:pPr>
            <w:r>
              <w:rPr>
                <w:rFonts w:cs="Calibri"/>
                <w:color w:val="000000"/>
              </w:rPr>
              <w:t>2</w:t>
            </w:r>
          </w:p>
        </w:tc>
        <w:tc>
          <w:tcPr>
            <w:tcW w:w="1305" w:type="dxa"/>
            <w:vAlign w:val="bottom"/>
          </w:tcPr>
          <w:p w14:paraId="209D8DA6" w14:textId="6D417AF6" w:rsidR="009E7BDE" w:rsidRDefault="009E7BDE" w:rsidP="009E7BDE">
            <w:pPr>
              <w:tabs>
                <w:tab w:val="left" w:pos="3360"/>
              </w:tabs>
              <w:ind w:right="7"/>
              <w:rPr>
                <w:sz w:val="24"/>
                <w:szCs w:val="24"/>
              </w:rPr>
            </w:pPr>
            <w:r>
              <w:rPr>
                <w:rFonts w:cs="Calibri"/>
                <w:color w:val="000000"/>
              </w:rPr>
              <w:t>19.96</w:t>
            </w:r>
          </w:p>
        </w:tc>
        <w:tc>
          <w:tcPr>
            <w:tcW w:w="1416" w:type="dxa"/>
            <w:vAlign w:val="bottom"/>
          </w:tcPr>
          <w:p w14:paraId="574FD3F9" w14:textId="041729E1" w:rsidR="009E7BDE" w:rsidRDefault="009E7BDE" w:rsidP="009E7BDE">
            <w:pPr>
              <w:tabs>
                <w:tab w:val="left" w:pos="3360"/>
              </w:tabs>
              <w:ind w:right="7"/>
              <w:rPr>
                <w:sz w:val="24"/>
                <w:szCs w:val="24"/>
              </w:rPr>
            </w:pPr>
            <w:r>
              <w:rPr>
                <w:rFonts w:cs="Calibri"/>
                <w:color w:val="000000"/>
              </w:rPr>
              <w:t>20.45</w:t>
            </w:r>
          </w:p>
        </w:tc>
        <w:tc>
          <w:tcPr>
            <w:tcW w:w="1305" w:type="dxa"/>
            <w:vAlign w:val="bottom"/>
          </w:tcPr>
          <w:p w14:paraId="2C83D9EA" w14:textId="07AE4F9E" w:rsidR="009E7BDE" w:rsidRDefault="009E7BDE" w:rsidP="009E7BDE">
            <w:pPr>
              <w:tabs>
                <w:tab w:val="left" w:pos="3360"/>
              </w:tabs>
              <w:ind w:right="7"/>
              <w:rPr>
                <w:sz w:val="24"/>
                <w:szCs w:val="24"/>
              </w:rPr>
            </w:pPr>
            <w:r>
              <w:rPr>
                <w:rFonts w:cs="Calibri"/>
                <w:color w:val="000000"/>
              </w:rPr>
              <w:t>20.97</w:t>
            </w:r>
          </w:p>
        </w:tc>
        <w:tc>
          <w:tcPr>
            <w:tcW w:w="1305" w:type="dxa"/>
            <w:vAlign w:val="bottom"/>
          </w:tcPr>
          <w:p w14:paraId="594BB368" w14:textId="453120B0" w:rsidR="009E7BDE" w:rsidRDefault="009E7BDE" w:rsidP="009E7BDE">
            <w:pPr>
              <w:tabs>
                <w:tab w:val="left" w:pos="3360"/>
              </w:tabs>
              <w:ind w:right="7"/>
              <w:rPr>
                <w:sz w:val="24"/>
                <w:szCs w:val="24"/>
              </w:rPr>
            </w:pPr>
            <w:r>
              <w:rPr>
                <w:rFonts w:cs="Calibri"/>
                <w:color w:val="000000"/>
              </w:rPr>
              <w:t>21.38</w:t>
            </w:r>
          </w:p>
        </w:tc>
        <w:tc>
          <w:tcPr>
            <w:tcW w:w="1305" w:type="dxa"/>
            <w:vAlign w:val="bottom"/>
          </w:tcPr>
          <w:p w14:paraId="482E8EF9" w14:textId="08BFD3F0" w:rsidR="009E7BDE" w:rsidRDefault="009E7BDE" w:rsidP="009E7BDE">
            <w:pPr>
              <w:tabs>
                <w:tab w:val="left" w:pos="3360"/>
              </w:tabs>
              <w:ind w:right="7"/>
              <w:rPr>
                <w:sz w:val="24"/>
                <w:szCs w:val="24"/>
              </w:rPr>
            </w:pPr>
            <w:r>
              <w:rPr>
                <w:rFonts w:cs="Calibri"/>
                <w:color w:val="000000"/>
              </w:rPr>
              <w:t>21.81</w:t>
            </w:r>
          </w:p>
        </w:tc>
      </w:tr>
      <w:tr w:rsidR="009E7BDE" w14:paraId="1FA44B27" w14:textId="77777777" w:rsidTr="000609E6">
        <w:tc>
          <w:tcPr>
            <w:tcW w:w="572" w:type="dxa"/>
            <w:vAlign w:val="bottom"/>
          </w:tcPr>
          <w:p w14:paraId="6AE8812D" w14:textId="018BFB63" w:rsidR="009E7BDE" w:rsidRDefault="009E7BDE" w:rsidP="009E7BDE">
            <w:pPr>
              <w:tabs>
                <w:tab w:val="left" w:pos="3360"/>
              </w:tabs>
              <w:ind w:right="7"/>
              <w:rPr>
                <w:sz w:val="24"/>
                <w:szCs w:val="24"/>
              </w:rPr>
            </w:pPr>
            <w:r>
              <w:rPr>
                <w:rFonts w:cs="Calibri"/>
                <w:color w:val="000000"/>
              </w:rPr>
              <w:t>SD1</w:t>
            </w:r>
          </w:p>
        </w:tc>
        <w:tc>
          <w:tcPr>
            <w:tcW w:w="2905" w:type="dxa"/>
            <w:vAlign w:val="bottom"/>
          </w:tcPr>
          <w:p w14:paraId="74B0969A" w14:textId="4232430D" w:rsidR="009E7BDE" w:rsidRDefault="009E7BDE" w:rsidP="009E7BDE">
            <w:pPr>
              <w:tabs>
                <w:tab w:val="left" w:pos="3360"/>
              </w:tabs>
              <w:ind w:right="7"/>
              <w:rPr>
                <w:sz w:val="24"/>
                <w:szCs w:val="24"/>
              </w:rPr>
            </w:pPr>
            <w:r>
              <w:rPr>
                <w:rFonts w:cs="Calibri"/>
                <w:color w:val="000000"/>
              </w:rPr>
              <w:t>Head Start/EHS  Assc Inst</w:t>
            </w:r>
          </w:p>
        </w:tc>
        <w:tc>
          <w:tcPr>
            <w:tcW w:w="845" w:type="dxa"/>
            <w:vAlign w:val="bottom"/>
          </w:tcPr>
          <w:p w14:paraId="358E8A82" w14:textId="5C86916C" w:rsidR="009E7BDE" w:rsidRDefault="009E7BDE" w:rsidP="009E7BDE">
            <w:pPr>
              <w:tabs>
                <w:tab w:val="left" w:pos="3360"/>
              </w:tabs>
              <w:ind w:right="7"/>
              <w:rPr>
                <w:sz w:val="24"/>
                <w:szCs w:val="24"/>
              </w:rPr>
            </w:pPr>
            <w:r>
              <w:rPr>
                <w:rFonts w:cs="Calibri"/>
                <w:color w:val="000000"/>
              </w:rPr>
              <w:t>3</w:t>
            </w:r>
          </w:p>
        </w:tc>
        <w:tc>
          <w:tcPr>
            <w:tcW w:w="1305" w:type="dxa"/>
            <w:vAlign w:val="bottom"/>
          </w:tcPr>
          <w:p w14:paraId="38645ABE" w14:textId="1D4331A7" w:rsidR="009E7BDE" w:rsidRDefault="009E7BDE" w:rsidP="009E7BDE">
            <w:pPr>
              <w:tabs>
                <w:tab w:val="left" w:pos="3360"/>
              </w:tabs>
              <w:ind w:right="7"/>
              <w:rPr>
                <w:sz w:val="24"/>
                <w:szCs w:val="24"/>
              </w:rPr>
            </w:pPr>
            <w:r>
              <w:rPr>
                <w:rFonts w:cs="Calibri"/>
                <w:color w:val="000000"/>
              </w:rPr>
              <w:t>20.98</w:t>
            </w:r>
          </w:p>
        </w:tc>
        <w:tc>
          <w:tcPr>
            <w:tcW w:w="1416" w:type="dxa"/>
            <w:vAlign w:val="bottom"/>
          </w:tcPr>
          <w:p w14:paraId="7CFA09BB" w14:textId="35D484AC" w:rsidR="009E7BDE" w:rsidRDefault="009E7BDE" w:rsidP="009E7BDE">
            <w:pPr>
              <w:tabs>
                <w:tab w:val="left" w:pos="3360"/>
              </w:tabs>
              <w:ind w:right="7"/>
              <w:rPr>
                <w:sz w:val="24"/>
                <w:szCs w:val="24"/>
              </w:rPr>
            </w:pPr>
            <w:r>
              <w:rPr>
                <w:rFonts w:cs="Calibri"/>
                <w:color w:val="000000"/>
              </w:rPr>
              <w:t>21.51</w:t>
            </w:r>
          </w:p>
        </w:tc>
        <w:tc>
          <w:tcPr>
            <w:tcW w:w="1305" w:type="dxa"/>
            <w:vAlign w:val="bottom"/>
          </w:tcPr>
          <w:p w14:paraId="1F543B8E" w14:textId="34F28C62" w:rsidR="009E7BDE" w:rsidRDefault="009E7BDE" w:rsidP="009E7BDE">
            <w:pPr>
              <w:tabs>
                <w:tab w:val="left" w:pos="3360"/>
              </w:tabs>
              <w:ind w:right="7"/>
              <w:rPr>
                <w:sz w:val="24"/>
                <w:szCs w:val="24"/>
              </w:rPr>
            </w:pPr>
            <w:r>
              <w:rPr>
                <w:rFonts w:cs="Calibri"/>
                <w:color w:val="000000"/>
              </w:rPr>
              <w:t>22.05</w:t>
            </w:r>
          </w:p>
        </w:tc>
        <w:tc>
          <w:tcPr>
            <w:tcW w:w="1305" w:type="dxa"/>
            <w:vAlign w:val="bottom"/>
          </w:tcPr>
          <w:p w14:paraId="7D7D6A5C" w14:textId="58005388" w:rsidR="009E7BDE" w:rsidRDefault="009E7BDE" w:rsidP="009E7BDE">
            <w:pPr>
              <w:tabs>
                <w:tab w:val="left" w:pos="3360"/>
              </w:tabs>
              <w:ind w:right="7"/>
              <w:rPr>
                <w:sz w:val="24"/>
                <w:szCs w:val="24"/>
              </w:rPr>
            </w:pPr>
            <w:r>
              <w:rPr>
                <w:rFonts w:cs="Calibri"/>
                <w:color w:val="000000"/>
              </w:rPr>
              <w:t>22.49</w:t>
            </w:r>
          </w:p>
        </w:tc>
        <w:tc>
          <w:tcPr>
            <w:tcW w:w="1305" w:type="dxa"/>
            <w:vAlign w:val="bottom"/>
          </w:tcPr>
          <w:p w14:paraId="4F6638F7" w14:textId="1F9170A2" w:rsidR="009E7BDE" w:rsidRDefault="009E7BDE" w:rsidP="009E7BDE">
            <w:pPr>
              <w:tabs>
                <w:tab w:val="left" w:pos="3360"/>
              </w:tabs>
              <w:ind w:right="7"/>
              <w:rPr>
                <w:sz w:val="24"/>
                <w:szCs w:val="24"/>
              </w:rPr>
            </w:pPr>
            <w:r>
              <w:rPr>
                <w:rFonts w:cs="Calibri"/>
                <w:color w:val="000000"/>
              </w:rPr>
              <w:t>22.94</w:t>
            </w:r>
          </w:p>
        </w:tc>
      </w:tr>
      <w:tr w:rsidR="009E7BDE" w14:paraId="703BF609" w14:textId="77777777" w:rsidTr="000609E6">
        <w:tc>
          <w:tcPr>
            <w:tcW w:w="572" w:type="dxa"/>
            <w:vAlign w:val="bottom"/>
          </w:tcPr>
          <w:p w14:paraId="7CE3CE76" w14:textId="7F6EF59E" w:rsidR="009E7BDE" w:rsidRDefault="009E7BDE" w:rsidP="009E7BDE">
            <w:pPr>
              <w:tabs>
                <w:tab w:val="left" w:pos="3360"/>
              </w:tabs>
              <w:ind w:right="7"/>
              <w:rPr>
                <w:sz w:val="24"/>
                <w:szCs w:val="24"/>
              </w:rPr>
            </w:pPr>
            <w:r>
              <w:rPr>
                <w:rFonts w:cs="Calibri"/>
                <w:color w:val="000000"/>
              </w:rPr>
              <w:t>SD1</w:t>
            </w:r>
          </w:p>
        </w:tc>
        <w:tc>
          <w:tcPr>
            <w:tcW w:w="2905" w:type="dxa"/>
            <w:vAlign w:val="bottom"/>
          </w:tcPr>
          <w:p w14:paraId="4A748704" w14:textId="299AC3BB" w:rsidR="009E7BDE" w:rsidRDefault="009E7BDE" w:rsidP="009E7BDE">
            <w:pPr>
              <w:tabs>
                <w:tab w:val="left" w:pos="3360"/>
              </w:tabs>
              <w:ind w:right="7"/>
              <w:rPr>
                <w:sz w:val="24"/>
                <w:szCs w:val="24"/>
              </w:rPr>
            </w:pPr>
            <w:r>
              <w:rPr>
                <w:rFonts w:cs="Calibri"/>
                <w:color w:val="000000"/>
              </w:rPr>
              <w:t>Head Start/EHS  Assc Inst</w:t>
            </w:r>
          </w:p>
        </w:tc>
        <w:tc>
          <w:tcPr>
            <w:tcW w:w="845" w:type="dxa"/>
            <w:vAlign w:val="bottom"/>
          </w:tcPr>
          <w:p w14:paraId="736C91EC" w14:textId="2EDEC7C7" w:rsidR="009E7BDE" w:rsidRDefault="009E7BDE" w:rsidP="009E7BDE">
            <w:pPr>
              <w:tabs>
                <w:tab w:val="left" w:pos="3360"/>
              </w:tabs>
              <w:ind w:right="7"/>
              <w:rPr>
                <w:sz w:val="24"/>
                <w:szCs w:val="24"/>
              </w:rPr>
            </w:pPr>
            <w:r>
              <w:rPr>
                <w:rFonts w:cs="Calibri"/>
                <w:color w:val="000000"/>
              </w:rPr>
              <w:t>4</w:t>
            </w:r>
          </w:p>
        </w:tc>
        <w:tc>
          <w:tcPr>
            <w:tcW w:w="1305" w:type="dxa"/>
            <w:vAlign w:val="bottom"/>
          </w:tcPr>
          <w:p w14:paraId="2726F309" w14:textId="31539E59" w:rsidR="009E7BDE" w:rsidRDefault="009E7BDE" w:rsidP="009E7BDE">
            <w:pPr>
              <w:tabs>
                <w:tab w:val="left" w:pos="3360"/>
              </w:tabs>
              <w:ind w:right="7"/>
              <w:rPr>
                <w:sz w:val="24"/>
                <w:szCs w:val="24"/>
              </w:rPr>
            </w:pPr>
            <w:r>
              <w:rPr>
                <w:rFonts w:cs="Calibri"/>
                <w:color w:val="000000"/>
              </w:rPr>
              <w:t>22.07</w:t>
            </w:r>
          </w:p>
        </w:tc>
        <w:tc>
          <w:tcPr>
            <w:tcW w:w="1416" w:type="dxa"/>
            <w:vAlign w:val="bottom"/>
          </w:tcPr>
          <w:p w14:paraId="1C46741E" w14:textId="6FEE85C2" w:rsidR="009E7BDE" w:rsidRDefault="009E7BDE" w:rsidP="009E7BDE">
            <w:pPr>
              <w:tabs>
                <w:tab w:val="left" w:pos="3360"/>
              </w:tabs>
              <w:ind w:right="7"/>
              <w:rPr>
                <w:sz w:val="24"/>
                <w:szCs w:val="24"/>
              </w:rPr>
            </w:pPr>
            <w:r>
              <w:rPr>
                <w:rFonts w:cs="Calibri"/>
                <w:color w:val="000000"/>
              </w:rPr>
              <w:t>22.63</w:t>
            </w:r>
          </w:p>
        </w:tc>
        <w:tc>
          <w:tcPr>
            <w:tcW w:w="1305" w:type="dxa"/>
            <w:vAlign w:val="bottom"/>
          </w:tcPr>
          <w:p w14:paraId="55E16030" w14:textId="2C8E63FB" w:rsidR="009E7BDE" w:rsidRDefault="009E7BDE" w:rsidP="009E7BDE">
            <w:pPr>
              <w:tabs>
                <w:tab w:val="left" w:pos="3360"/>
              </w:tabs>
              <w:ind w:right="7"/>
              <w:rPr>
                <w:sz w:val="24"/>
                <w:szCs w:val="24"/>
              </w:rPr>
            </w:pPr>
            <w:r>
              <w:rPr>
                <w:rFonts w:cs="Calibri"/>
                <w:color w:val="000000"/>
              </w:rPr>
              <w:t>23.19</w:t>
            </w:r>
          </w:p>
        </w:tc>
        <w:tc>
          <w:tcPr>
            <w:tcW w:w="1305" w:type="dxa"/>
            <w:vAlign w:val="bottom"/>
          </w:tcPr>
          <w:p w14:paraId="4234019B" w14:textId="6D9E5B70" w:rsidR="009E7BDE" w:rsidRDefault="009E7BDE" w:rsidP="009E7BDE">
            <w:pPr>
              <w:tabs>
                <w:tab w:val="left" w:pos="3360"/>
              </w:tabs>
              <w:ind w:right="7"/>
              <w:rPr>
                <w:sz w:val="24"/>
                <w:szCs w:val="24"/>
              </w:rPr>
            </w:pPr>
            <w:r>
              <w:rPr>
                <w:rFonts w:cs="Calibri"/>
                <w:color w:val="000000"/>
              </w:rPr>
              <w:t>23.66</w:t>
            </w:r>
          </w:p>
        </w:tc>
        <w:tc>
          <w:tcPr>
            <w:tcW w:w="1305" w:type="dxa"/>
            <w:vAlign w:val="bottom"/>
          </w:tcPr>
          <w:p w14:paraId="602E6DED" w14:textId="6F26CDEC" w:rsidR="009E7BDE" w:rsidRDefault="009E7BDE" w:rsidP="009E7BDE">
            <w:pPr>
              <w:tabs>
                <w:tab w:val="left" w:pos="3360"/>
              </w:tabs>
              <w:ind w:right="7"/>
              <w:rPr>
                <w:sz w:val="24"/>
                <w:szCs w:val="24"/>
              </w:rPr>
            </w:pPr>
            <w:r>
              <w:rPr>
                <w:rFonts w:cs="Calibri"/>
                <w:color w:val="000000"/>
              </w:rPr>
              <w:t>24.13</w:t>
            </w:r>
          </w:p>
        </w:tc>
      </w:tr>
      <w:tr w:rsidR="009E7BDE" w14:paraId="478EA0D7" w14:textId="77777777" w:rsidTr="000609E6">
        <w:tc>
          <w:tcPr>
            <w:tcW w:w="572" w:type="dxa"/>
            <w:vAlign w:val="bottom"/>
          </w:tcPr>
          <w:p w14:paraId="475AA869" w14:textId="6F8AAC4B" w:rsidR="009E7BDE" w:rsidRDefault="009E7BDE" w:rsidP="009E7BDE">
            <w:pPr>
              <w:tabs>
                <w:tab w:val="left" w:pos="3360"/>
              </w:tabs>
              <w:ind w:right="7"/>
              <w:rPr>
                <w:sz w:val="24"/>
                <w:szCs w:val="24"/>
              </w:rPr>
            </w:pPr>
            <w:r>
              <w:rPr>
                <w:rFonts w:cs="Calibri"/>
                <w:color w:val="000000"/>
              </w:rPr>
              <w:t>SD1</w:t>
            </w:r>
          </w:p>
        </w:tc>
        <w:tc>
          <w:tcPr>
            <w:tcW w:w="2905" w:type="dxa"/>
            <w:vAlign w:val="bottom"/>
          </w:tcPr>
          <w:p w14:paraId="7BFBA8C5" w14:textId="3EB6C8DA" w:rsidR="009E7BDE" w:rsidRDefault="009E7BDE" w:rsidP="009E7BDE">
            <w:pPr>
              <w:tabs>
                <w:tab w:val="left" w:pos="3360"/>
              </w:tabs>
              <w:ind w:right="7"/>
              <w:rPr>
                <w:sz w:val="24"/>
                <w:szCs w:val="24"/>
              </w:rPr>
            </w:pPr>
            <w:r>
              <w:rPr>
                <w:rFonts w:cs="Calibri"/>
                <w:color w:val="000000"/>
              </w:rPr>
              <w:t>Head Start/EHS  Assc Inst</w:t>
            </w:r>
          </w:p>
        </w:tc>
        <w:tc>
          <w:tcPr>
            <w:tcW w:w="845" w:type="dxa"/>
            <w:vAlign w:val="bottom"/>
          </w:tcPr>
          <w:p w14:paraId="00868B9A" w14:textId="5472A6FA" w:rsidR="009E7BDE" w:rsidRDefault="009E7BDE" w:rsidP="009E7BDE">
            <w:pPr>
              <w:tabs>
                <w:tab w:val="left" w:pos="3360"/>
              </w:tabs>
              <w:ind w:right="7"/>
              <w:rPr>
                <w:sz w:val="24"/>
                <w:szCs w:val="24"/>
              </w:rPr>
            </w:pPr>
            <w:r>
              <w:rPr>
                <w:rFonts w:cs="Calibri"/>
                <w:color w:val="000000"/>
              </w:rPr>
              <w:t>5</w:t>
            </w:r>
          </w:p>
        </w:tc>
        <w:tc>
          <w:tcPr>
            <w:tcW w:w="1305" w:type="dxa"/>
            <w:vAlign w:val="bottom"/>
          </w:tcPr>
          <w:p w14:paraId="44A63423" w14:textId="05441F40" w:rsidR="009E7BDE" w:rsidRDefault="009E7BDE" w:rsidP="009E7BDE">
            <w:pPr>
              <w:tabs>
                <w:tab w:val="left" w:pos="3360"/>
              </w:tabs>
              <w:ind w:right="7"/>
              <w:rPr>
                <w:sz w:val="24"/>
                <w:szCs w:val="24"/>
              </w:rPr>
            </w:pPr>
            <w:r>
              <w:rPr>
                <w:rFonts w:cs="Calibri"/>
                <w:color w:val="000000"/>
              </w:rPr>
              <w:t>23.24</w:t>
            </w:r>
          </w:p>
        </w:tc>
        <w:tc>
          <w:tcPr>
            <w:tcW w:w="1416" w:type="dxa"/>
            <w:vAlign w:val="bottom"/>
          </w:tcPr>
          <w:p w14:paraId="372B0E77" w14:textId="216F9BBD" w:rsidR="009E7BDE" w:rsidRDefault="009E7BDE" w:rsidP="009E7BDE">
            <w:pPr>
              <w:tabs>
                <w:tab w:val="left" w:pos="3360"/>
              </w:tabs>
              <w:ind w:right="7"/>
              <w:rPr>
                <w:sz w:val="24"/>
                <w:szCs w:val="24"/>
              </w:rPr>
            </w:pPr>
            <w:r>
              <w:rPr>
                <w:rFonts w:cs="Calibri"/>
                <w:color w:val="000000"/>
              </w:rPr>
              <w:t>23.82</w:t>
            </w:r>
          </w:p>
        </w:tc>
        <w:tc>
          <w:tcPr>
            <w:tcW w:w="1305" w:type="dxa"/>
            <w:vAlign w:val="bottom"/>
          </w:tcPr>
          <w:p w14:paraId="09D6B1D1" w14:textId="51B6720F" w:rsidR="009E7BDE" w:rsidRDefault="009E7BDE" w:rsidP="009E7BDE">
            <w:pPr>
              <w:tabs>
                <w:tab w:val="left" w:pos="3360"/>
              </w:tabs>
              <w:ind w:right="7"/>
              <w:rPr>
                <w:sz w:val="24"/>
                <w:szCs w:val="24"/>
              </w:rPr>
            </w:pPr>
            <w:r>
              <w:rPr>
                <w:rFonts w:cs="Calibri"/>
                <w:color w:val="000000"/>
              </w:rPr>
              <w:t>24.42</w:t>
            </w:r>
          </w:p>
        </w:tc>
        <w:tc>
          <w:tcPr>
            <w:tcW w:w="1305" w:type="dxa"/>
            <w:vAlign w:val="bottom"/>
          </w:tcPr>
          <w:p w14:paraId="0C705673" w14:textId="5F427F77" w:rsidR="009E7BDE" w:rsidRDefault="009E7BDE" w:rsidP="009E7BDE">
            <w:pPr>
              <w:tabs>
                <w:tab w:val="left" w:pos="3360"/>
              </w:tabs>
              <w:ind w:right="7"/>
              <w:rPr>
                <w:sz w:val="24"/>
                <w:szCs w:val="24"/>
              </w:rPr>
            </w:pPr>
            <w:r>
              <w:rPr>
                <w:rFonts w:cs="Calibri"/>
                <w:color w:val="000000"/>
              </w:rPr>
              <w:t>24.91</w:t>
            </w:r>
          </w:p>
        </w:tc>
        <w:tc>
          <w:tcPr>
            <w:tcW w:w="1305" w:type="dxa"/>
            <w:vAlign w:val="bottom"/>
          </w:tcPr>
          <w:p w14:paraId="4CB1441B" w14:textId="1520E627" w:rsidR="009E7BDE" w:rsidRDefault="009E7BDE" w:rsidP="009E7BDE">
            <w:pPr>
              <w:tabs>
                <w:tab w:val="left" w:pos="3360"/>
              </w:tabs>
              <w:ind w:right="7"/>
              <w:rPr>
                <w:sz w:val="24"/>
                <w:szCs w:val="24"/>
              </w:rPr>
            </w:pPr>
            <w:r>
              <w:rPr>
                <w:rFonts w:cs="Calibri"/>
                <w:color w:val="000000"/>
              </w:rPr>
              <w:t>25.40</w:t>
            </w:r>
          </w:p>
        </w:tc>
      </w:tr>
      <w:tr w:rsidR="009E7BDE" w14:paraId="0FA138C7" w14:textId="77777777" w:rsidTr="000609E6">
        <w:tc>
          <w:tcPr>
            <w:tcW w:w="572" w:type="dxa"/>
            <w:vAlign w:val="bottom"/>
          </w:tcPr>
          <w:p w14:paraId="45BD3A90" w14:textId="62953C87" w:rsidR="009E7BDE" w:rsidRDefault="009E7BDE" w:rsidP="009E7BDE">
            <w:pPr>
              <w:tabs>
                <w:tab w:val="left" w:pos="3360"/>
              </w:tabs>
              <w:ind w:right="7"/>
              <w:rPr>
                <w:sz w:val="24"/>
                <w:szCs w:val="24"/>
              </w:rPr>
            </w:pPr>
            <w:r>
              <w:rPr>
                <w:rFonts w:cs="Calibri"/>
                <w:color w:val="000000"/>
              </w:rPr>
              <w:t>SD1</w:t>
            </w:r>
          </w:p>
        </w:tc>
        <w:tc>
          <w:tcPr>
            <w:tcW w:w="2905" w:type="dxa"/>
            <w:vAlign w:val="bottom"/>
          </w:tcPr>
          <w:p w14:paraId="077C73B8" w14:textId="124002D4" w:rsidR="009E7BDE" w:rsidRDefault="009E7BDE" w:rsidP="009E7BDE">
            <w:pPr>
              <w:tabs>
                <w:tab w:val="left" w:pos="3360"/>
              </w:tabs>
              <w:ind w:right="7"/>
              <w:rPr>
                <w:sz w:val="24"/>
                <w:szCs w:val="24"/>
              </w:rPr>
            </w:pPr>
            <w:r>
              <w:rPr>
                <w:rFonts w:cs="Calibri"/>
                <w:color w:val="000000"/>
              </w:rPr>
              <w:t>Head Start/EHS Sub Inst, PPT</w:t>
            </w:r>
          </w:p>
        </w:tc>
        <w:tc>
          <w:tcPr>
            <w:tcW w:w="845" w:type="dxa"/>
            <w:vAlign w:val="bottom"/>
          </w:tcPr>
          <w:p w14:paraId="4C6FFF4F" w14:textId="3CB93530" w:rsidR="009E7BDE" w:rsidRDefault="009E7BDE" w:rsidP="009E7BDE">
            <w:pPr>
              <w:tabs>
                <w:tab w:val="left" w:pos="3360"/>
              </w:tabs>
              <w:ind w:right="7"/>
              <w:rPr>
                <w:sz w:val="24"/>
                <w:szCs w:val="24"/>
              </w:rPr>
            </w:pPr>
            <w:r>
              <w:rPr>
                <w:rFonts w:cs="Calibri"/>
                <w:color w:val="000000"/>
              </w:rPr>
              <w:t>1</w:t>
            </w:r>
          </w:p>
        </w:tc>
        <w:tc>
          <w:tcPr>
            <w:tcW w:w="1305" w:type="dxa"/>
            <w:vAlign w:val="bottom"/>
          </w:tcPr>
          <w:p w14:paraId="7FA24CA4" w14:textId="2A2A2B8E" w:rsidR="009E7BDE" w:rsidRDefault="009E7BDE" w:rsidP="009E7BDE">
            <w:pPr>
              <w:tabs>
                <w:tab w:val="left" w:pos="3360"/>
              </w:tabs>
              <w:ind w:right="7"/>
              <w:rPr>
                <w:sz w:val="24"/>
                <w:szCs w:val="24"/>
              </w:rPr>
            </w:pPr>
            <w:r>
              <w:rPr>
                <w:rFonts w:cs="Calibri"/>
                <w:color w:val="000000"/>
              </w:rPr>
              <w:t>18.96</w:t>
            </w:r>
          </w:p>
        </w:tc>
        <w:tc>
          <w:tcPr>
            <w:tcW w:w="1416" w:type="dxa"/>
            <w:vAlign w:val="bottom"/>
          </w:tcPr>
          <w:p w14:paraId="106332B5" w14:textId="2ED5A1B5" w:rsidR="009E7BDE" w:rsidRDefault="009E7BDE" w:rsidP="009E7BDE">
            <w:pPr>
              <w:tabs>
                <w:tab w:val="left" w:pos="3360"/>
              </w:tabs>
              <w:ind w:right="7"/>
              <w:rPr>
                <w:sz w:val="24"/>
                <w:szCs w:val="24"/>
              </w:rPr>
            </w:pPr>
            <w:r>
              <w:rPr>
                <w:rFonts w:cs="Calibri"/>
                <w:color w:val="000000"/>
              </w:rPr>
              <w:t>19.44</w:t>
            </w:r>
          </w:p>
        </w:tc>
        <w:tc>
          <w:tcPr>
            <w:tcW w:w="1305" w:type="dxa"/>
            <w:vAlign w:val="bottom"/>
          </w:tcPr>
          <w:p w14:paraId="489CF86F" w14:textId="54A95C4B" w:rsidR="009E7BDE" w:rsidRDefault="009E7BDE" w:rsidP="009E7BDE">
            <w:pPr>
              <w:tabs>
                <w:tab w:val="left" w:pos="3360"/>
              </w:tabs>
              <w:ind w:right="7"/>
              <w:rPr>
                <w:sz w:val="24"/>
                <w:szCs w:val="24"/>
              </w:rPr>
            </w:pPr>
            <w:r>
              <w:rPr>
                <w:rFonts w:cs="Calibri"/>
                <w:color w:val="000000"/>
              </w:rPr>
              <w:t>19.92</w:t>
            </w:r>
          </w:p>
        </w:tc>
        <w:tc>
          <w:tcPr>
            <w:tcW w:w="1305" w:type="dxa"/>
            <w:vAlign w:val="bottom"/>
          </w:tcPr>
          <w:p w14:paraId="48F39A62" w14:textId="0046844A" w:rsidR="009E7BDE" w:rsidRDefault="009E7BDE" w:rsidP="009E7BDE">
            <w:pPr>
              <w:tabs>
                <w:tab w:val="left" w:pos="3360"/>
              </w:tabs>
              <w:ind w:right="7"/>
              <w:rPr>
                <w:sz w:val="24"/>
                <w:szCs w:val="24"/>
              </w:rPr>
            </w:pPr>
            <w:r>
              <w:rPr>
                <w:rFonts w:cs="Calibri"/>
                <w:color w:val="000000"/>
              </w:rPr>
              <w:t>20.32</w:t>
            </w:r>
          </w:p>
        </w:tc>
        <w:tc>
          <w:tcPr>
            <w:tcW w:w="1305" w:type="dxa"/>
            <w:vAlign w:val="bottom"/>
          </w:tcPr>
          <w:p w14:paraId="44767632" w14:textId="2C4DB299" w:rsidR="009E7BDE" w:rsidRDefault="009E7BDE" w:rsidP="009E7BDE">
            <w:pPr>
              <w:tabs>
                <w:tab w:val="left" w:pos="3360"/>
              </w:tabs>
              <w:ind w:right="7"/>
              <w:rPr>
                <w:sz w:val="24"/>
                <w:szCs w:val="24"/>
              </w:rPr>
            </w:pPr>
            <w:r>
              <w:rPr>
                <w:rFonts w:cs="Calibri"/>
                <w:color w:val="000000"/>
              </w:rPr>
              <w:t>20.73</w:t>
            </w:r>
          </w:p>
        </w:tc>
      </w:tr>
      <w:tr w:rsidR="009E7BDE" w14:paraId="4275D8C1" w14:textId="77777777" w:rsidTr="000609E6">
        <w:tc>
          <w:tcPr>
            <w:tcW w:w="572" w:type="dxa"/>
            <w:vAlign w:val="bottom"/>
          </w:tcPr>
          <w:p w14:paraId="370BF140" w14:textId="05505C1D" w:rsidR="009E7BDE" w:rsidRDefault="009E7BDE" w:rsidP="009E7BDE">
            <w:pPr>
              <w:tabs>
                <w:tab w:val="left" w:pos="3360"/>
              </w:tabs>
              <w:ind w:right="7"/>
              <w:rPr>
                <w:sz w:val="24"/>
                <w:szCs w:val="24"/>
              </w:rPr>
            </w:pPr>
            <w:r>
              <w:rPr>
                <w:rFonts w:cs="Calibri"/>
                <w:color w:val="000000"/>
              </w:rPr>
              <w:t>SD1</w:t>
            </w:r>
          </w:p>
        </w:tc>
        <w:tc>
          <w:tcPr>
            <w:tcW w:w="2905" w:type="dxa"/>
            <w:vAlign w:val="bottom"/>
          </w:tcPr>
          <w:p w14:paraId="6032FE9D" w14:textId="76EA84F8" w:rsidR="009E7BDE" w:rsidRDefault="009E7BDE" w:rsidP="009E7BDE">
            <w:pPr>
              <w:tabs>
                <w:tab w:val="left" w:pos="3360"/>
              </w:tabs>
              <w:ind w:right="7"/>
              <w:rPr>
                <w:sz w:val="24"/>
                <w:szCs w:val="24"/>
              </w:rPr>
            </w:pPr>
            <w:r>
              <w:rPr>
                <w:rFonts w:cs="Calibri"/>
                <w:color w:val="000000"/>
              </w:rPr>
              <w:t>Head Start/EHS Sub Inst, PPT</w:t>
            </w:r>
          </w:p>
        </w:tc>
        <w:tc>
          <w:tcPr>
            <w:tcW w:w="845" w:type="dxa"/>
            <w:vAlign w:val="bottom"/>
          </w:tcPr>
          <w:p w14:paraId="1F5EA920" w14:textId="1DFC2664" w:rsidR="009E7BDE" w:rsidRDefault="009E7BDE" w:rsidP="009E7BDE">
            <w:pPr>
              <w:tabs>
                <w:tab w:val="left" w:pos="3360"/>
              </w:tabs>
              <w:ind w:right="7"/>
              <w:rPr>
                <w:sz w:val="24"/>
                <w:szCs w:val="24"/>
              </w:rPr>
            </w:pPr>
            <w:r>
              <w:rPr>
                <w:rFonts w:cs="Calibri"/>
                <w:color w:val="000000"/>
              </w:rPr>
              <w:t>2</w:t>
            </w:r>
          </w:p>
        </w:tc>
        <w:tc>
          <w:tcPr>
            <w:tcW w:w="1305" w:type="dxa"/>
            <w:vAlign w:val="bottom"/>
          </w:tcPr>
          <w:p w14:paraId="0D8AED2C" w14:textId="3BC95566" w:rsidR="009E7BDE" w:rsidRDefault="009E7BDE" w:rsidP="009E7BDE">
            <w:pPr>
              <w:tabs>
                <w:tab w:val="left" w:pos="3360"/>
              </w:tabs>
              <w:ind w:right="7"/>
              <w:rPr>
                <w:sz w:val="24"/>
                <w:szCs w:val="24"/>
              </w:rPr>
            </w:pPr>
            <w:r>
              <w:rPr>
                <w:rFonts w:cs="Calibri"/>
                <w:color w:val="000000"/>
              </w:rPr>
              <w:t>19.96</w:t>
            </w:r>
          </w:p>
        </w:tc>
        <w:tc>
          <w:tcPr>
            <w:tcW w:w="1416" w:type="dxa"/>
            <w:vAlign w:val="bottom"/>
          </w:tcPr>
          <w:p w14:paraId="25B95B78" w14:textId="35DE0CA9" w:rsidR="009E7BDE" w:rsidRDefault="009E7BDE" w:rsidP="009E7BDE">
            <w:pPr>
              <w:tabs>
                <w:tab w:val="left" w:pos="3360"/>
              </w:tabs>
              <w:ind w:right="7"/>
              <w:rPr>
                <w:sz w:val="24"/>
                <w:szCs w:val="24"/>
              </w:rPr>
            </w:pPr>
            <w:r>
              <w:rPr>
                <w:rFonts w:cs="Calibri"/>
                <w:color w:val="000000"/>
              </w:rPr>
              <w:t>20.45</w:t>
            </w:r>
          </w:p>
        </w:tc>
        <w:tc>
          <w:tcPr>
            <w:tcW w:w="1305" w:type="dxa"/>
            <w:vAlign w:val="bottom"/>
          </w:tcPr>
          <w:p w14:paraId="52F6E40F" w14:textId="22988ABC" w:rsidR="009E7BDE" w:rsidRDefault="009E7BDE" w:rsidP="009E7BDE">
            <w:pPr>
              <w:tabs>
                <w:tab w:val="left" w:pos="3360"/>
              </w:tabs>
              <w:ind w:right="7"/>
              <w:rPr>
                <w:sz w:val="24"/>
                <w:szCs w:val="24"/>
              </w:rPr>
            </w:pPr>
            <w:r>
              <w:rPr>
                <w:rFonts w:cs="Calibri"/>
                <w:color w:val="000000"/>
              </w:rPr>
              <w:t>20.97</w:t>
            </w:r>
          </w:p>
        </w:tc>
        <w:tc>
          <w:tcPr>
            <w:tcW w:w="1305" w:type="dxa"/>
            <w:vAlign w:val="bottom"/>
          </w:tcPr>
          <w:p w14:paraId="6497E8A4" w14:textId="510F11E2" w:rsidR="009E7BDE" w:rsidRDefault="009E7BDE" w:rsidP="009E7BDE">
            <w:pPr>
              <w:tabs>
                <w:tab w:val="left" w:pos="3360"/>
              </w:tabs>
              <w:ind w:right="7"/>
              <w:rPr>
                <w:sz w:val="24"/>
                <w:szCs w:val="24"/>
              </w:rPr>
            </w:pPr>
            <w:r>
              <w:rPr>
                <w:rFonts w:cs="Calibri"/>
                <w:color w:val="000000"/>
              </w:rPr>
              <w:t>21.38</w:t>
            </w:r>
          </w:p>
        </w:tc>
        <w:tc>
          <w:tcPr>
            <w:tcW w:w="1305" w:type="dxa"/>
            <w:vAlign w:val="bottom"/>
          </w:tcPr>
          <w:p w14:paraId="32C4C993" w14:textId="4A2DDECC" w:rsidR="009E7BDE" w:rsidRDefault="009E7BDE" w:rsidP="009E7BDE">
            <w:pPr>
              <w:tabs>
                <w:tab w:val="left" w:pos="3360"/>
              </w:tabs>
              <w:ind w:right="7"/>
              <w:rPr>
                <w:sz w:val="24"/>
                <w:szCs w:val="24"/>
              </w:rPr>
            </w:pPr>
            <w:r>
              <w:rPr>
                <w:rFonts w:cs="Calibri"/>
                <w:color w:val="000000"/>
              </w:rPr>
              <w:t>21.81</w:t>
            </w:r>
          </w:p>
        </w:tc>
      </w:tr>
      <w:tr w:rsidR="009E7BDE" w14:paraId="4D02CB73" w14:textId="77777777" w:rsidTr="000609E6">
        <w:tc>
          <w:tcPr>
            <w:tcW w:w="572" w:type="dxa"/>
            <w:vAlign w:val="bottom"/>
          </w:tcPr>
          <w:p w14:paraId="3E094179" w14:textId="7B4BB1A8" w:rsidR="009E7BDE" w:rsidRDefault="009E7BDE" w:rsidP="009E7BDE">
            <w:pPr>
              <w:tabs>
                <w:tab w:val="left" w:pos="3360"/>
              </w:tabs>
              <w:ind w:right="7"/>
              <w:rPr>
                <w:sz w:val="24"/>
                <w:szCs w:val="24"/>
              </w:rPr>
            </w:pPr>
            <w:r>
              <w:rPr>
                <w:rFonts w:cs="Calibri"/>
                <w:color w:val="000000"/>
              </w:rPr>
              <w:t>SD1</w:t>
            </w:r>
          </w:p>
        </w:tc>
        <w:tc>
          <w:tcPr>
            <w:tcW w:w="2905" w:type="dxa"/>
            <w:vAlign w:val="bottom"/>
          </w:tcPr>
          <w:p w14:paraId="0421A53D" w14:textId="21EB803B" w:rsidR="009E7BDE" w:rsidRDefault="009E7BDE" w:rsidP="009E7BDE">
            <w:pPr>
              <w:tabs>
                <w:tab w:val="left" w:pos="3360"/>
              </w:tabs>
              <w:ind w:right="7"/>
              <w:rPr>
                <w:sz w:val="24"/>
                <w:szCs w:val="24"/>
              </w:rPr>
            </w:pPr>
            <w:r>
              <w:rPr>
                <w:rFonts w:cs="Calibri"/>
                <w:color w:val="000000"/>
              </w:rPr>
              <w:t>Head Start/EHS Sub Inst, PPT</w:t>
            </w:r>
          </w:p>
        </w:tc>
        <w:tc>
          <w:tcPr>
            <w:tcW w:w="845" w:type="dxa"/>
            <w:vAlign w:val="bottom"/>
          </w:tcPr>
          <w:p w14:paraId="19CCC651" w14:textId="62A31732" w:rsidR="009E7BDE" w:rsidRDefault="009E7BDE" w:rsidP="009E7BDE">
            <w:pPr>
              <w:tabs>
                <w:tab w:val="left" w:pos="3360"/>
              </w:tabs>
              <w:ind w:right="7"/>
              <w:rPr>
                <w:sz w:val="24"/>
                <w:szCs w:val="24"/>
              </w:rPr>
            </w:pPr>
            <w:r>
              <w:rPr>
                <w:rFonts w:cs="Calibri"/>
                <w:color w:val="000000"/>
              </w:rPr>
              <w:t>3</w:t>
            </w:r>
          </w:p>
        </w:tc>
        <w:tc>
          <w:tcPr>
            <w:tcW w:w="1305" w:type="dxa"/>
            <w:vAlign w:val="bottom"/>
          </w:tcPr>
          <w:p w14:paraId="5FE0CAE5" w14:textId="5CC90DD3" w:rsidR="009E7BDE" w:rsidRDefault="009E7BDE" w:rsidP="009E7BDE">
            <w:pPr>
              <w:tabs>
                <w:tab w:val="left" w:pos="3360"/>
              </w:tabs>
              <w:ind w:right="7"/>
              <w:rPr>
                <w:sz w:val="24"/>
                <w:szCs w:val="24"/>
              </w:rPr>
            </w:pPr>
            <w:r>
              <w:rPr>
                <w:rFonts w:cs="Calibri"/>
                <w:color w:val="000000"/>
              </w:rPr>
              <w:t>20.98</w:t>
            </w:r>
          </w:p>
        </w:tc>
        <w:tc>
          <w:tcPr>
            <w:tcW w:w="1416" w:type="dxa"/>
            <w:vAlign w:val="bottom"/>
          </w:tcPr>
          <w:p w14:paraId="4DD4993E" w14:textId="28245010" w:rsidR="009E7BDE" w:rsidRDefault="009E7BDE" w:rsidP="009E7BDE">
            <w:pPr>
              <w:tabs>
                <w:tab w:val="left" w:pos="3360"/>
              </w:tabs>
              <w:ind w:right="7"/>
              <w:rPr>
                <w:sz w:val="24"/>
                <w:szCs w:val="24"/>
              </w:rPr>
            </w:pPr>
            <w:r>
              <w:rPr>
                <w:rFonts w:cs="Calibri"/>
                <w:color w:val="000000"/>
              </w:rPr>
              <w:t>21.51</w:t>
            </w:r>
          </w:p>
        </w:tc>
        <w:tc>
          <w:tcPr>
            <w:tcW w:w="1305" w:type="dxa"/>
            <w:vAlign w:val="bottom"/>
          </w:tcPr>
          <w:p w14:paraId="7007C87F" w14:textId="14204BAF" w:rsidR="009E7BDE" w:rsidRDefault="009E7BDE" w:rsidP="009E7BDE">
            <w:pPr>
              <w:tabs>
                <w:tab w:val="left" w:pos="3360"/>
              </w:tabs>
              <w:ind w:right="7"/>
              <w:rPr>
                <w:sz w:val="24"/>
                <w:szCs w:val="24"/>
              </w:rPr>
            </w:pPr>
            <w:r>
              <w:rPr>
                <w:rFonts w:cs="Calibri"/>
                <w:color w:val="000000"/>
              </w:rPr>
              <w:t>22.05</w:t>
            </w:r>
          </w:p>
        </w:tc>
        <w:tc>
          <w:tcPr>
            <w:tcW w:w="1305" w:type="dxa"/>
            <w:vAlign w:val="bottom"/>
          </w:tcPr>
          <w:p w14:paraId="75A39C55" w14:textId="36043232" w:rsidR="009E7BDE" w:rsidRDefault="009E7BDE" w:rsidP="009E7BDE">
            <w:pPr>
              <w:tabs>
                <w:tab w:val="left" w:pos="3360"/>
              </w:tabs>
              <w:ind w:right="7"/>
              <w:rPr>
                <w:sz w:val="24"/>
                <w:szCs w:val="24"/>
              </w:rPr>
            </w:pPr>
            <w:r>
              <w:rPr>
                <w:rFonts w:cs="Calibri"/>
                <w:color w:val="000000"/>
              </w:rPr>
              <w:t>22.49</w:t>
            </w:r>
          </w:p>
        </w:tc>
        <w:tc>
          <w:tcPr>
            <w:tcW w:w="1305" w:type="dxa"/>
            <w:vAlign w:val="bottom"/>
          </w:tcPr>
          <w:p w14:paraId="20B14DCF" w14:textId="5A0675CA" w:rsidR="009E7BDE" w:rsidRDefault="009E7BDE" w:rsidP="009E7BDE">
            <w:pPr>
              <w:tabs>
                <w:tab w:val="left" w:pos="3360"/>
              </w:tabs>
              <w:ind w:right="7"/>
              <w:rPr>
                <w:sz w:val="24"/>
                <w:szCs w:val="24"/>
              </w:rPr>
            </w:pPr>
            <w:r>
              <w:rPr>
                <w:rFonts w:cs="Calibri"/>
                <w:color w:val="000000"/>
              </w:rPr>
              <w:t>22.94</w:t>
            </w:r>
          </w:p>
        </w:tc>
      </w:tr>
      <w:tr w:rsidR="009E7BDE" w14:paraId="758F31C9" w14:textId="77777777" w:rsidTr="000609E6">
        <w:tc>
          <w:tcPr>
            <w:tcW w:w="572" w:type="dxa"/>
            <w:vAlign w:val="bottom"/>
          </w:tcPr>
          <w:p w14:paraId="7F43DF07" w14:textId="76F48254" w:rsidR="009E7BDE" w:rsidRDefault="009E7BDE" w:rsidP="009E7BDE">
            <w:pPr>
              <w:tabs>
                <w:tab w:val="left" w:pos="3360"/>
              </w:tabs>
              <w:ind w:right="7"/>
              <w:rPr>
                <w:sz w:val="24"/>
                <w:szCs w:val="24"/>
              </w:rPr>
            </w:pPr>
            <w:r>
              <w:rPr>
                <w:rFonts w:cs="Calibri"/>
                <w:color w:val="000000"/>
              </w:rPr>
              <w:t>SD1</w:t>
            </w:r>
          </w:p>
        </w:tc>
        <w:tc>
          <w:tcPr>
            <w:tcW w:w="2905" w:type="dxa"/>
            <w:vAlign w:val="bottom"/>
          </w:tcPr>
          <w:p w14:paraId="69D01117" w14:textId="1D38C0E9" w:rsidR="009E7BDE" w:rsidRDefault="009E7BDE" w:rsidP="009E7BDE">
            <w:pPr>
              <w:tabs>
                <w:tab w:val="left" w:pos="3360"/>
              </w:tabs>
              <w:ind w:right="7"/>
              <w:rPr>
                <w:sz w:val="24"/>
                <w:szCs w:val="24"/>
              </w:rPr>
            </w:pPr>
            <w:r>
              <w:rPr>
                <w:rFonts w:cs="Calibri"/>
                <w:color w:val="000000"/>
              </w:rPr>
              <w:t>Head Start/EHS Sub Inst, PPT</w:t>
            </w:r>
          </w:p>
        </w:tc>
        <w:tc>
          <w:tcPr>
            <w:tcW w:w="845" w:type="dxa"/>
            <w:vAlign w:val="bottom"/>
          </w:tcPr>
          <w:p w14:paraId="6E2CA1CE" w14:textId="254D6FCE" w:rsidR="009E7BDE" w:rsidRDefault="009E7BDE" w:rsidP="009E7BDE">
            <w:pPr>
              <w:tabs>
                <w:tab w:val="left" w:pos="3360"/>
              </w:tabs>
              <w:ind w:right="7"/>
              <w:rPr>
                <w:sz w:val="24"/>
                <w:szCs w:val="24"/>
              </w:rPr>
            </w:pPr>
            <w:r>
              <w:rPr>
                <w:rFonts w:cs="Calibri"/>
                <w:color w:val="000000"/>
              </w:rPr>
              <w:t>4</w:t>
            </w:r>
          </w:p>
        </w:tc>
        <w:tc>
          <w:tcPr>
            <w:tcW w:w="1305" w:type="dxa"/>
            <w:vAlign w:val="bottom"/>
          </w:tcPr>
          <w:p w14:paraId="41483EBE" w14:textId="44E1A71E" w:rsidR="009E7BDE" w:rsidRDefault="009E7BDE" w:rsidP="009E7BDE">
            <w:pPr>
              <w:tabs>
                <w:tab w:val="left" w:pos="3360"/>
              </w:tabs>
              <w:ind w:right="7"/>
              <w:rPr>
                <w:sz w:val="24"/>
                <w:szCs w:val="24"/>
              </w:rPr>
            </w:pPr>
            <w:r>
              <w:rPr>
                <w:rFonts w:cs="Calibri"/>
                <w:color w:val="000000"/>
              </w:rPr>
              <w:t>22.07</w:t>
            </w:r>
          </w:p>
        </w:tc>
        <w:tc>
          <w:tcPr>
            <w:tcW w:w="1416" w:type="dxa"/>
            <w:vAlign w:val="bottom"/>
          </w:tcPr>
          <w:p w14:paraId="0B9BCFE0" w14:textId="1FD4F07C" w:rsidR="009E7BDE" w:rsidRDefault="009E7BDE" w:rsidP="009E7BDE">
            <w:pPr>
              <w:tabs>
                <w:tab w:val="left" w:pos="3360"/>
              </w:tabs>
              <w:ind w:right="7"/>
              <w:rPr>
                <w:sz w:val="24"/>
                <w:szCs w:val="24"/>
              </w:rPr>
            </w:pPr>
            <w:r>
              <w:rPr>
                <w:rFonts w:cs="Calibri"/>
                <w:color w:val="000000"/>
              </w:rPr>
              <w:t>22.63</w:t>
            </w:r>
          </w:p>
        </w:tc>
        <w:tc>
          <w:tcPr>
            <w:tcW w:w="1305" w:type="dxa"/>
            <w:vAlign w:val="bottom"/>
          </w:tcPr>
          <w:p w14:paraId="73827779" w14:textId="471A7C92" w:rsidR="009E7BDE" w:rsidRDefault="009E7BDE" w:rsidP="009E7BDE">
            <w:pPr>
              <w:tabs>
                <w:tab w:val="left" w:pos="3360"/>
              </w:tabs>
              <w:ind w:right="7"/>
              <w:rPr>
                <w:sz w:val="24"/>
                <w:szCs w:val="24"/>
              </w:rPr>
            </w:pPr>
            <w:r>
              <w:rPr>
                <w:rFonts w:cs="Calibri"/>
                <w:color w:val="000000"/>
              </w:rPr>
              <w:t>23.19</w:t>
            </w:r>
          </w:p>
        </w:tc>
        <w:tc>
          <w:tcPr>
            <w:tcW w:w="1305" w:type="dxa"/>
            <w:vAlign w:val="bottom"/>
          </w:tcPr>
          <w:p w14:paraId="6F2E5883" w14:textId="5E29B75E" w:rsidR="009E7BDE" w:rsidRDefault="009E7BDE" w:rsidP="009E7BDE">
            <w:pPr>
              <w:tabs>
                <w:tab w:val="left" w:pos="3360"/>
              </w:tabs>
              <w:ind w:right="7"/>
              <w:rPr>
                <w:sz w:val="24"/>
                <w:szCs w:val="24"/>
              </w:rPr>
            </w:pPr>
            <w:r>
              <w:rPr>
                <w:rFonts w:cs="Calibri"/>
                <w:color w:val="000000"/>
              </w:rPr>
              <w:t>23.66</w:t>
            </w:r>
          </w:p>
        </w:tc>
        <w:tc>
          <w:tcPr>
            <w:tcW w:w="1305" w:type="dxa"/>
            <w:vAlign w:val="bottom"/>
          </w:tcPr>
          <w:p w14:paraId="600687A8" w14:textId="016C722F" w:rsidR="009E7BDE" w:rsidRDefault="009E7BDE" w:rsidP="009E7BDE">
            <w:pPr>
              <w:tabs>
                <w:tab w:val="left" w:pos="3360"/>
              </w:tabs>
              <w:ind w:right="7"/>
              <w:rPr>
                <w:sz w:val="24"/>
                <w:szCs w:val="24"/>
              </w:rPr>
            </w:pPr>
            <w:r>
              <w:rPr>
                <w:rFonts w:cs="Calibri"/>
                <w:color w:val="000000"/>
              </w:rPr>
              <w:t>24.13</w:t>
            </w:r>
          </w:p>
        </w:tc>
      </w:tr>
      <w:tr w:rsidR="009E7BDE" w14:paraId="1A6CB733" w14:textId="77777777" w:rsidTr="000609E6">
        <w:tc>
          <w:tcPr>
            <w:tcW w:w="572" w:type="dxa"/>
            <w:vAlign w:val="bottom"/>
          </w:tcPr>
          <w:p w14:paraId="1175F298" w14:textId="3E168DBA" w:rsidR="009E7BDE" w:rsidRDefault="009E7BDE" w:rsidP="009E7BDE">
            <w:pPr>
              <w:tabs>
                <w:tab w:val="left" w:pos="3360"/>
              </w:tabs>
              <w:ind w:right="7"/>
              <w:rPr>
                <w:sz w:val="24"/>
                <w:szCs w:val="24"/>
              </w:rPr>
            </w:pPr>
            <w:r>
              <w:rPr>
                <w:rFonts w:cs="Calibri"/>
                <w:color w:val="000000"/>
              </w:rPr>
              <w:t>SD1</w:t>
            </w:r>
          </w:p>
        </w:tc>
        <w:tc>
          <w:tcPr>
            <w:tcW w:w="2905" w:type="dxa"/>
            <w:vAlign w:val="bottom"/>
          </w:tcPr>
          <w:p w14:paraId="74E86D62" w14:textId="0247E0CE" w:rsidR="009E7BDE" w:rsidRDefault="009E7BDE" w:rsidP="009E7BDE">
            <w:pPr>
              <w:tabs>
                <w:tab w:val="left" w:pos="3360"/>
              </w:tabs>
              <w:ind w:right="7"/>
              <w:rPr>
                <w:sz w:val="24"/>
                <w:szCs w:val="24"/>
              </w:rPr>
            </w:pPr>
            <w:r>
              <w:rPr>
                <w:rFonts w:cs="Calibri"/>
                <w:color w:val="000000"/>
              </w:rPr>
              <w:t>Head Start/EHS Sub Inst, PPT</w:t>
            </w:r>
          </w:p>
        </w:tc>
        <w:tc>
          <w:tcPr>
            <w:tcW w:w="845" w:type="dxa"/>
            <w:vAlign w:val="bottom"/>
          </w:tcPr>
          <w:p w14:paraId="13B94356" w14:textId="1A87F636" w:rsidR="009E7BDE" w:rsidRDefault="009E7BDE" w:rsidP="009E7BDE">
            <w:pPr>
              <w:tabs>
                <w:tab w:val="left" w:pos="3360"/>
              </w:tabs>
              <w:ind w:right="7"/>
              <w:rPr>
                <w:sz w:val="24"/>
                <w:szCs w:val="24"/>
              </w:rPr>
            </w:pPr>
            <w:r>
              <w:rPr>
                <w:rFonts w:cs="Calibri"/>
                <w:color w:val="000000"/>
              </w:rPr>
              <w:t>5</w:t>
            </w:r>
          </w:p>
        </w:tc>
        <w:tc>
          <w:tcPr>
            <w:tcW w:w="1305" w:type="dxa"/>
            <w:vAlign w:val="bottom"/>
          </w:tcPr>
          <w:p w14:paraId="45590219" w14:textId="3865312B" w:rsidR="009E7BDE" w:rsidRDefault="009E7BDE" w:rsidP="009E7BDE">
            <w:pPr>
              <w:tabs>
                <w:tab w:val="left" w:pos="3360"/>
              </w:tabs>
              <w:ind w:right="7"/>
              <w:rPr>
                <w:sz w:val="24"/>
                <w:szCs w:val="24"/>
              </w:rPr>
            </w:pPr>
            <w:r>
              <w:rPr>
                <w:rFonts w:cs="Calibri"/>
                <w:color w:val="000000"/>
              </w:rPr>
              <w:t>23.24</w:t>
            </w:r>
          </w:p>
        </w:tc>
        <w:tc>
          <w:tcPr>
            <w:tcW w:w="1416" w:type="dxa"/>
            <w:vAlign w:val="bottom"/>
          </w:tcPr>
          <w:p w14:paraId="02B25A58" w14:textId="1D1C0C07" w:rsidR="009E7BDE" w:rsidRDefault="009E7BDE" w:rsidP="009E7BDE">
            <w:pPr>
              <w:tabs>
                <w:tab w:val="left" w:pos="3360"/>
              </w:tabs>
              <w:ind w:right="7"/>
              <w:rPr>
                <w:sz w:val="24"/>
                <w:szCs w:val="24"/>
              </w:rPr>
            </w:pPr>
            <w:r>
              <w:rPr>
                <w:rFonts w:cs="Calibri"/>
                <w:color w:val="000000"/>
              </w:rPr>
              <w:t>23.82</w:t>
            </w:r>
          </w:p>
        </w:tc>
        <w:tc>
          <w:tcPr>
            <w:tcW w:w="1305" w:type="dxa"/>
            <w:vAlign w:val="bottom"/>
          </w:tcPr>
          <w:p w14:paraId="0F408C9B" w14:textId="58061978" w:rsidR="009E7BDE" w:rsidRDefault="009E7BDE" w:rsidP="009E7BDE">
            <w:pPr>
              <w:tabs>
                <w:tab w:val="left" w:pos="3360"/>
              </w:tabs>
              <w:ind w:right="7"/>
              <w:rPr>
                <w:sz w:val="24"/>
                <w:szCs w:val="24"/>
              </w:rPr>
            </w:pPr>
            <w:r>
              <w:rPr>
                <w:rFonts w:cs="Calibri"/>
                <w:color w:val="000000"/>
              </w:rPr>
              <w:t>24.42</w:t>
            </w:r>
          </w:p>
        </w:tc>
        <w:tc>
          <w:tcPr>
            <w:tcW w:w="1305" w:type="dxa"/>
            <w:vAlign w:val="bottom"/>
          </w:tcPr>
          <w:p w14:paraId="3A5ED759" w14:textId="7D0C01E2" w:rsidR="009E7BDE" w:rsidRDefault="009E7BDE" w:rsidP="009E7BDE">
            <w:pPr>
              <w:tabs>
                <w:tab w:val="left" w:pos="3360"/>
              </w:tabs>
              <w:ind w:right="7"/>
              <w:rPr>
                <w:sz w:val="24"/>
                <w:szCs w:val="24"/>
              </w:rPr>
            </w:pPr>
            <w:r>
              <w:rPr>
                <w:rFonts w:cs="Calibri"/>
                <w:color w:val="000000"/>
              </w:rPr>
              <w:t>24.91</w:t>
            </w:r>
          </w:p>
        </w:tc>
        <w:tc>
          <w:tcPr>
            <w:tcW w:w="1305" w:type="dxa"/>
            <w:vAlign w:val="bottom"/>
          </w:tcPr>
          <w:p w14:paraId="63785549" w14:textId="50B12D84" w:rsidR="009E7BDE" w:rsidRDefault="009E7BDE" w:rsidP="009E7BDE">
            <w:pPr>
              <w:tabs>
                <w:tab w:val="left" w:pos="3360"/>
              </w:tabs>
              <w:ind w:right="7"/>
              <w:rPr>
                <w:sz w:val="24"/>
                <w:szCs w:val="24"/>
              </w:rPr>
            </w:pPr>
            <w:r>
              <w:rPr>
                <w:rFonts w:cs="Calibri"/>
                <w:color w:val="000000"/>
              </w:rPr>
              <w:t>25.40</w:t>
            </w:r>
          </w:p>
        </w:tc>
      </w:tr>
      <w:tr w:rsidR="009E7BDE" w14:paraId="1A88D3B7" w14:textId="77777777" w:rsidTr="000609E6">
        <w:tc>
          <w:tcPr>
            <w:tcW w:w="572" w:type="dxa"/>
            <w:vAlign w:val="bottom"/>
          </w:tcPr>
          <w:p w14:paraId="57BCE5A9" w14:textId="4EA4005F" w:rsidR="009E7BDE" w:rsidRDefault="009E7BDE" w:rsidP="009E7BDE">
            <w:pPr>
              <w:tabs>
                <w:tab w:val="left" w:pos="3360"/>
              </w:tabs>
              <w:ind w:right="7"/>
              <w:rPr>
                <w:sz w:val="24"/>
                <w:szCs w:val="24"/>
              </w:rPr>
            </w:pPr>
            <w:r>
              <w:rPr>
                <w:rFonts w:cs="Calibri"/>
                <w:color w:val="000000"/>
              </w:rPr>
              <w:t>SI1</w:t>
            </w:r>
          </w:p>
        </w:tc>
        <w:tc>
          <w:tcPr>
            <w:tcW w:w="2905" w:type="dxa"/>
            <w:vAlign w:val="bottom"/>
          </w:tcPr>
          <w:p w14:paraId="04C35ED6" w14:textId="04AF1A40" w:rsidR="009E7BDE" w:rsidRDefault="009E7BDE" w:rsidP="009E7BDE">
            <w:pPr>
              <w:tabs>
                <w:tab w:val="left" w:pos="3360"/>
              </w:tabs>
              <w:ind w:right="7"/>
              <w:rPr>
                <w:sz w:val="24"/>
                <w:szCs w:val="24"/>
              </w:rPr>
            </w:pPr>
            <w:r>
              <w:rPr>
                <w:rFonts w:cs="Calibri"/>
                <w:color w:val="000000"/>
              </w:rPr>
              <w:t>Head Start/EHS Sub Inst, PT</w:t>
            </w:r>
          </w:p>
        </w:tc>
        <w:tc>
          <w:tcPr>
            <w:tcW w:w="845" w:type="dxa"/>
            <w:vAlign w:val="bottom"/>
          </w:tcPr>
          <w:p w14:paraId="5619F46F" w14:textId="4C8EC5A4" w:rsidR="009E7BDE" w:rsidRDefault="009E7BDE" w:rsidP="009E7BDE">
            <w:pPr>
              <w:tabs>
                <w:tab w:val="left" w:pos="3360"/>
              </w:tabs>
              <w:ind w:right="7"/>
              <w:rPr>
                <w:sz w:val="24"/>
                <w:szCs w:val="24"/>
              </w:rPr>
            </w:pPr>
            <w:r>
              <w:rPr>
                <w:rFonts w:cs="Calibri"/>
                <w:color w:val="000000"/>
              </w:rPr>
              <w:t>1</w:t>
            </w:r>
          </w:p>
        </w:tc>
        <w:tc>
          <w:tcPr>
            <w:tcW w:w="1305" w:type="dxa"/>
            <w:vAlign w:val="bottom"/>
          </w:tcPr>
          <w:p w14:paraId="3CC3251C" w14:textId="382C08E1" w:rsidR="009E7BDE" w:rsidRDefault="009E7BDE" w:rsidP="009E7BDE">
            <w:pPr>
              <w:tabs>
                <w:tab w:val="left" w:pos="3360"/>
              </w:tabs>
              <w:ind w:right="7"/>
              <w:rPr>
                <w:sz w:val="24"/>
                <w:szCs w:val="24"/>
              </w:rPr>
            </w:pPr>
            <w:r>
              <w:rPr>
                <w:rFonts w:cs="Calibri"/>
                <w:color w:val="000000"/>
              </w:rPr>
              <w:t>18.97</w:t>
            </w:r>
          </w:p>
        </w:tc>
        <w:tc>
          <w:tcPr>
            <w:tcW w:w="1416" w:type="dxa"/>
            <w:vAlign w:val="bottom"/>
          </w:tcPr>
          <w:p w14:paraId="25737465" w14:textId="0C5D771C" w:rsidR="009E7BDE" w:rsidRDefault="009E7BDE" w:rsidP="009E7BDE">
            <w:pPr>
              <w:tabs>
                <w:tab w:val="left" w:pos="3360"/>
              </w:tabs>
              <w:ind w:right="7"/>
              <w:rPr>
                <w:sz w:val="24"/>
                <w:szCs w:val="24"/>
              </w:rPr>
            </w:pPr>
            <w:r>
              <w:rPr>
                <w:rFonts w:cs="Calibri"/>
                <w:color w:val="000000"/>
              </w:rPr>
              <w:t>19.44</w:t>
            </w:r>
          </w:p>
        </w:tc>
        <w:tc>
          <w:tcPr>
            <w:tcW w:w="1305" w:type="dxa"/>
            <w:vAlign w:val="bottom"/>
          </w:tcPr>
          <w:p w14:paraId="59451CA2" w14:textId="78AF18B4" w:rsidR="009E7BDE" w:rsidRDefault="009E7BDE" w:rsidP="009E7BDE">
            <w:pPr>
              <w:tabs>
                <w:tab w:val="left" w:pos="3360"/>
              </w:tabs>
              <w:ind w:right="7"/>
              <w:rPr>
                <w:sz w:val="24"/>
                <w:szCs w:val="24"/>
              </w:rPr>
            </w:pPr>
            <w:r>
              <w:rPr>
                <w:rFonts w:cs="Calibri"/>
                <w:color w:val="000000"/>
              </w:rPr>
              <w:t>19.93</w:t>
            </w:r>
          </w:p>
        </w:tc>
        <w:tc>
          <w:tcPr>
            <w:tcW w:w="1305" w:type="dxa"/>
            <w:vAlign w:val="bottom"/>
          </w:tcPr>
          <w:p w14:paraId="4B6859CD" w14:textId="70539FAF" w:rsidR="009E7BDE" w:rsidRDefault="009E7BDE" w:rsidP="009E7BDE">
            <w:pPr>
              <w:tabs>
                <w:tab w:val="left" w:pos="3360"/>
              </w:tabs>
              <w:ind w:right="7"/>
              <w:rPr>
                <w:sz w:val="24"/>
                <w:szCs w:val="24"/>
              </w:rPr>
            </w:pPr>
            <w:r>
              <w:rPr>
                <w:rFonts w:cs="Calibri"/>
                <w:color w:val="000000"/>
              </w:rPr>
              <w:t>20.33</w:t>
            </w:r>
          </w:p>
        </w:tc>
        <w:tc>
          <w:tcPr>
            <w:tcW w:w="1305" w:type="dxa"/>
            <w:vAlign w:val="bottom"/>
          </w:tcPr>
          <w:p w14:paraId="7D49FD56" w14:textId="5321E4CC" w:rsidR="009E7BDE" w:rsidRDefault="009E7BDE" w:rsidP="009E7BDE">
            <w:pPr>
              <w:tabs>
                <w:tab w:val="left" w:pos="3360"/>
              </w:tabs>
              <w:ind w:right="7"/>
              <w:rPr>
                <w:sz w:val="24"/>
                <w:szCs w:val="24"/>
              </w:rPr>
            </w:pPr>
            <w:r>
              <w:rPr>
                <w:rFonts w:cs="Calibri"/>
                <w:color w:val="000000"/>
              </w:rPr>
              <w:t>20.73</w:t>
            </w:r>
          </w:p>
        </w:tc>
      </w:tr>
      <w:tr w:rsidR="009E7BDE" w14:paraId="72FC5274" w14:textId="77777777" w:rsidTr="000609E6">
        <w:tc>
          <w:tcPr>
            <w:tcW w:w="572" w:type="dxa"/>
            <w:vAlign w:val="bottom"/>
          </w:tcPr>
          <w:p w14:paraId="0E2ED68B" w14:textId="1A61E8CB" w:rsidR="009E7BDE" w:rsidRDefault="009E7BDE" w:rsidP="009E7BDE">
            <w:pPr>
              <w:tabs>
                <w:tab w:val="left" w:pos="3360"/>
              </w:tabs>
              <w:ind w:right="7"/>
              <w:rPr>
                <w:sz w:val="24"/>
                <w:szCs w:val="24"/>
              </w:rPr>
            </w:pPr>
            <w:r>
              <w:rPr>
                <w:rFonts w:cs="Calibri"/>
                <w:color w:val="000000"/>
              </w:rPr>
              <w:t>SI1</w:t>
            </w:r>
          </w:p>
        </w:tc>
        <w:tc>
          <w:tcPr>
            <w:tcW w:w="2905" w:type="dxa"/>
            <w:vAlign w:val="bottom"/>
          </w:tcPr>
          <w:p w14:paraId="35E95BC7" w14:textId="392C7084" w:rsidR="009E7BDE" w:rsidRDefault="009E7BDE" w:rsidP="009E7BDE">
            <w:pPr>
              <w:tabs>
                <w:tab w:val="left" w:pos="3360"/>
              </w:tabs>
              <w:ind w:right="7"/>
              <w:rPr>
                <w:sz w:val="24"/>
                <w:szCs w:val="24"/>
              </w:rPr>
            </w:pPr>
            <w:r>
              <w:rPr>
                <w:rFonts w:cs="Calibri"/>
                <w:color w:val="000000"/>
              </w:rPr>
              <w:t>Head Start/EHS Sub Inst, PT</w:t>
            </w:r>
          </w:p>
        </w:tc>
        <w:tc>
          <w:tcPr>
            <w:tcW w:w="845" w:type="dxa"/>
            <w:vAlign w:val="bottom"/>
          </w:tcPr>
          <w:p w14:paraId="5472AD7E" w14:textId="78E53757" w:rsidR="009E7BDE" w:rsidRDefault="009E7BDE" w:rsidP="009E7BDE">
            <w:pPr>
              <w:tabs>
                <w:tab w:val="left" w:pos="3360"/>
              </w:tabs>
              <w:ind w:right="7"/>
              <w:rPr>
                <w:sz w:val="24"/>
                <w:szCs w:val="24"/>
              </w:rPr>
            </w:pPr>
            <w:r>
              <w:rPr>
                <w:rFonts w:cs="Calibri"/>
                <w:color w:val="000000"/>
              </w:rPr>
              <w:t>2</w:t>
            </w:r>
          </w:p>
        </w:tc>
        <w:tc>
          <w:tcPr>
            <w:tcW w:w="1305" w:type="dxa"/>
            <w:vAlign w:val="bottom"/>
          </w:tcPr>
          <w:p w14:paraId="4E76B08F" w14:textId="5653596C" w:rsidR="009E7BDE" w:rsidRDefault="009E7BDE" w:rsidP="009E7BDE">
            <w:pPr>
              <w:tabs>
                <w:tab w:val="left" w:pos="3360"/>
              </w:tabs>
              <w:ind w:right="7"/>
              <w:rPr>
                <w:sz w:val="24"/>
                <w:szCs w:val="24"/>
              </w:rPr>
            </w:pPr>
            <w:r>
              <w:rPr>
                <w:rFonts w:cs="Calibri"/>
                <w:color w:val="000000"/>
              </w:rPr>
              <w:t>19.95</w:t>
            </w:r>
          </w:p>
        </w:tc>
        <w:tc>
          <w:tcPr>
            <w:tcW w:w="1416" w:type="dxa"/>
            <w:vAlign w:val="bottom"/>
          </w:tcPr>
          <w:p w14:paraId="3A604C78" w14:textId="569A72FA" w:rsidR="009E7BDE" w:rsidRDefault="009E7BDE" w:rsidP="009E7BDE">
            <w:pPr>
              <w:tabs>
                <w:tab w:val="left" w:pos="3360"/>
              </w:tabs>
              <w:ind w:right="7"/>
              <w:rPr>
                <w:sz w:val="24"/>
                <w:szCs w:val="24"/>
              </w:rPr>
            </w:pPr>
            <w:r>
              <w:rPr>
                <w:rFonts w:cs="Calibri"/>
                <w:color w:val="000000"/>
              </w:rPr>
              <w:t>20.45</w:t>
            </w:r>
          </w:p>
        </w:tc>
        <w:tc>
          <w:tcPr>
            <w:tcW w:w="1305" w:type="dxa"/>
            <w:vAlign w:val="bottom"/>
          </w:tcPr>
          <w:p w14:paraId="1B626E5D" w14:textId="7E39CC7D" w:rsidR="009E7BDE" w:rsidRDefault="009E7BDE" w:rsidP="009E7BDE">
            <w:pPr>
              <w:tabs>
                <w:tab w:val="left" w:pos="3360"/>
              </w:tabs>
              <w:ind w:right="7"/>
              <w:rPr>
                <w:sz w:val="24"/>
                <w:szCs w:val="24"/>
              </w:rPr>
            </w:pPr>
            <w:r>
              <w:rPr>
                <w:rFonts w:cs="Calibri"/>
                <w:color w:val="000000"/>
              </w:rPr>
              <w:t>20.96</w:t>
            </w:r>
          </w:p>
        </w:tc>
        <w:tc>
          <w:tcPr>
            <w:tcW w:w="1305" w:type="dxa"/>
            <w:vAlign w:val="bottom"/>
          </w:tcPr>
          <w:p w14:paraId="2A30A64D" w14:textId="0A66D84A" w:rsidR="009E7BDE" w:rsidRDefault="009E7BDE" w:rsidP="009E7BDE">
            <w:pPr>
              <w:tabs>
                <w:tab w:val="left" w:pos="3360"/>
              </w:tabs>
              <w:ind w:right="7"/>
              <w:rPr>
                <w:sz w:val="24"/>
                <w:szCs w:val="24"/>
              </w:rPr>
            </w:pPr>
            <w:r>
              <w:rPr>
                <w:rFonts w:cs="Calibri"/>
                <w:color w:val="000000"/>
              </w:rPr>
              <w:t>21.38</w:t>
            </w:r>
          </w:p>
        </w:tc>
        <w:tc>
          <w:tcPr>
            <w:tcW w:w="1305" w:type="dxa"/>
            <w:vAlign w:val="bottom"/>
          </w:tcPr>
          <w:p w14:paraId="27689A83" w14:textId="2684528C" w:rsidR="009E7BDE" w:rsidRDefault="009E7BDE" w:rsidP="009E7BDE">
            <w:pPr>
              <w:tabs>
                <w:tab w:val="left" w:pos="3360"/>
              </w:tabs>
              <w:ind w:right="7"/>
              <w:rPr>
                <w:sz w:val="24"/>
                <w:szCs w:val="24"/>
              </w:rPr>
            </w:pPr>
            <w:r>
              <w:rPr>
                <w:rFonts w:cs="Calibri"/>
                <w:color w:val="000000"/>
              </w:rPr>
              <w:t>21.81</w:t>
            </w:r>
          </w:p>
        </w:tc>
      </w:tr>
      <w:tr w:rsidR="009E7BDE" w14:paraId="1A39B0FB" w14:textId="77777777" w:rsidTr="000609E6">
        <w:tc>
          <w:tcPr>
            <w:tcW w:w="572" w:type="dxa"/>
            <w:vAlign w:val="bottom"/>
          </w:tcPr>
          <w:p w14:paraId="54F41530" w14:textId="5E27D5EA" w:rsidR="009E7BDE" w:rsidRDefault="009E7BDE" w:rsidP="009E7BDE">
            <w:pPr>
              <w:tabs>
                <w:tab w:val="left" w:pos="3360"/>
              </w:tabs>
              <w:ind w:right="7"/>
              <w:rPr>
                <w:sz w:val="24"/>
                <w:szCs w:val="24"/>
              </w:rPr>
            </w:pPr>
            <w:r>
              <w:rPr>
                <w:rFonts w:cs="Calibri"/>
                <w:color w:val="000000"/>
              </w:rPr>
              <w:t>SI1</w:t>
            </w:r>
          </w:p>
        </w:tc>
        <w:tc>
          <w:tcPr>
            <w:tcW w:w="2905" w:type="dxa"/>
            <w:vAlign w:val="bottom"/>
          </w:tcPr>
          <w:p w14:paraId="32DDC5C1" w14:textId="3946591D" w:rsidR="009E7BDE" w:rsidRDefault="009E7BDE" w:rsidP="009E7BDE">
            <w:pPr>
              <w:tabs>
                <w:tab w:val="left" w:pos="3360"/>
              </w:tabs>
              <w:ind w:right="7"/>
              <w:rPr>
                <w:sz w:val="24"/>
                <w:szCs w:val="24"/>
              </w:rPr>
            </w:pPr>
            <w:r>
              <w:rPr>
                <w:rFonts w:cs="Calibri"/>
                <w:color w:val="000000"/>
              </w:rPr>
              <w:t>Head Start/EHS Sub Inst, PT</w:t>
            </w:r>
          </w:p>
        </w:tc>
        <w:tc>
          <w:tcPr>
            <w:tcW w:w="845" w:type="dxa"/>
            <w:vAlign w:val="bottom"/>
          </w:tcPr>
          <w:p w14:paraId="00F84580" w14:textId="5AD5759D" w:rsidR="009E7BDE" w:rsidRDefault="009E7BDE" w:rsidP="009E7BDE">
            <w:pPr>
              <w:tabs>
                <w:tab w:val="left" w:pos="3360"/>
              </w:tabs>
              <w:ind w:right="7"/>
              <w:rPr>
                <w:sz w:val="24"/>
                <w:szCs w:val="24"/>
              </w:rPr>
            </w:pPr>
            <w:r>
              <w:rPr>
                <w:rFonts w:cs="Calibri"/>
                <w:color w:val="000000"/>
              </w:rPr>
              <w:t>3</w:t>
            </w:r>
          </w:p>
        </w:tc>
        <w:tc>
          <w:tcPr>
            <w:tcW w:w="1305" w:type="dxa"/>
            <w:vAlign w:val="bottom"/>
          </w:tcPr>
          <w:p w14:paraId="4F8EDE72" w14:textId="3D5F7929" w:rsidR="009E7BDE" w:rsidRDefault="009E7BDE" w:rsidP="009E7BDE">
            <w:pPr>
              <w:tabs>
                <w:tab w:val="left" w:pos="3360"/>
              </w:tabs>
              <w:ind w:right="7"/>
              <w:rPr>
                <w:sz w:val="24"/>
                <w:szCs w:val="24"/>
              </w:rPr>
            </w:pPr>
            <w:r>
              <w:rPr>
                <w:rFonts w:cs="Calibri"/>
                <w:color w:val="000000"/>
              </w:rPr>
              <w:t>20.98</w:t>
            </w:r>
          </w:p>
        </w:tc>
        <w:tc>
          <w:tcPr>
            <w:tcW w:w="1416" w:type="dxa"/>
            <w:vAlign w:val="bottom"/>
          </w:tcPr>
          <w:p w14:paraId="36F895EE" w14:textId="12B7EB7F" w:rsidR="009E7BDE" w:rsidRDefault="009E7BDE" w:rsidP="009E7BDE">
            <w:pPr>
              <w:tabs>
                <w:tab w:val="left" w:pos="3360"/>
              </w:tabs>
              <w:ind w:right="7"/>
              <w:rPr>
                <w:sz w:val="24"/>
                <w:szCs w:val="24"/>
              </w:rPr>
            </w:pPr>
            <w:r>
              <w:rPr>
                <w:rFonts w:cs="Calibri"/>
                <w:color w:val="000000"/>
              </w:rPr>
              <w:t>21.51</w:t>
            </w:r>
          </w:p>
        </w:tc>
        <w:tc>
          <w:tcPr>
            <w:tcW w:w="1305" w:type="dxa"/>
            <w:vAlign w:val="bottom"/>
          </w:tcPr>
          <w:p w14:paraId="799C9A95" w14:textId="34D21332" w:rsidR="009E7BDE" w:rsidRDefault="009E7BDE" w:rsidP="009E7BDE">
            <w:pPr>
              <w:tabs>
                <w:tab w:val="left" w:pos="3360"/>
              </w:tabs>
              <w:ind w:right="7"/>
              <w:rPr>
                <w:sz w:val="24"/>
                <w:szCs w:val="24"/>
              </w:rPr>
            </w:pPr>
            <w:r>
              <w:rPr>
                <w:rFonts w:cs="Calibri"/>
                <w:color w:val="000000"/>
              </w:rPr>
              <w:t>22.04</w:t>
            </w:r>
          </w:p>
        </w:tc>
        <w:tc>
          <w:tcPr>
            <w:tcW w:w="1305" w:type="dxa"/>
            <w:vAlign w:val="bottom"/>
          </w:tcPr>
          <w:p w14:paraId="07E33F24" w14:textId="7A373782" w:rsidR="009E7BDE" w:rsidRDefault="009E7BDE" w:rsidP="009E7BDE">
            <w:pPr>
              <w:tabs>
                <w:tab w:val="left" w:pos="3360"/>
              </w:tabs>
              <w:ind w:right="7"/>
              <w:rPr>
                <w:sz w:val="24"/>
                <w:szCs w:val="24"/>
              </w:rPr>
            </w:pPr>
            <w:r>
              <w:rPr>
                <w:rFonts w:cs="Calibri"/>
                <w:color w:val="000000"/>
              </w:rPr>
              <w:t>22.49</w:t>
            </w:r>
          </w:p>
        </w:tc>
        <w:tc>
          <w:tcPr>
            <w:tcW w:w="1305" w:type="dxa"/>
            <w:vAlign w:val="bottom"/>
          </w:tcPr>
          <w:p w14:paraId="33FA090B" w14:textId="335967F8" w:rsidR="009E7BDE" w:rsidRDefault="009E7BDE" w:rsidP="009E7BDE">
            <w:pPr>
              <w:tabs>
                <w:tab w:val="left" w:pos="3360"/>
              </w:tabs>
              <w:ind w:right="7"/>
              <w:rPr>
                <w:sz w:val="24"/>
                <w:szCs w:val="24"/>
              </w:rPr>
            </w:pPr>
            <w:r>
              <w:rPr>
                <w:rFonts w:cs="Calibri"/>
                <w:color w:val="000000"/>
              </w:rPr>
              <w:t>22.93</w:t>
            </w:r>
          </w:p>
        </w:tc>
      </w:tr>
      <w:tr w:rsidR="009E7BDE" w14:paraId="16DC433C" w14:textId="77777777" w:rsidTr="000609E6">
        <w:tc>
          <w:tcPr>
            <w:tcW w:w="572" w:type="dxa"/>
            <w:vAlign w:val="bottom"/>
          </w:tcPr>
          <w:p w14:paraId="324759B0" w14:textId="6B5B1BC1" w:rsidR="009E7BDE" w:rsidRDefault="009E7BDE" w:rsidP="009E7BDE">
            <w:pPr>
              <w:tabs>
                <w:tab w:val="left" w:pos="3360"/>
              </w:tabs>
              <w:ind w:right="7"/>
              <w:rPr>
                <w:sz w:val="24"/>
                <w:szCs w:val="24"/>
              </w:rPr>
            </w:pPr>
            <w:r>
              <w:rPr>
                <w:rFonts w:cs="Calibri"/>
                <w:color w:val="000000"/>
              </w:rPr>
              <w:t>SI1</w:t>
            </w:r>
          </w:p>
        </w:tc>
        <w:tc>
          <w:tcPr>
            <w:tcW w:w="2905" w:type="dxa"/>
            <w:vAlign w:val="bottom"/>
          </w:tcPr>
          <w:p w14:paraId="764879DE" w14:textId="2144A54A" w:rsidR="009E7BDE" w:rsidRDefault="009E7BDE" w:rsidP="009E7BDE">
            <w:pPr>
              <w:tabs>
                <w:tab w:val="left" w:pos="3360"/>
              </w:tabs>
              <w:ind w:right="7"/>
              <w:rPr>
                <w:sz w:val="24"/>
                <w:szCs w:val="24"/>
              </w:rPr>
            </w:pPr>
            <w:r>
              <w:rPr>
                <w:rFonts w:cs="Calibri"/>
                <w:color w:val="000000"/>
              </w:rPr>
              <w:t>Head Start/EHS Sub Inst, PT</w:t>
            </w:r>
          </w:p>
        </w:tc>
        <w:tc>
          <w:tcPr>
            <w:tcW w:w="845" w:type="dxa"/>
            <w:vAlign w:val="bottom"/>
          </w:tcPr>
          <w:p w14:paraId="55783E0C" w14:textId="6185CA31" w:rsidR="009E7BDE" w:rsidRDefault="009E7BDE" w:rsidP="009E7BDE">
            <w:pPr>
              <w:tabs>
                <w:tab w:val="left" w:pos="3360"/>
              </w:tabs>
              <w:ind w:right="7"/>
              <w:rPr>
                <w:sz w:val="24"/>
                <w:szCs w:val="24"/>
              </w:rPr>
            </w:pPr>
            <w:r>
              <w:rPr>
                <w:rFonts w:cs="Calibri"/>
                <w:color w:val="000000"/>
              </w:rPr>
              <w:t>4</w:t>
            </w:r>
          </w:p>
        </w:tc>
        <w:tc>
          <w:tcPr>
            <w:tcW w:w="1305" w:type="dxa"/>
            <w:vAlign w:val="bottom"/>
          </w:tcPr>
          <w:p w14:paraId="00F12AB4" w14:textId="07F664BF" w:rsidR="009E7BDE" w:rsidRDefault="009E7BDE" w:rsidP="009E7BDE">
            <w:pPr>
              <w:tabs>
                <w:tab w:val="left" w:pos="3360"/>
              </w:tabs>
              <w:ind w:right="7"/>
              <w:rPr>
                <w:sz w:val="24"/>
                <w:szCs w:val="24"/>
              </w:rPr>
            </w:pPr>
            <w:r>
              <w:rPr>
                <w:rFonts w:cs="Calibri"/>
                <w:color w:val="000000"/>
              </w:rPr>
              <w:t>22.07</w:t>
            </w:r>
          </w:p>
        </w:tc>
        <w:tc>
          <w:tcPr>
            <w:tcW w:w="1416" w:type="dxa"/>
            <w:vAlign w:val="bottom"/>
          </w:tcPr>
          <w:p w14:paraId="3EFFF4C9" w14:textId="1283AA16" w:rsidR="009E7BDE" w:rsidRDefault="009E7BDE" w:rsidP="009E7BDE">
            <w:pPr>
              <w:tabs>
                <w:tab w:val="left" w:pos="3360"/>
              </w:tabs>
              <w:ind w:right="7"/>
              <w:rPr>
                <w:sz w:val="24"/>
                <w:szCs w:val="24"/>
              </w:rPr>
            </w:pPr>
            <w:r>
              <w:rPr>
                <w:rFonts w:cs="Calibri"/>
                <w:color w:val="000000"/>
              </w:rPr>
              <w:t>22.62</w:t>
            </w:r>
          </w:p>
        </w:tc>
        <w:tc>
          <w:tcPr>
            <w:tcW w:w="1305" w:type="dxa"/>
            <w:vAlign w:val="bottom"/>
          </w:tcPr>
          <w:p w14:paraId="7C5EA21A" w14:textId="6020D865" w:rsidR="009E7BDE" w:rsidRDefault="009E7BDE" w:rsidP="009E7BDE">
            <w:pPr>
              <w:tabs>
                <w:tab w:val="left" w:pos="3360"/>
              </w:tabs>
              <w:ind w:right="7"/>
              <w:rPr>
                <w:sz w:val="24"/>
                <w:szCs w:val="24"/>
              </w:rPr>
            </w:pPr>
            <w:r>
              <w:rPr>
                <w:rFonts w:cs="Calibri"/>
                <w:color w:val="000000"/>
              </w:rPr>
              <w:t>23.19</w:t>
            </w:r>
          </w:p>
        </w:tc>
        <w:tc>
          <w:tcPr>
            <w:tcW w:w="1305" w:type="dxa"/>
            <w:vAlign w:val="bottom"/>
          </w:tcPr>
          <w:p w14:paraId="557DB801" w14:textId="671A82B1" w:rsidR="009E7BDE" w:rsidRDefault="009E7BDE" w:rsidP="009E7BDE">
            <w:pPr>
              <w:tabs>
                <w:tab w:val="left" w:pos="3360"/>
              </w:tabs>
              <w:ind w:right="7"/>
              <w:rPr>
                <w:sz w:val="24"/>
                <w:szCs w:val="24"/>
              </w:rPr>
            </w:pPr>
            <w:r>
              <w:rPr>
                <w:rFonts w:cs="Calibri"/>
                <w:color w:val="000000"/>
              </w:rPr>
              <w:t>23.65</w:t>
            </w:r>
          </w:p>
        </w:tc>
        <w:tc>
          <w:tcPr>
            <w:tcW w:w="1305" w:type="dxa"/>
            <w:vAlign w:val="bottom"/>
          </w:tcPr>
          <w:p w14:paraId="5308E23E" w14:textId="7F149EA2" w:rsidR="009E7BDE" w:rsidRDefault="009E7BDE" w:rsidP="009E7BDE">
            <w:pPr>
              <w:tabs>
                <w:tab w:val="left" w:pos="3360"/>
              </w:tabs>
              <w:ind w:right="7"/>
              <w:rPr>
                <w:sz w:val="24"/>
                <w:szCs w:val="24"/>
              </w:rPr>
            </w:pPr>
            <w:r>
              <w:rPr>
                <w:rFonts w:cs="Calibri"/>
                <w:color w:val="000000"/>
              </w:rPr>
              <w:t>24.13</w:t>
            </w:r>
          </w:p>
        </w:tc>
      </w:tr>
      <w:tr w:rsidR="009E7BDE" w14:paraId="603DEAFC" w14:textId="77777777" w:rsidTr="000609E6">
        <w:tc>
          <w:tcPr>
            <w:tcW w:w="572" w:type="dxa"/>
            <w:vAlign w:val="bottom"/>
          </w:tcPr>
          <w:p w14:paraId="1B0C1F0E" w14:textId="3667FD1B" w:rsidR="009E7BDE" w:rsidRDefault="009E7BDE" w:rsidP="009E7BDE">
            <w:pPr>
              <w:tabs>
                <w:tab w:val="left" w:pos="3360"/>
              </w:tabs>
              <w:ind w:right="7"/>
              <w:rPr>
                <w:sz w:val="24"/>
                <w:szCs w:val="24"/>
              </w:rPr>
            </w:pPr>
            <w:r>
              <w:rPr>
                <w:rFonts w:cs="Calibri"/>
                <w:color w:val="000000"/>
              </w:rPr>
              <w:t>SI1</w:t>
            </w:r>
          </w:p>
        </w:tc>
        <w:tc>
          <w:tcPr>
            <w:tcW w:w="2905" w:type="dxa"/>
            <w:vAlign w:val="bottom"/>
          </w:tcPr>
          <w:p w14:paraId="3B100FC9" w14:textId="4E65BA91" w:rsidR="009E7BDE" w:rsidRDefault="009E7BDE" w:rsidP="009E7BDE">
            <w:pPr>
              <w:tabs>
                <w:tab w:val="left" w:pos="3360"/>
              </w:tabs>
              <w:ind w:right="7"/>
              <w:rPr>
                <w:sz w:val="24"/>
                <w:szCs w:val="24"/>
              </w:rPr>
            </w:pPr>
            <w:r>
              <w:rPr>
                <w:rFonts w:cs="Calibri"/>
                <w:color w:val="000000"/>
              </w:rPr>
              <w:t>Head Start/EHS Sub Inst, PT</w:t>
            </w:r>
          </w:p>
        </w:tc>
        <w:tc>
          <w:tcPr>
            <w:tcW w:w="845" w:type="dxa"/>
            <w:vAlign w:val="bottom"/>
          </w:tcPr>
          <w:p w14:paraId="723A7898" w14:textId="2FB32AA3" w:rsidR="009E7BDE" w:rsidRDefault="009E7BDE" w:rsidP="009E7BDE">
            <w:pPr>
              <w:tabs>
                <w:tab w:val="left" w:pos="3360"/>
              </w:tabs>
              <w:ind w:right="7"/>
              <w:rPr>
                <w:sz w:val="24"/>
                <w:szCs w:val="24"/>
              </w:rPr>
            </w:pPr>
            <w:r>
              <w:rPr>
                <w:rFonts w:cs="Calibri"/>
                <w:color w:val="000000"/>
              </w:rPr>
              <w:t>5</w:t>
            </w:r>
          </w:p>
        </w:tc>
        <w:tc>
          <w:tcPr>
            <w:tcW w:w="1305" w:type="dxa"/>
            <w:vAlign w:val="bottom"/>
          </w:tcPr>
          <w:p w14:paraId="4831529C" w14:textId="5516A0FD" w:rsidR="009E7BDE" w:rsidRDefault="009E7BDE" w:rsidP="009E7BDE">
            <w:pPr>
              <w:tabs>
                <w:tab w:val="left" w:pos="3360"/>
              </w:tabs>
              <w:ind w:right="7"/>
              <w:rPr>
                <w:sz w:val="24"/>
                <w:szCs w:val="24"/>
              </w:rPr>
            </w:pPr>
            <w:r>
              <w:rPr>
                <w:rFonts w:cs="Calibri"/>
                <w:color w:val="000000"/>
              </w:rPr>
              <w:t>23.24</w:t>
            </w:r>
          </w:p>
        </w:tc>
        <w:tc>
          <w:tcPr>
            <w:tcW w:w="1416" w:type="dxa"/>
            <w:vAlign w:val="bottom"/>
          </w:tcPr>
          <w:p w14:paraId="273AFA06" w14:textId="602AF8BA" w:rsidR="009E7BDE" w:rsidRDefault="009E7BDE" w:rsidP="009E7BDE">
            <w:pPr>
              <w:tabs>
                <w:tab w:val="left" w:pos="3360"/>
              </w:tabs>
              <w:ind w:right="7"/>
              <w:rPr>
                <w:sz w:val="24"/>
                <w:szCs w:val="24"/>
              </w:rPr>
            </w:pPr>
            <w:r>
              <w:rPr>
                <w:rFonts w:cs="Calibri"/>
                <w:color w:val="000000"/>
              </w:rPr>
              <w:t>23.82</w:t>
            </w:r>
          </w:p>
        </w:tc>
        <w:tc>
          <w:tcPr>
            <w:tcW w:w="1305" w:type="dxa"/>
            <w:vAlign w:val="bottom"/>
          </w:tcPr>
          <w:p w14:paraId="1C96795F" w14:textId="6B94EA35" w:rsidR="009E7BDE" w:rsidRDefault="009E7BDE" w:rsidP="009E7BDE">
            <w:pPr>
              <w:tabs>
                <w:tab w:val="left" w:pos="3360"/>
              </w:tabs>
              <w:ind w:right="7"/>
              <w:rPr>
                <w:sz w:val="24"/>
                <w:szCs w:val="24"/>
              </w:rPr>
            </w:pPr>
            <w:r>
              <w:rPr>
                <w:rFonts w:cs="Calibri"/>
                <w:color w:val="000000"/>
              </w:rPr>
              <w:t>24.42</w:t>
            </w:r>
          </w:p>
        </w:tc>
        <w:tc>
          <w:tcPr>
            <w:tcW w:w="1305" w:type="dxa"/>
            <w:vAlign w:val="bottom"/>
          </w:tcPr>
          <w:p w14:paraId="53BAE609" w14:textId="4AE9F002" w:rsidR="009E7BDE" w:rsidRDefault="009E7BDE" w:rsidP="009E7BDE">
            <w:pPr>
              <w:tabs>
                <w:tab w:val="left" w:pos="3360"/>
              </w:tabs>
              <w:ind w:right="7"/>
              <w:rPr>
                <w:sz w:val="24"/>
                <w:szCs w:val="24"/>
              </w:rPr>
            </w:pPr>
            <w:r>
              <w:rPr>
                <w:rFonts w:cs="Calibri"/>
                <w:color w:val="000000"/>
              </w:rPr>
              <w:t>24.91</w:t>
            </w:r>
          </w:p>
        </w:tc>
        <w:tc>
          <w:tcPr>
            <w:tcW w:w="1305" w:type="dxa"/>
            <w:vAlign w:val="bottom"/>
          </w:tcPr>
          <w:p w14:paraId="4417CDC6" w14:textId="0BA96734" w:rsidR="009E7BDE" w:rsidRDefault="009E7BDE" w:rsidP="009E7BDE">
            <w:pPr>
              <w:tabs>
                <w:tab w:val="left" w:pos="3360"/>
              </w:tabs>
              <w:ind w:right="7"/>
              <w:rPr>
                <w:sz w:val="24"/>
                <w:szCs w:val="24"/>
              </w:rPr>
            </w:pPr>
            <w:r>
              <w:rPr>
                <w:rFonts w:cs="Calibri"/>
                <w:color w:val="000000"/>
              </w:rPr>
              <w:t>25.41</w:t>
            </w:r>
          </w:p>
        </w:tc>
      </w:tr>
      <w:tr w:rsidR="009E7BDE" w14:paraId="2261B892" w14:textId="77777777" w:rsidTr="000609E6">
        <w:tc>
          <w:tcPr>
            <w:tcW w:w="572" w:type="dxa"/>
            <w:vAlign w:val="bottom"/>
          </w:tcPr>
          <w:p w14:paraId="426CBF61" w14:textId="07A653A3" w:rsidR="009E7BDE" w:rsidRDefault="009E7BDE" w:rsidP="009E7BDE">
            <w:pPr>
              <w:tabs>
                <w:tab w:val="left" w:pos="3360"/>
              </w:tabs>
              <w:ind w:right="7"/>
              <w:rPr>
                <w:sz w:val="24"/>
                <w:szCs w:val="24"/>
              </w:rPr>
            </w:pPr>
            <w:r>
              <w:rPr>
                <w:rFonts w:cs="Calibri"/>
                <w:color w:val="000000"/>
              </w:rPr>
              <w:t>SB1</w:t>
            </w:r>
          </w:p>
        </w:tc>
        <w:tc>
          <w:tcPr>
            <w:tcW w:w="2905" w:type="dxa"/>
            <w:vAlign w:val="bottom"/>
          </w:tcPr>
          <w:p w14:paraId="60F6D36A" w14:textId="12E33902" w:rsidR="009E7BDE" w:rsidRDefault="009E7BDE" w:rsidP="009E7BDE">
            <w:pPr>
              <w:tabs>
                <w:tab w:val="left" w:pos="3360"/>
              </w:tabs>
              <w:ind w:right="7"/>
              <w:rPr>
                <w:sz w:val="24"/>
                <w:szCs w:val="24"/>
              </w:rPr>
            </w:pPr>
            <w:r>
              <w:rPr>
                <w:rFonts w:cs="Calibri"/>
                <w:color w:val="000000"/>
              </w:rPr>
              <w:t>Heavy Equipment Mechanic</w:t>
            </w:r>
          </w:p>
        </w:tc>
        <w:tc>
          <w:tcPr>
            <w:tcW w:w="845" w:type="dxa"/>
            <w:vAlign w:val="bottom"/>
          </w:tcPr>
          <w:p w14:paraId="781967EA" w14:textId="320EBC52" w:rsidR="009E7BDE" w:rsidRDefault="009E7BDE" w:rsidP="009E7BDE">
            <w:pPr>
              <w:tabs>
                <w:tab w:val="left" w:pos="3360"/>
              </w:tabs>
              <w:ind w:right="7"/>
              <w:rPr>
                <w:sz w:val="24"/>
                <w:szCs w:val="24"/>
              </w:rPr>
            </w:pPr>
            <w:r>
              <w:rPr>
                <w:rFonts w:cs="Calibri"/>
                <w:color w:val="000000"/>
              </w:rPr>
              <w:t>1</w:t>
            </w:r>
          </w:p>
        </w:tc>
        <w:tc>
          <w:tcPr>
            <w:tcW w:w="1305" w:type="dxa"/>
            <w:vAlign w:val="bottom"/>
          </w:tcPr>
          <w:p w14:paraId="01B4771E" w14:textId="7CE8EDA2" w:rsidR="009E7BDE" w:rsidRDefault="009E7BDE" w:rsidP="009E7BDE">
            <w:pPr>
              <w:tabs>
                <w:tab w:val="left" w:pos="3360"/>
              </w:tabs>
              <w:ind w:right="7"/>
              <w:rPr>
                <w:sz w:val="24"/>
                <w:szCs w:val="24"/>
              </w:rPr>
            </w:pPr>
            <w:r>
              <w:rPr>
                <w:rFonts w:cs="Calibri"/>
                <w:color w:val="000000"/>
              </w:rPr>
              <w:t>39.27</w:t>
            </w:r>
          </w:p>
        </w:tc>
        <w:tc>
          <w:tcPr>
            <w:tcW w:w="1416" w:type="dxa"/>
            <w:vAlign w:val="bottom"/>
          </w:tcPr>
          <w:p w14:paraId="034A7E2A" w14:textId="0EF16574" w:rsidR="009E7BDE" w:rsidRDefault="009E7BDE" w:rsidP="009E7BDE">
            <w:pPr>
              <w:tabs>
                <w:tab w:val="left" w:pos="3360"/>
              </w:tabs>
              <w:ind w:right="7"/>
              <w:rPr>
                <w:sz w:val="24"/>
                <w:szCs w:val="24"/>
              </w:rPr>
            </w:pPr>
            <w:r>
              <w:rPr>
                <w:rFonts w:cs="Calibri"/>
                <w:color w:val="000000"/>
              </w:rPr>
              <w:t>40.25</w:t>
            </w:r>
          </w:p>
        </w:tc>
        <w:tc>
          <w:tcPr>
            <w:tcW w:w="1305" w:type="dxa"/>
            <w:vAlign w:val="bottom"/>
          </w:tcPr>
          <w:p w14:paraId="5BD6B094" w14:textId="5DCDC185" w:rsidR="009E7BDE" w:rsidRDefault="009E7BDE" w:rsidP="009E7BDE">
            <w:pPr>
              <w:tabs>
                <w:tab w:val="left" w:pos="3360"/>
              </w:tabs>
              <w:ind w:right="7"/>
              <w:rPr>
                <w:sz w:val="24"/>
                <w:szCs w:val="24"/>
              </w:rPr>
            </w:pPr>
            <w:r>
              <w:rPr>
                <w:rFonts w:cs="Calibri"/>
                <w:color w:val="000000"/>
              </w:rPr>
              <w:t>41.26</w:t>
            </w:r>
          </w:p>
        </w:tc>
        <w:tc>
          <w:tcPr>
            <w:tcW w:w="1305" w:type="dxa"/>
            <w:vAlign w:val="bottom"/>
          </w:tcPr>
          <w:p w14:paraId="56410BC1" w14:textId="3985F5DD" w:rsidR="009E7BDE" w:rsidRDefault="009E7BDE" w:rsidP="009E7BDE">
            <w:pPr>
              <w:tabs>
                <w:tab w:val="left" w:pos="3360"/>
              </w:tabs>
              <w:ind w:right="7"/>
              <w:rPr>
                <w:sz w:val="24"/>
                <w:szCs w:val="24"/>
              </w:rPr>
            </w:pPr>
            <w:r>
              <w:rPr>
                <w:rFonts w:cs="Calibri"/>
                <w:color w:val="000000"/>
              </w:rPr>
              <w:t>42.08</w:t>
            </w:r>
          </w:p>
        </w:tc>
        <w:tc>
          <w:tcPr>
            <w:tcW w:w="1305" w:type="dxa"/>
            <w:vAlign w:val="bottom"/>
          </w:tcPr>
          <w:p w14:paraId="186CD630" w14:textId="6336045D" w:rsidR="009E7BDE" w:rsidRDefault="009E7BDE" w:rsidP="009E7BDE">
            <w:pPr>
              <w:tabs>
                <w:tab w:val="left" w:pos="3360"/>
              </w:tabs>
              <w:ind w:right="7"/>
              <w:rPr>
                <w:sz w:val="24"/>
                <w:szCs w:val="24"/>
              </w:rPr>
            </w:pPr>
            <w:r>
              <w:rPr>
                <w:rFonts w:cs="Calibri"/>
                <w:color w:val="000000"/>
              </w:rPr>
              <w:t>42.93</w:t>
            </w:r>
          </w:p>
        </w:tc>
      </w:tr>
      <w:tr w:rsidR="009E7BDE" w14:paraId="3535A654" w14:textId="77777777" w:rsidTr="000609E6">
        <w:tc>
          <w:tcPr>
            <w:tcW w:w="572" w:type="dxa"/>
            <w:vAlign w:val="bottom"/>
          </w:tcPr>
          <w:p w14:paraId="19F2774F" w14:textId="43344912" w:rsidR="009E7BDE" w:rsidRDefault="009E7BDE" w:rsidP="009E7BDE">
            <w:pPr>
              <w:tabs>
                <w:tab w:val="left" w:pos="3360"/>
              </w:tabs>
              <w:ind w:right="7"/>
              <w:rPr>
                <w:sz w:val="24"/>
                <w:szCs w:val="24"/>
              </w:rPr>
            </w:pPr>
            <w:r>
              <w:rPr>
                <w:rFonts w:cs="Calibri"/>
                <w:color w:val="000000"/>
              </w:rPr>
              <w:t>SB1</w:t>
            </w:r>
          </w:p>
        </w:tc>
        <w:tc>
          <w:tcPr>
            <w:tcW w:w="2905" w:type="dxa"/>
            <w:vAlign w:val="bottom"/>
          </w:tcPr>
          <w:p w14:paraId="05D7C302" w14:textId="47E4223D" w:rsidR="009E7BDE" w:rsidRDefault="009E7BDE" w:rsidP="009E7BDE">
            <w:pPr>
              <w:tabs>
                <w:tab w:val="left" w:pos="3360"/>
              </w:tabs>
              <w:ind w:right="7"/>
              <w:rPr>
                <w:sz w:val="24"/>
                <w:szCs w:val="24"/>
              </w:rPr>
            </w:pPr>
            <w:r>
              <w:rPr>
                <w:rFonts w:cs="Calibri"/>
                <w:color w:val="000000"/>
              </w:rPr>
              <w:t>Heavy Equipment Mechanic</w:t>
            </w:r>
          </w:p>
        </w:tc>
        <w:tc>
          <w:tcPr>
            <w:tcW w:w="845" w:type="dxa"/>
            <w:vAlign w:val="bottom"/>
          </w:tcPr>
          <w:p w14:paraId="4160C4C5" w14:textId="16024AD1" w:rsidR="009E7BDE" w:rsidRDefault="009E7BDE" w:rsidP="009E7BDE">
            <w:pPr>
              <w:tabs>
                <w:tab w:val="left" w:pos="3360"/>
              </w:tabs>
              <w:ind w:right="7"/>
              <w:rPr>
                <w:sz w:val="24"/>
                <w:szCs w:val="24"/>
              </w:rPr>
            </w:pPr>
            <w:r>
              <w:rPr>
                <w:rFonts w:cs="Calibri"/>
                <w:color w:val="000000"/>
              </w:rPr>
              <w:t>2</w:t>
            </w:r>
          </w:p>
        </w:tc>
        <w:tc>
          <w:tcPr>
            <w:tcW w:w="1305" w:type="dxa"/>
            <w:vAlign w:val="bottom"/>
          </w:tcPr>
          <w:p w14:paraId="38699761" w14:textId="2A523EE6" w:rsidR="009E7BDE" w:rsidRDefault="009E7BDE" w:rsidP="009E7BDE">
            <w:pPr>
              <w:tabs>
                <w:tab w:val="left" w:pos="3360"/>
              </w:tabs>
              <w:ind w:right="7"/>
              <w:rPr>
                <w:sz w:val="24"/>
                <w:szCs w:val="24"/>
              </w:rPr>
            </w:pPr>
            <w:r>
              <w:rPr>
                <w:rFonts w:cs="Calibri"/>
                <w:color w:val="000000"/>
              </w:rPr>
              <w:t>41.33</w:t>
            </w:r>
          </w:p>
        </w:tc>
        <w:tc>
          <w:tcPr>
            <w:tcW w:w="1416" w:type="dxa"/>
            <w:vAlign w:val="bottom"/>
          </w:tcPr>
          <w:p w14:paraId="45E12799" w14:textId="3043D299" w:rsidR="009E7BDE" w:rsidRDefault="009E7BDE" w:rsidP="009E7BDE">
            <w:pPr>
              <w:tabs>
                <w:tab w:val="left" w:pos="3360"/>
              </w:tabs>
              <w:ind w:right="7"/>
              <w:rPr>
                <w:sz w:val="24"/>
                <w:szCs w:val="24"/>
              </w:rPr>
            </w:pPr>
            <w:r>
              <w:rPr>
                <w:rFonts w:cs="Calibri"/>
                <w:color w:val="000000"/>
              </w:rPr>
              <w:t>42.36</w:t>
            </w:r>
          </w:p>
        </w:tc>
        <w:tc>
          <w:tcPr>
            <w:tcW w:w="1305" w:type="dxa"/>
            <w:vAlign w:val="bottom"/>
          </w:tcPr>
          <w:p w14:paraId="69B8FDBC" w14:textId="34F317A4" w:rsidR="009E7BDE" w:rsidRDefault="009E7BDE" w:rsidP="009E7BDE">
            <w:pPr>
              <w:tabs>
                <w:tab w:val="left" w:pos="3360"/>
              </w:tabs>
              <w:ind w:right="7"/>
              <w:rPr>
                <w:sz w:val="24"/>
                <w:szCs w:val="24"/>
              </w:rPr>
            </w:pPr>
            <w:r>
              <w:rPr>
                <w:rFonts w:cs="Calibri"/>
                <w:color w:val="000000"/>
              </w:rPr>
              <w:t>43.42</w:t>
            </w:r>
          </w:p>
        </w:tc>
        <w:tc>
          <w:tcPr>
            <w:tcW w:w="1305" w:type="dxa"/>
            <w:vAlign w:val="bottom"/>
          </w:tcPr>
          <w:p w14:paraId="78EAF760" w14:textId="6CDEC32B" w:rsidR="009E7BDE" w:rsidRDefault="009E7BDE" w:rsidP="009E7BDE">
            <w:pPr>
              <w:tabs>
                <w:tab w:val="left" w:pos="3360"/>
              </w:tabs>
              <w:ind w:right="7"/>
              <w:rPr>
                <w:sz w:val="24"/>
                <w:szCs w:val="24"/>
              </w:rPr>
            </w:pPr>
            <w:r>
              <w:rPr>
                <w:rFonts w:cs="Calibri"/>
                <w:color w:val="000000"/>
              </w:rPr>
              <w:t>44.29</w:t>
            </w:r>
          </w:p>
        </w:tc>
        <w:tc>
          <w:tcPr>
            <w:tcW w:w="1305" w:type="dxa"/>
            <w:vAlign w:val="bottom"/>
          </w:tcPr>
          <w:p w14:paraId="69211529" w14:textId="38F24B99" w:rsidR="009E7BDE" w:rsidRDefault="009E7BDE" w:rsidP="009E7BDE">
            <w:pPr>
              <w:tabs>
                <w:tab w:val="left" w:pos="3360"/>
              </w:tabs>
              <w:ind w:right="7"/>
              <w:rPr>
                <w:sz w:val="24"/>
                <w:szCs w:val="24"/>
              </w:rPr>
            </w:pPr>
            <w:r>
              <w:rPr>
                <w:rFonts w:cs="Calibri"/>
                <w:color w:val="000000"/>
              </w:rPr>
              <w:t>45.17</w:t>
            </w:r>
          </w:p>
        </w:tc>
      </w:tr>
      <w:tr w:rsidR="009E7BDE" w14:paraId="59C73D4F" w14:textId="77777777" w:rsidTr="000609E6">
        <w:tc>
          <w:tcPr>
            <w:tcW w:w="572" w:type="dxa"/>
            <w:vAlign w:val="bottom"/>
          </w:tcPr>
          <w:p w14:paraId="663AB596" w14:textId="5695D556" w:rsidR="009E7BDE" w:rsidRDefault="009E7BDE" w:rsidP="009E7BDE">
            <w:pPr>
              <w:tabs>
                <w:tab w:val="left" w:pos="3360"/>
              </w:tabs>
              <w:ind w:right="7"/>
              <w:rPr>
                <w:sz w:val="24"/>
                <w:szCs w:val="24"/>
              </w:rPr>
            </w:pPr>
            <w:r>
              <w:rPr>
                <w:rFonts w:cs="Calibri"/>
                <w:color w:val="000000"/>
              </w:rPr>
              <w:t>SB1</w:t>
            </w:r>
          </w:p>
        </w:tc>
        <w:tc>
          <w:tcPr>
            <w:tcW w:w="2905" w:type="dxa"/>
            <w:vAlign w:val="bottom"/>
          </w:tcPr>
          <w:p w14:paraId="755529DC" w14:textId="4D263A41" w:rsidR="009E7BDE" w:rsidRDefault="009E7BDE" w:rsidP="009E7BDE">
            <w:pPr>
              <w:tabs>
                <w:tab w:val="left" w:pos="3360"/>
              </w:tabs>
              <w:ind w:right="7"/>
              <w:rPr>
                <w:sz w:val="24"/>
                <w:szCs w:val="24"/>
              </w:rPr>
            </w:pPr>
            <w:r>
              <w:rPr>
                <w:rFonts w:cs="Calibri"/>
                <w:color w:val="000000"/>
              </w:rPr>
              <w:t>Heavy Equipment Mechanic</w:t>
            </w:r>
          </w:p>
        </w:tc>
        <w:tc>
          <w:tcPr>
            <w:tcW w:w="845" w:type="dxa"/>
            <w:vAlign w:val="bottom"/>
          </w:tcPr>
          <w:p w14:paraId="5F33CC1D" w14:textId="4E95ACAC" w:rsidR="009E7BDE" w:rsidRDefault="009E7BDE" w:rsidP="009E7BDE">
            <w:pPr>
              <w:tabs>
                <w:tab w:val="left" w:pos="3360"/>
              </w:tabs>
              <w:ind w:right="7"/>
              <w:rPr>
                <w:sz w:val="24"/>
                <w:szCs w:val="24"/>
              </w:rPr>
            </w:pPr>
            <w:r>
              <w:rPr>
                <w:rFonts w:cs="Calibri"/>
                <w:color w:val="000000"/>
              </w:rPr>
              <w:t>3</w:t>
            </w:r>
          </w:p>
        </w:tc>
        <w:tc>
          <w:tcPr>
            <w:tcW w:w="1305" w:type="dxa"/>
            <w:vAlign w:val="bottom"/>
          </w:tcPr>
          <w:p w14:paraId="612A63A7" w14:textId="424AF38A" w:rsidR="009E7BDE" w:rsidRDefault="009E7BDE" w:rsidP="009E7BDE">
            <w:pPr>
              <w:tabs>
                <w:tab w:val="left" w:pos="3360"/>
              </w:tabs>
              <w:ind w:right="7"/>
              <w:rPr>
                <w:sz w:val="24"/>
                <w:szCs w:val="24"/>
              </w:rPr>
            </w:pPr>
            <w:r>
              <w:rPr>
                <w:rFonts w:cs="Calibri"/>
                <w:color w:val="000000"/>
              </w:rPr>
              <w:t>43.50</w:t>
            </w:r>
          </w:p>
        </w:tc>
        <w:tc>
          <w:tcPr>
            <w:tcW w:w="1416" w:type="dxa"/>
            <w:vAlign w:val="bottom"/>
          </w:tcPr>
          <w:p w14:paraId="323DE5D2" w14:textId="506DCF7F" w:rsidR="009E7BDE" w:rsidRDefault="009E7BDE" w:rsidP="009E7BDE">
            <w:pPr>
              <w:tabs>
                <w:tab w:val="left" w:pos="3360"/>
              </w:tabs>
              <w:ind w:right="7"/>
              <w:rPr>
                <w:sz w:val="24"/>
                <w:szCs w:val="24"/>
              </w:rPr>
            </w:pPr>
            <w:r>
              <w:rPr>
                <w:rFonts w:cs="Calibri"/>
                <w:color w:val="000000"/>
              </w:rPr>
              <w:t>44.58</w:t>
            </w:r>
          </w:p>
        </w:tc>
        <w:tc>
          <w:tcPr>
            <w:tcW w:w="1305" w:type="dxa"/>
            <w:vAlign w:val="bottom"/>
          </w:tcPr>
          <w:p w14:paraId="0BA66F33" w14:textId="1FBE173A" w:rsidR="009E7BDE" w:rsidRDefault="009E7BDE" w:rsidP="009E7BDE">
            <w:pPr>
              <w:tabs>
                <w:tab w:val="left" w:pos="3360"/>
              </w:tabs>
              <w:ind w:right="7"/>
              <w:rPr>
                <w:sz w:val="24"/>
                <w:szCs w:val="24"/>
              </w:rPr>
            </w:pPr>
            <w:r>
              <w:rPr>
                <w:rFonts w:cs="Calibri"/>
                <w:color w:val="000000"/>
              </w:rPr>
              <w:t>45.70</w:t>
            </w:r>
          </w:p>
        </w:tc>
        <w:tc>
          <w:tcPr>
            <w:tcW w:w="1305" w:type="dxa"/>
            <w:vAlign w:val="bottom"/>
          </w:tcPr>
          <w:p w14:paraId="0B04BD10" w14:textId="5A8DC89C" w:rsidR="009E7BDE" w:rsidRDefault="009E7BDE" w:rsidP="009E7BDE">
            <w:pPr>
              <w:tabs>
                <w:tab w:val="left" w:pos="3360"/>
              </w:tabs>
              <w:ind w:right="7"/>
              <w:rPr>
                <w:sz w:val="24"/>
                <w:szCs w:val="24"/>
              </w:rPr>
            </w:pPr>
            <w:r>
              <w:rPr>
                <w:rFonts w:cs="Calibri"/>
                <w:color w:val="000000"/>
              </w:rPr>
              <w:t>46.61</w:t>
            </w:r>
          </w:p>
        </w:tc>
        <w:tc>
          <w:tcPr>
            <w:tcW w:w="1305" w:type="dxa"/>
            <w:vAlign w:val="bottom"/>
          </w:tcPr>
          <w:p w14:paraId="4FD5D7DE" w14:textId="0C55FFE3" w:rsidR="009E7BDE" w:rsidRDefault="009E7BDE" w:rsidP="009E7BDE">
            <w:pPr>
              <w:tabs>
                <w:tab w:val="left" w:pos="3360"/>
              </w:tabs>
              <w:ind w:right="7"/>
              <w:rPr>
                <w:sz w:val="24"/>
                <w:szCs w:val="24"/>
              </w:rPr>
            </w:pPr>
            <w:r>
              <w:rPr>
                <w:rFonts w:cs="Calibri"/>
                <w:color w:val="000000"/>
              </w:rPr>
              <w:t>47.55</w:t>
            </w:r>
          </w:p>
        </w:tc>
      </w:tr>
      <w:tr w:rsidR="009E7BDE" w14:paraId="5E705AF5" w14:textId="77777777" w:rsidTr="000609E6">
        <w:tc>
          <w:tcPr>
            <w:tcW w:w="572" w:type="dxa"/>
            <w:vAlign w:val="bottom"/>
          </w:tcPr>
          <w:p w14:paraId="4B87DB7C" w14:textId="17E4DAF6" w:rsidR="009E7BDE" w:rsidRDefault="009E7BDE" w:rsidP="009E7BDE">
            <w:pPr>
              <w:tabs>
                <w:tab w:val="left" w:pos="3360"/>
              </w:tabs>
              <w:ind w:right="7"/>
              <w:rPr>
                <w:sz w:val="24"/>
                <w:szCs w:val="24"/>
              </w:rPr>
            </w:pPr>
            <w:r>
              <w:rPr>
                <w:rFonts w:cs="Calibri"/>
                <w:color w:val="000000"/>
              </w:rPr>
              <w:t>SB1</w:t>
            </w:r>
          </w:p>
        </w:tc>
        <w:tc>
          <w:tcPr>
            <w:tcW w:w="2905" w:type="dxa"/>
            <w:vAlign w:val="bottom"/>
          </w:tcPr>
          <w:p w14:paraId="35FC1171" w14:textId="41B0BF65" w:rsidR="009E7BDE" w:rsidRDefault="009E7BDE" w:rsidP="009E7BDE">
            <w:pPr>
              <w:tabs>
                <w:tab w:val="left" w:pos="3360"/>
              </w:tabs>
              <w:ind w:right="7"/>
              <w:rPr>
                <w:sz w:val="24"/>
                <w:szCs w:val="24"/>
              </w:rPr>
            </w:pPr>
            <w:r>
              <w:rPr>
                <w:rFonts w:cs="Calibri"/>
                <w:color w:val="000000"/>
              </w:rPr>
              <w:t>Heavy Equipment Mechanic</w:t>
            </w:r>
          </w:p>
        </w:tc>
        <w:tc>
          <w:tcPr>
            <w:tcW w:w="845" w:type="dxa"/>
            <w:vAlign w:val="bottom"/>
          </w:tcPr>
          <w:p w14:paraId="2235FD63" w14:textId="34AB7017" w:rsidR="009E7BDE" w:rsidRDefault="009E7BDE" w:rsidP="009E7BDE">
            <w:pPr>
              <w:tabs>
                <w:tab w:val="left" w:pos="3360"/>
              </w:tabs>
              <w:ind w:right="7"/>
              <w:rPr>
                <w:sz w:val="24"/>
                <w:szCs w:val="24"/>
              </w:rPr>
            </w:pPr>
            <w:r>
              <w:rPr>
                <w:rFonts w:cs="Calibri"/>
                <w:color w:val="000000"/>
              </w:rPr>
              <w:t>4</w:t>
            </w:r>
          </w:p>
        </w:tc>
        <w:tc>
          <w:tcPr>
            <w:tcW w:w="1305" w:type="dxa"/>
            <w:vAlign w:val="bottom"/>
          </w:tcPr>
          <w:p w14:paraId="0C467092" w14:textId="5A465A91" w:rsidR="009E7BDE" w:rsidRDefault="009E7BDE" w:rsidP="009E7BDE">
            <w:pPr>
              <w:tabs>
                <w:tab w:val="left" w:pos="3360"/>
              </w:tabs>
              <w:ind w:right="7"/>
              <w:rPr>
                <w:sz w:val="24"/>
                <w:szCs w:val="24"/>
              </w:rPr>
            </w:pPr>
            <w:r>
              <w:rPr>
                <w:rFonts w:cs="Calibri"/>
                <w:color w:val="000000"/>
              </w:rPr>
              <w:t>45.81</w:t>
            </w:r>
          </w:p>
        </w:tc>
        <w:tc>
          <w:tcPr>
            <w:tcW w:w="1416" w:type="dxa"/>
            <w:vAlign w:val="bottom"/>
          </w:tcPr>
          <w:p w14:paraId="05594DF6" w14:textId="580D41DE" w:rsidR="009E7BDE" w:rsidRDefault="009E7BDE" w:rsidP="009E7BDE">
            <w:pPr>
              <w:tabs>
                <w:tab w:val="left" w:pos="3360"/>
              </w:tabs>
              <w:ind w:right="7"/>
              <w:rPr>
                <w:sz w:val="24"/>
                <w:szCs w:val="24"/>
              </w:rPr>
            </w:pPr>
            <w:r>
              <w:rPr>
                <w:rFonts w:cs="Calibri"/>
                <w:color w:val="000000"/>
              </w:rPr>
              <w:t>46.95</w:t>
            </w:r>
          </w:p>
        </w:tc>
        <w:tc>
          <w:tcPr>
            <w:tcW w:w="1305" w:type="dxa"/>
            <w:vAlign w:val="bottom"/>
          </w:tcPr>
          <w:p w14:paraId="4E107D54" w14:textId="0FA4CFA5" w:rsidR="009E7BDE" w:rsidRDefault="009E7BDE" w:rsidP="009E7BDE">
            <w:pPr>
              <w:tabs>
                <w:tab w:val="left" w:pos="3360"/>
              </w:tabs>
              <w:ind w:right="7"/>
              <w:rPr>
                <w:sz w:val="24"/>
                <w:szCs w:val="24"/>
              </w:rPr>
            </w:pPr>
            <w:r>
              <w:rPr>
                <w:rFonts w:cs="Calibri"/>
                <w:color w:val="000000"/>
              </w:rPr>
              <w:t>48.12</w:t>
            </w:r>
          </w:p>
        </w:tc>
        <w:tc>
          <w:tcPr>
            <w:tcW w:w="1305" w:type="dxa"/>
            <w:vAlign w:val="bottom"/>
          </w:tcPr>
          <w:p w14:paraId="69A4EABC" w14:textId="40BEB94B" w:rsidR="009E7BDE" w:rsidRDefault="009E7BDE" w:rsidP="009E7BDE">
            <w:pPr>
              <w:tabs>
                <w:tab w:val="left" w:pos="3360"/>
              </w:tabs>
              <w:ind w:right="7"/>
              <w:rPr>
                <w:sz w:val="24"/>
                <w:szCs w:val="24"/>
              </w:rPr>
            </w:pPr>
            <w:r>
              <w:rPr>
                <w:rFonts w:cs="Calibri"/>
                <w:color w:val="000000"/>
              </w:rPr>
              <w:t>49.09</w:t>
            </w:r>
          </w:p>
        </w:tc>
        <w:tc>
          <w:tcPr>
            <w:tcW w:w="1305" w:type="dxa"/>
            <w:vAlign w:val="bottom"/>
          </w:tcPr>
          <w:p w14:paraId="76CE2BB9" w14:textId="6FD74F9B" w:rsidR="009E7BDE" w:rsidRDefault="009E7BDE" w:rsidP="009E7BDE">
            <w:pPr>
              <w:tabs>
                <w:tab w:val="left" w:pos="3360"/>
              </w:tabs>
              <w:ind w:right="7"/>
              <w:rPr>
                <w:sz w:val="24"/>
                <w:szCs w:val="24"/>
              </w:rPr>
            </w:pPr>
            <w:r>
              <w:rPr>
                <w:rFonts w:cs="Calibri"/>
                <w:color w:val="000000"/>
              </w:rPr>
              <w:t>50.07</w:t>
            </w:r>
          </w:p>
        </w:tc>
      </w:tr>
      <w:tr w:rsidR="009E7BDE" w14:paraId="5A95361C" w14:textId="77777777" w:rsidTr="000609E6">
        <w:tc>
          <w:tcPr>
            <w:tcW w:w="572" w:type="dxa"/>
            <w:vAlign w:val="bottom"/>
          </w:tcPr>
          <w:p w14:paraId="175E417F" w14:textId="50BFBEA9" w:rsidR="009E7BDE" w:rsidRDefault="009E7BDE" w:rsidP="009E7BDE">
            <w:pPr>
              <w:tabs>
                <w:tab w:val="left" w:pos="3360"/>
              </w:tabs>
              <w:ind w:right="7"/>
              <w:rPr>
                <w:sz w:val="24"/>
                <w:szCs w:val="24"/>
              </w:rPr>
            </w:pPr>
            <w:r>
              <w:rPr>
                <w:rFonts w:cs="Calibri"/>
                <w:color w:val="000000"/>
              </w:rPr>
              <w:t>SB1</w:t>
            </w:r>
          </w:p>
        </w:tc>
        <w:tc>
          <w:tcPr>
            <w:tcW w:w="2905" w:type="dxa"/>
            <w:vAlign w:val="bottom"/>
          </w:tcPr>
          <w:p w14:paraId="16036C79" w14:textId="670243B7" w:rsidR="009E7BDE" w:rsidRDefault="009E7BDE" w:rsidP="009E7BDE">
            <w:pPr>
              <w:tabs>
                <w:tab w:val="left" w:pos="3360"/>
              </w:tabs>
              <w:ind w:right="7"/>
              <w:rPr>
                <w:sz w:val="24"/>
                <w:szCs w:val="24"/>
              </w:rPr>
            </w:pPr>
            <w:r>
              <w:rPr>
                <w:rFonts w:cs="Calibri"/>
                <w:color w:val="000000"/>
              </w:rPr>
              <w:t>Heavy Equipment Mechanic</w:t>
            </w:r>
          </w:p>
        </w:tc>
        <w:tc>
          <w:tcPr>
            <w:tcW w:w="845" w:type="dxa"/>
            <w:vAlign w:val="bottom"/>
          </w:tcPr>
          <w:p w14:paraId="1C650E70" w14:textId="5CECBA04" w:rsidR="009E7BDE" w:rsidRDefault="009E7BDE" w:rsidP="009E7BDE">
            <w:pPr>
              <w:tabs>
                <w:tab w:val="left" w:pos="3360"/>
              </w:tabs>
              <w:ind w:right="7"/>
              <w:rPr>
                <w:sz w:val="24"/>
                <w:szCs w:val="24"/>
              </w:rPr>
            </w:pPr>
            <w:r>
              <w:rPr>
                <w:rFonts w:cs="Calibri"/>
                <w:color w:val="000000"/>
              </w:rPr>
              <w:t>5</w:t>
            </w:r>
          </w:p>
        </w:tc>
        <w:tc>
          <w:tcPr>
            <w:tcW w:w="1305" w:type="dxa"/>
            <w:vAlign w:val="bottom"/>
          </w:tcPr>
          <w:p w14:paraId="6BE7A62B" w14:textId="3215D396" w:rsidR="009E7BDE" w:rsidRDefault="009E7BDE" w:rsidP="009E7BDE">
            <w:pPr>
              <w:tabs>
                <w:tab w:val="left" w:pos="3360"/>
              </w:tabs>
              <w:ind w:right="7"/>
              <w:rPr>
                <w:sz w:val="24"/>
                <w:szCs w:val="24"/>
              </w:rPr>
            </w:pPr>
            <w:r>
              <w:rPr>
                <w:rFonts w:cs="Calibri"/>
                <w:color w:val="000000"/>
              </w:rPr>
              <w:t>48.23</w:t>
            </w:r>
          </w:p>
        </w:tc>
        <w:tc>
          <w:tcPr>
            <w:tcW w:w="1416" w:type="dxa"/>
            <w:vAlign w:val="bottom"/>
          </w:tcPr>
          <w:p w14:paraId="30DEA467" w14:textId="0A62F916" w:rsidR="009E7BDE" w:rsidRDefault="009E7BDE" w:rsidP="009E7BDE">
            <w:pPr>
              <w:tabs>
                <w:tab w:val="left" w:pos="3360"/>
              </w:tabs>
              <w:ind w:right="7"/>
              <w:rPr>
                <w:sz w:val="24"/>
                <w:szCs w:val="24"/>
              </w:rPr>
            </w:pPr>
            <w:r>
              <w:rPr>
                <w:rFonts w:cs="Calibri"/>
                <w:color w:val="000000"/>
              </w:rPr>
              <w:t>49.43</w:t>
            </w:r>
          </w:p>
        </w:tc>
        <w:tc>
          <w:tcPr>
            <w:tcW w:w="1305" w:type="dxa"/>
            <w:vAlign w:val="bottom"/>
          </w:tcPr>
          <w:p w14:paraId="6855C2BB" w14:textId="11FA816F" w:rsidR="009E7BDE" w:rsidRDefault="009E7BDE" w:rsidP="009E7BDE">
            <w:pPr>
              <w:tabs>
                <w:tab w:val="left" w:pos="3360"/>
              </w:tabs>
              <w:ind w:right="7"/>
              <w:rPr>
                <w:sz w:val="24"/>
                <w:szCs w:val="24"/>
              </w:rPr>
            </w:pPr>
            <w:r>
              <w:rPr>
                <w:rFonts w:cs="Calibri"/>
                <w:color w:val="000000"/>
              </w:rPr>
              <w:t>50.67</w:t>
            </w:r>
          </w:p>
        </w:tc>
        <w:tc>
          <w:tcPr>
            <w:tcW w:w="1305" w:type="dxa"/>
            <w:vAlign w:val="bottom"/>
          </w:tcPr>
          <w:p w14:paraId="3D1C6C6E" w14:textId="52443AE4" w:rsidR="009E7BDE" w:rsidRDefault="009E7BDE" w:rsidP="009E7BDE">
            <w:pPr>
              <w:tabs>
                <w:tab w:val="left" w:pos="3360"/>
              </w:tabs>
              <w:ind w:right="7"/>
              <w:rPr>
                <w:sz w:val="24"/>
                <w:szCs w:val="24"/>
              </w:rPr>
            </w:pPr>
            <w:r>
              <w:rPr>
                <w:rFonts w:cs="Calibri"/>
                <w:color w:val="000000"/>
              </w:rPr>
              <w:t>51.68</w:t>
            </w:r>
          </w:p>
        </w:tc>
        <w:tc>
          <w:tcPr>
            <w:tcW w:w="1305" w:type="dxa"/>
            <w:vAlign w:val="bottom"/>
          </w:tcPr>
          <w:p w14:paraId="06789267" w14:textId="1E94262E" w:rsidR="009E7BDE" w:rsidRDefault="009E7BDE" w:rsidP="009E7BDE">
            <w:pPr>
              <w:tabs>
                <w:tab w:val="left" w:pos="3360"/>
              </w:tabs>
              <w:ind w:right="7"/>
              <w:rPr>
                <w:sz w:val="24"/>
                <w:szCs w:val="24"/>
              </w:rPr>
            </w:pPr>
            <w:r>
              <w:rPr>
                <w:rFonts w:cs="Calibri"/>
                <w:color w:val="000000"/>
              </w:rPr>
              <w:t>52.71</w:t>
            </w:r>
          </w:p>
        </w:tc>
      </w:tr>
      <w:tr w:rsidR="009E7BDE" w14:paraId="5A1125B4" w14:textId="77777777" w:rsidTr="000609E6">
        <w:tc>
          <w:tcPr>
            <w:tcW w:w="572" w:type="dxa"/>
            <w:vAlign w:val="bottom"/>
          </w:tcPr>
          <w:p w14:paraId="2949AEF5" w14:textId="7B0B7D55" w:rsidR="009E7BDE" w:rsidRDefault="009E7BDE" w:rsidP="009E7BDE">
            <w:pPr>
              <w:tabs>
                <w:tab w:val="left" w:pos="3360"/>
              </w:tabs>
              <w:ind w:right="7"/>
              <w:rPr>
                <w:sz w:val="24"/>
                <w:szCs w:val="24"/>
              </w:rPr>
            </w:pPr>
            <w:r>
              <w:rPr>
                <w:rFonts w:cs="Calibri"/>
                <w:color w:val="000000"/>
              </w:rPr>
              <w:t>SB1</w:t>
            </w:r>
          </w:p>
        </w:tc>
        <w:tc>
          <w:tcPr>
            <w:tcW w:w="2905" w:type="dxa"/>
            <w:vAlign w:val="bottom"/>
          </w:tcPr>
          <w:p w14:paraId="0AC9BE3B" w14:textId="02D41201" w:rsidR="009E7BDE" w:rsidRDefault="009E7BDE" w:rsidP="009E7BDE">
            <w:pPr>
              <w:tabs>
                <w:tab w:val="left" w:pos="3360"/>
              </w:tabs>
              <w:ind w:right="7"/>
              <w:rPr>
                <w:sz w:val="24"/>
                <w:szCs w:val="24"/>
              </w:rPr>
            </w:pPr>
            <w:r>
              <w:rPr>
                <w:rFonts w:cs="Calibri"/>
                <w:color w:val="000000"/>
              </w:rPr>
              <w:t>Heavy Equipment Operator</w:t>
            </w:r>
          </w:p>
        </w:tc>
        <w:tc>
          <w:tcPr>
            <w:tcW w:w="845" w:type="dxa"/>
            <w:vAlign w:val="bottom"/>
          </w:tcPr>
          <w:p w14:paraId="78938D03" w14:textId="1CC3680A" w:rsidR="009E7BDE" w:rsidRDefault="009E7BDE" w:rsidP="009E7BDE">
            <w:pPr>
              <w:tabs>
                <w:tab w:val="left" w:pos="3360"/>
              </w:tabs>
              <w:ind w:right="7"/>
              <w:rPr>
                <w:sz w:val="24"/>
                <w:szCs w:val="24"/>
              </w:rPr>
            </w:pPr>
            <w:r>
              <w:rPr>
                <w:rFonts w:cs="Calibri"/>
                <w:color w:val="000000"/>
              </w:rPr>
              <w:t>1</w:t>
            </w:r>
          </w:p>
        </w:tc>
        <w:tc>
          <w:tcPr>
            <w:tcW w:w="1305" w:type="dxa"/>
            <w:vAlign w:val="bottom"/>
          </w:tcPr>
          <w:p w14:paraId="4F95930A" w14:textId="34897506" w:rsidR="009E7BDE" w:rsidRDefault="009E7BDE" w:rsidP="009E7BDE">
            <w:pPr>
              <w:tabs>
                <w:tab w:val="left" w:pos="3360"/>
              </w:tabs>
              <w:ind w:right="7"/>
              <w:rPr>
                <w:sz w:val="24"/>
                <w:szCs w:val="24"/>
              </w:rPr>
            </w:pPr>
            <w:r>
              <w:rPr>
                <w:rFonts w:cs="Calibri"/>
                <w:color w:val="000000"/>
              </w:rPr>
              <w:t>36.21</w:t>
            </w:r>
          </w:p>
        </w:tc>
        <w:tc>
          <w:tcPr>
            <w:tcW w:w="1416" w:type="dxa"/>
            <w:vAlign w:val="bottom"/>
          </w:tcPr>
          <w:p w14:paraId="3836D6A7" w14:textId="185B3781" w:rsidR="009E7BDE" w:rsidRDefault="009E7BDE" w:rsidP="009E7BDE">
            <w:pPr>
              <w:tabs>
                <w:tab w:val="left" w:pos="3360"/>
              </w:tabs>
              <w:ind w:right="7"/>
              <w:rPr>
                <w:sz w:val="24"/>
                <w:szCs w:val="24"/>
              </w:rPr>
            </w:pPr>
            <w:r>
              <w:rPr>
                <w:rFonts w:cs="Calibri"/>
                <w:color w:val="000000"/>
              </w:rPr>
              <w:t>37.12</w:t>
            </w:r>
          </w:p>
        </w:tc>
        <w:tc>
          <w:tcPr>
            <w:tcW w:w="1305" w:type="dxa"/>
            <w:vAlign w:val="bottom"/>
          </w:tcPr>
          <w:p w14:paraId="2AD58D5A" w14:textId="7E6D1EE9" w:rsidR="009E7BDE" w:rsidRDefault="009E7BDE" w:rsidP="009E7BDE">
            <w:pPr>
              <w:tabs>
                <w:tab w:val="left" w:pos="3360"/>
              </w:tabs>
              <w:ind w:right="7"/>
              <w:rPr>
                <w:sz w:val="24"/>
                <w:szCs w:val="24"/>
              </w:rPr>
            </w:pPr>
            <w:r>
              <w:rPr>
                <w:rFonts w:cs="Calibri"/>
                <w:color w:val="000000"/>
              </w:rPr>
              <w:t>38.04</w:t>
            </w:r>
          </w:p>
        </w:tc>
        <w:tc>
          <w:tcPr>
            <w:tcW w:w="1305" w:type="dxa"/>
            <w:vAlign w:val="bottom"/>
          </w:tcPr>
          <w:p w14:paraId="5D9C7083" w14:textId="3B47C2B0" w:rsidR="009E7BDE" w:rsidRDefault="009E7BDE" w:rsidP="009E7BDE">
            <w:pPr>
              <w:tabs>
                <w:tab w:val="left" w:pos="3360"/>
              </w:tabs>
              <w:ind w:right="7"/>
              <w:rPr>
                <w:sz w:val="24"/>
                <w:szCs w:val="24"/>
              </w:rPr>
            </w:pPr>
            <w:r>
              <w:rPr>
                <w:rFonts w:cs="Calibri"/>
                <w:color w:val="000000"/>
              </w:rPr>
              <w:t>38.80</w:t>
            </w:r>
          </w:p>
        </w:tc>
        <w:tc>
          <w:tcPr>
            <w:tcW w:w="1305" w:type="dxa"/>
            <w:vAlign w:val="bottom"/>
          </w:tcPr>
          <w:p w14:paraId="559541FB" w14:textId="4B049F19" w:rsidR="009E7BDE" w:rsidRDefault="009E7BDE" w:rsidP="009E7BDE">
            <w:pPr>
              <w:tabs>
                <w:tab w:val="left" w:pos="3360"/>
              </w:tabs>
              <w:ind w:right="7"/>
              <w:rPr>
                <w:sz w:val="24"/>
                <w:szCs w:val="24"/>
              </w:rPr>
            </w:pPr>
            <w:r>
              <w:rPr>
                <w:rFonts w:cs="Calibri"/>
                <w:color w:val="000000"/>
              </w:rPr>
              <w:t>39.58</w:t>
            </w:r>
          </w:p>
        </w:tc>
      </w:tr>
      <w:tr w:rsidR="009E7BDE" w14:paraId="11BB2BCE" w14:textId="77777777" w:rsidTr="000609E6">
        <w:tc>
          <w:tcPr>
            <w:tcW w:w="572" w:type="dxa"/>
            <w:vAlign w:val="bottom"/>
          </w:tcPr>
          <w:p w14:paraId="5EE05D54" w14:textId="3C6C3137" w:rsidR="009E7BDE" w:rsidRDefault="009E7BDE" w:rsidP="009E7BDE">
            <w:pPr>
              <w:tabs>
                <w:tab w:val="left" w:pos="3360"/>
              </w:tabs>
              <w:ind w:right="7"/>
              <w:rPr>
                <w:sz w:val="24"/>
                <w:szCs w:val="24"/>
              </w:rPr>
            </w:pPr>
            <w:r>
              <w:rPr>
                <w:rFonts w:cs="Calibri"/>
                <w:color w:val="000000"/>
              </w:rPr>
              <w:t>SB1</w:t>
            </w:r>
          </w:p>
        </w:tc>
        <w:tc>
          <w:tcPr>
            <w:tcW w:w="2905" w:type="dxa"/>
            <w:vAlign w:val="bottom"/>
          </w:tcPr>
          <w:p w14:paraId="606951C8" w14:textId="1DA8D6F6" w:rsidR="009E7BDE" w:rsidRDefault="009E7BDE" w:rsidP="009E7BDE">
            <w:pPr>
              <w:tabs>
                <w:tab w:val="left" w:pos="3360"/>
              </w:tabs>
              <w:ind w:right="7"/>
              <w:rPr>
                <w:sz w:val="24"/>
                <w:szCs w:val="24"/>
              </w:rPr>
            </w:pPr>
            <w:r>
              <w:rPr>
                <w:rFonts w:cs="Calibri"/>
                <w:color w:val="000000"/>
              </w:rPr>
              <w:t>Heavy Equipment Operator</w:t>
            </w:r>
          </w:p>
        </w:tc>
        <w:tc>
          <w:tcPr>
            <w:tcW w:w="845" w:type="dxa"/>
            <w:vAlign w:val="bottom"/>
          </w:tcPr>
          <w:p w14:paraId="43733F92" w14:textId="714B55E2" w:rsidR="009E7BDE" w:rsidRDefault="009E7BDE" w:rsidP="009E7BDE">
            <w:pPr>
              <w:tabs>
                <w:tab w:val="left" w:pos="3360"/>
              </w:tabs>
              <w:ind w:right="7"/>
              <w:rPr>
                <w:sz w:val="24"/>
                <w:szCs w:val="24"/>
              </w:rPr>
            </w:pPr>
            <w:r>
              <w:rPr>
                <w:rFonts w:cs="Calibri"/>
                <w:color w:val="000000"/>
              </w:rPr>
              <w:t>2</w:t>
            </w:r>
          </w:p>
        </w:tc>
        <w:tc>
          <w:tcPr>
            <w:tcW w:w="1305" w:type="dxa"/>
            <w:vAlign w:val="bottom"/>
          </w:tcPr>
          <w:p w14:paraId="375A9CAE" w14:textId="0B584EAA" w:rsidR="009E7BDE" w:rsidRDefault="009E7BDE" w:rsidP="009E7BDE">
            <w:pPr>
              <w:tabs>
                <w:tab w:val="left" w:pos="3360"/>
              </w:tabs>
              <w:ind w:right="7"/>
              <w:rPr>
                <w:sz w:val="24"/>
                <w:szCs w:val="24"/>
              </w:rPr>
            </w:pPr>
            <w:r>
              <w:rPr>
                <w:rFonts w:cs="Calibri"/>
                <w:color w:val="000000"/>
              </w:rPr>
              <w:t>38.12</w:t>
            </w:r>
          </w:p>
        </w:tc>
        <w:tc>
          <w:tcPr>
            <w:tcW w:w="1416" w:type="dxa"/>
            <w:vAlign w:val="bottom"/>
          </w:tcPr>
          <w:p w14:paraId="2A39947B" w14:textId="55CE754C" w:rsidR="009E7BDE" w:rsidRDefault="009E7BDE" w:rsidP="009E7BDE">
            <w:pPr>
              <w:tabs>
                <w:tab w:val="left" w:pos="3360"/>
              </w:tabs>
              <w:ind w:right="7"/>
              <w:rPr>
                <w:sz w:val="24"/>
                <w:szCs w:val="24"/>
              </w:rPr>
            </w:pPr>
            <w:r>
              <w:rPr>
                <w:rFonts w:cs="Calibri"/>
                <w:color w:val="000000"/>
              </w:rPr>
              <w:t>39.07</w:t>
            </w:r>
          </w:p>
        </w:tc>
        <w:tc>
          <w:tcPr>
            <w:tcW w:w="1305" w:type="dxa"/>
            <w:vAlign w:val="bottom"/>
          </w:tcPr>
          <w:p w14:paraId="7E020148" w14:textId="6C76BE85" w:rsidR="009E7BDE" w:rsidRDefault="009E7BDE" w:rsidP="009E7BDE">
            <w:pPr>
              <w:tabs>
                <w:tab w:val="left" w:pos="3360"/>
              </w:tabs>
              <w:ind w:right="7"/>
              <w:rPr>
                <w:sz w:val="24"/>
                <w:szCs w:val="24"/>
              </w:rPr>
            </w:pPr>
            <w:r>
              <w:rPr>
                <w:rFonts w:cs="Calibri"/>
                <w:color w:val="000000"/>
              </w:rPr>
              <w:t>40.05</w:t>
            </w:r>
          </w:p>
        </w:tc>
        <w:tc>
          <w:tcPr>
            <w:tcW w:w="1305" w:type="dxa"/>
            <w:vAlign w:val="bottom"/>
          </w:tcPr>
          <w:p w14:paraId="2DF815C0" w14:textId="2277F352" w:rsidR="009E7BDE" w:rsidRDefault="009E7BDE" w:rsidP="009E7BDE">
            <w:pPr>
              <w:tabs>
                <w:tab w:val="left" w:pos="3360"/>
              </w:tabs>
              <w:ind w:right="7"/>
              <w:rPr>
                <w:sz w:val="24"/>
                <w:szCs w:val="24"/>
              </w:rPr>
            </w:pPr>
            <w:r>
              <w:rPr>
                <w:rFonts w:cs="Calibri"/>
                <w:color w:val="000000"/>
              </w:rPr>
              <w:t>40.85</w:t>
            </w:r>
          </w:p>
        </w:tc>
        <w:tc>
          <w:tcPr>
            <w:tcW w:w="1305" w:type="dxa"/>
            <w:vAlign w:val="bottom"/>
          </w:tcPr>
          <w:p w14:paraId="2167447D" w14:textId="6EBE6621" w:rsidR="009E7BDE" w:rsidRDefault="009E7BDE" w:rsidP="009E7BDE">
            <w:pPr>
              <w:tabs>
                <w:tab w:val="left" w:pos="3360"/>
              </w:tabs>
              <w:ind w:right="7"/>
              <w:rPr>
                <w:sz w:val="24"/>
                <w:szCs w:val="24"/>
              </w:rPr>
            </w:pPr>
            <w:r>
              <w:rPr>
                <w:rFonts w:cs="Calibri"/>
                <w:color w:val="000000"/>
              </w:rPr>
              <w:t>41.66</w:t>
            </w:r>
          </w:p>
        </w:tc>
      </w:tr>
      <w:tr w:rsidR="009E7BDE" w14:paraId="53623217" w14:textId="77777777" w:rsidTr="000609E6">
        <w:tc>
          <w:tcPr>
            <w:tcW w:w="572" w:type="dxa"/>
            <w:vAlign w:val="bottom"/>
          </w:tcPr>
          <w:p w14:paraId="548C40BF" w14:textId="25A683F4" w:rsidR="009E7BDE" w:rsidRDefault="009E7BDE" w:rsidP="009E7BDE">
            <w:pPr>
              <w:tabs>
                <w:tab w:val="left" w:pos="3360"/>
              </w:tabs>
              <w:ind w:right="7"/>
              <w:rPr>
                <w:sz w:val="24"/>
                <w:szCs w:val="24"/>
              </w:rPr>
            </w:pPr>
            <w:r>
              <w:rPr>
                <w:rFonts w:cs="Calibri"/>
                <w:color w:val="000000"/>
              </w:rPr>
              <w:t>SB1</w:t>
            </w:r>
          </w:p>
        </w:tc>
        <w:tc>
          <w:tcPr>
            <w:tcW w:w="2905" w:type="dxa"/>
            <w:vAlign w:val="bottom"/>
          </w:tcPr>
          <w:p w14:paraId="239CC118" w14:textId="0020F379" w:rsidR="009E7BDE" w:rsidRDefault="009E7BDE" w:rsidP="009E7BDE">
            <w:pPr>
              <w:tabs>
                <w:tab w:val="left" w:pos="3360"/>
              </w:tabs>
              <w:ind w:right="7"/>
              <w:rPr>
                <w:sz w:val="24"/>
                <w:szCs w:val="24"/>
              </w:rPr>
            </w:pPr>
            <w:r>
              <w:rPr>
                <w:rFonts w:cs="Calibri"/>
                <w:color w:val="000000"/>
              </w:rPr>
              <w:t>Heavy Equipment Operator</w:t>
            </w:r>
          </w:p>
        </w:tc>
        <w:tc>
          <w:tcPr>
            <w:tcW w:w="845" w:type="dxa"/>
            <w:vAlign w:val="bottom"/>
          </w:tcPr>
          <w:p w14:paraId="4FA88A2A" w14:textId="0B29210B" w:rsidR="009E7BDE" w:rsidRDefault="009E7BDE" w:rsidP="009E7BDE">
            <w:pPr>
              <w:tabs>
                <w:tab w:val="left" w:pos="3360"/>
              </w:tabs>
              <w:ind w:right="7"/>
              <w:rPr>
                <w:sz w:val="24"/>
                <w:szCs w:val="24"/>
              </w:rPr>
            </w:pPr>
            <w:r>
              <w:rPr>
                <w:rFonts w:cs="Calibri"/>
                <w:color w:val="000000"/>
              </w:rPr>
              <w:t>3</w:t>
            </w:r>
          </w:p>
        </w:tc>
        <w:tc>
          <w:tcPr>
            <w:tcW w:w="1305" w:type="dxa"/>
            <w:vAlign w:val="bottom"/>
          </w:tcPr>
          <w:p w14:paraId="0FC93BF0" w14:textId="1960FBEC" w:rsidR="009E7BDE" w:rsidRDefault="009E7BDE" w:rsidP="009E7BDE">
            <w:pPr>
              <w:tabs>
                <w:tab w:val="left" w:pos="3360"/>
              </w:tabs>
              <w:ind w:right="7"/>
              <w:rPr>
                <w:sz w:val="24"/>
                <w:szCs w:val="24"/>
              </w:rPr>
            </w:pPr>
            <w:r>
              <w:rPr>
                <w:rFonts w:cs="Calibri"/>
                <w:color w:val="000000"/>
              </w:rPr>
              <w:t>40.12</w:t>
            </w:r>
          </w:p>
        </w:tc>
        <w:tc>
          <w:tcPr>
            <w:tcW w:w="1416" w:type="dxa"/>
            <w:vAlign w:val="bottom"/>
          </w:tcPr>
          <w:p w14:paraId="360D0F06" w14:textId="38AD50FF" w:rsidR="009E7BDE" w:rsidRDefault="009E7BDE" w:rsidP="009E7BDE">
            <w:pPr>
              <w:tabs>
                <w:tab w:val="left" w:pos="3360"/>
              </w:tabs>
              <w:ind w:right="7"/>
              <w:rPr>
                <w:sz w:val="24"/>
                <w:szCs w:val="24"/>
              </w:rPr>
            </w:pPr>
            <w:r>
              <w:rPr>
                <w:rFonts w:cs="Calibri"/>
                <w:color w:val="000000"/>
              </w:rPr>
              <w:t>41.13</w:t>
            </w:r>
          </w:p>
        </w:tc>
        <w:tc>
          <w:tcPr>
            <w:tcW w:w="1305" w:type="dxa"/>
            <w:vAlign w:val="bottom"/>
          </w:tcPr>
          <w:p w14:paraId="2E0632CC" w14:textId="6C090C51" w:rsidR="009E7BDE" w:rsidRDefault="009E7BDE" w:rsidP="009E7BDE">
            <w:pPr>
              <w:tabs>
                <w:tab w:val="left" w:pos="3360"/>
              </w:tabs>
              <w:ind w:right="7"/>
              <w:rPr>
                <w:sz w:val="24"/>
                <w:szCs w:val="24"/>
              </w:rPr>
            </w:pPr>
            <w:r>
              <w:rPr>
                <w:rFonts w:cs="Calibri"/>
                <w:color w:val="000000"/>
              </w:rPr>
              <w:t>42.15</w:t>
            </w:r>
          </w:p>
        </w:tc>
        <w:tc>
          <w:tcPr>
            <w:tcW w:w="1305" w:type="dxa"/>
            <w:vAlign w:val="bottom"/>
          </w:tcPr>
          <w:p w14:paraId="3ED778E0" w14:textId="322A7CC8" w:rsidR="009E7BDE" w:rsidRDefault="009E7BDE" w:rsidP="009E7BDE">
            <w:pPr>
              <w:tabs>
                <w:tab w:val="left" w:pos="3360"/>
              </w:tabs>
              <w:ind w:right="7"/>
              <w:rPr>
                <w:sz w:val="24"/>
                <w:szCs w:val="24"/>
              </w:rPr>
            </w:pPr>
            <w:r>
              <w:rPr>
                <w:rFonts w:cs="Calibri"/>
                <w:color w:val="000000"/>
              </w:rPr>
              <w:t>43.00</w:t>
            </w:r>
          </w:p>
        </w:tc>
        <w:tc>
          <w:tcPr>
            <w:tcW w:w="1305" w:type="dxa"/>
            <w:vAlign w:val="bottom"/>
          </w:tcPr>
          <w:p w14:paraId="6B450F20" w14:textId="2301DA27" w:rsidR="009E7BDE" w:rsidRDefault="009E7BDE" w:rsidP="009E7BDE">
            <w:pPr>
              <w:tabs>
                <w:tab w:val="left" w:pos="3360"/>
              </w:tabs>
              <w:ind w:right="7"/>
              <w:rPr>
                <w:sz w:val="24"/>
                <w:szCs w:val="24"/>
              </w:rPr>
            </w:pPr>
            <w:r>
              <w:rPr>
                <w:rFonts w:cs="Calibri"/>
                <w:color w:val="000000"/>
              </w:rPr>
              <w:t>43.86</w:t>
            </w:r>
          </w:p>
        </w:tc>
      </w:tr>
      <w:tr w:rsidR="009E7BDE" w14:paraId="0C344F61" w14:textId="77777777" w:rsidTr="000609E6">
        <w:tc>
          <w:tcPr>
            <w:tcW w:w="572" w:type="dxa"/>
            <w:vAlign w:val="bottom"/>
          </w:tcPr>
          <w:p w14:paraId="792872BF" w14:textId="5D4F1E89" w:rsidR="009E7BDE" w:rsidRDefault="009E7BDE" w:rsidP="009E7BDE">
            <w:pPr>
              <w:tabs>
                <w:tab w:val="left" w:pos="3360"/>
              </w:tabs>
              <w:ind w:right="7"/>
              <w:rPr>
                <w:sz w:val="24"/>
                <w:szCs w:val="24"/>
              </w:rPr>
            </w:pPr>
            <w:r>
              <w:rPr>
                <w:rFonts w:cs="Calibri"/>
                <w:color w:val="000000"/>
              </w:rPr>
              <w:t>SB1</w:t>
            </w:r>
          </w:p>
        </w:tc>
        <w:tc>
          <w:tcPr>
            <w:tcW w:w="2905" w:type="dxa"/>
            <w:vAlign w:val="bottom"/>
          </w:tcPr>
          <w:p w14:paraId="1FC6F3CA" w14:textId="3F534EE1" w:rsidR="009E7BDE" w:rsidRDefault="009E7BDE" w:rsidP="009E7BDE">
            <w:pPr>
              <w:tabs>
                <w:tab w:val="left" w:pos="3360"/>
              </w:tabs>
              <w:ind w:right="7"/>
              <w:rPr>
                <w:sz w:val="24"/>
                <w:szCs w:val="24"/>
              </w:rPr>
            </w:pPr>
            <w:r>
              <w:rPr>
                <w:rFonts w:cs="Calibri"/>
                <w:color w:val="000000"/>
              </w:rPr>
              <w:t>Heavy Equipment Operator</w:t>
            </w:r>
          </w:p>
        </w:tc>
        <w:tc>
          <w:tcPr>
            <w:tcW w:w="845" w:type="dxa"/>
            <w:vAlign w:val="bottom"/>
          </w:tcPr>
          <w:p w14:paraId="2E833D2A" w14:textId="7A05DC43" w:rsidR="009E7BDE" w:rsidRDefault="009E7BDE" w:rsidP="009E7BDE">
            <w:pPr>
              <w:tabs>
                <w:tab w:val="left" w:pos="3360"/>
              </w:tabs>
              <w:ind w:right="7"/>
              <w:rPr>
                <w:sz w:val="24"/>
                <w:szCs w:val="24"/>
              </w:rPr>
            </w:pPr>
            <w:r>
              <w:rPr>
                <w:rFonts w:cs="Calibri"/>
                <w:color w:val="000000"/>
              </w:rPr>
              <w:t>4</w:t>
            </w:r>
          </w:p>
        </w:tc>
        <w:tc>
          <w:tcPr>
            <w:tcW w:w="1305" w:type="dxa"/>
            <w:vAlign w:val="bottom"/>
          </w:tcPr>
          <w:p w14:paraId="7BCE313F" w14:textId="191AC750" w:rsidR="009E7BDE" w:rsidRDefault="009E7BDE" w:rsidP="009E7BDE">
            <w:pPr>
              <w:tabs>
                <w:tab w:val="left" w:pos="3360"/>
              </w:tabs>
              <w:ind w:right="7"/>
              <w:rPr>
                <w:sz w:val="24"/>
                <w:szCs w:val="24"/>
              </w:rPr>
            </w:pPr>
            <w:r>
              <w:rPr>
                <w:rFonts w:cs="Calibri"/>
                <w:color w:val="000000"/>
              </w:rPr>
              <w:t>42.24</w:t>
            </w:r>
          </w:p>
        </w:tc>
        <w:tc>
          <w:tcPr>
            <w:tcW w:w="1416" w:type="dxa"/>
            <w:vAlign w:val="bottom"/>
          </w:tcPr>
          <w:p w14:paraId="3044388C" w14:textId="335D03EE" w:rsidR="009E7BDE" w:rsidRDefault="009E7BDE" w:rsidP="009E7BDE">
            <w:pPr>
              <w:tabs>
                <w:tab w:val="left" w:pos="3360"/>
              </w:tabs>
              <w:ind w:right="7"/>
              <w:rPr>
                <w:sz w:val="24"/>
                <w:szCs w:val="24"/>
              </w:rPr>
            </w:pPr>
            <w:r>
              <w:rPr>
                <w:rFonts w:cs="Calibri"/>
                <w:color w:val="000000"/>
              </w:rPr>
              <w:t>43.30</w:t>
            </w:r>
          </w:p>
        </w:tc>
        <w:tc>
          <w:tcPr>
            <w:tcW w:w="1305" w:type="dxa"/>
            <w:vAlign w:val="bottom"/>
          </w:tcPr>
          <w:p w14:paraId="443A13AC" w14:textId="126CA053" w:rsidR="009E7BDE" w:rsidRDefault="009E7BDE" w:rsidP="009E7BDE">
            <w:pPr>
              <w:tabs>
                <w:tab w:val="left" w:pos="3360"/>
              </w:tabs>
              <w:ind w:right="7"/>
              <w:rPr>
                <w:sz w:val="24"/>
                <w:szCs w:val="24"/>
              </w:rPr>
            </w:pPr>
            <w:r>
              <w:rPr>
                <w:rFonts w:cs="Calibri"/>
                <w:color w:val="000000"/>
              </w:rPr>
              <w:t>44.38</w:t>
            </w:r>
          </w:p>
        </w:tc>
        <w:tc>
          <w:tcPr>
            <w:tcW w:w="1305" w:type="dxa"/>
            <w:vAlign w:val="bottom"/>
          </w:tcPr>
          <w:p w14:paraId="03118BE6" w14:textId="6C4F41FA" w:rsidR="009E7BDE" w:rsidRDefault="009E7BDE" w:rsidP="009E7BDE">
            <w:pPr>
              <w:tabs>
                <w:tab w:val="left" w:pos="3360"/>
              </w:tabs>
              <w:ind w:right="7"/>
              <w:rPr>
                <w:sz w:val="24"/>
                <w:szCs w:val="24"/>
              </w:rPr>
            </w:pPr>
            <w:r>
              <w:rPr>
                <w:rFonts w:cs="Calibri"/>
                <w:color w:val="000000"/>
              </w:rPr>
              <w:t>45.27</w:t>
            </w:r>
          </w:p>
        </w:tc>
        <w:tc>
          <w:tcPr>
            <w:tcW w:w="1305" w:type="dxa"/>
            <w:vAlign w:val="bottom"/>
          </w:tcPr>
          <w:p w14:paraId="5330A4EF" w14:textId="37A30C02" w:rsidR="009E7BDE" w:rsidRDefault="009E7BDE" w:rsidP="009E7BDE">
            <w:pPr>
              <w:tabs>
                <w:tab w:val="left" w:pos="3360"/>
              </w:tabs>
              <w:ind w:right="7"/>
              <w:rPr>
                <w:sz w:val="24"/>
                <w:szCs w:val="24"/>
              </w:rPr>
            </w:pPr>
            <w:r>
              <w:rPr>
                <w:rFonts w:cs="Calibri"/>
                <w:color w:val="000000"/>
              </w:rPr>
              <w:t>46.17</w:t>
            </w:r>
          </w:p>
        </w:tc>
      </w:tr>
      <w:tr w:rsidR="009E7BDE" w14:paraId="27828FA3" w14:textId="77777777" w:rsidTr="000609E6">
        <w:tc>
          <w:tcPr>
            <w:tcW w:w="572" w:type="dxa"/>
            <w:vAlign w:val="bottom"/>
          </w:tcPr>
          <w:p w14:paraId="4DD5EB98" w14:textId="0FD665BF" w:rsidR="009E7BDE" w:rsidRDefault="009E7BDE" w:rsidP="009E7BDE">
            <w:pPr>
              <w:tabs>
                <w:tab w:val="left" w:pos="3360"/>
              </w:tabs>
              <w:ind w:right="7"/>
              <w:rPr>
                <w:sz w:val="24"/>
                <w:szCs w:val="24"/>
              </w:rPr>
            </w:pPr>
            <w:r>
              <w:rPr>
                <w:rFonts w:cs="Calibri"/>
                <w:color w:val="000000"/>
              </w:rPr>
              <w:t>SB1</w:t>
            </w:r>
          </w:p>
        </w:tc>
        <w:tc>
          <w:tcPr>
            <w:tcW w:w="2905" w:type="dxa"/>
            <w:vAlign w:val="bottom"/>
          </w:tcPr>
          <w:p w14:paraId="22BBF844" w14:textId="2F0A1C24" w:rsidR="009E7BDE" w:rsidRDefault="009E7BDE" w:rsidP="009E7BDE">
            <w:pPr>
              <w:tabs>
                <w:tab w:val="left" w:pos="3360"/>
              </w:tabs>
              <w:ind w:right="7"/>
              <w:rPr>
                <w:sz w:val="24"/>
                <w:szCs w:val="24"/>
              </w:rPr>
            </w:pPr>
            <w:r>
              <w:rPr>
                <w:rFonts w:cs="Calibri"/>
                <w:color w:val="000000"/>
              </w:rPr>
              <w:t>Heavy Equipment Operator</w:t>
            </w:r>
          </w:p>
        </w:tc>
        <w:tc>
          <w:tcPr>
            <w:tcW w:w="845" w:type="dxa"/>
            <w:vAlign w:val="bottom"/>
          </w:tcPr>
          <w:p w14:paraId="20301E93" w14:textId="31E65D0E" w:rsidR="009E7BDE" w:rsidRDefault="009E7BDE" w:rsidP="009E7BDE">
            <w:pPr>
              <w:tabs>
                <w:tab w:val="left" w:pos="3360"/>
              </w:tabs>
              <w:ind w:right="7"/>
              <w:rPr>
                <w:sz w:val="24"/>
                <w:szCs w:val="24"/>
              </w:rPr>
            </w:pPr>
            <w:r>
              <w:rPr>
                <w:rFonts w:cs="Calibri"/>
                <w:color w:val="000000"/>
              </w:rPr>
              <w:t>5</w:t>
            </w:r>
          </w:p>
        </w:tc>
        <w:tc>
          <w:tcPr>
            <w:tcW w:w="1305" w:type="dxa"/>
            <w:vAlign w:val="bottom"/>
          </w:tcPr>
          <w:p w14:paraId="7111A705" w14:textId="051069B1" w:rsidR="009E7BDE" w:rsidRDefault="009E7BDE" w:rsidP="009E7BDE">
            <w:pPr>
              <w:tabs>
                <w:tab w:val="left" w:pos="3360"/>
              </w:tabs>
              <w:ind w:right="7"/>
              <w:rPr>
                <w:sz w:val="24"/>
                <w:szCs w:val="24"/>
              </w:rPr>
            </w:pPr>
            <w:r>
              <w:rPr>
                <w:rFonts w:cs="Calibri"/>
                <w:color w:val="000000"/>
              </w:rPr>
              <w:t>44.46</w:t>
            </w:r>
          </w:p>
        </w:tc>
        <w:tc>
          <w:tcPr>
            <w:tcW w:w="1416" w:type="dxa"/>
            <w:vAlign w:val="bottom"/>
          </w:tcPr>
          <w:p w14:paraId="4D415ECE" w14:textId="61B37148" w:rsidR="009E7BDE" w:rsidRDefault="009E7BDE" w:rsidP="009E7BDE">
            <w:pPr>
              <w:tabs>
                <w:tab w:val="left" w:pos="3360"/>
              </w:tabs>
              <w:ind w:right="7"/>
              <w:rPr>
                <w:sz w:val="24"/>
                <w:szCs w:val="24"/>
              </w:rPr>
            </w:pPr>
            <w:r>
              <w:rPr>
                <w:rFonts w:cs="Calibri"/>
                <w:color w:val="000000"/>
              </w:rPr>
              <w:t>45.57</w:t>
            </w:r>
          </w:p>
        </w:tc>
        <w:tc>
          <w:tcPr>
            <w:tcW w:w="1305" w:type="dxa"/>
            <w:vAlign w:val="bottom"/>
          </w:tcPr>
          <w:p w14:paraId="5FDEE591" w14:textId="3C0DCA06" w:rsidR="009E7BDE" w:rsidRDefault="009E7BDE" w:rsidP="009E7BDE">
            <w:pPr>
              <w:tabs>
                <w:tab w:val="left" w:pos="3360"/>
              </w:tabs>
              <w:ind w:right="7"/>
              <w:rPr>
                <w:sz w:val="24"/>
                <w:szCs w:val="24"/>
              </w:rPr>
            </w:pPr>
            <w:r>
              <w:rPr>
                <w:rFonts w:cs="Calibri"/>
                <w:color w:val="000000"/>
              </w:rPr>
              <w:t>46.71</w:t>
            </w:r>
          </w:p>
        </w:tc>
        <w:tc>
          <w:tcPr>
            <w:tcW w:w="1305" w:type="dxa"/>
            <w:vAlign w:val="bottom"/>
          </w:tcPr>
          <w:p w14:paraId="0519D8A0" w14:textId="780C0D1C" w:rsidR="009E7BDE" w:rsidRDefault="009E7BDE" w:rsidP="009E7BDE">
            <w:pPr>
              <w:tabs>
                <w:tab w:val="left" w:pos="3360"/>
              </w:tabs>
              <w:ind w:right="7"/>
              <w:rPr>
                <w:sz w:val="24"/>
                <w:szCs w:val="24"/>
              </w:rPr>
            </w:pPr>
            <w:r>
              <w:rPr>
                <w:rFonts w:cs="Calibri"/>
                <w:color w:val="000000"/>
              </w:rPr>
              <w:t>47.65</w:t>
            </w:r>
          </w:p>
        </w:tc>
        <w:tc>
          <w:tcPr>
            <w:tcW w:w="1305" w:type="dxa"/>
            <w:vAlign w:val="bottom"/>
          </w:tcPr>
          <w:p w14:paraId="4B9829A6" w14:textId="015FEF93" w:rsidR="009E7BDE" w:rsidRDefault="009E7BDE" w:rsidP="009E7BDE">
            <w:pPr>
              <w:tabs>
                <w:tab w:val="left" w:pos="3360"/>
              </w:tabs>
              <w:ind w:right="7"/>
              <w:rPr>
                <w:sz w:val="24"/>
                <w:szCs w:val="24"/>
              </w:rPr>
            </w:pPr>
            <w:r>
              <w:rPr>
                <w:rFonts w:cs="Calibri"/>
                <w:color w:val="000000"/>
              </w:rPr>
              <w:t>48.60</w:t>
            </w:r>
          </w:p>
        </w:tc>
      </w:tr>
      <w:tr w:rsidR="009E7BDE" w14:paraId="3671A7C4" w14:textId="77777777" w:rsidTr="000609E6">
        <w:tc>
          <w:tcPr>
            <w:tcW w:w="572" w:type="dxa"/>
            <w:vAlign w:val="bottom"/>
          </w:tcPr>
          <w:p w14:paraId="56CD1AE2" w14:textId="204A8C9F" w:rsidR="009E7BDE" w:rsidRDefault="009E7BDE" w:rsidP="009E7BDE">
            <w:pPr>
              <w:tabs>
                <w:tab w:val="left" w:pos="3360"/>
              </w:tabs>
              <w:ind w:right="7"/>
              <w:rPr>
                <w:sz w:val="24"/>
                <w:szCs w:val="24"/>
              </w:rPr>
            </w:pPr>
            <w:r>
              <w:rPr>
                <w:rFonts w:cs="Calibri"/>
                <w:color w:val="000000"/>
              </w:rPr>
              <w:t>SC1</w:t>
            </w:r>
          </w:p>
        </w:tc>
        <w:tc>
          <w:tcPr>
            <w:tcW w:w="2905" w:type="dxa"/>
            <w:vAlign w:val="bottom"/>
          </w:tcPr>
          <w:p w14:paraId="158D328F" w14:textId="670180E8" w:rsidR="009E7BDE" w:rsidRDefault="009E7BDE" w:rsidP="009E7BDE">
            <w:pPr>
              <w:tabs>
                <w:tab w:val="left" w:pos="3360"/>
              </w:tabs>
              <w:ind w:right="7"/>
              <w:rPr>
                <w:sz w:val="24"/>
                <w:szCs w:val="24"/>
              </w:rPr>
            </w:pPr>
            <w:r>
              <w:rPr>
                <w:rFonts w:cs="Calibri"/>
                <w:color w:val="000000"/>
              </w:rPr>
              <w:t>Heavy Equipment Service Worker</w:t>
            </w:r>
          </w:p>
        </w:tc>
        <w:tc>
          <w:tcPr>
            <w:tcW w:w="845" w:type="dxa"/>
            <w:vAlign w:val="bottom"/>
          </w:tcPr>
          <w:p w14:paraId="64D96559" w14:textId="3FBB399F" w:rsidR="009E7BDE" w:rsidRDefault="009E7BDE" w:rsidP="009E7BDE">
            <w:pPr>
              <w:tabs>
                <w:tab w:val="left" w:pos="3360"/>
              </w:tabs>
              <w:ind w:right="7"/>
              <w:rPr>
                <w:sz w:val="24"/>
                <w:szCs w:val="24"/>
              </w:rPr>
            </w:pPr>
            <w:r>
              <w:rPr>
                <w:rFonts w:cs="Calibri"/>
                <w:color w:val="000000"/>
              </w:rPr>
              <w:t>1</w:t>
            </w:r>
          </w:p>
        </w:tc>
        <w:tc>
          <w:tcPr>
            <w:tcW w:w="1305" w:type="dxa"/>
            <w:vAlign w:val="bottom"/>
          </w:tcPr>
          <w:p w14:paraId="0311F987" w14:textId="58768C61" w:rsidR="009E7BDE" w:rsidRDefault="009E7BDE" w:rsidP="009E7BDE">
            <w:pPr>
              <w:tabs>
                <w:tab w:val="left" w:pos="3360"/>
              </w:tabs>
              <w:ind w:right="7"/>
              <w:rPr>
                <w:sz w:val="24"/>
                <w:szCs w:val="24"/>
              </w:rPr>
            </w:pPr>
            <w:r>
              <w:rPr>
                <w:rFonts w:cs="Calibri"/>
                <w:color w:val="000000"/>
              </w:rPr>
              <w:t>28.75</w:t>
            </w:r>
          </w:p>
        </w:tc>
        <w:tc>
          <w:tcPr>
            <w:tcW w:w="1416" w:type="dxa"/>
            <w:vAlign w:val="bottom"/>
          </w:tcPr>
          <w:p w14:paraId="639E5CA0" w14:textId="56F444FF" w:rsidR="009E7BDE" w:rsidRDefault="009E7BDE" w:rsidP="009E7BDE">
            <w:pPr>
              <w:tabs>
                <w:tab w:val="left" w:pos="3360"/>
              </w:tabs>
              <w:ind w:right="7"/>
              <w:rPr>
                <w:sz w:val="24"/>
                <w:szCs w:val="24"/>
              </w:rPr>
            </w:pPr>
            <w:r>
              <w:rPr>
                <w:rFonts w:cs="Calibri"/>
                <w:color w:val="000000"/>
              </w:rPr>
              <w:t>29.47</w:t>
            </w:r>
          </w:p>
        </w:tc>
        <w:tc>
          <w:tcPr>
            <w:tcW w:w="1305" w:type="dxa"/>
            <w:vAlign w:val="bottom"/>
          </w:tcPr>
          <w:p w14:paraId="4D5442E3" w14:textId="7407D52F" w:rsidR="009E7BDE" w:rsidRDefault="009E7BDE" w:rsidP="009E7BDE">
            <w:pPr>
              <w:tabs>
                <w:tab w:val="left" w:pos="3360"/>
              </w:tabs>
              <w:ind w:right="7"/>
              <w:rPr>
                <w:sz w:val="24"/>
                <w:szCs w:val="24"/>
              </w:rPr>
            </w:pPr>
            <w:r>
              <w:rPr>
                <w:rFonts w:cs="Calibri"/>
                <w:color w:val="000000"/>
              </w:rPr>
              <w:t>30.20</w:t>
            </w:r>
          </w:p>
        </w:tc>
        <w:tc>
          <w:tcPr>
            <w:tcW w:w="1305" w:type="dxa"/>
            <w:vAlign w:val="bottom"/>
          </w:tcPr>
          <w:p w14:paraId="3496EA5D" w14:textId="6B8A5126" w:rsidR="009E7BDE" w:rsidRDefault="009E7BDE" w:rsidP="009E7BDE">
            <w:pPr>
              <w:tabs>
                <w:tab w:val="left" w:pos="3360"/>
              </w:tabs>
              <w:ind w:right="7"/>
              <w:rPr>
                <w:sz w:val="24"/>
                <w:szCs w:val="24"/>
              </w:rPr>
            </w:pPr>
            <w:r>
              <w:rPr>
                <w:rFonts w:cs="Calibri"/>
                <w:color w:val="000000"/>
              </w:rPr>
              <w:t>30.81</w:t>
            </w:r>
          </w:p>
        </w:tc>
        <w:tc>
          <w:tcPr>
            <w:tcW w:w="1305" w:type="dxa"/>
            <w:vAlign w:val="bottom"/>
          </w:tcPr>
          <w:p w14:paraId="1CA9BAD8" w14:textId="3458205B" w:rsidR="009E7BDE" w:rsidRDefault="009E7BDE" w:rsidP="009E7BDE">
            <w:pPr>
              <w:tabs>
                <w:tab w:val="left" w:pos="3360"/>
              </w:tabs>
              <w:ind w:right="7"/>
              <w:rPr>
                <w:sz w:val="24"/>
                <w:szCs w:val="24"/>
              </w:rPr>
            </w:pPr>
            <w:r>
              <w:rPr>
                <w:rFonts w:cs="Calibri"/>
                <w:color w:val="000000"/>
              </w:rPr>
              <w:t>31.42</w:t>
            </w:r>
          </w:p>
        </w:tc>
      </w:tr>
      <w:tr w:rsidR="009E7BDE" w14:paraId="0D0910FF" w14:textId="77777777" w:rsidTr="000609E6">
        <w:tc>
          <w:tcPr>
            <w:tcW w:w="572" w:type="dxa"/>
            <w:vAlign w:val="bottom"/>
          </w:tcPr>
          <w:p w14:paraId="413DE5FE" w14:textId="3A6CA1F6" w:rsidR="009E7BDE" w:rsidRDefault="009E7BDE" w:rsidP="009E7BDE">
            <w:pPr>
              <w:tabs>
                <w:tab w:val="left" w:pos="3360"/>
              </w:tabs>
              <w:ind w:right="7"/>
              <w:rPr>
                <w:sz w:val="24"/>
                <w:szCs w:val="24"/>
              </w:rPr>
            </w:pPr>
            <w:r>
              <w:rPr>
                <w:rFonts w:cs="Calibri"/>
                <w:color w:val="000000"/>
              </w:rPr>
              <w:t>SC1</w:t>
            </w:r>
          </w:p>
        </w:tc>
        <w:tc>
          <w:tcPr>
            <w:tcW w:w="2905" w:type="dxa"/>
            <w:vAlign w:val="bottom"/>
          </w:tcPr>
          <w:p w14:paraId="7EAD084D" w14:textId="748E1DBA" w:rsidR="009E7BDE" w:rsidRDefault="009E7BDE" w:rsidP="009E7BDE">
            <w:pPr>
              <w:tabs>
                <w:tab w:val="left" w:pos="3360"/>
              </w:tabs>
              <w:ind w:right="7"/>
              <w:rPr>
                <w:sz w:val="24"/>
                <w:szCs w:val="24"/>
              </w:rPr>
            </w:pPr>
            <w:r>
              <w:rPr>
                <w:rFonts w:cs="Calibri"/>
                <w:color w:val="000000"/>
              </w:rPr>
              <w:t>Heavy Equipment Service Worker</w:t>
            </w:r>
          </w:p>
        </w:tc>
        <w:tc>
          <w:tcPr>
            <w:tcW w:w="845" w:type="dxa"/>
            <w:vAlign w:val="bottom"/>
          </w:tcPr>
          <w:p w14:paraId="4F2479AB" w14:textId="0B174DBA" w:rsidR="009E7BDE" w:rsidRDefault="009E7BDE" w:rsidP="009E7BDE">
            <w:pPr>
              <w:tabs>
                <w:tab w:val="left" w:pos="3360"/>
              </w:tabs>
              <w:ind w:right="7"/>
              <w:rPr>
                <w:sz w:val="24"/>
                <w:szCs w:val="24"/>
              </w:rPr>
            </w:pPr>
            <w:r>
              <w:rPr>
                <w:rFonts w:cs="Calibri"/>
                <w:color w:val="000000"/>
              </w:rPr>
              <w:t>2</w:t>
            </w:r>
          </w:p>
        </w:tc>
        <w:tc>
          <w:tcPr>
            <w:tcW w:w="1305" w:type="dxa"/>
            <w:vAlign w:val="bottom"/>
          </w:tcPr>
          <w:p w14:paraId="455C6D29" w14:textId="33DE1F26" w:rsidR="009E7BDE" w:rsidRDefault="009E7BDE" w:rsidP="009E7BDE">
            <w:pPr>
              <w:tabs>
                <w:tab w:val="left" w:pos="3360"/>
              </w:tabs>
              <w:ind w:right="7"/>
              <w:rPr>
                <w:sz w:val="24"/>
                <w:szCs w:val="24"/>
              </w:rPr>
            </w:pPr>
            <w:r>
              <w:rPr>
                <w:rFonts w:cs="Calibri"/>
                <w:color w:val="000000"/>
              </w:rPr>
              <w:t>30.26</w:t>
            </w:r>
          </w:p>
        </w:tc>
        <w:tc>
          <w:tcPr>
            <w:tcW w:w="1416" w:type="dxa"/>
            <w:vAlign w:val="bottom"/>
          </w:tcPr>
          <w:p w14:paraId="05D4A826" w14:textId="6B5DB158" w:rsidR="009E7BDE" w:rsidRDefault="009E7BDE" w:rsidP="009E7BDE">
            <w:pPr>
              <w:tabs>
                <w:tab w:val="left" w:pos="3360"/>
              </w:tabs>
              <w:ind w:right="7"/>
              <w:rPr>
                <w:sz w:val="24"/>
                <w:szCs w:val="24"/>
              </w:rPr>
            </w:pPr>
            <w:r>
              <w:rPr>
                <w:rFonts w:cs="Calibri"/>
                <w:color w:val="000000"/>
              </w:rPr>
              <w:t>31.02</w:t>
            </w:r>
          </w:p>
        </w:tc>
        <w:tc>
          <w:tcPr>
            <w:tcW w:w="1305" w:type="dxa"/>
            <w:vAlign w:val="bottom"/>
          </w:tcPr>
          <w:p w14:paraId="4A435CA5" w14:textId="0469742F" w:rsidR="009E7BDE" w:rsidRDefault="009E7BDE" w:rsidP="009E7BDE">
            <w:pPr>
              <w:tabs>
                <w:tab w:val="left" w:pos="3360"/>
              </w:tabs>
              <w:ind w:right="7"/>
              <w:rPr>
                <w:sz w:val="24"/>
                <w:szCs w:val="24"/>
              </w:rPr>
            </w:pPr>
            <w:r>
              <w:rPr>
                <w:rFonts w:cs="Calibri"/>
                <w:color w:val="000000"/>
              </w:rPr>
              <w:t>31.80</w:t>
            </w:r>
          </w:p>
        </w:tc>
        <w:tc>
          <w:tcPr>
            <w:tcW w:w="1305" w:type="dxa"/>
            <w:vAlign w:val="bottom"/>
          </w:tcPr>
          <w:p w14:paraId="1546118B" w14:textId="5C9AE240" w:rsidR="009E7BDE" w:rsidRDefault="009E7BDE" w:rsidP="009E7BDE">
            <w:pPr>
              <w:tabs>
                <w:tab w:val="left" w:pos="3360"/>
              </w:tabs>
              <w:ind w:right="7"/>
              <w:rPr>
                <w:sz w:val="24"/>
                <w:szCs w:val="24"/>
              </w:rPr>
            </w:pPr>
            <w:r>
              <w:rPr>
                <w:rFonts w:cs="Calibri"/>
                <w:color w:val="000000"/>
              </w:rPr>
              <w:t>32.43</w:t>
            </w:r>
          </w:p>
        </w:tc>
        <w:tc>
          <w:tcPr>
            <w:tcW w:w="1305" w:type="dxa"/>
            <w:vAlign w:val="bottom"/>
          </w:tcPr>
          <w:p w14:paraId="3C1BAEAE" w14:textId="3CE68D6A" w:rsidR="009E7BDE" w:rsidRDefault="009E7BDE" w:rsidP="009E7BDE">
            <w:pPr>
              <w:tabs>
                <w:tab w:val="left" w:pos="3360"/>
              </w:tabs>
              <w:ind w:right="7"/>
              <w:rPr>
                <w:sz w:val="24"/>
                <w:szCs w:val="24"/>
              </w:rPr>
            </w:pPr>
            <w:r>
              <w:rPr>
                <w:rFonts w:cs="Calibri"/>
                <w:color w:val="000000"/>
              </w:rPr>
              <w:t>33.08</w:t>
            </w:r>
          </w:p>
        </w:tc>
      </w:tr>
      <w:tr w:rsidR="009E7BDE" w14:paraId="66C7AB73" w14:textId="77777777" w:rsidTr="000609E6">
        <w:tc>
          <w:tcPr>
            <w:tcW w:w="572" w:type="dxa"/>
            <w:vAlign w:val="bottom"/>
          </w:tcPr>
          <w:p w14:paraId="2FDDBA90" w14:textId="7DA4B1A2" w:rsidR="009E7BDE" w:rsidRDefault="009E7BDE" w:rsidP="009E7BDE">
            <w:pPr>
              <w:tabs>
                <w:tab w:val="left" w:pos="3360"/>
              </w:tabs>
              <w:ind w:right="7"/>
              <w:rPr>
                <w:sz w:val="24"/>
                <w:szCs w:val="24"/>
              </w:rPr>
            </w:pPr>
            <w:r>
              <w:rPr>
                <w:rFonts w:cs="Calibri"/>
                <w:color w:val="000000"/>
              </w:rPr>
              <w:t>SC1</w:t>
            </w:r>
          </w:p>
        </w:tc>
        <w:tc>
          <w:tcPr>
            <w:tcW w:w="2905" w:type="dxa"/>
            <w:vAlign w:val="bottom"/>
          </w:tcPr>
          <w:p w14:paraId="684AFB6E" w14:textId="323F86B8" w:rsidR="009E7BDE" w:rsidRDefault="009E7BDE" w:rsidP="009E7BDE">
            <w:pPr>
              <w:tabs>
                <w:tab w:val="left" w:pos="3360"/>
              </w:tabs>
              <w:ind w:right="7"/>
              <w:rPr>
                <w:sz w:val="24"/>
                <w:szCs w:val="24"/>
              </w:rPr>
            </w:pPr>
            <w:r>
              <w:rPr>
                <w:rFonts w:cs="Calibri"/>
                <w:color w:val="000000"/>
              </w:rPr>
              <w:t>Heavy Equipment Service Worker</w:t>
            </w:r>
          </w:p>
        </w:tc>
        <w:tc>
          <w:tcPr>
            <w:tcW w:w="845" w:type="dxa"/>
            <w:vAlign w:val="bottom"/>
          </w:tcPr>
          <w:p w14:paraId="1F9C91FD" w14:textId="4A2005DA" w:rsidR="009E7BDE" w:rsidRDefault="009E7BDE" w:rsidP="009E7BDE">
            <w:pPr>
              <w:tabs>
                <w:tab w:val="left" w:pos="3360"/>
              </w:tabs>
              <w:ind w:right="7"/>
              <w:rPr>
                <w:sz w:val="24"/>
                <w:szCs w:val="24"/>
              </w:rPr>
            </w:pPr>
            <w:r>
              <w:rPr>
                <w:rFonts w:cs="Calibri"/>
                <w:color w:val="000000"/>
              </w:rPr>
              <w:t>3</w:t>
            </w:r>
          </w:p>
        </w:tc>
        <w:tc>
          <w:tcPr>
            <w:tcW w:w="1305" w:type="dxa"/>
            <w:vAlign w:val="bottom"/>
          </w:tcPr>
          <w:p w14:paraId="54996762" w14:textId="73CBDF04" w:rsidR="009E7BDE" w:rsidRDefault="009E7BDE" w:rsidP="009E7BDE">
            <w:pPr>
              <w:tabs>
                <w:tab w:val="left" w:pos="3360"/>
              </w:tabs>
              <w:ind w:right="7"/>
              <w:rPr>
                <w:sz w:val="24"/>
                <w:szCs w:val="24"/>
              </w:rPr>
            </w:pPr>
            <w:r>
              <w:rPr>
                <w:rFonts w:cs="Calibri"/>
                <w:color w:val="000000"/>
              </w:rPr>
              <w:t>31.86</w:t>
            </w:r>
          </w:p>
        </w:tc>
        <w:tc>
          <w:tcPr>
            <w:tcW w:w="1416" w:type="dxa"/>
            <w:vAlign w:val="bottom"/>
          </w:tcPr>
          <w:p w14:paraId="1C1FF797" w14:textId="6F378F8A" w:rsidR="009E7BDE" w:rsidRDefault="009E7BDE" w:rsidP="009E7BDE">
            <w:pPr>
              <w:tabs>
                <w:tab w:val="left" w:pos="3360"/>
              </w:tabs>
              <w:ind w:right="7"/>
              <w:rPr>
                <w:sz w:val="24"/>
                <w:szCs w:val="24"/>
              </w:rPr>
            </w:pPr>
            <w:r>
              <w:rPr>
                <w:rFonts w:cs="Calibri"/>
                <w:color w:val="000000"/>
              </w:rPr>
              <w:t>32.65</w:t>
            </w:r>
          </w:p>
        </w:tc>
        <w:tc>
          <w:tcPr>
            <w:tcW w:w="1305" w:type="dxa"/>
            <w:vAlign w:val="bottom"/>
          </w:tcPr>
          <w:p w14:paraId="116A1F4B" w14:textId="418AA156" w:rsidR="009E7BDE" w:rsidRDefault="009E7BDE" w:rsidP="009E7BDE">
            <w:pPr>
              <w:tabs>
                <w:tab w:val="left" w:pos="3360"/>
              </w:tabs>
              <w:ind w:right="7"/>
              <w:rPr>
                <w:sz w:val="24"/>
                <w:szCs w:val="24"/>
              </w:rPr>
            </w:pPr>
            <w:r>
              <w:rPr>
                <w:rFonts w:cs="Calibri"/>
                <w:color w:val="000000"/>
              </w:rPr>
              <w:t>33.47</w:t>
            </w:r>
          </w:p>
        </w:tc>
        <w:tc>
          <w:tcPr>
            <w:tcW w:w="1305" w:type="dxa"/>
            <w:vAlign w:val="bottom"/>
          </w:tcPr>
          <w:p w14:paraId="2F3F4601" w14:textId="7E5C31FC" w:rsidR="009E7BDE" w:rsidRDefault="009E7BDE" w:rsidP="009E7BDE">
            <w:pPr>
              <w:tabs>
                <w:tab w:val="left" w:pos="3360"/>
              </w:tabs>
              <w:ind w:right="7"/>
              <w:rPr>
                <w:sz w:val="24"/>
                <w:szCs w:val="24"/>
              </w:rPr>
            </w:pPr>
            <w:r>
              <w:rPr>
                <w:rFonts w:cs="Calibri"/>
                <w:color w:val="000000"/>
              </w:rPr>
              <w:t>34.14</w:t>
            </w:r>
          </w:p>
        </w:tc>
        <w:tc>
          <w:tcPr>
            <w:tcW w:w="1305" w:type="dxa"/>
            <w:vAlign w:val="bottom"/>
          </w:tcPr>
          <w:p w14:paraId="296D7253" w14:textId="31F69745" w:rsidR="009E7BDE" w:rsidRDefault="009E7BDE" w:rsidP="009E7BDE">
            <w:pPr>
              <w:tabs>
                <w:tab w:val="left" w:pos="3360"/>
              </w:tabs>
              <w:ind w:right="7"/>
              <w:rPr>
                <w:sz w:val="24"/>
                <w:szCs w:val="24"/>
              </w:rPr>
            </w:pPr>
            <w:r>
              <w:rPr>
                <w:rFonts w:cs="Calibri"/>
                <w:color w:val="000000"/>
              </w:rPr>
              <w:t>34.82</w:t>
            </w:r>
          </w:p>
        </w:tc>
      </w:tr>
      <w:tr w:rsidR="009E7BDE" w14:paraId="4108F981" w14:textId="77777777" w:rsidTr="000609E6">
        <w:tc>
          <w:tcPr>
            <w:tcW w:w="572" w:type="dxa"/>
            <w:vAlign w:val="bottom"/>
          </w:tcPr>
          <w:p w14:paraId="150937B1" w14:textId="27090858" w:rsidR="009E7BDE" w:rsidRDefault="009E7BDE" w:rsidP="009E7BDE">
            <w:pPr>
              <w:tabs>
                <w:tab w:val="left" w:pos="3360"/>
              </w:tabs>
              <w:ind w:right="7"/>
              <w:rPr>
                <w:sz w:val="24"/>
                <w:szCs w:val="24"/>
              </w:rPr>
            </w:pPr>
            <w:r>
              <w:rPr>
                <w:rFonts w:cs="Calibri"/>
                <w:color w:val="000000"/>
              </w:rPr>
              <w:t>SC1</w:t>
            </w:r>
          </w:p>
        </w:tc>
        <w:tc>
          <w:tcPr>
            <w:tcW w:w="2905" w:type="dxa"/>
            <w:vAlign w:val="bottom"/>
          </w:tcPr>
          <w:p w14:paraId="1DAA3DC5" w14:textId="2091DFE7" w:rsidR="009E7BDE" w:rsidRDefault="009E7BDE" w:rsidP="009E7BDE">
            <w:pPr>
              <w:tabs>
                <w:tab w:val="left" w:pos="3360"/>
              </w:tabs>
              <w:ind w:right="7"/>
              <w:rPr>
                <w:sz w:val="24"/>
                <w:szCs w:val="24"/>
              </w:rPr>
            </w:pPr>
            <w:r>
              <w:rPr>
                <w:rFonts w:cs="Calibri"/>
                <w:color w:val="000000"/>
              </w:rPr>
              <w:t>Heavy Equipment Service Worker</w:t>
            </w:r>
          </w:p>
        </w:tc>
        <w:tc>
          <w:tcPr>
            <w:tcW w:w="845" w:type="dxa"/>
            <w:vAlign w:val="bottom"/>
          </w:tcPr>
          <w:p w14:paraId="27107873" w14:textId="174762C8" w:rsidR="009E7BDE" w:rsidRDefault="009E7BDE" w:rsidP="009E7BDE">
            <w:pPr>
              <w:tabs>
                <w:tab w:val="left" w:pos="3360"/>
              </w:tabs>
              <w:ind w:right="7"/>
              <w:rPr>
                <w:sz w:val="24"/>
                <w:szCs w:val="24"/>
              </w:rPr>
            </w:pPr>
            <w:r>
              <w:rPr>
                <w:rFonts w:cs="Calibri"/>
                <w:color w:val="000000"/>
              </w:rPr>
              <w:t>4</w:t>
            </w:r>
          </w:p>
        </w:tc>
        <w:tc>
          <w:tcPr>
            <w:tcW w:w="1305" w:type="dxa"/>
            <w:vAlign w:val="bottom"/>
          </w:tcPr>
          <w:p w14:paraId="3DE98B00" w14:textId="5C15FC52" w:rsidR="009E7BDE" w:rsidRDefault="009E7BDE" w:rsidP="009E7BDE">
            <w:pPr>
              <w:tabs>
                <w:tab w:val="left" w:pos="3360"/>
              </w:tabs>
              <w:ind w:right="7"/>
              <w:rPr>
                <w:sz w:val="24"/>
                <w:szCs w:val="24"/>
              </w:rPr>
            </w:pPr>
            <w:r>
              <w:rPr>
                <w:rFonts w:cs="Calibri"/>
                <w:color w:val="000000"/>
              </w:rPr>
              <w:t>33.53</w:t>
            </w:r>
          </w:p>
        </w:tc>
        <w:tc>
          <w:tcPr>
            <w:tcW w:w="1416" w:type="dxa"/>
            <w:vAlign w:val="bottom"/>
          </w:tcPr>
          <w:p w14:paraId="438653D2" w14:textId="527DAFDA" w:rsidR="009E7BDE" w:rsidRDefault="009E7BDE" w:rsidP="009E7BDE">
            <w:pPr>
              <w:tabs>
                <w:tab w:val="left" w:pos="3360"/>
              </w:tabs>
              <w:ind w:right="7"/>
              <w:rPr>
                <w:sz w:val="24"/>
                <w:szCs w:val="24"/>
              </w:rPr>
            </w:pPr>
            <w:r>
              <w:rPr>
                <w:rFonts w:cs="Calibri"/>
                <w:color w:val="000000"/>
              </w:rPr>
              <w:t>34.36</w:t>
            </w:r>
          </w:p>
        </w:tc>
        <w:tc>
          <w:tcPr>
            <w:tcW w:w="1305" w:type="dxa"/>
            <w:vAlign w:val="bottom"/>
          </w:tcPr>
          <w:p w14:paraId="134A6A72" w14:textId="3AD024C6" w:rsidR="009E7BDE" w:rsidRDefault="009E7BDE" w:rsidP="009E7BDE">
            <w:pPr>
              <w:tabs>
                <w:tab w:val="left" w:pos="3360"/>
              </w:tabs>
              <w:ind w:right="7"/>
              <w:rPr>
                <w:sz w:val="24"/>
                <w:szCs w:val="24"/>
              </w:rPr>
            </w:pPr>
            <w:r>
              <w:rPr>
                <w:rFonts w:cs="Calibri"/>
                <w:color w:val="000000"/>
              </w:rPr>
              <w:t>35.22</w:t>
            </w:r>
          </w:p>
        </w:tc>
        <w:tc>
          <w:tcPr>
            <w:tcW w:w="1305" w:type="dxa"/>
            <w:vAlign w:val="bottom"/>
          </w:tcPr>
          <w:p w14:paraId="28E25202" w14:textId="5E1F8CF4" w:rsidR="009E7BDE" w:rsidRDefault="009E7BDE" w:rsidP="009E7BDE">
            <w:pPr>
              <w:tabs>
                <w:tab w:val="left" w:pos="3360"/>
              </w:tabs>
              <w:ind w:right="7"/>
              <w:rPr>
                <w:sz w:val="24"/>
                <w:szCs w:val="24"/>
              </w:rPr>
            </w:pPr>
            <w:r>
              <w:rPr>
                <w:rFonts w:cs="Calibri"/>
                <w:color w:val="000000"/>
              </w:rPr>
              <w:t>35.93</w:t>
            </w:r>
          </w:p>
        </w:tc>
        <w:tc>
          <w:tcPr>
            <w:tcW w:w="1305" w:type="dxa"/>
            <w:vAlign w:val="bottom"/>
          </w:tcPr>
          <w:p w14:paraId="0D70F238" w14:textId="7B6F625A" w:rsidR="009E7BDE" w:rsidRDefault="009E7BDE" w:rsidP="009E7BDE">
            <w:pPr>
              <w:tabs>
                <w:tab w:val="left" w:pos="3360"/>
              </w:tabs>
              <w:ind w:right="7"/>
              <w:rPr>
                <w:sz w:val="24"/>
                <w:szCs w:val="24"/>
              </w:rPr>
            </w:pPr>
            <w:r>
              <w:rPr>
                <w:rFonts w:cs="Calibri"/>
                <w:color w:val="000000"/>
              </w:rPr>
              <w:t>36.65</w:t>
            </w:r>
          </w:p>
        </w:tc>
      </w:tr>
      <w:tr w:rsidR="009E7BDE" w14:paraId="6FD13F71" w14:textId="77777777" w:rsidTr="000609E6">
        <w:tc>
          <w:tcPr>
            <w:tcW w:w="572" w:type="dxa"/>
            <w:vAlign w:val="bottom"/>
          </w:tcPr>
          <w:p w14:paraId="10589552" w14:textId="0A6573C5" w:rsidR="009E7BDE" w:rsidRDefault="009E7BDE" w:rsidP="009E7BDE">
            <w:pPr>
              <w:tabs>
                <w:tab w:val="left" w:pos="3360"/>
              </w:tabs>
              <w:ind w:right="7"/>
              <w:rPr>
                <w:sz w:val="24"/>
                <w:szCs w:val="24"/>
              </w:rPr>
            </w:pPr>
            <w:r>
              <w:rPr>
                <w:rFonts w:cs="Calibri"/>
                <w:color w:val="000000"/>
              </w:rPr>
              <w:t>SC1</w:t>
            </w:r>
          </w:p>
        </w:tc>
        <w:tc>
          <w:tcPr>
            <w:tcW w:w="2905" w:type="dxa"/>
            <w:vAlign w:val="bottom"/>
          </w:tcPr>
          <w:p w14:paraId="31651AE5" w14:textId="7116F5ED" w:rsidR="009E7BDE" w:rsidRDefault="009E7BDE" w:rsidP="009E7BDE">
            <w:pPr>
              <w:tabs>
                <w:tab w:val="left" w:pos="3360"/>
              </w:tabs>
              <w:ind w:right="7"/>
              <w:rPr>
                <w:sz w:val="24"/>
                <w:szCs w:val="24"/>
              </w:rPr>
            </w:pPr>
            <w:r>
              <w:rPr>
                <w:rFonts w:cs="Calibri"/>
                <w:color w:val="000000"/>
              </w:rPr>
              <w:t>Heavy Equipment Service Worker</w:t>
            </w:r>
          </w:p>
        </w:tc>
        <w:tc>
          <w:tcPr>
            <w:tcW w:w="845" w:type="dxa"/>
            <w:vAlign w:val="bottom"/>
          </w:tcPr>
          <w:p w14:paraId="0EC58E33" w14:textId="18E56921" w:rsidR="009E7BDE" w:rsidRDefault="009E7BDE" w:rsidP="009E7BDE">
            <w:pPr>
              <w:tabs>
                <w:tab w:val="left" w:pos="3360"/>
              </w:tabs>
              <w:ind w:right="7"/>
              <w:rPr>
                <w:sz w:val="24"/>
                <w:szCs w:val="24"/>
              </w:rPr>
            </w:pPr>
            <w:r>
              <w:rPr>
                <w:rFonts w:cs="Calibri"/>
                <w:color w:val="000000"/>
              </w:rPr>
              <w:t>5</w:t>
            </w:r>
          </w:p>
        </w:tc>
        <w:tc>
          <w:tcPr>
            <w:tcW w:w="1305" w:type="dxa"/>
            <w:vAlign w:val="bottom"/>
          </w:tcPr>
          <w:p w14:paraId="4BECE72F" w14:textId="7B1CFE3E" w:rsidR="009E7BDE" w:rsidRDefault="009E7BDE" w:rsidP="009E7BDE">
            <w:pPr>
              <w:tabs>
                <w:tab w:val="left" w:pos="3360"/>
              </w:tabs>
              <w:ind w:right="7"/>
              <w:rPr>
                <w:sz w:val="24"/>
                <w:szCs w:val="24"/>
              </w:rPr>
            </w:pPr>
            <w:r>
              <w:rPr>
                <w:rFonts w:cs="Calibri"/>
                <w:color w:val="000000"/>
              </w:rPr>
              <w:t>35.29</w:t>
            </w:r>
          </w:p>
        </w:tc>
        <w:tc>
          <w:tcPr>
            <w:tcW w:w="1416" w:type="dxa"/>
            <w:vAlign w:val="bottom"/>
          </w:tcPr>
          <w:p w14:paraId="5A6DD9CD" w14:textId="225291ED" w:rsidR="009E7BDE" w:rsidRDefault="009E7BDE" w:rsidP="009E7BDE">
            <w:pPr>
              <w:tabs>
                <w:tab w:val="left" w:pos="3360"/>
              </w:tabs>
              <w:ind w:right="7"/>
              <w:rPr>
                <w:sz w:val="24"/>
                <w:szCs w:val="24"/>
              </w:rPr>
            </w:pPr>
            <w:r>
              <w:rPr>
                <w:rFonts w:cs="Calibri"/>
                <w:color w:val="000000"/>
              </w:rPr>
              <w:t>36.18</w:t>
            </w:r>
          </w:p>
        </w:tc>
        <w:tc>
          <w:tcPr>
            <w:tcW w:w="1305" w:type="dxa"/>
            <w:vAlign w:val="bottom"/>
          </w:tcPr>
          <w:p w14:paraId="4349849C" w14:textId="54B4FF3F" w:rsidR="009E7BDE" w:rsidRDefault="009E7BDE" w:rsidP="009E7BDE">
            <w:pPr>
              <w:tabs>
                <w:tab w:val="left" w:pos="3360"/>
              </w:tabs>
              <w:ind w:right="7"/>
              <w:rPr>
                <w:sz w:val="24"/>
                <w:szCs w:val="24"/>
              </w:rPr>
            </w:pPr>
            <w:r>
              <w:rPr>
                <w:rFonts w:cs="Calibri"/>
                <w:color w:val="000000"/>
              </w:rPr>
              <w:t>37.08</w:t>
            </w:r>
          </w:p>
        </w:tc>
        <w:tc>
          <w:tcPr>
            <w:tcW w:w="1305" w:type="dxa"/>
            <w:vAlign w:val="bottom"/>
          </w:tcPr>
          <w:p w14:paraId="7671272A" w14:textId="3EB0FF09" w:rsidR="009E7BDE" w:rsidRDefault="009E7BDE" w:rsidP="009E7BDE">
            <w:pPr>
              <w:tabs>
                <w:tab w:val="left" w:pos="3360"/>
              </w:tabs>
              <w:ind w:right="7"/>
              <w:rPr>
                <w:sz w:val="24"/>
                <w:szCs w:val="24"/>
              </w:rPr>
            </w:pPr>
            <w:r>
              <w:rPr>
                <w:rFonts w:cs="Calibri"/>
                <w:color w:val="000000"/>
              </w:rPr>
              <w:t>37.82</w:t>
            </w:r>
          </w:p>
        </w:tc>
        <w:tc>
          <w:tcPr>
            <w:tcW w:w="1305" w:type="dxa"/>
            <w:vAlign w:val="bottom"/>
          </w:tcPr>
          <w:p w14:paraId="6DF875EF" w14:textId="2734CC5F" w:rsidR="009E7BDE" w:rsidRDefault="009E7BDE" w:rsidP="009E7BDE">
            <w:pPr>
              <w:tabs>
                <w:tab w:val="left" w:pos="3360"/>
              </w:tabs>
              <w:ind w:right="7"/>
              <w:rPr>
                <w:sz w:val="24"/>
                <w:szCs w:val="24"/>
              </w:rPr>
            </w:pPr>
            <w:r>
              <w:rPr>
                <w:rFonts w:cs="Calibri"/>
                <w:color w:val="000000"/>
              </w:rPr>
              <w:t>38.58</w:t>
            </w:r>
          </w:p>
        </w:tc>
      </w:tr>
      <w:tr w:rsidR="009E7BDE" w14:paraId="5118C6A7" w14:textId="77777777" w:rsidTr="000609E6">
        <w:tc>
          <w:tcPr>
            <w:tcW w:w="572" w:type="dxa"/>
            <w:vAlign w:val="bottom"/>
          </w:tcPr>
          <w:p w14:paraId="497BC85D" w14:textId="3578A599" w:rsidR="009E7BDE" w:rsidRDefault="009E7BDE" w:rsidP="009E7BDE">
            <w:pPr>
              <w:tabs>
                <w:tab w:val="left" w:pos="3360"/>
              </w:tabs>
              <w:ind w:right="7"/>
              <w:rPr>
                <w:sz w:val="24"/>
                <w:szCs w:val="24"/>
              </w:rPr>
            </w:pPr>
            <w:r>
              <w:rPr>
                <w:rFonts w:cs="Calibri"/>
                <w:color w:val="000000"/>
              </w:rPr>
              <w:t>SD1</w:t>
            </w:r>
          </w:p>
        </w:tc>
        <w:tc>
          <w:tcPr>
            <w:tcW w:w="2905" w:type="dxa"/>
            <w:vAlign w:val="bottom"/>
          </w:tcPr>
          <w:p w14:paraId="2CC26A6F" w14:textId="7075A4CA" w:rsidR="009E7BDE" w:rsidRDefault="009E7BDE" w:rsidP="009E7BDE">
            <w:pPr>
              <w:tabs>
                <w:tab w:val="left" w:pos="3360"/>
              </w:tabs>
              <w:ind w:right="7"/>
              <w:rPr>
                <w:sz w:val="24"/>
                <w:szCs w:val="24"/>
              </w:rPr>
            </w:pPr>
            <w:r>
              <w:rPr>
                <w:rFonts w:cs="Calibri"/>
                <w:color w:val="000000"/>
              </w:rPr>
              <w:t>Help Desk Specialist</w:t>
            </w:r>
          </w:p>
        </w:tc>
        <w:tc>
          <w:tcPr>
            <w:tcW w:w="845" w:type="dxa"/>
            <w:vAlign w:val="bottom"/>
          </w:tcPr>
          <w:p w14:paraId="3979E536" w14:textId="6C3FBACA" w:rsidR="009E7BDE" w:rsidRDefault="009E7BDE" w:rsidP="009E7BDE">
            <w:pPr>
              <w:tabs>
                <w:tab w:val="left" w:pos="3360"/>
              </w:tabs>
              <w:ind w:right="7"/>
              <w:rPr>
                <w:sz w:val="24"/>
                <w:szCs w:val="24"/>
              </w:rPr>
            </w:pPr>
            <w:r>
              <w:rPr>
                <w:rFonts w:cs="Calibri"/>
                <w:color w:val="000000"/>
              </w:rPr>
              <w:t>1</w:t>
            </w:r>
          </w:p>
        </w:tc>
        <w:tc>
          <w:tcPr>
            <w:tcW w:w="1305" w:type="dxa"/>
            <w:vAlign w:val="bottom"/>
          </w:tcPr>
          <w:p w14:paraId="145B2E00" w14:textId="2F9112A8" w:rsidR="009E7BDE" w:rsidRDefault="009E7BDE" w:rsidP="009E7BDE">
            <w:pPr>
              <w:tabs>
                <w:tab w:val="left" w:pos="3360"/>
              </w:tabs>
              <w:ind w:right="7"/>
              <w:rPr>
                <w:sz w:val="24"/>
                <w:szCs w:val="24"/>
              </w:rPr>
            </w:pPr>
            <w:r>
              <w:rPr>
                <w:rFonts w:cs="Calibri"/>
                <w:color w:val="000000"/>
              </w:rPr>
              <w:t>30.94</w:t>
            </w:r>
          </w:p>
        </w:tc>
        <w:tc>
          <w:tcPr>
            <w:tcW w:w="1416" w:type="dxa"/>
            <w:vAlign w:val="bottom"/>
          </w:tcPr>
          <w:p w14:paraId="09006043" w14:textId="6B858F12" w:rsidR="009E7BDE" w:rsidRDefault="009E7BDE" w:rsidP="009E7BDE">
            <w:pPr>
              <w:tabs>
                <w:tab w:val="left" w:pos="3360"/>
              </w:tabs>
              <w:ind w:right="7"/>
              <w:rPr>
                <w:sz w:val="24"/>
                <w:szCs w:val="24"/>
              </w:rPr>
            </w:pPr>
            <w:r>
              <w:rPr>
                <w:rFonts w:cs="Calibri"/>
                <w:color w:val="000000"/>
              </w:rPr>
              <w:t>31.72</w:t>
            </w:r>
          </w:p>
        </w:tc>
        <w:tc>
          <w:tcPr>
            <w:tcW w:w="1305" w:type="dxa"/>
            <w:vAlign w:val="bottom"/>
          </w:tcPr>
          <w:p w14:paraId="6E79AEE6" w14:textId="7DCE8FC9" w:rsidR="009E7BDE" w:rsidRDefault="009E7BDE" w:rsidP="009E7BDE">
            <w:pPr>
              <w:tabs>
                <w:tab w:val="left" w:pos="3360"/>
              </w:tabs>
              <w:ind w:right="7"/>
              <w:rPr>
                <w:sz w:val="24"/>
                <w:szCs w:val="24"/>
              </w:rPr>
            </w:pPr>
            <w:r>
              <w:rPr>
                <w:rFonts w:cs="Calibri"/>
                <w:color w:val="000000"/>
              </w:rPr>
              <w:t>32.51</w:t>
            </w:r>
          </w:p>
        </w:tc>
        <w:tc>
          <w:tcPr>
            <w:tcW w:w="1305" w:type="dxa"/>
            <w:vAlign w:val="bottom"/>
          </w:tcPr>
          <w:p w14:paraId="4D378F1C" w14:textId="786F01BC" w:rsidR="009E7BDE" w:rsidRDefault="009E7BDE" w:rsidP="009E7BDE">
            <w:pPr>
              <w:tabs>
                <w:tab w:val="left" w:pos="3360"/>
              </w:tabs>
              <w:ind w:right="7"/>
              <w:rPr>
                <w:sz w:val="24"/>
                <w:szCs w:val="24"/>
              </w:rPr>
            </w:pPr>
            <w:r>
              <w:rPr>
                <w:rFonts w:cs="Calibri"/>
                <w:color w:val="000000"/>
              </w:rPr>
              <w:t>33.16</w:t>
            </w:r>
          </w:p>
        </w:tc>
        <w:tc>
          <w:tcPr>
            <w:tcW w:w="1305" w:type="dxa"/>
            <w:vAlign w:val="bottom"/>
          </w:tcPr>
          <w:p w14:paraId="677A1231" w14:textId="55A282E8" w:rsidR="009E7BDE" w:rsidRDefault="009E7BDE" w:rsidP="009E7BDE">
            <w:pPr>
              <w:tabs>
                <w:tab w:val="left" w:pos="3360"/>
              </w:tabs>
              <w:ind w:right="7"/>
              <w:rPr>
                <w:sz w:val="24"/>
                <w:szCs w:val="24"/>
              </w:rPr>
            </w:pPr>
            <w:r>
              <w:rPr>
                <w:rFonts w:cs="Calibri"/>
                <w:color w:val="000000"/>
              </w:rPr>
              <w:t>33.82</w:t>
            </w:r>
          </w:p>
        </w:tc>
      </w:tr>
      <w:tr w:rsidR="009E7BDE" w14:paraId="6A1F6C60" w14:textId="77777777" w:rsidTr="000609E6">
        <w:tc>
          <w:tcPr>
            <w:tcW w:w="572" w:type="dxa"/>
            <w:vAlign w:val="bottom"/>
          </w:tcPr>
          <w:p w14:paraId="3E89E13D" w14:textId="1E177FC9" w:rsidR="009E7BDE" w:rsidRDefault="009E7BDE" w:rsidP="009E7BDE">
            <w:pPr>
              <w:tabs>
                <w:tab w:val="left" w:pos="3360"/>
              </w:tabs>
              <w:ind w:right="7"/>
              <w:rPr>
                <w:sz w:val="24"/>
                <w:szCs w:val="24"/>
              </w:rPr>
            </w:pPr>
            <w:r>
              <w:rPr>
                <w:rFonts w:cs="Calibri"/>
                <w:color w:val="000000"/>
              </w:rPr>
              <w:t>SD1</w:t>
            </w:r>
          </w:p>
        </w:tc>
        <w:tc>
          <w:tcPr>
            <w:tcW w:w="2905" w:type="dxa"/>
            <w:vAlign w:val="bottom"/>
          </w:tcPr>
          <w:p w14:paraId="4A92C291" w14:textId="068DF43A" w:rsidR="009E7BDE" w:rsidRDefault="009E7BDE" w:rsidP="009E7BDE">
            <w:pPr>
              <w:tabs>
                <w:tab w:val="left" w:pos="3360"/>
              </w:tabs>
              <w:ind w:right="7"/>
              <w:rPr>
                <w:sz w:val="24"/>
                <w:szCs w:val="24"/>
              </w:rPr>
            </w:pPr>
            <w:r>
              <w:rPr>
                <w:rFonts w:cs="Calibri"/>
                <w:color w:val="000000"/>
              </w:rPr>
              <w:t>Help Desk Specialist</w:t>
            </w:r>
          </w:p>
        </w:tc>
        <w:tc>
          <w:tcPr>
            <w:tcW w:w="845" w:type="dxa"/>
            <w:vAlign w:val="bottom"/>
          </w:tcPr>
          <w:p w14:paraId="7B3F139B" w14:textId="0EDEFD03" w:rsidR="009E7BDE" w:rsidRDefault="009E7BDE" w:rsidP="009E7BDE">
            <w:pPr>
              <w:tabs>
                <w:tab w:val="left" w:pos="3360"/>
              </w:tabs>
              <w:ind w:right="7"/>
              <w:rPr>
                <w:sz w:val="24"/>
                <w:szCs w:val="24"/>
              </w:rPr>
            </w:pPr>
            <w:r>
              <w:rPr>
                <w:rFonts w:cs="Calibri"/>
                <w:color w:val="000000"/>
              </w:rPr>
              <w:t>2</w:t>
            </w:r>
          </w:p>
        </w:tc>
        <w:tc>
          <w:tcPr>
            <w:tcW w:w="1305" w:type="dxa"/>
            <w:vAlign w:val="bottom"/>
          </w:tcPr>
          <w:p w14:paraId="3DE026D5" w14:textId="5684D0A0" w:rsidR="009E7BDE" w:rsidRDefault="009E7BDE" w:rsidP="009E7BDE">
            <w:pPr>
              <w:tabs>
                <w:tab w:val="left" w:pos="3360"/>
              </w:tabs>
              <w:ind w:right="7"/>
              <w:rPr>
                <w:sz w:val="24"/>
                <w:szCs w:val="24"/>
              </w:rPr>
            </w:pPr>
            <w:r>
              <w:rPr>
                <w:rFonts w:cs="Calibri"/>
                <w:color w:val="000000"/>
              </w:rPr>
              <w:t>32.56</w:t>
            </w:r>
          </w:p>
        </w:tc>
        <w:tc>
          <w:tcPr>
            <w:tcW w:w="1416" w:type="dxa"/>
            <w:vAlign w:val="bottom"/>
          </w:tcPr>
          <w:p w14:paraId="5B3E873A" w14:textId="40447BDE" w:rsidR="009E7BDE" w:rsidRDefault="009E7BDE" w:rsidP="009E7BDE">
            <w:pPr>
              <w:tabs>
                <w:tab w:val="left" w:pos="3360"/>
              </w:tabs>
              <w:ind w:right="7"/>
              <w:rPr>
                <w:sz w:val="24"/>
                <w:szCs w:val="24"/>
              </w:rPr>
            </w:pPr>
            <w:r>
              <w:rPr>
                <w:rFonts w:cs="Calibri"/>
                <w:color w:val="000000"/>
              </w:rPr>
              <w:t>33.37</w:t>
            </w:r>
          </w:p>
        </w:tc>
        <w:tc>
          <w:tcPr>
            <w:tcW w:w="1305" w:type="dxa"/>
            <w:vAlign w:val="bottom"/>
          </w:tcPr>
          <w:p w14:paraId="08D6B1B6" w14:textId="1E50C326" w:rsidR="009E7BDE" w:rsidRDefault="009E7BDE" w:rsidP="009E7BDE">
            <w:pPr>
              <w:tabs>
                <w:tab w:val="left" w:pos="3360"/>
              </w:tabs>
              <w:ind w:right="7"/>
              <w:rPr>
                <w:sz w:val="24"/>
                <w:szCs w:val="24"/>
              </w:rPr>
            </w:pPr>
            <w:r>
              <w:rPr>
                <w:rFonts w:cs="Calibri"/>
                <w:color w:val="000000"/>
              </w:rPr>
              <w:t>34.21</w:t>
            </w:r>
          </w:p>
        </w:tc>
        <w:tc>
          <w:tcPr>
            <w:tcW w:w="1305" w:type="dxa"/>
            <w:vAlign w:val="bottom"/>
          </w:tcPr>
          <w:p w14:paraId="2F6C4D56" w14:textId="1B5B57EE" w:rsidR="009E7BDE" w:rsidRDefault="009E7BDE" w:rsidP="009E7BDE">
            <w:pPr>
              <w:tabs>
                <w:tab w:val="left" w:pos="3360"/>
              </w:tabs>
              <w:ind w:right="7"/>
              <w:rPr>
                <w:sz w:val="24"/>
                <w:szCs w:val="24"/>
              </w:rPr>
            </w:pPr>
            <w:r>
              <w:rPr>
                <w:rFonts w:cs="Calibri"/>
                <w:color w:val="000000"/>
              </w:rPr>
              <w:t>34.89</w:t>
            </w:r>
          </w:p>
        </w:tc>
        <w:tc>
          <w:tcPr>
            <w:tcW w:w="1305" w:type="dxa"/>
            <w:vAlign w:val="bottom"/>
          </w:tcPr>
          <w:p w14:paraId="68DFBB40" w14:textId="1A49181C" w:rsidR="009E7BDE" w:rsidRDefault="009E7BDE" w:rsidP="009E7BDE">
            <w:pPr>
              <w:tabs>
                <w:tab w:val="left" w:pos="3360"/>
              </w:tabs>
              <w:ind w:right="7"/>
              <w:rPr>
                <w:sz w:val="24"/>
                <w:szCs w:val="24"/>
              </w:rPr>
            </w:pPr>
            <w:r>
              <w:rPr>
                <w:rFonts w:cs="Calibri"/>
                <w:color w:val="000000"/>
              </w:rPr>
              <w:t>35.59</w:t>
            </w:r>
          </w:p>
        </w:tc>
      </w:tr>
      <w:tr w:rsidR="009E7BDE" w14:paraId="6A89E5DF" w14:textId="77777777" w:rsidTr="000609E6">
        <w:tc>
          <w:tcPr>
            <w:tcW w:w="572" w:type="dxa"/>
            <w:vAlign w:val="bottom"/>
          </w:tcPr>
          <w:p w14:paraId="528D8ED1" w14:textId="295CB9DC" w:rsidR="009E7BDE" w:rsidRDefault="009E7BDE" w:rsidP="009E7BDE">
            <w:pPr>
              <w:tabs>
                <w:tab w:val="left" w:pos="3360"/>
              </w:tabs>
              <w:ind w:right="7"/>
              <w:rPr>
                <w:sz w:val="24"/>
                <w:szCs w:val="24"/>
              </w:rPr>
            </w:pPr>
            <w:r>
              <w:rPr>
                <w:rFonts w:cs="Calibri"/>
                <w:color w:val="000000"/>
              </w:rPr>
              <w:t>SD1</w:t>
            </w:r>
          </w:p>
        </w:tc>
        <w:tc>
          <w:tcPr>
            <w:tcW w:w="2905" w:type="dxa"/>
            <w:vAlign w:val="bottom"/>
          </w:tcPr>
          <w:p w14:paraId="1BACD001" w14:textId="6552F8E6" w:rsidR="009E7BDE" w:rsidRDefault="009E7BDE" w:rsidP="009E7BDE">
            <w:pPr>
              <w:tabs>
                <w:tab w:val="left" w:pos="3360"/>
              </w:tabs>
              <w:ind w:right="7"/>
              <w:rPr>
                <w:sz w:val="24"/>
                <w:szCs w:val="24"/>
              </w:rPr>
            </w:pPr>
            <w:r>
              <w:rPr>
                <w:rFonts w:cs="Calibri"/>
                <w:color w:val="000000"/>
              </w:rPr>
              <w:t>Help Desk Specialist</w:t>
            </w:r>
          </w:p>
        </w:tc>
        <w:tc>
          <w:tcPr>
            <w:tcW w:w="845" w:type="dxa"/>
            <w:vAlign w:val="bottom"/>
          </w:tcPr>
          <w:p w14:paraId="4FB4754D" w14:textId="3B237070" w:rsidR="009E7BDE" w:rsidRDefault="009E7BDE" w:rsidP="009E7BDE">
            <w:pPr>
              <w:tabs>
                <w:tab w:val="left" w:pos="3360"/>
              </w:tabs>
              <w:ind w:right="7"/>
              <w:rPr>
                <w:sz w:val="24"/>
                <w:szCs w:val="24"/>
              </w:rPr>
            </w:pPr>
            <w:r>
              <w:rPr>
                <w:rFonts w:cs="Calibri"/>
                <w:color w:val="000000"/>
              </w:rPr>
              <w:t>3</w:t>
            </w:r>
          </w:p>
        </w:tc>
        <w:tc>
          <w:tcPr>
            <w:tcW w:w="1305" w:type="dxa"/>
            <w:vAlign w:val="bottom"/>
          </w:tcPr>
          <w:p w14:paraId="5904FAFD" w14:textId="012EAB10" w:rsidR="009E7BDE" w:rsidRDefault="009E7BDE" w:rsidP="009E7BDE">
            <w:pPr>
              <w:tabs>
                <w:tab w:val="left" w:pos="3360"/>
              </w:tabs>
              <w:ind w:right="7"/>
              <w:rPr>
                <w:sz w:val="24"/>
                <w:szCs w:val="24"/>
              </w:rPr>
            </w:pPr>
            <w:r>
              <w:rPr>
                <w:rFonts w:cs="Calibri"/>
                <w:color w:val="000000"/>
              </w:rPr>
              <w:t>34.27</w:t>
            </w:r>
          </w:p>
        </w:tc>
        <w:tc>
          <w:tcPr>
            <w:tcW w:w="1416" w:type="dxa"/>
            <w:vAlign w:val="bottom"/>
          </w:tcPr>
          <w:p w14:paraId="2F1DAAF5" w14:textId="766543D3" w:rsidR="009E7BDE" w:rsidRDefault="009E7BDE" w:rsidP="009E7BDE">
            <w:pPr>
              <w:tabs>
                <w:tab w:val="left" w:pos="3360"/>
              </w:tabs>
              <w:ind w:right="7"/>
              <w:rPr>
                <w:sz w:val="24"/>
                <w:szCs w:val="24"/>
              </w:rPr>
            </w:pPr>
            <w:r>
              <w:rPr>
                <w:rFonts w:cs="Calibri"/>
                <w:color w:val="000000"/>
              </w:rPr>
              <w:t>35.12</w:t>
            </w:r>
          </w:p>
        </w:tc>
        <w:tc>
          <w:tcPr>
            <w:tcW w:w="1305" w:type="dxa"/>
            <w:vAlign w:val="bottom"/>
          </w:tcPr>
          <w:p w14:paraId="203433D3" w14:textId="25E7ECA4" w:rsidR="009E7BDE" w:rsidRDefault="009E7BDE" w:rsidP="009E7BDE">
            <w:pPr>
              <w:tabs>
                <w:tab w:val="left" w:pos="3360"/>
              </w:tabs>
              <w:ind w:right="7"/>
              <w:rPr>
                <w:sz w:val="24"/>
                <w:szCs w:val="24"/>
              </w:rPr>
            </w:pPr>
            <w:r>
              <w:rPr>
                <w:rFonts w:cs="Calibri"/>
                <w:color w:val="000000"/>
              </w:rPr>
              <w:t>36.00</w:t>
            </w:r>
          </w:p>
        </w:tc>
        <w:tc>
          <w:tcPr>
            <w:tcW w:w="1305" w:type="dxa"/>
            <w:vAlign w:val="bottom"/>
          </w:tcPr>
          <w:p w14:paraId="0DB4EFAF" w14:textId="4D6E1FAD" w:rsidR="009E7BDE" w:rsidRDefault="009E7BDE" w:rsidP="009E7BDE">
            <w:pPr>
              <w:tabs>
                <w:tab w:val="left" w:pos="3360"/>
              </w:tabs>
              <w:ind w:right="7"/>
              <w:rPr>
                <w:sz w:val="24"/>
                <w:szCs w:val="24"/>
              </w:rPr>
            </w:pPr>
            <w:r>
              <w:rPr>
                <w:rFonts w:cs="Calibri"/>
                <w:color w:val="000000"/>
              </w:rPr>
              <w:t>36.72</w:t>
            </w:r>
          </w:p>
        </w:tc>
        <w:tc>
          <w:tcPr>
            <w:tcW w:w="1305" w:type="dxa"/>
            <w:vAlign w:val="bottom"/>
          </w:tcPr>
          <w:p w14:paraId="715BD1BB" w14:textId="14C2105C" w:rsidR="009E7BDE" w:rsidRDefault="009E7BDE" w:rsidP="009E7BDE">
            <w:pPr>
              <w:tabs>
                <w:tab w:val="left" w:pos="3360"/>
              </w:tabs>
              <w:ind w:right="7"/>
              <w:rPr>
                <w:sz w:val="24"/>
                <w:szCs w:val="24"/>
              </w:rPr>
            </w:pPr>
            <w:r>
              <w:rPr>
                <w:rFonts w:cs="Calibri"/>
                <w:color w:val="000000"/>
              </w:rPr>
              <w:t>37.46</w:t>
            </w:r>
          </w:p>
        </w:tc>
      </w:tr>
      <w:tr w:rsidR="009E7BDE" w14:paraId="75E613FE" w14:textId="77777777" w:rsidTr="000609E6">
        <w:tc>
          <w:tcPr>
            <w:tcW w:w="572" w:type="dxa"/>
            <w:vAlign w:val="bottom"/>
          </w:tcPr>
          <w:p w14:paraId="47448E6D" w14:textId="2A746A00" w:rsidR="009E7BDE" w:rsidRDefault="009E7BDE" w:rsidP="009E7BDE">
            <w:pPr>
              <w:tabs>
                <w:tab w:val="left" w:pos="3360"/>
              </w:tabs>
              <w:ind w:right="7"/>
              <w:rPr>
                <w:sz w:val="24"/>
                <w:szCs w:val="24"/>
              </w:rPr>
            </w:pPr>
            <w:r>
              <w:rPr>
                <w:rFonts w:cs="Calibri"/>
                <w:color w:val="000000"/>
              </w:rPr>
              <w:t>SD1</w:t>
            </w:r>
          </w:p>
        </w:tc>
        <w:tc>
          <w:tcPr>
            <w:tcW w:w="2905" w:type="dxa"/>
            <w:vAlign w:val="bottom"/>
          </w:tcPr>
          <w:p w14:paraId="2C18D373" w14:textId="4F1358D7" w:rsidR="009E7BDE" w:rsidRDefault="009E7BDE" w:rsidP="009E7BDE">
            <w:pPr>
              <w:tabs>
                <w:tab w:val="left" w:pos="3360"/>
              </w:tabs>
              <w:ind w:right="7"/>
              <w:rPr>
                <w:sz w:val="24"/>
                <w:szCs w:val="24"/>
              </w:rPr>
            </w:pPr>
            <w:r>
              <w:rPr>
                <w:rFonts w:cs="Calibri"/>
                <w:color w:val="000000"/>
              </w:rPr>
              <w:t>Help Desk Specialist</w:t>
            </w:r>
          </w:p>
        </w:tc>
        <w:tc>
          <w:tcPr>
            <w:tcW w:w="845" w:type="dxa"/>
            <w:vAlign w:val="bottom"/>
          </w:tcPr>
          <w:p w14:paraId="4F74B32D" w14:textId="34441DF4" w:rsidR="009E7BDE" w:rsidRDefault="009E7BDE" w:rsidP="009E7BDE">
            <w:pPr>
              <w:tabs>
                <w:tab w:val="left" w:pos="3360"/>
              </w:tabs>
              <w:ind w:right="7"/>
              <w:rPr>
                <w:sz w:val="24"/>
                <w:szCs w:val="24"/>
              </w:rPr>
            </w:pPr>
            <w:r>
              <w:rPr>
                <w:rFonts w:cs="Calibri"/>
                <w:color w:val="000000"/>
              </w:rPr>
              <w:t>4</w:t>
            </w:r>
          </w:p>
        </w:tc>
        <w:tc>
          <w:tcPr>
            <w:tcW w:w="1305" w:type="dxa"/>
            <w:vAlign w:val="bottom"/>
          </w:tcPr>
          <w:p w14:paraId="4B0A9B5D" w14:textId="73FA4B19" w:rsidR="009E7BDE" w:rsidRDefault="009E7BDE" w:rsidP="009E7BDE">
            <w:pPr>
              <w:tabs>
                <w:tab w:val="left" w:pos="3360"/>
              </w:tabs>
              <w:ind w:right="7"/>
              <w:rPr>
                <w:sz w:val="24"/>
                <w:szCs w:val="24"/>
              </w:rPr>
            </w:pPr>
            <w:r>
              <w:rPr>
                <w:rFonts w:cs="Calibri"/>
                <w:color w:val="000000"/>
              </w:rPr>
              <w:t>36.08</w:t>
            </w:r>
          </w:p>
        </w:tc>
        <w:tc>
          <w:tcPr>
            <w:tcW w:w="1416" w:type="dxa"/>
            <w:vAlign w:val="bottom"/>
          </w:tcPr>
          <w:p w14:paraId="70F72CB4" w14:textId="641FE854" w:rsidR="009E7BDE" w:rsidRDefault="009E7BDE" w:rsidP="009E7BDE">
            <w:pPr>
              <w:tabs>
                <w:tab w:val="left" w:pos="3360"/>
              </w:tabs>
              <w:ind w:right="7"/>
              <w:rPr>
                <w:sz w:val="24"/>
                <w:szCs w:val="24"/>
              </w:rPr>
            </w:pPr>
            <w:r>
              <w:rPr>
                <w:rFonts w:cs="Calibri"/>
                <w:color w:val="000000"/>
              </w:rPr>
              <w:t>36.99</w:t>
            </w:r>
          </w:p>
        </w:tc>
        <w:tc>
          <w:tcPr>
            <w:tcW w:w="1305" w:type="dxa"/>
            <w:vAlign w:val="bottom"/>
          </w:tcPr>
          <w:p w14:paraId="557AE123" w14:textId="3720CE3C" w:rsidR="009E7BDE" w:rsidRDefault="009E7BDE" w:rsidP="009E7BDE">
            <w:pPr>
              <w:tabs>
                <w:tab w:val="left" w:pos="3360"/>
              </w:tabs>
              <w:ind w:right="7"/>
              <w:rPr>
                <w:sz w:val="24"/>
                <w:szCs w:val="24"/>
              </w:rPr>
            </w:pPr>
            <w:r>
              <w:rPr>
                <w:rFonts w:cs="Calibri"/>
                <w:color w:val="000000"/>
              </w:rPr>
              <w:t>37.91</w:t>
            </w:r>
          </w:p>
        </w:tc>
        <w:tc>
          <w:tcPr>
            <w:tcW w:w="1305" w:type="dxa"/>
            <w:vAlign w:val="bottom"/>
          </w:tcPr>
          <w:p w14:paraId="661BDD58" w14:textId="0094A6F9" w:rsidR="009E7BDE" w:rsidRDefault="009E7BDE" w:rsidP="009E7BDE">
            <w:pPr>
              <w:tabs>
                <w:tab w:val="left" w:pos="3360"/>
              </w:tabs>
              <w:ind w:right="7"/>
              <w:rPr>
                <w:sz w:val="24"/>
                <w:szCs w:val="24"/>
              </w:rPr>
            </w:pPr>
            <w:r>
              <w:rPr>
                <w:rFonts w:cs="Calibri"/>
                <w:color w:val="000000"/>
              </w:rPr>
              <w:t>38.67</w:t>
            </w:r>
          </w:p>
        </w:tc>
        <w:tc>
          <w:tcPr>
            <w:tcW w:w="1305" w:type="dxa"/>
            <w:vAlign w:val="bottom"/>
          </w:tcPr>
          <w:p w14:paraId="56076CCF" w14:textId="61D64365" w:rsidR="009E7BDE" w:rsidRDefault="009E7BDE" w:rsidP="009E7BDE">
            <w:pPr>
              <w:tabs>
                <w:tab w:val="left" w:pos="3360"/>
              </w:tabs>
              <w:ind w:right="7"/>
              <w:rPr>
                <w:sz w:val="24"/>
                <w:szCs w:val="24"/>
              </w:rPr>
            </w:pPr>
            <w:r>
              <w:rPr>
                <w:rFonts w:cs="Calibri"/>
                <w:color w:val="000000"/>
              </w:rPr>
              <w:t>39.44</w:t>
            </w:r>
          </w:p>
        </w:tc>
      </w:tr>
      <w:tr w:rsidR="009E7BDE" w14:paraId="66641B1C" w14:textId="77777777" w:rsidTr="000609E6">
        <w:tc>
          <w:tcPr>
            <w:tcW w:w="572" w:type="dxa"/>
            <w:vAlign w:val="bottom"/>
          </w:tcPr>
          <w:p w14:paraId="1699EC77" w14:textId="6FF0C9EF" w:rsidR="009E7BDE" w:rsidRDefault="009E7BDE" w:rsidP="009E7BDE">
            <w:pPr>
              <w:tabs>
                <w:tab w:val="left" w:pos="3360"/>
              </w:tabs>
              <w:ind w:right="7"/>
              <w:rPr>
                <w:sz w:val="24"/>
                <w:szCs w:val="24"/>
              </w:rPr>
            </w:pPr>
            <w:r>
              <w:rPr>
                <w:rFonts w:cs="Calibri"/>
                <w:color w:val="000000"/>
              </w:rPr>
              <w:t>SD1</w:t>
            </w:r>
          </w:p>
        </w:tc>
        <w:tc>
          <w:tcPr>
            <w:tcW w:w="2905" w:type="dxa"/>
            <w:vAlign w:val="bottom"/>
          </w:tcPr>
          <w:p w14:paraId="2A114801" w14:textId="037FBA75" w:rsidR="009E7BDE" w:rsidRDefault="009E7BDE" w:rsidP="009E7BDE">
            <w:pPr>
              <w:tabs>
                <w:tab w:val="left" w:pos="3360"/>
              </w:tabs>
              <w:ind w:right="7"/>
              <w:rPr>
                <w:sz w:val="24"/>
                <w:szCs w:val="24"/>
              </w:rPr>
            </w:pPr>
            <w:r>
              <w:rPr>
                <w:rFonts w:cs="Calibri"/>
                <w:color w:val="000000"/>
              </w:rPr>
              <w:t>Help Desk Specialist</w:t>
            </w:r>
          </w:p>
        </w:tc>
        <w:tc>
          <w:tcPr>
            <w:tcW w:w="845" w:type="dxa"/>
            <w:vAlign w:val="bottom"/>
          </w:tcPr>
          <w:p w14:paraId="74041FBC" w14:textId="5620CBE1" w:rsidR="009E7BDE" w:rsidRDefault="009E7BDE" w:rsidP="009E7BDE">
            <w:pPr>
              <w:tabs>
                <w:tab w:val="left" w:pos="3360"/>
              </w:tabs>
              <w:ind w:right="7"/>
              <w:rPr>
                <w:sz w:val="24"/>
                <w:szCs w:val="24"/>
              </w:rPr>
            </w:pPr>
            <w:r>
              <w:rPr>
                <w:rFonts w:cs="Calibri"/>
                <w:color w:val="000000"/>
              </w:rPr>
              <w:t>5</w:t>
            </w:r>
          </w:p>
        </w:tc>
        <w:tc>
          <w:tcPr>
            <w:tcW w:w="1305" w:type="dxa"/>
            <w:vAlign w:val="bottom"/>
          </w:tcPr>
          <w:p w14:paraId="5D42532D" w14:textId="73E46895" w:rsidR="009E7BDE" w:rsidRDefault="009E7BDE" w:rsidP="009E7BDE">
            <w:pPr>
              <w:tabs>
                <w:tab w:val="left" w:pos="3360"/>
              </w:tabs>
              <w:ind w:right="7"/>
              <w:rPr>
                <w:sz w:val="24"/>
                <w:szCs w:val="24"/>
              </w:rPr>
            </w:pPr>
            <w:r>
              <w:rPr>
                <w:rFonts w:cs="Calibri"/>
                <w:color w:val="000000"/>
              </w:rPr>
              <w:t>37.98</w:t>
            </w:r>
          </w:p>
        </w:tc>
        <w:tc>
          <w:tcPr>
            <w:tcW w:w="1416" w:type="dxa"/>
            <w:vAlign w:val="bottom"/>
          </w:tcPr>
          <w:p w14:paraId="547DC422" w14:textId="1C8D2134" w:rsidR="009E7BDE" w:rsidRDefault="009E7BDE" w:rsidP="009E7BDE">
            <w:pPr>
              <w:tabs>
                <w:tab w:val="left" w:pos="3360"/>
              </w:tabs>
              <w:ind w:right="7"/>
              <w:rPr>
                <w:sz w:val="24"/>
                <w:szCs w:val="24"/>
              </w:rPr>
            </w:pPr>
            <w:r>
              <w:rPr>
                <w:rFonts w:cs="Calibri"/>
                <w:color w:val="000000"/>
              </w:rPr>
              <w:t>38.93</w:t>
            </w:r>
          </w:p>
        </w:tc>
        <w:tc>
          <w:tcPr>
            <w:tcW w:w="1305" w:type="dxa"/>
            <w:vAlign w:val="bottom"/>
          </w:tcPr>
          <w:p w14:paraId="77DA1D92" w14:textId="6D3F9224" w:rsidR="009E7BDE" w:rsidRDefault="009E7BDE" w:rsidP="009E7BDE">
            <w:pPr>
              <w:tabs>
                <w:tab w:val="left" w:pos="3360"/>
              </w:tabs>
              <w:ind w:right="7"/>
              <w:rPr>
                <w:sz w:val="24"/>
                <w:szCs w:val="24"/>
              </w:rPr>
            </w:pPr>
            <w:r>
              <w:rPr>
                <w:rFonts w:cs="Calibri"/>
                <w:color w:val="000000"/>
              </w:rPr>
              <w:t>39.90</w:t>
            </w:r>
          </w:p>
        </w:tc>
        <w:tc>
          <w:tcPr>
            <w:tcW w:w="1305" w:type="dxa"/>
            <w:vAlign w:val="bottom"/>
          </w:tcPr>
          <w:p w14:paraId="05AD6659" w14:textId="3AD66F82" w:rsidR="009E7BDE" w:rsidRDefault="009E7BDE" w:rsidP="009E7BDE">
            <w:pPr>
              <w:tabs>
                <w:tab w:val="left" w:pos="3360"/>
              </w:tabs>
              <w:ind w:right="7"/>
              <w:rPr>
                <w:sz w:val="24"/>
                <w:szCs w:val="24"/>
              </w:rPr>
            </w:pPr>
            <w:r>
              <w:rPr>
                <w:rFonts w:cs="Calibri"/>
                <w:color w:val="000000"/>
              </w:rPr>
              <w:t>40.70</w:t>
            </w:r>
          </w:p>
        </w:tc>
        <w:tc>
          <w:tcPr>
            <w:tcW w:w="1305" w:type="dxa"/>
            <w:vAlign w:val="bottom"/>
          </w:tcPr>
          <w:p w14:paraId="683C24FE" w14:textId="4F808E97" w:rsidR="009E7BDE" w:rsidRDefault="009E7BDE" w:rsidP="009E7BDE">
            <w:pPr>
              <w:tabs>
                <w:tab w:val="left" w:pos="3360"/>
              </w:tabs>
              <w:ind w:right="7"/>
              <w:rPr>
                <w:sz w:val="24"/>
                <w:szCs w:val="24"/>
              </w:rPr>
            </w:pPr>
            <w:r>
              <w:rPr>
                <w:rFonts w:cs="Calibri"/>
                <w:color w:val="000000"/>
              </w:rPr>
              <w:t>41.51</w:t>
            </w:r>
          </w:p>
        </w:tc>
      </w:tr>
      <w:tr w:rsidR="009E7BDE" w14:paraId="7588B940" w14:textId="77777777" w:rsidTr="000609E6">
        <w:tc>
          <w:tcPr>
            <w:tcW w:w="572" w:type="dxa"/>
            <w:vAlign w:val="bottom"/>
          </w:tcPr>
          <w:p w14:paraId="2970DE29" w14:textId="4D85116F" w:rsidR="009E7BDE" w:rsidRDefault="009E7BDE" w:rsidP="009E7BDE">
            <w:pPr>
              <w:tabs>
                <w:tab w:val="left" w:pos="3360"/>
              </w:tabs>
              <w:ind w:right="7"/>
              <w:rPr>
                <w:sz w:val="24"/>
                <w:szCs w:val="24"/>
              </w:rPr>
            </w:pPr>
            <w:r>
              <w:rPr>
                <w:rFonts w:cs="Calibri"/>
                <w:color w:val="000000"/>
              </w:rPr>
              <w:t>SB1</w:t>
            </w:r>
          </w:p>
        </w:tc>
        <w:tc>
          <w:tcPr>
            <w:tcW w:w="2905" w:type="dxa"/>
            <w:vAlign w:val="bottom"/>
          </w:tcPr>
          <w:p w14:paraId="6A078E54" w14:textId="04FA9E27" w:rsidR="009E7BDE" w:rsidRDefault="009E7BDE" w:rsidP="009E7BDE">
            <w:pPr>
              <w:tabs>
                <w:tab w:val="left" w:pos="3360"/>
              </w:tabs>
              <w:ind w:right="7"/>
              <w:rPr>
                <w:sz w:val="24"/>
                <w:szCs w:val="24"/>
              </w:rPr>
            </w:pPr>
            <w:r>
              <w:rPr>
                <w:rFonts w:cs="Calibri"/>
                <w:color w:val="000000"/>
              </w:rPr>
              <w:t>Hydrant Repair Worker</w:t>
            </w:r>
          </w:p>
        </w:tc>
        <w:tc>
          <w:tcPr>
            <w:tcW w:w="845" w:type="dxa"/>
            <w:vAlign w:val="bottom"/>
          </w:tcPr>
          <w:p w14:paraId="3EEC18A3" w14:textId="1D920068" w:rsidR="009E7BDE" w:rsidRDefault="009E7BDE" w:rsidP="009E7BDE">
            <w:pPr>
              <w:tabs>
                <w:tab w:val="left" w:pos="3360"/>
              </w:tabs>
              <w:ind w:right="7"/>
              <w:rPr>
                <w:sz w:val="24"/>
                <w:szCs w:val="24"/>
              </w:rPr>
            </w:pPr>
            <w:r>
              <w:rPr>
                <w:rFonts w:cs="Calibri"/>
                <w:color w:val="000000"/>
              </w:rPr>
              <w:t>1</w:t>
            </w:r>
          </w:p>
        </w:tc>
        <w:tc>
          <w:tcPr>
            <w:tcW w:w="1305" w:type="dxa"/>
            <w:vAlign w:val="bottom"/>
          </w:tcPr>
          <w:p w14:paraId="027A032E" w14:textId="11EB11D2" w:rsidR="009E7BDE" w:rsidRDefault="009E7BDE" w:rsidP="009E7BDE">
            <w:pPr>
              <w:tabs>
                <w:tab w:val="left" w:pos="3360"/>
              </w:tabs>
              <w:ind w:right="7"/>
              <w:rPr>
                <w:sz w:val="24"/>
                <w:szCs w:val="24"/>
              </w:rPr>
            </w:pPr>
            <w:r>
              <w:rPr>
                <w:rFonts w:cs="Calibri"/>
                <w:color w:val="000000"/>
              </w:rPr>
              <w:t>33.16</w:t>
            </w:r>
          </w:p>
        </w:tc>
        <w:tc>
          <w:tcPr>
            <w:tcW w:w="1416" w:type="dxa"/>
            <w:vAlign w:val="bottom"/>
          </w:tcPr>
          <w:p w14:paraId="1DD8A6A6" w14:textId="02176C66" w:rsidR="009E7BDE" w:rsidRDefault="009E7BDE" w:rsidP="009E7BDE">
            <w:pPr>
              <w:tabs>
                <w:tab w:val="left" w:pos="3360"/>
              </w:tabs>
              <w:ind w:right="7"/>
              <w:rPr>
                <w:sz w:val="24"/>
                <w:szCs w:val="24"/>
              </w:rPr>
            </w:pPr>
            <w:r>
              <w:rPr>
                <w:rFonts w:cs="Calibri"/>
                <w:color w:val="000000"/>
              </w:rPr>
              <w:t>33.99</w:t>
            </w:r>
          </w:p>
        </w:tc>
        <w:tc>
          <w:tcPr>
            <w:tcW w:w="1305" w:type="dxa"/>
            <w:vAlign w:val="bottom"/>
          </w:tcPr>
          <w:p w14:paraId="1B7DE4DB" w14:textId="57A646FE" w:rsidR="009E7BDE" w:rsidRDefault="009E7BDE" w:rsidP="009E7BDE">
            <w:pPr>
              <w:tabs>
                <w:tab w:val="left" w:pos="3360"/>
              </w:tabs>
              <w:ind w:right="7"/>
              <w:rPr>
                <w:sz w:val="24"/>
                <w:szCs w:val="24"/>
              </w:rPr>
            </w:pPr>
            <w:r>
              <w:rPr>
                <w:rFonts w:cs="Calibri"/>
                <w:color w:val="000000"/>
              </w:rPr>
              <w:t>34.84</w:t>
            </w:r>
          </w:p>
        </w:tc>
        <w:tc>
          <w:tcPr>
            <w:tcW w:w="1305" w:type="dxa"/>
            <w:vAlign w:val="bottom"/>
          </w:tcPr>
          <w:p w14:paraId="47C17907" w14:textId="20FE521F" w:rsidR="009E7BDE" w:rsidRDefault="009E7BDE" w:rsidP="009E7BDE">
            <w:pPr>
              <w:tabs>
                <w:tab w:val="left" w:pos="3360"/>
              </w:tabs>
              <w:ind w:right="7"/>
              <w:rPr>
                <w:sz w:val="24"/>
                <w:szCs w:val="24"/>
              </w:rPr>
            </w:pPr>
            <w:r>
              <w:rPr>
                <w:rFonts w:cs="Calibri"/>
                <w:color w:val="000000"/>
              </w:rPr>
              <w:t>35.54</w:t>
            </w:r>
          </w:p>
        </w:tc>
        <w:tc>
          <w:tcPr>
            <w:tcW w:w="1305" w:type="dxa"/>
            <w:vAlign w:val="bottom"/>
          </w:tcPr>
          <w:p w14:paraId="644CE8B8" w14:textId="57A1438E" w:rsidR="009E7BDE" w:rsidRDefault="009E7BDE" w:rsidP="009E7BDE">
            <w:pPr>
              <w:tabs>
                <w:tab w:val="left" w:pos="3360"/>
              </w:tabs>
              <w:ind w:right="7"/>
              <w:rPr>
                <w:sz w:val="24"/>
                <w:szCs w:val="24"/>
              </w:rPr>
            </w:pPr>
            <w:r>
              <w:rPr>
                <w:rFonts w:cs="Calibri"/>
                <w:color w:val="000000"/>
              </w:rPr>
              <w:t>36.25</w:t>
            </w:r>
          </w:p>
        </w:tc>
      </w:tr>
      <w:tr w:rsidR="009E7BDE" w14:paraId="515ADC0C" w14:textId="77777777" w:rsidTr="000609E6">
        <w:tc>
          <w:tcPr>
            <w:tcW w:w="572" w:type="dxa"/>
            <w:vAlign w:val="bottom"/>
          </w:tcPr>
          <w:p w14:paraId="1937C75C" w14:textId="611A8FC9" w:rsidR="009E7BDE" w:rsidRDefault="009E7BDE" w:rsidP="009E7BDE">
            <w:pPr>
              <w:tabs>
                <w:tab w:val="left" w:pos="3360"/>
              </w:tabs>
              <w:ind w:right="7"/>
              <w:rPr>
                <w:sz w:val="24"/>
                <w:szCs w:val="24"/>
              </w:rPr>
            </w:pPr>
            <w:r>
              <w:rPr>
                <w:rFonts w:cs="Calibri"/>
                <w:color w:val="000000"/>
              </w:rPr>
              <w:t>SB1</w:t>
            </w:r>
          </w:p>
        </w:tc>
        <w:tc>
          <w:tcPr>
            <w:tcW w:w="2905" w:type="dxa"/>
            <w:vAlign w:val="bottom"/>
          </w:tcPr>
          <w:p w14:paraId="0BE7D8AF" w14:textId="530AFCCB" w:rsidR="009E7BDE" w:rsidRDefault="009E7BDE" w:rsidP="009E7BDE">
            <w:pPr>
              <w:tabs>
                <w:tab w:val="left" w:pos="3360"/>
              </w:tabs>
              <w:ind w:right="7"/>
              <w:rPr>
                <w:sz w:val="24"/>
                <w:szCs w:val="24"/>
              </w:rPr>
            </w:pPr>
            <w:r>
              <w:rPr>
                <w:rFonts w:cs="Calibri"/>
                <w:color w:val="000000"/>
              </w:rPr>
              <w:t>Hydrant Repair Worker</w:t>
            </w:r>
          </w:p>
        </w:tc>
        <w:tc>
          <w:tcPr>
            <w:tcW w:w="845" w:type="dxa"/>
            <w:vAlign w:val="bottom"/>
          </w:tcPr>
          <w:p w14:paraId="58707742" w14:textId="6790CB5D" w:rsidR="009E7BDE" w:rsidRDefault="009E7BDE" w:rsidP="009E7BDE">
            <w:pPr>
              <w:tabs>
                <w:tab w:val="left" w:pos="3360"/>
              </w:tabs>
              <w:ind w:right="7"/>
              <w:rPr>
                <w:sz w:val="24"/>
                <w:szCs w:val="24"/>
              </w:rPr>
            </w:pPr>
            <w:r>
              <w:rPr>
                <w:rFonts w:cs="Calibri"/>
                <w:color w:val="000000"/>
              </w:rPr>
              <w:t>2</w:t>
            </w:r>
          </w:p>
        </w:tc>
        <w:tc>
          <w:tcPr>
            <w:tcW w:w="1305" w:type="dxa"/>
            <w:vAlign w:val="bottom"/>
          </w:tcPr>
          <w:p w14:paraId="6D9BF5F7" w14:textId="60A985B0" w:rsidR="009E7BDE" w:rsidRDefault="009E7BDE" w:rsidP="009E7BDE">
            <w:pPr>
              <w:tabs>
                <w:tab w:val="left" w:pos="3360"/>
              </w:tabs>
              <w:ind w:right="7"/>
              <w:rPr>
                <w:sz w:val="24"/>
                <w:szCs w:val="24"/>
              </w:rPr>
            </w:pPr>
            <w:r>
              <w:rPr>
                <w:rFonts w:cs="Calibri"/>
                <w:color w:val="000000"/>
              </w:rPr>
              <w:t>34.91</w:t>
            </w:r>
          </w:p>
        </w:tc>
        <w:tc>
          <w:tcPr>
            <w:tcW w:w="1416" w:type="dxa"/>
            <w:vAlign w:val="bottom"/>
          </w:tcPr>
          <w:p w14:paraId="13380084" w14:textId="627A8861" w:rsidR="009E7BDE" w:rsidRDefault="009E7BDE" w:rsidP="009E7BDE">
            <w:pPr>
              <w:tabs>
                <w:tab w:val="left" w:pos="3360"/>
              </w:tabs>
              <w:ind w:right="7"/>
              <w:rPr>
                <w:sz w:val="24"/>
                <w:szCs w:val="24"/>
              </w:rPr>
            </w:pPr>
            <w:r>
              <w:rPr>
                <w:rFonts w:cs="Calibri"/>
                <w:color w:val="000000"/>
              </w:rPr>
              <w:t>35.78</w:t>
            </w:r>
          </w:p>
        </w:tc>
        <w:tc>
          <w:tcPr>
            <w:tcW w:w="1305" w:type="dxa"/>
            <w:vAlign w:val="bottom"/>
          </w:tcPr>
          <w:p w14:paraId="66787E20" w14:textId="11CECA1B" w:rsidR="009E7BDE" w:rsidRDefault="009E7BDE" w:rsidP="009E7BDE">
            <w:pPr>
              <w:tabs>
                <w:tab w:val="left" w:pos="3360"/>
              </w:tabs>
              <w:ind w:right="7"/>
              <w:rPr>
                <w:sz w:val="24"/>
                <w:szCs w:val="24"/>
              </w:rPr>
            </w:pPr>
            <w:r>
              <w:rPr>
                <w:rFonts w:cs="Calibri"/>
                <w:color w:val="000000"/>
              </w:rPr>
              <w:t>36.67</w:t>
            </w:r>
          </w:p>
        </w:tc>
        <w:tc>
          <w:tcPr>
            <w:tcW w:w="1305" w:type="dxa"/>
            <w:vAlign w:val="bottom"/>
          </w:tcPr>
          <w:p w14:paraId="378B77FA" w14:textId="452C319E" w:rsidR="009E7BDE" w:rsidRDefault="009E7BDE" w:rsidP="009E7BDE">
            <w:pPr>
              <w:tabs>
                <w:tab w:val="left" w:pos="3360"/>
              </w:tabs>
              <w:ind w:right="7"/>
              <w:rPr>
                <w:sz w:val="24"/>
                <w:szCs w:val="24"/>
              </w:rPr>
            </w:pPr>
            <w:r>
              <w:rPr>
                <w:rFonts w:cs="Calibri"/>
                <w:color w:val="000000"/>
              </w:rPr>
              <w:t>37.41</w:t>
            </w:r>
          </w:p>
        </w:tc>
        <w:tc>
          <w:tcPr>
            <w:tcW w:w="1305" w:type="dxa"/>
            <w:vAlign w:val="bottom"/>
          </w:tcPr>
          <w:p w14:paraId="7C86904D" w14:textId="4B7862FF" w:rsidR="009E7BDE" w:rsidRDefault="009E7BDE" w:rsidP="009E7BDE">
            <w:pPr>
              <w:tabs>
                <w:tab w:val="left" w:pos="3360"/>
              </w:tabs>
              <w:ind w:right="7"/>
              <w:rPr>
                <w:sz w:val="24"/>
                <w:szCs w:val="24"/>
              </w:rPr>
            </w:pPr>
            <w:r>
              <w:rPr>
                <w:rFonts w:cs="Calibri"/>
                <w:color w:val="000000"/>
              </w:rPr>
              <w:t>38.15</w:t>
            </w:r>
          </w:p>
        </w:tc>
      </w:tr>
      <w:tr w:rsidR="009E7BDE" w14:paraId="602B8C88" w14:textId="77777777" w:rsidTr="000609E6">
        <w:tc>
          <w:tcPr>
            <w:tcW w:w="572" w:type="dxa"/>
            <w:vAlign w:val="bottom"/>
          </w:tcPr>
          <w:p w14:paraId="25B89ECA" w14:textId="76751312" w:rsidR="009E7BDE" w:rsidRDefault="009E7BDE" w:rsidP="009E7BDE">
            <w:pPr>
              <w:tabs>
                <w:tab w:val="left" w:pos="3360"/>
              </w:tabs>
              <w:ind w:right="7"/>
              <w:rPr>
                <w:sz w:val="24"/>
                <w:szCs w:val="24"/>
              </w:rPr>
            </w:pPr>
            <w:r>
              <w:rPr>
                <w:rFonts w:cs="Calibri"/>
                <w:color w:val="000000"/>
              </w:rPr>
              <w:t>SB1</w:t>
            </w:r>
          </w:p>
        </w:tc>
        <w:tc>
          <w:tcPr>
            <w:tcW w:w="2905" w:type="dxa"/>
            <w:vAlign w:val="bottom"/>
          </w:tcPr>
          <w:p w14:paraId="36B06A79" w14:textId="04699819" w:rsidR="009E7BDE" w:rsidRDefault="009E7BDE" w:rsidP="009E7BDE">
            <w:pPr>
              <w:tabs>
                <w:tab w:val="left" w:pos="3360"/>
              </w:tabs>
              <w:ind w:right="7"/>
              <w:rPr>
                <w:sz w:val="24"/>
                <w:szCs w:val="24"/>
              </w:rPr>
            </w:pPr>
            <w:r>
              <w:rPr>
                <w:rFonts w:cs="Calibri"/>
                <w:color w:val="000000"/>
              </w:rPr>
              <w:t>Hydrant Repair Worker</w:t>
            </w:r>
          </w:p>
        </w:tc>
        <w:tc>
          <w:tcPr>
            <w:tcW w:w="845" w:type="dxa"/>
            <w:vAlign w:val="bottom"/>
          </w:tcPr>
          <w:p w14:paraId="28F17B8D" w14:textId="61FCA29D" w:rsidR="009E7BDE" w:rsidRDefault="009E7BDE" w:rsidP="009E7BDE">
            <w:pPr>
              <w:tabs>
                <w:tab w:val="left" w:pos="3360"/>
              </w:tabs>
              <w:ind w:right="7"/>
              <w:rPr>
                <w:sz w:val="24"/>
                <w:szCs w:val="24"/>
              </w:rPr>
            </w:pPr>
            <w:r>
              <w:rPr>
                <w:rFonts w:cs="Calibri"/>
                <w:color w:val="000000"/>
              </w:rPr>
              <w:t>3</w:t>
            </w:r>
          </w:p>
        </w:tc>
        <w:tc>
          <w:tcPr>
            <w:tcW w:w="1305" w:type="dxa"/>
            <w:vAlign w:val="bottom"/>
          </w:tcPr>
          <w:p w14:paraId="531D90A9" w14:textId="647AC05A" w:rsidR="009E7BDE" w:rsidRDefault="009E7BDE" w:rsidP="009E7BDE">
            <w:pPr>
              <w:tabs>
                <w:tab w:val="left" w:pos="3360"/>
              </w:tabs>
              <w:ind w:right="7"/>
              <w:rPr>
                <w:sz w:val="24"/>
                <w:szCs w:val="24"/>
              </w:rPr>
            </w:pPr>
            <w:r>
              <w:rPr>
                <w:rFonts w:cs="Calibri"/>
                <w:color w:val="000000"/>
              </w:rPr>
              <w:t>36.74</w:t>
            </w:r>
          </w:p>
        </w:tc>
        <w:tc>
          <w:tcPr>
            <w:tcW w:w="1416" w:type="dxa"/>
            <w:vAlign w:val="bottom"/>
          </w:tcPr>
          <w:p w14:paraId="30438554" w14:textId="5432363A" w:rsidR="009E7BDE" w:rsidRDefault="009E7BDE" w:rsidP="009E7BDE">
            <w:pPr>
              <w:tabs>
                <w:tab w:val="left" w:pos="3360"/>
              </w:tabs>
              <w:ind w:right="7"/>
              <w:rPr>
                <w:sz w:val="24"/>
                <w:szCs w:val="24"/>
              </w:rPr>
            </w:pPr>
            <w:r>
              <w:rPr>
                <w:rFonts w:cs="Calibri"/>
                <w:color w:val="000000"/>
              </w:rPr>
              <w:t>37.66</w:t>
            </w:r>
          </w:p>
        </w:tc>
        <w:tc>
          <w:tcPr>
            <w:tcW w:w="1305" w:type="dxa"/>
            <w:vAlign w:val="bottom"/>
          </w:tcPr>
          <w:p w14:paraId="295EAA81" w14:textId="255740BD" w:rsidR="009E7BDE" w:rsidRDefault="009E7BDE" w:rsidP="009E7BDE">
            <w:pPr>
              <w:tabs>
                <w:tab w:val="left" w:pos="3360"/>
              </w:tabs>
              <w:ind w:right="7"/>
              <w:rPr>
                <w:sz w:val="24"/>
                <w:szCs w:val="24"/>
              </w:rPr>
            </w:pPr>
            <w:r>
              <w:rPr>
                <w:rFonts w:cs="Calibri"/>
                <w:color w:val="000000"/>
              </w:rPr>
              <w:t>38.60</w:t>
            </w:r>
          </w:p>
        </w:tc>
        <w:tc>
          <w:tcPr>
            <w:tcW w:w="1305" w:type="dxa"/>
            <w:vAlign w:val="bottom"/>
          </w:tcPr>
          <w:p w14:paraId="2FBFD92D" w14:textId="1F5B5B31" w:rsidR="009E7BDE" w:rsidRDefault="009E7BDE" w:rsidP="009E7BDE">
            <w:pPr>
              <w:tabs>
                <w:tab w:val="left" w:pos="3360"/>
              </w:tabs>
              <w:ind w:right="7"/>
              <w:rPr>
                <w:sz w:val="24"/>
                <w:szCs w:val="24"/>
              </w:rPr>
            </w:pPr>
            <w:r>
              <w:rPr>
                <w:rFonts w:cs="Calibri"/>
                <w:color w:val="000000"/>
              </w:rPr>
              <w:t>39.37</w:t>
            </w:r>
          </w:p>
        </w:tc>
        <w:tc>
          <w:tcPr>
            <w:tcW w:w="1305" w:type="dxa"/>
            <w:vAlign w:val="bottom"/>
          </w:tcPr>
          <w:p w14:paraId="6DFB63AB" w14:textId="0EC63A0D" w:rsidR="009E7BDE" w:rsidRDefault="009E7BDE" w:rsidP="009E7BDE">
            <w:pPr>
              <w:tabs>
                <w:tab w:val="left" w:pos="3360"/>
              </w:tabs>
              <w:ind w:right="7"/>
              <w:rPr>
                <w:sz w:val="24"/>
                <w:szCs w:val="24"/>
              </w:rPr>
            </w:pPr>
            <w:r>
              <w:rPr>
                <w:rFonts w:cs="Calibri"/>
                <w:color w:val="000000"/>
              </w:rPr>
              <w:t>40.16</w:t>
            </w:r>
          </w:p>
        </w:tc>
      </w:tr>
      <w:tr w:rsidR="009E7BDE" w14:paraId="79883BEE" w14:textId="77777777" w:rsidTr="000609E6">
        <w:tc>
          <w:tcPr>
            <w:tcW w:w="572" w:type="dxa"/>
            <w:vAlign w:val="bottom"/>
          </w:tcPr>
          <w:p w14:paraId="01BB2F87" w14:textId="21C74FD7" w:rsidR="009E7BDE" w:rsidRDefault="009E7BDE" w:rsidP="009E7BDE">
            <w:pPr>
              <w:tabs>
                <w:tab w:val="left" w:pos="3360"/>
              </w:tabs>
              <w:ind w:right="7"/>
              <w:rPr>
                <w:sz w:val="24"/>
                <w:szCs w:val="24"/>
              </w:rPr>
            </w:pPr>
            <w:r>
              <w:rPr>
                <w:rFonts w:cs="Calibri"/>
                <w:color w:val="000000"/>
              </w:rPr>
              <w:t>SB1</w:t>
            </w:r>
          </w:p>
        </w:tc>
        <w:tc>
          <w:tcPr>
            <w:tcW w:w="2905" w:type="dxa"/>
            <w:vAlign w:val="bottom"/>
          </w:tcPr>
          <w:p w14:paraId="051AF3A9" w14:textId="764EB249" w:rsidR="009E7BDE" w:rsidRDefault="009E7BDE" w:rsidP="009E7BDE">
            <w:pPr>
              <w:tabs>
                <w:tab w:val="left" w:pos="3360"/>
              </w:tabs>
              <w:ind w:right="7"/>
              <w:rPr>
                <w:sz w:val="24"/>
                <w:szCs w:val="24"/>
              </w:rPr>
            </w:pPr>
            <w:r>
              <w:rPr>
                <w:rFonts w:cs="Calibri"/>
                <w:color w:val="000000"/>
              </w:rPr>
              <w:t>Hydrant Repair Worker</w:t>
            </w:r>
          </w:p>
        </w:tc>
        <w:tc>
          <w:tcPr>
            <w:tcW w:w="845" w:type="dxa"/>
            <w:vAlign w:val="bottom"/>
          </w:tcPr>
          <w:p w14:paraId="760254EA" w14:textId="441A89CA" w:rsidR="009E7BDE" w:rsidRDefault="009E7BDE" w:rsidP="009E7BDE">
            <w:pPr>
              <w:tabs>
                <w:tab w:val="left" w:pos="3360"/>
              </w:tabs>
              <w:ind w:right="7"/>
              <w:rPr>
                <w:sz w:val="24"/>
                <w:szCs w:val="24"/>
              </w:rPr>
            </w:pPr>
            <w:r>
              <w:rPr>
                <w:rFonts w:cs="Calibri"/>
                <w:color w:val="000000"/>
              </w:rPr>
              <w:t>4</w:t>
            </w:r>
          </w:p>
        </w:tc>
        <w:tc>
          <w:tcPr>
            <w:tcW w:w="1305" w:type="dxa"/>
            <w:vAlign w:val="bottom"/>
          </w:tcPr>
          <w:p w14:paraId="52808085" w14:textId="65ADB0A1" w:rsidR="009E7BDE" w:rsidRDefault="009E7BDE" w:rsidP="009E7BDE">
            <w:pPr>
              <w:tabs>
                <w:tab w:val="left" w:pos="3360"/>
              </w:tabs>
              <w:ind w:right="7"/>
              <w:rPr>
                <w:sz w:val="24"/>
                <w:szCs w:val="24"/>
              </w:rPr>
            </w:pPr>
            <w:r>
              <w:rPr>
                <w:rFonts w:cs="Calibri"/>
                <w:color w:val="000000"/>
              </w:rPr>
              <w:t>38.68</w:t>
            </w:r>
          </w:p>
        </w:tc>
        <w:tc>
          <w:tcPr>
            <w:tcW w:w="1416" w:type="dxa"/>
            <w:vAlign w:val="bottom"/>
          </w:tcPr>
          <w:p w14:paraId="26CF520C" w14:textId="535DFB43" w:rsidR="009E7BDE" w:rsidRDefault="009E7BDE" w:rsidP="009E7BDE">
            <w:pPr>
              <w:tabs>
                <w:tab w:val="left" w:pos="3360"/>
              </w:tabs>
              <w:ind w:right="7"/>
              <w:rPr>
                <w:sz w:val="24"/>
                <w:szCs w:val="24"/>
              </w:rPr>
            </w:pPr>
            <w:r>
              <w:rPr>
                <w:rFonts w:cs="Calibri"/>
                <w:color w:val="000000"/>
              </w:rPr>
              <w:t>39.65</w:t>
            </w:r>
          </w:p>
        </w:tc>
        <w:tc>
          <w:tcPr>
            <w:tcW w:w="1305" w:type="dxa"/>
            <w:vAlign w:val="bottom"/>
          </w:tcPr>
          <w:p w14:paraId="7A8B6721" w14:textId="577D0CF5" w:rsidR="009E7BDE" w:rsidRDefault="009E7BDE" w:rsidP="009E7BDE">
            <w:pPr>
              <w:tabs>
                <w:tab w:val="left" w:pos="3360"/>
              </w:tabs>
              <w:ind w:right="7"/>
              <w:rPr>
                <w:sz w:val="24"/>
                <w:szCs w:val="24"/>
              </w:rPr>
            </w:pPr>
            <w:r>
              <w:rPr>
                <w:rFonts w:cs="Calibri"/>
                <w:color w:val="000000"/>
              </w:rPr>
              <w:t>40.64</w:t>
            </w:r>
          </w:p>
        </w:tc>
        <w:tc>
          <w:tcPr>
            <w:tcW w:w="1305" w:type="dxa"/>
            <w:vAlign w:val="bottom"/>
          </w:tcPr>
          <w:p w14:paraId="510055D9" w14:textId="7367081D" w:rsidR="009E7BDE" w:rsidRDefault="009E7BDE" w:rsidP="009E7BDE">
            <w:pPr>
              <w:tabs>
                <w:tab w:val="left" w:pos="3360"/>
              </w:tabs>
              <w:ind w:right="7"/>
              <w:rPr>
                <w:sz w:val="24"/>
                <w:szCs w:val="24"/>
              </w:rPr>
            </w:pPr>
            <w:r>
              <w:rPr>
                <w:rFonts w:cs="Calibri"/>
                <w:color w:val="000000"/>
              </w:rPr>
              <w:t>41.45</w:t>
            </w:r>
          </w:p>
        </w:tc>
        <w:tc>
          <w:tcPr>
            <w:tcW w:w="1305" w:type="dxa"/>
            <w:vAlign w:val="bottom"/>
          </w:tcPr>
          <w:p w14:paraId="14EA3F39" w14:textId="52AF3D11" w:rsidR="009E7BDE" w:rsidRDefault="009E7BDE" w:rsidP="009E7BDE">
            <w:pPr>
              <w:tabs>
                <w:tab w:val="left" w:pos="3360"/>
              </w:tabs>
              <w:ind w:right="7"/>
              <w:rPr>
                <w:sz w:val="24"/>
                <w:szCs w:val="24"/>
              </w:rPr>
            </w:pPr>
            <w:r>
              <w:rPr>
                <w:rFonts w:cs="Calibri"/>
                <w:color w:val="000000"/>
              </w:rPr>
              <w:t>42.28</w:t>
            </w:r>
          </w:p>
        </w:tc>
      </w:tr>
      <w:tr w:rsidR="009E7BDE" w14:paraId="6B8453B3" w14:textId="77777777" w:rsidTr="000609E6">
        <w:tc>
          <w:tcPr>
            <w:tcW w:w="572" w:type="dxa"/>
            <w:vAlign w:val="bottom"/>
          </w:tcPr>
          <w:p w14:paraId="7A700B93" w14:textId="5E54144F" w:rsidR="009E7BDE" w:rsidRDefault="009E7BDE" w:rsidP="009E7BDE">
            <w:pPr>
              <w:tabs>
                <w:tab w:val="left" w:pos="3360"/>
              </w:tabs>
              <w:ind w:right="7"/>
              <w:rPr>
                <w:sz w:val="24"/>
                <w:szCs w:val="24"/>
              </w:rPr>
            </w:pPr>
            <w:r>
              <w:rPr>
                <w:rFonts w:cs="Calibri"/>
                <w:color w:val="000000"/>
              </w:rPr>
              <w:lastRenderedPageBreak/>
              <w:t>SB1</w:t>
            </w:r>
          </w:p>
        </w:tc>
        <w:tc>
          <w:tcPr>
            <w:tcW w:w="2905" w:type="dxa"/>
            <w:vAlign w:val="bottom"/>
          </w:tcPr>
          <w:p w14:paraId="3778F8D2" w14:textId="5A9C0D1D" w:rsidR="009E7BDE" w:rsidRDefault="009E7BDE" w:rsidP="009E7BDE">
            <w:pPr>
              <w:tabs>
                <w:tab w:val="left" w:pos="3360"/>
              </w:tabs>
              <w:ind w:right="7"/>
              <w:rPr>
                <w:sz w:val="24"/>
                <w:szCs w:val="24"/>
              </w:rPr>
            </w:pPr>
            <w:r>
              <w:rPr>
                <w:rFonts w:cs="Calibri"/>
                <w:color w:val="000000"/>
              </w:rPr>
              <w:t>Hydrant Repair Worker</w:t>
            </w:r>
          </w:p>
        </w:tc>
        <w:tc>
          <w:tcPr>
            <w:tcW w:w="845" w:type="dxa"/>
            <w:vAlign w:val="bottom"/>
          </w:tcPr>
          <w:p w14:paraId="36EE51DA" w14:textId="2FAFF963" w:rsidR="009E7BDE" w:rsidRDefault="009E7BDE" w:rsidP="009E7BDE">
            <w:pPr>
              <w:tabs>
                <w:tab w:val="left" w:pos="3360"/>
              </w:tabs>
              <w:ind w:right="7"/>
              <w:rPr>
                <w:sz w:val="24"/>
                <w:szCs w:val="24"/>
              </w:rPr>
            </w:pPr>
            <w:r>
              <w:rPr>
                <w:rFonts w:cs="Calibri"/>
                <w:color w:val="000000"/>
              </w:rPr>
              <w:t>5</w:t>
            </w:r>
          </w:p>
        </w:tc>
        <w:tc>
          <w:tcPr>
            <w:tcW w:w="1305" w:type="dxa"/>
            <w:vAlign w:val="bottom"/>
          </w:tcPr>
          <w:p w14:paraId="6FC6EF8F" w14:textId="27C68AD2" w:rsidR="009E7BDE" w:rsidRDefault="009E7BDE" w:rsidP="009E7BDE">
            <w:pPr>
              <w:tabs>
                <w:tab w:val="left" w:pos="3360"/>
              </w:tabs>
              <w:ind w:right="7"/>
              <w:rPr>
                <w:sz w:val="24"/>
                <w:szCs w:val="24"/>
              </w:rPr>
            </w:pPr>
            <w:r>
              <w:rPr>
                <w:rFonts w:cs="Calibri"/>
                <w:color w:val="000000"/>
              </w:rPr>
              <w:t>40.71</w:t>
            </w:r>
          </w:p>
        </w:tc>
        <w:tc>
          <w:tcPr>
            <w:tcW w:w="1416" w:type="dxa"/>
            <w:vAlign w:val="bottom"/>
          </w:tcPr>
          <w:p w14:paraId="3DE13936" w14:textId="06C8655F" w:rsidR="009E7BDE" w:rsidRDefault="009E7BDE" w:rsidP="009E7BDE">
            <w:pPr>
              <w:tabs>
                <w:tab w:val="left" w:pos="3360"/>
              </w:tabs>
              <w:ind w:right="7"/>
              <w:rPr>
                <w:sz w:val="24"/>
                <w:szCs w:val="24"/>
              </w:rPr>
            </w:pPr>
            <w:r>
              <w:rPr>
                <w:rFonts w:cs="Calibri"/>
                <w:color w:val="000000"/>
              </w:rPr>
              <w:t>41.73</w:t>
            </w:r>
          </w:p>
        </w:tc>
        <w:tc>
          <w:tcPr>
            <w:tcW w:w="1305" w:type="dxa"/>
            <w:vAlign w:val="bottom"/>
          </w:tcPr>
          <w:p w14:paraId="045C94A1" w14:textId="50E5A123" w:rsidR="009E7BDE" w:rsidRDefault="009E7BDE" w:rsidP="009E7BDE">
            <w:pPr>
              <w:tabs>
                <w:tab w:val="left" w:pos="3360"/>
              </w:tabs>
              <w:ind w:right="7"/>
              <w:rPr>
                <w:sz w:val="24"/>
                <w:szCs w:val="24"/>
              </w:rPr>
            </w:pPr>
            <w:r>
              <w:rPr>
                <w:rFonts w:cs="Calibri"/>
                <w:color w:val="000000"/>
              </w:rPr>
              <w:t>42.77</w:t>
            </w:r>
          </w:p>
        </w:tc>
        <w:tc>
          <w:tcPr>
            <w:tcW w:w="1305" w:type="dxa"/>
            <w:vAlign w:val="bottom"/>
          </w:tcPr>
          <w:p w14:paraId="6EBE86F4" w14:textId="14639B54" w:rsidR="009E7BDE" w:rsidRDefault="009E7BDE" w:rsidP="009E7BDE">
            <w:pPr>
              <w:tabs>
                <w:tab w:val="left" w:pos="3360"/>
              </w:tabs>
              <w:ind w:right="7"/>
              <w:rPr>
                <w:sz w:val="24"/>
                <w:szCs w:val="24"/>
              </w:rPr>
            </w:pPr>
            <w:r>
              <w:rPr>
                <w:rFonts w:cs="Calibri"/>
                <w:color w:val="000000"/>
              </w:rPr>
              <w:t>43.63</w:t>
            </w:r>
          </w:p>
        </w:tc>
        <w:tc>
          <w:tcPr>
            <w:tcW w:w="1305" w:type="dxa"/>
            <w:vAlign w:val="bottom"/>
          </w:tcPr>
          <w:p w14:paraId="1E4C2DC3" w14:textId="4C4A904D" w:rsidR="009E7BDE" w:rsidRDefault="009E7BDE" w:rsidP="009E7BDE">
            <w:pPr>
              <w:tabs>
                <w:tab w:val="left" w:pos="3360"/>
              </w:tabs>
              <w:ind w:right="7"/>
              <w:rPr>
                <w:sz w:val="24"/>
                <w:szCs w:val="24"/>
              </w:rPr>
            </w:pPr>
            <w:r>
              <w:rPr>
                <w:rFonts w:cs="Calibri"/>
                <w:color w:val="000000"/>
              </w:rPr>
              <w:t>44.50</w:t>
            </w:r>
          </w:p>
        </w:tc>
      </w:tr>
      <w:tr w:rsidR="009E7BDE" w14:paraId="320FFA6D" w14:textId="77777777" w:rsidTr="000609E6">
        <w:tc>
          <w:tcPr>
            <w:tcW w:w="572" w:type="dxa"/>
            <w:vAlign w:val="bottom"/>
          </w:tcPr>
          <w:p w14:paraId="4E8BED44" w14:textId="74476180" w:rsidR="009E7BDE" w:rsidRDefault="009E7BDE" w:rsidP="009E7BDE">
            <w:pPr>
              <w:tabs>
                <w:tab w:val="left" w:pos="3360"/>
              </w:tabs>
              <w:ind w:right="7"/>
              <w:rPr>
                <w:sz w:val="24"/>
                <w:szCs w:val="24"/>
              </w:rPr>
            </w:pPr>
            <w:r>
              <w:rPr>
                <w:rFonts w:cs="Calibri"/>
                <w:color w:val="000000"/>
              </w:rPr>
              <w:t>SB1</w:t>
            </w:r>
          </w:p>
        </w:tc>
        <w:tc>
          <w:tcPr>
            <w:tcW w:w="2905" w:type="dxa"/>
            <w:vAlign w:val="bottom"/>
          </w:tcPr>
          <w:p w14:paraId="691A31A0" w14:textId="71746CE6" w:rsidR="009E7BDE" w:rsidRDefault="009E7BDE" w:rsidP="009E7BDE">
            <w:pPr>
              <w:tabs>
                <w:tab w:val="left" w:pos="3360"/>
              </w:tabs>
              <w:ind w:right="7"/>
              <w:rPr>
                <w:sz w:val="24"/>
                <w:szCs w:val="24"/>
              </w:rPr>
            </w:pPr>
            <w:r>
              <w:rPr>
                <w:rFonts w:cs="Calibri"/>
                <w:color w:val="000000"/>
              </w:rPr>
              <w:t>Hydrant Repair Worker, Senior</w:t>
            </w:r>
          </w:p>
        </w:tc>
        <w:tc>
          <w:tcPr>
            <w:tcW w:w="845" w:type="dxa"/>
            <w:vAlign w:val="bottom"/>
          </w:tcPr>
          <w:p w14:paraId="2CEEC4DB" w14:textId="1A82A812" w:rsidR="009E7BDE" w:rsidRDefault="009E7BDE" w:rsidP="009E7BDE">
            <w:pPr>
              <w:tabs>
                <w:tab w:val="left" w:pos="3360"/>
              </w:tabs>
              <w:ind w:right="7"/>
              <w:rPr>
                <w:sz w:val="24"/>
                <w:szCs w:val="24"/>
              </w:rPr>
            </w:pPr>
            <w:r>
              <w:rPr>
                <w:rFonts w:cs="Calibri"/>
                <w:color w:val="000000"/>
              </w:rPr>
              <w:t>1</w:t>
            </w:r>
          </w:p>
        </w:tc>
        <w:tc>
          <w:tcPr>
            <w:tcW w:w="1305" w:type="dxa"/>
            <w:vAlign w:val="bottom"/>
          </w:tcPr>
          <w:p w14:paraId="5F02D774" w14:textId="638EA8F2" w:rsidR="009E7BDE" w:rsidRDefault="009E7BDE" w:rsidP="009E7BDE">
            <w:pPr>
              <w:tabs>
                <w:tab w:val="left" w:pos="3360"/>
              </w:tabs>
              <w:ind w:right="7"/>
              <w:rPr>
                <w:sz w:val="24"/>
                <w:szCs w:val="24"/>
              </w:rPr>
            </w:pPr>
            <w:r>
              <w:rPr>
                <w:rFonts w:cs="Calibri"/>
                <w:color w:val="000000"/>
              </w:rPr>
              <w:t>38.12</w:t>
            </w:r>
          </w:p>
        </w:tc>
        <w:tc>
          <w:tcPr>
            <w:tcW w:w="1416" w:type="dxa"/>
            <w:vAlign w:val="bottom"/>
          </w:tcPr>
          <w:p w14:paraId="0B106B70" w14:textId="72F436FC" w:rsidR="009E7BDE" w:rsidRDefault="009E7BDE" w:rsidP="009E7BDE">
            <w:pPr>
              <w:tabs>
                <w:tab w:val="left" w:pos="3360"/>
              </w:tabs>
              <w:ind w:right="7"/>
              <w:rPr>
                <w:sz w:val="24"/>
                <w:szCs w:val="24"/>
              </w:rPr>
            </w:pPr>
            <w:r>
              <w:rPr>
                <w:rFonts w:cs="Calibri"/>
                <w:color w:val="000000"/>
              </w:rPr>
              <w:t>39.07</w:t>
            </w:r>
          </w:p>
        </w:tc>
        <w:tc>
          <w:tcPr>
            <w:tcW w:w="1305" w:type="dxa"/>
            <w:vAlign w:val="bottom"/>
          </w:tcPr>
          <w:p w14:paraId="0FF6698D" w14:textId="1DEE510B" w:rsidR="009E7BDE" w:rsidRDefault="009E7BDE" w:rsidP="009E7BDE">
            <w:pPr>
              <w:tabs>
                <w:tab w:val="left" w:pos="3360"/>
              </w:tabs>
              <w:ind w:right="7"/>
              <w:rPr>
                <w:sz w:val="24"/>
                <w:szCs w:val="24"/>
              </w:rPr>
            </w:pPr>
            <w:r>
              <w:rPr>
                <w:rFonts w:cs="Calibri"/>
                <w:color w:val="000000"/>
              </w:rPr>
              <w:t>40.05</w:t>
            </w:r>
          </w:p>
        </w:tc>
        <w:tc>
          <w:tcPr>
            <w:tcW w:w="1305" w:type="dxa"/>
            <w:vAlign w:val="bottom"/>
          </w:tcPr>
          <w:p w14:paraId="7B3C1319" w14:textId="5AA7D143" w:rsidR="009E7BDE" w:rsidRDefault="009E7BDE" w:rsidP="009E7BDE">
            <w:pPr>
              <w:tabs>
                <w:tab w:val="left" w:pos="3360"/>
              </w:tabs>
              <w:ind w:right="7"/>
              <w:rPr>
                <w:sz w:val="24"/>
                <w:szCs w:val="24"/>
              </w:rPr>
            </w:pPr>
            <w:r>
              <w:rPr>
                <w:rFonts w:cs="Calibri"/>
                <w:color w:val="000000"/>
              </w:rPr>
              <w:t>40.85</w:t>
            </w:r>
          </w:p>
        </w:tc>
        <w:tc>
          <w:tcPr>
            <w:tcW w:w="1305" w:type="dxa"/>
            <w:vAlign w:val="bottom"/>
          </w:tcPr>
          <w:p w14:paraId="4AB58DDB" w14:textId="7313CF01" w:rsidR="009E7BDE" w:rsidRDefault="009E7BDE" w:rsidP="009E7BDE">
            <w:pPr>
              <w:tabs>
                <w:tab w:val="left" w:pos="3360"/>
              </w:tabs>
              <w:ind w:right="7"/>
              <w:rPr>
                <w:sz w:val="24"/>
                <w:szCs w:val="24"/>
              </w:rPr>
            </w:pPr>
            <w:r>
              <w:rPr>
                <w:rFonts w:cs="Calibri"/>
                <w:color w:val="000000"/>
              </w:rPr>
              <w:t>41.66</w:t>
            </w:r>
          </w:p>
        </w:tc>
      </w:tr>
      <w:tr w:rsidR="009E7BDE" w14:paraId="2198C411" w14:textId="77777777" w:rsidTr="000609E6">
        <w:tc>
          <w:tcPr>
            <w:tcW w:w="572" w:type="dxa"/>
            <w:vAlign w:val="bottom"/>
          </w:tcPr>
          <w:p w14:paraId="2A0708B5" w14:textId="382F6101" w:rsidR="009E7BDE" w:rsidRDefault="009E7BDE" w:rsidP="009E7BDE">
            <w:pPr>
              <w:tabs>
                <w:tab w:val="left" w:pos="3360"/>
              </w:tabs>
              <w:ind w:right="7"/>
              <w:rPr>
                <w:sz w:val="24"/>
                <w:szCs w:val="24"/>
              </w:rPr>
            </w:pPr>
            <w:r>
              <w:rPr>
                <w:rFonts w:cs="Calibri"/>
                <w:color w:val="000000"/>
              </w:rPr>
              <w:t>SB1</w:t>
            </w:r>
          </w:p>
        </w:tc>
        <w:tc>
          <w:tcPr>
            <w:tcW w:w="2905" w:type="dxa"/>
            <w:vAlign w:val="bottom"/>
          </w:tcPr>
          <w:p w14:paraId="6AE5CAD0" w14:textId="0CA92A79" w:rsidR="009E7BDE" w:rsidRDefault="009E7BDE" w:rsidP="009E7BDE">
            <w:pPr>
              <w:tabs>
                <w:tab w:val="left" w:pos="3360"/>
              </w:tabs>
              <w:ind w:right="7"/>
              <w:rPr>
                <w:sz w:val="24"/>
                <w:szCs w:val="24"/>
              </w:rPr>
            </w:pPr>
            <w:r>
              <w:rPr>
                <w:rFonts w:cs="Calibri"/>
                <w:color w:val="000000"/>
              </w:rPr>
              <w:t>Hydrant Repair Worker, Senior</w:t>
            </w:r>
          </w:p>
        </w:tc>
        <w:tc>
          <w:tcPr>
            <w:tcW w:w="845" w:type="dxa"/>
            <w:vAlign w:val="bottom"/>
          </w:tcPr>
          <w:p w14:paraId="0CA27D36" w14:textId="50CF25E5" w:rsidR="009E7BDE" w:rsidRDefault="009E7BDE" w:rsidP="009E7BDE">
            <w:pPr>
              <w:tabs>
                <w:tab w:val="left" w:pos="3360"/>
              </w:tabs>
              <w:ind w:right="7"/>
              <w:rPr>
                <w:sz w:val="24"/>
                <w:szCs w:val="24"/>
              </w:rPr>
            </w:pPr>
            <w:r>
              <w:rPr>
                <w:rFonts w:cs="Calibri"/>
                <w:color w:val="000000"/>
              </w:rPr>
              <w:t>2</w:t>
            </w:r>
          </w:p>
        </w:tc>
        <w:tc>
          <w:tcPr>
            <w:tcW w:w="1305" w:type="dxa"/>
            <w:vAlign w:val="bottom"/>
          </w:tcPr>
          <w:p w14:paraId="50AA269B" w14:textId="59F94722" w:rsidR="009E7BDE" w:rsidRDefault="009E7BDE" w:rsidP="009E7BDE">
            <w:pPr>
              <w:tabs>
                <w:tab w:val="left" w:pos="3360"/>
              </w:tabs>
              <w:ind w:right="7"/>
              <w:rPr>
                <w:sz w:val="24"/>
                <w:szCs w:val="24"/>
              </w:rPr>
            </w:pPr>
            <w:r>
              <w:rPr>
                <w:rFonts w:cs="Calibri"/>
                <w:color w:val="000000"/>
              </w:rPr>
              <w:t>40.12</w:t>
            </w:r>
          </w:p>
        </w:tc>
        <w:tc>
          <w:tcPr>
            <w:tcW w:w="1416" w:type="dxa"/>
            <w:vAlign w:val="bottom"/>
          </w:tcPr>
          <w:p w14:paraId="2A97E5AC" w14:textId="4B2AC13D" w:rsidR="009E7BDE" w:rsidRDefault="009E7BDE" w:rsidP="009E7BDE">
            <w:pPr>
              <w:tabs>
                <w:tab w:val="left" w:pos="3360"/>
              </w:tabs>
              <w:ind w:right="7"/>
              <w:rPr>
                <w:sz w:val="24"/>
                <w:szCs w:val="24"/>
              </w:rPr>
            </w:pPr>
            <w:r>
              <w:rPr>
                <w:rFonts w:cs="Calibri"/>
                <w:color w:val="000000"/>
              </w:rPr>
              <w:t>41.13</w:t>
            </w:r>
          </w:p>
        </w:tc>
        <w:tc>
          <w:tcPr>
            <w:tcW w:w="1305" w:type="dxa"/>
            <w:vAlign w:val="bottom"/>
          </w:tcPr>
          <w:p w14:paraId="2052B767" w14:textId="42440B7D" w:rsidR="009E7BDE" w:rsidRDefault="009E7BDE" w:rsidP="009E7BDE">
            <w:pPr>
              <w:tabs>
                <w:tab w:val="left" w:pos="3360"/>
              </w:tabs>
              <w:ind w:right="7"/>
              <w:rPr>
                <w:sz w:val="24"/>
                <w:szCs w:val="24"/>
              </w:rPr>
            </w:pPr>
            <w:r>
              <w:rPr>
                <w:rFonts w:cs="Calibri"/>
                <w:color w:val="000000"/>
              </w:rPr>
              <w:t>42.15</w:t>
            </w:r>
          </w:p>
        </w:tc>
        <w:tc>
          <w:tcPr>
            <w:tcW w:w="1305" w:type="dxa"/>
            <w:vAlign w:val="bottom"/>
          </w:tcPr>
          <w:p w14:paraId="20529B93" w14:textId="47799B71" w:rsidR="009E7BDE" w:rsidRDefault="009E7BDE" w:rsidP="009E7BDE">
            <w:pPr>
              <w:tabs>
                <w:tab w:val="left" w:pos="3360"/>
              </w:tabs>
              <w:ind w:right="7"/>
              <w:rPr>
                <w:sz w:val="24"/>
                <w:szCs w:val="24"/>
              </w:rPr>
            </w:pPr>
            <w:r>
              <w:rPr>
                <w:rFonts w:cs="Calibri"/>
                <w:color w:val="000000"/>
              </w:rPr>
              <w:t>43.00</w:t>
            </w:r>
          </w:p>
        </w:tc>
        <w:tc>
          <w:tcPr>
            <w:tcW w:w="1305" w:type="dxa"/>
            <w:vAlign w:val="bottom"/>
          </w:tcPr>
          <w:p w14:paraId="1C270FE0" w14:textId="1F4D2082" w:rsidR="009E7BDE" w:rsidRDefault="009E7BDE" w:rsidP="009E7BDE">
            <w:pPr>
              <w:tabs>
                <w:tab w:val="left" w:pos="3360"/>
              </w:tabs>
              <w:ind w:right="7"/>
              <w:rPr>
                <w:sz w:val="24"/>
                <w:szCs w:val="24"/>
              </w:rPr>
            </w:pPr>
            <w:r>
              <w:rPr>
                <w:rFonts w:cs="Calibri"/>
                <w:color w:val="000000"/>
              </w:rPr>
              <w:t>43.86</w:t>
            </w:r>
          </w:p>
        </w:tc>
      </w:tr>
      <w:tr w:rsidR="009E7BDE" w14:paraId="6BAABB9C" w14:textId="77777777" w:rsidTr="000609E6">
        <w:tc>
          <w:tcPr>
            <w:tcW w:w="572" w:type="dxa"/>
            <w:vAlign w:val="bottom"/>
          </w:tcPr>
          <w:p w14:paraId="7CA682C9" w14:textId="2CACC9CA" w:rsidR="009E7BDE" w:rsidRDefault="009E7BDE" w:rsidP="009E7BDE">
            <w:pPr>
              <w:tabs>
                <w:tab w:val="left" w:pos="3360"/>
              </w:tabs>
              <w:ind w:right="7"/>
              <w:rPr>
                <w:sz w:val="24"/>
                <w:szCs w:val="24"/>
              </w:rPr>
            </w:pPr>
            <w:r>
              <w:rPr>
                <w:rFonts w:cs="Calibri"/>
                <w:color w:val="000000"/>
              </w:rPr>
              <w:t>SB1</w:t>
            </w:r>
          </w:p>
        </w:tc>
        <w:tc>
          <w:tcPr>
            <w:tcW w:w="2905" w:type="dxa"/>
            <w:vAlign w:val="bottom"/>
          </w:tcPr>
          <w:p w14:paraId="1AF44538" w14:textId="7BC608F2" w:rsidR="009E7BDE" w:rsidRDefault="009E7BDE" w:rsidP="009E7BDE">
            <w:pPr>
              <w:tabs>
                <w:tab w:val="left" w:pos="3360"/>
              </w:tabs>
              <w:ind w:right="7"/>
              <w:rPr>
                <w:sz w:val="24"/>
                <w:szCs w:val="24"/>
              </w:rPr>
            </w:pPr>
            <w:r>
              <w:rPr>
                <w:rFonts w:cs="Calibri"/>
                <w:color w:val="000000"/>
              </w:rPr>
              <w:t>Hydrant Repair Worker, Senior</w:t>
            </w:r>
          </w:p>
        </w:tc>
        <w:tc>
          <w:tcPr>
            <w:tcW w:w="845" w:type="dxa"/>
            <w:vAlign w:val="bottom"/>
          </w:tcPr>
          <w:p w14:paraId="281033E9" w14:textId="77521F73" w:rsidR="009E7BDE" w:rsidRDefault="009E7BDE" w:rsidP="009E7BDE">
            <w:pPr>
              <w:tabs>
                <w:tab w:val="left" w:pos="3360"/>
              </w:tabs>
              <w:ind w:right="7"/>
              <w:rPr>
                <w:sz w:val="24"/>
                <w:szCs w:val="24"/>
              </w:rPr>
            </w:pPr>
            <w:r>
              <w:rPr>
                <w:rFonts w:cs="Calibri"/>
                <w:color w:val="000000"/>
              </w:rPr>
              <w:t>3</w:t>
            </w:r>
          </w:p>
        </w:tc>
        <w:tc>
          <w:tcPr>
            <w:tcW w:w="1305" w:type="dxa"/>
            <w:vAlign w:val="bottom"/>
          </w:tcPr>
          <w:p w14:paraId="10A43ED3" w14:textId="6CE4E8A0" w:rsidR="009E7BDE" w:rsidRDefault="009E7BDE" w:rsidP="009E7BDE">
            <w:pPr>
              <w:tabs>
                <w:tab w:val="left" w:pos="3360"/>
              </w:tabs>
              <w:ind w:right="7"/>
              <w:rPr>
                <w:sz w:val="24"/>
                <w:szCs w:val="24"/>
              </w:rPr>
            </w:pPr>
            <w:r>
              <w:rPr>
                <w:rFonts w:cs="Calibri"/>
                <w:color w:val="000000"/>
              </w:rPr>
              <w:t>42.24</w:t>
            </w:r>
          </w:p>
        </w:tc>
        <w:tc>
          <w:tcPr>
            <w:tcW w:w="1416" w:type="dxa"/>
            <w:vAlign w:val="bottom"/>
          </w:tcPr>
          <w:p w14:paraId="080ADB94" w14:textId="24BD3451" w:rsidR="009E7BDE" w:rsidRDefault="009E7BDE" w:rsidP="009E7BDE">
            <w:pPr>
              <w:tabs>
                <w:tab w:val="left" w:pos="3360"/>
              </w:tabs>
              <w:ind w:right="7"/>
              <w:rPr>
                <w:sz w:val="24"/>
                <w:szCs w:val="24"/>
              </w:rPr>
            </w:pPr>
            <w:r>
              <w:rPr>
                <w:rFonts w:cs="Calibri"/>
                <w:color w:val="000000"/>
              </w:rPr>
              <w:t>43.30</w:t>
            </w:r>
          </w:p>
        </w:tc>
        <w:tc>
          <w:tcPr>
            <w:tcW w:w="1305" w:type="dxa"/>
            <w:vAlign w:val="bottom"/>
          </w:tcPr>
          <w:p w14:paraId="239675B7" w14:textId="098CDA60" w:rsidR="009E7BDE" w:rsidRDefault="009E7BDE" w:rsidP="009E7BDE">
            <w:pPr>
              <w:tabs>
                <w:tab w:val="left" w:pos="3360"/>
              </w:tabs>
              <w:ind w:right="7"/>
              <w:rPr>
                <w:sz w:val="24"/>
                <w:szCs w:val="24"/>
              </w:rPr>
            </w:pPr>
            <w:r>
              <w:rPr>
                <w:rFonts w:cs="Calibri"/>
                <w:color w:val="000000"/>
              </w:rPr>
              <w:t>44.38</w:t>
            </w:r>
          </w:p>
        </w:tc>
        <w:tc>
          <w:tcPr>
            <w:tcW w:w="1305" w:type="dxa"/>
            <w:vAlign w:val="bottom"/>
          </w:tcPr>
          <w:p w14:paraId="5E2EA2C1" w14:textId="7BA24B45" w:rsidR="009E7BDE" w:rsidRDefault="009E7BDE" w:rsidP="009E7BDE">
            <w:pPr>
              <w:tabs>
                <w:tab w:val="left" w:pos="3360"/>
              </w:tabs>
              <w:ind w:right="7"/>
              <w:rPr>
                <w:sz w:val="24"/>
                <w:szCs w:val="24"/>
              </w:rPr>
            </w:pPr>
            <w:r>
              <w:rPr>
                <w:rFonts w:cs="Calibri"/>
                <w:color w:val="000000"/>
              </w:rPr>
              <w:t>45.27</w:t>
            </w:r>
          </w:p>
        </w:tc>
        <w:tc>
          <w:tcPr>
            <w:tcW w:w="1305" w:type="dxa"/>
            <w:vAlign w:val="bottom"/>
          </w:tcPr>
          <w:p w14:paraId="3E26A593" w14:textId="1C2E9153" w:rsidR="009E7BDE" w:rsidRDefault="009E7BDE" w:rsidP="009E7BDE">
            <w:pPr>
              <w:tabs>
                <w:tab w:val="left" w:pos="3360"/>
              </w:tabs>
              <w:ind w:right="7"/>
              <w:rPr>
                <w:sz w:val="24"/>
                <w:szCs w:val="24"/>
              </w:rPr>
            </w:pPr>
            <w:r>
              <w:rPr>
                <w:rFonts w:cs="Calibri"/>
                <w:color w:val="000000"/>
              </w:rPr>
              <w:t>46.17</w:t>
            </w:r>
          </w:p>
        </w:tc>
      </w:tr>
      <w:tr w:rsidR="009E7BDE" w14:paraId="76071B43" w14:textId="77777777" w:rsidTr="000609E6">
        <w:tc>
          <w:tcPr>
            <w:tcW w:w="572" w:type="dxa"/>
            <w:vAlign w:val="bottom"/>
          </w:tcPr>
          <w:p w14:paraId="0FEC4D41" w14:textId="41023A41" w:rsidR="009E7BDE" w:rsidRDefault="009E7BDE" w:rsidP="009E7BDE">
            <w:pPr>
              <w:tabs>
                <w:tab w:val="left" w:pos="3360"/>
              </w:tabs>
              <w:ind w:right="7"/>
              <w:rPr>
                <w:sz w:val="24"/>
                <w:szCs w:val="24"/>
              </w:rPr>
            </w:pPr>
            <w:r>
              <w:rPr>
                <w:rFonts w:cs="Calibri"/>
                <w:color w:val="000000"/>
              </w:rPr>
              <w:t>SB1</w:t>
            </w:r>
          </w:p>
        </w:tc>
        <w:tc>
          <w:tcPr>
            <w:tcW w:w="2905" w:type="dxa"/>
            <w:vAlign w:val="bottom"/>
          </w:tcPr>
          <w:p w14:paraId="775C7A92" w14:textId="0D81A915" w:rsidR="009E7BDE" w:rsidRDefault="009E7BDE" w:rsidP="009E7BDE">
            <w:pPr>
              <w:tabs>
                <w:tab w:val="left" w:pos="3360"/>
              </w:tabs>
              <w:ind w:right="7"/>
              <w:rPr>
                <w:sz w:val="24"/>
                <w:szCs w:val="24"/>
              </w:rPr>
            </w:pPr>
            <w:r>
              <w:rPr>
                <w:rFonts w:cs="Calibri"/>
                <w:color w:val="000000"/>
              </w:rPr>
              <w:t>Hydrant Repair Worker, Senior</w:t>
            </w:r>
          </w:p>
        </w:tc>
        <w:tc>
          <w:tcPr>
            <w:tcW w:w="845" w:type="dxa"/>
            <w:vAlign w:val="bottom"/>
          </w:tcPr>
          <w:p w14:paraId="31D72994" w14:textId="42403976" w:rsidR="009E7BDE" w:rsidRDefault="009E7BDE" w:rsidP="009E7BDE">
            <w:pPr>
              <w:tabs>
                <w:tab w:val="left" w:pos="3360"/>
              </w:tabs>
              <w:ind w:right="7"/>
              <w:rPr>
                <w:sz w:val="24"/>
                <w:szCs w:val="24"/>
              </w:rPr>
            </w:pPr>
            <w:r>
              <w:rPr>
                <w:rFonts w:cs="Calibri"/>
                <w:color w:val="000000"/>
              </w:rPr>
              <w:t>4</w:t>
            </w:r>
          </w:p>
        </w:tc>
        <w:tc>
          <w:tcPr>
            <w:tcW w:w="1305" w:type="dxa"/>
            <w:vAlign w:val="bottom"/>
          </w:tcPr>
          <w:p w14:paraId="2662D408" w14:textId="4189EF59" w:rsidR="009E7BDE" w:rsidRDefault="009E7BDE" w:rsidP="009E7BDE">
            <w:pPr>
              <w:tabs>
                <w:tab w:val="left" w:pos="3360"/>
              </w:tabs>
              <w:ind w:right="7"/>
              <w:rPr>
                <w:sz w:val="24"/>
                <w:szCs w:val="24"/>
              </w:rPr>
            </w:pPr>
            <w:r>
              <w:rPr>
                <w:rFonts w:cs="Calibri"/>
                <w:color w:val="000000"/>
              </w:rPr>
              <w:t>44.46</w:t>
            </w:r>
          </w:p>
        </w:tc>
        <w:tc>
          <w:tcPr>
            <w:tcW w:w="1416" w:type="dxa"/>
            <w:vAlign w:val="bottom"/>
          </w:tcPr>
          <w:p w14:paraId="386CF266" w14:textId="63B00D22" w:rsidR="009E7BDE" w:rsidRDefault="009E7BDE" w:rsidP="009E7BDE">
            <w:pPr>
              <w:tabs>
                <w:tab w:val="left" w:pos="3360"/>
              </w:tabs>
              <w:ind w:right="7"/>
              <w:rPr>
                <w:sz w:val="24"/>
                <w:szCs w:val="24"/>
              </w:rPr>
            </w:pPr>
            <w:r>
              <w:rPr>
                <w:rFonts w:cs="Calibri"/>
                <w:color w:val="000000"/>
              </w:rPr>
              <w:t>45.57</w:t>
            </w:r>
          </w:p>
        </w:tc>
        <w:tc>
          <w:tcPr>
            <w:tcW w:w="1305" w:type="dxa"/>
            <w:vAlign w:val="bottom"/>
          </w:tcPr>
          <w:p w14:paraId="469C156F" w14:textId="73F4CF74" w:rsidR="009E7BDE" w:rsidRDefault="009E7BDE" w:rsidP="009E7BDE">
            <w:pPr>
              <w:tabs>
                <w:tab w:val="left" w:pos="3360"/>
              </w:tabs>
              <w:ind w:right="7"/>
              <w:rPr>
                <w:sz w:val="24"/>
                <w:szCs w:val="24"/>
              </w:rPr>
            </w:pPr>
            <w:r>
              <w:rPr>
                <w:rFonts w:cs="Calibri"/>
                <w:color w:val="000000"/>
              </w:rPr>
              <w:t>46.71</w:t>
            </w:r>
          </w:p>
        </w:tc>
        <w:tc>
          <w:tcPr>
            <w:tcW w:w="1305" w:type="dxa"/>
            <w:vAlign w:val="bottom"/>
          </w:tcPr>
          <w:p w14:paraId="6CEF301E" w14:textId="11C789E2" w:rsidR="009E7BDE" w:rsidRDefault="009E7BDE" w:rsidP="009E7BDE">
            <w:pPr>
              <w:tabs>
                <w:tab w:val="left" w:pos="3360"/>
              </w:tabs>
              <w:ind w:right="7"/>
              <w:rPr>
                <w:sz w:val="24"/>
                <w:szCs w:val="24"/>
              </w:rPr>
            </w:pPr>
            <w:r>
              <w:rPr>
                <w:rFonts w:cs="Calibri"/>
                <w:color w:val="000000"/>
              </w:rPr>
              <w:t>47.65</w:t>
            </w:r>
          </w:p>
        </w:tc>
        <w:tc>
          <w:tcPr>
            <w:tcW w:w="1305" w:type="dxa"/>
            <w:vAlign w:val="bottom"/>
          </w:tcPr>
          <w:p w14:paraId="2F15E536" w14:textId="2F015694" w:rsidR="009E7BDE" w:rsidRDefault="009E7BDE" w:rsidP="009E7BDE">
            <w:pPr>
              <w:tabs>
                <w:tab w:val="left" w:pos="3360"/>
              </w:tabs>
              <w:ind w:right="7"/>
              <w:rPr>
                <w:sz w:val="24"/>
                <w:szCs w:val="24"/>
              </w:rPr>
            </w:pPr>
            <w:r>
              <w:rPr>
                <w:rFonts w:cs="Calibri"/>
                <w:color w:val="000000"/>
              </w:rPr>
              <w:t>48.60</w:t>
            </w:r>
          </w:p>
        </w:tc>
      </w:tr>
      <w:tr w:rsidR="009E7BDE" w14:paraId="0F894C04" w14:textId="77777777" w:rsidTr="000609E6">
        <w:tc>
          <w:tcPr>
            <w:tcW w:w="572" w:type="dxa"/>
            <w:vAlign w:val="bottom"/>
          </w:tcPr>
          <w:p w14:paraId="09ADC098" w14:textId="2C1F32F6" w:rsidR="009E7BDE" w:rsidRDefault="009E7BDE" w:rsidP="009E7BDE">
            <w:pPr>
              <w:tabs>
                <w:tab w:val="left" w:pos="3360"/>
              </w:tabs>
              <w:ind w:right="7"/>
              <w:rPr>
                <w:sz w:val="24"/>
                <w:szCs w:val="24"/>
              </w:rPr>
            </w:pPr>
            <w:r>
              <w:rPr>
                <w:rFonts w:cs="Calibri"/>
                <w:color w:val="000000"/>
              </w:rPr>
              <w:t>SB1</w:t>
            </w:r>
          </w:p>
        </w:tc>
        <w:tc>
          <w:tcPr>
            <w:tcW w:w="2905" w:type="dxa"/>
            <w:vAlign w:val="bottom"/>
          </w:tcPr>
          <w:p w14:paraId="69C24662" w14:textId="43F2C3AF" w:rsidR="009E7BDE" w:rsidRDefault="009E7BDE" w:rsidP="009E7BDE">
            <w:pPr>
              <w:tabs>
                <w:tab w:val="left" w:pos="3360"/>
              </w:tabs>
              <w:ind w:right="7"/>
              <w:rPr>
                <w:sz w:val="24"/>
                <w:szCs w:val="24"/>
              </w:rPr>
            </w:pPr>
            <w:r>
              <w:rPr>
                <w:rFonts w:cs="Calibri"/>
                <w:color w:val="000000"/>
              </w:rPr>
              <w:t>Hydrant Repair Worker, Senior</w:t>
            </w:r>
          </w:p>
        </w:tc>
        <w:tc>
          <w:tcPr>
            <w:tcW w:w="845" w:type="dxa"/>
            <w:vAlign w:val="bottom"/>
          </w:tcPr>
          <w:p w14:paraId="5D12FC29" w14:textId="5349F2E1" w:rsidR="009E7BDE" w:rsidRDefault="009E7BDE" w:rsidP="009E7BDE">
            <w:pPr>
              <w:tabs>
                <w:tab w:val="left" w:pos="3360"/>
              </w:tabs>
              <w:ind w:right="7"/>
              <w:rPr>
                <w:sz w:val="24"/>
                <w:szCs w:val="24"/>
              </w:rPr>
            </w:pPr>
            <w:r>
              <w:rPr>
                <w:rFonts w:cs="Calibri"/>
                <w:color w:val="000000"/>
              </w:rPr>
              <w:t>5</w:t>
            </w:r>
          </w:p>
        </w:tc>
        <w:tc>
          <w:tcPr>
            <w:tcW w:w="1305" w:type="dxa"/>
            <w:vAlign w:val="bottom"/>
          </w:tcPr>
          <w:p w14:paraId="3C609393" w14:textId="61633D70" w:rsidR="009E7BDE" w:rsidRDefault="009E7BDE" w:rsidP="009E7BDE">
            <w:pPr>
              <w:tabs>
                <w:tab w:val="left" w:pos="3360"/>
              </w:tabs>
              <w:ind w:right="7"/>
              <w:rPr>
                <w:sz w:val="24"/>
                <w:szCs w:val="24"/>
              </w:rPr>
            </w:pPr>
            <w:r>
              <w:rPr>
                <w:rFonts w:cs="Calibri"/>
                <w:color w:val="000000"/>
              </w:rPr>
              <w:t>46.81</w:t>
            </w:r>
          </w:p>
        </w:tc>
        <w:tc>
          <w:tcPr>
            <w:tcW w:w="1416" w:type="dxa"/>
            <w:vAlign w:val="bottom"/>
          </w:tcPr>
          <w:p w14:paraId="600A50B5" w14:textId="3738CB14" w:rsidR="009E7BDE" w:rsidRDefault="009E7BDE" w:rsidP="009E7BDE">
            <w:pPr>
              <w:tabs>
                <w:tab w:val="left" w:pos="3360"/>
              </w:tabs>
              <w:ind w:right="7"/>
              <w:rPr>
                <w:sz w:val="24"/>
                <w:szCs w:val="24"/>
              </w:rPr>
            </w:pPr>
            <w:r>
              <w:rPr>
                <w:rFonts w:cs="Calibri"/>
                <w:color w:val="000000"/>
              </w:rPr>
              <w:t>47.98</w:t>
            </w:r>
          </w:p>
        </w:tc>
        <w:tc>
          <w:tcPr>
            <w:tcW w:w="1305" w:type="dxa"/>
            <w:vAlign w:val="bottom"/>
          </w:tcPr>
          <w:p w14:paraId="06C71596" w14:textId="18D38C7E" w:rsidR="009E7BDE" w:rsidRDefault="009E7BDE" w:rsidP="009E7BDE">
            <w:pPr>
              <w:tabs>
                <w:tab w:val="left" w:pos="3360"/>
              </w:tabs>
              <w:ind w:right="7"/>
              <w:rPr>
                <w:sz w:val="24"/>
                <w:szCs w:val="24"/>
              </w:rPr>
            </w:pPr>
            <w:r>
              <w:rPr>
                <w:rFonts w:cs="Calibri"/>
                <w:color w:val="000000"/>
              </w:rPr>
              <w:t>49.18</w:t>
            </w:r>
          </w:p>
        </w:tc>
        <w:tc>
          <w:tcPr>
            <w:tcW w:w="1305" w:type="dxa"/>
            <w:vAlign w:val="bottom"/>
          </w:tcPr>
          <w:p w14:paraId="1E93C933" w14:textId="06C18988" w:rsidR="009E7BDE" w:rsidRDefault="009E7BDE" w:rsidP="009E7BDE">
            <w:pPr>
              <w:tabs>
                <w:tab w:val="left" w:pos="3360"/>
              </w:tabs>
              <w:ind w:right="7"/>
              <w:rPr>
                <w:sz w:val="24"/>
                <w:szCs w:val="24"/>
              </w:rPr>
            </w:pPr>
            <w:r>
              <w:rPr>
                <w:rFonts w:cs="Calibri"/>
                <w:color w:val="000000"/>
              </w:rPr>
              <w:t>50.16</w:t>
            </w:r>
          </w:p>
        </w:tc>
        <w:tc>
          <w:tcPr>
            <w:tcW w:w="1305" w:type="dxa"/>
            <w:vAlign w:val="bottom"/>
          </w:tcPr>
          <w:p w14:paraId="269A7BBA" w14:textId="49C5CC05" w:rsidR="009E7BDE" w:rsidRDefault="009E7BDE" w:rsidP="009E7BDE">
            <w:pPr>
              <w:tabs>
                <w:tab w:val="left" w:pos="3360"/>
              </w:tabs>
              <w:ind w:right="7"/>
              <w:rPr>
                <w:sz w:val="24"/>
                <w:szCs w:val="24"/>
              </w:rPr>
            </w:pPr>
            <w:r>
              <w:rPr>
                <w:rFonts w:cs="Calibri"/>
                <w:color w:val="000000"/>
              </w:rPr>
              <w:t>51.16</w:t>
            </w:r>
          </w:p>
        </w:tc>
      </w:tr>
      <w:tr w:rsidR="009E7BDE" w14:paraId="700FEFC3" w14:textId="77777777" w:rsidTr="000609E6">
        <w:tc>
          <w:tcPr>
            <w:tcW w:w="572" w:type="dxa"/>
            <w:vAlign w:val="bottom"/>
          </w:tcPr>
          <w:p w14:paraId="2135E6D5" w14:textId="600247F1" w:rsidR="009E7BDE" w:rsidRDefault="009E7BDE" w:rsidP="009E7BDE">
            <w:pPr>
              <w:tabs>
                <w:tab w:val="left" w:pos="3360"/>
              </w:tabs>
              <w:ind w:right="7"/>
              <w:rPr>
                <w:sz w:val="24"/>
                <w:szCs w:val="24"/>
              </w:rPr>
            </w:pPr>
            <w:r>
              <w:rPr>
                <w:rFonts w:cs="Calibri"/>
                <w:color w:val="000000"/>
              </w:rPr>
              <w:t>SC1</w:t>
            </w:r>
          </w:p>
        </w:tc>
        <w:tc>
          <w:tcPr>
            <w:tcW w:w="2905" w:type="dxa"/>
            <w:vAlign w:val="bottom"/>
          </w:tcPr>
          <w:p w14:paraId="2BE547C1" w14:textId="528EC2B0" w:rsidR="009E7BDE" w:rsidRDefault="009E7BDE" w:rsidP="009E7BDE">
            <w:pPr>
              <w:tabs>
                <w:tab w:val="left" w:pos="3360"/>
              </w:tabs>
              <w:ind w:right="7"/>
              <w:rPr>
                <w:sz w:val="24"/>
                <w:szCs w:val="24"/>
              </w:rPr>
            </w:pPr>
            <w:r>
              <w:rPr>
                <w:rFonts w:cs="Calibri"/>
                <w:color w:val="000000"/>
              </w:rPr>
              <w:t>Irrigation Repair Specialist</w:t>
            </w:r>
          </w:p>
        </w:tc>
        <w:tc>
          <w:tcPr>
            <w:tcW w:w="845" w:type="dxa"/>
            <w:vAlign w:val="bottom"/>
          </w:tcPr>
          <w:p w14:paraId="15FE90CE" w14:textId="49CFC77B" w:rsidR="009E7BDE" w:rsidRDefault="009E7BDE" w:rsidP="009E7BDE">
            <w:pPr>
              <w:tabs>
                <w:tab w:val="left" w:pos="3360"/>
              </w:tabs>
              <w:ind w:right="7"/>
              <w:rPr>
                <w:sz w:val="24"/>
                <w:szCs w:val="24"/>
              </w:rPr>
            </w:pPr>
            <w:r>
              <w:rPr>
                <w:rFonts w:cs="Calibri"/>
                <w:color w:val="000000"/>
              </w:rPr>
              <w:t>1</w:t>
            </w:r>
          </w:p>
        </w:tc>
        <w:tc>
          <w:tcPr>
            <w:tcW w:w="1305" w:type="dxa"/>
            <w:vAlign w:val="bottom"/>
          </w:tcPr>
          <w:p w14:paraId="6205F292" w14:textId="4430BCB3" w:rsidR="009E7BDE" w:rsidRDefault="009E7BDE" w:rsidP="009E7BDE">
            <w:pPr>
              <w:tabs>
                <w:tab w:val="left" w:pos="3360"/>
              </w:tabs>
              <w:ind w:right="7"/>
              <w:rPr>
                <w:sz w:val="24"/>
                <w:szCs w:val="24"/>
              </w:rPr>
            </w:pPr>
            <w:r>
              <w:rPr>
                <w:rFonts w:cs="Calibri"/>
                <w:color w:val="000000"/>
              </w:rPr>
              <w:t>35.18</w:t>
            </w:r>
          </w:p>
        </w:tc>
        <w:tc>
          <w:tcPr>
            <w:tcW w:w="1416" w:type="dxa"/>
            <w:vAlign w:val="bottom"/>
          </w:tcPr>
          <w:p w14:paraId="1937ACAC" w14:textId="1CC3F38D" w:rsidR="009E7BDE" w:rsidRDefault="009E7BDE" w:rsidP="009E7BDE">
            <w:pPr>
              <w:tabs>
                <w:tab w:val="left" w:pos="3360"/>
              </w:tabs>
              <w:ind w:right="7"/>
              <w:rPr>
                <w:sz w:val="24"/>
                <w:szCs w:val="24"/>
              </w:rPr>
            </w:pPr>
            <w:r>
              <w:rPr>
                <w:rFonts w:cs="Calibri"/>
                <w:color w:val="000000"/>
              </w:rPr>
              <w:t>36.06</w:t>
            </w:r>
          </w:p>
        </w:tc>
        <w:tc>
          <w:tcPr>
            <w:tcW w:w="1305" w:type="dxa"/>
            <w:vAlign w:val="bottom"/>
          </w:tcPr>
          <w:p w14:paraId="07E80FF7" w14:textId="24631781" w:rsidR="009E7BDE" w:rsidRDefault="009E7BDE" w:rsidP="009E7BDE">
            <w:pPr>
              <w:tabs>
                <w:tab w:val="left" w:pos="3360"/>
              </w:tabs>
              <w:ind w:right="7"/>
              <w:rPr>
                <w:sz w:val="24"/>
                <w:szCs w:val="24"/>
              </w:rPr>
            </w:pPr>
            <w:r>
              <w:rPr>
                <w:rFonts w:cs="Calibri"/>
                <w:color w:val="000000"/>
              </w:rPr>
              <w:t>36.96</w:t>
            </w:r>
          </w:p>
        </w:tc>
        <w:tc>
          <w:tcPr>
            <w:tcW w:w="1305" w:type="dxa"/>
            <w:vAlign w:val="bottom"/>
          </w:tcPr>
          <w:p w14:paraId="6CB92329" w14:textId="08897AF2" w:rsidR="009E7BDE" w:rsidRDefault="009E7BDE" w:rsidP="009E7BDE">
            <w:pPr>
              <w:tabs>
                <w:tab w:val="left" w:pos="3360"/>
              </w:tabs>
              <w:ind w:right="7"/>
              <w:rPr>
                <w:sz w:val="24"/>
                <w:szCs w:val="24"/>
              </w:rPr>
            </w:pPr>
            <w:r>
              <w:rPr>
                <w:rFonts w:cs="Calibri"/>
                <w:color w:val="000000"/>
              </w:rPr>
              <w:t>37.70</w:t>
            </w:r>
          </w:p>
        </w:tc>
        <w:tc>
          <w:tcPr>
            <w:tcW w:w="1305" w:type="dxa"/>
            <w:vAlign w:val="bottom"/>
          </w:tcPr>
          <w:p w14:paraId="1586D116" w14:textId="1D3E498B" w:rsidR="009E7BDE" w:rsidRDefault="009E7BDE" w:rsidP="009E7BDE">
            <w:pPr>
              <w:tabs>
                <w:tab w:val="left" w:pos="3360"/>
              </w:tabs>
              <w:ind w:right="7"/>
              <w:rPr>
                <w:sz w:val="24"/>
                <w:szCs w:val="24"/>
              </w:rPr>
            </w:pPr>
            <w:r>
              <w:rPr>
                <w:rFonts w:cs="Calibri"/>
                <w:color w:val="000000"/>
              </w:rPr>
              <w:t>38.46</w:t>
            </w:r>
          </w:p>
        </w:tc>
      </w:tr>
      <w:tr w:rsidR="009E7BDE" w14:paraId="43A0F3ED" w14:textId="77777777" w:rsidTr="000609E6">
        <w:tc>
          <w:tcPr>
            <w:tcW w:w="572" w:type="dxa"/>
            <w:vAlign w:val="bottom"/>
          </w:tcPr>
          <w:p w14:paraId="2E6E0394" w14:textId="7E2AF90F" w:rsidR="009E7BDE" w:rsidRDefault="009E7BDE" w:rsidP="009E7BDE">
            <w:pPr>
              <w:tabs>
                <w:tab w:val="left" w:pos="3360"/>
              </w:tabs>
              <w:ind w:right="7"/>
              <w:rPr>
                <w:sz w:val="24"/>
                <w:szCs w:val="24"/>
              </w:rPr>
            </w:pPr>
            <w:r>
              <w:rPr>
                <w:rFonts w:cs="Calibri"/>
                <w:color w:val="000000"/>
              </w:rPr>
              <w:t>SC1</w:t>
            </w:r>
          </w:p>
        </w:tc>
        <w:tc>
          <w:tcPr>
            <w:tcW w:w="2905" w:type="dxa"/>
            <w:vAlign w:val="bottom"/>
          </w:tcPr>
          <w:p w14:paraId="4D8C026E" w14:textId="51A1B699" w:rsidR="009E7BDE" w:rsidRDefault="009E7BDE" w:rsidP="009E7BDE">
            <w:pPr>
              <w:tabs>
                <w:tab w:val="left" w:pos="3360"/>
              </w:tabs>
              <w:ind w:right="7"/>
              <w:rPr>
                <w:sz w:val="24"/>
                <w:szCs w:val="24"/>
              </w:rPr>
            </w:pPr>
            <w:r>
              <w:rPr>
                <w:rFonts w:cs="Calibri"/>
                <w:color w:val="000000"/>
              </w:rPr>
              <w:t>Irrigation Repair Specialist</w:t>
            </w:r>
          </w:p>
        </w:tc>
        <w:tc>
          <w:tcPr>
            <w:tcW w:w="845" w:type="dxa"/>
            <w:vAlign w:val="bottom"/>
          </w:tcPr>
          <w:p w14:paraId="0F46229C" w14:textId="43E6F90D" w:rsidR="009E7BDE" w:rsidRDefault="009E7BDE" w:rsidP="009E7BDE">
            <w:pPr>
              <w:tabs>
                <w:tab w:val="left" w:pos="3360"/>
              </w:tabs>
              <w:ind w:right="7"/>
              <w:rPr>
                <w:sz w:val="24"/>
                <w:szCs w:val="24"/>
              </w:rPr>
            </w:pPr>
            <w:r>
              <w:rPr>
                <w:rFonts w:cs="Calibri"/>
                <w:color w:val="000000"/>
              </w:rPr>
              <w:t>2</w:t>
            </w:r>
          </w:p>
        </w:tc>
        <w:tc>
          <w:tcPr>
            <w:tcW w:w="1305" w:type="dxa"/>
            <w:vAlign w:val="bottom"/>
          </w:tcPr>
          <w:p w14:paraId="10AA7CB0" w14:textId="799812BD" w:rsidR="009E7BDE" w:rsidRDefault="009E7BDE" w:rsidP="009E7BDE">
            <w:pPr>
              <w:tabs>
                <w:tab w:val="left" w:pos="3360"/>
              </w:tabs>
              <w:ind w:right="7"/>
              <w:rPr>
                <w:sz w:val="24"/>
                <w:szCs w:val="24"/>
              </w:rPr>
            </w:pPr>
            <w:r>
              <w:rPr>
                <w:rFonts w:cs="Calibri"/>
                <w:color w:val="000000"/>
              </w:rPr>
              <w:t>37.04</w:t>
            </w:r>
          </w:p>
        </w:tc>
        <w:tc>
          <w:tcPr>
            <w:tcW w:w="1416" w:type="dxa"/>
            <w:vAlign w:val="bottom"/>
          </w:tcPr>
          <w:p w14:paraId="777E2062" w14:textId="5A13D42B" w:rsidR="009E7BDE" w:rsidRDefault="009E7BDE" w:rsidP="009E7BDE">
            <w:pPr>
              <w:tabs>
                <w:tab w:val="left" w:pos="3360"/>
              </w:tabs>
              <w:ind w:right="7"/>
              <w:rPr>
                <w:sz w:val="24"/>
                <w:szCs w:val="24"/>
              </w:rPr>
            </w:pPr>
            <w:r>
              <w:rPr>
                <w:rFonts w:cs="Calibri"/>
                <w:color w:val="000000"/>
              </w:rPr>
              <w:t>37.96</w:t>
            </w:r>
          </w:p>
        </w:tc>
        <w:tc>
          <w:tcPr>
            <w:tcW w:w="1305" w:type="dxa"/>
            <w:vAlign w:val="bottom"/>
          </w:tcPr>
          <w:p w14:paraId="3CAD5580" w14:textId="45BF6B09" w:rsidR="009E7BDE" w:rsidRDefault="009E7BDE" w:rsidP="009E7BDE">
            <w:pPr>
              <w:tabs>
                <w:tab w:val="left" w:pos="3360"/>
              </w:tabs>
              <w:ind w:right="7"/>
              <w:rPr>
                <w:sz w:val="24"/>
                <w:szCs w:val="24"/>
              </w:rPr>
            </w:pPr>
            <w:r>
              <w:rPr>
                <w:rFonts w:cs="Calibri"/>
                <w:color w:val="000000"/>
              </w:rPr>
              <w:t>38.91</w:t>
            </w:r>
          </w:p>
        </w:tc>
        <w:tc>
          <w:tcPr>
            <w:tcW w:w="1305" w:type="dxa"/>
            <w:vAlign w:val="bottom"/>
          </w:tcPr>
          <w:p w14:paraId="60B5D9C1" w14:textId="5B7A03F2" w:rsidR="009E7BDE" w:rsidRDefault="009E7BDE" w:rsidP="009E7BDE">
            <w:pPr>
              <w:tabs>
                <w:tab w:val="left" w:pos="3360"/>
              </w:tabs>
              <w:ind w:right="7"/>
              <w:rPr>
                <w:sz w:val="24"/>
                <w:szCs w:val="24"/>
              </w:rPr>
            </w:pPr>
            <w:r>
              <w:rPr>
                <w:rFonts w:cs="Calibri"/>
                <w:color w:val="000000"/>
              </w:rPr>
              <w:t>39.69</w:t>
            </w:r>
          </w:p>
        </w:tc>
        <w:tc>
          <w:tcPr>
            <w:tcW w:w="1305" w:type="dxa"/>
            <w:vAlign w:val="bottom"/>
          </w:tcPr>
          <w:p w14:paraId="3B6F9B2D" w14:textId="72F64649" w:rsidR="009E7BDE" w:rsidRDefault="009E7BDE" w:rsidP="009E7BDE">
            <w:pPr>
              <w:tabs>
                <w:tab w:val="left" w:pos="3360"/>
              </w:tabs>
              <w:ind w:right="7"/>
              <w:rPr>
                <w:sz w:val="24"/>
                <w:szCs w:val="24"/>
              </w:rPr>
            </w:pPr>
            <w:r>
              <w:rPr>
                <w:rFonts w:cs="Calibri"/>
                <w:color w:val="000000"/>
              </w:rPr>
              <w:t>40.49</w:t>
            </w:r>
          </w:p>
        </w:tc>
      </w:tr>
      <w:tr w:rsidR="009E7BDE" w14:paraId="0FF97FF0" w14:textId="77777777" w:rsidTr="000609E6">
        <w:tc>
          <w:tcPr>
            <w:tcW w:w="572" w:type="dxa"/>
            <w:vAlign w:val="bottom"/>
          </w:tcPr>
          <w:p w14:paraId="10BA9821" w14:textId="201FD843" w:rsidR="009E7BDE" w:rsidRDefault="009E7BDE" w:rsidP="009E7BDE">
            <w:pPr>
              <w:tabs>
                <w:tab w:val="left" w:pos="3360"/>
              </w:tabs>
              <w:ind w:right="7"/>
              <w:rPr>
                <w:sz w:val="24"/>
                <w:szCs w:val="24"/>
              </w:rPr>
            </w:pPr>
            <w:r>
              <w:rPr>
                <w:rFonts w:cs="Calibri"/>
                <w:color w:val="000000"/>
              </w:rPr>
              <w:t>SC1</w:t>
            </w:r>
          </w:p>
        </w:tc>
        <w:tc>
          <w:tcPr>
            <w:tcW w:w="2905" w:type="dxa"/>
            <w:vAlign w:val="bottom"/>
          </w:tcPr>
          <w:p w14:paraId="616AD2F9" w14:textId="00B84D1F" w:rsidR="009E7BDE" w:rsidRDefault="009E7BDE" w:rsidP="009E7BDE">
            <w:pPr>
              <w:tabs>
                <w:tab w:val="left" w:pos="3360"/>
              </w:tabs>
              <w:ind w:right="7"/>
              <w:rPr>
                <w:sz w:val="24"/>
                <w:szCs w:val="24"/>
              </w:rPr>
            </w:pPr>
            <w:r>
              <w:rPr>
                <w:rFonts w:cs="Calibri"/>
                <w:color w:val="000000"/>
              </w:rPr>
              <w:t>Irrigation Repair Specialist</w:t>
            </w:r>
          </w:p>
        </w:tc>
        <w:tc>
          <w:tcPr>
            <w:tcW w:w="845" w:type="dxa"/>
            <w:vAlign w:val="bottom"/>
          </w:tcPr>
          <w:p w14:paraId="5A2C8202" w14:textId="39735C61" w:rsidR="009E7BDE" w:rsidRDefault="009E7BDE" w:rsidP="009E7BDE">
            <w:pPr>
              <w:tabs>
                <w:tab w:val="left" w:pos="3360"/>
              </w:tabs>
              <w:ind w:right="7"/>
              <w:rPr>
                <w:sz w:val="24"/>
                <w:szCs w:val="24"/>
              </w:rPr>
            </w:pPr>
            <w:r>
              <w:rPr>
                <w:rFonts w:cs="Calibri"/>
                <w:color w:val="000000"/>
              </w:rPr>
              <w:t>3</w:t>
            </w:r>
          </w:p>
        </w:tc>
        <w:tc>
          <w:tcPr>
            <w:tcW w:w="1305" w:type="dxa"/>
            <w:vAlign w:val="bottom"/>
          </w:tcPr>
          <w:p w14:paraId="7884619D" w14:textId="6CF34385" w:rsidR="009E7BDE" w:rsidRDefault="009E7BDE" w:rsidP="009E7BDE">
            <w:pPr>
              <w:tabs>
                <w:tab w:val="left" w:pos="3360"/>
              </w:tabs>
              <w:ind w:right="7"/>
              <w:rPr>
                <w:sz w:val="24"/>
                <w:szCs w:val="24"/>
              </w:rPr>
            </w:pPr>
            <w:r>
              <w:rPr>
                <w:rFonts w:cs="Calibri"/>
                <w:color w:val="000000"/>
              </w:rPr>
              <w:t>38.99</w:t>
            </w:r>
          </w:p>
        </w:tc>
        <w:tc>
          <w:tcPr>
            <w:tcW w:w="1416" w:type="dxa"/>
            <w:vAlign w:val="bottom"/>
          </w:tcPr>
          <w:p w14:paraId="09A1AA8A" w14:textId="4B723FD3" w:rsidR="009E7BDE" w:rsidRDefault="009E7BDE" w:rsidP="009E7BDE">
            <w:pPr>
              <w:tabs>
                <w:tab w:val="left" w:pos="3360"/>
              </w:tabs>
              <w:ind w:right="7"/>
              <w:rPr>
                <w:sz w:val="24"/>
                <w:szCs w:val="24"/>
              </w:rPr>
            </w:pPr>
            <w:r>
              <w:rPr>
                <w:rFonts w:cs="Calibri"/>
                <w:color w:val="000000"/>
              </w:rPr>
              <w:t>39.97</w:t>
            </w:r>
          </w:p>
        </w:tc>
        <w:tc>
          <w:tcPr>
            <w:tcW w:w="1305" w:type="dxa"/>
            <w:vAlign w:val="bottom"/>
          </w:tcPr>
          <w:p w14:paraId="1A183632" w14:textId="79075AE4" w:rsidR="009E7BDE" w:rsidRDefault="009E7BDE" w:rsidP="009E7BDE">
            <w:pPr>
              <w:tabs>
                <w:tab w:val="left" w:pos="3360"/>
              </w:tabs>
              <w:ind w:right="7"/>
              <w:rPr>
                <w:sz w:val="24"/>
                <w:szCs w:val="24"/>
              </w:rPr>
            </w:pPr>
            <w:r>
              <w:rPr>
                <w:rFonts w:cs="Calibri"/>
                <w:color w:val="000000"/>
              </w:rPr>
              <w:t>40.97</w:t>
            </w:r>
          </w:p>
        </w:tc>
        <w:tc>
          <w:tcPr>
            <w:tcW w:w="1305" w:type="dxa"/>
            <w:vAlign w:val="bottom"/>
          </w:tcPr>
          <w:p w14:paraId="2DE3C946" w14:textId="2A36C37B" w:rsidR="009E7BDE" w:rsidRDefault="009E7BDE" w:rsidP="009E7BDE">
            <w:pPr>
              <w:tabs>
                <w:tab w:val="left" w:pos="3360"/>
              </w:tabs>
              <w:ind w:right="7"/>
              <w:rPr>
                <w:sz w:val="24"/>
                <w:szCs w:val="24"/>
              </w:rPr>
            </w:pPr>
            <w:r>
              <w:rPr>
                <w:rFonts w:cs="Calibri"/>
                <w:color w:val="000000"/>
              </w:rPr>
              <w:t>41.79</w:t>
            </w:r>
          </w:p>
        </w:tc>
        <w:tc>
          <w:tcPr>
            <w:tcW w:w="1305" w:type="dxa"/>
            <w:vAlign w:val="bottom"/>
          </w:tcPr>
          <w:p w14:paraId="16AD433F" w14:textId="11F619D5" w:rsidR="009E7BDE" w:rsidRDefault="009E7BDE" w:rsidP="009E7BDE">
            <w:pPr>
              <w:tabs>
                <w:tab w:val="left" w:pos="3360"/>
              </w:tabs>
              <w:ind w:right="7"/>
              <w:rPr>
                <w:sz w:val="24"/>
                <w:szCs w:val="24"/>
              </w:rPr>
            </w:pPr>
            <w:r>
              <w:rPr>
                <w:rFonts w:cs="Calibri"/>
                <w:color w:val="000000"/>
              </w:rPr>
              <w:t>42.62</w:t>
            </w:r>
          </w:p>
        </w:tc>
      </w:tr>
      <w:tr w:rsidR="009E7BDE" w14:paraId="170C9C5D" w14:textId="77777777" w:rsidTr="000609E6">
        <w:tc>
          <w:tcPr>
            <w:tcW w:w="572" w:type="dxa"/>
            <w:vAlign w:val="bottom"/>
          </w:tcPr>
          <w:p w14:paraId="71ADC891" w14:textId="379A4AFC" w:rsidR="009E7BDE" w:rsidRDefault="009E7BDE" w:rsidP="009E7BDE">
            <w:pPr>
              <w:tabs>
                <w:tab w:val="left" w:pos="3360"/>
              </w:tabs>
              <w:ind w:right="7"/>
              <w:rPr>
                <w:sz w:val="24"/>
                <w:szCs w:val="24"/>
              </w:rPr>
            </w:pPr>
            <w:r>
              <w:rPr>
                <w:rFonts w:cs="Calibri"/>
                <w:color w:val="000000"/>
              </w:rPr>
              <w:t>SC1</w:t>
            </w:r>
          </w:p>
        </w:tc>
        <w:tc>
          <w:tcPr>
            <w:tcW w:w="2905" w:type="dxa"/>
            <w:vAlign w:val="bottom"/>
          </w:tcPr>
          <w:p w14:paraId="32F44D3A" w14:textId="353B6CE1" w:rsidR="009E7BDE" w:rsidRDefault="009E7BDE" w:rsidP="009E7BDE">
            <w:pPr>
              <w:tabs>
                <w:tab w:val="left" w:pos="3360"/>
              </w:tabs>
              <w:ind w:right="7"/>
              <w:rPr>
                <w:sz w:val="24"/>
                <w:szCs w:val="24"/>
              </w:rPr>
            </w:pPr>
            <w:r>
              <w:rPr>
                <w:rFonts w:cs="Calibri"/>
                <w:color w:val="000000"/>
              </w:rPr>
              <w:t>Irrigation Repair Specialist</w:t>
            </w:r>
          </w:p>
        </w:tc>
        <w:tc>
          <w:tcPr>
            <w:tcW w:w="845" w:type="dxa"/>
            <w:vAlign w:val="bottom"/>
          </w:tcPr>
          <w:p w14:paraId="614368EF" w14:textId="43CCCA95" w:rsidR="009E7BDE" w:rsidRDefault="009E7BDE" w:rsidP="009E7BDE">
            <w:pPr>
              <w:tabs>
                <w:tab w:val="left" w:pos="3360"/>
              </w:tabs>
              <w:ind w:right="7"/>
              <w:rPr>
                <w:sz w:val="24"/>
                <w:szCs w:val="24"/>
              </w:rPr>
            </w:pPr>
            <w:r>
              <w:rPr>
                <w:rFonts w:cs="Calibri"/>
                <w:color w:val="000000"/>
              </w:rPr>
              <w:t>4</w:t>
            </w:r>
          </w:p>
        </w:tc>
        <w:tc>
          <w:tcPr>
            <w:tcW w:w="1305" w:type="dxa"/>
            <w:vAlign w:val="bottom"/>
          </w:tcPr>
          <w:p w14:paraId="721D81DF" w14:textId="2949B32F" w:rsidR="009E7BDE" w:rsidRDefault="009E7BDE" w:rsidP="009E7BDE">
            <w:pPr>
              <w:tabs>
                <w:tab w:val="left" w:pos="3360"/>
              </w:tabs>
              <w:ind w:right="7"/>
              <w:rPr>
                <w:sz w:val="24"/>
                <w:szCs w:val="24"/>
              </w:rPr>
            </w:pPr>
            <w:r>
              <w:rPr>
                <w:rFonts w:cs="Calibri"/>
                <w:color w:val="000000"/>
              </w:rPr>
              <w:t>41.03</w:t>
            </w:r>
          </w:p>
        </w:tc>
        <w:tc>
          <w:tcPr>
            <w:tcW w:w="1416" w:type="dxa"/>
            <w:vAlign w:val="bottom"/>
          </w:tcPr>
          <w:p w14:paraId="710C3B2D" w14:textId="0B6BCB66" w:rsidR="009E7BDE" w:rsidRDefault="009E7BDE" w:rsidP="009E7BDE">
            <w:pPr>
              <w:tabs>
                <w:tab w:val="left" w:pos="3360"/>
              </w:tabs>
              <w:ind w:right="7"/>
              <w:rPr>
                <w:sz w:val="24"/>
                <w:szCs w:val="24"/>
              </w:rPr>
            </w:pPr>
            <w:r>
              <w:rPr>
                <w:rFonts w:cs="Calibri"/>
                <w:color w:val="000000"/>
              </w:rPr>
              <w:t>42.05</w:t>
            </w:r>
          </w:p>
        </w:tc>
        <w:tc>
          <w:tcPr>
            <w:tcW w:w="1305" w:type="dxa"/>
            <w:vAlign w:val="bottom"/>
          </w:tcPr>
          <w:p w14:paraId="7D470E3A" w14:textId="4166B9CF" w:rsidR="009E7BDE" w:rsidRDefault="009E7BDE" w:rsidP="009E7BDE">
            <w:pPr>
              <w:tabs>
                <w:tab w:val="left" w:pos="3360"/>
              </w:tabs>
              <w:ind w:right="7"/>
              <w:rPr>
                <w:sz w:val="24"/>
                <w:szCs w:val="24"/>
              </w:rPr>
            </w:pPr>
            <w:r>
              <w:rPr>
                <w:rFonts w:cs="Calibri"/>
                <w:color w:val="000000"/>
              </w:rPr>
              <w:t>43.10</w:t>
            </w:r>
          </w:p>
        </w:tc>
        <w:tc>
          <w:tcPr>
            <w:tcW w:w="1305" w:type="dxa"/>
            <w:vAlign w:val="bottom"/>
          </w:tcPr>
          <w:p w14:paraId="29F9C208" w14:textId="1CF3050E" w:rsidR="009E7BDE" w:rsidRDefault="009E7BDE" w:rsidP="009E7BDE">
            <w:pPr>
              <w:tabs>
                <w:tab w:val="left" w:pos="3360"/>
              </w:tabs>
              <w:ind w:right="7"/>
              <w:rPr>
                <w:sz w:val="24"/>
                <w:szCs w:val="24"/>
              </w:rPr>
            </w:pPr>
            <w:r>
              <w:rPr>
                <w:rFonts w:cs="Calibri"/>
                <w:color w:val="000000"/>
              </w:rPr>
              <w:t>43.97</w:t>
            </w:r>
          </w:p>
        </w:tc>
        <w:tc>
          <w:tcPr>
            <w:tcW w:w="1305" w:type="dxa"/>
            <w:vAlign w:val="bottom"/>
          </w:tcPr>
          <w:p w14:paraId="6D95633A" w14:textId="3215AF2C" w:rsidR="009E7BDE" w:rsidRDefault="009E7BDE" w:rsidP="009E7BDE">
            <w:pPr>
              <w:tabs>
                <w:tab w:val="left" w:pos="3360"/>
              </w:tabs>
              <w:ind w:right="7"/>
              <w:rPr>
                <w:sz w:val="24"/>
                <w:szCs w:val="24"/>
              </w:rPr>
            </w:pPr>
            <w:r>
              <w:rPr>
                <w:rFonts w:cs="Calibri"/>
                <w:color w:val="000000"/>
              </w:rPr>
              <w:t>44.84</w:t>
            </w:r>
          </w:p>
        </w:tc>
      </w:tr>
      <w:tr w:rsidR="009E7BDE" w14:paraId="3336EF23" w14:textId="77777777" w:rsidTr="000609E6">
        <w:tc>
          <w:tcPr>
            <w:tcW w:w="572" w:type="dxa"/>
            <w:vAlign w:val="bottom"/>
          </w:tcPr>
          <w:p w14:paraId="59D74BAA" w14:textId="34815585" w:rsidR="009E7BDE" w:rsidRDefault="009E7BDE" w:rsidP="009E7BDE">
            <w:pPr>
              <w:tabs>
                <w:tab w:val="left" w:pos="3360"/>
              </w:tabs>
              <w:ind w:right="7"/>
              <w:rPr>
                <w:sz w:val="24"/>
                <w:szCs w:val="24"/>
              </w:rPr>
            </w:pPr>
            <w:r>
              <w:rPr>
                <w:rFonts w:cs="Calibri"/>
                <w:color w:val="000000"/>
              </w:rPr>
              <w:t>SC1</w:t>
            </w:r>
          </w:p>
        </w:tc>
        <w:tc>
          <w:tcPr>
            <w:tcW w:w="2905" w:type="dxa"/>
            <w:vAlign w:val="bottom"/>
          </w:tcPr>
          <w:p w14:paraId="337E9538" w14:textId="60BAB19F" w:rsidR="009E7BDE" w:rsidRDefault="009E7BDE" w:rsidP="009E7BDE">
            <w:pPr>
              <w:tabs>
                <w:tab w:val="left" w:pos="3360"/>
              </w:tabs>
              <w:ind w:right="7"/>
              <w:rPr>
                <w:sz w:val="24"/>
                <w:szCs w:val="24"/>
              </w:rPr>
            </w:pPr>
            <w:r>
              <w:rPr>
                <w:rFonts w:cs="Calibri"/>
                <w:color w:val="000000"/>
              </w:rPr>
              <w:t>Irrigation Repair Specialist</w:t>
            </w:r>
          </w:p>
        </w:tc>
        <w:tc>
          <w:tcPr>
            <w:tcW w:w="845" w:type="dxa"/>
            <w:vAlign w:val="bottom"/>
          </w:tcPr>
          <w:p w14:paraId="1A2F64BB" w14:textId="753D0696" w:rsidR="009E7BDE" w:rsidRDefault="009E7BDE" w:rsidP="009E7BDE">
            <w:pPr>
              <w:tabs>
                <w:tab w:val="left" w:pos="3360"/>
              </w:tabs>
              <w:ind w:right="7"/>
              <w:rPr>
                <w:sz w:val="24"/>
                <w:szCs w:val="24"/>
              </w:rPr>
            </w:pPr>
            <w:r>
              <w:rPr>
                <w:rFonts w:cs="Calibri"/>
                <w:color w:val="000000"/>
              </w:rPr>
              <w:t>5</w:t>
            </w:r>
          </w:p>
        </w:tc>
        <w:tc>
          <w:tcPr>
            <w:tcW w:w="1305" w:type="dxa"/>
            <w:vAlign w:val="bottom"/>
          </w:tcPr>
          <w:p w14:paraId="2738162E" w14:textId="04EDF099" w:rsidR="009E7BDE" w:rsidRDefault="009E7BDE" w:rsidP="009E7BDE">
            <w:pPr>
              <w:tabs>
                <w:tab w:val="left" w:pos="3360"/>
              </w:tabs>
              <w:ind w:right="7"/>
              <w:rPr>
                <w:sz w:val="24"/>
                <w:szCs w:val="24"/>
              </w:rPr>
            </w:pPr>
            <w:r>
              <w:rPr>
                <w:rFonts w:cs="Calibri"/>
                <w:color w:val="000000"/>
              </w:rPr>
              <w:t>43.20</w:t>
            </w:r>
          </w:p>
        </w:tc>
        <w:tc>
          <w:tcPr>
            <w:tcW w:w="1416" w:type="dxa"/>
            <w:vAlign w:val="bottom"/>
          </w:tcPr>
          <w:p w14:paraId="2DB797B0" w14:textId="3733C73E" w:rsidR="009E7BDE" w:rsidRDefault="009E7BDE" w:rsidP="009E7BDE">
            <w:pPr>
              <w:tabs>
                <w:tab w:val="left" w:pos="3360"/>
              </w:tabs>
              <w:ind w:right="7"/>
              <w:rPr>
                <w:sz w:val="24"/>
                <w:szCs w:val="24"/>
              </w:rPr>
            </w:pPr>
            <w:r>
              <w:rPr>
                <w:rFonts w:cs="Calibri"/>
                <w:color w:val="000000"/>
              </w:rPr>
              <w:t>44.28</w:t>
            </w:r>
          </w:p>
        </w:tc>
        <w:tc>
          <w:tcPr>
            <w:tcW w:w="1305" w:type="dxa"/>
            <w:vAlign w:val="bottom"/>
          </w:tcPr>
          <w:p w14:paraId="7742FE85" w14:textId="586F6F10" w:rsidR="009E7BDE" w:rsidRDefault="009E7BDE" w:rsidP="009E7BDE">
            <w:pPr>
              <w:tabs>
                <w:tab w:val="left" w:pos="3360"/>
              </w:tabs>
              <w:ind w:right="7"/>
              <w:rPr>
                <w:sz w:val="24"/>
                <w:szCs w:val="24"/>
              </w:rPr>
            </w:pPr>
            <w:r>
              <w:rPr>
                <w:rFonts w:cs="Calibri"/>
                <w:color w:val="000000"/>
              </w:rPr>
              <w:t>45.38</w:t>
            </w:r>
          </w:p>
        </w:tc>
        <w:tc>
          <w:tcPr>
            <w:tcW w:w="1305" w:type="dxa"/>
            <w:vAlign w:val="bottom"/>
          </w:tcPr>
          <w:p w14:paraId="602B2E5F" w14:textId="460494F9" w:rsidR="009E7BDE" w:rsidRDefault="009E7BDE" w:rsidP="009E7BDE">
            <w:pPr>
              <w:tabs>
                <w:tab w:val="left" w:pos="3360"/>
              </w:tabs>
              <w:ind w:right="7"/>
              <w:rPr>
                <w:sz w:val="24"/>
                <w:szCs w:val="24"/>
              </w:rPr>
            </w:pPr>
            <w:r>
              <w:rPr>
                <w:rFonts w:cs="Calibri"/>
                <w:color w:val="000000"/>
              </w:rPr>
              <w:t>46.29</w:t>
            </w:r>
          </w:p>
        </w:tc>
        <w:tc>
          <w:tcPr>
            <w:tcW w:w="1305" w:type="dxa"/>
            <w:vAlign w:val="bottom"/>
          </w:tcPr>
          <w:p w14:paraId="739EEEAA" w14:textId="38D3FE55" w:rsidR="009E7BDE" w:rsidRDefault="009E7BDE" w:rsidP="009E7BDE">
            <w:pPr>
              <w:tabs>
                <w:tab w:val="left" w:pos="3360"/>
              </w:tabs>
              <w:ind w:right="7"/>
              <w:rPr>
                <w:sz w:val="24"/>
                <w:szCs w:val="24"/>
              </w:rPr>
            </w:pPr>
            <w:r>
              <w:rPr>
                <w:rFonts w:cs="Calibri"/>
                <w:color w:val="000000"/>
              </w:rPr>
              <w:t>47.22</w:t>
            </w:r>
          </w:p>
        </w:tc>
      </w:tr>
      <w:tr w:rsidR="005B3CCC" w14:paraId="520BC690" w14:textId="77777777" w:rsidTr="000609E6">
        <w:tc>
          <w:tcPr>
            <w:tcW w:w="572" w:type="dxa"/>
            <w:vAlign w:val="bottom"/>
          </w:tcPr>
          <w:p w14:paraId="5D80E376" w14:textId="0EA068BD" w:rsidR="005B3CCC" w:rsidRDefault="005B3CCC" w:rsidP="005B3CCC">
            <w:pPr>
              <w:tabs>
                <w:tab w:val="left" w:pos="3360"/>
              </w:tabs>
              <w:ind w:right="7"/>
              <w:rPr>
                <w:sz w:val="24"/>
                <w:szCs w:val="24"/>
              </w:rPr>
            </w:pPr>
            <w:r>
              <w:rPr>
                <w:rFonts w:cs="Calibri"/>
                <w:color w:val="000000"/>
              </w:rPr>
              <w:t>SC1</w:t>
            </w:r>
          </w:p>
        </w:tc>
        <w:tc>
          <w:tcPr>
            <w:tcW w:w="2905" w:type="dxa"/>
            <w:vAlign w:val="bottom"/>
          </w:tcPr>
          <w:p w14:paraId="34A3063A" w14:textId="3ADEDB8C" w:rsidR="005B3CCC" w:rsidRDefault="005B3CCC" w:rsidP="005B3CCC">
            <w:pPr>
              <w:tabs>
                <w:tab w:val="left" w:pos="3360"/>
              </w:tabs>
              <w:ind w:right="7"/>
              <w:rPr>
                <w:sz w:val="24"/>
                <w:szCs w:val="24"/>
              </w:rPr>
            </w:pPr>
            <w:r>
              <w:rPr>
                <w:rFonts w:cs="Calibri"/>
                <w:color w:val="000000"/>
              </w:rPr>
              <w:t>Irrigation Repair Specialist, PPT</w:t>
            </w:r>
          </w:p>
        </w:tc>
        <w:tc>
          <w:tcPr>
            <w:tcW w:w="845" w:type="dxa"/>
            <w:vAlign w:val="bottom"/>
          </w:tcPr>
          <w:p w14:paraId="6D32A92C" w14:textId="12996F3E" w:rsidR="005B3CCC" w:rsidRDefault="005B3CCC" w:rsidP="005B3CCC">
            <w:pPr>
              <w:tabs>
                <w:tab w:val="left" w:pos="3360"/>
              </w:tabs>
              <w:ind w:right="7"/>
              <w:rPr>
                <w:sz w:val="24"/>
                <w:szCs w:val="24"/>
              </w:rPr>
            </w:pPr>
            <w:r>
              <w:rPr>
                <w:rFonts w:cs="Calibri"/>
                <w:color w:val="000000"/>
              </w:rPr>
              <w:t>1</w:t>
            </w:r>
          </w:p>
        </w:tc>
        <w:tc>
          <w:tcPr>
            <w:tcW w:w="1305" w:type="dxa"/>
            <w:vAlign w:val="bottom"/>
          </w:tcPr>
          <w:p w14:paraId="4B90EF79" w14:textId="37D0CF9B" w:rsidR="005B3CCC" w:rsidRDefault="005B3CCC" w:rsidP="005B3CCC">
            <w:pPr>
              <w:tabs>
                <w:tab w:val="left" w:pos="3360"/>
              </w:tabs>
              <w:ind w:right="7"/>
              <w:rPr>
                <w:sz w:val="24"/>
                <w:szCs w:val="24"/>
              </w:rPr>
            </w:pPr>
            <w:r>
              <w:rPr>
                <w:rFonts w:cs="Calibri"/>
                <w:color w:val="000000"/>
              </w:rPr>
              <w:t>35.16</w:t>
            </w:r>
          </w:p>
        </w:tc>
        <w:tc>
          <w:tcPr>
            <w:tcW w:w="1416" w:type="dxa"/>
            <w:vAlign w:val="bottom"/>
          </w:tcPr>
          <w:p w14:paraId="123FE3C7" w14:textId="60B94725" w:rsidR="005B3CCC" w:rsidRDefault="005B3CCC" w:rsidP="005B3CCC">
            <w:pPr>
              <w:tabs>
                <w:tab w:val="left" w:pos="3360"/>
              </w:tabs>
              <w:ind w:right="7"/>
              <w:rPr>
                <w:sz w:val="24"/>
                <w:szCs w:val="24"/>
              </w:rPr>
            </w:pPr>
            <w:r>
              <w:rPr>
                <w:rFonts w:cs="Calibri"/>
                <w:color w:val="000000"/>
              </w:rPr>
              <w:t>36.04</w:t>
            </w:r>
          </w:p>
        </w:tc>
        <w:tc>
          <w:tcPr>
            <w:tcW w:w="1305" w:type="dxa"/>
            <w:vAlign w:val="bottom"/>
          </w:tcPr>
          <w:p w14:paraId="38121592" w14:textId="3EEB4E7A" w:rsidR="005B3CCC" w:rsidRDefault="005B3CCC" w:rsidP="005B3CCC">
            <w:pPr>
              <w:tabs>
                <w:tab w:val="left" w:pos="3360"/>
              </w:tabs>
              <w:ind w:right="7"/>
              <w:rPr>
                <w:sz w:val="24"/>
                <w:szCs w:val="24"/>
              </w:rPr>
            </w:pPr>
            <w:r>
              <w:rPr>
                <w:rFonts w:cs="Calibri"/>
                <w:color w:val="000000"/>
              </w:rPr>
              <w:t>36.94</w:t>
            </w:r>
          </w:p>
        </w:tc>
        <w:tc>
          <w:tcPr>
            <w:tcW w:w="1305" w:type="dxa"/>
            <w:vAlign w:val="bottom"/>
          </w:tcPr>
          <w:p w14:paraId="28D2586F" w14:textId="642E77B5" w:rsidR="005B3CCC" w:rsidRDefault="005B3CCC" w:rsidP="005B3CCC">
            <w:pPr>
              <w:tabs>
                <w:tab w:val="left" w:pos="3360"/>
              </w:tabs>
              <w:ind w:right="7"/>
              <w:rPr>
                <w:sz w:val="24"/>
                <w:szCs w:val="24"/>
              </w:rPr>
            </w:pPr>
            <w:r>
              <w:rPr>
                <w:rFonts w:cs="Calibri"/>
                <w:color w:val="000000"/>
              </w:rPr>
              <w:t>37.68</w:t>
            </w:r>
          </w:p>
        </w:tc>
        <w:tc>
          <w:tcPr>
            <w:tcW w:w="1305" w:type="dxa"/>
            <w:vAlign w:val="bottom"/>
          </w:tcPr>
          <w:p w14:paraId="28975E5C" w14:textId="65B34F57" w:rsidR="005B3CCC" w:rsidRDefault="005B3CCC" w:rsidP="005B3CCC">
            <w:pPr>
              <w:tabs>
                <w:tab w:val="left" w:pos="3360"/>
              </w:tabs>
              <w:ind w:right="7"/>
              <w:rPr>
                <w:sz w:val="24"/>
                <w:szCs w:val="24"/>
              </w:rPr>
            </w:pPr>
            <w:r>
              <w:rPr>
                <w:rFonts w:cs="Calibri"/>
                <w:color w:val="000000"/>
              </w:rPr>
              <w:t>38.43</w:t>
            </w:r>
          </w:p>
        </w:tc>
      </w:tr>
      <w:tr w:rsidR="005B3CCC" w14:paraId="3C3041AF" w14:textId="77777777" w:rsidTr="000609E6">
        <w:tc>
          <w:tcPr>
            <w:tcW w:w="572" w:type="dxa"/>
            <w:vAlign w:val="bottom"/>
          </w:tcPr>
          <w:p w14:paraId="28CD65AB" w14:textId="1849CC84" w:rsidR="005B3CCC" w:rsidRDefault="005B3CCC" w:rsidP="005B3CCC">
            <w:pPr>
              <w:tabs>
                <w:tab w:val="left" w:pos="3360"/>
              </w:tabs>
              <w:ind w:right="7"/>
              <w:rPr>
                <w:sz w:val="24"/>
                <w:szCs w:val="24"/>
              </w:rPr>
            </w:pPr>
            <w:r>
              <w:rPr>
                <w:rFonts w:cs="Calibri"/>
                <w:color w:val="000000"/>
              </w:rPr>
              <w:t>SC1</w:t>
            </w:r>
          </w:p>
        </w:tc>
        <w:tc>
          <w:tcPr>
            <w:tcW w:w="2905" w:type="dxa"/>
            <w:vAlign w:val="bottom"/>
          </w:tcPr>
          <w:p w14:paraId="6AC2256A" w14:textId="62379E52" w:rsidR="005B3CCC" w:rsidRDefault="005B3CCC" w:rsidP="005B3CCC">
            <w:pPr>
              <w:tabs>
                <w:tab w:val="left" w:pos="3360"/>
              </w:tabs>
              <w:ind w:right="7"/>
              <w:rPr>
                <w:sz w:val="24"/>
                <w:szCs w:val="24"/>
              </w:rPr>
            </w:pPr>
            <w:r>
              <w:rPr>
                <w:rFonts w:cs="Calibri"/>
                <w:color w:val="000000"/>
              </w:rPr>
              <w:t>Irrigation Repair Specialist, PPT</w:t>
            </w:r>
          </w:p>
        </w:tc>
        <w:tc>
          <w:tcPr>
            <w:tcW w:w="845" w:type="dxa"/>
            <w:vAlign w:val="bottom"/>
          </w:tcPr>
          <w:p w14:paraId="35223A9C" w14:textId="0AC19CBD" w:rsidR="005B3CCC" w:rsidRDefault="005B3CCC" w:rsidP="005B3CCC">
            <w:pPr>
              <w:tabs>
                <w:tab w:val="left" w:pos="3360"/>
              </w:tabs>
              <w:ind w:right="7"/>
              <w:rPr>
                <w:sz w:val="24"/>
                <w:szCs w:val="24"/>
              </w:rPr>
            </w:pPr>
            <w:r>
              <w:rPr>
                <w:rFonts w:cs="Calibri"/>
                <w:color w:val="000000"/>
              </w:rPr>
              <w:t>2</w:t>
            </w:r>
          </w:p>
        </w:tc>
        <w:tc>
          <w:tcPr>
            <w:tcW w:w="1305" w:type="dxa"/>
            <w:vAlign w:val="bottom"/>
          </w:tcPr>
          <w:p w14:paraId="7D2F4A1C" w14:textId="2AF7AEB9" w:rsidR="005B3CCC" w:rsidRDefault="005B3CCC" w:rsidP="005B3CCC">
            <w:pPr>
              <w:tabs>
                <w:tab w:val="left" w:pos="3360"/>
              </w:tabs>
              <w:ind w:right="7"/>
              <w:rPr>
                <w:sz w:val="24"/>
                <w:szCs w:val="24"/>
              </w:rPr>
            </w:pPr>
            <w:r>
              <w:rPr>
                <w:rFonts w:cs="Calibri"/>
                <w:color w:val="000000"/>
              </w:rPr>
              <w:t>37.01</w:t>
            </w:r>
          </w:p>
        </w:tc>
        <w:tc>
          <w:tcPr>
            <w:tcW w:w="1416" w:type="dxa"/>
            <w:vAlign w:val="bottom"/>
          </w:tcPr>
          <w:p w14:paraId="1A3B1367" w14:textId="7AF6BB2E" w:rsidR="005B3CCC" w:rsidRDefault="005B3CCC" w:rsidP="005B3CCC">
            <w:pPr>
              <w:tabs>
                <w:tab w:val="left" w:pos="3360"/>
              </w:tabs>
              <w:ind w:right="7"/>
              <w:rPr>
                <w:sz w:val="24"/>
                <w:szCs w:val="24"/>
              </w:rPr>
            </w:pPr>
            <w:r>
              <w:rPr>
                <w:rFonts w:cs="Calibri"/>
                <w:color w:val="000000"/>
              </w:rPr>
              <w:t>37.94</w:t>
            </w:r>
          </w:p>
        </w:tc>
        <w:tc>
          <w:tcPr>
            <w:tcW w:w="1305" w:type="dxa"/>
            <w:vAlign w:val="bottom"/>
          </w:tcPr>
          <w:p w14:paraId="67641A60" w14:textId="6677DAF4" w:rsidR="005B3CCC" w:rsidRDefault="005B3CCC" w:rsidP="005B3CCC">
            <w:pPr>
              <w:tabs>
                <w:tab w:val="left" w:pos="3360"/>
              </w:tabs>
              <w:ind w:right="7"/>
              <w:rPr>
                <w:sz w:val="24"/>
                <w:szCs w:val="24"/>
              </w:rPr>
            </w:pPr>
            <w:r>
              <w:rPr>
                <w:rFonts w:cs="Calibri"/>
                <w:color w:val="000000"/>
              </w:rPr>
              <w:t>38.89</w:t>
            </w:r>
          </w:p>
        </w:tc>
        <w:tc>
          <w:tcPr>
            <w:tcW w:w="1305" w:type="dxa"/>
            <w:vAlign w:val="bottom"/>
          </w:tcPr>
          <w:p w14:paraId="0654CB6A" w14:textId="1F17BD9A" w:rsidR="005B3CCC" w:rsidRDefault="005B3CCC" w:rsidP="005B3CCC">
            <w:pPr>
              <w:tabs>
                <w:tab w:val="left" w:pos="3360"/>
              </w:tabs>
              <w:ind w:right="7"/>
              <w:rPr>
                <w:sz w:val="24"/>
                <w:szCs w:val="24"/>
              </w:rPr>
            </w:pPr>
            <w:r>
              <w:rPr>
                <w:rFonts w:cs="Calibri"/>
                <w:color w:val="000000"/>
              </w:rPr>
              <w:t>39.66</w:t>
            </w:r>
          </w:p>
        </w:tc>
        <w:tc>
          <w:tcPr>
            <w:tcW w:w="1305" w:type="dxa"/>
            <w:vAlign w:val="bottom"/>
          </w:tcPr>
          <w:p w14:paraId="7E0C629E" w14:textId="6CD17331" w:rsidR="005B3CCC" w:rsidRDefault="005B3CCC" w:rsidP="005B3CCC">
            <w:pPr>
              <w:tabs>
                <w:tab w:val="left" w:pos="3360"/>
              </w:tabs>
              <w:ind w:right="7"/>
              <w:rPr>
                <w:sz w:val="24"/>
                <w:szCs w:val="24"/>
              </w:rPr>
            </w:pPr>
            <w:r>
              <w:rPr>
                <w:rFonts w:cs="Calibri"/>
                <w:color w:val="000000"/>
              </w:rPr>
              <w:t>40.46</w:t>
            </w:r>
          </w:p>
        </w:tc>
      </w:tr>
      <w:tr w:rsidR="005B3CCC" w14:paraId="190B753F" w14:textId="77777777" w:rsidTr="000609E6">
        <w:tc>
          <w:tcPr>
            <w:tcW w:w="572" w:type="dxa"/>
            <w:vAlign w:val="bottom"/>
          </w:tcPr>
          <w:p w14:paraId="22549AD6" w14:textId="5EDCB06E" w:rsidR="005B3CCC" w:rsidRDefault="005B3CCC" w:rsidP="005B3CCC">
            <w:pPr>
              <w:tabs>
                <w:tab w:val="left" w:pos="3360"/>
              </w:tabs>
              <w:ind w:right="7"/>
              <w:rPr>
                <w:sz w:val="24"/>
                <w:szCs w:val="24"/>
              </w:rPr>
            </w:pPr>
            <w:r>
              <w:rPr>
                <w:rFonts w:cs="Calibri"/>
                <w:color w:val="000000"/>
              </w:rPr>
              <w:t>SC1</w:t>
            </w:r>
          </w:p>
        </w:tc>
        <w:tc>
          <w:tcPr>
            <w:tcW w:w="2905" w:type="dxa"/>
            <w:vAlign w:val="bottom"/>
          </w:tcPr>
          <w:p w14:paraId="22C4C96D" w14:textId="536945F3" w:rsidR="005B3CCC" w:rsidRDefault="005B3CCC" w:rsidP="005B3CCC">
            <w:pPr>
              <w:tabs>
                <w:tab w:val="left" w:pos="3360"/>
              </w:tabs>
              <w:ind w:right="7"/>
              <w:rPr>
                <w:sz w:val="24"/>
                <w:szCs w:val="24"/>
              </w:rPr>
            </w:pPr>
            <w:r>
              <w:rPr>
                <w:rFonts w:cs="Calibri"/>
                <w:color w:val="000000"/>
              </w:rPr>
              <w:t>Irrigation Repair Specialist, PPT</w:t>
            </w:r>
          </w:p>
        </w:tc>
        <w:tc>
          <w:tcPr>
            <w:tcW w:w="845" w:type="dxa"/>
            <w:vAlign w:val="bottom"/>
          </w:tcPr>
          <w:p w14:paraId="72703196" w14:textId="08AD5AE4" w:rsidR="005B3CCC" w:rsidRDefault="005B3CCC" w:rsidP="005B3CCC">
            <w:pPr>
              <w:tabs>
                <w:tab w:val="left" w:pos="3360"/>
              </w:tabs>
              <w:ind w:right="7"/>
              <w:rPr>
                <w:sz w:val="24"/>
                <w:szCs w:val="24"/>
              </w:rPr>
            </w:pPr>
            <w:r>
              <w:rPr>
                <w:rFonts w:cs="Calibri"/>
                <w:color w:val="000000"/>
              </w:rPr>
              <w:t>3</w:t>
            </w:r>
          </w:p>
        </w:tc>
        <w:tc>
          <w:tcPr>
            <w:tcW w:w="1305" w:type="dxa"/>
            <w:vAlign w:val="bottom"/>
          </w:tcPr>
          <w:p w14:paraId="552B4346" w14:textId="3A3D0C1F" w:rsidR="005B3CCC" w:rsidRDefault="005B3CCC" w:rsidP="005B3CCC">
            <w:pPr>
              <w:tabs>
                <w:tab w:val="left" w:pos="3360"/>
              </w:tabs>
              <w:ind w:right="7"/>
              <w:rPr>
                <w:sz w:val="24"/>
                <w:szCs w:val="24"/>
              </w:rPr>
            </w:pPr>
            <w:r>
              <w:rPr>
                <w:rFonts w:cs="Calibri"/>
                <w:color w:val="000000"/>
              </w:rPr>
              <w:t>38.94</w:t>
            </w:r>
          </w:p>
        </w:tc>
        <w:tc>
          <w:tcPr>
            <w:tcW w:w="1416" w:type="dxa"/>
            <w:vAlign w:val="bottom"/>
          </w:tcPr>
          <w:p w14:paraId="77C0B0F7" w14:textId="5306DBB3" w:rsidR="005B3CCC" w:rsidRDefault="005B3CCC" w:rsidP="005B3CCC">
            <w:pPr>
              <w:tabs>
                <w:tab w:val="left" w:pos="3360"/>
              </w:tabs>
              <w:ind w:right="7"/>
              <w:rPr>
                <w:sz w:val="24"/>
                <w:szCs w:val="24"/>
              </w:rPr>
            </w:pPr>
            <w:r>
              <w:rPr>
                <w:rFonts w:cs="Calibri"/>
                <w:color w:val="000000"/>
              </w:rPr>
              <w:t>39.92</w:t>
            </w:r>
          </w:p>
        </w:tc>
        <w:tc>
          <w:tcPr>
            <w:tcW w:w="1305" w:type="dxa"/>
            <w:vAlign w:val="bottom"/>
          </w:tcPr>
          <w:p w14:paraId="3651DA15" w14:textId="49274515" w:rsidR="005B3CCC" w:rsidRDefault="005B3CCC" w:rsidP="005B3CCC">
            <w:pPr>
              <w:tabs>
                <w:tab w:val="left" w:pos="3360"/>
              </w:tabs>
              <w:ind w:right="7"/>
              <w:rPr>
                <w:sz w:val="24"/>
                <w:szCs w:val="24"/>
              </w:rPr>
            </w:pPr>
            <w:r>
              <w:rPr>
                <w:rFonts w:cs="Calibri"/>
                <w:color w:val="000000"/>
              </w:rPr>
              <w:t>40.92</w:t>
            </w:r>
          </w:p>
        </w:tc>
        <w:tc>
          <w:tcPr>
            <w:tcW w:w="1305" w:type="dxa"/>
            <w:vAlign w:val="bottom"/>
          </w:tcPr>
          <w:p w14:paraId="7D283643" w14:textId="0292156B" w:rsidR="005B3CCC" w:rsidRDefault="005B3CCC" w:rsidP="005B3CCC">
            <w:pPr>
              <w:tabs>
                <w:tab w:val="left" w:pos="3360"/>
              </w:tabs>
              <w:ind w:right="7"/>
              <w:rPr>
                <w:sz w:val="24"/>
                <w:szCs w:val="24"/>
              </w:rPr>
            </w:pPr>
            <w:r>
              <w:rPr>
                <w:rFonts w:cs="Calibri"/>
                <w:color w:val="000000"/>
              </w:rPr>
              <w:t>41.73</w:t>
            </w:r>
          </w:p>
        </w:tc>
        <w:tc>
          <w:tcPr>
            <w:tcW w:w="1305" w:type="dxa"/>
            <w:vAlign w:val="bottom"/>
          </w:tcPr>
          <w:p w14:paraId="0AB691FE" w14:textId="394C54BB" w:rsidR="005B3CCC" w:rsidRDefault="005B3CCC" w:rsidP="005B3CCC">
            <w:pPr>
              <w:tabs>
                <w:tab w:val="left" w:pos="3360"/>
              </w:tabs>
              <w:ind w:right="7"/>
              <w:rPr>
                <w:sz w:val="24"/>
                <w:szCs w:val="24"/>
              </w:rPr>
            </w:pPr>
            <w:r>
              <w:rPr>
                <w:rFonts w:cs="Calibri"/>
                <w:color w:val="000000"/>
              </w:rPr>
              <w:t>42.57</w:t>
            </w:r>
          </w:p>
        </w:tc>
      </w:tr>
      <w:tr w:rsidR="005B3CCC" w14:paraId="4A0B2652" w14:textId="77777777" w:rsidTr="000609E6">
        <w:tc>
          <w:tcPr>
            <w:tcW w:w="572" w:type="dxa"/>
            <w:vAlign w:val="bottom"/>
          </w:tcPr>
          <w:p w14:paraId="679DBFA9" w14:textId="065AE44B" w:rsidR="005B3CCC" w:rsidRDefault="005B3CCC" w:rsidP="005B3CCC">
            <w:pPr>
              <w:tabs>
                <w:tab w:val="left" w:pos="3360"/>
              </w:tabs>
              <w:ind w:right="7"/>
              <w:rPr>
                <w:sz w:val="24"/>
                <w:szCs w:val="24"/>
              </w:rPr>
            </w:pPr>
            <w:r>
              <w:rPr>
                <w:rFonts w:cs="Calibri"/>
                <w:color w:val="000000"/>
              </w:rPr>
              <w:t>SC1</w:t>
            </w:r>
          </w:p>
        </w:tc>
        <w:tc>
          <w:tcPr>
            <w:tcW w:w="2905" w:type="dxa"/>
            <w:vAlign w:val="bottom"/>
          </w:tcPr>
          <w:p w14:paraId="29CEA511" w14:textId="67F4D055" w:rsidR="005B3CCC" w:rsidRDefault="005B3CCC" w:rsidP="005B3CCC">
            <w:pPr>
              <w:tabs>
                <w:tab w:val="left" w:pos="3360"/>
              </w:tabs>
              <w:ind w:right="7"/>
              <w:rPr>
                <w:sz w:val="24"/>
                <w:szCs w:val="24"/>
              </w:rPr>
            </w:pPr>
            <w:r>
              <w:rPr>
                <w:rFonts w:cs="Calibri"/>
                <w:color w:val="000000"/>
              </w:rPr>
              <w:t>Irrigation Repair Specialist, PPT</w:t>
            </w:r>
          </w:p>
        </w:tc>
        <w:tc>
          <w:tcPr>
            <w:tcW w:w="845" w:type="dxa"/>
            <w:vAlign w:val="bottom"/>
          </w:tcPr>
          <w:p w14:paraId="779F3B83" w14:textId="35E94AD6" w:rsidR="005B3CCC" w:rsidRDefault="005B3CCC" w:rsidP="005B3CCC">
            <w:pPr>
              <w:tabs>
                <w:tab w:val="left" w:pos="3360"/>
              </w:tabs>
              <w:ind w:right="7"/>
              <w:rPr>
                <w:sz w:val="24"/>
                <w:szCs w:val="24"/>
              </w:rPr>
            </w:pPr>
            <w:r>
              <w:rPr>
                <w:rFonts w:cs="Calibri"/>
                <w:color w:val="000000"/>
              </w:rPr>
              <w:t>4</w:t>
            </w:r>
          </w:p>
        </w:tc>
        <w:tc>
          <w:tcPr>
            <w:tcW w:w="1305" w:type="dxa"/>
            <w:vAlign w:val="bottom"/>
          </w:tcPr>
          <w:p w14:paraId="32BB1597" w14:textId="405B5FE1" w:rsidR="005B3CCC" w:rsidRDefault="005B3CCC" w:rsidP="005B3CCC">
            <w:pPr>
              <w:tabs>
                <w:tab w:val="left" w:pos="3360"/>
              </w:tabs>
              <w:ind w:right="7"/>
              <w:rPr>
                <w:sz w:val="24"/>
                <w:szCs w:val="24"/>
              </w:rPr>
            </w:pPr>
            <w:r>
              <w:rPr>
                <w:rFonts w:cs="Calibri"/>
                <w:color w:val="000000"/>
              </w:rPr>
              <w:t>40.99</w:t>
            </w:r>
          </w:p>
        </w:tc>
        <w:tc>
          <w:tcPr>
            <w:tcW w:w="1416" w:type="dxa"/>
            <w:vAlign w:val="bottom"/>
          </w:tcPr>
          <w:p w14:paraId="4E380537" w14:textId="0C7A1255" w:rsidR="005B3CCC" w:rsidRDefault="005B3CCC" w:rsidP="005B3CCC">
            <w:pPr>
              <w:tabs>
                <w:tab w:val="left" w:pos="3360"/>
              </w:tabs>
              <w:ind w:right="7"/>
              <w:rPr>
                <w:sz w:val="24"/>
                <w:szCs w:val="24"/>
              </w:rPr>
            </w:pPr>
            <w:r>
              <w:rPr>
                <w:rFonts w:cs="Calibri"/>
                <w:color w:val="000000"/>
              </w:rPr>
              <w:t>42.01</w:t>
            </w:r>
          </w:p>
        </w:tc>
        <w:tc>
          <w:tcPr>
            <w:tcW w:w="1305" w:type="dxa"/>
            <w:vAlign w:val="bottom"/>
          </w:tcPr>
          <w:p w14:paraId="562CF422" w14:textId="421E0751" w:rsidR="005B3CCC" w:rsidRDefault="005B3CCC" w:rsidP="005B3CCC">
            <w:pPr>
              <w:tabs>
                <w:tab w:val="left" w:pos="3360"/>
              </w:tabs>
              <w:ind w:right="7"/>
              <w:rPr>
                <w:sz w:val="24"/>
                <w:szCs w:val="24"/>
              </w:rPr>
            </w:pPr>
            <w:r>
              <w:rPr>
                <w:rFonts w:cs="Calibri"/>
                <w:color w:val="000000"/>
              </w:rPr>
              <w:t>43.06</w:t>
            </w:r>
          </w:p>
        </w:tc>
        <w:tc>
          <w:tcPr>
            <w:tcW w:w="1305" w:type="dxa"/>
            <w:vAlign w:val="bottom"/>
          </w:tcPr>
          <w:p w14:paraId="159E9E70" w14:textId="150B905C" w:rsidR="005B3CCC" w:rsidRDefault="005B3CCC" w:rsidP="005B3CCC">
            <w:pPr>
              <w:tabs>
                <w:tab w:val="left" w:pos="3360"/>
              </w:tabs>
              <w:ind w:right="7"/>
              <w:rPr>
                <w:sz w:val="24"/>
                <w:szCs w:val="24"/>
              </w:rPr>
            </w:pPr>
            <w:r>
              <w:rPr>
                <w:rFonts w:cs="Calibri"/>
                <w:color w:val="000000"/>
              </w:rPr>
              <w:t>43.93</w:t>
            </w:r>
          </w:p>
        </w:tc>
        <w:tc>
          <w:tcPr>
            <w:tcW w:w="1305" w:type="dxa"/>
            <w:vAlign w:val="bottom"/>
          </w:tcPr>
          <w:p w14:paraId="0130D940" w14:textId="77ADDC68" w:rsidR="005B3CCC" w:rsidRDefault="005B3CCC" w:rsidP="005B3CCC">
            <w:pPr>
              <w:tabs>
                <w:tab w:val="left" w:pos="3360"/>
              </w:tabs>
              <w:ind w:right="7"/>
              <w:rPr>
                <w:sz w:val="24"/>
                <w:szCs w:val="24"/>
              </w:rPr>
            </w:pPr>
            <w:r>
              <w:rPr>
                <w:rFonts w:cs="Calibri"/>
                <w:color w:val="000000"/>
              </w:rPr>
              <w:t>44.80</w:t>
            </w:r>
          </w:p>
        </w:tc>
      </w:tr>
      <w:tr w:rsidR="005B3CCC" w14:paraId="1AE32ED7" w14:textId="77777777" w:rsidTr="000609E6">
        <w:tc>
          <w:tcPr>
            <w:tcW w:w="572" w:type="dxa"/>
            <w:vAlign w:val="bottom"/>
          </w:tcPr>
          <w:p w14:paraId="28C9E8DD" w14:textId="59B71AA9" w:rsidR="005B3CCC" w:rsidRDefault="005B3CCC" w:rsidP="005B3CCC">
            <w:pPr>
              <w:tabs>
                <w:tab w:val="left" w:pos="3360"/>
              </w:tabs>
              <w:ind w:right="7"/>
              <w:rPr>
                <w:sz w:val="24"/>
                <w:szCs w:val="24"/>
              </w:rPr>
            </w:pPr>
            <w:r>
              <w:rPr>
                <w:rFonts w:cs="Calibri"/>
                <w:color w:val="000000"/>
              </w:rPr>
              <w:t>SC1</w:t>
            </w:r>
          </w:p>
        </w:tc>
        <w:tc>
          <w:tcPr>
            <w:tcW w:w="2905" w:type="dxa"/>
            <w:vAlign w:val="bottom"/>
          </w:tcPr>
          <w:p w14:paraId="64F739C1" w14:textId="6086B76F" w:rsidR="005B3CCC" w:rsidRDefault="005B3CCC" w:rsidP="005B3CCC">
            <w:pPr>
              <w:tabs>
                <w:tab w:val="left" w:pos="3360"/>
              </w:tabs>
              <w:ind w:right="7"/>
              <w:rPr>
                <w:sz w:val="24"/>
                <w:szCs w:val="24"/>
              </w:rPr>
            </w:pPr>
            <w:r>
              <w:rPr>
                <w:rFonts w:cs="Calibri"/>
                <w:color w:val="000000"/>
              </w:rPr>
              <w:t>Irrigation Repair Specialist, PPT</w:t>
            </w:r>
          </w:p>
        </w:tc>
        <w:tc>
          <w:tcPr>
            <w:tcW w:w="845" w:type="dxa"/>
            <w:vAlign w:val="bottom"/>
          </w:tcPr>
          <w:p w14:paraId="7B6F8849" w14:textId="2B3808B3" w:rsidR="005B3CCC" w:rsidRDefault="005B3CCC" w:rsidP="005B3CCC">
            <w:pPr>
              <w:tabs>
                <w:tab w:val="left" w:pos="3360"/>
              </w:tabs>
              <w:ind w:right="7"/>
              <w:rPr>
                <w:sz w:val="24"/>
                <w:szCs w:val="24"/>
              </w:rPr>
            </w:pPr>
            <w:r>
              <w:rPr>
                <w:rFonts w:cs="Calibri"/>
                <w:color w:val="000000"/>
              </w:rPr>
              <w:t>5</w:t>
            </w:r>
          </w:p>
        </w:tc>
        <w:tc>
          <w:tcPr>
            <w:tcW w:w="1305" w:type="dxa"/>
            <w:vAlign w:val="bottom"/>
          </w:tcPr>
          <w:p w14:paraId="00CC5D4C" w14:textId="63ED6A74" w:rsidR="005B3CCC" w:rsidRDefault="005B3CCC" w:rsidP="005B3CCC">
            <w:pPr>
              <w:tabs>
                <w:tab w:val="left" w:pos="3360"/>
              </w:tabs>
              <w:ind w:right="7"/>
              <w:rPr>
                <w:sz w:val="24"/>
                <w:szCs w:val="24"/>
              </w:rPr>
            </w:pPr>
            <w:r>
              <w:rPr>
                <w:rFonts w:cs="Calibri"/>
                <w:color w:val="000000"/>
              </w:rPr>
              <w:t>43.17</w:t>
            </w:r>
          </w:p>
        </w:tc>
        <w:tc>
          <w:tcPr>
            <w:tcW w:w="1416" w:type="dxa"/>
            <w:vAlign w:val="bottom"/>
          </w:tcPr>
          <w:p w14:paraId="3B23DAFE" w14:textId="2619DAE7" w:rsidR="005B3CCC" w:rsidRDefault="005B3CCC" w:rsidP="005B3CCC">
            <w:pPr>
              <w:tabs>
                <w:tab w:val="left" w:pos="3360"/>
              </w:tabs>
              <w:ind w:right="7"/>
              <w:rPr>
                <w:sz w:val="24"/>
                <w:szCs w:val="24"/>
              </w:rPr>
            </w:pPr>
            <w:r>
              <w:rPr>
                <w:rFonts w:cs="Calibri"/>
                <w:color w:val="000000"/>
              </w:rPr>
              <w:t>44.25</w:t>
            </w:r>
          </w:p>
        </w:tc>
        <w:tc>
          <w:tcPr>
            <w:tcW w:w="1305" w:type="dxa"/>
            <w:vAlign w:val="bottom"/>
          </w:tcPr>
          <w:p w14:paraId="69950675" w14:textId="48EFA5EF" w:rsidR="005B3CCC" w:rsidRDefault="005B3CCC" w:rsidP="005B3CCC">
            <w:pPr>
              <w:tabs>
                <w:tab w:val="left" w:pos="3360"/>
              </w:tabs>
              <w:ind w:right="7"/>
              <w:rPr>
                <w:sz w:val="24"/>
                <w:szCs w:val="24"/>
              </w:rPr>
            </w:pPr>
            <w:r>
              <w:rPr>
                <w:rFonts w:cs="Calibri"/>
                <w:color w:val="000000"/>
              </w:rPr>
              <w:t>45.36</w:t>
            </w:r>
          </w:p>
        </w:tc>
        <w:tc>
          <w:tcPr>
            <w:tcW w:w="1305" w:type="dxa"/>
            <w:vAlign w:val="bottom"/>
          </w:tcPr>
          <w:p w14:paraId="1525A70D" w14:textId="2CBDAFBF" w:rsidR="005B3CCC" w:rsidRDefault="005B3CCC" w:rsidP="005B3CCC">
            <w:pPr>
              <w:tabs>
                <w:tab w:val="left" w:pos="3360"/>
              </w:tabs>
              <w:ind w:right="7"/>
              <w:rPr>
                <w:sz w:val="24"/>
                <w:szCs w:val="24"/>
              </w:rPr>
            </w:pPr>
            <w:r>
              <w:rPr>
                <w:rFonts w:cs="Calibri"/>
                <w:color w:val="000000"/>
              </w:rPr>
              <w:t>46.26</w:t>
            </w:r>
          </w:p>
        </w:tc>
        <w:tc>
          <w:tcPr>
            <w:tcW w:w="1305" w:type="dxa"/>
            <w:vAlign w:val="bottom"/>
          </w:tcPr>
          <w:p w14:paraId="60864A74" w14:textId="040BF7C6" w:rsidR="005B3CCC" w:rsidRDefault="005B3CCC" w:rsidP="005B3CCC">
            <w:pPr>
              <w:tabs>
                <w:tab w:val="left" w:pos="3360"/>
              </w:tabs>
              <w:ind w:right="7"/>
              <w:rPr>
                <w:sz w:val="24"/>
                <w:szCs w:val="24"/>
              </w:rPr>
            </w:pPr>
            <w:r>
              <w:rPr>
                <w:rFonts w:cs="Calibri"/>
                <w:color w:val="000000"/>
              </w:rPr>
              <w:t>47.19</w:t>
            </w:r>
          </w:p>
        </w:tc>
      </w:tr>
      <w:tr w:rsidR="005B3CCC" w14:paraId="5608B733" w14:textId="77777777" w:rsidTr="000609E6">
        <w:tc>
          <w:tcPr>
            <w:tcW w:w="572" w:type="dxa"/>
            <w:vAlign w:val="bottom"/>
          </w:tcPr>
          <w:p w14:paraId="1888BAC3" w14:textId="3EE5EF7E"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50717759" w14:textId="162179DC" w:rsidR="005B3CCC" w:rsidRDefault="005B3CCC" w:rsidP="005B3CCC">
            <w:pPr>
              <w:tabs>
                <w:tab w:val="left" w:pos="3360"/>
              </w:tabs>
              <w:ind w:right="7"/>
              <w:rPr>
                <w:sz w:val="24"/>
                <w:szCs w:val="24"/>
              </w:rPr>
            </w:pPr>
            <w:r>
              <w:rPr>
                <w:rFonts w:cs="Calibri"/>
                <w:color w:val="000000"/>
              </w:rPr>
              <w:t>Latent Print Examiner I</w:t>
            </w:r>
          </w:p>
        </w:tc>
        <w:tc>
          <w:tcPr>
            <w:tcW w:w="845" w:type="dxa"/>
            <w:vAlign w:val="bottom"/>
          </w:tcPr>
          <w:p w14:paraId="2BFC6720" w14:textId="1D4CB288" w:rsidR="005B3CCC" w:rsidRDefault="005B3CCC" w:rsidP="005B3CCC">
            <w:pPr>
              <w:tabs>
                <w:tab w:val="left" w:pos="3360"/>
              </w:tabs>
              <w:ind w:right="7"/>
              <w:rPr>
                <w:sz w:val="24"/>
                <w:szCs w:val="24"/>
              </w:rPr>
            </w:pPr>
            <w:r>
              <w:rPr>
                <w:rFonts w:cs="Calibri"/>
                <w:color w:val="000000"/>
              </w:rPr>
              <w:t>1</w:t>
            </w:r>
          </w:p>
        </w:tc>
        <w:tc>
          <w:tcPr>
            <w:tcW w:w="1305" w:type="dxa"/>
            <w:vAlign w:val="bottom"/>
          </w:tcPr>
          <w:p w14:paraId="0D0D0FA5" w14:textId="5A2D220C" w:rsidR="005B3CCC" w:rsidRDefault="005B3CCC" w:rsidP="005B3CCC">
            <w:pPr>
              <w:tabs>
                <w:tab w:val="left" w:pos="3360"/>
              </w:tabs>
              <w:ind w:right="7"/>
              <w:rPr>
                <w:sz w:val="24"/>
                <w:szCs w:val="24"/>
              </w:rPr>
            </w:pPr>
            <w:r>
              <w:rPr>
                <w:rFonts w:cs="Calibri"/>
                <w:color w:val="000000"/>
              </w:rPr>
              <w:t>41.84</w:t>
            </w:r>
          </w:p>
        </w:tc>
        <w:tc>
          <w:tcPr>
            <w:tcW w:w="1416" w:type="dxa"/>
            <w:vAlign w:val="bottom"/>
          </w:tcPr>
          <w:p w14:paraId="491DD853" w14:textId="10800C44" w:rsidR="005B3CCC" w:rsidRDefault="005B3CCC" w:rsidP="005B3CCC">
            <w:pPr>
              <w:tabs>
                <w:tab w:val="left" w:pos="3360"/>
              </w:tabs>
              <w:ind w:right="7"/>
              <w:rPr>
                <w:sz w:val="24"/>
                <w:szCs w:val="24"/>
              </w:rPr>
            </w:pPr>
            <w:r>
              <w:rPr>
                <w:rFonts w:cs="Calibri"/>
                <w:color w:val="000000"/>
              </w:rPr>
              <w:t>42.89</w:t>
            </w:r>
          </w:p>
        </w:tc>
        <w:tc>
          <w:tcPr>
            <w:tcW w:w="1305" w:type="dxa"/>
            <w:vAlign w:val="bottom"/>
          </w:tcPr>
          <w:p w14:paraId="1900C883" w14:textId="1B634161" w:rsidR="005B3CCC" w:rsidRDefault="005B3CCC" w:rsidP="005B3CCC">
            <w:pPr>
              <w:tabs>
                <w:tab w:val="left" w:pos="3360"/>
              </w:tabs>
              <w:ind w:right="7"/>
              <w:rPr>
                <w:sz w:val="24"/>
                <w:szCs w:val="24"/>
              </w:rPr>
            </w:pPr>
            <w:r>
              <w:rPr>
                <w:rFonts w:cs="Calibri"/>
                <w:color w:val="000000"/>
              </w:rPr>
              <w:t>43.96</w:t>
            </w:r>
          </w:p>
        </w:tc>
        <w:tc>
          <w:tcPr>
            <w:tcW w:w="1305" w:type="dxa"/>
            <w:vAlign w:val="bottom"/>
          </w:tcPr>
          <w:p w14:paraId="4E1913B2" w14:textId="49CFF450" w:rsidR="005B3CCC" w:rsidRDefault="005B3CCC" w:rsidP="005B3CCC">
            <w:pPr>
              <w:tabs>
                <w:tab w:val="left" w:pos="3360"/>
              </w:tabs>
              <w:ind w:right="7"/>
              <w:rPr>
                <w:sz w:val="24"/>
                <w:szCs w:val="24"/>
              </w:rPr>
            </w:pPr>
            <w:r>
              <w:rPr>
                <w:rFonts w:cs="Calibri"/>
                <w:color w:val="000000"/>
              </w:rPr>
              <w:t>44.84</w:t>
            </w:r>
          </w:p>
        </w:tc>
        <w:tc>
          <w:tcPr>
            <w:tcW w:w="1305" w:type="dxa"/>
            <w:vAlign w:val="bottom"/>
          </w:tcPr>
          <w:p w14:paraId="33155FCB" w14:textId="49DC853E" w:rsidR="005B3CCC" w:rsidRDefault="005B3CCC" w:rsidP="005B3CCC">
            <w:pPr>
              <w:tabs>
                <w:tab w:val="left" w:pos="3360"/>
              </w:tabs>
              <w:ind w:right="7"/>
              <w:rPr>
                <w:sz w:val="24"/>
                <w:szCs w:val="24"/>
              </w:rPr>
            </w:pPr>
            <w:r>
              <w:rPr>
                <w:rFonts w:cs="Calibri"/>
                <w:color w:val="000000"/>
              </w:rPr>
              <w:t>45.74</w:t>
            </w:r>
          </w:p>
        </w:tc>
      </w:tr>
      <w:tr w:rsidR="005B3CCC" w14:paraId="5D42079F" w14:textId="77777777" w:rsidTr="000609E6">
        <w:tc>
          <w:tcPr>
            <w:tcW w:w="572" w:type="dxa"/>
            <w:vAlign w:val="bottom"/>
          </w:tcPr>
          <w:p w14:paraId="2769122B" w14:textId="413D3796"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04EAD204" w14:textId="648A472A" w:rsidR="005B3CCC" w:rsidRDefault="005B3CCC" w:rsidP="005B3CCC">
            <w:pPr>
              <w:tabs>
                <w:tab w:val="left" w:pos="3360"/>
              </w:tabs>
              <w:ind w:right="7"/>
              <w:rPr>
                <w:sz w:val="24"/>
                <w:szCs w:val="24"/>
              </w:rPr>
            </w:pPr>
            <w:r>
              <w:rPr>
                <w:rFonts w:cs="Calibri"/>
                <w:color w:val="000000"/>
              </w:rPr>
              <w:t>Latent Print Examiner I</w:t>
            </w:r>
          </w:p>
        </w:tc>
        <w:tc>
          <w:tcPr>
            <w:tcW w:w="845" w:type="dxa"/>
            <w:vAlign w:val="bottom"/>
          </w:tcPr>
          <w:p w14:paraId="3F87A77D" w14:textId="27D8EFA6" w:rsidR="005B3CCC" w:rsidRDefault="005B3CCC" w:rsidP="005B3CCC">
            <w:pPr>
              <w:tabs>
                <w:tab w:val="left" w:pos="3360"/>
              </w:tabs>
              <w:ind w:right="7"/>
              <w:rPr>
                <w:sz w:val="24"/>
                <w:szCs w:val="24"/>
              </w:rPr>
            </w:pPr>
            <w:r>
              <w:rPr>
                <w:rFonts w:cs="Calibri"/>
                <w:color w:val="000000"/>
              </w:rPr>
              <w:t>2</w:t>
            </w:r>
          </w:p>
        </w:tc>
        <w:tc>
          <w:tcPr>
            <w:tcW w:w="1305" w:type="dxa"/>
            <w:vAlign w:val="bottom"/>
          </w:tcPr>
          <w:p w14:paraId="52313D8D" w14:textId="2BF06FBF" w:rsidR="005B3CCC" w:rsidRDefault="005B3CCC" w:rsidP="005B3CCC">
            <w:pPr>
              <w:tabs>
                <w:tab w:val="left" w:pos="3360"/>
              </w:tabs>
              <w:ind w:right="7"/>
              <w:rPr>
                <w:sz w:val="24"/>
                <w:szCs w:val="24"/>
              </w:rPr>
            </w:pPr>
            <w:r>
              <w:rPr>
                <w:rFonts w:cs="Calibri"/>
                <w:color w:val="000000"/>
              </w:rPr>
              <w:t>44.04</w:t>
            </w:r>
          </w:p>
        </w:tc>
        <w:tc>
          <w:tcPr>
            <w:tcW w:w="1416" w:type="dxa"/>
            <w:vAlign w:val="bottom"/>
          </w:tcPr>
          <w:p w14:paraId="46132D94" w14:textId="41FBAC28" w:rsidR="005B3CCC" w:rsidRDefault="005B3CCC" w:rsidP="005B3CCC">
            <w:pPr>
              <w:tabs>
                <w:tab w:val="left" w:pos="3360"/>
              </w:tabs>
              <w:ind w:right="7"/>
              <w:rPr>
                <w:sz w:val="24"/>
                <w:szCs w:val="24"/>
              </w:rPr>
            </w:pPr>
            <w:r>
              <w:rPr>
                <w:rFonts w:cs="Calibri"/>
                <w:color w:val="000000"/>
              </w:rPr>
              <w:t>45.14</w:t>
            </w:r>
          </w:p>
        </w:tc>
        <w:tc>
          <w:tcPr>
            <w:tcW w:w="1305" w:type="dxa"/>
            <w:vAlign w:val="bottom"/>
          </w:tcPr>
          <w:p w14:paraId="68C85B0F" w14:textId="6F085617" w:rsidR="005B3CCC" w:rsidRDefault="005B3CCC" w:rsidP="005B3CCC">
            <w:pPr>
              <w:tabs>
                <w:tab w:val="left" w:pos="3360"/>
              </w:tabs>
              <w:ind w:right="7"/>
              <w:rPr>
                <w:sz w:val="24"/>
                <w:szCs w:val="24"/>
              </w:rPr>
            </w:pPr>
            <w:r>
              <w:rPr>
                <w:rFonts w:cs="Calibri"/>
                <w:color w:val="000000"/>
              </w:rPr>
              <w:t>46.27</w:t>
            </w:r>
          </w:p>
        </w:tc>
        <w:tc>
          <w:tcPr>
            <w:tcW w:w="1305" w:type="dxa"/>
            <w:vAlign w:val="bottom"/>
          </w:tcPr>
          <w:p w14:paraId="695A358C" w14:textId="2DDBAF36" w:rsidR="005B3CCC" w:rsidRDefault="005B3CCC" w:rsidP="005B3CCC">
            <w:pPr>
              <w:tabs>
                <w:tab w:val="left" w:pos="3360"/>
              </w:tabs>
              <w:ind w:right="7"/>
              <w:rPr>
                <w:sz w:val="24"/>
                <w:szCs w:val="24"/>
              </w:rPr>
            </w:pPr>
            <w:r>
              <w:rPr>
                <w:rFonts w:cs="Calibri"/>
                <w:color w:val="000000"/>
              </w:rPr>
              <w:t>47.19</w:t>
            </w:r>
          </w:p>
        </w:tc>
        <w:tc>
          <w:tcPr>
            <w:tcW w:w="1305" w:type="dxa"/>
            <w:vAlign w:val="bottom"/>
          </w:tcPr>
          <w:p w14:paraId="44C539AA" w14:textId="5FDD7206" w:rsidR="005B3CCC" w:rsidRDefault="005B3CCC" w:rsidP="005B3CCC">
            <w:pPr>
              <w:tabs>
                <w:tab w:val="left" w:pos="3360"/>
              </w:tabs>
              <w:ind w:right="7"/>
              <w:rPr>
                <w:sz w:val="24"/>
                <w:szCs w:val="24"/>
              </w:rPr>
            </w:pPr>
            <w:r>
              <w:rPr>
                <w:rFonts w:cs="Calibri"/>
                <w:color w:val="000000"/>
              </w:rPr>
              <w:t>48.14</w:t>
            </w:r>
          </w:p>
        </w:tc>
      </w:tr>
      <w:tr w:rsidR="005B3CCC" w14:paraId="7CA0FD33" w14:textId="77777777" w:rsidTr="000609E6">
        <w:tc>
          <w:tcPr>
            <w:tcW w:w="572" w:type="dxa"/>
            <w:vAlign w:val="bottom"/>
          </w:tcPr>
          <w:p w14:paraId="492B48EF" w14:textId="199749C3"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1C99E16D" w14:textId="5BF588EB" w:rsidR="005B3CCC" w:rsidRDefault="005B3CCC" w:rsidP="005B3CCC">
            <w:pPr>
              <w:tabs>
                <w:tab w:val="left" w:pos="3360"/>
              </w:tabs>
              <w:ind w:right="7"/>
              <w:rPr>
                <w:sz w:val="24"/>
                <w:szCs w:val="24"/>
              </w:rPr>
            </w:pPr>
            <w:r>
              <w:rPr>
                <w:rFonts w:cs="Calibri"/>
                <w:color w:val="000000"/>
              </w:rPr>
              <w:t>Latent Print Examiner I</w:t>
            </w:r>
          </w:p>
        </w:tc>
        <w:tc>
          <w:tcPr>
            <w:tcW w:w="845" w:type="dxa"/>
            <w:vAlign w:val="bottom"/>
          </w:tcPr>
          <w:p w14:paraId="5669DBF4" w14:textId="7592795B" w:rsidR="005B3CCC" w:rsidRDefault="005B3CCC" w:rsidP="005B3CCC">
            <w:pPr>
              <w:tabs>
                <w:tab w:val="left" w:pos="3360"/>
              </w:tabs>
              <w:ind w:right="7"/>
              <w:rPr>
                <w:sz w:val="24"/>
                <w:szCs w:val="24"/>
              </w:rPr>
            </w:pPr>
            <w:r>
              <w:rPr>
                <w:rFonts w:cs="Calibri"/>
                <w:color w:val="000000"/>
              </w:rPr>
              <w:t>3</w:t>
            </w:r>
          </w:p>
        </w:tc>
        <w:tc>
          <w:tcPr>
            <w:tcW w:w="1305" w:type="dxa"/>
            <w:vAlign w:val="bottom"/>
          </w:tcPr>
          <w:p w14:paraId="3627F2D0" w14:textId="4D6C2DFD" w:rsidR="005B3CCC" w:rsidRDefault="005B3CCC" w:rsidP="005B3CCC">
            <w:pPr>
              <w:tabs>
                <w:tab w:val="left" w:pos="3360"/>
              </w:tabs>
              <w:ind w:right="7"/>
              <w:rPr>
                <w:sz w:val="24"/>
                <w:szCs w:val="24"/>
              </w:rPr>
            </w:pPr>
            <w:r>
              <w:rPr>
                <w:rFonts w:cs="Calibri"/>
                <w:color w:val="000000"/>
              </w:rPr>
              <w:t>46.34</w:t>
            </w:r>
          </w:p>
        </w:tc>
        <w:tc>
          <w:tcPr>
            <w:tcW w:w="1416" w:type="dxa"/>
            <w:vAlign w:val="bottom"/>
          </w:tcPr>
          <w:p w14:paraId="359AE0DE" w14:textId="4A2D2CA2" w:rsidR="005B3CCC" w:rsidRDefault="005B3CCC" w:rsidP="005B3CCC">
            <w:pPr>
              <w:tabs>
                <w:tab w:val="left" w:pos="3360"/>
              </w:tabs>
              <w:ind w:right="7"/>
              <w:rPr>
                <w:sz w:val="24"/>
                <w:szCs w:val="24"/>
              </w:rPr>
            </w:pPr>
            <w:r>
              <w:rPr>
                <w:rFonts w:cs="Calibri"/>
                <w:color w:val="000000"/>
              </w:rPr>
              <w:t>47.50</w:t>
            </w:r>
          </w:p>
        </w:tc>
        <w:tc>
          <w:tcPr>
            <w:tcW w:w="1305" w:type="dxa"/>
            <w:vAlign w:val="bottom"/>
          </w:tcPr>
          <w:p w14:paraId="11B16D2F" w14:textId="42162801" w:rsidR="005B3CCC" w:rsidRDefault="005B3CCC" w:rsidP="005B3CCC">
            <w:pPr>
              <w:tabs>
                <w:tab w:val="left" w:pos="3360"/>
              </w:tabs>
              <w:ind w:right="7"/>
              <w:rPr>
                <w:sz w:val="24"/>
                <w:szCs w:val="24"/>
              </w:rPr>
            </w:pPr>
            <w:r>
              <w:rPr>
                <w:rFonts w:cs="Calibri"/>
                <w:color w:val="000000"/>
              </w:rPr>
              <w:t>48.69</w:t>
            </w:r>
          </w:p>
        </w:tc>
        <w:tc>
          <w:tcPr>
            <w:tcW w:w="1305" w:type="dxa"/>
            <w:vAlign w:val="bottom"/>
          </w:tcPr>
          <w:p w14:paraId="5EB650F4" w14:textId="67099071" w:rsidR="005B3CCC" w:rsidRDefault="005B3CCC" w:rsidP="005B3CCC">
            <w:pPr>
              <w:tabs>
                <w:tab w:val="left" w:pos="3360"/>
              </w:tabs>
              <w:ind w:right="7"/>
              <w:rPr>
                <w:sz w:val="24"/>
                <w:szCs w:val="24"/>
              </w:rPr>
            </w:pPr>
            <w:r>
              <w:rPr>
                <w:rFonts w:cs="Calibri"/>
                <w:color w:val="000000"/>
              </w:rPr>
              <w:t>49.66</w:t>
            </w:r>
          </w:p>
        </w:tc>
        <w:tc>
          <w:tcPr>
            <w:tcW w:w="1305" w:type="dxa"/>
            <w:vAlign w:val="bottom"/>
          </w:tcPr>
          <w:p w14:paraId="134C9947" w14:textId="74F73655" w:rsidR="005B3CCC" w:rsidRDefault="005B3CCC" w:rsidP="005B3CCC">
            <w:pPr>
              <w:tabs>
                <w:tab w:val="left" w:pos="3360"/>
              </w:tabs>
              <w:ind w:right="7"/>
              <w:rPr>
                <w:sz w:val="24"/>
                <w:szCs w:val="24"/>
              </w:rPr>
            </w:pPr>
            <w:r>
              <w:rPr>
                <w:rFonts w:cs="Calibri"/>
                <w:color w:val="000000"/>
              </w:rPr>
              <w:t>50.66</w:t>
            </w:r>
          </w:p>
        </w:tc>
      </w:tr>
      <w:tr w:rsidR="005B3CCC" w14:paraId="73CF1D83" w14:textId="77777777" w:rsidTr="000609E6">
        <w:tc>
          <w:tcPr>
            <w:tcW w:w="572" w:type="dxa"/>
            <w:vAlign w:val="bottom"/>
          </w:tcPr>
          <w:p w14:paraId="471E8783" w14:textId="20D43ED5"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79417B56" w14:textId="097B22C3" w:rsidR="005B3CCC" w:rsidRDefault="005B3CCC" w:rsidP="005B3CCC">
            <w:pPr>
              <w:tabs>
                <w:tab w:val="left" w:pos="3360"/>
              </w:tabs>
              <w:ind w:right="7"/>
              <w:rPr>
                <w:sz w:val="24"/>
                <w:szCs w:val="24"/>
              </w:rPr>
            </w:pPr>
            <w:r>
              <w:rPr>
                <w:rFonts w:cs="Calibri"/>
                <w:color w:val="000000"/>
              </w:rPr>
              <w:t>Latent Print Examiner I</w:t>
            </w:r>
          </w:p>
        </w:tc>
        <w:tc>
          <w:tcPr>
            <w:tcW w:w="845" w:type="dxa"/>
            <w:vAlign w:val="bottom"/>
          </w:tcPr>
          <w:p w14:paraId="60258EC5" w14:textId="53F13ADA" w:rsidR="005B3CCC" w:rsidRDefault="005B3CCC" w:rsidP="005B3CCC">
            <w:pPr>
              <w:tabs>
                <w:tab w:val="left" w:pos="3360"/>
              </w:tabs>
              <w:ind w:right="7"/>
              <w:rPr>
                <w:sz w:val="24"/>
                <w:szCs w:val="24"/>
              </w:rPr>
            </w:pPr>
            <w:r>
              <w:rPr>
                <w:rFonts w:cs="Calibri"/>
                <w:color w:val="000000"/>
              </w:rPr>
              <w:t>4</w:t>
            </w:r>
          </w:p>
        </w:tc>
        <w:tc>
          <w:tcPr>
            <w:tcW w:w="1305" w:type="dxa"/>
            <w:vAlign w:val="bottom"/>
          </w:tcPr>
          <w:p w14:paraId="1BE31793" w14:textId="4AEC61AD" w:rsidR="005B3CCC" w:rsidRDefault="005B3CCC" w:rsidP="005B3CCC">
            <w:pPr>
              <w:tabs>
                <w:tab w:val="left" w:pos="3360"/>
              </w:tabs>
              <w:ind w:right="7"/>
              <w:rPr>
                <w:sz w:val="24"/>
                <w:szCs w:val="24"/>
              </w:rPr>
            </w:pPr>
            <w:r>
              <w:rPr>
                <w:rFonts w:cs="Calibri"/>
                <w:color w:val="000000"/>
              </w:rPr>
              <w:t>48.80</w:t>
            </w:r>
          </w:p>
        </w:tc>
        <w:tc>
          <w:tcPr>
            <w:tcW w:w="1416" w:type="dxa"/>
            <w:vAlign w:val="bottom"/>
          </w:tcPr>
          <w:p w14:paraId="720C2D7A" w14:textId="696BFAFE" w:rsidR="005B3CCC" w:rsidRDefault="005B3CCC" w:rsidP="005B3CCC">
            <w:pPr>
              <w:tabs>
                <w:tab w:val="left" w:pos="3360"/>
              </w:tabs>
              <w:ind w:right="7"/>
              <w:rPr>
                <w:sz w:val="24"/>
                <w:szCs w:val="24"/>
              </w:rPr>
            </w:pPr>
            <w:r>
              <w:rPr>
                <w:rFonts w:cs="Calibri"/>
                <w:color w:val="000000"/>
              </w:rPr>
              <w:t>50.02</w:t>
            </w:r>
          </w:p>
        </w:tc>
        <w:tc>
          <w:tcPr>
            <w:tcW w:w="1305" w:type="dxa"/>
            <w:vAlign w:val="bottom"/>
          </w:tcPr>
          <w:p w14:paraId="5839A1AC" w14:textId="6E88D79C" w:rsidR="005B3CCC" w:rsidRDefault="005B3CCC" w:rsidP="005B3CCC">
            <w:pPr>
              <w:tabs>
                <w:tab w:val="left" w:pos="3360"/>
              </w:tabs>
              <w:ind w:right="7"/>
              <w:rPr>
                <w:sz w:val="24"/>
                <w:szCs w:val="24"/>
              </w:rPr>
            </w:pPr>
            <w:r>
              <w:rPr>
                <w:rFonts w:cs="Calibri"/>
                <w:color w:val="000000"/>
              </w:rPr>
              <w:t>51.27</w:t>
            </w:r>
          </w:p>
        </w:tc>
        <w:tc>
          <w:tcPr>
            <w:tcW w:w="1305" w:type="dxa"/>
            <w:vAlign w:val="bottom"/>
          </w:tcPr>
          <w:p w14:paraId="35FC232B" w14:textId="12C466BF" w:rsidR="005B3CCC" w:rsidRDefault="005B3CCC" w:rsidP="005B3CCC">
            <w:pPr>
              <w:tabs>
                <w:tab w:val="left" w:pos="3360"/>
              </w:tabs>
              <w:ind w:right="7"/>
              <w:rPr>
                <w:sz w:val="24"/>
                <w:szCs w:val="24"/>
              </w:rPr>
            </w:pPr>
            <w:r>
              <w:rPr>
                <w:rFonts w:cs="Calibri"/>
                <w:color w:val="000000"/>
              </w:rPr>
              <w:t>52.30</w:t>
            </w:r>
          </w:p>
        </w:tc>
        <w:tc>
          <w:tcPr>
            <w:tcW w:w="1305" w:type="dxa"/>
            <w:vAlign w:val="bottom"/>
          </w:tcPr>
          <w:p w14:paraId="24DE00BD" w14:textId="13A67698" w:rsidR="005B3CCC" w:rsidRDefault="005B3CCC" w:rsidP="005B3CCC">
            <w:pPr>
              <w:tabs>
                <w:tab w:val="left" w:pos="3360"/>
              </w:tabs>
              <w:ind w:right="7"/>
              <w:rPr>
                <w:sz w:val="24"/>
                <w:szCs w:val="24"/>
              </w:rPr>
            </w:pPr>
            <w:r>
              <w:rPr>
                <w:rFonts w:cs="Calibri"/>
                <w:color w:val="000000"/>
              </w:rPr>
              <w:t>53.34</w:t>
            </w:r>
          </w:p>
        </w:tc>
      </w:tr>
      <w:tr w:rsidR="005B3CCC" w14:paraId="13AF6A3F" w14:textId="77777777" w:rsidTr="000609E6">
        <w:tc>
          <w:tcPr>
            <w:tcW w:w="572" w:type="dxa"/>
            <w:vAlign w:val="bottom"/>
          </w:tcPr>
          <w:p w14:paraId="6BAC1609" w14:textId="6FA556D1"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43D64364" w14:textId="35009440" w:rsidR="005B3CCC" w:rsidRDefault="005B3CCC" w:rsidP="005B3CCC">
            <w:pPr>
              <w:tabs>
                <w:tab w:val="left" w:pos="3360"/>
              </w:tabs>
              <w:ind w:right="7"/>
              <w:rPr>
                <w:sz w:val="24"/>
                <w:szCs w:val="24"/>
              </w:rPr>
            </w:pPr>
            <w:r>
              <w:rPr>
                <w:rFonts w:cs="Calibri"/>
                <w:color w:val="000000"/>
              </w:rPr>
              <w:t>Latent Print Examiner I</w:t>
            </w:r>
          </w:p>
        </w:tc>
        <w:tc>
          <w:tcPr>
            <w:tcW w:w="845" w:type="dxa"/>
            <w:vAlign w:val="bottom"/>
          </w:tcPr>
          <w:p w14:paraId="0DE4315E" w14:textId="72442CB2" w:rsidR="005B3CCC" w:rsidRDefault="005B3CCC" w:rsidP="005B3CCC">
            <w:pPr>
              <w:tabs>
                <w:tab w:val="left" w:pos="3360"/>
              </w:tabs>
              <w:ind w:right="7"/>
              <w:rPr>
                <w:sz w:val="24"/>
                <w:szCs w:val="24"/>
              </w:rPr>
            </w:pPr>
            <w:r>
              <w:rPr>
                <w:rFonts w:cs="Calibri"/>
                <w:color w:val="000000"/>
              </w:rPr>
              <w:t>5</w:t>
            </w:r>
          </w:p>
        </w:tc>
        <w:tc>
          <w:tcPr>
            <w:tcW w:w="1305" w:type="dxa"/>
            <w:vAlign w:val="bottom"/>
          </w:tcPr>
          <w:p w14:paraId="0646950E" w14:textId="74206A73" w:rsidR="005B3CCC" w:rsidRDefault="005B3CCC" w:rsidP="005B3CCC">
            <w:pPr>
              <w:tabs>
                <w:tab w:val="left" w:pos="3360"/>
              </w:tabs>
              <w:ind w:right="7"/>
              <w:rPr>
                <w:sz w:val="24"/>
                <w:szCs w:val="24"/>
              </w:rPr>
            </w:pPr>
            <w:r>
              <w:rPr>
                <w:rFonts w:cs="Calibri"/>
                <w:color w:val="000000"/>
              </w:rPr>
              <w:t>51.36</w:t>
            </w:r>
          </w:p>
        </w:tc>
        <w:tc>
          <w:tcPr>
            <w:tcW w:w="1416" w:type="dxa"/>
            <w:vAlign w:val="bottom"/>
          </w:tcPr>
          <w:p w14:paraId="5CD0EC83" w14:textId="1AA0B7B0" w:rsidR="005B3CCC" w:rsidRDefault="005B3CCC" w:rsidP="005B3CCC">
            <w:pPr>
              <w:tabs>
                <w:tab w:val="left" w:pos="3360"/>
              </w:tabs>
              <w:ind w:right="7"/>
              <w:rPr>
                <w:sz w:val="24"/>
                <w:szCs w:val="24"/>
              </w:rPr>
            </w:pPr>
            <w:r>
              <w:rPr>
                <w:rFonts w:cs="Calibri"/>
                <w:color w:val="000000"/>
              </w:rPr>
              <w:t>52.65</w:t>
            </w:r>
          </w:p>
        </w:tc>
        <w:tc>
          <w:tcPr>
            <w:tcW w:w="1305" w:type="dxa"/>
            <w:vAlign w:val="bottom"/>
          </w:tcPr>
          <w:p w14:paraId="560E40CB" w14:textId="22B3A2CC" w:rsidR="005B3CCC" w:rsidRDefault="005B3CCC" w:rsidP="005B3CCC">
            <w:pPr>
              <w:tabs>
                <w:tab w:val="left" w:pos="3360"/>
              </w:tabs>
              <w:ind w:right="7"/>
              <w:rPr>
                <w:sz w:val="24"/>
                <w:szCs w:val="24"/>
              </w:rPr>
            </w:pPr>
            <w:r>
              <w:rPr>
                <w:rFonts w:cs="Calibri"/>
                <w:color w:val="000000"/>
              </w:rPr>
              <w:t>53.96</w:t>
            </w:r>
          </w:p>
        </w:tc>
        <w:tc>
          <w:tcPr>
            <w:tcW w:w="1305" w:type="dxa"/>
            <w:vAlign w:val="bottom"/>
          </w:tcPr>
          <w:p w14:paraId="7BD89877" w14:textId="60792700" w:rsidR="005B3CCC" w:rsidRDefault="005B3CCC" w:rsidP="005B3CCC">
            <w:pPr>
              <w:tabs>
                <w:tab w:val="left" w:pos="3360"/>
              </w:tabs>
              <w:ind w:right="7"/>
              <w:rPr>
                <w:sz w:val="24"/>
                <w:szCs w:val="24"/>
              </w:rPr>
            </w:pPr>
            <w:r>
              <w:rPr>
                <w:rFonts w:cs="Calibri"/>
                <w:color w:val="000000"/>
              </w:rPr>
              <w:t>55.04</w:t>
            </w:r>
          </w:p>
        </w:tc>
        <w:tc>
          <w:tcPr>
            <w:tcW w:w="1305" w:type="dxa"/>
            <w:vAlign w:val="bottom"/>
          </w:tcPr>
          <w:p w14:paraId="3F5DFC93" w14:textId="22DA225D" w:rsidR="005B3CCC" w:rsidRDefault="005B3CCC" w:rsidP="005B3CCC">
            <w:pPr>
              <w:tabs>
                <w:tab w:val="left" w:pos="3360"/>
              </w:tabs>
              <w:ind w:right="7"/>
              <w:rPr>
                <w:sz w:val="24"/>
                <w:szCs w:val="24"/>
              </w:rPr>
            </w:pPr>
            <w:r>
              <w:rPr>
                <w:rFonts w:cs="Calibri"/>
                <w:color w:val="000000"/>
              </w:rPr>
              <w:t>56.14</w:t>
            </w:r>
          </w:p>
        </w:tc>
      </w:tr>
      <w:tr w:rsidR="005B3CCC" w14:paraId="47758902" w14:textId="77777777" w:rsidTr="000609E6">
        <w:tc>
          <w:tcPr>
            <w:tcW w:w="572" w:type="dxa"/>
            <w:vAlign w:val="bottom"/>
          </w:tcPr>
          <w:p w14:paraId="4B8BBA5E" w14:textId="5CBF84EE"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4A798CED" w14:textId="3A5B7FB8" w:rsidR="005B3CCC" w:rsidRDefault="005B3CCC" w:rsidP="005B3CCC">
            <w:pPr>
              <w:tabs>
                <w:tab w:val="left" w:pos="3360"/>
              </w:tabs>
              <w:ind w:right="7"/>
              <w:rPr>
                <w:sz w:val="24"/>
                <w:szCs w:val="24"/>
              </w:rPr>
            </w:pPr>
            <w:r>
              <w:rPr>
                <w:rFonts w:cs="Calibri"/>
                <w:color w:val="000000"/>
              </w:rPr>
              <w:t>Librarian I</w:t>
            </w:r>
          </w:p>
        </w:tc>
        <w:tc>
          <w:tcPr>
            <w:tcW w:w="845" w:type="dxa"/>
            <w:vAlign w:val="bottom"/>
          </w:tcPr>
          <w:p w14:paraId="342045B4" w14:textId="633F86D7" w:rsidR="005B3CCC" w:rsidRDefault="005B3CCC" w:rsidP="005B3CCC">
            <w:pPr>
              <w:tabs>
                <w:tab w:val="left" w:pos="3360"/>
              </w:tabs>
              <w:ind w:right="7"/>
              <w:rPr>
                <w:sz w:val="24"/>
                <w:szCs w:val="24"/>
              </w:rPr>
            </w:pPr>
            <w:r>
              <w:rPr>
                <w:rFonts w:cs="Calibri"/>
                <w:color w:val="000000"/>
              </w:rPr>
              <w:t>1</w:t>
            </w:r>
          </w:p>
        </w:tc>
        <w:tc>
          <w:tcPr>
            <w:tcW w:w="1305" w:type="dxa"/>
            <w:vAlign w:val="bottom"/>
          </w:tcPr>
          <w:p w14:paraId="551EC98E" w14:textId="25650AD3" w:rsidR="005B3CCC" w:rsidRDefault="005B3CCC" w:rsidP="005B3CCC">
            <w:pPr>
              <w:tabs>
                <w:tab w:val="left" w:pos="3360"/>
              </w:tabs>
              <w:ind w:right="7"/>
              <w:rPr>
                <w:sz w:val="24"/>
                <w:szCs w:val="24"/>
              </w:rPr>
            </w:pPr>
            <w:r>
              <w:rPr>
                <w:rFonts w:cs="Calibri"/>
                <w:color w:val="000000"/>
              </w:rPr>
              <w:t>39.28</w:t>
            </w:r>
          </w:p>
        </w:tc>
        <w:tc>
          <w:tcPr>
            <w:tcW w:w="1416" w:type="dxa"/>
            <w:vAlign w:val="bottom"/>
          </w:tcPr>
          <w:p w14:paraId="19272B26" w14:textId="305D0D9B" w:rsidR="005B3CCC" w:rsidRDefault="005B3CCC" w:rsidP="005B3CCC">
            <w:pPr>
              <w:tabs>
                <w:tab w:val="left" w:pos="3360"/>
              </w:tabs>
              <w:ind w:right="7"/>
              <w:rPr>
                <w:sz w:val="24"/>
                <w:szCs w:val="24"/>
              </w:rPr>
            </w:pPr>
            <w:r>
              <w:rPr>
                <w:rFonts w:cs="Calibri"/>
                <w:color w:val="000000"/>
              </w:rPr>
              <w:t>40.27</w:t>
            </w:r>
          </w:p>
        </w:tc>
        <w:tc>
          <w:tcPr>
            <w:tcW w:w="1305" w:type="dxa"/>
            <w:vAlign w:val="bottom"/>
          </w:tcPr>
          <w:p w14:paraId="0EAF0D20" w14:textId="7CDFBBB0" w:rsidR="005B3CCC" w:rsidRDefault="005B3CCC" w:rsidP="005B3CCC">
            <w:pPr>
              <w:tabs>
                <w:tab w:val="left" w:pos="3360"/>
              </w:tabs>
              <w:ind w:right="7"/>
              <w:rPr>
                <w:sz w:val="24"/>
                <w:szCs w:val="24"/>
              </w:rPr>
            </w:pPr>
            <w:r>
              <w:rPr>
                <w:rFonts w:cs="Calibri"/>
                <w:color w:val="000000"/>
              </w:rPr>
              <w:t>41.27</w:t>
            </w:r>
          </w:p>
        </w:tc>
        <w:tc>
          <w:tcPr>
            <w:tcW w:w="1305" w:type="dxa"/>
            <w:vAlign w:val="bottom"/>
          </w:tcPr>
          <w:p w14:paraId="6C974091" w14:textId="2E303A9C" w:rsidR="005B3CCC" w:rsidRDefault="005B3CCC" w:rsidP="005B3CCC">
            <w:pPr>
              <w:tabs>
                <w:tab w:val="left" w:pos="3360"/>
              </w:tabs>
              <w:ind w:right="7"/>
              <w:rPr>
                <w:sz w:val="24"/>
                <w:szCs w:val="24"/>
              </w:rPr>
            </w:pPr>
            <w:r>
              <w:rPr>
                <w:rFonts w:cs="Calibri"/>
                <w:color w:val="000000"/>
              </w:rPr>
              <w:t>42.10</w:t>
            </w:r>
          </w:p>
        </w:tc>
        <w:tc>
          <w:tcPr>
            <w:tcW w:w="1305" w:type="dxa"/>
            <w:vAlign w:val="bottom"/>
          </w:tcPr>
          <w:p w14:paraId="0194E082" w14:textId="0B454D44" w:rsidR="005B3CCC" w:rsidRDefault="005B3CCC" w:rsidP="005B3CCC">
            <w:pPr>
              <w:tabs>
                <w:tab w:val="left" w:pos="3360"/>
              </w:tabs>
              <w:ind w:right="7"/>
              <w:rPr>
                <w:sz w:val="24"/>
                <w:szCs w:val="24"/>
              </w:rPr>
            </w:pPr>
            <w:r>
              <w:rPr>
                <w:rFonts w:cs="Calibri"/>
                <w:color w:val="000000"/>
              </w:rPr>
              <w:t>42.94</w:t>
            </w:r>
          </w:p>
        </w:tc>
      </w:tr>
      <w:tr w:rsidR="005B3CCC" w14:paraId="25BBC3F3" w14:textId="77777777" w:rsidTr="000609E6">
        <w:tc>
          <w:tcPr>
            <w:tcW w:w="572" w:type="dxa"/>
            <w:vAlign w:val="bottom"/>
          </w:tcPr>
          <w:p w14:paraId="0315EAE5" w14:textId="3CAD81E4"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7AE117F9" w14:textId="675CE33D" w:rsidR="005B3CCC" w:rsidRDefault="005B3CCC" w:rsidP="005B3CCC">
            <w:pPr>
              <w:tabs>
                <w:tab w:val="left" w:pos="3360"/>
              </w:tabs>
              <w:ind w:right="7"/>
              <w:rPr>
                <w:sz w:val="24"/>
                <w:szCs w:val="24"/>
              </w:rPr>
            </w:pPr>
            <w:r>
              <w:rPr>
                <w:rFonts w:cs="Calibri"/>
                <w:color w:val="000000"/>
              </w:rPr>
              <w:t>Librarian I</w:t>
            </w:r>
          </w:p>
        </w:tc>
        <w:tc>
          <w:tcPr>
            <w:tcW w:w="845" w:type="dxa"/>
            <w:vAlign w:val="bottom"/>
          </w:tcPr>
          <w:p w14:paraId="2861A1EC" w14:textId="71868C13" w:rsidR="005B3CCC" w:rsidRDefault="005B3CCC" w:rsidP="005B3CCC">
            <w:pPr>
              <w:tabs>
                <w:tab w:val="left" w:pos="3360"/>
              </w:tabs>
              <w:ind w:right="7"/>
              <w:rPr>
                <w:sz w:val="24"/>
                <w:szCs w:val="24"/>
              </w:rPr>
            </w:pPr>
            <w:r>
              <w:rPr>
                <w:rFonts w:cs="Calibri"/>
                <w:color w:val="000000"/>
              </w:rPr>
              <w:t>2</w:t>
            </w:r>
          </w:p>
        </w:tc>
        <w:tc>
          <w:tcPr>
            <w:tcW w:w="1305" w:type="dxa"/>
            <w:vAlign w:val="bottom"/>
          </w:tcPr>
          <w:p w14:paraId="448DABE2" w14:textId="7CB1CDF7" w:rsidR="005B3CCC" w:rsidRDefault="005B3CCC" w:rsidP="005B3CCC">
            <w:pPr>
              <w:tabs>
                <w:tab w:val="left" w:pos="3360"/>
              </w:tabs>
              <w:ind w:right="7"/>
              <w:rPr>
                <w:sz w:val="24"/>
                <w:szCs w:val="24"/>
              </w:rPr>
            </w:pPr>
            <w:r>
              <w:rPr>
                <w:rFonts w:cs="Calibri"/>
                <w:color w:val="000000"/>
              </w:rPr>
              <w:t>41.34</w:t>
            </w:r>
          </w:p>
        </w:tc>
        <w:tc>
          <w:tcPr>
            <w:tcW w:w="1416" w:type="dxa"/>
            <w:vAlign w:val="bottom"/>
          </w:tcPr>
          <w:p w14:paraId="0A07CC14" w14:textId="4C3779A3" w:rsidR="005B3CCC" w:rsidRDefault="005B3CCC" w:rsidP="005B3CCC">
            <w:pPr>
              <w:tabs>
                <w:tab w:val="left" w:pos="3360"/>
              </w:tabs>
              <w:ind w:right="7"/>
              <w:rPr>
                <w:sz w:val="24"/>
                <w:szCs w:val="24"/>
              </w:rPr>
            </w:pPr>
            <w:r>
              <w:rPr>
                <w:rFonts w:cs="Calibri"/>
                <w:color w:val="000000"/>
              </w:rPr>
              <w:t>42.37</w:t>
            </w:r>
          </w:p>
        </w:tc>
        <w:tc>
          <w:tcPr>
            <w:tcW w:w="1305" w:type="dxa"/>
            <w:vAlign w:val="bottom"/>
          </w:tcPr>
          <w:p w14:paraId="682CDFF9" w14:textId="07423444" w:rsidR="005B3CCC" w:rsidRDefault="005B3CCC" w:rsidP="005B3CCC">
            <w:pPr>
              <w:tabs>
                <w:tab w:val="left" w:pos="3360"/>
              </w:tabs>
              <w:ind w:right="7"/>
              <w:rPr>
                <w:sz w:val="24"/>
                <w:szCs w:val="24"/>
              </w:rPr>
            </w:pPr>
            <w:r>
              <w:rPr>
                <w:rFonts w:cs="Calibri"/>
                <w:color w:val="000000"/>
              </w:rPr>
              <w:t>43.43</w:t>
            </w:r>
          </w:p>
        </w:tc>
        <w:tc>
          <w:tcPr>
            <w:tcW w:w="1305" w:type="dxa"/>
            <w:vAlign w:val="bottom"/>
          </w:tcPr>
          <w:p w14:paraId="1C9942F4" w14:textId="11DBC436" w:rsidR="005B3CCC" w:rsidRDefault="005B3CCC" w:rsidP="005B3CCC">
            <w:pPr>
              <w:tabs>
                <w:tab w:val="left" w:pos="3360"/>
              </w:tabs>
              <w:ind w:right="7"/>
              <w:rPr>
                <w:sz w:val="24"/>
                <w:szCs w:val="24"/>
              </w:rPr>
            </w:pPr>
            <w:r>
              <w:rPr>
                <w:rFonts w:cs="Calibri"/>
                <w:color w:val="000000"/>
              </w:rPr>
              <w:t>44.30</w:t>
            </w:r>
          </w:p>
        </w:tc>
        <w:tc>
          <w:tcPr>
            <w:tcW w:w="1305" w:type="dxa"/>
            <w:vAlign w:val="bottom"/>
          </w:tcPr>
          <w:p w14:paraId="3EAA48E8" w14:textId="3703053D" w:rsidR="005B3CCC" w:rsidRDefault="005B3CCC" w:rsidP="005B3CCC">
            <w:pPr>
              <w:tabs>
                <w:tab w:val="left" w:pos="3360"/>
              </w:tabs>
              <w:ind w:right="7"/>
              <w:rPr>
                <w:sz w:val="24"/>
                <w:szCs w:val="24"/>
              </w:rPr>
            </w:pPr>
            <w:r>
              <w:rPr>
                <w:rFonts w:cs="Calibri"/>
                <w:color w:val="000000"/>
              </w:rPr>
              <w:t>45.19</w:t>
            </w:r>
          </w:p>
        </w:tc>
      </w:tr>
      <w:tr w:rsidR="005B3CCC" w14:paraId="0D6BA03B" w14:textId="77777777" w:rsidTr="000609E6">
        <w:tc>
          <w:tcPr>
            <w:tcW w:w="572" w:type="dxa"/>
            <w:vAlign w:val="bottom"/>
          </w:tcPr>
          <w:p w14:paraId="2F5908AF" w14:textId="6C3D6131"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05AEFF63" w14:textId="09C68100" w:rsidR="005B3CCC" w:rsidRDefault="005B3CCC" w:rsidP="005B3CCC">
            <w:pPr>
              <w:tabs>
                <w:tab w:val="left" w:pos="3360"/>
              </w:tabs>
              <w:ind w:right="7"/>
              <w:rPr>
                <w:sz w:val="24"/>
                <w:szCs w:val="24"/>
              </w:rPr>
            </w:pPr>
            <w:r>
              <w:rPr>
                <w:rFonts w:cs="Calibri"/>
                <w:color w:val="000000"/>
              </w:rPr>
              <w:t>Librarian I</w:t>
            </w:r>
          </w:p>
        </w:tc>
        <w:tc>
          <w:tcPr>
            <w:tcW w:w="845" w:type="dxa"/>
            <w:vAlign w:val="bottom"/>
          </w:tcPr>
          <w:p w14:paraId="25883C54" w14:textId="1F4F9B91" w:rsidR="005B3CCC" w:rsidRDefault="005B3CCC" w:rsidP="005B3CCC">
            <w:pPr>
              <w:tabs>
                <w:tab w:val="left" w:pos="3360"/>
              </w:tabs>
              <w:ind w:right="7"/>
              <w:rPr>
                <w:sz w:val="24"/>
                <w:szCs w:val="24"/>
              </w:rPr>
            </w:pPr>
            <w:r>
              <w:rPr>
                <w:rFonts w:cs="Calibri"/>
                <w:color w:val="000000"/>
              </w:rPr>
              <w:t>3</w:t>
            </w:r>
          </w:p>
        </w:tc>
        <w:tc>
          <w:tcPr>
            <w:tcW w:w="1305" w:type="dxa"/>
            <w:vAlign w:val="bottom"/>
          </w:tcPr>
          <w:p w14:paraId="767F214D" w14:textId="09ECC2CA" w:rsidR="005B3CCC" w:rsidRDefault="005B3CCC" w:rsidP="005B3CCC">
            <w:pPr>
              <w:tabs>
                <w:tab w:val="left" w:pos="3360"/>
              </w:tabs>
              <w:ind w:right="7"/>
              <w:rPr>
                <w:sz w:val="24"/>
                <w:szCs w:val="24"/>
              </w:rPr>
            </w:pPr>
            <w:r>
              <w:rPr>
                <w:rFonts w:cs="Calibri"/>
                <w:color w:val="000000"/>
              </w:rPr>
              <w:t>43.53</w:t>
            </w:r>
          </w:p>
        </w:tc>
        <w:tc>
          <w:tcPr>
            <w:tcW w:w="1416" w:type="dxa"/>
            <w:vAlign w:val="bottom"/>
          </w:tcPr>
          <w:p w14:paraId="062D8F6C" w14:textId="5AF979C0" w:rsidR="005B3CCC" w:rsidRDefault="005B3CCC" w:rsidP="005B3CCC">
            <w:pPr>
              <w:tabs>
                <w:tab w:val="left" w:pos="3360"/>
              </w:tabs>
              <w:ind w:right="7"/>
              <w:rPr>
                <w:sz w:val="24"/>
                <w:szCs w:val="24"/>
              </w:rPr>
            </w:pPr>
            <w:r>
              <w:rPr>
                <w:rFonts w:cs="Calibri"/>
                <w:color w:val="000000"/>
              </w:rPr>
              <w:t>44.62</w:t>
            </w:r>
          </w:p>
        </w:tc>
        <w:tc>
          <w:tcPr>
            <w:tcW w:w="1305" w:type="dxa"/>
            <w:vAlign w:val="bottom"/>
          </w:tcPr>
          <w:p w14:paraId="1CE3CCDF" w14:textId="2FC0A7B2" w:rsidR="005B3CCC" w:rsidRDefault="005B3CCC" w:rsidP="005B3CCC">
            <w:pPr>
              <w:tabs>
                <w:tab w:val="left" w:pos="3360"/>
              </w:tabs>
              <w:ind w:right="7"/>
              <w:rPr>
                <w:sz w:val="24"/>
                <w:szCs w:val="24"/>
              </w:rPr>
            </w:pPr>
            <w:r>
              <w:rPr>
                <w:rFonts w:cs="Calibri"/>
                <w:color w:val="000000"/>
              </w:rPr>
              <w:t>45.74</w:t>
            </w:r>
          </w:p>
        </w:tc>
        <w:tc>
          <w:tcPr>
            <w:tcW w:w="1305" w:type="dxa"/>
            <w:vAlign w:val="bottom"/>
          </w:tcPr>
          <w:p w14:paraId="6A37480C" w14:textId="0CEE358D" w:rsidR="005B3CCC" w:rsidRDefault="005B3CCC" w:rsidP="005B3CCC">
            <w:pPr>
              <w:tabs>
                <w:tab w:val="left" w:pos="3360"/>
              </w:tabs>
              <w:ind w:right="7"/>
              <w:rPr>
                <w:sz w:val="24"/>
                <w:szCs w:val="24"/>
              </w:rPr>
            </w:pPr>
            <w:r>
              <w:rPr>
                <w:rFonts w:cs="Calibri"/>
                <w:color w:val="000000"/>
              </w:rPr>
              <w:t>46.65</w:t>
            </w:r>
          </w:p>
        </w:tc>
        <w:tc>
          <w:tcPr>
            <w:tcW w:w="1305" w:type="dxa"/>
            <w:vAlign w:val="bottom"/>
          </w:tcPr>
          <w:p w14:paraId="65D3E7AC" w14:textId="29892C8E" w:rsidR="005B3CCC" w:rsidRDefault="005B3CCC" w:rsidP="005B3CCC">
            <w:pPr>
              <w:tabs>
                <w:tab w:val="left" w:pos="3360"/>
              </w:tabs>
              <w:ind w:right="7"/>
              <w:rPr>
                <w:sz w:val="24"/>
                <w:szCs w:val="24"/>
              </w:rPr>
            </w:pPr>
            <w:r>
              <w:rPr>
                <w:rFonts w:cs="Calibri"/>
                <w:color w:val="000000"/>
              </w:rPr>
              <w:t>47.59</w:t>
            </w:r>
          </w:p>
        </w:tc>
      </w:tr>
      <w:tr w:rsidR="005B3CCC" w14:paraId="1F8BE5AD" w14:textId="77777777" w:rsidTr="000609E6">
        <w:tc>
          <w:tcPr>
            <w:tcW w:w="572" w:type="dxa"/>
            <w:vAlign w:val="bottom"/>
          </w:tcPr>
          <w:p w14:paraId="74EEBCBD" w14:textId="4F5C5B05"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05CB9F8A" w14:textId="251CA609" w:rsidR="005B3CCC" w:rsidRDefault="005B3CCC" w:rsidP="005B3CCC">
            <w:pPr>
              <w:tabs>
                <w:tab w:val="left" w:pos="3360"/>
              </w:tabs>
              <w:ind w:right="7"/>
              <w:rPr>
                <w:sz w:val="24"/>
                <w:szCs w:val="24"/>
              </w:rPr>
            </w:pPr>
            <w:r>
              <w:rPr>
                <w:rFonts w:cs="Calibri"/>
                <w:color w:val="000000"/>
              </w:rPr>
              <w:t>Librarian I</w:t>
            </w:r>
          </w:p>
        </w:tc>
        <w:tc>
          <w:tcPr>
            <w:tcW w:w="845" w:type="dxa"/>
            <w:vAlign w:val="bottom"/>
          </w:tcPr>
          <w:p w14:paraId="6FB434CA" w14:textId="571A6B3A" w:rsidR="005B3CCC" w:rsidRDefault="005B3CCC" w:rsidP="005B3CCC">
            <w:pPr>
              <w:tabs>
                <w:tab w:val="left" w:pos="3360"/>
              </w:tabs>
              <w:ind w:right="7"/>
              <w:rPr>
                <w:sz w:val="24"/>
                <w:szCs w:val="24"/>
              </w:rPr>
            </w:pPr>
            <w:r>
              <w:rPr>
                <w:rFonts w:cs="Calibri"/>
                <w:color w:val="000000"/>
              </w:rPr>
              <w:t>4</w:t>
            </w:r>
          </w:p>
        </w:tc>
        <w:tc>
          <w:tcPr>
            <w:tcW w:w="1305" w:type="dxa"/>
            <w:vAlign w:val="bottom"/>
          </w:tcPr>
          <w:p w14:paraId="6F5A2A68" w14:textId="0E7EFE42" w:rsidR="005B3CCC" w:rsidRDefault="005B3CCC" w:rsidP="005B3CCC">
            <w:pPr>
              <w:tabs>
                <w:tab w:val="left" w:pos="3360"/>
              </w:tabs>
              <w:ind w:right="7"/>
              <w:rPr>
                <w:sz w:val="24"/>
                <w:szCs w:val="24"/>
              </w:rPr>
            </w:pPr>
            <w:r>
              <w:rPr>
                <w:rFonts w:cs="Calibri"/>
                <w:color w:val="000000"/>
              </w:rPr>
              <w:t>45.82</w:t>
            </w:r>
          </w:p>
        </w:tc>
        <w:tc>
          <w:tcPr>
            <w:tcW w:w="1416" w:type="dxa"/>
            <w:vAlign w:val="bottom"/>
          </w:tcPr>
          <w:p w14:paraId="7119CFE3" w14:textId="38ECE612" w:rsidR="005B3CCC" w:rsidRDefault="005B3CCC" w:rsidP="005B3CCC">
            <w:pPr>
              <w:tabs>
                <w:tab w:val="left" w:pos="3360"/>
              </w:tabs>
              <w:ind w:right="7"/>
              <w:rPr>
                <w:sz w:val="24"/>
                <w:szCs w:val="24"/>
              </w:rPr>
            </w:pPr>
            <w:r>
              <w:rPr>
                <w:rFonts w:cs="Calibri"/>
                <w:color w:val="000000"/>
              </w:rPr>
              <w:t>46.96</w:t>
            </w:r>
          </w:p>
        </w:tc>
        <w:tc>
          <w:tcPr>
            <w:tcW w:w="1305" w:type="dxa"/>
            <w:vAlign w:val="bottom"/>
          </w:tcPr>
          <w:p w14:paraId="06493E44" w14:textId="73430DF0" w:rsidR="005B3CCC" w:rsidRDefault="005B3CCC" w:rsidP="005B3CCC">
            <w:pPr>
              <w:tabs>
                <w:tab w:val="left" w:pos="3360"/>
              </w:tabs>
              <w:ind w:right="7"/>
              <w:rPr>
                <w:sz w:val="24"/>
                <w:szCs w:val="24"/>
              </w:rPr>
            </w:pPr>
            <w:r>
              <w:rPr>
                <w:rFonts w:cs="Calibri"/>
                <w:color w:val="000000"/>
              </w:rPr>
              <w:t>48.14</w:t>
            </w:r>
          </w:p>
        </w:tc>
        <w:tc>
          <w:tcPr>
            <w:tcW w:w="1305" w:type="dxa"/>
            <w:vAlign w:val="bottom"/>
          </w:tcPr>
          <w:p w14:paraId="42E6617D" w14:textId="6E7AA260" w:rsidR="005B3CCC" w:rsidRDefault="005B3CCC" w:rsidP="005B3CCC">
            <w:pPr>
              <w:tabs>
                <w:tab w:val="left" w:pos="3360"/>
              </w:tabs>
              <w:ind w:right="7"/>
              <w:rPr>
                <w:sz w:val="24"/>
                <w:szCs w:val="24"/>
              </w:rPr>
            </w:pPr>
            <w:r>
              <w:rPr>
                <w:rFonts w:cs="Calibri"/>
                <w:color w:val="000000"/>
              </w:rPr>
              <w:t>49.10</w:t>
            </w:r>
          </w:p>
        </w:tc>
        <w:tc>
          <w:tcPr>
            <w:tcW w:w="1305" w:type="dxa"/>
            <w:vAlign w:val="bottom"/>
          </w:tcPr>
          <w:p w14:paraId="1B36C763" w14:textId="71B4362E" w:rsidR="005B3CCC" w:rsidRDefault="005B3CCC" w:rsidP="005B3CCC">
            <w:pPr>
              <w:tabs>
                <w:tab w:val="left" w:pos="3360"/>
              </w:tabs>
              <w:ind w:right="7"/>
              <w:rPr>
                <w:sz w:val="24"/>
                <w:szCs w:val="24"/>
              </w:rPr>
            </w:pPr>
            <w:r>
              <w:rPr>
                <w:rFonts w:cs="Calibri"/>
                <w:color w:val="000000"/>
              </w:rPr>
              <w:t>50.08</w:t>
            </w:r>
          </w:p>
        </w:tc>
      </w:tr>
      <w:tr w:rsidR="005B3CCC" w14:paraId="719CDD31" w14:textId="77777777" w:rsidTr="000609E6">
        <w:tc>
          <w:tcPr>
            <w:tcW w:w="572" w:type="dxa"/>
            <w:vAlign w:val="bottom"/>
          </w:tcPr>
          <w:p w14:paraId="54F6E6FA" w14:textId="363136E1"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1F07E974" w14:textId="19132B29" w:rsidR="005B3CCC" w:rsidRDefault="005B3CCC" w:rsidP="005B3CCC">
            <w:pPr>
              <w:tabs>
                <w:tab w:val="left" w:pos="3360"/>
              </w:tabs>
              <w:ind w:right="7"/>
              <w:rPr>
                <w:sz w:val="24"/>
                <w:szCs w:val="24"/>
              </w:rPr>
            </w:pPr>
            <w:r>
              <w:rPr>
                <w:rFonts w:cs="Calibri"/>
                <w:color w:val="000000"/>
              </w:rPr>
              <w:t>Librarian I</w:t>
            </w:r>
          </w:p>
        </w:tc>
        <w:tc>
          <w:tcPr>
            <w:tcW w:w="845" w:type="dxa"/>
            <w:vAlign w:val="bottom"/>
          </w:tcPr>
          <w:p w14:paraId="0D93B872" w14:textId="0F6B7A12" w:rsidR="005B3CCC" w:rsidRDefault="005B3CCC" w:rsidP="005B3CCC">
            <w:pPr>
              <w:tabs>
                <w:tab w:val="left" w:pos="3360"/>
              </w:tabs>
              <w:ind w:right="7"/>
              <w:rPr>
                <w:sz w:val="24"/>
                <w:szCs w:val="24"/>
              </w:rPr>
            </w:pPr>
            <w:r>
              <w:rPr>
                <w:rFonts w:cs="Calibri"/>
                <w:color w:val="000000"/>
              </w:rPr>
              <w:t>5</w:t>
            </w:r>
          </w:p>
        </w:tc>
        <w:tc>
          <w:tcPr>
            <w:tcW w:w="1305" w:type="dxa"/>
            <w:vAlign w:val="bottom"/>
          </w:tcPr>
          <w:p w14:paraId="7717B4D1" w14:textId="298F85E9" w:rsidR="005B3CCC" w:rsidRDefault="005B3CCC" w:rsidP="005B3CCC">
            <w:pPr>
              <w:tabs>
                <w:tab w:val="left" w:pos="3360"/>
              </w:tabs>
              <w:ind w:right="7"/>
              <w:rPr>
                <w:sz w:val="24"/>
                <w:szCs w:val="24"/>
              </w:rPr>
            </w:pPr>
            <w:r>
              <w:rPr>
                <w:rFonts w:cs="Calibri"/>
                <w:color w:val="000000"/>
              </w:rPr>
              <w:t>48.25</w:t>
            </w:r>
          </w:p>
        </w:tc>
        <w:tc>
          <w:tcPr>
            <w:tcW w:w="1416" w:type="dxa"/>
            <w:vAlign w:val="bottom"/>
          </w:tcPr>
          <w:p w14:paraId="6380BA19" w14:textId="02111796" w:rsidR="005B3CCC" w:rsidRDefault="005B3CCC" w:rsidP="005B3CCC">
            <w:pPr>
              <w:tabs>
                <w:tab w:val="left" w:pos="3360"/>
              </w:tabs>
              <w:ind w:right="7"/>
              <w:rPr>
                <w:sz w:val="24"/>
                <w:szCs w:val="24"/>
              </w:rPr>
            </w:pPr>
            <w:r>
              <w:rPr>
                <w:rFonts w:cs="Calibri"/>
                <w:color w:val="000000"/>
              </w:rPr>
              <w:t>49.46</w:t>
            </w:r>
          </w:p>
        </w:tc>
        <w:tc>
          <w:tcPr>
            <w:tcW w:w="1305" w:type="dxa"/>
            <w:vAlign w:val="bottom"/>
          </w:tcPr>
          <w:p w14:paraId="5C703ACE" w14:textId="64C28418" w:rsidR="005B3CCC" w:rsidRDefault="005B3CCC" w:rsidP="005B3CCC">
            <w:pPr>
              <w:tabs>
                <w:tab w:val="left" w:pos="3360"/>
              </w:tabs>
              <w:ind w:right="7"/>
              <w:rPr>
                <w:sz w:val="24"/>
                <w:szCs w:val="24"/>
              </w:rPr>
            </w:pPr>
            <w:r>
              <w:rPr>
                <w:rFonts w:cs="Calibri"/>
                <w:color w:val="000000"/>
              </w:rPr>
              <w:t>50.69</w:t>
            </w:r>
          </w:p>
        </w:tc>
        <w:tc>
          <w:tcPr>
            <w:tcW w:w="1305" w:type="dxa"/>
            <w:vAlign w:val="bottom"/>
          </w:tcPr>
          <w:p w14:paraId="588CD5FD" w14:textId="15528C2D" w:rsidR="005B3CCC" w:rsidRDefault="005B3CCC" w:rsidP="005B3CCC">
            <w:pPr>
              <w:tabs>
                <w:tab w:val="left" w:pos="3360"/>
              </w:tabs>
              <w:ind w:right="7"/>
              <w:rPr>
                <w:sz w:val="24"/>
                <w:szCs w:val="24"/>
              </w:rPr>
            </w:pPr>
            <w:r>
              <w:rPr>
                <w:rFonts w:cs="Calibri"/>
                <w:color w:val="000000"/>
              </w:rPr>
              <w:t>51.71</w:t>
            </w:r>
          </w:p>
        </w:tc>
        <w:tc>
          <w:tcPr>
            <w:tcW w:w="1305" w:type="dxa"/>
            <w:vAlign w:val="bottom"/>
          </w:tcPr>
          <w:p w14:paraId="2DFA2CFE" w14:textId="1AD863B4" w:rsidR="005B3CCC" w:rsidRDefault="005B3CCC" w:rsidP="005B3CCC">
            <w:pPr>
              <w:tabs>
                <w:tab w:val="left" w:pos="3360"/>
              </w:tabs>
              <w:ind w:right="7"/>
              <w:rPr>
                <w:sz w:val="24"/>
                <w:szCs w:val="24"/>
              </w:rPr>
            </w:pPr>
            <w:r>
              <w:rPr>
                <w:rFonts w:cs="Calibri"/>
                <w:color w:val="000000"/>
              </w:rPr>
              <w:t>52.74</w:t>
            </w:r>
          </w:p>
        </w:tc>
      </w:tr>
      <w:tr w:rsidR="005B3CCC" w14:paraId="5E3E892F" w14:textId="77777777" w:rsidTr="000609E6">
        <w:tc>
          <w:tcPr>
            <w:tcW w:w="572" w:type="dxa"/>
            <w:vAlign w:val="bottom"/>
          </w:tcPr>
          <w:p w14:paraId="29DEA799" w14:textId="0594E616"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5DD069BA" w14:textId="3C4B9A82" w:rsidR="005B3CCC" w:rsidRDefault="005B3CCC" w:rsidP="005B3CCC">
            <w:pPr>
              <w:tabs>
                <w:tab w:val="left" w:pos="3360"/>
              </w:tabs>
              <w:ind w:right="7"/>
              <w:rPr>
                <w:sz w:val="24"/>
                <w:szCs w:val="24"/>
              </w:rPr>
            </w:pPr>
            <w:r>
              <w:rPr>
                <w:rFonts w:cs="Calibri"/>
                <w:color w:val="000000"/>
              </w:rPr>
              <w:t>Librarian I, PPT</w:t>
            </w:r>
          </w:p>
        </w:tc>
        <w:tc>
          <w:tcPr>
            <w:tcW w:w="845" w:type="dxa"/>
            <w:vAlign w:val="bottom"/>
          </w:tcPr>
          <w:p w14:paraId="1F74F9E9" w14:textId="3B732FC3" w:rsidR="005B3CCC" w:rsidRDefault="005B3CCC" w:rsidP="005B3CCC">
            <w:pPr>
              <w:tabs>
                <w:tab w:val="left" w:pos="3360"/>
              </w:tabs>
              <w:ind w:right="7"/>
              <w:rPr>
                <w:sz w:val="24"/>
                <w:szCs w:val="24"/>
              </w:rPr>
            </w:pPr>
            <w:r>
              <w:rPr>
                <w:rFonts w:cs="Calibri"/>
                <w:color w:val="000000"/>
              </w:rPr>
              <w:t>1</w:t>
            </w:r>
          </w:p>
        </w:tc>
        <w:tc>
          <w:tcPr>
            <w:tcW w:w="1305" w:type="dxa"/>
            <w:vAlign w:val="bottom"/>
          </w:tcPr>
          <w:p w14:paraId="65A4245A" w14:textId="7A75C38F" w:rsidR="005B3CCC" w:rsidRDefault="005B3CCC" w:rsidP="005B3CCC">
            <w:pPr>
              <w:tabs>
                <w:tab w:val="left" w:pos="3360"/>
              </w:tabs>
              <w:ind w:right="7"/>
              <w:rPr>
                <w:sz w:val="24"/>
                <w:szCs w:val="24"/>
              </w:rPr>
            </w:pPr>
            <w:r>
              <w:rPr>
                <w:rFonts w:cs="Calibri"/>
                <w:color w:val="000000"/>
              </w:rPr>
              <w:t>39.28</w:t>
            </w:r>
          </w:p>
        </w:tc>
        <w:tc>
          <w:tcPr>
            <w:tcW w:w="1416" w:type="dxa"/>
            <w:vAlign w:val="bottom"/>
          </w:tcPr>
          <w:p w14:paraId="65138030" w14:textId="12DC369E" w:rsidR="005B3CCC" w:rsidRDefault="005B3CCC" w:rsidP="005B3CCC">
            <w:pPr>
              <w:tabs>
                <w:tab w:val="left" w:pos="3360"/>
              </w:tabs>
              <w:ind w:right="7"/>
              <w:rPr>
                <w:sz w:val="24"/>
                <w:szCs w:val="24"/>
              </w:rPr>
            </w:pPr>
            <w:r>
              <w:rPr>
                <w:rFonts w:cs="Calibri"/>
                <w:color w:val="000000"/>
              </w:rPr>
              <w:t>40.27</w:t>
            </w:r>
          </w:p>
        </w:tc>
        <w:tc>
          <w:tcPr>
            <w:tcW w:w="1305" w:type="dxa"/>
            <w:vAlign w:val="bottom"/>
          </w:tcPr>
          <w:p w14:paraId="38299611" w14:textId="25281402" w:rsidR="005B3CCC" w:rsidRDefault="005B3CCC" w:rsidP="005B3CCC">
            <w:pPr>
              <w:tabs>
                <w:tab w:val="left" w:pos="3360"/>
              </w:tabs>
              <w:ind w:right="7"/>
              <w:rPr>
                <w:sz w:val="24"/>
                <w:szCs w:val="24"/>
              </w:rPr>
            </w:pPr>
            <w:r>
              <w:rPr>
                <w:rFonts w:cs="Calibri"/>
                <w:color w:val="000000"/>
              </w:rPr>
              <w:t>41.27</w:t>
            </w:r>
          </w:p>
        </w:tc>
        <w:tc>
          <w:tcPr>
            <w:tcW w:w="1305" w:type="dxa"/>
            <w:vAlign w:val="bottom"/>
          </w:tcPr>
          <w:p w14:paraId="2E6EE1D8" w14:textId="0D944495" w:rsidR="005B3CCC" w:rsidRDefault="005B3CCC" w:rsidP="005B3CCC">
            <w:pPr>
              <w:tabs>
                <w:tab w:val="left" w:pos="3360"/>
              </w:tabs>
              <w:ind w:right="7"/>
              <w:rPr>
                <w:sz w:val="24"/>
                <w:szCs w:val="24"/>
              </w:rPr>
            </w:pPr>
            <w:r>
              <w:rPr>
                <w:rFonts w:cs="Calibri"/>
                <w:color w:val="000000"/>
              </w:rPr>
              <w:t>42.10</w:t>
            </w:r>
          </w:p>
        </w:tc>
        <w:tc>
          <w:tcPr>
            <w:tcW w:w="1305" w:type="dxa"/>
            <w:vAlign w:val="bottom"/>
          </w:tcPr>
          <w:p w14:paraId="6EDAE2DF" w14:textId="0C17AFEB" w:rsidR="005B3CCC" w:rsidRDefault="005B3CCC" w:rsidP="005B3CCC">
            <w:pPr>
              <w:tabs>
                <w:tab w:val="left" w:pos="3360"/>
              </w:tabs>
              <w:ind w:right="7"/>
              <w:rPr>
                <w:sz w:val="24"/>
                <w:szCs w:val="24"/>
              </w:rPr>
            </w:pPr>
            <w:r>
              <w:rPr>
                <w:rFonts w:cs="Calibri"/>
                <w:color w:val="000000"/>
              </w:rPr>
              <w:t>42.94</w:t>
            </w:r>
          </w:p>
        </w:tc>
      </w:tr>
      <w:tr w:rsidR="005B3CCC" w14:paraId="5084E8DF" w14:textId="77777777" w:rsidTr="000609E6">
        <w:tc>
          <w:tcPr>
            <w:tcW w:w="572" w:type="dxa"/>
            <w:vAlign w:val="bottom"/>
          </w:tcPr>
          <w:p w14:paraId="2021B9CD" w14:textId="18E7B10B"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48E1AC43" w14:textId="0B7FA26E" w:rsidR="005B3CCC" w:rsidRDefault="005B3CCC" w:rsidP="005B3CCC">
            <w:pPr>
              <w:tabs>
                <w:tab w:val="left" w:pos="3360"/>
              </w:tabs>
              <w:ind w:right="7"/>
              <w:rPr>
                <w:sz w:val="24"/>
                <w:szCs w:val="24"/>
              </w:rPr>
            </w:pPr>
            <w:r>
              <w:rPr>
                <w:rFonts w:cs="Calibri"/>
                <w:color w:val="000000"/>
              </w:rPr>
              <w:t>Librarian I, PPT</w:t>
            </w:r>
          </w:p>
        </w:tc>
        <w:tc>
          <w:tcPr>
            <w:tcW w:w="845" w:type="dxa"/>
            <w:vAlign w:val="bottom"/>
          </w:tcPr>
          <w:p w14:paraId="149A686D" w14:textId="3A87089D" w:rsidR="005B3CCC" w:rsidRDefault="005B3CCC" w:rsidP="005B3CCC">
            <w:pPr>
              <w:tabs>
                <w:tab w:val="left" w:pos="3360"/>
              </w:tabs>
              <w:ind w:right="7"/>
              <w:rPr>
                <w:sz w:val="24"/>
                <w:szCs w:val="24"/>
              </w:rPr>
            </w:pPr>
            <w:r>
              <w:rPr>
                <w:rFonts w:cs="Calibri"/>
                <w:color w:val="000000"/>
              </w:rPr>
              <w:t>2</w:t>
            </w:r>
          </w:p>
        </w:tc>
        <w:tc>
          <w:tcPr>
            <w:tcW w:w="1305" w:type="dxa"/>
            <w:vAlign w:val="bottom"/>
          </w:tcPr>
          <w:p w14:paraId="02A4C829" w14:textId="03C48F29" w:rsidR="005B3CCC" w:rsidRDefault="005B3CCC" w:rsidP="005B3CCC">
            <w:pPr>
              <w:tabs>
                <w:tab w:val="left" w:pos="3360"/>
              </w:tabs>
              <w:ind w:right="7"/>
              <w:rPr>
                <w:sz w:val="24"/>
                <w:szCs w:val="24"/>
              </w:rPr>
            </w:pPr>
            <w:r>
              <w:rPr>
                <w:rFonts w:cs="Calibri"/>
                <w:color w:val="000000"/>
              </w:rPr>
              <w:t>41.34</w:t>
            </w:r>
          </w:p>
        </w:tc>
        <w:tc>
          <w:tcPr>
            <w:tcW w:w="1416" w:type="dxa"/>
            <w:vAlign w:val="bottom"/>
          </w:tcPr>
          <w:p w14:paraId="069F86F8" w14:textId="26B4C1A2" w:rsidR="005B3CCC" w:rsidRDefault="005B3CCC" w:rsidP="005B3CCC">
            <w:pPr>
              <w:tabs>
                <w:tab w:val="left" w:pos="3360"/>
              </w:tabs>
              <w:ind w:right="7"/>
              <w:rPr>
                <w:sz w:val="24"/>
                <w:szCs w:val="24"/>
              </w:rPr>
            </w:pPr>
            <w:r>
              <w:rPr>
                <w:rFonts w:cs="Calibri"/>
                <w:color w:val="000000"/>
              </w:rPr>
              <w:t>42.37</w:t>
            </w:r>
          </w:p>
        </w:tc>
        <w:tc>
          <w:tcPr>
            <w:tcW w:w="1305" w:type="dxa"/>
            <w:vAlign w:val="bottom"/>
          </w:tcPr>
          <w:p w14:paraId="310982CE" w14:textId="7F751DFE" w:rsidR="005B3CCC" w:rsidRDefault="005B3CCC" w:rsidP="005B3CCC">
            <w:pPr>
              <w:tabs>
                <w:tab w:val="left" w:pos="3360"/>
              </w:tabs>
              <w:ind w:right="7"/>
              <w:rPr>
                <w:sz w:val="24"/>
                <w:szCs w:val="24"/>
              </w:rPr>
            </w:pPr>
            <w:r>
              <w:rPr>
                <w:rFonts w:cs="Calibri"/>
                <w:color w:val="000000"/>
              </w:rPr>
              <w:t>43.43</w:t>
            </w:r>
          </w:p>
        </w:tc>
        <w:tc>
          <w:tcPr>
            <w:tcW w:w="1305" w:type="dxa"/>
            <w:vAlign w:val="bottom"/>
          </w:tcPr>
          <w:p w14:paraId="54EBF7D6" w14:textId="4B0C97AD" w:rsidR="005B3CCC" w:rsidRDefault="005B3CCC" w:rsidP="005B3CCC">
            <w:pPr>
              <w:tabs>
                <w:tab w:val="left" w:pos="3360"/>
              </w:tabs>
              <w:ind w:right="7"/>
              <w:rPr>
                <w:sz w:val="24"/>
                <w:szCs w:val="24"/>
              </w:rPr>
            </w:pPr>
            <w:r>
              <w:rPr>
                <w:rFonts w:cs="Calibri"/>
                <w:color w:val="000000"/>
              </w:rPr>
              <w:t>44.30</w:t>
            </w:r>
          </w:p>
        </w:tc>
        <w:tc>
          <w:tcPr>
            <w:tcW w:w="1305" w:type="dxa"/>
            <w:vAlign w:val="bottom"/>
          </w:tcPr>
          <w:p w14:paraId="7B8FA39E" w14:textId="3D23B22C" w:rsidR="005B3CCC" w:rsidRDefault="005B3CCC" w:rsidP="005B3CCC">
            <w:pPr>
              <w:tabs>
                <w:tab w:val="left" w:pos="3360"/>
              </w:tabs>
              <w:ind w:right="7"/>
              <w:rPr>
                <w:sz w:val="24"/>
                <w:szCs w:val="24"/>
              </w:rPr>
            </w:pPr>
            <w:r>
              <w:rPr>
                <w:rFonts w:cs="Calibri"/>
                <w:color w:val="000000"/>
              </w:rPr>
              <w:t>45.19</w:t>
            </w:r>
          </w:p>
        </w:tc>
      </w:tr>
      <w:tr w:rsidR="005B3CCC" w14:paraId="72CBEAF7" w14:textId="77777777" w:rsidTr="000609E6">
        <w:tc>
          <w:tcPr>
            <w:tcW w:w="572" w:type="dxa"/>
            <w:vAlign w:val="bottom"/>
          </w:tcPr>
          <w:p w14:paraId="15E69240" w14:textId="66401C5F"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49854F8E" w14:textId="448D65B8" w:rsidR="005B3CCC" w:rsidRDefault="005B3CCC" w:rsidP="005B3CCC">
            <w:pPr>
              <w:tabs>
                <w:tab w:val="left" w:pos="3360"/>
              </w:tabs>
              <w:ind w:right="7"/>
              <w:rPr>
                <w:sz w:val="24"/>
                <w:szCs w:val="24"/>
              </w:rPr>
            </w:pPr>
            <w:r>
              <w:rPr>
                <w:rFonts w:cs="Calibri"/>
                <w:color w:val="000000"/>
              </w:rPr>
              <w:t>Librarian I, PPT</w:t>
            </w:r>
          </w:p>
        </w:tc>
        <w:tc>
          <w:tcPr>
            <w:tcW w:w="845" w:type="dxa"/>
            <w:vAlign w:val="bottom"/>
          </w:tcPr>
          <w:p w14:paraId="1A49DE2B" w14:textId="7F840B52" w:rsidR="005B3CCC" w:rsidRDefault="005B3CCC" w:rsidP="005B3CCC">
            <w:pPr>
              <w:tabs>
                <w:tab w:val="left" w:pos="3360"/>
              </w:tabs>
              <w:ind w:right="7"/>
              <w:rPr>
                <w:sz w:val="24"/>
                <w:szCs w:val="24"/>
              </w:rPr>
            </w:pPr>
            <w:r>
              <w:rPr>
                <w:rFonts w:cs="Calibri"/>
                <w:color w:val="000000"/>
              </w:rPr>
              <w:t>3</w:t>
            </w:r>
          </w:p>
        </w:tc>
        <w:tc>
          <w:tcPr>
            <w:tcW w:w="1305" w:type="dxa"/>
            <w:vAlign w:val="bottom"/>
          </w:tcPr>
          <w:p w14:paraId="1EDCDA76" w14:textId="1D771229" w:rsidR="005B3CCC" w:rsidRDefault="005B3CCC" w:rsidP="005B3CCC">
            <w:pPr>
              <w:tabs>
                <w:tab w:val="left" w:pos="3360"/>
              </w:tabs>
              <w:ind w:right="7"/>
              <w:rPr>
                <w:sz w:val="24"/>
                <w:szCs w:val="24"/>
              </w:rPr>
            </w:pPr>
            <w:r>
              <w:rPr>
                <w:rFonts w:cs="Calibri"/>
                <w:color w:val="000000"/>
              </w:rPr>
              <w:t>43.53</w:t>
            </w:r>
          </w:p>
        </w:tc>
        <w:tc>
          <w:tcPr>
            <w:tcW w:w="1416" w:type="dxa"/>
            <w:vAlign w:val="bottom"/>
          </w:tcPr>
          <w:p w14:paraId="19B5953F" w14:textId="7C007001" w:rsidR="005B3CCC" w:rsidRDefault="005B3CCC" w:rsidP="005B3CCC">
            <w:pPr>
              <w:tabs>
                <w:tab w:val="left" w:pos="3360"/>
              </w:tabs>
              <w:ind w:right="7"/>
              <w:rPr>
                <w:sz w:val="24"/>
                <w:szCs w:val="24"/>
              </w:rPr>
            </w:pPr>
            <w:r>
              <w:rPr>
                <w:rFonts w:cs="Calibri"/>
                <w:color w:val="000000"/>
              </w:rPr>
              <w:t>44.62</w:t>
            </w:r>
          </w:p>
        </w:tc>
        <w:tc>
          <w:tcPr>
            <w:tcW w:w="1305" w:type="dxa"/>
            <w:vAlign w:val="bottom"/>
          </w:tcPr>
          <w:p w14:paraId="662B4416" w14:textId="37D5D0A6" w:rsidR="005B3CCC" w:rsidRDefault="005B3CCC" w:rsidP="005B3CCC">
            <w:pPr>
              <w:tabs>
                <w:tab w:val="left" w:pos="3360"/>
              </w:tabs>
              <w:ind w:right="7"/>
              <w:rPr>
                <w:sz w:val="24"/>
                <w:szCs w:val="24"/>
              </w:rPr>
            </w:pPr>
            <w:r>
              <w:rPr>
                <w:rFonts w:cs="Calibri"/>
                <w:color w:val="000000"/>
              </w:rPr>
              <w:t>45.74</w:t>
            </w:r>
          </w:p>
        </w:tc>
        <w:tc>
          <w:tcPr>
            <w:tcW w:w="1305" w:type="dxa"/>
            <w:vAlign w:val="bottom"/>
          </w:tcPr>
          <w:p w14:paraId="24DFF4A8" w14:textId="20B23491" w:rsidR="005B3CCC" w:rsidRDefault="005B3CCC" w:rsidP="005B3CCC">
            <w:pPr>
              <w:tabs>
                <w:tab w:val="left" w:pos="3360"/>
              </w:tabs>
              <w:ind w:right="7"/>
              <w:rPr>
                <w:sz w:val="24"/>
                <w:szCs w:val="24"/>
              </w:rPr>
            </w:pPr>
            <w:r>
              <w:rPr>
                <w:rFonts w:cs="Calibri"/>
                <w:color w:val="000000"/>
              </w:rPr>
              <w:t>46.65</w:t>
            </w:r>
          </w:p>
        </w:tc>
        <w:tc>
          <w:tcPr>
            <w:tcW w:w="1305" w:type="dxa"/>
            <w:vAlign w:val="bottom"/>
          </w:tcPr>
          <w:p w14:paraId="3EB9A3C1" w14:textId="6F97645B" w:rsidR="005B3CCC" w:rsidRDefault="005B3CCC" w:rsidP="005B3CCC">
            <w:pPr>
              <w:tabs>
                <w:tab w:val="left" w:pos="3360"/>
              </w:tabs>
              <w:ind w:right="7"/>
              <w:rPr>
                <w:sz w:val="24"/>
                <w:szCs w:val="24"/>
              </w:rPr>
            </w:pPr>
            <w:r>
              <w:rPr>
                <w:rFonts w:cs="Calibri"/>
                <w:color w:val="000000"/>
              </w:rPr>
              <w:t>47.59</w:t>
            </w:r>
          </w:p>
        </w:tc>
      </w:tr>
      <w:tr w:rsidR="005B3CCC" w14:paraId="29BBC99B" w14:textId="77777777" w:rsidTr="000609E6">
        <w:tc>
          <w:tcPr>
            <w:tcW w:w="572" w:type="dxa"/>
            <w:vAlign w:val="bottom"/>
          </w:tcPr>
          <w:p w14:paraId="14020D5B" w14:textId="13881004"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2DC706D8" w14:textId="65DB223F" w:rsidR="005B3CCC" w:rsidRDefault="005B3CCC" w:rsidP="005B3CCC">
            <w:pPr>
              <w:tabs>
                <w:tab w:val="left" w:pos="3360"/>
              </w:tabs>
              <w:ind w:right="7"/>
              <w:rPr>
                <w:sz w:val="24"/>
                <w:szCs w:val="24"/>
              </w:rPr>
            </w:pPr>
            <w:r>
              <w:rPr>
                <w:rFonts w:cs="Calibri"/>
                <w:color w:val="000000"/>
              </w:rPr>
              <w:t>Librarian I, PPT</w:t>
            </w:r>
          </w:p>
        </w:tc>
        <w:tc>
          <w:tcPr>
            <w:tcW w:w="845" w:type="dxa"/>
            <w:vAlign w:val="bottom"/>
          </w:tcPr>
          <w:p w14:paraId="475E5B71" w14:textId="22BDBEF4" w:rsidR="005B3CCC" w:rsidRDefault="005B3CCC" w:rsidP="005B3CCC">
            <w:pPr>
              <w:tabs>
                <w:tab w:val="left" w:pos="3360"/>
              </w:tabs>
              <w:ind w:right="7"/>
              <w:rPr>
                <w:sz w:val="24"/>
                <w:szCs w:val="24"/>
              </w:rPr>
            </w:pPr>
            <w:r>
              <w:rPr>
                <w:rFonts w:cs="Calibri"/>
                <w:color w:val="000000"/>
              </w:rPr>
              <w:t>4</w:t>
            </w:r>
          </w:p>
        </w:tc>
        <w:tc>
          <w:tcPr>
            <w:tcW w:w="1305" w:type="dxa"/>
            <w:vAlign w:val="bottom"/>
          </w:tcPr>
          <w:p w14:paraId="09E6E920" w14:textId="1DF1F46B" w:rsidR="005B3CCC" w:rsidRDefault="005B3CCC" w:rsidP="005B3CCC">
            <w:pPr>
              <w:tabs>
                <w:tab w:val="left" w:pos="3360"/>
              </w:tabs>
              <w:ind w:right="7"/>
              <w:rPr>
                <w:sz w:val="24"/>
                <w:szCs w:val="24"/>
              </w:rPr>
            </w:pPr>
            <w:r>
              <w:rPr>
                <w:rFonts w:cs="Calibri"/>
                <w:color w:val="000000"/>
              </w:rPr>
              <w:t>45.82</w:t>
            </w:r>
          </w:p>
        </w:tc>
        <w:tc>
          <w:tcPr>
            <w:tcW w:w="1416" w:type="dxa"/>
            <w:vAlign w:val="bottom"/>
          </w:tcPr>
          <w:p w14:paraId="7A8A39C0" w14:textId="663A5C00" w:rsidR="005B3CCC" w:rsidRDefault="005B3CCC" w:rsidP="005B3CCC">
            <w:pPr>
              <w:tabs>
                <w:tab w:val="left" w:pos="3360"/>
              </w:tabs>
              <w:ind w:right="7"/>
              <w:rPr>
                <w:sz w:val="24"/>
                <w:szCs w:val="24"/>
              </w:rPr>
            </w:pPr>
            <w:r>
              <w:rPr>
                <w:rFonts w:cs="Calibri"/>
                <w:color w:val="000000"/>
              </w:rPr>
              <w:t>46.96</w:t>
            </w:r>
          </w:p>
        </w:tc>
        <w:tc>
          <w:tcPr>
            <w:tcW w:w="1305" w:type="dxa"/>
            <w:vAlign w:val="bottom"/>
          </w:tcPr>
          <w:p w14:paraId="23D685BE" w14:textId="67E84F81" w:rsidR="005B3CCC" w:rsidRDefault="005B3CCC" w:rsidP="005B3CCC">
            <w:pPr>
              <w:tabs>
                <w:tab w:val="left" w:pos="3360"/>
              </w:tabs>
              <w:ind w:right="7"/>
              <w:rPr>
                <w:sz w:val="24"/>
                <w:szCs w:val="24"/>
              </w:rPr>
            </w:pPr>
            <w:r>
              <w:rPr>
                <w:rFonts w:cs="Calibri"/>
                <w:color w:val="000000"/>
              </w:rPr>
              <w:t>48.14</w:t>
            </w:r>
          </w:p>
        </w:tc>
        <w:tc>
          <w:tcPr>
            <w:tcW w:w="1305" w:type="dxa"/>
            <w:vAlign w:val="bottom"/>
          </w:tcPr>
          <w:p w14:paraId="77D5A1C3" w14:textId="563EEA18" w:rsidR="005B3CCC" w:rsidRDefault="005B3CCC" w:rsidP="005B3CCC">
            <w:pPr>
              <w:tabs>
                <w:tab w:val="left" w:pos="3360"/>
              </w:tabs>
              <w:ind w:right="7"/>
              <w:rPr>
                <w:sz w:val="24"/>
                <w:szCs w:val="24"/>
              </w:rPr>
            </w:pPr>
            <w:r>
              <w:rPr>
                <w:rFonts w:cs="Calibri"/>
                <w:color w:val="000000"/>
              </w:rPr>
              <w:t>49.10</w:t>
            </w:r>
          </w:p>
        </w:tc>
        <w:tc>
          <w:tcPr>
            <w:tcW w:w="1305" w:type="dxa"/>
            <w:vAlign w:val="bottom"/>
          </w:tcPr>
          <w:p w14:paraId="59ABAA94" w14:textId="46A77994" w:rsidR="005B3CCC" w:rsidRDefault="005B3CCC" w:rsidP="005B3CCC">
            <w:pPr>
              <w:tabs>
                <w:tab w:val="left" w:pos="3360"/>
              </w:tabs>
              <w:ind w:right="7"/>
              <w:rPr>
                <w:sz w:val="24"/>
                <w:szCs w:val="24"/>
              </w:rPr>
            </w:pPr>
            <w:r>
              <w:rPr>
                <w:rFonts w:cs="Calibri"/>
                <w:color w:val="000000"/>
              </w:rPr>
              <w:t>50.08</w:t>
            </w:r>
          </w:p>
        </w:tc>
      </w:tr>
      <w:tr w:rsidR="005B3CCC" w14:paraId="6F6CCD5B" w14:textId="77777777" w:rsidTr="000609E6">
        <w:tc>
          <w:tcPr>
            <w:tcW w:w="572" w:type="dxa"/>
            <w:vAlign w:val="bottom"/>
          </w:tcPr>
          <w:p w14:paraId="243210FC" w14:textId="15BCC841"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2FC24693" w14:textId="065B223C" w:rsidR="005B3CCC" w:rsidRDefault="005B3CCC" w:rsidP="005B3CCC">
            <w:pPr>
              <w:tabs>
                <w:tab w:val="left" w:pos="3360"/>
              </w:tabs>
              <w:ind w:right="7"/>
              <w:rPr>
                <w:sz w:val="24"/>
                <w:szCs w:val="24"/>
              </w:rPr>
            </w:pPr>
            <w:r>
              <w:rPr>
                <w:rFonts w:cs="Calibri"/>
                <w:color w:val="000000"/>
              </w:rPr>
              <w:t>Librarian I, PPT</w:t>
            </w:r>
          </w:p>
        </w:tc>
        <w:tc>
          <w:tcPr>
            <w:tcW w:w="845" w:type="dxa"/>
            <w:vAlign w:val="bottom"/>
          </w:tcPr>
          <w:p w14:paraId="4B1A43A1" w14:textId="713D093F" w:rsidR="005B3CCC" w:rsidRDefault="005B3CCC" w:rsidP="005B3CCC">
            <w:pPr>
              <w:tabs>
                <w:tab w:val="left" w:pos="3360"/>
              </w:tabs>
              <w:ind w:right="7"/>
              <w:rPr>
                <w:sz w:val="24"/>
                <w:szCs w:val="24"/>
              </w:rPr>
            </w:pPr>
            <w:r>
              <w:rPr>
                <w:rFonts w:cs="Calibri"/>
                <w:color w:val="000000"/>
              </w:rPr>
              <w:t>5</w:t>
            </w:r>
          </w:p>
        </w:tc>
        <w:tc>
          <w:tcPr>
            <w:tcW w:w="1305" w:type="dxa"/>
            <w:vAlign w:val="bottom"/>
          </w:tcPr>
          <w:p w14:paraId="49A1433E" w14:textId="21EFFAF5" w:rsidR="005B3CCC" w:rsidRDefault="005B3CCC" w:rsidP="005B3CCC">
            <w:pPr>
              <w:tabs>
                <w:tab w:val="left" w:pos="3360"/>
              </w:tabs>
              <w:ind w:right="7"/>
              <w:rPr>
                <w:sz w:val="24"/>
                <w:szCs w:val="24"/>
              </w:rPr>
            </w:pPr>
            <w:r>
              <w:rPr>
                <w:rFonts w:cs="Calibri"/>
                <w:color w:val="000000"/>
              </w:rPr>
              <w:t>48.25</w:t>
            </w:r>
          </w:p>
        </w:tc>
        <w:tc>
          <w:tcPr>
            <w:tcW w:w="1416" w:type="dxa"/>
            <w:vAlign w:val="bottom"/>
          </w:tcPr>
          <w:p w14:paraId="4A9D6D80" w14:textId="0E7B5AD4" w:rsidR="005B3CCC" w:rsidRDefault="005B3CCC" w:rsidP="005B3CCC">
            <w:pPr>
              <w:tabs>
                <w:tab w:val="left" w:pos="3360"/>
              </w:tabs>
              <w:ind w:right="7"/>
              <w:rPr>
                <w:sz w:val="24"/>
                <w:szCs w:val="24"/>
              </w:rPr>
            </w:pPr>
            <w:r>
              <w:rPr>
                <w:rFonts w:cs="Calibri"/>
                <w:color w:val="000000"/>
              </w:rPr>
              <w:t>49.46</w:t>
            </w:r>
          </w:p>
        </w:tc>
        <w:tc>
          <w:tcPr>
            <w:tcW w:w="1305" w:type="dxa"/>
            <w:vAlign w:val="bottom"/>
          </w:tcPr>
          <w:p w14:paraId="147EA863" w14:textId="2D5837FB" w:rsidR="005B3CCC" w:rsidRDefault="005B3CCC" w:rsidP="005B3CCC">
            <w:pPr>
              <w:tabs>
                <w:tab w:val="left" w:pos="3360"/>
              </w:tabs>
              <w:ind w:right="7"/>
              <w:rPr>
                <w:sz w:val="24"/>
                <w:szCs w:val="24"/>
              </w:rPr>
            </w:pPr>
            <w:r>
              <w:rPr>
                <w:rFonts w:cs="Calibri"/>
                <w:color w:val="000000"/>
              </w:rPr>
              <w:t>50.69</w:t>
            </w:r>
          </w:p>
        </w:tc>
        <w:tc>
          <w:tcPr>
            <w:tcW w:w="1305" w:type="dxa"/>
            <w:vAlign w:val="bottom"/>
          </w:tcPr>
          <w:p w14:paraId="5A0E8C1F" w14:textId="2C685E2B" w:rsidR="005B3CCC" w:rsidRDefault="005B3CCC" w:rsidP="005B3CCC">
            <w:pPr>
              <w:tabs>
                <w:tab w:val="left" w:pos="3360"/>
              </w:tabs>
              <w:ind w:right="7"/>
              <w:rPr>
                <w:sz w:val="24"/>
                <w:szCs w:val="24"/>
              </w:rPr>
            </w:pPr>
            <w:r>
              <w:rPr>
                <w:rFonts w:cs="Calibri"/>
                <w:color w:val="000000"/>
              </w:rPr>
              <w:t>51.71</w:t>
            </w:r>
          </w:p>
        </w:tc>
        <w:tc>
          <w:tcPr>
            <w:tcW w:w="1305" w:type="dxa"/>
            <w:vAlign w:val="bottom"/>
          </w:tcPr>
          <w:p w14:paraId="7B2256E7" w14:textId="3AF16420" w:rsidR="005B3CCC" w:rsidRDefault="005B3CCC" w:rsidP="005B3CCC">
            <w:pPr>
              <w:tabs>
                <w:tab w:val="left" w:pos="3360"/>
              </w:tabs>
              <w:ind w:right="7"/>
              <w:rPr>
                <w:sz w:val="24"/>
                <w:szCs w:val="24"/>
              </w:rPr>
            </w:pPr>
            <w:r>
              <w:rPr>
                <w:rFonts w:cs="Calibri"/>
                <w:color w:val="000000"/>
              </w:rPr>
              <w:t>52.74</w:t>
            </w:r>
          </w:p>
        </w:tc>
      </w:tr>
      <w:tr w:rsidR="005B3CCC" w14:paraId="1038166C" w14:textId="77777777" w:rsidTr="000609E6">
        <w:tc>
          <w:tcPr>
            <w:tcW w:w="572" w:type="dxa"/>
            <w:vAlign w:val="bottom"/>
          </w:tcPr>
          <w:p w14:paraId="3C0F1C90" w14:textId="5F504901" w:rsidR="005B3CCC" w:rsidRDefault="005B3CCC" w:rsidP="005B3CCC">
            <w:pPr>
              <w:tabs>
                <w:tab w:val="left" w:pos="3360"/>
              </w:tabs>
              <w:ind w:right="7"/>
              <w:rPr>
                <w:sz w:val="24"/>
                <w:szCs w:val="24"/>
              </w:rPr>
            </w:pPr>
            <w:r>
              <w:rPr>
                <w:rFonts w:cs="Calibri"/>
                <w:color w:val="000000"/>
              </w:rPr>
              <w:t>SI1</w:t>
            </w:r>
          </w:p>
        </w:tc>
        <w:tc>
          <w:tcPr>
            <w:tcW w:w="2905" w:type="dxa"/>
            <w:vAlign w:val="bottom"/>
          </w:tcPr>
          <w:p w14:paraId="2AC78792" w14:textId="260DA44D" w:rsidR="005B3CCC" w:rsidRDefault="005B3CCC" w:rsidP="005B3CCC">
            <w:pPr>
              <w:tabs>
                <w:tab w:val="left" w:pos="3360"/>
              </w:tabs>
              <w:ind w:right="7"/>
              <w:rPr>
                <w:sz w:val="24"/>
                <w:szCs w:val="24"/>
              </w:rPr>
            </w:pPr>
            <w:r>
              <w:rPr>
                <w:rFonts w:cs="Calibri"/>
                <w:color w:val="000000"/>
              </w:rPr>
              <w:t>Librarian I, PT</w:t>
            </w:r>
          </w:p>
        </w:tc>
        <w:tc>
          <w:tcPr>
            <w:tcW w:w="845" w:type="dxa"/>
            <w:vAlign w:val="bottom"/>
          </w:tcPr>
          <w:p w14:paraId="43A8BBEA" w14:textId="7464D7E4" w:rsidR="005B3CCC" w:rsidRDefault="005B3CCC" w:rsidP="005B3CCC">
            <w:pPr>
              <w:tabs>
                <w:tab w:val="left" w:pos="3360"/>
              </w:tabs>
              <w:ind w:right="7"/>
              <w:rPr>
                <w:sz w:val="24"/>
                <w:szCs w:val="24"/>
              </w:rPr>
            </w:pPr>
            <w:r>
              <w:rPr>
                <w:rFonts w:cs="Calibri"/>
                <w:color w:val="000000"/>
              </w:rPr>
              <w:t>1</w:t>
            </w:r>
          </w:p>
        </w:tc>
        <w:tc>
          <w:tcPr>
            <w:tcW w:w="1305" w:type="dxa"/>
            <w:vAlign w:val="bottom"/>
          </w:tcPr>
          <w:p w14:paraId="3B3DCB9C" w14:textId="599AE48F" w:rsidR="005B3CCC" w:rsidRDefault="005B3CCC" w:rsidP="005B3CCC">
            <w:pPr>
              <w:tabs>
                <w:tab w:val="left" w:pos="3360"/>
              </w:tabs>
              <w:ind w:right="7"/>
              <w:rPr>
                <w:sz w:val="24"/>
                <w:szCs w:val="24"/>
              </w:rPr>
            </w:pPr>
            <w:r>
              <w:rPr>
                <w:rFonts w:cs="Calibri"/>
                <w:color w:val="000000"/>
              </w:rPr>
              <w:t>39.28</w:t>
            </w:r>
          </w:p>
        </w:tc>
        <w:tc>
          <w:tcPr>
            <w:tcW w:w="1416" w:type="dxa"/>
            <w:vAlign w:val="bottom"/>
          </w:tcPr>
          <w:p w14:paraId="4CB90413" w14:textId="263F1FFC" w:rsidR="005B3CCC" w:rsidRDefault="005B3CCC" w:rsidP="005B3CCC">
            <w:pPr>
              <w:tabs>
                <w:tab w:val="left" w:pos="3360"/>
              </w:tabs>
              <w:ind w:right="7"/>
              <w:rPr>
                <w:sz w:val="24"/>
                <w:szCs w:val="24"/>
              </w:rPr>
            </w:pPr>
            <w:r>
              <w:rPr>
                <w:rFonts w:cs="Calibri"/>
                <w:color w:val="000000"/>
              </w:rPr>
              <w:t>40.27</w:t>
            </w:r>
          </w:p>
        </w:tc>
        <w:tc>
          <w:tcPr>
            <w:tcW w:w="1305" w:type="dxa"/>
            <w:vAlign w:val="bottom"/>
          </w:tcPr>
          <w:p w14:paraId="70DE3606" w14:textId="5EBADED0" w:rsidR="005B3CCC" w:rsidRDefault="005B3CCC" w:rsidP="005B3CCC">
            <w:pPr>
              <w:tabs>
                <w:tab w:val="left" w:pos="3360"/>
              </w:tabs>
              <w:ind w:right="7"/>
              <w:rPr>
                <w:sz w:val="24"/>
                <w:szCs w:val="24"/>
              </w:rPr>
            </w:pPr>
            <w:r>
              <w:rPr>
                <w:rFonts w:cs="Calibri"/>
                <w:color w:val="000000"/>
              </w:rPr>
              <w:t>41.27</w:t>
            </w:r>
          </w:p>
        </w:tc>
        <w:tc>
          <w:tcPr>
            <w:tcW w:w="1305" w:type="dxa"/>
            <w:vAlign w:val="bottom"/>
          </w:tcPr>
          <w:p w14:paraId="17CB7E51" w14:textId="4202AA5A" w:rsidR="005B3CCC" w:rsidRDefault="005B3CCC" w:rsidP="005B3CCC">
            <w:pPr>
              <w:tabs>
                <w:tab w:val="left" w:pos="3360"/>
              </w:tabs>
              <w:ind w:right="7"/>
              <w:rPr>
                <w:sz w:val="24"/>
                <w:szCs w:val="24"/>
              </w:rPr>
            </w:pPr>
            <w:r>
              <w:rPr>
                <w:rFonts w:cs="Calibri"/>
                <w:color w:val="000000"/>
              </w:rPr>
              <w:t>42.10</w:t>
            </w:r>
          </w:p>
        </w:tc>
        <w:tc>
          <w:tcPr>
            <w:tcW w:w="1305" w:type="dxa"/>
            <w:vAlign w:val="bottom"/>
          </w:tcPr>
          <w:p w14:paraId="74B99FE5" w14:textId="7B4E21E6" w:rsidR="005B3CCC" w:rsidRDefault="005B3CCC" w:rsidP="005B3CCC">
            <w:pPr>
              <w:tabs>
                <w:tab w:val="left" w:pos="3360"/>
              </w:tabs>
              <w:ind w:right="7"/>
              <w:rPr>
                <w:sz w:val="24"/>
                <w:szCs w:val="24"/>
              </w:rPr>
            </w:pPr>
            <w:r>
              <w:rPr>
                <w:rFonts w:cs="Calibri"/>
                <w:color w:val="000000"/>
              </w:rPr>
              <w:t>42.94</w:t>
            </w:r>
          </w:p>
        </w:tc>
      </w:tr>
      <w:tr w:rsidR="005B3CCC" w14:paraId="079E7E4C" w14:textId="77777777" w:rsidTr="000609E6">
        <w:tc>
          <w:tcPr>
            <w:tcW w:w="572" w:type="dxa"/>
            <w:vAlign w:val="bottom"/>
          </w:tcPr>
          <w:p w14:paraId="52C0D505" w14:textId="41908543" w:rsidR="005B3CCC" w:rsidRDefault="005B3CCC" w:rsidP="005B3CCC">
            <w:pPr>
              <w:tabs>
                <w:tab w:val="left" w:pos="3360"/>
              </w:tabs>
              <w:ind w:right="7"/>
              <w:rPr>
                <w:sz w:val="24"/>
                <w:szCs w:val="24"/>
              </w:rPr>
            </w:pPr>
            <w:r>
              <w:rPr>
                <w:rFonts w:cs="Calibri"/>
                <w:color w:val="000000"/>
              </w:rPr>
              <w:t>SI1</w:t>
            </w:r>
          </w:p>
        </w:tc>
        <w:tc>
          <w:tcPr>
            <w:tcW w:w="2905" w:type="dxa"/>
            <w:vAlign w:val="bottom"/>
          </w:tcPr>
          <w:p w14:paraId="4AB90BF7" w14:textId="60552C60" w:rsidR="005B3CCC" w:rsidRDefault="005B3CCC" w:rsidP="005B3CCC">
            <w:pPr>
              <w:tabs>
                <w:tab w:val="left" w:pos="3360"/>
              </w:tabs>
              <w:ind w:right="7"/>
              <w:rPr>
                <w:sz w:val="24"/>
                <w:szCs w:val="24"/>
              </w:rPr>
            </w:pPr>
            <w:r>
              <w:rPr>
                <w:rFonts w:cs="Calibri"/>
                <w:color w:val="000000"/>
              </w:rPr>
              <w:t>Librarian I, PT</w:t>
            </w:r>
          </w:p>
        </w:tc>
        <w:tc>
          <w:tcPr>
            <w:tcW w:w="845" w:type="dxa"/>
            <w:vAlign w:val="bottom"/>
          </w:tcPr>
          <w:p w14:paraId="380CD2D4" w14:textId="3E94368B" w:rsidR="005B3CCC" w:rsidRDefault="005B3CCC" w:rsidP="005B3CCC">
            <w:pPr>
              <w:tabs>
                <w:tab w:val="left" w:pos="3360"/>
              </w:tabs>
              <w:ind w:right="7"/>
              <w:rPr>
                <w:sz w:val="24"/>
                <w:szCs w:val="24"/>
              </w:rPr>
            </w:pPr>
            <w:r>
              <w:rPr>
                <w:rFonts w:cs="Calibri"/>
                <w:color w:val="000000"/>
              </w:rPr>
              <w:t>2</w:t>
            </w:r>
          </w:p>
        </w:tc>
        <w:tc>
          <w:tcPr>
            <w:tcW w:w="1305" w:type="dxa"/>
            <w:vAlign w:val="bottom"/>
          </w:tcPr>
          <w:p w14:paraId="5F00EF86" w14:textId="7F776146" w:rsidR="005B3CCC" w:rsidRDefault="005B3CCC" w:rsidP="005B3CCC">
            <w:pPr>
              <w:tabs>
                <w:tab w:val="left" w:pos="3360"/>
              </w:tabs>
              <w:ind w:right="7"/>
              <w:rPr>
                <w:sz w:val="24"/>
                <w:szCs w:val="24"/>
              </w:rPr>
            </w:pPr>
            <w:r>
              <w:rPr>
                <w:rFonts w:cs="Calibri"/>
                <w:color w:val="000000"/>
              </w:rPr>
              <w:t>41.34</w:t>
            </w:r>
          </w:p>
        </w:tc>
        <w:tc>
          <w:tcPr>
            <w:tcW w:w="1416" w:type="dxa"/>
            <w:vAlign w:val="bottom"/>
          </w:tcPr>
          <w:p w14:paraId="41F1BFB8" w14:textId="21DBA9DA" w:rsidR="005B3CCC" w:rsidRDefault="005B3CCC" w:rsidP="005B3CCC">
            <w:pPr>
              <w:tabs>
                <w:tab w:val="left" w:pos="3360"/>
              </w:tabs>
              <w:ind w:right="7"/>
              <w:rPr>
                <w:sz w:val="24"/>
                <w:szCs w:val="24"/>
              </w:rPr>
            </w:pPr>
            <w:r>
              <w:rPr>
                <w:rFonts w:cs="Calibri"/>
                <w:color w:val="000000"/>
              </w:rPr>
              <w:t>42.38</w:t>
            </w:r>
          </w:p>
        </w:tc>
        <w:tc>
          <w:tcPr>
            <w:tcW w:w="1305" w:type="dxa"/>
            <w:vAlign w:val="bottom"/>
          </w:tcPr>
          <w:p w14:paraId="7254E017" w14:textId="030FC792" w:rsidR="005B3CCC" w:rsidRDefault="005B3CCC" w:rsidP="005B3CCC">
            <w:pPr>
              <w:tabs>
                <w:tab w:val="left" w:pos="3360"/>
              </w:tabs>
              <w:ind w:right="7"/>
              <w:rPr>
                <w:sz w:val="24"/>
                <w:szCs w:val="24"/>
              </w:rPr>
            </w:pPr>
            <w:r>
              <w:rPr>
                <w:rFonts w:cs="Calibri"/>
                <w:color w:val="000000"/>
              </w:rPr>
              <w:t>43.44</w:t>
            </w:r>
          </w:p>
        </w:tc>
        <w:tc>
          <w:tcPr>
            <w:tcW w:w="1305" w:type="dxa"/>
            <w:vAlign w:val="bottom"/>
          </w:tcPr>
          <w:p w14:paraId="3D25C1ED" w14:textId="0F67E86F" w:rsidR="005B3CCC" w:rsidRDefault="005B3CCC" w:rsidP="005B3CCC">
            <w:pPr>
              <w:tabs>
                <w:tab w:val="left" w:pos="3360"/>
              </w:tabs>
              <w:ind w:right="7"/>
              <w:rPr>
                <w:sz w:val="24"/>
                <w:szCs w:val="24"/>
              </w:rPr>
            </w:pPr>
            <w:r>
              <w:rPr>
                <w:rFonts w:cs="Calibri"/>
                <w:color w:val="000000"/>
              </w:rPr>
              <w:t>44.31</w:t>
            </w:r>
          </w:p>
        </w:tc>
        <w:tc>
          <w:tcPr>
            <w:tcW w:w="1305" w:type="dxa"/>
            <w:vAlign w:val="bottom"/>
          </w:tcPr>
          <w:p w14:paraId="6C8D6667" w14:textId="204CAD3D" w:rsidR="005B3CCC" w:rsidRDefault="005B3CCC" w:rsidP="005B3CCC">
            <w:pPr>
              <w:tabs>
                <w:tab w:val="left" w:pos="3360"/>
              </w:tabs>
              <w:ind w:right="7"/>
              <w:rPr>
                <w:sz w:val="24"/>
                <w:szCs w:val="24"/>
              </w:rPr>
            </w:pPr>
            <w:r>
              <w:rPr>
                <w:rFonts w:cs="Calibri"/>
                <w:color w:val="000000"/>
              </w:rPr>
              <w:t>45.19</w:t>
            </w:r>
          </w:p>
        </w:tc>
      </w:tr>
      <w:tr w:rsidR="005B3CCC" w14:paraId="47EA2376" w14:textId="77777777" w:rsidTr="000609E6">
        <w:tc>
          <w:tcPr>
            <w:tcW w:w="572" w:type="dxa"/>
            <w:vAlign w:val="bottom"/>
          </w:tcPr>
          <w:p w14:paraId="665FED45" w14:textId="101A7DA4" w:rsidR="005B3CCC" w:rsidRDefault="005B3CCC" w:rsidP="005B3CCC">
            <w:pPr>
              <w:tabs>
                <w:tab w:val="left" w:pos="3360"/>
              </w:tabs>
              <w:ind w:right="7"/>
              <w:rPr>
                <w:sz w:val="24"/>
                <w:szCs w:val="24"/>
              </w:rPr>
            </w:pPr>
            <w:r>
              <w:rPr>
                <w:rFonts w:cs="Calibri"/>
                <w:color w:val="000000"/>
              </w:rPr>
              <w:t>SI1</w:t>
            </w:r>
          </w:p>
        </w:tc>
        <w:tc>
          <w:tcPr>
            <w:tcW w:w="2905" w:type="dxa"/>
            <w:vAlign w:val="bottom"/>
          </w:tcPr>
          <w:p w14:paraId="091E4ABC" w14:textId="6352B6A5" w:rsidR="005B3CCC" w:rsidRDefault="005B3CCC" w:rsidP="005B3CCC">
            <w:pPr>
              <w:tabs>
                <w:tab w:val="left" w:pos="3360"/>
              </w:tabs>
              <w:ind w:right="7"/>
              <w:rPr>
                <w:sz w:val="24"/>
                <w:szCs w:val="24"/>
              </w:rPr>
            </w:pPr>
            <w:r>
              <w:rPr>
                <w:rFonts w:cs="Calibri"/>
                <w:color w:val="000000"/>
              </w:rPr>
              <w:t>Librarian I, PT</w:t>
            </w:r>
          </w:p>
        </w:tc>
        <w:tc>
          <w:tcPr>
            <w:tcW w:w="845" w:type="dxa"/>
            <w:vAlign w:val="bottom"/>
          </w:tcPr>
          <w:p w14:paraId="6A25B987" w14:textId="7735CF60" w:rsidR="005B3CCC" w:rsidRDefault="005B3CCC" w:rsidP="005B3CCC">
            <w:pPr>
              <w:tabs>
                <w:tab w:val="left" w:pos="3360"/>
              </w:tabs>
              <w:ind w:right="7"/>
              <w:rPr>
                <w:sz w:val="24"/>
                <w:szCs w:val="24"/>
              </w:rPr>
            </w:pPr>
            <w:r>
              <w:rPr>
                <w:rFonts w:cs="Calibri"/>
                <w:color w:val="000000"/>
              </w:rPr>
              <w:t>3</w:t>
            </w:r>
          </w:p>
        </w:tc>
        <w:tc>
          <w:tcPr>
            <w:tcW w:w="1305" w:type="dxa"/>
            <w:vAlign w:val="bottom"/>
          </w:tcPr>
          <w:p w14:paraId="444B68D4" w14:textId="389ECF82" w:rsidR="005B3CCC" w:rsidRDefault="005B3CCC" w:rsidP="005B3CCC">
            <w:pPr>
              <w:tabs>
                <w:tab w:val="left" w:pos="3360"/>
              </w:tabs>
              <w:ind w:right="7"/>
              <w:rPr>
                <w:sz w:val="24"/>
                <w:szCs w:val="24"/>
              </w:rPr>
            </w:pPr>
            <w:r>
              <w:rPr>
                <w:rFonts w:cs="Calibri"/>
                <w:color w:val="000000"/>
              </w:rPr>
              <w:t>43.53</w:t>
            </w:r>
          </w:p>
        </w:tc>
        <w:tc>
          <w:tcPr>
            <w:tcW w:w="1416" w:type="dxa"/>
            <w:vAlign w:val="bottom"/>
          </w:tcPr>
          <w:p w14:paraId="1C015F5D" w14:textId="3F8B799B" w:rsidR="005B3CCC" w:rsidRDefault="005B3CCC" w:rsidP="005B3CCC">
            <w:pPr>
              <w:tabs>
                <w:tab w:val="left" w:pos="3360"/>
              </w:tabs>
              <w:ind w:right="7"/>
              <w:rPr>
                <w:sz w:val="24"/>
                <w:szCs w:val="24"/>
              </w:rPr>
            </w:pPr>
            <w:r>
              <w:rPr>
                <w:rFonts w:cs="Calibri"/>
                <w:color w:val="000000"/>
              </w:rPr>
              <w:t>44.62</w:t>
            </w:r>
          </w:p>
        </w:tc>
        <w:tc>
          <w:tcPr>
            <w:tcW w:w="1305" w:type="dxa"/>
            <w:vAlign w:val="bottom"/>
          </w:tcPr>
          <w:p w14:paraId="7BB43E29" w14:textId="64C4FECE" w:rsidR="005B3CCC" w:rsidRDefault="005B3CCC" w:rsidP="005B3CCC">
            <w:pPr>
              <w:tabs>
                <w:tab w:val="left" w:pos="3360"/>
              </w:tabs>
              <w:ind w:right="7"/>
              <w:rPr>
                <w:sz w:val="24"/>
                <w:szCs w:val="24"/>
              </w:rPr>
            </w:pPr>
            <w:r>
              <w:rPr>
                <w:rFonts w:cs="Calibri"/>
                <w:color w:val="000000"/>
              </w:rPr>
              <w:t>45.74</w:t>
            </w:r>
          </w:p>
        </w:tc>
        <w:tc>
          <w:tcPr>
            <w:tcW w:w="1305" w:type="dxa"/>
            <w:vAlign w:val="bottom"/>
          </w:tcPr>
          <w:p w14:paraId="4CC1A0C2" w14:textId="74701A52" w:rsidR="005B3CCC" w:rsidRDefault="005B3CCC" w:rsidP="005B3CCC">
            <w:pPr>
              <w:tabs>
                <w:tab w:val="left" w:pos="3360"/>
              </w:tabs>
              <w:ind w:right="7"/>
              <w:rPr>
                <w:sz w:val="24"/>
                <w:szCs w:val="24"/>
              </w:rPr>
            </w:pPr>
            <w:r>
              <w:rPr>
                <w:rFonts w:cs="Calibri"/>
                <w:color w:val="000000"/>
              </w:rPr>
              <w:t>46.65</w:t>
            </w:r>
          </w:p>
        </w:tc>
        <w:tc>
          <w:tcPr>
            <w:tcW w:w="1305" w:type="dxa"/>
            <w:vAlign w:val="bottom"/>
          </w:tcPr>
          <w:p w14:paraId="3B4101AD" w14:textId="0BAEB4CD" w:rsidR="005B3CCC" w:rsidRDefault="005B3CCC" w:rsidP="005B3CCC">
            <w:pPr>
              <w:tabs>
                <w:tab w:val="left" w:pos="3360"/>
              </w:tabs>
              <w:ind w:right="7"/>
              <w:rPr>
                <w:sz w:val="24"/>
                <w:szCs w:val="24"/>
              </w:rPr>
            </w:pPr>
            <w:r>
              <w:rPr>
                <w:rFonts w:cs="Calibri"/>
                <w:color w:val="000000"/>
              </w:rPr>
              <w:t>47.58</w:t>
            </w:r>
          </w:p>
        </w:tc>
      </w:tr>
      <w:tr w:rsidR="005B3CCC" w14:paraId="202E9F68" w14:textId="77777777" w:rsidTr="000609E6">
        <w:tc>
          <w:tcPr>
            <w:tcW w:w="572" w:type="dxa"/>
            <w:vAlign w:val="bottom"/>
          </w:tcPr>
          <w:p w14:paraId="7C5F48FE" w14:textId="1D113929" w:rsidR="005B3CCC" w:rsidRDefault="005B3CCC" w:rsidP="005B3CCC">
            <w:pPr>
              <w:tabs>
                <w:tab w:val="left" w:pos="3360"/>
              </w:tabs>
              <w:ind w:right="7"/>
              <w:rPr>
                <w:sz w:val="24"/>
                <w:szCs w:val="24"/>
              </w:rPr>
            </w:pPr>
            <w:r>
              <w:rPr>
                <w:rFonts w:cs="Calibri"/>
                <w:color w:val="000000"/>
              </w:rPr>
              <w:t>SI1</w:t>
            </w:r>
          </w:p>
        </w:tc>
        <w:tc>
          <w:tcPr>
            <w:tcW w:w="2905" w:type="dxa"/>
            <w:vAlign w:val="bottom"/>
          </w:tcPr>
          <w:p w14:paraId="6E804463" w14:textId="38CA8E6C" w:rsidR="005B3CCC" w:rsidRDefault="005B3CCC" w:rsidP="005B3CCC">
            <w:pPr>
              <w:tabs>
                <w:tab w:val="left" w:pos="3360"/>
              </w:tabs>
              <w:ind w:right="7"/>
              <w:rPr>
                <w:sz w:val="24"/>
                <w:szCs w:val="24"/>
              </w:rPr>
            </w:pPr>
            <w:r>
              <w:rPr>
                <w:rFonts w:cs="Calibri"/>
                <w:color w:val="000000"/>
              </w:rPr>
              <w:t>Librarian I, PT</w:t>
            </w:r>
          </w:p>
        </w:tc>
        <w:tc>
          <w:tcPr>
            <w:tcW w:w="845" w:type="dxa"/>
            <w:vAlign w:val="bottom"/>
          </w:tcPr>
          <w:p w14:paraId="49CC7D94" w14:textId="4DC6855F" w:rsidR="005B3CCC" w:rsidRDefault="005B3CCC" w:rsidP="005B3CCC">
            <w:pPr>
              <w:tabs>
                <w:tab w:val="left" w:pos="3360"/>
              </w:tabs>
              <w:ind w:right="7"/>
              <w:rPr>
                <w:sz w:val="24"/>
                <w:szCs w:val="24"/>
              </w:rPr>
            </w:pPr>
            <w:r>
              <w:rPr>
                <w:rFonts w:cs="Calibri"/>
                <w:color w:val="000000"/>
              </w:rPr>
              <w:t>4</w:t>
            </w:r>
          </w:p>
        </w:tc>
        <w:tc>
          <w:tcPr>
            <w:tcW w:w="1305" w:type="dxa"/>
            <w:vAlign w:val="bottom"/>
          </w:tcPr>
          <w:p w14:paraId="44FA7B18" w14:textId="485ADD6F" w:rsidR="005B3CCC" w:rsidRDefault="005B3CCC" w:rsidP="005B3CCC">
            <w:pPr>
              <w:tabs>
                <w:tab w:val="left" w:pos="3360"/>
              </w:tabs>
              <w:ind w:right="7"/>
              <w:rPr>
                <w:sz w:val="24"/>
                <w:szCs w:val="24"/>
              </w:rPr>
            </w:pPr>
            <w:r>
              <w:rPr>
                <w:rFonts w:cs="Calibri"/>
                <w:color w:val="000000"/>
              </w:rPr>
              <w:t>45.82</w:t>
            </w:r>
          </w:p>
        </w:tc>
        <w:tc>
          <w:tcPr>
            <w:tcW w:w="1416" w:type="dxa"/>
            <w:vAlign w:val="bottom"/>
          </w:tcPr>
          <w:p w14:paraId="585129E0" w14:textId="60EDD7AB" w:rsidR="005B3CCC" w:rsidRDefault="005B3CCC" w:rsidP="005B3CCC">
            <w:pPr>
              <w:tabs>
                <w:tab w:val="left" w:pos="3360"/>
              </w:tabs>
              <w:ind w:right="7"/>
              <w:rPr>
                <w:sz w:val="24"/>
                <w:szCs w:val="24"/>
              </w:rPr>
            </w:pPr>
            <w:r>
              <w:rPr>
                <w:rFonts w:cs="Calibri"/>
                <w:color w:val="000000"/>
              </w:rPr>
              <w:t>46.96</w:t>
            </w:r>
          </w:p>
        </w:tc>
        <w:tc>
          <w:tcPr>
            <w:tcW w:w="1305" w:type="dxa"/>
            <w:vAlign w:val="bottom"/>
          </w:tcPr>
          <w:p w14:paraId="3CC04E44" w14:textId="1F77ADFD" w:rsidR="005B3CCC" w:rsidRDefault="005B3CCC" w:rsidP="005B3CCC">
            <w:pPr>
              <w:tabs>
                <w:tab w:val="left" w:pos="3360"/>
              </w:tabs>
              <w:ind w:right="7"/>
              <w:rPr>
                <w:sz w:val="24"/>
                <w:szCs w:val="24"/>
              </w:rPr>
            </w:pPr>
            <w:r>
              <w:rPr>
                <w:rFonts w:cs="Calibri"/>
                <w:color w:val="000000"/>
              </w:rPr>
              <w:t>48.14</w:t>
            </w:r>
          </w:p>
        </w:tc>
        <w:tc>
          <w:tcPr>
            <w:tcW w:w="1305" w:type="dxa"/>
            <w:vAlign w:val="bottom"/>
          </w:tcPr>
          <w:p w14:paraId="38876304" w14:textId="4D5A87D8" w:rsidR="005B3CCC" w:rsidRDefault="005B3CCC" w:rsidP="005B3CCC">
            <w:pPr>
              <w:tabs>
                <w:tab w:val="left" w:pos="3360"/>
              </w:tabs>
              <w:ind w:right="7"/>
              <w:rPr>
                <w:sz w:val="24"/>
                <w:szCs w:val="24"/>
              </w:rPr>
            </w:pPr>
            <w:r>
              <w:rPr>
                <w:rFonts w:cs="Calibri"/>
                <w:color w:val="000000"/>
              </w:rPr>
              <w:t>49.10</w:t>
            </w:r>
          </w:p>
        </w:tc>
        <w:tc>
          <w:tcPr>
            <w:tcW w:w="1305" w:type="dxa"/>
            <w:vAlign w:val="bottom"/>
          </w:tcPr>
          <w:p w14:paraId="3CEE61E7" w14:textId="251A4781" w:rsidR="005B3CCC" w:rsidRDefault="005B3CCC" w:rsidP="005B3CCC">
            <w:pPr>
              <w:tabs>
                <w:tab w:val="left" w:pos="3360"/>
              </w:tabs>
              <w:ind w:right="7"/>
              <w:rPr>
                <w:sz w:val="24"/>
                <w:szCs w:val="24"/>
              </w:rPr>
            </w:pPr>
            <w:r>
              <w:rPr>
                <w:rFonts w:cs="Calibri"/>
                <w:color w:val="000000"/>
              </w:rPr>
              <w:t>50.08</w:t>
            </w:r>
          </w:p>
        </w:tc>
      </w:tr>
      <w:tr w:rsidR="005B3CCC" w14:paraId="79A8711C" w14:textId="77777777" w:rsidTr="000609E6">
        <w:tc>
          <w:tcPr>
            <w:tcW w:w="572" w:type="dxa"/>
            <w:vAlign w:val="bottom"/>
          </w:tcPr>
          <w:p w14:paraId="37A60D02" w14:textId="05898C20" w:rsidR="005B3CCC" w:rsidRDefault="005B3CCC" w:rsidP="005B3CCC">
            <w:pPr>
              <w:tabs>
                <w:tab w:val="left" w:pos="3360"/>
              </w:tabs>
              <w:ind w:right="7"/>
              <w:rPr>
                <w:sz w:val="24"/>
                <w:szCs w:val="24"/>
              </w:rPr>
            </w:pPr>
            <w:r>
              <w:rPr>
                <w:rFonts w:cs="Calibri"/>
                <w:color w:val="000000"/>
              </w:rPr>
              <w:t>SI1</w:t>
            </w:r>
          </w:p>
        </w:tc>
        <w:tc>
          <w:tcPr>
            <w:tcW w:w="2905" w:type="dxa"/>
            <w:vAlign w:val="bottom"/>
          </w:tcPr>
          <w:p w14:paraId="784DD05A" w14:textId="08D16658" w:rsidR="005B3CCC" w:rsidRDefault="005B3CCC" w:rsidP="005B3CCC">
            <w:pPr>
              <w:tabs>
                <w:tab w:val="left" w:pos="3360"/>
              </w:tabs>
              <w:ind w:right="7"/>
              <w:rPr>
                <w:sz w:val="24"/>
                <w:szCs w:val="24"/>
              </w:rPr>
            </w:pPr>
            <w:r>
              <w:rPr>
                <w:rFonts w:cs="Calibri"/>
                <w:color w:val="000000"/>
              </w:rPr>
              <w:t>Librarian I, PT</w:t>
            </w:r>
          </w:p>
        </w:tc>
        <w:tc>
          <w:tcPr>
            <w:tcW w:w="845" w:type="dxa"/>
            <w:vAlign w:val="bottom"/>
          </w:tcPr>
          <w:p w14:paraId="5C3F0999" w14:textId="644FF2B7" w:rsidR="005B3CCC" w:rsidRDefault="005B3CCC" w:rsidP="005B3CCC">
            <w:pPr>
              <w:tabs>
                <w:tab w:val="left" w:pos="3360"/>
              </w:tabs>
              <w:ind w:right="7"/>
              <w:rPr>
                <w:sz w:val="24"/>
                <w:szCs w:val="24"/>
              </w:rPr>
            </w:pPr>
            <w:r>
              <w:rPr>
                <w:rFonts w:cs="Calibri"/>
                <w:color w:val="000000"/>
              </w:rPr>
              <w:t>5</w:t>
            </w:r>
          </w:p>
        </w:tc>
        <w:tc>
          <w:tcPr>
            <w:tcW w:w="1305" w:type="dxa"/>
            <w:vAlign w:val="bottom"/>
          </w:tcPr>
          <w:p w14:paraId="79602AFD" w14:textId="7C35F820" w:rsidR="005B3CCC" w:rsidRDefault="005B3CCC" w:rsidP="005B3CCC">
            <w:pPr>
              <w:tabs>
                <w:tab w:val="left" w:pos="3360"/>
              </w:tabs>
              <w:ind w:right="7"/>
              <w:rPr>
                <w:sz w:val="24"/>
                <w:szCs w:val="24"/>
              </w:rPr>
            </w:pPr>
            <w:r>
              <w:rPr>
                <w:rFonts w:cs="Calibri"/>
                <w:color w:val="000000"/>
              </w:rPr>
              <w:t>48.25</w:t>
            </w:r>
          </w:p>
        </w:tc>
        <w:tc>
          <w:tcPr>
            <w:tcW w:w="1416" w:type="dxa"/>
            <w:vAlign w:val="bottom"/>
          </w:tcPr>
          <w:p w14:paraId="795E2823" w14:textId="3D7CE2C7" w:rsidR="005B3CCC" w:rsidRDefault="005B3CCC" w:rsidP="005B3CCC">
            <w:pPr>
              <w:tabs>
                <w:tab w:val="left" w:pos="3360"/>
              </w:tabs>
              <w:ind w:right="7"/>
              <w:rPr>
                <w:sz w:val="24"/>
                <w:szCs w:val="24"/>
              </w:rPr>
            </w:pPr>
            <w:r>
              <w:rPr>
                <w:rFonts w:cs="Calibri"/>
                <w:color w:val="000000"/>
              </w:rPr>
              <w:t>49.46</w:t>
            </w:r>
          </w:p>
        </w:tc>
        <w:tc>
          <w:tcPr>
            <w:tcW w:w="1305" w:type="dxa"/>
            <w:vAlign w:val="bottom"/>
          </w:tcPr>
          <w:p w14:paraId="2C36CD36" w14:textId="7B14CF92" w:rsidR="005B3CCC" w:rsidRDefault="005B3CCC" w:rsidP="005B3CCC">
            <w:pPr>
              <w:tabs>
                <w:tab w:val="left" w:pos="3360"/>
              </w:tabs>
              <w:ind w:right="7"/>
              <w:rPr>
                <w:sz w:val="24"/>
                <w:szCs w:val="24"/>
              </w:rPr>
            </w:pPr>
            <w:r>
              <w:rPr>
                <w:rFonts w:cs="Calibri"/>
                <w:color w:val="000000"/>
              </w:rPr>
              <w:t>50.69</w:t>
            </w:r>
          </w:p>
        </w:tc>
        <w:tc>
          <w:tcPr>
            <w:tcW w:w="1305" w:type="dxa"/>
            <w:vAlign w:val="bottom"/>
          </w:tcPr>
          <w:p w14:paraId="4D6B6C41" w14:textId="686C07BA" w:rsidR="005B3CCC" w:rsidRDefault="005B3CCC" w:rsidP="005B3CCC">
            <w:pPr>
              <w:tabs>
                <w:tab w:val="left" w:pos="3360"/>
              </w:tabs>
              <w:ind w:right="7"/>
              <w:rPr>
                <w:sz w:val="24"/>
                <w:szCs w:val="24"/>
              </w:rPr>
            </w:pPr>
            <w:r>
              <w:rPr>
                <w:rFonts w:cs="Calibri"/>
                <w:color w:val="000000"/>
              </w:rPr>
              <w:t>51.71</w:t>
            </w:r>
          </w:p>
        </w:tc>
        <w:tc>
          <w:tcPr>
            <w:tcW w:w="1305" w:type="dxa"/>
            <w:vAlign w:val="bottom"/>
          </w:tcPr>
          <w:p w14:paraId="2D24D913" w14:textId="137155CC" w:rsidR="005B3CCC" w:rsidRDefault="005B3CCC" w:rsidP="005B3CCC">
            <w:pPr>
              <w:tabs>
                <w:tab w:val="left" w:pos="3360"/>
              </w:tabs>
              <w:ind w:right="7"/>
              <w:rPr>
                <w:sz w:val="24"/>
                <w:szCs w:val="24"/>
              </w:rPr>
            </w:pPr>
            <w:r>
              <w:rPr>
                <w:rFonts w:cs="Calibri"/>
                <w:color w:val="000000"/>
              </w:rPr>
              <w:t>52.74</w:t>
            </w:r>
          </w:p>
        </w:tc>
      </w:tr>
      <w:tr w:rsidR="005B3CCC" w14:paraId="4A6034E0" w14:textId="77777777" w:rsidTr="000609E6">
        <w:tc>
          <w:tcPr>
            <w:tcW w:w="572" w:type="dxa"/>
            <w:vAlign w:val="bottom"/>
          </w:tcPr>
          <w:p w14:paraId="4E083CC0" w14:textId="6068FF01" w:rsidR="005B3CCC" w:rsidRDefault="005B3CCC" w:rsidP="005B3CCC">
            <w:pPr>
              <w:tabs>
                <w:tab w:val="left" w:pos="3360"/>
              </w:tabs>
              <w:ind w:right="7"/>
              <w:rPr>
                <w:sz w:val="24"/>
                <w:szCs w:val="24"/>
              </w:rPr>
            </w:pPr>
            <w:r>
              <w:rPr>
                <w:rFonts w:cs="Calibri"/>
                <w:color w:val="000000"/>
              </w:rPr>
              <w:lastRenderedPageBreak/>
              <w:t>SD1</w:t>
            </w:r>
          </w:p>
        </w:tc>
        <w:tc>
          <w:tcPr>
            <w:tcW w:w="2905" w:type="dxa"/>
            <w:vAlign w:val="bottom"/>
          </w:tcPr>
          <w:p w14:paraId="2D0F7C13" w14:textId="370BA573" w:rsidR="005B3CCC" w:rsidRDefault="005B3CCC" w:rsidP="005B3CCC">
            <w:pPr>
              <w:tabs>
                <w:tab w:val="left" w:pos="3360"/>
              </w:tabs>
              <w:ind w:right="7"/>
              <w:rPr>
                <w:sz w:val="24"/>
                <w:szCs w:val="24"/>
              </w:rPr>
            </w:pPr>
            <w:r>
              <w:rPr>
                <w:rFonts w:cs="Calibri"/>
                <w:color w:val="000000"/>
              </w:rPr>
              <w:t>Librarian II</w:t>
            </w:r>
          </w:p>
        </w:tc>
        <w:tc>
          <w:tcPr>
            <w:tcW w:w="845" w:type="dxa"/>
            <w:vAlign w:val="bottom"/>
          </w:tcPr>
          <w:p w14:paraId="4617B513" w14:textId="54D70FAF" w:rsidR="005B3CCC" w:rsidRDefault="005B3CCC" w:rsidP="005B3CCC">
            <w:pPr>
              <w:tabs>
                <w:tab w:val="left" w:pos="3360"/>
              </w:tabs>
              <w:ind w:right="7"/>
              <w:rPr>
                <w:sz w:val="24"/>
                <w:szCs w:val="24"/>
              </w:rPr>
            </w:pPr>
            <w:r>
              <w:rPr>
                <w:rFonts w:cs="Calibri"/>
                <w:color w:val="000000"/>
              </w:rPr>
              <w:t>1</w:t>
            </w:r>
          </w:p>
        </w:tc>
        <w:tc>
          <w:tcPr>
            <w:tcW w:w="1305" w:type="dxa"/>
            <w:vAlign w:val="bottom"/>
          </w:tcPr>
          <w:p w14:paraId="168A8162" w14:textId="7DF523CF" w:rsidR="005B3CCC" w:rsidRDefault="005B3CCC" w:rsidP="005B3CCC">
            <w:pPr>
              <w:tabs>
                <w:tab w:val="left" w:pos="3360"/>
              </w:tabs>
              <w:ind w:right="7"/>
              <w:rPr>
                <w:sz w:val="24"/>
                <w:szCs w:val="24"/>
              </w:rPr>
            </w:pPr>
            <w:r>
              <w:rPr>
                <w:rFonts w:cs="Calibri"/>
                <w:color w:val="000000"/>
              </w:rPr>
              <w:t>42.37</w:t>
            </w:r>
          </w:p>
        </w:tc>
        <w:tc>
          <w:tcPr>
            <w:tcW w:w="1416" w:type="dxa"/>
            <w:vAlign w:val="bottom"/>
          </w:tcPr>
          <w:p w14:paraId="5A923A28" w14:textId="406BBEF3" w:rsidR="005B3CCC" w:rsidRDefault="005B3CCC" w:rsidP="005B3CCC">
            <w:pPr>
              <w:tabs>
                <w:tab w:val="left" w:pos="3360"/>
              </w:tabs>
              <w:ind w:right="7"/>
              <w:rPr>
                <w:sz w:val="24"/>
                <w:szCs w:val="24"/>
              </w:rPr>
            </w:pPr>
            <w:r>
              <w:rPr>
                <w:rFonts w:cs="Calibri"/>
                <w:color w:val="000000"/>
              </w:rPr>
              <w:t>43.43</w:t>
            </w:r>
          </w:p>
        </w:tc>
        <w:tc>
          <w:tcPr>
            <w:tcW w:w="1305" w:type="dxa"/>
            <w:vAlign w:val="bottom"/>
          </w:tcPr>
          <w:p w14:paraId="36CDFB28" w14:textId="008948C6" w:rsidR="005B3CCC" w:rsidRDefault="005B3CCC" w:rsidP="005B3CCC">
            <w:pPr>
              <w:tabs>
                <w:tab w:val="left" w:pos="3360"/>
              </w:tabs>
              <w:ind w:right="7"/>
              <w:rPr>
                <w:sz w:val="24"/>
                <w:szCs w:val="24"/>
              </w:rPr>
            </w:pPr>
            <w:r>
              <w:rPr>
                <w:rFonts w:cs="Calibri"/>
                <w:color w:val="000000"/>
              </w:rPr>
              <w:t>44.51</w:t>
            </w:r>
          </w:p>
        </w:tc>
        <w:tc>
          <w:tcPr>
            <w:tcW w:w="1305" w:type="dxa"/>
            <w:vAlign w:val="bottom"/>
          </w:tcPr>
          <w:p w14:paraId="1728F338" w14:textId="2DB974E6" w:rsidR="005B3CCC" w:rsidRDefault="005B3CCC" w:rsidP="005B3CCC">
            <w:pPr>
              <w:tabs>
                <w:tab w:val="left" w:pos="3360"/>
              </w:tabs>
              <w:ind w:right="7"/>
              <w:rPr>
                <w:sz w:val="24"/>
                <w:szCs w:val="24"/>
              </w:rPr>
            </w:pPr>
            <w:r>
              <w:rPr>
                <w:rFonts w:cs="Calibri"/>
                <w:color w:val="000000"/>
              </w:rPr>
              <w:t>45.40</w:t>
            </w:r>
          </w:p>
        </w:tc>
        <w:tc>
          <w:tcPr>
            <w:tcW w:w="1305" w:type="dxa"/>
            <w:vAlign w:val="bottom"/>
          </w:tcPr>
          <w:p w14:paraId="19075BFA" w14:textId="3EC67266" w:rsidR="005B3CCC" w:rsidRDefault="005B3CCC" w:rsidP="005B3CCC">
            <w:pPr>
              <w:tabs>
                <w:tab w:val="left" w:pos="3360"/>
              </w:tabs>
              <w:ind w:right="7"/>
              <w:rPr>
                <w:sz w:val="24"/>
                <w:szCs w:val="24"/>
              </w:rPr>
            </w:pPr>
            <w:r>
              <w:rPr>
                <w:rFonts w:cs="Calibri"/>
                <w:color w:val="000000"/>
              </w:rPr>
              <w:t>46.31</w:t>
            </w:r>
          </w:p>
        </w:tc>
      </w:tr>
      <w:tr w:rsidR="005B3CCC" w14:paraId="2A4E08D5" w14:textId="77777777" w:rsidTr="000609E6">
        <w:tc>
          <w:tcPr>
            <w:tcW w:w="572" w:type="dxa"/>
            <w:vAlign w:val="bottom"/>
          </w:tcPr>
          <w:p w14:paraId="67D951E9" w14:textId="2F17E071"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17283E00" w14:textId="420A15EF" w:rsidR="005B3CCC" w:rsidRDefault="005B3CCC" w:rsidP="005B3CCC">
            <w:pPr>
              <w:tabs>
                <w:tab w:val="left" w:pos="3360"/>
              </w:tabs>
              <w:ind w:right="7"/>
              <w:rPr>
                <w:sz w:val="24"/>
                <w:szCs w:val="24"/>
              </w:rPr>
            </w:pPr>
            <w:r>
              <w:rPr>
                <w:rFonts w:cs="Calibri"/>
                <w:color w:val="000000"/>
              </w:rPr>
              <w:t>Librarian II</w:t>
            </w:r>
          </w:p>
        </w:tc>
        <w:tc>
          <w:tcPr>
            <w:tcW w:w="845" w:type="dxa"/>
            <w:vAlign w:val="bottom"/>
          </w:tcPr>
          <w:p w14:paraId="7DDF3E1E" w14:textId="17F84539" w:rsidR="005B3CCC" w:rsidRDefault="005B3CCC" w:rsidP="005B3CCC">
            <w:pPr>
              <w:tabs>
                <w:tab w:val="left" w:pos="3360"/>
              </w:tabs>
              <w:ind w:right="7"/>
              <w:rPr>
                <w:sz w:val="24"/>
                <w:szCs w:val="24"/>
              </w:rPr>
            </w:pPr>
            <w:r>
              <w:rPr>
                <w:rFonts w:cs="Calibri"/>
                <w:color w:val="000000"/>
              </w:rPr>
              <w:t>2</w:t>
            </w:r>
          </w:p>
        </w:tc>
        <w:tc>
          <w:tcPr>
            <w:tcW w:w="1305" w:type="dxa"/>
            <w:vAlign w:val="bottom"/>
          </w:tcPr>
          <w:p w14:paraId="785F06F9" w14:textId="5E1F8609" w:rsidR="005B3CCC" w:rsidRDefault="005B3CCC" w:rsidP="005B3CCC">
            <w:pPr>
              <w:tabs>
                <w:tab w:val="left" w:pos="3360"/>
              </w:tabs>
              <w:ind w:right="7"/>
              <w:rPr>
                <w:sz w:val="24"/>
                <w:szCs w:val="24"/>
              </w:rPr>
            </w:pPr>
            <w:r>
              <w:rPr>
                <w:rFonts w:cs="Calibri"/>
                <w:color w:val="000000"/>
              </w:rPr>
              <w:t>44.60</w:t>
            </w:r>
          </w:p>
        </w:tc>
        <w:tc>
          <w:tcPr>
            <w:tcW w:w="1416" w:type="dxa"/>
            <w:vAlign w:val="bottom"/>
          </w:tcPr>
          <w:p w14:paraId="709B64E2" w14:textId="7A65FAA8" w:rsidR="005B3CCC" w:rsidRDefault="005B3CCC" w:rsidP="005B3CCC">
            <w:pPr>
              <w:tabs>
                <w:tab w:val="left" w:pos="3360"/>
              </w:tabs>
              <w:ind w:right="7"/>
              <w:rPr>
                <w:sz w:val="24"/>
                <w:szCs w:val="24"/>
              </w:rPr>
            </w:pPr>
            <w:r>
              <w:rPr>
                <w:rFonts w:cs="Calibri"/>
                <w:color w:val="000000"/>
              </w:rPr>
              <w:t>45.72</w:t>
            </w:r>
          </w:p>
        </w:tc>
        <w:tc>
          <w:tcPr>
            <w:tcW w:w="1305" w:type="dxa"/>
            <w:vAlign w:val="bottom"/>
          </w:tcPr>
          <w:p w14:paraId="147A17A2" w14:textId="354DF4BF" w:rsidR="005B3CCC" w:rsidRDefault="005B3CCC" w:rsidP="005B3CCC">
            <w:pPr>
              <w:tabs>
                <w:tab w:val="left" w:pos="3360"/>
              </w:tabs>
              <w:ind w:right="7"/>
              <w:rPr>
                <w:sz w:val="24"/>
                <w:szCs w:val="24"/>
              </w:rPr>
            </w:pPr>
            <w:r>
              <w:rPr>
                <w:rFonts w:cs="Calibri"/>
                <w:color w:val="000000"/>
              </w:rPr>
              <w:t>46.86</w:t>
            </w:r>
          </w:p>
        </w:tc>
        <w:tc>
          <w:tcPr>
            <w:tcW w:w="1305" w:type="dxa"/>
            <w:vAlign w:val="bottom"/>
          </w:tcPr>
          <w:p w14:paraId="2AE95A20" w14:textId="0AB304A7" w:rsidR="005B3CCC" w:rsidRDefault="005B3CCC" w:rsidP="005B3CCC">
            <w:pPr>
              <w:tabs>
                <w:tab w:val="left" w:pos="3360"/>
              </w:tabs>
              <w:ind w:right="7"/>
              <w:rPr>
                <w:sz w:val="24"/>
                <w:szCs w:val="24"/>
              </w:rPr>
            </w:pPr>
            <w:r>
              <w:rPr>
                <w:rFonts w:cs="Calibri"/>
                <w:color w:val="000000"/>
              </w:rPr>
              <w:t>47.80</w:t>
            </w:r>
          </w:p>
        </w:tc>
        <w:tc>
          <w:tcPr>
            <w:tcW w:w="1305" w:type="dxa"/>
            <w:vAlign w:val="bottom"/>
          </w:tcPr>
          <w:p w14:paraId="553340E9" w14:textId="10C6362A" w:rsidR="005B3CCC" w:rsidRDefault="005B3CCC" w:rsidP="005B3CCC">
            <w:pPr>
              <w:tabs>
                <w:tab w:val="left" w:pos="3360"/>
              </w:tabs>
              <w:ind w:right="7"/>
              <w:rPr>
                <w:sz w:val="24"/>
                <w:szCs w:val="24"/>
              </w:rPr>
            </w:pPr>
            <w:r>
              <w:rPr>
                <w:rFonts w:cs="Calibri"/>
                <w:color w:val="000000"/>
              </w:rPr>
              <w:t>48.75</w:t>
            </w:r>
          </w:p>
        </w:tc>
      </w:tr>
      <w:tr w:rsidR="005B3CCC" w14:paraId="730078CB" w14:textId="77777777" w:rsidTr="000609E6">
        <w:tc>
          <w:tcPr>
            <w:tcW w:w="572" w:type="dxa"/>
            <w:vAlign w:val="bottom"/>
          </w:tcPr>
          <w:p w14:paraId="0EB59339" w14:textId="2EE61591"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66DD9BE4" w14:textId="4BD63943" w:rsidR="005B3CCC" w:rsidRDefault="005B3CCC" w:rsidP="005B3CCC">
            <w:pPr>
              <w:tabs>
                <w:tab w:val="left" w:pos="3360"/>
              </w:tabs>
              <w:ind w:right="7"/>
              <w:rPr>
                <w:sz w:val="24"/>
                <w:szCs w:val="24"/>
              </w:rPr>
            </w:pPr>
            <w:r>
              <w:rPr>
                <w:rFonts w:cs="Calibri"/>
                <w:color w:val="000000"/>
              </w:rPr>
              <w:t>Librarian II</w:t>
            </w:r>
          </w:p>
        </w:tc>
        <w:tc>
          <w:tcPr>
            <w:tcW w:w="845" w:type="dxa"/>
            <w:vAlign w:val="bottom"/>
          </w:tcPr>
          <w:p w14:paraId="5EB25DC8" w14:textId="745F9428" w:rsidR="005B3CCC" w:rsidRDefault="005B3CCC" w:rsidP="005B3CCC">
            <w:pPr>
              <w:tabs>
                <w:tab w:val="left" w:pos="3360"/>
              </w:tabs>
              <w:ind w:right="7"/>
              <w:rPr>
                <w:sz w:val="24"/>
                <w:szCs w:val="24"/>
              </w:rPr>
            </w:pPr>
            <w:r>
              <w:rPr>
                <w:rFonts w:cs="Calibri"/>
                <w:color w:val="000000"/>
              </w:rPr>
              <w:t>3</w:t>
            </w:r>
          </w:p>
        </w:tc>
        <w:tc>
          <w:tcPr>
            <w:tcW w:w="1305" w:type="dxa"/>
            <w:vAlign w:val="bottom"/>
          </w:tcPr>
          <w:p w14:paraId="7BC4A755" w14:textId="1F18A547" w:rsidR="005B3CCC" w:rsidRDefault="005B3CCC" w:rsidP="005B3CCC">
            <w:pPr>
              <w:tabs>
                <w:tab w:val="left" w:pos="3360"/>
              </w:tabs>
              <w:ind w:right="7"/>
              <w:rPr>
                <w:sz w:val="24"/>
                <w:szCs w:val="24"/>
              </w:rPr>
            </w:pPr>
            <w:r>
              <w:rPr>
                <w:rFonts w:cs="Calibri"/>
                <w:color w:val="000000"/>
              </w:rPr>
              <w:t>46.95</w:t>
            </w:r>
          </w:p>
        </w:tc>
        <w:tc>
          <w:tcPr>
            <w:tcW w:w="1416" w:type="dxa"/>
            <w:vAlign w:val="bottom"/>
          </w:tcPr>
          <w:p w14:paraId="42545460" w14:textId="0F895B3B" w:rsidR="005B3CCC" w:rsidRDefault="005B3CCC" w:rsidP="005B3CCC">
            <w:pPr>
              <w:tabs>
                <w:tab w:val="left" w:pos="3360"/>
              </w:tabs>
              <w:ind w:right="7"/>
              <w:rPr>
                <w:sz w:val="24"/>
                <w:szCs w:val="24"/>
              </w:rPr>
            </w:pPr>
            <w:r>
              <w:rPr>
                <w:rFonts w:cs="Calibri"/>
                <w:color w:val="000000"/>
              </w:rPr>
              <w:t>48.12</w:t>
            </w:r>
          </w:p>
        </w:tc>
        <w:tc>
          <w:tcPr>
            <w:tcW w:w="1305" w:type="dxa"/>
            <w:vAlign w:val="bottom"/>
          </w:tcPr>
          <w:p w14:paraId="3835C150" w14:textId="237D9005" w:rsidR="005B3CCC" w:rsidRDefault="005B3CCC" w:rsidP="005B3CCC">
            <w:pPr>
              <w:tabs>
                <w:tab w:val="left" w:pos="3360"/>
              </w:tabs>
              <w:ind w:right="7"/>
              <w:rPr>
                <w:sz w:val="24"/>
                <w:szCs w:val="24"/>
              </w:rPr>
            </w:pPr>
            <w:r>
              <w:rPr>
                <w:rFonts w:cs="Calibri"/>
                <w:color w:val="000000"/>
              </w:rPr>
              <w:t>49.32</w:t>
            </w:r>
          </w:p>
        </w:tc>
        <w:tc>
          <w:tcPr>
            <w:tcW w:w="1305" w:type="dxa"/>
            <w:vAlign w:val="bottom"/>
          </w:tcPr>
          <w:p w14:paraId="0145FD1F" w14:textId="230AE264" w:rsidR="005B3CCC" w:rsidRDefault="005B3CCC" w:rsidP="005B3CCC">
            <w:pPr>
              <w:tabs>
                <w:tab w:val="left" w:pos="3360"/>
              </w:tabs>
              <w:ind w:right="7"/>
              <w:rPr>
                <w:sz w:val="24"/>
                <w:szCs w:val="24"/>
              </w:rPr>
            </w:pPr>
            <w:r>
              <w:rPr>
                <w:rFonts w:cs="Calibri"/>
                <w:color w:val="000000"/>
              </w:rPr>
              <w:t>50.31</w:t>
            </w:r>
          </w:p>
        </w:tc>
        <w:tc>
          <w:tcPr>
            <w:tcW w:w="1305" w:type="dxa"/>
            <w:vAlign w:val="bottom"/>
          </w:tcPr>
          <w:p w14:paraId="750C46AE" w14:textId="739BD03F" w:rsidR="005B3CCC" w:rsidRDefault="005B3CCC" w:rsidP="005B3CCC">
            <w:pPr>
              <w:tabs>
                <w:tab w:val="left" w:pos="3360"/>
              </w:tabs>
              <w:ind w:right="7"/>
              <w:rPr>
                <w:sz w:val="24"/>
                <w:szCs w:val="24"/>
              </w:rPr>
            </w:pPr>
            <w:r>
              <w:rPr>
                <w:rFonts w:cs="Calibri"/>
                <w:color w:val="000000"/>
              </w:rPr>
              <w:t>51.32</w:t>
            </w:r>
          </w:p>
        </w:tc>
      </w:tr>
      <w:tr w:rsidR="005B3CCC" w14:paraId="1F1EFECD" w14:textId="77777777" w:rsidTr="000609E6">
        <w:tc>
          <w:tcPr>
            <w:tcW w:w="572" w:type="dxa"/>
            <w:vAlign w:val="bottom"/>
          </w:tcPr>
          <w:p w14:paraId="74270B97" w14:textId="42B6EAC2"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18F485D6" w14:textId="7E58F13C" w:rsidR="005B3CCC" w:rsidRDefault="005B3CCC" w:rsidP="005B3CCC">
            <w:pPr>
              <w:tabs>
                <w:tab w:val="left" w:pos="3360"/>
              </w:tabs>
              <w:ind w:right="7"/>
              <w:rPr>
                <w:sz w:val="24"/>
                <w:szCs w:val="24"/>
              </w:rPr>
            </w:pPr>
            <w:r>
              <w:rPr>
                <w:rFonts w:cs="Calibri"/>
                <w:color w:val="000000"/>
              </w:rPr>
              <w:t>Librarian II</w:t>
            </w:r>
          </w:p>
        </w:tc>
        <w:tc>
          <w:tcPr>
            <w:tcW w:w="845" w:type="dxa"/>
            <w:vAlign w:val="bottom"/>
          </w:tcPr>
          <w:p w14:paraId="77BF1E75" w14:textId="352B860E" w:rsidR="005B3CCC" w:rsidRDefault="005B3CCC" w:rsidP="005B3CCC">
            <w:pPr>
              <w:tabs>
                <w:tab w:val="left" w:pos="3360"/>
              </w:tabs>
              <w:ind w:right="7"/>
              <w:rPr>
                <w:sz w:val="24"/>
                <w:szCs w:val="24"/>
              </w:rPr>
            </w:pPr>
            <w:r>
              <w:rPr>
                <w:rFonts w:cs="Calibri"/>
                <w:color w:val="000000"/>
              </w:rPr>
              <w:t>4</w:t>
            </w:r>
          </w:p>
        </w:tc>
        <w:tc>
          <w:tcPr>
            <w:tcW w:w="1305" w:type="dxa"/>
            <w:vAlign w:val="bottom"/>
          </w:tcPr>
          <w:p w14:paraId="7A0065C9" w14:textId="3B90EA63" w:rsidR="005B3CCC" w:rsidRDefault="005B3CCC" w:rsidP="005B3CCC">
            <w:pPr>
              <w:tabs>
                <w:tab w:val="left" w:pos="3360"/>
              </w:tabs>
              <w:ind w:right="7"/>
              <w:rPr>
                <w:sz w:val="24"/>
                <w:szCs w:val="24"/>
              </w:rPr>
            </w:pPr>
            <w:r>
              <w:rPr>
                <w:rFonts w:cs="Calibri"/>
                <w:color w:val="000000"/>
              </w:rPr>
              <w:t>49.43</w:t>
            </w:r>
          </w:p>
        </w:tc>
        <w:tc>
          <w:tcPr>
            <w:tcW w:w="1416" w:type="dxa"/>
            <w:vAlign w:val="bottom"/>
          </w:tcPr>
          <w:p w14:paraId="7C4DD6D0" w14:textId="417CA837" w:rsidR="005B3CCC" w:rsidRDefault="005B3CCC" w:rsidP="005B3CCC">
            <w:pPr>
              <w:tabs>
                <w:tab w:val="left" w:pos="3360"/>
              </w:tabs>
              <w:ind w:right="7"/>
              <w:rPr>
                <w:sz w:val="24"/>
                <w:szCs w:val="24"/>
              </w:rPr>
            </w:pPr>
            <w:r>
              <w:rPr>
                <w:rFonts w:cs="Calibri"/>
                <w:color w:val="000000"/>
              </w:rPr>
              <w:t>50.67</w:t>
            </w:r>
          </w:p>
        </w:tc>
        <w:tc>
          <w:tcPr>
            <w:tcW w:w="1305" w:type="dxa"/>
            <w:vAlign w:val="bottom"/>
          </w:tcPr>
          <w:p w14:paraId="5136E113" w14:textId="664E0E0F" w:rsidR="005B3CCC" w:rsidRDefault="005B3CCC" w:rsidP="005B3CCC">
            <w:pPr>
              <w:tabs>
                <w:tab w:val="left" w:pos="3360"/>
              </w:tabs>
              <w:ind w:right="7"/>
              <w:rPr>
                <w:sz w:val="24"/>
                <w:szCs w:val="24"/>
              </w:rPr>
            </w:pPr>
            <w:r>
              <w:rPr>
                <w:rFonts w:cs="Calibri"/>
                <w:color w:val="000000"/>
              </w:rPr>
              <w:t>51.93</w:t>
            </w:r>
          </w:p>
        </w:tc>
        <w:tc>
          <w:tcPr>
            <w:tcW w:w="1305" w:type="dxa"/>
            <w:vAlign w:val="bottom"/>
          </w:tcPr>
          <w:p w14:paraId="416564F4" w14:textId="5B7E4B9C" w:rsidR="005B3CCC" w:rsidRDefault="005B3CCC" w:rsidP="005B3CCC">
            <w:pPr>
              <w:tabs>
                <w:tab w:val="left" w:pos="3360"/>
              </w:tabs>
              <w:ind w:right="7"/>
              <w:rPr>
                <w:sz w:val="24"/>
                <w:szCs w:val="24"/>
              </w:rPr>
            </w:pPr>
            <w:r>
              <w:rPr>
                <w:rFonts w:cs="Calibri"/>
                <w:color w:val="000000"/>
              </w:rPr>
              <w:t>52.97</w:t>
            </w:r>
          </w:p>
        </w:tc>
        <w:tc>
          <w:tcPr>
            <w:tcW w:w="1305" w:type="dxa"/>
            <w:vAlign w:val="bottom"/>
          </w:tcPr>
          <w:p w14:paraId="69DEB051" w14:textId="17278AAC" w:rsidR="005B3CCC" w:rsidRDefault="005B3CCC" w:rsidP="005B3CCC">
            <w:pPr>
              <w:tabs>
                <w:tab w:val="left" w:pos="3360"/>
              </w:tabs>
              <w:ind w:right="7"/>
              <w:rPr>
                <w:sz w:val="24"/>
                <w:szCs w:val="24"/>
              </w:rPr>
            </w:pPr>
            <w:r>
              <w:rPr>
                <w:rFonts w:cs="Calibri"/>
                <w:color w:val="000000"/>
              </w:rPr>
              <w:t>54.03</w:t>
            </w:r>
          </w:p>
        </w:tc>
      </w:tr>
      <w:tr w:rsidR="005B3CCC" w14:paraId="1F8FB268" w14:textId="77777777" w:rsidTr="000609E6">
        <w:tc>
          <w:tcPr>
            <w:tcW w:w="572" w:type="dxa"/>
            <w:vAlign w:val="bottom"/>
          </w:tcPr>
          <w:p w14:paraId="0321BD1E" w14:textId="03C99026"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4060D5AE" w14:textId="66ABADC9" w:rsidR="005B3CCC" w:rsidRDefault="005B3CCC" w:rsidP="005B3CCC">
            <w:pPr>
              <w:tabs>
                <w:tab w:val="left" w:pos="3360"/>
              </w:tabs>
              <w:ind w:right="7"/>
              <w:rPr>
                <w:sz w:val="24"/>
                <w:szCs w:val="24"/>
              </w:rPr>
            </w:pPr>
            <w:r>
              <w:rPr>
                <w:rFonts w:cs="Calibri"/>
                <w:color w:val="000000"/>
              </w:rPr>
              <w:t>Librarian II</w:t>
            </w:r>
          </w:p>
        </w:tc>
        <w:tc>
          <w:tcPr>
            <w:tcW w:w="845" w:type="dxa"/>
            <w:vAlign w:val="bottom"/>
          </w:tcPr>
          <w:p w14:paraId="5DF24D60" w14:textId="6336E9C2" w:rsidR="005B3CCC" w:rsidRDefault="005B3CCC" w:rsidP="005B3CCC">
            <w:pPr>
              <w:tabs>
                <w:tab w:val="left" w:pos="3360"/>
              </w:tabs>
              <w:ind w:right="7"/>
              <w:rPr>
                <w:sz w:val="24"/>
                <w:szCs w:val="24"/>
              </w:rPr>
            </w:pPr>
            <w:r>
              <w:rPr>
                <w:rFonts w:cs="Calibri"/>
                <w:color w:val="000000"/>
              </w:rPr>
              <w:t>5</w:t>
            </w:r>
          </w:p>
        </w:tc>
        <w:tc>
          <w:tcPr>
            <w:tcW w:w="1305" w:type="dxa"/>
            <w:vAlign w:val="bottom"/>
          </w:tcPr>
          <w:p w14:paraId="338F5290" w14:textId="62FFAAA5" w:rsidR="005B3CCC" w:rsidRDefault="005B3CCC" w:rsidP="005B3CCC">
            <w:pPr>
              <w:tabs>
                <w:tab w:val="left" w:pos="3360"/>
              </w:tabs>
              <w:ind w:right="7"/>
              <w:rPr>
                <w:sz w:val="24"/>
                <w:szCs w:val="24"/>
              </w:rPr>
            </w:pPr>
            <w:r>
              <w:rPr>
                <w:rFonts w:cs="Calibri"/>
                <w:color w:val="000000"/>
              </w:rPr>
              <w:t>52.04</w:t>
            </w:r>
          </w:p>
        </w:tc>
        <w:tc>
          <w:tcPr>
            <w:tcW w:w="1416" w:type="dxa"/>
            <w:vAlign w:val="bottom"/>
          </w:tcPr>
          <w:p w14:paraId="1C5F2D5D" w14:textId="054264B2" w:rsidR="005B3CCC" w:rsidRDefault="005B3CCC" w:rsidP="005B3CCC">
            <w:pPr>
              <w:tabs>
                <w:tab w:val="left" w:pos="3360"/>
              </w:tabs>
              <w:ind w:right="7"/>
              <w:rPr>
                <w:sz w:val="24"/>
                <w:szCs w:val="24"/>
              </w:rPr>
            </w:pPr>
            <w:r>
              <w:rPr>
                <w:rFonts w:cs="Calibri"/>
                <w:color w:val="000000"/>
              </w:rPr>
              <w:t>53.34</w:t>
            </w:r>
          </w:p>
        </w:tc>
        <w:tc>
          <w:tcPr>
            <w:tcW w:w="1305" w:type="dxa"/>
            <w:vAlign w:val="bottom"/>
          </w:tcPr>
          <w:p w14:paraId="0A5C1477" w14:textId="5F1DB197" w:rsidR="005B3CCC" w:rsidRDefault="005B3CCC" w:rsidP="005B3CCC">
            <w:pPr>
              <w:tabs>
                <w:tab w:val="left" w:pos="3360"/>
              </w:tabs>
              <w:ind w:right="7"/>
              <w:rPr>
                <w:sz w:val="24"/>
                <w:szCs w:val="24"/>
              </w:rPr>
            </w:pPr>
            <w:r>
              <w:rPr>
                <w:rFonts w:cs="Calibri"/>
                <w:color w:val="000000"/>
              </w:rPr>
              <w:t>54.67</w:t>
            </w:r>
          </w:p>
        </w:tc>
        <w:tc>
          <w:tcPr>
            <w:tcW w:w="1305" w:type="dxa"/>
            <w:vAlign w:val="bottom"/>
          </w:tcPr>
          <w:p w14:paraId="0989DE3E" w14:textId="1132DF26" w:rsidR="005B3CCC" w:rsidRDefault="005B3CCC" w:rsidP="005B3CCC">
            <w:pPr>
              <w:tabs>
                <w:tab w:val="left" w:pos="3360"/>
              </w:tabs>
              <w:ind w:right="7"/>
              <w:rPr>
                <w:sz w:val="24"/>
                <w:szCs w:val="24"/>
              </w:rPr>
            </w:pPr>
            <w:r>
              <w:rPr>
                <w:rFonts w:cs="Calibri"/>
                <w:color w:val="000000"/>
              </w:rPr>
              <w:t>55.77</w:t>
            </w:r>
          </w:p>
        </w:tc>
        <w:tc>
          <w:tcPr>
            <w:tcW w:w="1305" w:type="dxa"/>
            <w:vAlign w:val="bottom"/>
          </w:tcPr>
          <w:p w14:paraId="091FAF2B" w14:textId="67A780DB" w:rsidR="005B3CCC" w:rsidRDefault="005B3CCC" w:rsidP="005B3CCC">
            <w:pPr>
              <w:tabs>
                <w:tab w:val="left" w:pos="3360"/>
              </w:tabs>
              <w:ind w:right="7"/>
              <w:rPr>
                <w:sz w:val="24"/>
                <w:szCs w:val="24"/>
              </w:rPr>
            </w:pPr>
            <w:r>
              <w:rPr>
                <w:rFonts w:cs="Calibri"/>
                <w:color w:val="000000"/>
              </w:rPr>
              <w:t>56.88</w:t>
            </w:r>
          </w:p>
        </w:tc>
      </w:tr>
      <w:tr w:rsidR="005B3CCC" w14:paraId="542C5CC0" w14:textId="77777777" w:rsidTr="000609E6">
        <w:tc>
          <w:tcPr>
            <w:tcW w:w="572" w:type="dxa"/>
            <w:vAlign w:val="bottom"/>
          </w:tcPr>
          <w:p w14:paraId="66BBF295" w14:textId="0B2101C4"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53561DD0" w14:textId="0C4D7D05" w:rsidR="005B3CCC" w:rsidRDefault="005B3CCC" w:rsidP="005B3CCC">
            <w:pPr>
              <w:tabs>
                <w:tab w:val="left" w:pos="3360"/>
              </w:tabs>
              <w:ind w:right="7"/>
              <w:rPr>
                <w:sz w:val="24"/>
                <w:szCs w:val="24"/>
              </w:rPr>
            </w:pPr>
            <w:r>
              <w:rPr>
                <w:rFonts w:cs="Calibri"/>
                <w:color w:val="000000"/>
              </w:rPr>
              <w:t>Librarian II, PPT</w:t>
            </w:r>
          </w:p>
        </w:tc>
        <w:tc>
          <w:tcPr>
            <w:tcW w:w="845" w:type="dxa"/>
            <w:vAlign w:val="bottom"/>
          </w:tcPr>
          <w:p w14:paraId="29C28CAE" w14:textId="13C1E0DE" w:rsidR="005B3CCC" w:rsidRDefault="005B3CCC" w:rsidP="005B3CCC">
            <w:pPr>
              <w:tabs>
                <w:tab w:val="left" w:pos="3360"/>
              </w:tabs>
              <w:ind w:right="7"/>
              <w:rPr>
                <w:sz w:val="24"/>
                <w:szCs w:val="24"/>
              </w:rPr>
            </w:pPr>
            <w:r>
              <w:rPr>
                <w:rFonts w:cs="Calibri"/>
                <w:color w:val="000000"/>
              </w:rPr>
              <w:t>1</w:t>
            </w:r>
          </w:p>
        </w:tc>
        <w:tc>
          <w:tcPr>
            <w:tcW w:w="1305" w:type="dxa"/>
            <w:vAlign w:val="bottom"/>
          </w:tcPr>
          <w:p w14:paraId="279BBA11" w14:textId="20073969" w:rsidR="005B3CCC" w:rsidRDefault="005B3CCC" w:rsidP="005B3CCC">
            <w:pPr>
              <w:tabs>
                <w:tab w:val="left" w:pos="3360"/>
              </w:tabs>
              <w:ind w:right="7"/>
              <w:rPr>
                <w:sz w:val="24"/>
                <w:szCs w:val="24"/>
              </w:rPr>
            </w:pPr>
            <w:r>
              <w:rPr>
                <w:rFonts w:cs="Calibri"/>
                <w:color w:val="000000"/>
              </w:rPr>
              <w:t>42.37</w:t>
            </w:r>
          </w:p>
        </w:tc>
        <w:tc>
          <w:tcPr>
            <w:tcW w:w="1416" w:type="dxa"/>
            <w:vAlign w:val="bottom"/>
          </w:tcPr>
          <w:p w14:paraId="1C3DE343" w14:textId="5032418B" w:rsidR="005B3CCC" w:rsidRDefault="005B3CCC" w:rsidP="005B3CCC">
            <w:pPr>
              <w:tabs>
                <w:tab w:val="left" w:pos="3360"/>
              </w:tabs>
              <w:ind w:right="7"/>
              <w:rPr>
                <w:sz w:val="24"/>
                <w:szCs w:val="24"/>
              </w:rPr>
            </w:pPr>
            <w:r>
              <w:rPr>
                <w:rFonts w:cs="Calibri"/>
                <w:color w:val="000000"/>
              </w:rPr>
              <w:t>43.43</w:t>
            </w:r>
          </w:p>
        </w:tc>
        <w:tc>
          <w:tcPr>
            <w:tcW w:w="1305" w:type="dxa"/>
            <w:vAlign w:val="bottom"/>
          </w:tcPr>
          <w:p w14:paraId="0D4446F4" w14:textId="33094784" w:rsidR="005B3CCC" w:rsidRDefault="005B3CCC" w:rsidP="005B3CCC">
            <w:pPr>
              <w:tabs>
                <w:tab w:val="left" w:pos="3360"/>
              </w:tabs>
              <w:ind w:right="7"/>
              <w:rPr>
                <w:sz w:val="24"/>
                <w:szCs w:val="24"/>
              </w:rPr>
            </w:pPr>
            <w:r>
              <w:rPr>
                <w:rFonts w:cs="Calibri"/>
                <w:color w:val="000000"/>
              </w:rPr>
              <w:t>44.51</w:t>
            </w:r>
          </w:p>
        </w:tc>
        <w:tc>
          <w:tcPr>
            <w:tcW w:w="1305" w:type="dxa"/>
            <w:vAlign w:val="bottom"/>
          </w:tcPr>
          <w:p w14:paraId="0F62A84E" w14:textId="06095A83" w:rsidR="005B3CCC" w:rsidRDefault="005B3CCC" w:rsidP="005B3CCC">
            <w:pPr>
              <w:tabs>
                <w:tab w:val="left" w:pos="3360"/>
              </w:tabs>
              <w:ind w:right="7"/>
              <w:rPr>
                <w:sz w:val="24"/>
                <w:szCs w:val="24"/>
              </w:rPr>
            </w:pPr>
            <w:r>
              <w:rPr>
                <w:rFonts w:cs="Calibri"/>
                <w:color w:val="000000"/>
              </w:rPr>
              <w:t>45.40</w:t>
            </w:r>
          </w:p>
        </w:tc>
        <w:tc>
          <w:tcPr>
            <w:tcW w:w="1305" w:type="dxa"/>
            <w:vAlign w:val="bottom"/>
          </w:tcPr>
          <w:p w14:paraId="56DF6B83" w14:textId="2FE218FA" w:rsidR="005B3CCC" w:rsidRDefault="005B3CCC" w:rsidP="005B3CCC">
            <w:pPr>
              <w:tabs>
                <w:tab w:val="left" w:pos="3360"/>
              </w:tabs>
              <w:ind w:right="7"/>
              <w:rPr>
                <w:sz w:val="24"/>
                <w:szCs w:val="24"/>
              </w:rPr>
            </w:pPr>
            <w:r>
              <w:rPr>
                <w:rFonts w:cs="Calibri"/>
                <w:color w:val="000000"/>
              </w:rPr>
              <w:t>46.31</w:t>
            </w:r>
          </w:p>
        </w:tc>
      </w:tr>
      <w:tr w:rsidR="005B3CCC" w14:paraId="28526EFF" w14:textId="77777777" w:rsidTr="000609E6">
        <w:tc>
          <w:tcPr>
            <w:tcW w:w="572" w:type="dxa"/>
            <w:vAlign w:val="bottom"/>
          </w:tcPr>
          <w:p w14:paraId="44EF1BA0" w14:textId="27A744FE"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240395DB" w14:textId="570E98DE" w:rsidR="005B3CCC" w:rsidRDefault="005B3CCC" w:rsidP="005B3CCC">
            <w:pPr>
              <w:tabs>
                <w:tab w:val="left" w:pos="3360"/>
              </w:tabs>
              <w:ind w:right="7"/>
              <w:rPr>
                <w:sz w:val="24"/>
                <w:szCs w:val="24"/>
              </w:rPr>
            </w:pPr>
            <w:r>
              <w:rPr>
                <w:rFonts w:cs="Calibri"/>
                <w:color w:val="000000"/>
              </w:rPr>
              <w:t>Librarian II, PPT</w:t>
            </w:r>
          </w:p>
        </w:tc>
        <w:tc>
          <w:tcPr>
            <w:tcW w:w="845" w:type="dxa"/>
            <w:vAlign w:val="bottom"/>
          </w:tcPr>
          <w:p w14:paraId="3898A609" w14:textId="660B5942" w:rsidR="005B3CCC" w:rsidRDefault="005B3CCC" w:rsidP="005B3CCC">
            <w:pPr>
              <w:tabs>
                <w:tab w:val="left" w:pos="3360"/>
              </w:tabs>
              <w:ind w:right="7"/>
              <w:rPr>
                <w:sz w:val="24"/>
                <w:szCs w:val="24"/>
              </w:rPr>
            </w:pPr>
            <w:r>
              <w:rPr>
                <w:rFonts w:cs="Calibri"/>
                <w:color w:val="000000"/>
              </w:rPr>
              <w:t>2</w:t>
            </w:r>
          </w:p>
        </w:tc>
        <w:tc>
          <w:tcPr>
            <w:tcW w:w="1305" w:type="dxa"/>
            <w:vAlign w:val="bottom"/>
          </w:tcPr>
          <w:p w14:paraId="532678F1" w14:textId="0FE4E9F1" w:rsidR="005B3CCC" w:rsidRDefault="005B3CCC" w:rsidP="005B3CCC">
            <w:pPr>
              <w:tabs>
                <w:tab w:val="left" w:pos="3360"/>
              </w:tabs>
              <w:ind w:right="7"/>
              <w:rPr>
                <w:sz w:val="24"/>
                <w:szCs w:val="24"/>
              </w:rPr>
            </w:pPr>
            <w:r>
              <w:rPr>
                <w:rFonts w:cs="Calibri"/>
                <w:color w:val="000000"/>
              </w:rPr>
              <w:t>44.60</w:t>
            </w:r>
          </w:p>
        </w:tc>
        <w:tc>
          <w:tcPr>
            <w:tcW w:w="1416" w:type="dxa"/>
            <w:vAlign w:val="bottom"/>
          </w:tcPr>
          <w:p w14:paraId="05FA8EF2" w14:textId="5BEF8217" w:rsidR="005B3CCC" w:rsidRDefault="005B3CCC" w:rsidP="005B3CCC">
            <w:pPr>
              <w:tabs>
                <w:tab w:val="left" w:pos="3360"/>
              </w:tabs>
              <w:ind w:right="7"/>
              <w:rPr>
                <w:sz w:val="24"/>
                <w:szCs w:val="24"/>
              </w:rPr>
            </w:pPr>
            <w:r>
              <w:rPr>
                <w:rFonts w:cs="Calibri"/>
                <w:color w:val="000000"/>
              </w:rPr>
              <w:t>45.72</w:t>
            </w:r>
          </w:p>
        </w:tc>
        <w:tc>
          <w:tcPr>
            <w:tcW w:w="1305" w:type="dxa"/>
            <w:vAlign w:val="bottom"/>
          </w:tcPr>
          <w:p w14:paraId="784A81C6" w14:textId="0E5E8766" w:rsidR="005B3CCC" w:rsidRDefault="005B3CCC" w:rsidP="005B3CCC">
            <w:pPr>
              <w:tabs>
                <w:tab w:val="left" w:pos="3360"/>
              </w:tabs>
              <w:ind w:right="7"/>
              <w:rPr>
                <w:sz w:val="24"/>
                <w:szCs w:val="24"/>
              </w:rPr>
            </w:pPr>
            <w:r>
              <w:rPr>
                <w:rFonts w:cs="Calibri"/>
                <w:color w:val="000000"/>
              </w:rPr>
              <w:t>46.86</w:t>
            </w:r>
          </w:p>
        </w:tc>
        <w:tc>
          <w:tcPr>
            <w:tcW w:w="1305" w:type="dxa"/>
            <w:vAlign w:val="bottom"/>
          </w:tcPr>
          <w:p w14:paraId="5D617B0B" w14:textId="5B7CFBC4" w:rsidR="005B3CCC" w:rsidRDefault="005B3CCC" w:rsidP="005B3CCC">
            <w:pPr>
              <w:tabs>
                <w:tab w:val="left" w:pos="3360"/>
              </w:tabs>
              <w:ind w:right="7"/>
              <w:rPr>
                <w:sz w:val="24"/>
                <w:szCs w:val="24"/>
              </w:rPr>
            </w:pPr>
            <w:r>
              <w:rPr>
                <w:rFonts w:cs="Calibri"/>
                <w:color w:val="000000"/>
              </w:rPr>
              <w:t>47.80</w:t>
            </w:r>
          </w:p>
        </w:tc>
        <w:tc>
          <w:tcPr>
            <w:tcW w:w="1305" w:type="dxa"/>
            <w:vAlign w:val="bottom"/>
          </w:tcPr>
          <w:p w14:paraId="7FBA4768" w14:textId="64D37261" w:rsidR="005B3CCC" w:rsidRDefault="005B3CCC" w:rsidP="005B3CCC">
            <w:pPr>
              <w:tabs>
                <w:tab w:val="left" w:pos="3360"/>
              </w:tabs>
              <w:ind w:right="7"/>
              <w:rPr>
                <w:sz w:val="24"/>
                <w:szCs w:val="24"/>
              </w:rPr>
            </w:pPr>
            <w:r>
              <w:rPr>
                <w:rFonts w:cs="Calibri"/>
                <w:color w:val="000000"/>
              </w:rPr>
              <w:t>48.75</w:t>
            </w:r>
          </w:p>
        </w:tc>
      </w:tr>
      <w:tr w:rsidR="005B3CCC" w14:paraId="1CCEE78E" w14:textId="77777777" w:rsidTr="000609E6">
        <w:tc>
          <w:tcPr>
            <w:tcW w:w="572" w:type="dxa"/>
            <w:vAlign w:val="bottom"/>
          </w:tcPr>
          <w:p w14:paraId="7D78FD2E" w14:textId="2E24D02B"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2595D808" w14:textId="5552D6D0" w:rsidR="005B3CCC" w:rsidRDefault="005B3CCC" w:rsidP="005B3CCC">
            <w:pPr>
              <w:tabs>
                <w:tab w:val="left" w:pos="3360"/>
              </w:tabs>
              <w:ind w:right="7"/>
              <w:rPr>
                <w:sz w:val="24"/>
                <w:szCs w:val="24"/>
              </w:rPr>
            </w:pPr>
            <w:r>
              <w:rPr>
                <w:rFonts w:cs="Calibri"/>
                <w:color w:val="000000"/>
              </w:rPr>
              <w:t>Librarian II, PPT</w:t>
            </w:r>
          </w:p>
        </w:tc>
        <w:tc>
          <w:tcPr>
            <w:tcW w:w="845" w:type="dxa"/>
            <w:vAlign w:val="bottom"/>
          </w:tcPr>
          <w:p w14:paraId="008D6A60" w14:textId="6607D78E" w:rsidR="005B3CCC" w:rsidRDefault="005B3CCC" w:rsidP="005B3CCC">
            <w:pPr>
              <w:tabs>
                <w:tab w:val="left" w:pos="3360"/>
              </w:tabs>
              <w:ind w:right="7"/>
              <w:rPr>
                <w:sz w:val="24"/>
                <w:szCs w:val="24"/>
              </w:rPr>
            </w:pPr>
            <w:r>
              <w:rPr>
                <w:rFonts w:cs="Calibri"/>
                <w:color w:val="000000"/>
              </w:rPr>
              <w:t>3</w:t>
            </w:r>
          </w:p>
        </w:tc>
        <w:tc>
          <w:tcPr>
            <w:tcW w:w="1305" w:type="dxa"/>
            <w:vAlign w:val="bottom"/>
          </w:tcPr>
          <w:p w14:paraId="4C369295" w14:textId="1ED7EDD3" w:rsidR="005B3CCC" w:rsidRDefault="005B3CCC" w:rsidP="005B3CCC">
            <w:pPr>
              <w:tabs>
                <w:tab w:val="left" w:pos="3360"/>
              </w:tabs>
              <w:ind w:right="7"/>
              <w:rPr>
                <w:sz w:val="24"/>
                <w:szCs w:val="24"/>
              </w:rPr>
            </w:pPr>
            <w:r>
              <w:rPr>
                <w:rFonts w:cs="Calibri"/>
                <w:color w:val="000000"/>
              </w:rPr>
              <w:t>46.95</w:t>
            </w:r>
          </w:p>
        </w:tc>
        <w:tc>
          <w:tcPr>
            <w:tcW w:w="1416" w:type="dxa"/>
            <w:vAlign w:val="bottom"/>
          </w:tcPr>
          <w:p w14:paraId="64A23053" w14:textId="5CCB716C" w:rsidR="005B3CCC" w:rsidRDefault="005B3CCC" w:rsidP="005B3CCC">
            <w:pPr>
              <w:tabs>
                <w:tab w:val="left" w:pos="3360"/>
              </w:tabs>
              <w:ind w:right="7"/>
              <w:rPr>
                <w:sz w:val="24"/>
                <w:szCs w:val="24"/>
              </w:rPr>
            </w:pPr>
            <w:r>
              <w:rPr>
                <w:rFonts w:cs="Calibri"/>
                <w:color w:val="000000"/>
              </w:rPr>
              <w:t>48.12</w:t>
            </w:r>
          </w:p>
        </w:tc>
        <w:tc>
          <w:tcPr>
            <w:tcW w:w="1305" w:type="dxa"/>
            <w:vAlign w:val="bottom"/>
          </w:tcPr>
          <w:p w14:paraId="3D24CF6C" w14:textId="03CB17CD" w:rsidR="005B3CCC" w:rsidRDefault="005B3CCC" w:rsidP="005B3CCC">
            <w:pPr>
              <w:tabs>
                <w:tab w:val="left" w:pos="3360"/>
              </w:tabs>
              <w:ind w:right="7"/>
              <w:rPr>
                <w:sz w:val="24"/>
                <w:szCs w:val="24"/>
              </w:rPr>
            </w:pPr>
            <w:r>
              <w:rPr>
                <w:rFonts w:cs="Calibri"/>
                <w:color w:val="000000"/>
              </w:rPr>
              <w:t>49.32</w:t>
            </w:r>
          </w:p>
        </w:tc>
        <w:tc>
          <w:tcPr>
            <w:tcW w:w="1305" w:type="dxa"/>
            <w:vAlign w:val="bottom"/>
          </w:tcPr>
          <w:p w14:paraId="483631F5" w14:textId="215CC59A" w:rsidR="005B3CCC" w:rsidRDefault="005B3CCC" w:rsidP="005B3CCC">
            <w:pPr>
              <w:tabs>
                <w:tab w:val="left" w:pos="3360"/>
              </w:tabs>
              <w:ind w:right="7"/>
              <w:rPr>
                <w:sz w:val="24"/>
                <w:szCs w:val="24"/>
              </w:rPr>
            </w:pPr>
            <w:r>
              <w:rPr>
                <w:rFonts w:cs="Calibri"/>
                <w:color w:val="000000"/>
              </w:rPr>
              <w:t>50.31</w:t>
            </w:r>
          </w:p>
        </w:tc>
        <w:tc>
          <w:tcPr>
            <w:tcW w:w="1305" w:type="dxa"/>
            <w:vAlign w:val="bottom"/>
          </w:tcPr>
          <w:p w14:paraId="62276808" w14:textId="7F156C46" w:rsidR="005B3CCC" w:rsidRDefault="005B3CCC" w:rsidP="005B3CCC">
            <w:pPr>
              <w:tabs>
                <w:tab w:val="left" w:pos="3360"/>
              </w:tabs>
              <w:ind w:right="7"/>
              <w:rPr>
                <w:sz w:val="24"/>
                <w:szCs w:val="24"/>
              </w:rPr>
            </w:pPr>
            <w:r>
              <w:rPr>
                <w:rFonts w:cs="Calibri"/>
                <w:color w:val="000000"/>
              </w:rPr>
              <w:t>51.32</w:t>
            </w:r>
          </w:p>
        </w:tc>
      </w:tr>
      <w:tr w:rsidR="005B3CCC" w14:paraId="73D6918F" w14:textId="77777777" w:rsidTr="000609E6">
        <w:tc>
          <w:tcPr>
            <w:tcW w:w="572" w:type="dxa"/>
            <w:vAlign w:val="bottom"/>
          </w:tcPr>
          <w:p w14:paraId="4895F499" w14:textId="5EA9B6DA"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3BD56C65" w14:textId="2FD8B22C" w:rsidR="005B3CCC" w:rsidRDefault="005B3CCC" w:rsidP="005B3CCC">
            <w:pPr>
              <w:tabs>
                <w:tab w:val="left" w:pos="3360"/>
              </w:tabs>
              <w:ind w:right="7"/>
              <w:rPr>
                <w:sz w:val="24"/>
                <w:szCs w:val="24"/>
              </w:rPr>
            </w:pPr>
            <w:r>
              <w:rPr>
                <w:rFonts w:cs="Calibri"/>
                <w:color w:val="000000"/>
              </w:rPr>
              <w:t>Librarian II, PPT</w:t>
            </w:r>
          </w:p>
        </w:tc>
        <w:tc>
          <w:tcPr>
            <w:tcW w:w="845" w:type="dxa"/>
            <w:vAlign w:val="bottom"/>
          </w:tcPr>
          <w:p w14:paraId="05AC3E3B" w14:textId="273807D2" w:rsidR="005B3CCC" w:rsidRDefault="005B3CCC" w:rsidP="005B3CCC">
            <w:pPr>
              <w:tabs>
                <w:tab w:val="left" w:pos="3360"/>
              </w:tabs>
              <w:ind w:right="7"/>
              <w:rPr>
                <w:sz w:val="24"/>
                <w:szCs w:val="24"/>
              </w:rPr>
            </w:pPr>
            <w:r>
              <w:rPr>
                <w:rFonts w:cs="Calibri"/>
                <w:color w:val="000000"/>
              </w:rPr>
              <w:t>4</w:t>
            </w:r>
          </w:p>
        </w:tc>
        <w:tc>
          <w:tcPr>
            <w:tcW w:w="1305" w:type="dxa"/>
            <w:vAlign w:val="bottom"/>
          </w:tcPr>
          <w:p w14:paraId="3BDC0140" w14:textId="73E7B6A2" w:rsidR="005B3CCC" w:rsidRDefault="005B3CCC" w:rsidP="005B3CCC">
            <w:pPr>
              <w:tabs>
                <w:tab w:val="left" w:pos="3360"/>
              </w:tabs>
              <w:ind w:right="7"/>
              <w:rPr>
                <w:sz w:val="24"/>
                <w:szCs w:val="24"/>
              </w:rPr>
            </w:pPr>
            <w:r>
              <w:rPr>
                <w:rFonts w:cs="Calibri"/>
                <w:color w:val="000000"/>
              </w:rPr>
              <w:t>49.43</w:t>
            </w:r>
          </w:p>
        </w:tc>
        <w:tc>
          <w:tcPr>
            <w:tcW w:w="1416" w:type="dxa"/>
            <w:vAlign w:val="bottom"/>
          </w:tcPr>
          <w:p w14:paraId="0228C759" w14:textId="1B5652C6" w:rsidR="005B3CCC" w:rsidRDefault="005B3CCC" w:rsidP="005B3CCC">
            <w:pPr>
              <w:tabs>
                <w:tab w:val="left" w:pos="3360"/>
              </w:tabs>
              <w:ind w:right="7"/>
              <w:rPr>
                <w:sz w:val="24"/>
                <w:szCs w:val="24"/>
              </w:rPr>
            </w:pPr>
            <w:r>
              <w:rPr>
                <w:rFonts w:cs="Calibri"/>
                <w:color w:val="000000"/>
              </w:rPr>
              <w:t>50.67</w:t>
            </w:r>
          </w:p>
        </w:tc>
        <w:tc>
          <w:tcPr>
            <w:tcW w:w="1305" w:type="dxa"/>
            <w:vAlign w:val="bottom"/>
          </w:tcPr>
          <w:p w14:paraId="717465AA" w14:textId="59B23B63" w:rsidR="005B3CCC" w:rsidRDefault="005B3CCC" w:rsidP="005B3CCC">
            <w:pPr>
              <w:tabs>
                <w:tab w:val="left" w:pos="3360"/>
              </w:tabs>
              <w:ind w:right="7"/>
              <w:rPr>
                <w:sz w:val="24"/>
                <w:szCs w:val="24"/>
              </w:rPr>
            </w:pPr>
            <w:r>
              <w:rPr>
                <w:rFonts w:cs="Calibri"/>
                <w:color w:val="000000"/>
              </w:rPr>
              <w:t>51.93</w:t>
            </w:r>
          </w:p>
        </w:tc>
        <w:tc>
          <w:tcPr>
            <w:tcW w:w="1305" w:type="dxa"/>
            <w:vAlign w:val="bottom"/>
          </w:tcPr>
          <w:p w14:paraId="196D1DC7" w14:textId="259D2D6B" w:rsidR="005B3CCC" w:rsidRDefault="005B3CCC" w:rsidP="005B3CCC">
            <w:pPr>
              <w:tabs>
                <w:tab w:val="left" w:pos="3360"/>
              </w:tabs>
              <w:ind w:right="7"/>
              <w:rPr>
                <w:sz w:val="24"/>
                <w:szCs w:val="24"/>
              </w:rPr>
            </w:pPr>
            <w:r>
              <w:rPr>
                <w:rFonts w:cs="Calibri"/>
                <w:color w:val="000000"/>
              </w:rPr>
              <w:t>52.97</w:t>
            </w:r>
          </w:p>
        </w:tc>
        <w:tc>
          <w:tcPr>
            <w:tcW w:w="1305" w:type="dxa"/>
            <w:vAlign w:val="bottom"/>
          </w:tcPr>
          <w:p w14:paraId="0A1C1ECF" w14:textId="19E41D4B" w:rsidR="005B3CCC" w:rsidRDefault="005B3CCC" w:rsidP="005B3CCC">
            <w:pPr>
              <w:tabs>
                <w:tab w:val="left" w:pos="3360"/>
              </w:tabs>
              <w:ind w:right="7"/>
              <w:rPr>
                <w:sz w:val="24"/>
                <w:szCs w:val="24"/>
              </w:rPr>
            </w:pPr>
            <w:r>
              <w:rPr>
                <w:rFonts w:cs="Calibri"/>
                <w:color w:val="000000"/>
              </w:rPr>
              <w:t>54.03</w:t>
            </w:r>
          </w:p>
        </w:tc>
      </w:tr>
      <w:tr w:rsidR="005B3CCC" w14:paraId="4C1E6CE0" w14:textId="77777777" w:rsidTr="000609E6">
        <w:tc>
          <w:tcPr>
            <w:tcW w:w="572" w:type="dxa"/>
            <w:vAlign w:val="bottom"/>
          </w:tcPr>
          <w:p w14:paraId="099B1B28" w14:textId="3F2A3081"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1E6D78EB" w14:textId="50938873" w:rsidR="005B3CCC" w:rsidRDefault="005B3CCC" w:rsidP="005B3CCC">
            <w:pPr>
              <w:tabs>
                <w:tab w:val="left" w:pos="3360"/>
              </w:tabs>
              <w:ind w:right="7"/>
              <w:rPr>
                <w:sz w:val="24"/>
                <w:szCs w:val="24"/>
              </w:rPr>
            </w:pPr>
            <w:r>
              <w:rPr>
                <w:rFonts w:cs="Calibri"/>
                <w:color w:val="000000"/>
              </w:rPr>
              <w:t>Librarian II, PPT</w:t>
            </w:r>
          </w:p>
        </w:tc>
        <w:tc>
          <w:tcPr>
            <w:tcW w:w="845" w:type="dxa"/>
            <w:vAlign w:val="bottom"/>
          </w:tcPr>
          <w:p w14:paraId="68C4895D" w14:textId="46E67779" w:rsidR="005B3CCC" w:rsidRDefault="005B3CCC" w:rsidP="005B3CCC">
            <w:pPr>
              <w:tabs>
                <w:tab w:val="left" w:pos="3360"/>
              </w:tabs>
              <w:ind w:right="7"/>
              <w:rPr>
                <w:sz w:val="24"/>
                <w:szCs w:val="24"/>
              </w:rPr>
            </w:pPr>
            <w:r>
              <w:rPr>
                <w:rFonts w:cs="Calibri"/>
                <w:color w:val="000000"/>
              </w:rPr>
              <w:t>5</w:t>
            </w:r>
          </w:p>
        </w:tc>
        <w:tc>
          <w:tcPr>
            <w:tcW w:w="1305" w:type="dxa"/>
            <w:vAlign w:val="bottom"/>
          </w:tcPr>
          <w:p w14:paraId="56D6A540" w14:textId="5F447B4B" w:rsidR="005B3CCC" w:rsidRDefault="005B3CCC" w:rsidP="005B3CCC">
            <w:pPr>
              <w:tabs>
                <w:tab w:val="left" w:pos="3360"/>
              </w:tabs>
              <w:ind w:right="7"/>
              <w:rPr>
                <w:sz w:val="24"/>
                <w:szCs w:val="24"/>
              </w:rPr>
            </w:pPr>
            <w:r>
              <w:rPr>
                <w:rFonts w:cs="Calibri"/>
                <w:color w:val="000000"/>
              </w:rPr>
              <w:t>52.04</w:t>
            </w:r>
          </w:p>
        </w:tc>
        <w:tc>
          <w:tcPr>
            <w:tcW w:w="1416" w:type="dxa"/>
            <w:vAlign w:val="bottom"/>
          </w:tcPr>
          <w:p w14:paraId="038E7ABF" w14:textId="613ADD29" w:rsidR="005B3CCC" w:rsidRDefault="005B3CCC" w:rsidP="005B3CCC">
            <w:pPr>
              <w:tabs>
                <w:tab w:val="left" w:pos="3360"/>
              </w:tabs>
              <w:ind w:right="7"/>
              <w:rPr>
                <w:sz w:val="24"/>
                <w:szCs w:val="24"/>
              </w:rPr>
            </w:pPr>
            <w:r>
              <w:rPr>
                <w:rFonts w:cs="Calibri"/>
                <w:color w:val="000000"/>
              </w:rPr>
              <w:t>53.34</w:t>
            </w:r>
          </w:p>
        </w:tc>
        <w:tc>
          <w:tcPr>
            <w:tcW w:w="1305" w:type="dxa"/>
            <w:vAlign w:val="bottom"/>
          </w:tcPr>
          <w:p w14:paraId="0C07937C" w14:textId="2A4363D5" w:rsidR="005B3CCC" w:rsidRDefault="005B3CCC" w:rsidP="005B3CCC">
            <w:pPr>
              <w:tabs>
                <w:tab w:val="left" w:pos="3360"/>
              </w:tabs>
              <w:ind w:right="7"/>
              <w:rPr>
                <w:sz w:val="24"/>
                <w:szCs w:val="24"/>
              </w:rPr>
            </w:pPr>
            <w:r>
              <w:rPr>
                <w:rFonts w:cs="Calibri"/>
                <w:color w:val="000000"/>
              </w:rPr>
              <w:t>54.67</w:t>
            </w:r>
          </w:p>
        </w:tc>
        <w:tc>
          <w:tcPr>
            <w:tcW w:w="1305" w:type="dxa"/>
            <w:vAlign w:val="bottom"/>
          </w:tcPr>
          <w:p w14:paraId="19B1A1F7" w14:textId="7659B878" w:rsidR="005B3CCC" w:rsidRDefault="005B3CCC" w:rsidP="005B3CCC">
            <w:pPr>
              <w:tabs>
                <w:tab w:val="left" w:pos="3360"/>
              </w:tabs>
              <w:ind w:right="7"/>
              <w:rPr>
                <w:sz w:val="24"/>
                <w:szCs w:val="24"/>
              </w:rPr>
            </w:pPr>
            <w:r>
              <w:rPr>
                <w:rFonts w:cs="Calibri"/>
                <w:color w:val="000000"/>
              </w:rPr>
              <w:t>55.77</w:t>
            </w:r>
          </w:p>
        </w:tc>
        <w:tc>
          <w:tcPr>
            <w:tcW w:w="1305" w:type="dxa"/>
            <w:vAlign w:val="bottom"/>
          </w:tcPr>
          <w:p w14:paraId="4E9F30C2" w14:textId="6B06C87B" w:rsidR="005B3CCC" w:rsidRDefault="005B3CCC" w:rsidP="005B3CCC">
            <w:pPr>
              <w:tabs>
                <w:tab w:val="left" w:pos="3360"/>
              </w:tabs>
              <w:ind w:right="7"/>
              <w:rPr>
                <w:sz w:val="24"/>
                <w:szCs w:val="24"/>
              </w:rPr>
            </w:pPr>
            <w:r>
              <w:rPr>
                <w:rFonts w:cs="Calibri"/>
                <w:color w:val="000000"/>
              </w:rPr>
              <w:t>56.88</w:t>
            </w:r>
          </w:p>
        </w:tc>
      </w:tr>
      <w:tr w:rsidR="005B3CCC" w14:paraId="034EBF64" w14:textId="77777777" w:rsidTr="000609E6">
        <w:tc>
          <w:tcPr>
            <w:tcW w:w="572" w:type="dxa"/>
            <w:vAlign w:val="bottom"/>
          </w:tcPr>
          <w:p w14:paraId="4643A484" w14:textId="1CD62003" w:rsidR="005B3CCC" w:rsidRDefault="005B3CCC" w:rsidP="005B3CCC">
            <w:pPr>
              <w:tabs>
                <w:tab w:val="left" w:pos="3360"/>
              </w:tabs>
              <w:ind w:right="7"/>
              <w:rPr>
                <w:sz w:val="24"/>
                <w:szCs w:val="24"/>
              </w:rPr>
            </w:pPr>
            <w:r>
              <w:rPr>
                <w:rFonts w:cs="Calibri"/>
                <w:color w:val="000000"/>
              </w:rPr>
              <w:t>SI1</w:t>
            </w:r>
          </w:p>
        </w:tc>
        <w:tc>
          <w:tcPr>
            <w:tcW w:w="2905" w:type="dxa"/>
            <w:vAlign w:val="bottom"/>
          </w:tcPr>
          <w:p w14:paraId="2C0B3F4F" w14:textId="5D96D9AC" w:rsidR="005B3CCC" w:rsidRDefault="005B3CCC" w:rsidP="005B3CCC">
            <w:pPr>
              <w:tabs>
                <w:tab w:val="left" w:pos="3360"/>
              </w:tabs>
              <w:ind w:right="7"/>
              <w:rPr>
                <w:sz w:val="24"/>
                <w:szCs w:val="24"/>
              </w:rPr>
            </w:pPr>
            <w:r>
              <w:rPr>
                <w:rFonts w:cs="Calibri"/>
                <w:color w:val="000000"/>
              </w:rPr>
              <w:t>Librarian II, PT</w:t>
            </w:r>
          </w:p>
        </w:tc>
        <w:tc>
          <w:tcPr>
            <w:tcW w:w="845" w:type="dxa"/>
            <w:vAlign w:val="bottom"/>
          </w:tcPr>
          <w:p w14:paraId="46888DFE" w14:textId="7F29795E" w:rsidR="005B3CCC" w:rsidRDefault="005B3CCC" w:rsidP="005B3CCC">
            <w:pPr>
              <w:tabs>
                <w:tab w:val="left" w:pos="3360"/>
              </w:tabs>
              <w:ind w:right="7"/>
              <w:rPr>
                <w:sz w:val="24"/>
                <w:szCs w:val="24"/>
              </w:rPr>
            </w:pPr>
            <w:r>
              <w:rPr>
                <w:rFonts w:cs="Calibri"/>
                <w:color w:val="000000"/>
              </w:rPr>
              <w:t>1</w:t>
            </w:r>
          </w:p>
        </w:tc>
        <w:tc>
          <w:tcPr>
            <w:tcW w:w="1305" w:type="dxa"/>
            <w:vAlign w:val="bottom"/>
          </w:tcPr>
          <w:p w14:paraId="7FBC305F" w14:textId="7E45FE4E" w:rsidR="005B3CCC" w:rsidRDefault="005B3CCC" w:rsidP="005B3CCC">
            <w:pPr>
              <w:tabs>
                <w:tab w:val="left" w:pos="3360"/>
              </w:tabs>
              <w:ind w:right="7"/>
              <w:rPr>
                <w:sz w:val="24"/>
                <w:szCs w:val="24"/>
              </w:rPr>
            </w:pPr>
            <w:r>
              <w:rPr>
                <w:rFonts w:cs="Calibri"/>
                <w:color w:val="000000"/>
              </w:rPr>
              <w:t>42.37</w:t>
            </w:r>
          </w:p>
        </w:tc>
        <w:tc>
          <w:tcPr>
            <w:tcW w:w="1416" w:type="dxa"/>
            <w:vAlign w:val="bottom"/>
          </w:tcPr>
          <w:p w14:paraId="7198AA50" w14:textId="5E39FEA1" w:rsidR="005B3CCC" w:rsidRDefault="005B3CCC" w:rsidP="005B3CCC">
            <w:pPr>
              <w:tabs>
                <w:tab w:val="left" w:pos="3360"/>
              </w:tabs>
              <w:ind w:right="7"/>
              <w:rPr>
                <w:sz w:val="24"/>
                <w:szCs w:val="24"/>
              </w:rPr>
            </w:pPr>
            <w:r>
              <w:rPr>
                <w:rFonts w:cs="Calibri"/>
                <w:color w:val="000000"/>
              </w:rPr>
              <w:t>43.43</w:t>
            </w:r>
          </w:p>
        </w:tc>
        <w:tc>
          <w:tcPr>
            <w:tcW w:w="1305" w:type="dxa"/>
            <w:vAlign w:val="bottom"/>
          </w:tcPr>
          <w:p w14:paraId="08CABE5F" w14:textId="71EA4FE9" w:rsidR="005B3CCC" w:rsidRDefault="005B3CCC" w:rsidP="005B3CCC">
            <w:pPr>
              <w:tabs>
                <w:tab w:val="left" w:pos="3360"/>
              </w:tabs>
              <w:ind w:right="7"/>
              <w:rPr>
                <w:sz w:val="24"/>
                <w:szCs w:val="24"/>
              </w:rPr>
            </w:pPr>
            <w:r>
              <w:rPr>
                <w:rFonts w:cs="Calibri"/>
                <w:color w:val="000000"/>
              </w:rPr>
              <w:t>44.52</w:t>
            </w:r>
          </w:p>
        </w:tc>
        <w:tc>
          <w:tcPr>
            <w:tcW w:w="1305" w:type="dxa"/>
            <w:vAlign w:val="bottom"/>
          </w:tcPr>
          <w:p w14:paraId="64F5E700" w14:textId="45088D4A" w:rsidR="005B3CCC" w:rsidRDefault="005B3CCC" w:rsidP="005B3CCC">
            <w:pPr>
              <w:tabs>
                <w:tab w:val="left" w:pos="3360"/>
              </w:tabs>
              <w:ind w:right="7"/>
              <w:rPr>
                <w:sz w:val="24"/>
                <w:szCs w:val="24"/>
              </w:rPr>
            </w:pPr>
            <w:r>
              <w:rPr>
                <w:rFonts w:cs="Calibri"/>
                <w:color w:val="000000"/>
              </w:rPr>
              <w:t>45.41</w:t>
            </w:r>
          </w:p>
        </w:tc>
        <w:tc>
          <w:tcPr>
            <w:tcW w:w="1305" w:type="dxa"/>
            <w:vAlign w:val="bottom"/>
          </w:tcPr>
          <w:p w14:paraId="48ABD672" w14:textId="74211C3B" w:rsidR="005B3CCC" w:rsidRDefault="005B3CCC" w:rsidP="005B3CCC">
            <w:pPr>
              <w:tabs>
                <w:tab w:val="left" w:pos="3360"/>
              </w:tabs>
              <w:ind w:right="7"/>
              <w:rPr>
                <w:sz w:val="24"/>
                <w:szCs w:val="24"/>
              </w:rPr>
            </w:pPr>
            <w:r>
              <w:rPr>
                <w:rFonts w:cs="Calibri"/>
                <w:color w:val="000000"/>
              </w:rPr>
              <w:t>46.32</w:t>
            </w:r>
          </w:p>
        </w:tc>
      </w:tr>
      <w:tr w:rsidR="005B3CCC" w14:paraId="5D9C3FE1" w14:textId="77777777" w:rsidTr="000609E6">
        <w:tc>
          <w:tcPr>
            <w:tcW w:w="572" w:type="dxa"/>
            <w:vAlign w:val="bottom"/>
          </w:tcPr>
          <w:p w14:paraId="7F1108FC" w14:textId="580485A2" w:rsidR="005B3CCC" w:rsidRDefault="005B3CCC" w:rsidP="005B3CCC">
            <w:pPr>
              <w:tabs>
                <w:tab w:val="left" w:pos="3360"/>
              </w:tabs>
              <w:ind w:right="7"/>
              <w:rPr>
                <w:sz w:val="24"/>
                <w:szCs w:val="24"/>
              </w:rPr>
            </w:pPr>
            <w:r>
              <w:rPr>
                <w:rFonts w:cs="Calibri"/>
                <w:color w:val="000000"/>
              </w:rPr>
              <w:t>SI1</w:t>
            </w:r>
          </w:p>
        </w:tc>
        <w:tc>
          <w:tcPr>
            <w:tcW w:w="2905" w:type="dxa"/>
            <w:vAlign w:val="bottom"/>
          </w:tcPr>
          <w:p w14:paraId="4B92AB74" w14:textId="40878F36" w:rsidR="005B3CCC" w:rsidRDefault="005B3CCC" w:rsidP="005B3CCC">
            <w:pPr>
              <w:tabs>
                <w:tab w:val="left" w:pos="3360"/>
              </w:tabs>
              <w:ind w:right="7"/>
              <w:rPr>
                <w:sz w:val="24"/>
                <w:szCs w:val="24"/>
              </w:rPr>
            </w:pPr>
            <w:r>
              <w:rPr>
                <w:rFonts w:cs="Calibri"/>
                <w:color w:val="000000"/>
              </w:rPr>
              <w:t>Librarian II, PT</w:t>
            </w:r>
          </w:p>
        </w:tc>
        <w:tc>
          <w:tcPr>
            <w:tcW w:w="845" w:type="dxa"/>
            <w:vAlign w:val="bottom"/>
          </w:tcPr>
          <w:p w14:paraId="54C84DF1" w14:textId="2B8DF205" w:rsidR="005B3CCC" w:rsidRDefault="005B3CCC" w:rsidP="005B3CCC">
            <w:pPr>
              <w:tabs>
                <w:tab w:val="left" w:pos="3360"/>
              </w:tabs>
              <w:ind w:right="7"/>
              <w:rPr>
                <w:sz w:val="24"/>
                <w:szCs w:val="24"/>
              </w:rPr>
            </w:pPr>
            <w:r>
              <w:rPr>
                <w:rFonts w:cs="Calibri"/>
                <w:color w:val="000000"/>
              </w:rPr>
              <w:t>2</w:t>
            </w:r>
          </w:p>
        </w:tc>
        <w:tc>
          <w:tcPr>
            <w:tcW w:w="1305" w:type="dxa"/>
            <w:vAlign w:val="bottom"/>
          </w:tcPr>
          <w:p w14:paraId="2362F75C" w14:textId="35450729" w:rsidR="005B3CCC" w:rsidRDefault="005B3CCC" w:rsidP="005B3CCC">
            <w:pPr>
              <w:tabs>
                <w:tab w:val="left" w:pos="3360"/>
              </w:tabs>
              <w:ind w:right="7"/>
              <w:rPr>
                <w:sz w:val="24"/>
                <w:szCs w:val="24"/>
              </w:rPr>
            </w:pPr>
            <w:r>
              <w:rPr>
                <w:rFonts w:cs="Calibri"/>
                <w:color w:val="000000"/>
              </w:rPr>
              <w:t>44.60</w:t>
            </w:r>
          </w:p>
        </w:tc>
        <w:tc>
          <w:tcPr>
            <w:tcW w:w="1416" w:type="dxa"/>
            <w:vAlign w:val="bottom"/>
          </w:tcPr>
          <w:p w14:paraId="26B851F9" w14:textId="34306FF6" w:rsidR="005B3CCC" w:rsidRDefault="005B3CCC" w:rsidP="005B3CCC">
            <w:pPr>
              <w:tabs>
                <w:tab w:val="left" w:pos="3360"/>
              </w:tabs>
              <w:ind w:right="7"/>
              <w:rPr>
                <w:sz w:val="24"/>
                <w:szCs w:val="24"/>
              </w:rPr>
            </w:pPr>
            <w:r>
              <w:rPr>
                <w:rFonts w:cs="Calibri"/>
                <w:color w:val="000000"/>
              </w:rPr>
              <w:t>45.71</w:t>
            </w:r>
          </w:p>
        </w:tc>
        <w:tc>
          <w:tcPr>
            <w:tcW w:w="1305" w:type="dxa"/>
            <w:vAlign w:val="bottom"/>
          </w:tcPr>
          <w:p w14:paraId="082D973A" w14:textId="4143EF75" w:rsidR="005B3CCC" w:rsidRDefault="005B3CCC" w:rsidP="005B3CCC">
            <w:pPr>
              <w:tabs>
                <w:tab w:val="left" w:pos="3360"/>
              </w:tabs>
              <w:ind w:right="7"/>
              <w:rPr>
                <w:sz w:val="24"/>
                <w:szCs w:val="24"/>
              </w:rPr>
            </w:pPr>
            <w:r>
              <w:rPr>
                <w:rFonts w:cs="Calibri"/>
                <w:color w:val="000000"/>
              </w:rPr>
              <w:t>46.86</w:t>
            </w:r>
          </w:p>
        </w:tc>
        <w:tc>
          <w:tcPr>
            <w:tcW w:w="1305" w:type="dxa"/>
            <w:vAlign w:val="bottom"/>
          </w:tcPr>
          <w:p w14:paraId="580F3069" w14:textId="66463318" w:rsidR="005B3CCC" w:rsidRDefault="005B3CCC" w:rsidP="005B3CCC">
            <w:pPr>
              <w:tabs>
                <w:tab w:val="left" w:pos="3360"/>
              </w:tabs>
              <w:ind w:right="7"/>
              <w:rPr>
                <w:sz w:val="24"/>
                <w:szCs w:val="24"/>
              </w:rPr>
            </w:pPr>
            <w:r>
              <w:rPr>
                <w:rFonts w:cs="Calibri"/>
                <w:color w:val="000000"/>
              </w:rPr>
              <w:t>47.79</w:t>
            </w:r>
          </w:p>
        </w:tc>
        <w:tc>
          <w:tcPr>
            <w:tcW w:w="1305" w:type="dxa"/>
            <w:vAlign w:val="bottom"/>
          </w:tcPr>
          <w:p w14:paraId="59C109A7" w14:textId="2E230686" w:rsidR="005B3CCC" w:rsidRDefault="005B3CCC" w:rsidP="005B3CCC">
            <w:pPr>
              <w:tabs>
                <w:tab w:val="left" w:pos="3360"/>
              </w:tabs>
              <w:ind w:right="7"/>
              <w:rPr>
                <w:sz w:val="24"/>
                <w:szCs w:val="24"/>
              </w:rPr>
            </w:pPr>
            <w:r>
              <w:rPr>
                <w:rFonts w:cs="Calibri"/>
                <w:color w:val="000000"/>
              </w:rPr>
              <w:t>48.75</w:t>
            </w:r>
          </w:p>
        </w:tc>
      </w:tr>
      <w:tr w:rsidR="005B3CCC" w14:paraId="17F0FC93" w14:textId="77777777" w:rsidTr="000609E6">
        <w:tc>
          <w:tcPr>
            <w:tcW w:w="572" w:type="dxa"/>
            <w:vAlign w:val="bottom"/>
          </w:tcPr>
          <w:p w14:paraId="4E4B9060" w14:textId="1DA14DED" w:rsidR="005B3CCC" w:rsidRDefault="005B3CCC" w:rsidP="005B3CCC">
            <w:pPr>
              <w:tabs>
                <w:tab w:val="left" w:pos="3360"/>
              </w:tabs>
              <w:ind w:right="7"/>
              <w:rPr>
                <w:sz w:val="24"/>
                <w:szCs w:val="24"/>
              </w:rPr>
            </w:pPr>
            <w:r>
              <w:rPr>
                <w:rFonts w:cs="Calibri"/>
                <w:color w:val="000000"/>
              </w:rPr>
              <w:t>SI1</w:t>
            </w:r>
          </w:p>
        </w:tc>
        <w:tc>
          <w:tcPr>
            <w:tcW w:w="2905" w:type="dxa"/>
            <w:vAlign w:val="bottom"/>
          </w:tcPr>
          <w:p w14:paraId="43EE9375" w14:textId="5037481A" w:rsidR="005B3CCC" w:rsidRDefault="005B3CCC" w:rsidP="005B3CCC">
            <w:pPr>
              <w:tabs>
                <w:tab w:val="left" w:pos="3360"/>
              </w:tabs>
              <w:ind w:right="7"/>
              <w:rPr>
                <w:sz w:val="24"/>
                <w:szCs w:val="24"/>
              </w:rPr>
            </w:pPr>
            <w:r>
              <w:rPr>
                <w:rFonts w:cs="Calibri"/>
                <w:color w:val="000000"/>
              </w:rPr>
              <w:t>Librarian II, PT</w:t>
            </w:r>
          </w:p>
        </w:tc>
        <w:tc>
          <w:tcPr>
            <w:tcW w:w="845" w:type="dxa"/>
            <w:vAlign w:val="bottom"/>
          </w:tcPr>
          <w:p w14:paraId="329BCE84" w14:textId="73D5E077" w:rsidR="005B3CCC" w:rsidRDefault="005B3CCC" w:rsidP="005B3CCC">
            <w:pPr>
              <w:tabs>
                <w:tab w:val="left" w:pos="3360"/>
              </w:tabs>
              <w:ind w:right="7"/>
              <w:rPr>
                <w:sz w:val="24"/>
                <w:szCs w:val="24"/>
              </w:rPr>
            </w:pPr>
            <w:r>
              <w:rPr>
                <w:rFonts w:cs="Calibri"/>
                <w:color w:val="000000"/>
              </w:rPr>
              <w:t>3</w:t>
            </w:r>
          </w:p>
        </w:tc>
        <w:tc>
          <w:tcPr>
            <w:tcW w:w="1305" w:type="dxa"/>
            <w:vAlign w:val="bottom"/>
          </w:tcPr>
          <w:p w14:paraId="1E4E5DB8" w14:textId="10BDFE40" w:rsidR="005B3CCC" w:rsidRDefault="005B3CCC" w:rsidP="005B3CCC">
            <w:pPr>
              <w:tabs>
                <w:tab w:val="left" w:pos="3360"/>
              </w:tabs>
              <w:ind w:right="7"/>
              <w:rPr>
                <w:sz w:val="24"/>
                <w:szCs w:val="24"/>
              </w:rPr>
            </w:pPr>
            <w:r>
              <w:rPr>
                <w:rFonts w:cs="Calibri"/>
                <w:color w:val="000000"/>
              </w:rPr>
              <w:t>46.95</w:t>
            </w:r>
          </w:p>
        </w:tc>
        <w:tc>
          <w:tcPr>
            <w:tcW w:w="1416" w:type="dxa"/>
            <w:vAlign w:val="bottom"/>
          </w:tcPr>
          <w:p w14:paraId="3F6E256C" w14:textId="63CFA03C" w:rsidR="005B3CCC" w:rsidRDefault="005B3CCC" w:rsidP="005B3CCC">
            <w:pPr>
              <w:tabs>
                <w:tab w:val="left" w:pos="3360"/>
              </w:tabs>
              <w:ind w:right="7"/>
              <w:rPr>
                <w:sz w:val="24"/>
                <w:szCs w:val="24"/>
              </w:rPr>
            </w:pPr>
            <w:r>
              <w:rPr>
                <w:rFonts w:cs="Calibri"/>
                <w:color w:val="000000"/>
              </w:rPr>
              <w:t>48.13</w:t>
            </w:r>
          </w:p>
        </w:tc>
        <w:tc>
          <w:tcPr>
            <w:tcW w:w="1305" w:type="dxa"/>
            <w:vAlign w:val="bottom"/>
          </w:tcPr>
          <w:p w14:paraId="7F9E884E" w14:textId="2F430679" w:rsidR="005B3CCC" w:rsidRDefault="005B3CCC" w:rsidP="005B3CCC">
            <w:pPr>
              <w:tabs>
                <w:tab w:val="left" w:pos="3360"/>
              </w:tabs>
              <w:ind w:right="7"/>
              <w:rPr>
                <w:sz w:val="24"/>
                <w:szCs w:val="24"/>
              </w:rPr>
            </w:pPr>
            <w:r>
              <w:rPr>
                <w:rFonts w:cs="Calibri"/>
                <w:color w:val="000000"/>
              </w:rPr>
              <w:t>49.33</w:t>
            </w:r>
          </w:p>
        </w:tc>
        <w:tc>
          <w:tcPr>
            <w:tcW w:w="1305" w:type="dxa"/>
            <w:vAlign w:val="bottom"/>
          </w:tcPr>
          <w:p w14:paraId="7FE02400" w14:textId="395C2048" w:rsidR="005B3CCC" w:rsidRDefault="005B3CCC" w:rsidP="005B3CCC">
            <w:pPr>
              <w:tabs>
                <w:tab w:val="left" w:pos="3360"/>
              </w:tabs>
              <w:ind w:right="7"/>
              <w:rPr>
                <w:sz w:val="24"/>
                <w:szCs w:val="24"/>
              </w:rPr>
            </w:pPr>
            <w:r>
              <w:rPr>
                <w:rFonts w:cs="Calibri"/>
                <w:color w:val="000000"/>
              </w:rPr>
              <w:t>50.32</w:t>
            </w:r>
          </w:p>
        </w:tc>
        <w:tc>
          <w:tcPr>
            <w:tcW w:w="1305" w:type="dxa"/>
            <w:vAlign w:val="bottom"/>
          </w:tcPr>
          <w:p w14:paraId="54D20404" w14:textId="1E4F3935" w:rsidR="005B3CCC" w:rsidRDefault="005B3CCC" w:rsidP="005B3CCC">
            <w:pPr>
              <w:tabs>
                <w:tab w:val="left" w:pos="3360"/>
              </w:tabs>
              <w:ind w:right="7"/>
              <w:rPr>
                <w:sz w:val="24"/>
                <w:szCs w:val="24"/>
              </w:rPr>
            </w:pPr>
            <w:r>
              <w:rPr>
                <w:rFonts w:cs="Calibri"/>
                <w:color w:val="000000"/>
              </w:rPr>
              <w:t>51.32</w:t>
            </w:r>
          </w:p>
        </w:tc>
      </w:tr>
      <w:tr w:rsidR="005B3CCC" w14:paraId="4ED61B9C" w14:textId="77777777" w:rsidTr="000609E6">
        <w:tc>
          <w:tcPr>
            <w:tcW w:w="572" w:type="dxa"/>
            <w:vAlign w:val="bottom"/>
          </w:tcPr>
          <w:p w14:paraId="13165531" w14:textId="546231C8" w:rsidR="005B3CCC" w:rsidRDefault="005B3CCC" w:rsidP="005B3CCC">
            <w:pPr>
              <w:tabs>
                <w:tab w:val="left" w:pos="3360"/>
              </w:tabs>
              <w:ind w:right="7"/>
              <w:rPr>
                <w:sz w:val="24"/>
                <w:szCs w:val="24"/>
              </w:rPr>
            </w:pPr>
            <w:r>
              <w:rPr>
                <w:rFonts w:cs="Calibri"/>
                <w:color w:val="000000"/>
              </w:rPr>
              <w:t>SI1</w:t>
            </w:r>
          </w:p>
        </w:tc>
        <w:tc>
          <w:tcPr>
            <w:tcW w:w="2905" w:type="dxa"/>
            <w:vAlign w:val="bottom"/>
          </w:tcPr>
          <w:p w14:paraId="5ACEFEB5" w14:textId="561C9FDE" w:rsidR="005B3CCC" w:rsidRDefault="005B3CCC" w:rsidP="005B3CCC">
            <w:pPr>
              <w:tabs>
                <w:tab w:val="left" w:pos="3360"/>
              </w:tabs>
              <w:ind w:right="7"/>
              <w:rPr>
                <w:sz w:val="24"/>
                <w:szCs w:val="24"/>
              </w:rPr>
            </w:pPr>
            <w:r>
              <w:rPr>
                <w:rFonts w:cs="Calibri"/>
                <w:color w:val="000000"/>
              </w:rPr>
              <w:t>Librarian II, PT</w:t>
            </w:r>
          </w:p>
        </w:tc>
        <w:tc>
          <w:tcPr>
            <w:tcW w:w="845" w:type="dxa"/>
            <w:vAlign w:val="bottom"/>
          </w:tcPr>
          <w:p w14:paraId="520E51A6" w14:textId="232DFC2A" w:rsidR="005B3CCC" w:rsidRDefault="005B3CCC" w:rsidP="005B3CCC">
            <w:pPr>
              <w:tabs>
                <w:tab w:val="left" w:pos="3360"/>
              </w:tabs>
              <w:ind w:right="7"/>
              <w:rPr>
                <w:sz w:val="24"/>
                <w:szCs w:val="24"/>
              </w:rPr>
            </w:pPr>
            <w:r>
              <w:rPr>
                <w:rFonts w:cs="Calibri"/>
                <w:color w:val="000000"/>
              </w:rPr>
              <w:t>4</w:t>
            </w:r>
          </w:p>
        </w:tc>
        <w:tc>
          <w:tcPr>
            <w:tcW w:w="1305" w:type="dxa"/>
            <w:vAlign w:val="bottom"/>
          </w:tcPr>
          <w:p w14:paraId="0A5F3CBA" w14:textId="605271EE" w:rsidR="005B3CCC" w:rsidRDefault="005B3CCC" w:rsidP="005B3CCC">
            <w:pPr>
              <w:tabs>
                <w:tab w:val="left" w:pos="3360"/>
              </w:tabs>
              <w:ind w:right="7"/>
              <w:rPr>
                <w:sz w:val="24"/>
                <w:szCs w:val="24"/>
              </w:rPr>
            </w:pPr>
            <w:r>
              <w:rPr>
                <w:rFonts w:cs="Calibri"/>
                <w:color w:val="000000"/>
              </w:rPr>
              <w:t>49.43</w:t>
            </w:r>
          </w:p>
        </w:tc>
        <w:tc>
          <w:tcPr>
            <w:tcW w:w="1416" w:type="dxa"/>
            <w:vAlign w:val="bottom"/>
          </w:tcPr>
          <w:p w14:paraId="02A962DF" w14:textId="55E9A2D5" w:rsidR="005B3CCC" w:rsidRDefault="005B3CCC" w:rsidP="005B3CCC">
            <w:pPr>
              <w:tabs>
                <w:tab w:val="left" w:pos="3360"/>
              </w:tabs>
              <w:ind w:right="7"/>
              <w:rPr>
                <w:sz w:val="24"/>
                <w:szCs w:val="24"/>
              </w:rPr>
            </w:pPr>
            <w:r>
              <w:rPr>
                <w:rFonts w:cs="Calibri"/>
                <w:color w:val="000000"/>
              </w:rPr>
              <w:t>50.67</w:t>
            </w:r>
          </w:p>
        </w:tc>
        <w:tc>
          <w:tcPr>
            <w:tcW w:w="1305" w:type="dxa"/>
            <w:vAlign w:val="bottom"/>
          </w:tcPr>
          <w:p w14:paraId="3742BA70" w14:textId="7F18AA61" w:rsidR="005B3CCC" w:rsidRDefault="005B3CCC" w:rsidP="005B3CCC">
            <w:pPr>
              <w:tabs>
                <w:tab w:val="left" w:pos="3360"/>
              </w:tabs>
              <w:ind w:right="7"/>
              <w:rPr>
                <w:sz w:val="24"/>
                <w:szCs w:val="24"/>
              </w:rPr>
            </w:pPr>
            <w:r>
              <w:rPr>
                <w:rFonts w:cs="Calibri"/>
                <w:color w:val="000000"/>
              </w:rPr>
              <w:t>51.94</w:t>
            </w:r>
          </w:p>
        </w:tc>
        <w:tc>
          <w:tcPr>
            <w:tcW w:w="1305" w:type="dxa"/>
            <w:vAlign w:val="bottom"/>
          </w:tcPr>
          <w:p w14:paraId="15F721BA" w14:textId="704D45BE" w:rsidR="005B3CCC" w:rsidRDefault="005B3CCC" w:rsidP="005B3CCC">
            <w:pPr>
              <w:tabs>
                <w:tab w:val="left" w:pos="3360"/>
              </w:tabs>
              <w:ind w:right="7"/>
              <w:rPr>
                <w:sz w:val="24"/>
                <w:szCs w:val="24"/>
              </w:rPr>
            </w:pPr>
            <w:r>
              <w:rPr>
                <w:rFonts w:cs="Calibri"/>
                <w:color w:val="000000"/>
              </w:rPr>
              <w:t>52.98</w:t>
            </w:r>
          </w:p>
        </w:tc>
        <w:tc>
          <w:tcPr>
            <w:tcW w:w="1305" w:type="dxa"/>
            <w:vAlign w:val="bottom"/>
          </w:tcPr>
          <w:p w14:paraId="44D5882E" w14:textId="5F7989A0" w:rsidR="005B3CCC" w:rsidRDefault="005B3CCC" w:rsidP="005B3CCC">
            <w:pPr>
              <w:tabs>
                <w:tab w:val="left" w:pos="3360"/>
              </w:tabs>
              <w:ind w:right="7"/>
              <w:rPr>
                <w:sz w:val="24"/>
                <w:szCs w:val="24"/>
              </w:rPr>
            </w:pPr>
            <w:r>
              <w:rPr>
                <w:rFonts w:cs="Calibri"/>
                <w:color w:val="000000"/>
              </w:rPr>
              <w:t>54.04</w:t>
            </w:r>
          </w:p>
        </w:tc>
      </w:tr>
      <w:tr w:rsidR="005B3CCC" w14:paraId="67D3C800" w14:textId="77777777" w:rsidTr="000609E6">
        <w:tc>
          <w:tcPr>
            <w:tcW w:w="572" w:type="dxa"/>
            <w:vAlign w:val="bottom"/>
          </w:tcPr>
          <w:p w14:paraId="06EE13C8" w14:textId="4D4FD470" w:rsidR="005B3CCC" w:rsidRDefault="005B3CCC" w:rsidP="005B3CCC">
            <w:pPr>
              <w:tabs>
                <w:tab w:val="left" w:pos="3360"/>
              </w:tabs>
              <w:ind w:right="7"/>
              <w:rPr>
                <w:sz w:val="24"/>
                <w:szCs w:val="24"/>
              </w:rPr>
            </w:pPr>
            <w:r>
              <w:rPr>
                <w:rFonts w:cs="Calibri"/>
                <w:color w:val="000000"/>
              </w:rPr>
              <w:t>SI1</w:t>
            </w:r>
          </w:p>
        </w:tc>
        <w:tc>
          <w:tcPr>
            <w:tcW w:w="2905" w:type="dxa"/>
            <w:vAlign w:val="bottom"/>
          </w:tcPr>
          <w:p w14:paraId="7679868B" w14:textId="0A95B84A" w:rsidR="005B3CCC" w:rsidRDefault="005B3CCC" w:rsidP="005B3CCC">
            <w:pPr>
              <w:tabs>
                <w:tab w:val="left" w:pos="3360"/>
              </w:tabs>
              <w:ind w:right="7"/>
              <w:rPr>
                <w:sz w:val="24"/>
                <w:szCs w:val="24"/>
              </w:rPr>
            </w:pPr>
            <w:r>
              <w:rPr>
                <w:rFonts w:cs="Calibri"/>
                <w:color w:val="000000"/>
              </w:rPr>
              <w:t>Librarian II, PT</w:t>
            </w:r>
          </w:p>
        </w:tc>
        <w:tc>
          <w:tcPr>
            <w:tcW w:w="845" w:type="dxa"/>
            <w:vAlign w:val="bottom"/>
          </w:tcPr>
          <w:p w14:paraId="2F2B66C0" w14:textId="2CCB9C11" w:rsidR="005B3CCC" w:rsidRDefault="005B3CCC" w:rsidP="005B3CCC">
            <w:pPr>
              <w:tabs>
                <w:tab w:val="left" w:pos="3360"/>
              </w:tabs>
              <w:ind w:right="7"/>
              <w:rPr>
                <w:sz w:val="24"/>
                <w:szCs w:val="24"/>
              </w:rPr>
            </w:pPr>
            <w:r>
              <w:rPr>
                <w:rFonts w:cs="Calibri"/>
                <w:color w:val="000000"/>
              </w:rPr>
              <w:t>5</w:t>
            </w:r>
          </w:p>
        </w:tc>
        <w:tc>
          <w:tcPr>
            <w:tcW w:w="1305" w:type="dxa"/>
            <w:vAlign w:val="bottom"/>
          </w:tcPr>
          <w:p w14:paraId="2F11AF17" w14:textId="54A1A5DA" w:rsidR="005B3CCC" w:rsidRDefault="005B3CCC" w:rsidP="005B3CCC">
            <w:pPr>
              <w:tabs>
                <w:tab w:val="left" w:pos="3360"/>
              </w:tabs>
              <w:ind w:right="7"/>
              <w:rPr>
                <w:sz w:val="24"/>
                <w:szCs w:val="24"/>
              </w:rPr>
            </w:pPr>
            <w:r>
              <w:rPr>
                <w:rFonts w:cs="Calibri"/>
                <w:color w:val="000000"/>
              </w:rPr>
              <w:t>52.02</w:t>
            </w:r>
          </w:p>
        </w:tc>
        <w:tc>
          <w:tcPr>
            <w:tcW w:w="1416" w:type="dxa"/>
            <w:vAlign w:val="bottom"/>
          </w:tcPr>
          <w:p w14:paraId="5476C8F1" w14:textId="58647728" w:rsidR="005B3CCC" w:rsidRDefault="005B3CCC" w:rsidP="005B3CCC">
            <w:pPr>
              <w:tabs>
                <w:tab w:val="left" w:pos="3360"/>
              </w:tabs>
              <w:ind w:right="7"/>
              <w:rPr>
                <w:sz w:val="24"/>
                <w:szCs w:val="24"/>
              </w:rPr>
            </w:pPr>
            <w:r>
              <w:rPr>
                <w:rFonts w:cs="Calibri"/>
                <w:color w:val="000000"/>
              </w:rPr>
              <w:t>53.32</w:t>
            </w:r>
          </w:p>
        </w:tc>
        <w:tc>
          <w:tcPr>
            <w:tcW w:w="1305" w:type="dxa"/>
            <w:vAlign w:val="bottom"/>
          </w:tcPr>
          <w:p w14:paraId="6C07993E" w14:textId="213C2701" w:rsidR="005B3CCC" w:rsidRDefault="005B3CCC" w:rsidP="005B3CCC">
            <w:pPr>
              <w:tabs>
                <w:tab w:val="left" w:pos="3360"/>
              </w:tabs>
              <w:ind w:right="7"/>
              <w:rPr>
                <w:sz w:val="24"/>
                <w:szCs w:val="24"/>
              </w:rPr>
            </w:pPr>
            <w:r>
              <w:rPr>
                <w:rFonts w:cs="Calibri"/>
                <w:color w:val="000000"/>
              </w:rPr>
              <w:t>54.66</w:t>
            </w:r>
          </w:p>
        </w:tc>
        <w:tc>
          <w:tcPr>
            <w:tcW w:w="1305" w:type="dxa"/>
            <w:vAlign w:val="bottom"/>
          </w:tcPr>
          <w:p w14:paraId="7A8EDB9A" w14:textId="1BB1134D" w:rsidR="005B3CCC" w:rsidRDefault="005B3CCC" w:rsidP="005B3CCC">
            <w:pPr>
              <w:tabs>
                <w:tab w:val="left" w:pos="3360"/>
              </w:tabs>
              <w:ind w:right="7"/>
              <w:rPr>
                <w:sz w:val="24"/>
                <w:szCs w:val="24"/>
              </w:rPr>
            </w:pPr>
            <w:r>
              <w:rPr>
                <w:rFonts w:cs="Calibri"/>
                <w:color w:val="000000"/>
              </w:rPr>
              <w:t>55.75</w:t>
            </w:r>
          </w:p>
        </w:tc>
        <w:tc>
          <w:tcPr>
            <w:tcW w:w="1305" w:type="dxa"/>
            <w:vAlign w:val="bottom"/>
          </w:tcPr>
          <w:p w14:paraId="558B9B5B" w14:textId="733E44D1" w:rsidR="005B3CCC" w:rsidRDefault="005B3CCC" w:rsidP="005B3CCC">
            <w:pPr>
              <w:tabs>
                <w:tab w:val="left" w:pos="3360"/>
              </w:tabs>
              <w:ind w:right="7"/>
              <w:rPr>
                <w:sz w:val="24"/>
                <w:szCs w:val="24"/>
              </w:rPr>
            </w:pPr>
            <w:r>
              <w:rPr>
                <w:rFonts w:cs="Calibri"/>
                <w:color w:val="000000"/>
              </w:rPr>
              <w:t>56.86</w:t>
            </w:r>
          </w:p>
        </w:tc>
      </w:tr>
      <w:tr w:rsidR="005B3CCC" w14:paraId="44F6C2A1" w14:textId="77777777" w:rsidTr="000609E6">
        <w:tc>
          <w:tcPr>
            <w:tcW w:w="572" w:type="dxa"/>
            <w:vAlign w:val="bottom"/>
          </w:tcPr>
          <w:p w14:paraId="42AC8EF4" w14:textId="469D9641"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70F4F025" w14:textId="269A256A" w:rsidR="005B3CCC" w:rsidRDefault="005B3CCC" w:rsidP="005B3CCC">
            <w:pPr>
              <w:tabs>
                <w:tab w:val="left" w:pos="3360"/>
              </w:tabs>
              <w:ind w:right="7"/>
              <w:rPr>
                <w:sz w:val="24"/>
                <w:szCs w:val="24"/>
              </w:rPr>
            </w:pPr>
            <w:r>
              <w:rPr>
                <w:rFonts w:cs="Calibri"/>
                <w:color w:val="000000"/>
              </w:rPr>
              <w:t>Librarian, Senior</w:t>
            </w:r>
          </w:p>
        </w:tc>
        <w:tc>
          <w:tcPr>
            <w:tcW w:w="845" w:type="dxa"/>
            <w:vAlign w:val="bottom"/>
          </w:tcPr>
          <w:p w14:paraId="7FAD9C8B" w14:textId="029A1945" w:rsidR="005B3CCC" w:rsidRDefault="005B3CCC" w:rsidP="005B3CCC">
            <w:pPr>
              <w:tabs>
                <w:tab w:val="left" w:pos="3360"/>
              </w:tabs>
              <w:ind w:right="7"/>
              <w:rPr>
                <w:sz w:val="24"/>
                <w:szCs w:val="24"/>
              </w:rPr>
            </w:pPr>
            <w:r>
              <w:rPr>
                <w:rFonts w:cs="Calibri"/>
                <w:color w:val="000000"/>
              </w:rPr>
              <w:t>1</w:t>
            </w:r>
          </w:p>
        </w:tc>
        <w:tc>
          <w:tcPr>
            <w:tcW w:w="1305" w:type="dxa"/>
            <w:vAlign w:val="bottom"/>
          </w:tcPr>
          <w:p w14:paraId="425B9049" w14:textId="36E2E995" w:rsidR="005B3CCC" w:rsidRDefault="005B3CCC" w:rsidP="005B3CCC">
            <w:pPr>
              <w:tabs>
                <w:tab w:val="left" w:pos="3360"/>
              </w:tabs>
              <w:ind w:right="7"/>
              <w:rPr>
                <w:sz w:val="24"/>
                <w:szCs w:val="24"/>
              </w:rPr>
            </w:pPr>
            <w:r>
              <w:rPr>
                <w:rFonts w:cs="Calibri"/>
                <w:color w:val="000000"/>
              </w:rPr>
              <w:t>48.24</w:t>
            </w:r>
          </w:p>
        </w:tc>
        <w:tc>
          <w:tcPr>
            <w:tcW w:w="1416" w:type="dxa"/>
            <w:vAlign w:val="bottom"/>
          </w:tcPr>
          <w:p w14:paraId="4DBB09E0" w14:textId="3A27C315" w:rsidR="005B3CCC" w:rsidRDefault="005B3CCC" w:rsidP="005B3CCC">
            <w:pPr>
              <w:tabs>
                <w:tab w:val="left" w:pos="3360"/>
              </w:tabs>
              <w:ind w:right="7"/>
              <w:rPr>
                <w:sz w:val="24"/>
                <w:szCs w:val="24"/>
              </w:rPr>
            </w:pPr>
            <w:r>
              <w:rPr>
                <w:rFonts w:cs="Calibri"/>
                <w:color w:val="000000"/>
              </w:rPr>
              <w:t>49.44</w:t>
            </w:r>
          </w:p>
        </w:tc>
        <w:tc>
          <w:tcPr>
            <w:tcW w:w="1305" w:type="dxa"/>
            <w:vAlign w:val="bottom"/>
          </w:tcPr>
          <w:p w14:paraId="1B76A98C" w14:textId="2273E12F" w:rsidR="005B3CCC" w:rsidRDefault="005B3CCC" w:rsidP="005B3CCC">
            <w:pPr>
              <w:tabs>
                <w:tab w:val="left" w:pos="3360"/>
              </w:tabs>
              <w:ind w:right="7"/>
              <w:rPr>
                <w:sz w:val="24"/>
                <w:szCs w:val="24"/>
              </w:rPr>
            </w:pPr>
            <w:r>
              <w:rPr>
                <w:rFonts w:cs="Calibri"/>
                <w:color w:val="000000"/>
              </w:rPr>
              <w:t>50.68</w:t>
            </w:r>
          </w:p>
        </w:tc>
        <w:tc>
          <w:tcPr>
            <w:tcW w:w="1305" w:type="dxa"/>
            <w:vAlign w:val="bottom"/>
          </w:tcPr>
          <w:p w14:paraId="32532B2A" w14:textId="529298C5" w:rsidR="005B3CCC" w:rsidRDefault="005B3CCC" w:rsidP="005B3CCC">
            <w:pPr>
              <w:tabs>
                <w:tab w:val="left" w:pos="3360"/>
              </w:tabs>
              <w:ind w:right="7"/>
              <w:rPr>
                <w:sz w:val="24"/>
                <w:szCs w:val="24"/>
              </w:rPr>
            </w:pPr>
            <w:r>
              <w:rPr>
                <w:rFonts w:cs="Calibri"/>
                <w:color w:val="000000"/>
              </w:rPr>
              <w:t>51.69</w:t>
            </w:r>
          </w:p>
        </w:tc>
        <w:tc>
          <w:tcPr>
            <w:tcW w:w="1305" w:type="dxa"/>
            <w:vAlign w:val="bottom"/>
          </w:tcPr>
          <w:p w14:paraId="3BABB2CA" w14:textId="5CFBAF75" w:rsidR="005B3CCC" w:rsidRDefault="005B3CCC" w:rsidP="005B3CCC">
            <w:pPr>
              <w:tabs>
                <w:tab w:val="left" w:pos="3360"/>
              </w:tabs>
              <w:ind w:right="7"/>
              <w:rPr>
                <w:sz w:val="24"/>
                <w:szCs w:val="24"/>
              </w:rPr>
            </w:pPr>
            <w:r>
              <w:rPr>
                <w:rFonts w:cs="Calibri"/>
                <w:color w:val="000000"/>
              </w:rPr>
              <w:t>52.73</w:t>
            </w:r>
          </w:p>
        </w:tc>
      </w:tr>
      <w:tr w:rsidR="005B3CCC" w14:paraId="4FBD23AC" w14:textId="77777777" w:rsidTr="000609E6">
        <w:tc>
          <w:tcPr>
            <w:tcW w:w="572" w:type="dxa"/>
            <w:vAlign w:val="bottom"/>
          </w:tcPr>
          <w:p w14:paraId="49956CC2" w14:textId="47C78A88"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047A3941" w14:textId="4D1A6F61" w:rsidR="005B3CCC" w:rsidRDefault="005B3CCC" w:rsidP="005B3CCC">
            <w:pPr>
              <w:tabs>
                <w:tab w:val="left" w:pos="3360"/>
              </w:tabs>
              <w:ind w:right="7"/>
              <w:rPr>
                <w:sz w:val="24"/>
                <w:szCs w:val="24"/>
              </w:rPr>
            </w:pPr>
            <w:r>
              <w:rPr>
                <w:rFonts w:cs="Calibri"/>
                <w:color w:val="000000"/>
              </w:rPr>
              <w:t>Librarian, Senior</w:t>
            </w:r>
          </w:p>
        </w:tc>
        <w:tc>
          <w:tcPr>
            <w:tcW w:w="845" w:type="dxa"/>
            <w:vAlign w:val="bottom"/>
          </w:tcPr>
          <w:p w14:paraId="5FF31FDE" w14:textId="0A2FAC44" w:rsidR="005B3CCC" w:rsidRDefault="005B3CCC" w:rsidP="005B3CCC">
            <w:pPr>
              <w:tabs>
                <w:tab w:val="left" w:pos="3360"/>
              </w:tabs>
              <w:ind w:right="7"/>
              <w:rPr>
                <w:sz w:val="24"/>
                <w:szCs w:val="24"/>
              </w:rPr>
            </w:pPr>
            <w:r>
              <w:rPr>
                <w:rFonts w:cs="Calibri"/>
                <w:color w:val="000000"/>
              </w:rPr>
              <w:t>2</w:t>
            </w:r>
          </w:p>
        </w:tc>
        <w:tc>
          <w:tcPr>
            <w:tcW w:w="1305" w:type="dxa"/>
            <w:vAlign w:val="bottom"/>
          </w:tcPr>
          <w:p w14:paraId="0D1A7CC4" w14:textId="3E86F8F1" w:rsidR="005B3CCC" w:rsidRDefault="005B3CCC" w:rsidP="005B3CCC">
            <w:pPr>
              <w:tabs>
                <w:tab w:val="left" w:pos="3360"/>
              </w:tabs>
              <w:ind w:right="7"/>
              <w:rPr>
                <w:sz w:val="24"/>
                <w:szCs w:val="24"/>
              </w:rPr>
            </w:pPr>
            <w:r>
              <w:rPr>
                <w:rFonts w:cs="Calibri"/>
                <w:color w:val="000000"/>
              </w:rPr>
              <w:t>50.77</w:t>
            </w:r>
          </w:p>
        </w:tc>
        <w:tc>
          <w:tcPr>
            <w:tcW w:w="1416" w:type="dxa"/>
            <w:vAlign w:val="bottom"/>
          </w:tcPr>
          <w:p w14:paraId="4C311B02" w14:textId="5B08FC6E" w:rsidR="005B3CCC" w:rsidRDefault="005B3CCC" w:rsidP="005B3CCC">
            <w:pPr>
              <w:tabs>
                <w:tab w:val="left" w:pos="3360"/>
              </w:tabs>
              <w:ind w:right="7"/>
              <w:rPr>
                <w:sz w:val="24"/>
                <w:szCs w:val="24"/>
              </w:rPr>
            </w:pPr>
            <w:r>
              <w:rPr>
                <w:rFonts w:cs="Calibri"/>
                <w:color w:val="000000"/>
              </w:rPr>
              <w:t>52.04</w:t>
            </w:r>
          </w:p>
        </w:tc>
        <w:tc>
          <w:tcPr>
            <w:tcW w:w="1305" w:type="dxa"/>
            <w:vAlign w:val="bottom"/>
          </w:tcPr>
          <w:p w14:paraId="12E5F139" w14:textId="02C901B9" w:rsidR="005B3CCC" w:rsidRDefault="005B3CCC" w:rsidP="005B3CCC">
            <w:pPr>
              <w:tabs>
                <w:tab w:val="left" w:pos="3360"/>
              </w:tabs>
              <w:ind w:right="7"/>
              <w:rPr>
                <w:sz w:val="24"/>
                <w:szCs w:val="24"/>
              </w:rPr>
            </w:pPr>
            <w:r>
              <w:rPr>
                <w:rFonts w:cs="Calibri"/>
                <w:color w:val="000000"/>
              </w:rPr>
              <w:t>53.34</w:t>
            </w:r>
          </w:p>
        </w:tc>
        <w:tc>
          <w:tcPr>
            <w:tcW w:w="1305" w:type="dxa"/>
            <w:vAlign w:val="bottom"/>
          </w:tcPr>
          <w:p w14:paraId="1A63D4DA" w14:textId="7453D00C" w:rsidR="005B3CCC" w:rsidRDefault="005B3CCC" w:rsidP="005B3CCC">
            <w:pPr>
              <w:tabs>
                <w:tab w:val="left" w:pos="3360"/>
              </w:tabs>
              <w:ind w:right="7"/>
              <w:rPr>
                <w:sz w:val="24"/>
                <w:szCs w:val="24"/>
              </w:rPr>
            </w:pPr>
            <w:r>
              <w:rPr>
                <w:rFonts w:cs="Calibri"/>
                <w:color w:val="000000"/>
              </w:rPr>
              <w:t>54.41</w:t>
            </w:r>
          </w:p>
        </w:tc>
        <w:tc>
          <w:tcPr>
            <w:tcW w:w="1305" w:type="dxa"/>
            <w:vAlign w:val="bottom"/>
          </w:tcPr>
          <w:p w14:paraId="02E96B11" w14:textId="4E616541" w:rsidR="005B3CCC" w:rsidRDefault="005B3CCC" w:rsidP="005B3CCC">
            <w:pPr>
              <w:tabs>
                <w:tab w:val="left" w:pos="3360"/>
              </w:tabs>
              <w:ind w:right="7"/>
              <w:rPr>
                <w:sz w:val="24"/>
                <w:szCs w:val="24"/>
              </w:rPr>
            </w:pPr>
            <w:r>
              <w:rPr>
                <w:rFonts w:cs="Calibri"/>
                <w:color w:val="000000"/>
              </w:rPr>
              <w:t>55.50</w:t>
            </w:r>
          </w:p>
        </w:tc>
      </w:tr>
      <w:tr w:rsidR="005B3CCC" w14:paraId="4B695777" w14:textId="77777777" w:rsidTr="000609E6">
        <w:tc>
          <w:tcPr>
            <w:tcW w:w="572" w:type="dxa"/>
            <w:vAlign w:val="bottom"/>
          </w:tcPr>
          <w:p w14:paraId="260E55AE" w14:textId="7B31BC09"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0EF9B6AD" w14:textId="3E07ABFE" w:rsidR="005B3CCC" w:rsidRDefault="005B3CCC" w:rsidP="005B3CCC">
            <w:pPr>
              <w:tabs>
                <w:tab w:val="left" w:pos="3360"/>
              </w:tabs>
              <w:ind w:right="7"/>
              <w:rPr>
                <w:sz w:val="24"/>
                <w:szCs w:val="24"/>
              </w:rPr>
            </w:pPr>
            <w:r>
              <w:rPr>
                <w:rFonts w:cs="Calibri"/>
                <w:color w:val="000000"/>
              </w:rPr>
              <w:t>Librarian, Senior</w:t>
            </w:r>
          </w:p>
        </w:tc>
        <w:tc>
          <w:tcPr>
            <w:tcW w:w="845" w:type="dxa"/>
            <w:vAlign w:val="bottom"/>
          </w:tcPr>
          <w:p w14:paraId="1CE1C2BF" w14:textId="475DF987" w:rsidR="005B3CCC" w:rsidRDefault="005B3CCC" w:rsidP="005B3CCC">
            <w:pPr>
              <w:tabs>
                <w:tab w:val="left" w:pos="3360"/>
              </w:tabs>
              <w:ind w:right="7"/>
              <w:rPr>
                <w:sz w:val="24"/>
                <w:szCs w:val="24"/>
              </w:rPr>
            </w:pPr>
            <w:r>
              <w:rPr>
                <w:rFonts w:cs="Calibri"/>
                <w:color w:val="000000"/>
              </w:rPr>
              <w:t>3</w:t>
            </w:r>
          </w:p>
        </w:tc>
        <w:tc>
          <w:tcPr>
            <w:tcW w:w="1305" w:type="dxa"/>
            <w:vAlign w:val="bottom"/>
          </w:tcPr>
          <w:p w14:paraId="1BF8E032" w14:textId="097659FD" w:rsidR="005B3CCC" w:rsidRDefault="005B3CCC" w:rsidP="005B3CCC">
            <w:pPr>
              <w:tabs>
                <w:tab w:val="left" w:pos="3360"/>
              </w:tabs>
              <w:ind w:right="7"/>
              <w:rPr>
                <w:sz w:val="24"/>
                <w:szCs w:val="24"/>
              </w:rPr>
            </w:pPr>
            <w:r>
              <w:rPr>
                <w:rFonts w:cs="Calibri"/>
                <w:color w:val="000000"/>
              </w:rPr>
              <w:t>53.46</w:t>
            </w:r>
          </w:p>
        </w:tc>
        <w:tc>
          <w:tcPr>
            <w:tcW w:w="1416" w:type="dxa"/>
            <w:vAlign w:val="bottom"/>
          </w:tcPr>
          <w:p w14:paraId="35BDAA98" w14:textId="1C66FD8D" w:rsidR="005B3CCC" w:rsidRDefault="005B3CCC" w:rsidP="005B3CCC">
            <w:pPr>
              <w:tabs>
                <w:tab w:val="left" w:pos="3360"/>
              </w:tabs>
              <w:ind w:right="7"/>
              <w:rPr>
                <w:sz w:val="24"/>
                <w:szCs w:val="24"/>
              </w:rPr>
            </w:pPr>
            <w:r>
              <w:rPr>
                <w:rFonts w:cs="Calibri"/>
                <w:color w:val="000000"/>
              </w:rPr>
              <w:t>54.79</w:t>
            </w:r>
          </w:p>
        </w:tc>
        <w:tc>
          <w:tcPr>
            <w:tcW w:w="1305" w:type="dxa"/>
            <w:vAlign w:val="bottom"/>
          </w:tcPr>
          <w:p w14:paraId="4846472F" w14:textId="3619DE5E" w:rsidR="005B3CCC" w:rsidRDefault="005B3CCC" w:rsidP="005B3CCC">
            <w:pPr>
              <w:tabs>
                <w:tab w:val="left" w:pos="3360"/>
              </w:tabs>
              <w:ind w:right="7"/>
              <w:rPr>
                <w:sz w:val="24"/>
                <w:szCs w:val="24"/>
              </w:rPr>
            </w:pPr>
            <w:r>
              <w:rPr>
                <w:rFonts w:cs="Calibri"/>
                <w:color w:val="000000"/>
              </w:rPr>
              <w:t>56.16</w:t>
            </w:r>
          </w:p>
        </w:tc>
        <w:tc>
          <w:tcPr>
            <w:tcW w:w="1305" w:type="dxa"/>
            <w:vAlign w:val="bottom"/>
          </w:tcPr>
          <w:p w14:paraId="4B25B83B" w14:textId="19749551" w:rsidR="005B3CCC" w:rsidRDefault="005B3CCC" w:rsidP="005B3CCC">
            <w:pPr>
              <w:tabs>
                <w:tab w:val="left" w:pos="3360"/>
              </w:tabs>
              <w:ind w:right="7"/>
              <w:rPr>
                <w:sz w:val="24"/>
                <w:szCs w:val="24"/>
              </w:rPr>
            </w:pPr>
            <w:r>
              <w:rPr>
                <w:rFonts w:cs="Calibri"/>
                <w:color w:val="000000"/>
              </w:rPr>
              <w:t>57.29</w:t>
            </w:r>
          </w:p>
        </w:tc>
        <w:tc>
          <w:tcPr>
            <w:tcW w:w="1305" w:type="dxa"/>
            <w:vAlign w:val="bottom"/>
          </w:tcPr>
          <w:p w14:paraId="01198754" w14:textId="2890FDBF" w:rsidR="005B3CCC" w:rsidRDefault="005B3CCC" w:rsidP="005B3CCC">
            <w:pPr>
              <w:tabs>
                <w:tab w:val="left" w:pos="3360"/>
              </w:tabs>
              <w:ind w:right="7"/>
              <w:rPr>
                <w:sz w:val="24"/>
                <w:szCs w:val="24"/>
              </w:rPr>
            </w:pPr>
            <w:r>
              <w:rPr>
                <w:rFonts w:cs="Calibri"/>
                <w:color w:val="000000"/>
              </w:rPr>
              <w:t>58.43</w:t>
            </w:r>
          </w:p>
        </w:tc>
      </w:tr>
      <w:tr w:rsidR="005B3CCC" w14:paraId="00C24800" w14:textId="77777777" w:rsidTr="000609E6">
        <w:tc>
          <w:tcPr>
            <w:tcW w:w="572" w:type="dxa"/>
            <w:vAlign w:val="bottom"/>
          </w:tcPr>
          <w:p w14:paraId="234D41AE" w14:textId="65EAAC27"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65DD8028" w14:textId="76DB3725" w:rsidR="005B3CCC" w:rsidRDefault="005B3CCC" w:rsidP="005B3CCC">
            <w:pPr>
              <w:tabs>
                <w:tab w:val="left" w:pos="3360"/>
              </w:tabs>
              <w:ind w:right="7"/>
              <w:rPr>
                <w:sz w:val="24"/>
                <w:szCs w:val="24"/>
              </w:rPr>
            </w:pPr>
            <w:r>
              <w:rPr>
                <w:rFonts w:cs="Calibri"/>
                <w:color w:val="000000"/>
              </w:rPr>
              <w:t>Librarian, Senior</w:t>
            </w:r>
          </w:p>
        </w:tc>
        <w:tc>
          <w:tcPr>
            <w:tcW w:w="845" w:type="dxa"/>
            <w:vAlign w:val="bottom"/>
          </w:tcPr>
          <w:p w14:paraId="7D8A7776" w14:textId="52DF849F" w:rsidR="005B3CCC" w:rsidRDefault="005B3CCC" w:rsidP="005B3CCC">
            <w:pPr>
              <w:tabs>
                <w:tab w:val="left" w:pos="3360"/>
              </w:tabs>
              <w:ind w:right="7"/>
              <w:rPr>
                <w:sz w:val="24"/>
                <w:szCs w:val="24"/>
              </w:rPr>
            </w:pPr>
            <w:r>
              <w:rPr>
                <w:rFonts w:cs="Calibri"/>
                <w:color w:val="000000"/>
              </w:rPr>
              <w:t>4</w:t>
            </w:r>
          </w:p>
        </w:tc>
        <w:tc>
          <w:tcPr>
            <w:tcW w:w="1305" w:type="dxa"/>
            <w:vAlign w:val="bottom"/>
          </w:tcPr>
          <w:p w14:paraId="4415F083" w14:textId="5D636080" w:rsidR="005B3CCC" w:rsidRDefault="005B3CCC" w:rsidP="005B3CCC">
            <w:pPr>
              <w:tabs>
                <w:tab w:val="left" w:pos="3360"/>
              </w:tabs>
              <w:ind w:right="7"/>
              <w:rPr>
                <w:sz w:val="24"/>
                <w:szCs w:val="24"/>
              </w:rPr>
            </w:pPr>
            <w:r>
              <w:rPr>
                <w:rFonts w:cs="Calibri"/>
                <w:color w:val="000000"/>
              </w:rPr>
              <w:t>56.25</w:t>
            </w:r>
          </w:p>
        </w:tc>
        <w:tc>
          <w:tcPr>
            <w:tcW w:w="1416" w:type="dxa"/>
            <w:vAlign w:val="bottom"/>
          </w:tcPr>
          <w:p w14:paraId="18B8BB2B" w14:textId="4879FFB7" w:rsidR="005B3CCC" w:rsidRDefault="005B3CCC" w:rsidP="005B3CCC">
            <w:pPr>
              <w:tabs>
                <w:tab w:val="left" w:pos="3360"/>
              </w:tabs>
              <w:ind w:right="7"/>
              <w:rPr>
                <w:sz w:val="24"/>
                <w:szCs w:val="24"/>
              </w:rPr>
            </w:pPr>
            <w:r>
              <w:rPr>
                <w:rFonts w:cs="Calibri"/>
                <w:color w:val="000000"/>
              </w:rPr>
              <w:t>57.66</w:t>
            </w:r>
          </w:p>
        </w:tc>
        <w:tc>
          <w:tcPr>
            <w:tcW w:w="1305" w:type="dxa"/>
            <w:vAlign w:val="bottom"/>
          </w:tcPr>
          <w:p w14:paraId="01F1117A" w14:textId="0B53FAEE" w:rsidR="005B3CCC" w:rsidRDefault="005B3CCC" w:rsidP="005B3CCC">
            <w:pPr>
              <w:tabs>
                <w:tab w:val="left" w:pos="3360"/>
              </w:tabs>
              <w:ind w:right="7"/>
              <w:rPr>
                <w:sz w:val="24"/>
                <w:szCs w:val="24"/>
              </w:rPr>
            </w:pPr>
            <w:r>
              <w:rPr>
                <w:rFonts w:cs="Calibri"/>
                <w:color w:val="000000"/>
              </w:rPr>
              <w:t>59.10</w:t>
            </w:r>
          </w:p>
        </w:tc>
        <w:tc>
          <w:tcPr>
            <w:tcW w:w="1305" w:type="dxa"/>
            <w:vAlign w:val="bottom"/>
          </w:tcPr>
          <w:p w14:paraId="18383948" w14:textId="2FCE4212" w:rsidR="005B3CCC" w:rsidRDefault="005B3CCC" w:rsidP="005B3CCC">
            <w:pPr>
              <w:tabs>
                <w:tab w:val="left" w:pos="3360"/>
              </w:tabs>
              <w:ind w:right="7"/>
              <w:rPr>
                <w:sz w:val="24"/>
                <w:szCs w:val="24"/>
              </w:rPr>
            </w:pPr>
            <w:r>
              <w:rPr>
                <w:rFonts w:cs="Calibri"/>
                <w:color w:val="000000"/>
              </w:rPr>
              <w:t>60.28</w:t>
            </w:r>
          </w:p>
        </w:tc>
        <w:tc>
          <w:tcPr>
            <w:tcW w:w="1305" w:type="dxa"/>
            <w:vAlign w:val="bottom"/>
          </w:tcPr>
          <w:p w14:paraId="3FFA4F55" w14:textId="16C97C91" w:rsidR="005B3CCC" w:rsidRDefault="005B3CCC" w:rsidP="005B3CCC">
            <w:pPr>
              <w:tabs>
                <w:tab w:val="left" w:pos="3360"/>
              </w:tabs>
              <w:ind w:right="7"/>
              <w:rPr>
                <w:sz w:val="24"/>
                <w:szCs w:val="24"/>
              </w:rPr>
            </w:pPr>
            <w:r>
              <w:rPr>
                <w:rFonts w:cs="Calibri"/>
                <w:color w:val="000000"/>
              </w:rPr>
              <w:t>61.49</w:t>
            </w:r>
          </w:p>
        </w:tc>
      </w:tr>
      <w:tr w:rsidR="005B3CCC" w14:paraId="1A9A55FB" w14:textId="77777777" w:rsidTr="000609E6">
        <w:tc>
          <w:tcPr>
            <w:tcW w:w="572" w:type="dxa"/>
            <w:vAlign w:val="bottom"/>
          </w:tcPr>
          <w:p w14:paraId="3850CC7E" w14:textId="43DF43F3"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0EC1C2DD" w14:textId="673EA11C" w:rsidR="005B3CCC" w:rsidRDefault="005B3CCC" w:rsidP="005B3CCC">
            <w:pPr>
              <w:tabs>
                <w:tab w:val="left" w:pos="3360"/>
              </w:tabs>
              <w:ind w:right="7"/>
              <w:rPr>
                <w:sz w:val="24"/>
                <w:szCs w:val="24"/>
              </w:rPr>
            </w:pPr>
            <w:r>
              <w:rPr>
                <w:rFonts w:cs="Calibri"/>
                <w:color w:val="000000"/>
              </w:rPr>
              <w:t>Librarian, Senior</w:t>
            </w:r>
          </w:p>
        </w:tc>
        <w:tc>
          <w:tcPr>
            <w:tcW w:w="845" w:type="dxa"/>
            <w:vAlign w:val="bottom"/>
          </w:tcPr>
          <w:p w14:paraId="3A5D42FF" w14:textId="68B79539" w:rsidR="005B3CCC" w:rsidRDefault="005B3CCC" w:rsidP="005B3CCC">
            <w:pPr>
              <w:tabs>
                <w:tab w:val="left" w:pos="3360"/>
              </w:tabs>
              <w:ind w:right="7"/>
              <w:rPr>
                <w:sz w:val="24"/>
                <w:szCs w:val="24"/>
              </w:rPr>
            </w:pPr>
            <w:r>
              <w:rPr>
                <w:rFonts w:cs="Calibri"/>
                <w:color w:val="000000"/>
              </w:rPr>
              <w:t>5</w:t>
            </w:r>
          </w:p>
        </w:tc>
        <w:tc>
          <w:tcPr>
            <w:tcW w:w="1305" w:type="dxa"/>
            <w:vAlign w:val="bottom"/>
          </w:tcPr>
          <w:p w14:paraId="26DFF8A5" w14:textId="4ABC79DA" w:rsidR="005B3CCC" w:rsidRDefault="005B3CCC" w:rsidP="005B3CCC">
            <w:pPr>
              <w:tabs>
                <w:tab w:val="left" w:pos="3360"/>
              </w:tabs>
              <w:ind w:right="7"/>
              <w:rPr>
                <w:sz w:val="24"/>
                <w:szCs w:val="24"/>
              </w:rPr>
            </w:pPr>
            <w:r>
              <w:rPr>
                <w:rFonts w:cs="Calibri"/>
                <w:color w:val="000000"/>
              </w:rPr>
              <w:t>59.23</w:t>
            </w:r>
          </w:p>
        </w:tc>
        <w:tc>
          <w:tcPr>
            <w:tcW w:w="1416" w:type="dxa"/>
            <w:vAlign w:val="bottom"/>
          </w:tcPr>
          <w:p w14:paraId="79529AC5" w14:textId="3B9B7C5C" w:rsidR="005B3CCC" w:rsidRDefault="005B3CCC" w:rsidP="005B3CCC">
            <w:pPr>
              <w:tabs>
                <w:tab w:val="left" w:pos="3360"/>
              </w:tabs>
              <w:ind w:right="7"/>
              <w:rPr>
                <w:sz w:val="24"/>
                <w:szCs w:val="24"/>
              </w:rPr>
            </w:pPr>
            <w:r>
              <w:rPr>
                <w:rFonts w:cs="Calibri"/>
                <w:color w:val="000000"/>
              </w:rPr>
              <w:t>60.71</w:t>
            </w:r>
          </w:p>
        </w:tc>
        <w:tc>
          <w:tcPr>
            <w:tcW w:w="1305" w:type="dxa"/>
            <w:vAlign w:val="bottom"/>
          </w:tcPr>
          <w:p w14:paraId="710866AF" w14:textId="56FE98EE" w:rsidR="005B3CCC" w:rsidRDefault="005B3CCC" w:rsidP="005B3CCC">
            <w:pPr>
              <w:tabs>
                <w:tab w:val="left" w:pos="3360"/>
              </w:tabs>
              <w:ind w:right="7"/>
              <w:rPr>
                <w:sz w:val="24"/>
                <w:szCs w:val="24"/>
              </w:rPr>
            </w:pPr>
            <w:r>
              <w:rPr>
                <w:rFonts w:cs="Calibri"/>
                <w:color w:val="000000"/>
              </w:rPr>
              <w:t>62.22</w:t>
            </w:r>
          </w:p>
        </w:tc>
        <w:tc>
          <w:tcPr>
            <w:tcW w:w="1305" w:type="dxa"/>
            <w:vAlign w:val="bottom"/>
          </w:tcPr>
          <w:p w14:paraId="6A582FCC" w14:textId="003DD58E" w:rsidR="005B3CCC" w:rsidRDefault="005B3CCC" w:rsidP="005B3CCC">
            <w:pPr>
              <w:tabs>
                <w:tab w:val="left" w:pos="3360"/>
              </w:tabs>
              <w:ind w:right="7"/>
              <w:rPr>
                <w:sz w:val="24"/>
                <w:szCs w:val="24"/>
              </w:rPr>
            </w:pPr>
            <w:r>
              <w:rPr>
                <w:rFonts w:cs="Calibri"/>
                <w:color w:val="000000"/>
              </w:rPr>
              <w:t>63.47</w:t>
            </w:r>
          </w:p>
        </w:tc>
        <w:tc>
          <w:tcPr>
            <w:tcW w:w="1305" w:type="dxa"/>
            <w:vAlign w:val="bottom"/>
          </w:tcPr>
          <w:p w14:paraId="542E986C" w14:textId="5F365C0F" w:rsidR="005B3CCC" w:rsidRDefault="005B3CCC" w:rsidP="005B3CCC">
            <w:pPr>
              <w:tabs>
                <w:tab w:val="left" w:pos="3360"/>
              </w:tabs>
              <w:ind w:right="7"/>
              <w:rPr>
                <w:sz w:val="24"/>
                <w:szCs w:val="24"/>
              </w:rPr>
            </w:pPr>
            <w:r>
              <w:rPr>
                <w:rFonts w:cs="Calibri"/>
                <w:color w:val="000000"/>
              </w:rPr>
              <w:t>64.74</w:t>
            </w:r>
          </w:p>
        </w:tc>
      </w:tr>
      <w:tr w:rsidR="005B3CCC" w14:paraId="38F1EA55" w14:textId="77777777" w:rsidTr="000609E6">
        <w:tc>
          <w:tcPr>
            <w:tcW w:w="572" w:type="dxa"/>
            <w:vAlign w:val="bottom"/>
          </w:tcPr>
          <w:p w14:paraId="2DE1437E" w14:textId="75DCF274"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35E7134A" w14:textId="384E45E6" w:rsidR="005B3CCC" w:rsidRDefault="005B3CCC" w:rsidP="005B3CCC">
            <w:pPr>
              <w:tabs>
                <w:tab w:val="left" w:pos="3360"/>
              </w:tabs>
              <w:ind w:right="7"/>
              <w:rPr>
                <w:sz w:val="24"/>
                <w:szCs w:val="24"/>
              </w:rPr>
            </w:pPr>
            <w:r>
              <w:rPr>
                <w:rFonts w:cs="Calibri"/>
                <w:color w:val="000000"/>
              </w:rPr>
              <w:t>Librarian, Senior, PPT</w:t>
            </w:r>
          </w:p>
        </w:tc>
        <w:tc>
          <w:tcPr>
            <w:tcW w:w="845" w:type="dxa"/>
            <w:vAlign w:val="bottom"/>
          </w:tcPr>
          <w:p w14:paraId="7CDBC18A" w14:textId="2DDC68D7" w:rsidR="005B3CCC" w:rsidRDefault="005B3CCC" w:rsidP="005B3CCC">
            <w:pPr>
              <w:tabs>
                <w:tab w:val="left" w:pos="3360"/>
              </w:tabs>
              <w:ind w:right="7"/>
              <w:rPr>
                <w:sz w:val="24"/>
                <w:szCs w:val="24"/>
              </w:rPr>
            </w:pPr>
            <w:r>
              <w:rPr>
                <w:rFonts w:cs="Calibri"/>
                <w:color w:val="000000"/>
              </w:rPr>
              <w:t>1</w:t>
            </w:r>
          </w:p>
        </w:tc>
        <w:tc>
          <w:tcPr>
            <w:tcW w:w="1305" w:type="dxa"/>
            <w:vAlign w:val="bottom"/>
          </w:tcPr>
          <w:p w14:paraId="159CCC2A" w14:textId="4376A37C" w:rsidR="005B3CCC" w:rsidRDefault="005B3CCC" w:rsidP="005B3CCC">
            <w:pPr>
              <w:tabs>
                <w:tab w:val="left" w:pos="3360"/>
              </w:tabs>
              <w:ind w:right="7"/>
              <w:rPr>
                <w:sz w:val="24"/>
                <w:szCs w:val="24"/>
              </w:rPr>
            </w:pPr>
            <w:r>
              <w:rPr>
                <w:rFonts w:cs="Calibri"/>
                <w:color w:val="000000"/>
              </w:rPr>
              <w:t>48.24</w:t>
            </w:r>
          </w:p>
        </w:tc>
        <w:tc>
          <w:tcPr>
            <w:tcW w:w="1416" w:type="dxa"/>
            <w:vAlign w:val="bottom"/>
          </w:tcPr>
          <w:p w14:paraId="3B5112A4" w14:textId="396AB3D3" w:rsidR="005B3CCC" w:rsidRDefault="005B3CCC" w:rsidP="005B3CCC">
            <w:pPr>
              <w:tabs>
                <w:tab w:val="left" w:pos="3360"/>
              </w:tabs>
              <w:ind w:right="7"/>
              <w:rPr>
                <w:sz w:val="24"/>
                <w:szCs w:val="24"/>
              </w:rPr>
            </w:pPr>
            <w:r>
              <w:rPr>
                <w:rFonts w:cs="Calibri"/>
                <w:color w:val="000000"/>
              </w:rPr>
              <w:t>49.44</w:t>
            </w:r>
          </w:p>
        </w:tc>
        <w:tc>
          <w:tcPr>
            <w:tcW w:w="1305" w:type="dxa"/>
            <w:vAlign w:val="bottom"/>
          </w:tcPr>
          <w:p w14:paraId="3044FDF0" w14:textId="4D816F15" w:rsidR="005B3CCC" w:rsidRDefault="005B3CCC" w:rsidP="005B3CCC">
            <w:pPr>
              <w:tabs>
                <w:tab w:val="left" w:pos="3360"/>
              </w:tabs>
              <w:ind w:right="7"/>
              <w:rPr>
                <w:sz w:val="24"/>
                <w:szCs w:val="24"/>
              </w:rPr>
            </w:pPr>
            <w:r>
              <w:rPr>
                <w:rFonts w:cs="Calibri"/>
                <w:color w:val="000000"/>
              </w:rPr>
              <w:t>50.68</w:t>
            </w:r>
          </w:p>
        </w:tc>
        <w:tc>
          <w:tcPr>
            <w:tcW w:w="1305" w:type="dxa"/>
            <w:vAlign w:val="bottom"/>
          </w:tcPr>
          <w:p w14:paraId="61CEAA4A" w14:textId="798F52C4" w:rsidR="005B3CCC" w:rsidRDefault="005B3CCC" w:rsidP="005B3CCC">
            <w:pPr>
              <w:tabs>
                <w:tab w:val="left" w:pos="3360"/>
              </w:tabs>
              <w:ind w:right="7"/>
              <w:rPr>
                <w:sz w:val="24"/>
                <w:szCs w:val="24"/>
              </w:rPr>
            </w:pPr>
            <w:r>
              <w:rPr>
                <w:rFonts w:cs="Calibri"/>
                <w:color w:val="000000"/>
              </w:rPr>
              <w:t>51.69</w:t>
            </w:r>
          </w:p>
        </w:tc>
        <w:tc>
          <w:tcPr>
            <w:tcW w:w="1305" w:type="dxa"/>
            <w:vAlign w:val="bottom"/>
          </w:tcPr>
          <w:p w14:paraId="5067CB5F" w14:textId="0A6716C0" w:rsidR="005B3CCC" w:rsidRDefault="005B3CCC" w:rsidP="005B3CCC">
            <w:pPr>
              <w:tabs>
                <w:tab w:val="left" w:pos="3360"/>
              </w:tabs>
              <w:ind w:right="7"/>
              <w:rPr>
                <w:sz w:val="24"/>
                <w:szCs w:val="24"/>
              </w:rPr>
            </w:pPr>
            <w:r>
              <w:rPr>
                <w:rFonts w:cs="Calibri"/>
                <w:color w:val="000000"/>
              </w:rPr>
              <w:t>52.73</w:t>
            </w:r>
          </w:p>
        </w:tc>
      </w:tr>
      <w:tr w:rsidR="005B3CCC" w14:paraId="0A3F3725" w14:textId="77777777" w:rsidTr="000609E6">
        <w:tc>
          <w:tcPr>
            <w:tcW w:w="572" w:type="dxa"/>
            <w:vAlign w:val="bottom"/>
          </w:tcPr>
          <w:p w14:paraId="33B78B28" w14:textId="1B4EFBA3"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236253ED" w14:textId="40186977" w:rsidR="005B3CCC" w:rsidRDefault="005B3CCC" w:rsidP="005B3CCC">
            <w:pPr>
              <w:tabs>
                <w:tab w:val="left" w:pos="3360"/>
              </w:tabs>
              <w:ind w:right="7"/>
              <w:rPr>
                <w:sz w:val="24"/>
                <w:szCs w:val="24"/>
              </w:rPr>
            </w:pPr>
            <w:r>
              <w:rPr>
                <w:rFonts w:cs="Calibri"/>
                <w:color w:val="000000"/>
              </w:rPr>
              <w:t>Librarian, Senior, PPT</w:t>
            </w:r>
          </w:p>
        </w:tc>
        <w:tc>
          <w:tcPr>
            <w:tcW w:w="845" w:type="dxa"/>
            <w:vAlign w:val="bottom"/>
          </w:tcPr>
          <w:p w14:paraId="0E3A6F23" w14:textId="0392DE7D" w:rsidR="005B3CCC" w:rsidRDefault="005B3CCC" w:rsidP="005B3CCC">
            <w:pPr>
              <w:tabs>
                <w:tab w:val="left" w:pos="3360"/>
              </w:tabs>
              <w:ind w:right="7"/>
              <w:rPr>
                <w:sz w:val="24"/>
                <w:szCs w:val="24"/>
              </w:rPr>
            </w:pPr>
            <w:r>
              <w:rPr>
                <w:rFonts w:cs="Calibri"/>
                <w:color w:val="000000"/>
              </w:rPr>
              <w:t>2</w:t>
            </w:r>
          </w:p>
        </w:tc>
        <w:tc>
          <w:tcPr>
            <w:tcW w:w="1305" w:type="dxa"/>
            <w:vAlign w:val="bottom"/>
          </w:tcPr>
          <w:p w14:paraId="72C6427E" w14:textId="2FE08CCE" w:rsidR="005B3CCC" w:rsidRDefault="005B3CCC" w:rsidP="005B3CCC">
            <w:pPr>
              <w:tabs>
                <w:tab w:val="left" w:pos="3360"/>
              </w:tabs>
              <w:ind w:right="7"/>
              <w:rPr>
                <w:sz w:val="24"/>
                <w:szCs w:val="24"/>
              </w:rPr>
            </w:pPr>
            <w:r>
              <w:rPr>
                <w:rFonts w:cs="Calibri"/>
                <w:color w:val="000000"/>
              </w:rPr>
              <w:t>50.77</w:t>
            </w:r>
          </w:p>
        </w:tc>
        <w:tc>
          <w:tcPr>
            <w:tcW w:w="1416" w:type="dxa"/>
            <w:vAlign w:val="bottom"/>
          </w:tcPr>
          <w:p w14:paraId="3AF1BF21" w14:textId="5486987F" w:rsidR="005B3CCC" w:rsidRDefault="005B3CCC" w:rsidP="005B3CCC">
            <w:pPr>
              <w:tabs>
                <w:tab w:val="left" w:pos="3360"/>
              </w:tabs>
              <w:ind w:right="7"/>
              <w:rPr>
                <w:sz w:val="24"/>
                <w:szCs w:val="24"/>
              </w:rPr>
            </w:pPr>
            <w:r>
              <w:rPr>
                <w:rFonts w:cs="Calibri"/>
                <w:color w:val="000000"/>
              </w:rPr>
              <w:t>52.04</w:t>
            </w:r>
          </w:p>
        </w:tc>
        <w:tc>
          <w:tcPr>
            <w:tcW w:w="1305" w:type="dxa"/>
            <w:vAlign w:val="bottom"/>
          </w:tcPr>
          <w:p w14:paraId="673E296E" w14:textId="4A951BEC" w:rsidR="005B3CCC" w:rsidRDefault="005B3CCC" w:rsidP="005B3CCC">
            <w:pPr>
              <w:tabs>
                <w:tab w:val="left" w:pos="3360"/>
              </w:tabs>
              <w:ind w:right="7"/>
              <w:rPr>
                <w:sz w:val="24"/>
                <w:szCs w:val="24"/>
              </w:rPr>
            </w:pPr>
            <w:r>
              <w:rPr>
                <w:rFonts w:cs="Calibri"/>
                <w:color w:val="000000"/>
              </w:rPr>
              <w:t>53.34</w:t>
            </w:r>
          </w:p>
        </w:tc>
        <w:tc>
          <w:tcPr>
            <w:tcW w:w="1305" w:type="dxa"/>
            <w:vAlign w:val="bottom"/>
          </w:tcPr>
          <w:p w14:paraId="56C855FF" w14:textId="555D1A21" w:rsidR="005B3CCC" w:rsidRDefault="005B3CCC" w:rsidP="005B3CCC">
            <w:pPr>
              <w:tabs>
                <w:tab w:val="left" w:pos="3360"/>
              </w:tabs>
              <w:ind w:right="7"/>
              <w:rPr>
                <w:sz w:val="24"/>
                <w:szCs w:val="24"/>
              </w:rPr>
            </w:pPr>
            <w:r>
              <w:rPr>
                <w:rFonts w:cs="Calibri"/>
                <w:color w:val="000000"/>
              </w:rPr>
              <w:t>54.41</w:t>
            </w:r>
          </w:p>
        </w:tc>
        <w:tc>
          <w:tcPr>
            <w:tcW w:w="1305" w:type="dxa"/>
            <w:vAlign w:val="bottom"/>
          </w:tcPr>
          <w:p w14:paraId="5E980D33" w14:textId="6FC04551" w:rsidR="005B3CCC" w:rsidRDefault="005B3CCC" w:rsidP="005B3CCC">
            <w:pPr>
              <w:tabs>
                <w:tab w:val="left" w:pos="3360"/>
              </w:tabs>
              <w:ind w:right="7"/>
              <w:rPr>
                <w:sz w:val="24"/>
                <w:szCs w:val="24"/>
              </w:rPr>
            </w:pPr>
            <w:r>
              <w:rPr>
                <w:rFonts w:cs="Calibri"/>
                <w:color w:val="000000"/>
              </w:rPr>
              <w:t>55.50</w:t>
            </w:r>
          </w:p>
        </w:tc>
      </w:tr>
      <w:tr w:rsidR="005B3CCC" w14:paraId="7E5F9BED" w14:textId="77777777" w:rsidTr="000609E6">
        <w:tc>
          <w:tcPr>
            <w:tcW w:w="572" w:type="dxa"/>
            <w:vAlign w:val="bottom"/>
          </w:tcPr>
          <w:p w14:paraId="36334336" w14:textId="195D1D84"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67A62E01" w14:textId="24421524" w:rsidR="005B3CCC" w:rsidRDefault="005B3CCC" w:rsidP="005B3CCC">
            <w:pPr>
              <w:tabs>
                <w:tab w:val="left" w:pos="3360"/>
              </w:tabs>
              <w:ind w:right="7"/>
              <w:rPr>
                <w:sz w:val="24"/>
                <w:szCs w:val="24"/>
              </w:rPr>
            </w:pPr>
            <w:r>
              <w:rPr>
                <w:rFonts w:cs="Calibri"/>
                <w:color w:val="000000"/>
              </w:rPr>
              <w:t>Librarian, Senior, PPT</w:t>
            </w:r>
          </w:p>
        </w:tc>
        <w:tc>
          <w:tcPr>
            <w:tcW w:w="845" w:type="dxa"/>
            <w:vAlign w:val="bottom"/>
          </w:tcPr>
          <w:p w14:paraId="6D3FCFD3" w14:textId="1631C4CC" w:rsidR="005B3CCC" w:rsidRDefault="005B3CCC" w:rsidP="005B3CCC">
            <w:pPr>
              <w:tabs>
                <w:tab w:val="left" w:pos="3360"/>
              </w:tabs>
              <w:ind w:right="7"/>
              <w:rPr>
                <w:sz w:val="24"/>
                <w:szCs w:val="24"/>
              </w:rPr>
            </w:pPr>
            <w:r>
              <w:rPr>
                <w:rFonts w:cs="Calibri"/>
                <w:color w:val="000000"/>
              </w:rPr>
              <w:t>3</w:t>
            </w:r>
          </w:p>
        </w:tc>
        <w:tc>
          <w:tcPr>
            <w:tcW w:w="1305" w:type="dxa"/>
            <w:vAlign w:val="bottom"/>
          </w:tcPr>
          <w:p w14:paraId="4414CE55" w14:textId="3E3032C1" w:rsidR="005B3CCC" w:rsidRDefault="005B3CCC" w:rsidP="005B3CCC">
            <w:pPr>
              <w:tabs>
                <w:tab w:val="left" w:pos="3360"/>
              </w:tabs>
              <w:ind w:right="7"/>
              <w:rPr>
                <w:sz w:val="24"/>
                <w:szCs w:val="24"/>
              </w:rPr>
            </w:pPr>
            <w:r>
              <w:rPr>
                <w:rFonts w:cs="Calibri"/>
                <w:color w:val="000000"/>
              </w:rPr>
              <w:t>53.46</w:t>
            </w:r>
          </w:p>
        </w:tc>
        <w:tc>
          <w:tcPr>
            <w:tcW w:w="1416" w:type="dxa"/>
            <w:vAlign w:val="bottom"/>
          </w:tcPr>
          <w:p w14:paraId="6D3C764E" w14:textId="5A17F98B" w:rsidR="005B3CCC" w:rsidRDefault="005B3CCC" w:rsidP="005B3CCC">
            <w:pPr>
              <w:tabs>
                <w:tab w:val="left" w:pos="3360"/>
              </w:tabs>
              <w:ind w:right="7"/>
              <w:rPr>
                <w:sz w:val="24"/>
                <w:szCs w:val="24"/>
              </w:rPr>
            </w:pPr>
            <w:r>
              <w:rPr>
                <w:rFonts w:cs="Calibri"/>
                <w:color w:val="000000"/>
              </w:rPr>
              <w:t>54.79</w:t>
            </w:r>
          </w:p>
        </w:tc>
        <w:tc>
          <w:tcPr>
            <w:tcW w:w="1305" w:type="dxa"/>
            <w:vAlign w:val="bottom"/>
          </w:tcPr>
          <w:p w14:paraId="43938FF6" w14:textId="64CD24C2" w:rsidR="005B3CCC" w:rsidRDefault="005B3CCC" w:rsidP="005B3CCC">
            <w:pPr>
              <w:tabs>
                <w:tab w:val="left" w:pos="3360"/>
              </w:tabs>
              <w:ind w:right="7"/>
              <w:rPr>
                <w:sz w:val="24"/>
                <w:szCs w:val="24"/>
              </w:rPr>
            </w:pPr>
            <w:r>
              <w:rPr>
                <w:rFonts w:cs="Calibri"/>
                <w:color w:val="000000"/>
              </w:rPr>
              <w:t>56.16</w:t>
            </w:r>
          </w:p>
        </w:tc>
        <w:tc>
          <w:tcPr>
            <w:tcW w:w="1305" w:type="dxa"/>
            <w:vAlign w:val="bottom"/>
          </w:tcPr>
          <w:p w14:paraId="0F06B380" w14:textId="2D080975" w:rsidR="005B3CCC" w:rsidRDefault="005B3CCC" w:rsidP="005B3CCC">
            <w:pPr>
              <w:tabs>
                <w:tab w:val="left" w:pos="3360"/>
              </w:tabs>
              <w:ind w:right="7"/>
              <w:rPr>
                <w:sz w:val="24"/>
                <w:szCs w:val="24"/>
              </w:rPr>
            </w:pPr>
            <w:r>
              <w:rPr>
                <w:rFonts w:cs="Calibri"/>
                <w:color w:val="000000"/>
              </w:rPr>
              <w:t>57.29</w:t>
            </w:r>
          </w:p>
        </w:tc>
        <w:tc>
          <w:tcPr>
            <w:tcW w:w="1305" w:type="dxa"/>
            <w:vAlign w:val="bottom"/>
          </w:tcPr>
          <w:p w14:paraId="0F20F4E5" w14:textId="285FA552" w:rsidR="005B3CCC" w:rsidRDefault="005B3CCC" w:rsidP="005B3CCC">
            <w:pPr>
              <w:tabs>
                <w:tab w:val="left" w:pos="3360"/>
              </w:tabs>
              <w:ind w:right="7"/>
              <w:rPr>
                <w:sz w:val="24"/>
                <w:szCs w:val="24"/>
              </w:rPr>
            </w:pPr>
            <w:r>
              <w:rPr>
                <w:rFonts w:cs="Calibri"/>
                <w:color w:val="000000"/>
              </w:rPr>
              <w:t>58.43</w:t>
            </w:r>
          </w:p>
        </w:tc>
      </w:tr>
      <w:tr w:rsidR="005B3CCC" w14:paraId="319C6F5A" w14:textId="77777777" w:rsidTr="000609E6">
        <w:tc>
          <w:tcPr>
            <w:tcW w:w="572" w:type="dxa"/>
            <w:vAlign w:val="bottom"/>
          </w:tcPr>
          <w:p w14:paraId="34EDCFC8" w14:textId="6A601E47"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2248E8BA" w14:textId="04768A86" w:rsidR="005B3CCC" w:rsidRDefault="005B3CCC" w:rsidP="005B3CCC">
            <w:pPr>
              <w:tabs>
                <w:tab w:val="left" w:pos="3360"/>
              </w:tabs>
              <w:ind w:right="7"/>
              <w:rPr>
                <w:sz w:val="24"/>
                <w:szCs w:val="24"/>
              </w:rPr>
            </w:pPr>
            <w:r>
              <w:rPr>
                <w:rFonts w:cs="Calibri"/>
                <w:color w:val="000000"/>
              </w:rPr>
              <w:t>Librarian, Senior, PPT</w:t>
            </w:r>
          </w:p>
        </w:tc>
        <w:tc>
          <w:tcPr>
            <w:tcW w:w="845" w:type="dxa"/>
            <w:vAlign w:val="bottom"/>
          </w:tcPr>
          <w:p w14:paraId="6214DC78" w14:textId="52ACEC67" w:rsidR="005B3CCC" w:rsidRDefault="005B3CCC" w:rsidP="005B3CCC">
            <w:pPr>
              <w:tabs>
                <w:tab w:val="left" w:pos="3360"/>
              </w:tabs>
              <w:ind w:right="7"/>
              <w:rPr>
                <w:sz w:val="24"/>
                <w:szCs w:val="24"/>
              </w:rPr>
            </w:pPr>
            <w:r>
              <w:rPr>
                <w:rFonts w:cs="Calibri"/>
                <w:color w:val="000000"/>
              </w:rPr>
              <w:t>4</w:t>
            </w:r>
          </w:p>
        </w:tc>
        <w:tc>
          <w:tcPr>
            <w:tcW w:w="1305" w:type="dxa"/>
            <w:vAlign w:val="bottom"/>
          </w:tcPr>
          <w:p w14:paraId="555ACA93" w14:textId="78561021" w:rsidR="005B3CCC" w:rsidRDefault="005B3CCC" w:rsidP="005B3CCC">
            <w:pPr>
              <w:tabs>
                <w:tab w:val="left" w:pos="3360"/>
              </w:tabs>
              <w:ind w:right="7"/>
              <w:rPr>
                <w:sz w:val="24"/>
                <w:szCs w:val="24"/>
              </w:rPr>
            </w:pPr>
            <w:r>
              <w:rPr>
                <w:rFonts w:cs="Calibri"/>
                <w:color w:val="000000"/>
              </w:rPr>
              <w:t>56.25</w:t>
            </w:r>
          </w:p>
        </w:tc>
        <w:tc>
          <w:tcPr>
            <w:tcW w:w="1416" w:type="dxa"/>
            <w:vAlign w:val="bottom"/>
          </w:tcPr>
          <w:p w14:paraId="171A4139" w14:textId="18B5BDEC" w:rsidR="005B3CCC" w:rsidRDefault="005B3CCC" w:rsidP="005B3CCC">
            <w:pPr>
              <w:tabs>
                <w:tab w:val="left" w:pos="3360"/>
              </w:tabs>
              <w:ind w:right="7"/>
              <w:rPr>
                <w:sz w:val="24"/>
                <w:szCs w:val="24"/>
              </w:rPr>
            </w:pPr>
            <w:r>
              <w:rPr>
                <w:rFonts w:cs="Calibri"/>
                <w:color w:val="000000"/>
              </w:rPr>
              <w:t>57.66</w:t>
            </w:r>
          </w:p>
        </w:tc>
        <w:tc>
          <w:tcPr>
            <w:tcW w:w="1305" w:type="dxa"/>
            <w:vAlign w:val="bottom"/>
          </w:tcPr>
          <w:p w14:paraId="6544D6AF" w14:textId="0F43CAFF" w:rsidR="005B3CCC" w:rsidRDefault="005B3CCC" w:rsidP="005B3CCC">
            <w:pPr>
              <w:tabs>
                <w:tab w:val="left" w:pos="3360"/>
              </w:tabs>
              <w:ind w:right="7"/>
              <w:rPr>
                <w:sz w:val="24"/>
                <w:szCs w:val="24"/>
              </w:rPr>
            </w:pPr>
            <w:r>
              <w:rPr>
                <w:rFonts w:cs="Calibri"/>
                <w:color w:val="000000"/>
              </w:rPr>
              <w:t>59.10</w:t>
            </w:r>
          </w:p>
        </w:tc>
        <w:tc>
          <w:tcPr>
            <w:tcW w:w="1305" w:type="dxa"/>
            <w:vAlign w:val="bottom"/>
          </w:tcPr>
          <w:p w14:paraId="1CECF382" w14:textId="36CF5E52" w:rsidR="005B3CCC" w:rsidRDefault="005B3CCC" w:rsidP="005B3CCC">
            <w:pPr>
              <w:tabs>
                <w:tab w:val="left" w:pos="3360"/>
              </w:tabs>
              <w:ind w:right="7"/>
              <w:rPr>
                <w:sz w:val="24"/>
                <w:szCs w:val="24"/>
              </w:rPr>
            </w:pPr>
            <w:r>
              <w:rPr>
                <w:rFonts w:cs="Calibri"/>
                <w:color w:val="000000"/>
              </w:rPr>
              <w:t>60.28</w:t>
            </w:r>
          </w:p>
        </w:tc>
        <w:tc>
          <w:tcPr>
            <w:tcW w:w="1305" w:type="dxa"/>
            <w:vAlign w:val="bottom"/>
          </w:tcPr>
          <w:p w14:paraId="49468656" w14:textId="4C6246C8" w:rsidR="005B3CCC" w:rsidRDefault="005B3CCC" w:rsidP="005B3CCC">
            <w:pPr>
              <w:tabs>
                <w:tab w:val="left" w:pos="3360"/>
              </w:tabs>
              <w:ind w:right="7"/>
              <w:rPr>
                <w:sz w:val="24"/>
                <w:szCs w:val="24"/>
              </w:rPr>
            </w:pPr>
            <w:r>
              <w:rPr>
                <w:rFonts w:cs="Calibri"/>
                <w:color w:val="000000"/>
              </w:rPr>
              <w:t>61.49</w:t>
            </w:r>
          </w:p>
        </w:tc>
      </w:tr>
      <w:tr w:rsidR="005B3CCC" w14:paraId="5CF6ED3B" w14:textId="77777777" w:rsidTr="000609E6">
        <w:tc>
          <w:tcPr>
            <w:tcW w:w="572" w:type="dxa"/>
            <w:vAlign w:val="bottom"/>
          </w:tcPr>
          <w:p w14:paraId="5968AEEE" w14:textId="302CEAC9"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200BB522" w14:textId="4637FE61" w:rsidR="005B3CCC" w:rsidRDefault="005B3CCC" w:rsidP="005B3CCC">
            <w:pPr>
              <w:tabs>
                <w:tab w:val="left" w:pos="3360"/>
              </w:tabs>
              <w:ind w:right="7"/>
              <w:rPr>
                <w:sz w:val="24"/>
                <w:szCs w:val="24"/>
              </w:rPr>
            </w:pPr>
            <w:r>
              <w:rPr>
                <w:rFonts w:cs="Calibri"/>
                <w:color w:val="000000"/>
              </w:rPr>
              <w:t>Librarian, Senior, PPT</w:t>
            </w:r>
          </w:p>
        </w:tc>
        <w:tc>
          <w:tcPr>
            <w:tcW w:w="845" w:type="dxa"/>
            <w:vAlign w:val="bottom"/>
          </w:tcPr>
          <w:p w14:paraId="7C309691" w14:textId="6D26B583" w:rsidR="005B3CCC" w:rsidRDefault="005B3CCC" w:rsidP="005B3CCC">
            <w:pPr>
              <w:tabs>
                <w:tab w:val="left" w:pos="3360"/>
              </w:tabs>
              <w:ind w:right="7"/>
              <w:rPr>
                <w:sz w:val="24"/>
                <w:szCs w:val="24"/>
              </w:rPr>
            </w:pPr>
            <w:r>
              <w:rPr>
                <w:rFonts w:cs="Calibri"/>
                <w:color w:val="000000"/>
              </w:rPr>
              <w:t>5</w:t>
            </w:r>
          </w:p>
        </w:tc>
        <w:tc>
          <w:tcPr>
            <w:tcW w:w="1305" w:type="dxa"/>
            <w:vAlign w:val="bottom"/>
          </w:tcPr>
          <w:p w14:paraId="6F0D21DF" w14:textId="71423C12" w:rsidR="005B3CCC" w:rsidRDefault="005B3CCC" w:rsidP="005B3CCC">
            <w:pPr>
              <w:tabs>
                <w:tab w:val="left" w:pos="3360"/>
              </w:tabs>
              <w:ind w:right="7"/>
              <w:rPr>
                <w:sz w:val="24"/>
                <w:szCs w:val="24"/>
              </w:rPr>
            </w:pPr>
            <w:r>
              <w:rPr>
                <w:rFonts w:cs="Calibri"/>
                <w:color w:val="000000"/>
              </w:rPr>
              <w:t>59.23</w:t>
            </w:r>
          </w:p>
        </w:tc>
        <w:tc>
          <w:tcPr>
            <w:tcW w:w="1416" w:type="dxa"/>
            <w:vAlign w:val="bottom"/>
          </w:tcPr>
          <w:p w14:paraId="65D9691C" w14:textId="15078171" w:rsidR="005B3CCC" w:rsidRDefault="005B3CCC" w:rsidP="005B3CCC">
            <w:pPr>
              <w:tabs>
                <w:tab w:val="left" w:pos="3360"/>
              </w:tabs>
              <w:ind w:right="7"/>
              <w:rPr>
                <w:sz w:val="24"/>
                <w:szCs w:val="24"/>
              </w:rPr>
            </w:pPr>
            <w:r>
              <w:rPr>
                <w:rFonts w:cs="Calibri"/>
                <w:color w:val="000000"/>
              </w:rPr>
              <w:t>60.71</w:t>
            </w:r>
          </w:p>
        </w:tc>
        <w:tc>
          <w:tcPr>
            <w:tcW w:w="1305" w:type="dxa"/>
            <w:vAlign w:val="bottom"/>
          </w:tcPr>
          <w:p w14:paraId="60A2562C" w14:textId="5BFD8C1D" w:rsidR="005B3CCC" w:rsidRDefault="005B3CCC" w:rsidP="005B3CCC">
            <w:pPr>
              <w:tabs>
                <w:tab w:val="left" w:pos="3360"/>
              </w:tabs>
              <w:ind w:right="7"/>
              <w:rPr>
                <w:sz w:val="24"/>
                <w:szCs w:val="24"/>
              </w:rPr>
            </w:pPr>
            <w:r>
              <w:rPr>
                <w:rFonts w:cs="Calibri"/>
                <w:color w:val="000000"/>
              </w:rPr>
              <w:t>62.22</w:t>
            </w:r>
          </w:p>
        </w:tc>
        <w:tc>
          <w:tcPr>
            <w:tcW w:w="1305" w:type="dxa"/>
            <w:vAlign w:val="bottom"/>
          </w:tcPr>
          <w:p w14:paraId="4ED0D19E" w14:textId="28F519FD" w:rsidR="005B3CCC" w:rsidRDefault="005B3CCC" w:rsidP="005B3CCC">
            <w:pPr>
              <w:tabs>
                <w:tab w:val="left" w:pos="3360"/>
              </w:tabs>
              <w:ind w:right="7"/>
              <w:rPr>
                <w:sz w:val="24"/>
                <w:szCs w:val="24"/>
              </w:rPr>
            </w:pPr>
            <w:r>
              <w:rPr>
                <w:rFonts w:cs="Calibri"/>
                <w:color w:val="000000"/>
              </w:rPr>
              <w:t>63.47</w:t>
            </w:r>
          </w:p>
        </w:tc>
        <w:tc>
          <w:tcPr>
            <w:tcW w:w="1305" w:type="dxa"/>
            <w:vAlign w:val="bottom"/>
          </w:tcPr>
          <w:p w14:paraId="3C066900" w14:textId="5DF2D680" w:rsidR="005B3CCC" w:rsidRDefault="005B3CCC" w:rsidP="005B3CCC">
            <w:pPr>
              <w:tabs>
                <w:tab w:val="left" w:pos="3360"/>
              </w:tabs>
              <w:ind w:right="7"/>
              <w:rPr>
                <w:sz w:val="24"/>
                <w:szCs w:val="24"/>
              </w:rPr>
            </w:pPr>
            <w:r>
              <w:rPr>
                <w:rFonts w:cs="Calibri"/>
                <w:color w:val="000000"/>
              </w:rPr>
              <w:t>64.74</w:t>
            </w:r>
          </w:p>
        </w:tc>
      </w:tr>
      <w:tr w:rsidR="005B3CCC" w14:paraId="42C0B7EF" w14:textId="77777777" w:rsidTr="000609E6">
        <w:tc>
          <w:tcPr>
            <w:tcW w:w="572" w:type="dxa"/>
            <w:vAlign w:val="bottom"/>
          </w:tcPr>
          <w:p w14:paraId="07F7CE2C" w14:textId="740AE30D" w:rsidR="005B3CCC" w:rsidRDefault="005B3CCC" w:rsidP="005B3CCC">
            <w:pPr>
              <w:tabs>
                <w:tab w:val="left" w:pos="3360"/>
              </w:tabs>
              <w:ind w:right="7"/>
              <w:rPr>
                <w:sz w:val="24"/>
                <w:szCs w:val="24"/>
              </w:rPr>
            </w:pPr>
            <w:r>
              <w:rPr>
                <w:rFonts w:cs="Calibri"/>
                <w:color w:val="000000"/>
              </w:rPr>
              <w:t>SI1</w:t>
            </w:r>
          </w:p>
        </w:tc>
        <w:tc>
          <w:tcPr>
            <w:tcW w:w="2905" w:type="dxa"/>
            <w:vAlign w:val="bottom"/>
          </w:tcPr>
          <w:p w14:paraId="48AD2A60" w14:textId="60B57071" w:rsidR="005B3CCC" w:rsidRDefault="005B3CCC" w:rsidP="005B3CCC">
            <w:pPr>
              <w:tabs>
                <w:tab w:val="left" w:pos="3360"/>
              </w:tabs>
              <w:ind w:right="7"/>
              <w:rPr>
                <w:sz w:val="24"/>
                <w:szCs w:val="24"/>
              </w:rPr>
            </w:pPr>
            <w:r>
              <w:rPr>
                <w:rFonts w:cs="Calibri"/>
                <w:color w:val="000000"/>
              </w:rPr>
              <w:t>Librarian, Senior, PT</w:t>
            </w:r>
          </w:p>
        </w:tc>
        <w:tc>
          <w:tcPr>
            <w:tcW w:w="845" w:type="dxa"/>
            <w:vAlign w:val="bottom"/>
          </w:tcPr>
          <w:p w14:paraId="363F8E26" w14:textId="2BA78FAB" w:rsidR="005B3CCC" w:rsidRDefault="005B3CCC" w:rsidP="005B3CCC">
            <w:pPr>
              <w:tabs>
                <w:tab w:val="left" w:pos="3360"/>
              </w:tabs>
              <w:ind w:right="7"/>
              <w:rPr>
                <w:sz w:val="24"/>
                <w:szCs w:val="24"/>
              </w:rPr>
            </w:pPr>
            <w:r>
              <w:rPr>
                <w:rFonts w:cs="Calibri"/>
                <w:color w:val="000000"/>
              </w:rPr>
              <w:t>1</w:t>
            </w:r>
          </w:p>
        </w:tc>
        <w:tc>
          <w:tcPr>
            <w:tcW w:w="1305" w:type="dxa"/>
            <w:vAlign w:val="bottom"/>
          </w:tcPr>
          <w:p w14:paraId="3F3D2983" w14:textId="481BD34D" w:rsidR="005B3CCC" w:rsidRDefault="005B3CCC" w:rsidP="005B3CCC">
            <w:pPr>
              <w:tabs>
                <w:tab w:val="left" w:pos="3360"/>
              </w:tabs>
              <w:ind w:right="7"/>
              <w:rPr>
                <w:sz w:val="24"/>
                <w:szCs w:val="24"/>
              </w:rPr>
            </w:pPr>
            <w:r>
              <w:rPr>
                <w:rFonts w:cs="Calibri"/>
                <w:color w:val="000000"/>
              </w:rPr>
              <w:t>48.24</w:t>
            </w:r>
          </w:p>
        </w:tc>
        <w:tc>
          <w:tcPr>
            <w:tcW w:w="1416" w:type="dxa"/>
            <w:vAlign w:val="bottom"/>
          </w:tcPr>
          <w:p w14:paraId="286E5B09" w14:textId="6E8612E7" w:rsidR="005B3CCC" w:rsidRDefault="005B3CCC" w:rsidP="005B3CCC">
            <w:pPr>
              <w:tabs>
                <w:tab w:val="left" w:pos="3360"/>
              </w:tabs>
              <w:ind w:right="7"/>
              <w:rPr>
                <w:sz w:val="24"/>
                <w:szCs w:val="24"/>
              </w:rPr>
            </w:pPr>
            <w:r>
              <w:rPr>
                <w:rFonts w:cs="Calibri"/>
                <w:color w:val="000000"/>
              </w:rPr>
              <w:t>49.45</w:t>
            </w:r>
          </w:p>
        </w:tc>
        <w:tc>
          <w:tcPr>
            <w:tcW w:w="1305" w:type="dxa"/>
            <w:vAlign w:val="bottom"/>
          </w:tcPr>
          <w:p w14:paraId="2CA736F2" w14:textId="28901145" w:rsidR="005B3CCC" w:rsidRDefault="005B3CCC" w:rsidP="005B3CCC">
            <w:pPr>
              <w:tabs>
                <w:tab w:val="left" w:pos="3360"/>
              </w:tabs>
              <w:ind w:right="7"/>
              <w:rPr>
                <w:sz w:val="24"/>
                <w:szCs w:val="24"/>
              </w:rPr>
            </w:pPr>
            <w:r>
              <w:rPr>
                <w:rFonts w:cs="Calibri"/>
                <w:color w:val="000000"/>
              </w:rPr>
              <w:t>50.68</w:t>
            </w:r>
          </w:p>
        </w:tc>
        <w:tc>
          <w:tcPr>
            <w:tcW w:w="1305" w:type="dxa"/>
            <w:vAlign w:val="bottom"/>
          </w:tcPr>
          <w:p w14:paraId="25F3B11D" w14:textId="39F34687" w:rsidR="005B3CCC" w:rsidRDefault="005B3CCC" w:rsidP="005B3CCC">
            <w:pPr>
              <w:tabs>
                <w:tab w:val="left" w:pos="3360"/>
              </w:tabs>
              <w:ind w:right="7"/>
              <w:rPr>
                <w:sz w:val="24"/>
                <w:szCs w:val="24"/>
              </w:rPr>
            </w:pPr>
            <w:r>
              <w:rPr>
                <w:rFonts w:cs="Calibri"/>
                <w:color w:val="000000"/>
              </w:rPr>
              <w:t>51.70</w:t>
            </w:r>
          </w:p>
        </w:tc>
        <w:tc>
          <w:tcPr>
            <w:tcW w:w="1305" w:type="dxa"/>
            <w:vAlign w:val="bottom"/>
          </w:tcPr>
          <w:p w14:paraId="10DE7F27" w14:textId="44E5874E" w:rsidR="005B3CCC" w:rsidRDefault="005B3CCC" w:rsidP="005B3CCC">
            <w:pPr>
              <w:tabs>
                <w:tab w:val="left" w:pos="3360"/>
              </w:tabs>
              <w:ind w:right="7"/>
              <w:rPr>
                <w:sz w:val="24"/>
                <w:szCs w:val="24"/>
              </w:rPr>
            </w:pPr>
            <w:r>
              <w:rPr>
                <w:rFonts w:cs="Calibri"/>
                <w:color w:val="000000"/>
              </w:rPr>
              <w:t>52.73</w:t>
            </w:r>
          </w:p>
        </w:tc>
      </w:tr>
      <w:tr w:rsidR="005B3CCC" w14:paraId="139BC8D4" w14:textId="77777777" w:rsidTr="000609E6">
        <w:tc>
          <w:tcPr>
            <w:tcW w:w="572" w:type="dxa"/>
            <w:vAlign w:val="bottom"/>
          </w:tcPr>
          <w:p w14:paraId="765D3193" w14:textId="287F459E" w:rsidR="005B3CCC" w:rsidRDefault="005B3CCC" w:rsidP="005B3CCC">
            <w:pPr>
              <w:tabs>
                <w:tab w:val="left" w:pos="3360"/>
              </w:tabs>
              <w:ind w:right="7"/>
              <w:rPr>
                <w:sz w:val="24"/>
                <w:szCs w:val="24"/>
              </w:rPr>
            </w:pPr>
            <w:r>
              <w:rPr>
                <w:rFonts w:cs="Calibri"/>
                <w:color w:val="000000"/>
              </w:rPr>
              <w:t>SI1</w:t>
            </w:r>
          </w:p>
        </w:tc>
        <w:tc>
          <w:tcPr>
            <w:tcW w:w="2905" w:type="dxa"/>
            <w:vAlign w:val="bottom"/>
          </w:tcPr>
          <w:p w14:paraId="7043C7DD" w14:textId="359E8C7A" w:rsidR="005B3CCC" w:rsidRDefault="005B3CCC" w:rsidP="005B3CCC">
            <w:pPr>
              <w:tabs>
                <w:tab w:val="left" w:pos="3360"/>
              </w:tabs>
              <w:ind w:right="7"/>
              <w:rPr>
                <w:sz w:val="24"/>
                <w:szCs w:val="24"/>
              </w:rPr>
            </w:pPr>
            <w:r>
              <w:rPr>
                <w:rFonts w:cs="Calibri"/>
                <w:color w:val="000000"/>
              </w:rPr>
              <w:t>Librarian, Senior, PT</w:t>
            </w:r>
          </w:p>
        </w:tc>
        <w:tc>
          <w:tcPr>
            <w:tcW w:w="845" w:type="dxa"/>
            <w:vAlign w:val="bottom"/>
          </w:tcPr>
          <w:p w14:paraId="7357660A" w14:textId="1E7FE223" w:rsidR="005B3CCC" w:rsidRDefault="005B3CCC" w:rsidP="005B3CCC">
            <w:pPr>
              <w:tabs>
                <w:tab w:val="left" w:pos="3360"/>
              </w:tabs>
              <w:ind w:right="7"/>
              <w:rPr>
                <w:sz w:val="24"/>
                <w:szCs w:val="24"/>
              </w:rPr>
            </w:pPr>
            <w:r>
              <w:rPr>
                <w:rFonts w:cs="Calibri"/>
                <w:color w:val="000000"/>
              </w:rPr>
              <w:t>2</w:t>
            </w:r>
          </w:p>
        </w:tc>
        <w:tc>
          <w:tcPr>
            <w:tcW w:w="1305" w:type="dxa"/>
            <w:vAlign w:val="bottom"/>
          </w:tcPr>
          <w:p w14:paraId="7AF2781A" w14:textId="34848225" w:rsidR="005B3CCC" w:rsidRDefault="005B3CCC" w:rsidP="005B3CCC">
            <w:pPr>
              <w:tabs>
                <w:tab w:val="left" w:pos="3360"/>
              </w:tabs>
              <w:ind w:right="7"/>
              <w:rPr>
                <w:sz w:val="24"/>
                <w:szCs w:val="24"/>
              </w:rPr>
            </w:pPr>
            <w:r>
              <w:rPr>
                <w:rFonts w:cs="Calibri"/>
                <w:color w:val="000000"/>
              </w:rPr>
              <w:t>50.77</w:t>
            </w:r>
          </w:p>
        </w:tc>
        <w:tc>
          <w:tcPr>
            <w:tcW w:w="1416" w:type="dxa"/>
            <w:vAlign w:val="bottom"/>
          </w:tcPr>
          <w:p w14:paraId="42F681FE" w14:textId="5A8191DE" w:rsidR="005B3CCC" w:rsidRDefault="005B3CCC" w:rsidP="005B3CCC">
            <w:pPr>
              <w:tabs>
                <w:tab w:val="left" w:pos="3360"/>
              </w:tabs>
              <w:ind w:right="7"/>
              <w:rPr>
                <w:sz w:val="24"/>
                <w:szCs w:val="24"/>
              </w:rPr>
            </w:pPr>
            <w:r>
              <w:rPr>
                <w:rFonts w:cs="Calibri"/>
                <w:color w:val="000000"/>
              </w:rPr>
              <w:t>52.04</w:t>
            </w:r>
          </w:p>
        </w:tc>
        <w:tc>
          <w:tcPr>
            <w:tcW w:w="1305" w:type="dxa"/>
            <w:vAlign w:val="bottom"/>
          </w:tcPr>
          <w:p w14:paraId="05E5D38E" w14:textId="37C5D5FA" w:rsidR="005B3CCC" w:rsidRDefault="005B3CCC" w:rsidP="005B3CCC">
            <w:pPr>
              <w:tabs>
                <w:tab w:val="left" w:pos="3360"/>
              </w:tabs>
              <w:ind w:right="7"/>
              <w:rPr>
                <w:sz w:val="24"/>
                <w:szCs w:val="24"/>
              </w:rPr>
            </w:pPr>
            <w:r>
              <w:rPr>
                <w:rFonts w:cs="Calibri"/>
                <w:color w:val="000000"/>
              </w:rPr>
              <w:t>53.34</w:t>
            </w:r>
          </w:p>
        </w:tc>
        <w:tc>
          <w:tcPr>
            <w:tcW w:w="1305" w:type="dxa"/>
            <w:vAlign w:val="bottom"/>
          </w:tcPr>
          <w:p w14:paraId="5CF19FBD" w14:textId="3BAEB9FA" w:rsidR="005B3CCC" w:rsidRDefault="005B3CCC" w:rsidP="005B3CCC">
            <w:pPr>
              <w:tabs>
                <w:tab w:val="left" w:pos="3360"/>
              </w:tabs>
              <w:ind w:right="7"/>
              <w:rPr>
                <w:sz w:val="24"/>
                <w:szCs w:val="24"/>
              </w:rPr>
            </w:pPr>
            <w:r>
              <w:rPr>
                <w:rFonts w:cs="Calibri"/>
                <w:color w:val="000000"/>
              </w:rPr>
              <w:t>54.41</w:t>
            </w:r>
          </w:p>
        </w:tc>
        <w:tc>
          <w:tcPr>
            <w:tcW w:w="1305" w:type="dxa"/>
            <w:vAlign w:val="bottom"/>
          </w:tcPr>
          <w:p w14:paraId="3C89F57E" w14:textId="392183B6" w:rsidR="005B3CCC" w:rsidRDefault="005B3CCC" w:rsidP="005B3CCC">
            <w:pPr>
              <w:tabs>
                <w:tab w:val="left" w:pos="3360"/>
              </w:tabs>
              <w:ind w:right="7"/>
              <w:rPr>
                <w:sz w:val="24"/>
                <w:szCs w:val="24"/>
              </w:rPr>
            </w:pPr>
            <w:r>
              <w:rPr>
                <w:rFonts w:cs="Calibri"/>
                <w:color w:val="000000"/>
              </w:rPr>
              <w:t>55.49</w:t>
            </w:r>
          </w:p>
        </w:tc>
      </w:tr>
      <w:tr w:rsidR="005B3CCC" w14:paraId="1398D6D5" w14:textId="77777777" w:rsidTr="000609E6">
        <w:tc>
          <w:tcPr>
            <w:tcW w:w="572" w:type="dxa"/>
            <w:vAlign w:val="bottom"/>
          </w:tcPr>
          <w:p w14:paraId="5A742FA0" w14:textId="0BD0707C" w:rsidR="005B3CCC" w:rsidRDefault="005B3CCC" w:rsidP="005B3CCC">
            <w:pPr>
              <w:tabs>
                <w:tab w:val="left" w:pos="3360"/>
              </w:tabs>
              <w:ind w:right="7"/>
              <w:rPr>
                <w:sz w:val="24"/>
                <w:szCs w:val="24"/>
              </w:rPr>
            </w:pPr>
            <w:r>
              <w:rPr>
                <w:rFonts w:cs="Calibri"/>
                <w:color w:val="000000"/>
              </w:rPr>
              <w:t>SI1</w:t>
            </w:r>
          </w:p>
        </w:tc>
        <w:tc>
          <w:tcPr>
            <w:tcW w:w="2905" w:type="dxa"/>
            <w:vAlign w:val="bottom"/>
          </w:tcPr>
          <w:p w14:paraId="3653F953" w14:textId="56780C9A" w:rsidR="005B3CCC" w:rsidRDefault="005B3CCC" w:rsidP="005B3CCC">
            <w:pPr>
              <w:tabs>
                <w:tab w:val="left" w:pos="3360"/>
              </w:tabs>
              <w:ind w:right="7"/>
              <w:rPr>
                <w:sz w:val="24"/>
                <w:szCs w:val="24"/>
              </w:rPr>
            </w:pPr>
            <w:r>
              <w:rPr>
                <w:rFonts w:cs="Calibri"/>
                <w:color w:val="000000"/>
              </w:rPr>
              <w:t>Librarian, Senior, PT</w:t>
            </w:r>
          </w:p>
        </w:tc>
        <w:tc>
          <w:tcPr>
            <w:tcW w:w="845" w:type="dxa"/>
            <w:vAlign w:val="bottom"/>
          </w:tcPr>
          <w:p w14:paraId="4E90A3B8" w14:textId="56885BB1" w:rsidR="005B3CCC" w:rsidRDefault="005B3CCC" w:rsidP="005B3CCC">
            <w:pPr>
              <w:tabs>
                <w:tab w:val="left" w:pos="3360"/>
              </w:tabs>
              <w:ind w:right="7"/>
              <w:rPr>
                <w:sz w:val="24"/>
                <w:szCs w:val="24"/>
              </w:rPr>
            </w:pPr>
            <w:r>
              <w:rPr>
                <w:rFonts w:cs="Calibri"/>
                <w:color w:val="000000"/>
              </w:rPr>
              <w:t>3</w:t>
            </w:r>
          </w:p>
        </w:tc>
        <w:tc>
          <w:tcPr>
            <w:tcW w:w="1305" w:type="dxa"/>
            <w:vAlign w:val="bottom"/>
          </w:tcPr>
          <w:p w14:paraId="1DE59706" w14:textId="55C6B96E" w:rsidR="005B3CCC" w:rsidRDefault="005B3CCC" w:rsidP="005B3CCC">
            <w:pPr>
              <w:tabs>
                <w:tab w:val="left" w:pos="3360"/>
              </w:tabs>
              <w:ind w:right="7"/>
              <w:rPr>
                <w:sz w:val="24"/>
                <w:szCs w:val="24"/>
              </w:rPr>
            </w:pPr>
            <w:r>
              <w:rPr>
                <w:rFonts w:cs="Calibri"/>
                <w:color w:val="000000"/>
              </w:rPr>
              <w:t>53.49</w:t>
            </w:r>
          </w:p>
        </w:tc>
        <w:tc>
          <w:tcPr>
            <w:tcW w:w="1416" w:type="dxa"/>
            <w:vAlign w:val="bottom"/>
          </w:tcPr>
          <w:p w14:paraId="0BDF781B" w14:textId="43C48268" w:rsidR="005B3CCC" w:rsidRDefault="005B3CCC" w:rsidP="005B3CCC">
            <w:pPr>
              <w:tabs>
                <w:tab w:val="left" w:pos="3360"/>
              </w:tabs>
              <w:ind w:right="7"/>
              <w:rPr>
                <w:sz w:val="24"/>
                <w:szCs w:val="24"/>
              </w:rPr>
            </w:pPr>
            <w:r>
              <w:rPr>
                <w:rFonts w:cs="Calibri"/>
                <w:color w:val="000000"/>
              </w:rPr>
              <w:t>54.82</w:t>
            </w:r>
          </w:p>
        </w:tc>
        <w:tc>
          <w:tcPr>
            <w:tcW w:w="1305" w:type="dxa"/>
            <w:vAlign w:val="bottom"/>
          </w:tcPr>
          <w:p w14:paraId="170F5CC2" w14:textId="64CBBAA1" w:rsidR="005B3CCC" w:rsidRDefault="005B3CCC" w:rsidP="005B3CCC">
            <w:pPr>
              <w:tabs>
                <w:tab w:val="left" w:pos="3360"/>
              </w:tabs>
              <w:ind w:right="7"/>
              <w:rPr>
                <w:sz w:val="24"/>
                <w:szCs w:val="24"/>
              </w:rPr>
            </w:pPr>
            <w:r>
              <w:rPr>
                <w:rFonts w:cs="Calibri"/>
                <w:color w:val="000000"/>
              </w:rPr>
              <w:t>56.19</w:t>
            </w:r>
          </w:p>
        </w:tc>
        <w:tc>
          <w:tcPr>
            <w:tcW w:w="1305" w:type="dxa"/>
            <w:vAlign w:val="bottom"/>
          </w:tcPr>
          <w:p w14:paraId="436633C0" w14:textId="76C38D13" w:rsidR="005B3CCC" w:rsidRDefault="005B3CCC" w:rsidP="005B3CCC">
            <w:pPr>
              <w:tabs>
                <w:tab w:val="left" w:pos="3360"/>
              </w:tabs>
              <w:ind w:right="7"/>
              <w:rPr>
                <w:sz w:val="24"/>
                <w:szCs w:val="24"/>
              </w:rPr>
            </w:pPr>
            <w:r>
              <w:rPr>
                <w:rFonts w:cs="Calibri"/>
                <w:color w:val="000000"/>
              </w:rPr>
              <w:t>57.32</w:t>
            </w:r>
          </w:p>
        </w:tc>
        <w:tc>
          <w:tcPr>
            <w:tcW w:w="1305" w:type="dxa"/>
            <w:vAlign w:val="bottom"/>
          </w:tcPr>
          <w:p w14:paraId="42DC2C35" w14:textId="470802E5" w:rsidR="005B3CCC" w:rsidRDefault="005B3CCC" w:rsidP="005B3CCC">
            <w:pPr>
              <w:tabs>
                <w:tab w:val="left" w:pos="3360"/>
              </w:tabs>
              <w:ind w:right="7"/>
              <w:rPr>
                <w:sz w:val="24"/>
                <w:szCs w:val="24"/>
              </w:rPr>
            </w:pPr>
            <w:r>
              <w:rPr>
                <w:rFonts w:cs="Calibri"/>
                <w:color w:val="000000"/>
              </w:rPr>
              <w:t>58.46</w:t>
            </w:r>
          </w:p>
        </w:tc>
      </w:tr>
      <w:tr w:rsidR="005B3CCC" w14:paraId="251E745E" w14:textId="77777777" w:rsidTr="000609E6">
        <w:tc>
          <w:tcPr>
            <w:tcW w:w="572" w:type="dxa"/>
            <w:vAlign w:val="bottom"/>
          </w:tcPr>
          <w:p w14:paraId="69765A3B" w14:textId="44E1F1CA" w:rsidR="005B3CCC" w:rsidRDefault="005B3CCC" w:rsidP="005B3CCC">
            <w:pPr>
              <w:tabs>
                <w:tab w:val="left" w:pos="3360"/>
              </w:tabs>
              <w:ind w:right="7"/>
              <w:rPr>
                <w:sz w:val="24"/>
                <w:szCs w:val="24"/>
              </w:rPr>
            </w:pPr>
            <w:r>
              <w:rPr>
                <w:rFonts w:cs="Calibri"/>
                <w:color w:val="000000"/>
              </w:rPr>
              <w:t>SI1</w:t>
            </w:r>
          </w:p>
        </w:tc>
        <w:tc>
          <w:tcPr>
            <w:tcW w:w="2905" w:type="dxa"/>
            <w:vAlign w:val="bottom"/>
          </w:tcPr>
          <w:p w14:paraId="7C7073C1" w14:textId="2B05B284" w:rsidR="005B3CCC" w:rsidRDefault="005B3CCC" w:rsidP="005B3CCC">
            <w:pPr>
              <w:tabs>
                <w:tab w:val="left" w:pos="3360"/>
              </w:tabs>
              <w:ind w:right="7"/>
              <w:rPr>
                <w:sz w:val="24"/>
                <w:szCs w:val="24"/>
              </w:rPr>
            </w:pPr>
            <w:r>
              <w:rPr>
                <w:rFonts w:cs="Calibri"/>
                <w:color w:val="000000"/>
              </w:rPr>
              <w:t>Librarian, Senior, PT</w:t>
            </w:r>
          </w:p>
        </w:tc>
        <w:tc>
          <w:tcPr>
            <w:tcW w:w="845" w:type="dxa"/>
            <w:vAlign w:val="bottom"/>
          </w:tcPr>
          <w:p w14:paraId="0115A9A7" w14:textId="149E4D85" w:rsidR="005B3CCC" w:rsidRDefault="005B3CCC" w:rsidP="005B3CCC">
            <w:pPr>
              <w:tabs>
                <w:tab w:val="left" w:pos="3360"/>
              </w:tabs>
              <w:ind w:right="7"/>
              <w:rPr>
                <w:sz w:val="24"/>
                <w:szCs w:val="24"/>
              </w:rPr>
            </w:pPr>
            <w:r>
              <w:rPr>
                <w:rFonts w:cs="Calibri"/>
                <w:color w:val="000000"/>
              </w:rPr>
              <w:t>4</w:t>
            </w:r>
          </w:p>
        </w:tc>
        <w:tc>
          <w:tcPr>
            <w:tcW w:w="1305" w:type="dxa"/>
            <w:vAlign w:val="bottom"/>
          </w:tcPr>
          <w:p w14:paraId="371A2CEE" w14:textId="1963E1BC" w:rsidR="005B3CCC" w:rsidRDefault="005B3CCC" w:rsidP="005B3CCC">
            <w:pPr>
              <w:tabs>
                <w:tab w:val="left" w:pos="3360"/>
              </w:tabs>
              <w:ind w:right="7"/>
              <w:rPr>
                <w:sz w:val="24"/>
                <w:szCs w:val="24"/>
              </w:rPr>
            </w:pPr>
            <w:r>
              <w:rPr>
                <w:rFonts w:cs="Calibri"/>
                <w:color w:val="000000"/>
              </w:rPr>
              <w:t>56.24</w:t>
            </w:r>
          </w:p>
        </w:tc>
        <w:tc>
          <w:tcPr>
            <w:tcW w:w="1416" w:type="dxa"/>
            <w:vAlign w:val="bottom"/>
          </w:tcPr>
          <w:p w14:paraId="023A8853" w14:textId="27D7BB45" w:rsidR="005B3CCC" w:rsidRDefault="005B3CCC" w:rsidP="005B3CCC">
            <w:pPr>
              <w:tabs>
                <w:tab w:val="left" w:pos="3360"/>
              </w:tabs>
              <w:ind w:right="7"/>
              <w:rPr>
                <w:sz w:val="24"/>
                <w:szCs w:val="24"/>
              </w:rPr>
            </w:pPr>
            <w:r>
              <w:rPr>
                <w:rFonts w:cs="Calibri"/>
                <w:color w:val="000000"/>
              </w:rPr>
              <w:t>57.64</w:t>
            </w:r>
          </w:p>
        </w:tc>
        <w:tc>
          <w:tcPr>
            <w:tcW w:w="1305" w:type="dxa"/>
            <w:vAlign w:val="bottom"/>
          </w:tcPr>
          <w:p w14:paraId="1A8C7946" w14:textId="1A3814F8" w:rsidR="005B3CCC" w:rsidRDefault="005B3CCC" w:rsidP="005B3CCC">
            <w:pPr>
              <w:tabs>
                <w:tab w:val="left" w:pos="3360"/>
              </w:tabs>
              <w:ind w:right="7"/>
              <w:rPr>
                <w:sz w:val="24"/>
                <w:szCs w:val="24"/>
              </w:rPr>
            </w:pPr>
            <w:r>
              <w:rPr>
                <w:rFonts w:cs="Calibri"/>
                <w:color w:val="000000"/>
              </w:rPr>
              <w:t>59.08</w:t>
            </w:r>
          </w:p>
        </w:tc>
        <w:tc>
          <w:tcPr>
            <w:tcW w:w="1305" w:type="dxa"/>
            <w:vAlign w:val="bottom"/>
          </w:tcPr>
          <w:p w14:paraId="1A1530DA" w14:textId="74892BD5" w:rsidR="005B3CCC" w:rsidRDefault="005B3CCC" w:rsidP="005B3CCC">
            <w:pPr>
              <w:tabs>
                <w:tab w:val="left" w:pos="3360"/>
              </w:tabs>
              <w:ind w:right="7"/>
              <w:rPr>
                <w:sz w:val="24"/>
                <w:szCs w:val="24"/>
              </w:rPr>
            </w:pPr>
            <w:r>
              <w:rPr>
                <w:rFonts w:cs="Calibri"/>
                <w:color w:val="000000"/>
              </w:rPr>
              <w:t>60.27</w:t>
            </w:r>
          </w:p>
        </w:tc>
        <w:tc>
          <w:tcPr>
            <w:tcW w:w="1305" w:type="dxa"/>
            <w:vAlign w:val="bottom"/>
          </w:tcPr>
          <w:p w14:paraId="39FFCB13" w14:textId="4D637DFE" w:rsidR="005B3CCC" w:rsidRDefault="005B3CCC" w:rsidP="005B3CCC">
            <w:pPr>
              <w:tabs>
                <w:tab w:val="left" w:pos="3360"/>
              </w:tabs>
              <w:ind w:right="7"/>
              <w:rPr>
                <w:sz w:val="24"/>
                <w:szCs w:val="24"/>
              </w:rPr>
            </w:pPr>
            <w:r>
              <w:rPr>
                <w:rFonts w:cs="Calibri"/>
                <w:color w:val="000000"/>
              </w:rPr>
              <w:t>61.47</w:t>
            </w:r>
          </w:p>
        </w:tc>
      </w:tr>
      <w:tr w:rsidR="005B3CCC" w14:paraId="58C9A207" w14:textId="77777777" w:rsidTr="000609E6">
        <w:tc>
          <w:tcPr>
            <w:tcW w:w="572" w:type="dxa"/>
            <w:vAlign w:val="bottom"/>
          </w:tcPr>
          <w:p w14:paraId="1C62F32C" w14:textId="0031A2A0" w:rsidR="005B3CCC" w:rsidRDefault="005B3CCC" w:rsidP="005B3CCC">
            <w:pPr>
              <w:tabs>
                <w:tab w:val="left" w:pos="3360"/>
              </w:tabs>
              <w:ind w:right="7"/>
              <w:rPr>
                <w:sz w:val="24"/>
                <w:szCs w:val="24"/>
              </w:rPr>
            </w:pPr>
            <w:r>
              <w:rPr>
                <w:rFonts w:cs="Calibri"/>
                <w:color w:val="000000"/>
              </w:rPr>
              <w:t>SI1</w:t>
            </w:r>
          </w:p>
        </w:tc>
        <w:tc>
          <w:tcPr>
            <w:tcW w:w="2905" w:type="dxa"/>
            <w:vAlign w:val="bottom"/>
          </w:tcPr>
          <w:p w14:paraId="1B179B3B" w14:textId="0B38934B" w:rsidR="005B3CCC" w:rsidRDefault="005B3CCC" w:rsidP="005B3CCC">
            <w:pPr>
              <w:tabs>
                <w:tab w:val="left" w:pos="3360"/>
              </w:tabs>
              <w:ind w:right="7"/>
              <w:rPr>
                <w:sz w:val="24"/>
                <w:szCs w:val="24"/>
              </w:rPr>
            </w:pPr>
            <w:r>
              <w:rPr>
                <w:rFonts w:cs="Calibri"/>
                <w:color w:val="000000"/>
              </w:rPr>
              <w:t>Librarian, Senior, PT</w:t>
            </w:r>
          </w:p>
        </w:tc>
        <w:tc>
          <w:tcPr>
            <w:tcW w:w="845" w:type="dxa"/>
            <w:vAlign w:val="bottom"/>
          </w:tcPr>
          <w:p w14:paraId="73AADB68" w14:textId="14775C72" w:rsidR="005B3CCC" w:rsidRDefault="005B3CCC" w:rsidP="005B3CCC">
            <w:pPr>
              <w:tabs>
                <w:tab w:val="left" w:pos="3360"/>
              </w:tabs>
              <w:ind w:right="7"/>
              <w:rPr>
                <w:sz w:val="24"/>
                <w:szCs w:val="24"/>
              </w:rPr>
            </w:pPr>
            <w:r>
              <w:rPr>
                <w:rFonts w:cs="Calibri"/>
                <w:color w:val="000000"/>
              </w:rPr>
              <w:t>5</w:t>
            </w:r>
          </w:p>
        </w:tc>
        <w:tc>
          <w:tcPr>
            <w:tcW w:w="1305" w:type="dxa"/>
            <w:vAlign w:val="bottom"/>
          </w:tcPr>
          <w:p w14:paraId="7CB00EBA" w14:textId="7CE55D99" w:rsidR="005B3CCC" w:rsidRDefault="005B3CCC" w:rsidP="005B3CCC">
            <w:pPr>
              <w:tabs>
                <w:tab w:val="left" w:pos="3360"/>
              </w:tabs>
              <w:ind w:right="7"/>
              <w:rPr>
                <w:sz w:val="24"/>
                <w:szCs w:val="24"/>
              </w:rPr>
            </w:pPr>
            <w:r>
              <w:rPr>
                <w:rFonts w:cs="Calibri"/>
                <w:color w:val="000000"/>
              </w:rPr>
              <w:t>59.21</w:t>
            </w:r>
          </w:p>
        </w:tc>
        <w:tc>
          <w:tcPr>
            <w:tcW w:w="1416" w:type="dxa"/>
            <w:vAlign w:val="bottom"/>
          </w:tcPr>
          <w:p w14:paraId="0931EFC8" w14:textId="0644BF1B" w:rsidR="005B3CCC" w:rsidRDefault="005B3CCC" w:rsidP="005B3CCC">
            <w:pPr>
              <w:tabs>
                <w:tab w:val="left" w:pos="3360"/>
              </w:tabs>
              <w:ind w:right="7"/>
              <w:rPr>
                <w:sz w:val="24"/>
                <w:szCs w:val="24"/>
              </w:rPr>
            </w:pPr>
            <w:r>
              <w:rPr>
                <w:rFonts w:cs="Calibri"/>
                <w:color w:val="000000"/>
              </w:rPr>
              <w:t>60.69</w:t>
            </w:r>
          </w:p>
        </w:tc>
        <w:tc>
          <w:tcPr>
            <w:tcW w:w="1305" w:type="dxa"/>
            <w:vAlign w:val="bottom"/>
          </w:tcPr>
          <w:p w14:paraId="5BC88905" w14:textId="1664207D" w:rsidR="005B3CCC" w:rsidRDefault="005B3CCC" w:rsidP="005B3CCC">
            <w:pPr>
              <w:tabs>
                <w:tab w:val="left" w:pos="3360"/>
              </w:tabs>
              <w:ind w:right="7"/>
              <w:rPr>
                <w:sz w:val="24"/>
                <w:szCs w:val="24"/>
              </w:rPr>
            </w:pPr>
            <w:r>
              <w:rPr>
                <w:rFonts w:cs="Calibri"/>
                <w:color w:val="000000"/>
              </w:rPr>
              <w:t>62.21</w:t>
            </w:r>
          </w:p>
        </w:tc>
        <w:tc>
          <w:tcPr>
            <w:tcW w:w="1305" w:type="dxa"/>
            <w:vAlign w:val="bottom"/>
          </w:tcPr>
          <w:p w14:paraId="373D7BF4" w14:textId="1A3F1F4C" w:rsidR="005B3CCC" w:rsidRDefault="005B3CCC" w:rsidP="005B3CCC">
            <w:pPr>
              <w:tabs>
                <w:tab w:val="left" w:pos="3360"/>
              </w:tabs>
              <w:ind w:right="7"/>
              <w:rPr>
                <w:sz w:val="24"/>
                <w:szCs w:val="24"/>
              </w:rPr>
            </w:pPr>
            <w:r>
              <w:rPr>
                <w:rFonts w:cs="Calibri"/>
                <w:color w:val="000000"/>
              </w:rPr>
              <w:t>63.45</w:t>
            </w:r>
          </w:p>
        </w:tc>
        <w:tc>
          <w:tcPr>
            <w:tcW w:w="1305" w:type="dxa"/>
            <w:vAlign w:val="bottom"/>
          </w:tcPr>
          <w:p w14:paraId="4CC91223" w14:textId="02A06FD2" w:rsidR="005B3CCC" w:rsidRDefault="005B3CCC" w:rsidP="005B3CCC">
            <w:pPr>
              <w:tabs>
                <w:tab w:val="left" w:pos="3360"/>
              </w:tabs>
              <w:ind w:right="7"/>
              <w:rPr>
                <w:sz w:val="24"/>
                <w:szCs w:val="24"/>
              </w:rPr>
            </w:pPr>
            <w:r>
              <w:rPr>
                <w:rFonts w:cs="Calibri"/>
                <w:color w:val="000000"/>
              </w:rPr>
              <w:t>64.72</w:t>
            </w:r>
          </w:p>
        </w:tc>
      </w:tr>
      <w:tr w:rsidR="005B3CCC" w14:paraId="1314AF98" w14:textId="77777777" w:rsidTr="000609E6">
        <w:tc>
          <w:tcPr>
            <w:tcW w:w="572" w:type="dxa"/>
            <w:vAlign w:val="bottom"/>
          </w:tcPr>
          <w:p w14:paraId="4A59D42A" w14:textId="3218DBBD"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732D1F21" w14:textId="7EB2BE7E" w:rsidR="005B3CCC" w:rsidRDefault="005B3CCC" w:rsidP="005B3CCC">
            <w:pPr>
              <w:tabs>
                <w:tab w:val="left" w:pos="3360"/>
              </w:tabs>
              <w:ind w:right="7"/>
              <w:rPr>
                <w:sz w:val="24"/>
                <w:szCs w:val="24"/>
              </w:rPr>
            </w:pPr>
            <w:r>
              <w:rPr>
                <w:rFonts w:cs="Calibri"/>
                <w:color w:val="000000"/>
              </w:rPr>
              <w:t>Library Aide</w:t>
            </w:r>
          </w:p>
        </w:tc>
        <w:tc>
          <w:tcPr>
            <w:tcW w:w="845" w:type="dxa"/>
            <w:vAlign w:val="bottom"/>
          </w:tcPr>
          <w:p w14:paraId="251026F5" w14:textId="2A42EA00" w:rsidR="005B3CCC" w:rsidRDefault="005B3CCC" w:rsidP="005B3CCC">
            <w:pPr>
              <w:tabs>
                <w:tab w:val="left" w:pos="3360"/>
              </w:tabs>
              <w:ind w:right="7"/>
              <w:rPr>
                <w:sz w:val="24"/>
                <w:szCs w:val="24"/>
              </w:rPr>
            </w:pPr>
            <w:r>
              <w:rPr>
                <w:rFonts w:cs="Calibri"/>
                <w:color w:val="000000"/>
              </w:rPr>
              <w:t>1</w:t>
            </w:r>
          </w:p>
        </w:tc>
        <w:tc>
          <w:tcPr>
            <w:tcW w:w="1305" w:type="dxa"/>
            <w:vAlign w:val="bottom"/>
          </w:tcPr>
          <w:p w14:paraId="77B3431E" w14:textId="5FEE6A28" w:rsidR="005B3CCC" w:rsidRDefault="005B3CCC" w:rsidP="005B3CCC">
            <w:pPr>
              <w:tabs>
                <w:tab w:val="left" w:pos="3360"/>
              </w:tabs>
              <w:ind w:right="7"/>
              <w:rPr>
                <w:sz w:val="24"/>
                <w:szCs w:val="24"/>
              </w:rPr>
            </w:pPr>
            <w:r>
              <w:rPr>
                <w:rFonts w:cs="Calibri"/>
                <w:color w:val="000000"/>
              </w:rPr>
              <w:t>20.46</w:t>
            </w:r>
          </w:p>
        </w:tc>
        <w:tc>
          <w:tcPr>
            <w:tcW w:w="1416" w:type="dxa"/>
            <w:vAlign w:val="bottom"/>
          </w:tcPr>
          <w:p w14:paraId="3322C5FE" w14:textId="586B7A71" w:rsidR="005B3CCC" w:rsidRDefault="005B3CCC" w:rsidP="005B3CCC">
            <w:pPr>
              <w:tabs>
                <w:tab w:val="left" w:pos="3360"/>
              </w:tabs>
              <w:ind w:right="7"/>
              <w:rPr>
                <w:sz w:val="24"/>
                <w:szCs w:val="24"/>
              </w:rPr>
            </w:pPr>
            <w:r>
              <w:rPr>
                <w:rFonts w:cs="Calibri"/>
                <w:color w:val="000000"/>
              </w:rPr>
              <w:t>20.97</w:t>
            </w:r>
          </w:p>
        </w:tc>
        <w:tc>
          <w:tcPr>
            <w:tcW w:w="1305" w:type="dxa"/>
            <w:vAlign w:val="bottom"/>
          </w:tcPr>
          <w:p w14:paraId="581270EC" w14:textId="2E451FD6" w:rsidR="005B3CCC" w:rsidRDefault="005B3CCC" w:rsidP="005B3CCC">
            <w:pPr>
              <w:tabs>
                <w:tab w:val="left" w:pos="3360"/>
              </w:tabs>
              <w:ind w:right="7"/>
              <w:rPr>
                <w:sz w:val="24"/>
                <w:szCs w:val="24"/>
              </w:rPr>
            </w:pPr>
            <w:r>
              <w:rPr>
                <w:rFonts w:cs="Calibri"/>
                <w:color w:val="000000"/>
              </w:rPr>
              <w:t>21.49</w:t>
            </w:r>
          </w:p>
        </w:tc>
        <w:tc>
          <w:tcPr>
            <w:tcW w:w="1305" w:type="dxa"/>
            <w:vAlign w:val="bottom"/>
          </w:tcPr>
          <w:p w14:paraId="5682EACB" w14:textId="2CE325F7" w:rsidR="005B3CCC" w:rsidRDefault="005B3CCC" w:rsidP="005B3CCC">
            <w:pPr>
              <w:tabs>
                <w:tab w:val="left" w:pos="3360"/>
              </w:tabs>
              <w:ind w:right="7"/>
              <w:rPr>
                <w:sz w:val="24"/>
                <w:szCs w:val="24"/>
              </w:rPr>
            </w:pPr>
            <w:r>
              <w:rPr>
                <w:rFonts w:cs="Calibri"/>
                <w:color w:val="000000"/>
              </w:rPr>
              <w:t>21.92</w:t>
            </w:r>
          </w:p>
        </w:tc>
        <w:tc>
          <w:tcPr>
            <w:tcW w:w="1305" w:type="dxa"/>
            <w:vAlign w:val="bottom"/>
          </w:tcPr>
          <w:p w14:paraId="77765E83" w14:textId="21344AAD" w:rsidR="005B3CCC" w:rsidRDefault="005B3CCC" w:rsidP="005B3CCC">
            <w:pPr>
              <w:tabs>
                <w:tab w:val="left" w:pos="3360"/>
              </w:tabs>
              <w:ind w:right="7"/>
              <w:rPr>
                <w:sz w:val="24"/>
                <w:szCs w:val="24"/>
              </w:rPr>
            </w:pPr>
            <w:r>
              <w:rPr>
                <w:rFonts w:cs="Calibri"/>
                <w:color w:val="000000"/>
              </w:rPr>
              <w:t>22.36</w:t>
            </w:r>
          </w:p>
        </w:tc>
      </w:tr>
      <w:tr w:rsidR="005B3CCC" w14:paraId="388A6D3D" w14:textId="77777777" w:rsidTr="000609E6">
        <w:tc>
          <w:tcPr>
            <w:tcW w:w="572" w:type="dxa"/>
            <w:vAlign w:val="bottom"/>
          </w:tcPr>
          <w:p w14:paraId="1BA11231" w14:textId="736ED5CA"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0D43AF94" w14:textId="7E0C9666" w:rsidR="005B3CCC" w:rsidRDefault="005B3CCC" w:rsidP="005B3CCC">
            <w:pPr>
              <w:tabs>
                <w:tab w:val="left" w:pos="3360"/>
              </w:tabs>
              <w:ind w:right="7"/>
              <w:rPr>
                <w:sz w:val="24"/>
                <w:szCs w:val="24"/>
              </w:rPr>
            </w:pPr>
            <w:r>
              <w:rPr>
                <w:rFonts w:cs="Calibri"/>
                <w:color w:val="000000"/>
              </w:rPr>
              <w:t>Library Aide</w:t>
            </w:r>
          </w:p>
        </w:tc>
        <w:tc>
          <w:tcPr>
            <w:tcW w:w="845" w:type="dxa"/>
            <w:vAlign w:val="bottom"/>
          </w:tcPr>
          <w:p w14:paraId="78B38911" w14:textId="43F2B62C" w:rsidR="005B3CCC" w:rsidRDefault="005B3CCC" w:rsidP="005B3CCC">
            <w:pPr>
              <w:tabs>
                <w:tab w:val="left" w:pos="3360"/>
              </w:tabs>
              <w:ind w:right="7"/>
              <w:rPr>
                <w:sz w:val="24"/>
                <w:szCs w:val="24"/>
              </w:rPr>
            </w:pPr>
            <w:r>
              <w:rPr>
                <w:rFonts w:cs="Calibri"/>
                <w:color w:val="000000"/>
              </w:rPr>
              <w:t>2</w:t>
            </w:r>
          </w:p>
        </w:tc>
        <w:tc>
          <w:tcPr>
            <w:tcW w:w="1305" w:type="dxa"/>
            <w:vAlign w:val="bottom"/>
          </w:tcPr>
          <w:p w14:paraId="1A9E5C3F" w14:textId="6E218F6F" w:rsidR="005B3CCC" w:rsidRDefault="005B3CCC" w:rsidP="005B3CCC">
            <w:pPr>
              <w:tabs>
                <w:tab w:val="left" w:pos="3360"/>
              </w:tabs>
              <w:ind w:right="7"/>
              <w:rPr>
                <w:sz w:val="24"/>
                <w:szCs w:val="24"/>
              </w:rPr>
            </w:pPr>
            <w:r>
              <w:rPr>
                <w:rFonts w:cs="Calibri"/>
                <w:color w:val="000000"/>
              </w:rPr>
              <w:t>21.52</w:t>
            </w:r>
          </w:p>
        </w:tc>
        <w:tc>
          <w:tcPr>
            <w:tcW w:w="1416" w:type="dxa"/>
            <w:vAlign w:val="bottom"/>
          </w:tcPr>
          <w:p w14:paraId="48459528" w14:textId="18888532" w:rsidR="005B3CCC" w:rsidRDefault="005B3CCC" w:rsidP="005B3CCC">
            <w:pPr>
              <w:tabs>
                <w:tab w:val="left" w:pos="3360"/>
              </w:tabs>
              <w:ind w:right="7"/>
              <w:rPr>
                <w:sz w:val="24"/>
                <w:szCs w:val="24"/>
              </w:rPr>
            </w:pPr>
            <w:r>
              <w:rPr>
                <w:rFonts w:cs="Calibri"/>
                <w:color w:val="000000"/>
              </w:rPr>
              <w:t>22.06</w:t>
            </w:r>
          </w:p>
        </w:tc>
        <w:tc>
          <w:tcPr>
            <w:tcW w:w="1305" w:type="dxa"/>
            <w:vAlign w:val="bottom"/>
          </w:tcPr>
          <w:p w14:paraId="3078092E" w14:textId="486A89FC" w:rsidR="005B3CCC" w:rsidRDefault="005B3CCC" w:rsidP="005B3CCC">
            <w:pPr>
              <w:tabs>
                <w:tab w:val="left" w:pos="3360"/>
              </w:tabs>
              <w:ind w:right="7"/>
              <w:rPr>
                <w:sz w:val="24"/>
                <w:szCs w:val="24"/>
              </w:rPr>
            </w:pPr>
            <w:r>
              <w:rPr>
                <w:rFonts w:cs="Calibri"/>
                <w:color w:val="000000"/>
              </w:rPr>
              <w:t>22.61</w:t>
            </w:r>
          </w:p>
        </w:tc>
        <w:tc>
          <w:tcPr>
            <w:tcW w:w="1305" w:type="dxa"/>
            <w:vAlign w:val="bottom"/>
          </w:tcPr>
          <w:p w14:paraId="080507E6" w14:textId="3A3C5294" w:rsidR="005B3CCC" w:rsidRDefault="005B3CCC" w:rsidP="005B3CCC">
            <w:pPr>
              <w:tabs>
                <w:tab w:val="left" w:pos="3360"/>
              </w:tabs>
              <w:ind w:right="7"/>
              <w:rPr>
                <w:sz w:val="24"/>
                <w:szCs w:val="24"/>
              </w:rPr>
            </w:pPr>
            <w:r>
              <w:rPr>
                <w:rFonts w:cs="Calibri"/>
                <w:color w:val="000000"/>
              </w:rPr>
              <w:t>23.06</w:t>
            </w:r>
          </w:p>
        </w:tc>
        <w:tc>
          <w:tcPr>
            <w:tcW w:w="1305" w:type="dxa"/>
            <w:vAlign w:val="bottom"/>
          </w:tcPr>
          <w:p w14:paraId="440CC265" w14:textId="3738BCED" w:rsidR="005B3CCC" w:rsidRDefault="005B3CCC" w:rsidP="005B3CCC">
            <w:pPr>
              <w:tabs>
                <w:tab w:val="left" w:pos="3360"/>
              </w:tabs>
              <w:ind w:right="7"/>
              <w:rPr>
                <w:sz w:val="24"/>
                <w:szCs w:val="24"/>
              </w:rPr>
            </w:pPr>
            <w:r>
              <w:rPr>
                <w:rFonts w:cs="Calibri"/>
                <w:color w:val="000000"/>
              </w:rPr>
              <w:t>23.53</w:t>
            </w:r>
          </w:p>
        </w:tc>
      </w:tr>
      <w:tr w:rsidR="005B3CCC" w14:paraId="55C25405" w14:textId="77777777" w:rsidTr="000609E6">
        <w:tc>
          <w:tcPr>
            <w:tcW w:w="572" w:type="dxa"/>
            <w:vAlign w:val="bottom"/>
          </w:tcPr>
          <w:p w14:paraId="318DA11E" w14:textId="57A33D61"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216ABB37" w14:textId="2C76A182" w:rsidR="005B3CCC" w:rsidRDefault="005B3CCC" w:rsidP="005B3CCC">
            <w:pPr>
              <w:tabs>
                <w:tab w:val="left" w:pos="3360"/>
              </w:tabs>
              <w:ind w:right="7"/>
              <w:rPr>
                <w:sz w:val="24"/>
                <w:szCs w:val="24"/>
              </w:rPr>
            </w:pPr>
            <w:r>
              <w:rPr>
                <w:rFonts w:cs="Calibri"/>
                <w:color w:val="000000"/>
              </w:rPr>
              <w:t>Library Aide</w:t>
            </w:r>
          </w:p>
        </w:tc>
        <w:tc>
          <w:tcPr>
            <w:tcW w:w="845" w:type="dxa"/>
            <w:vAlign w:val="bottom"/>
          </w:tcPr>
          <w:p w14:paraId="169CF31E" w14:textId="5E1EC7F3" w:rsidR="005B3CCC" w:rsidRDefault="005B3CCC" w:rsidP="005B3CCC">
            <w:pPr>
              <w:tabs>
                <w:tab w:val="left" w:pos="3360"/>
              </w:tabs>
              <w:ind w:right="7"/>
              <w:rPr>
                <w:sz w:val="24"/>
                <w:szCs w:val="24"/>
              </w:rPr>
            </w:pPr>
            <w:r>
              <w:rPr>
                <w:rFonts w:cs="Calibri"/>
                <w:color w:val="000000"/>
              </w:rPr>
              <w:t>3</w:t>
            </w:r>
          </w:p>
        </w:tc>
        <w:tc>
          <w:tcPr>
            <w:tcW w:w="1305" w:type="dxa"/>
            <w:vAlign w:val="bottom"/>
          </w:tcPr>
          <w:p w14:paraId="1E2779FA" w14:textId="16B49CAD" w:rsidR="005B3CCC" w:rsidRDefault="005B3CCC" w:rsidP="005B3CCC">
            <w:pPr>
              <w:tabs>
                <w:tab w:val="left" w:pos="3360"/>
              </w:tabs>
              <w:ind w:right="7"/>
              <w:rPr>
                <w:sz w:val="24"/>
                <w:szCs w:val="24"/>
              </w:rPr>
            </w:pPr>
            <w:r>
              <w:rPr>
                <w:rFonts w:cs="Calibri"/>
                <w:color w:val="000000"/>
              </w:rPr>
              <w:t>22.66</w:t>
            </w:r>
          </w:p>
        </w:tc>
        <w:tc>
          <w:tcPr>
            <w:tcW w:w="1416" w:type="dxa"/>
            <w:vAlign w:val="bottom"/>
          </w:tcPr>
          <w:p w14:paraId="6B7F2883" w14:textId="29EB64C0" w:rsidR="005B3CCC" w:rsidRDefault="005B3CCC" w:rsidP="005B3CCC">
            <w:pPr>
              <w:tabs>
                <w:tab w:val="left" w:pos="3360"/>
              </w:tabs>
              <w:ind w:right="7"/>
              <w:rPr>
                <w:sz w:val="24"/>
                <w:szCs w:val="24"/>
              </w:rPr>
            </w:pPr>
            <w:r>
              <w:rPr>
                <w:rFonts w:cs="Calibri"/>
                <w:color w:val="000000"/>
              </w:rPr>
              <w:t>23.23</w:t>
            </w:r>
          </w:p>
        </w:tc>
        <w:tc>
          <w:tcPr>
            <w:tcW w:w="1305" w:type="dxa"/>
            <w:vAlign w:val="bottom"/>
          </w:tcPr>
          <w:p w14:paraId="08420861" w14:textId="4684F3AA" w:rsidR="005B3CCC" w:rsidRDefault="005B3CCC" w:rsidP="005B3CCC">
            <w:pPr>
              <w:tabs>
                <w:tab w:val="left" w:pos="3360"/>
              </w:tabs>
              <w:ind w:right="7"/>
              <w:rPr>
                <w:sz w:val="24"/>
                <w:szCs w:val="24"/>
              </w:rPr>
            </w:pPr>
            <w:r>
              <w:rPr>
                <w:rFonts w:cs="Calibri"/>
                <w:color w:val="000000"/>
              </w:rPr>
              <w:t>23.81</w:t>
            </w:r>
          </w:p>
        </w:tc>
        <w:tc>
          <w:tcPr>
            <w:tcW w:w="1305" w:type="dxa"/>
            <w:vAlign w:val="bottom"/>
          </w:tcPr>
          <w:p w14:paraId="68481C2C" w14:textId="75849965" w:rsidR="005B3CCC" w:rsidRDefault="005B3CCC" w:rsidP="005B3CCC">
            <w:pPr>
              <w:tabs>
                <w:tab w:val="left" w:pos="3360"/>
              </w:tabs>
              <w:ind w:right="7"/>
              <w:rPr>
                <w:sz w:val="24"/>
                <w:szCs w:val="24"/>
              </w:rPr>
            </w:pPr>
            <w:r>
              <w:rPr>
                <w:rFonts w:cs="Calibri"/>
                <w:color w:val="000000"/>
              </w:rPr>
              <w:t>24.29</w:t>
            </w:r>
          </w:p>
        </w:tc>
        <w:tc>
          <w:tcPr>
            <w:tcW w:w="1305" w:type="dxa"/>
            <w:vAlign w:val="bottom"/>
          </w:tcPr>
          <w:p w14:paraId="316DA0E6" w14:textId="7AFDB352" w:rsidR="005B3CCC" w:rsidRDefault="005B3CCC" w:rsidP="005B3CCC">
            <w:pPr>
              <w:tabs>
                <w:tab w:val="left" w:pos="3360"/>
              </w:tabs>
              <w:ind w:right="7"/>
              <w:rPr>
                <w:sz w:val="24"/>
                <w:szCs w:val="24"/>
              </w:rPr>
            </w:pPr>
            <w:r>
              <w:rPr>
                <w:rFonts w:cs="Calibri"/>
                <w:color w:val="000000"/>
              </w:rPr>
              <w:t>24.77</w:t>
            </w:r>
          </w:p>
        </w:tc>
      </w:tr>
      <w:tr w:rsidR="005B3CCC" w14:paraId="00E990A3" w14:textId="77777777" w:rsidTr="000609E6">
        <w:tc>
          <w:tcPr>
            <w:tcW w:w="572" w:type="dxa"/>
            <w:vAlign w:val="bottom"/>
          </w:tcPr>
          <w:p w14:paraId="1B1E3410" w14:textId="2E67070E"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70C00108" w14:textId="4186772F" w:rsidR="005B3CCC" w:rsidRDefault="005B3CCC" w:rsidP="005B3CCC">
            <w:pPr>
              <w:tabs>
                <w:tab w:val="left" w:pos="3360"/>
              </w:tabs>
              <w:ind w:right="7"/>
              <w:rPr>
                <w:sz w:val="24"/>
                <w:szCs w:val="24"/>
              </w:rPr>
            </w:pPr>
            <w:r>
              <w:rPr>
                <w:rFonts w:cs="Calibri"/>
                <w:color w:val="000000"/>
              </w:rPr>
              <w:t>Library Aide</w:t>
            </w:r>
          </w:p>
        </w:tc>
        <w:tc>
          <w:tcPr>
            <w:tcW w:w="845" w:type="dxa"/>
            <w:vAlign w:val="bottom"/>
          </w:tcPr>
          <w:p w14:paraId="10F48B17" w14:textId="5E970A68" w:rsidR="005B3CCC" w:rsidRDefault="005B3CCC" w:rsidP="005B3CCC">
            <w:pPr>
              <w:tabs>
                <w:tab w:val="left" w:pos="3360"/>
              </w:tabs>
              <w:ind w:right="7"/>
              <w:rPr>
                <w:sz w:val="24"/>
                <w:szCs w:val="24"/>
              </w:rPr>
            </w:pPr>
            <w:r>
              <w:rPr>
                <w:rFonts w:cs="Calibri"/>
                <w:color w:val="000000"/>
              </w:rPr>
              <w:t>4</w:t>
            </w:r>
          </w:p>
        </w:tc>
        <w:tc>
          <w:tcPr>
            <w:tcW w:w="1305" w:type="dxa"/>
            <w:vAlign w:val="bottom"/>
          </w:tcPr>
          <w:p w14:paraId="1088BC83" w14:textId="71D545E6" w:rsidR="005B3CCC" w:rsidRDefault="005B3CCC" w:rsidP="005B3CCC">
            <w:pPr>
              <w:tabs>
                <w:tab w:val="left" w:pos="3360"/>
              </w:tabs>
              <w:ind w:right="7"/>
              <w:rPr>
                <w:sz w:val="24"/>
                <w:szCs w:val="24"/>
              </w:rPr>
            </w:pPr>
            <w:r>
              <w:rPr>
                <w:rFonts w:cs="Calibri"/>
                <w:color w:val="000000"/>
              </w:rPr>
              <w:t>23.86</w:t>
            </w:r>
          </w:p>
        </w:tc>
        <w:tc>
          <w:tcPr>
            <w:tcW w:w="1416" w:type="dxa"/>
            <w:vAlign w:val="bottom"/>
          </w:tcPr>
          <w:p w14:paraId="68B4A82E" w14:textId="1DE7852A" w:rsidR="005B3CCC" w:rsidRDefault="005B3CCC" w:rsidP="005B3CCC">
            <w:pPr>
              <w:tabs>
                <w:tab w:val="left" w:pos="3360"/>
              </w:tabs>
              <w:ind w:right="7"/>
              <w:rPr>
                <w:sz w:val="24"/>
                <w:szCs w:val="24"/>
              </w:rPr>
            </w:pPr>
            <w:r>
              <w:rPr>
                <w:rFonts w:cs="Calibri"/>
                <w:color w:val="000000"/>
              </w:rPr>
              <w:t>24.45</w:t>
            </w:r>
          </w:p>
        </w:tc>
        <w:tc>
          <w:tcPr>
            <w:tcW w:w="1305" w:type="dxa"/>
            <w:vAlign w:val="bottom"/>
          </w:tcPr>
          <w:p w14:paraId="75A4EE8F" w14:textId="55EC526E" w:rsidR="005B3CCC" w:rsidRDefault="005B3CCC" w:rsidP="005B3CCC">
            <w:pPr>
              <w:tabs>
                <w:tab w:val="left" w:pos="3360"/>
              </w:tabs>
              <w:ind w:right="7"/>
              <w:rPr>
                <w:sz w:val="24"/>
                <w:szCs w:val="24"/>
              </w:rPr>
            </w:pPr>
            <w:r>
              <w:rPr>
                <w:rFonts w:cs="Calibri"/>
                <w:color w:val="000000"/>
              </w:rPr>
              <w:t>25.06</w:t>
            </w:r>
          </w:p>
        </w:tc>
        <w:tc>
          <w:tcPr>
            <w:tcW w:w="1305" w:type="dxa"/>
            <w:vAlign w:val="bottom"/>
          </w:tcPr>
          <w:p w14:paraId="5360DBD5" w14:textId="66232C50" w:rsidR="005B3CCC" w:rsidRDefault="005B3CCC" w:rsidP="005B3CCC">
            <w:pPr>
              <w:tabs>
                <w:tab w:val="left" w:pos="3360"/>
              </w:tabs>
              <w:ind w:right="7"/>
              <w:rPr>
                <w:sz w:val="24"/>
                <w:szCs w:val="24"/>
              </w:rPr>
            </w:pPr>
            <w:r>
              <w:rPr>
                <w:rFonts w:cs="Calibri"/>
                <w:color w:val="000000"/>
              </w:rPr>
              <w:t>25.56</w:t>
            </w:r>
          </w:p>
        </w:tc>
        <w:tc>
          <w:tcPr>
            <w:tcW w:w="1305" w:type="dxa"/>
            <w:vAlign w:val="bottom"/>
          </w:tcPr>
          <w:p w14:paraId="45DE6C32" w14:textId="6E67D78B" w:rsidR="005B3CCC" w:rsidRDefault="005B3CCC" w:rsidP="005B3CCC">
            <w:pPr>
              <w:tabs>
                <w:tab w:val="left" w:pos="3360"/>
              </w:tabs>
              <w:ind w:right="7"/>
              <w:rPr>
                <w:sz w:val="24"/>
                <w:szCs w:val="24"/>
              </w:rPr>
            </w:pPr>
            <w:r>
              <w:rPr>
                <w:rFonts w:cs="Calibri"/>
                <w:color w:val="000000"/>
              </w:rPr>
              <w:t>26.08</w:t>
            </w:r>
          </w:p>
        </w:tc>
      </w:tr>
      <w:tr w:rsidR="005B3CCC" w14:paraId="501B75AF" w14:textId="77777777" w:rsidTr="000609E6">
        <w:tc>
          <w:tcPr>
            <w:tcW w:w="572" w:type="dxa"/>
            <w:vAlign w:val="bottom"/>
          </w:tcPr>
          <w:p w14:paraId="1B5E61DB" w14:textId="311843A9"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0EDCE195" w14:textId="0AE874E0" w:rsidR="005B3CCC" w:rsidRDefault="005B3CCC" w:rsidP="005B3CCC">
            <w:pPr>
              <w:tabs>
                <w:tab w:val="left" w:pos="3360"/>
              </w:tabs>
              <w:ind w:right="7"/>
              <w:rPr>
                <w:sz w:val="24"/>
                <w:szCs w:val="24"/>
              </w:rPr>
            </w:pPr>
            <w:r>
              <w:rPr>
                <w:rFonts w:cs="Calibri"/>
                <w:color w:val="000000"/>
              </w:rPr>
              <w:t>Library Aide</w:t>
            </w:r>
          </w:p>
        </w:tc>
        <w:tc>
          <w:tcPr>
            <w:tcW w:w="845" w:type="dxa"/>
            <w:vAlign w:val="bottom"/>
          </w:tcPr>
          <w:p w14:paraId="4AC6D9FF" w14:textId="12D87DFC" w:rsidR="005B3CCC" w:rsidRDefault="005B3CCC" w:rsidP="005B3CCC">
            <w:pPr>
              <w:tabs>
                <w:tab w:val="left" w:pos="3360"/>
              </w:tabs>
              <w:ind w:right="7"/>
              <w:rPr>
                <w:sz w:val="24"/>
                <w:szCs w:val="24"/>
              </w:rPr>
            </w:pPr>
            <w:r>
              <w:rPr>
                <w:rFonts w:cs="Calibri"/>
                <w:color w:val="000000"/>
              </w:rPr>
              <w:t>5</w:t>
            </w:r>
          </w:p>
        </w:tc>
        <w:tc>
          <w:tcPr>
            <w:tcW w:w="1305" w:type="dxa"/>
            <w:vAlign w:val="bottom"/>
          </w:tcPr>
          <w:p w14:paraId="49A5EB0F" w14:textId="20C4F193" w:rsidR="005B3CCC" w:rsidRDefault="005B3CCC" w:rsidP="005B3CCC">
            <w:pPr>
              <w:tabs>
                <w:tab w:val="left" w:pos="3360"/>
              </w:tabs>
              <w:ind w:right="7"/>
              <w:rPr>
                <w:sz w:val="24"/>
                <w:szCs w:val="24"/>
              </w:rPr>
            </w:pPr>
            <w:r>
              <w:rPr>
                <w:rFonts w:cs="Calibri"/>
                <w:color w:val="000000"/>
              </w:rPr>
              <w:t>25.11</w:t>
            </w:r>
          </w:p>
        </w:tc>
        <w:tc>
          <w:tcPr>
            <w:tcW w:w="1416" w:type="dxa"/>
            <w:vAlign w:val="bottom"/>
          </w:tcPr>
          <w:p w14:paraId="7D377151" w14:textId="3E745477" w:rsidR="005B3CCC" w:rsidRDefault="005B3CCC" w:rsidP="005B3CCC">
            <w:pPr>
              <w:tabs>
                <w:tab w:val="left" w:pos="3360"/>
              </w:tabs>
              <w:ind w:right="7"/>
              <w:rPr>
                <w:sz w:val="24"/>
                <w:szCs w:val="24"/>
              </w:rPr>
            </w:pPr>
            <w:r>
              <w:rPr>
                <w:rFonts w:cs="Calibri"/>
                <w:color w:val="000000"/>
              </w:rPr>
              <w:t>25.74</w:t>
            </w:r>
          </w:p>
        </w:tc>
        <w:tc>
          <w:tcPr>
            <w:tcW w:w="1305" w:type="dxa"/>
            <w:vAlign w:val="bottom"/>
          </w:tcPr>
          <w:p w14:paraId="53032C95" w14:textId="0FD93EB0" w:rsidR="005B3CCC" w:rsidRDefault="005B3CCC" w:rsidP="005B3CCC">
            <w:pPr>
              <w:tabs>
                <w:tab w:val="left" w:pos="3360"/>
              </w:tabs>
              <w:ind w:right="7"/>
              <w:rPr>
                <w:sz w:val="24"/>
                <w:szCs w:val="24"/>
              </w:rPr>
            </w:pPr>
            <w:r>
              <w:rPr>
                <w:rFonts w:cs="Calibri"/>
                <w:color w:val="000000"/>
              </w:rPr>
              <w:t>26.38</w:t>
            </w:r>
          </w:p>
        </w:tc>
        <w:tc>
          <w:tcPr>
            <w:tcW w:w="1305" w:type="dxa"/>
            <w:vAlign w:val="bottom"/>
          </w:tcPr>
          <w:p w14:paraId="3BD22938" w14:textId="1C46972B" w:rsidR="005B3CCC" w:rsidRDefault="005B3CCC" w:rsidP="005B3CCC">
            <w:pPr>
              <w:tabs>
                <w:tab w:val="left" w:pos="3360"/>
              </w:tabs>
              <w:ind w:right="7"/>
              <w:rPr>
                <w:sz w:val="24"/>
                <w:szCs w:val="24"/>
              </w:rPr>
            </w:pPr>
            <w:r>
              <w:rPr>
                <w:rFonts w:cs="Calibri"/>
                <w:color w:val="000000"/>
              </w:rPr>
              <w:t>26.91</w:t>
            </w:r>
          </w:p>
        </w:tc>
        <w:tc>
          <w:tcPr>
            <w:tcW w:w="1305" w:type="dxa"/>
            <w:vAlign w:val="bottom"/>
          </w:tcPr>
          <w:p w14:paraId="08842210" w14:textId="5B220D0F" w:rsidR="005B3CCC" w:rsidRDefault="005B3CCC" w:rsidP="005B3CCC">
            <w:pPr>
              <w:tabs>
                <w:tab w:val="left" w:pos="3360"/>
              </w:tabs>
              <w:ind w:right="7"/>
              <w:rPr>
                <w:sz w:val="24"/>
                <w:szCs w:val="24"/>
              </w:rPr>
            </w:pPr>
            <w:r>
              <w:rPr>
                <w:rFonts w:cs="Calibri"/>
                <w:color w:val="000000"/>
              </w:rPr>
              <w:t>27.45</w:t>
            </w:r>
          </w:p>
        </w:tc>
      </w:tr>
      <w:tr w:rsidR="005B3CCC" w14:paraId="79211F05" w14:textId="77777777" w:rsidTr="000609E6">
        <w:tc>
          <w:tcPr>
            <w:tcW w:w="572" w:type="dxa"/>
            <w:vAlign w:val="bottom"/>
          </w:tcPr>
          <w:p w14:paraId="487EAB6B" w14:textId="1E441118"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3E82F07A" w14:textId="3450899B" w:rsidR="005B3CCC" w:rsidRDefault="005B3CCC" w:rsidP="005B3CCC">
            <w:pPr>
              <w:tabs>
                <w:tab w:val="left" w:pos="3360"/>
              </w:tabs>
              <w:ind w:right="7"/>
              <w:rPr>
                <w:sz w:val="24"/>
                <w:szCs w:val="24"/>
              </w:rPr>
            </w:pPr>
            <w:r>
              <w:rPr>
                <w:rFonts w:cs="Calibri"/>
                <w:color w:val="000000"/>
              </w:rPr>
              <w:t>Library Aide, PPT</w:t>
            </w:r>
          </w:p>
        </w:tc>
        <w:tc>
          <w:tcPr>
            <w:tcW w:w="845" w:type="dxa"/>
            <w:vAlign w:val="bottom"/>
          </w:tcPr>
          <w:p w14:paraId="40505289" w14:textId="10BBC884" w:rsidR="005B3CCC" w:rsidRDefault="005B3CCC" w:rsidP="005B3CCC">
            <w:pPr>
              <w:tabs>
                <w:tab w:val="left" w:pos="3360"/>
              </w:tabs>
              <w:ind w:right="7"/>
              <w:rPr>
                <w:sz w:val="24"/>
                <w:szCs w:val="24"/>
              </w:rPr>
            </w:pPr>
            <w:r>
              <w:rPr>
                <w:rFonts w:cs="Calibri"/>
                <w:color w:val="000000"/>
              </w:rPr>
              <w:t>1</w:t>
            </w:r>
          </w:p>
        </w:tc>
        <w:tc>
          <w:tcPr>
            <w:tcW w:w="1305" w:type="dxa"/>
            <w:vAlign w:val="bottom"/>
          </w:tcPr>
          <w:p w14:paraId="647B1FEB" w14:textId="445BDA61" w:rsidR="005B3CCC" w:rsidRDefault="005B3CCC" w:rsidP="005B3CCC">
            <w:pPr>
              <w:tabs>
                <w:tab w:val="left" w:pos="3360"/>
              </w:tabs>
              <w:ind w:right="7"/>
              <w:rPr>
                <w:sz w:val="24"/>
                <w:szCs w:val="24"/>
              </w:rPr>
            </w:pPr>
            <w:r>
              <w:rPr>
                <w:rFonts w:cs="Calibri"/>
                <w:color w:val="000000"/>
              </w:rPr>
              <w:t>20.46</w:t>
            </w:r>
          </w:p>
        </w:tc>
        <w:tc>
          <w:tcPr>
            <w:tcW w:w="1416" w:type="dxa"/>
            <w:vAlign w:val="bottom"/>
          </w:tcPr>
          <w:p w14:paraId="62846584" w14:textId="12D5A497" w:rsidR="005B3CCC" w:rsidRDefault="005B3CCC" w:rsidP="005B3CCC">
            <w:pPr>
              <w:tabs>
                <w:tab w:val="left" w:pos="3360"/>
              </w:tabs>
              <w:ind w:right="7"/>
              <w:rPr>
                <w:sz w:val="24"/>
                <w:szCs w:val="24"/>
              </w:rPr>
            </w:pPr>
            <w:r>
              <w:rPr>
                <w:rFonts w:cs="Calibri"/>
                <w:color w:val="000000"/>
              </w:rPr>
              <w:t>20.97</w:t>
            </w:r>
          </w:p>
        </w:tc>
        <w:tc>
          <w:tcPr>
            <w:tcW w:w="1305" w:type="dxa"/>
            <w:vAlign w:val="bottom"/>
          </w:tcPr>
          <w:p w14:paraId="0C376F6B" w14:textId="2917F72B" w:rsidR="005B3CCC" w:rsidRDefault="005B3CCC" w:rsidP="005B3CCC">
            <w:pPr>
              <w:tabs>
                <w:tab w:val="left" w:pos="3360"/>
              </w:tabs>
              <w:ind w:right="7"/>
              <w:rPr>
                <w:sz w:val="24"/>
                <w:szCs w:val="24"/>
              </w:rPr>
            </w:pPr>
            <w:r>
              <w:rPr>
                <w:rFonts w:cs="Calibri"/>
                <w:color w:val="000000"/>
              </w:rPr>
              <w:t>21.49</w:t>
            </w:r>
          </w:p>
        </w:tc>
        <w:tc>
          <w:tcPr>
            <w:tcW w:w="1305" w:type="dxa"/>
            <w:vAlign w:val="bottom"/>
          </w:tcPr>
          <w:p w14:paraId="45BA1604" w14:textId="1771FCF2" w:rsidR="005B3CCC" w:rsidRDefault="005B3CCC" w:rsidP="005B3CCC">
            <w:pPr>
              <w:tabs>
                <w:tab w:val="left" w:pos="3360"/>
              </w:tabs>
              <w:ind w:right="7"/>
              <w:rPr>
                <w:sz w:val="24"/>
                <w:szCs w:val="24"/>
              </w:rPr>
            </w:pPr>
            <w:r>
              <w:rPr>
                <w:rFonts w:cs="Calibri"/>
                <w:color w:val="000000"/>
              </w:rPr>
              <w:t>21.92</w:t>
            </w:r>
          </w:p>
        </w:tc>
        <w:tc>
          <w:tcPr>
            <w:tcW w:w="1305" w:type="dxa"/>
            <w:vAlign w:val="bottom"/>
          </w:tcPr>
          <w:p w14:paraId="0EEB6F7F" w14:textId="0B019EF8" w:rsidR="005B3CCC" w:rsidRDefault="005B3CCC" w:rsidP="005B3CCC">
            <w:pPr>
              <w:tabs>
                <w:tab w:val="left" w:pos="3360"/>
              </w:tabs>
              <w:ind w:right="7"/>
              <w:rPr>
                <w:sz w:val="24"/>
                <w:szCs w:val="24"/>
              </w:rPr>
            </w:pPr>
            <w:r>
              <w:rPr>
                <w:rFonts w:cs="Calibri"/>
                <w:color w:val="000000"/>
              </w:rPr>
              <w:t>22.36</w:t>
            </w:r>
          </w:p>
        </w:tc>
      </w:tr>
      <w:tr w:rsidR="005B3CCC" w14:paraId="77864872" w14:textId="77777777" w:rsidTr="000609E6">
        <w:tc>
          <w:tcPr>
            <w:tcW w:w="572" w:type="dxa"/>
            <w:vAlign w:val="bottom"/>
          </w:tcPr>
          <w:p w14:paraId="06AFF263" w14:textId="4B597AAB"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26F28546" w14:textId="42C3C298" w:rsidR="005B3CCC" w:rsidRDefault="005B3CCC" w:rsidP="005B3CCC">
            <w:pPr>
              <w:tabs>
                <w:tab w:val="left" w:pos="3360"/>
              </w:tabs>
              <w:ind w:right="7"/>
              <w:rPr>
                <w:sz w:val="24"/>
                <w:szCs w:val="24"/>
              </w:rPr>
            </w:pPr>
            <w:r>
              <w:rPr>
                <w:rFonts w:cs="Calibri"/>
                <w:color w:val="000000"/>
              </w:rPr>
              <w:t>Library Aide, PPT</w:t>
            </w:r>
          </w:p>
        </w:tc>
        <w:tc>
          <w:tcPr>
            <w:tcW w:w="845" w:type="dxa"/>
            <w:vAlign w:val="bottom"/>
          </w:tcPr>
          <w:p w14:paraId="40EFA8F1" w14:textId="6B0D1E34" w:rsidR="005B3CCC" w:rsidRDefault="005B3CCC" w:rsidP="005B3CCC">
            <w:pPr>
              <w:tabs>
                <w:tab w:val="left" w:pos="3360"/>
              </w:tabs>
              <w:ind w:right="7"/>
              <w:rPr>
                <w:sz w:val="24"/>
                <w:szCs w:val="24"/>
              </w:rPr>
            </w:pPr>
            <w:r>
              <w:rPr>
                <w:rFonts w:cs="Calibri"/>
                <w:color w:val="000000"/>
              </w:rPr>
              <w:t>2</w:t>
            </w:r>
          </w:p>
        </w:tc>
        <w:tc>
          <w:tcPr>
            <w:tcW w:w="1305" w:type="dxa"/>
            <w:vAlign w:val="bottom"/>
          </w:tcPr>
          <w:p w14:paraId="45310F93" w14:textId="583C3568" w:rsidR="005B3CCC" w:rsidRDefault="005B3CCC" w:rsidP="005B3CCC">
            <w:pPr>
              <w:tabs>
                <w:tab w:val="left" w:pos="3360"/>
              </w:tabs>
              <w:ind w:right="7"/>
              <w:rPr>
                <w:sz w:val="24"/>
                <w:szCs w:val="24"/>
              </w:rPr>
            </w:pPr>
            <w:r>
              <w:rPr>
                <w:rFonts w:cs="Calibri"/>
                <w:color w:val="000000"/>
              </w:rPr>
              <w:t>21.54</w:t>
            </w:r>
          </w:p>
        </w:tc>
        <w:tc>
          <w:tcPr>
            <w:tcW w:w="1416" w:type="dxa"/>
            <w:vAlign w:val="bottom"/>
          </w:tcPr>
          <w:p w14:paraId="062F5512" w14:textId="18D9C228" w:rsidR="005B3CCC" w:rsidRDefault="005B3CCC" w:rsidP="005B3CCC">
            <w:pPr>
              <w:tabs>
                <w:tab w:val="left" w:pos="3360"/>
              </w:tabs>
              <w:ind w:right="7"/>
              <w:rPr>
                <w:sz w:val="24"/>
                <w:szCs w:val="24"/>
              </w:rPr>
            </w:pPr>
            <w:r>
              <w:rPr>
                <w:rFonts w:cs="Calibri"/>
                <w:color w:val="000000"/>
              </w:rPr>
              <w:t>22.07</w:t>
            </w:r>
          </w:p>
        </w:tc>
        <w:tc>
          <w:tcPr>
            <w:tcW w:w="1305" w:type="dxa"/>
            <w:vAlign w:val="bottom"/>
          </w:tcPr>
          <w:p w14:paraId="60DF3EC5" w14:textId="74FA372B" w:rsidR="005B3CCC" w:rsidRDefault="005B3CCC" w:rsidP="005B3CCC">
            <w:pPr>
              <w:tabs>
                <w:tab w:val="left" w:pos="3360"/>
              </w:tabs>
              <w:ind w:right="7"/>
              <w:rPr>
                <w:sz w:val="24"/>
                <w:szCs w:val="24"/>
              </w:rPr>
            </w:pPr>
            <w:r>
              <w:rPr>
                <w:rFonts w:cs="Calibri"/>
                <w:color w:val="000000"/>
              </w:rPr>
              <w:t>22.63</w:t>
            </w:r>
          </w:p>
        </w:tc>
        <w:tc>
          <w:tcPr>
            <w:tcW w:w="1305" w:type="dxa"/>
            <w:vAlign w:val="bottom"/>
          </w:tcPr>
          <w:p w14:paraId="6F780459" w14:textId="3E236721" w:rsidR="005B3CCC" w:rsidRDefault="005B3CCC" w:rsidP="005B3CCC">
            <w:pPr>
              <w:tabs>
                <w:tab w:val="left" w:pos="3360"/>
              </w:tabs>
              <w:ind w:right="7"/>
              <w:rPr>
                <w:sz w:val="24"/>
                <w:szCs w:val="24"/>
              </w:rPr>
            </w:pPr>
            <w:r>
              <w:rPr>
                <w:rFonts w:cs="Calibri"/>
                <w:color w:val="000000"/>
              </w:rPr>
              <w:t>23.08</w:t>
            </w:r>
          </w:p>
        </w:tc>
        <w:tc>
          <w:tcPr>
            <w:tcW w:w="1305" w:type="dxa"/>
            <w:vAlign w:val="bottom"/>
          </w:tcPr>
          <w:p w14:paraId="6A4BC30A" w14:textId="6F38363A" w:rsidR="005B3CCC" w:rsidRDefault="005B3CCC" w:rsidP="005B3CCC">
            <w:pPr>
              <w:tabs>
                <w:tab w:val="left" w:pos="3360"/>
              </w:tabs>
              <w:ind w:right="7"/>
              <w:rPr>
                <w:sz w:val="24"/>
                <w:szCs w:val="24"/>
              </w:rPr>
            </w:pPr>
            <w:r>
              <w:rPr>
                <w:rFonts w:cs="Calibri"/>
                <w:color w:val="000000"/>
              </w:rPr>
              <w:t>23.54</w:t>
            </w:r>
          </w:p>
        </w:tc>
      </w:tr>
      <w:tr w:rsidR="005B3CCC" w14:paraId="7F9EDA17" w14:textId="77777777" w:rsidTr="000609E6">
        <w:tc>
          <w:tcPr>
            <w:tcW w:w="572" w:type="dxa"/>
            <w:vAlign w:val="bottom"/>
          </w:tcPr>
          <w:p w14:paraId="75963A3E" w14:textId="7D95B366"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1F454E0B" w14:textId="73103CC6" w:rsidR="005B3CCC" w:rsidRDefault="005B3CCC" w:rsidP="005B3CCC">
            <w:pPr>
              <w:tabs>
                <w:tab w:val="left" w:pos="3360"/>
              </w:tabs>
              <w:ind w:right="7"/>
              <w:rPr>
                <w:sz w:val="24"/>
                <w:szCs w:val="24"/>
              </w:rPr>
            </w:pPr>
            <w:r>
              <w:rPr>
                <w:rFonts w:cs="Calibri"/>
                <w:color w:val="000000"/>
              </w:rPr>
              <w:t>Library Aide, PPT</w:t>
            </w:r>
          </w:p>
        </w:tc>
        <w:tc>
          <w:tcPr>
            <w:tcW w:w="845" w:type="dxa"/>
            <w:vAlign w:val="bottom"/>
          </w:tcPr>
          <w:p w14:paraId="40CFB6AA" w14:textId="50F86759" w:rsidR="005B3CCC" w:rsidRDefault="005B3CCC" w:rsidP="005B3CCC">
            <w:pPr>
              <w:tabs>
                <w:tab w:val="left" w:pos="3360"/>
              </w:tabs>
              <w:ind w:right="7"/>
              <w:rPr>
                <w:sz w:val="24"/>
                <w:szCs w:val="24"/>
              </w:rPr>
            </w:pPr>
            <w:r>
              <w:rPr>
                <w:rFonts w:cs="Calibri"/>
                <w:color w:val="000000"/>
              </w:rPr>
              <w:t>3</w:t>
            </w:r>
          </w:p>
        </w:tc>
        <w:tc>
          <w:tcPr>
            <w:tcW w:w="1305" w:type="dxa"/>
            <w:vAlign w:val="bottom"/>
          </w:tcPr>
          <w:p w14:paraId="7B9F7A36" w14:textId="5A8535B9" w:rsidR="005B3CCC" w:rsidRDefault="005B3CCC" w:rsidP="005B3CCC">
            <w:pPr>
              <w:tabs>
                <w:tab w:val="left" w:pos="3360"/>
              </w:tabs>
              <w:ind w:right="7"/>
              <w:rPr>
                <w:sz w:val="24"/>
                <w:szCs w:val="24"/>
              </w:rPr>
            </w:pPr>
            <w:r>
              <w:rPr>
                <w:rFonts w:cs="Calibri"/>
                <w:color w:val="000000"/>
              </w:rPr>
              <w:t>22.68</w:t>
            </w:r>
          </w:p>
        </w:tc>
        <w:tc>
          <w:tcPr>
            <w:tcW w:w="1416" w:type="dxa"/>
            <w:vAlign w:val="bottom"/>
          </w:tcPr>
          <w:p w14:paraId="30205D62" w14:textId="436ACE5A" w:rsidR="005B3CCC" w:rsidRDefault="005B3CCC" w:rsidP="005B3CCC">
            <w:pPr>
              <w:tabs>
                <w:tab w:val="left" w:pos="3360"/>
              </w:tabs>
              <w:ind w:right="7"/>
              <w:rPr>
                <w:sz w:val="24"/>
                <w:szCs w:val="24"/>
              </w:rPr>
            </w:pPr>
            <w:r>
              <w:rPr>
                <w:rFonts w:cs="Calibri"/>
                <w:color w:val="000000"/>
              </w:rPr>
              <w:t>23.24</w:t>
            </w:r>
          </w:p>
        </w:tc>
        <w:tc>
          <w:tcPr>
            <w:tcW w:w="1305" w:type="dxa"/>
            <w:vAlign w:val="bottom"/>
          </w:tcPr>
          <w:p w14:paraId="64AB4481" w14:textId="737B2BDB" w:rsidR="005B3CCC" w:rsidRDefault="005B3CCC" w:rsidP="005B3CCC">
            <w:pPr>
              <w:tabs>
                <w:tab w:val="left" w:pos="3360"/>
              </w:tabs>
              <w:ind w:right="7"/>
              <w:rPr>
                <w:sz w:val="24"/>
                <w:szCs w:val="24"/>
              </w:rPr>
            </w:pPr>
            <w:r>
              <w:rPr>
                <w:rFonts w:cs="Calibri"/>
                <w:color w:val="000000"/>
              </w:rPr>
              <w:t>23.82</w:t>
            </w:r>
          </w:p>
        </w:tc>
        <w:tc>
          <w:tcPr>
            <w:tcW w:w="1305" w:type="dxa"/>
            <w:vAlign w:val="bottom"/>
          </w:tcPr>
          <w:p w14:paraId="196FE2C8" w14:textId="574E769B" w:rsidR="005B3CCC" w:rsidRDefault="005B3CCC" w:rsidP="005B3CCC">
            <w:pPr>
              <w:tabs>
                <w:tab w:val="left" w:pos="3360"/>
              </w:tabs>
              <w:ind w:right="7"/>
              <w:rPr>
                <w:sz w:val="24"/>
                <w:szCs w:val="24"/>
              </w:rPr>
            </w:pPr>
            <w:r>
              <w:rPr>
                <w:rFonts w:cs="Calibri"/>
                <w:color w:val="000000"/>
              </w:rPr>
              <w:t>24.30</w:t>
            </w:r>
          </w:p>
        </w:tc>
        <w:tc>
          <w:tcPr>
            <w:tcW w:w="1305" w:type="dxa"/>
            <w:vAlign w:val="bottom"/>
          </w:tcPr>
          <w:p w14:paraId="745BC4EE" w14:textId="7828F07F" w:rsidR="005B3CCC" w:rsidRDefault="005B3CCC" w:rsidP="005B3CCC">
            <w:pPr>
              <w:tabs>
                <w:tab w:val="left" w:pos="3360"/>
              </w:tabs>
              <w:ind w:right="7"/>
              <w:rPr>
                <w:sz w:val="24"/>
                <w:szCs w:val="24"/>
              </w:rPr>
            </w:pPr>
            <w:r>
              <w:rPr>
                <w:rFonts w:cs="Calibri"/>
                <w:color w:val="000000"/>
              </w:rPr>
              <w:t>24.79</w:t>
            </w:r>
          </w:p>
        </w:tc>
      </w:tr>
      <w:tr w:rsidR="005B3CCC" w14:paraId="07053844" w14:textId="77777777" w:rsidTr="000609E6">
        <w:tc>
          <w:tcPr>
            <w:tcW w:w="572" w:type="dxa"/>
            <w:vAlign w:val="bottom"/>
          </w:tcPr>
          <w:p w14:paraId="0C219979" w14:textId="0D9A83E1"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000966D7" w14:textId="7BC1F792" w:rsidR="005B3CCC" w:rsidRDefault="005B3CCC" w:rsidP="005B3CCC">
            <w:pPr>
              <w:tabs>
                <w:tab w:val="left" w:pos="3360"/>
              </w:tabs>
              <w:ind w:right="7"/>
              <w:rPr>
                <w:sz w:val="24"/>
                <w:szCs w:val="24"/>
              </w:rPr>
            </w:pPr>
            <w:r>
              <w:rPr>
                <w:rFonts w:cs="Calibri"/>
                <w:color w:val="000000"/>
              </w:rPr>
              <w:t>Library Aide, PPT</w:t>
            </w:r>
          </w:p>
        </w:tc>
        <w:tc>
          <w:tcPr>
            <w:tcW w:w="845" w:type="dxa"/>
            <w:vAlign w:val="bottom"/>
          </w:tcPr>
          <w:p w14:paraId="03BAFC35" w14:textId="5B439C04" w:rsidR="005B3CCC" w:rsidRDefault="005B3CCC" w:rsidP="005B3CCC">
            <w:pPr>
              <w:tabs>
                <w:tab w:val="left" w:pos="3360"/>
              </w:tabs>
              <w:ind w:right="7"/>
              <w:rPr>
                <w:sz w:val="24"/>
                <w:szCs w:val="24"/>
              </w:rPr>
            </w:pPr>
            <w:r>
              <w:rPr>
                <w:rFonts w:cs="Calibri"/>
                <w:color w:val="000000"/>
              </w:rPr>
              <w:t>4</w:t>
            </w:r>
          </w:p>
        </w:tc>
        <w:tc>
          <w:tcPr>
            <w:tcW w:w="1305" w:type="dxa"/>
            <w:vAlign w:val="bottom"/>
          </w:tcPr>
          <w:p w14:paraId="376A3647" w14:textId="559F3052" w:rsidR="005B3CCC" w:rsidRDefault="005B3CCC" w:rsidP="005B3CCC">
            <w:pPr>
              <w:tabs>
                <w:tab w:val="left" w:pos="3360"/>
              </w:tabs>
              <w:ind w:right="7"/>
              <w:rPr>
                <w:sz w:val="24"/>
                <w:szCs w:val="24"/>
              </w:rPr>
            </w:pPr>
            <w:r>
              <w:rPr>
                <w:rFonts w:cs="Calibri"/>
                <w:color w:val="000000"/>
              </w:rPr>
              <w:t>23.89</w:t>
            </w:r>
          </w:p>
        </w:tc>
        <w:tc>
          <w:tcPr>
            <w:tcW w:w="1416" w:type="dxa"/>
            <w:vAlign w:val="bottom"/>
          </w:tcPr>
          <w:p w14:paraId="00B10BB2" w14:textId="570DA11D" w:rsidR="005B3CCC" w:rsidRDefault="005B3CCC" w:rsidP="005B3CCC">
            <w:pPr>
              <w:tabs>
                <w:tab w:val="left" w:pos="3360"/>
              </w:tabs>
              <w:ind w:right="7"/>
              <w:rPr>
                <w:sz w:val="24"/>
                <w:szCs w:val="24"/>
              </w:rPr>
            </w:pPr>
            <w:r>
              <w:rPr>
                <w:rFonts w:cs="Calibri"/>
                <w:color w:val="000000"/>
              </w:rPr>
              <w:t>24.49</w:t>
            </w:r>
          </w:p>
        </w:tc>
        <w:tc>
          <w:tcPr>
            <w:tcW w:w="1305" w:type="dxa"/>
            <w:vAlign w:val="bottom"/>
          </w:tcPr>
          <w:p w14:paraId="231A5B05" w14:textId="40EAC1E2" w:rsidR="005B3CCC" w:rsidRDefault="005B3CCC" w:rsidP="005B3CCC">
            <w:pPr>
              <w:tabs>
                <w:tab w:val="left" w:pos="3360"/>
              </w:tabs>
              <w:ind w:right="7"/>
              <w:rPr>
                <w:sz w:val="24"/>
                <w:szCs w:val="24"/>
              </w:rPr>
            </w:pPr>
            <w:r>
              <w:rPr>
                <w:rFonts w:cs="Calibri"/>
                <w:color w:val="000000"/>
              </w:rPr>
              <w:t>25.10</w:t>
            </w:r>
          </w:p>
        </w:tc>
        <w:tc>
          <w:tcPr>
            <w:tcW w:w="1305" w:type="dxa"/>
            <w:vAlign w:val="bottom"/>
          </w:tcPr>
          <w:p w14:paraId="4522A0DD" w14:textId="091CC79B" w:rsidR="005B3CCC" w:rsidRDefault="005B3CCC" w:rsidP="005B3CCC">
            <w:pPr>
              <w:tabs>
                <w:tab w:val="left" w:pos="3360"/>
              </w:tabs>
              <w:ind w:right="7"/>
              <w:rPr>
                <w:sz w:val="24"/>
                <w:szCs w:val="24"/>
              </w:rPr>
            </w:pPr>
            <w:r>
              <w:rPr>
                <w:rFonts w:cs="Calibri"/>
                <w:color w:val="000000"/>
              </w:rPr>
              <w:t>25.61</w:t>
            </w:r>
          </w:p>
        </w:tc>
        <w:tc>
          <w:tcPr>
            <w:tcW w:w="1305" w:type="dxa"/>
            <w:vAlign w:val="bottom"/>
          </w:tcPr>
          <w:p w14:paraId="5C821FA7" w14:textId="30224A3E" w:rsidR="005B3CCC" w:rsidRDefault="005B3CCC" w:rsidP="005B3CCC">
            <w:pPr>
              <w:tabs>
                <w:tab w:val="left" w:pos="3360"/>
              </w:tabs>
              <w:ind w:right="7"/>
              <w:rPr>
                <w:sz w:val="24"/>
                <w:szCs w:val="24"/>
              </w:rPr>
            </w:pPr>
            <w:r>
              <w:rPr>
                <w:rFonts w:cs="Calibri"/>
                <w:color w:val="000000"/>
              </w:rPr>
              <w:t>26.12</w:t>
            </w:r>
          </w:p>
        </w:tc>
      </w:tr>
      <w:tr w:rsidR="005B3CCC" w14:paraId="430EE85A" w14:textId="77777777" w:rsidTr="000609E6">
        <w:tc>
          <w:tcPr>
            <w:tcW w:w="572" w:type="dxa"/>
            <w:vAlign w:val="bottom"/>
          </w:tcPr>
          <w:p w14:paraId="6E4C4013" w14:textId="275769D7" w:rsidR="005B3CCC" w:rsidRDefault="005B3CCC" w:rsidP="005B3CCC">
            <w:pPr>
              <w:tabs>
                <w:tab w:val="left" w:pos="3360"/>
              </w:tabs>
              <w:ind w:right="7"/>
              <w:rPr>
                <w:sz w:val="24"/>
                <w:szCs w:val="24"/>
              </w:rPr>
            </w:pPr>
            <w:r>
              <w:rPr>
                <w:rFonts w:cs="Calibri"/>
                <w:color w:val="000000"/>
              </w:rPr>
              <w:t>SD1</w:t>
            </w:r>
          </w:p>
        </w:tc>
        <w:tc>
          <w:tcPr>
            <w:tcW w:w="2905" w:type="dxa"/>
            <w:vAlign w:val="bottom"/>
          </w:tcPr>
          <w:p w14:paraId="7E42FBA8" w14:textId="5F8419B9" w:rsidR="005B3CCC" w:rsidRDefault="005B3CCC" w:rsidP="005B3CCC">
            <w:pPr>
              <w:tabs>
                <w:tab w:val="left" w:pos="3360"/>
              </w:tabs>
              <w:ind w:right="7"/>
              <w:rPr>
                <w:sz w:val="24"/>
                <w:szCs w:val="24"/>
              </w:rPr>
            </w:pPr>
            <w:r>
              <w:rPr>
                <w:rFonts w:cs="Calibri"/>
                <w:color w:val="000000"/>
              </w:rPr>
              <w:t>Library Aide, PPT</w:t>
            </w:r>
          </w:p>
        </w:tc>
        <w:tc>
          <w:tcPr>
            <w:tcW w:w="845" w:type="dxa"/>
            <w:vAlign w:val="bottom"/>
          </w:tcPr>
          <w:p w14:paraId="6ABD4574" w14:textId="69DBA605" w:rsidR="005B3CCC" w:rsidRDefault="005B3CCC" w:rsidP="005B3CCC">
            <w:pPr>
              <w:tabs>
                <w:tab w:val="left" w:pos="3360"/>
              </w:tabs>
              <w:ind w:right="7"/>
              <w:rPr>
                <w:sz w:val="24"/>
                <w:szCs w:val="24"/>
              </w:rPr>
            </w:pPr>
            <w:r>
              <w:rPr>
                <w:rFonts w:cs="Calibri"/>
                <w:color w:val="000000"/>
              </w:rPr>
              <w:t>5</w:t>
            </w:r>
          </w:p>
        </w:tc>
        <w:tc>
          <w:tcPr>
            <w:tcW w:w="1305" w:type="dxa"/>
            <w:vAlign w:val="bottom"/>
          </w:tcPr>
          <w:p w14:paraId="7A1E62DB" w14:textId="2E870A8F" w:rsidR="005B3CCC" w:rsidRDefault="005B3CCC" w:rsidP="005B3CCC">
            <w:pPr>
              <w:tabs>
                <w:tab w:val="left" w:pos="3360"/>
              </w:tabs>
              <w:ind w:right="7"/>
              <w:rPr>
                <w:sz w:val="24"/>
                <w:szCs w:val="24"/>
              </w:rPr>
            </w:pPr>
            <w:r>
              <w:rPr>
                <w:rFonts w:cs="Calibri"/>
                <w:color w:val="000000"/>
              </w:rPr>
              <w:t>25.12</w:t>
            </w:r>
          </w:p>
        </w:tc>
        <w:tc>
          <w:tcPr>
            <w:tcW w:w="1416" w:type="dxa"/>
            <w:vAlign w:val="bottom"/>
          </w:tcPr>
          <w:p w14:paraId="7AC36517" w14:textId="0DACE838" w:rsidR="005B3CCC" w:rsidRDefault="005B3CCC" w:rsidP="005B3CCC">
            <w:pPr>
              <w:tabs>
                <w:tab w:val="left" w:pos="3360"/>
              </w:tabs>
              <w:ind w:right="7"/>
              <w:rPr>
                <w:sz w:val="24"/>
                <w:szCs w:val="24"/>
              </w:rPr>
            </w:pPr>
            <w:r>
              <w:rPr>
                <w:rFonts w:cs="Calibri"/>
                <w:color w:val="000000"/>
              </w:rPr>
              <w:t>25.75</w:t>
            </w:r>
          </w:p>
        </w:tc>
        <w:tc>
          <w:tcPr>
            <w:tcW w:w="1305" w:type="dxa"/>
            <w:vAlign w:val="bottom"/>
          </w:tcPr>
          <w:p w14:paraId="350A152C" w14:textId="3D555EC5" w:rsidR="005B3CCC" w:rsidRDefault="005B3CCC" w:rsidP="005B3CCC">
            <w:pPr>
              <w:tabs>
                <w:tab w:val="left" w:pos="3360"/>
              </w:tabs>
              <w:ind w:right="7"/>
              <w:rPr>
                <w:sz w:val="24"/>
                <w:szCs w:val="24"/>
              </w:rPr>
            </w:pPr>
            <w:r>
              <w:rPr>
                <w:rFonts w:cs="Calibri"/>
                <w:color w:val="000000"/>
              </w:rPr>
              <w:t>26.39</w:t>
            </w:r>
          </w:p>
        </w:tc>
        <w:tc>
          <w:tcPr>
            <w:tcW w:w="1305" w:type="dxa"/>
            <w:vAlign w:val="bottom"/>
          </w:tcPr>
          <w:p w14:paraId="5EDB0F86" w14:textId="0F218EC6" w:rsidR="005B3CCC" w:rsidRDefault="005B3CCC" w:rsidP="005B3CCC">
            <w:pPr>
              <w:tabs>
                <w:tab w:val="left" w:pos="3360"/>
              </w:tabs>
              <w:ind w:right="7"/>
              <w:rPr>
                <w:sz w:val="24"/>
                <w:szCs w:val="24"/>
              </w:rPr>
            </w:pPr>
            <w:r>
              <w:rPr>
                <w:rFonts w:cs="Calibri"/>
                <w:color w:val="000000"/>
              </w:rPr>
              <w:t>26.92</w:t>
            </w:r>
          </w:p>
        </w:tc>
        <w:tc>
          <w:tcPr>
            <w:tcW w:w="1305" w:type="dxa"/>
            <w:vAlign w:val="bottom"/>
          </w:tcPr>
          <w:p w14:paraId="14EF8004" w14:textId="156F084A" w:rsidR="005B3CCC" w:rsidRDefault="005B3CCC" w:rsidP="005B3CCC">
            <w:pPr>
              <w:tabs>
                <w:tab w:val="left" w:pos="3360"/>
              </w:tabs>
              <w:ind w:right="7"/>
              <w:rPr>
                <w:sz w:val="24"/>
                <w:szCs w:val="24"/>
              </w:rPr>
            </w:pPr>
            <w:r>
              <w:rPr>
                <w:rFonts w:cs="Calibri"/>
                <w:color w:val="000000"/>
              </w:rPr>
              <w:t>27.46</w:t>
            </w:r>
          </w:p>
        </w:tc>
      </w:tr>
      <w:tr w:rsidR="005B3CCC" w14:paraId="7F9EE241" w14:textId="77777777" w:rsidTr="000609E6">
        <w:tc>
          <w:tcPr>
            <w:tcW w:w="572" w:type="dxa"/>
            <w:vAlign w:val="bottom"/>
          </w:tcPr>
          <w:p w14:paraId="2DF4A8CD" w14:textId="5DDBED3F" w:rsidR="005B3CCC" w:rsidRDefault="005B3CCC" w:rsidP="005B3CCC">
            <w:pPr>
              <w:tabs>
                <w:tab w:val="left" w:pos="3360"/>
              </w:tabs>
              <w:ind w:right="7"/>
              <w:rPr>
                <w:sz w:val="24"/>
                <w:szCs w:val="24"/>
              </w:rPr>
            </w:pPr>
            <w:r>
              <w:rPr>
                <w:rFonts w:cs="Calibri"/>
                <w:color w:val="000000"/>
              </w:rPr>
              <w:t>SI1</w:t>
            </w:r>
          </w:p>
        </w:tc>
        <w:tc>
          <w:tcPr>
            <w:tcW w:w="2905" w:type="dxa"/>
            <w:vAlign w:val="bottom"/>
          </w:tcPr>
          <w:p w14:paraId="1DFC8DBA" w14:textId="59296D77" w:rsidR="005B3CCC" w:rsidRDefault="005B3CCC" w:rsidP="005B3CCC">
            <w:pPr>
              <w:tabs>
                <w:tab w:val="left" w:pos="3360"/>
              </w:tabs>
              <w:ind w:right="7"/>
              <w:rPr>
                <w:sz w:val="24"/>
                <w:szCs w:val="24"/>
              </w:rPr>
            </w:pPr>
            <w:r>
              <w:rPr>
                <w:rFonts w:cs="Calibri"/>
                <w:color w:val="000000"/>
              </w:rPr>
              <w:t>Library Aide, PT</w:t>
            </w:r>
          </w:p>
        </w:tc>
        <w:tc>
          <w:tcPr>
            <w:tcW w:w="845" w:type="dxa"/>
            <w:vAlign w:val="bottom"/>
          </w:tcPr>
          <w:p w14:paraId="7CD5D675" w14:textId="2559576F" w:rsidR="005B3CCC" w:rsidRDefault="005B3CCC" w:rsidP="005B3CCC">
            <w:pPr>
              <w:tabs>
                <w:tab w:val="left" w:pos="3360"/>
              </w:tabs>
              <w:ind w:right="7"/>
              <w:rPr>
                <w:sz w:val="24"/>
                <w:szCs w:val="24"/>
              </w:rPr>
            </w:pPr>
            <w:r>
              <w:rPr>
                <w:rFonts w:cs="Calibri"/>
                <w:color w:val="000000"/>
              </w:rPr>
              <w:t>1</w:t>
            </w:r>
          </w:p>
        </w:tc>
        <w:tc>
          <w:tcPr>
            <w:tcW w:w="1305" w:type="dxa"/>
            <w:vAlign w:val="bottom"/>
          </w:tcPr>
          <w:p w14:paraId="3291480E" w14:textId="5F9DC7DD" w:rsidR="005B3CCC" w:rsidRDefault="005B3CCC" w:rsidP="005B3CCC">
            <w:pPr>
              <w:tabs>
                <w:tab w:val="left" w:pos="3360"/>
              </w:tabs>
              <w:ind w:right="7"/>
              <w:rPr>
                <w:sz w:val="24"/>
                <w:szCs w:val="24"/>
              </w:rPr>
            </w:pPr>
            <w:r>
              <w:rPr>
                <w:rFonts w:cs="Calibri"/>
                <w:color w:val="000000"/>
              </w:rPr>
              <w:t>20.46</w:t>
            </w:r>
          </w:p>
        </w:tc>
        <w:tc>
          <w:tcPr>
            <w:tcW w:w="1416" w:type="dxa"/>
            <w:vAlign w:val="bottom"/>
          </w:tcPr>
          <w:p w14:paraId="0A861D2D" w14:textId="43093FFA" w:rsidR="005B3CCC" w:rsidRDefault="005B3CCC" w:rsidP="005B3CCC">
            <w:pPr>
              <w:tabs>
                <w:tab w:val="left" w:pos="3360"/>
              </w:tabs>
              <w:ind w:right="7"/>
              <w:rPr>
                <w:sz w:val="24"/>
                <w:szCs w:val="24"/>
              </w:rPr>
            </w:pPr>
            <w:r>
              <w:rPr>
                <w:rFonts w:cs="Calibri"/>
                <w:color w:val="000000"/>
              </w:rPr>
              <w:t>20.97</w:t>
            </w:r>
          </w:p>
        </w:tc>
        <w:tc>
          <w:tcPr>
            <w:tcW w:w="1305" w:type="dxa"/>
            <w:vAlign w:val="bottom"/>
          </w:tcPr>
          <w:p w14:paraId="561A03E4" w14:textId="54E839BA" w:rsidR="005B3CCC" w:rsidRDefault="005B3CCC" w:rsidP="005B3CCC">
            <w:pPr>
              <w:tabs>
                <w:tab w:val="left" w:pos="3360"/>
              </w:tabs>
              <w:ind w:right="7"/>
              <w:rPr>
                <w:sz w:val="24"/>
                <w:szCs w:val="24"/>
              </w:rPr>
            </w:pPr>
            <w:r>
              <w:rPr>
                <w:rFonts w:cs="Calibri"/>
                <w:color w:val="000000"/>
              </w:rPr>
              <w:t>21.49</w:t>
            </w:r>
          </w:p>
        </w:tc>
        <w:tc>
          <w:tcPr>
            <w:tcW w:w="1305" w:type="dxa"/>
            <w:vAlign w:val="bottom"/>
          </w:tcPr>
          <w:p w14:paraId="3F1412AD" w14:textId="6BFB8197" w:rsidR="005B3CCC" w:rsidRDefault="005B3CCC" w:rsidP="005B3CCC">
            <w:pPr>
              <w:tabs>
                <w:tab w:val="left" w:pos="3360"/>
              </w:tabs>
              <w:ind w:right="7"/>
              <w:rPr>
                <w:sz w:val="24"/>
                <w:szCs w:val="24"/>
              </w:rPr>
            </w:pPr>
            <w:r>
              <w:rPr>
                <w:rFonts w:cs="Calibri"/>
                <w:color w:val="000000"/>
              </w:rPr>
              <w:t>21.92</w:t>
            </w:r>
          </w:p>
        </w:tc>
        <w:tc>
          <w:tcPr>
            <w:tcW w:w="1305" w:type="dxa"/>
            <w:vAlign w:val="bottom"/>
          </w:tcPr>
          <w:p w14:paraId="001D5051" w14:textId="2AA762B6" w:rsidR="005B3CCC" w:rsidRDefault="005B3CCC" w:rsidP="005B3CCC">
            <w:pPr>
              <w:tabs>
                <w:tab w:val="left" w:pos="3360"/>
              </w:tabs>
              <w:ind w:right="7"/>
              <w:rPr>
                <w:sz w:val="24"/>
                <w:szCs w:val="24"/>
              </w:rPr>
            </w:pPr>
            <w:r>
              <w:rPr>
                <w:rFonts w:cs="Calibri"/>
                <w:color w:val="000000"/>
              </w:rPr>
              <w:t>22.36</w:t>
            </w:r>
          </w:p>
        </w:tc>
      </w:tr>
      <w:tr w:rsidR="005B3CCC" w14:paraId="0D4DED1F" w14:textId="77777777" w:rsidTr="000609E6">
        <w:tc>
          <w:tcPr>
            <w:tcW w:w="572" w:type="dxa"/>
            <w:vAlign w:val="bottom"/>
          </w:tcPr>
          <w:p w14:paraId="0D5AC59D" w14:textId="3D636E39" w:rsidR="005B3CCC" w:rsidRDefault="005B3CCC" w:rsidP="005B3CCC">
            <w:pPr>
              <w:tabs>
                <w:tab w:val="left" w:pos="3360"/>
              </w:tabs>
              <w:ind w:right="7"/>
              <w:rPr>
                <w:sz w:val="24"/>
                <w:szCs w:val="24"/>
              </w:rPr>
            </w:pPr>
            <w:r>
              <w:rPr>
                <w:rFonts w:cs="Calibri"/>
                <w:color w:val="000000"/>
              </w:rPr>
              <w:t>SI1</w:t>
            </w:r>
          </w:p>
        </w:tc>
        <w:tc>
          <w:tcPr>
            <w:tcW w:w="2905" w:type="dxa"/>
            <w:vAlign w:val="bottom"/>
          </w:tcPr>
          <w:p w14:paraId="6E5BCC68" w14:textId="2A884B0A" w:rsidR="005B3CCC" w:rsidRDefault="005B3CCC" w:rsidP="005B3CCC">
            <w:pPr>
              <w:tabs>
                <w:tab w:val="left" w:pos="3360"/>
              </w:tabs>
              <w:ind w:right="7"/>
              <w:rPr>
                <w:sz w:val="24"/>
                <w:szCs w:val="24"/>
              </w:rPr>
            </w:pPr>
            <w:r>
              <w:rPr>
                <w:rFonts w:cs="Calibri"/>
                <w:color w:val="000000"/>
              </w:rPr>
              <w:t>Library Aide, PT</w:t>
            </w:r>
          </w:p>
        </w:tc>
        <w:tc>
          <w:tcPr>
            <w:tcW w:w="845" w:type="dxa"/>
            <w:vAlign w:val="bottom"/>
          </w:tcPr>
          <w:p w14:paraId="52BDB0B5" w14:textId="49B3794D" w:rsidR="005B3CCC" w:rsidRDefault="005B3CCC" w:rsidP="005B3CCC">
            <w:pPr>
              <w:tabs>
                <w:tab w:val="left" w:pos="3360"/>
              </w:tabs>
              <w:ind w:right="7"/>
              <w:rPr>
                <w:sz w:val="24"/>
                <w:szCs w:val="24"/>
              </w:rPr>
            </w:pPr>
            <w:r>
              <w:rPr>
                <w:rFonts w:cs="Calibri"/>
                <w:color w:val="000000"/>
              </w:rPr>
              <w:t>2</w:t>
            </w:r>
          </w:p>
        </w:tc>
        <w:tc>
          <w:tcPr>
            <w:tcW w:w="1305" w:type="dxa"/>
            <w:vAlign w:val="bottom"/>
          </w:tcPr>
          <w:p w14:paraId="52310491" w14:textId="7282A679" w:rsidR="005B3CCC" w:rsidRDefault="005B3CCC" w:rsidP="005B3CCC">
            <w:pPr>
              <w:tabs>
                <w:tab w:val="left" w:pos="3360"/>
              </w:tabs>
              <w:ind w:right="7"/>
              <w:rPr>
                <w:sz w:val="24"/>
                <w:szCs w:val="24"/>
              </w:rPr>
            </w:pPr>
            <w:r>
              <w:rPr>
                <w:rFonts w:cs="Calibri"/>
                <w:color w:val="000000"/>
              </w:rPr>
              <w:t>21.53</w:t>
            </w:r>
          </w:p>
        </w:tc>
        <w:tc>
          <w:tcPr>
            <w:tcW w:w="1416" w:type="dxa"/>
            <w:vAlign w:val="bottom"/>
          </w:tcPr>
          <w:p w14:paraId="3D890F55" w14:textId="19395F4E" w:rsidR="005B3CCC" w:rsidRDefault="005B3CCC" w:rsidP="005B3CCC">
            <w:pPr>
              <w:tabs>
                <w:tab w:val="left" w:pos="3360"/>
              </w:tabs>
              <w:ind w:right="7"/>
              <w:rPr>
                <w:sz w:val="24"/>
                <w:szCs w:val="24"/>
              </w:rPr>
            </w:pPr>
            <w:r>
              <w:rPr>
                <w:rFonts w:cs="Calibri"/>
                <w:color w:val="000000"/>
              </w:rPr>
              <w:t>22.07</w:t>
            </w:r>
          </w:p>
        </w:tc>
        <w:tc>
          <w:tcPr>
            <w:tcW w:w="1305" w:type="dxa"/>
            <w:vAlign w:val="bottom"/>
          </w:tcPr>
          <w:p w14:paraId="4E1E15DB" w14:textId="4909E3D0" w:rsidR="005B3CCC" w:rsidRDefault="005B3CCC" w:rsidP="005B3CCC">
            <w:pPr>
              <w:tabs>
                <w:tab w:val="left" w:pos="3360"/>
              </w:tabs>
              <w:ind w:right="7"/>
              <w:rPr>
                <w:sz w:val="24"/>
                <w:szCs w:val="24"/>
              </w:rPr>
            </w:pPr>
            <w:r>
              <w:rPr>
                <w:rFonts w:cs="Calibri"/>
                <w:color w:val="000000"/>
              </w:rPr>
              <w:t>22.62</w:t>
            </w:r>
          </w:p>
        </w:tc>
        <w:tc>
          <w:tcPr>
            <w:tcW w:w="1305" w:type="dxa"/>
            <w:vAlign w:val="bottom"/>
          </w:tcPr>
          <w:p w14:paraId="73395490" w14:textId="1B759069" w:rsidR="005B3CCC" w:rsidRDefault="005B3CCC" w:rsidP="005B3CCC">
            <w:pPr>
              <w:tabs>
                <w:tab w:val="left" w:pos="3360"/>
              </w:tabs>
              <w:ind w:right="7"/>
              <w:rPr>
                <w:sz w:val="24"/>
                <w:szCs w:val="24"/>
              </w:rPr>
            </w:pPr>
            <w:r>
              <w:rPr>
                <w:rFonts w:cs="Calibri"/>
                <w:color w:val="000000"/>
              </w:rPr>
              <w:t>23.08</w:t>
            </w:r>
          </w:p>
        </w:tc>
        <w:tc>
          <w:tcPr>
            <w:tcW w:w="1305" w:type="dxa"/>
            <w:vAlign w:val="bottom"/>
          </w:tcPr>
          <w:p w14:paraId="796E08A0" w14:textId="0831CA90" w:rsidR="005B3CCC" w:rsidRDefault="005B3CCC" w:rsidP="005B3CCC">
            <w:pPr>
              <w:tabs>
                <w:tab w:val="left" w:pos="3360"/>
              </w:tabs>
              <w:ind w:right="7"/>
              <w:rPr>
                <w:sz w:val="24"/>
                <w:szCs w:val="24"/>
              </w:rPr>
            </w:pPr>
            <w:r>
              <w:rPr>
                <w:rFonts w:cs="Calibri"/>
                <w:color w:val="000000"/>
              </w:rPr>
              <w:t>23.54</w:t>
            </w:r>
          </w:p>
        </w:tc>
      </w:tr>
      <w:tr w:rsidR="005B3CCC" w14:paraId="21419EA3" w14:textId="77777777" w:rsidTr="000609E6">
        <w:tc>
          <w:tcPr>
            <w:tcW w:w="572" w:type="dxa"/>
            <w:vAlign w:val="bottom"/>
          </w:tcPr>
          <w:p w14:paraId="018E6FA5" w14:textId="6B63FBF5" w:rsidR="005B3CCC" w:rsidRDefault="005B3CCC" w:rsidP="005B3CCC">
            <w:pPr>
              <w:tabs>
                <w:tab w:val="left" w:pos="3360"/>
              </w:tabs>
              <w:ind w:right="7"/>
              <w:rPr>
                <w:sz w:val="24"/>
                <w:szCs w:val="24"/>
              </w:rPr>
            </w:pPr>
            <w:r>
              <w:rPr>
                <w:rFonts w:cs="Calibri"/>
                <w:color w:val="000000"/>
              </w:rPr>
              <w:t>SI1</w:t>
            </w:r>
          </w:p>
        </w:tc>
        <w:tc>
          <w:tcPr>
            <w:tcW w:w="2905" w:type="dxa"/>
            <w:vAlign w:val="bottom"/>
          </w:tcPr>
          <w:p w14:paraId="505DB4F4" w14:textId="75C5C60F" w:rsidR="005B3CCC" w:rsidRDefault="005B3CCC" w:rsidP="005B3CCC">
            <w:pPr>
              <w:tabs>
                <w:tab w:val="left" w:pos="3360"/>
              </w:tabs>
              <w:ind w:right="7"/>
              <w:rPr>
                <w:sz w:val="24"/>
                <w:szCs w:val="24"/>
              </w:rPr>
            </w:pPr>
            <w:r>
              <w:rPr>
                <w:rFonts w:cs="Calibri"/>
                <w:color w:val="000000"/>
              </w:rPr>
              <w:t>Library Aide, PT</w:t>
            </w:r>
          </w:p>
        </w:tc>
        <w:tc>
          <w:tcPr>
            <w:tcW w:w="845" w:type="dxa"/>
            <w:vAlign w:val="bottom"/>
          </w:tcPr>
          <w:p w14:paraId="35F3CE55" w14:textId="3F4C288F" w:rsidR="005B3CCC" w:rsidRDefault="005B3CCC" w:rsidP="005B3CCC">
            <w:pPr>
              <w:tabs>
                <w:tab w:val="left" w:pos="3360"/>
              </w:tabs>
              <w:ind w:right="7"/>
              <w:rPr>
                <w:sz w:val="24"/>
                <w:szCs w:val="24"/>
              </w:rPr>
            </w:pPr>
            <w:r>
              <w:rPr>
                <w:rFonts w:cs="Calibri"/>
                <w:color w:val="000000"/>
              </w:rPr>
              <w:t>3</w:t>
            </w:r>
          </w:p>
        </w:tc>
        <w:tc>
          <w:tcPr>
            <w:tcW w:w="1305" w:type="dxa"/>
            <w:vAlign w:val="bottom"/>
          </w:tcPr>
          <w:p w14:paraId="653F6213" w14:textId="7934B58C" w:rsidR="005B3CCC" w:rsidRDefault="005B3CCC" w:rsidP="005B3CCC">
            <w:pPr>
              <w:tabs>
                <w:tab w:val="left" w:pos="3360"/>
              </w:tabs>
              <w:ind w:right="7"/>
              <w:rPr>
                <w:sz w:val="24"/>
                <w:szCs w:val="24"/>
              </w:rPr>
            </w:pPr>
            <w:r>
              <w:rPr>
                <w:rFonts w:cs="Calibri"/>
                <w:color w:val="000000"/>
              </w:rPr>
              <w:t>22.67</w:t>
            </w:r>
          </w:p>
        </w:tc>
        <w:tc>
          <w:tcPr>
            <w:tcW w:w="1416" w:type="dxa"/>
            <w:vAlign w:val="bottom"/>
          </w:tcPr>
          <w:p w14:paraId="4BA272E1" w14:textId="7625C7BF" w:rsidR="005B3CCC" w:rsidRDefault="005B3CCC" w:rsidP="005B3CCC">
            <w:pPr>
              <w:tabs>
                <w:tab w:val="left" w:pos="3360"/>
              </w:tabs>
              <w:ind w:right="7"/>
              <w:rPr>
                <w:sz w:val="24"/>
                <w:szCs w:val="24"/>
              </w:rPr>
            </w:pPr>
            <w:r>
              <w:rPr>
                <w:rFonts w:cs="Calibri"/>
                <w:color w:val="000000"/>
              </w:rPr>
              <w:t>23.23</w:t>
            </w:r>
          </w:p>
        </w:tc>
        <w:tc>
          <w:tcPr>
            <w:tcW w:w="1305" w:type="dxa"/>
            <w:vAlign w:val="bottom"/>
          </w:tcPr>
          <w:p w14:paraId="321E04DF" w14:textId="226CEF63" w:rsidR="005B3CCC" w:rsidRDefault="005B3CCC" w:rsidP="005B3CCC">
            <w:pPr>
              <w:tabs>
                <w:tab w:val="left" w:pos="3360"/>
              </w:tabs>
              <w:ind w:right="7"/>
              <w:rPr>
                <w:sz w:val="24"/>
                <w:szCs w:val="24"/>
              </w:rPr>
            </w:pPr>
            <w:r>
              <w:rPr>
                <w:rFonts w:cs="Calibri"/>
                <w:color w:val="000000"/>
              </w:rPr>
              <w:t>23.82</w:t>
            </w:r>
          </w:p>
        </w:tc>
        <w:tc>
          <w:tcPr>
            <w:tcW w:w="1305" w:type="dxa"/>
            <w:vAlign w:val="bottom"/>
          </w:tcPr>
          <w:p w14:paraId="44AD9E67" w14:textId="48286C53" w:rsidR="005B3CCC" w:rsidRDefault="005B3CCC" w:rsidP="005B3CCC">
            <w:pPr>
              <w:tabs>
                <w:tab w:val="left" w:pos="3360"/>
              </w:tabs>
              <w:ind w:right="7"/>
              <w:rPr>
                <w:sz w:val="24"/>
                <w:szCs w:val="24"/>
              </w:rPr>
            </w:pPr>
            <w:r>
              <w:rPr>
                <w:rFonts w:cs="Calibri"/>
                <w:color w:val="000000"/>
              </w:rPr>
              <w:t>24.29</w:t>
            </w:r>
          </w:p>
        </w:tc>
        <w:tc>
          <w:tcPr>
            <w:tcW w:w="1305" w:type="dxa"/>
            <w:vAlign w:val="bottom"/>
          </w:tcPr>
          <w:p w14:paraId="53A2A285" w14:textId="51D0914E" w:rsidR="005B3CCC" w:rsidRDefault="005B3CCC" w:rsidP="005B3CCC">
            <w:pPr>
              <w:tabs>
                <w:tab w:val="left" w:pos="3360"/>
              </w:tabs>
              <w:ind w:right="7"/>
              <w:rPr>
                <w:sz w:val="24"/>
                <w:szCs w:val="24"/>
              </w:rPr>
            </w:pPr>
            <w:r>
              <w:rPr>
                <w:rFonts w:cs="Calibri"/>
                <w:color w:val="000000"/>
              </w:rPr>
              <w:t>24.78</w:t>
            </w:r>
          </w:p>
        </w:tc>
      </w:tr>
      <w:tr w:rsidR="005B3CCC" w14:paraId="0A5F7B15" w14:textId="77777777" w:rsidTr="000609E6">
        <w:tc>
          <w:tcPr>
            <w:tcW w:w="572" w:type="dxa"/>
            <w:vAlign w:val="bottom"/>
          </w:tcPr>
          <w:p w14:paraId="6D6F9047" w14:textId="220165F6" w:rsidR="005B3CCC" w:rsidRDefault="005B3CCC" w:rsidP="005B3CCC">
            <w:pPr>
              <w:tabs>
                <w:tab w:val="left" w:pos="3360"/>
              </w:tabs>
              <w:ind w:right="7"/>
              <w:rPr>
                <w:sz w:val="24"/>
                <w:szCs w:val="24"/>
              </w:rPr>
            </w:pPr>
            <w:r>
              <w:rPr>
                <w:rFonts w:cs="Calibri"/>
                <w:color w:val="000000"/>
              </w:rPr>
              <w:t>SI1</w:t>
            </w:r>
          </w:p>
        </w:tc>
        <w:tc>
          <w:tcPr>
            <w:tcW w:w="2905" w:type="dxa"/>
            <w:vAlign w:val="bottom"/>
          </w:tcPr>
          <w:p w14:paraId="6BFEF56B" w14:textId="2AB1467D" w:rsidR="005B3CCC" w:rsidRDefault="005B3CCC" w:rsidP="005B3CCC">
            <w:pPr>
              <w:tabs>
                <w:tab w:val="left" w:pos="3360"/>
              </w:tabs>
              <w:ind w:right="7"/>
              <w:rPr>
                <w:sz w:val="24"/>
                <w:szCs w:val="24"/>
              </w:rPr>
            </w:pPr>
            <w:r>
              <w:rPr>
                <w:rFonts w:cs="Calibri"/>
                <w:color w:val="000000"/>
              </w:rPr>
              <w:t>Library Aide, PT</w:t>
            </w:r>
          </w:p>
        </w:tc>
        <w:tc>
          <w:tcPr>
            <w:tcW w:w="845" w:type="dxa"/>
            <w:vAlign w:val="bottom"/>
          </w:tcPr>
          <w:p w14:paraId="2F19ED01" w14:textId="6DEA051F" w:rsidR="005B3CCC" w:rsidRDefault="005B3CCC" w:rsidP="005B3CCC">
            <w:pPr>
              <w:tabs>
                <w:tab w:val="left" w:pos="3360"/>
              </w:tabs>
              <w:ind w:right="7"/>
              <w:rPr>
                <w:sz w:val="24"/>
                <w:szCs w:val="24"/>
              </w:rPr>
            </w:pPr>
            <w:r>
              <w:rPr>
                <w:rFonts w:cs="Calibri"/>
                <w:color w:val="000000"/>
              </w:rPr>
              <w:t>4</w:t>
            </w:r>
          </w:p>
        </w:tc>
        <w:tc>
          <w:tcPr>
            <w:tcW w:w="1305" w:type="dxa"/>
            <w:vAlign w:val="bottom"/>
          </w:tcPr>
          <w:p w14:paraId="10A5FED5" w14:textId="49633F6B" w:rsidR="005B3CCC" w:rsidRDefault="005B3CCC" w:rsidP="005B3CCC">
            <w:pPr>
              <w:tabs>
                <w:tab w:val="left" w:pos="3360"/>
              </w:tabs>
              <w:ind w:right="7"/>
              <w:rPr>
                <w:sz w:val="24"/>
                <w:szCs w:val="24"/>
              </w:rPr>
            </w:pPr>
            <w:r>
              <w:rPr>
                <w:rFonts w:cs="Calibri"/>
                <w:color w:val="000000"/>
              </w:rPr>
              <w:t>23.85</w:t>
            </w:r>
          </w:p>
        </w:tc>
        <w:tc>
          <w:tcPr>
            <w:tcW w:w="1416" w:type="dxa"/>
            <w:vAlign w:val="bottom"/>
          </w:tcPr>
          <w:p w14:paraId="4B2DDF16" w14:textId="7F84BCCA" w:rsidR="005B3CCC" w:rsidRDefault="005B3CCC" w:rsidP="005B3CCC">
            <w:pPr>
              <w:tabs>
                <w:tab w:val="left" w:pos="3360"/>
              </w:tabs>
              <w:ind w:right="7"/>
              <w:rPr>
                <w:sz w:val="24"/>
                <w:szCs w:val="24"/>
              </w:rPr>
            </w:pPr>
            <w:r>
              <w:rPr>
                <w:rFonts w:cs="Calibri"/>
                <w:color w:val="000000"/>
              </w:rPr>
              <w:t>24.45</w:t>
            </w:r>
          </w:p>
        </w:tc>
        <w:tc>
          <w:tcPr>
            <w:tcW w:w="1305" w:type="dxa"/>
            <w:vAlign w:val="bottom"/>
          </w:tcPr>
          <w:p w14:paraId="39D42130" w14:textId="224B982E" w:rsidR="005B3CCC" w:rsidRDefault="005B3CCC" w:rsidP="005B3CCC">
            <w:pPr>
              <w:tabs>
                <w:tab w:val="left" w:pos="3360"/>
              </w:tabs>
              <w:ind w:right="7"/>
              <w:rPr>
                <w:sz w:val="24"/>
                <w:szCs w:val="24"/>
              </w:rPr>
            </w:pPr>
            <w:r>
              <w:rPr>
                <w:rFonts w:cs="Calibri"/>
                <w:color w:val="000000"/>
              </w:rPr>
              <w:t>25.06</w:t>
            </w:r>
          </w:p>
        </w:tc>
        <w:tc>
          <w:tcPr>
            <w:tcW w:w="1305" w:type="dxa"/>
            <w:vAlign w:val="bottom"/>
          </w:tcPr>
          <w:p w14:paraId="1A0A123F" w14:textId="4919EDDC" w:rsidR="005B3CCC" w:rsidRDefault="005B3CCC" w:rsidP="005B3CCC">
            <w:pPr>
              <w:tabs>
                <w:tab w:val="left" w:pos="3360"/>
              </w:tabs>
              <w:ind w:right="7"/>
              <w:rPr>
                <w:sz w:val="24"/>
                <w:szCs w:val="24"/>
              </w:rPr>
            </w:pPr>
            <w:r>
              <w:rPr>
                <w:rFonts w:cs="Calibri"/>
                <w:color w:val="000000"/>
              </w:rPr>
              <w:t>25.56</w:t>
            </w:r>
          </w:p>
        </w:tc>
        <w:tc>
          <w:tcPr>
            <w:tcW w:w="1305" w:type="dxa"/>
            <w:vAlign w:val="bottom"/>
          </w:tcPr>
          <w:p w14:paraId="0F6AAC45" w14:textId="02C6DFE6" w:rsidR="005B3CCC" w:rsidRDefault="005B3CCC" w:rsidP="005B3CCC">
            <w:pPr>
              <w:tabs>
                <w:tab w:val="left" w:pos="3360"/>
              </w:tabs>
              <w:ind w:right="7"/>
              <w:rPr>
                <w:sz w:val="24"/>
                <w:szCs w:val="24"/>
              </w:rPr>
            </w:pPr>
            <w:r>
              <w:rPr>
                <w:rFonts w:cs="Calibri"/>
                <w:color w:val="000000"/>
              </w:rPr>
              <w:t>26.07</w:t>
            </w:r>
          </w:p>
        </w:tc>
      </w:tr>
      <w:tr w:rsidR="005B3CCC" w14:paraId="2B8159D0" w14:textId="77777777" w:rsidTr="000609E6">
        <w:tc>
          <w:tcPr>
            <w:tcW w:w="572" w:type="dxa"/>
            <w:vAlign w:val="bottom"/>
          </w:tcPr>
          <w:p w14:paraId="0C0187F5" w14:textId="4638F4BA" w:rsidR="005B3CCC" w:rsidRDefault="005B3CCC" w:rsidP="005B3CCC">
            <w:pPr>
              <w:tabs>
                <w:tab w:val="left" w:pos="3360"/>
              </w:tabs>
              <w:ind w:right="7"/>
              <w:rPr>
                <w:sz w:val="24"/>
                <w:szCs w:val="24"/>
              </w:rPr>
            </w:pPr>
            <w:r>
              <w:rPr>
                <w:rFonts w:cs="Calibri"/>
                <w:color w:val="000000"/>
              </w:rPr>
              <w:t>SI1</w:t>
            </w:r>
          </w:p>
        </w:tc>
        <w:tc>
          <w:tcPr>
            <w:tcW w:w="2905" w:type="dxa"/>
            <w:vAlign w:val="bottom"/>
          </w:tcPr>
          <w:p w14:paraId="31C985BE" w14:textId="121157A5" w:rsidR="005B3CCC" w:rsidRDefault="005B3CCC" w:rsidP="005B3CCC">
            <w:pPr>
              <w:tabs>
                <w:tab w:val="left" w:pos="3360"/>
              </w:tabs>
              <w:ind w:right="7"/>
              <w:rPr>
                <w:sz w:val="24"/>
                <w:szCs w:val="24"/>
              </w:rPr>
            </w:pPr>
            <w:r>
              <w:rPr>
                <w:rFonts w:cs="Calibri"/>
                <w:color w:val="000000"/>
              </w:rPr>
              <w:t>Library Aide, PT</w:t>
            </w:r>
          </w:p>
        </w:tc>
        <w:tc>
          <w:tcPr>
            <w:tcW w:w="845" w:type="dxa"/>
            <w:vAlign w:val="bottom"/>
          </w:tcPr>
          <w:p w14:paraId="1B1C854B" w14:textId="3E5C00C6" w:rsidR="005B3CCC" w:rsidRDefault="005B3CCC" w:rsidP="005B3CCC">
            <w:pPr>
              <w:tabs>
                <w:tab w:val="left" w:pos="3360"/>
              </w:tabs>
              <w:ind w:right="7"/>
              <w:rPr>
                <w:sz w:val="24"/>
                <w:szCs w:val="24"/>
              </w:rPr>
            </w:pPr>
            <w:r>
              <w:rPr>
                <w:rFonts w:cs="Calibri"/>
                <w:color w:val="000000"/>
              </w:rPr>
              <w:t>5</w:t>
            </w:r>
          </w:p>
        </w:tc>
        <w:tc>
          <w:tcPr>
            <w:tcW w:w="1305" w:type="dxa"/>
            <w:vAlign w:val="bottom"/>
          </w:tcPr>
          <w:p w14:paraId="30325BB9" w14:textId="22883F44" w:rsidR="005B3CCC" w:rsidRDefault="005B3CCC" w:rsidP="005B3CCC">
            <w:pPr>
              <w:tabs>
                <w:tab w:val="left" w:pos="3360"/>
              </w:tabs>
              <w:ind w:right="7"/>
              <w:rPr>
                <w:sz w:val="24"/>
                <w:szCs w:val="24"/>
              </w:rPr>
            </w:pPr>
            <w:r>
              <w:rPr>
                <w:rFonts w:cs="Calibri"/>
                <w:color w:val="000000"/>
              </w:rPr>
              <w:t>25.12</w:t>
            </w:r>
          </w:p>
        </w:tc>
        <w:tc>
          <w:tcPr>
            <w:tcW w:w="1416" w:type="dxa"/>
            <w:vAlign w:val="bottom"/>
          </w:tcPr>
          <w:p w14:paraId="16F59B01" w14:textId="5FEFDCD5" w:rsidR="005B3CCC" w:rsidRDefault="005B3CCC" w:rsidP="005B3CCC">
            <w:pPr>
              <w:tabs>
                <w:tab w:val="left" w:pos="3360"/>
              </w:tabs>
              <w:ind w:right="7"/>
              <w:rPr>
                <w:sz w:val="24"/>
                <w:szCs w:val="24"/>
              </w:rPr>
            </w:pPr>
            <w:r>
              <w:rPr>
                <w:rFonts w:cs="Calibri"/>
                <w:color w:val="000000"/>
              </w:rPr>
              <w:t>25.74</w:t>
            </w:r>
          </w:p>
        </w:tc>
        <w:tc>
          <w:tcPr>
            <w:tcW w:w="1305" w:type="dxa"/>
            <w:vAlign w:val="bottom"/>
          </w:tcPr>
          <w:p w14:paraId="67484430" w14:textId="0FF7D304" w:rsidR="005B3CCC" w:rsidRDefault="005B3CCC" w:rsidP="005B3CCC">
            <w:pPr>
              <w:tabs>
                <w:tab w:val="left" w:pos="3360"/>
              </w:tabs>
              <w:ind w:right="7"/>
              <w:rPr>
                <w:sz w:val="24"/>
                <w:szCs w:val="24"/>
              </w:rPr>
            </w:pPr>
            <w:r>
              <w:rPr>
                <w:rFonts w:cs="Calibri"/>
                <w:color w:val="000000"/>
              </w:rPr>
              <w:t>26.39</w:t>
            </w:r>
          </w:p>
        </w:tc>
        <w:tc>
          <w:tcPr>
            <w:tcW w:w="1305" w:type="dxa"/>
            <w:vAlign w:val="bottom"/>
          </w:tcPr>
          <w:p w14:paraId="5A6CC292" w14:textId="3166E8B1" w:rsidR="005B3CCC" w:rsidRDefault="005B3CCC" w:rsidP="005B3CCC">
            <w:pPr>
              <w:tabs>
                <w:tab w:val="left" w:pos="3360"/>
              </w:tabs>
              <w:ind w:right="7"/>
              <w:rPr>
                <w:sz w:val="24"/>
                <w:szCs w:val="24"/>
              </w:rPr>
            </w:pPr>
            <w:r>
              <w:rPr>
                <w:rFonts w:cs="Calibri"/>
                <w:color w:val="000000"/>
              </w:rPr>
              <w:t>26.91</w:t>
            </w:r>
          </w:p>
        </w:tc>
        <w:tc>
          <w:tcPr>
            <w:tcW w:w="1305" w:type="dxa"/>
            <w:vAlign w:val="bottom"/>
          </w:tcPr>
          <w:p w14:paraId="197152C7" w14:textId="53F99688" w:rsidR="005B3CCC" w:rsidRDefault="005B3CCC" w:rsidP="005B3CCC">
            <w:pPr>
              <w:tabs>
                <w:tab w:val="left" w:pos="3360"/>
              </w:tabs>
              <w:ind w:right="7"/>
              <w:rPr>
                <w:sz w:val="24"/>
                <w:szCs w:val="24"/>
              </w:rPr>
            </w:pPr>
            <w:r>
              <w:rPr>
                <w:rFonts w:cs="Calibri"/>
                <w:color w:val="000000"/>
              </w:rPr>
              <w:t>27.45</w:t>
            </w:r>
          </w:p>
        </w:tc>
      </w:tr>
      <w:tr w:rsidR="00EB1055" w14:paraId="20D06F39" w14:textId="77777777" w:rsidTr="000609E6">
        <w:tc>
          <w:tcPr>
            <w:tcW w:w="572" w:type="dxa"/>
            <w:vAlign w:val="bottom"/>
          </w:tcPr>
          <w:p w14:paraId="1C5F38E9" w14:textId="22F93AF1" w:rsidR="00EB1055" w:rsidRDefault="00EB1055" w:rsidP="00EB1055">
            <w:pPr>
              <w:tabs>
                <w:tab w:val="left" w:pos="3360"/>
              </w:tabs>
              <w:ind w:right="7"/>
              <w:rPr>
                <w:sz w:val="24"/>
                <w:szCs w:val="24"/>
              </w:rPr>
            </w:pPr>
            <w:r>
              <w:rPr>
                <w:rFonts w:cs="Calibri"/>
                <w:color w:val="000000"/>
              </w:rPr>
              <w:t>SD1</w:t>
            </w:r>
          </w:p>
        </w:tc>
        <w:tc>
          <w:tcPr>
            <w:tcW w:w="2905" w:type="dxa"/>
            <w:vAlign w:val="bottom"/>
          </w:tcPr>
          <w:p w14:paraId="0C170CE7" w14:textId="4E56FD07" w:rsidR="00EB1055" w:rsidRDefault="00EB1055" w:rsidP="00EB1055">
            <w:pPr>
              <w:tabs>
                <w:tab w:val="left" w:pos="3360"/>
              </w:tabs>
              <w:ind w:right="7"/>
              <w:rPr>
                <w:sz w:val="24"/>
                <w:szCs w:val="24"/>
              </w:rPr>
            </w:pPr>
            <w:r>
              <w:rPr>
                <w:rFonts w:cs="Calibri"/>
                <w:color w:val="000000"/>
              </w:rPr>
              <w:t>Library Assistant</w:t>
            </w:r>
          </w:p>
        </w:tc>
        <w:tc>
          <w:tcPr>
            <w:tcW w:w="845" w:type="dxa"/>
            <w:vAlign w:val="bottom"/>
          </w:tcPr>
          <w:p w14:paraId="6B56AD9E" w14:textId="7A35C856" w:rsidR="00EB1055" w:rsidRDefault="00EB1055" w:rsidP="00EB1055">
            <w:pPr>
              <w:tabs>
                <w:tab w:val="left" w:pos="3360"/>
              </w:tabs>
              <w:ind w:right="7"/>
              <w:rPr>
                <w:sz w:val="24"/>
                <w:szCs w:val="24"/>
              </w:rPr>
            </w:pPr>
            <w:r>
              <w:rPr>
                <w:rFonts w:cs="Calibri"/>
                <w:color w:val="000000"/>
              </w:rPr>
              <w:t>1</w:t>
            </w:r>
          </w:p>
        </w:tc>
        <w:tc>
          <w:tcPr>
            <w:tcW w:w="1305" w:type="dxa"/>
            <w:vAlign w:val="bottom"/>
          </w:tcPr>
          <w:p w14:paraId="774F6CF9" w14:textId="2910BD25" w:rsidR="00EB1055" w:rsidRDefault="00EB1055" w:rsidP="00EB1055">
            <w:pPr>
              <w:tabs>
                <w:tab w:val="left" w:pos="3360"/>
              </w:tabs>
              <w:ind w:right="7"/>
              <w:rPr>
                <w:sz w:val="24"/>
                <w:szCs w:val="24"/>
              </w:rPr>
            </w:pPr>
            <w:r>
              <w:rPr>
                <w:rFonts w:cs="Calibri"/>
                <w:color w:val="000000"/>
              </w:rPr>
              <w:t>32.94</w:t>
            </w:r>
          </w:p>
        </w:tc>
        <w:tc>
          <w:tcPr>
            <w:tcW w:w="1416" w:type="dxa"/>
            <w:vAlign w:val="bottom"/>
          </w:tcPr>
          <w:p w14:paraId="3D147FEC" w14:textId="0234F0D6" w:rsidR="00EB1055" w:rsidRDefault="00EB1055" w:rsidP="00EB1055">
            <w:pPr>
              <w:tabs>
                <w:tab w:val="left" w:pos="3360"/>
              </w:tabs>
              <w:ind w:right="7"/>
              <w:rPr>
                <w:sz w:val="24"/>
                <w:szCs w:val="24"/>
              </w:rPr>
            </w:pPr>
            <w:r>
              <w:rPr>
                <w:rFonts w:cs="Calibri"/>
                <w:color w:val="000000"/>
              </w:rPr>
              <w:t>33.76</w:t>
            </w:r>
          </w:p>
        </w:tc>
        <w:tc>
          <w:tcPr>
            <w:tcW w:w="1305" w:type="dxa"/>
            <w:vAlign w:val="bottom"/>
          </w:tcPr>
          <w:p w14:paraId="567C5720" w14:textId="440804A7" w:rsidR="00EB1055" w:rsidRDefault="00EB1055" w:rsidP="00EB1055">
            <w:pPr>
              <w:tabs>
                <w:tab w:val="left" w:pos="3360"/>
              </w:tabs>
              <w:ind w:right="7"/>
              <w:rPr>
                <w:sz w:val="24"/>
                <w:szCs w:val="24"/>
              </w:rPr>
            </w:pPr>
            <w:r>
              <w:rPr>
                <w:rFonts w:cs="Calibri"/>
                <w:color w:val="000000"/>
              </w:rPr>
              <w:t>34.60</w:t>
            </w:r>
          </w:p>
        </w:tc>
        <w:tc>
          <w:tcPr>
            <w:tcW w:w="1305" w:type="dxa"/>
            <w:vAlign w:val="bottom"/>
          </w:tcPr>
          <w:p w14:paraId="7B275105" w14:textId="02A75C62" w:rsidR="00EB1055" w:rsidRDefault="00EB1055" w:rsidP="00EB1055">
            <w:pPr>
              <w:tabs>
                <w:tab w:val="left" w:pos="3360"/>
              </w:tabs>
              <w:ind w:right="7"/>
              <w:rPr>
                <w:sz w:val="24"/>
                <w:szCs w:val="24"/>
              </w:rPr>
            </w:pPr>
            <w:r>
              <w:rPr>
                <w:rFonts w:cs="Calibri"/>
                <w:color w:val="000000"/>
              </w:rPr>
              <w:t>35.30</w:t>
            </w:r>
          </w:p>
        </w:tc>
        <w:tc>
          <w:tcPr>
            <w:tcW w:w="1305" w:type="dxa"/>
            <w:vAlign w:val="bottom"/>
          </w:tcPr>
          <w:p w14:paraId="2E5C2A53" w14:textId="698FBA52" w:rsidR="00EB1055" w:rsidRDefault="00EB1055" w:rsidP="00EB1055">
            <w:pPr>
              <w:tabs>
                <w:tab w:val="left" w:pos="3360"/>
              </w:tabs>
              <w:ind w:right="7"/>
              <w:rPr>
                <w:sz w:val="24"/>
                <w:szCs w:val="24"/>
              </w:rPr>
            </w:pPr>
            <w:r>
              <w:rPr>
                <w:rFonts w:cs="Calibri"/>
                <w:color w:val="000000"/>
              </w:rPr>
              <w:t>36.00</w:t>
            </w:r>
          </w:p>
        </w:tc>
      </w:tr>
      <w:tr w:rsidR="00EB1055" w14:paraId="48DD894C" w14:textId="77777777" w:rsidTr="000609E6">
        <w:tc>
          <w:tcPr>
            <w:tcW w:w="572" w:type="dxa"/>
            <w:vAlign w:val="bottom"/>
          </w:tcPr>
          <w:p w14:paraId="7747929A" w14:textId="7B2BAA92" w:rsidR="00EB1055" w:rsidRDefault="00EB1055" w:rsidP="00EB1055">
            <w:pPr>
              <w:tabs>
                <w:tab w:val="left" w:pos="3360"/>
              </w:tabs>
              <w:ind w:right="7"/>
              <w:rPr>
                <w:sz w:val="24"/>
                <w:szCs w:val="24"/>
              </w:rPr>
            </w:pPr>
            <w:r>
              <w:rPr>
                <w:rFonts w:cs="Calibri"/>
                <w:color w:val="000000"/>
              </w:rPr>
              <w:lastRenderedPageBreak/>
              <w:t>SD1</w:t>
            </w:r>
          </w:p>
        </w:tc>
        <w:tc>
          <w:tcPr>
            <w:tcW w:w="2905" w:type="dxa"/>
            <w:vAlign w:val="bottom"/>
          </w:tcPr>
          <w:p w14:paraId="0FD0274B" w14:textId="553BA6E9" w:rsidR="00EB1055" w:rsidRDefault="00EB1055" w:rsidP="00EB1055">
            <w:pPr>
              <w:tabs>
                <w:tab w:val="left" w:pos="3360"/>
              </w:tabs>
              <w:ind w:right="7"/>
              <w:rPr>
                <w:sz w:val="24"/>
                <w:szCs w:val="24"/>
              </w:rPr>
            </w:pPr>
            <w:r>
              <w:rPr>
                <w:rFonts w:cs="Calibri"/>
                <w:color w:val="000000"/>
              </w:rPr>
              <w:t>Library Assistant</w:t>
            </w:r>
          </w:p>
        </w:tc>
        <w:tc>
          <w:tcPr>
            <w:tcW w:w="845" w:type="dxa"/>
            <w:vAlign w:val="bottom"/>
          </w:tcPr>
          <w:p w14:paraId="3F8019C6" w14:textId="6C7F2CDB" w:rsidR="00EB1055" w:rsidRDefault="00EB1055" w:rsidP="00EB1055">
            <w:pPr>
              <w:tabs>
                <w:tab w:val="left" w:pos="3360"/>
              </w:tabs>
              <w:ind w:right="7"/>
              <w:rPr>
                <w:sz w:val="24"/>
                <w:szCs w:val="24"/>
              </w:rPr>
            </w:pPr>
            <w:r>
              <w:rPr>
                <w:rFonts w:cs="Calibri"/>
                <w:color w:val="000000"/>
              </w:rPr>
              <w:t>2</w:t>
            </w:r>
          </w:p>
        </w:tc>
        <w:tc>
          <w:tcPr>
            <w:tcW w:w="1305" w:type="dxa"/>
            <w:vAlign w:val="bottom"/>
          </w:tcPr>
          <w:p w14:paraId="30699D3E" w14:textId="49EBC7C3" w:rsidR="00EB1055" w:rsidRDefault="00EB1055" w:rsidP="00EB1055">
            <w:pPr>
              <w:tabs>
                <w:tab w:val="left" w:pos="3360"/>
              </w:tabs>
              <w:ind w:right="7"/>
              <w:rPr>
                <w:sz w:val="24"/>
                <w:szCs w:val="24"/>
              </w:rPr>
            </w:pPr>
            <w:r>
              <w:rPr>
                <w:rFonts w:cs="Calibri"/>
                <w:color w:val="000000"/>
              </w:rPr>
              <w:t>34.68</w:t>
            </w:r>
          </w:p>
        </w:tc>
        <w:tc>
          <w:tcPr>
            <w:tcW w:w="1416" w:type="dxa"/>
            <w:vAlign w:val="bottom"/>
          </w:tcPr>
          <w:p w14:paraId="5EC224F8" w14:textId="755B6ADD" w:rsidR="00EB1055" w:rsidRDefault="00EB1055" w:rsidP="00EB1055">
            <w:pPr>
              <w:tabs>
                <w:tab w:val="left" w:pos="3360"/>
              </w:tabs>
              <w:ind w:right="7"/>
              <w:rPr>
                <w:sz w:val="24"/>
                <w:szCs w:val="24"/>
              </w:rPr>
            </w:pPr>
            <w:r>
              <w:rPr>
                <w:rFonts w:cs="Calibri"/>
                <w:color w:val="000000"/>
              </w:rPr>
              <w:t>35.55</w:t>
            </w:r>
          </w:p>
        </w:tc>
        <w:tc>
          <w:tcPr>
            <w:tcW w:w="1305" w:type="dxa"/>
            <w:vAlign w:val="bottom"/>
          </w:tcPr>
          <w:p w14:paraId="591128F1" w14:textId="4F1F971F" w:rsidR="00EB1055" w:rsidRDefault="00EB1055" w:rsidP="00EB1055">
            <w:pPr>
              <w:tabs>
                <w:tab w:val="left" w:pos="3360"/>
              </w:tabs>
              <w:ind w:right="7"/>
              <w:rPr>
                <w:sz w:val="24"/>
                <w:szCs w:val="24"/>
              </w:rPr>
            </w:pPr>
            <w:r>
              <w:rPr>
                <w:rFonts w:cs="Calibri"/>
                <w:color w:val="000000"/>
              </w:rPr>
              <w:t>36.44</w:t>
            </w:r>
          </w:p>
        </w:tc>
        <w:tc>
          <w:tcPr>
            <w:tcW w:w="1305" w:type="dxa"/>
            <w:vAlign w:val="bottom"/>
          </w:tcPr>
          <w:p w14:paraId="025C8025" w14:textId="09F55D67" w:rsidR="00EB1055" w:rsidRDefault="00EB1055" w:rsidP="00EB1055">
            <w:pPr>
              <w:tabs>
                <w:tab w:val="left" w:pos="3360"/>
              </w:tabs>
              <w:ind w:right="7"/>
              <w:rPr>
                <w:sz w:val="24"/>
                <w:szCs w:val="24"/>
              </w:rPr>
            </w:pPr>
            <w:r>
              <w:rPr>
                <w:rFonts w:cs="Calibri"/>
                <w:color w:val="000000"/>
              </w:rPr>
              <w:t>37.16</w:t>
            </w:r>
          </w:p>
        </w:tc>
        <w:tc>
          <w:tcPr>
            <w:tcW w:w="1305" w:type="dxa"/>
            <w:vAlign w:val="bottom"/>
          </w:tcPr>
          <w:p w14:paraId="31ACAFB5" w14:textId="250CE36E" w:rsidR="00EB1055" w:rsidRDefault="00EB1055" w:rsidP="00EB1055">
            <w:pPr>
              <w:tabs>
                <w:tab w:val="left" w:pos="3360"/>
              </w:tabs>
              <w:ind w:right="7"/>
              <w:rPr>
                <w:sz w:val="24"/>
                <w:szCs w:val="24"/>
              </w:rPr>
            </w:pPr>
            <w:r>
              <w:rPr>
                <w:rFonts w:cs="Calibri"/>
                <w:color w:val="000000"/>
              </w:rPr>
              <w:t>37.91</w:t>
            </w:r>
          </w:p>
        </w:tc>
      </w:tr>
      <w:tr w:rsidR="00EB1055" w14:paraId="2FEEA9E9" w14:textId="77777777" w:rsidTr="000609E6">
        <w:tc>
          <w:tcPr>
            <w:tcW w:w="572" w:type="dxa"/>
            <w:vAlign w:val="bottom"/>
          </w:tcPr>
          <w:p w14:paraId="75E91195" w14:textId="37767B76" w:rsidR="00EB1055" w:rsidRDefault="00EB1055" w:rsidP="00EB1055">
            <w:pPr>
              <w:tabs>
                <w:tab w:val="left" w:pos="3360"/>
              </w:tabs>
              <w:ind w:right="7"/>
              <w:rPr>
                <w:sz w:val="24"/>
                <w:szCs w:val="24"/>
              </w:rPr>
            </w:pPr>
            <w:r>
              <w:rPr>
                <w:rFonts w:cs="Calibri"/>
                <w:color w:val="000000"/>
              </w:rPr>
              <w:t>SD1</w:t>
            </w:r>
          </w:p>
        </w:tc>
        <w:tc>
          <w:tcPr>
            <w:tcW w:w="2905" w:type="dxa"/>
            <w:vAlign w:val="bottom"/>
          </w:tcPr>
          <w:p w14:paraId="09546D54" w14:textId="576B4052" w:rsidR="00EB1055" w:rsidRDefault="00EB1055" w:rsidP="00EB1055">
            <w:pPr>
              <w:tabs>
                <w:tab w:val="left" w:pos="3360"/>
              </w:tabs>
              <w:ind w:right="7"/>
              <w:rPr>
                <w:sz w:val="24"/>
                <w:szCs w:val="24"/>
              </w:rPr>
            </w:pPr>
            <w:r>
              <w:rPr>
                <w:rFonts w:cs="Calibri"/>
                <w:color w:val="000000"/>
              </w:rPr>
              <w:t>Library Assistant</w:t>
            </w:r>
          </w:p>
        </w:tc>
        <w:tc>
          <w:tcPr>
            <w:tcW w:w="845" w:type="dxa"/>
            <w:vAlign w:val="bottom"/>
          </w:tcPr>
          <w:p w14:paraId="06F2EE16" w14:textId="488F7D8E" w:rsidR="00EB1055" w:rsidRDefault="00EB1055" w:rsidP="00EB1055">
            <w:pPr>
              <w:tabs>
                <w:tab w:val="left" w:pos="3360"/>
              </w:tabs>
              <w:ind w:right="7"/>
              <w:rPr>
                <w:sz w:val="24"/>
                <w:szCs w:val="24"/>
              </w:rPr>
            </w:pPr>
            <w:r>
              <w:rPr>
                <w:rFonts w:cs="Calibri"/>
                <w:color w:val="000000"/>
              </w:rPr>
              <w:t>3</w:t>
            </w:r>
          </w:p>
        </w:tc>
        <w:tc>
          <w:tcPr>
            <w:tcW w:w="1305" w:type="dxa"/>
            <w:vAlign w:val="bottom"/>
          </w:tcPr>
          <w:p w14:paraId="30A468CE" w14:textId="7A7DB079" w:rsidR="00EB1055" w:rsidRDefault="00EB1055" w:rsidP="00EB1055">
            <w:pPr>
              <w:tabs>
                <w:tab w:val="left" w:pos="3360"/>
              </w:tabs>
              <w:ind w:right="7"/>
              <w:rPr>
                <w:sz w:val="24"/>
                <w:szCs w:val="24"/>
              </w:rPr>
            </w:pPr>
            <w:r>
              <w:rPr>
                <w:rFonts w:cs="Calibri"/>
                <w:color w:val="000000"/>
              </w:rPr>
              <w:t>36.49</w:t>
            </w:r>
          </w:p>
        </w:tc>
        <w:tc>
          <w:tcPr>
            <w:tcW w:w="1416" w:type="dxa"/>
            <w:vAlign w:val="bottom"/>
          </w:tcPr>
          <w:p w14:paraId="2E558420" w14:textId="42E81708" w:rsidR="00EB1055" w:rsidRDefault="00EB1055" w:rsidP="00EB1055">
            <w:pPr>
              <w:tabs>
                <w:tab w:val="left" w:pos="3360"/>
              </w:tabs>
              <w:ind w:right="7"/>
              <w:rPr>
                <w:sz w:val="24"/>
                <w:szCs w:val="24"/>
              </w:rPr>
            </w:pPr>
            <w:r>
              <w:rPr>
                <w:rFonts w:cs="Calibri"/>
                <w:color w:val="000000"/>
              </w:rPr>
              <w:t>37.40</w:t>
            </w:r>
          </w:p>
        </w:tc>
        <w:tc>
          <w:tcPr>
            <w:tcW w:w="1305" w:type="dxa"/>
            <w:vAlign w:val="bottom"/>
          </w:tcPr>
          <w:p w14:paraId="21BA7893" w14:textId="5CC85829" w:rsidR="00EB1055" w:rsidRDefault="00EB1055" w:rsidP="00EB1055">
            <w:pPr>
              <w:tabs>
                <w:tab w:val="left" w:pos="3360"/>
              </w:tabs>
              <w:ind w:right="7"/>
              <w:rPr>
                <w:sz w:val="24"/>
                <w:szCs w:val="24"/>
              </w:rPr>
            </w:pPr>
            <w:r>
              <w:rPr>
                <w:rFonts w:cs="Calibri"/>
                <w:color w:val="000000"/>
              </w:rPr>
              <w:t>38.33</w:t>
            </w:r>
          </w:p>
        </w:tc>
        <w:tc>
          <w:tcPr>
            <w:tcW w:w="1305" w:type="dxa"/>
            <w:vAlign w:val="bottom"/>
          </w:tcPr>
          <w:p w14:paraId="09B054AE" w14:textId="0CEAF6F6" w:rsidR="00EB1055" w:rsidRDefault="00EB1055" w:rsidP="00EB1055">
            <w:pPr>
              <w:tabs>
                <w:tab w:val="left" w:pos="3360"/>
              </w:tabs>
              <w:ind w:right="7"/>
              <w:rPr>
                <w:sz w:val="24"/>
                <w:szCs w:val="24"/>
              </w:rPr>
            </w:pPr>
            <w:r>
              <w:rPr>
                <w:rFonts w:cs="Calibri"/>
                <w:color w:val="000000"/>
              </w:rPr>
              <w:t>39.10</w:t>
            </w:r>
          </w:p>
        </w:tc>
        <w:tc>
          <w:tcPr>
            <w:tcW w:w="1305" w:type="dxa"/>
            <w:vAlign w:val="bottom"/>
          </w:tcPr>
          <w:p w14:paraId="4CAD504E" w14:textId="2D10FB95" w:rsidR="00EB1055" w:rsidRDefault="00EB1055" w:rsidP="00EB1055">
            <w:pPr>
              <w:tabs>
                <w:tab w:val="left" w:pos="3360"/>
              </w:tabs>
              <w:ind w:right="7"/>
              <w:rPr>
                <w:sz w:val="24"/>
                <w:szCs w:val="24"/>
              </w:rPr>
            </w:pPr>
            <w:r>
              <w:rPr>
                <w:rFonts w:cs="Calibri"/>
                <w:color w:val="000000"/>
              </w:rPr>
              <w:t>39.88</w:t>
            </w:r>
          </w:p>
        </w:tc>
      </w:tr>
      <w:tr w:rsidR="00EB1055" w14:paraId="37C942C4" w14:textId="77777777" w:rsidTr="000609E6">
        <w:tc>
          <w:tcPr>
            <w:tcW w:w="572" w:type="dxa"/>
            <w:vAlign w:val="bottom"/>
          </w:tcPr>
          <w:p w14:paraId="71F926DC" w14:textId="2B774869" w:rsidR="00EB1055" w:rsidRDefault="00EB1055" w:rsidP="00EB1055">
            <w:pPr>
              <w:tabs>
                <w:tab w:val="left" w:pos="3360"/>
              </w:tabs>
              <w:ind w:right="7"/>
              <w:rPr>
                <w:sz w:val="24"/>
                <w:szCs w:val="24"/>
              </w:rPr>
            </w:pPr>
            <w:r>
              <w:rPr>
                <w:rFonts w:cs="Calibri"/>
                <w:color w:val="000000"/>
              </w:rPr>
              <w:t>SD1</w:t>
            </w:r>
          </w:p>
        </w:tc>
        <w:tc>
          <w:tcPr>
            <w:tcW w:w="2905" w:type="dxa"/>
            <w:vAlign w:val="bottom"/>
          </w:tcPr>
          <w:p w14:paraId="7E54B03E" w14:textId="1A21C002" w:rsidR="00EB1055" w:rsidRDefault="00EB1055" w:rsidP="00EB1055">
            <w:pPr>
              <w:tabs>
                <w:tab w:val="left" w:pos="3360"/>
              </w:tabs>
              <w:ind w:right="7"/>
              <w:rPr>
                <w:sz w:val="24"/>
                <w:szCs w:val="24"/>
              </w:rPr>
            </w:pPr>
            <w:r>
              <w:rPr>
                <w:rFonts w:cs="Calibri"/>
                <w:color w:val="000000"/>
              </w:rPr>
              <w:t>Library Assistant</w:t>
            </w:r>
          </w:p>
        </w:tc>
        <w:tc>
          <w:tcPr>
            <w:tcW w:w="845" w:type="dxa"/>
            <w:vAlign w:val="bottom"/>
          </w:tcPr>
          <w:p w14:paraId="11FA3123" w14:textId="1BCFDABB" w:rsidR="00EB1055" w:rsidRDefault="00EB1055" w:rsidP="00EB1055">
            <w:pPr>
              <w:tabs>
                <w:tab w:val="left" w:pos="3360"/>
              </w:tabs>
              <w:ind w:right="7"/>
              <w:rPr>
                <w:sz w:val="24"/>
                <w:szCs w:val="24"/>
              </w:rPr>
            </w:pPr>
            <w:r>
              <w:rPr>
                <w:rFonts w:cs="Calibri"/>
                <w:color w:val="000000"/>
              </w:rPr>
              <w:t>4</w:t>
            </w:r>
          </w:p>
        </w:tc>
        <w:tc>
          <w:tcPr>
            <w:tcW w:w="1305" w:type="dxa"/>
            <w:vAlign w:val="bottom"/>
          </w:tcPr>
          <w:p w14:paraId="463BD3DF" w14:textId="7F905027" w:rsidR="00EB1055" w:rsidRDefault="00EB1055" w:rsidP="00EB1055">
            <w:pPr>
              <w:tabs>
                <w:tab w:val="left" w:pos="3360"/>
              </w:tabs>
              <w:ind w:right="7"/>
              <w:rPr>
                <w:sz w:val="24"/>
                <w:szCs w:val="24"/>
              </w:rPr>
            </w:pPr>
            <w:r>
              <w:rPr>
                <w:rFonts w:cs="Calibri"/>
                <w:color w:val="000000"/>
              </w:rPr>
              <w:t>38.41</w:t>
            </w:r>
          </w:p>
        </w:tc>
        <w:tc>
          <w:tcPr>
            <w:tcW w:w="1416" w:type="dxa"/>
            <w:vAlign w:val="bottom"/>
          </w:tcPr>
          <w:p w14:paraId="003BE8C8" w14:textId="5E5FDDE1" w:rsidR="00EB1055" w:rsidRDefault="00EB1055" w:rsidP="00EB1055">
            <w:pPr>
              <w:tabs>
                <w:tab w:val="left" w:pos="3360"/>
              </w:tabs>
              <w:ind w:right="7"/>
              <w:rPr>
                <w:sz w:val="24"/>
                <w:szCs w:val="24"/>
              </w:rPr>
            </w:pPr>
            <w:r>
              <w:rPr>
                <w:rFonts w:cs="Calibri"/>
                <w:color w:val="000000"/>
              </w:rPr>
              <w:t>39.37</w:t>
            </w:r>
          </w:p>
        </w:tc>
        <w:tc>
          <w:tcPr>
            <w:tcW w:w="1305" w:type="dxa"/>
            <w:vAlign w:val="bottom"/>
          </w:tcPr>
          <w:p w14:paraId="155E012C" w14:textId="1ECFE85E" w:rsidR="00EB1055" w:rsidRDefault="00EB1055" w:rsidP="00EB1055">
            <w:pPr>
              <w:tabs>
                <w:tab w:val="left" w:pos="3360"/>
              </w:tabs>
              <w:ind w:right="7"/>
              <w:rPr>
                <w:sz w:val="24"/>
                <w:szCs w:val="24"/>
              </w:rPr>
            </w:pPr>
            <w:r>
              <w:rPr>
                <w:rFonts w:cs="Calibri"/>
                <w:color w:val="000000"/>
              </w:rPr>
              <w:t>40.35</w:t>
            </w:r>
          </w:p>
        </w:tc>
        <w:tc>
          <w:tcPr>
            <w:tcW w:w="1305" w:type="dxa"/>
            <w:vAlign w:val="bottom"/>
          </w:tcPr>
          <w:p w14:paraId="525FB785" w14:textId="291219A5" w:rsidR="00EB1055" w:rsidRDefault="00EB1055" w:rsidP="00EB1055">
            <w:pPr>
              <w:tabs>
                <w:tab w:val="left" w:pos="3360"/>
              </w:tabs>
              <w:ind w:right="7"/>
              <w:rPr>
                <w:sz w:val="24"/>
                <w:szCs w:val="24"/>
              </w:rPr>
            </w:pPr>
            <w:r>
              <w:rPr>
                <w:rFonts w:cs="Calibri"/>
                <w:color w:val="000000"/>
              </w:rPr>
              <w:t>41.16</w:t>
            </w:r>
          </w:p>
        </w:tc>
        <w:tc>
          <w:tcPr>
            <w:tcW w:w="1305" w:type="dxa"/>
            <w:vAlign w:val="bottom"/>
          </w:tcPr>
          <w:p w14:paraId="3D105CEA" w14:textId="366E8AF6" w:rsidR="00EB1055" w:rsidRDefault="00EB1055" w:rsidP="00EB1055">
            <w:pPr>
              <w:tabs>
                <w:tab w:val="left" w:pos="3360"/>
              </w:tabs>
              <w:ind w:right="7"/>
              <w:rPr>
                <w:sz w:val="24"/>
                <w:szCs w:val="24"/>
              </w:rPr>
            </w:pPr>
            <w:r>
              <w:rPr>
                <w:rFonts w:cs="Calibri"/>
                <w:color w:val="000000"/>
              </w:rPr>
              <w:t>41.98</w:t>
            </w:r>
          </w:p>
        </w:tc>
      </w:tr>
      <w:tr w:rsidR="00EB1055" w14:paraId="1BF7853A" w14:textId="77777777" w:rsidTr="000609E6">
        <w:tc>
          <w:tcPr>
            <w:tcW w:w="572" w:type="dxa"/>
            <w:vAlign w:val="bottom"/>
          </w:tcPr>
          <w:p w14:paraId="3F13372A" w14:textId="098997C9" w:rsidR="00EB1055" w:rsidRDefault="00EB1055" w:rsidP="00EB1055">
            <w:pPr>
              <w:tabs>
                <w:tab w:val="left" w:pos="3360"/>
              </w:tabs>
              <w:ind w:right="7"/>
              <w:rPr>
                <w:sz w:val="24"/>
                <w:szCs w:val="24"/>
              </w:rPr>
            </w:pPr>
            <w:r>
              <w:rPr>
                <w:rFonts w:cs="Calibri"/>
                <w:color w:val="000000"/>
              </w:rPr>
              <w:t>SD1</w:t>
            </w:r>
          </w:p>
        </w:tc>
        <w:tc>
          <w:tcPr>
            <w:tcW w:w="2905" w:type="dxa"/>
            <w:vAlign w:val="bottom"/>
          </w:tcPr>
          <w:p w14:paraId="5F38178E" w14:textId="7E90BCDA" w:rsidR="00EB1055" w:rsidRDefault="00EB1055" w:rsidP="00EB1055">
            <w:pPr>
              <w:tabs>
                <w:tab w:val="left" w:pos="3360"/>
              </w:tabs>
              <w:ind w:right="7"/>
              <w:rPr>
                <w:sz w:val="24"/>
                <w:szCs w:val="24"/>
              </w:rPr>
            </w:pPr>
            <w:r>
              <w:rPr>
                <w:rFonts w:cs="Calibri"/>
                <w:color w:val="000000"/>
              </w:rPr>
              <w:t>Library Assistant</w:t>
            </w:r>
          </w:p>
        </w:tc>
        <w:tc>
          <w:tcPr>
            <w:tcW w:w="845" w:type="dxa"/>
            <w:vAlign w:val="bottom"/>
          </w:tcPr>
          <w:p w14:paraId="05EC7F80" w14:textId="11A9F84D" w:rsidR="00EB1055" w:rsidRDefault="00EB1055" w:rsidP="00EB1055">
            <w:pPr>
              <w:tabs>
                <w:tab w:val="left" w:pos="3360"/>
              </w:tabs>
              <w:ind w:right="7"/>
              <w:rPr>
                <w:sz w:val="24"/>
                <w:szCs w:val="24"/>
              </w:rPr>
            </w:pPr>
            <w:r>
              <w:rPr>
                <w:rFonts w:cs="Calibri"/>
                <w:color w:val="000000"/>
              </w:rPr>
              <w:t>5</w:t>
            </w:r>
          </w:p>
        </w:tc>
        <w:tc>
          <w:tcPr>
            <w:tcW w:w="1305" w:type="dxa"/>
            <w:vAlign w:val="bottom"/>
          </w:tcPr>
          <w:p w14:paraId="5CE40DF7" w14:textId="49D5C5CD" w:rsidR="00EB1055" w:rsidRDefault="00EB1055" w:rsidP="00EB1055">
            <w:pPr>
              <w:tabs>
                <w:tab w:val="left" w:pos="3360"/>
              </w:tabs>
              <w:ind w:right="7"/>
              <w:rPr>
                <w:sz w:val="24"/>
                <w:szCs w:val="24"/>
              </w:rPr>
            </w:pPr>
            <w:r>
              <w:rPr>
                <w:rFonts w:cs="Calibri"/>
                <w:color w:val="000000"/>
              </w:rPr>
              <w:t>40.44</w:t>
            </w:r>
          </w:p>
        </w:tc>
        <w:tc>
          <w:tcPr>
            <w:tcW w:w="1416" w:type="dxa"/>
            <w:vAlign w:val="bottom"/>
          </w:tcPr>
          <w:p w14:paraId="33F8ACF9" w14:textId="2912196C" w:rsidR="00EB1055" w:rsidRDefault="00EB1055" w:rsidP="00EB1055">
            <w:pPr>
              <w:tabs>
                <w:tab w:val="left" w:pos="3360"/>
              </w:tabs>
              <w:ind w:right="7"/>
              <w:rPr>
                <w:sz w:val="24"/>
                <w:szCs w:val="24"/>
              </w:rPr>
            </w:pPr>
            <w:r>
              <w:rPr>
                <w:rFonts w:cs="Calibri"/>
                <w:color w:val="000000"/>
              </w:rPr>
              <w:t>41.45</w:t>
            </w:r>
          </w:p>
        </w:tc>
        <w:tc>
          <w:tcPr>
            <w:tcW w:w="1305" w:type="dxa"/>
            <w:vAlign w:val="bottom"/>
          </w:tcPr>
          <w:p w14:paraId="6610AA0A" w14:textId="366616CE" w:rsidR="00EB1055" w:rsidRDefault="00EB1055" w:rsidP="00EB1055">
            <w:pPr>
              <w:tabs>
                <w:tab w:val="left" w:pos="3360"/>
              </w:tabs>
              <w:ind w:right="7"/>
              <w:rPr>
                <w:sz w:val="24"/>
                <w:szCs w:val="24"/>
              </w:rPr>
            </w:pPr>
            <w:r>
              <w:rPr>
                <w:rFonts w:cs="Calibri"/>
                <w:color w:val="000000"/>
              </w:rPr>
              <w:t>42.48</w:t>
            </w:r>
          </w:p>
        </w:tc>
        <w:tc>
          <w:tcPr>
            <w:tcW w:w="1305" w:type="dxa"/>
            <w:vAlign w:val="bottom"/>
          </w:tcPr>
          <w:p w14:paraId="28583CD1" w14:textId="0585BD1F" w:rsidR="00EB1055" w:rsidRDefault="00EB1055" w:rsidP="00EB1055">
            <w:pPr>
              <w:tabs>
                <w:tab w:val="left" w:pos="3360"/>
              </w:tabs>
              <w:ind w:right="7"/>
              <w:rPr>
                <w:sz w:val="24"/>
                <w:szCs w:val="24"/>
              </w:rPr>
            </w:pPr>
            <w:r>
              <w:rPr>
                <w:rFonts w:cs="Calibri"/>
                <w:color w:val="000000"/>
              </w:rPr>
              <w:t>43.33</w:t>
            </w:r>
          </w:p>
        </w:tc>
        <w:tc>
          <w:tcPr>
            <w:tcW w:w="1305" w:type="dxa"/>
            <w:vAlign w:val="bottom"/>
          </w:tcPr>
          <w:p w14:paraId="5C21E914" w14:textId="76B51165" w:rsidR="00EB1055" w:rsidRDefault="00EB1055" w:rsidP="00EB1055">
            <w:pPr>
              <w:tabs>
                <w:tab w:val="left" w:pos="3360"/>
              </w:tabs>
              <w:ind w:right="7"/>
              <w:rPr>
                <w:sz w:val="24"/>
                <w:szCs w:val="24"/>
              </w:rPr>
            </w:pPr>
            <w:r>
              <w:rPr>
                <w:rFonts w:cs="Calibri"/>
                <w:color w:val="000000"/>
              </w:rPr>
              <w:t>44.20</w:t>
            </w:r>
          </w:p>
        </w:tc>
      </w:tr>
      <w:tr w:rsidR="00EB1055" w14:paraId="426D5BE4" w14:textId="77777777" w:rsidTr="000609E6">
        <w:tc>
          <w:tcPr>
            <w:tcW w:w="572" w:type="dxa"/>
            <w:vAlign w:val="bottom"/>
          </w:tcPr>
          <w:p w14:paraId="01BEB733" w14:textId="4A12BFDB" w:rsidR="00EB1055" w:rsidRDefault="00EB1055" w:rsidP="00EB1055">
            <w:pPr>
              <w:tabs>
                <w:tab w:val="left" w:pos="3360"/>
              </w:tabs>
              <w:ind w:right="7"/>
              <w:rPr>
                <w:sz w:val="24"/>
                <w:szCs w:val="24"/>
              </w:rPr>
            </w:pPr>
            <w:r>
              <w:rPr>
                <w:rFonts w:cs="Calibri"/>
                <w:color w:val="000000"/>
              </w:rPr>
              <w:t>SI1</w:t>
            </w:r>
          </w:p>
        </w:tc>
        <w:tc>
          <w:tcPr>
            <w:tcW w:w="2905" w:type="dxa"/>
            <w:vAlign w:val="bottom"/>
          </w:tcPr>
          <w:p w14:paraId="0C86CAB1" w14:textId="4C571E36" w:rsidR="00EB1055" w:rsidRDefault="00EB1055" w:rsidP="00EB1055">
            <w:pPr>
              <w:tabs>
                <w:tab w:val="left" w:pos="3360"/>
              </w:tabs>
              <w:ind w:right="7"/>
              <w:rPr>
                <w:sz w:val="24"/>
                <w:szCs w:val="24"/>
              </w:rPr>
            </w:pPr>
            <w:r>
              <w:rPr>
                <w:rFonts w:cs="Calibri"/>
                <w:color w:val="000000"/>
              </w:rPr>
              <w:t>Library Assistant, PT</w:t>
            </w:r>
          </w:p>
        </w:tc>
        <w:tc>
          <w:tcPr>
            <w:tcW w:w="845" w:type="dxa"/>
            <w:vAlign w:val="bottom"/>
          </w:tcPr>
          <w:p w14:paraId="2A1A8D65" w14:textId="452ECC71" w:rsidR="00EB1055" w:rsidRDefault="00EB1055" w:rsidP="00EB1055">
            <w:pPr>
              <w:tabs>
                <w:tab w:val="left" w:pos="3360"/>
              </w:tabs>
              <w:ind w:right="7"/>
              <w:rPr>
                <w:sz w:val="24"/>
                <w:szCs w:val="24"/>
              </w:rPr>
            </w:pPr>
            <w:r>
              <w:rPr>
                <w:rFonts w:cs="Calibri"/>
                <w:color w:val="000000"/>
              </w:rPr>
              <w:t>1</w:t>
            </w:r>
          </w:p>
        </w:tc>
        <w:tc>
          <w:tcPr>
            <w:tcW w:w="1305" w:type="dxa"/>
            <w:vAlign w:val="bottom"/>
          </w:tcPr>
          <w:p w14:paraId="57AF22CA" w14:textId="1B69464E" w:rsidR="00EB1055" w:rsidRDefault="00EB1055" w:rsidP="00EB1055">
            <w:pPr>
              <w:tabs>
                <w:tab w:val="left" w:pos="3360"/>
              </w:tabs>
              <w:ind w:right="7"/>
              <w:rPr>
                <w:sz w:val="24"/>
                <w:szCs w:val="24"/>
              </w:rPr>
            </w:pPr>
            <w:r>
              <w:rPr>
                <w:rFonts w:cs="Calibri"/>
                <w:color w:val="000000"/>
              </w:rPr>
              <w:t>32.94</w:t>
            </w:r>
          </w:p>
        </w:tc>
        <w:tc>
          <w:tcPr>
            <w:tcW w:w="1416" w:type="dxa"/>
            <w:vAlign w:val="bottom"/>
          </w:tcPr>
          <w:p w14:paraId="74D6786F" w14:textId="30BAE67E" w:rsidR="00EB1055" w:rsidRDefault="00EB1055" w:rsidP="00EB1055">
            <w:pPr>
              <w:tabs>
                <w:tab w:val="left" w:pos="3360"/>
              </w:tabs>
              <w:ind w:right="7"/>
              <w:rPr>
                <w:sz w:val="24"/>
                <w:szCs w:val="24"/>
              </w:rPr>
            </w:pPr>
            <w:r>
              <w:rPr>
                <w:rFonts w:cs="Calibri"/>
                <w:color w:val="000000"/>
              </w:rPr>
              <w:t>33.76</w:t>
            </w:r>
          </w:p>
        </w:tc>
        <w:tc>
          <w:tcPr>
            <w:tcW w:w="1305" w:type="dxa"/>
            <w:vAlign w:val="bottom"/>
          </w:tcPr>
          <w:p w14:paraId="62D722C6" w14:textId="0D29468B" w:rsidR="00EB1055" w:rsidRDefault="00EB1055" w:rsidP="00EB1055">
            <w:pPr>
              <w:tabs>
                <w:tab w:val="left" w:pos="3360"/>
              </w:tabs>
              <w:ind w:right="7"/>
              <w:rPr>
                <w:sz w:val="24"/>
                <w:szCs w:val="24"/>
              </w:rPr>
            </w:pPr>
            <w:r>
              <w:rPr>
                <w:rFonts w:cs="Calibri"/>
                <w:color w:val="000000"/>
              </w:rPr>
              <w:t>34.60</w:t>
            </w:r>
          </w:p>
        </w:tc>
        <w:tc>
          <w:tcPr>
            <w:tcW w:w="1305" w:type="dxa"/>
            <w:vAlign w:val="bottom"/>
          </w:tcPr>
          <w:p w14:paraId="725DE7DC" w14:textId="03840303" w:rsidR="00EB1055" w:rsidRDefault="00EB1055" w:rsidP="00EB1055">
            <w:pPr>
              <w:tabs>
                <w:tab w:val="left" w:pos="3360"/>
              </w:tabs>
              <w:ind w:right="7"/>
              <w:rPr>
                <w:sz w:val="24"/>
                <w:szCs w:val="24"/>
              </w:rPr>
            </w:pPr>
            <w:r>
              <w:rPr>
                <w:rFonts w:cs="Calibri"/>
                <w:color w:val="000000"/>
              </w:rPr>
              <w:t>35.30</w:t>
            </w:r>
          </w:p>
        </w:tc>
        <w:tc>
          <w:tcPr>
            <w:tcW w:w="1305" w:type="dxa"/>
            <w:vAlign w:val="bottom"/>
          </w:tcPr>
          <w:p w14:paraId="1794CC46" w14:textId="7A744C9F" w:rsidR="00EB1055" w:rsidRDefault="00EB1055" w:rsidP="00EB1055">
            <w:pPr>
              <w:tabs>
                <w:tab w:val="left" w:pos="3360"/>
              </w:tabs>
              <w:ind w:right="7"/>
              <w:rPr>
                <w:sz w:val="24"/>
                <w:szCs w:val="24"/>
              </w:rPr>
            </w:pPr>
            <w:r>
              <w:rPr>
                <w:rFonts w:cs="Calibri"/>
                <w:color w:val="000000"/>
              </w:rPr>
              <w:t>36.00</w:t>
            </w:r>
          </w:p>
        </w:tc>
      </w:tr>
      <w:tr w:rsidR="00EB1055" w14:paraId="25EE0111" w14:textId="77777777" w:rsidTr="000609E6">
        <w:tc>
          <w:tcPr>
            <w:tcW w:w="572" w:type="dxa"/>
            <w:vAlign w:val="bottom"/>
          </w:tcPr>
          <w:p w14:paraId="786B1816" w14:textId="699D15BA" w:rsidR="00EB1055" w:rsidRDefault="00EB1055" w:rsidP="00EB1055">
            <w:pPr>
              <w:tabs>
                <w:tab w:val="left" w:pos="3360"/>
              </w:tabs>
              <w:ind w:right="7"/>
              <w:rPr>
                <w:sz w:val="24"/>
                <w:szCs w:val="24"/>
              </w:rPr>
            </w:pPr>
            <w:r>
              <w:rPr>
                <w:rFonts w:cs="Calibri"/>
                <w:color w:val="000000"/>
              </w:rPr>
              <w:t>SI1</w:t>
            </w:r>
          </w:p>
        </w:tc>
        <w:tc>
          <w:tcPr>
            <w:tcW w:w="2905" w:type="dxa"/>
            <w:vAlign w:val="bottom"/>
          </w:tcPr>
          <w:p w14:paraId="3F87F12A" w14:textId="4A576367" w:rsidR="00EB1055" w:rsidRDefault="00EB1055" w:rsidP="00EB1055">
            <w:pPr>
              <w:tabs>
                <w:tab w:val="left" w:pos="3360"/>
              </w:tabs>
              <w:ind w:right="7"/>
              <w:rPr>
                <w:sz w:val="24"/>
                <w:szCs w:val="24"/>
              </w:rPr>
            </w:pPr>
            <w:r>
              <w:rPr>
                <w:rFonts w:cs="Calibri"/>
                <w:color w:val="000000"/>
              </w:rPr>
              <w:t>Library Assistant, PT</w:t>
            </w:r>
          </w:p>
        </w:tc>
        <w:tc>
          <w:tcPr>
            <w:tcW w:w="845" w:type="dxa"/>
            <w:vAlign w:val="bottom"/>
          </w:tcPr>
          <w:p w14:paraId="5D3BA4C2" w14:textId="158D304D" w:rsidR="00EB1055" w:rsidRDefault="00EB1055" w:rsidP="00EB1055">
            <w:pPr>
              <w:tabs>
                <w:tab w:val="left" w:pos="3360"/>
              </w:tabs>
              <w:ind w:right="7"/>
              <w:rPr>
                <w:sz w:val="24"/>
                <w:szCs w:val="24"/>
              </w:rPr>
            </w:pPr>
            <w:r>
              <w:rPr>
                <w:rFonts w:cs="Calibri"/>
                <w:color w:val="000000"/>
              </w:rPr>
              <w:t>2</w:t>
            </w:r>
          </w:p>
        </w:tc>
        <w:tc>
          <w:tcPr>
            <w:tcW w:w="1305" w:type="dxa"/>
            <w:vAlign w:val="bottom"/>
          </w:tcPr>
          <w:p w14:paraId="542C91C6" w14:textId="5AAC7B5A" w:rsidR="00EB1055" w:rsidRDefault="00EB1055" w:rsidP="00EB1055">
            <w:pPr>
              <w:tabs>
                <w:tab w:val="left" w:pos="3360"/>
              </w:tabs>
              <w:ind w:right="7"/>
              <w:rPr>
                <w:sz w:val="24"/>
                <w:szCs w:val="24"/>
              </w:rPr>
            </w:pPr>
            <w:r>
              <w:rPr>
                <w:rFonts w:cs="Calibri"/>
                <w:color w:val="000000"/>
              </w:rPr>
              <w:t>34.67</w:t>
            </w:r>
          </w:p>
        </w:tc>
        <w:tc>
          <w:tcPr>
            <w:tcW w:w="1416" w:type="dxa"/>
            <w:vAlign w:val="bottom"/>
          </w:tcPr>
          <w:p w14:paraId="4CE136F7" w14:textId="260514D2" w:rsidR="00EB1055" w:rsidRDefault="00EB1055" w:rsidP="00EB1055">
            <w:pPr>
              <w:tabs>
                <w:tab w:val="left" w:pos="3360"/>
              </w:tabs>
              <w:ind w:right="7"/>
              <w:rPr>
                <w:sz w:val="24"/>
                <w:szCs w:val="24"/>
              </w:rPr>
            </w:pPr>
            <w:r>
              <w:rPr>
                <w:rFonts w:cs="Calibri"/>
                <w:color w:val="000000"/>
              </w:rPr>
              <w:t>35.54</w:t>
            </w:r>
          </w:p>
        </w:tc>
        <w:tc>
          <w:tcPr>
            <w:tcW w:w="1305" w:type="dxa"/>
            <w:vAlign w:val="bottom"/>
          </w:tcPr>
          <w:p w14:paraId="770679FE" w14:textId="2BFC900F" w:rsidR="00EB1055" w:rsidRDefault="00EB1055" w:rsidP="00EB1055">
            <w:pPr>
              <w:tabs>
                <w:tab w:val="left" w:pos="3360"/>
              </w:tabs>
              <w:ind w:right="7"/>
              <w:rPr>
                <w:sz w:val="24"/>
                <w:szCs w:val="24"/>
              </w:rPr>
            </w:pPr>
            <w:r>
              <w:rPr>
                <w:rFonts w:cs="Calibri"/>
                <w:color w:val="000000"/>
              </w:rPr>
              <w:t>36.42</w:t>
            </w:r>
          </w:p>
        </w:tc>
        <w:tc>
          <w:tcPr>
            <w:tcW w:w="1305" w:type="dxa"/>
            <w:vAlign w:val="bottom"/>
          </w:tcPr>
          <w:p w14:paraId="4E83046D" w14:textId="132F6C23" w:rsidR="00EB1055" w:rsidRDefault="00EB1055" w:rsidP="00EB1055">
            <w:pPr>
              <w:tabs>
                <w:tab w:val="left" w:pos="3360"/>
              </w:tabs>
              <w:ind w:right="7"/>
              <w:rPr>
                <w:sz w:val="24"/>
                <w:szCs w:val="24"/>
              </w:rPr>
            </w:pPr>
            <w:r>
              <w:rPr>
                <w:rFonts w:cs="Calibri"/>
                <w:color w:val="000000"/>
              </w:rPr>
              <w:t>37.15</w:t>
            </w:r>
          </w:p>
        </w:tc>
        <w:tc>
          <w:tcPr>
            <w:tcW w:w="1305" w:type="dxa"/>
            <w:vAlign w:val="bottom"/>
          </w:tcPr>
          <w:p w14:paraId="134DACE1" w14:textId="1D5448A5" w:rsidR="00EB1055" w:rsidRDefault="00EB1055" w:rsidP="00EB1055">
            <w:pPr>
              <w:tabs>
                <w:tab w:val="left" w:pos="3360"/>
              </w:tabs>
              <w:ind w:right="7"/>
              <w:rPr>
                <w:sz w:val="24"/>
                <w:szCs w:val="24"/>
              </w:rPr>
            </w:pPr>
            <w:r>
              <w:rPr>
                <w:rFonts w:cs="Calibri"/>
                <w:color w:val="000000"/>
              </w:rPr>
              <w:t>37.90</w:t>
            </w:r>
          </w:p>
        </w:tc>
      </w:tr>
      <w:tr w:rsidR="00EB1055" w14:paraId="27D07546" w14:textId="77777777" w:rsidTr="000609E6">
        <w:tc>
          <w:tcPr>
            <w:tcW w:w="572" w:type="dxa"/>
            <w:vAlign w:val="bottom"/>
          </w:tcPr>
          <w:p w14:paraId="36ABAE09" w14:textId="1CDFCD89" w:rsidR="00EB1055" w:rsidRDefault="00EB1055" w:rsidP="00EB1055">
            <w:pPr>
              <w:tabs>
                <w:tab w:val="left" w:pos="3360"/>
              </w:tabs>
              <w:ind w:right="7"/>
              <w:rPr>
                <w:sz w:val="24"/>
                <w:szCs w:val="24"/>
              </w:rPr>
            </w:pPr>
            <w:r>
              <w:rPr>
                <w:rFonts w:cs="Calibri"/>
                <w:color w:val="000000"/>
              </w:rPr>
              <w:t>SI1</w:t>
            </w:r>
          </w:p>
        </w:tc>
        <w:tc>
          <w:tcPr>
            <w:tcW w:w="2905" w:type="dxa"/>
            <w:vAlign w:val="bottom"/>
          </w:tcPr>
          <w:p w14:paraId="73406655" w14:textId="50DCC3FB" w:rsidR="00EB1055" w:rsidRDefault="00EB1055" w:rsidP="00EB1055">
            <w:pPr>
              <w:tabs>
                <w:tab w:val="left" w:pos="3360"/>
              </w:tabs>
              <w:ind w:right="7"/>
              <w:rPr>
                <w:sz w:val="24"/>
                <w:szCs w:val="24"/>
              </w:rPr>
            </w:pPr>
            <w:r>
              <w:rPr>
                <w:rFonts w:cs="Calibri"/>
                <w:color w:val="000000"/>
              </w:rPr>
              <w:t>Library Assistant, PT</w:t>
            </w:r>
          </w:p>
        </w:tc>
        <w:tc>
          <w:tcPr>
            <w:tcW w:w="845" w:type="dxa"/>
            <w:vAlign w:val="bottom"/>
          </w:tcPr>
          <w:p w14:paraId="08A2CDA2" w14:textId="40574B67" w:rsidR="00EB1055" w:rsidRDefault="00EB1055" w:rsidP="00EB1055">
            <w:pPr>
              <w:tabs>
                <w:tab w:val="left" w:pos="3360"/>
              </w:tabs>
              <w:ind w:right="7"/>
              <w:rPr>
                <w:sz w:val="24"/>
                <w:szCs w:val="24"/>
              </w:rPr>
            </w:pPr>
            <w:r>
              <w:rPr>
                <w:rFonts w:cs="Calibri"/>
                <w:color w:val="000000"/>
              </w:rPr>
              <w:t>3</w:t>
            </w:r>
          </w:p>
        </w:tc>
        <w:tc>
          <w:tcPr>
            <w:tcW w:w="1305" w:type="dxa"/>
            <w:vAlign w:val="bottom"/>
          </w:tcPr>
          <w:p w14:paraId="68B771FA" w14:textId="457391D2" w:rsidR="00EB1055" w:rsidRDefault="00EB1055" w:rsidP="00EB1055">
            <w:pPr>
              <w:tabs>
                <w:tab w:val="left" w:pos="3360"/>
              </w:tabs>
              <w:ind w:right="7"/>
              <w:rPr>
                <w:sz w:val="24"/>
                <w:szCs w:val="24"/>
              </w:rPr>
            </w:pPr>
            <w:r>
              <w:rPr>
                <w:rFonts w:cs="Calibri"/>
                <w:color w:val="000000"/>
              </w:rPr>
              <w:t>36.47</w:t>
            </w:r>
          </w:p>
        </w:tc>
        <w:tc>
          <w:tcPr>
            <w:tcW w:w="1416" w:type="dxa"/>
            <w:vAlign w:val="bottom"/>
          </w:tcPr>
          <w:p w14:paraId="609C7183" w14:textId="7DAE01BF" w:rsidR="00EB1055" w:rsidRDefault="00EB1055" w:rsidP="00EB1055">
            <w:pPr>
              <w:tabs>
                <w:tab w:val="left" w:pos="3360"/>
              </w:tabs>
              <w:ind w:right="7"/>
              <w:rPr>
                <w:sz w:val="24"/>
                <w:szCs w:val="24"/>
              </w:rPr>
            </w:pPr>
            <w:r>
              <w:rPr>
                <w:rFonts w:cs="Calibri"/>
                <w:color w:val="000000"/>
              </w:rPr>
              <w:t>37.38</w:t>
            </w:r>
          </w:p>
        </w:tc>
        <w:tc>
          <w:tcPr>
            <w:tcW w:w="1305" w:type="dxa"/>
            <w:vAlign w:val="bottom"/>
          </w:tcPr>
          <w:p w14:paraId="6CBBABCB" w14:textId="17860223" w:rsidR="00EB1055" w:rsidRDefault="00EB1055" w:rsidP="00EB1055">
            <w:pPr>
              <w:tabs>
                <w:tab w:val="left" w:pos="3360"/>
              </w:tabs>
              <w:ind w:right="7"/>
              <w:rPr>
                <w:sz w:val="24"/>
                <w:szCs w:val="24"/>
              </w:rPr>
            </w:pPr>
            <w:r>
              <w:rPr>
                <w:rFonts w:cs="Calibri"/>
                <w:color w:val="000000"/>
              </w:rPr>
              <w:t>38.32</w:t>
            </w:r>
          </w:p>
        </w:tc>
        <w:tc>
          <w:tcPr>
            <w:tcW w:w="1305" w:type="dxa"/>
            <w:vAlign w:val="bottom"/>
          </w:tcPr>
          <w:p w14:paraId="76BA7897" w14:textId="0B0CB509" w:rsidR="00EB1055" w:rsidRDefault="00EB1055" w:rsidP="00EB1055">
            <w:pPr>
              <w:tabs>
                <w:tab w:val="left" w:pos="3360"/>
              </w:tabs>
              <w:ind w:right="7"/>
              <w:rPr>
                <w:sz w:val="24"/>
                <w:szCs w:val="24"/>
              </w:rPr>
            </w:pPr>
            <w:r>
              <w:rPr>
                <w:rFonts w:cs="Calibri"/>
                <w:color w:val="000000"/>
              </w:rPr>
              <w:t>39.09</w:t>
            </w:r>
          </w:p>
        </w:tc>
        <w:tc>
          <w:tcPr>
            <w:tcW w:w="1305" w:type="dxa"/>
            <w:vAlign w:val="bottom"/>
          </w:tcPr>
          <w:p w14:paraId="6AB11DC8" w14:textId="0189D637" w:rsidR="00EB1055" w:rsidRDefault="00EB1055" w:rsidP="00EB1055">
            <w:pPr>
              <w:tabs>
                <w:tab w:val="left" w:pos="3360"/>
              </w:tabs>
              <w:ind w:right="7"/>
              <w:rPr>
                <w:sz w:val="24"/>
                <w:szCs w:val="24"/>
              </w:rPr>
            </w:pPr>
            <w:r>
              <w:rPr>
                <w:rFonts w:cs="Calibri"/>
                <w:color w:val="000000"/>
              </w:rPr>
              <w:t>39.87</w:t>
            </w:r>
          </w:p>
        </w:tc>
      </w:tr>
      <w:tr w:rsidR="00EB1055" w14:paraId="1D73239A" w14:textId="77777777" w:rsidTr="000609E6">
        <w:tc>
          <w:tcPr>
            <w:tcW w:w="572" w:type="dxa"/>
            <w:vAlign w:val="bottom"/>
          </w:tcPr>
          <w:p w14:paraId="032FBC53" w14:textId="67A4A192" w:rsidR="00EB1055" w:rsidRDefault="00EB1055" w:rsidP="00EB1055">
            <w:pPr>
              <w:tabs>
                <w:tab w:val="left" w:pos="3360"/>
              </w:tabs>
              <w:ind w:right="7"/>
              <w:rPr>
                <w:sz w:val="24"/>
                <w:szCs w:val="24"/>
              </w:rPr>
            </w:pPr>
            <w:r>
              <w:rPr>
                <w:rFonts w:cs="Calibri"/>
                <w:color w:val="000000"/>
              </w:rPr>
              <w:t>SI1</w:t>
            </w:r>
          </w:p>
        </w:tc>
        <w:tc>
          <w:tcPr>
            <w:tcW w:w="2905" w:type="dxa"/>
            <w:vAlign w:val="bottom"/>
          </w:tcPr>
          <w:p w14:paraId="595870FA" w14:textId="31D74C1C" w:rsidR="00EB1055" w:rsidRDefault="00EB1055" w:rsidP="00EB1055">
            <w:pPr>
              <w:tabs>
                <w:tab w:val="left" w:pos="3360"/>
              </w:tabs>
              <w:ind w:right="7"/>
              <w:rPr>
                <w:sz w:val="24"/>
                <w:szCs w:val="24"/>
              </w:rPr>
            </w:pPr>
            <w:r>
              <w:rPr>
                <w:rFonts w:cs="Calibri"/>
                <w:color w:val="000000"/>
              </w:rPr>
              <w:t>Library Assistant, PT</w:t>
            </w:r>
          </w:p>
        </w:tc>
        <w:tc>
          <w:tcPr>
            <w:tcW w:w="845" w:type="dxa"/>
            <w:vAlign w:val="bottom"/>
          </w:tcPr>
          <w:p w14:paraId="30F302D6" w14:textId="2B8FA17E" w:rsidR="00EB1055" w:rsidRDefault="00EB1055" w:rsidP="00EB1055">
            <w:pPr>
              <w:tabs>
                <w:tab w:val="left" w:pos="3360"/>
              </w:tabs>
              <w:ind w:right="7"/>
              <w:rPr>
                <w:sz w:val="24"/>
                <w:szCs w:val="24"/>
              </w:rPr>
            </w:pPr>
            <w:r>
              <w:rPr>
                <w:rFonts w:cs="Calibri"/>
                <w:color w:val="000000"/>
              </w:rPr>
              <w:t>4</w:t>
            </w:r>
          </w:p>
        </w:tc>
        <w:tc>
          <w:tcPr>
            <w:tcW w:w="1305" w:type="dxa"/>
            <w:vAlign w:val="bottom"/>
          </w:tcPr>
          <w:p w14:paraId="75C09851" w14:textId="1FEBBB72" w:rsidR="00EB1055" w:rsidRDefault="00EB1055" w:rsidP="00EB1055">
            <w:pPr>
              <w:tabs>
                <w:tab w:val="left" w:pos="3360"/>
              </w:tabs>
              <w:ind w:right="7"/>
              <w:rPr>
                <w:sz w:val="24"/>
                <w:szCs w:val="24"/>
              </w:rPr>
            </w:pPr>
            <w:r>
              <w:rPr>
                <w:rFonts w:cs="Calibri"/>
                <w:color w:val="000000"/>
              </w:rPr>
              <w:t>38.40</w:t>
            </w:r>
          </w:p>
        </w:tc>
        <w:tc>
          <w:tcPr>
            <w:tcW w:w="1416" w:type="dxa"/>
            <w:vAlign w:val="bottom"/>
          </w:tcPr>
          <w:p w14:paraId="78A04DB0" w14:textId="3182D87C" w:rsidR="00EB1055" w:rsidRDefault="00EB1055" w:rsidP="00EB1055">
            <w:pPr>
              <w:tabs>
                <w:tab w:val="left" w:pos="3360"/>
              </w:tabs>
              <w:ind w:right="7"/>
              <w:rPr>
                <w:sz w:val="24"/>
                <w:szCs w:val="24"/>
              </w:rPr>
            </w:pPr>
            <w:r>
              <w:rPr>
                <w:rFonts w:cs="Calibri"/>
                <w:color w:val="000000"/>
              </w:rPr>
              <w:t>39.36</w:t>
            </w:r>
          </w:p>
        </w:tc>
        <w:tc>
          <w:tcPr>
            <w:tcW w:w="1305" w:type="dxa"/>
            <w:vAlign w:val="bottom"/>
          </w:tcPr>
          <w:p w14:paraId="38D1594A" w14:textId="03B7EAC0" w:rsidR="00EB1055" w:rsidRDefault="00EB1055" w:rsidP="00EB1055">
            <w:pPr>
              <w:tabs>
                <w:tab w:val="left" w:pos="3360"/>
              </w:tabs>
              <w:ind w:right="7"/>
              <w:rPr>
                <w:sz w:val="24"/>
                <w:szCs w:val="24"/>
              </w:rPr>
            </w:pPr>
            <w:r>
              <w:rPr>
                <w:rFonts w:cs="Calibri"/>
                <w:color w:val="000000"/>
              </w:rPr>
              <w:t>40.35</w:t>
            </w:r>
          </w:p>
        </w:tc>
        <w:tc>
          <w:tcPr>
            <w:tcW w:w="1305" w:type="dxa"/>
            <w:vAlign w:val="bottom"/>
          </w:tcPr>
          <w:p w14:paraId="525B4B91" w14:textId="41B56D7A" w:rsidR="00EB1055" w:rsidRDefault="00EB1055" w:rsidP="00EB1055">
            <w:pPr>
              <w:tabs>
                <w:tab w:val="left" w:pos="3360"/>
              </w:tabs>
              <w:ind w:right="7"/>
              <w:rPr>
                <w:sz w:val="24"/>
                <w:szCs w:val="24"/>
              </w:rPr>
            </w:pPr>
            <w:r>
              <w:rPr>
                <w:rFonts w:cs="Calibri"/>
                <w:color w:val="000000"/>
              </w:rPr>
              <w:t>41.16</w:t>
            </w:r>
          </w:p>
        </w:tc>
        <w:tc>
          <w:tcPr>
            <w:tcW w:w="1305" w:type="dxa"/>
            <w:vAlign w:val="bottom"/>
          </w:tcPr>
          <w:p w14:paraId="136ED1CB" w14:textId="6835B979" w:rsidR="00EB1055" w:rsidRDefault="00EB1055" w:rsidP="00EB1055">
            <w:pPr>
              <w:tabs>
                <w:tab w:val="left" w:pos="3360"/>
              </w:tabs>
              <w:ind w:right="7"/>
              <w:rPr>
                <w:sz w:val="24"/>
                <w:szCs w:val="24"/>
              </w:rPr>
            </w:pPr>
            <w:r>
              <w:rPr>
                <w:rFonts w:cs="Calibri"/>
                <w:color w:val="000000"/>
              </w:rPr>
              <w:t>41.98</w:t>
            </w:r>
          </w:p>
        </w:tc>
      </w:tr>
      <w:tr w:rsidR="00EB1055" w14:paraId="74A158E8" w14:textId="77777777" w:rsidTr="000609E6">
        <w:tc>
          <w:tcPr>
            <w:tcW w:w="572" w:type="dxa"/>
            <w:vAlign w:val="bottom"/>
          </w:tcPr>
          <w:p w14:paraId="65299007" w14:textId="7EDE9319" w:rsidR="00EB1055" w:rsidRDefault="00EB1055" w:rsidP="00EB1055">
            <w:pPr>
              <w:tabs>
                <w:tab w:val="left" w:pos="3360"/>
              </w:tabs>
              <w:ind w:right="7"/>
              <w:rPr>
                <w:sz w:val="24"/>
                <w:szCs w:val="24"/>
              </w:rPr>
            </w:pPr>
            <w:r>
              <w:rPr>
                <w:rFonts w:cs="Calibri"/>
                <w:color w:val="000000"/>
              </w:rPr>
              <w:t>SI1</w:t>
            </w:r>
          </w:p>
        </w:tc>
        <w:tc>
          <w:tcPr>
            <w:tcW w:w="2905" w:type="dxa"/>
            <w:vAlign w:val="bottom"/>
          </w:tcPr>
          <w:p w14:paraId="06874885" w14:textId="3BBE1E58" w:rsidR="00EB1055" w:rsidRDefault="00EB1055" w:rsidP="00EB1055">
            <w:pPr>
              <w:tabs>
                <w:tab w:val="left" w:pos="3360"/>
              </w:tabs>
              <w:ind w:right="7"/>
              <w:rPr>
                <w:sz w:val="24"/>
                <w:szCs w:val="24"/>
              </w:rPr>
            </w:pPr>
            <w:r>
              <w:rPr>
                <w:rFonts w:cs="Calibri"/>
                <w:color w:val="000000"/>
              </w:rPr>
              <w:t>Library Assistant, PT</w:t>
            </w:r>
          </w:p>
        </w:tc>
        <w:tc>
          <w:tcPr>
            <w:tcW w:w="845" w:type="dxa"/>
            <w:vAlign w:val="bottom"/>
          </w:tcPr>
          <w:p w14:paraId="0EF5BFFB" w14:textId="079EDDFB" w:rsidR="00EB1055" w:rsidRDefault="00EB1055" w:rsidP="00EB1055">
            <w:pPr>
              <w:tabs>
                <w:tab w:val="left" w:pos="3360"/>
              </w:tabs>
              <w:ind w:right="7"/>
              <w:rPr>
                <w:sz w:val="24"/>
                <w:szCs w:val="24"/>
              </w:rPr>
            </w:pPr>
            <w:r>
              <w:rPr>
                <w:rFonts w:cs="Calibri"/>
                <w:color w:val="000000"/>
              </w:rPr>
              <w:t>5</w:t>
            </w:r>
          </w:p>
        </w:tc>
        <w:tc>
          <w:tcPr>
            <w:tcW w:w="1305" w:type="dxa"/>
            <w:vAlign w:val="bottom"/>
          </w:tcPr>
          <w:p w14:paraId="04D2B35D" w14:textId="70193883" w:rsidR="00EB1055" w:rsidRDefault="00EB1055" w:rsidP="00EB1055">
            <w:pPr>
              <w:tabs>
                <w:tab w:val="left" w:pos="3360"/>
              </w:tabs>
              <w:ind w:right="7"/>
              <w:rPr>
                <w:sz w:val="24"/>
                <w:szCs w:val="24"/>
              </w:rPr>
            </w:pPr>
            <w:r>
              <w:rPr>
                <w:rFonts w:cs="Calibri"/>
                <w:color w:val="000000"/>
              </w:rPr>
              <w:t>40.45</w:t>
            </w:r>
          </w:p>
        </w:tc>
        <w:tc>
          <w:tcPr>
            <w:tcW w:w="1416" w:type="dxa"/>
            <w:vAlign w:val="bottom"/>
          </w:tcPr>
          <w:p w14:paraId="2237AC96" w14:textId="1299E677" w:rsidR="00EB1055" w:rsidRDefault="00EB1055" w:rsidP="00EB1055">
            <w:pPr>
              <w:tabs>
                <w:tab w:val="left" w:pos="3360"/>
              </w:tabs>
              <w:ind w:right="7"/>
              <w:rPr>
                <w:sz w:val="24"/>
                <w:szCs w:val="24"/>
              </w:rPr>
            </w:pPr>
            <w:r>
              <w:rPr>
                <w:rFonts w:cs="Calibri"/>
                <w:color w:val="000000"/>
              </w:rPr>
              <w:t>41.47</w:t>
            </w:r>
          </w:p>
        </w:tc>
        <w:tc>
          <w:tcPr>
            <w:tcW w:w="1305" w:type="dxa"/>
            <w:vAlign w:val="bottom"/>
          </w:tcPr>
          <w:p w14:paraId="4CE4BA01" w14:textId="352B13DC" w:rsidR="00EB1055" w:rsidRDefault="00EB1055" w:rsidP="00EB1055">
            <w:pPr>
              <w:tabs>
                <w:tab w:val="left" w:pos="3360"/>
              </w:tabs>
              <w:ind w:right="7"/>
              <w:rPr>
                <w:sz w:val="24"/>
                <w:szCs w:val="24"/>
              </w:rPr>
            </w:pPr>
            <w:r>
              <w:rPr>
                <w:rFonts w:cs="Calibri"/>
                <w:color w:val="000000"/>
              </w:rPr>
              <w:t>42.50</w:t>
            </w:r>
          </w:p>
        </w:tc>
        <w:tc>
          <w:tcPr>
            <w:tcW w:w="1305" w:type="dxa"/>
            <w:vAlign w:val="bottom"/>
          </w:tcPr>
          <w:p w14:paraId="7DC08516" w14:textId="50A5B457" w:rsidR="00EB1055" w:rsidRDefault="00EB1055" w:rsidP="00EB1055">
            <w:pPr>
              <w:tabs>
                <w:tab w:val="left" w:pos="3360"/>
              </w:tabs>
              <w:ind w:right="7"/>
              <w:rPr>
                <w:sz w:val="24"/>
                <w:szCs w:val="24"/>
              </w:rPr>
            </w:pPr>
            <w:r>
              <w:rPr>
                <w:rFonts w:cs="Calibri"/>
                <w:color w:val="000000"/>
              </w:rPr>
              <w:t>43.35</w:t>
            </w:r>
          </w:p>
        </w:tc>
        <w:tc>
          <w:tcPr>
            <w:tcW w:w="1305" w:type="dxa"/>
            <w:vAlign w:val="bottom"/>
          </w:tcPr>
          <w:p w14:paraId="5DBE9D31" w14:textId="00044A25" w:rsidR="00EB1055" w:rsidRDefault="00EB1055" w:rsidP="00EB1055">
            <w:pPr>
              <w:tabs>
                <w:tab w:val="left" w:pos="3360"/>
              </w:tabs>
              <w:ind w:right="7"/>
              <w:rPr>
                <w:sz w:val="24"/>
                <w:szCs w:val="24"/>
              </w:rPr>
            </w:pPr>
            <w:r>
              <w:rPr>
                <w:rFonts w:cs="Calibri"/>
                <w:color w:val="000000"/>
              </w:rPr>
              <w:t>44.22</w:t>
            </w:r>
          </w:p>
        </w:tc>
      </w:tr>
      <w:tr w:rsidR="00EB1055" w14:paraId="3E77AD7D" w14:textId="77777777" w:rsidTr="000609E6">
        <w:tc>
          <w:tcPr>
            <w:tcW w:w="572" w:type="dxa"/>
            <w:vAlign w:val="bottom"/>
          </w:tcPr>
          <w:p w14:paraId="6CDCC300" w14:textId="2DC30EB8" w:rsidR="00EB1055" w:rsidRDefault="00EB1055" w:rsidP="00EB1055">
            <w:pPr>
              <w:tabs>
                <w:tab w:val="left" w:pos="3360"/>
              </w:tabs>
              <w:ind w:right="7"/>
              <w:rPr>
                <w:sz w:val="24"/>
                <w:szCs w:val="24"/>
              </w:rPr>
            </w:pPr>
            <w:r>
              <w:rPr>
                <w:rFonts w:cs="Calibri"/>
                <w:color w:val="000000"/>
              </w:rPr>
              <w:t>SD1</w:t>
            </w:r>
          </w:p>
        </w:tc>
        <w:tc>
          <w:tcPr>
            <w:tcW w:w="2905" w:type="dxa"/>
            <w:vAlign w:val="bottom"/>
          </w:tcPr>
          <w:p w14:paraId="6C31C79D" w14:textId="2F1881B6" w:rsidR="00EB1055" w:rsidRDefault="00EB1055" w:rsidP="00EB1055">
            <w:pPr>
              <w:tabs>
                <w:tab w:val="left" w:pos="3360"/>
              </w:tabs>
              <w:ind w:right="7"/>
              <w:rPr>
                <w:sz w:val="24"/>
                <w:szCs w:val="24"/>
              </w:rPr>
            </w:pPr>
            <w:r>
              <w:rPr>
                <w:rFonts w:cs="Calibri"/>
                <w:color w:val="000000"/>
              </w:rPr>
              <w:t>Library Assistant, Senior</w:t>
            </w:r>
          </w:p>
        </w:tc>
        <w:tc>
          <w:tcPr>
            <w:tcW w:w="845" w:type="dxa"/>
            <w:vAlign w:val="bottom"/>
          </w:tcPr>
          <w:p w14:paraId="4CC3D289" w14:textId="5A34E6ED" w:rsidR="00EB1055" w:rsidRDefault="00EB1055" w:rsidP="00EB1055">
            <w:pPr>
              <w:tabs>
                <w:tab w:val="left" w:pos="3360"/>
              </w:tabs>
              <w:ind w:right="7"/>
              <w:rPr>
                <w:sz w:val="24"/>
                <w:szCs w:val="24"/>
              </w:rPr>
            </w:pPr>
            <w:r>
              <w:rPr>
                <w:rFonts w:cs="Calibri"/>
                <w:color w:val="000000"/>
              </w:rPr>
              <w:t>1</w:t>
            </w:r>
          </w:p>
        </w:tc>
        <w:tc>
          <w:tcPr>
            <w:tcW w:w="1305" w:type="dxa"/>
            <w:vAlign w:val="bottom"/>
          </w:tcPr>
          <w:p w14:paraId="0F70BF65" w14:textId="3F9D2D6E" w:rsidR="00EB1055" w:rsidRDefault="00EB1055" w:rsidP="00EB1055">
            <w:pPr>
              <w:tabs>
                <w:tab w:val="left" w:pos="3360"/>
              </w:tabs>
              <w:ind w:right="7"/>
              <w:rPr>
                <w:sz w:val="24"/>
                <w:szCs w:val="24"/>
              </w:rPr>
            </w:pPr>
            <w:r>
              <w:rPr>
                <w:rFonts w:cs="Calibri"/>
                <w:color w:val="000000"/>
              </w:rPr>
              <w:t>40.05</w:t>
            </w:r>
          </w:p>
        </w:tc>
        <w:tc>
          <w:tcPr>
            <w:tcW w:w="1416" w:type="dxa"/>
            <w:vAlign w:val="bottom"/>
          </w:tcPr>
          <w:p w14:paraId="736B2F33" w14:textId="0BE4B373" w:rsidR="00EB1055" w:rsidRDefault="00EB1055" w:rsidP="00EB1055">
            <w:pPr>
              <w:tabs>
                <w:tab w:val="left" w:pos="3360"/>
              </w:tabs>
              <w:ind w:right="7"/>
              <w:rPr>
                <w:sz w:val="24"/>
                <w:szCs w:val="24"/>
              </w:rPr>
            </w:pPr>
            <w:r>
              <w:rPr>
                <w:rFonts w:cs="Calibri"/>
                <w:color w:val="000000"/>
              </w:rPr>
              <w:t>41.05</w:t>
            </w:r>
          </w:p>
        </w:tc>
        <w:tc>
          <w:tcPr>
            <w:tcW w:w="1305" w:type="dxa"/>
            <w:vAlign w:val="bottom"/>
          </w:tcPr>
          <w:p w14:paraId="71FEA97E" w14:textId="5FC505FD" w:rsidR="00EB1055" w:rsidRDefault="00EB1055" w:rsidP="00EB1055">
            <w:pPr>
              <w:tabs>
                <w:tab w:val="left" w:pos="3360"/>
              </w:tabs>
              <w:ind w:right="7"/>
              <w:rPr>
                <w:sz w:val="24"/>
                <w:szCs w:val="24"/>
              </w:rPr>
            </w:pPr>
            <w:r>
              <w:rPr>
                <w:rFonts w:cs="Calibri"/>
                <w:color w:val="000000"/>
              </w:rPr>
              <w:t>42.08</w:t>
            </w:r>
          </w:p>
        </w:tc>
        <w:tc>
          <w:tcPr>
            <w:tcW w:w="1305" w:type="dxa"/>
            <w:vAlign w:val="bottom"/>
          </w:tcPr>
          <w:p w14:paraId="51B92B40" w14:textId="24839221" w:rsidR="00EB1055" w:rsidRDefault="00EB1055" w:rsidP="00EB1055">
            <w:pPr>
              <w:tabs>
                <w:tab w:val="left" w:pos="3360"/>
              </w:tabs>
              <w:ind w:right="7"/>
              <w:rPr>
                <w:sz w:val="24"/>
                <w:szCs w:val="24"/>
              </w:rPr>
            </w:pPr>
            <w:r>
              <w:rPr>
                <w:rFonts w:cs="Calibri"/>
                <w:color w:val="000000"/>
              </w:rPr>
              <w:t>42.92</w:t>
            </w:r>
          </w:p>
        </w:tc>
        <w:tc>
          <w:tcPr>
            <w:tcW w:w="1305" w:type="dxa"/>
            <w:vAlign w:val="bottom"/>
          </w:tcPr>
          <w:p w14:paraId="47BD266B" w14:textId="6689BFF2" w:rsidR="00EB1055" w:rsidRDefault="00EB1055" w:rsidP="00EB1055">
            <w:pPr>
              <w:tabs>
                <w:tab w:val="left" w:pos="3360"/>
              </w:tabs>
              <w:ind w:right="7"/>
              <w:rPr>
                <w:sz w:val="24"/>
                <w:szCs w:val="24"/>
              </w:rPr>
            </w:pPr>
            <w:r>
              <w:rPr>
                <w:rFonts w:cs="Calibri"/>
                <w:color w:val="000000"/>
              </w:rPr>
              <w:t>43.78</w:t>
            </w:r>
          </w:p>
        </w:tc>
      </w:tr>
      <w:tr w:rsidR="00EB1055" w14:paraId="5FE25519" w14:textId="77777777" w:rsidTr="000609E6">
        <w:tc>
          <w:tcPr>
            <w:tcW w:w="572" w:type="dxa"/>
            <w:vAlign w:val="bottom"/>
          </w:tcPr>
          <w:p w14:paraId="10476D5A" w14:textId="55FB1EC3" w:rsidR="00EB1055" w:rsidRDefault="00EB1055" w:rsidP="00EB1055">
            <w:pPr>
              <w:tabs>
                <w:tab w:val="left" w:pos="3360"/>
              </w:tabs>
              <w:ind w:right="7"/>
              <w:rPr>
                <w:sz w:val="24"/>
                <w:szCs w:val="24"/>
              </w:rPr>
            </w:pPr>
            <w:r>
              <w:rPr>
                <w:rFonts w:cs="Calibri"/>
                <w:color w:val="000000"/>
              </w:rPr>
              <w:t>SD1</w:t>
            </w:r>
          </w:p>
        </w:tc>
        <w:tc>
          <w:tcPr>
            <w:tcW w:w="2905" w:type="dxa"/>
            <w:vAlign w:val="bottom"/>
          </w:tcPr>
          <w:p w14:paraId="1F3AE07A" w14:textId="1DD7F11D" w:rsidR="00EB1055" w:rsidRDefault="00EB1055" w:rsidP="00EB1055">
            <w:pPr>
              <w:tabs>
                <w:tab w:val="left" w:pos="3360"/>
              </w:tabs>
              <w:ind w:right="7"/>
              <w:rPr>
                <w:sz w:val="24"/>
                <w:szCs w:val="24"/>
              </w:rPr>
            </w:pPr>
            <w:r>
              <w:rPr>
                <w:rFonts w:cs="Calibri"/>
                <w:color w:val="000000"/>
              </w:rPr>
              <w:t>Library Assistant, Senior</w:t>
            </w:r>
          </w:p>
        </w:tc>
        <w:tc>
          <w:tcPr>
            <w:tcW w:w="845" w:type="dxa"/>
            <w:vAlign w:val="bottom"/>
          </w:tcPr>
          <w:p w14:paraId="30C26670" w14:textId="0049A9F3" w:rsidR="00EB1055" w:rsidRDefault="00EB1055" w:rsidP="00EB1055">
            <w:pPr>
              <w:tabs>
                <w:tab w:val="left" w:pos="3360"/>
              </w:tabs>
              <w:ind w:right="7"/>
              <w:rPr>
                <w:sz w:val="24"/>
                <w:szCs w:val="24"/>
              </w:rPr>
            </w:pPr>
            <w:r>
              <w:rPr>
                <w:rFonts w:cs="Calibri"/>
                <w:color w:val="000000"/>
              </w:rPr>
              <w:t>2</w:t>
            </w:r>
          </w:p>
        </w:tc>
        <w:tc>
          <w:tcPr>
            <w:tcW w:w="1305" w:type="dxa"/>
            <w:vAlign w:val="bottom"/>
          </w:tcPr>
          <w:p w14:paraId="2CE0A06B" w14:textId="4D959D73" w:rsidR="00EB1055" w:rsidRDefault="00EB1055" w:rsidP="00EB1055">
            <w:pPr>
              <w:tabs>
                <w:tab w:val="left" w:pos="3360"/>
              </w:tabs>
              <w:ind w:right="7"/>
              <w:rPr>
                <w:sz w:val="24"/>
                <w:szCs w:val="24"/>
              </w:rPr>
            </w:pPr>
            <w:r>
              <w:rPr>
                <w:rFonts w:cs="Calibri"/>
                <w:color w:val="000000"/>
              </w:rPr>
              <w:t>42.17</w:t>
            </w:r>
          </w:p>
        </w:tc>
        <w:tc>
          <w:tcPr>
            <w:tcW w:w="1416" w:type="dxa"/>
            <w:vAlign w:val="bottom"/>
          </w:tcPr>
          <w:p w14:paraId="4076F885" w14:textId="7FC62C40" w:rsidR="00EB1055" w:rsidRDefault="00EB1055" w:rsidP="00EB1055">
            <w:pPr>
              <w:tabs>
                <w:tab w:val="left" w:pos="3360"/>
              </w:tabs>
              <w:ind w:right="7"/>
              <w:rPr>
                <w:sz w:val="24"/>
                <w:szCs w:val="24"/>
              </w:rPr>
            </w:pPr>
            <w:r>
              <w:rPr>
                <w:rFonts w:cs="Calibri"/>
                <w:color w:val="000000"/>
              </w:rPr>
              <w:t>43.22</w:t>
            </w:r>
          </w:p>
        </w:tc>
        <w:tc>
          <w:tcPr>
            <w:tcW w:w="1305" w:type="dxa"/>
            <w:vAlign w:val="bottom"/>
          </w:tcPr>
          <w:p w14:paraId="2F28E361" w14:textId="709C8D88" w:rsidR="00EB1055" w:rsidRDefault="00EB1055" w:rsidP="00EB1055">
            <w:pPr>
              <w:tabs>
                <w:tab w:val="left" w:pos="3360"/>
              </w:tabs>
              <w:ind w:right="7"/>
              <w:rPr>
                <w:sz w:val="24"/>
                <w:szCs w:val="24"/>
              </w:rPr>
            </w:pPr>
            <w:r>
              <w:rPr>
                <w:rFonts w:cs="Calibri"/>
                <w:color w:val="000000"/>
              </w:rPr>
              <w:t>44.30</w:t>
            </w:r>
          </w:p>
        </w:tc>
        <w:tc>
          <w:tcPr>
            <w:tcW w:w="1305" w:type="dxa"/>
            <w:vAlign w:val="bottom"/>
          </w:tcPr>
          <w:p w14:paraId="4EA7CAA4" w14:textId="40EE8508" w:rsidR="00EB1055" w:rsidRDefault="00EB1055" w:rsidP="00EB1055">
            <w:pPr>
              <w:tabs>
                <w:tab w:val="left" w:pos="3360"/>
              </w:tabs>
              <w:ind w:right="7"/>
              <w:rPr>
                <w:sz w:val="24"/>
                <w:szCs w:val="24"/>
              </w:rPr>
            </w:pPr>
            <w:r>
              <w:rPr>
                <w:rFonts w:cs="Calibri"/>
                <w:color w:val="000000"/>
              </w:rPr>
              <w:t>45.19</w:t>
            </w:r>
          </w:p>
        </w:tc>
        <w:tc>
          <w:tcPr>
            <w:tcW w:w="1305" w:type="dxa"/>
            <w:vAlign w:val="bottom"/>
          </w:tcPr>
          <w:p w14:paraId="1615DD95" w14:textId="197249AB" w:rsidR="00EB1055" w:rsidRDefault="00EB1055" w:rsidP="00EB1055">
            <w:pPr>
              <w:tabs>
                <w:tab w:val="left" w:pos="3360"/>
              </w:tabs>
              <w:ind w:right="7"/>
              <w:rPr>
                <w:sz w:val="24"/>
                <w:szCs w:val="24"/>
              </w:rPr>
            </w:pPr>
            <w:r>
              <w:rPr>
                <w:rFonts w:cs="Calibri"/>
                <w:color w:val="000000"/>
              </w:rPr>
              <w:t>46.09</w:t>
            </w:r>
          </w:p>
        </w:tc>
      </w:tr>
      <w:tr w:rsidR="00EB1055" w14:paraId="2D1C3659" w14:textId="77777777" w:rsidTr="000609E6">
        <w:tc>
          <w:tcPr>
            <w:tcW w:w="572" w:type="dxa"/>
            <w:vAlign w:val="bottom"/>
          </w:tcPr>
          <w:p w14:paraId="08E79439" w14:textId="5FFF1E29" w:rsidR="00EB1055" w:rsidRDefault="00EB1055" w:rsidP="00EB1055">
            <w:pPr>
              <w:tabs>
                <w:tab w:val="left" w:pos="3360"/>
              </w:tabs>
              <w:ind w:right="7"/>
              <w:rPr>
                <w:sz w:val="24"/>
                <w:szCs w:val="24"/>
              </w:rPr>
            </w:pPr>
            <w:r>
              <w:rPr>
                <w:rFonts w:cs="Calibri"/>
                <w:color w:val="000000"/>
              </w:rPr>
              <w:t>SD1</w:t>
            </w:r>
          </w:p>
        </w:tc>
        <w:tc>
          <w:tcPr>
            <w:tcW w:w="2905" w:type="dxa"/>
            <w:vAlign w:val="bottom"/>
          </w:tcPr>
          <w:p w14:paraId="372E1704" w14:textId="5934EFD2" w:rsidR="00EB1055" w:rsidRDefault="00EB1055" w:rsidP="00EB1055">
            <w:pPr>
              <w:tabs>
                <w:tab w:val="left" w:pos="3360"/>
              </w:tabs>
              <w:ind w:right="7"/>
              <w:rPr>
                <w:sz w:val="24"/>
                <w:szCs w:val="24"/>
              </w:rPr>
            </w:pPr>
            <w:r>
              <w:rPr>
                <w:rFonts w:cs="Calibri"/>
                <w:color w:val="000000"/>
              </w:rPr>
              <w:t>Library Assistant, Senior</w:t>
            </w:r>
          </w:p>
        </w:tc>
        <w:tc>
          <w:tcPr>
            <w:tcW w:w="845" w:type="dxa"/>
            <w:vAlign w:val="bottom"/>
          </w:tcPr>
          <w:p w14:paraId="7E35B2CA" w14:textId="5EE13ED4" w:rsidR="00EB1055" w:rsidRDefault="00EB1055" w:rsidP="00EB1055">
            <w:pPr>
              <w:tabs>
                <w:tab w:val="left" w:pos="3360"/>
              </w:tabs>
              <w:ind w:right="7"/>
              <w:rPr>
                <w:sz w:val="24"/>
                <w:szCs w:val="24"/>
              </w:rPr>
            </w:pPr>
            <w:r>
              <w:rPr>
                <w:rFonts w:cs="Calibri"/>
                <w:color w:val="000000"/>
              </w:rPr>
              <w:t>3</w:t>
            </w:r>
          </w:p>
        </w:tc>
        <w:tc>
          <w:tcPr>
            <w:tcW w:w="1305" w:type="dxa"/>
            <w:vAlign w:val="bottom"/>
          </w:tcPr>
          <w:p w14:paraId="6D18F461" w14:textId="5080DCB8" w:rsidR="00EB1055" w:rsidRDefault="00EB1055" w:rsidP="00EB1055">
            <w:pPr>
              <w:tabs>
                <w:tab w:val="left" w:pos="3360"/>
              </w:tabs>
              <w:ind w:right="7"/>
              <w:rPr>
                <w:sz w:val="24"/>
                <w:szCs w:val="24"/>
              </w:rPr>
            </w:pPr>
            <w:r>
              <w:rPr>
                <w:rFonts w:cs="Calibri"/>
                <w:color w:val="000000"/>
              </w:rPr>
              <w:t>44.39</w:t>
            </w:r>
          </w:p>
        </w:tc>
        <w:tc>
          <w:tcPr>
            <w:tcW w:w="1416" w:type="dxa"/>
            <w:vAlign w:val="bottom"/>
          </w:tcPr>
          <w:p w14:paraId="716416F6" w14:textId="7AA05023" w:rsidR="00EB1055" w:rsidRDefault="00EB1055" w:rsidP="00EB1055">
            <w:pPr>
              <w:tabs>
                <w:tab w:val="left" w:pos="3360"/>
              </w:tabs>
              <w:ind w:right="7"/>
              <w:rPr>
                <w:sz w:val="24"/>
                <w:szCs w:val="24"/>
              </w:rPr>
            </w:pPr>
            <w:r>
              <w:rPr>
                <w:rFonts w:cs="Calibri"/>
                <w:color w:val="000000"/>
              </w:rPr>
              <w:t>45.50</w:t>
            </w:r>
          </w:p>
        </w:tc>
        <w:tc>
          <w:tcPr>
            <w:tcW w:w="1305" w:type="dxa"/>
            <w:vAlign w:val="bottom"/>
          </w:tcPr>
          <w:p w14:paraId="27D1C099" w14:textId="732F51FD" w:rsidR="00EB1055" w:rsidRDefault="00EB1055" w:rsidP="00EB1055">
            <w:pPr>
              <w:tabs>
                <w:tab w:val="left" w:pos="3360"/>
              </w:tabs>
              <w:ind w:right="7"/>
              <w:rPr>
                <w:sz w:val="24"/>
                <w:szCs w:val="24"/>
              </w:rPr>
            </w:pPr>
            <w:r>
              <w:rPr>
                <w:rFonts w:cs="Calibri"/>
                <w:color w:val="000000"/>
              </w:rPr>
              <w:t>46.63</w:t>
            </w:r>
          </w:p>
        </w:tc>
        <w:tc>
          <w:tcPr>
            <w:tcW w:w="1305" w:type="dxa"/>
            <w:vAlign w:val="bottom"/>
          </w:tcPr>
          <w:p w14:paraId="34D67058" w14:textId="796939BD" w:rsidR="00EB1055" w:rsidRDefault="00EB1055" w:rsidP="00EB1055">
            <w:pPr>
              <w:tabs>
                <w:tab w:val="left" w:pos="3360"/>
              </w:tabs>
              <w:ind w:right="7"/>
              <w:rPr>
                <w:sz w:val="24"/>
                <w:szCs w:val="24"/>
              </w:rPr>
            </w:pPr>
            <w:r>
              <w:rPr>
                <w:rFonts w:cs="Calibri"/>
                <w:color w:val="000000"/>
              </w:rPr>
              <w:t>47.57</w:t>
            </w:r>
          </w:p>
        </w:tc>
        <w:tc>
          <w:tcPr>
            <w:tcW w:w="1305" w:type="dxa"/>
            <w:vAlign w:val="bottom"/>
          </w:tcPr>
          <w:p w14:paraId="21A0B3BE" w14:textId="54D8F7FA" w:rsidR="00EB1055" w:rsidRDefault="00EB1055" w:rsidP="00EB1055">
            <w:pPr>
              <w:tabs>
                <w:tab w:val="left" w:pos="3360"/>
              </w:tabs>
              <w:ind w:right="7"/>
              <w:rPr>
                <w:sz w:val="24"/>
                <w:szCs w:val="24"/>
              </w:rPr>
            </w:pPr>
            <w:r>
              <w:rPr>
                <w:rFonts w:cs="Calibri"/>
                <w:color w:val="000000"/>
              </w:rPr>
              <w:t>48.52</w:t>
            </w:r>
          </w:p>
        </w:tc>
      </w:tr>
      <w:tr w:rsidR="00EB1055" w14:paraId="1C97D43E" w14:textId="77777777" w:rsidTr="000609E6">
        <w:tc>
          <w:tcPr>
            <w:tcW w:w="572" w:type="dxa"/>
            <w:vAlign w:val="bottom"/>
          </w:tcPr>
          <w:p w14:paraId="2E5DC242" w14:textId="1B5DE9E2" w:rsidR="00EB1055" w:rsidRDefault="00EB1055" w:rsidP="00EB1055">
            <w:pPr>
              <w:tabs>
                <w:tab w:val="left" w:pos="3360"/>
              </w:tabs>
              <w:ind w:right="7"/>
              <w:rPr>
                <w:sz w:val="24"/>
                <w:szCs w:val="24"/>
              </w:rPr>
            </w:pPr>
            <w:r>
              <w:rPr>
                <w:rFonts w:cs="Calibri"/>
                <w:color w:val="000000"/>
              </w:rPr>
              <w:t>SD1</w:t>
            </w:r>
          </w:p>
        </w:tc>
        <w:tc>
          <w:tcPr>
            <w:tcW w:w="2905" w:type="dxa"/>
            <w:vAlign w:val="bottom"/>
          </w:tcPr>
          <w:p w14:paraId="5DF23438" w14:textId="7CE246FC" w:rsidR="00EB1055" w:rsidRDefault="00EB1055" w:rsidP="00EB1055">
            <w:pPr>
              <w:tabs>
                <w:tab w:val="left" w:pos="3360"/>
              </w:tabs>
              <w:ind w:right="7"/>
              <w:rPr>
                <w:sz w:val="24"/>
                <w:szCs w:val="24"/>
              </w:rPr>
            </w:pPr>
            <w:r>
              <w:rPr>
                <w:rFonts w:cs="Calibri"/>
                <w:color w:val="000000"/>
              </w:rPr>
              <w:t>Library Assistant, Senior</w:t>
            </w:r>
          </w:p>
        </w:tc>
        <w:tc>
          <w:tcPr>
            <w:tcW w:w="845" w:type="dxa"/>
            <w:vAlign w:val="bottom"/>
          </w:tcPr>
          <w:p w14:paraId="2FCA24CE" w14:textId="0FCA211E" w:rsidR="00EB1055" w:rsidRDefault="00EB1055" w:rsidP="00EB1055">
            <w:pPr>
              <w:tabs>
                <w:tab w:val="left" w:pos="3360"/>
              </w:tabs>
              <w:ind w:right="7"/>
              <w:rPr>
                <w:sz w:val="24"/>
                <w:szCs w:val="24"/>
              </w:rPr>
            </w:pPr>
            <w:r>
              <w:rPr>
                <w:rFonts w:cs="Calibri"/>
                <w:color w:val="000000"/>
              </w:rPr>
              <w:t>4</w:t>
            </w:r>
          </w:p>
        </w:tc>
        <w:tc>
          <w:tcPr>
            <w:tcW w:w="1305" w:type="dxa"/>
            <w:vAlign w:val="bottom"/>
          </w:tcPr>
          <w:p w14:paraId="78F2D237" w14:textId="22AE1673" w:rsidR="00EB1055" w:rsidRDefault="00EB1055" w:rsidP="00EB1055">
            <w:pPr>
              <w:tabs>
                <w:tab w:val="left" w:pos="3360"/>
              </w:tabs>
              <w:ind w:right="7"/>
              <w:rPr>
                <w:sz w:val="24"/>
                <w:szCs w:val="24"/>
              </w:rPr>
            </w:pPr>
            <w:r>
              <w:rPr>
                <w:rFonts w:cs="Calibri"/>
                <w:color w:val="000000"/>
              </w:rPr>
              <w:t>46.72</w:t>
            </w:r>
          </w:p>
        </w:tc>
        <w:tc>
          <w:tcPr>
            <w:tcW w:w="1416" w:type="dxa"/>
            <w:vAlign w:val="bottom"/>
          </w:tcPr>
          <w:p w14:paraId="167790F4" w14:textId="0BA01172" w:rsidR="00EB1055" w:rsidRDefault="00EB1055" w:rsidP="00EB1055">
            <w:pPr>
              <w:tabs>
                <w:tab w:val="left" w:pos="3360"/>
              </w:tabs>
              <w:ind w:right="7"/>
              <w:rPr>
                <w:sz w:val="24"/>
                <w:szCs w:val="24"/>
              </w:rPr>
            </w:pPr>
            <w:r>
              <w:rPr>
                <w:rFonts w:cs="Calibri"/>
                <w:color w:val="000000"/>
              </w:rPr>
              <w:t>47.89</w:t>
            </w:r>
          </w:p>
        </w:tc>
        <w:tc>
          <w:tcPr>
            <w:tcW w:w="1305" w:type="dxa"/>
            <w:vAlign w:val="bottom"/>
          </w:tcPr>
          <w:p w14:paraId="0400959E" w14:textId="16CA09D3" w:rsidR="00EB1055" w:rsidRDefault="00EB1055" w:rsidP="00EB1055">
            <w:pPr>
              <w:tabs>
                <w:tab w:val="left" w:pos="3360"/>
              </w:tabs>
              <w:ind w:right="7"/>
              <w:rPr>
                <w:sz w:val="24"/>
                <w:szCs w:val="24"/>
              </w:rPr>
            </w:pPr>
            <w:r>
              <w:rPr>
                <w:rFonts w:cs="Calibri"/>
                <w:color w:val="000000"/>
              </w:rPr>
              <w:t>49.09</w:t>
            </w:r>
          </w:p>
        </w:tc>
        <w:tc>
          <w:tcPr>
            <w:tcW w:w="1305" w:type="dxa"/>
            <w:vAlign w:val="bottom"/>
          </w:tcPr>
          <w:p w14:paraId="257891FC" w14:textId="5FE79B19" w:rsidR="00EB1055" w:rsidRDefault="00EB1055" w:rsidP="00EB1055">
            <w:pPr>
              <w:tabs>
                <w:tab w:val="left" w:pos="3360"/>
              </w:tabs>
              <w:ind w:right="7"/>
              <w:rPr>
                <w:sz w:val="24"/>
                <w:szCs w:val="24"/>
              </w:rPr>
            </w:pPr>
            <w:r>
              <w:rPr>
                <w:rFonts w:cs="Calibri"/>
                <w:color w:val="000000"/>
              </w:rPr>
              <w:t>50.07</w:t>
            </w:r>
          </w:p>
        </w:tc>
        <w:tc>
          <w:tcPr>
            <w:tcW w:w="1305" w:type="dxa"/>
            <w:vAlign w:val="bottom"/>
          </w:tcPr>
          <w:p w14:paraId="1D85443F" w14:textId="5335F7CE" w:rsidR="00EB1055" w:rsidRDefault="00EB1055" w:rsidP="00EB1055">
            <w:pPr>
              <w:tabs>
                <w:tab w:val="left" w:pos="3360"/>
              </w:tabs>
              <w:ind w:right="7"/>
              <w:rPr>
                <w:sz w:val="24"/>
                <w:szCs w:val="24"/>
              </w:rPr>
            </w:pPr>
            <w:r>
              <w:rPr>
                <w:rFonts w:cs="Calibri"/>
                <w:color w:val="000000"/>
              </w:rPr>
              <w:t>51.07</w:t>
            </w:r>
          </w:p>
        </w:tc>
      </w:tr>
      <w:tr w:rsidR="00EB1055" w14:paraId="07523CCF" w14:textId="77777777" w:rsidTr="000609E6">
        <w:tc>
          <w:tcPr>
            <w:tcW w:w="572" w:type="dxa"/>
            <w:vAlign w:val="bottom"/>
          </w:tcPr>
          <w:p w14:paraId="07B62093" w14:textId="6425849C" w:rsidR="00EB1055" w:rsidRDefault="00EB1055" w:rsidP="00EB1055">
            <w:pPr>
              <w:tabs>
                <w:tab w:val="left" w:pos="3360"/>
              </w:tabs>
              <w:ind w:right="7"/>
              <w:rPr>
                <w:sz w:val="24"/>
                <w:szCs w:val="24"/>
              </w:rPr>
            </w:pPr>
            <w:r>
              <w:rPr>
                <w:rFonts w:cs="Calibri"/>
                <w:color w:val="000000"/>
              </w:rPr>
              <w:t>SD1</w:t>
            </w:r>
          </w:p>
        </w:tc>
        <w:tc>
          <w:tcPr>
            <w:tcW w:w="2905" w:type="dxa"/>
            <w:vAlign w:val="bottom"/>
          </w:tcPr>
          <w:p w14:paraId="710C56E7" w14:textId="0E5D4D62" w:rsidR="00EB1055" w:rsidRDefault="00EB1055" w:rsidP="00EB1055">
            <w:pPr>
              <w:tabs>
                <w:tab w:val="left" w:pos="3360"/>
              </w:tabs>
              <w:ind w:right="7"/>
              <w:rPr>
                <w:sz w:val="24"/>
                <w:szCs w:val="24"/>
              </w:rPr>
            </w:pPr>
            <w:r>
              <w:rPr>
                <w:rFonts w:cs="Calibri"/>
                <w:color w:val="000000"/>
              </w:rPr>
              <w:t>Library Assistant, Senior</w:t>
            </w:r>
          </w:p>
        </w:tc>
        <w:tc>
          <w:tcPr>
            <w:tcW w:w="845" w:type="dxa"/>
            <w:vAlign w:val="bottom"/>
          </w:tcPr>
          <w:p w14:paraId="016EE245" w14:textId="2C6E73FB" w:rsidR="00EB1055" w:rsidRDefault="00EB1055" w:rsidP="00EB1055">
            <w:pPr>
              <w:tabs>
                <w:tab w:val="left" w:pos="3360"/>
              </w:tabs>
              <w:ind w:right="7"/>
              <w:rPr>
                <w:sz w:val="24"/>
                <w:szCs w:val="24"/>
              </w:rPr>
            </w:pPr>
            <w:r>
              <w:rPr>
                <w:rFonts w:cs="Calibri"/>
                <w:color w:val="000000"/>
              </w:rPr>
              <w:t>5</w:t>
            </w:r>
          </w:p>
        </w:tc>
        <w:tc>
          <w:tcPr>
            <w:tcW w:w="1305" w:type="dxa"/>
            <w:vAlign w:val="bottom"/>
          </w:tcPr>
          <w:p w14:paraId="15EB1868" w14:textId="58707EFD" w:rsidR="00EB1055" w:rsidRDefault="00EB1055" w:rsidP="00EB1055">
            <w:pPr>
              <w:tabs>
                <w:tab w:val="left" w:pos="3360"/>
              </w:tabs>
              <w:ind w:right="7"/>
              <w:rPr>
                <w:sz w:val="24"/>
                <w:szCs w:val="24"/>
              </w:rPr>
            </w:pPr>
            <w:r>
              <w:rPr>
                <w:rFonts w:cs="Calibri"/>
                <w:color w:val="000000"/>
              </w:rPr>
              <w:t>49.18</w:t>
            </w:r>
          </w:p>
        </w:tc>
        <w:tc>
          <w:tcPr>
            <w:tcW w:w="1416" w:type="dxa"/>
            <w:vAlign w:val="bottom"/>
          </w:tcPr>
          <w:p w14:paraId="77140F1E" w14:textId="6EC491FD" w:rsidR="00EB1055" w:rsidRDefault="00EB1055" w:rsidP="00EB1055">
            <w:pPr>
              <w:tabs>
                <w:tab w:val="left" w:pos="3360"/>
              </w:tabs>
              <w:ind w:right="7"/>
              <w:rPr>
                <w:sz w:val="24"/>
                <w:szCs w:val="24"/>
              </w:rPr>
            </w:pPr>
            <w:r>
              <w:rPr>
                <w:rFonts w:cs="Calibri"/>
                <w:color w:val="000000"/>
              </w:rPr>
              <w:t>50.41</w:t>
            </w:r>
          </w:p>
        </w:tc>
        <w:tc>
          <w:tcPr>
            <w:tcW w:w="1305" w:type="dxa"/>
            <w:vAlign w:val="bottom"/>
          </w:tcPr>
          <w:p w14:paraId="5794E639" w14:textId="06218E33" w:rsidR="00EB1055" w:rsidRDefault="00EB1055" w:rsidP="00EB1055">
            <w:pPr>
              <w:tabs>
                <w:tab w:val="left" w:pos="3360"/>
              </w:tabs>
              <w:ind w:right="7"/>
              <w:rPr>
                <w:sz w:val="24"/>
                <w:szCs w:val="24"/>
              </w:rPr>
            </w:pPr>
            <w:r>
              <w:rPr>
                <w:rFonts w:cs="Calibri"/>
                <w:color w:val="000000"/>
              </w:rPr>
              <w:t>51.67</w:t>
            </w:r>
          </w:p>
        </w:tc>
        <w:tc>
          <w:tcPr>
            <w:tcW w:w="1305" w:type="dxa"/>
            <w:vAlign w:val="bottom"/>
          </w:tcPr>
          <w:p w14:paraId="065105BB" w14:textId="5058F499" w:rsidR="00EB1055" w:rsidRDefault="00EB1055" w:rsidP="00EB1055">
            <w:pPr>
              <w:tabs>
                <w:tab w:val="left" w:pos="3360"/>
              </w:tabs>
              <w:ind w:right="7"/>
              <w:rPr>
                <w:sz w:val="24"/>
                <w:szCs w:val="24"/>
              </w:rPr>
            </w:pPr>
            <w:r>
              <w:rPr>
                <w:rFonts w:cs="Calibri"/>
                <w:color w:val="000000"/>
              </w:rPr>
              <w:t>52.70</w:t>
            </w:r>
          </w:p>
        </w:tc>
        <w:tc>
          <w:tcPr>
            <w:tcW w:w="1305" w:type="dxa"/>
            <w:vAlign w:val="bottom"/>
          </w:tcPr>
          <w:p w14:paraId="6D55956C" w14:textId="7FAC62A7" w:rsidR="00EB1055" w:rsidRDefault="00EB1055" w:rsidP="00EB1055">
            <w:pPr>
              <w:tabs>
                <w:tab w:val="left" w:pos="3360"/>
              </w:tabs>
              <w:ind w:right="7"/>
              <w:rPr>
                <w:sz w:val="24"/>
                <w:szCs w:val="24"/>
              </w:rPr>
            </w:pPr>
            <w:r>
              <w:rPr>
                <w:rFonts w:cs="Calibri"/>
                <w:color w:val="000000"/>
              </w:rPr>
              <w:t>53.76</w:t>
            </w:r>
          </w:p>
        </w:tc>
      </w:tr>
      <w:tr w:rsidR="00EB1055" w14:paraId="3F4BBC9B" w14:textId="77777777" w:rsidTr="000609E6">
        <w:tc>
          <w:tcPr>
            <w:tcW w:w="572" w:type="dxa"/>
            <w:vAlign w:val="bottom"/>
          </w:tcPr>
          <w:p w14:paraId="78F38C51" w14:textId="52A9B78B" w:rsidR="00EB1055" w:rsidRDefault="00EB1055" w:rsidP="00EB1055">
            <w:pPr>
              <w:tabs>
                <w:tab w:val="left" w:pos="3360"/>
              </w:tabs>
              <w:ind w:right="7"/>
              <w:rPr>
                <w:sz w:val="24"/>
                <w:szCs w:val="24"/>
              </w:rPr>
            </w:pPr>
            <w:r>
              <w:rPr>
                <w:rFonts w:cs="Calibri"/>
                <w:color w:val="000000"/>
              </w:rPr>
              <w:t>SD1</w:t>
            </w:r>
          </w:p>
        </w:tc>
        <w:tc>
          <w:tcPr>
            <w:tcW w:w="2905" w:type="dxa"/>
            <w:vAlign w:val="bottom"/>
          </w:tcPr>
          <w:p w14:paraId="325AE554" w14:textId="53F34176" w:rsidR="00EB1055" w:rsidRDefault="00EB1055" w:rsidP="00EB1055">
            <w:pPr>
              <w:tabs>
                <w:tab w:val="left" w:pos="3360"/>
              </w:tabs>
              <w:ind w:right="7"/>
              <w:rPr>
                <w:sz w:val="24"/>
                <w:szCs w:val="24"/>
              </w:rPr>
            </w:pPr>
            <w:r>
              <w:rPr>
                <w:rFonts w:cs="Calibri"/>
                <w:color w:val="000000"/>
              </w:rPr>
              <w:t>Library Assistant, Senior, PPT</w:t>
            </w:r>
          </w:p>
        </w:tc>
        <w:tc>
          <w:tcPr>
            <w:tcW w:w="845" w:type="dxa"/>
            <w:vAlign w:val="bottom"/>
          </w:tcPr>
          <w:p w14:paraId="641CA28D" w14:textId="36233046" w:rsidR="00EB1055" w:rsidRDefault="00EB1055" w:rsidP="00EB1055">
            <w:pPr>
              <w:tabs>
                <w:tab w:val="left" w:pos="3360"/>
              </w:tabs>
              <w:ind w:right="7"/>
              <w:rPr>
                <w:sz w:val="24"/>
                <w:szCs w:val="24"/>
              </w:rPr>
            </w:pPr>
            <w:r>
              <w:rPr>
                <w:rFonts w:cs="Calibri"/>
                <w:color w:val="000000"/>
              </w:rPr>
              <w:t>1</w:t>
            </w:r>
          </w:p>
        </w:tc>
        <w:tc>
          <w:tcPr>
            <w:tcW w:w="1305" w:type="dxa"/>
            <w:vAlign w:val="bottom"/>
          </w:tcPr>
          <w:p w14:paraId="3994EFA9" w14:textId="13518F0A" w:rsidR="00EB1055" w:rsidRDefault="00EB1055" w:rsidP="00EB1055">
            <w:pPr>
              <w:tabs>
                <w:tab w:val="left" w:pos="3360"/>
              </w:tabs>
              <w:ind w:right="7"/>
              <w:rPr>
                <w:sz w:val="24"/>
                <w:szCs w:val="24"/>
              </w:rPr>
            </w:pPr>
            <w:r>
              <w:rPr>
                <w:rFonts w:cs="Calibri"/>
                <w:color w:val="000000"/>
              </w:rPr>
              <w:t>39.45</w:t>
            </w:r>
          </w:p>
        </w:tc>
        <w:tc>
          <w:tcPr>
            <w:tcW w:w="1416" w:type="dxa"/>
            <w:vAlign w:val="bottom"/>
          </w:tcPr>
          <w:p w14:paraId="21BB0A93" w14:textId="3AE93B8A" w:rsidR="00EB1055" w:rsidRDefault="00EB1055" w:rsidP="00EB1055">
            <w:pPr>
              <w:tabs>
                <w:tab w:val="left" w:pos="3360"/>
              </w:tabs>
              <w:ind w:right="7"/>
              <w:rPr>
                <w:sz w:val="24"/>
                <w:szCs w:val="24"/>
              </w:rPr>
            </w:pPr>
            <w:r>
              <w:rPr>
                <w:rFonts w:cs="Calibri"/>
                <w:color w:val="000000"/>
              </w:rPr>
              <w:t>40.43</w:t>
            </w:r>
          </w:p>
        </w:tc>
        <w:tc>
          <w:tcPr>
            <w:tcW w:w="1305" w:type="dxa"/>
            <w:vAlign w:val="bottom"/>
          </w:tcPr>
          <w:p w14:paraId="1F917DA0" w14:textId="209DECDC" w:rsidR="00EB1055" w:rsidRDefault="00EB1055" w:rsidP="00EB1055">
            <w:pPr>
              <w:tabs>
                <w:tab w:val="left" w:pos="3360"/>
              </w:tabs>
              <w:ind w:right="7"/>
              <w:rPr>
                <w:sz w:val="24"/>
                <w:szCs w:val="24"/>
              </w:rPr>
            </w:pPr>
            <w:r>
              <w:rPr>
                <w:rFonts w:cs="Calibri"/>
                <w:color w:val="000000"/>
              </w:rPr>
              <w:t>41.44</w:t>
            </w:r>
          </w:p>
        </w:tc>
        <w:tc>
          <w:tcPr>
            <w:tcW w:w="1305" w:type="dxa"/>
            <w:vAlign w:val="bottom"/>
          </w:tcPr>
          <w:p w14:paraId="2B8D1CE5" w14:textId="65947196" w:rsidR="00EB1055" w:rsidRDefault="00EB1055" w:rsidP="00EB1055">
            <w:pPr>
              <w:tabs>
                <w:tab w:val="left" w:pos="3360"/>
              </w:tabs>
              <w:ind w:right="7"/>
              <w:rPr>
                <w:sz w:val="24"/>
                <w:szCs w:val="24"/>
              </w:rPr>
            </w:pPr>
            <w:r>
              <w:rPr>
                <w:rFonts w:cs="Calibri"/>
                <w:color w:val="000000"/>
              </w:rPr>
              <w:t>42.27</w:t>
            </w:r>
          </w:p>
        </w:tc>
        <w:tc>
          <w:tcPr>
            <w:tcW w:w="1305" w:type="dxa"/>
            <w:vAlign w:val="bottom"/>
          </w:tcPr>
          <w:p w14:paraId="5F9A58C1" w14:textId="0AD67424" w:rsidR="00EB1055" w:rsidRDefault="00EB1055" w:rsidP="00EB1055">
            <w:pPr>
              <w:tabs>
                <w:tab w:val="left" w:pos="3360"/>
              </w:tabs>
              <w:ind w:right="7"/>
              <w:rPr>
                <w:sz w:val="24"/>
                <w:szCs w:val="24"/>
              </w:rPr>
            </w:pPr>
            <w:r>
              <w:rPr>
                <w:rFonts w:cs="Calibri"/>
                <w:color w:val="000000"/>
              </w:rPr>
              <w:t>43.12</w:t>
            </w:r>
          </w:p>
        </w:tc>
      </w:tr>
      <w:tr w:rsidR="00EB1055" w14:paraId="7DEA9441" w14:textId="77777777" w:rsidTr="000609E6">
        <w:tc>
          <w:tcPr>
            <w:tcW w:w="572" w:type="dxa"/>
            <w:vAlign w:val="bottom"/>
          </w:tcPr>
          <w:p w14:paraId="578F4DA4" w14:textId="27F43D1B" w:rsidR="00EB1055" w:rsidRDefault="00EB1055" w:rsidP="00EB1055">
            <w:pPr>
              <w:tabs>
                <w:tab w:val="left" w:pos="3360"/>
              </w:tabs>
              <w:ind w:right="7"/>
              <w:rPr>
                <w:sz w:val="24"/>
                <w:szCs w:val="24"/>
              </w:rPr>
            </w:pPr>
            <w:r>
              <w:rPr>
                <w:rFonts w:cs="Calibri"/>
                <w:color w:val="000000"/>
              </w:rPr>
              <w:t>SD1</w:t>
            </w:r>
          </w:p>
        </w:tc>
        <w:tc>
          <w:tcPr>
            <w:tcW w:w="2905" w:type="dxa"/>
            <w:vAlign w:val="bottom"/>
          </w:tcPr>
          <w:p w14:paraId="2FA2636C" w14:textId="5FD90D26" w:rsidR="00EB1055" w:rsidRDefault="00EB1055" w:rsidP="00EB1055">
            <w:pPr>
              <w:tabs>
                <w:tab w:val="left" w:pos="3360"/>
              </w:tabs>
              <w:ind w:right="7"/>
              <w:rPr>
                <w:sz w:val="24"/>
                <w:szCs w:val="24"/>
              </w:rPr>
            </w:pPr>
            <w:r>
              <w:rPr>
                <w:rFonts w:cs="Calibri"/>
                <w:color w:val="000000"/>
              </w:rPr>
              <w:t>Library Assistant, Senior, PPT</w:t>
            </w:r>
          </w:p>
        </w:tc>
        <w:tc>
          <w:tcPr>
            <w:tcW w:w="845" w:type="dxa"/>
            <w:vAlign w:val="bottom"/>
          </w:tcPr>
          <w:p w14:paraId="03CCEDB8" w14:textId="24DA4A91" w:rsidR="00EB1055" w:rsidRDefault="00EB1055" w:rsidP="00EB1055">
            <w:pPr>
              <w:tabs>
                <w:tab w:val="left" w:pos="3360"/>
              </w:tabs>
              <w:ind w:right="7"/>
              <w:rPr>
                <w:sz w:val="24"/>
                <w:szCs w:val="24"/>
              </w:rPr>
            </w:pPr>
            <w:r>
              <w:rPr>
                <w:rFonts w:cs="Calibri"/>
                <w:color w:val="000000"/>
              </w:rPr>
              <w:t>2</w:t>
            </w:r>
          </w:p>
        </w:tc>
        <w:tc>
          <w:tcPr>
            <w:tcW w:w="1305" w:type="dxa"/>
            <w:vAlign w:val="bottom"/>
          </w:tcPr>
          <w:p w14:paraId="67C86A42" w14:textId="60324B17" w:rsidR="00EB1055" w:rsidRDefault="00EB1055" w:rsidP="00EB1055">
            <w:pPr>
              <w:tabs>
                <w:tab w:val="left" w:pos="3360"/>
              </w:tabs>
              <w:ind w:right="7"/>
              <w:rPr>
                <w:sz w:val="24"/>
                <w:szCs w:val="24"/>
              </w:rPr>
            </w:pPr>
            <w:r>
              <w:rPr>
                <w:rFonts w:cs="Calibri"/>
                <w:color w:val="000000"/>
              </w:rPr>
              <w:t>41.52</w:t>
            </w:r>
          </w:p>
        </w:tc>
        <w:tc>
          <w:tcPr>
            <w:tcW w:w="1416" w:type="dxa"/>
            <w:vAlign w:val="bottom"/>
          </w:tcPr>
          <w:p w14:paraId="0EA14B95" w14:textId="04778C2C" w:rsidR="00EB1055" w:rsidRDefault="00EB1055" w:rsidP="00EB1055">
            <w:pPr>
              <w:tabs>
                <w:tab w:val="left" w:pos="3360"/>
              </w:tabs>
              <w:ind w:right="7"/>
              <w:rPr>
                <w:sz w:val="24"/>
                <w:szCs w:val="24"/>
              </w:rPr>
            </w:pPr>
            <w:r>
              <w:rPr>
                <w:rFonts w:cs="Calibri"/>
                <w:color w:val="000000"/>
              </w:rPr>
              <w:t>42.55</w:t>
            </w:r>
          </w:p>
        </w:tc>
        <w:tc>
          <w:tcPr>
            <w:tcW w:w="1305" w:type="dxa"/>
            <w:vAlign w:val="bottom"/>
          </w:tcPr>
          <w:p w14:paraId="5CDD524B" w14:textId="79492D27" w:rsidR="00EB1055" w:rsidRDefault="00EB1055" w:rsidP="00EB1055">
            <w:pPr>
              <w:tabs>
                <w:tab w:val="left" w:pos="3360"/>
              </w:tabs>
              <w:ind w:right="7"/>
              <w:rPr>
                <w:sz w:val="24"/>
                <w:szCs w:val="24"/>
              </w:rPr>
            </w:pPr>
            <w:r>
              <w:rPr>
                <w:rFonts w:cs="Calibri"/>
                <w:color w:val="000000"/>
              </w:rPr>
              <w:t>43.62</w:t>
            </w:r>
          </w:p>
        </w:tc>
        <w:tc>
          <w:tcPr>
            <w:tcW w:w="1305" w:type="dxa"/>
            <w:vAlign w:val="bottom"/>
          </w:tcPr>
          <w:p w14:paraId="31AAE5CF" w14:textId="075621B7" w:rsidR="00EB1055" w:rsidRDefault="00EB1055" w:rsidP="00EB1055">
            <w:pPr>
              <w:tabs>
                <w:tab w:val="left" w:pos="3360"/>
              </w:tabs>
              <w:ind w:right="7"/>
              <w:rPr>
                <w:sz w:val="24"/>
                <w:szCs w:val="24"/>
              </w:rPr>
            </w:pPr>
            <w:r>
              <w:rPr>
                <w:rFonts w:cs="Calibri"/>
                <w:color w:val="000000"/>
              </w:rPr>
              <w:t>44.49</w:t>
            </w:r>
          </w:p>
        </w:tc>
        <w:tc>
          <w:tcPr>
            <w:tcW w:w="1305" w:type="dxa"/>
            <w:vAlign w:val="bottom"/>
          </w:tcPr>
          <w:p w14:paraId="043EF285" w14:textId="0E58165E" w:rsidR="00EB1055" w:rsidRDefault="00EB1055" w:rsidP="00EB1055">
            <w:pPr>
              <w:tabs>
                <w:tab w:val="left" w:pos="3360"/>
              </w:tabs>
              <w:ind w:right="7"/>
              <w:rPr>
                <w:sz w:val="24"/>
                <w:szCs w:val="24"/>
              </w:rPr>
            </w:pPr>
            <w:r>
              <w:rPr>
                <w:rFonts w:cs="Calibri"/>
                <w:color w:val="000000"/>
              </w:rPr>
              <w:t>45.38</w:t>
            </w:r>
          </w:p>
        </w:tc>
      </w:tr>
      <w:tr w:rsidR="00EB1055" w14:paraId="18B30D72" w14:textId="77777777" w:rsidTr="000609E6">
        <w:tc>
          <w:tcPr>
            <w:tcW w:w="572" w:type="dxa"/>
            <w:vAlign w:val="bottom"/>
          </w:tcPr>
          <w:p w14:paraId="2B468DCE" w14:textId="3E0A18A3" w:rsidR="00EB1055" w:rsidRDefault="00EB1055" w:rsidP="00EB1055">
            <w:pPr>
              <w:tabs>
                <w:tab w:val="left" w:pos="3360"/>
              </w:tabs>
              <w:ind w:right="7"/>
              <w:rPr>
                <w:sz w:val="24"/>
                <w:szCs w:val="24"/>
              </w:rPr>
            </w:pPr>
            <w:r>
              <w:rPr>
                <w:rFonts w:cs="Calibri"/>
                <w:color w:val="000000"/>
              </w:rPr>
              <w:t>SD1</w:t>
            </w:r>
          </w:p>
        </w:tc>
        <w:tc>
          <w:tcPr>
            <w:tcW w:w="2905" w:type="dxa"/>
            <w:vAlign w:val="bottom"/>
          </w:tcPr>
          <w:p w14:paraId="4CBAEBFB" w14:textId="245FF6BD" w:rsidR="00EB1055" w:rsidRDefault="00EB1055" w:rsidP="00EB1055">
            <w:pPr>
              <w:tabs>
                <w:tab w:val="left" w:pos="3360"/>
              </w:tabs>
              <w:ind w:right="7"/>
              <w:rPr>
                <w:sz w:val="24"/>
                <w:szCs w:val="24"/>
              </w:rPr>
            </w:pPr>
            <w:r>
              <w:rPr>
                <w:rFonts w:cs="Calibri"/>
                <w:color w:val="000000"/>
              </w:rPr>
              <w:t>Library Assistant, Senior, PPT</w:t>
            </w:r>
          </w:p>
        </w:tc>
        <w:tc>
          <w:tcPr>
            <w:tcW w:w="845" w:type="dxa"/>
            <w:vAlign w:val="bottom"/>
          </w:tcPr>
          <w:p w14:paraId="39FBD559" w14:textId="10897C1E" w:rsidR="00EB1055" w:rsidRDefault="00EB1055" w:rsidP="00EB1055">
            <w:pPr>
              <w:tabs>
                <w:tab w:val="left" w:pos="3360"/>
              </w:tabs>
              <w:ind w:right="7"/>
              <w:rPr>
                <w:sz w:val="24"/>
                <w:szCs w:val="24"/>
              </w:rPr>
            </w:pPr>
            <w:r>
              <w:rPr>
                <w:rFonts w:cs="Calibri"/>
                <w:color w:val="000000"/>
              </w:rPr>
              <w:t>3</w:t>
            </w:r>
          </w:p>
        </w:tc>
        <w:tc>
          <w:tcPr>
            <w:tcW w:w="1305" w:type="dxa"/>
            <w:vAlign w:val="bottom"/>
          </w:tcPr>
          <w:p w14:paraId="0D349705" w14:textId="645EC00E" w:rsidR="00EB1055" w:rsidRDefault="00EB1055" w:rsidP="00EB1055">
            <w:pPr>
              <w:tabs>
                <w:tab w:val="left" w:pos="3360"/>
              </w:tabs>
              <w:ind w:right="7"/>
              <w:rPr>
                <w:sz w:val="24"/>
                <w:szCs w:val="24"/>
              </w:rPr>
            </w:pPr>
            <w:r>
              <w:rPr>
                <w:rFonts w:cs="Calibri"/>
                <w:color w:val="000000"/>
              </w:rPr>
              <w:t>43.67</w:t>
            </w:r>
          </w:p>
        </w:tc>
        <w:tc>
          <w:tcPr>
            <w:tcW w:w="1416" w:type="dxa"/>
            <w:vAlign w:val="bottom"/>
          </w:tcPr>
          <w:p w14:paraId="35924C92" w14:textId="21FAC3DC" w:rsidR="00EB1055" w:rsidRDefault="00EB1055" w:rsidP="00EB1055">
            <w:pPr>
              <w:tabs>
                <w:tab w:val="left" w:pos="3360"/>
              </w:tabs>
              <w:ind w:right="7"/>
              <w:rPr>
                <w:sz w:val="24"/>
                <w:szCs w:val="24"/>
              </w:rPr>
            </w:pPr>
            <w:r>
              <w:rPr>
                <w:rFonts w:cs="Calibri"/>
                <w:color w:val="000000"/>
              </w:rPr>
              <w:t>44.76</w:t>
            </w:r>
          </w:p>
        </w:tc>
        <w:tc>
          <w:tcPr>
            <w:tcW w:w="1305" w:type="dxa"/>
            <w:vAlign w:val="bottom"/>
          </w:tcPr>
          <w:p w14:paraId="489047E4" w14:textId="2C38A28B" w:rsidR="00EB1055" w:rsidRDefault="00EB1055" w:rsidP="00EB1055">
            <w:pPr>
              <w:tabs>
                <w:tab w:val="left" w:pos="3360"/>
              </w:tabs>
              <w:ind w:right="7"/>
              <w:rPr>
                <w:sz w:val="24"/>
                <w:szCs w:val="24"/>
              </w:rPr>
            </w:pPr>
            <w:r>
              <w:rPr>
                <w:rFonts w:cs="Calibri"/>
                <w:color w:val="000000"/>
              </w:rPr>
              <w:t>45.88</w:t>
            </w:r>
          </w:p>
        </w:tc>
        <w:tc>
          <w:tcPr>
            <w:tcW w:w="1305" w:type="dxa"/>
            <w:vAlign w:val="bottom"/>
          </w:tcPr>
          <w:p w14:paraId="6222E146" w14:textId="13C07D40" w:rsidR="00EB1055" w:rsidRDefault="00EB1055" w:rsidP="00EB1055">
            <w:pPr>
              <w:tabs>
                <w:tab w:val="left" w:pos="3360"/>
              </w:tabs>
              <w:ind w:right="7"/>
              <w:rPr>
                <w:sz w:val="24"/>
                <w:szCs w:val="24"/>
              </w:rPr>
            </w:pPr>
            <w:r>
              <w:rPr>
                <w:rFonts w:cs="Calibri"/>
                <w:color w:val="000000"/>
              </w:rPr>
              <w:t>46.80</w:t>
            </w:r>
          </w:p>
        </w:tc>
        <w:tc>
          <w:tcPr>
            <w:tcW w:w="1305" w:type="dxa"/>
            <w:vAlign w:val="bottom"/>
          </w:tcPr>
          <w:p w14:paraId="6F292666" w14:textId="5A91B00E" w:rsidR="00EB1055" w:rsidRDefault="00EB1055" w:rsidP="00EB1055">
            <w:pPr>
              <w:tabs>
                <w:tab w:val="left" w:pos="3360"/>
              </w:tabs>
              <w:ind w:right="7"/>
              <w:rPr>
                <w:sz w:val="24"/>
                <w:szCs w:val="24"/>
              </w:rPr>
            </w:pPr>
            <w:r>
              <w:rPr>
                <w:rFonts w:cs="Calibri"/>
                <w:color w:val="000000"/>
              </w:rPr>
              <w:t>47.74</w:t>
            </w:r>
          </w:p>
        </w:tc>
      </w:tr>
      <w:tr w:rsidR="00EB1055" w14:paraId="5D3C3D9F" w14:textId="77777777" w:rsidTr="000609E6">
        <w:tc>
          <w:tcPr>
            <w:tcW w:w="572" w:type="dxa"/>
            <w:vAlign w:val="bottom"/>
          </w:tcPr>
          <w:p w14:paraId="28178198" w14:textId="2EB97117" w:rsidR="00EB1055" w:rsidRDefault="00EB1055" w:rsidP="00EB1055">
            <w:pPr>
              <w:tabs>
                <w:tab w:val="left" w:pos="3360"/>
              </w:tabs>
              <w:ind w:right="7"/>
              <w:rPr>
                <w:sz w:val="24"/>
                <w:szCs w:val="24"/>
              </w:rPr>
            </w:pPr>
            <w:r>
              <w:rPr>
                <w:rFonts w:cs="Calibri"/>
                <w:color w:val="000000"/>
              </w:rPr>
              <w:t>SD1</w:t>
            </w:r>
          </w:p>
        </w:tc>
        <w:tc>
          <w:tcPr>
            <w:tcW w:w="2905" w:type="dxa"/>
            <w:vAlign w:val="bottom"/>
          </w:tcPr>
          <w:p w14:paraId="28D35A05" w14:textId="1B3458AC" w:rsidR="00EB1055" w:rsidRDefault="00EB1055" w:rsidP="00EB1055">
            <w:pPr>
              <w:tabs>
                <w:tab w:val="left" w:pos="3360"/>
              </w:tabs>
              <w:ind w:right="7"/>
              <w:rPr>
                <w:sz w:val="24"/>
                <w:szCs w:val="24"/>
              </w:rPr>
            </w:pPr>
            <w:r>
              <w:rPr>
                <w:rFonts w:cs="Calibri"/>
                <w:color w:val="000000"/>
              </w:rPr>
              <w:t>Library Assistant, Senior, PPT</w:t>
            </w:r>
          </w:p>
        </w:tc>
        <w:tc>
          <w:tcPr>
            <w:tcW w:w="845" w:type="dxa"/>
            <w:vAlign w:val="bottom"/>
          </w:tcPr>
          <w:p w14:paraId="4F313554" w14:textId="423A85BE" w:rsidR="00EB1055" w:rsidRDefault="00EB1055" w:rsidP="00EB1055">
            <w:pPr>
              <w:tabs>
                <w:tab w:val="left" w:pos="3360"/>
              </w:tabs>
              <w:ind w:right="7"/>
              <w:rPr>
                <w:sz w:val="24"/>
                <w:szCs w:val="24"/>
              </w:rPr>
            </w:pPr>
            <w:r>
              <w:rPr>
                <w:rFonts w:cs="Calibri"/>
                <w:color w:val="000000"/>
              </w:rPr>
              <w:t>4</w:t>
            </w:r>
          </w:p>
        </w:tc>
        <w:tc>
          <w:tcPr>
            <w:tcW w:w="1305" w:type="dxa"/>
            <w:vAlign w:val="bottom"/>
          </w:tcPr>
          <w:p w14:paraId="2DD7A43E" w14:textId="221BDE95" w:rsidR="00EB1055" w:rsidRDefault="00EB1055" w:rsidP="00EB1055">
            <w:pPr>
              <w:tabs>
                <w:tab w:val="left" w:pos="3360"/>
              </w:tabs>
              <w:ind w:right="7"/>
              <w:rPr>
                <w:sz w:val="24"/>
                <w:szCs w:val="24"/>
              </w:rPr>
            </w:pPr>
            <w:r>
              <w:rPr>
                <w:rFonts w:cs="Calibri"/>
                <w:color w:val="000000"/>
              </w:rPr>
              <w:t>45.98</w:t>
            </w:r>
          </w:p>
        </w:tc>
        <w:tc>
          <w:tcPr>
            <w:tcW w:w="1416" w:type="dxa"/>
            <w:vAlign w:val="bottom"/>
          </w:tcPr>
          <w:p w14:paraId="44C4B85D" w14:textId="2236B746" w:rsidR="00EB1055" w:rsidRDefault="00EB1055" w:rsidP="00EB1055">
            <w:pPr>
              <w:tabs>
                <w:tab w:val="left" w:pos="3360"/>
              </w:tabs>
              <w:ind w:right="7"/>
              <w:rPr>
                <w:sz w:val="24"/>
                <w:szCs w:val="24"/>
              </w:rPr>
            </w:pPr>
            <w:r>
              <w:rPr>
                <w:rFonts w:cs="Calibri"/>
                <w:color w:val="000000"/>
              </w:rPr>
              <w:t>47.13</w:t>
            </w:r>
          </w:p>
        </w:tc>
        <w:tc>
          <w:tcPr>
            <w:tcW w:w="1305" w:type="dxa"/>
            <w:vAlign w:val="bottom"/>
          </w:tcPr>
          <w:p w14:paraId="49E19975" w14:textId="2821B44D" w:rsidR="00EB1055" w:rsidRDefault="00EB1055" w:rsidP="00EB1055">
            <w:pPr>
              <w:tabs>
                <w:tab w:val="left" w:pos="3360"/>
              </w:tabs>
              <w:ind w:right="7"/>
              <w:rPr>
                <w:sz w:val="24"/>
                <w:szCs w:val="24"/>
              </w:rPr>
            </w:pPr>
            <w:r>
              <w:rPr>
                <w:rFonts w:cs="Calibri"/>
                <w:color w:val="000000"/>
              </w:rPr>
              <w:t>48.31</w:t>
            </w:r>
          </w:p>
        </w:tc>
        <w:tc>
          <w:tcPr>
            <w:tcW w:w="1305" w:type="dxa"/>
            <w:vAlign w:val="bottom"/>
          </w:tcPr>
          <w:p w14:paraId="6EC8F6E4" w14:textId="300EA678" w:rsidR="00EB1055" w:rsidRDefault="00EB1055" w:rsidP="00EB1055">
            <w:pPr>
              <w:tabs>
                <w:tab w:val="left" w:pos="3360"/>
              </w:tabs>
              <w:ind w:right="7"/>
              <w:rPr>
                <w:sz w:val="24"/>
                <w:szCs w:val="24"/>
              </w:rPr>
            </w:pPr>
            <w:r>
              <w:rPr>
                <w:rFonts w:cs="Calibri"/>
                <w:color w:val="000000"/>
              </w:rPr>
              <w:t>49.27</w:t>
            </w:r>
          </w:p>
        </w:tc>
        <w:tc>
          <w:tcPr>
            <w:tcW w:w="1305" w:type="dxa"/>
            <w:vAlign w:val="bottom"/>
          </w:tcPr>
          <w:p w14:paraId="2EB47D6B" w14:textId="3D1521C9" w:rsidR="00EB1055" w:rsidRDefault="00EB1055" w:rsidP="00EB1055">
            <w:pPr>
              <w:tabs>
                <w:tab w:val="left" w:pos="3360"/>
              </w:tabs>
              <w:ind w:right="7"/>
              <w:rPr>
                <w:sz w:val="24"/>
                <w:szCs w:val="24"/>
              </w:rPr>
            </w:pPr>
            <w:r>
              <w:rPr>
                <w:rFonts w:cs="Calibri"/>
                <w:color w:val="000000"/>
              </w:rPr>
              <w:t>50.26</w:t>
            </w:r>
          </w:p>
        </w:tc>
      </w:tr>
      <w:tr w:rsidR="00EB1055" w14:paraId="367FF352" w14:textId="77777777" w:rsidTr="000609E6">
        <w:tc>
          <w:tcPr>
            <w:tcW w:w="572" w:type="dxa"/>
            <w:vAlign w:val="bottom"/>
          </w:tcPr>
          <w:p w14:paraId="6B14EF1A" w14:textId="4A54320C" w:rsidR="00EB1055" w:rsidRDefault="00EB1055" w:rsidP="00EB1055">
            <w:pPr>
              <w:tabs>
                <w:tab w:val="left" w:pos="3360"/>
              </w:tabs>
              <w:ind w:right="7"/>
              <w:rPr>
                <w:sz w:val="24"/>
                <w:szCs w:val="24"/>
              </w:rPr>
            </w:pPr>
            <w:r>
              <w:rPr>
                <w:rFonts w:cs="Calibri"/>
                <w:color w:val="000000"/>
              </w:rPr>
              <w:t>SD1</w:t>
            </w:r>
          </w:p>
        </w:tc>
        <w:tc>
          <w:tcPr>
            <w:tcW w:w="2905" w:type="dxa"/>
            <w:vAlign w:val="bottom"/>
          </w:tcPr>
          <w:p w14:paraId="1D259954" w14:textId="1B10C44A" w:rsidR="00EB1055" w:rsidRDefault="00EB1055" w:rsidP="00EB1055">
            <w:pPr>
              <w:tabs>
                <w:tab w:val="left" w:pos="3360"/>
              </w:tabs>
              <w:ind w:right="7"/>
              <w:rPr>
                <w:sz w:val="24"/>
                <w:szCs w:val="24"/>
              </w:rPr>
            </w:pPr>
            <w:r>
              <w:rPr>
                <w:rFonts w:cs="Calibri"/>
                <w:color w:val="000000"/>
              </w:rPr>
              <w:t>Library Assistant, Senior, PPT</w:t>
            </w:r>
          </w:p>
        </w:tc>
        <w:tc>
          <w:tcPr>
            <w:tcW w:w="845" w:type="dxa"/>
            <w:vAlign w:val="bottom"/>
          </w:tcPr>
          <w:p w14:paraId="4678001C" w14:textId="6D46FAC2" w:rsidR="00EB1055" w:rsidRDefault="00EB1055" w:rsidP="00EB1055">
            <w:pPr>
              <w:tabs>
                <w:tab w:val="left" w:pos="3360"/>
              </w:tabs>
              <w:ind w:right="7"/>
              <w:rPr>
                <w:sz w:val="24"/>
                <w:szCs w:val="24"/>
              </w:rPr>
            </w:pPr>
            <w:r>
              <w:rPr>
                <w:rFonts w:cs="Calibri"/>
                <w:color w:val="000000"/>
              </w:rPr>
              <w:t>5</w:t>
            </w:r>
          </w:p>
        </w:tc>
        <w:tc>
          <w:tcPr>
            <w:tcW w:w="1305" w:type="dxa"/>
            <w:vAlign w:val="bottom"/>
          </w:tcPr>
          <w:p w14:paraId="04A90ECA" w14:textId="6EBDEDD7" w:rsidR="00EB1055" w:rsidRDefault="00EB1055" w:rsidP="00EB1055">
            <w:pPr>
              <w:tabs>
                <w:tab w:val="left" w:pos="3360"/>
              </w:tabs>
              <w:ind w:right="7"/>
              <w:rPr>
                <w:sz w:val="24"/>
                <w:szCs w:val="24"/>
              </w:rPr>
            </w:pPr>
            <w:r>
              <w:rPr>
                <w:rFonts w:cs="Calibri"/>
                <w:color w:val="000000"/>
              </w:rPr>
              <w:t>48.41</w:t>
            </w:r>
          </w:p>
        </w:tc>
        <w:tc>
          <w:tcPr>
            <w:tcW w:w="1416" w:type="dxa"/>
            <w:vAlign w:val="bottom"/>
          </w:tcPr>
          <w:p w14:paraId="64A8FBFA" w14:textId="075A386F" w:rsidR="00EB1055" w:rsidRDefault="00EB1055" w:rsidP="00EB1055">
            <w:pPr>
              <w:tabs>
                <w:tab w:val="left" w:pos="3360"/>
              </w:tabs>
              <w:ind w:right="7"/>
              <w:rPr>
                <w:sz w:val="24"/>
                <w:szCs w:val="24"/>
              </w:rPr>
            </w:pPr>
            <w:r>
              <w:rPr>
                <w:rFonts w:cs="Calibri"/>
                <w:color w:val="000000"/>
              </w:rPr>
              <w:t>49.62</w:t>
            </w:r>
          </w:p>
        </w:tc>
        <w:tc>
          <w:tcPr>
            <w:tcW w:w="1305" w:type="dxa"/>
            <w:vAlign w:val="bottom"/>
          </w:tcPr>
          <w:p w14:paraId="41D7802F" w14:textId="2B33C062" w:rsidR="00EB1055" w:rsidRDefault="00EB1055" w:rsidP="00EB1055">
            <w:pPr>
              <w:tabs>
                <w:tab w:val="left" w:pos="3360"/>
              </w:tabs>
              <w:ind w:right="7"/>
              <w:rPr>
                <w:sz w:val="24"/>
                <w:szCs w:val="24"/>
              </w:rPr>
            </w:pPr>
            <w:r>
              <w:rPr>
                <w:rFonts w:cs="Calibri"/>
                <w:color w:val="000000"/>
              </w:rPr>
              <w:t>50.86</w:t>
            </w:r>
          </w:p>
        </w:tc>
        <w:tc>
          <w:tcPr>
            <w:tcW w:w="1305" w:type="dxa"/>
            <w:vAlign w:val="bottom"/>
          </w:tcPr>
          <w:p w14:paraId="035D672A" w14:textId="7B684312" w:rsidR="00EB1055" w:rsidRDefault="00EB1055" w:rsidP="00EB1055">
            <w:pPr>
              <w:tabs>
                <w:tab w:val="left" w:pos="3360"/>
              </w:tabs>
              <w:ind w:right="7"/>
              <w:rPr>
                <w:sz w:val="24"/>
                <w:szCs w:val="24"/>
              </w:rPr>
            </w:pPr>
            <w:r>
              <w:rPr>
                <w:rFonts w:cs="Calibri"/>
                <w:color w:val="000000"/>
              </w:rPr>
              <w:t>51.88</w:t>
            </w:r>
          </w:p>
        </w:tc>
        <w:tc>
          <w:tcPr>
            <w:tcW w:w="1305" w:type="dxa"/>
            <w:vAlign w:val="bottom"/>
          </w:tcPr>
          <w:p w14:paraId="314B72CD" w14:textId="69E1F0B7" w:rsidR="00EB1055" w:rsidRDefault="00EB1055" w:rsidP="00EB1055">
            <w:pPr>
              <w:tabs>
                <w:tab w:val="left" w:pos="3360"/>
              </w:tabs>
              <w:ind w:right="7"/>
              <w:rPr>
                <w:sz w:val="24"/>
                <w:szCs w:val="24"/>
              </w:rPr>
            </w:pPr>
            <w:r>
              <w:rPr>
                <w:rFonts w:cs="Calibri"/>
                <w:color w:val="000000"/>
              </w:rPr>
              <w:t>52.92</w:t>
            </w:r>
          </w:p>
        </w:tc>
      </w:tr>
      <w:tr w:rsidR="00EB1055" w14:paraId="5CD42EB0" w14:textId="77777777" w:rsidTr="000609E6">
        <w:tc>
          <w:tcPr>
            <w:tcW w:w="572" w:type="dxa"/>
            <w:vAlign w:val="bottom"/>
          </w:tcPr>
          <w:p w14:paraId="65A66A40" w14:textId="52231A56" w:rsidR="00EB1055" w:rsidRDefault="00EB1055" w:rsidP="00EB1055">
            <w:pPr>
              <w:tabs>
                <w:tab w:val="left" w:pos="3360"/>
              </w:tabs>
              <w:ind w:right="7"/>
              <w:rPr>
                <w:sz w:val="24"/>
                <w:szCs w:val="24"/>
              </w:rPr>
            </w:pPr>
            <w:r>
              <w:rPr>
                <w:rFonts w:cs="Calibri"/>
                <w:color w:val="000000"/>
              </w:rPr>
              <w:t>SI1</w:t>
            </w:r>
          </w:p>
        </w:tc>
        <w:tc>
          <w:tcPr>
            <w:tcW w:w="2905" w:type="dxa"/>
            <w:vAlign w:val="bottom"/>
          </w:tcPr>
          <w:p w14:paraId="3C4714CF" w14:textId="27B628DD" w:rsidR="00EB1055" w:rsidRDefault="00EB1055" w:rsidP="00EB1055">
            <w:pPr>
              <w:tabs>
                <w:tab w:val="left" w:pos="3360"/>
              </w:tabs>
              <w:ind w:right="7"/>
              <w:rPr>
                <w:sz w:val="24"/>
                <w:szCs w:val="24"/>
              </w:rPr>
            </w:pPr>
            <w:r>
              <w:rPr>
                <w:rFonts w:cs="Calibri"/>
                <w:color w:val="000000"/>
              </w:rPr>
              <w:t>Library Assistant, Senior, PT</w:t>
            </w:r>
          </w:p>
        </w:tc>
        <w:tc>
          <w:tcPr>
            <w:tcW w:w="845" w:type="dxa"/>
            <w:vAlign w:val="bottom"/>
          </w:tcPr>
          <w:p w14:paraId="0DF610D6" w14:textId="124A750A" w:rsidR="00EB1055" w:rsidRDefault="00EB1055" w:rsidP="00EB1055">
            <w:pPr>
              <w:tabs>
                <w:tab w:val="left" w:pos="3360"/>
              </w:tabs>
              <w:ind w:right="7"/>
              <w:rPr>
                <w:sz w:val="24"/>
                <w:szCs w:val="24"/>
              </w:rPr>
            </w:pPr>
            <w:r>
              <w:rPr>
                <w:rFonts w:cs="Calibri"/>
                <w:color w:val="000000"/>
              </w:rPr>
              <w:t>1</w:t>
            </w:r>
          </w:p>
        </w:tc>
        <w:tc>
          <w:tcPr>
            <w:tcW w:w="1305" w:type="dxa"/>
            <w:vAlign w:val="bottom"/>
          </w:tcPr>
          <w:p w14:paraId="33F087BB" w14:textId="1BDC7AF8" w:rsidR="00EB1055" w:rsidRDefault="00EB1055" w:rsidP="00EB1055">
            <w:pPr>
              <w:tabs>
                <w:tab w:val="left" w:pos="3360"/>
              </w:tabs>
              <w:ind w:right="7"/>
              <w:rPr>
                <w:sz w:val="24"/>
                <w:szCs w:val="24"/>
              </w:rPr>
            </w:pPr>
            <w:r>
              <w:rPr>
                <w:rFonts w:cs="Calibri"/>
                <w:color w:val="000000"/>
              </w:rPr>
              <w:t>40.06</w:t>
            </w:r>
          </w:p>
        </w:tc>
        <w:tc>
          <w:tcPr>
            <w:tcW w:w="1416" w:type="dxa"/>
            <w:vAlign w:val="bottom"/>
          </w:tcPr>
          <w:p w14:paraId="2D93EE4C" w14:textId="74663171" w:rsidR="00EB1055" w:rsidRDefault="00EB1055" w:rsidP="00EB1055">
            <w:pPr>
              <w:tabs>
                <w:tab w:val="left" w:pos="3360"/>
              </w:tabs>
              <w:ind w:right="7"/>
              <w:rPr>
                <w:sz w:val="24"/>
                <w:szCs w:val="24"/>
              </w:rPr>
            </w:pPr>
            <w:r>
              <w:rPr>
                <w:rFonts w:cs="Calibri"/>
                <w:color w:val="000000"/>
              </w:rPr>
              <w:t>41.06</w:t>
            </w:r>
          </w:p>
        </w:tc>
        <w:tc>
          <w:tcPr>
            <w:tcW w:w="1305" w:type="dxa"/>
            <w:vAlign w:val="bottom"/>
          </w:tcPr>
          <w:p w14:paraId="1F299987" w14:textId="0F83A27B" w:rsidR="00EB1055" w:rsidRDefault="00EB1055" w:rsidP="00EB1055">
            <w:pPr>
              <w:tabs>
                <w:tab w:val="left" w:pos="3360"/>
              </w:tabs>
              <w:ind w:right="7"/>
              <w:rPr>
                <w:sz w:val="24"/>
                <w:szCs w:val="24"/>
              </w:rPr>
            </w:pPr>
            <w:r>
              <w:rPr>
                <w:rFonts w:cs="Calibri"/>
                <w:color w:val="000000"/>
              </w:rPr>
              <w:t>42.08</w:t>
            </w:r>
          </w:p>
        </w:tc>
        <w:tc>
          <w:tcPr>
            <w:tcW w:w="1305" w:type="dxa"/>
            <w:vAlign w:val="bottom"/>
          </w:tcPr>
          <w:p w14:paraId="19F38133" w14:textId="47FD07D9" w:rsidR="00EB1055" w:rsidRDefault="00EB1055" w:rsidP="00EB1055">
            <w:pPr>
              <w:tabs>
                <w:tab w:val="left" w:pos="3360"/>
              </w:tabs>
              <w:ind w:right="7"/>
              <w:rPr>
                <w:sz w:val="24"/>
                <w:szCs w:val="24"/>
              </w:rPr>
            </w:pPr>
            <w:r>
              <w:rPr>
                <w:rFonts w:cs="Calibri"/>
                <w:color w:val="000000"/>
              </w:rPr>
              <w:t>42.93</w:t>
            </w:r>
          </w:p>
        </w:tc>
        <w:tc>
          <w:tcPr>
            <w:tcW w:w="1305" w:type="dxa"/>
            <w:vAlign w:val="bottom"/>
          </w:tcPr>
          <w:p w14:paraId="2DB03B00" w14:textId="5122EE64" w:rsidR="00EB1055" w:rsidRDefault="00EB1055" w:rsidP="00EB1055">
            <w:pPr>
              <w:tabs>
                <w:tab w:val="left" w:pos="3360"/>
              </w:tabs>
              <w:ind w:right="7"/>
              <w:rPr>
                <w:sz w:val="24"/>
                <w:szCs w:val="24"/>
              </w:rPr>
            </w:pPr>
            <w:r>
              <w:rPr>
                <w:rFonts w:cs="Calibri"/>
                <w:color w:val="000000"/>
              </w:rPr>
              <w:t>43.78</w:t>
            </w:r>
          </w:p>
        </w:tc>
      </w:tr>
      <w:tr w:rsidR="00EB1055" w14:paraId="4F291C04" w14:textId="77777777" w:rsidTr="000609E6">
        <w:tc>
          <w:tcPr>
            <w:tcW w:w="572" w:type="dxa"/>
            <w:vAlign w:val="bottom"/>
          </w:tcPr>
          <w:p w14:paraId="530FFEE9" w14:textId="65D47482" w:rsidR="00EB1055" w:rsidRDefault="00EB1055" w:rsidP="00EB1055">
            <w:pPr>
              <w:tabs>
                <w:tab w:val="left" w:pos="3360"/>
              </w:tabs>
              <w:ind w:right="7"/>
              <w:rPr>
                <w:sz w:val="24"/>
                <w:szCs w:val="24"/>
              </w:rPr>
            </w:pPr>
            <w:r>
              <w:rPr>
                <w:rFonts w:cs="Calibri"/>
                <w:color w:val="000000"/>
              </w:rPr>
              <w:t>SI1</w:t>
            </w:r>
          </w:p>
        </w:tc>
        <w:tc>
          <w:tcPr>
            <w:tcW w:w="2905" w:type="dxa"/>
            <w:vAlign w:val="bottom"/>
          </w:tcPr>
          <w:p w14:paraId="27B31CD8" w14:textId="2286976A" w:rsidR="00EB1055" w:rsidRDefault="00EB1055" w:rsidP="00EB1055">
            <w:pPr>
              <w:tabs>
                <w:tab w:val="left" w:pos="3360"/>
              </w:tabs>
              <w:ind w:right="7"/>
              <w:rPr>
                <w:sz w:val="24"/>
                <w:szCs w:val="24"/>
              </w:rPr>
            </w:pPr>
            <w:r>
              <w:rPr>
                <w:rFonts w:cs="Calibri"/>
                <w:color w:val="000000"/>
              </w:rPr>
              <w:t>Library Assistant, Senior, PT</w:t>
            </w:r>
          </w:p>
        </w:tc>
        <w:tc>
          <w:tcPr>
            <w:tcW w:w="845" w:type="dxa"/>
            <w:vAlign w:val="bottom"/>
          </w:tcPr>
          <w:p w14:paraId="1D664909" w14:textId="206B7E79" w:rsidR="00EB1055" w:rsidRDefault="00EB1055" w:rsidP="00EB1055">
            <w:pPr>
              <w:tabs>
                <w:tab w:val="left" w:pos="3360"/>
              </w:tabs>
              <w:ind w:right="7"/>
              <w:rPr>
                <w:sz w:val="24"/>
                <w:szCs w:val="24"/>
              </w:rPr>
            </w:pPr>
            <w:r>
              <w:rPr>
                <w:rFonts w:cs="Calibri"/>
                <w:color w:val="000000"/>
              </w:rPr>
              <w:t>2</w:t>
            </w:r>
          </w:p>
        </w:tc>
        <w:tc>
          <w:tcPr>
            <w:tcW w:w="1305" w:type="dxa"/>
            <w:vAlign w:val="bottom"/>
          </w:tcPr>
          <w:p w14:paraId="780CAB71" w14:textId="44205502" w:rsidR="00EB1055" w:rsidRDefault="00EB1055" w:rsidP="00EB1055">
            <w:pPr>
              <w:tabs>
                <w:tab w:val="left" w:pos="3360"/>
              </w:tabs>
              <w:ind w:right="7"/>
              <w:rPr>
                <w:sz w:val="24"/>
                <w:szCs w:val="24"/>
              </w:rPr>
            </w:pPr>
            <w:r>
              <w:rPr>
                <w:rFonts w:cs="Calibri"/>
                <w:color w:val="000000"/>
              </w:rPr>
              <w:t>42.15</w:t>
            </w:r>
          </w:p>
        </w:tc>
        <w:tc>
          <w:tcPr>
            <w:tcW w:w="1416" w:type="dxa"/>
            <w:vAlign w:val="bottom"/>
          </w:tcPr>
          <w:p w14:paraId="191A11B4" w14:textId="276A1009" w:rsidR="00EB1055" w:rsidRDefault="00EB1055" w:rsidP="00EB1055">
            <w:pPr>
              <w:tabs>
                <w:tab w:val="left" w:pos="3360"/>
              </w:tabs>
              <w:ind w:right="7"/>
              <w:rPr>
                <w:sz w:val="24"/>
                <w:szCs w:val="24"/>
              </w:rPr>
            </w:pPr>
            <w:r>
              <w:rPr>
                <w:rFonts w:cs="Calibri"/>
                <w:color w:val="000000"/>
              </w:rPr>
              <w:t>43.21</w:t>
            </w:r>
          </w:p>
        </w:tc>
        <w:tc>
          <w:tcPr>
            <w:tcW w:w="1305" w:type="dxa"/>
            <w:vAlign w:val="bottom"/>
          </w:tcPr>
          <w:p w14:paraId="1825DF6A" w14:textId="2AF5E8BC" w:rsidR="00EB1055" w:rsidRDefault="00EB1055" w:rsidP="00EB1055">
            <w:pPr>
              <w:tabs>
                <w:tab w:val="left" w:pos="3360"/>
              </w:tabs>
              <w:ind w:right="7"/>
              <w:rPr>
                <w:sz w:val="24"/>
                <w:szCs w:val="24"/>
              </w:rPr>
            </w:pPr>
            <w:r>
              <w:rPr>
                <w:rFonts w:cs="Calibri"/>
                <w:color w:val="000000"/>
              </w:rPr>
              <w:t>44.29</w:t>
            </w:r>
          </w:p>
        </w:tc>
        <w:tc>
          <w:tcPr>
            <w:tcW w:w="1305" w:type="dxa"/>
            <w:vAlign w:val="bottom"/>
          </w:tcPr>
          <w:p w14:paraId="7FF8A1BF" w14:textId="36EE485E" w:rsidR="00EB1055" w:rsidRDefault="00EB1055" w:rsidP="00EB1055">
            <w:pPr>
              <w:tabs>
                <w:tab w:val="left" w:pos="3360"/>
              </w:tabs>
              <w:ind w:right="7"/>
              <w:rPr>
                <w:sz w:val="24"/>
                <w:szCs w:val="24"/>
              </w:rPr>
            </w:pPr>
            <w:r>
              <w:rPr>
                <w:rFonts w:cs="Calibri"/>
                <w:color w:val="000000"/>
              </w:rPr>
              <w:t>45.17</w:t>
            </w:r>
          </w:p>
        </w:tc>
        <w:tc>
          <w:tcPr>
            <w:tcW w:w="1305" w:type="dxa"/>
            <w:vAlign w:val="bottom"/>
          </w:tcPr>
          <w:p w14:paraId="00621E18" w14:textId="6E5B1058" w:rsidR="00EB1055" w:rsidRDefault="00EB1055" w:rsidP="00EB1055">
            <w:pPr>
              <w:tabs>
                <w:tab w:val="left" w:pos="3360"/>
              </w:tabs>
              <w:ind w:right="7"/>
              <w:rPr>
                <w:sz w:val="24"/>
                <w:szCs w:val="24"/>
              </w:rPr>
            </w:pPr>
            <w:r>
              <w:rPr>
                <w:rFonts w:cs="Calibri"/>
                <w:color w:val="000000"/>
              </w:rPr>
              <w:t>46.07</w:t>
            </w:r>
          </w:p>
        </w:tc>
      </w:tr>
      <w:tr w:rsidR="00EB1055" w14:paraId="0EB39BB5" w14:textId="77777777" w:rsidTr="000609E6">
        <w:tc>
          <w:tcPr>
            <w:tcW w:w="572" w:type="dxa"/>
            <w:vAlign w:val="bottom"/>
          </w:tcPr>
          <w:p w14:paraId="7724A01D" w14:textId="2FA0ECA9" w:rsidR="00EB1055" w:rsidRDefault="00EB1055" w:rsidP="00EB1055">
            <w:pPr>
              <w:tabs>
                <w:tab w:val="left" w:pos="3360"/>
              </w:tabs>
              <w:ind w:right="7"/>
              <w:rPr>
                <w:sz w:val="24"/>
                <w:szCs w:val="24"/>
              </w:rPr>
            </w:pPr>
            <w:r>
              <w:rPr>
                <w:rFonts w:cs="Calibri"/>
                <w:color w:val="000000"/>
              </w:rPr>
              <w:t>SI1</w:t>
            </w:r>
          </w:p>
        </w:tc>
        <w:tc>
          <w:tcPr>
            <w:tcW w:w="2905" w:type="dxa"/>
            <w:vAlign w:val="bottom"/>
          </w:tcPr>
          <w:p w14:paraId="531F7EE1" w14:textId="4BA3CC50" w:rsidR="00EB1055" w:rsidRDefault="00EB1055" w:rsidP="00EB1055">
            <w:pPr>
              <w:tabs>
                <w:tab w:val="left" w:pos="3360"/>
              </w:tabs>
              <w:ind w:right="7"/>
              <w:rPr>
                <w:sz w:val="24"/>
                <w:szCs w:val="24"/>
              </w:rPr>
            </w:pPr>
            <w:r>
              <w:rPr>
                <w:rFonts w:cs="Calibri"/>
                <w:color w:val="000000"/>
              </w:rPr>
              <w:t>Library Assistant, Senior, PT</w:t>
            </w:r>
          </w:p>
        </w:tc>
        <w:tc>
          <w:tcPr>
            <w:tcW w:w="845" w:type="dxa"/>
            <w:vAlign w:val="bottom"/>
          </w:tcPr>
          <w:p w14:paraId="7A5371CD" w14:textId="65E1E663" w:rsidR="00EB1055" w:rsidRDefault="00EB1055" w:rsidP="00EB1055">
            <w:pPr>
              <w:tabs>
                <w:tab w:val="left" w:pos="3360"/>
              </w:tabs>
              <w:ind w:right="7"/>
              <w:rPr>
                <w:sz w:val="24"/>
                <w:szCs w:val="24"/>
              </w:rPr>
            </w:pPr>
            <w:r>
              <w:rPr>
                <w:rFonts w:cs="Calibri"/>
                <w:color w:val="000000"/>
              </w:rPr>
              <w:t>3</w:t>
            </w:r>
          </w:p>
        </w:tc>
        <w:tc>
          <w:tcPr>
            <w:tcW w:w="1305" w:type="dxa"/>
            <w:vAlign w:val="bottom"/>
          </w:tcPr>
          <w:p w14:paraId="6E41AD2C" w14:textId="368EE3C6" w:rsidR="00EB1055" w:rsidRDefault="00EB1055" w:rsidP="00EB1055">
            <w:pPr>
              <w:tabs>
                <w:tab w:val="left" w:pos="3360"/>
              </w:tabs>
              <w:ind w:right="7"/>
              <w:rPr>
                <w:sz w:val="24"/>
                <w:szCs w:val="24"/>
              </w:rPr>
            </w:pPr>
            <w:r>
              <w:rPr>
                <w:rFonts w:cs="Calibri"/>
                <w:color w:val="000000"/>
              </w:rPr>
              <w:t>44.40</w:t>
            </w:r>
          </w:p>
        </w:tc>
        <w:tc>
          <w:tcPr>
            <w:tcW w:w="1416" w:type="dxa"/>
            <w:vAlign w:val="bottom"/>
          </w:tcPr>
          <w:p w14:paraId="689D59CF" w14:textId="22C4FAAC" w:rsidR="00EB1055" w:rsidRDefault="00EB1055" w:rsidP="00EB1055">
            <w:pPr>
              <w:tabs>
                <w:tab w:val="left" w:pos="3360"/>
              </w:tabs>
              <w:ind w:right="7"/>
              <w:rPr>
                <w:sz w:val="24"/>
                <w:szCs w:val="24"/>
              </w:rPr>
            </w:pPr>
            <w:r>
              <w:rPr>
                <w:rFonts w:cs="Calibri"/>
                <w:color w:val="000000"/>
              </w:rPr>
              <w:t>45.51</w:t>
            </w:r>
          </w:p>
        </w:tc>
        <w:tc>
          <w:tcPr>
            <w:tcW w:w="1305" w:type="dxa"/>
            <w:vAlign w:val="bottom"/>
          </w:tcPr>
          <w:p w14:paraId="778B3888" w14:textId="79D166DB" w:rsidR="00EB1055" w:rsidRDefault="00EB1055" w:rsidP="00EB1055">
            <w:pPr>
              <w:tabs>
                <w:tab w:val="left" w:pos="3360"/>
              </w:tabs>
              <w:ind w:right="7"/>
              <w:rPr>
                <w:sz w:val="24"/>
                <w:szCs w:val="24"/>
              </w:rPr>
            </w:pPr>
            <w:r>
              <w:rPr>
                <w:rFonts w:cs="Calibri"/>
                <w:color w:val="000000"/>
              </w:rPr>
              <w:t>46.65</w:t>
            </w:r>
          </w:p>
        </w:tc>
        <w:tc>
          <w:tcPr>
            <w:tcW w:w="1305" w:type="dxa"/>
            <w:vAlign w:val="bottom"/>
          </w:tcPr>
          <w:p w14:paraId="3304AD8C" w14:textId="7163DF9C" w:rsidR="00EB1055" w:rsidRDefault="00EB1055" w:rsidP="00EB1055">
            <w:pPr>
              <w:tabs>
                <w:tab w:val="left" w:pos="3360"/>
              </w:tabs>
              <w:ind w:right="7"/>
              <w:rPr>
                <w:sz w:val="24"/>
                <w:szCs w:val="24"/>
              </w:rPr>
            </w:pPr>
            <w:r>
              <w:rPr>
                <w:rFonts w:cs="Calibri"/>
                <w:color w:val="000000"/>
              </w:rPr>
              <w:t>47.58</w:t>
            </w:r>
          </w:p>
        </w:tc>
        <w:tc>
          <w:tcPr>
            <w:tcW w:w="1305" w:type="dxa"/>
            <w:vAlign w:val="bottom"/>
          </w:tcPr>
          <w:p w14:paraId="55829C50" w14:textId="1F864DD9" w:rsidR="00EB1055" w:rsidRDefault="00EB1055" w:rsidP="00EB1055">
            <w:pPr>
              <w:tabs>
                <w:tab w:val="left" w:pos="3360"/>
              </w:tabs>
              <w:ind w:right="7"/>
              <w:rPr>
                <w:sz w:val="24"/>
                <w:szCs w:val="24"/>
              </w:rPr>
            </w:pPr>
            <w:r>
              <w:rPr>
                <w:rFonts w:cs="Calibri"/>
                <w:color w:val="000000"/>
              </w:rPr>
              <w:t>48.53</w:t>
            </w:r>
          </w:p>
        </w:tc>
      </w:tr>
      <w:tr w:rsidR="00EB1055" w14:paraId="0ADCC8FC" w14:textId="77777777" w:rsidTr="000609E6">
        <w:tc>
          <w:tcPr>
            <w:tcW w:w="572" w:type="dxa"/>
            <w:vAlign w:val="bottom"/>
          </w:tcPr>
          <w:p w14:paraId="1B691EC9" w14:textId="1DFF80E7" w:rsidR="00EB1055" w:rsidRDefault="00EB1055" w:rsidP="00EB1055">
            <w:pPr>
              <w:tabs>
                <w:tab w:val="left" w:pos="3360"/>
              </w:tabs>
              <w:ind w:right="7"/>
              <w:rPr>
                <w:sz w:val="24"/>
                <w:szCs w:val="24"/>
              </w:rPr>
            </w:pPr>
            <w:r>
              <w:rPr>
                <w:rFonts w:cs="Calibri"/>
                <w:color w:val="000000"/>
              </w:rPr>
              <w:t>SI1</w:t>
            </w:r>
          </w:p>
        </w:tc>
        <w:tc>
          <w:tcPr>
            <w:tcW w:w="2905" w:type="dxa"/>
            <w:vAlign w:val="bottom"/>
          </w:tcPr>
          <w:p w14:paraId="2ACEC90E" w14:textId="6E00E566" w:rsidR="00EB1055" w:rsidRDefault="00EB1055" w:rsidP="00EB1055">
            <w:pPr>
              <w:tabs>
                <w:tab w:val="left" w:pos="3360"/>
              </w:tabs>
              <w:ind w:right="7"/>
              <w:rPr>
                <w:sz w:val="24"/>
                <w:szCs w:val="24"/>
              </w:rPr>
            </w:pPr>
            <w:r>
              <w:rPr>
                <w:rFonts w:cs="Calibri"/>
                <w:color w:val="000000"/>
              </w:rPr>
              <w:t>Library Assistant, Senior, PT</w:t>
            </w:r>
          </w:p>
        </w:tc>
        <w:tc>
          <w:tcPr>
            <w:tcW w:w="845" w:type="dxa"/>
            <w:vAlign w:val="bottom"/>
          </w:tcPr>
          <w:p w14:paraId="5A03F53A" w14:textId="336D5ED6" w:rsidR="00EB1055" w:rsidRDefault="00EB1055" w:rsidP="00EB1055">
            <w:pPr>
              <w:tabs>
                <w:tab w:val="left" w:pos="3360"/>
              </w:tabs>
              <w:ind w:right="7"/>
              <w:rPr>
                <w:sz w:val="24"/>
                <w:szCs w:val="24"/>
              </w:rPr>
            </w:pPr>
            <w:r>
              <w:rPr>
                <w:rFonts w:cs="Calibri"/>
                <w:color w:val="000000"/>
              </w:rPr>
              <w:t>4</w:t>
            </w:r>
          </w:p>
        </w:tc>
        <w:tc>
          <w:tcPr>
            <w:tcW w:w="1305" w:type="dxa"/>
            <w:vAlign w:val="bottom"/>
          </w:tcPr>
          <w:p w14:paraId="64E3956C" w14:textId="7E654024" w:rsidR="00EB1055" w:rsidRDefault="00EB1055" w:rsidP="00EB1055">
            <w:pPr>
              <w:tabs>
                <w:tab w:val="left" w:pos="3360"/>
              </w:tabs>
              <w:ind w:right="7"/>
              <w:rPr>
                <w:sz w:val="24"/>
                <w:szCs w:val="24"/>
              </w:rPr>
            </w:pPr>
            <w:r>
              <w:rPr>
                <w:rFonts w:cs="Calibri"/>
                <w:color w:val="000000"/>
              </w:rPr>
              <w:t>46.71</w:t>
            </w:r>
          </w:p>
        </w:tc>
        <w:tc>
          <w:tcPr>
            <w:tcW w:w="1416" w:type="dxa"/>
            <w:vAlign w:val="bottom"/>
          </w:tcPr>
          <w:p w14:paraId="09E84AE5" w14:textId="0D5A9BC5" w:rsidR="00EB1055" w:rsidRDefault="00EB1055" w:rsidP="00EB1055">
            <w:pPr>
              <w:tabs>
                <w:tab w:val="left" w:pos="3360"/>
              </w:tabs>
              <w:ind w:right="7"/>
              <w:rPr>
                <w:sz w:val="24"/>
                <w:szCs w:val="24"/>
              </w:rPr>
            </w:pPr>
            <w:r>
              <w:rPr>
                <w:rFonts w:cs="Calibri"/>
                <w:color w:val="000000"/>
              </w:rPr>
              <w:t>47.87</w:t>
            </w:r>
          </w:p>
        </w:tc>
        <w:tc>
          <w:tcPr>
            <w:tcW w:w="1305" w:type="dxa"/>
            <w:vAlign w:val="bottom"/>
          </w:tcPr>
          <w:p w14:paraId="2F8DF3EE" w14:textId="68167D40" w:rsidR="00EB1055" w:rsidRDefault="00EB1055" w:rsidP="00EB1055">
            <w:pPr>
              <w:tabs>
                <w:tab w:val="left" w:pos="3360"/>
              </w:tabs>
              <w:ind w:right="7"/>
              <w:rPr>
                <w:sz w:val="24"/>
                <w:szCs w:val="24"/>
              </w:rPr>
            </w:pPr>
            <w:r>
              <w:rPr>
                <w:rFonts w:cs="Calibri"/>
                <w:color w:val="000000"/>
              </w:rPr>
              <w:t>49.07</w:t>
            </w:r>
          </w:p>
        </w:tc>
        <w:tc>
          <w:tcPr>
            <w:tcW w:w="1305" w:type="dxa"/>
            <w:vAlign w:val="bottom"/>
          </w:tcPr>
          <w:p w14:paraId="73D3C8E6" w14:textId="41CFF24B" w:rsidR="00EB1055" w:rsidRDefault="00EB1055" w:rsidP="00EB1055">
            <w:pPr>
              <w:tabs>
                <w:tab w:val="left" w:pos="3360"/>
              </w:tabs>
              <w:ind w:right="7"/>
              <w:rPr>
                <w:sz w:val="24"/>
                <w:szCs w:val="24"/>
              </w:rPr>
            </w:pPr>
            <w:r>
              <w:rPr>
                <w:rFonts w:cs="Calibri"/>
                <w:color w:val="000000"/>
              </w:rPr>
              <w:t>50.05</w:t>
            </w:r>
          </w:p>
        </w:tc>
        <w:tc>
          <w:tcPr>
            <w:tcW w:w="1305" w:type="dxa"/>
            <w:vAlign w:val="bottom"/>
          </w:tcPr>
          <w:p w14:paraId="1ECF1EC9" w14:textId="618EEC41" w:rsidR="00EB1055" w:rsidRDefault="00EB1055" w:rsidP="00EB1055">
            <w:pPr>
              <w:tabs>
                <w:tab w:val="left" w:pos="3360"/>
              </w:tabs>
              <w:ind w:right="7"/>
              <w:rPr>
                <w:sz w:val="24"/>
                <w:szCs w:val="24"/>
              </w:rPr>
            </w:pPr>
            <w:r>
              <w:rPr>
                <w:rFonts w:cs="Calibri"/>
                <w:color w:val="000000"/>
              </w:rPr>
              <w:t>51.05</w:t>
            </w:r>
          </w:p>
        </w:tc>
      </w:tr>
      <w:tr w:rsidR="00EB1055" w14:paraId="6E088B5A" w14:textId="77777777" w:rsidTr="000609E6">
        <w:tc>
          <w:tcPr>
            <w:tcW w:w="572" w:type="dxa"/>
            <w:vAlign w:val="bottom"/>
          </w:tcPr>
          <w:p w14:paraId="5317155B" w14:textId="11E4E2CF" w:rsidR="00EB1055" w:rsidRDefault="00EB1055" w:rsidP="00EB1055">
            <w:pPr>
              <w:tabs>
                <w:tab w:val="left" w:pos="3360"/>
              </w:tabs>
              <w:ind w:right="7"/>
              <w:rPr>
                <w:sz w:val="24"/>
                <w:szCs w:val="24"/>
              </w:rPr>
            </w:pPr>
            <w:r>
              <w:rPr>
                <w:rFonts w:cs="Calibri"/>
                <w:color w:val="000000"/>
              </w:rPr>
              <w:t>SI1</w:t>
            </w:r>
          </w:p>
        </w:tc>
        <w:tc>
          <w:tcPr>
            <w:tcW w:w="2905" w:type="dxa"/>
            <w:vAlign w:val="bottom"/>
          </w:tcPr>
          <w:p w14:paraId="379B2B89" w14:textId="14DDECE7" w:rsidR="00EB1055" w:rsidRDefault="00EB1055" w:rsidP="00EB1055">
            <w:pPr>
              <w:tabs>
                <w:tab w:val="left" w:pos="3360"/>
              </w:tabs>
              <w:ind w:right="7"/>
              <w:rPr>
                <w:sz w:val="24"/>
                <w:szCs w:val="24"/>
              </w:rPr>
            </w:pPr>
            <w:r>
              <w:rPr>
                <w:rFonts w:cs="Calibri"/>
                <w:color w:val="000000"/>
              </w:rPr>
              <w:t>Library Assistant, Senior, PT</w:t>
            </w:r>
          </w:p>
        </w:tc>
        <w:tc>
          <w:tcPr>
            <w:tcW w:w="845" w:type="dxa"/>
            <w:vAlign w:val="bottom"/>
          </w:tcPr>
          <w:p w14:paraId="56E1FAB0" w14:textId="20D61B42" w:rsidR="00EB1055" w:rsidRDefault="00EB1055" w:rsidP="00EB1055">
            <w:pPr>
              <w:tabs>
                <w:tab w:val="left" w:pos="3360"/>
              </w:tabs>
              <w:ind w:right="7"/>
              <w:rPr>
                <w:sz w:val="24"/>
                <w:szCs w:val="24"/>
              </w:rPr>
            </w:pPr>
            <w:r>
              <w:rPr>
                <w:rFonts w:cs="Calibri"/>
                <w:color w:val="000000"/>
              </w:rPr>
              <w:t>5</w:t>
            </w:r>
          </w:p>
        </w:tc>
        <w:tc>
          <w:tcPr>
            <w:tcW w:w="1305" w:type="dxa"/>
            <w:vAlign w:val="bottom"/>
          </w:tcPr>
          <w:p w14:paraId="365B1C90" w14:textId="430A5E9E" w:rsidR="00EB1055" w:rsidRDefault="00EB1055" w:rsidP="00EB1055">
            <w:pPr>
              <w:tabs>
                <w:tab w:val="left" w:pos="3360"/>
              </w:tabs>
              <w:ind w:right="7"/>
              <w:rPr>
                <w:sz w:val="24"/>
                <w:szCs w:val="24"/>
              </w:rPr>
            </w:pPr>
            <w:r>
              <w:rPr>
                <w:rFonts w:cs="Calibri"/>
                <w:color w:val="000000"/>
              </w:rPr>
              <w:t>49.18</w:t>
            </w:r>
          </w:p>
        </w:tc>
        <w:tc>
          <w:tcPr>
            <w:tcW w:w="1416" w:type="dxa"/>
            <w:vAlign w:val="bottom"/>
          </w:tcPr>
          <w:p w14:paraId="606385FF" w14:textId="7FDCA78A" w:rsidR="00EB1055" w:rsidRDefault="00EB1055" w:rsidP="00EB1055">
            <w:pPr>
              <w:tabs>
                <w:tab w:val="left" w:pos="3360"/>
              </w:tabs>
              <w:ind w:right="7"/>
              <w:rPr>
                <w:sz w:val="24"/>
                <w:szCs w:val="24"/>
              </w:rPr>
            </w:pPr>
            <w:r>
              <w:rPr>
                <w:rFonts w:cs="Calibri"/>
                <w:color w:val="000000"/>
              </w:rPr>
              <w:t>50.41</w:t>
            </w:r>
          </w:p>
        </w:tc>
        <w:tc>
          <w:tcPr>
            <w:tcW w:w="1305" w:type="dxa"/>
            <w:vAlign w:val="bottom"/>
          </w:tcPr>
          <w:p w14:paraId="65185EA0" w14:textId="4F1458A9" w:rsidR="00EB1055" w:rsidRDefault="00EB1055" w:rsidP="00EB1055">
            <w:pPr>
              <w:tabs>
                <w:tab w:val="left" w:pos="3360"/>
              </w:tabs>
              <w:ind w:right="7"/>
              <w:rPr>
                <w:sz w:val="24"/>
                <w:szCs w:val="24"/>
              </w:rPr>
            </w:pPr>
            <w:r>
              <w:rPr>
                <w:rFonts w:cs="Calibri"/>
                <w:color w:val="000000"/>
              </w:rPr>
              <w:t>51.67</w:t>
            </w:r>
          </w:p>
        </w:tc>
        <w:tc>
          <w:tcPr>
            <w:tcW w:w="1305" w:type="dxa"/>
            <w:vAlign w:val="bottom"/>
          </w:tcPr>
          <w:p w14:paraId="72F31BE7" w14:textId="5A9A2B3A" w:rsidR="00EB1055" w:rsidRDefault="00EB1055" w:rsidP="00EB1055">
            <w:pPr>
              <w:tabs>
                <w:tab w:val="left" w:pos="3360"/>
              </w:tabs>
              <w:ind w:right="7"/>
              <w:rPr>
                <w:sz w:val="24"/>
                <w:szCs w:val="24"/>
              </w:rPr>
            </w:pPr>
            <w:r>
              <w:rPr>
                <w:rFonts w:cs="Calibri"/>
                <w:color w:val="000000"/>
              </w:rPr>
              <w:t>52.70</w:t>
            </w:r>
          </w:p>
        </w:tc>
        <w:tc>
          <w:tcPr>
            <w:tcW w:w="1305" w:type="dxa"/>
            <w:vAlign w:val="bottom"/>
          </w:tcPr>
          <w:p w14:paraId="73826FD1" w14:textId="6779361F" w:rsidR="00EB1055" w:rsidRDefault="00EB1055" w:rsidP="00EB1055">
            <w:pPr>
              <w:tabs>
                <w:tab w:val="left" w:pos="3360"/>
              </w:tabs>
              <w:ind w:right="7"/>
              <w:rPr>
                <w:sz w:val="24"/>
                <w:szCs w:val="24"/>
              </w:rPr>
            </w:pPr>
            <w:r>
              <w:rPr>
                <w:rFonts w:cs="Calibri"/>
                <w:color w:val="000000"/>
              </w:rPr>
              <w:t>53.75</w:t>
            </w:r>
          </w:p>
        </w:tc>
      </w:tr>
      <w:tr w:rsidR="00EB1055" w14:paraId="76E8A6BA" w14:textId="77777777" w:rsidTr="000609E6">
        <w:tc>
          <w:tcPr>
            <w:tcW w:w="572" w:type="dxa"/>
            <w:vAlign w:val="bottom"/>
          </w:tcPr>
          <w:p w14:paraId="58D6E139" w14:textId="2F1443AF" w:rsidR="00EB1055" w:rsidRDefault="00EB1055" w:rsidP="00EB1055">
            <w:pPr>
              <w:tabs>
                <w:tab w:val="left" w:pos="3360"/>
              </w:tabs>
              <w:ind w:right="7"/>
              <w:rPr>
                <w:sz w:val="24"/>
                <w:szCs w:val="24"/>
              </w:rPr>
            </w:pPr>
            <w:r>
              <w:rPr>
                <w:rFonts w:cs="Calibri"/>
                <w:color w:val="000000"/>
              </w:rPr>
              <w:t>SD1</w:t>
            </w:r>
          </w:p>
        </w:tc>
        <w:tc>
          <w:tcPr>
            <w:tcW w:w="2905" w:type="dxa"/>
            <w:vAlign w:val="bottom"/>
          </w:tcPr>
          <w:p w14:paraId="468B2657" w14:textId="37756877" w:rsidR="00EB1055" w:rsidRDefault="00EB1055" w:rsidP="00EB1055">
            <w:pPr>
              <w:tabs>
                <w:tab w:val="left" w:pos="3360"/>
              </w:tabs>
              <w:ind w:right="7"/>
              <w:rPr>
                <w:sz w:val="24"/>
                <w:szCs w:val="24"/>
              </w:rPr>
            </w:pPr>
            <w:r>
              <w:rPr>
                <w:rFonts w:cs="Calibri"/>
                <w:color w:val="000000"/>
              </w:rPr>
              <w:t>Library Asst, PPT</w:t>
            </w:r>
          </w:p>
        </w:tc>
        <w:tc>
          <w:tcPr>
            <w:tcW w:w="845" w:type="dxa"/>
            <w:vAlign w:val="bottom"/>
          </w:tcPr>
          <w:p w14:paraId="634AC141" w14:textId="2E35798B" w:rsidR="00EB1055" w:rsidRDefault="00EB1055" w:rsidP="00EB1055">
            <w:pPr>
              <w:tabs>
                <w:tab w:val="left" w:pos="3360"/>
              </w:tabs>
              <w:ind w:right="7"/>
              <w:rPr>
                <w:sz w:val="24"/>
                <w:szCs w:val="24"/>
              </w:rPr>
            </w:pPr>
            <w:r>
              <w:rPr>
                <w:rFonts w:cs="Calibri"/>
                <w:color w:val="000000"/>
              </w:rPr>
              <w:t>1</w:t>
            </w:r>
          </w:p>
        </w:tc>
        <w:tc>
          <w:tcPr>
            <w:tcW w:w="1305" w:type="dxa"/>
            <w:vAlign w:val="bottom"/>
          </w:tcPr>
          <w:p w14:paraId="45E4B8CC" w14:textId="301E2C3D" w:rsidR="00EB1055" w:rsidRDefault="00EB1055" w:rsidP="00EB1055">
            <w:pPr>
              <w:tabs>
                <w:tab w:val="left" w:pos="3360"/>
              </w:tabs>
              <w:ind w:right="7"/>
              <w:rPr>
                <w:sz w:val="24"/>
                <w:szCs w:val="24"/>
              </w:rPr>
            </w:pPr>
            <w:r>
              <w:rPr>
                <w:rFonts w:cs="Calibri"/>
                <w:color w:val="000000"/>
              </w:rPr>
              <w:t>32.94</w:t>
            </w:r>
          </w:p>
        </w:tc>
        <w:tc>
          <w:tcPr>
            <w:tcW w:w="1416" w:type="dxa"/>
            <w:vAlign w:val="bottom"/>
          </w:tcPr>
          <w:p w14:paraId="7292504F" w14:textId="1093E5FF" w:rsidR="00EB1055" w:rsidRDefault="00EB1055" w:rsidP="00EB1055">
            <w:pPr>
              <w:tabs>
                <w:tab w:val="left" w:pos="3360"/>
              </w:tabs>
              <w:ind w:right="7"/>
              <w:rPr>
                <w:sz w:val="24"/>
                <w:szCs w:val="24"/>
              </w:rPr>
            </w:pPr>
            <w:r>
              <w:rPr>
                <w:rFonts w:cs="Calibri"/>
                <w:color w:val="000000"/>
              </w:rPr>
              <w:t>33.76</w:t>
            </w:r>
          </w:p>
        </w:tc>
        <w:tc>
          <w:tcPr>
            <w:tcW w:w="1305" w:type="dxa"/>
            <w:vAlign w:val="bottom"/>
          </w:tcPr>
          <w:p w14:paraId="721FDD9C" w14:textId="14EB2634" w:rsidR="00EB1055" w:rsidRDefault="00EB1055" w:rsidP="00EB1055">
            <w:pPr>
              <w:tabs>
                <w:tab w:val="left" w:pos="3360"/>
              </w:tabs>
              <w:ind w:right="7"/>
              <w:rPr>
                <w:sz w:val="24"/>
                <w:szCs w:val="24"/>
              </w:rPr>
            </w:pPr>
            <w:r>
              <w:rPr>
                <w:rFonts w:cs="Calibri"/>
                <w:color w:val="000000"/>
              </w:rPr>
              <w:t>34.60</w:t>
            </w:r>
          </w:p>
        </w:tc>
        <w:tc>
          <w:tcPr>
            <w:tcW w:w="1305" w:type="dxa"/>
            <w:vAlign w:val="bottom"/>
          </w:tcPr>
          <w:p w14:paraId="4B858DB3" w14:textId="1C256612" w:rsidR="00EB1055" w:rsidRDefault="00EB1055" w:rsidP="00EB1055">
            <w:pPr>
              <w:tabs>
                <w:tab w:val="left" w:pos="3360"/>
              </w:tabs>
              <w:ind w:right="7"/>
              <w:rPr>
                <w:sz w:val="24"/>
                <w:szCs w:val="24"/>
              </w:rPr>
            </w:pPr>
            <w:r>
              <w:rPr>
                <w:rFonts w:cs="Calibri"/>
                <w:color w:val="000000"/>
              </w:rPr>
              <w:t>35.30</w:t>
            </w:r>
          </w:p>
        </w:tc>
        <w:tc>
          <w:tcPr>
            <w:tcW w:w="1305" w:type="dxa"/>
            <w:vAlign w:val="bottom"/>
          </w:tcPr>
          <w:p w14:paraId="5D99F8BF" w14:textId="61C97776" w:rsidR="00EB1055" w:rsidRDefault="00EB1055" w:rsidP="00EB1055">
            <w:pPr>
              <w:tabs>
                <w:tab w:val="left" w:pos="3360"/>
              </w:tabs>
              <w:ind w:right="7"/>
              <w:rPr>
                <w:sz w:val="24"/>
                <w:szCs w:val="24"/>
              </w:rPr>
            </w:pPr>
            <w:r>
              <w:rPr>
                <w:rFonts w:cs="Calibri"/>
                <w:color w:val="000000"/>
              </w:rPr>
              <w:t>36.00</w:t>
            </w:r>
          </w:p>
        </w:tc>
      </w:tr>
      <w:tr w:rsidR="00EB1055" w14:paraId="5844BD97" w14:textId="77777777" w:rsidTr="000609E6">
        <w:tc>
          <w:tcPr>
            <w:tcW w:w="572" w:type="dxa"/>
            <w:vAlign w:val="bottom"/>
          </w:tcPr>
          <w:p w14:paraId="56512AA0" w14:textId="201A57DD" w:rsidR="00EB1055" w:rsidRDefault="00EB1055" w:rsidP="00EB1055">
            <w:pPr>
              <w:tabs>
                <w:tab w:val="left" w:pos="3360"/>
              </w:tabs>
              <w:ind w:right="7"/>
              <w:rPr>
                <w:sz w:val="24"/>
                <w:szCs w:val="24"/>
              </w:rPr>
            </w:pPr>
            <w:r>
              <w:rPr>
                <w:rFonts w:cs="Calibri"/>
                <w:color w:val="000000"/>
              </w:rPr>
              <w:t>SD1</w:t>
            </w:r>
          </w:p>
        </w:tc>
        <w:tc>
          <w:tcPr>
            <w:tcW w:w="2905" w:type="dxa"/>
            <w:vAlign w:val="bottom"/>
          </w:tcPr>
          <w:p w14:paraId="02DD1C1D" w14:textId="2DA98471" w:rsidR="00EB1055" w:rsidRDefault="00EB1055" w:rsidP="00EB1055">
            <w:pPr>
              <w:tabs>
                <w:tab w:val="left" w:pos="3360"/>
              </w:tabs>
              <w:ind w:right="7"/>
              <w:rPr>
                <w:sz w:val="24"/>
                <w:szCs w:val="24"/>
              </w:rPr>
            </w:pPr>
            <w:r>
              <w:rPr>
                <w:rFonts w:cs="Calibri"/>
                <w:color w:val="000000"/>
              </w:rPr>
              <w:t>Library Asst, PPT</w:t>
            </w:r>
          </w:p>
        </w:tc>
        <w:tc>
          <w:tcPr>
            <w:tcW w:w="845" w:type="dxa"/>
            <w:vAlign w:val="bottom"/>
          </w:tcPr>
          <w:p w14:paraId="778C2BCB" w14:textId="5B4A9DA5" w:rsidR="00EB1055" w:rsidRDefault="00EB1055" w:rsidP="00EB1055">
            <w:pPr>
              <w:tabs>
                <w:tab w:val="left" w:pos="3360"/>
              </w:tabs>
              <w:ind w:right="7"/>
              <w:rPr>
                <w:sz w:val="24"/>
                <w:szCs w:val="24"/>
              </w:rPr>
            </w:pPr>
            <w:r>
              <w:rPr>
                <w:rFonts w:cs="Calibri"/>
                <w:color w:val="000000"/>
              </w:rPr>
              <w:t>2</w:t>
            </w:r>
          </w:p>
        </w:tc>
        <w:tc>
          <w:tcPr>
            <w:tcW w:w="1305" w:type="dxa"/>
            <w:vAlign w:val="bottom"/>
          </w:tcPr>
          <w:p w14:paraId="577911D8" w14:textId="08F8C92E" w:rsidR="00EB1055" w:rsidRDefault="00EB1055" w:rsidP="00EB1055">
            <w:pPr>
              <w:tabs>
                <w:tab w:val="left" w:pos="3360"/>
              </w:tabs>
              <w:ind w:right="7"/>
              <w:rPr>
                <w:sz w:val="24"/>
                <w:szCs w:val="24"/>
              </w:rPr>
            </w:pPr>
            <w:r>
              <w:rPr>
                <w:rFonts w:cs="Calibri"/>
                <w:color w:val="000000"/>
              </w:rPr>
              <w:t>34.68</w:t>
            </w:r>
          </w:p>
        </w:tc>
        <w:tc>
          <w:tcPr>
            <w:tcW w:w="1416" w:type="dxa"/>
            <w:vAlign w:val="bottom"/>
          </w:tcPr>
          <w:p w14:paraId="5AAE690E" w14:textId="4B4A9EFC" w:rsidR="00EB1055" w:rsidRDefault="00EB1055" w:rsidP="00EB1055">
            <w:pPr>
              <w:tabs>
                <w:tab w:val="left" w:pos="3360"/>
              </w:tabs>
              <w:ind w:right="7"/>
              <w:rPr>
                <w:sz w:val="24"/>
                <w:szCs w:val="24"/>
              </w:rPr>
            </w:pPr>
            <w:r>
              <w:rPr>
                <w:rFonts w:cs="Calibri"/>
                <w:color w:val="000000"/>
              </w:rPr>
              <w:t>35.55</w:t>
            </w:r>
          </w:p>
        </w:tc>
        <w:tc>
          <w:tcPr>
            <w:tcW w:w="1305" w:type="dxa"/>
            <w:vAlign w:val="bottom"/>
          </w:tcPr>
          <w:p w14:paraId="700112E7" w14:textId="08C20902" w:rsidR="00EB1055" w:rsidRDefault="00EB1055" w:rsidP="00EB1055">
            <w:pPr>
              <w:tabs>
                <w:tab w:val="left" w:pos="3360"/>
              </w:tabs>
              <w:ind w:right="7"/>
              <w:rPr>
                <w:sz w:val="24"/>
                <w:szCs w:val="24"/>
              </w:rPr>
            </w:pPr>
            <w:r>
              <w:rPr>
                <w:rFonts w:cs="Calibri"/>
                <w:color w:val="000000"/>
              </w:rPr>
              <w:t>36.44</w:t>
            </w:r>
          </w:p>
        </w:tc>
        <w:tc>
          <w:tcPr>
            <w:tcW w:w="1305" w:type="dxa"/>
            <w:vAlign w:val="bottom"/>
          </w:tcPr>
          <w:p w14:paraId="743F196E" w14:textId="16E054F1" w:rsidR="00EB1055" w:rsidRDefault="00EB1055" w:rsidP="00EB1055">
            <w:pPr>
              <w:tabs>
                <w:tab w:val="left" w:pos="3360"/>
              </w:tabs>
              <w:ind w:right="7"/>
              <w:rPr>
                <w:sz w:val="24"/>
                <w:szCs w:val="24"/>
              </w:rPr>
            </w:pPr>
            <w:r>
              <w:rPr>
                <w:rFonts w:cs="Calibri"/>
                <w:color w:val="000000"/>
              </w:rPr>
              <w:t>37.16</w:t>
            </w:r>
          </w:p>
        </w:tc>
        <w:tc>
          <w:tcPr>
            <w:tcW w:w="1305" w:type="dxa"/>
            <w:vAlign w:val="bottom"/>
          </w:tcPr>
          <w:p w14:paraId="33BF985C" w14:textId="37275268" w:rsidR="00EB1055" w:rsidRDefault="00EB1055" w:rsidP="00EB1055">
            <w:pPr>
              <w:tabs>
                <w:tab w:val="left" w:pos="3360"/>
              </w:tabs>
              <w:ind w:right="7"/>
              <w:rPr>
                <w:sz w:val="24"/>
                <w:szCs w:val="24"/>
              </w:rPr>
            </w:pPr>
            <w:r>
              <w:rPr>
                <w:rFonts w:cs="Calibri"/>
                <w:color w:val="000000"/>
              </w:rPr>
              <w:t>37.91</w:t>
            </w:r>
          </w:p>
        </w:tc>
      </w:tr>
      <w:tr w:rsidR="00EB1055" w14:paraId="01A6808A" w14:textId="77777777" w:rsidTr="000609E6">
        <w:tc>
          <w:tcPr>
            <w:tcW w:w="572" w:type="dxa"/>
            <w:vAlign w:val="bottom"/>
          </w:tcPr>
          <w:p w14:paraId="602A1E39" w14:textId="13863B00" w:rsidR="00EB1055" w:rsidRDefault="00EB1055" w:rsidP="00EB1055">
            <w:pPr>
              <w:tabs>
                <w:tab w:val="left" w:pos="3360"/>
              </w:tabs>
              <w:ind w:right="7"/>
              <w:rPr>
                <w:sz w:val="24"/>
                <w:szCs w:val="24"/>
              </w:rPr>
            </w:pPr>
            <w:r>
              <w:rPr>
                <w:rFonts w:cs="Calibri"/>
                <w:color w:val="000000"/>
              </w:rPr>
              <w:t>SD1</w:t>
            </w:r>
          </w:p>
        </w:tc>
        <w:tc>
          <w:tcPr>
            <w:tcW w:w="2905" w:type="dxa"/>
            <w:vAlign w:val="bottom"/>
          </w:tcPr>
          <w:p w14:paraId="4AD65EC7" w14:textId="1F9223AD" w:rsidR="00EB1055" w:rsidRDefault="00EB1055" w:rsidP="00EB1055">
            <w:pPr>
              <w:tabs>
                <w:tab w:val="left" w:pos="3360"/>
              </w:tabs>
              <w:ind w:right="7"/>
              <w:rPr>
                <w:sz w:val="24"/>
                <w:szCs w:val="24"/>
              </w:rPr>
            </w:pPr>
            <w:r>
              <w:rPr>
                <w:rFonts w:cs="Calibri"/>
                <w:color w:val="000000"/>
              </w:rPr>
              <w:t>Library Asst, PPT</w:t>
            </w:r>
          </w:p>
        </w:tc>
        <w:tc>
          <w:tcPr>
            <w:tcW w:w="845" w:type="dxa"/>
            <w:vAlign w:val="bottom"/>
          </w:tcPr>
          <w:p w14:paraId="1CFECB9E" w14:textId="446F71EC" w:rsidR="00EB1055" w:rsidRDefault="00EB1055" w:rsidP="00EB1055">
            <w:pPr>
              <w:tabs>
                <w:tab w:val="left" w:pos="3360"/>
              </w:tabs>
              <w:ind w:right="7"/>
              <w:rPr>
                <w:sz w:val="24"/>
                <w:szCs w:val="24"/>
              </w:rPr>
            </w:pPr>
            <w:r>
              <w:rPr>
                <w:rFonts w:cs="Calibri"/>
                <w:color w:val="000000"/>
              </w:rPr>
              <w:t>3</w:t>
            </w:r>
          </w:p>
        </w:tc>
        <w:tc>
          <w:tcPr>
            <w:tcW w:w="1305" w:type="dxa"/>
            <w:vAlign w:val="bottom"/>
          </w:tcPr>
          <w:p w14:paraId="75D61F46" w14:textId="7A9123BD" w:rsidR="00EB1055" w:rsidRDefault="00EB1055" w:rsidP="00EB1055">
            <w:pPr>
              <w:tabs>
                <w:tab w:val="left" w:pos="3360"/>
              </w:tabs>
              <w:ind w:right="7"/>
              <w:rPr>
                <w:sz w:val="24"/>
                <w:szCs w:val="24"/>
              </w:rPr>
            </w:pPr>
            <w:r>
              <w:rPr>
                <w:rFonts w:cs="Calibri"/>
                <w:color w:val="000000"/>
              </w:rPr>
              <w:t>36.49</w:t>
            </w:r>
          </w:p>
        </w:tc>
        <w:tc>
          <w:tcPr>
            <w:tcW w:w="1416" w:type="dxa"/>
            <w:vAlign w:val="bottom"/>
          </w:tcPr>
          <w:p w14:paraId="327AA715" w14:textId="2D150033" w:rsidR="00EB1055" w:rsidRDefault="00EB1055" w:rsidP="00EB1055">
            <w:pPr>
              <w:tabs>
                <w:tab w:val="left" w:pos="3360"/>
              </w:tabs>
              <w:ind w:right="7"/>
              <w:rPr>
                <w:sz w:val="24"/>
                <w:szCs w:val="24"/>
              </w:rPr>
            </w:pPr>
            <w:r>
              <w:rPr>
                <w:rFonts w:cs="Calibri"/>
                <w:color w:val="000000"/>
              </w:rPr>
              <w:t>37.40</w:t>
            </w:r>
          </w:p>
        </w:tc>
        <w:tc>
          <w:tcPr>
            <w:tcW w:w="1305" w:type="dxa"/>
            <w:vAlign w:val="bottom"/>
          </w:tcPr>
          <w:p w14:paraId="2668A4C6" w14:textId="19B565CB" w:rsidR="00EB1055" w:rsidRDefault="00EB1055" w:rsidP="00EB1055">
            <w:pPr>
              <w:tabs>
                <w:tab w:val="left" w:pos="3360"/>
              </w:tabs>
              <w:ind w:right="7"/>
              <w:rPr>
                <w:sz w:val="24"/>
                <w:szCs w:val="24"/>
              </w:rPr>
            </w:pPr>
            <w:r>
              <w:rPr>
                <w:rFonts w:cs="Calibri"/>
                <w:color w:val="000000"/>
              </w:rPr>
              <w:t>38.33</w:t>
            </w:r>
          </w:p>
        </w:tc>
        <w:tc>
          <w:tcPr>
            <w:tcW w:w="1305" w:type="dxa"/>
            <w:vAlign w:val="bottom"/>
          </w:tcPr>
          <w:p w14:paraId="17861919" w14:textId="5F0ED83D" w:rsidR="00EB1055" w:rsidRDefault="00EB1055" w:rsidP="00EB1055">
            <w:pPr>
              <w:tabs>
                <w:tab w:val="left" w:pos="3360"/>
              </w:tabs>
              <w:ind w:right="7"/>
              <w:rPr>
                <w:sz w:val="24"/>
                <w:szCs w:val="24"/>
              </w:rPr>
            </w:pPr>
            <w:r>
              <w:rPr>
                <w:rFonts w:cs="Calibri"/>
                <w:color w:val="000000"/>
              </w:rPr>
              <w:t>39.10</w:t>
            </w:r>
          </w:p>
        </w:tc>
        <w:tc>
          <w:tcPr>
            <w:tcW w:w="1305" w:type="dxa"/>
            <w:vAlign w:val="bottom"/>
          </w:tcPr>
          <w:p w14:paraId="0E7D8D68" w14:textId="578A7E8A" w:rsidR="00EB1055" w:rsidRDefault="00EB1055" w:rsidP="00EB1055">
            <w:pPr>
              <w:tabs>
                <w:tab w:val="left" w:pos="3360"/>
              </w:tabs>
              <w:ind w:right="7"/>
              <w:rPr>
                <w:sz w:val="24"/>
                <w:szCs w:val="24"/>
              </w:rPr>
            </w:pPr>
            <w:r>
              <w:rPr>
                <w:rFonts w:cs="Calibri"/>
                <w:color w:val="000000"/>
              </w:rPr>
              <w:t>39.88</w:t>
            </w:r>
          </w:p>
        </w:tc>
      </w:tr>
      <w:tr w:rsidR="00EB1055" w14:paraId="2B21A7F5" w14:textId="77777777" w:rsidTr="000609E6">
        <w:tc>
          <w:tcPr>
            <w:tcW w:w="572" w:type="dxa"/>
            <w:vAlign w:val="bottom"/>
          </w:tcPr>
          <w:p w14:paraId="6B9DD29F" w14:textId="3FFC729E" w:rsidR="00EB1055" w:rsidRDefault="00EB1055" w:rsidP="00EB1055">
            <w:pPr>
              <w:tabs>
                <w:tab w:val="left" w:pos="3360"/>
              </w:tabs>
              <w:ind w:right="7"/>
              <w:rPr>
                <w:sz w:val="24"/>
                <w:szCs w:val="24"/>
              </w:rPr>
            </w:pPr>
            <w:r>
              <w:rPr>
                <w:rFonts w:cs="Calibri"/>
                <w:color w:val="000000"/>
              </w:rPr>
              <w:t>SD1</w:t>
            </w:r>
          </w:p>
        </w:tc>
        <w:tc>
          <w:tcPr>
            <w:tcW w:w="2905" w:type="dxa"/>
            <w:vAlign w:val="bottom"/>
          </w:tcPr>
          <w:p w14:paraId="20A60936" w14:textId="52C5EE2A" w:rsidR="00EB1055" w:rsidRDefault="00EB1055" w:rsidP="00EB1055">
            <w:pPr>
              <w:tabs>
                <w:tab w:val="left" w:pos="3360"/>
              </w:tabs>
              <w:ind w:right="7"/>
              <w:rPr>
                <w:sz w:val="24"/>
                <w:szCs w:val="24"/>
              </w:rPr>
            </w:pPr>
            <w:r>
              <w:rPr>
                <w:rFonts w:cs="Calibri"/>
                <w:color w:val="000000"/>
              </w:rPr>
              <w:t>Library Asst, PPT</w:t>
            </w:r>
          </w:p>
        </w:tc>
        <w:tc>
          <w:tcPr>
            <w:tcW w:w="845" w:type="dxa"/>
            <w:vAlign w:val="bottom"/>
          </w:tcPr>
          <w:p w14:paraId="1CBC2DC4" w14:textId="0E4EA823" w:rsidR="00EB1055" w:rsidRDefault="00EB1055" w:rsidP="00EB1055">
            <w:pPr>
              <w:tabs>
                <w:tab w:val="left" w:pos="3360"/>
              </w:tabs>
              <w:ind w:right="7"/>
              <w:rPr>
                <w:sz w:val="24"/>
                <w:szCs w:val="24"/>
              </w:rPr>
            </w:pPr>
            <w:r>
              <w:rPr>
                <w:rFonts w:cs="Calibri"/>
                <w:color w:val="000000"/>
              </w:rPr>
              <w:t>4</w:t>
            </w:r>
          </w:p>
        </w:tc>
        <w:tc>
          <w:tcPr>
            <w:tcW w:w="1305" w:type="dxa"/>
            <w:vAlign w:val="bottom"/>
          </w:tcPr>
          <w:p w14:paraId="7A34872D" w14:textId="772560ED" w:rsidR="00EB1055" w:rsidRDefault="00EB1055" w:rsidP="00EB1055">
            <w:pPr>
              <w:tabs>
                <w:tab w:val="left" w:pos="3360"/>
              </w:tabs>
              <w:ind w:right="7"/>
              <w:rPr>
                <w:sz w:val="24"/>
                <w:szCs w:val="24"/>
              </w:rPr>
            </w:pPr>
            <w:r>
              <w:rPr>
                <w:rFonts w:cs="Calibri"/>
                <w:color w:val="000000"/>
              </w:rPr>
              <w:t>38.41</w:t>
            </w:r>
          </w:p>
        </w:tc>
        <w:tc>
          <w:tcPr>
            <w:tcW w:w="1416" w:type="dxa"/>
            <w:vAlign w:val="bottom"/>
          </w:tcPr>
          <w:p w14:paraId="4C32B46B" w14:textId="70045A68" w:rsidR="00EB1055" w:rsidRDefault="00EB1055" w:rsidP="00EB1055">
            <w:pPr>
              <w:tabs>
                <w:tab w:val="left" w:pos="3360"/>
              </w:tabs>
              <w:ind w:right="7"/>
              <w:rPr>
                <w:sz w:val="24"/>
                <w:szCs w:val="24"/>
              </w:rPr>
            </w:pPr>
            <w:r>
              <w:rPr>
                <w:rFonts w:cs="Calibri"/>
                <w:color w:val="000000"/>
              </w:rPr>
              <w:t>39.37</w:t>
            </w:r>
          </w:p>
        </w:tc>
        <w:tc>
          <w:tcPr>
            <w:tcW w:w="1305" w:type="dxa"/>
            <w:vAlign w:val="bottom"/>
          </w:tcPr>
          <w:p w14:paraId="50405C70" w14:textId="720D40CA" w:rsidR="00EB1055" w:rsidRDefault="00EB1055" w:rsidP="00EB1055">
            <w:pPr>
              <w:tabs>
                <w:tab w:val="left" w:pos="3360"/>
              </w:tabs>
              <w:ind w:right="7"/>
              <w:rPr>
                <w:sz w:val="24"/>
                <w:szCs w:val="24"/>
              </w:rPr>
            </w:pPr>
            <w:r>
              <w:rPr>
                <w:rFonts w:cs="Calibri"/>
                <w:color w:val="000000"/>
              </w:rPr>
              <w:t>40.35</w:t>
            </w:r>
          </w:p>
        </w:tc>
        <w:tc>
          <w:tcPr>
            <w:tcW w:w="1305" w:type="dxa"/>
            <w:vAlign w:val="bottom"/>
          </w:tcPr>
          <w:p w14:paraId="50272049" w14:textId="017B6CB7" w:rsidR="00EB1055" w:rsidRDefault="00EB1055" w:rsidP="00EB1055">
            <w:pPr>
              <w:tabs>
                <w:tab w:val="left" w:pos="3360"/>
              </w:tabs>
              <w:ind w:right="7"/>
              <w:rPr>
                <w:sz w:val="24"/>
                <w:szCs w:val="24"/>
              </w:rPr>
            </w:pPr>
            <w:r>
              <w:rPr>
                <w:rFonts w:cs="Calibri"/>
                <w:color w:val="000000"/>
              </w:rPr>
              <w:t>41.16</w:t>
            </w:r>
          </w:p>
        </w:tc>
        <w:tc>
          <w:tcPr>
            <w:tcW w:w="1305" w:type="dxa"/>
            <w:vAlign w:val="bottom"/>
          </w:tcPr>
          <w:p w14:paraId="080E6411" w14:textId="7706482C" w:rsidR="00EB1055" w:rsidRDefault="00EB1055" w:rsidP="00EB1055">
            <w:pPr>
              <w:tabs>
                <w:tab w:val="left" w:pos="3360"/>
              </w:tabs>
              <w:ind w:right="7"/>
              <w:rPr>
                <w:sz w:val="24"/>
                <w:szCs w:val="24"/>
              </w:rPr>
            </w:pPr>
            <w:r>
              <w:rPr>
                <w:rFonts w:cs="Calibri"/>
                <w:color w:val="000000"/>
              </w:rPr>
              <w:t>41.98</w:t>
            </w:r>
          </w:p>
        </w:tc>
      </w:tr>
      <w:tr w:rsidR="00EB1055" w14:paraId="748AB8CA" w14:textId="77777777" w:rsidTr="000609E6">
        <w:tc>
          <w:tcPr>
            <w:tcW w:w="572" w:type="dxa"/>
            <w:vAlign w:val="bottom"/>
          </w:tcPr>
          <w:p w14:paraId="45353C4B" w14:textId="1AE868C5" w:rsidR="00EB1055" w:rsidRDefault="00EB1055" w:rsidP="00EB1055">
            <w:pPr>
              <w:tabs>
                <w:tab w:val="left" w:pos="3360"/>
              </w:tabs>
              <w:ind w:right="7"/>
              <w:rPr>
                <w:sz w:val="24"/>
                <w:szCs w:val="24"/>
              </w:rPr>
            </w:pPr>
            <w:r>
              <w:rPr>
                <w:rFonts w:cs="Calibri"/>
                <w:color w:val="000000"/>
              </w:rPr>
              <w:t>SD1</w:t>
            </w:r>
          </w:p>
        </w:tc>
        <w:tc>
          <w:tcPr>
            <w:tcW w:w="2905" w:type="dxa"/>
            <w:vAlign w:val="bottom"/>
          </w:tcPr>
          <w:p w14:paraId="2656DE5E" w14:textId="6107FD72" w:rsidR="00EB1055" w:rsidRDefault="00EB1055" w:rsidP="00EB1055">
            <w:pPr>
              <w:tabs>
                <w:tab w:val="left" w:pos="3360"/>
              </w:tabs>
              <w:ind w:right="7"/>
              <w:rPr>
                <w:sz w:val="24"/>
                <w:szCs w:val="24"/>
              </w:rPr>
            </w:pPr>
            <w:r>
              <w:rPr>
                <w:rFonts w:cs="Calibri"/>
                <w:color w:val="000000"/>
              </w:rPr>
              <w:t>Library Asst, PPT</w:t>
            </w:r>
          </w:p>
        </w:tc>
        <w:tc>
          <w:tcPr>
            <w:tcW w:w="845" w:type="dxa"/>
            <w:vAlign w:val="bottom"/>
          </w:tcPr>
          <w:p w14:paraId="6D9D7CCF" w14:textId="0A92DAE1" w:rsidR="00EB1055" w:rsidRDefault="00EB1055" w:rsidP="00EB1055">
            <w:pPr>
              <w:tabs>
                <w:tab w:val="left" w:pos="3360"/>
              </w:tabs>
              <w:ind w:right="7"/>
              <w:rPr>
                <w:sz w:val="24"/>
                <w:szCs w:val="24"/>
              </w:rPr>
            </w:pPr>
            <w:r>
              <w:rPr>
                <w:rFonts w:cs="Calibri"/>
                <w:color w:val="000000"/>
              </w:rPr>
              <w:t>5</w:t>
            </w:r>
          </w:p>
        </w:tc>
        <w:tc>
          <w:tcPr>
            <w:tcW w:w="1305" w:type="dxa"/>
            <w:vAlign w:val="bottom"/>
          </w:tcPr>
          <w:p w14:paraId="4DCA0809" w14:textId="470BB9D2" w:rsidR="00EB1055" w:rsidRDefault="00EB1055" w:rsidP="00EB1055">
            <w:pPr>
              <w:tabs>
                <w:tab w:val="left" w:pos="3360"/>
              </w:tabs>
              <w:ind w:right="7"/>
              <w:rPr>
                <w:sz w:val="24"/>
                <w:szCs w:val="24"/>
              </w:rPr>
            </w:pPr>
            <w:r>
              <w:rPr>
                <w:rFonts w:cs="Calibri"/>
                <w:color w:val="000000"/>
              </w:rPr>
              <w:t>40.44</w:t>
            </w:r>
          </w:p>
        </w:tc>
        <w:tc>
          <w:tcPr>
            <w:tcW w:w="1416" w:type="dxa"/>
            <w:vAlign w:val="bottom"/>
          </w:tcPr>
          <w:p w14:paraId="5AA31E67" w14:textId="27E479A5" w:rsidR="00EB1055" w:rsidRDefault="00EB1055" w:rsidP="00EB1055">
            <w:pPr>
              <w:tabs>
                <w:tab w:val="left" w:pos="3360"/>
              </w:tabs>
              <w:ind w:right="7"/>
              <w:rPr>
                <w:sz w:val="24"/>
                <w:szCs w:val="24"/>
              </w:rPr>
            </w:pPr>
            <w:r>
              <w:rPr>
                <w:rFonts w:cs="Calibri"/>
                <w:color w:val="000000"/>
              </w:rPr>
              <w:t>41.45</w:t>
            </w:r>
          </w:p>
        </w:tc>
        <w:tc>
          <w:tcPr>
            <w:tcW w:w="1305" w:type="dxa"/>
            <w:vAlign w:val="bottom"/>
          </w:tcPr>
          <w:p w14:paraId="3ED24D27" w14:textId="031B65F1" w:rsidR="00EB1055" w:rsidRDefault="00EB1055" w:rsidP="00EB1055">
            <w:pPr>
              <w:tabs>
                <w:tab w:val="left" w:pos="3360"/>
              </w:tabs>
              <w:ind w:right="7"/>
              <w:rPr>
                <w:sz w:val="24"/>
                <w:szCs w:val="24"/>
              </w:rPr>
            </w:pPr>
            <w:r>
              <w:rPr>
                <w:rFonts w:cs="Calibri"/>
                <w:color w:val="000000"/>
              </w:rPr>
              <w:t>42.48</w:t>
            </w:r>
          </w:p>
        </w:tc>
        <w:tc>
          <w:tcPr>
            <w:tcW w:w="1305" w:type="dxa"/>
            <w:vAlign w:val="bottom"/>
          </w:tcPr>
          <w:p w14:paraId="24E6B50D" w14:textId="4D228E77" w:rsidR="00EB1055" w:rsidRDefault="00EB1055" w:rsidP="00EB1055">
            <w:pPr>
              <w:tabs>
                <w:tab w:val="left" w:pos="3360"/>
              </w:tabs>
              <w:ind w:right="7"/>
              <w:rPr>
                <w:sz w:val="24"/>
                <w:szCs w:val="24"/>
              </w:rPr>
            </w:pPr>
            <w:r>
              <w:rPr>
                <w:rFonts w:cs="Calibri"/>
                <w:color w:val="000000"/>
              </w:rPr>
              <w:t>43.33</w:t>
            </w:r>
          </w:p>
        </w:tc>
        <w:tc>
          <w:tcPr>
            <w:tcW w:w="1305" w:type="dxa"/>
            <w:vAlign w:val="bottom"/>
          </w:tcPr>
          <w:p w14:paraId="41BC6C12" w14:textId="41C042C0" w:rsidR="00EB1055" w:rsidRDefault="00EB1055" w:rsidP="00EB1055">
            <w:pPr>
              <w:tabs>
                <w:tab w:val="left" w:pos="3360"/>
              </w:tabs>
              <w:ind w:right="7"/>
              <w:rPr>
                <w:sz w:val="24"/>
                <w:szCs w:val="24"/>
              </w:rPr>
            </w:pPr>
            <w:r>
              <w:rPr>
                <w:rFonts w:cs="Calibri"/>
                <w:color w:val="000000"/>
              </w:rPr>
              <w:t>44.20</w:t>
            </w:r>
          </w:p>
        </w:tc>
      </w:tr>
      <w:tr w:rsidR="00EB1055" w14:paraId="6E4FFAFF" w14:textId="77777777" w:rsidTr="000609E6">
        <w:tc>
          <w:tcPr>
            <w:tcW w:w="572" w:type="dxa"/>
            <w:vAlign w:val="bottom"/>
          </w:tcPr>
          <w:p w14:paraId="08E01DD0" w14:textId="7D7A479C" w:rsidR="00EB1055" w:rsidRDefault="00EB1055" w:rsidP="00EB1055">
            <w:pPr>
              <w:tabs>
                <w:tab w:val="left" w:pos="3360"/>
              </w:tabs>
              <w:ind w:right="7"/>
              <w:rPr>
                <w:sz w:val="24"/>
                <w:szCs w:val="24"/>
              </w:rPr>
            </w:pPr>
            <w:r>
              <w:rPr>
                <w:rFonts w:cs="Calibri"/>
                <w:color w:val="000000"/>
              </w:rPr>
              <w:t>SI1</w:t>
            </w:r>
          </w:p>
        </w:tc>
        <w:tc>
          <w:tcPr>
            <w:tcW w:w="2905" w:type="dxa"/>
            <w:vAlign w:val="bottom"/>
          </w:tcPr>
          <w:p w14:paraId="18E474EE" w14:textId="571A2A00" w:rsidR="00EB1055" w:rsidRDefault="00EB1055" w:rsidP="00EB1055">
            <w:pPr>
              <w:tabs>
                <w:tab w:val="left" w:pos="3360"/>
              </w:tabs>
              <w:ind w:right="7"/>
              <w:rPr>
                <w:sz w:val="24"/>
                <w:szCs w:val="24"/>
              </w:rPr>
            </w:pPr>
            <w:r>
              <w:rPr>
                <w:rFonts w:cs="Calibri"/>
                <w:color w:val="000000"/>
              </w:rPr>
              <w:t>Library Program Leader, PT</w:t>
            </w:r>
          </w:p>
        </w:tc>
        <w:tc>
          <w:tcPr>
            <w:tcW w:w="845" w:type="dxa"/>
            <w:vAlign w:val="bottom"/>
          </w:tcPr>
          <w:p w14:paraId="0F668310" w14:textId="21CA256F" w:rsidR="00EB1055" w:rsidRDefault="00EB1055" w:rsidP="00EB1055">
            <w:pPr>
              <w:tabs>
                <w:tab w:val="left" w:pos="3360"/>
              </w:tabs>
              <w:ind w:right="7"/>
              <w:rPr>
                <w:sz w:val="24"/>
                <w:szCs w:val="24"/>
              </w:rPr>
            </w:pPr>
            <w:r>
              <w:rPr>
                <w:rFonts w:cs="Calibri"/>
                <w:color w:val="000000"/>
              </w:rPr>
              <w:t>1</w:t>
            </w:r>
          </w:p>
        </w:tc>
        <w:tc>
          <w:tcPr>
            <w:tcW w:w="1305" w:type="dxa"/>
            <w:vAlign w:val="bottom"/>
          </w:tcPr>
          <w:p w14:paraId="6ABEC3EB" w14:textId="07CD903A" w:rsidR="00EB1055" w:rsidRDefault="00EB1055" w:rsidP="00EB1055">
            <w:pPr>
              <w:tabs>
                <w:tab w:val="left" w:pos="3360"/>
              </w:tabs>
              <w:ind w:right="7"/>
              <w:rPr>
                <w:sz w:val="24"/>
                <w:szCs w:val="24"/>
              </w:rPr>
            </w:pPr>
            <w:r>
              <w:rPr>
                <w:rFonts w:cs="Calibri"/>
                <w:color w:val="000000"/>
              </w:rPr>
              <w:t>29.80</w:t>
            </w:r>
          </w:p>
        </w:tc>
        <w:tc>
          <w:tcPr>
            <w:tcW w:w="1416" w:type="dxa"/>
            <w:vAlign w:val="bottom"/>
          </w:tcPr>
          <w:p w14:paraId="336EF6AC" w14:textId="7422B7B1" w:rsidR="00EB1055" w:rsidRDefault="00EB1055" w:rsidP="00EB1055">
            <w:pPr>
              <w:tabs>
                <w:tab w:val="left" w:pos="3360"/>
              </w:tabs>
              <w:ind w:right="7"/>
              <w:rPr>
                <w:sz w:val="24"/>
                <w:szCs w:val="24"/>
              </w:rPr>
            </w:pPr>
            <w:r>
              <w:rPr>
                <w:rFonts w:cs="Calibri"/>
                <w:color w:val="000000"/>
              </w:rPr>
              <w:t>30.54</w:t>
            </w:r>
          </w:p>
        </w:tc>
        <w:tc>
          <w:tcPr>
            <w:tcW w:w="1305" w:type="dxa"/>
            <w:vAlign w:val="bottom"/>
          </w:tcPr>
          <w:p w14:paraId="42F9F854" w14:textId="72EDEB19" w:rsidR="00EB1055" w:rsidRDefault="00EB1055" w:rsidP="00EB1055">
            <w:pPr>
              <w:tabs>
                <w:tab w:val="left" w:pos="3360"/>
              </w:tabs>
              <w:ind w:right="7"/>
              <w:rPr>
                <w:sz w:val="24"/>
                <w:szCs w:val="24"/>
              </w:rPr>
            </w:pPr>
            <w:r>
              <w:rPr>
                <w:rFonts w:cs="Calibri"/>
                <w:color w:val="000000"/>
              </w:rPr>
              <w:t>31.31</w:t>
            </w:r>
          </w:p>
        </w:tc>
        <w:tc>
          <w:tcPr>
            <w:tcW w:w="1305" w:type="dxa"/>
            <w:vAlign w:val="bottom"/>
          </w:tcPr>
          <w:p w14:paraId="0AB8922D" w14:textId="2C610A35" w:rsidR="00EB1055" w:rsidRDefault="00EB1055" w:rsidP="00EB1055">
            <w:pPr>
              <w:tabs>
                <w:tab w:val="left" w:pos="3360"/>
              </w:tabs>
              <w:ind w:right="7"/>
              <w:rPr>
                <w:sz w:val="24"/>
                <w:szCs w:val="24"/>
              </w:rPr>
            </w:pPr>
            <w:r>
              <w:rPr>
                <w:rFonts w:cs="Calibri"/>
                <w:color w:val="000000"/>
              </w:rPr>
              <w:t>31.93</w:t>
            </w:r>
          </w:p>
        </w:tc>
        <w:tc>
          <w:tcPr>
            <w:tcW w:w="1305" w:type="dxa"/>
            <w:vAlign w:val="bottom"/>
          </w:tcPr>
          <w:p w14:paraId="65CC6BC9" w14:textId="21D14AEE" w:rsidR="00EB1055" w:rsidRDefault="00EB1055" w:rsidP="00EB1055">
            <w:pPr>
              <w:tabs>
                <w:tab w:val="left" w:pos="3360"/>
              </w:tabs>
              <w:ind w:right="7"/>
              <w:rPr>
                <w:sz w:val="24"/>
                <w:szCs w:val="24"/>
              </w:rPr>
            </w:pPr>
            <w:r>
              <w:rPr>
                <w:rFonts w:cs="Calibri"/>
                <w:color w:val="000000"/>
              </w:rPr>
              <w:t>32.57</w:t>
            </w:r>
          </w:p>
        </w:tc>
      </w:tr>
      <w:tr w:rsidR="00EB1055" w14:paraId="1776A2FE" w14:textId="77777777" w:rsidTr="000609E6">
        <w:tc>
          <w:tcPr>
            <w:tcW w:w="572" w:type="dxa"/>
            <w:vAlign w:val="bottom"/>
          </w:tcPr>
          <w:p w14:paraId="0D5D07F1" w14:textId="04418404" w:rsidR="00EB1055" w:rsidRDefault="00EB1055" w:rsidP="00EB1055">
            <w:pPr>
              <w:tabs>
                <w:tab w:val="left" w:pos="3360"/>
              </w:tabs>
              <w:ind w:right="7"/>
              <w:rPr>
                <w:sz w:val="24"/>
                <w:szCs w:val="24"/>
              </w:rPr>
            </w:pPr>
            <w:r>
              <w:rPr>
                <w:rFonts w:cs="Calibri"/>
                <w:color w:val="000000"/>
              </w:rPr>
              <w:t>SI1</w:t>
            </w:r>
          </w:p>
        </w:tc>
        <w:tc>
          <w:tcPr>
            <w:tcW w:w="2905" w:type="dxa"/>
            <w:vAlign w:val="bottom"/>
          </w:tcPr>
          <w:p w14:paraId="45067367" w14:textId="60724533" w:rsidR="00EB1055" w:rsidRDefault="00EB1055" w:rsidP="00EB1055">
            <w:pPr>
              <w:tabs>
                <w:tab w:val="left" w:pos="3360"/>
              </w:tabs>
              <w:ind w:right="7"/>
              <w:rPr>
                <w:sz w:val="24"/>
                <w:szCs w:val="24"/>
              </w:rPr>
            </w:pPr>
            <w:r>
              <w:rPr>
                <w:rFonts w:cs="Calibri"/>
                <w:color w:val="000000"/>
              </w:rPr>
              <w:t>Library Program Leader, PT</w:t>
            </w:r>
          </w:p>
        </w:tc>
        <w:tc>
          <w:tcPr>
            <w:tcW w:w="845" w:type="dxa"/>
            <w:vAlign w:val="bottom"/>
          </w:tcPr>
          <w:p w14:paraId="238621DE" w14:textId="1AD594C4" w:rsidR="00EB1055" w:rsidRDefault="00EB1055" w:rsidP="00EB1055">
            <w:pPr>
              <w:tabs>
                <w:tab w:val="left" w:pos="3360"/>
              </w:tabs>
              <w:ind w:right="7"/>
              <w:rPr>
                <w:sz w:val="24"/>
                <w:szCs w:val="24"/>
              </w:rPr>
            </w:pPr>
            <w:r>
              <w:rPr>
                <w:rFonts w:cs="Calibri"/>
                <w:color w:val="000000"/>
              </w:rPr>
              <w:t>2</w:t>
            </w:r>
          </w:p>
        </w:tc>
        <w:tc>
          <w:tcPr>
            <w:tcW w:w="1305" w:type="dxa"/>
            <w:vAlign w:val="bottom"/>
          </w:tcPr>
          <w:p w14:paraId="6BCE0741" w14:textId="75343E5C" w:rsidR="00EB1055" w:rsidRDefault="00EB1055" w:rsidP="00EB1055">
            <w:pPr>
              <w:tabs>
                <w:tab w:val="left" w:pos="3360"/>
              </w:tabs>
              <w:ind w:right="7"/>
              <w:rPr>
                <w:sz w:val="24"/>
                <w:szCs w:val="24"/>
              </w:rPr>
            </w:pPr>
            <w:r>
              <w:rPr>
                <w:rFonts w:cs="Calibri"/>
                <w:color w:val="000000"/>
              </w:rPr>
              <w:t>31.34</w:t>
            </w:r>
          </w:p>
        </w:tc>
        <w:tc>
          <w:tcPr>
            <w:tcW w:w="1416" w:type="dxa"/>
            <w:vAlign w:val="bottom"/>
          </w:tcPr>
          <w:p w14:paraId="59F93F00" w14:textId="70494E93" w:rsidR="00EB1055" w:rsidRDefault="00EB1055" w:rsidP="00EB1055">
            <w:pPr>
              <w:tabs>
                <w:tab w:val="left" w:pos="3360"/>
              </w:tabs>
              <w:ind w:right="7"/>
              <w:rPr>
                <w:sz w:val="24"/>
                <w:szCs w:val="24"/>
              </w:rPr>
            </w:pPr>
            <w:r>
              <w:rPr>
                <w:rFonts w:cs="Calibri"/>
                <w:color w:val="000000"/>
              </w:rPr>
              <w:t>32.13</w:t>
            </w:r>
          </w:p>
        </w:tc>
        <w:tc>
          <w:tcPr>
            <w:tcW w:w="1305" w:type="dxa"/>
            <w:vAlign w:val="bottom"/>
          </w:tcPr>
          <w:p w14:paraId="49F2BC8A" w14:textId="475840AF" w:rsidR="00EB1055" w:rsidRDefault="00EB1055" w:rsidP="00EB1055">
            <w:pPr>
              <w:tabs>
                <w:tab w:val="left" w:pos="3360"/>
              </w:tabs>
              <w:ind w:right="7"/>
              <w:rPr>
                <w:sz w:val="24"/>
                <w:szCs w:val="24"/>
              </w:rPr>
            </w:pPr>
            <w:r>
              <w:rPr>
                <w:rFonts w:cs="Calibri"/>
                <w:color w:val="000000"/>
              </w:rPr>
              <w:t>32.93</w:t>
            </w:r>
          </w:p>
        </w:tc>
        <w:tc>
          <w:tcPr>
            <w:tcW w:w="1305" w:type="dxa"/>
            <w:vAlign w:val="bottom"/>
          </w:tcPr>
          <w:p w14:paraId="0037D64D" w14:textId="1FB646FA" w:rsidR="00EB1055" w:rsidRDefault="00EB1055" w:rsidP="00EB1055">
            <w:pPr>
              <w:tabs>
                <w:tab w:val="left" w:pos="3360"/>
              </w:tabs>
              <w:ind w:right="7"/>
              <w:rPr>
                <w:sz w:val="24"/>
                <w:szCs w:val="24"/>
              </w:rPr>
            </w:pPr>
            <w:r>
              <w:rPr>
                <w:rFonts w:cs="Calibri"/>
                <w:color w:val="000000"/>
              </w:rPr>
              <w:t>33.59</w:t>
            </w:r>
          </w:p>
        </w:tc>
        <w:tc>
          <w:tcPr>
            <w:tcW w:w="1305" w:type="dxa"/>
            <w:vAlign w:val="bottom"/>
          </w:tcPr>
          <w:p w14:paraId="7924E51E" w14:textId="2ECDB0A6" w:rsidR="00EB1055" w:rsidRDefault="00EB1055" w:rsidP="00EB1055">
            <w:pPr>
              <w:tabs>
                <w:tab w:val="left" w:pos="3360"/>
              </w:tabs>
              <w:ind w:right="7"/>
              <w:rPr>
                <w:sz w:val="24"/>
                <w:szCs w:val="24"/>
              </w:rPr>
            </w:pPr>
            <w:r>
              <w:rPr>
                <w:rFonts w:cs="Calibri"/>
                <w:color w:val="000000"/>
              </w:rPr>
              <w:t>34.26</w:t>
            </w:r>
          </w:p>
        </w:tc>
      </w:tr>
      <w:tr w:rsidR="00EB1055" w14:paraId="4FF7A38F" w14:textId="77777777" w:rsidTr="000609E6">
        <w:tc>
          <w:tcPr>
            <w:tcW w:w="572" w:type="dxa"/>
            <w:vAlign w:val="bottom"/>
          </w:tcPr>
          <w:p w14:paraId="3D57AC23" w14:textId="50D6738C" w:rsidR="00EB1055" w:rsidRDefault="00EB1055" w:rsidP="00EB1055">
            <w:pPr>
              <w:tabs>
                <w:tab w:val="left" w:pos="3360"/>
              </w:tabs>
              <w:ind w:right="7"/>
              <w:rPr>
                <w:sz w:val="24"/>
                <w:szCs w:val="24"/>
              </w:rPr>
            </w:pPr>
            <w:r>
              <w:rPr>
                <w:rFonts w:cs="Calibri"/>
                <w:color w:val="000000"/>
              </w:rPr>
              <w:t>SI1</w:t>
            </w:r>
          </w:p>
        </w:tc>
        <w:tc>
          <w:tcPr>
            <w:tcW w:w="2905" w:type="dxa"/>
            <w:vAlign w:val="bottom"/>
          </w:tcPr>
          <w:p w14:paraId="67738797" w14:textId="4E1B9494" w:rsidR="00EB1055" w:rsidRDefault="00EB1055" w:rsidP="00EB1055">
            <w:pPr>
              <w:tabs>
                <w:tab w:val="left" w:pos="3360"/>
              </w:tabs>
              <w:ind w:right="7"/>
              <w:rPr>
                <w:sz w:val="24"/>
                <w:szCs w:val="24"/>
              </w:rPr>
            </w:pPr>
            <w:r>
              <w:rPr>
                <w:rFonts w:cs="Calibri"/>
                <w:color w:val="000000"/>
              </w:rPr>
              <w:t>Library Program Leader, PT</w:t>
            </w:r>
          </w:p>
        </w:tc>
        <w:tc>
          <w:tcPr>
            <w:tcW w:w="845" w:type="dxa"/>
            <w:vAlign w:val="bottom"/>
          </w:tcPr>
          <w:p w14:paraId="562593A1" w14:textId="131FDFFD" w:rsidR="00EB1055" w:rsidRDefault="00EB1055" w:rsidP="00EB1055">
            <w:pPr>
              <w:tabs>
                <w:tab w:val="left" w:pos="3360"/>
              </w:tabs>
              <w:ind w:right="7"/>
              <w:rPr>
                <w:sz w:val="24"/>
                <w:szCs w:val="24"/>
              </w:rPr>
            </w:pPr>
            <w:r>
              <w:rPr>
                <w:rFonts w:cs="Calibri"/>
                <w:color w:val="000000"/>
              </w:rPr>
              <w:t>3</w:t>
            </w:r>
          </w:p>
        </w:tc>
        <w:tc>
          <w:tcPr>
            <w:tcW w:w="1305" w:type="dxa"/>
            <w:vAlign w:val="bottom"/>
          </w:tcPr>
          <w:p w14:paraId="7A9D7747" w14:textId="23FEA341" w:rsidR="00EB1055" w:rsidRDefault="00EB1055" w:rsidP="00EB1055">
            <w:pPr>
              <w:tabs>
                <w:tab w:val="left" w:pos="3360"/>
              </w:tabs>
              <w:ind w:right="7"/>
              <w:rPr>
                <w:sz w:val="24"/>
                <w:szCs w:val="24"/>
              </w:rPr>
            </w:pPr>
            <w:r>
              <w:rPr>
                <w:rFonts w:cs="Calibri"/>
                <w:color w:val="000000"/>
              </w:rPr>
              <w:t>33.04</w:t>
            </w:r>
          </w:p>
        </w:tc>
        <w:tc>
          <w:tcPr>
            <w:tcW w:w="1416" w:type="dxa"/>
            <w:vAlign w:val="bottom"/>
          </w:tcPr>
          <w:p w14:paraId="05F5DF4D" w14:textId="7AC9AB02" w:rsidR="00EB1055" w:rsidRDefault="00EB1055" w:rsidP="00EB1055">
            <w:pPr>
              <w:tabs>
                <w:tab w:val="left" w:pos="3360"/>
              </w:tabs>
              <w:ind w:right="7"/>
              <w:rPr>
                <w:sz w:val="24"/>
                <w:szCs w:val="24"/>
              </w:rPr>
            </w:pPr>
            <w:r>
              <w:rPr>
                <w:rFonts w:cs="Calibri"/>
                <w:color w:val="000000"/>
              </w:rPr>
              <w:t>33.87</w:t>
            </w:r>
          </w:p>
        </w:tc>
        <w:tc>
          <w:tcPr>
            <w:tcW w:w="1305" w:type="dxa"/>
            <w:vAlign w:val="bottom"/>
          </w:tcPr>
          <w:p w14:paraId="44842DDE" w14:textId="25B266FC" w:rsidR="00EB1055" w:rsidRDefault="00EB1055" w:rsidP="00EB1055">
            <w:pPr>
              <w:tabs>
                <w:tab w:val="left" w:pos="3360"/>
              </w:tabs>
              <w:ind w:right="7"/>
              <w:rPr>
                <w:sz w:val="24"/>
                <w:szCs w:val="24"/>
              </w:rPr>
            </w:pPr>
            <w:r>
              <w:rPr>
                <w:rFonts w:cs="Calibri"/>
                <w:color w:val="000000"/>
              </w:rPr>
              <w:t>34.71</w:t>
            </w:r>
          </w:p>
        </w:tc>
        <w:tc>
          <w:tcPr>
            <w:tcW w:w="1305" w:type="dxa"/>
            <w:vAlign w:val="bottom"/>
          </w:tcPr>
          <w:p w14:paraId="1DE06D86" w14:textId="4825A3BE" w:rsidR="00EB1055" w:rsidRDefault="00EB1055" w:rsidP="00EB1055">
            <w:pPr>
              <w:tabs>
                <w:tab w:val="left" w:pos="3360"/>
              </w:tabs>
              <w:ind w:right="7"/>
              <w:rPr>
                <w:sz w:val="24"/>
                <w:szCs w:val="24"/>
              </w:rPr>
            </w:pPr>
            <w:r>
              <w:rPr>
                <w:rFonts w:cs="Calibri"/>
                <w:color w:val="000000"/>
              </w:rPr>
              <w:t>35.41</w:t>
            </w:r>
          </w:p>
        </w:tc>
        <w:tc>
          <w:tcPr>
            <w:tcW w:w="1305" w:type="dxa"/>
            <w:vAlign w:val="bottom"/>
          </w:tcPr>
          <w:p w14:paraId="45D67948" w14:textId="670793D3" w:rsidR="00EB1055" w:rsidRDefault="00EB1055" w:rsidP="00EB1055">
            <w:pPr>
              <w:tabs>
                <w:tab w:val="left" w:pos="3360"/>
              </w:tabs>
              <w:ind w:right="7"/>
              <w:rPr>
                <w:sz w:val="24"/>
                <w:szCs w:val="24"/>
              </w:rPr>
            </w:pPr>
            <w:r>
              <w:rPr>
                <w:rFonts w:cs="Calibri"/>
                <w:color w:val="000000"/>
              </w:rPr>
              <w:t>36.12</w:t>
            </w:r>
          </w:p>
        </w:tc>
      </w:tr>
      <w:tr w:rsidR="00EB1055" w14:paraId="16201039" w14:textId="77777777" w:rsidTr="000609E6">
        <w:tc>
          <w:tcPr>
            <w:tcW w:w="572" w:type="dxa"/>
            <w:vAlign w:val="bottom"/>
          </w:tcPr>
          <w:p w14:paraId="6A4A8E12" w14:textId="70EF0464" w:rsidR="00EB1055" w:rsidRDefault="00EB1055" w:rsidP="00EB1055">
            <w:pPr>
              <w:tabs>
                <w:tab w:val="left" w:pos="3360"/>
              </w:tabs>
              <w:ind w:right="7"/>
              <w:rPr>
                <w:sz w:val="24"/>
                <w:szCs w:val="24"/>
              </w:rPr>
            </w:pPr>
            <w:r>
              <w:rPr>
                <w:rFonts w:cs="Calibri"/>
                <w:color w:val="000000"/>
              </w:rPr>
              <w:t>SI1</w:t>
            </w:r>
          </w:p>
        </w:tc>
        <w:tc>
          <w:tcPr>
            <w:tcW w:w="2905" w:type="dxa"/>
            <w:vAlign w:val="bottom"/>
          </w:tcPr>
          <w:p w14:paraId="493942AC" w14:textId="1C887135" w:rsidR="00EB1055" w:rsidRDefault="00EB1055" w:rsidP="00EB1055">
            <w:pPr>
              <w:tabs>
                <w:tab w:val="left" w:pos="3360"/>
              </w:tabs>
              <w:ind w:right="7"/>
              <w:rPr>
                <w:sz w:val="24"/>
                <w:szCs w:val="24"/>
              </w:rPr>
            </w:pPr>
            <w:r>
              <w:rPr>
                <w:rFonts w:cs="Calibri"/>
                <w:color w:val="000000"/>
              </w:rPr>
              <w:t>Library Program Leader, PT</w:t>
            </w:r>
          </w:p>
        </w:tc>
        <w:tc>
          <w:tcPr>
            <w:tcW w:w="845" w:type="dxa"/>
            <w:vAlign w:val="bottom"/>
          </w:tcPr>
          <w:p w14:paraId="34BF9D2C" w14:textId="396BC1EA" w:rsidR="00EB1055" w:rsidRDefault="00EB1055" w:rsidP="00EB1055">
            <w:pPr>
              <w:tabs>
                <w:tab w:val="left" w:pos="3360"/>
              </w:tabs>
              <w:ind w:right="7"/>
              <w:rPr>
                <w:sz w:val="24"/>
                <w:szCs w:val="24"/>
              </w:rPr>
            </w:pPr>
            <w:r>
              <w:rPr>
                <w:rFonts w:cs="Calibri"/>
                <w:color w:val="000000"/>
              </w:rPr>
              <w:t>4</w:t>
            </w:r>
          </w:p>
        </w:tc>
        <w:tc>
          <w:tcPr>
            <w:tcW w:w="1305" w:type="dxa"/>
            <w:vAlign w:val="bottom"/>
          </w:tcPr>
          <w:p w14:paraId="35FD6EE9" w14:textId="28BF03C2" w:rsidR="00EB1055" w:rsidRDefault="00EB1055" w:rsidP="00EB1055">
            <w:pPr>
              <w:tabs>
                <w:tab w:val="left" w:pos="3360"/>
              </w:tabs>
              <w:ind w:right="7"/>
              <w:rPr>
                <w:sz w:val="24"/>
                <w:szCs w:val="24"/>
              </w:rPr>
            </w:pPr>
            <w:r>
              <w:rPr>
                <w:rFonts w:cs="Calibri"/>
                <w:color w:val="000000"/>
              </w:rPr>
              <w:t>34.76</w:t>
            </w:r>
          </w:p>
        </w:tc>
        <w:tc>
          <w:tcPr>
            <w:tcW w:w="1416" w:type="dxa"/>
            <w:vAlign w:val="bottom"/>
          </w:tcPr>
          <w:p w14:paraId="5694B6E3" w14:textId="42FFF7DA" w:rsidR="00EB1055" w:rsidRDefault="00EB1055" w:rsidP="00EB1055">
            <w:pPr>
              <w:tabs>
                <w:tab w:val="left" w:pos="3360"/>
              </w:tabs>
              <w:ind w:right="7"/>
              <w:rPr>
                <w:sz w:val="24"/>
                <w:szCs w:val="24"/>
              </w:rPr>
            </w:pPr>
            <w:r>
              <w:rPr>
                <w:rFonts w:cs="Calibri"/>
                <w:color w:val="000000"/>
              </w:rPr>
              <w:t>35.63</w:t>
            </w:r>
          </w:p>
        </w:tc>
        <w:tc>
          <w:tcPr>
            <w:tcW w:w="1305" w:type="dxa"/>
            <w:vAlign w:val="bottom"/>
          </w:tcPr>
          <w:p w14:paraId="2238FEEE" w14:textId="70D43FE2" w:rsidR="00EB1055" w:rsidRDefault="00EB1055" w:rsidP="00EB1055">
            <w:pPr>
              <w:tabs>
                <w:tab w:val="left" w:pos="3360"/>
              </w:tabs>
              <w:ind w:right="7"/>
              <w:rPr>
                <w:sz w:val="24"/>
                <w:szCs w:val="24"/>
              </w:rPr>
            </w:pPr>
            <w:r>
              <w:rPr>
                <w:rFonts w:cs="Calibri"/>
                <w:color w:val="000000"/>
              </w:rPr>
              <w:t>36.52</w:t>
            </w:r>
          </w:p>
        </w:tc>
        <w:tc>
          <w:tcPr>
            <w:tcW w:w="1305" w:type="dxa"/>
            <w:vAlign w:val="bottom"/>
          </w:tcPr>
          <w:p w14:paraId="7F98A97A" w14:textId="19A3AB34" w:rsidR="00EB1055" w:rsidRDefault="00EB1055" w:rsidP="00EB1055">
            <w:pPr>
              <w:tabs>
                <w:tab w:val="left" w:pos="3360"/>
              </w:tabs>
              <w:ind w:right="7"/>
              <w:rPr>
                <w:sz w:val="24"/>
                <w:szCs w:val="24"/>
              </w:rPr>
            </w:pPr>
            <w:r>
              <w:rPr>
                <w:rFonts w:cs="Calibri"/>
                <w:color w:val="000000"/>
              </w:rPr>
              <w:t>37.25</w:t>
            </w:r>
          </w:p>
        </w:tc>
        <w:tc>
          <w:tcPr>
            <w:tcW w:w="1305" w:type="dxa"/>
            <w:vAlign w:val="bottom"/>
          </w:tcPr>
          <w:p w14:paraId="1EAAB64B" w14:textId="36EBA529" w:rsidR="00EB1055" w:rsidRDefault="00EB1055" w:rsidP="00EB1055">
            <w:pPr>
              <w:tabs>
                <w:tab w:val="left" w:pos="3360"/>
              </w:tabs>
              <w:ind w:right="7"/>
              <w:rPr>
                <w:sz w:val="24"/>
                <w:szCs w:val="24"/>
              </w:rPr>
            </w:pPr>
            <w:r>
              <w:rPr>
                <w:rFonts w:cs="Calibri"/>
                <w:color w:val="000000"/>
              </w:rPr>
              <w:t>38.00</w:t>
            </w:r>
          </w:p>
        </w:tc>
      </w:tr>
      <w:tr w:rsidR="00EB1055" w14:paraId="2F625684" w14:textId="77777777" w:rsidTr="000609E6">
        <w:tc>
          <w:tcPr>
            <w:tcW w:w="572" w:type="dxa"/>
            <w:vAlign w:val="bottom"/>
          </w:tcPr>
          <w:p w14:paraId="671B1E4A" w14:textId="7EB4C512" w:rsidR="00EB1055" w:rsidRDefault="00EB1055" w:rsidP="00EB1055">
            <w:pPr>
              <w:tabs>
                <w:tab w:val="left" w:pos="3360"/>
              </w:tabs>
              <w:ind w:right="7"/>
              <w:rPr>
                <w:sz w:val="24"/>
                <w:szCs w:val="24"/>
              </w:rPr>
            </w:pPr>
            <w:r>
              <w:rPr>
                <w:rFonts w:cs="Calibri"/>
                <w:color w:val="000000"/>
              </w:rPr>
              <w:t>SI1</w:t>
            </w:r>
          </w:p>
        </w:tc>
        <w:tc>
          <w:tcPr>
            <w:tcW w:w="2905" w:type="dxa"/>
            <w:vAlign w:val="bottom"/>
          </w:tcPr>
          <w:p w14:paraId="1665F6F2" w14:textId="77F93580" w:rsidR="00EB1055" w:rsidRDefault="00EB1055" w:rsidP="00EB1055">
            <w:pPr>
              <w:tabs>
                <w:tab w:val="left" w:pos="3360"/>
              </w:tabs>
              <w:ind w:right="7"/>
              <w:rPr>
                <w:sz w:val="24"/>
                <w:szCs w:val="24"/>
              </w:rPr>
            </w:pPr>
            <w:r>
              <w:rPr>
                <w:rFonts w:cs="Calibri"/>
                <w:color w:val="000000"/>
              </w:rPr>
              <w:t>Library Program Leader, PT</w:t>
            </w:r>
          </w:p>
        </w:tc>
        <w:tc>
          <w:tcPr>
            <w:tcW w:w="845" w:type="dxa"/>
            <w:vAlign w:val="bottom"/>
          </w:tcPr>
          <w:p w14:paraId="60BF5144" w14:textId="2E867A58" w:rsidR="00EB1055" w:rsidRDefault="00EB1055" w:rsidP="00EB1055">
            <w:pPr>
              <w:tabs>
                <w:tab w:val="left" w:pos="3360"/>
              </w:tabs>
              <w:ind w:right="7"/>
              <w:rPr>
                <w:sz w:val="24"/>
                <w:szCs w:val="24"/>
              </w:rPr>
            </w:pPr>
            <w:r>
              <w:rPr>
                <w:rFonts w:cs="Calibri"/>
                <w:color w:val="000000"/>
              </w:rPr>
              <w:t>5</w:t>
            </w:r>
          </w:p>
        </w:tc>
        <w:tc>
          <w:tcPr>
            <w:tcW w:w="1305" w:type="dxa"/>
            <w:vAlign w:val="bottom"/>
          </w:tcPr>
          <w:p w14:paraId="269D961D" w14:textId="092BE360" w:rsidR="00EB1055" w:rsidRDefault="00EB1055" w:rsidP="00EB1055">
            <w:pPr>
              <w:tabs>
                <w:tab w:val="left" w:pos="3360"/>
              </w:tabs>
              <w:ind w:right="7"/>
              <w:rPr>
                <w:sz w:val="24"/>
                <w:szCs w:val="24"/>
              </w:rPr>
            </w:pPr>
            <w:r>
              <w:rPr>
                <w:rFonts w:cs="Calibri"/>
                <w:color w:val="000000"/>
              </w:rPr>
              <w:t>36.59</w:t>
            </w:r>
          </w:p>
        </w:tc>
        <w:tc>
          <w:tcPr>
            <w:tcW w:w="1416" w:type="dxa"/>
            <w:vAlign w:val="bottom"/>
          </w:tcPr>
          <w:p w14:paraId="0694AC68" w14:textId="73BE864E" w:rsidR="00EB1055" w:rsidRDefault="00EB1055" w:rsidP="00EB1055">
            <w:pPr>
              <w:tabs>
                <w:tab w:val="left" w:pos="3360"/>
              </w:tabs>
              <w:ind w:right="7"/>
              <w:rPr>
                <w:sz w:val="24"/>
                <w:szCs w:val="24"/>
              </w:rPr>
            </w:pPr>
            <w:r>
              <w:rPr>
                <w:rFonts w:cs="Calibri"/>
                <w:color w:val="000000"/>
              </w:rPr>
              <w:t>37.50</w:t>
            </w:r>
          </w:p>
        </w:tc>
        <w:tc>
          <w:tcPr>
            <w:tcW w:w="1305" w:type="dxa"/>
            <w:vAlign w:val="bottom"/>
          </w:tcPr>
          <w:p w14:paraId="10A6CB68" w14:textId="6F335385" w:rsidR="00EB1055" w:rsidRDefault="00EB1055" w:rsidP="00EB1055">
            <w:pPr>
              <w:tabs>
                <w:tab w:val="left" w:pos="3360"/>
              </w:tabs>
              <w:ind w:right="7"/>
              <w:rPr>
                <w:sz w:val="24"/>
                <w:szCs w:val="24"/>
              </w:rPr>
            </w:pPr>
            <w:r>
              <w:rPr>
                <w:rFonts w:cs="Calibri"/>
                <w:color w:val="000000"/>
              </w:rPr>
              <w:t>38.44</w:t>
            </w:r>
          </w:p>
        </w:tc>
        <w:tc>
          <w:tcPr>
            <w:tcW w:w="1305" w:type="dxa"/>
            <w:vAlign w:val="bottom"/>
          </w:tcPr>
          <w:p w14:paraId="69D5FC0B" w14:textId="1F1818D1" w:rsidR="00EB1055" w:rsidRDefault="00EB1055" w:rsidP="00EB1055">
            <w:pPr>
              <w:tabs>
                <w:tab w:val="left" w:pos="3360"/>
              </w:tabs>
              <w:ind w:right="7"/>
              <w:rPr>
                <w:sz w:val="24"/>
                <w:szCs w:val="24"/>
              </w:rPr>
            </w:pPr>
            <w:r>
              <w:rPr>
                <w:rFonts w:cs="Calibri"/>
                <w:color w:val="000000"/>
              </w:rPr>
              <w:t>39.21</w:t>
            </w:r>
          </w:p>
        </w:tc>
        <w:tc>
          <w:tcPr>
            <w:tcW w:w="1305" w:type="dxa"/>
            <w:vAlign w:val="bottom"/>
          </w:tcPr>
          <w:p w14:paraId="513312BA" w14:textId="7A7CDB5F" w:rsidR="00EB1055" w:rsidRDefault="00EB1055" w:rsidP="00EB1055">
            <w:pPr>
              <w:tabs>
                <w:tab w:val="left" w:pos="3360"/>
              </w:tabs>
              <w:ind w:right="7"/>
              <w:rPr>
                <w:sz w:val="24"/>
                <w:szCs w:val="24"/>
              </w:rPr>
            </w:pPr>
            <w:r>
              <w:rPr>
                <w:rFonts w:cs="Calibri"/>
                <w:color w:val="000000"/>
              </w:rPr>
              <w:t>40.00</w:t>
            </w:r>
          </w:p>
        </w:tc>
      </w:tr>
      <w:tr w:rsidR="00AD3BE4" w14:paraId="27E8DE24" w14:textId="77777777" w:rsidTr="000609E6">
        <w:tc>
          <w:tcPr>
            <w:tcW w:w="572" w:type="dxa"/>
            <w:vAlign w:val="bottom"/>
          </w:tcPr>
          <w:p w14:paraId="6A9DE3D6" w14:textId="782309A9"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463A796F" w14:textId="73368E67" w:rsidR="00AD3BE4" w:rsidRDefault="00AD3BE4" w:rsidP="00AD3BE4">
            <w:pPr>
              <w:tabs>
                <w:tab w:val="left" w:pos="3360"/>
              </w:tabs>
              <w:ind w:right="7"/>
              <w:rPr>
                <w:sz w:val="24"/>
                <w:szCs w:val="24"/>
              </w:rPr>
            </w:pPr>
            <w:r>
              <w:rPr>
                <w:rFonts w:cs="Calibri"/>
                <w:color w:val="000000"/>
              </w:rPr>
              <w:t>Lifeguard, PT</w:t>
            </w:r>
          </w:p>
        </w:tc>
        <w:tc>
          <w:tcPr>
            <w:tcW w:w="845" w:type="dxa"/>
            <w:vAlign w:val="bottom"/>
          </w:tcPr>
          <w:p w14:paraId="4C51785B" w14:textId="0F0208EC" w:rsidR="00AD3BE4" w:rsidRDefault="00AD3BE4" w:rsidP="00AD3BE4">
            <w:pPr>
              <w:tabs>
                <w:tab w:val="left" w:pos="3360"/>
              </w:tabs>
              <w:ind w:right="7"/>
              <w:rPr>
                <w:sz w:val="24"/>
                <w:szCs w:val="24"/>
              </w:rPr>
            </w:pPr>
            <w:r>
              <w:rPr>
                <w:rFonts w:cs="Calibri"/>
                <w:color w:val="000000"/>
              </w:rPr>
              <w:t>1</w:t>
            </w:r>
          </w:p>
        </w:tc>
        <w:tc>
          <w:tcPr>
            <w:tcW w:w="1305" w:type="dxa"/>
            <w:vAlign w:val="bottom"/>
          </w:tcPr>
          <w:p w14:paraId="6C831D83" w14:textId="22F8B65D" w:rsidR="00AD3BE4" w:rsidRDefault="00AD3BE4" w:rsidP="00AD3BE4">
            <w:pPr>
              <w:tabs>
                <w:tab w:val="left" w:pos="3360"/>
              </w:tabs>
              <w:ind w:right="7"/>
              <w:rPr>
                <w:sz w:val="24"/>
                <w:szCs w:val="24"/>
              </w:rPr>
            </w:pPr>
            <w:r>
              <w:rPr>
                <w:rFonts w:cs="Calibri"/>
                <w:color w:val="000000"/>
              </w:rPr>
              <w:t>19.86</w:t>
            </w:r>
          </w:p>
        </w:tc>
        <w:tc>
          <w:tcPr>
            <w:tcW w:w="1416" w:type="dxa"/>
            <w:vAlign w:val="bottom"/>
          </w:tcPr>
          <w:p w14:paraId="7D101E5A" w14:textId="3A78C229" w:rsidR="00AD3BE4" w:rsidRDefault="00AD3BE4" w:rsidP="00AD3BE4">
            <w:pPr>
              <w:tabs>
                <w:tab w:val="left" w:pos="3360"/>
              </w:tabs>
              <w:ind w:right="7"/>
              <w:rPr>
                <w:sz w:val="24"/>
                <w:szCs w:val="24"/>
              </w:rPr>
            </w:pPr>
            <w:r>
              <w:rPr>
                <w:rFonts w:cs="Calibri"/>
                <w:color w:val="000000"/>
              </w:rPr>
              <w:t>20.35</w:t>
            </w:r>
          </w:p>
        </w:tc>
        <w:tc>
          <w:tcPr>
            <w:tcW w:w="1305" w:type="dxa"/>
            <w:vAlign w:val="bottom"/>
          </w:tcPr>
          <w:p w14:paraId="6E6954F5" w14:textId="45BD7776" w:rsidR="00AD3BE4" w:rsidRDefault="00AD3BE4" w:rsidP="00AD3BE4">
            <w:pPr>
              <w:tabs>
                <w:tab w:val="left" w:pos="3360"/>
              </w:tabs>
              <w:ind w:right="7"/>
              <w:rPr>
                <w:sz w:val="24"/>
                <w:szCs w:val="24"/>
              </w:rPr>
            </w:pPr>
            <w:r>
              <w:rPr>
                <w:rFonts w:cs="Calibri"/>
                <w:color w:val="000000"/>
              </w:rPr>
              <w:t>20.86</w:t>
            </w:r>
          </w:p>
        </w:tc>
        <w:tc>
          <w:tcPr>
            <w:tcW w:w="1305" w:type="dxa"/>
            <w:vAlign w:val="bottom"/>
          </w:tcPr>
          <w:p w14:paraId="59ED3B5B" w14:textId="109CB82C" w:rsidR="00AD3BE4" w:rsidRDefault="00AD3BE4" w:rsidP="00AD3BE4">
            <w:pPr>
              <w:tabs>
                <w:tab w:val="left" w:pos="3360"/>
              </w:tabs>
              <w:ind w:right="7"/>
              <w:rPr>
                <w:sz w:val="24"/>
                <w:szCs w:val="24"/>
              </w:rPr>
            </w:pPr>
            <w:r>
              <w:rPr>
                <w:rFonts w:cs="Calibri"/>
                <w:color w:val="000000"/>
              </w:rPr>
              <w:t>21.28</w:t>
            </w:r>
          </w:p>
        </w:tc>
        <w:tc>
          <w:tcPr>
            <w:tcW w:w="1305" w:type="dxa"/>
            <w:vAlign w:val="bottom"/>
          </w:tcPr>
          <w:p w14:paraId="7D0AF1BD" w14:textId="67521C57" w:rsidR="00AD3BE4" w:rsidRDefault="00AD3BE4" w:rsidP="00AD3BE4">
            <w:pPr>
              <w:tabs>
                <w:tab w:val="left" w:pos="3360"/>
              </w:tabs>
              <w:ind w:right="7"/>
              <w:rPr>
                <w:sz w:val="24"/>
                <w:szCs w:val="24"/>
              </w:rPr>
            </w:pPr>
            <w:r>
              <w:rPr>
                <w:rFonts w:cs="Calibri"/>
                <w:color w:val="000000"/>
              </w:rPr>
              <w:t>21.70</w:t>
            </w:r>
          </w:p>
        </w:tc>
      </w:tr>
      <w:tr w:rsidR="00AD3BE4" w14:paraId="738ACCDA" w14:textId="77777777" w:rsidTr="000609E6">
        <w:tc>
          <w:tcPr>
            <w:tcW w:w="572" w:type="dxa"/>
            <w:vAlign w:val="bottom"/>
          </w:tcPr>
          <w:p w14:paraId="2B9ED5EF" w14:textId="57290E79"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0781F6E9" w14:textId="5D1D2D38" w:rsidR="00AD3BE4" w:rsidRDefault="00AD3BE4" w:rsidP="00AD3BE4">
            <w:pPr>
              <w:tabs>
                <w:tab w:val="left" w:pos="3360"/>
              </w:tabs>
              <w:ind w:right="7"/>
              <w:rPr>
                <w:sz w:val="24"/>
                <w:szCs w:val="24"/>
              </w:rPr>
            </w:pPr>
            <w:r>
              <w:rPr>
                <w:rFonts w:cs="Calibri"/>
                <w:color w:val="000000"/>
              </w:rPr>
              <w:t>Lifeguard, PT</w:t>
            </w:r>
          </w:p>
        </w:tc>
        <w:tc>
          <w:tcPr>
            <w:tcW w:w="845" w:type="dxa"/>
            <w:vAlign w:val="bottom"/>
          </w:tcPr>
          <w:p w14:paraId="1FEA0E41" w14:textId="435CA173" w:rsidR="00AD3BE4" w:rsidRDefault="00AD3BE4" w:rsidP="00AD3BE4">
            <w:pPr>
              <w:tabs>
                <w:tab w:val="left" w:pos="3360"/>
              </w:tabs>
              <w:ind w:right="7"/>
              <w:rPr>
                <w:sz w:val="24"/>
                <w:szCs w:val="24"/>
              </w:rPr>
            </w:pPr>
            <w:r>
              <w:rPr>
                <w:rFonts w:cs="Calibri"/>
                <w:color w:val="000000"/>
              </w:rPr>
              <w:t>2</w:t>
            </w:r>
          </w:p>
        </w:tc>
        <w:tc>
          <w:tcPr>
            <w:tcW w:w="1305" w:type="dxa"/>
            <w:vAlign w:val="bottom"/>
          </w:tcPr>
          <w:p w14:paraId="7131A3A2" w14:textId="541623D3" w:rsidR="00AD3BE4" w:rsidRDefault="00AD3BE4" w:rsidP="00AD3BE4">
            <w:pPr>
              <w:tabs>
                <w:tab w:val="left" w:pos="3360"/>
              </w:tabs>
              <w:ind w:right="7"/>
              <w:rPr>
                <w:sz w:val="24"/>
                <w:szCs w:val="24"/>
              </w:rPr>
            </w:pPr>
            <w:r>
              <w:rPr>
                <w:rFonts w:cs="Calibri"/>
                <w:color w:val="000000"/>
              </w:rPr>
              <w:t>20.91</w:t>
            </w:r>
          </w:p>
        </w:tc>
        <w:tc>
          <w:tcPr>
            <w:tcW w:w="1416" w:type="dxa"/>
            <w:vAlign w:val="bottom"/>
          </w:tcPr>
          <w:p w14:paraId="185F7DC2" w14:textId="706936E8" w:rsidR="00AD3BE4" w:rsidRDefault="00AD3BE4" w:rsidP="00AD3BE4">
            <w:pPr>
              <w:tabs>
                <w:tab w:val="left" w:pos="3360"/>
              </w:tabs>
              <w:ind w:right="7"/>
              <w:rPr>
                <w:sz w:val="24"/>
                <w:szCs w:val="24"/>
              </w:rPr>
            </w:pPr>
            <w:r>
              <w:rPr>
                <w:rFonts w:cs="Calibri"/>
                <w:color w:val="000000"/>
              </w:rPr>
              <w:t>21.43</w:t>
            </w:r>
          </w:p>
        </w:tc>
        <w:tc>
          <w:tcPr>
            <w:tcW w:w="1305" w:type="dxa"/>
            <w:vAlign w:val="bottom"/>
          </w:tcPr>
          <w:p w14:paraId="2268315A" w14:textId="0F6C59A5" w:rsidR="00AD3BE4" w:rsidRDefault="00AD3BE4" w:rsidP="00AD3BE4">
            <w:pPr>
              <w:tabs>
                <w:tab w:val="left" w:pos="3360"/>
              </w:tabs>
              <w:ind w:right="7"/>
              <w:rPr>
                <w:sz w:val="24"/>
                <w:szCs w:val="24"/>
              </w:rPr>
            </w:pPr>
            <w:r>
              <w:rPr>
                <w:rFonts w:cs="Calibri"/>
                <w:color w:val="000000"/>
              </w:rPr>
              <w:t>21.96</w:t>
            </w:r>
          </w:p>
        </w:tc>
        <w:tc>
          <w:tcPr>
            <w:tcW w:w="1305" w:type="dxa"/>
            <w:vAlign w:val="bottom"/>
          </w:tcPr>
          <w:p w14:paraId="123A142D" w14:textId="4AB7D00E" w:rsidR="00AD3BE4" w:rsidRDefault="00AD3BE4" w:rsidP="00AD3BE4">
            <w:pPr>
              <w:tabs>
                <w:tab w:val="left" w:pos="3360"/>
              </w:tabs>
              <w:ind w:right="7"/>
              <w:rPr>
                <w:sz w:val="24"/>
                <w:szCs w:val="24"/>
              </w:rPr>
            </w:pPr>
            <w:r>
              <w:rPr>
                <w:rFonts w:cs="Calibri"/>
                <w:color w:val="000000"/>
              </w:rPr>
              <w:t>22.40</w:t>
            </w:r>
          </w:p>
        </w:tc>
        <w:tc>
          <w:tcPr>
            <w:tcW w:w="1305" w:type="dxa"/>
            <w:vAlign w:val="bottom"/>
          </w:tcPr>
          <w:p w14:paraId="5924CAF4" w14:textId="08B57D02" w:rsidR="00AD3BE4" w:rsidRDefault="00AD3BE4" w:rsidP="00AD3BE4">
            <w:pPr>
              <w:tabs>
                <w:tab w:val="left" w:pos="3360"/>
              </w:tabs>
              <w:ind w:right="7"/>
              <w:rPr>
                <w:sz w:val="24"/>
                <w:szCs w:val="24"/>
              </w:rPr>
            </w:pPr>
            <w:r>
              <w:rPr>
                <w:rFonts w:cs="Calibri"/>
                <w:color w:val="000000"/>
              </w:rPr>
              <w:t>22.85</w:t>
            </w:r>
          </w:p>
        </w:tc>
      </w:tr>
      <w:tr w:rsidR="00AD3BE4" w14:paraId="0930E00A" w14:textId="77777777" w:rsidTr="000609E6">
        <w:tc>
          <w:tcPr>
            <w:tcW w:w="572" w:type="dxa"/>
            <w:vAlign w:val="bottom"/>
          </w:tcPr>
          <w:p w14:paraId="2EE1BBB6" w14:textId="5839D0FF"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24EAF9FA" w14:textId="3D139FBA" w:rsidR="00AD3BE4" w:rsidRDefault="00AD3BE4" w:rsidP="00AD3BE4">
            <w:pPr>
              <w:tabs>
                <w:tab w:val="left" w:pos="3360"/>
              </w:tabs>
              <w:ind w:right="7"/>
              <w:rPr>
                <w:sz w:val="24"/>
                <w:szCs w:val="24"/>
              </w:rPr>
            </w:pPr>
            <w:r>
              <w:rPr>
                <w:rFonts w:cs="Calibri"/>
                <w:color w:val="000000"/>
              </w:rPr>
              <w:t>Lifeguard, PT</w:t>
            </w:r>
          </w:p>
        </w:tc>
        <w:tc>
          <w:tcPr>
            <w:tcW w:w="845" w:type="dxa"/>
            <w:vAlign w:val="bottom"/>
          </w:tcPr>
          <w:p w14:paraId="6584C2E3" w14:textId="34E37B49" w:rsidR="00AD3BE4" w:rsidRDefault="00AD3BE4" w:rsidP="00AD3BE4">
            <w:pPr>
              <w:tabs>
                <w:tab w:val="left" w:pos="3360"/>
              </w:tabs>
              <w:ind w:right="7"/>
              <w:rPr>
                <w:sz w:val="24"/>
                <w:szCs w:val="24"/>
              </w:rPr>
            </w:pPr>
            <w:r>
              <w:rPr>
                <w:rFonts w:cs="Calibri"/>
                <w:color w:val="000000"/>
              </w:rPr>
              <w:t>3</w:t>
            </w:r>
          </w:p>
        </w:tc>
        <w:tc>
          <w:tcPr>
            <w:tcW w:w="1305" w:type="dxa"/>
            <w:vAlign w:val="bottom"/>
          </w:tcPr>
          <w:p w14:paraId="31355ADA" w14:textId="358979FD" w:rsidR="00AD3BE4" w:rsidRDefault="00AD3BE4" w:rsidP="00AD3BE4">
            <w:pPr>
              <w:tabs>
                <w:tab w:val="left" w:pos="3360"/>
              </w:tabs>
              <w:ind w:right="7"/>
              <w:rPr>
                <w:sz w:val="24"/>
                <w:szCs w:val="24"/>
              </w:rPr>
            </w:pPr>
            <w:r>
              <w:rPr>
                <w:rFonts w:cs="Calibri"/>
                <w:color w:val="000000"/>
              </w:rPr>
              <w:t>22.01</w:t>
            </w:r>
          </w:p>
        </w:tc>
        <w:tc>
          <w:tcPr>
            <w:tcW w:w="1416" w:type="dxa"/>
            <w:vAlign w:val="bottom"/>
          </w:tcPr>
          <w:p w14:paraId="66EB359C" w14:textId="7619A497" w:rsidR="00AD3BE4" w:rsidRDefault="00AD3BE4" w:rsidP="00AD3BE4">
            <w:pPr>
              <w:tabs>
                <w:tab w:val="left" w:pos="3360"/>
              </w:tabs>
              <w:ind w:right="7"/>
              <w:rPr>
                <w:sz w:val="24"/>
                <w:szCs w:val="24"/>
              </w:rPr>
            </w:pPr>
            <w:r>
              <w:rPr>
                <w:rFonts w:cs="Calibri"/>
                <w:color w:val="000000"/>
              </w:rPr>
              <w:t>22.56</w:t>
            </w:r>
          </w:p>
        </w:tc>
        <w:tc>
          <w:tcPr>
            <w:tcW w:w="1305" w:type="dxa"/>
            <w:vAlign w:val="bottom"/>
          </w:tcPr>
          <w:p w14:paraId="68748865" w14:textId="50CC3236" w:rsidR="00AD3BE4" w:rsidRDefault="00AD3BE4" w:rsidP="00AD3BE4">
            <w:pPr>
              <w:tabs>
                <w:tab w:val="left" w:pos="3360"/>
              </w:tabs>
              <w:ind w:right="7"/>
              <w:rPr>
                <w:sz w:val="24"/>
                <w:szCs w:val="24"/>
              </w:rPr>
            </w:pPr>
            <w:r>
              <w:rPr>
                <w:rFonts w:cs="Calibri"/>
                <w:color w:val="000000"/>
              </w:rPr>
              <w:t>23.12</w:t>
            </w:r>
          </w:p>
        </w:tc>
        <w:tc>
          <w:tcPr>
            <w:tcW w:w="1305" w:type="dxa"/>
            <w:vAlign w:val="bottom"/>
          </w:tcPr>
          <w:p w14:paraId="59A18C04" w14:textId="44AF171C" w:rsidR="00AD3BE4" w:rsidRDefault="00AD3BE4" w:rsidP="00AD3BE4">
            <w:pPr>
              <w:tabs>
                <w:tab w:val="left" w:pos="3360"/>
              </w:tabs>
              <w:ind w:right="7"/>
              <w:rPr>
                <w:sz w:val="24"/>
                <w:szCs w:val="24"/>
              </w:rPr>
            </w:pPr>
            <w:r>
              <w:rPr>
                <w:rFonts w:cs="Calibri"/>
                <w:color w:val="000000"/>
              </w:rPr>
              <w:t>23.58</w:t>
            </w:r>
          </w:p>
        </w:tc>
        <w:tc>
          <w:tcPr>
            <w:tcW w:w="1305" w:type="dxa"/>
            <w:vAlign w:val="bottom"/>
          </w:tcPr>
          <w:p w14:paraId="258562ED" w14:textId="0C1670AE" w:rsidR="00AD3BE4" w:rsidRDefault="00AD3BE4" w:rsidP="00AD3BE4">
            <w:pPr>
              <w:tabs>
                <w:tab w:val="left" w:pos="3360"/>
              </w:tabs>
              <w:ind w:right="7"/>
              <w:rPr>
                <w:sz w:val="24"/>
                <w:szCs w:val="24"/>
              </w:rPr>
            </w:pPr>
            <w:r>
              <w:rPr>
                <w:rFonts w:cs="Calibri"/>
                <w:color w:val="000000"/>
              </w:rPr>
              <w:t>24.06</w:t>
            </w:r>
          </w:p>
        </w:tc>
      </w:tr>
      <w:tr w:rsidR="00AD3BE4" w14:paraId="63161BDA" w14:textId="77777777" w:rsidTr="000609E6">
        <w:tc>
          <w:tcPr>
            <w:tcW w:w="572" w:type="dxa"/>
            <w:vAlign w:val="bottom"/>
          </w:tcPr>
          <w:p w14:paraId="330F8D1E" w14:textId="43753C2F"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76A57530" w14:textId="0392A72D" w:rsidR="00AD3BE4" w:rsidRDefault="00AD3BE4" w:rsidP="00AD3BE4">
            <w:pPr>
              <w:tabs>
                <w:tab w:val="left" w:pos="3360"/>
              </w:tabs>
              <w:ind w:right="7"/>
              <w:rPr>
                <w:sz w:val="24"/>
                <w:szCs w:val="24"/>
              </w:rPr>
            </w:pPr>
            <w:r>
              <w:rPr>
                <w:rFonts w:cs="Calibri"/>
                <w:color w:val="000000"/>
              </w:rPr>
              <w:t>Lifeguard, PT</w:t>
            </w:r>
          </w:p>
        </w:tc>
        <w:tc>
          <w:tcPr>
            <w:tcW w:w="845" w:type="dxa"/>
            <w:vAlign w:val="bottom"/>
          </w:tcPr>
          <w:p w14:paraId="448DA29B" w14:textId="2C24237E" w:rsidR="00AD3BE4" w:rsidRDefault="00AD3BE4" w:rsidP="00AD3BE4">
            <w:pPr>
              <w:tabs>
                <w:tab w:val="left" w:pos="3360"/>
              </w:tabs>
              <w:ind w:right="7"/>
              <w:rPr>
                <w:sz w:val="24"/>
                <w:szCs w:val="24"/>
              </w:rPr>
            </w:pPr>
            <w:r>
              <w:rPr>
                <w:rFonts w:cs="Calibri"/>
                <w:color w:val="000000"/>
              </w:rPr>
              <w:t>4</w:t>
            </w:r>
          </w:p>
        </w:tc>
        <w:tc>
          <w:tcPr>
            <w:tcW w:w="1305" w:type="dxa"/>
            <w:vAlign w:val="bottom"/>
          </w:tcPr>
          <w:p w14:paraId="08A3EB01" w14:textId="53ED7F14" w:rsidR="00AD3BE4" w:rsidRDefault="00AD3BE4" w:rsidP="00AD3BE4">
            <w:pPr>
              <w:tabs>
                <w:tab w:val="left" w:pos="3360"/>
              </w:tabs>
              <w:ind w:right="7"/>
              <w:rPr>
                <w:sz w:val="24"/>
                <w:szCs w:val="24"/>
              </w:rPr>
            </w:pPr>
            <w:r>
              <w:rPr>
                <w:rFonts w:cs="Calibri"/>
                <w:color w:val="000000"/>
              </w:rPr>
              <w:t>23.15</w:t>
            </w:r>
          </w:p>
        </w:tc>
        <w:tc>
          <w:tcPr>
            <w:tcW w:w="1416" w:type="dxa"/>
            <w:vAlign w:val="bottom"/>
          </w:tcPr>
          <w:p w14:paraId="137B3EE9" w14:textId="59310120" w:rsidR="00AD3BE4" w:rsidRDefault="00AD3BE4" w:rsidP="00AD3BE4">
            <w:pPr>
              <w:tabs>
                <w:tab w:val="left" w:pos="3360"/>
              </w:tabs>
              <w:ind w:right="7"/>
              <w:rPr>
                <w:sz w:val="24"/>
                <w:szCs w:val="24"/>
              </w:rPr>
            </w:pPr>
            <w:r>
              <w:rPr>
                <w:rFonts w:cs="Calibri"/>
                <w:color w:val="000000"/>
              </w:rPr>
              <w:t>23.73</w:t>
            </w:r>
          </w:p>
        </w:tc>
        <w:tc>
          <w:tcPr>
            <w:tcW w:w="1305" w:type="dxa"/>
            <w:vAlign w:val="bottom"/>
          </w:tcPr>
          <w:p w14:paraId="7A29374C" w14:textId="480500D1" w:rsidR="00AD3BE4" w:rsidRDefault="00AD3BE4" w:rsidP="00AD3BE4">
            <w:pPr>
              <w:tabs>
                <w:tab w:val="left" w:pos="3360"/>
              </w:tabs>
              <w:ind w:right="7"/>
              <w:rPr>
                <w:sz w:val="24"/>
                <w:szCs w:val="24"/>
              </w:rPr>
            </w:pPr>
            <w:r>
              <w:rPr>
                <w:rFonts w:cs="Calibri"/>
                <w:color w:val="000000"/>
              </w:rPr>
              <w:t>24.32</w:t>
            </w:r>
          </w:p>
        </w:tc>
        <w:tc>
          <w:tcPr>
            <w:tcW w:w="1305" w:type="dxa"/>
            <w:vAlign w:val="bottom"/>
          </w:tcPr>
          <w:p w14:paraId="1A3B69D4" w14:textId="02FD23C0" w:rsidR="00AD3BE4" w:rsidRDefault="00AD3BE4" w:rsidP="00AD3BE4">
            <w:pPr>
              <w:tabs>
                <w:tab w:val="left" w:pos="3360"/>
              </w:tabs>
              <w:ind w:right="7"/>
              <w:rPr>
                <w:sz w:val="24"/>
                <w:szCs w:val="24"/>
              </w:rPr>
            </w:pPr>
            <w:r>
              <w:rPr>
                <w:rFonts w:cs="Calibri"/>
                <w:color w:val="000000"/>
              </w:rPr>
              <w:t>24.81</w:t>
            </w:r>
          </w:p>
        </w:tc>
        <w:tc>
          <w:tcPr>
            <w:tcW w:w="1305" w:type="dxa"/>
            <w:vAlign w:val="bottom"/>
          </w:tcPr>
          <w:p w14:paraId="7457B05F" w14:textId="44513DB7" w:rsidR="00AD3BE4" w:rsidRDefault="00AD3BE4" w:rsidP="00AD3BE4">
            <w:pPr>
              <w:tabs>
                <w:tab w:val="left" w:pos="3360"/>
              </w:tabs>
              <w:ind w:right="7"/>
              <w:rPr>
                <w:sz w:val="24"/>
                <w:szCs w:val="24"/>
              </w:rPr>
            </w:pPr>
            <w:r>
              <w:rPr>
                <w:rFonts w:cs="Calibri"/>
                <w:color w:val="000000"/>
              </w:rPr>
              <w:t>25.31</w:t>
            </w:r>
          </w:p>
        </w:tc>
      </w:tr>
      <w:tr w:rsidR="00AD3BE4" w14:paraId="1B26E6AA" w14:textId="77777777" w:rsidTr="000609E6">
        <w:tc>
          <w:tcPr>
            <w:tcW w:w="572" w:type="dxa"/>
            <w:vAlign w:val="bottom"/>
          </w:tcPr>
          <w:p w14:paraId="62377766" w14:textId="59D394DA"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04EC71E7" w14:textId="25024CEF" w:rsidR="00AD3BE4" w:rsidRDefault="00AD3BE4" w:rsidP="00AD3BE4">
            <w:pPr>
              <w:tabs>
                <w:tab w:val="left" w:pos="3360"/>
              </w:tabs>
              <w:ind w:right="7"/>
              <w:rPr>
                <w:sz w:val="24"/>
                <w:szCs w:val="24"/>
              </w:rPr>
            </w:pPr>
            <w:r>
              <w:rPr>
                <w:rFonts w:cs="Calibri"/>
                <w:color w:val="000000"/>
              </w:rPr>
              <w:t>Lifeguard, PT</w:t>
            </w:r>
          </w:p>
        </w:tc>
        <w:tc>
          <w:tcPr>
            <w:tcW w:w="845" w:type="dxa"/>
            <w:vAlign w:val="bottom"/>
          </w:tcPr>
          <w:p w14:paraId="7DDA6954" w14:textId="644E2937" w:rsidR="00AD3BE4" w:rsidRDefault="00AD3BE4" w:rsidP="00AD3BE4">
            <w:pPr>
              <w:tabs>
                <w:tab w:val="left" w:pos="3360"/>
              </w:tabs>
              <w:ind w:right="7"/>
              <w:rPr>
                <w:sz w:val="24"/>
                <w:szCs w:val="24"/>
              </w:rPr>
            </w:pPr>
            <w:r>
              <w:rPr>
                <w:rFonts w:cs="Calibri"/>
                <w:color w:val="000000"/>
              </w:rPr>
              <w:t>5</w:t>
            </w:r>
          </w:p>
        </w:tc>
        <w:tc>
          <w:tcPr>
            <w:tcW w:w="1305" w:type="dxa"/>
            <w:vAlign w:val="bottom"/>
          </w:tcPr>
          <w:p w14:paraId="3F07C77B" w14:textId="7BB95B76" w:rsidR="00AD3BE4" w:rsidRDefault="00AD3BE4" w:rsidP="00AD3BE4">
            <w:pPr>
              <w:tabs>
                <w:tab w:val="left" w:pos="3360"/>
              </w:tabs>
              <w:ind w:right="7"/>
              <w:rPr>
                <w:sz w:val="24"/>
                <w:szCs w:val="24"/>
              </w:rPr>
            </w:pPr>
            <w:r>
              <w:rPr>
                <w:rFonts w:cs="Calibri"/>
                <w:color w:val="000000"/>
              </w:rPr>
              <w:t>24.38</w:t>
            </w:r>
          </w:p>
        </w:tc>
        <w:tc>
          <w:tcPr>
            <w:tcW w:w="1416" w:type="dxa"/>
            <w:vAlign w:val="bottom"/>
          </w:tcPr>
          <w:p w14:paraId="287C9F37" w14:textId="10F6C7BD" w:rsidR="00AD3BE4" w:rsidRDefault="00AD3BE4" w:rsidP="00AD3BE4">
            <w:pPr>
              <w:tabs>
                <w:tab w:val="left" w:pos="3360"/>
              </w:tabs>
              <w:ind w:right="7"/>
              <w:rPr>
                <w:sz w:val="24"/>
                <w:szCs w:val="24"/>
              </w:rPr>
            </w:pPr>
            <w:r>
              <w:rPr>
                <w:rFonts w:cs="Calibri"/>
                <w:color w:val="000000"/>
              </w:rPr>
              <w:t>24.99</w:t>
            </w:r>
          </w:p>
        </w:tc>
        <w:tc>
          <w:tcPr>
            <w:tcW w:w="1305" w:type="dxa"/>
            <w:vAlign w:val="bottom"/>
          </w:tcPr>
          <w:p w14:paraId="4FF4B92D" w14:textId="66595987" w:rsidR="00AD3BE4" w:rsidRDefault="00AD3BE4" w:rsidP="00AD3BE4">
            <w:pPr>
              <w:tabs>
                <w:tab w:val="left" w:pos="3360"/>
              </w:tabs>
              <w:ind w:right="7"/>
              <w:rPr>
                <w:sz w:val="24"/>
                <w:szCs w:val="24"/>
              </w:rPr>
            </w:pPr>
            <w:r>
              <w:rPr>
                <w:rFonts w:cs="Calibri"/>
                <w:color w:val="000000"/>
              </w:rPr>
              <w:t>25.62</w:t>
            </w:r>
          </w:p>
        </w:tc>
        <w:tc>
          <w:tcPr>
            <w:tcW w:w="1305" w:type="dxa"/>
            <w:vAlign w:val="bottom"/>
          </w:tcPr>
          <w:p w14:paraId="7A70D606" w14:textId="0CCC6EE8" w:rsidR="00AD3BE4" w:rsidRDefault="00AD3BE4" w:rsidP="00AD3BE4">
            <w:pPr>
              <w:tabs>
                <w:tab w:val="left" w:pos="3360"/>
              </w:tabs>
              <w:ind w:right="7"/>
              <w:rPr>
                <w:sz w:val="24"/>
                <w:szCs w:val="24"/>
              </w:rPr>
            </w:pPr>
            <w:r>
              <w:rPr>
                <w:rFonts w:cs="Calibri"/>
                <w:color w:val="000000"/>
              </w:rPr>
              <w:t>26.13</w:t>
            </w:r>
          </w:p>
        </w:tc>
        <w:tc>
          <w:tcPr>
            <w:tcW w:w="1305" w:type="dxa"/>
            <w:vAlign w:val="bottom"/>
          </w:tcPr>
          <w:p w14:paraId="55CFACD9" w14:textId="19C76C1C" w:rsidR="00AD3BE4" w:rsidRDefault="00AD3BE4" w:rsidP="00AD3BE4">
            <w:pPr>
              <w:tabs>
                <w:tab w:val="left" w:pos="3360"/>
              </w:tabs>
              <w:ind w:right="7"/>
              <w:rPr>
                <w:sz w:val="24"/>
                <w:szCs w:val="24"/>
              </w:rPr>
            </w:pPr>
            <w:r>
              <w:rPr>
                <w:rFonts w:cs="Calibri"/>
                <w:color w:val="000000"/>
              </w:rPr>
              <w:t>26.65</w:t>
            </w:r>
          </w:p>
        </w:tc>
      </w:tr>
      <w:tr w:rsidR="00AD3BE4" w14:paraId="1DB106BA" w14:textId="77777777" w:rsidTr="000609E6">
        <w:tc>
          <w:tcPr>
            <w:tcW w:w="572" w:type="dxa"/>
            <w:vAlign w:val="bottom"/>
          </w:tcPr>
          <w:p w14:paraId="3E6BB577" w14:textId="4C591238"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451D686D" w14:textId="101CD872" w:rsidR="00AD3BE4" w:rsidRDefault="00AD3BE4" w:rsidP="00AD3BE4">
            <w:pPr>
              <w:tabs>
                <w:tab w:val="left" w:pos="3360"/>
              </w:tabs>
              <w:ind w:right="7"/>
              <w:rPr>
                <w:sz w:val="24"/>
                <w:szCs w:val="24"/>
              </w:rPr>
            </w:pPr>
            <w:r>
              <w:rPr>
                <w:rFonts w:cs="Calibri"/>
                <w:color w:val="000000"/>
              </w:rPr>
              <w:t>Literacy Assistant</w:t>
            </w:r>
          </w:p>
        </w:tc>
        <w:tc>
          <w:tcPr>
            <w:tcW w:w="845" w:type="dxa"/>
            <w:vAlign w:val="bottom"/>
          </w:tcPr>
          <w:p w14:paraId="143C0168" w14:textId="3DA848AF" w:rsidR="00AD3BE4" w:rsidRDefault="00AD3BE4" w:rsidP="00AD3BE4">
            <w:pPr>
              <w:tabs>
                <w:tab w:val="left" w:pos="3360"/>
              </w:tabs>
              <w:ind w:right="7"/>
              <w:rPr>
                <w:sz w:val="24"/>
                <w:szCs w:val="24"/>
              </w:rPr>
            </w:pPr>
            <w:r>
              <w:rPr>
                <w:rFonts w:cs="Calibri"/>
                <w:color w:val="000000"/>
              </w:rPr>
              <w:t>1</w:t>
            </w:r>
          </w:p>
        </w:tc>
        <w:tc>
          <w:tcPr>
            <w:tcW w:w="1305" w:type="dxa"/>
            <w:vAlign w:val="bottom"/>
          </w:tcPr>
          <w:p w14:paraId="5D0EA428" w14:textId="128B3FFF" w:rsidR="00AD3BE4" w:rsidRDefault="00AD3BE4" w:rsidP="00AD3BE4">
            <w:pPr>
              <w:tabs>
                <w:tab w:val="left" w:pos="3360"/>
              </w:tabs>
              <w:ind w:right="7"/>
              <w:rPr>
                <w:sz w:val="24"/>
                <w:szCs w:val="24"/>
              </w:rPr>
            </w:pPr>
            <w:r>
              <w:rPr>
                <w:rFonts w:cs="Calibri"/>
                <w:color w:val="000000"/>
              </w:rPr>
              <w:t>32.94</w:t>
            </w:r>
          </w:p>
        </w:tc>
        <w:tc>
          <w:tcPr>
            <w:tcW w:w="1416" w:type="dxa"/>
            <w:vAlign w:val="bottom"/>
          </w:tcPr>
          <w:p w14:paraId="15BC8746" w14:textId="0322DA9B" w:rsidR="00AD3BE4" w:rsidRDefault="00AD3BE4" w:rsidP="00AD3BE4">
            <w:pPr>
              <w:tabs>
                <w:tab w:val="left" w:pos="3360"/>
              </w:tabs>
              <w:ind w:right="7"/>
              <w:rPr>
                <w:sz w:val="24"/>
                <w:szCs w:val="24"/>
              </w:rPr>
            </w:pPr>
            <w:r>
              <w:rPr>
                <w:rFonts w:cs="Calibri"/>
                <w:color w:val="000000"/>
              </w:rPr>
              <w:t>33.76</w:t>
            </w:r>
          </w:p>
        </w:tc>
        <w:tc>
          <w:tcPr>
            <w:tcW w:w="1305" w:type="dxa"/>
            <w:vAlign w:val="bottom"/>
          </w:tcPr>
          <w:p w14:paraId="7C9E3BC1" w14:textId="6B290BED" w:rsidR="00AD3BE4" w:rsidRDefault="00AD3BE4" w:rsidP="00AD3BE4">
            <w:pPr>
              <w:tabs>
                <w:tab w:val="left" w:pos="3360"/>
              </w:tabs>
              <w:ind w:right="7"/>
              <w:rPr>
                <w:sz w:val="24"/>
                <w:szCs w:val="24"/>
              </w:rPr>
            </w:pPr>
            <w:r>
              <w:rPr>
                <w:rFonts w:cs="Calibri"/>
                <w:color w:val="000000"/>
              </w:rPr>
              <w:t>34.60</w:t>
            </w:r>
          </w:p>
        </w:tc>
        <w:tc>
          <w:tcPr>
            <w:tcW w:w="1305" w:type="dxa"/>
            <w:vAlign w:val="bottom"/>
          </w:tcPr>
          <w:p w14:paraId="5D674536" w14:textId="20BB75F8" w:rsidR="00AD3BE4" w:rsidRDefault="00AD3BE4" w:rsidP="00AD3BE4">
            <w:pPr>
              <w:tabs>
                <w:tab w:val="left" w:pos="3360"/>
              </w:tabs>
              <w:ind w:right="7"/>
              <w:rPr>
                <w:sz w:val="24"/>
                <w:szCs w:val="24"/>
              </w:rPr>
            </w:pPr>
            <w:r>
              <w:rPr>
                <w:rFonts w:cs="Calibri"/>
                <w:color w:val="000000"/>
              </w:rPr>
              <w:t>35.30</w:t>
            </w:r>
          </w:p>
        </w:tc>
        <w:tc>
          <w:tcPr>
            <w:tcW w:w="1305" w:type="dxa"/>
            <w:vAlign w:val="bottom"/>
          </w:tcPr>
          <w:p w14:paraId="5DD70A3F" w14:textId="52A960AB" w:rsidR="00AD3BE4" w:rsidRDefault="00AD3BE4" w:rsidP="00AD3BE4">
            <w:pPr>
              <w:tabs>
                <w:tab w:val="left" w:pos="3360"/>
              </w:tabs>
              <w:ind w:right="7"/>
              <w:rPr>
                <w:sz w:val="24"/>
                <w:szCs w:val="24"/>
              </w:rPr>
            </w:pPr>
            <w:r>
              <w:rPr>
                <w:rFonts w:cs="Calibri"/>
                <w:color w:val="000000"/>
              </w:rPr>
              <w:t>36.00</w:t>
            </w:r>
          </w:p>
        </w:tc>
      </w:tr>
      <w:tr w:rsidR="00AD3BE4" w14:paraId="48CFEEF1" w14:textId="77777777" w:rsidTr="000609E6">
        <w:tc>
          <w:tcPr>
            <w:tcW w:w="572" w:type="dxa"/>
            <w:vAlign w:val="bottom"/>
          </w:tcPr>
          <w:p w14:paraId="2B5BE05E" w14:textId="50290C6A"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7EBB44F8" w14:textId="51CE1BF1" w:rsidR="00AD3BE4" w:rsidRDefault="00AD3BE4" w:rsidP="00AD3BE4">
            <w:pPr>
              <w:tabs>
                <w:tab w:val="left" w:pos="3360"/>
              </w:tabs>
              <w:ind w:right="7"/>
              <w:rPr>
                <w:sz w:val="24"/>
                <w:szCs w:val="24"/>
              </w:rPr>
            </w:pPr>
            <w:r>
              <w:rPr>
                <w:rFonts w:cs="Calibri"/>
                <w:color w:val="000000"/>
              </w:rPr>
              <w:t>Literacy Assistant</w:t>
            </w:r>
          </w:p>
        </w:tc>
        <w:tc>
          <w:tcPr>
            <w:tcW w:w="845" w:type="dxa"/>
            <w:vAlign w:val="bottom"/>
          </w:tcPr>
          <w:p w14:paraId="7151E197" w14:textId="6B12D9CB" w:rsidR="00AD3BE4" w:rsidRDefault="00AD3BE4" w:rsidP="00AD3BE4">
            <w:pPr>
              <w:tabs>
                <w:tab w:val="left" w:pos="3360"/>
              </w:tabs>
              <w:ind w:right="7"/>
              <w:rPr>
                <w:sz w:val="24"/>
                <w:szCs w:val="24"/>
              </w:rPr>
            </w:pPr>
            <w:r>
              <w:rPr>
                <w:rFonts w:cs="Calibri"/>
                <w:color w:val="000000"/>
              </w:rPr>
              <w:t>2</w:t>
            </w:r>
          </w:p>
        </w:tc>
        <w:tc>
          <w:tcPr>
            <w:tcW w:w="1305" w:type="dxa"/>
            <w:vAlign w:val="bottom"/>
          </w:tcPr>
          <w:p w14:paraId="6D4855AA" w14:textId="46EE5517" w:rsidR="00AD3BE4" w:rsidRDefault="00AD3BE4" w:rsidP="00AD3BE4">
            <w:pPr>
              <w:tabs>
                <w:tab w:val="left" w:pos="3360"/>
              </w:tabs>
              <w:ind w:right="7"/>
              <w:rPr>
                <w:sz w:val="24"/>
                <w:szCs w:val="24"/>
              </w:rPr>
            </w:pPr>
            <w:r>
              <w:rPr>
                <w:rFonts w:cs="Calibri"/>
                <w:color w:val="000000"/>
              </w:rPr>
              <w:t>34.68</w:t>
            </w:r>
          </w:p>
        </w:tc>
        <w:tc>
          <w:tcPr>
            <w:tcW w:w="1416" w:type="dxa"/>
            <w:vAlign w:val="bottom"/>
          </w:tcPr>
          <w:p w14:paraId="0B0B45AF" w14:textId="40432C72" w:rsidR="00AD3BE4" w:rsidRDefault="00AD3BE4" w:rsidP="00AD3BE4">
            <w:pPr>
              <w:tabs>
                <w:tab w:val="left" w:pos="3360"/>
              </w:tabs>
              <w:ind w:right="7"/>
              <w:rPr>
                <w:sz w:val="24"/>
                <w:szCs w:val="24"/>
              </w:rPr>
            </w:pPr>
            <w:r>
              <w:rPr>
                <w:rFonts w:cs="Calibri"/>
                <w:color w:val="000000"/>
              </w:rPr>
              <w:t>35.55</w:t>
            </w:r>
          </w:p>
        </w:tc>
        <w:tc>
          <w:tcPr>
            <w:tcW w:w="1305" w:type="dxa"/>
            <w:vAlign w:val="bottom"/>
          </w:tcPr>
          <w:p w14:paraId="4A7D05D8" w14:textId="6C0CEA20" w:rsidR="00AD3BE4" w:rsidRDefault="00AD3BE4" w:rsidP="00AD3BE4">
            <w:pPr>
              <w:tabs>
                <w:tab w:val="left" w:pos="3360"/>
              </w:tabs>
              <w:ind w:right="7"/>
              <w:rPr>
                <w:sz w:val="24"/>
                <w:szCs w:val="24"/>
              </w:rPr>
            </w:pPr>
            <w:r>
              <w:rPr>
                <w:rFonts w:cs="Calibri"/>
                <w:color w:val="000000"/>
              </w:rPr>
              <w:t>36.44</w:t>
            </w:r>
          </w:p>
        </w:tc>
        <w:tc>
          <w:tcPr>
            <w:tcW w:w="1305" w:type="dxa"/>
            <w:vAlign w:val="bottom"/>
          </w:tcPr>
          <w:p w14:paraId="3955FCF2" w14:textId="467ED03A" w:rsidR="00AD3BE4" w:rsidRDefault="00AD3BE4" w:rsidP="00AD3BE4">
            <w:pPr>
              <w:tabs>
                <w:tab w:val="left" w:pos="3360"/>
              </w:tabs>
              <w:ind w:right="7"/>
              <w:rPr>
                <w:sz w:val="24"/>
                <w:szCs w:val="24"/>
              </w:rPr>
            </w:pPr>
            <w:r>
              <w:rPr>
                <w:rFonts w:cs="Calibri"/>
                <w:color w:val="000000"/>
              </w:rPr>
              <w:t>37.16</w:t>
            </w:r>
          </w:p>
        </w:tc>
        <w:tc>
          <w:tcPr>
            <w:tcW w:w="1305" w:type="dxa"/>
            <w:vAlign w:val="bottom"/>
          </w:tcPr>
          <w:p w14:paraId="32D5A2B6" w14:textId="0A070BA1" w:rsidR="00AD3BE4" w:rsidRDefault="00AD3BE4" w:rsidP="00AD3BE4">
            <w:pPr>
              <w:tabs>
                <w:tab w:val="left" w:pos="3360"/>
              </w:tabs>
              <w:ind w:right="7"/>
              <w:rPr>
                <w:sz w:val="24"/>
                <w:szCs w:val="24"/>
              </w:rPr>
            </w:pPr>
            <w:r>
              <w:rPr>
                <w:rFonts w:cs="Calibri"/>
                <w:color w:val="000000"/>
              </w:rPr>
              <w:t>37.91</w:t>
            </w:r>
          </w:p>
        </w:tc>
      </w:tr>
      <w:tr w:rsidR="00AD3BE4" w14:paraId="4F6FA72F" w14:textId="77777777" w:rsidTr="000609E6">
        <w:tc>
          <w:tcPr>
            <w:tcW w:w="572" w:type="dxa"/>
            <w:vAlign w:val="bottom"/>
          </w:tcPr>
          <w:p w14:paraId="6C0E70AF" w14:textId="306CE763"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0105E150" w14:textId="5CF58599" w:rsidR="00AD3BE4" w:rsidRDefault="00AD3BE4" w:rsidP="00AD3BE4">
            <w:pPr>
              <w:tabs>
                <w:tab w:val="left" w:pos="3360"/>
              </w:tabs>
              <w:ind w:right="7"/>
              <w:rPr>
                <w:sz w:val="24"/>
                <w:szCs w:val="24"/>
              </w:rPr>
            </w:pPr>
            <w:r>
              <w:rPr>
                <w:rFonts w:cs="Calibri"/>
                <w:color w:val="000000"/>
              </w:rPr>
              <w:t>Literacy Assistant</w:t>
            </w:r>
          </w:p>
        </w:tc>
        <w:tc>
          <w:tcPr>
            <w:tcW w:w="845" w:type="dxa"/>
            <w:vAlign w:val="bottom"/>
          </w:tcPr>
          <w:p w14:paraId="59A177BA" w14:textId="5213271B" w:rsidR="00AD3BE4" w:rsidRDefault="00AD3BE4" w:rsidP="00AD3BE4">
            <w:pPr>
              <w:tabs>
                <w:tab w:val="left" w:pos="3360"/>
              </w:tabs>
              <w:ind w:right="7"/>
              <w:rPr>
                <w:sz w:val="24"/>
                <w:szCs w:val="24"/>
              </w:rPr>
            </w:pPr>
            <w:r>
              <w:rPr>
                <w:rFonts w:cs="Calibri"/>
                <w:color w:val="000000"/>
              </w:rPr>
              <w:t>3</w:t>
            </w:r>
          </w:p>
        </w:tc>
        <w:tc>
          <w:tcPr>
            <w:tcW w:w="1305" w:type="dxa"/>
            <w:vAlign w:val="bottom"/>
          </w:tcPr>
          <w:p w14:paraId="227B0738" w14:textId="4B55C8B3" w:rsidR="00AD3BE4" w:rsidRDefault="00AD3BE4" w:rsidP="00AD3BE4">
            <w:pPr>
              <w:tabs>
                <w:tab w:val="left" w:pos="3360"/>
              </w:tabs>
              <w:ind w:right="7"/>
              <w:rPr>
                <w:sz w:val="24"/>
                <w:szCs w:val="24"/>
              </w:rPr>
            </w:pPr>
            <w:r>
              <w:rPr>
                <w:rFonts w:cs="Calibri"/>
                <w:color w:val="000000"/>
              </w:rPr>
              <w:t>36.49</w:t>
            </w:r>
          </w:p>
        </w:tc>
        <w:tc>
          <w:tcPr>
            <w:tcW w:w="1416" w:type="dxa"/>
            <w:vAlign w:val="bottom"/>
          </w:tcPr>
          <w:p w14:paraId="64D0BCD1" w14:textId="3501511F" w:rsidR="00AD3BE4" w:rsidRDefault="00AD3BE4" w:rsidP="00AD3BE4">
            <w:pPr>
              <w:tabs>
                <w:tab w:val="left" w:pos="3360"/>
              </w:tabs>
              <w:ind w:right="7"/>
              <w:rPr>
                <w:sz w:val="24"/>
                <w:szCs w:val="24"/>
              </w:rPr>
            </w:pPr>
            <w:r>
              <w:rPr>
                <w:rFonts w:cs="Calibri"/>
                <w:color w:val="000000"/>
              </w:rPr>
              <w:t>37.40</w:t>
            </w:r>
          </w:p>
        </w:tc>
        <w:tc>
          <w:tcPr>
            <w:tcW w:w="1305" w:type="dxa"/>
            <w:vAlign w:val="bottom"/>
          </w:tcPr>
          <w:p w14:paraId="36E89716" w14:textId="0E91E0CA" w:rsidR="00AD3BE4" w:rsidRDefault="00AD3BE4" w:rsidP="00AD3BE4">
            <w:pPr>
              <w:tabs>
                <w:tab w:val="left" w:pos="3360"/>
              </w:tabs>
              <w:ind w:right="7"/>
              <w:rPr>
                <w:sz w:val="24"/>
                <w:szCs w:val="24"/>
              </w:rPr>
            </w:pPr>
            <w:r>
              <w:rPr>
                <w:rFonts w:cs="Calibri"/>
                <w:color w:val="000000"/>
              </w:rPr>
              <w:t>38.33</w:t>
            </w:r>
          </w:p>
        </w:tc>
        <w:tc>
          <w:tcPr>
            <w:tcW w:w="1305" w:type="dxa"/>
            <w:vAlign w:val="bottom"/>
          </w:tcPr>
          <w:p w14:paraId="13F8F5D2" w14:textId="0D6966A6" w:rsidR="00AD3BE4" w:rsidRDefault="00AD3BE4" w:rsidP="00AD3BE4">
            <w:pPr>
              <w:tabs>
                <w:tab w:val="left" w:pos="3360"/>
              </w:tabs>
              <w:ind w:right="7"/>
              <w:rPr>
                <w:sz w:val="24"/>
                <w:szCs w:val="24"/>
              </w:rPr>
            </w:pPr>
            <w:r>
              <w:rPr>
                <w:rFonts w:cs="Calibri"/>
                <w:color w:val="000000"/>
              </w:rPr>
              <w:t>39.10</w:t>
            </w:r>
          </w:p>
        </w:tc>
        <w:tc>
          <w:tcPr>
            <w:tcW w:w="1305" w:type="dxa"/>
            <w:vAlign w:val="bottom"/>
          </w:tcPr>
          <w:p w14:paraId="50FB3010" w14:textId="1F93A9CD" w:rsidR="00AD3BE4" w:rsidRDefault="00AD3BE4" w:rsidP="00AD3BE4">
            <w:pPr>
              <w:tabs>
                <w:tab w:val="left" w:pos="3360"/>
              </w:tabs>
              <w:ind w:right="7"/>
              <w:rPr>
                <w:sz w:val="24"/>
                <w:szCs w:val="24"/>
              </w:rPr>
            </w:pPr>
            <w:r>
              <w:rPr>
                <w:rFonts w:cs="Calibri"/>
                <w:color w:val="000000"/>
              </w:rPr>
              <w:t>39.88</w:t>
            </w:r>
          </w:p>
        </w:tc>
      </w:tr>
      <w:tr w:rsidR="00AD3BE4" w14:paraId="6FA64FB3" w14:textId="77777777" w:rsidTr="000609E6">
        <w:tc>
          <w:tcPr>
            <w:tcW w:w="572" w:type="dxa"/>
            <w:vAlign w:val="bottom"/>
          </w:tcPr>
          <w:p w14:paraId="096D99F5" w14:textId="2F874911"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4CB80459" w14:textId="740AE731" w:rsidR="00AD3BE4" w:rsidRDefault="00AD3BE4" w:rsidP="00AD3BE4">
            <w:pPr>
              <w:tabs>
                <w:tab w:val="left" w:pos="3360"/>
              </w:tabs>
              <w:ind w:right="7"/>
              <w:rPr>
                <w:sz w:val="24"/>
                <w:szCs w:val="24"/>
              </w:rPr>
            </w:pPr>
            <w:r>
              <w:rPr>
                <w:rFonts w:cs="Calibri"/>
                <w:color w:val="000000"/>
              </w:rPr>
              <w:t>Literacy Assistant</w:t>
            </w:r>
          </w:p>
        </w:tc>
        <w:tc>
          <w:tcPr>
            <w:tcW w:w="845" w:type="dxa"/>
            <w:vAlign w:val="bottom"/>
          </w:tcPr>
          <w:p w14:paraId="4A8BBAF3" w14:textId="615430B8" w:rsidR="00AD3BE4" w:rsidRDefault="00AD3BE4" w:rsidP="00AD3BE4">
            <w:pPr>
              <w:tabs>
                <w:tab w:val="left" w:pos="3360"/>
              </w:tabs>
              <w:ind w:right="7"/>
              <w:rPr>
                <w:sz w:val="24"/>
                <w:szCs w:val="24"/>
              </w:rPr>
            </w:pPr>
            <w:r>
              <w:rPr>
                <w:rFonts w:cs="Calibri"/>
                <w:color w:val="000000"/>
              </w:rPr>
              <w:t>4</w:t>
            </w:r>
          </w:p>
        </w:tc>
        <w:tc>
          <w:tcPr>
            <w:tcW w:w="1305" w:type="dxa"/>
            <w:vAlign w:val="bottom"/>
          </w:tcPr>
          <w:p w14:paraId="6D8FD657" w14:textId="7EE5D97D" w:rsidR="00AD3BE4" w:rsidRDefault="00AD3BE4" w:rsidP="00AD3BE4">
            <w:pPr>
              <w:tabs>
                <w:tab w:val="left" w:pos="3360"/>
              </w:tabs>
              <w:ind w:right="7"/>
              <w:rPr>
                <w:sz w:val="24"/>
                <w:szCs w:val="24"/>
              </w:rPr>
            </w:pPr>
            <w:r>
              <w:rPr>
                <w:rFonts w:cs="Calibri"/>
                <w:color w:val="000000"/>
              </w:rPr>
              <w:t>38.41</w:t>
            </w:r>
          </w:p>
        </w:tc>
        <w:tc>
          <w:tcPr>
            <w:tcW w:w="1416" w:type="dxa"/>
            <w:vAlign w:val="bottom"/>
          </w:tcPr>
          <w:p w14:paraId="421EAE2F" w14:textId="52D57D35" w:rsidR="00AD3BE4" w:rsidRDefault="00AD3BE4" w:rsidP="00AD3BE4">
            <w:pPr>
              <w:tabs>
                <w:tab w:val="left" w:pos="3360"/>
              </w:tabs>
              <w:ind w:right="7"/>
              <w:rPr>
                <w:sz w:val="24"/>
                <w:szCs w:val="24"/>
              </w:rPr>
            </w:pPr>
            <w:r>
              <w:rPr>
                <w:rFonts w:cs="Calibri"/>
                <w:color w:val="000000"/>
              </w:rPr>
              <w:t>39.37</w:t>
            </w:r>
          </w:p>
        </w:tc>
        <w:tc>
          <w:tcPr>
            <w:tcW w:w="1305" w:type="dxa"/>
            <w:vAlign w:val="bottom"/>
          </w:tcPr>
          <w:p w14:paraId="2E0D0E2D" w14:textId="63312A33" w:rsidR="00AD3BE4" w:rsidRDefault="00AD3BE4" w:rsidP="00AD3BE4">
            <w:pPr>
              <w:tabs>
                <w:tab w:val="left" w:pos="3360"/>
              </w:tabs>
              <w:ind w:right="7"/>
              <w:rPr>
                <w:sz w:val="24"/>
                <w:szCs w:val="24"/>
              </w:rPr>
            </w:pPr>
            <w:r>
              <w:rPr>
                <w:rFonts w:cs="Calibri"/>
                <w:color w:val="000000"/>
              </w:rPr>
              <w:t>40.35</w:t>
            </w:r>
          </w:p>
        </w:tc>
        <w:tc>
          <w:tcPr>
            <w:tcW w:w="1305" w:type="dxa"/>
            <w:vAlign w:val="bottom"/>
          </w:tcPr>
          <w:p w14:paraId="45E5AAAA" w14:textId="702CDF76" w:rsidR="00AD3BE4" w:rsidRDefault="00AD3BE4" w:rsidP="00AD3BE4">
            <w:pPr>
              <w:tabs>
                <w:tab w:val="left" w:pos="3360"/>
              </w:tabs>
              <w:ind w:right="7"/>
              <w:rPr>
                <w:sz w:val="24"/>
                <w:szCs w:val="24"/>
              </w:rPr>
            </w:pPr>
            <w:r>
              <w:rPr>
                <w:rFonts w:cs="Calibri"/>
                <w:color w:val="000000"/>
              </w:rPr>
              <w:t>41.16</w:t>
            </w:r>
          </w:p>
        </w:tc>
        <w:tc>
          <w:tcPr>
            <w:tcW w:w="1305" w:type="dxa"/>
            <w:vAlign w:val="bottom"/>
          </w:tcPr>
          <w:p w14:paraId="16D11F31" w14:textId="04859227" w:rsidR="00AD3BE4" w:rsidRDefault="00AD3BE4" w:rsidP="00AD3BE4">
            <w:pPr>
              <w:tabs>
                <w:tab w:val="left" w:pos="3360"/>
              </w:tabs>
              <w:ind w:right="7"/>
              <w:rPr>
                <w:sz w:val="24"/>
                <w:szCs w:val="24"/>
              </w:rPr>
            </w:pPr>
            <w:r>
              <w:rPr>
                <w:rFonts w:cs="Calibri"/>
                <w:color w:val="000000"/>
              </w:rPr>
              <w:t>41.98</w:t>
            </w:r>
          </w:p>
        </w:tc>
      </w:tr>
      <w:tr w:rsidR="00AD3BE4" w14:paraId="34BFF931" w14:textId="77777777" w:rsidTr="000609E6">
        <w:tc>
          <w:tcPr>
            <w:tcW w:w="572" w:type="dxa"/>
            <w:vAlign w:val="bottom"/>
          </w:tcPr>
          <w:p w14:paraId="5A4C6902" w14:textId="3E3B20F8"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4065499E" w14:textId="7D6C9924" w:rsidR="00AD3BE4" w:rsidRDefault="00AD3BE4" w:rsidP="00AD3BE4">
            <w:pPr>
              <w:tabs>
                <w:tab w:val="left" w:pos="3360"/>
              </w:tabs>
              <w:ind w:right="7"/>
              <w:rPr>
                <w:sz w:val="24"/>
                <w:szCs w:val="24"/>
              </w:rPr>
            </w:pPr>
            <w:r>
              <w:rPr>
                <w:rFonts w:cs="Calibri"/>
                <w:color w:val="000000"/>
              </w:rPr>
              <w:t>Literacy Assistant</w:t>
            </w:r>
          </w:p>
        </w:tc>
        <w:tc>
          <w:tcPr>
            <w:tcW w:w="845" w:type="dxa"/>
            <w:vAlign w:val="bottom"/>
          </w:tcPr>
          <w:p w14:paraId="08C60EB7" w14:textId="4A3BEC1E" w:rsidR="00AD3BE4" w:rsidRDefault="00AD3BE4" w:rsidP="00AD3BE4">
            <w:pPr>
              <w:tabs>
                <w:tab w:val="left" w:pos="3360"/>
              </w:tabs>
              <w:ind w:right="7"/>
              <w:rPr>
                <w:sz w:val="24"/>
                <w:szCs w:val="24"/>
              </w:rPr>
            </w:pPr>
            <w:r>
              <w:rPr>
                <w:rFonts w:cs="Calibri"/>
                <w:color w:val="000000"/>
              </w:rPr>
              <w:t>5</w:t>
            </w:r>
          </w:p>
        </w:tc>
        <w:tc>
          <w:tcPr>
            <w:tcW w:w="1305" w:type="dxa"/>
            <w:vAlign w:val="bottom"/>
          </w:tcPr>
          <w:p w14:paraId="312F2D91" w14:textId="1344A562" w:rsidR="00AD3BE4" w:rsidRDefault="00AD3BE4" w:rsidP="00AD3BE4">
            <w:pPr>
              <w:tabs>
                <w:tab w:val="left" w:pos="3360"/>
              </w:tabs>
              <w:ind w:right="7"/>
              <w:rPr>
                <w:sz w:val="24"/>
                <w:szCs w:val="24"/>
              </w:rPr>
            </w:pPr>
            <w:r>
              <w:rPr>
                <w:rFonts w:cs="Calibri"/>
                <w:color w:val="000000"/>
              </w:rPr>
              <w:t>40.44</w:t>
            </w:r>
          </w:p>
        </w:tc>
        <w:tc>
          <w:tcPr>
            <w:tcW w:w="1416" w:type="dxa"/>
            <w:vAlign w:val="bottom"/>
          </w:tcPr>
          <w:p w14:paraId="79F3D828" w14:textId="4B895174" w:rsidR="00AD3BE4" w:rsidRDefault="00AD3BE4" w:rsidP="00AD3BE4">
            <w:pPr>
              <w:tabs>
                <w:tab w:val="left" w:pos="3360"/>
              </w:tabs>
              <w:ind w:right="7"/>
              <w:rPr>
                <w:sz w:val="24"/>
                <w:szCs w:val="24"/>
              </w:rPr>
            </w:pPr>
            <w:r>
              <w:rPr>
                <w:rFonts w:cs="Calibri"/>
                <w:color w:val="000000"/>
              </w:rPr>
              <w:t>41.45</w:t>
            </w:r>
          </w:p>
        </w:tc>
        <w:tc>
          <w:tcPr>
            <w:tcW w:w="1305" w:type="dxa"/>
            <w:vAlign w:val="bottom"/>
          </w:tcPr>
          <w:p w14:paraId="1AB8777C" w14:textId="6E06B976" w:rsidR="00AD3BE4" w:rsidRDefault="00AD3BE4" w:rsidP="00AD3BE4">
            <w:pPr>
              <w:tabs>
                <w:tab w:val="left" w:pos="3360"/>
              </w:tabs>
              <w:ind w:right="7"/>
              <w:rPr>
                <w:sz w:val="24"/>
                <w:szCs w:val="24"/>
              </w:rPr>
            </w:pPr>
            <w:r>
              <w:rPr>
                <w:rFonts w:cs="Calibri"/>
                <w:color w:val="000000"/>
              </w:rPr>
              <w:t>42.48</w:t>
            </w:r>
          </w:p>
        </w:tc>
        <w:tc>
          <w:tcPr>
            <w:tcW w:w="1305" w:type="dxa"/>
            <w:vAlign w:val="bottom"/>
          </w:tcPr>
          <w:p w14:paraId="31CC9AC0" w14:textId="1305DA68" w:rsidR="00AD3BE4" w:rsidRDefault="00AD3BE4" w:rsidP="00AD3BE4">
            <w:pPr>
              <w:tabs>
                <w:tab w:val="left" w:pos="3360"/>
              </w:tabs>
              <w:ind w:right="7"/>
              <w:rPr>
                <w:sz w:val="24"/>
                <w:szCs w:val="24"/>
              </w:rPr>
            </w:pPr>
            <w:r>
              <w:rPr>
                <w:rFonts w:cs="Calibri"/>
                <w:color w:val="000000"/>
              </w:rPr>
              <w:t>43.33</w:t>
            </w:r>
          </w:p>
        </w:tc>
        <w:tc>
          <w:tcPr>
            <w:tcW w:w="1305" w:type="dxa"/>
            <w:vAlign w:val="bottom"/>
          </w:tcPr>
          <w:p w14:paraId="11599544" w14:textId="6298890B" w:rsidR="00AD3BE4" w:rsidRDefault="00AD3BE4" w:rsidP="00AD3BE4">
            <w:pPr>
              <w:tabs>
                <w:tab w:val="left" w:pos="3360"/>
              </w:tabs>
              <w:ind w:right="7"/>
              <w:rPr>
                <w:sz w:val="24"/>
                <w:szCs w:val="24"/>
              </w:rPr>
            </w:pPr>
            <w:r>
              <w:rPr>
                <w:rFonts w:cs="Calibri"/>
                <w:color w:val="000000"/>
              </w:rPr>
              <w:t>44.20</w:t>
            </w:r>
          </w:p>
        </w:tc>
      </w:tr>
      <w:tr w:rsidR="00AD3BE4" w14:paraId="630E6025" w14:textId="77777777" w:rsidTr="000609E6">
        <w:tc>
          <w:tcPr>
            <w:tcW w:w="572" w:type="dxa"/>
            <w:vAlign w:val="bottom"/>
          </w:tcPr>
          <w:p w14:paraId="43C79C13" w14:textId="4784424D"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5BBB657C" w14:textId="37F071E5" w:rsidR="00AD3BE4" w:rsidRDefault="00AD3BE4" w:rsidP="00AD3BE4">
            <w:pPr>
              <w:tabs>
                <w:tab w:val="left" w:pos="3360"/>
              </w:tabs>
              <w:ind w:right="7"/>
              <w:rPr>
                <w:sz w:val="24"/>
                <w:szCs w:val="24"/>
              </w:rPr>
            </w:pPr>
            <w:r>
              <w:rPr>
                <w:rFonts w:cs="Calibri"/>
                <w:color w:val="000000"/>
              </w:rPr>
              <w:t>Literacy Assistant, PPT</w:t>
            </w:r>
          </w:p>
        </w:tc>
        <w:tc>
          <w:tcPr>
            <w:tcW w:w="845" w:type="dxa"/>
            <w:vAlign w:val="bottom"/>
          </w:tcPr>
          <w:p w14:paraId="3F31250E" w14:textId="1E4E2394" w:rsidR="00AD3BE4" w:rsidRDefault="00AD3BE4" w:rsidP="00AD3BE4">
            <w:pPr>
              <w:tabs>
                <w:tab w:val="left" w:pos="3360"/>
              </w:tabs>
              <w:ind w:right="7"/>
              <w:rPr>
                <w:sz w:val="24"/>
                <w:szCs w:val="24"/>
              </w:rPr>
            </w:pPr>
            <w:r>
              <w:rPr>
                <w:rFonts w:cs="Calibri"/>
                <w:color w:val="000000"/>
              </w:rPr>
              <w:t>1</w:t>
            </w:r>
          </w:p>
        </w:tc>
        <w:tc>
          <w:tcPr>
            <w:tcW w:w="1305" w:type="dxa"/>
            <w:vAlign w:val="bottom"/>
          </w:tcPr>
          <w:p w14:paraId="5B677036" w14:textId="10CE4CDB" w:rsidR="00AD3BE4" w:rsidRDefault="00AD3BE4" w:rsidP="00AD3BE4">
            <w:pPr>
              <w:tabs>
                <w:tab w:val="left" w:pos="3360"/>
              </w:tabs>
              <w:ind w:right="7"/>
              <w:rPr>
                <w:sz w:val="24"/>
                <w:szCs w:val="24"/>
              </w:rPr>
            </w:pPr>
            <w:r>
              <w:rPr>
                <w:rFonts w:cs="Calibri"/>
                <w:color w:val="000000"/>
              </w:rPr>
              <w:t>32.94</w:t>
            </w:r>
          </w:p>
        </w:tc>
        <w:tc>
          <w:tcPr>
            <w:tcW w:w="1416" w:type="dxa"/>
            <w:vAlign w:val="bottom"/>
          </w:tcPr>
          <w:p w14:paraId="2A48B790" w14:textId="55672993" w:rsidR="00AD3BE4" w:rsidRDefault="00AD3BE4" w:rsidP="00AD3BE4">
            <w:pPr>
              <w:tabs>
                <w:tab w:val="left" w:pos="3360"/>
              </w:tabs>
              <w:ind w:right="7"/>
              <w:rPr>
                <w:sz w:val="24"/>
                <w:szCs w:val="24"/>
              </w:rPr>
            </w:pPr>
            <w:r>
              <w:rPr>
                <w:rFonts w:cs="Calibri"/>
                <w:color w:val="000000"/>
              </w:rPr>
              <w:t>33.76</w:t>
            </w:r>
          </w:p>
        </w:tc>
        <w:tc>
          <w:tcPr>
            <w:tcW w:w="1305" w:type="dxa"/>
            <w:vAlign w:val="bottom"/>
          </w:tcPr>
          <w:p w14:paraId="42B6D106" w14:textId="71B2D932" w:rsidR="00AD3BE4" w:rsidRDefault="00AD3BE4" w:rsidP="00AD3BE4">
            <w:pPr>
              <w:tabs>
                <w:tab w:val="left" w:pos="3360"/>
              </w:tabs>
              <w:ind w:right="7"/>
              <w:rPr>
                <w:sz w:val="24"/>
                <w:szCs w:val="24"/>
              </w:rPr>
            </w:pPr>
            <w:r>
              <w:rPr>
                <w:rFonts w:cs="Calibri"/>
                <w:color w:val="000000"/>
              </w:rPr>
              <w:t>34.60</w:t>
            </w:r>
          </w:p>
        </w:tc>
        <w:tc>
          <w:tcPr>
            <w:tcW w:w="1305" w:type="dxa"/>
            <w:vAlign w:val="bottom"/>
          </w:tcPr>
          <w:p w14:paraId="7A7DB87B" w14:textId="75434979" w:rsidR="00AD3BE4" w:rsidRDefault="00AD3BE4" w:rsidP="00AD3BE4">
            <w:pPr>
              <w:tabs>
                <w:tab w:val="left" w:pos="3360"/>
              </w:tabs>
              <w:ind w:right="7"/>
              <w:rPr>
                <w:sz w:val="24"/>
                <w:szCs w:val="24"/>
              </w:rPr>
            </w:pPr>
            <w:r>
              <w:rPr>
                <w:rFonts w:cs="Calibri"/>
                <w:color w:val="000000"/>
              </w:rPr>
              <w:t>35.30</w:t>
            </w:r>
          </w:p>
        </w:tc>
        <w:tc>
          <w:tcPr>
            <w:tcW w:w="1305" w:type="dxa"/>
            <w:vAlign w:val="bottom"/>
          </w:tcPr>
          <w:p w14:paraId="441B36B4" w14:textId="31669FF8" w:rsidR="00AD3BE4" w:rsidRDefault="00AD3BE4" w:rsidP="00AD3BE4">
            <w:pPr>
              <w:tabs>
                <w:tab w:val="left" w:pos="3360"/>
              </w:tabs>
              <w:ind w:right="7"/>
              <w:rPr>
                <w:sz w:val="24"/>
                <w:szCs w:val="24"/>
              </w:rPr>
            </w:pPr>
            <w:r>
              <w:rPr>
                <w:rFonts w:cs="Calibri"/>
                <w:color w:val="000000"/>
              </w:rPr>
              <w:t>36.00</w:t>
            </w:r>
          </w:p>
        </w:tc>
      </w:tr>
      <w:tr w:rsidR="00AD3BE4" w14:paraId="1C6D8A18" w14:textId="77777777" w:rsidTr="000609E6">
        <w:tc>
          <w:tcPr>
            <w:tcW w:w="572" w:type="dxa"/>
            <w:vAlign w:val="bottom"/>
          </w:tcPr>
          <w:p w14:paraId="398B5398" w14:textId="6A0416DC"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3112B421" w14:textId="39EDD60E" w:rsidR="00AD3BE4" w:rsidRDefault="00AD3BE4" w:rsidP="00AD3BE4">
            <w:pPr>
              <w:tabs>
                <w:tab w:val="left" w:pos="3360"/>
              </w:tabs>
              <w:ind w:right="7"/>
              <w:rPr>
                <w:sz w:val="24"/>
                <w:szCs w:val="24"/>
              </w:rPr>
            </w:pPr>
            <w:r>
              <w:rPr>
                <w:rFonts w:cs="Calibri"/>
                <w:color w:val="000000"/>
              </w:rPr>
              <w:t>Literacy Assistant, PPT</w:t>
            </w:r>
          </w:p>
        </w:tc>
        <w:tc>
          <w:tcPr>
            <w:tcW w:w="845" w:type="dxa"/>
            <w:vAlign w:val="bottom"/>
          </w:tcPr>
          <w:p w14:paraId="35951B86" w14:textId="7439B2A5" w:rsidR="00AD3BE4" w:rsidRDefault="00AD3BE4" w:rsidP="00AD3BE4">
            <w:pPr>
              <w:tabs>
                <w:tab w:val="left" w:pos="3360"/>
              </w:tabs>
              <w:ind w:right="7"/>
              <w:rPr>
                <w:sz w:val="24"/>
                <w:szCs w:val="24"/>
              </w:rPr>
            </w:pPr>
            <w:r>
              <w:rPr>
                <w:rFonts w:cs="Calibri"/>
                <w:color w:val="000000"/>
              </w:rPr>
              <w:t>2</w:t>
            </w:r>
          </w:p>
        </w:tc>
        <w:tc>
          <w:tcPr>
            <w:tcW w:w="1305" w:type="dxa"/>
            <w:vAlign w:val="bottom"/>
          </w:tcPr>
          <w:p w14:paraId="344DACBC" w14:textId="4913AE0E" w:rsidR="00AD3BE4" w:rsidRDefault="00AD3BE4" w:rsidP="00AD3BE4">
            <w:pPr>
              <w:tabs>
                <w:tab w:val="left" w:pos="3360"/>
              </w:tabs>
              <w:ind w:right="7"/>
              <w:rPr>
                <w:sz w:val="24"/>
                <w:szCs w:val="24"/>
              </w:rPr>
            </w:pPr>
            <w:r>
              <w:rPr>
                <w:rFonts w:cs="Calibri"/>
                <w:color w:val="000000"/>
              </w:rPr>
              <w:t>34.68</w:t>
            </w:r>
          </w:p>
        </w:tc>
        <w:tc>
          <w:tcPr>
            <w:tcW w:w="1416" w:type="dxa"/>
            <w:vAlign w:val="bottom"/>
          </w:tcPr>
          <w:p w14:paraId="22E885F6" w14:textId="13093B6F" w:rsidR="00AD3BE4" w:rsidRDefault="00AD3BE4" w:rsidP="00AD3BE4">
            <w:pPr>
              <w:tabs>
                <w:tab w:val="left" w:pos="3360"/>
              </w:tabs>
              <w:ind w:right="7"/>
              <w:rPr>
                <w:sz w:val="24"/>
                <w:szCs w:val="24"/>
              </w:rPr>
            </w:pPr>
            <w:r>
              <w:rPr>
                <w:rFonts w:cs="Calibri"/>
                <w:color w:val="000000"/>
              </w:rPr>
              <w:t>35.55</w:t>
            </w:r>
          </w:p>
        </w:tc>
        <w:tc>
          <w:tcPr>
            <w:tcW w:w="1305" w:type="dxa"/>
            <w:vAlign w:val="bottom"/>
          </w:tcPr>
          <w:p w14:paraId="4D67E3CA" w14:textId="6439DDD3" w:rsidR="00AD3BE4" w:rsidRDefault="00AD3BE4" w:rsidP="00AD3BE4">
            <w:pPr>
              <w:tabs>
                <w:tab w:val="left" w:pos="3360"/>
              </w:tabs>
              <w:ind w:right="7"/>
              <w:rPr>
                <w:sz w:val="24"/>
                <w:szCs w:val="24"/>
              </w:rPr>
            </w:pPr>
            <w:r>
              <w:rPr>
                <w:rFonts w:cs="Calibri"/>
                <w:color w:val="000000"/>
              </w:rPr>
              <w:t>36.44</w:t>
            </w:r>
          </w:p>
        </w:tc>
        <w:tc>
          <w:tcPr>
            <w:tcW w:w="1305" w:type="dxa"/>
            <w:vAlign w:val="bottom"/>
          </w:tcPr>
          <w:p w14:paraId="259AA9C8" w14:textId="1AFFD2F4" w:rsidR="00AD3BE4" w:rsidRDefault="00AD3BE4" w:rsidP="00AD3BE4">
            <w:pPr>
              <w:tabs>
                <w:tab w:val="left" w:pos="3360"/>
              </w:tabs>
              <w:ind w:right="7"/>
              <w:rPr>
                <w:sz w:val="24"/>
                <w:szCs w:val="24"/>
              </w:rPr>
            </w:pPr>
            <w:r>
              <w:rPr>
                <w:rFonts w:cs="Calibri"/>
                <w:color w:val="000000"/>
              </w:rPr>
              <w:t>37.16</w:t>
            </w:r>
          </w:p>
        </w:tc>
        <w:tc>
          <w:tcPr>
            <w:tcW w:w="1305" w:type="dxa"/>
            <w:vAlign w:val="bottom"/>
          </w:tcPr>
          <w:p w14:paraId="397018A0" w14:textId="634C924F" w:rsidR="00AD3BE4" w:rsidRDefault="00AD3BE4" w:rsidP="00AD3BE4">
            <w:pPr>
              <w:tabs>
                <w:tab w:val="left" w:pos="3360"/>
              </w:tabs>
              <w:ind w:right="7"/>
              <w:rPr>
                <w:sz w:val="24"/>
                <w:szCs w:val="24"/>
              </w:rPr>
            </w:pPr>
            <w:r>
              <w:rPr>
                <w:rFonts w:cs="Calibri"/>
                <w:color w:val="000000"/>
              </w:rPr>
              <w:t>37.91</w:t>
            </w:r>
          </w:p>
        </w:tc>
      </w:tr>
      <w:tr w:rsidR="00AD3BE4" w14:paraId="161F3C45" w14:textId="77777777" w:rsidTr="000609E6">
        <w:tc>
          <w:tcPr>
            <w:tcW w:w="572" w:type="dxa"/>
            <w:vAlign w:val="bottom"/>
          </w:tcPr>
          <w:p w14:paraId="315777A3" w14:textId="41D4FA50" w:rsidR="00AD3BE4" w:rsidRDefault="00AD3BE4" w:rsidP="00AD3BE4">
            <w:pPr>
              <w:tabs>
                <w:tab w:val="left" w:pos="3360"/>
              </w:tabs>
              <w:ind w:right="7"/>
              <w:rPr>
                <w:sz w:val="24"/>
                <w:szCs w:val="24"/>
              </w:rPr>
            </w:pPr>
            <w:r>
              <w:rPr>
                <w:rFonts w:cs="Calibri"/>
                <w:color w:val="000000"/>
              </w:rPr>
              <w:lastRenderedPageBreak/>
              <w:t>SD1</w:t>
            </w:r>
          </w:p>
        </w:tc>
        <w:tc>
          <w:tcPr>
            <w:tcW w:w="2905" w:type="dxa"/>
            <w:vAlign w:val="bottom"/>
          </w:tcPr>
          <w:p w14:paraId="0395758B" w14:textId="22939FFD" w:rsidR="00AD3BE4" w:rsidRDefault="00AD3BE4" w:rsidP="00AD3BE4">
            <w:pPr>
              <w:tabs>
                <w:tab w:val="left" w:pos="3360"/>
              </w:tabs>
              <w:ind w:right="7"/>
              <w:rPr>
                <w:sz w:val="24"/>
                <w:szCs w:val="24"/>
              </w:rPr>
            </w:pPr>
            <w:r>
              <w:rPr>
                <w:rFonts w:cs="Calibri"/>
                <w:color w:val="000000"/>
              </w:rPr>
              <w:t>Literacy Assistant, PPT</w:t>
            </w:r>
          </w:p>
        </w:tc>
        <w:tc>
          <w:tcPr>
            <w:tcW w:w="845" w:type="dxa"/>
            <w:vAlign w:val="bottom"/>
          </w:tcPr>
          <w:p w14:paraId="17CB1A5C" w14:textId="146D66FC" w:rsidR="00AD3BE4" w:rsidRDefault="00AD3BE4" w:rsidP="00AD3BE4">
            <w:pPr>
              <w:tabs>
                <w:tab w:val="left" w:pos="3360"/>
              </w:tabs>
              <w:ind w:right="7"/>
              <w:rPr>
                <w:sz w:val="24"/>
                <w:szCs w:val="24"/>
              </w:rPr>
            </w:pPr>
            <w:r>
              <w:rPr>
                <w:rFonts w:cs="Calibri"/>
                <w:color w:val="000000"/>
              </w:rPr>
              <w:t>3</w:t>
            </w:r>
          </w:p>
        </w:tc>
        <w:tc>
          <w:tcPr>
            <w:tcW w:w="1305" w:type="dxa"/>
            <w:vAlign w:val="bottom"/>
          </w:tcPr>
          <w:p w14:paraId="65BEEC20" w14:textId="0B95DF55" w:rsidR="00AD3BE4" w:rsidRDefault="00AD3BE4" w:rsidP="00AD3BE4">
            <w:pPr>
              <w:tabs>
                <w:tab w:val="left" w:pos="3360"/>
              </w:tabs>
              <w:ind w:right="7"/>
              <w:rPr>
                <w:sz w:val="24"/>
                <w:szCs w:val="24"/>
              </w:rPr>
            </w:pPr>
            <w:r>
              <w:rPr>
                <w:rFonts w:cs="Calibri"/>
                <w:color w:val="000000"/>
              </w:rPr>
              <w:t>36.49</w:t>
            </w:r>
          </w:p>
        </w:tc>
        <w:tc>
          <w:tcPr>
            <w:tcW w:w="1416" w:type="dxa"/>
            <w:vAlign w:val="bottom"/>
          </w:tcPr>
          <w:p w14:paraId="68756402" w14:textId="0FA5724F" w:rsidR="00AD3BE4" w:rsidRDefault="00AD3BE4" w:rsidP="00AD3BE4">
            <w:pPr>
              <w:tabs>
                <w:tab w:val="left" w:pos="3360"/>
              </w:tabs>
              <w:ind w:right="7"/>
              <w:rPr>
                <w:sz w:val="24"/>
                <w:szCs w:val="24"/>
              </w:rPr>
            </w:pPr>
            <w:r>
              <w:rPr>
                <w:rFonts w:cs="Calibri"/>
                <w:color w:val="000000"/>
              </w:rPr>
              <w:t>37.40</w:t>
            </w:r>
          </w:p>
        </w:tc>
        <w:tc>
          <w:tcPr>
            <w:tcW w:w="1305" w:type="dxa"/>
            <w:vAlign w:val="bottom"/>
          </w:tcPr>
          <w:p w14:paraId="7A8A9F81" w14:textId="591EFD8A" w:rsidR="00AD3BE4" w:rsidRDefault="00AD3BE4" w:rsidP="00AD3BE4">
            <w:pPr>
              <w:tabs>
                <w:tab w:val="left" w:pos="3360"/>
              </w:tabs>
              <w:ind w:right="7"/>
              <w:rPr>
                <w:sz w:val="24"/>
                <w:szCs w:val="24"/>
              </w:rPr>
            </w:pPr>
            <w:r>
              <w:rPr>
                <w:rFonts w:cs="Calibri"/>
                <w:color w:val="000000"/>
              </w:rPr>
              <w:t>38.33</w:t>
            </w:r>
          </w:p>
        </w:tc>
        <w:tc>
          <w:tcPr>
            <w:tcW w:w="1305" w:type="dxa"/>
            <w:vAlign w:val="bottom"/>
          </w:tcPr>
          <w:p w14:paraId="3315FE97" w14:textId="14F183DB" w:rsidR="00AD3BE4" w:rsidRDefault="00AD3BE4" w:rsidP="00AD3BE4">
            <w:pPr>
              <w:tabs>
                <w:tab w:val="left" w:pos="3360"/>
              </w:tabs>
              <w:ind w:right="7"/>
              <w:rPr>
                <w:sz w:val="24"/>
                <w:szCs w:val="24"/>
              </w:rPr>
            </w:pPr>
            <w:r>
              <w:rPr>
                <w:rFonts w:cs="Calibri"/>
                <w:color w:val="000000"/>
              </w:rPr>
              <w:t>39.10</w:t>
            </w:r>
          </w:p>
        </w:tc>
        <w:tc>
          <w:tcPr>
            <w:tcW w:w="1305" w:type="dxa"/>
            <w:vAlign w:val="bottom"/>
          </w:tcPr>
          <w:p w14:paraId="6DD4C1E4" w14:textId="105C318B" w:rsidR="00AD3BE4" w:rsidRDefault="00AD3BE4" w:rsidP="00AD3BE4">
            <w:pPr>
              <w:tabs>
                <w:tab w:val="left" w:pos="3360"/>
              </w:tabs>
              <w:ind w:right="7"/>
              <w:rPr>
                <w:sz w:val="24"/>
                <w:szCs w:val="24"/>
              </w:rPr>
            </w:pPr>
            <w:r>
              <w:rPr>
                <w:rFonts w:cs="Calibri"/>
                <w:color w:val="000000"/>
              </w:rPr>
              <w:t>39.88</w:t>
            </w:r>
          </w:p>
        </w:tc>
      </w:tr>
      <w:tr w:rsidR="00AD3BE4" w14:paraId="7DCA58B2" w14:textId="77777777" w:rsidTr="000609E6">
        <w:tc>
          <w:tcPr>
            <w:tcW w:w="572" w:type="dxa"/>
            <w:vAlign w:val="bottom"/>
          </w:tcPr>
          <w:p w14:paraId="4757E108" w14:textId="4F62EF81"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1160D211" w14:textId="218B13C3" w:rsidR="00AD3BE4" w:rsidRDefault="00AD3BE4" w:rsidP="00AD3BE4">
            <w:pPr>
              <w:tabs>
                <w:tab w:val="left" w:pos="3360"/>
              </w:tabs>
              <w:ind w:right="7"/>
              <w:rPr>
                <w:sz w:val="24"/>
                <w:szCs w:val="24"/>
              </w:rPr>
            </w:pPr>
            <w:r>
              <w:rPr>
                <w:rFonts w:cs="Calibri"/>
                <w:color w:val="000000"/>
              </w:rPr>
              <w:t>Literacy Assistant, PPT</w:t>
            </w:r>
          </w:p>
        </w:tc>
        <w:tc>
          <w:tcPr>
            <w:tcW w:w="845" w:type="dxa"/>
            <w:vAlign w:val="bottom"/>
          </w:tcPr>
          <w:p w14:paraId="4A6787B4" w14:textId="6F81E8E4" w:rsidR="00AD3BE4" w:rsidRDefault="00AD3BE4" w:rsidP="00AD3BE4">
            <w:pPr>
              <w:tabs>
                <w:tab w:val="left" w:pos="3360"/>
              </w:tabs>
              <w:ind w:right="7"/>
              <w:rPr>
                <w:sz w:val="24"/>
                <w:szCs w:val="24"/>
              </w:rPr>
            </w:pPr>
            <w:r>
              <w:rPr>
                <w:rFonts w:cs="Calibri"/>
                <w:color w:val="000000"/>
              </w:rPr>
              <w:t>4</w:t>
            </w:r>
          </w:p>
        </w:tc>
        <w:tc>
          <w:tcPr>
            <w:tcW w:w="1305" w:type="dxa"/>
            <w:vAlign w:val="bottom"/>
          </w:tcPr>
          <w:p w14:paraId="00CDE0B5" w14:textId="3BE551D3" w:rsidR="00AD3BE4" w:rsidRDefault="00AD3BE4" w:rsidP="00AD3BE4">
            <w:pPr>
              <w:tabs>
                <w:tab w:val="left" w:pos="3360"/>
              </w:tabs>
              <w:ind w:right="7"/>
              <w:rPr>
                <w:sz w:val="24"/>
                <w:szCs w:val="24"/>
              </w:rPr>
            </w:pPr>
            <w:r>
              <w:rPr>
                <w:rFonts w:cs="Calibri"/>
                <w:color w:val="000000"/>
              </w:rPr>
              <w:t>38.41</w:t>
            </w:r>
          </w:p>
        </w:tc>
        <w:tc>
          <w:tcPr>
            <w:tcW w:w="1416" w:type="dxa"/>
            <w:vAlign w:val="bottom"/>
          </w:tcPr>
          <w:p w14:paraId="75322AD6" w14:textId="6780EB8F" w:rsidR="00AD3BE4" w:rsidRDefault="00AD3BE4" w:rsidP="00AD3BE4">
            <w:pPr>
              <w:tabs>
                <w:tab w:val="left" w:pos="3360"/>
              </w:tabs>
              <w:ind w:right="7"/>
              <w:rPr>
                <w:sz w:val="24"/>
                <w:szCs w:val="24"/>
              </w:rPr>
            </w:pPr>
            <w:r>
              <w:rPr>
                <w:rFonts w:cs="Calibri"/>
                <w:color w:val="000000"/>
              </w:rPr>
              <w:t>39.37</w:t>
            </w:r>
          </w:p>
        </w:tc>
        <w:tc>
          <w:tcPr>
            <w:tcW w:w="1305" w:type="dxa"/>
            <w:vAlign w:val="bottom"/>
          </w:tcPr>
          <w:p w14:paraId="20A23E98" w14:textId="57D9B9F8" w:rsidR="00AD3BE4" w:rsidRDefault="00AD3BE4" w:rsidP="00AD3BE4">
            <w:pPr>
              <w:tabs>
                <w:tab w:val="left" w:pos="3360"/>
              </w:tabs>
              <w:ind w:right="7"/>
              <w:rPr>
                <w:sz w:val="24"/>
                <w:szCs w:val="24"/>
              </w:rPr>
            </w:pPr>
            <w:r>
              <w:rPr>
                <w:rFonts w:cs="Calibri"/>
                <w:color w:val="000000"/>
              </w:rPr>
              <w:t>40.35</w:t>
            </w:r>
          </w:p>
        </w:tc>
        <w:tc>
          <w:tcPr>
            <w:tcW w:w="1305" w:type="dxa"/>
            <w:vAlign w:val="bottom"/>
          </w:tcPr>
          <w:p w14:paraId="0B480CFC" w14:textId="56C043F2" w:rsidR="00AD3BE4" w:rsidRDefault="00AD3BE4" w:rsidP="00AD3BE4">
            <w:pPr>
              <w:tabs>
                <w:tab w:val="left" w:pos="3360"/>
              </w:tabs>
              <w:ind w:right="7"/>
              <w:rPr>
                <w:sz w:val="24"/>
                <w:szCs w:val="24"/>
              </w:rPr>
            </w:pPr>
            <w:r>
              <w:rPr>
                <w:rFonts w:cs="Calibri"/>
                <w:color w:val="000000"/>
              </w:rPr>
              <w:t>41.16</w:t>
            </w:r>
          </w:p>
        </w:tc>
        <w:tc>
          <w:tcPr>
            <w:tcW w:w="1305" w:type="dxa"/>
            <w:vAlign w:val="bottom"/>
          </w:tcPr>
          <w:p w14:paraId="6626E920" w14:textId="28FB877D" w:rsidR="00AD3BE4" w:rsidRDefault="00AD3BE4" w:rsidP="00AD3BE4">
            <w:pPr>
              <w:tabs>
                <w:tab w:val="left" w:pos="3360"/>
              </w:tabs>
              <w:ind w:right="7"/>
              <w:rPr>
                <w:sz w:val="24"/>
                <w:szCs w:val="24"/>
              </w:rPr>
            </w:pPr>
            <w:r>
              <w:rPr>
                <w:rFonts w:cs="Calibri"/>
                <w:color w:val="000000"/>
              </w:rPr>
              <w:t>41.98</w:t>
            </w:r>
          </w:p>
        </w:tc>
      </w:tr>
      <w:tr w:rsidR="00AD3BE4" w14:paraId="4CE08500" w14:textId="77777777" w:rsidTr="000609E6">
        <w:tc>
          <w:tcPr>
            <w:tcW w:w="572" w:type="dxa"/>
            <w:vAlign w:val="bottom"/>
          </w:tcPr>
          <w:p w14:paraId="56B9B054" w14:textId="64E15660"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2CAE7689" w14:textId="33BB91B8" w:rsidR="00AD3BE4" w:rsidRDefault="00AD3BE4" w:rsidP="00AD3BE4">
            <w:pPr>
              <w:tabs>
                <w:tab w:val="left" w:pos="3360"/>
              </w:tabs>
              <w:ind w:right="7"/>
              <w:rPr>
                <w:sz w:val="24"/>
                <w:szCs w:val="24"/>
              </w:rPr>
            </w:pPr>
            <w:r>
              <w:rPr>
                <w:rFonts w:cs="Calibri"/>
                <w:color w:val="000000"/>
              </w:rPr>
              <w:t>Literacy Assistant, PPT</w:t>
            </w:r>
          </w:p>
        </w:tc>
        <w:tc>
          <w:tcPr>
            <w:tcW w:w="845" w:type="dxa"/>
            <w:vAlign w:val="bottom"/>
          </w:tcPr>
          <w:p w14:paraId="3C062E73" w14:textId="3DD20873" w:rsidR="00AD3BE4" w:rsidRDefault="00AD3BE4" w:rsidP="00AD3BE4">
            <w:pPr>
              <w:tabs>
                <w:tab w:val="left" w:pos="3360"/>
              </w:tabs>
              <w:ind w:right="7"/>
              <w:rPr>
                <w:sz w:val="24"/>
                <w:szCs w:val="24"/>
              </w:rPr>
            </w:pPr>
            <w:r>
              <w:rPr>
                <w:rFonts w:cs="Calibri"/>
                <w:color w:val="000000"/>
              </w:rPr>
              <w:t>5</w:t>
            </w:r>
          </w:p>
        </w:tc>
        <w:tc>
          <w:tcPr>
            <w:tcW w:w="1305" w:type="dxa"/>
            <w:vAlign w:val="bottom"/>
          </w:tcPr>
          <w:p w14:paraId="5430D2F5" w14:textId="54898174" w:rsidR="00AD3BE4" w:rsidRDefault="00AD3BE4" w:rsidP="00AD3BE4">
            <w:pPr>
              <w:tabs>
                <w:tab w:val="left" w:pos="3360"/>
              </w:tabs>
              <w:ind w:right="7"/>
              <w:rPr>
                <w:sz w:val="24"/>
                <w:szCs w:val="24"/>
              </w:rPr>
            </w:pPr>
            <w:r>
              <w:rPr>
                <w:rFonts w:cs="Calibri"/>
                <w:color w:val="000000"/>
              </w:rPr>
              <w:t>40.44</w:t>
            </w:r>
          </w:p>
        </w:tc>
        <w:tc>
          <w:tcPr>
            <w:tcW w:w="1416" w:type="dxa"/>
            <w:vAlign w:val="bottom"/>
          </w:tcPr>
          <w:p w14:paraId="7019F165" w14:textId="3A381E13" w:rsidR="00AD3BE4" w:rsidRDefault="00AD3BE4" w:rsidP="00AD3BE4">
            <w:pPr>
              <w:tabs>
                <w:tab w:val="left" w:pos="3360"/>
              </w:tabs>
              <w:ind w:right="7"/>
              <w:rPr>
                <w:sz w:val="24"/>
                <w:szCs w:val="24"/>
              </w:rPr>
            </w:pPr>
            <w:r>
              <w:rPr>
                <w:rFonts w:cs="Calibri"/>
                <w:color w:val="000000"/>
              </w:rPr>
              <w:t>41.45</w:t>
            </w:r>
          </w:p>
        </w:tc>
        <w:tc>
          <w:tcPr>
            <w:tcW w:w="1305" w:type="dxa"/>
            <w:vAlign w:val="bottom"/>
          </w:tcPr>
          <w:p w14:paraId="2E4E9B37" w14:textId="15E69E10" w:rsidR="00AD3BE4" w:rsidRDefault="00AD3BE4" w:rsidP="00AD3BE4">
            <w:pPr>
              <w:tabs>
                <w:tab w:val="left" w:pos="3360"/>
              </w:tabs>
              <w:ind w:right="7"/>
              <w:rPr>
                <w:sz w:val="24"/>
                <w:szCs w:val="24"/>
              </w:rPr>
            </w:pPr>
            <w:r>
              <w:rPr>
                <w:rFonts w:cs="Calibri"/>
                <w:color w:val="000000"/>
              </w:rPr>
              <w:t>42.48</w:t>
            </w:r>
          </w:p>
        </w:tc>
        <w:tc>
          <w:tcPr>
            <w:tcW w:w="1305" w:type="dxa"/>
            <w:vAlign w:val="bottom"/>
          </w:tcPr>
          <w:p w14:paraId="18A559A3" w14:textId="4B4A9983" w:rsidR="00AD3BE4" w:rsidRDefault="00AD3BE4" w:rsidP="00AD3BE4">
            <w:pPr>
              <w:tabs>
                <w:tab w:val="left" w:pos="3360"/>
              </w:tabs>
              <w:ind w:right="7"/>
              <w:rPr>
                <w:sz w:val="24"/>
                <w:szCs w:val="24"/>
              </w:rPr>
            </w:pPr>
            <w:r>
              <w:rPr>
                <w:rFonts w:cs="Calibri"/>
                <w:color w:val="000000"/>
              </w:rPr>
              <w:t>43.33</w:t>
            </w:r>
          </w:p>
        </w:tc>
        <w:tc>
          <w:tcPr>
            <w:tcW w:w="1305" w:type="dxa"/>
            <w:vAlign w:val="bottom"/>
          </w:tcPr>
          <w:p w14:paraId="1A6C6EBA" w14:textId="07F01E4B" w:rsidR="00AD3BE4" w:rsidRDefault="00AD3BE4" w:rsidP="00AD3BE4">
            <w:pPr>
              <w:tabs>
                <w:tab w:val="left" w:pos="3360"/>
              </w:tabs>
              <w:ind w:right="7"/>
              <w:rPr>
                <w:sz w:val="24"/>
                <w:szCs w:val="24"/>
              </w:rPr>
            </w:pPr>
            <w:r>
              <w:rPr>
                <w:rFonts w:cs="Calibri"/>
                <w:color w:val="000000"/>
              </w:rPr>
              <w:t>44.20</w:t>
            </w:r>
          </w:p>
        </w:tc>
      </w:tr>
      <w:tr w:rsidR="00AD3BE4" w14:paraId="51473DDD" w14:textId="77777777" w:rsidTr="000609E6">
        <w:tc>
          <w:tcPr>
            <w:tcW w:w="572" w:type="dxa"/>
            <w:vAlign w:val="bottom"/>
          </w:tcPr>
          <w:p w14:paraId="5C5B2A03" w14:textId="7E08EA97"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3067AD33" w14:textId="371C8DDB" w:rsidR="00AD3BE4" w:rsidRDefault="00AD3BE4" w:rsidP="00AD3BE4">
            <w:pPr>
              <w:tabs>
                <w:tab w:val="left" w:pos="3360"/>
              </w:tabs>
              <w:ind w:right="7"/>
              <w:rPr>
                <w:sz w:val="24"/>
                <w:szCs w:val="24"/>
              </w:rPr>
            </w:pPr>
            <w:r>
              <w:rPr>
                <w:rFonts w:cs="Calibri"/>
                <w:color w:val="000000"/>
              </w:rPr>
              <w:t>Literacy Assistant, PT</w:t>
            </w:r>
          </w:p>
        </w:tc>
        <w:tc>
          <w:tcPr>
            <w:tcW w:w="845" w:type="dxa"/>
            <w:vAlign w:val="bottom"/>
          </w:tcPr>
          <w:p w14:paraId="146C5DE3" w14:textId="5D7ACCB8" w:rsidR="00AD3BE4" w:rsidRDefault="00AD3BE4" w:rsidP="00AD3BE4">
            <w:pPr>
              <w:tabs>
                <w:tab w:val="left" w:pos="3360"/>
              </w:tabs>
              <w:ind w:right="7"/>
              <w:rPr>
                <w:sz w:val="24"/>
                <w:szCs w:val="24"/>
              </w:rPr>
            </w:pPr>
            <w:r>
              <w:rPr>
                <w:rFonts w:cs="Calibri"/>
                <w:color w:val="000000"/>
              </w:rPr>
              <w:t>1</w:t>
            </w:r>
          </w:p>
        </w:tc>
        <w:tc>
          <w:tcPr>
            <w:tcW w:w="1305" w:type="dxa"/>
            <w:vAlign w:val="bottom"/>
          </w:tcPr>
          <w:p w14:paraId="1C5A9792" w14:textId="21C6E5B6" w:rsidR="00AD3BE4" w:rsidRDefault="00AD3BE4" w:rsidP="00AD3BE4">
            <w:pPr>
              <w:tabs>
                <w:tab w:val="left" w:pos="3360"/>
              </w:tabs>
              <w:ind w:right="7"/>
              <w:rPr>
                <w:sz w:val="24"/>
                <w:szCs w:val="24"/>
              </w:rPr>
            </w:pPr>
            <w:r>
              <w:rPr>
                <w:rFonts w:cs="Calibri"/>
                <w:color w:val="000000"/>
              </w:rPr>
              <w:t>32.94</w:t>
            </w:r>
          </w:p>
        </w:tc>
        <w:tc>
          <w:tcPr>
            <w:tcW w:w="1416" w:type="dxa"/>
            <w:vAlign w:val="bottom"/>
          </w:tcPr>
          <w:p w14:paraId="5A75882A" w14:textId="66672F03" w:rsidR="00AD3BE4" w:rsidRDefault="00AD3BE4" w:rsidP="00AD3BE4">
            <w:pPr>
              <w:tabs>
                <w:tab w:val="left" w:pos="3360"/>
              </w:tabs>
              <w:ind w:right="7"/>
              <w:rPr>
                <w:sz w:val="24"/>
                <w:szCs w:val="24"/>
              </w:rPr>
            </w:pPr>
            <w:r>
              <w:rPr>
                <w:rFonts w:cs="Calibri"/>
                <w:color w:val="000000"/>
              </w:rPr>
              <w:t>33.76</w:t>
            </w:r>
          </w:p>
        </w:tc>
        <w:tc>
          <w:tcPr>
            <w:tcW w:w="1305" w:type="dxa"/>
            <w:vAlign w:val="bottom"/>
          </w:tcPr>
          <w:p w14:paraId="69F5A213" w14:textId="1F837343" w:rsidR="00AD3BE4" w:rsidRDefault="00AD3BE4" w:rsidP="00AD3BE4">
            <w:pPr>
              <w:tabs>
                <w:tab w:val="left" w:pos="3360"/>
              </w:tabs>
              <w:ind w:right="7"/>
              <w:rPr>
                <w:sz w:val="24"/>
                <w:szCs w:val="24"/>
              </w:rPr>
            </w:pPr>
            <w:r>
              <w:rPr>
                <w:rFonts w:cs="Calibri"/>
                <w:color w:val="000000"/>
              </w:rPr>
              <w:t>34.60</w:t>
            </w:r>
          </w:p>
        </w:tc>
        <w:tc>
          <w:tcPr>
            <w:tcW w:w="1305" w:type="dxa"/>
            <w:vAlign w:val="bottom"/>
          </w:tcPr>
          <w:p w14:paraId="0F57A58C" w14:textId="10E99DC5" w:rsidR="00AD3BE4" w:rsidRDefault="00AD3BE4" w:rsidP="00AD3BE4">
            <w:pPr>
              <w:tabs>
                <w:tab w:val="left" w:pos="3360"/>
              </w:tabs>
              <w:ind w:right="7"/>
              <w:rPr>
                <w:sz w:val="24"/>
                <w:szCs w:val="24"/>
              </w:rPr>
            </w:pPr>
            <w:r>
              <w:rPr>
                <w:rFonts w:cs="Calibri"/>
                <w:color w:val="000000"/>
              </w:rPr>
              <w:t>35.30</w:t>
            </w:r>
          </w:p>
        </w:tc>
        <w:tc>
          <w:tcPr>
            <w:tcW w:w="1305" w:type="dxa"/>
            <w:vAlign w:val="bottom"/>
          </w:tcPr>
          <w:p w14:paraId="30769BE4" w14:textId="6D564C88" w:rsidR="00AD3BE4" w:rsidRDefault="00AD3BE4" w:rsidP="00AD3BE4">
            <w:pPr>
              <w:tabs>
                <w:tab w:val="left" w:pos="3360"/>
              </w:tabs>
              <w:ind w:right="7"/>
              <w:rPr>
                <w:sz w:val="24"/>
                <w:szCs w:val="24"/>
              </w:rPr>
            </w:pPr>
            <w:r>
              <w:rPr>
                <w:rFonts w:cs="Calibri"/>
                <w:color w:val="000000"/>
              </w:rPr>
              <w:t>36.00</w:t>
            </w:r>
          </w:p>
        </w:tc>
      </w:tr>
      <w:tr w:rsidR="00AD3BE4" w14:paraId="51F20312" w14:textId="77777777" w:rsidTr="000609E6">
        <w:tc>
          <w:tcPr>
            <w:tcW w:w="572" w:type="dxa"/>
            <w:vAlign w:val="bottom"/>
          </w:tcPr>
          <w:p w14:paraId="351D1E6E" w14:textId="29C70566"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39251EF4" w14:textId="5326F025" w:rsidR="00AD3BE4" w:rsidRDefault="00AD3BE4" w:rsidP="00AD3BE4">
            <w:pPr>
              <w:tabs>
                <w:tab w:val="left" w:pos="3360"/>
              </w:tabs>
              <w:ind w:right="7"/>
              <w:rPr>
                <w:sz w:val="24"/>
                <w:szCs w:val="24"/>
              </w:rPr>
            </w:pPr>
            <w:r>
              <w:rPr>
                <w:rFonts w:cs="Calibri"/>
                <w:color w:val="000000"/>
              </w:rPr>
              <w:t>Literacy Assistant, PT</w:t>
            </w:r>
          </w:p>
        </w:tc>
        <w:tc>
          <w:tcPr>
            <w:tcW w:w="845" w:type="dxa"/>
            <w:vAlign w:val="bottom"/>
          </w:tcPr>
          <w:p w14:paraId="60214AEF" w14:textId="17D7B055" w:rsidR="00AD3BE4" w:rsidRDefault="00AD3BE4" w:rsidP="00AD3BE4">
            <w:pPr>
              <w:tabs>
                <w:tab w:val="left" w:pos="3360"/>
              </w:tabs>
              <w:ind w:right="7"/>
              <w:rPr>
                <w:sz w:val="24"/>
                <w:szCs w:val="24"/>
              </w:rPr>
            </w:pPr>
            <w:r>
              <w:rPr>
                <w:rFonts w:cs="Calibri"/>
                <w:color w:val="000000"/>
              </w:rPr>
              <w:t>2</w:t>
            </w:r>
          </w:p>
        </w:tc>
        <w:tc>
          <w:tcPr>
            <w:tcW w:w="1305" w:type="dxa"/>
            <w:vAlign w:val="bottom"/>
          </w:tcPr>
          <w:p w14:paraId="784499EC" w14:textId="22C2DF90" w:rsidR="00AD3BE4" w:rsidRDefault="00AD3BE4" w:rsidP="00AD3BE4">
            <w:pPr>
              <w:tabs>
                <w:tab w:val="left" w:pos="3360"/>
              </w:tabs>
              <w:ind w:right="7"/>
              <w:rPr>
                <w:sz w:val="24"/>
                <w:szCs w:val="24"/>
              </w:rPr>
            </w:pPr>
            <w:r>
              <w:rPr>
                <w:rFonts w:cs="Calibri"/>
                <w:color w:val="000000"/>
              </w:rPr>
              <w:t>34.67</w:t>
            </w:r>
          </w:p>
        </w:tc>
        <w:tc>
          <w:tcPr>
            <w:tcW w:w="1416" w:type="dxa"/>
            <w:vAlign w:val="bottom"/>
          </w:tcPr>
          <w:p w14:paraId="7AD1F089" w14:textId="29076F5B" w:rsidR="00AD3BE4" w:rsidRDefault="00AD3BE4" w:rsidP="00AD3BE4">
            <w:pPr>
              <w:tabs>
                <w:tab w:val="left" w:pos="3360"/>
              </w:tabs>
              <w:ind w:right="7"/>
              <w:rPr>
                <w:sz w:val="24"/>
                <w:szCs w:val="24"/>
              </w:rPr>
            </w:pPr>
            <w:r>
              <w:rPr>
                <w:rFonts w:cs="Calibri"/>
                <w:color w:val="000000"/>
              </w:rPr>
              <w:t>35.54</w:t>
            </w:r>
          </w:p>
        </w:tc>
        <w:tc>
          <w:tcPr>
            <w:tcW w:w="1305" w:type="dxa"/>
            <w:vAlign w:val="bottom"/>
          </w:tcPr>
          <w:p w14:paraId="6305B712" w14:textId="1D47B9F2" w:rsidR="00AD3BE4" w:rsidRDefault="00AD3BE4" w:rsidP="00AD3BE4">
            <w:pPr>
              <w:tabs>
                <w:tab w:val="left" w:pos="3360"/>
              </w:tabs>
              <w:ind w:right="7"/>
              <w:rPr>
                <w:sz w:val="24"/>
                <w:szCs w:val="24"/>
              </w:rPr>
            </w:pPr>
            <w:r>
              <w:rPr>
                <w:rFonts w:cs="Calibri"/>
                <w:color w:val="000000"/>
              </w:rPr>
              <w:t>36.42</w:t>
            </w:r>
          </w:p>
        </w:tc>
        <w:tc>
          <w:tcPr>
            <w:tcW w:w="1305" w:type="dxa"/>
            <w:vAlign w:val="bottom"/>
          </w:tcPr>
          <w:p w14:paraId="6D4D1EC1" w14:textId="63B5421E" w:rsidR="00AD3BE4" w:rsidRDefault="00AD3BE4" w:rsidP="00AD3BE4">
            <w:pPr>
              <w:tabs>
                <w:tab w:val="left" w:pos="3360"/>
              </w:tabs>
              <w:ind w:right="7"/>
              <w:rPr>
                <w:sz w:val="24"/>
                <w:szCs w:val="24"/>
              </w:rPr>
            </w:pPr>
            <w:r>
              <w:rPr>
                <w:rFonts w:cs="Calibri"/>
                <w:color w:val="000000"/>
              </w:rPr>
              <w:t>37.15</w:t>
            </w:r>
          </w:p>
        </w:tc>
        <w:tc>
          <w:tcPr>
            <w:tcW w:w="1305" w:type="dxa"/>
            <w:vAlign w:val="bottom"/>
          </w:tcPr>
          <w:p w14:paraId="42A1BD90" w14:textId="3BB6647F" w:rsidR="00AD3BE4" w:rsidRDefault="00AD3BE4" w:rsidP="00AD3BE4">
            <w:pPr>
              <w:tabs>
                <w:tab w:val="left" w:pos="3360"/>
              </w:tabs>
              <w:ind w:right="7"/>
              <w:rPr>
                <w:sz w:val="24"/>
                <w:szCs w:val="24"/>
              </w:rPr>
            </w:pPr>
            <w:r>
              <w:rPr>
                <w:rFonts w:cs="Calibri"/>
                <w:color w:val="000000"/>
              </w:rPr>
              <w:t>37.90</w:t>
            </w:r>
          </w:p>
        </w:tc>
      </w:tr>
      <w:tr w:rsidR="00AD3BE4" w14:paraId="6FE5BB4E" w14:textId="77777777" w:rsidTr="000609E6">
        <w:tc>
          <w:tcPr>
            <w:tcW w:w="572" w:type="dxa"/>
            <w:vAlign w:val="bottom"/>
          </w:tcPr>
          <w:p w14:paraId="4C6CA780" w14:textId="298DE040"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7F62AACB" w14:textId="42E0C6D3" w:rsidR="00AD3BE4" w:rsidRDefault="00AD3BE4" w:rsidP="00AD3BE4">
            <w:pPr>
              <w:tabs>
                <w:tab w:val="left" w:pos="3360"/>
              </w:tabs>
              <w:ind w:right="7"/>
              <w:rPr>
                <w:sz w:val="24"/>
                <w:szCs w:val="24"/>
              </w:rPr>
            </w:pPr>
            <w:r>
              <w:rPr>
                <w:rFonts w:cs="Calibri"/>
                <w:color w:val="000000"/>
              </w:rPr>
              <w:t>Literacy Assistant, PT</w:t>
            </w:r>
          </w:p>
        </w:tc>
        <w:tc>
          <w:tcPr>
            <w:tcW w:w="845" w:type="dxa"/>
            <w:vAlign w:val="bottom"/>
          </w:tcPr>
          <w:p w14:paraId="073F3106" w14:textId="443862BF" w:rsidR="00AD3BE4" w:rsidRDefault="00AD3BE4" w:rsidP="00AD3BE4">
            <w:pPr>
              <w:tabs>
                <w:tab w:val="left" w:pos="3360"/>
              </w:tabs>
              <w:ind w:right="7"/>
              <w:rPr>
                <w:sz w:val="24"/>
                <w:szCs w:val="24"/>
              </w:rPr>
            </w:pPr>
            <w:r>
              <w:rPr>
                <w:rFonts w:cs="Calibri"/>
                <w:color w:val="000000"/>
              </w:rPr>
              <w:t>3</w:t>
            </w:r>
          </w:p>
        </w:tc>
        <w:tc>
          <w:tcPr>
            <w:tcW w:w="1305" w:type="dxa"/>
            <w:vAlign w:val="bottom"/>
          </w:tcPr>
          <w:p w14:paraId="1E486FA6" w14:textId="5F3A2FAE" w:rsidR="00AD3BE4" w:rsidRDefault="00AD3BE4" w:rsidP="00AD3BE4">
            <w:pPr>
              <w:tabs>
                <w:tab w:val="left" w:pos="3360"/>
              </w:tabs>
              <w:ind w:right="7"/>
              <w:rPr>
                <w:sz w:val="24"/>
                <w:szCs w:val="24"/>
              </w:rPr>
            </w:pPr>
            <w:r>
              <w:rPr>
                <w:rFonts w:cs="Calibri"/>
                <w:color w:val="000000"/>
              </w:rPr>
              <w:t>36.47</w:t>
            </w:r>
          </w:p>
        </w:tc>
        <w:tc>
          <w:tcPr>
            <w:tcW w:w="1416" w:type="dxa"/>
            <w:vAlign w:val="bottom"/>
          </w:tcPr>
          <w:p w14:paraId="5BEFFD2F" w14:textId="5644145B" w:rsidR="00AD3BE4" w:rsidRDefault="00AD3BE4" w:rsidP="00AD3BE4">
            <w:pPr>
              <w:tabs>
                <w:tab w:val="left" w:pos="3360"/>
              </w:tabs>
              <w:ind w:right="7"/>
              <w:rPr>
                <w:sz w:val="24"/>
                <w:szCs w:val="24"/>
              </w:rPr>
            </w:pPr>
            <w:r>
              <w:rPr>
                <w:rFonts w:cs="Calibri"/>
                <w:color w:val="000000"/>
              </w:rPr>
              <w:t>37.38</w:t>
            </w:r>
          </w:p>
        </w:tc>
        <w:tc>
          <w:tcPr>
            <w:tcW w:w="1305" w:type="dxa"/>
            <w:vAlign w:val="bottom"/>
          </w:tcPr>
          <w:p w14:paraId="20D0D1A9" w14:textId="0CCDC15A" w:rsidR="00AD3BE4" w:rsidRDefault="00AD3BE4" w:rsidP="00AD3BE4">
            <w:pPr>
              <w:tabs>
                <w:tab w:val="left" w:pos="3360"/>
              </w:tabs>
              <w:ind w:right="7"/>
              <w:rPr>
                <w:sz w:val="24"/>
                <w:szCs w:val="24"/>
              </w:rPr>
            </w:pPr>
            <w:r>
              <w:rPr>
                <w:rFonts w:cs="Calibri"/>
                <w:color w:val="000000"/>
              </w:rPr>
              <w:t>38.32</w:t>
            </w:r>
          </w:p>
        </w:tc>
        <w:tc>
          <w:tcPr>
            <w:tcW w:w="1305" w:type="dxa"/>
            <w:vAlign w:val="bottom"/>
          </w:tcPr>
          <w:p w14:paraId="06081538" w14:textId="4C7F4873" w:rsidR="00AD3BE4" w:rsidRDefault="00AD3BE4" w:rsidP="00AD3BE4">
            <w:pPr>
              <w:tabs>
                <w:tab w:val="left" w:pos="3360"/>
              </w:tabs>
              <w:ind w:right="7"/>
              <w:rPr>
                <w:sz w:val="24"/>
                <w:szCs w:val="24"/>
              </w:rPr>
            </w:pPr>
            <w:r>
              <w:rPr>
                <w:rFonts w:cs="Calibri"/>
                <w:color w:val="000000"/>
              </w:rPr>
              <w:t>39.09</w:t>
            </w:r>
          </w:p>
        </w:tc>
        <w:tc>
          <w:tcPr>
            <w:tcW w:w="1305" w:type="dxa"/>
            <w:vAlign w:val="bottom"/>
          </w:tcPr>
          <w:p w14:paraId="7F22AA21" w14:textId="4A0B4ACE" w:rsidR="00AD3BE4" w:rsidRDefault="00AD3BE4" w:rsidP="00AD3BE4">
            <w:pPr>
              <w:tabs>
                <w:tab w:val="left" w:pos="3360"/>
              </w:tabs>
              <w:ind w:right="7"/>
              <w:rPr>
                <w:sz w:val="24"/>
                <w:szCs w:val="24"/>
              </w:rPr>
            </w:pPr>
            <w:r>
              <w:rPr>
                <w:rFonts w:cs="Calibri"/>
                <w:color w:val="000000"/>
              </w:rPr>
              <w:t>39.87</w:t>
            </w:r>
          </w:p>
        </w:tc>
      </w:tr>
      <w:tr w:rsidR="00AD3BE4" w14:paraId="38C02C53" w14:textId="77777777" w:rsidTr="000609E6">
        <w:tc>
          <w:tcPr>
            <w:tcW w:w="572" w:type="dxa"/>
            <w:vAlign w:val="bottom"/>
          </w:tcPr>
          <w:p w14:paraId="5B4FA156" w14:textId="2293967B"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18ED3FC7" w14:textId="1300BC09" w:rsidR="00AD3BE4" w:rsidRDefault="00AD3BE4" w:rsidP="00AD3BE4">
            <w:pPr>
              <w:tabs>
                <w:tab w:val="left" w:pos="3360"/>
              </w:tabs>
              <w:ind w:right="7"/>
              <w:rPr>
                <w:sz w:val="24"/>
                <w:szCs w:val="24"/>
              </w:rPr>
            </w:pPr>
            <w:r>
              <w:rPr>
                <w:rFonts w:cs="Calibri"/>
                <w:color w:val="000000"/>
              </w:rPr>
              <w:t>Literacy Assistant, PT</w:t>
            </w:r>
          </w:p>
        </w:tc>
        <w:tc>
          <w:tcPr>
            <w:tcW w:w="845" w:type="dxa"/>
            <w:vAlign w:val="bottom"/>
          </w:tcPr>
          <w:p w14:paraId="60B47F78" w14:textId="1E3A6676" w:rsidR="00AD3BE4" w:rsidRDefault="00AD3BE4" w:rsidP="00AD3BE4">
            <w:pPr>
              <w:tabs>
                <w:tab w:val="left" w:pos="3360"/>
              </w:tabs>
              <w:ind w:right="7"/>
              <w:rPr>
                <w:sz w:val="24"/>
                <w:szCs w:val="24"/>
              </w:rPr>
            </w:pPr>
            <w:r>
              <w:rPr>
                <w:rFonts w:cs="Calibri"/>
                <w:color w:val="000000"/>
              </w:rPr>
              <w:t>4</w:t>
            </w:r>
          </w:p>
        </w:tc>
        <w:tc>
          <w:tcPr>
            <w:tcW w:w="1305" w:type="dxa"/>
            <w:vAlign w:val="bottom"/>
          </w:tcPr>
          <w:p w14:paraId="078B180E" w14:textId="2E41914F" w:rsidR="00AD3BE4" w:rsidRDefault="00AD3BE4" w:rsidP="00AD3BE4">
            <w:pPr>
              <w:tabs>
                <w:tab w:val="left" w:pos="3360"/>
              </w:tabs>
              <w:ind w:right="7"/>
              <w:rPr>
                <w:sz w:val="24"/>
                <w:szCs w:val="24"/>
              </w:rPr>
            </w:pPr>
            <w:r>
              <w:rPr>
                <w:rFonts w:cs="Calibri"/>
                <w:color w:val="000000"/>
              </w:rPr>
              <w:t>38.40</w:t>
            </w:r>
          </w:p>
        </w:tc>
        <w:tc>
          <w:tcPr>
            <w:tcW w:w="1416" w:type="dxa"/>
            <w:vAlign w:val="bottom"/>
          </w:tcPr>
          <w:p w14:paraId="7E26956B" w14:textId="247060B0" w:rsidR="00AD3BE4" w:rsidRDefault="00AD3BE4" w:rsidP="00AD3BE4">
            <w:pPr>
              <w:tabs>
                <w:tab w:val="left" w:pos="3360"/>
              </w:tabs>
              <w:ind w:right="7"/>
              <w:rPr>
                <w:sz w:val="24"/>
                <w:szCs w:val="24"/>
              </w:rPr>
            </w:pPr>
            <w:r>
              <w:rPr>
                <w:rFonts w:cs="Calibri"/>
                <w:color w:val="000000"/>
              </w:rPr>
              <w:t>39.36</w:t>
            </w:r>
          </w:p>
        </w:tc>
        <w:tc>
          <w:tcPr>
            <w:tcW w:w="1305" w:type="dxa"/>
            <w:vAlign w:val="bottom"/>
          </w:tcPr>
          <w:p w14:paraId="293F1CE3" w14:textId="063A0360" w:rsidR="00AD3BE4" w:rsidRDefault="00AD3BE4" w:rsidP="00AD3BE4">
            <w:pPr>
              <w:tabs>
                <w:tab w:val="left" w:pos="3360"/>
              </w:tabs>
              <w:ind w:right="7"/>
              <w:rPr>
                <w:sz w:val="24"/>
                <w:szCs w:val="24"/>
              </w:rPr>
            </w:pPr>
            <w:r>
              <w:rPr>
                <w:rFonts w:cs="Calibri"/>
                <w:color w:val="000000"/>
              </w:rPr>
              <w:t>40.35</w:t>
            </w:r>
          </w:p>
        </w:tc>
        <w:tc>
          <w:tcPr>
            <w:tcW w:w="1305" w:type="dxa"/>
            <w:vAlign w:val="bottom"/>
          </w:tcPr>
          <w:p w14:paraId="75440368" w14:textId="7AA03FA1" w:rsidR="00AD3BE4" w:rsidRDefault="00AD3BE4" w:rsidP="00AD3BE4">
            <w:pPr>
              <w:tabs>
                <w:tab w:val="left" w:pos="3360"/>
              </w:tabs>
              <w:ind w:right="7"/>
              <w:rPr>
                <w:sz w:val="24"/>
                <w:szCs w:val="24"/>
              </w:rPr>
            </w:pPr>
            <w:r>
              <w:rPr>
                <w:rFonts w:cs="Calibri"/>
                <w:color w:val="000000"/>
              </w:rPr>
              <w:t>41.16</w:t>
            </w:r>
          </w:p>
        </w:tc>
        <w:tc>
          <w:tcPr>
            <w:tcW w:w="1305" w:type="dxa"/>
            <w:vAlign w:val="bottom"/>
          </w:tcPr>
          <w:p w14:paraId="4D43AFE8" w14:textId="70B607CF" w:rsidR="00AD3BE4" w:rsidRDefault="00AD3BE4" w:rsidP="00AD3BE4">
            <w:pPr>
              <w:tabs>
                <w:tab w:val="left" w:pos="3360"/>
              </w:tabs>
              <w:ind w:right="7"/>
              <w:rPr>
                <w:sz w:val="24"/>
                <w:szCs w:val="24"/>
              </w:rPr>
            </w:pPr>
            <w:r>
              <w:rPr>
                <w:rFonts w:cs="Calibri"/>
                <w:color w:val="000000"/>
              </w:rPr>
              <w:t>41.98</w:t>
            </w:r>
          </w:p>
        </w:tc>
      </w:tr>
      <w:tr w:rsidR="00AD3BE4" w14:paraId="64C29A62" w14:textId="77777777" w:rsidTr="000609E6">
        <w:tc>
          <w:tcPr>
            <w:tcW w:w="572" w:type="dxa"/>
            <w:vAlign w:val="bottom"/>
          </w:tcPr>
          <w:p w14:paraId="3F714C36" w14:textId="40FA88ED"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78858835" w14:textId="6663BD18" w:rsidR="00AD3BE4" w:rsidRDefault="00AD3BE4" w:rsidP="00AD3BE4">
            <w:pPr>
              <w:tabs>
                <w:tab w:val="left" w:pos="3360"/>
              </w:tabs>
              <w:ind w:right="7"/>
              <w:rPr>
                <w:sz w:val="24"/>
                <w:szCs w:val="24"/>
              </w:rPr>
            </w:pPr>
            <w:r>
              <w:rPr>
                <w:rFonts w:cs="Calibri"/>
                <w:color w:val="000000"/>
              </w:rPr>
              <w:t>Literacy Assistant, PT</w:t>
            </w:r>
          </w:p>
        </w:tc>
        <w:tc>
          <w:tcPr>
            <w:tcW w:w="845" w:type="dxa"/>
            <w:vAlign w:val="bottom"/>
          </w:tcPr>
          <w:p w14:paraId="35C75C3B" w14:textId="1B5A291F" w:rsidR="00AD3BE4" w:rsidRDefault="00AD3BE4" w:rsidP="00AD3BE4">
            <w:pPr>
              <w:tabs>
                <w:tab w:val="left" w:pos="3360"/>
              </w:tabs>
              <w:ind w:right="7"/>
              <w:rPr>
                <w:sz w:val="24"/>
                <w:szCs w:val="24"/>
              </w:rPr>
            </w:pPr>
            <w:r>
              <w:rPr>
                <w:rFonts w:cs="Calibri"/>
                <w:color w:val="000000"/>
              </w:rPr>
              <w:t>5</w:t>
            </w:r>
          </w:p>
        </w:tc>
        <w:tc>
          <w:tcPr>
            <w:tcW w:w="1305" w:type="dxa"/>
            <w:vAlign w:val="bottom"/>
          </w:tcPr>
          <w:p w14:paraId="3C2A0A64" w14:textId="12568803" w:rsidR="00AD3BE4" w:rsidRDefault="00AD3BE4" w:rsidP="00AD3BE4">
            <w:pPr>
              <w:tabs>
                <w:tab w:val="left" w:pos="3360"/>
              </w:tabs>
              <w:ind w:right="7"/>
              <w:rPr>
                <w:sz w:val="24"/>
                <w:szCs w:val="24"/>
              </w:rPr>
            </w:pPr>
            <w:r>
              <w:rPr>
                <w:rFonts w:cs="Calibri"/>
                <w:color w:val="000000"/>
              </w:rPr>
              <w:t>40.45</w:t>
            </w:r>
          </w:p>
        </w:tc>
        <w:tc>
          <w:tcPr>
            <w:tcW w:w="1416" w:type="dxa"/>
            <w:vAlign w:val="bottom"/>
          </w:tcPr>
          <w:p w14:paraId="33DD78B1" w14:textId="1CAC9FA7" w:rsidR="00AD3BE4" w:rsidRDefault="00AD3BE4" w:rsidP="00AD3BE4">
            <w:pPr>
              <w:tabs>
                <w:tab w:val="left" w:pos="3360"/>
              </w:tabs>
              <w:ind w:right="7"/>
              <w:rPr>
                <w:sz w:val="24"/>
                <w:szCs w:val="24"/>
              </w:rPr>
            </w:pPr>
            <w:r>
              <w:rPr>
                <w:rFonts w:cs="Calibri"/>
                <w:color w:val="000000"/>
              </w:rPr>
              <w:t>41.47</w:t>
            </w:r>
          </w:p>
        </w:tc>
        <w:tc>
          <w:tcPr>
            <w:tcW w:w="1305" w:type="dxa"/>
            <w:vAlign w:val="bottom"/>
          </w:tcPr>
          <w:p w14:paraId="526BFA63" w14:textId="257584DD" w:rsidR="00AD3BE4" w:rsidRDefault="00AD3BE4" w:rsidP="00AD3BE4">
            <w:pPr>
              <w:tabs>
                <w:tab w:val="left" w:pos="3360"/>
              </w:tabs>
              <w:ind w:right="7"/>
              <w:rPr>
                <w:sz w:val="24"/>
                <w:szCs w:val="24"/>
              </w:rPr>
            </w:pPr>
            <w:r>
              <w:rPr>
                <w:rFonts w:cs="Calibri"/>
                <w:color w:val="000000"/>
              </w:rPr>
              <w:t>42.50</w:t>
            </w:r>
          </w:p>
        </w:tc>
        <w:tc>
          <w:tcPr>
            <w:tcW w:w="1305" w:type="dxa"/>
            <w:vAlign w:val="bottom"/>
          </w:tcPr>
          <w:p w14:paraId="13718AE0" w14:textId="2876D8CB" w:rsidR="00AD3BE4" w:rsidRDefault="00AD3BE4" w:rsidP="00AD3BE4">
            <w:pPr>
              <w:tabs>
                <w:tab w:val="left" w:pos="3360"/>
              </w:tabs>
              <w:ind w:right="7"/>
              <w:rPr>
                <w:sz w:val="24"/>
                <w:szCs w:val="24"/>
              </w:rPr>
            </w:pPr>
            <w:r>
              <w:rPr>
                <w:rFonts w:cs="Calibri"/>
                <w:color w:val="000000"/>
              </w:rPr>
              <w:t>43.35</w:t>
            </w:r>
          </w:p>
        </w:tc>
        <w:tc>
          <w:tcPr>
            <w:tcW w:w="1305" w:type="dxa"/>
            <w:vAlign w:val="bottom"/>
          </w:tcPr>
          <w:p w14:paraId="05E95DDD" w14:textId="7267BAA9" w:rsidR="00AD3BE4" w:rsidRDefault="00AD3BE4" w:rsidP="00AD3BE4">
            <w:pPr>
              <w:tabs>
                <w:tab w:val="left" w:pos="3360"/>
              </w:tabs>
              <w:ind w:right="7"/>
              <w:rPr>
                <w:sz w:val="24"/>
                <w:szCs w:val="24"/>
              </w:rPr>
            </w:pPr>
            <w:r>
              <w:rPr>
                <w:rFonts w:cs="Calibri"/>
                <w:color w:val="000000"/>
              </w:rPr>
              <w:t>44.22</w:t>
            </w:r>
          </w:p>
        </w:tc>
      </w:tr>
      <w:tr w:rsidR="00AD3BE4" w14:paraId="6A9F5E40" w14:textId="77777777" w:rsidTr="000609E6">
        <w:tc>
          <w:tcPr>
            <w:tcW w:w="572" w:type="dxa"/>
            <w:vAlign w:val="bottom"/>
          </w:tcPr>
          <w:p w14:paraId="18A99D29" w14:textId="5F936592"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3DFEF587" w14:textId="34AC82F5" w:rsidR="00AD3BE4" w:rsidRDefault="00AD3BE4" w:rsidP="00AD3BE4">
            <w:pPr>
              <w:tabs>
                <w:tab w:val="left" w:pos="3360"/>
              </w:tabs>
              <w:ind w:right="7"/>
              <w:rPr>
                <w:sz w:val="24"/>
                <w:szCs w:val="24"/>
              </w:rPr>
            </w:pPr>
            <w:r>
              <w:rPr>
                <w:rFonts w:cs="Calibri"/>
                <w:color w:val="000000"/>
              </w:rPr>
              <w:t>Literacy Assistant, Senior</w:t>
            </w:r>
          </w:p>
        </w:tc>
        <w:tc>
          <w:tcPr>
            <w:tcW w:w="845" w:type="dxa"/>
            <w:vAlign w:val="bottom"/>
          </w:tcPr>
          <w:p w14:paraId="791E0864" w14:textId="5928C094" w:rsidR="00AD3BE4" w:rsidRDefault="00AD3BE4" w:rsidP="00AD3BE4">
            <w:pPr>
              <w:tabs>
                <w:tab w:val="left" w:pos="3360"/>
              </w:tabs>
              <w:ind w:right="7"/>
              <w:rPr>
                <w:sz w:val="24"/>
                <w:szCs w:val="24"/>
              </w:rPr>
            </w:pPr>
            <w:r>
              <w:rPr>
                <w:rFonts w:cs="Calibri"/>
                <w:color w:val="000000"/>
              </w:rPr>
              <w:t>1</w:t>
            </w:r>
          </w:p>
        </w:tc>
        <w:tc>
          <w:tcPr>
            <w:tcW w:w="1305" w:type="dxa"/>
            <w:vAlign w:val="bottom"/>
          </w:tcPr>
          <w:p w14:paraId="1034E80E" w14:textId="1070DA36" w:rsidR="00AD3BE4" w:rsidRDefault="00AD3BE4" w:rsidP="00AD3BE4">
            <w:pPr>
              <w:tabs>
                <w:tab w:val="left" w:pos="3360"/>
              </w:tabs>
              <w:ind w:right="7"/>
              <w:rPr>
                <w:sz w:val="24"/>
                <w:szCs w:val="24"/>
              </w:rPr>
            </w:pPr>
            <w:r>
              <w:rPr>
                <w:rFonts w:cs="Calibri"/>
                <w:color w:val="000000"/>
              </w:rPr>
              <w:t>40.05</w:t>
            </w:r>
          </w:p>
        </w:tc>
        <w:tc>
          <w:tcPr>
            <w:tcW w:w="1416" w:type="dxa"/>
            <w:vAlign w:val="bottom"/>
          </w:tcPr>
          <w:p w14:paraId="58B72126" w14:textId="547003FC" w:rsidR="00AD3BE4" w:rsidRDefault="00AD3BE4" w:rsidP="00AD3BE4">
            <w:pPr>
              <w:tabs>
                <w:tab w:val="left" w:pos="3360"/>
              </w:tabs>
              <w:ind w:right="7"/>
              <w:rPr>
                <w:sz w:val="24"/>
                <w:szCs w:val="24"/>
              </w:rPr>
            </w:pPr>
            <w:r>
              <w:rPr>
                <w:rFonts w:cs="Calibri"/>
                <w:color w:val="000000"/>
              </w:rPr>
              <w:t>41.05</w:t>
            </w:r>
          </w:p>
        </w:tc>
        <w:tc>
          <w:tcPr>
            <w:tcW w:w="1305" w:type="dxa"/>
            <w:vAlign w:val="bottom"/>
          </w:tcPr>
          <w:p w14:paraId="047F9443" w14:textId="6855C77E" w:rsidR="00AD3BE4" w:rsidRDefault="00AD3BE4" w:rsidP="00AD3BE4">
            <w:pPr>
              <w:tabs>
                <w:tab w:val="left" w:pos="3360"/>
              </w:tabs>
              <w:ind w:right="7"/>
              <w:rPr>
                <w:sz w:val="24"/>
                <w:szCs w:val="24"/>
              </w:rPr>
            </w:pPr>
            <w:r>
              <w:rPr>
                <w:rFonts w:cs="Calibri"/>
                <w:color w:val="000000"/>
              </w:rPr>
              <w:t>42.08</w:t>
            </w:r>
          </w:p>
        </w:tc>
        <w:tc>
          <w:tcPr>
            <w:tcW w:w="1305" w:type="dxa"/>
            <w:vAlign w:val="bottom"/>
          </w:tcPr>
          <w:p w14:paraId="2D677F92" w14:textId="3DD30AA9" w:rsidR="00AD3BE4" w:rsidRDefault="00AD3BE4" w:rsidP="00AD3BE4">
            <w:pPr>
              <w:tabs>
                <w:tab w:val="left" w:pos="3360"/>
              </w:tabs>
              <w:ind w:right="7"/>
              <w:rPr>
                <w:sz w:val="24"/>
                <w:szCs w:val="24"/>
              </w:rPr>
            </w:pPr>
            <w:r>
              <w:rPr>
                <w:rFonts w:cs="Calibri"/>
                <w:color w:val="000000"/>
              </w:rPr>
              <w:t>42.92</w:t>
            </w:r>
          </w:p>
        </w:tc>
        <w:tc>
          <w:tcPr>
            <w:tcW w:w="1305" w:type="dxa"/>
            <w:vAlign w:val="bottom"/>
          </w:tcPr>
          <w:p w14:paraId="7695C479" w14:textId="644CBFB9" w:rsidR="00AD3BE4" w:rsidRDefault="00AD3BE4" w:rsidP="00AD3BE4">
            <w:pPr>
              <w:tabs>
                <w:tab w:val="left" w:pos="3360"/>
              </w:tabs>
              <w:ind w:right="7"/>
              <w:rPr>
                <w:sz w:val="24"/>
                <w:szCs w:val="24"/>
              </w:rPr>
            </w:pPr>
            <w:r>
              <w:rPr>
                <w:rFonts w:cs="Calibri"/>
                <w:color w:val="000000"/>
              </w:rPr>
              <w:t>43.78</w:t>
            </w:r>
          </w:p>
        </w:tc>
      </w:tr>
      <w:tr w:rsidR="00AD3BE4" w14:paraId="7BD76825" w14:textId="77777777" w:rsidTr="000609E6">
        <w:tc>
          <w:tcPr>
            <w:tcW w:w="572" w:type="dxa"/>
            <w:vAlign w:val="bottom"/>
          </w:tcPr>
          <w:p w14:paraId="7EEFA6AC" w14:textId="2BCC6A62"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4ADA0421" w14:textId="5C1A0A8A" w:rsidR="00AD3BE4" w:rsidRDefault="00AD3BE4" w:rsidP="00AD3BE4">
            <w:pPr>
              <w:tabs>
                <w:tab w:val="left" w:pos="3360"/>
              </w:tabs>
              <w:ind w:right="7"/>
              <w:rPr>
                <w:sz w:val="24"/>
                <w:szCs w:val="24"/>
              </w:rPr>
            </w:pPr>
            <w:r>
              <w:rPr>
                <w:rFonts w:cs="Calibri"/>
                <w:color w:val="000000"/>
              </w:rPr>
              <w:t>Literacy Assistant, Senior</w:t>
            </w:r>
          </w:p>
        </w:tc>
        <w:tc>
          <w:tcPr>
            <w:tcW w:w="845" w:type="dxa"/>
            <w:vAlign w:val="bottom"/>
          </w:tcPr>
          <w:p w14:paraId="28DD3258" w14:textId="6E134146" w:rsidR="00AD3BE4" w:rsidRDefault="00AD3BE4" w:rsidP="00AD3BE4">
            <w:pPr>
              <w:tabs>
                <w:tab w:val="left" w:pos="3360"/>
              </w:tabs>
              <w:ind w:right="7"/>
              <w:rPr>
                <w:sz w:val="24"/>
                <w:szCs w:val="24"/>
              </w:rPr>
            </w:pPr>
            <w:r>
              <w:rPr>
                <w:rFonts w:cs="Calibri"/>
                <w:color w:val="000000"/>
              </w:rPr>
              <w:t>2</w:t>
            </w:r>
          </w:p>
        </w:tc>
        <w:tc>
          <w:tcPr>
            <w:tcW w:w="1305" w:type="dxa"/>
            <w:vAlign w:val="bottom"/>
          </w:tcPr>
          <w:p w14:paraId="48E110F7" w14:textId="6F63FD3D" w:rsidR="00AD3BE4" w:rsidRDefault="00AD3BE4" w:rsidP="00AD3BE4">
            <w:pPr>
              <w:tabs>
                <w:tab w:val="left" w:pos="3360"/>
              </w:tabs>
              <w:ind w:right="7"/>
              <w:rPr>
                <w:sz w:val="24"/>
                <w:szCs w:val="24"/>
              </w:rPr>
            </w:pPr>
            <w:r>
              <w:rPr>
                <w:rFonts w:cs="Calibri"/>
                <w:color w:val="000000"/>
              </w:rPr>
              <w:t>42.17</w:t>
            </w:r>
          </w:p>
        </w:tc>
        <w:tc>
          <w:tcPr>
            <w:tcW w:w="1416" w:type="dxa"/>
            <w:vAlign w:val="bottom"/>
          </w:tcPr>
          <w:p w14:paraId="7D54BA01" w14:textId="69F6EF9D" w:rsidR="00AD3BE4" w:rsidRDefault="00AD3BE4" w:rsidP="00AD3BE4">
            <w:pPr>
              <w:tabs>
                <w:tab w:val="left" w:pos="3360"/>
              </w:tabs>
              <w:ind w:right="7"/>
              <w:rPr>
                <w:sz w:val="24"/>
                <w:szCs w:val="24"/>
              </w:rPr>
            </w:pPr>
            <w:r>
              <w:rPr>
                <w:rFonts w:cs="Calibri"/>
                <w:color w:val="000000"/>
              </w:rPr>
              <w:t>43.22</w:t>
            </w:r>
          </w:p>
        </w:tc>
        <w:tc>
          <w:tcPr>
            <w:tcW w:w="1305" w:type="dxa"/>
            <w:vAlign w:val="bottom"/>
          </w:tcPr>
          <w:p w14:paraId="3670B63E" w14:textId="41534DF3" w:rsidR="00AD3BE4" w:rsidRDefault="00AD3BE4" w:rsidP="00AD3BE4">
            <w:pPr>
              <w:tabs>
                <w:tab w:val="left" w:pos="3360"/>
              </w:tabs>
              <w:ind w:right="7"/>
              <w:rPr>
                <w:sz w:val="24"/>
                <w:szCs w:val="24"/>
              </w:rPr>
            </w:pPr>
            <w:r>
              <w:rPr>
                <w:rFonts w:cs="Calibri"/>
                <w:color w:val="000000"/>
              </w:rPr>
              <w:t>44.30</w:t>
            </w:r>
          </w:p>
        </w:tc>
        <w:tc>
          <w:tcPr>
            <w:tcW w:w="1305" w:type="dxa"/>
            <w:vAlign w:val="bottom"/>
          </w:tcPr>
          <w:p w14:paraId="1D0C485C" w14:textId="33E23D0B" w:rsidR="00AD3BE4" w:rsidRDefault="00AD3BE4" w:rsidP="00AD3BE4">
            <w:pPr>
              <w:tabs>
                <w:tab w:val="left" w:pos="3360"/>
              </w:tabs>
              <w:ind w:right="7"/>
              <w:rPr>
                <w:sz w:val="24"/>
                <w:szCs w:val="24"/>
              </w:rPr>
            </w:pPr>
            <w:r>
              <w:rPr>
                <w:rFonts w:cs="Calibri"/>
                <w:color w:val="000000"/>
              </w:rPr>
              <w:t>45.19</w:t>
            </w:r>
          </w:p>
        </w:tc>
        <w:tc>
          <w:tcPr>
            <w:tcW w:w="1305" w:type="dxa"/>
            <w:vAlign w:val="bottom"/>
          </w:tcPr>
          <w:p w14:paraId="7B40B11C" w14:textId="094C99B4" w:rsidR="00AD3BE4" w:rsidRDefault="00AD3BE4" w:rsidP="00AD3BE4">
            <w:pPr>
              <w:tabs>
                <w:tab w:val="left" w:pos="3360"/>
              </w:tabs>
              <w:ind w:right="7"/>
              <w:rPr>
                <w:sz w:val="24"/>
                <w:szCs w:val="24"/>
              </w:rPr>
            </w:pPr>
            <w:r>
              <w:rPr>
                <w:rFonts w:cs="Calibri"/>
                <w:color w:val="000000"/>
              </w:rPr>
              <w:t>46.09</w:t>
            </w:r>
          </w:p>
        </w:tc>
      </w:tr>
      <w:tr w:rsidR="00AD3BE4" w14:paraId="78F41E5F" w14:textId="77777777" w:rsidTr="000609E6">
        <w:tc>
          <w:tcPr>
            <w:tcW w:w="572" w:type="dxa"/>
            <w:vAlign w:val="bottom"/>
          </w:tcPr>
          <w:p w14:paraId="11C33FB7" w14:textId="484C092B"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0A701518" w14:textId="2808A358" w:rsidR="00AD3BE4" w:rsidRDefault="00AD3BE4" w:rsidP="00AD3BE4">
            <w:pPr>
              <w:tabs>
                <w:tab w:val="left" w:pos="3360"/>
              </w:tabs>
              <w:ind w:right="7"/>
              <w:rPr>
                <w:sz w:val="24"/>
                <w:szCs w:val="24"/>
              </w:rPr>
            </w:pPr>
            <w:r>
              <w:rPr>
                <w:rFonts w:cs="Calibri"/>
                <w:color w:val="000000"/>
              </w:rPr>
              <w:t>Literacy Assistant, Senior</w:t>
            </w:r>
          </w:p>
        </w:tc>
        <w:tc>
          <w:tcPr>
            <w:tcW w:w="845" w:type="dxa"/>
            <w:vAlign w:val="bottom"/>
          </w:tcPr>
          <w:p w14:paraId="08E5E362" w14:textId="6E6F2FF2" w:rsidR="00AD3BE4" w:rsidRDefault="00AD3BE4" w:rsidP="00AD3BE4">
            <w:pPr>
              <w:tabs>
                <w:tab w:val="left" w:pos="3360"/>
              </w:tabs>
              <w:ind w:right="7"/>
              <w:rPr>
                <w:sz w:val="24"/>
                <w:szCs w:val="24"/>
              </w:rPr>
            </w:pPr>
            <w:r>
              <w:rPr>
                <w:rFonts w:cs="Calibri"/>
                <w:color w:val="000000"/>
              </w:rPr>
              <w:t>3</w:t>
            </w:r>
          </w:p>
        </w:tc>
        <w:tc>
          <w:tcPr>
            <w:tcW w:w="1305" w:type="dxa"/>
            <w:vAlign w:val="bottom"/>
          </w:tcPr>
          <w:p w14:paraId="7650D9C6" w14:textId="5AB14589" w:rsidR="00AD3BE4" w:rsidRDefault="00AD3BE4" w:rsidP="00AD3BE4">
            <w:pPr>
              <w:tabs>
                <w:tab w:val="left" w:pos="3360"/>
              </w:tabs>
              <w:ind w:right="7"/>
              <w:rPr>
                <w:sz w:val="24"/>
                <w:szCs w:val="24"/>
              </w:rPr>
            </w:pPr>
            <w:r>
              <w:rPr>
                <w:rFonts w:cs="Calibri"/>
                <w:color w:val="000000"/>
              </w:rPr>
              <w:t>44.39</w:t>
            </w:r>
          </w:p>
        </w:tc>
        <w:tc>
          <w:tcPr>
            <w:tcW w:w="1416" w:type="dxa"/>
            <w:vAlign w:val="bottom"/>
          </w:tcPr>
          <w:p w14:paraId="16BF8375" w14:textId="5DC58CFB" w:rsidR="00AD3BE4" w:rsidRDefault="00AD3BE4" w:rsidP="00AD3BE4">
            <w:pPr>
              <w:tabs>
                <w:tab w:val="left" w:pos="3360"/>
              </w:tabs>
              <w:ind w:right="7"/>
              <w:rPr>
                <w:sz w:val="24"/>
                <w:szCs w:val="24"/>
              </w:rPr>
            </w:pPr>
            <w:r>
              <w:rPr>
                <w:rFonts w:cs="Calibri"/>
                <w:color w:val="000000"/>
              </w:rPr>
              <w:t>45.50</w:t>
            </w:r>
          </w:p>
        </w:tc>
        <w:tc>
          <w:tcPr>
            <w:tcW w:w="1305" w:type="dxa"/>
            <w:vAlign w:val="bottom"/>
          </w:tcPr>
          <w:p w14:paraId="4C22E32A" w14:textId="7EBE6ED1" w:rsidR="00AD3BE4" w:rsidRDefault="00AD3BE4" w:rsidP="00AD3BE4">
            <w:pPr>
              <w:tabs>
                <w:tab w:val="left" w:pos="3360"/>
              </w:tabs>
              <w:ind w:right="7"/>
              <w:rPr>
                <w:sz w:val="24"/>
                <w:szCs w:val="24"/>
              </w:rPr>
            </w:pPr>
            <w:r>
              <w:rPr>
                <w:rFonts w:cs="Calibri"/>
                <w:color w:val="000000"/>
              </w:rPr>
              <w:t>46.63</w:t>
            </w:r>
          </w:p>
        </w:tc>
        <w:tc>
          <w:tcPr>
            <w:tcW w:w="1305" w:type="dxa"/>
            <w:vAlign w:val="bottom"/>
          </w:tcPr>
          <w:p w14:paraId="71719CEB" w14:textId="6AAE4EDF" w:rsidR="00AD3BE4" w:rsidRDefault="00AD3BE4" w:rsidP="00AD3BE4">
            <w:pPr>
              <w:tabs>
                <w:tab w:val="left" w:pos="3360"/>
              </w:tabs>
              <w:ind w:right="7"/>
              <w:rPr>
                <w:sz w:val="24"/>
                <w:szCs w:val="24"/>
              </w:rPr>
            </w:pPr>
            <w:r>
              <w:rPr>
                <w:rFonts w:cs="Calibri"/>
                <w:color w:val="000000"/>
              </w:rPr>
              <w:t>47.57</w:t>
            </w:r>
          </w:p>
        </w:tc>
        <w:tc>
          <w:tcPr>
            <w:tcW w:w="1305" w:type="dxa"/>
            <w:vAlign w:val="bottom"/>
          </w:tcPr>
          <w:p w14:paraId="2E9DDB55" w14:textId="3C14A019" w:rsidR="00AD3BE4" w:rsidRDefault="00AD3BE4" w:rsidP="00AD3BE4">
            <w:pPr>
              <w:tabs>
                <w:tab w:val="left" w:pos="3360"/>
              </w:tabs>
              <w:ind w:right="7"/>
              <w:rPr>
                <w:sz w:val="24"/>
                <w:szCs w:val="24"/>
              </w:rPr>
            </w:pPr>
            <w:r>
              <w:rPr>
                <w:rFonts w:cs="Calibri"/>
                <w:color w:val="000000"/>
              </w:rPr>
              <w:t>48.52</w:t>
            </w:r>
          </w:p>
        </w:tc>
      </w:tr>
      <w:tr w:rsidR="00AD3BE4" w14:paraId="5A8378AB" w14:textId="77777777" w:rsidTr="000609E6">
        <w:tc>
          <w:tcPr>
            <w:tcW w:w="572" w:type="dxa"/>
            <w:vAlign w:val="bottom"/>
          </w:tcPr>
          <w:p w14:paraId="483E2230" w14:textId="52478113"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12B27910" w14:textId="1C2FA699" w:rsidR="00AD3BE4" w:rsidRDefault="00AD3BE4" w:rsidP="00AD3BE4">
            <w:pPr>
              <w:tabs>
                <w:tab w:val="left" w:pos="3360"/>
              </w:tabs>
              <w:ind w:right="7"/>
              <w:rPr>
                <w:sz w:val="24"/>
                <w:szCs w:val="24"/>
              </w:rPr>
            </w:pPr>
            <w:r>
              <w:rPr>
                <w:rFonts w:cs="Calibri"/>
                <w:color w:val="000000"/>
              </w:rPr>
              <w:t>Literacy Assistant, Senior</w:t>
            </w:r>
          </w:p>
        </w:tc>
        <w:tc>
          <w:tcPr>
            <w:tcW w:w="845" w:type="dxa"/>
            <w:vAlign w:val="bottom"/>
          </w:tcPr>
          <w:p w14:paraId="63DB0452" w14:textId="6B16F640" w:rsidR="00AD3BE4" w:rsidRDefault="00AD3BE4" w:rsidP="00AD3BE4">
            <w:pPr>
              <w:tabs>
                <w:tab w:val="left" w:pos="3360"/>
              </w:tabs>
              <w:ind w:right="7"/>
              <w:rPr>
                <w:sz w:val="24"/>
                <w:szCs w:val="24"/>
              </w:rPr>
            </w:pPr>
            <w:r>
              <w:rPr>
                <w:rFonts w:cs="Calibri"/>
                <w:color w:val="000000"/>
              </w:rPr>
              <w:t>4</w:t>
            </w:r>
          </w:p>
        </w:tc>
        <w:tc>
          <w:tcPr>
            <w:tcW w:w="1305" w:type="dxa"/>
            <w:vAlign w:val="bottom"/>
          </w:tcPr>
          <w:p w14:paraId="6441AFC1" w14:textId="7E4EA5D0" w:rsidR="00AD3BE4" w:rsidRDefault="00AD3BE4" w:rsidP="00AD3BE4">
            <w:pPr>
              <w:tabs>
                <w:tab w:val="left" w:pos="3360"/>
              </w:tabs>
              <w:ind w:right="7"/>
              <w:rPr>
                <w:sz w:val="24"/>
                <w:szCs w:val="24"/>
              </w:rPr>
            </w:pPr>
            <w:r>
              <w:rPr>
                <w:rFonts w:cs="Calibri"/>
                <w:color w:val="000000"/>
              </w:rPr>
              <w:t>46.72</w:t>
            </w:r>
          </w:p>
        </w:tc>
        <w:tc>
          <w:tcPr>
            <w:tcW w:w="1416" w:type="dxa"/>
            <w:vAlign w:val="bottom"/>
          </w:tcPr>
          <w:p w14:paraId="47006384" w14:textId="2A3C0863" w:rsidR="00AD3BE4" w:rsidRDefault="00AD3BE4" w:rsidP="00AD3BE4">
            <w:pPr>
              <w:tabs>
                <w:tab w:val="left" w:pos="3360"/>
              </w:tabs>
              <w:ind w:right="7"/>
              <w:rPr>
                <w:sz w:val="24"/>
                <w:szCs w:val="24"/>
              </w:rPr>
            </w:pPr>
            <w:r>
              <w:rPr>
                <w:rFonts w:cs="Calibri"/>
                <w:color w:val="000000"/>
              </w:rPr>
              <w:t>47.89</w:t>
            </w:r>
          </w:p>
        </w:tc>
        <w:tc>
          <w:tcPr>
            <w:tcW w:w="1305" w:type="dxa"/>
            <w:vAlign w:val="bottom"/>
          </w:tcPr>
          <w:p w14:paraId="74F6A813" w14:textId="5C1A8020" w:rsidR="00AD3BE4" w:rsidRDefault="00AD3BE4" w:rsidP="00AD3BE4">
            <w:pPr>
              <w:tabs>
                <w:tab w:val="left" w:pos="3360"/>
              </w:tabs>
              <w:ind w:right="7"/>
              <w:rPr>
                <w:sz w:val="24"/>
                <w:szCs w:val="24"/>
              </w:rPr>
            </w:pPr>
            <w:r>
              <w:rPr>
                <w:rFonts w:cs="Calibri"/>
                <w:color w:val="000000"/>
              </w:rPr>
              <w:t>49.09</w:t>
            </w:r>
          </w:p>
        </w:tc>
        <w:tc>
          <w:tcPr>
            <w:tcW w:w="1305" w:type="dxa"/>
            <w:vAlign w:val="bottom"/>
          </w:tcPr>
          <w:p w14:paraId="359ADB09" w14:textId="7FB2345F" w:rsidR="00AD3BE4" w:rsidRDefault="00AD3BE4" w:rsidP="00AD3BE4">
            <w:pPr>
              <w:tabs>
                <w:tab w:val="left" w:pos="3360"/>
              </w:tabs>
              <w:ind w:right="7"/>
              <w:rPr>
                <w:sz w:val="24"/>
                <w:szCs w:val="24"/>
              </w:rPr>
            </w:pPr>
            <w:r>
              <w:rPr>
                <w:rFonts w:cs="Calibri"/>
                <w:color w:val="000000"/>
              </w:rPr>
              <w:t>50.07</w:t>
            </w:r>
          </w:p>
        </w:tc>
        <w:tc>
          <w:tcPr>
            <w:tcW w:w="1305" w:type="dxa"/>
            <w:vAlign w:val="bottom"/>
          </w:tcPr>
          <w:p w14:paraId="10D1C51C" w14:textId="72901E2A" w:rsidR="00AD3BE4" w:rsidRDefault="00AD3BE4" w:rsidP="00AD3BE4">
            <w:pPr>
              <w:tabs>
                <w:tab w:val="left" w:pos="3360"/>
              </w:tabs>
              <w:ind w:right="7"/>
              <w:rPr>
                <w:sz w:val="24"/>
                <w:szCs w:val="24"/>
              </w:rPr>
            </w:pPr>
            <w:r>
              <w:rPr>
                <w:rFonts w:cs="Calibri"/>
                <w:color w:val="000000"/>
              </w:rPr>
              <w:t>51.07</w:t>
            </w:r>
          </w:p>
        </w:tc>
      </w:tr>
      <w:tr w:rsidR="00AD3BE4" w14:paraId="07B06141" w14:textId="77777777" w:rsidTr="000609E6">
        <w:tc>
          <w:tcPr>
            <w:tcW w:w="572" w:type="dxa"/>
            <w:vAlign w:val="bottom"/>
          </w:tcPr>
          <w:p w14:paraId="00B92C7D" w14:textId="226D9E8E"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5AEC6E42" w14:textId="6268804E" w:rsidR="00AD3BE4" w:rsidRDefault="00AD3BE4" w:rsidP="00AD3BE4">
            <w:pPr>
              <w:tabs>
                <w:tab w:val="left" w:pos="3360"/>
              </w:tabs>
              <w:ind w:right="7"/>
              <w:rPr>
                <w:sz w:val="24"/>
                <w:szCs w:val="24"/>
              </w:rPr>
            </w:pPr>
            <w:r>
              <w:rPr>
                <w:rFonts w:cs="Calibri"/>
                <w:color w:val="000000"/>
              </w:rPr>
              <w:t>Literacy Assistant, Senior</w:t>
            </w:r>
          </w:p>
        </w:tc>
        <w:tc>
          <w:tcPr>
            <w:tcW w:w="845" w:type="dxa"/>
            <w:vAlign w:val="bottom"/>
          </w:tcPr>
          <w:p w14:paraId="3B4EB252" w14:textId="5E0F1E8E" w:rsidR="00AD3BE4" w:rsidRDefault="00AD3BE4" w:rsidP="00AD3BE4">
            <w:pPr>
              <w:tabs>
                <w:tab w:val="left" w:pos="3360"/>
              </w:tabs>
              <w:ind w:right="7"/>
              <w:rPr>
                <w:sz w:val="24"/>
                <w:szCs w:val="24"/>
              </w:rPr>
            </w:pPr>
            <w:r>
              <w:rPr>
                <w:rFonts w:cs="Calibri"/>
                <w:color w:val="000000"/>
              </w:rPr>
              <w:t>5</w:t>
            </w:r>
          </w:p>
        </w:tc>
        <w:tc>
          <w:tcPr>
            <w:tcW w:w="1305" w:type="dxa"/>
            <w:vAlign w:val="bottom"/>
          </w:tcPr>
          <w:p w14:paraId="551BB8A6" w14:textId="1DE222A0" w:rsidR="00AD3BE4" w:rsidRDefault="00AD3BE4" w:rsidP="00AD3BE4">
            <w:pPr>
              <w:tabs>
                <w:tab w:val="left" w:pos="3360"/>
              </w:tabs>
              <w:ind w:right="7"/>
              <w:rPr>
                <w:sz w:val="24"/>
                <w:szCs w:val="24"/>
              </w:rPr>
            </w:pPr>
            <w:r>
              <w:rPr>
                <w:rFonts w:cs="Calibri"/>
                <w:color w:val="000000"/>
              </w:rPr>
              <w:t>49.18</w:t>
            </w:r>
          </w:p>
        </w:tc>
        <w:tc>
          <w:tcPr>
            <w:tcW w:w="1416" w:type="dxa"/>
            <w:vAlign w:val="bottom"/>
          </w:tcPr>
          <w:p w14:paraId="23878F60" w14:textId="07572739" w:rsidR="00AD3BE4" w:rsidRDefault="00AD3BE4" w:rsidP="00AD3BE4">
            <w:pPr>
              <w:tabs>
                <w:tab w:val="left" w:pos="3360"/>
              </w:tabs>
              <w:ind w:right="7"/>
              <w:rPr>
                <w:sz w:val="24"/>
                <w:szCs w:val="24"/>
              </w:rPr>
            </w:pPr>
            <w:r>
              <w:rPr>
                <w:rFonts w:cs="Calibri"/>
                <w:color w:val="000000"/>
              </w:rPr>
              <w:t>50.41</w:t>
            </w:r>
          </w:p>
        </w:tc>
        <w:tc>
          <w:tcPr>
            <w:tcW w:w="1305" w:type="dxa"/>
            <w:vAlign w:val="bottom"/>
          </w:tcPr>
          <w:p w14:paraId="22940BE7" w14:textId="35887A0B" w:rsidR="00AD3BE4" w:rsidRDefault="00AD3BE4" w:rsidP="00AD3BE4">
            <w:pPr>
              <w:tabs>
                <w:tab w:val="left" w:pos="3360"/>
              </w:tabs>
              <w:ind w:right="7"/>
              <w:rPr>
                <w:sz w:val="24"/>
                <w:szCs w:val="24"/>
              </w:rPr>
            </w:pPr>
            <w:r>
              <w:rPr>
                <w:rFonts w:cs="Calibri"/>
                <w:color w:val="000000"/>
              </w:rPr>
              <w:t>51.67</w:t>
            </w:r>
          </w:p>
        </w:tc>
        <w:tc>
          <w:tcPr>
            <w:tcW w:w="1305" w:type="dxa"/>
            <w:vAlign w:val="bottom"/>
          </w:tcPr>
          <w:p w14:paraId="24994EF9" w14:textId="4FBEC4A6" w:rsidR="00AD3BE4" w:rsidRDefault="00AD3BE4" w:rsidP="00AD3BE4">
            <w:pPr>
              <w:tabs>
                <w:tab w:val="left" w:pos="3360"/>
              </w:tabs>
              <w:ind w:right="7"/>
              <w:rPr>
                <w:sz w:val="24"/>
                <w:szCs w:val="24"/>
              </w:rPr>
            </w:pPr>
            <w:r>
              <w:rPr>
                <w:rFonts w:cs="Calibri"/>
                <w:color w:val="000000"/>
              </w:rPr>
              <w:t>52.70</w:t>
            </w:r>
          </w:p>
        </w:tc>
        <w:tc>
          <w:tcPr>
            <w:tcW w:w="1305" w:type="dxa"/>
            <w:vAlign w:val="bottom"/>
          </w:tcPr>
          <w:p w14:paraId="287766D2" w14:textId="648AE72C" w:rsidR="00AD3BE4" w:rsidRDefault="00AD3BE4" w:rsidP="00AD3BE4">
            <w:pPr>
              <w:tabs>
                <w:tab w:val="left" w:pos="3360"/>
              </w:tabs>
              <w:ind w:right="7"/>
              <w:rPr>
                <w:sz w:val="24"/>
                <w:szCs w:val="24"/>
              </w:rPr>
            </w:pPr>
            <w:r>
              <w:rPr>
                <w:rFonts w:cs="Calibri"/>
                <w:color w:val="000000"/>
              </w:rPr>
              <w:t>53.76</w:t>
            </w:r>
          </w:p>
        </w:tc>
      </w:tr>
      <w:tr w:rsidR="00AD3BE4" w14:paraId="46EF9203" w14:textId="77777777" w:rsidTr="000609E6">
        <w:tc>
          <w:tcPr>
            <w:tcW w:w="572" w:type="dxa"/>
            <w:vAlign w:val="bottom"/>
          </w:tcPr>
          <w:p w14:paraId="148FC1B9" w14:textId="7EFFA085" w:rsidR="00AD3BE4" w:rsidRDefault="00AD3BE4" w:rsidP="00AD3BE4">
            <w:pPr>
              <w:tabs>
                <w:tab w:val="left" w:pos="3360"/>
              </w:tabs>
              <w:ind w:right="7"/>
              <w:rPr>
                <w:sz w:val="24"/>
                <w:szCs w:val="24"/>
              </w:rPr>
            </w:pPr>
            <w:r>
              <w:rPr>
                <w:rFonts w:cs="Calibri"/>
                <w:color w:val="000000"/>
              </w:rPr>
              <w:t>SB1</w:t>
            </w:r>
          </w:p>
        </w:tc>
        <w:tc>
          <w:tcPr>
            <w:tcW w:w="2905" w:type="dxa"/>
            <w:vAlign w:val="bottom"/>
          </w:tcPr>
          <w:p w14:paraId="6A079824" w14:textId="2FBE0B13" w:rsidR="00AD3BE4" w:rsidRDefault="00AD3BE4" w:rsidP="00AD3BE4">
            <w:pPr>
              <w:tabs>
                <w:tab w:val="left" w:pos="3360"/>
              </w:tabs>
              <w:ind w:right="7"/>
              <w:rPr>
                <w:sz w:val="24"/>
                <w:szCs w:val="24"/>
              </w:rPr>
            </w:pPr>
            <w:r>
              <w:rPr>
                <w:rFonts w:cs="Calibri"/>
                <w:color w:val="000000"/>
              </w:rPr>
              <w:t>Maintenance Mechanic</w:t>
            </w:r>
          </w:p>
        </w:tc>
        <w:tc>
          <w:tcPr>
            <w:tcW w:w="845" w:type="dxa"/>
            <w:vAlign w:val="bottom"/>
          </w:tcPr>
          <w:p w14:paraId="40649749" w14:textId="28BB9C04" w:rsidR="00AD3BE4" w:rsidRDefault="00AD3BE4" w:rsidP="00AD3BE4">
            <w:pPr>
              <w:tabs>
                <w:tab w:val="left" w:pos="3360"/>
              </w:tabs>
              <w:ind w:right="7"/>
              <w:rPr>
                <w:sz w:val="24"/>
                <w:szCs w:val="24"/>
              </w:rPr>
            </w:pPr>
            <w:r>
              <w:rPr>
                <w:rFonts w:cs="Calibri"/>
                <w:color w:val="000000"/>
              </w:rPr>
              <w:t>1</w:t>
            </w:r>
          </w:p>
        </w:tc>
        <w:tc>
          <w:tcPr>
            <w:tcW w:w="1305" w:type="dxa"/>
            <w:vAlign w:val="bottom"/>
          </w:tcPr>
          <w:p w14:paraId="6E0CAF2C" w14:textId="3FD37F24" w:rsidR="00AD3BE4" w:rsidRDefault="00AD3BE4" w:rsidP="00AD3BE4">
            <w:pPr>
              <w:tabs>
                <w:tab w:val="left" w:pos="3360"/>
              </w:tabs>
              <w:ind w:right="7"/>
              <w:rPr>
                <w:sz w:val="24"/>
                <w:szCs w:val="24"/>
              </w:rPr>
            </w:pPr>
            <w:r>
              <w:rPr>
                <w:rFonts w:cs="Calibri"/>
                <w:color w:val="000000"/>
              </w:rPr>
              <w:t>33.40</w:t>
            </w:r>
          </w:p>
        </w:tc>
        <w:tc>
          <w:tcPr>
            <w:tcW w:w="1416" w:type="dxa"/>
            <w:vAlign w:val="bottom"/>
          </w:tcPr>
          <w:p w14:paraId="77A91B26" w14:textId="2FC16118" w:rsidR="00AD3BE4" w:rsidRDefault="00AD3BE4" w:rsidP="00AD3BE4">
            <w:pPr>
              <w:tabs>
                <w:tab w:val="left" w:pos="3360"/>
              </w:tabs>
              <w:ind w:right="7"/>
              <w:rPr>
                <w:sz w:val="24"/>
                <w:szCs w:val="24"/>
              </w:rPr>
            </w:pPr>
            <w:r>
              <w:rPr>
                <w:rFonts w:cs="Calibri"/>
                <w:color w:val="000000"/>
              </w:rPr>
              <w:t>34.24</w:t>
            </w:r>
          </w:p>
        </w:tc>
        <w:tc>
          <w:tcPr>
            <w:tcW w:w="1305" w:type="dxa"/>
            <w:vAlign w:val="bottom"/>
          </w:tcPr>
          <w:p w14:paraId="2D837DDD" w14:textId="28B6A778" w:rsidR="00AD3BE4" w:rsidRDefault="00AD3BE4" w:rsidP="00AD3BE4">
            <w:pPr>
              <w:tabs>
                <w:tab w:val="left" w:pos="3360"/>
              </w:tabs>
              <w:ind w:right="7"/>
              <w:rPr>
                <w:sz w:val="24"/>
                <w:szCs w:val="24"/>
              </w:rPr>
            </w:pPr>
            <w:r>
              <w:rPr>
                <w:rFonts w:cs="Calibri"/>
                <w:color w:val="000000"/>
              </w:rPr>
              <w:t>35.09</w:t>
            </w:r>
          </w:p>
        </w:tc>
        <w:tc>
          <w:tcPr>
            <w:tcW w:w="1305" w:type="dxa"/>
            <w:vAlign w:val="bottom"/>
          </w:tcPr>
          <w:p w14:paraId="288040E8" w14:textId="02436098" w:rsidR="00AD3BE4" w:rsidRDefault="00AD3BE4" w:rsidP="00AD3BE4">
            <w:pPr>
              <w:tabs>
                <w:tab w:val="left" w:pos="3360"/>
              </w:tabs>
              <w:ind w:right="7"/>
              <w:rPr>
                <w:sz w:val="24"/>
                <w:szCs w:val="24"/>
              </w:rPr>
            </w:pPr>
            <w:r>
              <w:rPr>
                <w:rFonts w:cs="Calibri"/>
                <w:color w:val="000000"/>
              </w:rPr>
              <w:t>35.79</w:t>
            </w:r>
          </w:p>
        </w:tc>
        <w:tc>
          <w:tcPr>
            <w:tcW w:w="1305" w:type="dxa"/>
            <w:vAlign w:val="bottom"/>
          </w:tcPr>
          <w:p w14:paraId="5B46D1E8" w14:textId="6DDD4AF5" w:rsidR="00AD3BE4" w:rsidRDefault="00AD3BE4" w:rsidP="00AD3BE4">
            <w:pPr>
              <w:tabs>
                <w:tab w:val="left" w:pos="3360"/>
              </w:tabs>
              <w:ind w:right="7"/>
              <w:rPr>
                <w:sz w:val="24"/>
                <w:szCs w:val="24"/>
              </w:rPr>
            </w:pPr>
            <w:r>
              <w:rPr>
                <w:rFonts w:cs="Calibri"/>
                <w:color w:val="000000"/>
              </w:rPr>
              <w:t>36.51</w:t>
            </w:r>
          </w:p>
        </w:tc>
      </w:tr>
      <w:tr w:rsidR="00AD3BE4" w14:paraId="2259C694" w14:textId="77777777" w:rsidTr="000609E6">
        <w:tc>
          <w:tcPr>
            <w:tcW w:w="572" w:type="dxa"/>
            <w:vAlign w:val="bottom"/>
          </w:tcPr>
          <w:p w14:paraId="6FC16A08" w14:textId="78C8F6E0" w:rsidR="00AD3BE4" w:rsidRDefault="00AD3BE4" w:rsidP="00AD3BE4">
            <w:pPr>
              <w:tabs>
                <w:tab w:val="left" w:pos="3360"/>
              </w:tabs>
              <w:ind w:right="7"/>
              <w:rPr>
                <w:sz w:val="24"/>
                <w:szCs w:val="24"/>
              </w:rPr>
            </w:pPr>
            <w:r>
              <w:rPr>
                <w:rFonts w:cs="Calibri"/>
                <w:color w:val="000000"/>
              </w:rPr>
              <w:t>SB1</w:t>
            </w:r>
          </w:p>
        </w:tc>
        <w:tc>
          <w:tcPr>
            <w:tcW w:w="2905" w:type="dxa"/>
            <w:vAlign w:val="bottom"/>
          </w:tcPr>
          <w:p w14:paraId="6A0DB927" w14:textId="50B3EA2F" w:rsidR="00AD3BE4" w:rsidRDefault="00AD3BE4" w:rsidP="00AD3BE4">
            <w:pPr>
              <w:tabs>
                <w:tab w:val="left" w:pos="3360"/>
              </w:tabs>
              <w:ind w:right="7"/>
              <w:rPr>
                <w:sz w:val="24"/>
                <w:szCs w:val="24"/>
              </w:rPr>
            </w:pPr>
            <w:r>
              <w:rPr>
                <w:rFonts w:cs="Calibri"/>
                <w:color w:val="000000"/>
              </w:rPr>
              <w:t>Maintenance Mechanic</w:t>
            </w:r>
          </w:p>
        </w:tc>
        <w:tc>
          <w:tcPr>
            <w:tcW w:w="845" w:type="dxa"/>
            <w:vAlign w:val="bottom"/>
          </w:tcPr>
          <w:p w14:paraId="2B84FDF0" w14:textId="212BDBD3" w:rsidR="00AD3BE4" w:rsidRDefault="00AD3BE4" w:rsidP="00AD3BE4">
            <w:pPr>
              <w:tabs>
                <w:tab w:val="left" w:pos="3360"/>
              </w:tabs>
              <w:ind w:right="7"/>
              <w:rPr>
                <w:sz w:val="24"/>
                <w:szCs w:val="24"/>
              </w:rPr>
            </w:pPr>
            <w:r>
              <w:rPr>
                <w:rFonts w:cs="Calibri"/>
                <w:color w:val="000000"/>
              </w:rPr>
              <w:t>2</w:t>
            </w:r>
          </w:p>
        </w:tc>
        <w:tc>
          <w:tcPr>
            <w:tcW w:w="1305" w:type="dxa"/>
            <w:vAlign w:val="bottom"/>
          </w:tcPr>
          <w:p w14:paraId="280EA1D4" w14:textId="5D918B7F" w:rsidR="00AD3BE4" w:rsidRDefault="00AD3BE4" w:rsidP="00AD3BE4">
            <w:pPr>
              <w:tabs>
                <w:tab w:val="left" w:pos="3360"/>
              </w:tabs>
              <w:ind w:right="7"/>
              <w:rPr>
                <w:sz w:val="24"/>
                <w:szCs w:val="24"/>
              </w:rPr>
            </w:pPr>
            <w:r>
              <w:rPr>
                <w:rFonts w:cs="Calibri"/>
                <w:color w:val="000000"/>
              </w:rPr>
              <w:t>35.17</w:t>
            </w:r>
          </w:p>
        </w:tc>
        <w:tc>
          <w:tcPr>
            <w:tcW w:w="1416" w:type="dxa"/>
            <w:vAlign w:val="bottom"/>
          </w:tcPr>
          <w:p w14:paraId="5462F9FC" w14:textId="33A166AC" w:rsidR="00AD3BE4" w:rsidRDefault="00AD3BE4" w:rsidP="00AD3BE4">
            <w:pPr>
              <w:tabs>
                <w:tab w:val="left" w:pos="3360"/>
              </w:tabs>
              <w:ind w:right="7"/>
              <w:rPr>
                <w:sz w:val="24"/>
                <w:szCs w:val="24"/>
              </w:rPr>
            </w:pPr>
            <w:r>
              <w:rPr>
                <w:rFonts w:cs="Calibri"/>
                <w:color w:val="000000"/>
              </w:rPr>
              <w:t>36.05</w:t>
            </w:r>
          </w:p>
        </w:tc>
        <w:tc>
          <w:tcPr>
            <w:tcW w:w="1305" w:type="dxa"/>
            <w:vAlign w:val="bottom"/>
          </w:tcPr>
          <w:p w14:paraId="741D2CAF" w14:textId="51EC9EAA" w:rsidR="00AD3BE4" w:rsidRDefault="00AD3BE4" w:rsidP="00AD3BE4">
            <w:pPr>
              <w:tabs>
                <w:tab w:val="left" w:pos="3360"/>
              </w:tabs>
              <w:ind w:right="7"/>
              <w:rPr>
                <w:sz w:val="24"/>
                <w:szCs w:val="24"/>
              </w:rPr>
            </w:pPr>
            <w:r>
              <w:rPr>
                <w:rFonts w:cs="Calibri"/>
                <w:color w:val="000000"/>
              </w:rPr>
              <w:t>36.95</w:t>
            </w:r>
          </w:p>
        </w:tc>
        <w:tc>
          <w:tcPr>
            <w:tcW w:w="1305" w:type="dxa"/>
            <w:vAlign w:val="bottom"/>
          </w:tcPr>
          <w:p w14:paraId="1E48243F" w14:textId="7D8FB2DA" w:rsidR="00AD3BE4" w:rsidRDefault="00AD3BE4" w:rsidP="00AD3BE4">
            <w:pPr>
              <w:tabs>
                <w:tab w:val="left" w:pos="3360"/>
              </w:tabs>
              <w:ind w:right="7"/>
              <w:rPr>
                <w:sz w:val="24"/>
                <w:szCs w:val="24"/>
              </w:rPr>
            </w:pPr>
            <w:r>
              <w:rPr>
                <w:rFonts w:cs="Calibri"/>
                <w:color w:val="000000"/>
              </w:rPr>
              <w:t>37.69</w:t>
            </w:r>
          </w:p>
        </w:tc>
        <w:tc>
          <w:tcPr>
            <w:tcW w:w="1305" w:type="dxa"/>
            <w:vAlign w:val="bottom"/>
          </w:tcPr>
          <w:p w14:paraId="50A3434D" w14:textId="0CCD3FE6" w:rsidR="00AD3BE4" w:rsidRDefault="00AD3BE4" w:rsidP="00AD3BE4">
            <w:pPr>
              <w:tabs>
                <w:tab w:val="left" w:pos="3360"/>
              </w:tabs>
              <w:ind w:right="7"/>
              <w:rPr>
                <w:sz w:val="24"/>
                <w:szCs w:val="24"/>
              </w:rPr>
            </w:pPr>
            <w:r>
              <w:rPr>
                <w:rFonts w:cs="Calibri"/>
                <w:color w:val="000000"/>
              </w:rPr>
              <w:t>38.44</w:t>
            </w:r>
          </w:p>
        </w:tc>
      </w:tr>
      <w:tr w:rsidR="00AD3BE4" w14:paraId="2B9672E1" w14:textId="77777777" w:rsidTr="000609E6">
        <w:tc>
          <w:tcPr>
            <w:tcW w:w="572" w:type="dxa"/>
            <w:vAlign w:val="bottom"/>
          </w:tcPr>
          <w:p w14:paraId="6923DAEE" w14:textId="5C4D9E3C" w:rsidR="00AD3BE4" w:rsidRDefault="00AD3BE4" w:rsidP="00AD3BE4">
            <w:pPr>
              <w:tabs>
                <w:tab w:val="left" w:pos="3360"/>
              </w:tabs>
              <w:ind w:right="7"/>
              <w:rPr>
                <w:sz w:val="24"/>
                <w:szCs w:val="24"/>
              </w:rPr>
            </w:pPr>
            <w:r>
              <w:rPr>
                <w:rFonts w:cs="Calibri"/>
                <w:color w:val="000000"/>
              </w:rPr>
              <w:t>SB1</w:t>
            </w:r>
          </w:p>
        </w:tc>
        <w:tc>
          <w:tcPr>
            <w:tcW w:w="2905" w:type="dxa"/>
            <w:vAlign w:val="bottom"/>
          </w:tcPr>
          <w:p w14:paraId="1F92BB06" w14:textId="28BC5BFC" w:rsidR="00AD3BE4" w:rsidRDefault="00AD3BE4" w:rsidP="00AD3BE4">
            <w:pPr>
              <w:tabs>
                <w:tab w:val="left" w:pos="3360"/>
              </w:tabs>
              <w:ind w:right="7"/>
              <w:rPr>
                <w:sz w:val="24"/>
                <w:szCs w:val="24"/>
              </w:rPr>
            </w:pPr>
            <w:r>
              <w:rPr>
                <w:rFonts w:cs="Calibri"/>
                <w:color w:val="000000"/>
              </w:rPr>
              <w:t>Maintenance Mechanic</w:t>
            </w:r>
          </w:p>
        </w:tc>
        <w:tc>
          <w:tcPr>
            <w:tcW w:w="845" w:type="dxa"/>
            <w:vAlign w:val="bottom"/>
          </w:tcPr>
          <w:p w14:paraId="5B1D917F" w14:textId="5D219382" w:rsidR="00AD3BE4" w:rsidRDefault="00AD3BE4" w:rsidP="00AD3BE4">
            <w:pPr>
              <w:tabs>
                <w:tab w:val="left" w:pos="3360"/>
              </w:tabs>
              <w:ind w:right="7"/>
              <w:rPr>
                <w:sz w:val="24"/>
                <w:szCs w:val="24"/>
              </w:rPr>
            </w:pPr>
            <w:r>
              <w:rPr>
                <w:rFonts w:cs="Calibri"/>
                <w:color w:val="000000"/>
              </w:rPr>
              <w:t>3</w:t>
            </w:r>
          </w:p>
        </w:tc>
        <w:tc>
          <w:tcPr>
            <w:tcW w:w="1305" w:type="dxa"/>
            <w:vAlign w:val="bottom"/>
          </w:tcPr>
          <w:p w14:paraId="18639772" w14:textId="391900D8" w:rsidR="00AD3BE4" w:rsidRDefault="00AD3BE4" w:rsidP="00AD3BE4">
            <w:pPr>
              <w:tabs>
                <w:tab w:val="left" w:pos="3360"/>
              </w:tabs>
              <w:ind w:right="7"/>
              <w:rPr>
                <w:sz w:val="24"/>
                <w:szCs w:val="24"/>
              </w:rPr>
            </w:pPr>
            <w:r>
              <w:rPr>
                <w:rFonts w:cs="Calibri"/>
                <w:color w:val="000000"/>
              </w:rPr>
              <w:t>37.03</w:t>
            </w:r>
          </w:p>
        </w:tc>
        <w:tc>
          <w:tcPr>
            <w:tcW w:w="1416" w:type="dxa"/>
            <w:vAlign w:val="bottom"/>
          </w:tcPr>
          <w:p w14:paraId="3FB5AFE1" w14:textId="0F423158" w:rsidR="00AD3BE4" w:rsidRDefault="00AD3BE4" w:rsidP="00AD3BE4">
            <w:pPr>
              <w:tabs>
                <w:tab w:val="left" w:pos="3360"/>
              </w:tabs>
              <w:ind w:right="7"/>
              <w:rPr>
                <w:sz w:val="24"/>
                <w:szCs w:val="24"/>
              </w:rPr>
            </w:pPr>
            <w:r>
              <w:rPr>
                <w:rFonts w:cs="Calibri"/>
                <w:color w:val="000000"/>
              </w:rPr>
              <w:t>37.95</w:t>
            </w:r>
          </w:p>
        </w:tc>
        <w:tc>
          <w:tcPr>
            <w:tcW w:w="1305" w:type="dxa"/>
            <w:vAlign w:val="bottom"/>
          </w:tcPr>
          <w:p w14:paraId="38291ECF" w14:textId="796BAC65" w:rsidR="00AD3BE4" w:rsidRDefault="00AD3BE4" w:rsidP="00AD3BE4">
            <w:pPr>
              <w:tabs>
                <w:tab w:val="left" w:pos="3360"/>
              </w:tabs>
              <w:ind w:right="7"/>
              <w:rPr>
                <w:sz w:val="24"/>
                <w:szCs w:val="24"/>
              </w:rPr>
            </w:pPr>
            <w:r>
              <w:rPr>
                <w:rFonts w:cs="Calibri"/>
                <w:color w:val="000000"/>
              </w:rPr>
              <w:t>38.90</w:t>
            </w:r>
          </w:p>
        </w:tc>
        <w:tc>
          <w:tcPr>
            <w:tcW w:w="1305" w:type="dxa"/>
            <w:vAlign w:val="bottom"/>
          </w:tcPr>
          <w:p w14:paraId="1C8FBD66" w14:textId="32C19E12" w:rsidR="00AD3BE4" w:rsidRDefault="00AD3BE4" w:rsidP="00AD3BE4">
            <w:pPr>
              <w:tabs>
                <w:tab w:val="left" w:pos="3360"/>
              </w:tabs>
              <w:ind w:right="7"/>
              <w:rPr>
                <w:sz w:val="24"/>
                <w:szCs w:val="24"/>
              </w:rPr>
            </w:pPr>
            <w:r>
              <w:rPr>
                <w:rFonts w:cs="Calibri"/>
                <w:color w:val="000000"/>
              </w:rPr>
              <w:t>39.68</w:t>
            </w:r>
          </w:p>
        </w:tc>
        <w:tc>
          <w:tcPr>
            <w:tcW w:w="1305" w:type="dxa"/>
            <w:vAlign w:val="bottom"/>
          </w:tcPr>
          <w:p w14:paraId="5161AF7F" w14:textId="48D9EA49" w:rsidR="00AD3BE4" w:rsidRDefault="00AD3BE4" w:rsidP="00AD3BE4">
            <w:pPr>
              <w:tabs>
                <w:tab w:val="left" w:pos="3360"/>
              </w:tabs>
              <w:ind w:right="7"/>
              <w:rPr>
                <w:sz w:val="24"/>
                <w:szCs w:val="24"/>
              </w:rPr>
            </w:pPr>
            <w:r>
              <w:rPr>
                <w:rFonts w:cs="Calibri"/>
                <w:color w:val="000000"/>
              </w:rPr>
              <w:t>40.47</w:t>
            </w:r>
          </w:p>
        </w:tc>
      </w:tr>
      <w:tr w:rsidR="00AD3BE4" w14:paraId="3DA2D181" w14:textId="77777777" w:rsidTr="000609E6">
        <w:tc>
          <w:tcPr>
            <w:tcW w:w="572" w:type="dxa"/>
            <w:vAlign w:val="bottom"/>
          </w:tcPr>
          <w:p w14:paraId="45C1F01D" w14:textId="77FF6AD5" w:rsidR="00AD3BE4" w:rsidRDefault="00AD3BE4" w:rsidP="00AD3BE4">
            <w:pPr>
              <w:tabs>
                <w:tab w:val="left" w:pos="3360"/>
              </w:tabs>
              <w:ind w:right="7"/>
              <w:rPr>
                <w:sz w:val="24"/>
                <w:szCs w:val="24"/>
              </w:rPr>
            </w:pPr>
            <w:r>
              <w:rPr>
                <w:rFonts w:cs="Calibri"/>
                <w:color w:val="000000"/>
              </w:rPr>
              <w:t>SB1</w:t>
            </w:r>
          </w:p>
        </w:tc>
        <w:tc>
          <w:tcPr>
            <w:tcW w:w="2905" w:type="dxa"/>
            <w:vAlign w:val="bottom"/>
          </w:tcPr>
          <w:p w14:paraId="3C25623A" w14:textId="1CB2736E" w:rsidR="00AD3BE4" w:rsidRDefault="00AD3BE4" w:rsidP="00AD3BE4">
            <w:pPr>
              <w:tabs>
                <w:tab w:val="left" w:pos="3360"/>
              </w:tabs>
              <w:ind w:right="7"/>
              <w:rPr>
                <w:sz w:val="24"/>
                <w:szCs w:val="24"/>
              </w:rPr>
            </w:pPr>
            <w:r>
              <w:rPr>
                <w:rFonts w:cs="Calibri"/>
                <w:color w:val="000000"/>
              </w:rPr>
              <w:t>Maintenance Mechanic</w:t>
            </w:r>
          </w:p>
        </w:tc>
        <w:tc>
          <w:tcPr>
            <w:tcW w:w="845" w:type="dxa"/>
            <w:vAlign w:val="bottom"/>
          </w:tcPr>
          <w:p w14:paraId="01360ECF" w14:textId="0502F4CB" w:rsidR="00AD3BE4" w:rsidRDefault="00AD3BE4" w:rsidP="00AD3BE4">
            <w:pPr>
              <w:tabs>
                <w:tab w:val="left" w:pos="3360"/>
              </w:tabs>
              <w:ind w:right="7"/>
              <w:rPr>
                <w:sz w:val="24"/>
                <w:szCs w:val="24"/>
              </w:rPr>
            </w:pPr>
            <w:r>
              <w:rPr>
                <w:rFonts w:cs="Calibri"/>
                <w:color w:val="000000"/>
              </w:rPr>
              <w:t>4</w:t>
            </w:r>
          </w:p>
        </w:tc>
        <w:tc>
          <w:tcPr>
            <w:tcW w:w="1305" w:type="dxa"/>
            <w:vAlign w:val="bottom"/>
          </w:tcPr>
          <w:p w14:paraId="11E2D678" w14:textId="6AFDD2E0" w:rsidR="00AD3BE4" w:rsidRDefault="00AD3BE4" w:rsidP="00AD3BE4">
            <w:pPr>
              <w:tabs>
                <w:tab w:val="left" w:pos="3360"/>
              </w:tabs>
              <w:ind w:right="7"/>
              <w:rPr>
                <w:sz w:val="24"/>
                <w:szCs w:val="24"/>
              </w:rPr>
            </w:pPr>
            <w:r>
              <w:rPr>
                <w:rFonts w:cs="Calibri"/>
                <w:color w:val="000000"/>
              </w:rPr>
              <w:t>38.97</w:t>
            </w:r>
          </w:p>
        </w:tc>
        <w:tc>
          <w:tcPr>
            <w:tcW w:w="1416" w:type="dxa"/>
            <w:vAlign w:val="bottom"/>
          </w:tcPr>
          <w:p w14:paraId="464A8712" w14:textId="268FCBD8" w:rsidR="00AD3BE4" w:rsidRDefault="00AD3BE4" w:rsidP="00AD3BE4">
            <w:pPr>
              <w:tabs>
                <w:tab w:val="left" w:pos="3360"/>
              </w:tabs>
              <w:ind w:right="7"/>
              <w:rPr>
                <w:sz w:val="24"/>
                <w:szCs w:val="24"/>
              </w:rPr>
            </w:pPr>
            <w:r>
              <w:rPr>
                <w:rFonts w:cs="Calibri"/>
                <w:color w:val="000000"/>
              </w:rPr>
              <w:t>39.94</w:t>
            </w:r>
          </w:p>
        </w:tc>
        <w:tc>
          <w:tcPr>
            <w:tcW w:w="1305" w:type="dxa"/>
            <w:vAlign w:val="bottom"/>
          </w:tcPr>
          <w:p w14:paraId="342C9BD6" w14:textId="758BE9AB" w:rsidR="00AD3BE4" w:rsidRDefault="00AD3BE4" w:rsidP="00AD3BE4">
            <w:pPr>
              <w:tabs>
                <w:tab w:val="left" w:pos="3360"/>
              </w:tabs>
              <w:ind w:right="7"/>
              <w:rPr>
                <w:sz w:val="24"/>
                <w:szCs w:val="24"/>
              </w:rPr>
            </w:pPr>
            <w:r>
              <w:rPr>
                <w:rFonts w:cs="Calibri"/>
                <w:color w:val="000000"/>
              </w:rPr>
              <w:t>40.94</w:t>
            </w:r>
          </w:p>
        </w:tc>
        <w:tc>
          <w:tcPr>
            <w:tcW w:w="1305" w:type="dxa"/>
            <w:vAlign w:val="bottom"/>
          </w:tcPr>
          <w:p w14:paraId="2E633E41" w14:textId="13903AE9" w:rsidR="00AD3BE4" w:rsidRDefault="00AD3BE4" w:rsidP="00AD3BE4">
            <w:pPr>
              <w:tabs>
                <w:tab w:val="left" w:pos="3360"/>
              </w:tabs>
              <w:ind w:right="7"/>
              <w:rPr>
                <w:sz w:val="24"/>
                <w:szCs w:val="24"/>
              </w:rPr>
            </w:pPr>
            <w:r>
              <w:rPr>
                <w:rFonts w:cs="Calibri"/>
                <w:color w:val="000000"/>
              </w:rPr>
              <w:t>41.76</w:t>
            </w:r>
          </w:p>
        </w:tc>
        <w:tc>
          <w:tcPr>
            <w:tcW w:w="1305" w:type="dxa"/>
            <w:vAlign w:val="bottom"/>
          </w:tcPr>
          <w:p w14:paraId="30581177" w14:textId="1F30C4CE" w:rsidR="00AD3BE4" w:rsidRDefault="00AD3BE4" w:rsidP="00AD3BE4">
            <w:pPr>
              <w:tabs>
                <w:tab w:val="left" w:pos="3360"/>
              </w:tabs>
              <w:ind w:right="7"/>
              <w:rPr>
                <w:sz w:val="24"/>
                <w:szCs w:val="24"/>
              </w:rPr>
            </w:pPr>
            <w:r>
              <w:rPr>
                <w:rFonts w:cs="Calibri"/>
                <w:color w:val="000000"/>
              </w:rPr>
              <w:t>42.60</w:t>
            </w:r>
          </w:p>
        </w:tc>
      </w:tr>
      <w:tr w:rsidR="00AD3BE4" w14:paraId="3D84DA6F" w14:textId="77777777" w:rsidTr="000609E6">
        <w:tc>
          <w:tcPr>
            <w:tcW w:w="572" w:type="dxa"/>
            <w:vAlign w:val="bottom"/>
          </w:tcPr>
          <w:p w14:paraId="2A4C2273" w14:textId="45BF95C9" w:rsidR="00AD3BE4" w:rsidRDefault="00AD3BE4" w:rsidP="00AD3BE4">
            <w:pPr>
              <w:tabs>
                <w:tab w:val="left" w:pos="3360"/>
              </w:tabs>
              <w:ind w:right="7"/>
              <w:rPr>
                <w:sz w:val="24"/>
                <w:szCs w:val="24"/>
              </w:rPr>
            </w:pPr>
            <w:r>
              <w:rPr>
                <w:rFonts w:cs="Calibri"/>
                <w:color w:val="000000"/>
              </w:rPr>
              <w:t>SB1</w:t>
            </w:r>
          </w:p>
        </w:tc>
        <w:tc>
          <w:tcPr>
            <w:tcW w:w="2905" w:type="dxa"/>
            <w:vAlign w:val="bottom"/>
          </w:tcPr>
          <w:p w14:paraId="45D24E6C" w14:textId="61E21849" w:rsidR="00AD3BE4" w:rsidRDefault="00AD3BE4" w:rsidP="00AD3BE4">
            <w:pPr>
              <w:tabs>
                <w:tab w:val="left" w:pos="3360"/>
              </w:tabs>
              <w:ind w:right="7"/>
              <w:rPr>
                <w:sz w:val="24"/>
                <w:szCs w:val="24"/>
              </w:rPr>
            </w:pPr>
            <w:r>
              <w:rPr>
                <w:rFonts w:cs="Calibri"/>
                <w:color w:val="000000"/>
              </w:rPr>
              <w:t>Maintenance Mechanic</w:t>
            </w:r>
          </w:p>
        </w:tc>
        <w:tc>
          <w:tcPr>
            <w:tcW w:w="845" w:type="dxa"/>
            <w:vAlign w:val="bottom"/>
          </w:tcPr>
          <w:p w14:paraId="30176B5D" w14:textId="39CA814F" w:rsidR="00AD3BE4" w:rsidRDefault="00AD3BE4" w:rsidP="00AD3BE4">
            <w:pPr>
              <w:tabs>
                <w:tab w:val="left" w:pos="3360"/>
              </w:tabs>
              <w:ind w:right="7"/>
              <w:rPr>
                <w:sz w:val="24"/>
                <w:szCs w:val="24"/>
              </w:rPr>
            </w:pPr>
            <w:r>
              <w:rPr>
                <w:rFonts w:cs="Calibri"/>
                <w:color w:val="000000"/>
              </w:rPr>
              <w:t>5</w:t>
            </w:r>
          </w:p>
        </w:tc>
        <w:tc>
          <w:tcPr>
            <w:tcW w:w="1305" w:type="dxa"/>
            <w:vAlign w:val="bottom"/>
          </w:tcPr>
          <w:p w14:paraId="0D7E985E" w14:textId="2CFAC33E" w:rsidR="00AD3BE4" w:rsidRDefault="00AD3BE4" w:rsidP="00AD3BE4">
            <w:pPr>
              <w:tabs>
                <w:tab w:val="left" w:pos="3360"/>
              </w:tabs>
              <w:ind w:right="7"/>
              <w:rPr>
                <w:sz w:val="24"/>
                <w:szCs w:val="24"/>
              </w:rPr>
            </w:pPr>
            <w:r>
              <w:rPr>
                <w:rFonts w:cs="Calibri"/>
                <w:color w:val="000000"/>
              </w:rPr>
              <w:t>41.01</w:t>
            </w:r>
          </w:p>
        </w:tc>
        <w:tc>
          <w:tcPr>
            <w:tcW w:w="1416" w:type="dxa"/>
            <w:vAlign w:val="bottom"/>
          </w:tcPr>
          <w:p w14:paraId="4CA80FDC" w14:textId="2B20E20A" w:rsidR="00AD3BE4" w:rsidRDefault="00AD3BE4" w:rsidP="00AD3BE4">
            <w:pPr>
              <w:tabs>
                <w:tab w:val="left" w:pos="3360"/>
              </w:tabs>
              <w:ind w:right="7"/>
              <w:rPr>
                <w:sz w:val="24"/>
                <w:szCs w:val="24"/>
              </w:rPr>
            </w:pPr>
            <w:r>
              <w:rPr>
                <w:rFonts w:cs="Calibri"/>
                <w:color w:val="000000"/>
              </w:rPr>
              <w:t>42.04</w:t>
            </w:r>
          </w:p>
        </w:tc>
        <w:tc>
          <w:tcPr>
            <w:tcW w:w="1305" w:type="dxa"/>
            <w:vAlign w:val="bottom"/>
          </w:tcPr>
          <w:p w14:paraId="66755039" w14:textId="278C5C2C" w:rsidR="00AD3BE4" w:rsidRDefault="00AD3BE4" w:rsidP="00AD3BE4">
            <w:pPr>
              <w:tabs>
                <w:tab w:val="left" w:pos="3360"/>
              </w:tabs>
              <w:ind w:right="7"/>
              <w:rPr>
                <w:sz w:val="24"/>
                <w:szCs w:val="24"/>
              </w:rPr>
            </w:pPr>
            <w:r>
              <w:rPr>
                <w:rFonts w:cs="Calibri"/>
                <w:color w:val="000000"/>
              </w:rPr>
              <w:t>43.09</w:t>
            </w:r>
          </w:p>
        </w:tc>
        <w:tc>
          <w:tcPr>
            <w:tcW w:w="1305" w:type="dxa"/>
            <w:vAlign w:val="bottom"/>
          </w:tcPr>
          <w:p w14:paraId="3D938ABA" w14:textId="4EB8C2D9" w:rsidR="00AD3BE4" w:rsidRDefault="00AD3BE4" w:rsidP="00AD3BE4">
            <w:pPr>
              <w:tabs>
                <w:tab w:val="left" w:pos="3360"/>
              </w:tabs>
              <w:ind w:right="7"/>
              <w:rPr>
                <w:sz w:val="24"/>
                <w:szCs w:val="24"/>
              </w:rPr>
            </w:pPr>
            <w:r>
              <w:rPr>
                <w:rFonts w:cs="Calibri"/>
                <w:color w:val="000000"/>
              </w:rPr>
              <w:t>43.95</w:t>
            </w:r>
          </w:p>
        </w:tc>
        <w:tc>
          <w:tcPr>
            <w:tcW w:w="1305" w:type="dxa"/>
            <w:vAlign w:val="bottom"/>
          </w:tcPr>
          <w:p w14:paraId="603DCA40" w14:textId="2117E7E2" w:rsidR="00AD3BE4" w:rsidRDefault="00AD3BE4" w:rsidP="00AD3BE4">
            <w:pPr>
              <w:tabs>
                <w:tab w:val="left" w:pos="3360"/>
              </w:tabs>
              <w:ind w:right="7"/>
              <w:rPr>
                <w:sz w:val="24"/>
                <w:szCs w:val="24"/>
              </w:rPr>
            </w:pPr>
            <w:r>
              <w:rPr>
                <w:rFonts w:cs="Calibri"/>
                <w:color w:val="000000"/>
              </w:rPr>
              <w:t>44.83</w:t>
            </w:r>
          </w:p>
        </w:tc>
      </w:tr>
      <w:tr w:rsidR="00AD3BE4" w14:paraId="51B0557F" w14:textId="77777777" w:rsidTr="000609E6">
        <w:tc>
          <w:tcPr>
            <w:tcW w:w="572" w:type="dxa"/>
            <w:vAlign w:val="bottom"/>
          </w:tcPr>
          <w:p w14:paraId="2CBC9E5B" w14:textId="292E0112" w:rsidR="00AD3BE4" w:rsidRDefault="00AD3BE4" w:rsidP="00AD3BE4">
            <w:pPr>
              <w:tabs>
                <w:tab w:val="left" w:pos="3360"/>
              </w:tabs>
              <w:ind w:right="7"/>
              <w:rPr>
                <w:sz w:val="24"/>
                <w:szCs w:val="24"/>
              </w:rPr>
            </w:pPr>
            <w:r>
              <w:rPr>
                <w:rFonts w:cs="Calibri"/>
                <w:color w:val="000000"/>
              </w:rPr>
              <w:t>SB1</w:t>
            </w:r>
          </w:p>
        </w:tc>
        <w:tc>
          <w:tcPr>
            <w:tcW w:w="2905" w:type="dxa"/>
            <w:vAlign w:val="bottom"/>
          </w:tcPr>
          <w:p w14:paraId="5B13CE37" w14:textId="64EBCE07" w:rsidR="00AD3BE4" w:rsidRDefault="00AD3BE4" w:rsidP="00AD3BE4">
            <w:pPr>
              <w:tabs>
                <w:tab w:val="left" w:pos="3360"/>
              </w:tabs>
              <w:ind w:right="7"/>
              <w:rPr>
                <w:sz w:val="24"/>
                <w:szCs w:val="24"/>
              </w:rPr>
            </w:pPr>
            <w:r>
              <w:rPr>
                <w:rFonts w:cs="Calibri"/>
                <w:color w:val="000000"/>
              </w:rPr>
              <w:t>Maintenance Mechanic, PPT</w:t>
            </w:r>
          </w:p>
        </w:tc>
        <w:tc>
          <w:tcPr>
            <w:tcW w:w="845" w:type="dxa"/>
            <w:vAlign w:val="bottom"/>
          </w:tcPr>
          <w:p w14:paraId="21DB06EC" w14:textId="454BCF1D" w:rsidR="00AD3BE4" w:rsidRDefault="00AD3BE4" w:rsidP="00AD3BE4">
            <w:pPr>
              <w:tabs>
                <w:tab w:val="left" w:pos="3360"/>
              </w:tabs>
              <w:ind w:right="7"/>
              <w:rPr>
                <w:sz w:val="24"/>
                <w:szCs w:val="24"/>
              </w:rPr>
            </w:pPr>
            <w:r>
              <w:rPr>
                <w:rFonts w:cs="Calibri"/>
                <w:color w:val="000000"/>
              </w:rPr>
              <w:t>1</w:t>
            </w:r>
          </w:p>
        </w:tc>
        <w:tc>
          <w:tcPr>
            <w:tcW w:w="1305" w:type="dxa"/>
            <w:vAlign w:val="bottom"/>
          </w:tcPr>
          <w:p w14:paraId="6AA557A2" w14:textId="2D2795E8" w:rsidR="00AD3BE4" w:rsidRDefault="00AD3BE4" w:rsidP="00AD3BE4">
            <w:pPr>
              <w:tabs>
                <w:tab w:val="left" w:pos="3360"/>
              </w:tabs>
              <w:ind w:right="7"/>
              <w:rPr>
                <w:sz w:val="24"/>
                <w:szCs w:val="24"/>
              </w:rPr>
            </w:pPr>
            <w:r>
              <w:rPr>
                <w:rFonts w:cs="Calibri"/>
                <w:color w:val="000000"/>
              </w:rPr>
              <w:t>33.40</w:t>
            </w:r>
          </w:p>
        </w:tc>
        <w:tc>
          <w:tcPr>
            <w:tcW w:w="1416" w:type="dxa"/>
            <w:vAlign w:val="bottom"/>
          </w:tcPr>
          <w:p w14:paraId="641FE220" w14:textId="62AE9FB9" w:rsidR="00AD3BE4" w:rsidRDefault="00AD3BE4" w:rsidP="00AD3BE4">
            <w:pPr>
              <w:tabs>
                <w:tab w:val="left" w:pos="3360"/>
              </w:tabs>
              <w:ind w:right="7"/>
              <w:rPr>
                <w:sz w:val="24"/>
                <w:szCs w:val="24"/>
              </w:rPr>
            </w:pPr>
            <w:r>
              <w:rPr>
                <w:rFonts w:cs="Calibri"/>
                <w:color w:val="000000"/>
              </w:rPr>
              <w:t>34.24</w:t>
            </w:r>
          </w:p>
        </w:tc>
        <w:tc>
          <w:tcPr>
            <w:tcW w:w="1305" w:type="dxa"/>
            <w:vAlign w:val="bottom"/>
          </w:tcPr>
          <w:p w14:paraId="3632E4A1" w14:textId="6032701F" w:rsidR="00AD3BE4" w:rsidRDefault="00AD3BE4" w:rsidP="00AD3BE4">
            <w:pPr>
              <w:tabs>
                <w:tab w:val="left" w:pos="3360"/>
              </w:tabs>
              <w:ind w:right="7"/>
              <w:rPr>
                <w:sz w:val="24"/>
                <w:szCs w:val="24"/>
              </w:rPr>
            </w:pPr>
            <w:r>
              <w:rPr>
                <w:rFonts w:cs="Calibri"/>
                <w:color w:val="000000"/>
              </w:rPr>
              <w:t>35.09</w:t>
            </w:r>
          </w:p>
        </w:tc>
        <w:tc>
          <w:tcPr>
            <w:tcW w:w="1305" w:type="dxa"/>
            <w:vAlign w:val="bottom"/>
          </w:tcPr>
          <w:p w14:paraId="5979C9C1" w14:textId="0A042F08" w:rsidR="00AD3BE4" w:rsidRDefault="00AD3BE4" w:rsidP="00AD3BE4">
            <w:pPr>
              <w:tabs>
                <w:tab w:val="left" w:pos="3360"/>
              </w:tabs>
              <w:ind w:right="7"/>
              <w:rPr>
                <w:sz w:val="24"/>
                <w:szCs w:val="24"/>
              </w:rPr>
            </w:pPr>
            <w:r>
              <w:rPr>
                <w:rFonts w:cs="Calibri"/>
                <w:color w:val="000000"/>
              </w:rPr>
              <w:t>35.79</w:t>
            </w:r>
          </w:p>
        </w:tc>
        <w:tc>
          <w:tcPr>
            <w:tcW w:w="1305" w:type="dxa"/>
            <w:vAlign w:val="bottom"/>
          </w:tcPr>
          <w:p w14:paraId="303DE614" w14:textId="5D8CEA3F" w:rsidR="00AD3BE4" w:rsidRDefault="00AD3BE4" w:rsidP="00AD3BE4">
            <w:pPr>
              <w:tabs>
                <w:tab w:val="left" w:pos="3360"/>
              </w:tabs>
              <w:ind w:right="7"/>
              <w:rPr>
                <w:sz w:val="24"/>
                <w:szCs w:val="24"/>
              </w:rPr>
            </w:pPr>
            <w:r>
              <w:rPr>
                <w:rFonts w:cs="Calibri"/>
                <w:color w:val="000000"/>
              </w:rPr>
              <w:t>36.51</w:t>
            </w:r>
          </w:p>
        </w:tc>
      </w:tr>
      <w:tr w:rsidR="00AD3BE4" w14:paraId="6E4D9BB8" w14:textId="77777777" w:rsidTr="000609E6">
        <w:tc>
          <w:tcPr>
            <w:tcW w:w="572" w:type="dxa"/>
            <w:vAlign w:val="bottom"/>
          </w:tcPr>
          <w:p w14:paraId="74CCC6DE" w14:textId="2278944E" w:rsidR="00AD3BE4" w:rsidRDefault="00AD3BE4" w:rsidP="00AD3BE4">
            <w:pPr>
              <w:tabs>
                <w:tab w:val="left" w:pos="3360"/>
              </w:tabs>
              <w:ind w:right="7"/>
              <w:rPr>
                <w:sz w:val="24"/>
                <w:szCs w:val="24"/>
              </w:rPr>
            </w:pPr>
            <w:r>
              <w:rPr>
                <w:rFonts w:cs="Calibri"/>
                <w:color w:val="000000"/>
              </w:rPr>
              <w:t>SB1</w:t>
            </w:r>
          </w:p>
        </w:tc>
        <w:tc>
          <w:tcPr>
            <w:tcW w:w="2905" w:type="dxa"/>
            <w:vAlign w:val="bottom"/>
          </w:tcPr>
          <w:p w14:paraId="6EF63BC4" w14:textId="06DE281D" w:rsidR="00AD3BE4" w:rsidRDefault="00AD3BE4" w:rsidP="00AD3BE4">
            <w:pPr>
              <w:tabs>
                <w:tab w:val="left" w:pos="3360"/>
              </w:tabs>
              <w:ind w:right="7"/>
              <w:rPr>
                <w:sz w:val="24"/>
                <w:szCs w:val="24"/>
              </w:rPr>
            </w:pPr>
            <w:r>
              <w:rPr>
                <w:rFonts w:cs="Calibri"/>
                <w:color w:val="000000"/>
              </w:rPr>
              <w:t>Maintenance Mechanic, PPT</w:t>
            </w:r>
          </w:p>
        </w:tc>
        <w:tc>
          <w:tcPr>
            <w:tcW w:w="845" w:type="dxa"/>
            <w:vAlign w:val="bottom"/>
          </w:tcPr>
          <w:p w14:paraId="775FB7A0" w14:textId="13B5A7B8" w:rsidR="00AD3BE4" w:rsidRDefault="00AD3BE4" w:rsidP="00AD3BE4">
            <w:pPr>
              <w:tabs>
                <w:tab w:val="left" w:pos="3360"/>
              </w:tabs>
              <w:ind w:right="7"/>
              <w:rPr>
                <w:sz w:val="24"/>
                <w:szCs w:val="24"/>
              </w:rPr>
            </w:pPr>
            <w:r>
              <w:rPr>
                <w:rFonts w:cs="Calibri"/>
                <w:color w:val="000000"/>
              </w:rPr>
              <w:t>2</w:t>
            </w:r>
          </w:p>
        </w:tc>
        <w:tc>
          <w:tcPr>
            <w:tcW w:w="1305" w:type="dxa"/>
            <w:vAlign w:val="bottom"/>
          </w:tcPr>
          <w:p w14:paraId="2E1464D8" w14:textId="02035067" w:rsidR="00AD3BE4" w:rsidRDefault="00AD3BE4" w:rsidP="00AD3BE4">
            <w:pPr>
              <w:tabs>
                <w:tab w:val="left" w:pos="3360"/>
              </w:tabs>
              <w:ind w:right="7"/>
              <w:rPr>
                <w:sz w:val="24"/>
                <w:szCs w:val="24"/>
              </w:rPr>
            </w:pPr>
            <w:r>
              <w:rPr>
                <w:rFonts w:cs="Calibri"/>
                <w:color w:val="000000"/>
              </w:rPr>
              <w:t>35.17</w:t>
            </w:r>
          </w:p>
        </w:tc>
        <w:tc>
          <w:tcPr>
            <w:tcW w:w="1416" w:type="dxa"/>
            <w:vAlign w:val="bottom"/>
          </w:tcPr>
          <w:p w14:paraId="5F6D85B6" w14:textId="543026E7" w:rsidR="00AD3BE4" w:rsidRDefault="00AD3BE4" w:rsidP="00AD3BE4">
            <w:pPr>
              <w:tabs>
                <w:tab w:val="left" w:pos="3360"/>
              </w:tabs>
              <w:ind w:right="7"/>
              <w:rPr>
                <w:sz w:val="24"/>
                <w:szCs w:val="24"/>
              </w:rPr>
            </w:pPr>
            <w:r>
              <w:rPr>
                <w:rFonts w:cs="Calibri"/>
                <w:color w:val="000000"/>
              </w:rPr>
              <w:t>36.05</w:t>
            </w:r>
          </w:p>
        </w:tc>
        <w:tc>
          <w:tcPr>
            <w:tcW w:w="1305" w:type="dxa"/>
            <w:vAlign w:val="bottom"/>
          </w:tcPr>
          <w:p w14:paraId="07AF8FC1" w14:textId="5651618F" w:rsidR="00AD3BE4" w:rsidRDefault="00AD3BE4" w:rsidP="00AD3BE4">
            <w:pPr>
              <w:tabs>
                <w:tab w:val="left" w:pos="3360"/>
              </w:tabs>
              <w:ind w:right="7"/>
              <w:rPr>
                <w:sz w:val="24"/>
                <w:szCs w:val="24"/>
              </w:rPr>
            </w:pPr>
            <w:r>
              <w:rPr>
                <w:rFonts w:cs="Calibri"/>
                <w:color w:val="000000"/>
              </w:rPr>
              <w:t>36.95</w:t>
            </w:r>
          </w:p>
        </w:tc>
        <w:tc>
          <w:tcPr>
            <w:tcW w:w="1305" w:type="dxa"/>
            <w:vAlign w:val="bottom"/>
          </w:tcPr>
          <w:p w14:paraId="752AA385" w14:textId="0B187C2D" w:rsidR="00AD3BE4" w:rsidRDefault="00AD3BE4" w:rsidP="00AD3BE4">
            <w:pPr>
              <w:tabs>
                <w:tab w:val="left" w:pos="3360"/>
              </w:tabs>
              <w:ind w:right="7"/>
              <w:rPr>
                <w:sz w:val="24"/>
                <w:szCs w:val="24"/>
              </w:rPr>
            </w:pPr>
            <w:r>
              <w:rPr>
                <w:rFonts w:cs="Calibri"/>
                <w:color w:val="000000"/>
              </w:rPr>
              <w:t>37.69</w:t>
            </w:r>
          </w:p>
        </w:tc>
        <w:tc>
          <w:tcPr>
            <w:tcW w:w="1305" w:type="dxa"/>
            <w:vAlign w:val="bottom"/>
          </w:tcPr>
          <w:p w14:paraId="7FD01F4C" w14:textId="456079ED" w:rsidR="00AD3BE4" w:rsidRDefault="00AD3BE4" w:rsidP="00AD3BE4">
            <w:pPr>
              <w:tabs>
                <w:tab w:val="left" w:pos="3360"/>
              </w:tabs>
              <w:ind w:right="7"/>
              <w:rPr>
                <w:sz w:val="24"/>
                <w:szCs w:val="24"/>
              </w:rPr>
            </w:pPr>
            <w:r>
              <w:rPr>
                <w:rFonts w:cs="Calibri"/>
                <w:color w:val="000000"/>
              </w:rPr>
              <w:t>38.44</w:t>
            </w:r>
          </w:p>
        </w:tc>
      </w:tr>
      <w:tr w:rsidR="00AD3BE4" w14:paraId="6AFF7BF7" w14:textId="77777777" w:rsidTr="000609E6">
        <w:tc>
          <w:tcPr>
            <w:tcW w:w="572" w:type="dxa"/>
            <w:vAlign w:val="bottom"/>
          </w:tcPr>
          <w:p w14:paraId="325BDE73" w14:textId="5CB15529" w:rsidR="00AD3BE4" w:rsidRDefault="00AD3BE4" w:rsidP="00AD3BE4">
            <w:pPr>
              <w:tabs>
                <w:tab w:val="left" w:pos="3360"/>
              </w:tabs>
              <w:ind w:right="7"/>
              <w:rPr>
                <w:sz w:val="24"/>
                <w:szCs w:val="24"/>
              </w:rPr>
            </w:pPr>
            <w:r>
              <w:rPr>
                <w:rFonts w:cs="Calibri"/>
                <w:color w:val="000000"/>
              </w:rPr>
              <w:t>SB1</w:t>
            </w:r>
          </w:p>
        </w:tc>
        <w:tc>
          <w:tcPr>
            <w:tcW w:w="2905" w:type="dxa"/>
            <w:vAlign w:val="bottom"/>
          </w:tcPr>
          <w:p w14:paraId="0971BE51" w14:textId="1A1CE56E" w:rsidR="00AD3BE4" w:rsidRDefault="00AD3BE4" w:rsidP="00AD3BE4">
            <w:pPr>
              <w:tabs>
                <w:tab w:val="left" w:pos="3360"/>
              </w:tabs>
              <w:ind w:right="7"/>
              <w:rPr>
                <w:sz w:val="24"/>
                <w:szCs w:val="24"/>
              </w:rPr>
            </w:pPr>
            <w:r>
              <w:rPr>
                <w:rFonts w:cs="Calibri"/>
                <w:color w:val="000000"/>
              </w:rPr>
              <w:t>Maintenance Mechanic, PPT</w:t>
            </w:r>
          </w:p>
        </w:tc>
        <w:tc>
          <w:tcPr>
            <w:tcW w:w="845" w:type="dxa"/>
            <w:vAlign w:val="bottom"/>
          </w:tcPr>
          <w:p w14:paraId="6B9EE96A" w14:textId="619A7723" w:rsidR="00AD3BE4" w:rsidRDefault="00AD3BE4" w:rsidP="00AD3BE4">
            <w:pPr>
              <w:tabs>
                <w:tab w:val="left" w:pos="3360"/>
              </w:tabs>
              <w:ind w:right="7"/>
              <w:rPr>
                <w:sz w:val="24"/>
                <w:szCs w:val="24"/>
              </w:rPr>
            </w:pPr>
            <w:r>
              <w:rPr>
                <w:rFonts w:cs="Calibri"/>
                <w:color w:val="000000"/>
              </w:rPr>
              <w:t>3</w:t>
            </w:r>
          </w:p>
        </w:tc>
        <w:tc>
          <w:tcPr>
            <w:tcW w:w="1305" w:type="dxa"/>
            <w:vAlign w:val="bottom"/>
          </w:tcPr>
          <w:p w14:paraId="4A6D65FE" w14:textId="2132600D" w:rsidR="00AD3BE4" w:rsidRDefault="00AD3BE4" w:rsidP="00AD3BE4">
            <w:pPr>
              <w:tabs>
                <w:tab w:val="left" w:pos="3360"/>
              </w:tabs>
              <w:ind w:right="7"/>
              <w:rPr>
                <w:sz w:val="24"/>
                <w:szCs w:val="24"/>
              </w:rPr>
            </w:pPr>
            <w:r>
              <w:rPr>
                <w:rFonts w:cs="Calibri"/>
                <w:color w:val="000000"/>
              </w:rPr>
              <w:t>37.03</w:t>
            </w:r>
          </w:p>
        </w:tc>
        <w:tc>
          <w:tcPr>
            <w:tcW w:w="1416" w:type="dxa"/>
            <w:vAlign w:val="bottom"/>
          </w:tcPr>
          <w:p w14:paraId="61EE9D0F" w14:textId="249B9C3B" w:rsidR="00AD3BE4" w:rsidRDefault="00AD3BE4" w:rsidP="00AD3BE4">
            <w:pPr>
              <w:tabs>
                <w:tab w:val="left" w:pos="3360"/>
              </w:tabs>
              <w:ind w:right="7"/>
              <w:rPr>
                <w:sz w:val="24"/>
                <w:szCs w:val="24"/>
              </w:rPr>
            </w:pPr>
            <w:r>
              <w:rPr>
                <w:rFonts w:cs="Calibri"/>
                <w:color w:val="000000"/>
              </w:rPr>
              <w:t>37.95</w:t>
            </w:r>
          </w:p>
        </w:tc>
        <w:tc>
          <w:tcPr>
            <w:tcW w:w="1305" w:type="dxa"/>
            <w:vAlign w:val="bottom"/>
          </w:tcPr>
          <w:p w14:paraId="1A0C35D9" w14:textId="00C53E2E" w:rsidR="00AD3BE4" w:rsidRDefault="00AD3BE4" w:rsidP="00AD3BE4">
            <w:pPr>
              <w:tabs>
                <w:tab w:val="left" w:pos="3360"/>
              </w:tabs>
              <w:ind w:right="7"/>
              <w:rPr>
                <w:sz w:val="24"/>
                <w:szCs w:val="24"/>
              </w:rPr>
            </w:pPr>
            <w:r>
              <w:rPr>
                <w:rFonts w:cs="Calibri"/>
                <w:color w:val="000000"/>
              </w:rPr>
              <w:t>38.90</w:t>
            </w:r>
          </w:p>
        </w:tc>
        <w:tc>
          <w:tcPr>
            <w:tcW w:w="1305" w:type="dxa"/>
            <w:vAlign w:val="bottom"/>
          </w:tcPr>
          <w:p w14:paraId="617A80CD" w14:textId="29EF2DC6" w:rsidR="00AD3BE4" w:rsidRDefault="00AD3BE4" w:rsidP="00AD3BE4">
            <w:pPr>
              <w:tabs>
                <w:tab w:val="left" w:pos="3360"/>
              </w:tabs>
              <w:ind w:right="7"/>
              <w:rPr>
                <w:sz w:val="24"/>
                <w:szCs w:val="24"/>
              </w:rPr>
            </w:pPr>
            <w:r>
              <w:rPr>
                <w:rFonts w:cs="Calibri"/>
                <w:color w:val="000000"/>
              </w:rPr>
              <w:t>39.68</w:t>
            </w:r>
          </w:p>
        </w:tc>
        <w:tc>
          <w:tcPr>
            <w:tcW w:w="1305" w:type="dxa"/>
            <w:vAlign w:val="bottom"/>
          </w:tcPr>
          <w:p w14:paraId="33AC1071" w14:textId="57BBCE36" w:rsidR="00AD3BE4" w:rsidRDefault="00AD3BE4" w:rsidP="00AD3BE4">
            <w:pPr>
              <w:tabs>
                <w:tab w:val="left" w:pos="3360"/>
              </w:tabs>
              <w:ind w:right="7"/>
              <w:rPr>
                <w:sz w:val="24"/>
                <w:szCs w:val="24"/>
              </w:rPr>
            </w:pPr>
            <w:r>
              <w:rPr>
                <w:rFonts w:cs="Calibri"/>
                <w:color w:val="000000"/>
              </w:rPr>
              <w:t>40.47</w:t>
            </w:r>
          </w:p>
        </w:tc>
      </w:tr>
      <w:tr w:rsidR="00AD3BE4" w14:paraId="1F150C7F" w14:textId="77777777" w:rsidTr="000609E6">
        <w:tc>
          <w:tcPr>
            <w:tcW w:w="572" w:type="dxa"/>
            <w:vAlign w:val="bottom"/>
          </w:tcPr>
          <w:p w14:paraId="6643A66B" w14:textId="2A06A1BA" w:rsidR="00AD3BE4" w:rsidRDefault="00AD3BE4" w:rsidP="00AD3BE4">
            <w:pPr>
              <w:tabs>
                <w:tab w:val="left" w:pos="3360"/>
              </w:tabs>
              <w:ind w:right="7"/>
              <w:rPr>
                <w:sz w:val="24"/>
                <w:szCs w:val="24"/>
              </w:rPr>
            </w:pPr>
            <w:r>
              <w:rPr>
                <w:rFonts w:cs="Calibri"/>
                <w:color w:val="000000"/>
              </w:rPr>
              <w:t>SB1</w:t>
            </w:r>
          </w:p>
        </w:tc>
        <w:tc>
          <w:tcPr>
            <w:tcW w:w="2905" w:type="dxa"/>
            <w:vAlign w:val="bottom"/>
          </w:tcPr>
          <w:p w14:paraId="4C544218" w14:textId="5B772613" w:rsidR="00AD3BE4" w:rsidRDefault="00AD3BE4" w:rsidP="00AD3BE4">
            <w:pPr>
              <w:tabs>
                <w:tab w:val="left" w:pos="3360"/>
              </w:tabs>
              <w:ind w:right="7"/>
              <w:rPr>
                <w:sz w:val="24"/>
                <w:szCs w:val="24"/>
              </w:rPr>
            </w:pPr>
            <w:r>
              <w:rPr>
                <w:rFonts w:cs="Calibri"/>
                <w:color w:val="000000"/>
              </w:rPr>
              <w:t>Maintenance Mechanic, PPT</w:t>
            </w:r>
          </w:p>
        </w:tc>
        <w:tc>
          <w:tcPr>
            <w:tcW w:w="845" w:type="dxa"/>
            <w:vAlign w:val="bottom"/>
          </w:tcPr>
          <w:p w14:paraId="577869C9" w14:textId="04FC8803" w:rsidR="00AD3BE4" w:rsidRDefault="00AD3BE4" w:rsidP="00AD3BE4">
            <w:pPr>
              <w:tabs>
                <w:tab w:val="left" w:pos="3360"/>
              </w:tabs>
              <w:ind w:right="7"/>
              <w:rPr>
                <w:sz w:val="24"/>
                <w:szCs w:val="24"/>
              </w:rPr>
            </w:pPr>
            <w:r>
              <w:rPr>
                <w:rFonts w:cs="Calibri"/>
                <w:color w:val="000000"/>
              </w:rPr>
              <w:t>4</w:t>
            </w:r>
          </w:p>
        </w:tc>
        <w:tc>
          <w:tcPr>
            <w:tcW w:w="1305" w:type="dxa"/>
            <w:vAlign w:val="bottom"/>
          </w:tcPr>
          <w:p w14:paraId="417F2068" w14:textId="5AE2C552" w:rsidR="00AD3BE4" w:rsidRDefault="00AD3BE4" w:rsidP="00AD3BE4">
            <w:pPr>
              <w:tabs>
                <w:tab w:val="left" w:pos="3360"/>
              </w:tabs>
              <w:ind w:right="7"/>
              <w:rPr>
                <w:sz w:val="24"/>
                <w:szCs w:val="24"/>
              </w:rPr>
            </w:pPr>
            <w:r>
              <w:rPr>
                <w:rFonts w:cs="Calibri"/>
                <w:color w:val="000000"/>
              </w:rPr>
              <w:t>38.97</w:t>
            </w:r>
          </w:p>
        </w:tc>
        <w:tc>
          <w:tcPr>
            <w:tcW w:w="1416" w:type="dxa"/>
            <w:vAlign w:val="bottom"/>
          </w:tcPr>
          <w:p w14:paraId="450B0E32" w14:textId="48B8B8E6" w:rsidR="00AD3BE4" w:rsidRDefault="00AD3BE4" w:rsidP="00AD3BE4">
            <w:pPr>
              <w:tabs>
                <w:tab w:val="left" w:pos="3360"/>
              </w:tabs>
              <w:ind w:right="7"/>
              <w:rPr>
                <w:sz w:val="24"/>
                <w:szCs w:val="24"/>
              </w:rPr>
            </w:pPr>
            <w:r>
              <w:rPr>
                <w:rFonts w:cs="Calibri"/>
                <w:color w:val="000000"/>
              </w:rPr>
              <w:t>39.94</w:t>
            </w:r>
          </w:p>
        </w:tc>
        <w:tc>
          <w:tcPr>
            <w:tcW w:w="1305" w:type="dxa"/>
            <w:vAlign w:val="bottom"/>
          </w:tcPr>
          <w:p w14:paraId="542C7AE4" w14:textId="719A2EC9" w:rsidR="00AD3BE4" w:rsidRDefault="00AD3BE4" w:rsidP="00AD3BE4">
            <w:pPr>
              <w:tabs>
                <w:tab w:val="left" w:pos="3360"/>
              </w:tabs>
              <w:ind w:right="7"/>
              <w:rPr>
                <w:sz w:val="24"/>
                <w:szCs w:val="24"/>
              </w:rPr>
            </w:pPr>
            <w:r>
              <w:rPr>
                <w:rFonts w:cs="Calibri"/>
                <w:color w:val="000000"/>
              </w:rPr>
              <w:t>40.94</w:t>
            </w:r>
          </w:p>
        </w:tc>
        <w:tc>
          <w:tcPr>
            <w:tcW w:w="1305" w:type="dxa"/>
            <w:vAlign w:val="bottom"/>
          </w:tcPr>
          <w:p w14:paraId="497357CA" w14:textId="4301D00D" w:rsidR="00AD3BE4" w:rsidRDefault="00AD3BE4" w:rsidP="00AD3BE4">
            <w:pPr>
              <w:tabs>
                <w:tab w:val="left" w:pos="3360"/>
              </w:tabs>
              <w:ind w:right="7"/>
              <w:rPr>
                <w:sz w:val="24"/>
                <w:szCs w:val="24"/>
              </w:rPr>
            </w:pPr>
            <w:r>
              <w:rPr>
                <w:rFonts w:cs="Calibri"/>
                <w:color w:val="000000"/>
              </w:rPr>
              <w:t>41.76</w:t>
            </w:r>
          </w:p>
        </w:tc>
        <w:tc>
          <w:tcPr>
            <w:tcW w:w="1305" w:type="dxa"/>
            <w:vAlign w:val="bottom"/>
          </w:tcPr>
          <w:p w14:paraId="68FBCDDA" w14:textId="37976674" w:rsidR="00AD3BE4" w:rsidRDefault="00AD3BE4" w:rsidP="00AD3BE4">
            <w:pPr>
              <w:tabs>
                <w:tab w:val="left" w:pos="3360"/>
              </w:tabs>
              <w:ind w:right="7"/>
              <w:rPr>
                <w:sz w:val="24"/>
                <w:szCs w:val="24"/>
              </w:rPr>
            </w:pPr>
            <w:r>
              <w:rPr>
                <w:rFonts w:cs="Calibri"/>
                <w:color w:val="000000"/>
              </w:rPr>
              <w:t>42.60</w:t>
            </w:r>
          </w:p>
        </w:tc>
      </w:tr>
      <w:tr w:rsidR="00AD3BE4" w14:paraId="4D0BDED3" w14:textId="77777777" w:rsidTr="000609E6">
        <w:tc>
          <w:tcPr>
            <w:tcW w:w="572" w:type="dxa"/>
            <w:vAlign w:val="bottom"/>
          </w:tcPr>
          <w:p w14:paraId="058D37FC" w14:textId="3EA8C9C8" w:rsidR="00AD3BE4" w:rsidRDefault="00AD3BE4" w:rsidP="00AD3BE4">
            <w:pPr>
              <w:tabs>
                <w:tab w:val="left" w:pos="3360"/>
              </w:tabs>
              <w:ind w:right="7"/>
              <w:rPr>
                <w:sz w:val="24"/>
                <w:szCs w:val="24"/>
              </w:rPr>
            </w:pPr>
            <w:r>
              <w:rPr>
                <w:rFonts w:cs="Calibri"/>
                <w:color w:val="000000"/>
              </w:rPr>
              <w:t>SB1</w:t>
            </w:r>
          </w:p>
        </w:tc>
        <w:tc>
          <w:tcPr>
            <w:tcW w:w="2905" w:type="dxa"/>
            <w:vAlign w:val="bottom"/>
          </w:tcPr>
          <w:p w14:paraId="15A97BD7" w14:textId="6C51E488" w:rsidR="00AD3BE4" w:rsidRDefault="00AD3BE4" w:rsidP="00AD3BE4">
            <w:pPr>
              <w:tabs>
                <w:tab w:val="left" w:pos="3360"/>
              </w:tabs>
              <w:ind w:right="7"/>
              <w:rPr>
                <w:sz w:val="24"/>
                <w:szCs w:val="24"/>
              </w:rPr>
            </w:pPr>
            <w:r>
              <w:rPr>
                <w:rFonts w:cs="Calibri"/>
                <w:color w:val="000000"/>
              </w:rPr>
              <w:t>Maintenance Mechanic, PPT</w:t>
            </w:r>
          </w:p>
        </w:tc>
        <w:tc>
          <w:tcPr>
            <w:tcW w:w="845" w:type="dxa"/>
            <w:vAlign w:val="bottom"/>
          </w:tcPr>
          <w:p w14:paraId="2200B0E9" w14:textId="1CB91E4F" w:rsidR="00AD3BE4" w:rsidRDefault="00AD3BE4" w:rsidP="00AD3BE4">
            <w:pPr>
              <w:tabs>
                <w:tab w:val="left" w:pos="3360"/>
              </w:tabs>
              <w:ind w:right="7"/>
              <w:rPr>
                <w:sz w:val="24"/>
                <w:szCs w:val="24"/>
              </w:rPr>
            </w:pPr>
            <w:r>
              <w:rPr>
                <w:rFonts w:cs="Calibri"/>
                <w:color w:val="000000"/>
              </w:rPr>
              <w:t>5</w:t>
            </w:r>
          </w:p>
        </w:tc>
        <w:tc>
          <w:tcPr>
            <w:tcW w:w="1305" w:type="dxa"/>
            <w:vAlign w:val="bottom"/>
          </w:tcPr>
          <w:p w14:paraId="0F8FB144" w14:textId="464240EA" w:rsidR="00AD3BE4" w:rsidRDefault="00AD3BE4" w:rsidP="00AD3BE4">
            <w:pPr>
              <w:tabs>
                <w:tab w:val="left" w:pos="3360"/>
              </w:tabs>
              <w:ind w:right="7"/>
              <w:rPr>
                <w:sz w:val="24"/>
                <w:szCs w:val="24"/>
              </w:rPr>
            </w:pPr>
            <w:r>
              <w:rPr>
                <w:rFonts w:cs="Calibri"/>
                <w:color w:val="000000"/>
              </w:rPr>
              <w:t>41.01</w:t>
            </w:r>
          </w:p>
        </w:tc>
        <w:tc>
          <w:tcPr>
            <w:tcW w:w="1416" w:type="dxa"/>
            <w:vAlign w:val="bottom"/>
          </w:tcPr>
          <w:p w14:paraId="16903048" w14:textId="76C12380" w:rsidR="00AD3BE4" w:rsidRDefault="00AD3BE4" w:rsidP="00AD3BE4">
            <w:pPr>
              <w:tabs>
                <w:tab w:val="left" w:pos="3360"/>
              </w:tabs>
              <w:ind w:right="7"/>
              <w:rPr>
                <w:sz w:val="24"/>
                <w:szCs w:val="24"/>
              </w:rPr>
            </w:pPr>
            <w:r>
              <w:rPr>
                <w:rFonts w:cs="Calibri"/>
                <w:color w:val="000000"/>
              </w:rPr>
              <w:t>42.04</w:t>
            </w:r>
          </w:p>
        </w:tc>
        <w:tc>
          <w:tcPr>
            <w:tcW w:w="1305" w:type="dxa"/>
            <w:vAlign w:val="bottom"/>
          </w:tcPr>
          <w:p w14:paraId="349904F0" w14:textId="6A7BE52D" w:rsidR="00AD3BE4" w:rsidRDefault="00AD3BE4" w:rsidP="00AD3BE4">
            <w:pPr>
              <w:tabs>
                <w:tab w:val="left" w:pos="3360"/>
              </w:tabs>
              <w:ind w:right="7"/>
              <w:rPr>
                <w:sz w:val="24"/>
                <w:szCs w:val="24"/>
              </w:rPr>
            </w:pPr>
            <w:r>
              <w:rPr>
                <w:rFonts w:cs="Calibri"/>
                <w:color w:val="000000"/>
              </w:rPr>
              <w:t>43.09</w:t>
            </w:r>
          </w:p>
        </w:tc>
        <w:tc>
          <w:tcPr>
            <w:tcW w:w="1305" w:type="dxa"/>
            <w:vAlign w:val="bottom"/>
          </w:tcPr>
          <w:p w14:paraId="6D5F294D" w14:textId="2E13DCF8" w:rsidR="00AD3BE4" w:rsidRDefault="00AD3BE4" w:rsidP="00AD3BE4">
            <w:pPr>
              <w:tabs>
                <w:tab w:val="left" w:pos="3360"/>
              </w:tabs>
              <w:ind w:right="7"/>
              <w:rPr>
                <w:sz w:val="24"/>
                <w:szCs w:val="24"/>
              </w:rPr>
            </w:pPr>
            <w:r>
              <w:rPr>
                <w:rFonts w:cs="Calibri"/>
                <w:color w:val="000000"/>
              </w:rPr>
              <w:t>43.95</w:t>
            </w:r>
          </w:p>
        </w:tc>
        <w:tc>
          <w:tcPr>
            <w:tcW w:w="1305" w:type="dxa"/>
            <w:vAlign w:val="bottom"/>
          </w:tcPr>
          <w:p w14:paraId="76C05F10" w14:textId="4B10E5F8" w:rsidR="00AD3BE4" w:rsidRDefault="00AD3BE4" w:rsidP="00AD3BE4">
            <w:pPr>
              <w:tabs>
                <w:tab w:val="left" w:pos="3360"/>
              </w:tabs>
              <w:ind w:right="7"/>
              <w:rPr>
                <w:sz w:val="24"/>
                <w:szCs w:val="24"/>
              </w:rPr>
            </w:pPr>
            <w:r>
              <w:rPr>
                <w:rFonts w:cs="Calibri"/>
                <w:color w:val="000000"/>
              </w:rPr>
              <w:t>44.83</w:t>
            </w:r>
          </w:p>
        </w:tc>
      </w:tr>
      <w:tr w:rsidR="00AD3BE4" w14:paraId="5D79C36B" w14:textId="77777777" w:rsidTr="000609E6">
        <w:tc>
          <w:tcPr>
            <w:tcW w:w="572" w:type="dxa"/>
            <w:vAlign w:val="bottom"/>
          </w:tcPr>
          <w:p w14:paraId="5B7021C9" w14:textId="194E9472"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77CD13C0" w14:textId="76A1A41D" w:rsidR="00AD3BE4" w:rsidRDefault="00AD3BE4" w:rsidP="00AD3BE4">
            <w:pPr>
              <w:tabs>
                <w:tab w:val="left" w:pos="3360"/>
              </w:tabs>
              <w:ind w:right="7"/>
              <w:rPr>
                <w:sz w:val="24"/>
                <w:szCs w:val="24"/>
              </w:rPr>
            </w:pPr>
            <w:r>
              <w:rPr>
                <w:rFonts w:cs="Calibri"/>
                <w:color w:val="000000"/>
              </w:rPr>
              <w:t>Maintenance Mechanic, PT</w:t>
            </w:r>
          </w:p>
        </w:tc>
        <w:tc>
          <w:tcPr>
            <w:tcW w:w="845" w:type="dxa"/>
            <w:vAlign w:val="bottom"/>
          </w:tcPr>
          <w:p w14:paraId="117BB6FF" w14:textId="3221F069" w:rsidR="00AD3BE4" w:rsidRDefault="00AD3BE4" w:rsidP="00AD3BE4">
            <w:pPr>
              <w:tabs>
                <w:tab w:val="left" w:pos="3360"/>
              </w:tabs>
              <w:ind w:right="7"/>
              <w:rPr>
                <w:sz w:val="24"/>
                <w:szCs w:val="24"/>
              </w:rPr>
            </w:pPr>
            <w:r>
              <w:rPr>
                <w:rFonts w:cs="Calibri"/>
                <w:color w:val="000000"/>
              </w:rPr>
              <w:t>1</w:t>
            </w:r>
          </w:p>
        </w:tc>
        <w:tc>
          <w:tcPr>
            <w:tcW w:w="1305" w:type="dxa"/>
            <w:vAlign w:val="bottom"/>
          </w:tcPr>
          <w:p w14:paraId="52280D0F" w14:textId="625326B2" w:rsidR="00AD3BE4" w:rsidRDefault="00AD3BE4" w:rsidP="00AD3BE4">
            <w:pPr>
              <w:tabs>
                <w:tab w:val="left" w:pos="3360"/>
              </w:tabs>
              <w:ind w:right="7"/>
              <w:rPr>
                <w:sz w:val="24"/>
                <w:szCs w:val="24"/>
              </w:rPr>
            </w:pPr>
            <w:r>
              <w:rPr>
                <w:rFonts w:cs="Calibri"/>
                <w:color w:val="000000"/>
              </w:rPr>
              <w:t>33.41</w:t>
            </w:r>
          </w:p>
        </w:tc>
        <w:tc>
          <w:tcPr>
            <w:tcW w:w="1416" w:type="dxa"/>
            <w:vAlign w:val="bottom"/>
          </w:tcPr>
          <w:p w14:paraId="6589C9AB" w14:textId="2B005F12" w:rsidR="00AD3BE4" w:rsidRDefault="00AD3BE4" w:rsidP="00AD3BE4">
            <w:pPr>
              <w:tabs>
                <w:tab w:val="left" w:pos="3360"/>
              </w:tabs>
              <w:ind w:right="7"/>
              <w:rPr>
                <w:sz w:val="24"/>
                <w:szCs w:val="24"/>
              </w:rPr>
            </w:pPr>
            <w:r>
              <w:rPr>
                <w:rFonts w:cs="Calibri"/>
                <w:color w:val="000000"/>
              </w:rPr>
              <w:t>34.24</w:t>
            </w:r>
          </w:p>
        </w:tc>
        <w:tc>
          <w:tcPr>
            <w:tcW w:w="1305" w:type="dxa"/>
            <w:vAlign w:val="bottom"/>
          </w:tcPr>
          <w:p w14:paraId="720AA16D" w14:textId="484BF84D" w:rsidR="00AD3BE4" w:rsidRDefault="00AD3BE4" w:rsidP="00AD3BE4">
            <w:pPr>
              <w:tabs>
                <w:tab w:val="left" w:pos="3360"/>
              </w:tabs>
              <w:ind w:right="7"/>
              <w:rPr>
                <w:sz w:val="24"/>
                <w:szCs w:val="24"/>
              </w:rPr>
            </w:pPr>
            <w:r>
              <w:rPr>
                <w:rFonts w:cs="Calibri"/>
                <w:color w:val="000000"/>
              </w:rPr>
              <w:t>35.10</w:t>
            </w:r>
          </w:p>
        </w:tc>
        <w:tc>
          <w:tcPr>
            <w:tcW w:w="1305" w:type="dxa"/>
            <w:vAlign w:val="bottom"/>
          </w:tcPr>
          <w:p w14:paraId="1CDFB98D" w14:textId="258175BF" w:rsidR="00AD3BE4" w:rsidRDefault="00AD3BE4" w:rsidP="00AD3BE4">
            <w:pPr>
              <w:tabs>
                <w:tab w:val="left" w:pos="3360"/>
              </w:tabs>
              <w:ind w:right="7"/>
              <w:rPr>
                <w:sz w:val="24"/>
                <w:szCs w:val="24"/>
              </w:rPr>
            </w:pPr>
            <w:r>
              <w:rPr>
                <w:rFonts w:cs="Calibri"/>
                <w:color w:val="000000"/>
              </w:rPr>
              <w:t>35.80</w:t>
            </w:r>
          </w:p>
        </w:tc>
        <w:tc>
          <w:tcPr>
            <w:tcW w:w="1305" w:type="dxa"/>
            <w:vAlign w:val="bottom"/>
          </w:tcPr>
          <w:p w14:paraId="4DDE1FE0" w14:textId="728ED6B5" w:rsidR="00AD3BE4" w:rsidRDefault="00AD3BE4" w:rsidP="00AD3BE4">
            <w:pPr>
              <w:tabs>
                <w:tab w:val="left" w:pos="3360"/>
              </w:tabs>
              <w:ind w:right="7"/>
              <w:rPr>
                <w:sz w:val="24"/>
                <w:szCs w:val="24"/>
              </w:rPr>
            </w:pPr>
            <w:r>
              <w:rPr>
                <w:rFonts w:cs="Calibri"/>
                <w:color w:val="000000"/>
              </w:rPr>
              <w:t>36.51</w:t>
            </w:r>
          </w:p>
        </w:tc>
      </w:tr>
      <w:tr w:rsidR="00AD3BE4" w14:paraId="1A91183A" w14:textId="77777777" w:rsidTr="000609E6">
        <w:tc>
          <w:tcPr>
            <w:tcW w:w="572" w:type="dxa"/>
            <w:vAlign w:val="bottom"/>
          </w:tcPr>
          <w:p w14:paraId="234AC10E" w14:textId="4AA67E45"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05DD001E" w14:textId="7047054A" w:rsidR="00AD3BE4" w:rsidRDefault="00AD3BE4" w:rsidP="00AD3BE4">
            <w:pPr>
              <w:tabs>
                <w:tab w:val="left" w:pos="3360"/>
              </w:tabs>
              <w:ind w:right="7"/>
              <w:rPr>
                <w:sz w:val="24"/>
                <w:szCs w:val="24"/>
              </w:rPr>
            </w:pPr>
            <w:r>
              <w:rPr>
                <w:rFonts w:cs="Calibri"/>
                <w:color w:val="000000"/>
              </w:rPr>
              <w:t>Maintenance Mechanic, PT</w:t>
            </w:r>
          </w:p>
        </w:tc>
        <w:tc>
          <w:tcPr>
            <w:tcW w:w="845" w:type="dxa"/>
            <w:vAlign w:val="bottom"/>
          </w:tcPr>
          <w:p w14:paraId="0A5A4410" w14:textId="6FA2DB1F" w:rsidR="00AD3BE4" w:rsidRDefault="00AD3BE4" w:rsidP="00AD3BE4">
            <w:pPr>
              <w:tabs>
                <w:tab w:val="left" w:pos="3360"/>
              </w:tabs>
              <w:ind w:right="7"/>
              <w:rPr>
                <w:sz w:val="24"/>
                <w:szCs w:val="24"/>
              </w:rPr>
            </w:pPr>
            <w:r>
              <w:rPr>
                <w:rFonts w:cs="Calibri"/>
                <w:color w:val="000000"/>
              </w:rPr>
              <w:t>2</w:t>
            </w:r>
          </w:p>
        </w:tc>
        <w:tc>
          <w:tcPr>
            <w:tcW w:w="1305" w:type="dxa"/>
            <w:vAlign w:val="bottom"/>
          </w:tcPr>
          <w:p w14:paraId="43F1C007" w14:textId="6CCFD20A" w:rsidR="00AD3BE4" w:rsidRDefault="00AD3BE4" w:rsidP="00AD3BE4">
            <w:pPr>
              <w:tabs>
                <w:tab w:val="left" w:pos="3360"/>
              </w:tabs>
              <w:ind w:right="7"/>
              <w:rPr>
                <w:sz w:val="24"/>
                <w:szCs w:val="24"/>
              </w:rPr>
            </w:pPr>
            <w:r>
              <w:rPr>
                <w:rFonts w:cs="Calibri"/>
                <w:color w:val="000000"/>
              </w:rPr>
              <w:t>35.17</w:t>
            </w:r>
          </w:p>
        </w:tc>
        <w:tc>
          <w:tcPr>
            <w:tcW w:w="1416" w:type="dxa"/>
            <w:vAlign w:val="bottom"/>
          </w:tcPr>
          <w:p w14:paraId="2C609872" w14:textId="7BB9C63C" w:rsidR="00AD3BE4" w:rsidRDefault="00AD3BE4" w:rsidP="00AD3BE4">
            <w:pPr>
              <w:tabs>
                <w:tab w:val="left" w:pos="3360"/>
              </w:tabs>
              <w:ind w:right="7"/>
              <w:rPr>
                <w:sz w:val="24"/>
                <w:szCs w:val="24"/>
              </w:rPr>
            </w:pPr>
            <w:r>
              <w:rPr>
                <w:rFonts w:cs="Calibri"/>
                <w:color w:val="000000"/>
              </w:rPr>
              <w:t>36.05</w:t>
            </w:r>
          </w:p>
        </w:tc>
        <w:tc>
          <w:tcPr>
            <w:tcW w:w="1305" w:type="dxa"/>
            <w:vAlign w:val="bottom"/>
          </w:tcPr>
          <w:p w14:paraId="10C52755" w14:textId="20F6EEB3" w:rsidR="00AD3BE4" w:rsidRDefault="00AD3BE4" w:rsidP="00AD3BE4">
            <w:pPr>
              <w:tabs>
                <w:tab w:val="left" w:pos="3360"/>
              </w:tabs>
              <w:ind w:right="7"/>
              <w:rPr>
                <w:sz w:val="24"/>
                <w:szCs w:val="24"/>
              </w:rPr>
            </w:pPr>
            <w:r>
              <w:rPr>
                <w:rFonts w:cs="Calibri"/>
                <w:color w:val="000000"/>
              </w:rPr>
              <w:t>36.95</w:t>
            </w:r>
          </w:p>
        </w:tc>
        <w:tc>
          <w:tcPr>
            <w:tcW w:w="1305" w:type="dxa"/>
            <w:vAlign w:val="bottom"/>
          </w:tcPr>
          <w:p w14:paraId="76829A27" w14:textId="3C300917" w:rsidR="00AD3BE4" w:rsidRDefault="00AD3BE4" w:rsidP="00AD3BE4">
            <w:pPr>
              <w:tabs>
                <w:tab w:val="left" w:pos="3360"/>
              </w:tabs>
              <w:ind w:right="7"/>
              <w:rPr>
                <w:sz w:val="24"/>
                <w:szCs w:val="24"/>
              </w:rPr>
            </w:pPr>
            <w:r>
              <w:rPr>
                <w:rFonts w:cs="Calibri"/>
                <w:color w:val="000000"/>
              </w:rPr>
              <w:t>37.69</w:t>
            </w:r>
          </w:p>
        </w:tc>
        <w:tc>
          <w:tcPr>
            <w:tcW w:w="1305" w:type="dxa"/>
            <w:vAlign w:val="bottom"/>
          </w:tcPr>
          <w:p w14:paraId="0B60C5CE" w14:textId="19D99CD0" w:rsidR="00AD3BE4" w:rsidRDefault="00AD3BE4" w:rsidP="00AD3BE4">
            <w:pPr>
              <w:tabs>
                <w:tab w:val="left" w:pos="3360"/>
              </w:tabs>
              <w:ind w:right="7"/>
              <w:rPr>
                <w:sz w:val="24"/>
                <w:szCs w:val="24"/>
              </w:rPr>
            </w:pPr>
            <w:r>
              <w:rPr>
                <w:rFonts w:cs="Calibri"/>
                <w:color w:val="000000"/>
              </w:rPr>
              <w:t>38.45</w:t>
            </w:r>
          </w:p>
        </w:tc>
      </w:tr>
      <w:tr w:rsidR="00AD3BE4" w14:paraId="262263C5" w14:textId="77777777" w:rsidTr="000609E6">
        <w:tc>
          <w:tcPr>
            <w:tcW w:w="572" w:type="dxa"/>
            <w:vAlign w:val="bottom"/>
          </w:tcPr>
          <w:p w14:paraId="4B5B18E0" w14:textId="752314DA"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00D61EDF" w14:textId="5DE3E8BA" w:rsidR="00AD3BE4" w:rsidRDefault="00AD3BE4" w:rsidP="00AD3BE4">
            <w:pPr>
              <w:tabs>
                <w:tab w:val="left" w:pos="3360"/>
              </w:tabs>
              <w:ind w:right="7"/>
              <w:rPr>
                <w:sz w:val="24"/>
                <w:szCs w:val="24"/>
              </w:rPr>
            </w:pPr>
            <w:r>
              <w:rPr>
                <w:rFonts w:cs="Calibri"/>
                <w:color w:val="000000"/>
              </w:rPr>
              <w:t>Maintenance Mechanic, PT</w:t>
            </w:r>
          </w:p>
        </w:tc>
        <w:tc>
          <w:tcPr>
            <w:tcW w:w="845" w:type="dxa"/>
            <w:vAlign w:val="bottom"/>
          </w:tcPr>
          <w:p w14:paraId="316B0E28" w14:textId="0B641964" w:rsidR="00AD3BE4" w:rsidRDefault="00AD3BE4" w:rsidP="00AD3BE4">
            <w:pPr>
              <w:tabs>
                <w:tab w:val="left" w:pos="3360"/>
              </w:tabs>
              <w:ind w:right="7"/>
              <w:rPr>
                <w:sz w:val="24"/>
                <w:szCs w:val="24"/>
              </w:rPr>
            </w:pPr>
            <w:r>
              <w:rPr>
                <w:rFonts w:cs="Calibri"/>
                <w:color w:val="000000"/>
              </w:rPr>
              <w:t>3</w:t>
            </w:r>
          </w:p>
        </w:tc>
        <w:tc>
          <w:tcPr>
            <w:tcW w:w="1305" w:type="dxa"/>
            <w:vAlign w:val="bottom"/>
          </w:tcPr>
          <w:p w14:paraId="730AD066" w14:textId="4C6188CA" w:rsidR="00AD3BE4" w:rsidRDefault="00AD3BE4" w:rsidP="00AD3BE4">
            <w:pPr>
              <w:tabs>
                <w:tab w:val="left" w:pos="3360"/>
              </w:tabs>
              <w:ind w:right="7"/>
              <w:rPr>
                <w:sz w:val="24"/>
                <w:szCs w:val="24"/>
              </w:rPr>
            </w:pPr>
            <w:r>
              <w:rPr>
                <w:rFonts w:cs="Calibri"/>
                <w:color w:val="000000"/>
              </w:rPr>
              <w:t>37.02</w:t>
            </w:r>
          </w:p>
        </w:tc>
        <w:tc>
          <w:tcPr>
            <w:tcW w:w="1416" w:type="dxa"/>
            <w:vAlign w:val="bottom"/>
          </w:tcPr>
          <w:p w14:paraId="00E9C36B" w14:textId="54C9942F" w:rsidR="00AD3BE4" w:rsidRDefault="00AD3BE4" w:rsidP="00AD3BE4">
            <w:pPr>
              <w:tabs>
                <w:tab w:val="left" w:pos="3360"/>
              </w:tabs>
              <w:ind w:right="7"/>
              <w:rPr>
                <w:sz w:val="24"/>
                <w:szCs w:val="24"/>
              </w:rPr>
            </w:pPr>
            <w:r>
              <w:rPr>
                <w:rFonts w:cs="Calibri"/>
                <w:color w:val="000000"/>
              </w:rPr>
              <w:t>37.95</w:t>
            </w:r>
          </w:p>
        </w:tc>
        <w:tc>
          <w:tcPr>
            <w:tcW w:w="1305" w:type="dxa"/>
            <w:vAlign w:val="bottom"/>
          </w:tcPr>
          <w:p w14:paraId="22FAA063" w14:textId="5446B101" w:rsidR="00AD3BE4" w:rsidRDefault="00AD3BE4" w:rsidP="00AD3BE4">
            <w:pPr>
              <w:tabs>
                <w:tab w:val="left" w:pos="3360"/>
              </w:tabs>
              <w:ind w:right="7"/>
              <w:rPr>
                <w:sz w:val="24"/>
                <w:szCs w:val="24"/>
              </w:rPr>
            </w:pPr>
            <w:r>
              <w:rPr>
                <w:rFonts w:cs="Calibri"/>
                <w:color w:val="000000"/>
              </w:rPr>
              <w:t>38.90</w:t>
            </w:r>
          </w:p>
        </w:tc>
        <w:tc>
          <w:tcPr>
            <w:tcW w:w="1305" w:type="dxa"/>
            <w:vAlign w:val="bottom"/>
          </w:tcPr>
          <w:p w14:paraId="03E7B882" w14:textId="37015CB7" w:rsidR="00AD3BE4" w:rsidRDefault="00AD3BE4" w:rsidP="00AD3BE4">
            <w:pPr>
              <w:tabs>
                <w:tab w:val="left" w:pos="3360"/>
              </w:tabs>
              <w:ind w:right="7"/>
              <w:rPr>
                <w:sz w:val="24"/>
                <w:szCs w:val="24"/>
              </w:rPr>
            </w:pPr>
            <w:r>
              <w:rPr>
                <w:rFonts w:cs="Calibri"/>
                <w:color w:val="000000"/>
              </w:rPr>
              <w:t>39.68</w:t>
            </w:r>
          </w:p>
        </w:tc>
        <w:tc>
          <w:tcPr>
            <w:tcW w:w="1305" w:type="dxa"/>
            <w:vAlign w:val="bottom"/>
          </w:tcPr>
          <w:p w14:paraId="6B9DF73A" w14:textId="4A4E9ACB" w:rsidR="00AD3BE4" w:rsidRDefault="00AD3BE4" w:rsidP="00AD3BE4">
            <w:pPr>
              <w:tabs>
                <w:tab w:val="left" w:pos="3360"/>
              </w:tabs>
              <w:ind w:right="7"/>
              <w:rPr>
                <w:sz w:val="24"/>
                <w:szCs w:val="24"/>
              </w:rPr>
            </w:pPr>
            <w:r>
              <w:rPr>
                <w:rFonts w:cs="Calibri"/>
                <w:color w:val="000000"/>
              </w:rPr>
              <w:t>40.47</w:t>
            </w:r>
          </w:p>
        </w:tc>
      </w:tr>
      <w:tr w:rsidR="00AD3BE4" w14:paraId="63FB2812" w14:textId="77777777" w:rsidTr="000609E6">
        <w:tc>
          <w:tcPr>
            <w:tcW w:w="572" w:type="dxa"/>
            <w:vAlign w:val="bottom"/>
          </w:tcPr>
          <w:p w14:paraId="105A49D2" w14:textId="4B39ACED"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72CEBB2D" w14:textId="7EABD97C" w:rsidR="00AD3BE4" w:rsidRDefault="00AD3BE4" w:rsidP="00AD3BE4">
            <w:pPr>
              <w:tabs>
                <w:tab w:val="left" w:pos="3360"/>
              </w:tabs>
              <w:ind w:right="7"/>
              <w:rPr>
                <w:sz w:val="24"/>
                <w:szCs w:val="24"/>
              </w:rPr>
            </w:pPr>
            <w:r>
              <w:rPr>
                <w:rFonts w:cs="Calibri"/>
                <w:color w:val="000000"/>
              </w:rPr>
              <w:t>Maintenance Mechanic, PT</w:t>
            </w:r>
          </w:p>
        </w:tc>
        <w:tc>
          <w:tcPr>
            <w:tcW w:w="845" w:type="dxa"/>
            <w:vAlign w:val="bottom"/>
          </w:tcPr>
          <w:p w14:paraId="7FEFAEE5" w14:textId="21C35EA3" w:rsidR="00AD3BE4" w:rsidRDefault="00AD3BE4" w:rsidP="00AD3BE4">
            <w:pPr>
              <w:tabs>
                <w:tab w:val="left" w:pos="3360"/>
              </w:tabs>
              <w:ind w:right="7"/>
              <w:rPr>
                <w:sz w:val="24"/>
                <w:szCs w:val="24"/>
              </w:rPr>
            </w:pPr>
            <w:r>
              <w:rPr>
                <w:rFonts w:cs="Calibri"/>
                <w:color w:val="000000"/>
              </w:rPr>
              <w:t>4</w:t>
            </w:r>
          </w:p>
        </w:tc>
        <w:tc>
          <w:tcPr>
            <w:tcW w:w="1305" w:type="dxa"/>
            <w:vAlign w:val="bottom"/>
          </w:tcPr>
          <w:p w14:paraId="291589A5" w14:textId="44952E12" w:rsidR="00AD3BE4" w:rsidRDefault="00AD3BE4" w:rsidP="00AD3BE4">
            <w:pPr>
              <w:tabs>
                <w:tab w:val="left" w:pos="3360"/>
              </w:tabs>
              <w:ind w:right="7"/>
              <w:rPr>
                <w:sz w:val="24"/>
                <w:szCs w:val="24"/>
              </w:rPr>
            </w:pPr>
            <w:r>
              <w:rPr>
                <w:rFonts w:cs="Calibri"/>
                <w:color w:val="000000"/>
              </w:rPr>
              <w:t>38.97</w:t>
            </w:r>
          </w:p>
        </w:tc>
        <w:tc>
          <w:tcPr>
            <w:tcW w:w="1416" w:type="dxa"/>
            <w:vAlign w:val="bottom"/>
          </w:tcPr>
          <w:p w14:paraId="3A4E3B8F" w14:textId="2A153797" w:rsidR="00AD3BE4" w:rsidRDefault="00AD3BE4" w:rsidP="00AD3BE4">
            <w:pPr>
              <w:tabs>
                <w:tab w:val="left" w:pos="3360"/>
              </w:tabs>
              <w:ind w:right="7"/>
              <w:rPr>
                <w:sz w:val="24"/>
                <w:szCs w:val="24"/>
              </w:rPr>
            </w:pPr>
            <w:r>
              <w:rPr>
                <w:rFonts w:cs="Calibri"/>
                <w:color w:val="000000"/>
              </w:rPr>
              <w:t>39.94</w:t>
            </w:r>
          </w:p>
        </w:tc>
        <w:tc>
          <w:tcPr>
            <w:tcW w:w="1305" w:type="dxa"/>
            <w:vAlign w:val="bottom"/>
          </w:tcPr>
          <w:p w14:paraId="664FB4C3" w14:textId="0B026789" w:rsidR="00AD3BE4" w:rsidRDefault="00AD3BE4" w:rsidP="00AD3BE4">
            <w:pPr>
              <w:tabs>
                <w:tab w:val="left" w:pos="3360"/>
              </w:tabs>
              <w:ind w:right="7"/>
              <w:rPr>
                <w:sz w:val="24"/>
                <w:szCs w:val="24"/>
              </w:rPr>
            </w:pPr>
            <w:r>
              <w:rPr>
                <w:rFonts w:cs="Calibri"/>
                <w:color w:val="000000"/>
              </w:rPr>
              <w:t>40.94</w:t>
            </w:r>
          </w:p>
        </w:tc>
        <w:tc>
          <w:tcPr>
            <w:tcW w:w="1305" w:type="dxa"/>
            <w:vAlign w:val="bottom"/>
          </w:tcPr>
          <w:p w14:paraId="1AD6988D" w14:textId="764AB7C7" w:rsidR="00AD3BE4" w:rsidRDefault="00AD3BE4" w:rsidP="00AD3BE4">
            <w:pPr>
              <w:tabs>
                <w:tab w:val="left" w:pos="3360"/>
              </w:tabs>
              <w:ind w:right="7"/>
              <w:rPr>
                <w:sz w:val="24"/>
                <w:szCs w:val="24"/>
              </w:rPr>
            </w:pPr>
            <w:r>
              <w:rPr>
                <w:rFonts w:cs="Calibri"/>
                <w:color w:val="000000"/>
              </w:rPr>
              <w:t>41.76</w:t>
            </w:r>
          </w:p>
        </w:tc>
        <w:tc>
          <w:tcPr>
            <w:tcW w:w="1305" w:type="dxa"/>
            <w:vAlign w:val="bottom"/>
          </w:tcPr>
          <w:p w14:paraId="35A7086E" w14:textId="2B79324C" w:rsidR="00AD3BE4" w:rsidRDefault="00AD3BE4" w:rsidP="00AD3BE4">
            <w:pPr>
              <w:tabs>
                <w:tab w:val="left" w:pos="3360"/>
              </w:tabs>
              <w:ind w:right="7"/>
              <w:rPr>
                <w:sz w:val="24"/>
                <w:szCs w:val="24"/>
              </w:rPr>
            </w:pPr>
            <w:r>
              <w:rPr>
                <w:rFonts w:cs="Calibri"/>
                <w:color w:val="000000"/>
              </w:rPr>
              <w:t>42.59</w:t>
            </w:r>
          </w:p>
        </w:tc>
      </w:tr>
      <w:tr w:rsidR="00AD3BE4" w14:paraId="225501CC" w14:textId="77777777" w:rsidTr="000609E6">
        <w:tc>
          <w:tcPr>
            <w:tcW w:w="572" w:type="dxa"/>
            <w:vAlign w:val="bottom"/>
          </w:tcPr>
          <w:p w14:paraId="353D18A6" w14:textId="6BEC108D"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03E7778B" w14:textId="5A43F193" w:rsidR="00AD3BE4" w:rsidRDefault="00AD3BE4" w:rsidP="00AD3BE4">
            <w:pPr>
              <w:tabs>
                <w:tab w:val="left" w:pos="3360"/>
              </w:tabs>
              <w:ind w:right="7"/>
              <w:rPr>
                <w:sz w:val="24"/>
                <w:szCs w:val="24"/>
              </w:rPr>
            </w:pPr>
            <w:r>
              <w:rPr>
                <w:rFonts w:cs="Calibri"/>
                <w:color w:val="000000"/>
              </w:rPr>
              <w:t>Maintenance Mechanic, PT</w:t>
            </w:r>
          </w:p>
        </w:tc>
        <w:tc>
          <w:tcPr>
            <w:tcW w:w="845" w:type="dxa"/>
            <w:vAlign w:val="bottom"/>
          </w:tcPr>
          <w:p w14:paraId="61E1BDCD" w14:textId="7B977415" w:rsidR="00AD3BE4" w:rsidRDefault="00AD3BE4" w:rsidP="00AD3BE4">
            <w:pPr>
              <w:tabs>
                <w:tab w:val="left" w:pos="3360"/>
              </w:tabs>
              <w:ind w:right="7"/>
              <w:rPr>
                <w:sz w:val="24"/>
                <w:szCs w:val="24"/>
              </w:rPr>
            </w:pPr>
            <w:r>
              <w:rPr>
                <w:rFonts w:cs="Calibri"/>
                <w:color w:val="000000"/>
              </w:rPr>
              <w:t>5</w:t>
            </w:r>
          </w:p>
        </w:tc>
        <w:tc>
          <w:tcPr>
            <w:tcW w:w="1305" w:type="dxa"/>
            <w:vAlign w:val="bottom"/>
          </w:tcPr>
          <w:p w14:paraId="2C3B450E" w14:textId="638B61C1" w:rsidR="00AD3BE4" w:rsidRDefault="00AD3BE4" w:rsidP="00AD3BE4">
            <w:pPr>
              <w:tabs>
                <w:tab w:val="left" w:pos="3360"/>
              </w:tabs>
              <w:ind w:right="7"/>
              <w:rPr>
                <w:sz w:val="24"/>
                <w:szCs w:val="24"/>
              </w:rPr>
            </w:pPr>
            <w:r>
              <w:rPr>
                <w:rFonts w:cs="Calibri"/>
                <w:color w:val="000000"/>
              </w:rPr>
              <w:t>41.02</w:t>
            </w:r>
          </w:p>
        </w:tc>
        <w:tc>
          <w:tcPr>
            <w:tcW w:w="1416" w:type="dxa"/>
            <w:vAlign w:val="bottom"/>
          </w:tcPr>
          <w:p w14:paraId="78D4ECEB" w14:textId="75320246" w:rsidR="00AD3BE4" w:rsidRDefault="00AD3BE4" w:rsidP="00AD3BE4">
            <w:pPr>
              <w:tabs>
                <w:tab w:val="left" w:pos="3360"/>
              </w:tabs>
              <w:ind w:right="7"/>
              <w:rPr>
                <w:sz w:val="24"/>
                <w:szCs w:val="24"/>
              </w:rPr>
            </w:pPr>
            <w:r>
              <w:rPr>
                <w:rFonts w:cs="Calibri"/>
                <w:color w:val="000000"/>
              </w:rPr>
              <w:t>42.04</w:t>
            </w:r>
          </w:p>
        </w:tc>
        <w:tc>
          <w:tcPr>
            <w:tcW w:w="1305" w:type="dxa"/>
            <w:vAlign w:val="bottom"/>
          </w:tcPr>
          <w:p w14:paraId="1B91F47A" w14:textId="1A8E3D7B" w:rsidR="00AD3BE4" w:rsidRDefault="00AD3BE4" w:rsidP="00AD3BE4">
            <w:pPr>
              <w:tabs>
                <w:tab w:val="left" w:pos="3360"/>
              </w:tabs>
              <w:ind w:right="7"/>
              <w:rPr>
                <w:sz w:val="24"/>
                <w:szCs w:val="24"/>
              </w:rPr>
            </w:pPr>
            <w:r>
              <w:rPr>
                <w:rFonts w:cs="Calibri"/>
                <w:color w:val="000000"/>
              </w:rPr>
              <w:t>43.09</w:t>
            </w:r>
          </w:p>
        </w:tc>
        <w:tc>
          <w:tcPr>
            <w:tcW w:w="1305" w:type="dxa"/>
            <w:vAlign w:val="bottom"/>
          </w:tcPr>
          <w:p w14:paraId="495C9E99" w14:textId="5DD94982" w:rsidR="00AD3BE4" w:rsidRDefault="00AD3BE4" w:rsidP="00AD3BE4">
            <w:pPr>
              <w:tabs>
                <w:tab w:val="left" w:pos="3360"/>
              </w:tabs>
              <w:ind w:right="7"/>
              <w:rPr>
                <w:sz w:val="24"/>
                <w:szCs w:val="24"/>
              </w:rPr>
            </w:pPr>
            <w:r>
              <w:rPr>
                <w:rFonts w:cs="Calibri"/>
                <w:color w:val="000000"/>
              </w:rPr>
              <w:t>43.95</w:t>
            </w:r>
          </w:p>
        </w:tc>
        <w:tc>
          <w:tcPr>
            <w:tcW w:w="1305" w:type="dxa"/>
            <w:vAlign w:val="bottom"/>
          </w:tcPr>
          <w:p w14:paraId="013D28DB" w14:textId="73E5F869" w:rsidR="00AD3BE4" w:rsidRDefault="00AD3BE4" w:rsidP="00AD3BE4">
            <w:pPr>
              <w:tabs>
                <w:tab w:val="left" w:pos="3360"/>
              </w:tabs>
              <w:ind w:right="7"/>
              <w:rPr>
                <w:sz w:val="24"/>
                <w:szCs w:val="24"/>
              </w:rPr>
            </w:pPr>
            <w:r>
              <w:rPr>
                <w:rFonts w:cs="Calibri"/>
                <w:color w:val="000000"/>
              </w:rPr>
              <w:t>44.83</w:t>
            </w:r>
          </w:p>
        </w:tc>
      </w:tr>
      <w:tr w:rsidR="00AD3BE4" w14:paraId="636F4900" w14:textId="77777777" w:rsidTr="000609E6">
        <w:tc>
          <w:tcPr>
            <w:tcW w:w="572" w:type="dxa"/>
            <w:vAlign w:val="bottom"/>
          </w:tcPr>
          <w:p w14:paraId="3232B758" w14:textId="7904088C"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5EB06DD7" w14:textId="2AC8E1DD" w:rsidR="00AD3BE4" w:rsidRDefault="00AD3BE4" w:rsidP="00AD3BE4">
            <w:pPr>
              <w:tabs>
                <w:tab w:val="left" w:pos="3360"/>
              </w:tabs>
              <w:ind w:right="7"/>
              <w:rPr>
                <w:sz w:val="24"/>
                <w:szCs w:val="24"/>
              </w:rPr>
            </w:pPr>
            <w:r>
              <w:rPr>
                <w:rFonts w:cs="Calibri"/>
                <w:color w:val="000000"/>
              </w:rPr>
              <w:t>Mechanical Inspector</w:t>
            </w:r>
          </w:p>
        </w:tc>
        <w:tc>
          <w:tcPr>
            <w:tcW w:w="845" w:type="dxa"/>
            <w:vAlign w:val="bottom"/>
          </w:tcPr>
          <w:p w14:paraId="3172C283" w14:textId="778DB0A0" w:rsidR="00AD3BE4" w:rsidRDefault="00AD3BE4" w:rsidP="00AD3BE4">
            <w:pPr>
              <w:tabs>
                <w:tab w:val="left" w:pos="3360"/>
              </w:tabs>
              <w:ind w:right="7"/>
              <w:rPr>
                <w:sz w:val="24"/>
                <w:szCs w:val="24"/>
              </w:rPr>
            </w:pPr>
            <w:r>
              <w:rPr>
                <w:rFonts w:cs="Calibri"/>
                <w:color w:val="000000"/>
              </w:rPr>
              <w:t>1</w:t>
            </w:r>
          </w:p>
        </w:tc>
        <w:tc>
          <w:tcPr>
            <w:tcW w:w="1305" w:type="dxa"/>
            <w:vAlign w:val="bottom"/>
          </w:tcPr>
          <w:p w14:paraId="1A9CDEE1" w14:textId="5877BB78" w:rsidR="00AD3BE4" w:rsidRDefault="00AD3BE4" w:rsidP="00AD3BE4">
            <w:pPr>
              <w:tabs>
                <w:tab w:val="left" w:pos="3360"/>
              </w:tabs>
              <w:ind w:right="7"/>
              <w:rPr>
                <w:sz w:val="24"/>
                <w:szCs w:val="24"/>
              </w:rPr>
            </w:pPr>
            <w:r>
              <w:rPr>
                <w:rFonts w:cs="Calibri"/>
                <w:color w:val="000000"/>
              </w:rPr>
              <w:t>42.76</w:t>
            </w:r>
          </w:p>
        </w:tc>
        <w:tc>
          <w:tcPr>
            <w:tcW w:w="1416" w:type="dxa"/>
            <w:vAlign w:val="bottom"/>
          </w:tcPr>
          <w:p w14:paraId="0F1F1590" w14:textId="045FD705" w:rsidR="00AD3BE4" w:rsidRDefault="00AD3BE4" w:rsidP="00AD3BE4">
            <w:pPr>
              <w:tabs>
                <w:tab w:val="left" w:pos="3360"/>
              </w:tabs>
              <w:ind w:right="7"/>
              <w:rPr>
                <w:sz w:val="24"/>
                <w:szCs w:val="24"/>
              </w:rPr>
            </w:pPr>
            <w:r>
              <w:rPr>
                <w:rFonts w:cs="Calibri"/>
                <w:color w:val="000000"/>
              </w:rPr>
              <w:t>43.83</w:t>
            </w:r>
          </w:p>
        </w:tc>
        <w:tc>
          <w:tcPr>
            <w:tcW w:w="1305" w:type="dxa"/>
            <w:vAlign w:val="bottom"/>
          </w:tcPr>
          <w:p w14:paraId="368AF527" w14:textId="6BC887EC" w:rsidR="00AD3BE4" w:rsidRDefault="00AD3BE4" w:rsidP="00AD3BE4">
            <w:pPr>
              <w:tabs>
                <w:tab w:val="left" w:pos="3360"/>
              </w:tabs>
              <w:ind w:right="7"/>
              <w:rPr>
                <w:sz w:val="24"/>
                <w:szCs w:val="24"/>
              </w:rPr>
            </w:pPr>
            <w:r>
              <w:rPr>
                <w:rFonts w:cs="Calibri"/>
                <w:color w:val="000000"/>
              </w:rPr>
              <w:t>44.92</w:t>
            </w:r>
          </w:p>
        </w:tc>
        <w:tc>
          <w:tcPr>
            <w:tcW w:w="1305" w:type="dxa"/>
            <w:vAlign w:val="bottom"/>
          </w:tcPr>
          <w:p w14:paraId="0BEBA9B8" w14:textId="07134FEA" w:rsidR="00AD3BE4" w:rsidRDefault="00AD3BE4" w:rsidP="00AD3BE4">
            <w:pPr>
              <w:tabs>
                <w:tab w:val="left" w:pos="3360"/>
              </w:tabs>
              <w:ind w:right="7"/>
              <w:rPr>
                <w:sz w:val="24"/>
                <w:szCs w:val="24"/>
              </w:rPr>
            </w:pPr>
            <w:r>
              <w:rPr>
                <w:rFonts w:cs="Calibri"/>
                <w:color w:val="000000"/>
              </w:rPr>
              <w:t>45.82</w:t>
            </w:r>
          </w:p>
        </w:tc>
        <w:tc>
          <w:tcPr>
            <w:tcW w:w="1305" w:type="dxa"/>
            <w:vAlign w:val="bottom"/>
          </w:tcPr>
          <w:p w14:paraId="6ADAB56F" w14:textId="0AED7C22" w:rsidR="00AD3BE4" w:rsidRDefault="00AD3BE4" w:rsidP="00AD3BE4">
            <w:pPr>
              <w:tabs>
                <w:tab w:val="left" w:pos="3360"/>
              </w:tabs>
              <w:ind w:right="7"/>
              <w:rPr>
                <w:sz w:val="24"/>
                <w:szCs w:val="24"/>
              </w:rPr>
            </w:pPr>
            <w:r>
              <w:rPr>
                <w:rFonts w:cs="Calibri"/>
                <w:color w:val="000000"/>
              </w:rPr>
              <w:t>46.74</w:t>
            </w:r>
          </w:p>
        </w:tc>
      </w:tr>
      <w:tr w:rsidR="00AD3BE4" w14:paraId="5C133B3F" w14:textId="77777777" w:rsidTr="000609E6">
        <w:tc>
          <w:tcPr>
            <w:tcW w:w="572" w:type="dxa"/>
            <w:vAlign w:val="bottom"/>
          </w:tcPr>
          <w:p w14:paraId="3F507192" w14:textId="49D85DD7"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0C21CF73" w14:textId="0C94E776" w:rsidR="00AD3BE4" w:rsidRDefault="00AD3BE4" w:rsidP="00AD3BE4">
            <w:pPr>
              <w:tabs>
                <w:tab w:val="left" w:pos="3360"/>
              </w:tabs>
              <w:ind w:right="7"/>
              <w:rPr>
                <w:sz w:val="24"/>
                <w:szCs w:val="24"/>
              </w:rPr>
            </w:pPr>
            <w:r>
              <w:rPr>
                <w:rFonts w:cs="Calibri"/>
                <w:color w:val="000000"/>
              </w:rPr>
              <w:t>Mechanical Inspector</w:t>
            </w:r>
          </w:p>
        </w:tc>
        <w:tc>
          <w:tcPr>
            <w:tcW w:w="845" w:type="dxa"/>
            <w:vAlign w:val="bottom"/>
          </w:tcPr>
          <w:p w14:paraId="0820275A" w14:textId="478051FD" w:rsidR="00AD3BE4" w:rsidRDefault="00AD3BE4" w:rsidP="00AD3BE4">
            <w:pPr>
              <w:tabs>
                <w:tab w:val="left" w:pos="3360"/>
              </w:tabs>
              <w:ind w:right="7"/>
              <w:rPr>
                <w:sz w:val="24"/>
                <w:szCs w:val="24"/>
              </w:rPr>
            </w:pPr>
            <w:r>
              <w:rPr>
                <w:rFonts w:cs="Calibri"/>
                <w:color w:val="000000"/>
              </w:rPr>
              <w:t>2</w:t>
            </w:r>
          </w:p>
        </w:tc>
        <w:tc>
          <w:tcPr>
            <w:tcW w:w="1305" w:type="dxa"/>
            <w:vAlign w:val="bottom"/>
          </w:tcPr>
          <w:p w14:paraId="5492607D" w14:textId="53BFD9B3" w:rsidR="00AD3BE4" w:rsidRDefault="00AD3BE4" w:rsidP="00AD3BE4">
            <w:pPr>
              <w:tabs>
                <w:tab w:val="left" w:pos="3360"/>
              </w:tabs>
              <w:ind w:right="7"/>
              <w:rPr>
                <w:sz w:val="24"/>
                <w:szCs w:val="24"/>
              </w:rPr>
            </w:pPr>
            <w:r>
              <w:rPr>
                <w:rFonts w:cs="Calibri"/>
                <w:color w:val="000000"/>
              </w:rPr>
              <w:t>45.01</w:t>
            </w:r>
          </w:p>
        </w:tc>
        <w:tc>
          <w:tcPr>
            <w:tcW w:w="1416" w:type="dxa"/>
            <w:vAlign w:val="bottom"/>
          </w:tcPr>
          <w:p w14:paraId="0E8C8F7A" w14:textId="020F8E75" w:rsidR="00AD3BE4" w:rsidRDefault="00AD3BE4" w:rsidP="00AD3BE4">
            <w:pPr>
              <w:tabs>
                <w:tab w:val="left" w:pos="3360"/>
              </w:tabs>
              <w:ind w:right="7"/>
              <w:rPr>
                <w:sz w:val="24"/>
                <w:szCs w:val="24"/>
              </w:rPr>
            </w:pPr>
            <w:r>
              <w:rPr>
                <w:rFonts w:cs="Calibri"/>
                <w:color w:val="000000"/>
              </w:rPr>
              <w:t>46.14</w:t>
            </w:r>
          </w:p>
        </w:tc>
        <w:tc>
          <w:tcPr>
            <w:tcW w:w="1305" w:type="dxa"/>
            <w:vAlign w:val="bottom"/>
          </w:tcPr>
          <w:p w14:paraId="4168FCA8" w14:textId="29D8DD98" w:rsidR="00AD3BE4" w:rsidRDefault="00AD3BE4" w:rsidP="00AD3BE4">
            <w:pPr>
              <w:tabs>
                <w:tab w:val="left" w:pos="3360"/>
              </w:tabs>
              <w:ind w:right="7"/>
              <w:rPr>
                <w:sz w:val="24"/>
                <w:szCs w:val="24"/>
              </w:rPr>
            </w:pPr>
            <w:r>
              <w:rPr>
                <w:rFonts w:cs="Calibri"/>
                <w:color w:val="000000"/>
              </w:rPr>
              <w:t>47.29</w:t>
            </w:r>
          </w:p>
        </w:tc>
        <w:tc>
          <w:tcPr>
            <w:tcW w:w="1305" w:type="dxa"/>
            <w:vAlign w:val="bottom"/>
          </w:tcPr>
          <w:p w14:paraId="73B1A1DA" w14:textId="7FB9E7CF" w:rsidR="00AD3BE4" w:rsidRDefault="00AD3BE4" w:rsidP="00AD3BE4">
            <w:pPr>
              <w:tabs>
                <w:tab w:val="left" w:pos="3360"/>
              </w:tabs>
              <w:ind w:right="7"/>
              <w:rPr>
                <w:sz w:val="24"/>
                <w:szCs w:val="24"/>
              </w:rPr>
            </w:pPr>
            <w:r>
              <w:rPr>
                <w:rFonts w:cs="Calibri"/>
                <w:color w:val="000000"/>
              </w:rPr>
              <w:t>48.24</w:t>
            </w:r>
          </w:p>
        </w:tc>
        <w:tc>
          <w:tcPr>
            <w:tcW w:w="1305" w:type="dxa"/>
            <w:vAlign w:val="bottom"/>
          </w:tcPr>
          <w:p w14:paraId="009B2CD3" w14:textId="19FEEE02" w:rsidR="00AD3BE4" w:rsidRDefault="00AD3BE4" w:rsidP="00AD3BE4">
            <w:pPr>
              <w:tabs>
                <w:tab w:val="left" w:pos="3360"/>
              </w:tabs>
              <w:ind w:right="7"/>
              <w:rPr>
                <w:sz w:val="24"/>
                <w:szCs w:val="24"/>
              </w:rPr>
            </w:pPr>
            <w:r>
              <w:rPr>
                <w:rFonts w:cs="Calibri"/>
                <w:color w:val="000000"/>
              </w:rPr>
              <w:t>49.20</w:t>
            </w:r>
          </w:p>
        </w:tc>
      </w:tr>
      <w:tr w:rsidR="00AD3BE4" w14:paraId="53A7F800" w14:textId="77777777" w:rsidTr="000609E6">
        <w:tc>
          <w:tcPr>
            <w:tcW w:w="572" w:type="dxa"/>
            <w:vAlign w:val="bottom"/>
          </w:tcPr>
          <w:p w14:paraId="68D4BA40" w14:textId="03F09F6B"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43FA10CD" w14:textId="41208EDB" w:rsidR="00AD3BE4" w:rsidRDefault="00AD3BE4" w:rsidP="00AD3BE4">
            <w:pPr>
              <w:tabs>
                <w:tab w:val="left" w:pos="3360"/>
              </w:tabs>
              <w:ind w:right="7"/>
              <w:rPr>
                <w:sz w:val="24"/>
                <w:szCs w:val="24"/>
              </w:rPr>
            </w:pPr>
            <w:r>
              <w:rPr>
                <w:rFonts w:cs="Calibri"/>
                <w:color w:val="000000"/>
              </w:rPr>
              <w:t>Mechanical Inspector</w:t>
            </w:r>
          </w:p>
        </w:tc>
        <w:tc>
          <w:tcPr>
            <w:tcW w:w="845" w:type="dxa"/>
            <w:vAlign w:val="bottom"/>
          </w:tcPr>
          <w:p w14:paraId="6B63635C" w14:textId="1915503C" w:rsidR="00AD3BE4" w:rsidRDefault="00AD3BE4" w:rsidP="00AD3BE4">
            <w:pPr>
              <w:tabs>
                <w:tab w:val="left" w:pos="3360"/>
              </w:tabs>
              <w:ind w:right="7"/>
              <w:rPr>
                <w:sz w:val="24"/>
                <w:szCs w:val="24"/>
              </w:rPr>
            </w:pPr>
            <w:r>
              <w:rPr>
                <w:rFonts w:cs="Calibri"/>
                <w:color w:val="000000"/>
              </w:rPr>
              <w:t>3</w:t>
            </w:r>
          </w:p>
        </w:tc>
        <w:tc>
          <w:tcPr>
            <w:tcW w:w="1305" w:type="dxa"/>
            <w:vAlign w:val="bottom"/>
          </w:tcPr>
          <w:p w14:paraId="5EE7A6EC" w14:textId="63FD754D" w:rsidR="00AD3BE4" w:rsidRDefault="00AD3BE4" w:rsidP="00AD3BE4">
            <w:pPr>
              <w:tabs>
                <w:tab w:val="left" w:pos="3360"/>
              </w:tabs>
              <w:ind w:right="7"/>
              <w:rPr>
                <w:sz w:val="24"/>
                <w:szCs w:val="24"/>
              </w:rPr>
            </w:pPr>
            <w:r>
              <w:rPr>
                <w:rFonts w:cs="Calibri"/>
                <w:color w:val="000000"/>
              </w:rPr>
              <w:t>47.39</w:t>
            </w:r>
          </w:p>
        </w:tc>
        <w:tc>
          <w:tcPr>
            <w:tcW w:w="1416" w:type="dxa"/>
            <w:vAlign w:val="bottom"/>
          </w:tcPr>
          <w:p w14:paraId="77FB9827" w14:textId="0D89FC1E" w:rsidR="00AD3BE4" w:rsidRDefault="00AD3BE4" w:rsidP="00AD3BE4">
            <w:pPr>
              <w:tabs>
                <w:tab w:val="left" w:pos="3360"/>
              </w:tabs>
              <w:ind w:right="7"/>
              <w:rPr>
                <w:sz w:val="24"/>
                <w:szCs w:val="24"/>
              </w:rPr>
            </w:pPr>
            <w:r>
              <w:rPr>
                <w:rFonts w:cs="Calibri"/>
                <w:color w:val="000000"/>
              </w:rPr>
              <w:t>48.57</w:t>
            </w:r>
          </w:p>
        </w:tc>
        <w:tc>
          <w:tcPr>
            <w:tcW w:w="1305" w:type="dxa"/>
            <w:vAlign w:val="bottom"/>
          </w:tcPr>
          <w:p w14:paraId="0A090A01" w14:textId="0199C905" w:rsidR="00AD3BE4" w:rsidRDefault="00AD3BE4" w:rsidP="00AD3BE4">
            <w:pPr>
              <w:tabs>
                <w:tab w:val="left" w:pos="3360"/>
              </w:tabs>
              <w:ind w:right="7"/>
              <w:rPr>
                <w:sz w:val="24"/>
                <w:szCs w:val="24"/>
              </w:rPr>
            </w:pPr>
            <w:r>
              <w:rPr>
                <w:rFonts w:cs="Calibri"/>
                <w:color w:val="000000"/>
              </w:rPr>
              <w:t>49.78</w:t>
            </w:r>
          </w:p>
        </w:tc>
        <w:tc>
          <w:tcPr>
            <w:tcW w:w="1305" w:type="dxa"/>
            <w:vAlign w:val="bottom"/>
          </w:tcPr>
          <w:p w14:paraId="17D18954" w14:textId="03C16830" w:rsidR="00AD3BE4" w:rsidRDefault="00AD3BE4" w:rsidP="00AD3BE4">
            <w:pPr>
              <w:tabs>
                <w:tab w:val="left" w:pos="3360"/>
              </w:tabs>
              <w:ind w:right="7"/>
              <w:rPr>
                <w:sz w:val="24"/>
                <w:szCs w:val="24"/>
              </w:rPr>
            </w:pPr>
            <w:r>
              <w:rPr>
                <w:rFonts w:cs="Calibri"/>
                <w:color w:val="000000"/>
              </w:rPr>
              <w:t>50.78</w:t>
            </w:r>
          </w:p>
        </w:tc>
        <w:tc>
          <w:tcPr>
            <w:tcW w:w="1305" w:type="dxa"/>
            <w:vAlign w:val="bottom"/>
          </w:tcPr>
          <w:p w14:paraId="5C8E217F" w14:textId="2DC6A2BA" w:rsidR="00AD3BE4" w:rsidRDefault="00AD3BE4" w:rsidP="00AD3BE4">
            <w:pPr>
              <w:tabs>
                <w:tab w:val="left" w:pos="3360"/>
              </w:tabs>
              <w:ind w:right="7"/>
              <w:rPr>
                <w:sz w:val="24"/>
                <w:szCs w:val="24"/>
              </w:rPr>
            </w:pPr>
            <w:r>
              <w:rPr>
                <w:rFonts w:cs="Calibri"/>
                <w:color w:val="000000"/>
              </w:rPr>
              <w:t>51.80</w:t>
            </w:r>
          </w:p>
        </w:tc>
      </w:tr>
      <w:tr w:rsidR="00AD3BE4" w14:paraId="024652BA" w14:textId="77777777" w:rsidTr="000609E6">
        <w:tc>
          <w:tcPr>
            <w:tcW w:w="572" w:type="dxa"/>
            <w:vAlign w:val="bottom"/>
          </w:tcPr>
          <w:p w14:paraId="6DE2034B" w14:textId="5813E9CA"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12A558A6" w14:textId="0EFCC38D" w:rsidR="00AD3BE4" w:rsidRDefault="00AD3BE4" w:rsidP="00AD3BE4">
            <w:pPr>
              <w:tabs>
                <w:tab w:val="left" w:pos="3360"/>
              </w:tabs>
              <w:ind w:right="7"/>
              <w:rPr>
                <w:sz w:val="24"/>
                <w:szCs w:val="24"/>
              </w:rPr>
            </w:pPr>
            <w:r>
              <w:rPr>
                <w:rFonts w:cs="Calibri"/>
                <w:color w:val="000000"/>
              </w:rPr>
              <w:t>Mechanical Inspector</w:t>
            </w:r>
          </w:p>
        </w:tc>
        <w:tc>
          <w:tcPr>
            <w:tcW w:w="845" w:type="dxa"/>
            <w:vAlign w:val="bottom"/>
          </w:tcPr>
          <w:p w14:paraId="6C468A48" w14:textId="11E6B18C" w:rsidR="00AD3BE4" w:rsidRDefault="00AD3BE4" w:rsidP="00AD3BE4">
            <w:pPr>
              <w:tabs>
                <w:tab w:val="left" w:pos="3360"/>
              </w:tabs>
              <w:ind w:right="7"/>
              <w:rPr>
                <w:sz w:val="24"/>
                <w:szCs w:val="24"/>
              </w:rPr>
            </w:pPr>
            <w:r>
              <w:rPr>
                <w:rFonts w:cs="Calibri"/>
                <w:color w:val="000000"/>
              </w:rPr>
              <w:t>4</w:t>
            </w:r>
          </w:p>
        </w:tc>
        <w:tc>
          <w:tcPr>
            <w:tcW w:w="1305" w:type="dxa"/>
            <w:vAlign w:val="bottom"/>
          </w:tcPr>
          <w:p w14:paraId="6933CBEA" w14:textId="385D7BC4" w:rsidR="00AD3BE4" w:rsidRDefault="00AD3BE4" w:rsidP="00AD3BE4">
            <w:pPr>
              <w:tabs>
                <w:tab w:val="left" w:pos="3360"/>
              </w:tabs>
              <w:ind w:right="7"/>
              <w:rPr>
                <w:sz w:val="24"/>
                <w:szCs w:val="24"/>
              </w:rPr>
            </w:pPr>
            <w:r>
              <w:rPr>
                <w:rFonts w:cs="Calibri"/>
                <w:color w:val="000000"/>
              </w:rPr>
              <w:t>49.87</w:t>
            </w:r>
          </w:p>
        </w:tc>
        <w:tc>
          <w:tcPr>
            <w:tcW w:w="1416" w:type="dxa"/>
            <w:vAlign w:val="bottom"/>
          </w:tcPr>
          <w:p w14:paraId="0322AF3F" w14:textId="7561DF9C" w:rsidR="00AD3BE4" w:rsidRDefault="00AD3BE4" w:rsidP="00AD3BE4">
            <w:pPr>
              <w:tabs>
                <w:tab w:val="left" w:pos="3360"/>
              </w:tabs>
              <w:ind w:right="7"/>
              <w:rPr>
                <w:sz w:val="24"/>
                <w:szCs w:val="24"/>
              </w:rPr>
            </w:pPr>
            <w:r>
              <w:rPr>
                <w:rFonts w:cs="Calibri"/>
                <w:color w:val="000000"/>
              </w:rPr>
              <w:t>51.12</w:t>
            </w:r>
          </w:p>
        </w:tc>
        <w:tc>
          <w:tcPr>
            <w:tcW w:w="1305" w:type="dxa"/>
            <w:vAlign w:val="bottom"/>
          </w:tcPr>
          <w:p w14:paraId="64A9B231" w14:textId="46CC5E41" w:rsidR="00AD3BE4" w:rsidRDefault="00AD3BE4" w:rsidP="00AD3BE4">
            <w:pPr>
              <w:tabs>
                <w:tab w:val="left" w:pos="3360"/>
              </w:tabs>
              <w:ind w:right="7"/>
              <w:rPr>
                <w:sz w:val="24"/>
                <w:szCs w:val="24"/>
              </w:rPr>
            </w:pPr>
            <w:r>
              <w:rPr>
                <w:rFonts w:cs="Calibri"/>
                <w:color w:val="000000"/>
              </w:rPr>
              <w:t>52.39</w:t>
            </w:r>
          </w:p>
        </w:tc>
        <w:tc>
          <w:tcPr>
            <w:tcW w:w="1305" w:type="dxa"/>
            <w:vAlign w:val="bottom"/>
          </w:tcPr>
          <w:p w14:paraId="5D25E562" w14:textId="2948C3BF" w:rsidR="00AD3BE4" w:rsidRDefault="00AD3BE4" w:rsidP="00AD3BE4">
            <w:pPr>
              <w:tabs>
                <w:tab w:val="left" w:pos="3360"/>
              </w:tabs>
              <w:ind w:right="7"/>
              <w:rPr>
                <w:sz w:val="24"/>
                <w:szCs w:val="24"/>
              </w:rPr>
            </w:pPr>
            <w:r>
              <w:rPr>
                <w:rFonts w:cs="Calibri"/>
                <w:color w:val="000000"/>
              </w:rPr>
              <w:t>53.44</w:t>
            </w:r>
          </w:p>
        </w:tc>
        <w:tc>
          <w:tcPr>
            <w:tcW w:w="1305" w:type="dxa"/>
            <w:vAlign w:val="bottom"/>
          </w:tcPr>
          <w:p w14:paraId="11DDBA72" w14:textId="678A51F2" w:rsidR="00AD3BE4" w:rsidRDefault="00AD3BE4" w:rsidP="00AD3BE4">
            <w:pPr>
              <w:tabs>
                <w:tab w:val="left" w:pos="3360"/>
              </w:tabs>
              <w:ind w:right="7"/>
              <w:rPr>
                <w:sz w:val="24"/>
                <w:szCs w:val="24"/>
              </w:rPr>
            </w:pPr>
            <w:r>
              <w:rPr>
                <w:rFonts w:cs="Calibri"/>
                <w:color w:val="000000"/>
              </w:rPr>
              <w:t>54.51</w:t>
            </w:r>
          </w:p>
        </w:tc>
      </w:tr>
      <w:tr w:rsidR="00AD3BE4" w14:paraId="3C88759A" w14:textId="77777777" w:rsidTr="000609E6">
        <w:tc>
          <w:tcPr>
            <w:tcW w:w="572" w:type="dxa"/>
            <w:vAlign w:val="bottom"/>
          </w:tcPr>
          <w:p w14:paraId="5EE05C98" w14:textId="2F2CC8C6"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604D27CF" w14:textId="641F3017" w:rsidR="00AD3BE4" w:rsidRDefault="00AD3BE4" w:rsidP="00AD3BE4">
            <w:pPr>
              <w:tabs>
                <w:tab w:val="left" w:pos="3360"/>
              </w:tabs>
              <w:ind w:right="7"/>
              <w:rPr>
                <w:sz w:val="24"/>
                <w:szCs w:val="24"/>
              </w:rPr>
            </w:pPr>
            <w:r>
              <w:rPr>
                <w:rFonts w:cs="Calibri"/>
                <w:color w:val="000000"/>
              </w:rPr>
              <w:t>Mechanical Inspector</w:t>
            </w:r>
          </w:p>
        </w:tc>
        <w:tc>
          <w:tcPr>
            <w:tcW w:w="845" w:type="dxa"/>
            <w:vAlign w:val="bottom"/>
          </w:tcPr>
          <w:p w14:paraId="0AFD12F5" w14:textId="1B84CC3B" w:rsidR="00AD3BE4" w:rsidRDefault="00AD3BE4" w:rsidP="00AD3BE4">
            <w:pPr>
              <w:tabs>
                <w:tab w:val="left" w:pos="3360"/>
              </w:tabs>
              <w:ind w:right="7"/>
              <w:rPr>
                <w:sz w:val="24"/>
                <w:szCs w:val="24"/>
              </w:rPr>
            </w:pPr>
            <w:r>
              <w:rPr>
                <w:rFonts w:cs="Calibri"/>
                <w:color w:val="000000"/>
              </w:rPr>
              <w:t>5</w:t>
            </w:r>
          </w:p>
        </w:tc>
        <w:tc>
          <w:tcPr>
            <w:tcW w:w="1305" w:type="dxa"/>
            <w:vAlign w:val="bottom"/>
          </w:tcPr>
          <w:p w14:paraId="29CD03EB" w14:textId="4076AFC5" w:rsidR="00AD3BE4" w:rsidRDefault="00AD3BE4" w:rsidP="00AD3BE4">
            <w:pPr>
              <w:tabs>
                <w:tab w:val="left" w:pos="3360"/>
              </w:tabs>
              <w:ind w:right="7"/>
              <w:rPr>
                <w:sz w:val="24"/>
                <w:szCs w:val="24"/>
              </w:rPr>
            </w:pPr>
            <w:r>
              <w:rPr>
                <w:rFonts w:cs="Calibri"/>
                <w:color w:val="000000"/>
              </w:rPr>
              <w:t>52.50</w:t>
            </w:r>
          </w:p>
        </w:tc>
        <w:tc>
          <w:tcPr>
            <w:tcW w:w="1416" w:type="dxa"/>
            <w:vAlign w:val="bottom"/>
          </w:tcPr>
          <w:p w14:paraId="391C09B7" w14:textId="2441DFE6" w:rsidR="00AD3BE4" w:rsidRDefault="00AD3BE4" w:rsidP="00AD3BE4">
            <w:pPr>
              <w:tabs>
                <w:tab w:val="left" w:pos="3360"/>
              </w:tabs>
              <w:ind w:right="7"/>
              <w:rPr>
                <w:sz w:val="24"/>
                <w:szCs w:val="24"/>
              </w:rPr>
            </w:pPr>
            <w:r>
              <w:rPr>
                <w:rFonts w:cs="Calibri"/>
                <w:color w:val="000000"/>
              </w:rPr>
              <w:t>53.82</w:t>
            </w:r>
          </w:p>
        </w:tc>
        <w:tc>
          <w:tcPr>
            <w:tcW w:w="1305" w:type="dxa"/>
            <w:vAlign w:val="bottom"/>
          </w:tcPr>
          <w:p w14:paraId="03AD85EE" w14:textId="0E375166" w:rsidR="00AD3BE4" w:rsidRDefault="00AD3BE4" w:rsidP="00AD3BE4">
            <w:pPr>
              <w:tabs>
                <w:tab w:val="left" w:pos="3360"/>
              </w:tabs>
              <w:ind w:right="7"/>
              <w:rPr>
                <w:sz w:val="24"/>
                <w:szCs w:val="24"/>
              </w:rPr>
            </w:pPr>
            <w:r>
              <w:rPr>
                <w:rFonts w:cs="Calibri"/>
                <w:color w:val="000000"/>
              </w:rPr>
              <w:t>55.16</w:t>
            </w:r>
          </w:p>
        </w:tc>
        <w:tc>
          <w:tcPr>
            <w:tcW w:w="1305" w:type="dxa"/>
            <w:vAlign w:val="bottom"/>
          </w:tcPr>
          <w:p w14:paraId="32F7A3C6" w14:textId="7B3A7D88" w:rsidR="00AD3BE4" w:rsidRDefault="00AD3BE4" w:rsidP="00AD3BE4">
            <w:pPr>
              <w:tabs>
                <w:tab w:val="left" w:pos="3360"/>
              </w:tabs>
              <w:ind w:right="7"/>
              <w:rPr>
                <w:sz w:val="24"/>
                <w:szCs w:val="24"/>
              </w:rPr>
            </w:pPr>
            <w:r>
              <w:rPr>
                <w:rFonts w:cs="Calibri"/>
                <w:color w:val="000000"/>
              </w:rPr>
              <w:t>56.26</w:t>
            </w:r>
          </w:p>
        </w:tc>
        <w:tc>
          <w:tcPr>
            <w:tcW w:w="1305" w:type="dxa"/>
            <w:vAlign w:val="bottom"/>
          </w:tcPr>
          <w:p w14:paraId="6152B221" w14:textId="0DEED58D" w:rsidR="00AD3BE4" w:rsidRDefault="00AD3BE4" w:rsidP="00AD3BE4">
            <w:pPr>
              <w:tabs>
                <w:tab w:val="left" w:pos="3360"/>
              </w:tabs>
              <w:ind w:right="7"/>
              <w:rPr>
                <w:sz w:val="24"/>
                <w:szCs w:val="24"/>
              </w:rPr>
            </w:pPr>
            <w:r>
              <w:rPr>
                <w:rFonts w:cs="Calibri"/>
                <w:color w:val="000000"/>
              </w:rPr>
              <w:t>57.39</w:t>
            </w:r>
          </w:p>
        </w:tc>
      </w:tr>
      <w:tr w:rsidR="002020BE" w14:paraId="7A3E57C3" w14:textId="77777777" w:rsidTr="000609E6">
        <w:tc>
          <w:tcPr>
            <w:tcW w:w="572" w:type="dxa"/>
            <w:vAlign w:val="bottom"/>
          </w:tcPr>
          <w:p w14:paraId="5A147813" w14:textId="1E83418A" w:rsidR="002020BE" w:rsidRDefault="002020BE" w:rsidP="002020BE">
            <w:pPr>
              <w:tabs>
                <w:tab w:val="left" w:pos="3360"/>
              </w:tabs>
              <w:ind w:right="7"/>
              <w:rPr>
                <w:sz w:val="24"/>
                <w:szCs w:val="24"/>
              </w:rPr>
            </w:pPr>
          </w:p>
        </w:tc>
        <w:tc>
          <w:tcPr>
            <w:tcW w:w="2905" w:type="dxa"/>
            <w:vAlign w:val="bottom"/>
          </w:tcPr>
          <w:p w14:paraId="5E4F56A7" w14:textId="2C761144" w:rsidR="002020BE" w:rsidRDefault="002020BE" w:rsidP="002020BE">
            <w:pPr>
              <w:tabs>
                <w:tab w:val="left" w:pos="3360"/>
              </w:tabs>
              <w:ind w:right="7"/>
              <w:rPr>
                <w:sz w:val="24"/>
                <w:szCs w:val="24"/>
              </w:rPr>
            </w:pPr>
          </w:p>
        </w:tc>
        <w:tc>
          <w:tcPr>
            <w:tcW w:w="845" w:type="dxa"/>
            <w:vAlign w:val="bottom"/>
          </w:tcPr>
          <w:p w14:paraId="24BC3822" w14:textId="48813824" w:rsidR="002020BE" w:rsidRDefault="002020BE" w:rsidP="002020BE">
            <w:pPr>
              <w:tabs>
                <w:tab w:val="left" w:pos="3360"/>
              </w:tabs>
              <w:ind w:right="7"/>
              <w:rPr>
                <w:sz w:val="24"/>
                <w:szCs w:val="24"/>
              </w:rPr>
            </w:pPr>
          </w:p>
        </w:tc>
        <w:tc>
          <w:tcPr>
            <w:tcW w:w="1305" w:type="dxa"/>
            <w:vAlign w:val="bottom"/>
          </w:tcPr>
          <w:p w14:paraId="63C246AB" w14:textId="2053A023" w:rsidR="002020BE" w:rsidRDefault="002020BE" w:rsidP="002020BE">
            <w:pPr>
              <w:tabs>
                <w:tab w:val="left" w:pos="3360"/>
              </w:tabs>
              <w:ind w:right="7"/>
              <w:rPr>
                <w:sz w:val="24"/>
                <w:szCs w:val="24"/>
              </w:rPr>
            </w:pPr>
          </w:p>
        </w:tc>
        <w:tc>
          <w:tcPr>
            <w:tcW w:w="1416" w:type="dxa"/>
            <w:vAlign w:val="bottom"/>
          </w:tcPr>
          <w:p w14:paraId="2F1DF18D" w14:textId="43331723" w:rsidR="002020BE" w:rsidRDefault="002020BE" w:rsidP="002020BE">
            <w:pPr>
              <w:tabs>
                <w:tab w:val="left" w:pos="3360"/>
              </w:tabs>
              <w:ind w:right="7"/>
              <w:rPr>
                <w:sz w:val="24"/>
                <w:szCs w:val="24"/>
              </w:rPr>
            </w:pPr>
          </w:p>
        </w:tc>
        <w:tc>
          <w:tcPr>
            <w:tcW w:w="1305" w:type="dxa"/>
            <w:vAlign w:val="bottom"/>
          </w:tcPr>
          <w:p w14:paraId="2AC8897D" w14:textId="1A0B6AF1" w:rsidR="002020BE" w:rsidRDefault="002020BE" w:rsidP="002020BE">
            <w:pPr>
              <w:tabs>
                <w:tab w:val="left" w:pos="3360"/>
              </w:tabs>
              <w:ind w:right="7"/>
              <w:rPr>
                <w:sz w:val="24"/>
                <w:szCs w:val="24"/>
              </w:rPr>
            </w:pPr>
          </w:p>
        </w:tc>
        <w:tc>
          <w:tcPr>
            <w:tcW w:w="1305" w:type="dxa"/>
            <w:vAlign w:val="bottom"/>
          </w:tcPr>
          <w:p w14:paraId="6A4F3D06" w14:textId="43124F21" w:rsidR="002020BE" w:rsidRDefault="002020BE" w:rsidP="002020BE">
            <w:pPr>
              <w:tabs>
                <w:tab w:val="left" w:pos="3360"/>
              </w:tabs>
              <w:ind w:right="7"/>
              <w:rPr>
                <w:sz w:val="24"/>
                <w:szCs w:val="24"/>
              </w:rPr>
            </w:pPr>
          </w:p>
        </w:tc>
        <w:tc>
          <w:tcPr>
            <w:tcW w:w="1305" w:type="dxa"/>
            <w:vAlign w:val="bottom"/>
          </w:tcPr>
          <w:p w14:paraId="7CE50D5B" w14:textId="30728BF1" w:rsidR="002020BE" w:rsidRDefault="002020BE" w:rsidP="002020BE">
            <w:pPr>
              <w:tabs>
                <w:tab w:val="left" w:pos="3360"/>
              </w:tabs>
              <w:ind w:right="7"/>
              <w:rPr>
                <w:sz w:val="24"/>
                <w:szCs w:val="24"/>
              </w:rPr>
            </w:pPr>
          </w:p>
        </w:tc>
      </w:tr>
      <w:tr w:rsidR="002020BE" w14:paraId="7562CF96" w14:textId="77777777" w:rsidTr="000609E6">
        <w:tc>
          <w:tcPr>
            <w:tcW w:w="572" w:type="dxa"/>
            <w:vAlign w:val="bottom"/>
          </w:tcPr>
          <w:p w14:paraId="44B9CFD9" w14:textId="356F660E" w:rsidR="002020BE" w:rsidRDefault="002020BE" w:rsidP="002020BE">
            <w:pPr>
              <w:tabs>
                <w:tab w:val="left" w:pos="3360"/>
              </w:tabs>
              <w:ind w:right="7"/>
              <w:rPr>
                <w:sz w:val="24"/>
                <w:szCs w:val="24"/>
              </w:rPr>
            </w:pPr>
          </w:p>
        </w:tc>
        <w:tc>
          <w:tcPr>
            <w:tcW w:w="2905" w:type="dxa"/>
            <w:vAlign w:val="bottom"/>
          </w:tcPr>
          <w:p w14:paraId="276782FD" w14:textId="0DAB0832" w:rsidR="002020BE" w:rsidRDefault="002020BE" w:rsidP="002020BE">
            <w:pPr>
              <w:tabs>
                <w:tab w:val="left" w:pos="3360"/>
              </w:tabs>
              <w:ind w:right="7"/>
              <w:rPr>
                <w:sz w:val="24"/>
                <w:szCs w:val="24"/>
              </w:rPr>
            </w:pPr>
          </w:p>
        </w:tc>
        <w:tc>
          <w:tcPr>
            <w:tcW w:w="845" w:type="dxa"/>
            <w:vAlign w:val="bottom"/>
          </w:tcPr>
          <w:p w14:paraId="4918DE81" w14:textId="75662939" w:rsidR="002020BE" w:rsidRDefault="002020BE" w:rsidP="002020BE">
            <w:pPr>
              <w:tabs>
                <w:tab w:val="left" w:pos="3360"/>
              </w:tabs>
              <w:ind w:right="7"/>
              <w:rPr>
                <w:sz w:val="24"/>
                <w:szCs w:val="24"/>
              </w:rPr>
            </w:pPr>
          </w:p>
        </w:tc>
        <w:tc>
          <w:tcPr>
            <w:tcW w:w="1305" w:type="dxa"/>
            <w:vAlign w:val="bottom"/>
          </w:tcPr>
          <w:p w14:paraId="5A1CD659" w14:textId="6B485F59" w:rsidR="002020BE" w:rsidRDefault="002020BE" w:rsidP="002020BE">
            <w:pPr>
              <w:tabs>
                <w:tab w:val="left" w:pos="3360"/>
              </w:tabs>
              <w:ind w:right="7"/>
              <w:rPr>
                <w:sz w:val="24"/>
                <w:szCs w:val="24"/>
              </w:rPr>
            </w:pPr>
          </w:p>
        </w:tc>
        <w:tc>
          <w:tcPr>
            <w:tcW w:w="1416" w:type="dxa"/>
            <w:vAlign w:val="bottom"/>
          </w:tcPr>
          <w:p w14:paraId="1F580C38" w14:textId="527ECC0C" w:rsidR="002020BE" w:rsidRDefault="002020BE" w:rsidP="002020BE">
            <w:pPr>
              <w:tabs>
                <w:tab w:val="left" w:pos="3360"/>
              </w:tabs>
              <w:ind w:right="7"/>
              <w:rPr>
                <w:sz w:val="24"/>
                <w:szCs w:val="24"/>
              </w:rPr>
            </w:pPr>
          </w:p>
        </w:tc>
        <w:tc>
          <w:tcPr>
            <w:tcW w:w="1305" w:type="dxa"/>
            <w:vAlign w:val="bottom"/>
          </w:tcPr>
          <w:p w14:paraId="0FD98BCD" w14:textId="6566C5CB" w:rsidR="002020BE" w:rsidRDefault="002020BE" w:rsidP="002020BE">
            <w:pPr>
              <w:tabs>
                <w:tab w:val="left" w:pos="3360"/>
              </w:tabs>
              <w:ind w:right="7"/>
              <w:rPr>
                <w:sz w:val="24"/>
                <w:szCs w:val="24"/>
              </w:rPr>
            </w:pPr>
          </w:p>
        </w:tc>
        <w:tc>
          <w:tcPr>
            <w:tcW w:w="1305" w:type="dxa"/>
            <w:vAlign w:val="bottom"/>
          </w:tcPr>
          <w:p w14:paraId="27D4E794" w14:textId="32BEE9FE" w:rsidR="002020BE" w:rsidRDefault="002020BE" w:rsidP="002020BE">
            <w:pPr>
              <w:tabs>
                <w:tab w:val="left" w:pos="3360"/>
              </w:tabs>
              <w:ind w:right="7"/>
              <w:rPr>
                <w:sz w:val="24"/>
                <w:szCs w:val="24"/>
              </w:rPr>
            </w:pPr>
          </w:p>
        </w:tc>
        <w:tc>
          <w:tcPr>
            <w:tcW w:w="1305" w:type="dxa"/>
            <w:vAlign w:val="bottom"/>
          </w:tcPr>
          <w:p w14:paraId="2DC4E3C5" w14:textId="612388AB" w:rsidR="002020BE" w:rsidRDefault="002020BE" w:rsidP="002020BE">
            <w:pPr>
              <w:tabs>
                <w:tab w:val="left" w:pos="3360"/>
              </w:tabs>
              <w:ind w:right="7"/>
              <w:rPr>
                <w:sz w:val="24"/>
                <w:szCs w:val="24"/>
              </w:rPr>
            </w:pPr>
          </w:p>
        </w:tc>
      </w:tr>
      <w:tr w:rsidR="002020BE" w14:paraId="671A82EF" w14:textId="77777777" w:rsidTr="000609E6">
        <w:tc>
          <w:tcPr>
            <w:tcW w:w="572" w:type="dxa"/>
            <w:vAlign w:val="bottom"/>
          </w:tcPr>
          <w:p w14:paraId="6AC29138" w14:textId="2B3EE855" w:rsidR="002020BE" w:rsidRDefault="002020BE" w:rsidP="002020BE">
            <w:pPr>
              <w:tabs>
                <w:tab w:val="left" w:pos="3360"/>
              </w:tabs>
              <w:ind w:right="7"/>
              <w:rPr>
                <w:sz w:val="24"/>
                <w:szCs w:val="24"/>
              </w:rPr>
            </w:pPr>
          </w:p>
        </w:tc>
        <w:tc>
          <w:tcPr>
            <w:tcW w:w="2905" w:type="dxa"/>
            <w:vAlign w:val="bottom"/>
          </w:tcPr>
          <w:p w14:paraId="454A088E" w14:textId="2763C10C" w:rsidR="002020BE" w:rsidRDefault="002020BE" w:rsidP="002020BE">
            <w:pPr>
              <w:tabs>
                <w:tab w:val="left" w:pos="3360"/>
              </w:tabs>
              <w:ind w:right="7"/>
              <w:rPr>
                <w:sz w:val="24"/>
                <w:szCs w:val="24"/>
              </w:rPr>
            </w:pPr>
          </w:p>
        </w:tc>
        <w:tc>
          <w:tcPr>
            <w:tcW w:w="845" w:type="dxa"/>
            <w:vAlign w:val="bottom"/>
          </w:tcPr>
          <w:p w14:paraId="4437090D" w14:textId="38F1BDBB" w:rsidR="002020BE" w:rsidRDefault="002020BE" w:rsidP="002020BE">
            <w:pPr>
              <w:tabs>
                <w:tab w:val="left" w:pos="3360"/>
              </w:tabs>
              <w:ind w:right="7"/>
              <w:rPr>
                <w:sz w:val="24"/>
                <w:szCs w:val="24"/>
              </w:rPr>
            </w:pPr>
          </w:p>
        </w:tc>
        <w:tc>
          <w:tcPr>
            <w:tcW w:w="1305" w:type="dxa"/>
            <w:vAlign w:val="bottom"/>
          </w:tcPr>
          <w:p w14:paraId="0E630CEB" w14:textId="2D0876A4" w:rsidR="002020BE" w:rsidRDefault="002020BE" w:rsidP="002020BE">
            <w:pPr>
              <w:tabs>
                <w:tab w:val="left" w:pos="3360"/>
              </w:tabs>
              <w:ind w:right="7"/>
              <w:rPr>
                <w:sz w:val="24"/>
                <w:szCs w:val="24"/>
              </w:rPr>
            </w:pPr>
          </w:p>
        </w:tc>
        <w:tc>
          <w:tcPr>
            <w:tcW w:w="1416" w:type="dxa"/>
            <w:vAlign w:val="bottom"/>
          </w:tcPr>
          <w:p w14:paraId="08F35B02" w14:textId="38BC44E6" w:rsidR="002020BE" w:rsidRDefault="002020BE" w:rsidP="002020BE">
            <w:pPr>
              <w:tabs>
                <w:tab w:val="left" w:pos="3360"/>
              </w:tabs>
              <w:ind w:right="7"/>
              <w:rPr>
                <w:sz w:val="24"/>
                <w:szCs w:val="24"/>
              </w:rPr>
            </w:pPr>
          </w:p>
        </w:tc>
        <w:tc>
          <w:tcPr>
            <w:tcW w:w="1305" w:type="dxa"/>
            <w:vAlign w:val="bottom"/>
          </w:tcPr>
          <w:p w14:paraId="7AF701B6" w14:textId="29AC04CC" w:rsidR="002020BE" w:rsidRDefault="002020BE" w:rsidP="002020BE">
            <w:pPr>
              <w:tabs>
                <w:tab w:val="left" w:pos="3360"/>
              </w:tabs>
              <w:ind w:right="7"/>
              <w:rPr>
                <w:sz w:val="24"/>
                <w:szCs w:val="24"/>
              </w:rPr>
            </w:pPr>
          </w:p>
        </w:tc>
        <w:tc>
          <w:tcPr>
            <w:tcW w:w="1305" w:type="dxa"/>
            <w:vAlign w:val="bottom"/>
          </w:tcPr>
          <w:p w14:paraId="7109A6D7" w14:textId="4740C666" w:rsidR="002020BE" w:rsidRDefault="002020BE" w:rsidP="002020BE">
            <w:pPr>
              <w:tabs>
                <w:tab w:val="left" w:pos="3360"/>
              </w:tabs>
              <w:ind w:right="7"/>
              <w:rPr>
                <w:sz w:val="24"/>
                <w:szCs w:val="24"/>
              </w:rPr>
            </w:pPr>
          </w:p>
        </w:tc>
        <w:tc>
          <w:tcPr>
            <w:tcW w:w="1305" w:type="dxa"/>
            <w:vAlign w:val="bottom"/>
          </w:tcPr>
          <w:p w14:paraId="1A526C89" w14:textId="1B080B0D" w:rsidR="002020BE" w:rsidRDefault="002020BE" w:rsidP="002020BE">
            <w:pPr>
              <w:tabs>
                <w:tab w:val="left" w:pos="3360"/>
              </w:tabs>
              <w:ind w:right="7"/>
              <w:rPr>
                <w:sz w:val="24"/>
                <w:szCs w:val="24"/>
              </w:rPr>
            </w:pPr>
          </w:p>
        </w:tc>
      </w:tr>
      <w:tr w:rsidR="002020BE" w14:paraId="2B1EA109" w14:textId="77777777" w:rsidTr="000609E6">
        <w:tc>
          <w:tcPr>
            <w:tcW w:w="572" w:type="dxa"/>
            <w:vAlign w:val="bottom"/>
          </w:tcPr>
          <w:p w14:paraId="7F1DE961" w14:textId="1E9CBCF4" w:rsidR="002020BE" w:rsidRDefault="002020BE" w:rsidP="002020BE">
            <w:pPr>
              <w:tabs>
                <w:tab w:val="left" w:pos="3360"/>
              </w:tabs>
              <w:ind w:right="7"/>
              <w:rPr>
                <w:sz w:val="24"/>
                <w:szCs w:val="24"/>
              </w:rPr>
            </w:pPr>
          </w:p>
        </w:tc>
        <w:tc>
          <w:tcPr>
            <w:tcW w:w="2905" w:type="dxa"/>
            <w:vAlign w:val="bottom"/>
          </w:tcPr>
          <w:p w14:paraId="398F3748" w14:textId="52070842" w:rsidR="002020BE" w:rsidRDefault="002020BE" w:rsidP="002020BE">
            <w:pPr>
              <w:tabs>
                <w:tab w:val="left" w:pos="3360"/>
              </w:tabs>
              <w:ind w:right="7"/>
              <w:rPr>
                <w:sz w:val="24"/>
                <w:szCs w:val="24"/>
              </w:rPr>
            </w:pPr>
          </w:p>
        </w:tc>
        <w:tc>
          <w:tcPr>
            <w:tcW w:w="845" w:type="dxa"/>
            <w:vAlign w:val="bottom"/>
          </w:tcPr>
          <w:p w14:paraId="4648A789" w14:textId="72D49E05" w:rsidR="002020BE" w:rsidRDefault="002020BE" w:rsidP="002020BE">
            <w:pPr>
              <w:tabs>
                <w:tab w:val="left" w:pos="3360"/>
              </w:tabs>
              <w:ind w:right="7"/>
              <w:rPr>
                <w:sz w:val="24"/>
                <w:szCs w:val="24"/>
              </w:rPr>
            </w:pPr>
          </w:p>
        </w:tc>
        <w:tc>
          <w:tcPr>
            <w:tcW w:w="1305" w:type="dxa"/>
            <w:vAlign w:val="bottom"/>
          </w:tcPr>
          <w:p w14:paraId="6C501F90" w14:textId="61BF220C" w:rsidR="002020BE" w:rsidRDefault="002020BE" w:rsidP="002020BE">
            <w:pPr>
              <w:tabs>
                <w:tab w:val="left" w:pos="3360"/>
              </w:tabs>
              <w:ind w:right="7"/>
              <w:rPr>
                <w:sz w:val="24"/>
                <w:szCs w:val="24"/>
              </w:rPr>
            </w:pPr>
          </w:p>
        </w:tc>
        <w:tc>
          <w:tcPr>
            <w:tcW w:w="1416" w:type="dxa"/>
            <w:vAlign w:val="bottom"/>
          </w:tcPr>
          <w:p w14:paraId="58D7CDA0" w14:textId="7C8A067D" w:rsidR="002020BE" w:rsidRDefault="002020BE" w:rsidP="002020BE">
            <w:pPr>
              <w:tabs>
                <w:tab w:val="left" w:pos="3360"/>
              </w:tabs>
              <w:ind w:right="7"/>
              <w:rPr>
                <w:sz w:val="24"/>
                <w:szCs w:val="24"/>
              </w:rPr>
            </w:pPr>
          </w:p>
        </w:tc>
        <w:tc>
          <w:tcPr>
            <w:tcW w:w="1305" w:type="dxa"/>
            <w:vAlign w:val="bottom"/>
          </w:tcPr>
          <w:p w14:paraId="69F845C5" w14:textId="5627EB56" w:rsidR="002020BE" w:rsidRDefault="002020BE" w:rsidP="002020BE">
            <w:pPr>
              <w:tabs>
                <w:tab w:val="left" w:pos="3360"/>
              </w:tabs>
              <w:ind w:right="7"/>
              <w:rPr>
                <w:sz w:val="24"/>
                <w:szCs w:val="24"/>
              </w:rPr>
            </w:pPr>
          </w:p>
        </w:tc>
        <w:tc>
          <w:tcPr>
            <w:tcW w:w="1305" w:type="dxa"/>
            <w:vAlign w:val="bottom"/>
          </w:tcPr>
          <w:p w14:paraId="74997DD1" w14:textId="547C1AE2" w:rsidR="002020BE" w:rsidRDefault="002020BE" w:rsidP="002020BE">
            <w:pPr>
              <w:tabs>
                <w:tab w:val="left" w:pos="3360"/>
              </w:tabs>
              <w:ind w:right="7"/>
              <w:rPr>
                <w:sz w:val="24"/>
                <w:szCs w:val="24"/>
              </w:rPr>
            </w:pPr>
          </w:p>
        </w:tc>
        <w:tc>
          <w:tcPr>
            <w:tcW w:w="1305" w:type="dxa"/>
            <w:vAlign w:val="bottom"/>
          </w:tcPr>
          <w:p w14:paraId="3F7CA04E" w14:textId="3820255F" w:rsidR="002020BE" w:rsidRDefault="002020BE" w:rsidP="002020BE">
            <w:pPr>
              <w:tabs>
                <w:tab w:val="left" w:pos="3360"/>
              </w:tabs>
              <w:ind w:right="7"/>
              <w:rPr>
                <w:sz w:val="24"/>
                <w:szCs w:val="24"/>
              </w:rPr>
            </w:pPr>
          </w:p>
        </w:tc>
      </w:tr>
      <w:tr w:rsidR="002020BE" w14:paraId="57B28A04" w14:textId="77777777" w:rsidTr="000609E6">
        <w:tc>
          <w:tcPr>
            <w:tcW w:w="572" w:type="dxa"/>
            <w:vAlign w:val="bottom"/>
          </w:tcPr>
          <w:p w14:paraId="5114A1CC" w14:textId="44467C1D" w:rsidR="002020BE" w:rsidRDefault="002020BE" w:rsidP="002020BE">
            <w:pPr>
              <w:tabs>
                <w:tab w:val="left" w:pos="3360"/>
              </w:tabs>
              <w:ind w:right="7"/>
              <w:rPr>
                <w:sz w:val="24"/>
                <w:szCs w:val="24"/>
              </w:rPr>
            </w:pPr>
          </w:p>
        </w:tc>
        <w:tc>
          <w:tcPr>
            <w:tcW w:w="2905" w:type="dxa"/>
            <w:vAlign w:val="bottom"/>
          </w:tcPr>
          <w:p w14:paraId="1F8FEC8C" w14:textId="5F142CC4" w:rsidR="002020BE" w:rsidRDefault="002020BE" w:rsidP="002020BE">
            <w:pPr>
              <w:tabs>
                <w:tab w:val="left" w:pos="3360"/>
              </w:tabs>
              <w:ind w:right="7"/>
              <w:rPr>
                <w:sz w:val="24"/>
                <w:szCs w:val="24"/>
              </w:rPr>
            </w:pPr>
          </w:p>
        </w:tc>
        <w:tc>
          <w:tcPr>
            <w:tcW w:w="845" w:type="dxa"/>
            <w:vAlign w:val="bottom"/>
          </w:tcPr>
          <w:p w14:paraId="6F727DBD" w14:textId="240638F1" w:rsidR="002020BE" w:rsidRDefault="002020BE" w:rsidP="002020BE">
            <w:pPr>
              <w:tabs>
                <w:tab w:val="left" w:pos="3360"/>
              </w:tabs>
              <w:ind w:right="7"/>
              <w:rPr>
                <w:sz w:val="24"/>
                <w:szCs w:val="24"/>
              </w:rPr>
            </w:pPr>
          </w:p>
        </w:tc>
        <w:tc>
          <w:tcPr>
            <w:tcW w:w="1305" w:type="dxa"/>
            <w:vAlign w:val="bottom"/>
          </w:tcPr>
          <w:p w14:paraId="164EB56C" w14:textId="1DC331F2" w:rsidR="002020BE" w:rsidRDefault="002020BE" w:rsidP="002020BE">
            <w:pPr>
              <w:tabs>
                <w:tab w:val="left" w:pos="3360"/>
              </w:tabs>
              <w:ind w:right="7"/>
              <w:rPr>
                <w:sz w:val="24"/>
                <w:szCs w:val="24"/>
              </w:rPr>
            </w:pPr>
          </w:p>
        </w:tc>
        <w:tc>
          <w:tcPr>
            <w:tcW w:w="1416" w:type="dxa"/>
            <w:vAlign w:val="bottom"/>
          </w:tcPr>
          <w:p w14:paraId="6492AA27" w14:textId="645FD3D3" w:rsidR="002020BE" w:rsidRDefault="002020BE" w:rsidP="002020BE">
            <w:pPr>
              <w:tabs>
                <w:tab w:val="left" w:pos="3360"/>
              </w:tabs>
              <w:ind w:right="7"/>
              <w:rPr>
                <w:sz w:val="24"/>
                <w:szCs w:val="24"/>
              </w:rPr>
            </w:pPr>
          </w:p>
        </w:tc>
        <w:tc>
          <w:tcPr>
            <w:tcW w:w="1305" w:type="dxa"/>
            <w:vAlign w:val="bottom"/>
          </w:tcPr>
          <w:p w14:paraId="699683AA" w14:textId="4B4E275C" w:rsidR="002020BE" w:rsidRDefault="002020BE" w:rsidP="002020BE">
            <w:pPr>
              <w:tabs>
                <w:tab w:val="left" w:pos="3360"/>
              </w:tabs>
              <w:ind w:right="7"/>
              <w:rPr>
                <w:sz w:val="24"/>
                <w:szCs w:val="24"/>
              </w:rPr>
            </w:pPr>
          </w:p>
        </w:tc>
        <w:tc>
          <w:tcPr>
            <w:tcW w:w="1305" w:type="dxa"/>
            <w:vAlign w:val="bottom"/>
          </w:tcPr>
          <w:p w14:paraId="4E46075E" w14:textId="1048C8DF" w:rsidR="002020BE" w:rsidRDefault="002020BE" w:rsidP="002020BE">
            <w:pPr>
              <w:tabs>
                <w:tab w:val="left" w:pos="3360"/>
              </w:tabs>
              <w:ind w:right="7"/>
              <w:rPr>
                <w:sz w:val="24"/>
                <w:szCs w:val="24"/>
              </w:rPr>
            </w:pPr>
          </w:p>
        </w:tc>
        <w:tc>
          <w:tcPr>
            <w:tcW w:w="1305" w:type="dxa"/>
            <w:vAlign w:val="bottom"/>
          </w:tcPr>
          <w:p w14:paraId="6F958F97" w14:textId="534EBB53" w:rsidR="002020BE" w:rsidRDefault="002020BE" w:rsidP="002020BE">
            <w:pPr>
              <w:tabs>
                <w:tab w:val="left" w:pos="3360"/>
              </w:tabs>
              <w:ind w:right="7"/>
              <w:rPr>
                <w:sz w:val="24"/>
                <w:szCs w:val="24"/>
              </w:rPr>
            </w:pPr>
          </w:p>
        </w:tc>
      </w:tr>
      <w:tr w:rsidR="00AD3BE4" w14:paraId="1D8D4846" w14:textId="77777777" w:rsidTr="000609E6">
        <w:tc>
          <w:tcPr>
            <w:tcW w:w="572" w:type="dxa"/>
            <w:vAlign w:val="bottom"/>
          </w:tcPr>
          <w:p w14:paraId="7765A686" w14:textId="131E490A"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11B2522D" w14:textId="0BE4C599" w:rsidR="00AD3BE4" w:rsidRDefault="00AD3BE4" w:rsidP="00AD3BE4">
            <w:pPr>
              <w:tabs>
                <w:tab w:val="left" w:pos="3360"/>
              </w:tabs>
              <w:ind w:right="7"/>
              <w:rPr>
                <w:sz w:val="24"/>
                <w:szCs w:val="24"/>
              </w:rPr>
            </w:pPr>
            <w:r>
              <w:rPr>
                <w:rFonts w:cs="Calibri"/>
                <w:color w:val="000000"/>
              </w:rPr>
              <w:t>Museum Guard</w:t>
            </w:r>
          </w:p>
        </w:tc>
        <w:tc>
          <w:tcPr>
            <w:tcW w:w="845" w:type="dxa"/>
            <w:vAlign w:val="bottom"/>
          </w:tcPr>
          <w:p w14:paraId="0107469E" w14:textId="627D4490" w:rsidR="00AD3BE4" w:rsidRDefault="00AD3BE4" w:rsidP="00AD3BE4">
            <w:pPr>
              <w:tabs>
                <w:tab w:val="left" w:pos="3360"/>
              </w:tabs>
              <w:ind w:right="7"/>
              <w:rPr>
                <w:sz w:val="24"/>
                <w:szCs w:val="24"/>
              </w:rPr>
            </w:pPr>
            <w:r>
              <w:rPr>
                <w:rFonts w:cs="Calibri"/>
                <w:color w:val="000000"/>
              </w:rPr>
              <w:t>1</w:t>
            </w:r>
          </w:p>
        </w:tc>
        <w:tc>
          <w:tcPr>
            <w:tcW w:w="1305" w:type="dxa"/>
            <w:vAlign w:val="bottom"/>
          </w:tcPr>
          <w:p w14:paraId="0F2CCCB4" w14:textId="0E752E5B" w:rsidR="00AD3BE4" w:rsidRDefault="00AD3BE4" w:rsidP="00AD3BE4">
            <w:pPr>
              <w:tabs>
                <w:tab w:val="left" w:pos="3360"/>
              </w:tabs>
              <w:ind w:right="7"/>
              <w:rPr>
                <w:sz w:val="24"/>
                <w:szCs w:val="24"/>
              </w:rPr>
            </w:pPr>
            <w:r>
              <w:rPr>
                <w:rFonts w:cs="Calibri"/>
                <w:color w:val="000000"/>
              </w:rPr>
              <w:t>24.57</w:t>
            </w:r>
          </w:p>
        </w:tc>
        <w:tc>
          <w:tcPr>
            <w:tcW w:w="1416" w:type="dxa"/>
            <w:vAlign w:val="bottom"/>
          </w:tcPr>
          <w:p w14:paraId="44B5DCCC" w14:textId="40800C4F" w:rsidR="00AD3BE4" w:rsidRDefault="00AD3BE4" w:rsidP="00AD3BE4">
            <w:pPr>
              <w:tabs>
                <w:tab w:val="left" w:pos="3360"/>
              </w:tabs>
              <w:ind w:right="7"/>
              <w:rPr>
                <w:sz w:val="24"/>
                <w:szCs w:val="24"/>
              </w:rPr>
            </w:pPr>
            <w:r>
              <w:rPr>
                <w:rFonts w:cs="Calibri"/>
                <w:color w:val="000000"/>
              </w:rPr>
              <w:t>25.18</w:t>
            </w:r>
          </w:p>
        </w:tc>
        <w:tc>
          <w:tcPr>
            <w:tcW w:w="1305" w:type="dxa"/>
            <w:vAlign w:val="bottom"/>
          </w:tcPr>
          <w:p w14:paraId="0FE4676D" w14:textId="0B6515D5" w:rsidR="00AD3BE4" w:rsidRDefault="00AD3BE4" w:rsidP="00AD3BE4">
            <w:pPr>
              <w:tabs>
                <w:tab w:val="left" w:pos="3360"/>
              </w:tabs>
              <w:ind w:right="7"/>
              <w:rPr>
                <w:sz w:val="24"/>
                <w:szCs w:val="24"/>
              </w:rPr>
            </w:pPr>
            <w:r>
              <w:rPr>
                <w:rFonts w:cs="Calibri"/>
                <w:color w:val="000000"/>
              </w:rPr>
              <w:t>25.81</w:t>
            </w:r>
          </w:p>
        </w:tc>
        <w:tc>
          <w:tcPr>
            <w:tcW w:w="1305" w:type="dxa"/>
            <w:vAlign w:val="bottom"/>
          </w:tcPr>
          <w:p w14:paraId="48606C35" w14:textId="40034BC5" w:rsidR="00AD3BE4" w:rsidRDefault="00AD3BE4" w:rsidP="00AD3BE4">
            <w:pPr>
              <w:tabs>
                <w:tab w:val="left" w:pos="3360"/>
              </w:tabs>
              <w:ind w:right="7"/>
              <w:rPr>
                <w:sz w:val="24"/>
                <w:szCs w:val="24"/>
              </w:rPr>
            </w:pPr>
            <w:r>
              <w:rPr>
                <w:rFonts w:cs="Calibri"/>
                <w:color w:val="000000"/>
              </w:rPr>
              <w:t>26.33</w:t>
            </w:r>
          </w:p>
        </w:tc>
        <w:tc>
          <w:tcPr>
            <w:tcW w:w="1305" w:type="dxa"/>
            <w:vAlign w:val="bottom"/>
          </w:tcPr>
          <w:p w14:paraId="3623FC28" w14:textId="597E91AB" w:rsidR="00AD3BE4" w:rsidRDefault="00AD3BE4" w:rsidP="00AD3BE4">
            <w:pPr>
              <w:tabs>
                <w:tab w:val="left" w:pos="3360"/>
              </w:tabs>
              <w:ind w:right="7"/>
              <w:rPr>
                <w:sz w:val="24"/>
                <w:szCs w:val="24"/>
              </w:rPr>
            </w:pPr>
            <w:r>
              <w:rPr>
                <w:rFonts w:cs="Calibri"/>
                <w:color w:val="000000"/>
              </w:rPr>
              <w:t>26.86</w:t>
            </w:r>
          </w:p>
        </w:tc>
      </w:tr>
      <w:tr w:rsidR="00AD3BE4" w14:paraId="472018A7" w14:textId="77777777" w:rsidTr="000609E6">
        <w:tc>
          <w:tcPr>
            <w:tcW w:w="572" w:type="dxa"/>
            <w:vAlign w:val="bottom"/>
          </w:tcPr>
          <w:p w14:paraId="501A72AE" w14:textId="398981F0"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21AE6178" w14:textId="6B4AA183" w:rsidR="00AD3BE4" w:rsidRDefault="00AD3BE4" w:rsidP="00AD3BE4">
            <w:pPr>
              <w:tabs>
                <w:tab w:val="left" w:pos="3360"/>
              </w:tabs>
              <w:ind w:right="7"/>
              <w:rPr>
                <w:sz w:val="24"/>
                <w:szCs w:val="24"/>
              </w:rPr>
            </w:pPr>
            <w:r>
              <w:rPr>
                <w:rFonts w:cs="Calibri"/>
                <w:color w:val="000000"/>
              </w:rPr>
              <w:t>Museum Guard</w:t>
            </w:r>
          </w:p>
        </w:tc>
        <w:tc>
          <w:tcPr>
            <w:tcW w:w="845" w:type="dxa"/>
            <w:vAlign w:val="bottom"/>
          </w:tcPr>
          <w:p w14:paraId="39DDED6B" w14:textId="292309D0" w:rsidR="00AD3BE4" w:rsidRDefault="00AD3BE4" w:rsidP="00AD3BE4">
            <w:pPr>
              <w:tabs>
                <w:tab w:val="left" w:pos="3360"/>
              </w:tabs>
              <w:ind w:right="7"/>
              <w:rPr>
                <w:sz w:val="24"/>
                <w:szCs w:val="24"/>
              </w:rPr>
            </w:pPr>
            <w:r>
              <w:rPr>
                <w:rFonts w:cs="Calibri"/>
                <w:color w:val="000000"/>
              </w:rPr>
              <w:t>2</w:t>
            </w:r>
          </w:p>
        </w:tc>
        <w:tc>
          <w:tcPr>
            <w:tcW w:w="1305" w:type="dxa"/>
            <w:vAlign w:val="bottom"/>
          </w:tcPr>
          <w:p w14:paraId="11E9FDE3" w14:textId="67A72370" w:rsidR="00AD3BE4" w:rsidRDefault="00AD3BE4" w:rsidP="00AD3BE4">
            <w:pPr>
              <w:tabs>
                <w:tab w:val="left" w:pos="3360"/>
              </w:tabs>
              <w:ind w:right="7"/>
              <w:rPr>
                <w:sz w:val="24"/>
                <w:szCs w:val="24"/>
              </w:rPr>
            </w:pPr>
            <w:r>
              <w:rPr>
                <w:rFonts w:cs="Calibri"/>
                <w:color w:val="000000"/>
              </w:rPr>
              <w:t>25.85</w:t>
            </w:r>
          </w:p>
        </w:tc>
        <w:tc>
          <w:tcPr>
            <w:tcW w:w="1416" w:type="dxa"/>
            <w:vAlign w:val="bottom"/>
          </w:tcPr>
          <w:p w14:paraId="58BDA30A" w14:textId="1207631F" w:rsidR="00AD3BE4" w:rsidRDefault="00AD3BE4" w:rsidP="00AD3BE4">
            <w:pPr>
              <w:tabs>
                <w:tab w:val="left" w:pos="3360"/>
              </w:tabs>
              <w:ind w:right="7"/>
              <w:rPr>
                <w:sz w:val="24"/>
                <w:szCs w:val="24"/>
              </w:rPr>
            </w:pPr>
            <w:r>
              <w:rPr>
                <w:rFonts w:cs="Calibri"/>
                <w:color w:val="000000"/>
              </w:rPr>
              <w:t>26.50</w:t>
            </w:r>
          </w:p>
        </w:tc>
        <w:tc>
          <w:tcPr>
            <w:tcW w:w="1305" w:type="dxa"/>
            <w:vAlign w:val="bottom"/>
          </w:tcPr>
          <w:p w14:paraId="7E248B99" w14:textId="40725129" w:rsidR="00AD3BE4" w:rsidRDefault="00AD3BE4" w:rsidP="00AD3BE4">
            <w:pPr>
              <w:tabs>
                <w:tab w:val="left" w:pos="3360"/>
              </w:tabs>
              <w:ind w:right="7"/>
              <w:rPr>
                <w:sz w:val="24"/>
                <w:szCs w:val="24"/>
              </w:rPr>
            </w:pPr>
            <w:r>
              <w:rPr>
                <w:rFonts w:cs="Calibri"/>
                <w:color w:val="000000"/>
              </w:rPr>
              <w:t>27.16</w:t>
            </w:r>
          </w:p>
        </w:tc>
        <w:tc>
          <w:tcPr>
            <w:tcW w:w="1305" w:type="dxa"/>
            <w:vAlign w:val="bottom"/>
          </w:tcPr>
          <w:p w14:paraId="5B0C6C09" w14:textId="7CA074DF" w:rsidR="00AD3BE4" w:rsidRDefault="00AD3BE4" w:rsidP="00AD3BE4">
            <w:pPr>
              <w:tabs>
                <w:tab w:val="left" w:pos="3360"/>
              </w:tabs>
              <w:ind w:right="7"/>
              <w:rPr>
                <w:sz w:val="24"/>
                <w:szCs w:val="24"/>
              </w:rPr>
            </w:pPr>
            <w:r>
              <w:rPr>
                <w:rFonts w:cs="Calibri"/>
                <w:color w:val="000000"/>
              </w:rPr>
              <w:t>27.70</w:t>
            </w:r>
          </w:p>
        </w:tc>
        <w:tc>
          <w:tcPr>
            <w:tcW w:w="1305" w:type="dxa"/>
            <w:vAlign w:val="bottom"/>
          </w:tcPr>
          <w:p w14:paraId="06996E10" w14:textId="32B08D31" w:rsidR="00AD3BE4" w:rsidRDefault="00AD3BE4" w:rsidP="00AD3BE4">
            <w:pPr>
              <w:tabs>
                <w:tab w:val="left" w:pos="3360"/>
              </w:tabs>
              <w:ind w:right="7"/>
              <w:rPr>
                <w:sz w:val="24"/>
                <w:szCs w:val="24"/>
              </w:rPr>
            </w:pPr>
            <w:r>
              <w:rPr>
                <w:rFonts w:cs="Calibri"/>
                <w:color w:val="000000"/>
              </w:rPr>
              <w:t>28.26</w:t>
            </w:r>
          </w:p>
        </w:tc>
      </w:tr>
      <w:tr w:rsidR="00AD3BE4" w14:paraId="0DDA933D" w14:textId="77777777" w:rsidTr="000609E6">
        <w:tc>
          <w:tcPr>
            <w:tcW w:w="572" w:type="dxa"/>
            <w:vAlign w:val="bottom"/>
          </w:tcPr>
          <w:p w14:paraId="355EAB64" w14:textId="267111BB"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0BE1E450" w14:textId="5AC1F6BE" w:rsidR="00AD3BE4" w:rsidRDefault="00AD3BE4" w:rsidP="00AD3BE4">
            <w:pPr>
              <w:tabs>
                <w:tab w:val="left" w:pos="3360"/>
              </w:tabs>
              <w:ind w:right="7"/>
              <w:rPr>
                <w:sz w:val="24"/>
                <w:szCs w:val="24"/>
              </w:rPr>
            </w:pPr>
            <w:r>
              <w:rPr>
                <w:rFonts w:cs="Calibri"/>
                <w:color w:val="000000"/>
              </w:rPr>
              <w:t>Museum Guard</w:t>
            </w:r>
          </w:p>
        </w:tc>
        <w:tc>
          <w:tcPr>
            <w:tcW w:w="845" w:type="dxa"/>
            <w:vAlign w:val="bottom"/>
          </w:tcPr>
          <w:p w14:paraId="74008163" w14:textId="5E23BF9F" w:rsidR="00AD3BE4" w:rsidRDefault="00AD3BE4" w:rsidP="00AD3BE4">
            <w:pPr>
              <w:tabs>
                <w:tab w:val="left" w:pos="3360"/>
              </w:tabs>
              <w:ind w:right="7"/>
              <w:rPr>
                <w:sz w:val="24"/>
                <w:szCs w:val="24"/>
              </w:rPr>
            </w:pPr>
            <w:r>
              <w:rPr>
                <w:rFonts w:cs="Calibri"/>
                <w:color w:val="000000"/>
              </w:rPr>
              <w:t>3</w:t>
            </w:r>
          </w:p>
        </w:tc>
        <w:tc>
          <w:tcPr>
            <w:tcW w:w="1305" w:type="dxa"/>
            <w:vAlign w:val="bottom"/>
          </w:tcPr>
          <w:p w14:paraId="5270B93C" w14:textId="3A256625" w:rsidR="00AD3BE4" w:rsidRDefault="00AD3BE4" w:rsidP="00AD3BE4">
            <w:pPr>
              <w:tabs>
                <w:tab w:val="left" w:pos="3360"/>
              </w:tabs>
              <w:ind w:right="7"/>
              <w:rPr>
                <w:sz w:val="24"/>
                <w:szCs w:val="24"/>
              </w:rPr>
            </w:pPr>
            <w:r>
              <w:rPr>
                <w:rFonts w:cs="Calibri"/>
                <w:color w:val="000000"/>
              </w:rPr>
              <w:t>27.22</w:t>
            </w:r>
          </w:p>
        </w:tc>
        <w:tc>
          <w:tcPr>
            <w:tcW w:w="1416" w:type="dxa"/>
            <w:vAlign w:val="bottom"/>
          </w:tcPr>
          <w:p w14:paraId="497F1FD1" w14:textId="47CC6F02" w:rsidR="00AD3BE4" w:rsidRDefault="00AD3BE4" w:rsidP="00AD3BE4">
            <w:pPr>
              <w:tabs>
                <w:tab w:val="left" w:pos="3360"/>
              </w:tabs>
              <w:ind w:right="7"/>
              <w:rPr>
                <w:sz w:val="24"/>
                <w:szCs w:val="24"/>
              </w:rPr>
            </w:pPr>
            <w:r>
              <w:rPr>
                <w:rFonts w:cs="Calibri"/>
                <w:color w:val="000000"/>
              </w:rPr>
              <w:t>27.90</w:t>
            </w:r>
          </w:p>
        </w:tc>
        <w:tc>
          <w:tcPr>
            <w:tcW w:w="1305" w:type="dxa"/>
            <w:vAlign w:val="bottom"/>
          </w:tcPr>
          <w:p w14:paraId="2CF479C8" w14:textId="08CB8A34" w:rsidR="00AD3BE4" w:rsidRDefault="00AD3BE4" w:rsidP="00AD3BE4">
            <w:pPr>
              <w:tabs>
                <w:tab w:val="left" w:pos="3360"/>
              </w:tabs>
              <w:ind w:right="7"/>
              <w:rPr>
                <w:sz w:val="24"/>
                <w:szCs w:val="24"/>
              </w:rPr>
            </w:pPr>
            <w:r>
              <w:rPr>
                <w:rFonts w:cs="Calibri"/>
                <w:color w:val="000000"/>
              </w:rPr>
              <w:t>28.60</w:t>
            </w:r>
          </w:p>
        </w:tc>
        <w:tc>
          <w:tcPr>
            <w:tcW w:w="1305" w:type="dxa"/>
            <w:vAlign w:val="bottom"/>
          </w:tcPr>
          <w:p w14:paraId="39F0B3DD" w14:textId="0381A4A4" w:rsidR="00AD3BE4" w:rsidRDefault="00AD3BE4" w:rsidP="00AD3BE4">
            <w:pPr>
              <w:tabs>
                <w:tab w:val="left" w:pos="3360"/>
              </w:tabs>
              <w:ind w:right="7"/>
              <w:rPr>
                <w:sz w:val="24"/>
                <w:szCs w:val="24"/>
              </w:rPr>
            </w:pPr>
            <w:r>
              <w:rPr>
                <w:rFonts w:cs="Calibri"/>
                <w:color w:val="000000"/>
              </w:rPr>
              <w:t>29.17</w:t>
            </w:r>
          </w:p>
        </w:tc>
        <w:tc>
          <w:tcPr>
            <w:tcW w:w="1305" w:type="dxa"/>
            <w:vAlign w:val="bottom"/>
          </w:tcPr>
          <w:p w14:paraId="623106B1" w14:textId="1F95E073" w:rsidR="00AD3BE4" w:rsidRDefault="00AD3BE4" w:rsidP="00AD3BE4">
            <w:pPr>
              <w:tabs>
                <w:tab w:val="left" w:pos="3360"/>
              </w:tabs>
              <w:ind w:right="7"/>
              <w:rPr>
                <w:sz w:val="24"/>
                <w:szCs w:val="24"/>
              </w:rPr>
            </w:pPr>
            <w:r>
              <w:rPr>
                <w:rFonts w:cs="Calibri"/>
                <w:color w:val="000000"/>
              </w:rPr>
              <w:t>29.75</w:t>
            </w:r>
          </w:p>
        </w:tc>
      </w:tr>
      <w:tr w:rsidR="00AD3BE4" w14:paraId="77296C94" w14:textId="77777777" w:rsidTr="000609E6">
        <w:tc>
          <w:tcPr>
            <w:tcW w:w="572" w:type="dxa"/>
            <w:vAlign w:val="bottom"/>
          </w:tcPr>
          <w:p w14:paraId="154F43F5" w14:textId="12CBBC42"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1CEEDBB5" w14:textId="2D01F463" w:rsidR="00AD3BE4" w:rsidRDefault="00AD3BE4" w:rsidP="00AD3BE4">
            <w:pPr>
              <w:tabs>
                <w:tab w:val="left" w:pos="3360"/>
              </w:tabs>
              <w:ind w:right="7"/>
              <w:rPr>
                <w:sz w:val="24"/>
                <w:szCs w:val="24"/>
              </w:rPr>
            </w:pPr>
            <w:r>
              <w:rPr>
                <w:rFonts w:cs="Calibri"/>
                <w:color w:val="000000"/>
              </w:rPr>
              <w:t>Museum Guard</w:t>
            </w:r>
          </w:p>
        </w:tc>
        <w:tc>
          <w:tcPr>
            <w:tcW w:w="845" w:type="dxa"/>
            <w:vAlign w:val="bottom"/>
          </w:tcPr>
          <w:p w14:paraId="126F7018" w14:textId="3F094D96" w:rsidR="00AD3BE4" w:rsidRDefault="00AD3BE4" w:rsidP="00AD3BE4">
            <w:pPr>
              <w:tabs>
                <w:tab w:val="left" w:pos="3360"/>
              </w:tabs>
              <w:ind w:right="7"/>
              <w:rPr>
                <w:sz w:val="24"/>
                <w:szCs w:val="24"/>
              </w:rPr>
            </w:pPr>
            <w:r>
              <w:rPr>
                <w:rFonts w:cs="Calibri"/>
                <w:color w:val="000000"/>
              </w:rPr>
              <w:t>4</w:t>
            </w:r>
          </w:p>
        </w:tc>
        <w:tc>
          <w:tcPr>
            <w:tcW w:w="1305" w:type="dxa"/>
            <w:vAlign w:val="bottom"/>
          </w:tcPr>
          <w:p w14:paraId="582C0B2E" w14:textId="53D07072" w:rsidR="00AD3BE4" w:rsidRDefault="00AD3BE4" w:rsidP="00AD3BE4">
            <w:pPr>
              <w:tabs>
                <w:tab w:val="left" w:pos="3360"/>
              </w:tabs>
              <w:ind w:right="7"/>
              <w:rPr>
                <w:sz w:val="24"/>
                <w:szCs w:val="24"/>
              </w:rPr>
            </w:pPr>
            <w:r>
              <w:rPr>
                <w:rFonts w:cs="Calibri"/>
                <w:color w:val="000000"/>
              </w:rPr>
              <w:t>28.63</w:t>
            </w:r>
          </w:p>
        </w:tc>
        <w:tc>
          <w:tcPr>
            <w:tcW w:w="1416" w:type="dxa"/>
            <w:vAlign w:val="bottom"/>
          </w:tcPr>
          <w:p w14:paraId="2CB5C1F9" w14:textId="7E76A8FE" w:rsidR="00AD3BE4" w:rsidRDefault="00AD3BE4" w:rsidP="00AD3BE4">
            <w:pPr>
              <w:tabs>
                <w:tab w:val="left" w:pos="3360"/>
              </w:tabs>
              <w:ind w:right="7"/>
              <w:rPr>
                <w:sz w:val="24"/>
                <w:szCs w:val="24"/>
              </w:rPr>
            </w:pPr>
            <w:r>
              <w:rPr>
                <w:rFonts w:cs="Calibri"/>
                <w:color w:val="000000"/>
              </w:rPr>
              <w:t>29.35</w:t>
            </w:r>
          </w:p>
        </w:tc>
        <w:tc>
          <w:tcPr>
            <w:tcW w:w="1305" w:type="dxa"/>
            <w:vAlign w:val="bottom"/>
          </w:tcPr>
          <w:p w14:paraId="53DF3443" w14:textId="293E0179" w:rsidR="00AD3BE4" w:rsidRDefault="00AD3BE4" w:rsidP="00AD3BE4">
            <w:pPr>
              <w:tabs>
                <w:tab w:val="left" w:pos="3360"/>
              </w:tabs>
              <w:ind w:right="7"/>
              <w:rPr>
                <w:sz w:val="24"/>
                <w:szCs w:val="24"/>
              </w:rPr>
            </w:pPr>
            <w:r>
              <w:rPr>
                <w:rFonts w:cs="Calibri"/>
                <w:color w:val="000000"/>
              </w:rPr>
              <w:t>30.08</w:t>
            </w:r>
          </w:p>
        </w:tc>
        <w:tc>
          <w:tcPr>
            <w:tcW w:w="1305" w:type="dxa"/>
            <w:vAlign w:val="bottom"/>
          </w:tcPr>
          <w:p w14:paraId="34E4E122" w14:textId="4ACB59B2" w:rsidR="00AD3BE4" w:rsidRDefault="00AD3BE4" w:rsidP="00AD3BE4">
            <w:pPr>
              <w:tabs>
                <w:tab w:val="left" w:pos="3360"/>
              </w:tabs>
              <w:ind w:right="7"/>
              <w:rPr>
                <w:sz w:val="24"/>
                <w:szCs w:val="24"/>
              </w:rPr>
            </w:pPr>
            <w:r>
              <w:rPr>
                <w:rFonts w:cs="Calibri"/>
                <w:color w:val="000000"/>
              </w:rPr>
              <w:t>30.69</w:t>
            </w:r>
          </w:p>
        </w:tc>
        <w:tc>
          <w:tcPr>
            <w:tcW w:w="1305" w:type="dxa"/>
            <w:vAlign w:val="bottom"/>
          </w:tcPr>
          <w:p w14:paraId="4B9D9351" w14:textId="763CDA3A" w:rsidR="00AD3BE4" w:rsidRDefault="00AD3BE4" w:rsidP="00AD3BE4">
            <w:pPr>
              <w:tabs>
                <w:tab w:val="left" w:pos="3360"/>
              </w:tabs>
              <w:ind w:right="7"/>
              <w:rPr>
                <w:sz w:val="24"/>
                <w:szCs w:val="24"/>
              </w:rPr>
            </w:pPr>
            <w:r>
              <w:rPr>
                <w:rFonts w:cs="Calibri"/>
                <w:color w:val="000000"/>
              </w:rPr>
              <w:t>31.30</w:t>
            </w:r>
          </w:p>
        </w:tc>
      </w:tr>
      <w:tr w:rsidR="00AD3BE4" w14:paraId="6E25FF92" w14:textId="77777777" w:rsidTr="000609E6">
        <w:tc>
          <w:tcPr>
            <w:tcW w:w="572" w:type="dxa"/>
            <w:vAlign w:val="bottom"/>
          </w:tcPr>
          <w:p w14:paraId="0B376806" w14:textId="359166D4"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679E6433" w14:textId="2622A9EF" w:rsidR="00AD3BE4" w:rsidRDefault="00AD3BE4" w:rsidP="00AD3BE4">
            <w:pPr>
              <w:tabs>
                <w:tab w:val="left" w:pos="3360"/>
              </w:tabs>
              <w:ind w:right="7"/>
              <w:rPr>
                <w:sz w:val="24"/>
                <w:szCs w:val="24"/>
              </w:rPr>
            </w:pPr>
            <w:r>
              <w:rPr>
                <w:rFonts w:cs="Calibri"/>
                <w:color w:val="000000"/>
              </w:rPr>
              <w:t>Museum Guard</w:t>
            </w:r>
          </w:p>
        </w:tc>
        <w:tc>
          <w:tcPr>
            <w:tcW w:w="845" w:type="dxa"/>
            <w:vAlign w:val="bottom"/>
          </w:tcPr>
          <w:p w14:paraId="4276F74E" w14:textId="1ADE0447" w:rsidR="00AD3BE4" w:rsidRDefault="00AD3BE4" w:rsidP="00AD3BE4">
            <w:pPr>
              <w:tabs>
                <w:tab w:val="left" w:pos="3360"/>
              </w:tabs>
              <w:ind w:right="7"/>
              <w:rPr>
                <w:sz w:val="24"/>
                <w:szCs w:val="24"/>
              </w:rPr>
            </w:pPr>
            <w:r>
              <w:rPr>
                <w:rFonts w:cs="Calibri"/>
                <w:color w:val="000000"/>
              </w:rPr>
              <w:t>5</w:t>
            </w:r>
          </w:p>
        </w:tc>
        <w:tc>
          <w:tcPr>
            <w:tcW w:w="1305" w:type="dxa"/>
            <w:vAlign w:val="bottom"/>
          </w:tcPr>
          <w:p w14:paraId="68FA520F" w14:textId="178CD7BD" w:rsidR="00AD3BE4" w:rsidRDefault="00AD3BE4" w:rsidP="00AD3BE4">
            <w:pPr>
              <w:tabs>
                <w:tab w:val="left" w:pos="3360"/>
              </w:tabs>
              <w:ind w:right="7"/>
              <w:rPr>
                <w:sz w:val="24"/>
                <w:szCs w:val="24"/>
              </w:rPr>
            </w:pPr>
            <w:r>
              <w:rPr>
                <w:rFonts w:cs="Calibri"/>
                <w:color w:val="000000"/>
              </w:rPr>
              <w:t>30.14</w:t>
            </w:r>
          </w:p>
        </w:tc>
        <w:tc>
          <w:tcPr>
            <w:tcW w:w="1416" w:type="dxa"/>
            <w:vAlign w:val="bottom"/>
          </w:tcPr>
          <w:p w14:paraId="662B0AC6" w14:textId="113D1A19" w:rsidR="00AD3BE4" w:rsidRDefault="00AD3BE4" w:rsidP="00AD3BE4">
            <w:pPr>
              <w:tabs>
                <w:tab w:val="left" w:pos="3360"/>
              </w:tabs>
              <w:ind w:right="7"/>
              <w:rPr>
                <w:sz w:val="24"/>
                <w:szCs w:val="24"/>
              </w:rPr>
            </w:pPr>
            <w:r>
              <w:rPr>
                <w:rFonts w:cs="Calibri"/>
                <w:color w:val="000000"/>
              </w:rPr>
              <w:t>30.89</w:t>
            </w:r>
          </w:p>
        </w:tc>
        <w:tc>
          <w:tcPr>
            <w:tcW w:w="1305" w:type="dxa"/>
            <w:vAlign w:val="bottom"/>
          </w:tcPr>
          <w:p w14:paraId="1C493B67" w14:textId="701ED98A" w:rsidR="00AD3BE4" w:rsidRDefault="00AD3BE4" w:rsidP="00AD3BE4">
            <w:pPr>
              <w:tabs>
                <w:tab w:val="left" w:pos="3360"/>
              </w:tabs>
              <w:ind w:right="7"/>
              <w:rPr>
                <w:sz w:val="24"/>
                <w:szCs w:val="24"/>
              </w:rPr>
            </w:pPr>
            <w:r>
              <w:rPr>
                <w:rFonts w:cs="Calibri"/>
                <w:color w:val="000000"/>
              </w:rPr>
              <w:t>31.67</w:t>
            </w:r>
          </w:p>
        </w:tc>
        <w:tc>
          <w:tcPr>
            <w:tcW w:w="1305" w:type="dxa"/>
            <w:vAlign w:val="bottom"/>
          </w:tcPr>
          <w:p w14:paraId="4078A05B" w14:textId="6A8C86A1" w:rsidR="00AD3BE4" w:rsidRDefault="00AD3BE4" w:rsidP="00AD3BE4">
            <w:pPr>
              <w:tabs>
                <w:tab w:val="left" w:pos="3360"/>
              </w:tabs>
              <w:ind w:right="7"/>
              <w:rPr>
                <w:sz w:val="24"/>
                <w:szCs w:val="24"/>
              </w:rPr>
            </w:pPr>
            <w:r>
              <w:rPr>
                <w:rFonts w:cs="Calibri"/>
                <w:color w:val="000000"/>
              </w:rPr>
              <w:t>32.30</w:t>
            </w:r>
          </w:p>
        </w:tc>
        <w:tc>
          <w:tcPr>
            <w:tcW w:w="1305" w:type="dxa"/>
            <w:vAlign w:val="bottom"/>
          </w:tcPr>
          <w:p w14:paraId="6EAC96E7" w14:textId="2C15C64D" w:rsidR="00AD3BE4" w:rsidRDefault="00AD3BE4" w:rsidP="00AD3BE4">
            <w:pPr>
              <w:tabs>
                <w:tab w:val="left" w:pos="3360"/>
              </w:tabs>
              <w:ind w:right="7"/>
              <w:rPr>
                <w:sz w:val="24"/>
                <w:szCs w:val="24"/>
              </w:rPr>
            </w:pPr>
            <w:r>
              <w:rPr>
                <w:rFonts w:cs="Calibri"/>
                <w:color w:val="000000"/>
              </w:rPr>
              <w:t>32.94</w:t>
            </w:r>
          </w:p>
        </w:tc>
      </w:tr>
      <w:tr w:rsidR="00AD3BE4" w14:paraId="0016852A" w14:textId="77777777" w:rsidTr="000609E6">
        <w:tc>
          <w:tcPr>
            <w:tcW w:w="572" w:type="dxa"/>
            <w:vAlign w:val="bottom"/>
          </w:tcPr>
          <w:p w14:paraId="42CA745B" w14:textId="3F3C985F"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6BDEABAF" w14:textId="12AE400B" w:rsidR="00AD3BE4" w:rsidRDefault="00AD3BE4" w:rsidP="00AD3BE4">
            <w:pPr>
              <w:tabs>
                <w:tab w:val="left" w:pos="3360"/>
              </w:tabs>
              <w:ind w:right="7"/>
              <w:rPr>
                <w:sz w:val="24"/>
                <w:szCs w:val="24"/>
              </w:rPr>
            </w:pPr>
            <w:r>
              <w:rPr>
                <w:rFonts w:cs="Calibri"/>
                <w:color w:val="000000"/>
              </w:rPr>
              <w:t>Museum Guard, PPT</w:t>
            </w:r>
          </w:p>
        </w:tc>
        <w:tc>
          <w:tcPr>
            <w:tcW w:w="845" w:type="dxa"/>
            <w:vAlign w:val="bottom"/>
          </w:tcPr>
          <w:p w14:paraId="586D569A" w14:textId="41DB9D12" w:rsidR="00AD3BE4" w:rsidRDefault="00AD3BE4" w:rsidP="00AD3BE4">
            <w:pPr>
              <w:tabs>
                <w:tab w:val="left" w:pos="3360"/>
              </w:tabs>
              <w:ind w:right="7"/>
              <w:rPr>
                <w:sz w:val="24"/>
                <w:szCs w:val="24"/>
              </w:rPr>
            </w:pPr>
            <w:r>
              <w:rPr>
                <w:rFonts w:cs="Calibri"/>
                <w:color w:val="000000"/>
              </w:rPr>
              <w:t>1</w:t>
            </w:r>
          </w:p>
        </w:tc>
        <w:tc>
          <w:tcPr>
            <w:tcW w:w="1305" w:type="dxa"/>
            <w:vAlign w:val="bottom"/>
          </w:tcPr>
          <w:p w14:paraId="75A03FDD" w14:textId="5A653C75" w:rsidR="00AD3BE4" w:rsidRDefault="00AD3BE4" w:rsidP="00AD3BE4">
            <w:pPr>
              <w:tabs>
                <w:tab w:val="left" w:pos="3360"/>
              </w:tabs>
              <w:ind w:right="7"/>
              <w:rPr>
                <w:sz w:val="24"/>
                <w:szCs w:val="24"/>
              </w:rPr>
            </w:pPr>
            <w:r>
              <w:rPr>
                <w:rFonts w:cs="Calibri"/>
                <w:color w:val="000000"/>
              </w:rPr>
              <w:t>24.57</w:t>
            </w:r>
          </w:p>
        </w:tc>
        <w:tc>
          <w:tcPr>
            <w:tcW w:w="1416" w:type="dxa"/>
            <w:vAlign w:val="bottom"/>
          </w:tcPr>
          <w:p w14:paraId="1FBEED09" w14:textId="78CD2F17" w:rsidR="00AD3BE4" w:rsidRDefault="00AD3BE4" w:rsidP="00AD3BE4">
            <w:pPr>
              <w:tabs>
                <w:tab w:val="left" w:pos="3360"/>
              </w:tabs>
              <w:ind w:right="7"/>
              <w:rPr>
                <w:sz w:val="24"/>
                <w:szCs w:val="24"/>
              </w:rPr>
            </w:pPr>
            <w:r>
              <w:rPr>
                <w:rFonts w:cs="Calibri"/>
                <w:color w:val="000000"/>
              </w:rPr>
              <w:t>25.18</w:t>
            </w:r>
          </w:p>
        </w:tc>
        <w:tc>
          <w:tcPr>
            <w:tcW w:w="1305" w:type="dxa"/>
            <w:vAlign w:val="bottom"/>
          </w:tcPr>
          <w:p w14:paraId="7A982D89" w14:textId="72947658" w:rsidR="00AD3BE4" w:rsidRDefault="00AD3BE4" w:rsidP="00AD3BE4">
            <w:pPr>
              <w:tabs>
                <w:tab w:val="left" w:pos="3360"/>
              </w:tabs>
              <w:ind w:right="7"/>
              <w:rPr>
                <w:sz w:val="24"/>
                <w:szCs w:val="24"/>
              </w:rPr>
            </w:pPr>
            <w:r>
              <w:rPr>
                <w:rFonts w:cs="Calibri"/>
                <w:color w:val="000000"/>
              </w:rPr>
              <w:t>25.81</w:t>
            </w:r>
          </w:p>
        </w:tc>
        <w:tc>
          <w:tcPr>
            <w:tcW w:w="1305" w:type="dxa"/>
            <w:vAlign w:val="bottom"/>
          </w:tcPr>
          <w:p w14:paraId="3B17D49C" w14:textId="448D0AE0" w:rsidR="00AD3BE4" w:rsidRDefault="00AD3BE4" w:rsidP="00AD3BE4">
            <w:pPr>
              <w:tabs>
                <w:tab w:val="left" w:pos="3360"/>
              </w:tabs>
              <w:ind w:right="7"/>
              <w:rPr>
                <w:sz w:val="24"/>
                <w:szCs w:val="24"/>
              </w:rPr>
            </w:pPr>
            <w:r>
              <w:rPr>
                <w:rFonts w:cs="Calibri"/>
                <w:color w:val="000000"/>
              </w:rPr>
              <w:t>26.33</w:t>
            </w:r>
          </w:p>
        </w:tc>
        <w:tc>
          <w:tcPr>
            <w:tcW w:w="1305" w:type="dxa"/>
            <w:vAlign w:val="bottom"/>
          </w:tcPr>
          <w:p w14:paraId="1C44379F" w14:textId="71E7056B" w:rsidR="00AD3BE4" w:rsidRDefault="00AD3BE4" w:rsidP="00AD3BE4">
            <w:pPr>
              <w:tabs>
                <w:tab w:val="left" w:pos="3360"/>
              </w:tabs>
              <w:ind w:right="7"/>
              <w:rPr>
                <w:sz w:val="24"/>
                <w:szCs w:val="24"/>
              </w:rPr>
            </w:pPr>
            <w:r>
              <w:rPr>
                <w:rFonts w:cs="Calibri"/>
                <w:color w:val="000000"/>
              </w:rPr>
              <w:t>26.86</w:t>
            </w:r>
          </w:p>
        </w:tc>
      </w:tr>
      <w:tr w:rsidR="00AD3BE4" w14:paraId="5F35676C" w14:textId="77777777" w:rsidTr="000609E6">
        <w:tc>
          <w:tcPr>
            <w:tcW w:w="572" w:type="dxa"/>
            <w:vAlign w:val="bottom"/>
          </w:tcPr>
          <w:p w14:paraId="7AFF4AC9" w14:textId="42BB3C59"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2EE4F982" w14:textId="2406F189" w:rsidR="00AD3BE4" w:rsidRDefault="00AD3BE4" w:rsidP="00AD3BE4">
            <w:pPr>
              <w:tabs>
                <w:tab w:val="left" w:pos="3360"/>
              </w:tabs>
              <w:ind w:right="7"/>
              <w:rPr>
                <w:sz w:val="24"/>
                <w:szCs w:val="24"/>
              </w:rPr>
            </w:pPr>
            <w:r>
              <w:rPr>
                <w:rFonts w:cs="Calibri"/>
                <w:color w:val="000000"/>
              </w:rPr>
              <w:t>Museum Guard, PPT</w:t>
            </w:r>
          </w:p>
        </w:tc>
        <w:tc>
          <w:tcPr>
            <w:tcW w:w="845" w:type="dxa"/>
            <w:vAlign w:val="bottom"/>
          </w:tcPr>
          <w:p w14:paraId="2144B47D" w14:textId="396CC805" w:rsidR="00AD3BE4" w:rsidRDefault="00AD3BE4" w:rsidP="00AD3BE4">
            <w:pPr>
              <w:tabs>
                <w:tab w:val="left" w:pos="3360"/>
              </w:tabs>
              <w:ind w:right="7"/>
              <w:rPr>
                <w:sz w:val="24"/>
                <w:szCs w:val="24"/>
              </w:rPr>
            </w:pPr>
            <w:r>
              <w:rPr>
                <w:rFonts w:cs="Calibri"/>
                <w:color w:val="000000"/>
              </w:rPr>
              <w:t>2</w:t>
            </w:r>
          </w:p>
        </w:tc>
        <w:tc>
          <w:tcPr>
            <w:tcW w:w="1305" w:type="dxa"/>
            <w:vAlign w:val="bottom"/>
          </w:tcPr>
          <w:p w14:paraId="63CCE517" w14:textId="46C7D61A" w:rsidR="00AD3BE4" w:rsidRDefault="00AD3BE4" w:rsidP="00AD3BE4">
            <w:pPr>
              <w:tabs>
                <w:tab w:val="left" w:pos="3360"/>
              </w:tabs>
              <w:ind w:right="7"/>
              <w:rPr>
                <w:sz w:val="24"/>
                <w:szCs w:val="24"/>
              </w:rPr>
            </w:pPr>
            <w:r>
              <w:rPr>
                <w:rFonts w:cs="Calibri"/>
                <w:color w:val="000000"/>
              </w:rPr>
              <w:t>25.85</w:t>
            </w:r>
          </w:p>
        </w:tc>
        <w:tc>
          <w:tcPr>
            <w:tcW w:w="1416" w:type="dxa"/>
            <w:vAlign w:val="bottom"/>
          </w:tcPr>
          <w:p w14:paraId="467DA0B6" w14:textId="7B6D8393" w:rsidR="00AD3BE4" w:rsidRDefault="00AD3BE4" w:rsidP="00AD3BE4">
            <w:pPr>
              <w:tabs>
                <w:tab w:val="left" w:pos="3360"/>
              </w:tabs>
              <w:ind w:right="7"/>
              <w:rPr>
                <w:sz w:val="24"/>
                <w:szCs w:val="24"/>
              </w:rPr>
            </w:pPr>
            <w:r>
              <w:rPr>
                <w:rFonts w:cs="Calibri"/>
                <w:color w:val="000000"/>
              </w:rPr>
              <w:t>26.50</w:t>
            </w:r>
          </w:p>
        </w:tc>
        <w:tc>
          <w:tcPr>
            <w:tcW w:w="1305" w:type="dxa"/>
            <w:vAlign w:val="bottom"/>
          </w:tcPr>
          <w:p w14:paraId="5C8B3B89" w14:textId="335DA054" w:rsidR="00AD3BE4" w:rsidRDefault="00AD3BE4" w:rsidP="00AD3BE4">
            <w:pPr>
              <w:tabs>
                <w:tab w:val="left" w:pos="3360"/>
              </w:tabs>
              <w:ind w:right="7"/>
              <w:rPr>
                <w:sz w:val="24"/>
                <w:szCs w:val="24"/>
              </w:rPr>
            </w:pPr>
            <w:r>
              <w:rPr>
                <w:rFonts w:cs="Calibri"/>
                <w:color w:val="000000"/>
              </w:rPr>
              <w:t>27.16</w:t>
            </w:r>
          </w:p>
        </w:tc>
        <w:tc>
          <w:tcPr>
            <w:tcW w:w="1305" w:type="dxa"/>
            <w:vAlign w:val="bottom"/>
          </w:tcPr>
          <w:p w14:paraId="6477D34E" w14:textId="29DC8F28" w:rsidR="00AD3BE4" w:rsidRDefault="00AD3BE4" w:rsidP="00AD3BE4">
            <w:pPr>
              <w:tabs>
                <w:tab w:val="left" w:pos="3360"/>
              </w:tabs>
              <w:ind w:right="7"/>
              <w:rPr>
                <w:sz w:val="24"/>
                <w:szCs w:val="24"/>
              </w:rPr>
            </w:pPr>
            <w:r>
              <w:rPr>
                <w:rFonts w:cs="Calibri"/>
                <w:color w:val="000000"/>
              </w:rPr>
              <w:t>27.70</w:t>
            </w:r>
          </w:p>
        </w:tc>
        <w:tc>
          <w:tcPr>
            <w:tcW w:w="1305" w:type="dxa"/>
            <w:vAlign w:val="bottom"/>
          </w:tcPr>
          <w:p w14:paraId="63F23DB0" w14:textId="0D6CC6CE" w:rsidR="00AD3BE4" w:rsidRDefault="00AD3BE4" w:rsidP="00AD3BE4">
            <w:pPr>
              <w:tabs>
                <w:tab w:val="left" w:pos="3360"/>
              </w:tabs>
              <w:ind w:right="7"/>
              <w:rPr>
                <w:sz w:val="24"/>
                <w:szCs w:val="24"/>
              </w:rPr>
            </w:pPr>
            <w:r>
              <w:rPr>
                <w:rFonts w:cs="Calibri"/>
                <w:color w:val="000000"/>
              </w:rPr>
              <w:t>28.26</w:t>
            </w:r>
          </w:p>
        </w:tc>
      </w:tr>
      <w:tr w:rsidR="00AD3BE4" w14:paraId="367F14B1" w14:textId="77777777" w:rsidTr="000609E6">
        <w:tc>
          <w:tcPr>
            <w:tcW w:w="572" w:type="dxa"/>
            <w:vAlign w:val="bottom"/>
          </w:tcPr>
          <w:p w14:paraId="1ECD75F3" w14:textId="75A285EE" w:rsidR="00AD3BE4" w:rsidRDefault="00AD3BE4" w:rsidP="00AD3BE4">
            <w:pPr>
              <w:tabs>
                <w:tab w:val="left" w:pos="3360"/>
              </w:tabs>
              <w:ind w:right="7"/>
              <w:rPr>
                <w:sz w:val="24"/>
                <w:szCs w:val="24"/>
              </w:rPr>
            </w:pPr>
            <w:r>
              <w:rPr>
                <w:rFonts w:cs="Calibri"/>
                <w:color w:val="000000"/>
              </w:rPr>
              <w:lastRenderedPageBreak/>
              <w:t>SC1</w:t>
            </w:r>
          </w:p>
        </w:tc>
        <w:tc>
          <w:tcPr>
            <w:tcW w:w="2905" w:type="dxa"/>
            <w:vAlign w:val="bottom"/>
          </w:tcPr>
          <w:p w14:paraId="4B32AB57" w14:textId="76F904CD" w:rsidR="00AD3BE4" w:rsidRDefault="00AD3BE4" w:rsidP="00AD3BE4">
            <w:pPr>
              <w:tabs>
                <w:tab w:val="left" w:pos="3360"/>
              </w:tabs>
              <w:ind w:right="7"/>
              <w:rPr>
                <w:sz w:val="24"/>
                <w:szCs w:val="24"/>
              </w:rPr>
            </w:pPr>
            <w:r>
              <w:rPr>
                <w:rFonts w:cs="Calibri"/>
                <w:color w:val="000000"/>
              </w:rPr>
              <w:t>Museum Guard, PPT</w:t>
            </w:r>
          </w:p>
        </w:tc>
        <w:tc>
          <w:tcPr>
            <w:tcW w:w="845" w:type="dxa"/>
            <w:vAlign w:val="bottom"/>
          </w:tcPr>
          <w:p w14:paraId="71E40E0E" w14:textId="4A3A2ABA" w:rsidR="00AD3BE4" w:rsidRDefault="00AD3BE4" w:rsidP="00AD3BE4">
            <w:pPr>
              <w:tabs>
                <w:tab w:val="left" w:pos="3360"/>
              </w:tabs>
              <w:ind w:right="7"/>
              <w:rPr>
                <w:sz w:val="24"/>
                <w:szCs w:val="24"/>
              </w:rPr>
            </w:pPr>
            <w:r>
              <w:rPr>
                <w:rFonts w:cs="Calibri"/>
                <w:color w:val="000000"/>
              </w:rPr>
              <w:t>3</w:t>
            </w:r>
          </w:p>
        </w:tc>
        <w:tc>
          <w:tcPr>
            <w:tcW w:w="1305" w:type="dxa"/>
            <w:vAlign w:val="bottom"/>
          </w:tcPr>
          <w:p w14:paraId="54FC2D0A" w14:textId="21137513" w:rsidR="00AD3BE4" w:rsidRDefault="00AD3BE4" w:rsidP="00AD3BE4">
            <w:pPr>
              <w:tabs>
                <w:tab w:val="left" w:pos="3360"/>
              </w:tabs>
              <w:ind w:right="7"/>
              <w:rPr>
                <w:sz w:val="24"/>
                <w:szCs w:val="24"/>
              </w:rPr>
            </w:pPr>
            <w:r>
              <w:rPr>
                <w:rFonts w:cs="Calibri"/>
                <w:color w:val="000000"/>
              </w:rPr>
              <w:t>27.22</w:t>
            </w:r>
          </w:p>
        </w:tc>
        <w:tc>
          <w:tcPr>
            <w:tcW w:w="1416" w:type="dxa"/>
            <w:vAlign w:val="bottom"/>
          </w:tcPr>
          <w:p w14:paraId="6958BF82" w14:textId="027F2223" w:rsidR="00AD3BE4" w:rsidRDefault="00AD3BE4" w:rsidP="00AD3BE4">
            <w:pPr>
              <w:tabs>
                <w:tab w:val="left" w:pos="3360"/>
              </w:tabs>
              <w:ind w:right="7"/>
              <w:rPr>
                <w:sz w:val="24"/>
                <w:szCs w:val="24"/>
              </w:rPr>
            </w:pPr>
            <w:r>
              <w:rPr>
                <w:rFonts w:cs="Calibri"/>
                <w:color w:val="000000"/>
              </w:rPr>
              <w:t>27.90</w:t>
            </w:r>
          </w:p>
        </w:tc>
        <w:tc>
          <w:tcPr>
            <w:tcW w:w="1305" w:type="dxa"/>
            <w:vAlign w:val="bottom"/>
          </w:tcPr>
          <w:p w14:paraId="0CB7C721" w14:textId="624D5016" w:rsidR="00AD3BE4" w:rsidRDefault="00AD3BE4" w:rsidP="00AD3BE4">
            <w:pPr>
              <w:tabs>
                <w:tab w:val="left" w:pos="3360"/>
              </w:tabs>
              <w:ind w:right="7"/>
              <w:rPr>
                <w:sz w:val="24"/>
                <w:szCs w:val="24"/>
              </w:rPr>
            </w:pPr>
            <w:r>
              <w:rPr>
                <w:rFonts w:cs="Calibri"/>
                <w:color w:val="000000"/>
              </w:rPr>
              <w:t>28.60</w:t>
            </w:r>
          </w:p>
        </w:tc>
        <w:tc>
          <w:tcPr>
            <w:tcW w:w="1305" w:type="dxa"/>
            <w:vAlign w:val="bottom"/>
          </w:tcPr>
          <w:p w14:paraId="015EFBDB" w14:textId="4B063EC0" w:rsidR="00AD3BE4" w:rsidRDefault="00AD3BE4" w:rsidP="00AD3BE4">
            <w:pPr>
              <w:tabs>
                <w:tab w:val="left" w:pos="3360"/>
              </w:tabs>
              <w:ind w:right="7"/>
              <w:rPr>
                <w:sz w:val="24"/>
                <w:szCs w:val="24"/>
              </w:rPr>
            </w:pPr>
            <w:r>
              <w:rPr>
                <w:rFonts w:cs="Calibri"/>
                <w:color w:val="000000"/>
              </w:rPr>
              <w:t>29.17</w:t>
            </w:r>
          </w:p>
        </w:tc>
        <w:tc>
          <w:tcPr>
            <w:tcW w:w="1305" w:type="dxa"/>
            <w:vAlign w:val="bottom"/>
          </w:tcPr>
          <w:p w14:paraId="33F0C33F" w14:textId="49A225AA" w:rsidR="00AD3BE4" w:rsidRDefault="00AD3BE4" w:rsidP="00AD3BE4">
            <w:pPr>
              <w:tabs>
                <w:tab w:val="left" w:pos="3360"/>
              </w:tabs>
              <w:ind w:right="7"/>
              <w:rPr>
                <w:sz w:val="24"/>
                <w:szCs w:val="24"/>
              </w:rPr>
            </w:pPr>
            <w:r>
              <w:rPr>
                <w:rFonts w:cs="Calibri"/>
                <w:color w:val="000000"/>
              </w:rPr>
              <w:t>29.75</w:t>
            </w:r>
          </w:p>
        </w:tc>
      </w:tr>
      <w:tr w:rsidR="00AD3BE4" w14:paraId="457D3548" w14:textId="77777777" w:rsidTr="000609E6">
        <w:tc>
          <w:tcPr>
            <w:tcW w:w="572" w:type="dxa"/>
            <w:vAlign w:val="bottom"/>
          </w:tcPr>
          <w:p w14:paraId="4449903F" w14:textId="09F9B409"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552F9D0C" w14:textId="4B7C6AC0" w:rsidR="00AD3BE4" w:rsidRDefault="00AD3BE4" w:rsidP="00AD3BE4">
            <w:pPr>
              <w:tabs>
                <w:tab w:val="left" w:pos="3360"/>
              </w:tabs>
              <w:ind w:right="7"/>
              <w:rPr>
                <w:sz w:val="24"/>
                <w:szCs w:val="24"/>
              </w:rPr>
            </w:pPr>
            <w:r>
              <w:rPr>
                <w:rFonts w:cs="Calibri"/>
                <w:color w:val="000000"/>
              </w:rPr>
              <w:t>Museum Guard, PPT</w:t>
            </w:r>
          </w:p>
        </w:tc>
        <w:tc>
          <w:tcPr>
            <w:tcW w:w="845" w:type="dxa"/>
            <w:vAlign w:val="bottom"/>
          </w:tcPr>
          <w:p w14:paraId="1EA8BF3C" w14:textId="7F182B67" w:rsidR="00AD3BE4" w:rsidRDefault="00AD3BE4" w:rsidP="00AD3BE4">
            <w:pPr>
              <w:tabs>
                <w:tab w:val="left" w:pos="3360"/>
              </w:tabs>
              <w:ind w:right="7"/>
              <w:rPr>
                <w:sz w:val="24"/>
                <w:szCs w:val="24"/>
              </w:rPr>
            </w:pPr>
            <w:r>
              <w:rPr>
                <w:rFonts w:cs="Calibri"/>
                <w:color w:val="000000"/>
              </w:rPr>
              <w:t>4</w:t>
            </w:r>
          </w:p>
        </w:tc>
        <w:tc>
          <w:tcPr>
            <w:tcW w:w="1305" w:type="dxa"/>
            <w:vAlign w:val="bottom"/>
          </w:tcPr>
          <w:p w14:paraId="4ABD2D86" w14:textId="6C8BC365" w:rsidR="00AD3BE4" w:rsidRDefault="00AD3BE4" w:rsidP="00AD3BE4">
            <w:pPr>
              <w:tabs>
                <w:tab w:val="left" w:pos="3360"/>
              </w:tabs>
              <w:ind w:right="7"/>
              <w:rPr>
                <w:sz w:val="24"/>
                <w:szCs w:val="24"/>
              </w:rPr>
            </w:pPr>
            <w:r>
              <w:rPr>
                <w:rFonts w:cs="Calibri"/>
                <w:color w:val="000000"/>
              </w:rPr>
              <w:t>28.63</w:t>
            </w:r>
          </w:p>
        </w:tc>
        <w:tc>
          <w:tcPr>
            <w:tcW w:w="1416" w:type="dxa"/>
            <w:vAlign w:val="bottom"/>
          </w:tcPr>
          <w:p w14:paraId="56884785" w14:textId="48D3F553" w:rsidR="00AD3BE4" w:rsidRDefault="00AD3BE4" w:rsidP="00AD3BE4">
            <w:pPr>
              <w:tabs>
                <w:tab w:val="left" w:pos="3360"/>
              </w:tabs>
              <w:ind w:right="7"/>
              <w:rPr>
                <w:sz w:val="24"/>
                <w:szCs w:val="24"/>
              </w:rPr>
            </w:pPr>
            <w:r>
              <w:rPr>
                <w:rFonts w:cs="Calibri"/>
                <w:color w:val="000000"/>
              </w:rPr>
              <w:t>29.35</w:t>
            </w:r>
          </w:p>
        </w:tc>
        <w:tc>
          <w:tcPr>
            <w:tcW w:w="1305" w:type="dxa"/>
            <w:vAlign w:val="bottom"/>
          </w:tcPr>
          <w:p w14:paraId="452C8AFD" w14:textId="06773FE8" w:rsidR="00AD3BE4" w:rsidRDefault="00AD3BE4" w:rsidP="00AD3BE4">
            <w:pPr>
              <w:tabs>
                <w:tab w:val="left" w:pos="3360"/>
              </w:tabs>
              <w:ind w:right="7"/>
              <w:rPr>
                <w:sz w:val="24"/>
                <w:szCs w:val="24"/>
              </w:rPr>
            </w:pPr>
            <w:r>
              <w:rPr>
                <w:rFonts w:cs="Calibri"/>
                <w:color w:val="000000"/>
              </w:rPr>
              <w:t>30.08</w:t>
            </w:r>
          </w:p>
        </w:tc>
        <w:tc>
          <w:tcPr>
            <w:tcW w:w="1305" w:type="dxa"/>
            <w:vAlign w:val="bottom"/>
          </w:tcPr>
          <w:p w14:paraId="58DCE54C" w14:textId="27DB5716" w:rsidR="00AD3BE4" w:rsidRDefault="00AD3BE4" w:rsidP="00AD3BE4">
            <w:pPr>
              <w:tabs>
                <w:tab w:val="left" w:pos="3360"/>
              </w:tabs>
              <w:ind w:right="7"/>
              <w:rPr>
                <w:sz w:val="24"/>
                <w:szCs w:val="24"/>
              </w:rPr>
            </w:pPr>
            <w:r>
              <w:rPr>
                <w:rFonts w:cs="Calibri"/>
                <w:color w:val="000000"/>
              </w:rPr>
              <w:t>30.69</w:t>
            </w:r>
          </w:p>
        </w:tc>
        <w:tc>
          <w:tcPr>
            <w:tcW w:w="1305" w:type="dxa"/>
            <w:vAlign w:val="bottom"/>
          </w:tcPr>
          <w:p w14:paraId="2D558933" w14:textId="24A8BC7D" w:rsidR="00AD3BE4" w:rsidRDefault="00AD3BE4" w:rsidP="00AD3BE4">
            <w:pPr>
              <w:tabs>
                <w:tab w:val="left" w:pos="3360"/>
              </w:tabs>
              <w:ind w:right="7"/>
              <w:rPr>
                <w:sz w:val="24"/>
                <w:szCs w:val="24"/>
              </w:rPr>
            </w:pPr>
            <w:r>
              <w:rPr>
                <w:rFonts w:cs="Calibri"/>
                <w:color w:val="000000"/>
              </w:rPr>
              <w:t>31.30</w:t>
            </w:r>
          </w:p>
        </w:tc>
      </w:tr>
      <w:tr w:rsidR="00AD3BE4" w14:paraId="43E2E342" w14:textId="77777777" w:rsidTr="000609E6">
        <w:tc>
          <w:tcPr>
            <w:tcW w:w="572" w:type="dxa"/>
            <w:vAlign w:val="bottom"/>
          </w:tcPr>
          <w:p w14:paraId="6F71D722" w14:textId="7A2B2B97"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7D57143B" w14:textId="653447B3" w:rsidR="00AD3BE4" w:rsidRDefault="00AD3BE4" w:rsidP="00AD3BE4">
            <w:pPr>
              <w:tabs>
                <w:tab w:val="left" w:pos="3360"/>
              </w:tabs>
              <w:ind w:right="7"/>
              <w:rPr>
                <w:sz w:val="24"/>
                <w:szCs w:val="24"/>
              </w:rPr>
            </w:pPr>
            <w:r>
              <w:rPr>
                <w:rFonts w:cs="Calibri"/>
                <w:color w:val="000000"/>
              </w:rPr>
              <w:t>Museum Guard, PPT</w:t>
            </w:r>
          </w:p>
        </w:tc>
        <w:tc>
          <w:tcPr>
            <w:tcW w:w="845" w:type="dxa"/>
            <w:vAlign w:val="bottom"/>
          </w:tcPr>
          <w:p w14:paraId="10B01665" w14:textId="21AF8402" w:rsidR="00AD3BE4" w:rsidRDefault="00AD3BE4" w:rsidP="00AD3BE4">
            <w:pPr>
              <w:tabs>
                <w:tab w:val="left" w:pos="3360"/>
              </w:tabs>
              <w:ind w:right="7"/>
              <w:rPr>
                <w:sz w:val="24"/>
                <w:szCs w:val="24"/>
              </w:rPr>
            </w:pPr>
            <w:r>
              <w:rPr>
                <w:rFonts w:cs="Calibri"/>
                <w:color w:val="000000"/>
              </w:rPr>
              <w:t>5</w:t>
            </w:r>
          </w:p>
        </w:tc>
        <w:tc>
          <w:tcPr>
            <w:tcW w:w="1305" w:type="dxa"/>
            <w:vAlign w:val="bottom"/>
          </w:tcPr>
          <w:p w14:paraId="4E57D704" w14:textId="7853C48C" w:rsidR="00AD3BE4" w:rsidRDefault="00AD3BE4" w:rsidP="00AD3BE4">
            <w:pPr>
              <w:tabs>
                <w:tab w:val="left" w:pos="3360"/>
              </w:tabs>
              <w:ind w:right="7"/>
              <w:rPr>
                <w:sz w:val="24"/>
                <w:szCs w:val="24"/>
              </w:rPr>
            </w:pPr>
            <w:r>
              <w:rPr>
                <w:rFonts w:cs="Calibri"/>
                <w:color w:val="000000"/>
              </w:rPr>
              <w:t>30.14</w:t>
            </w:r>
          </w:p>
        </w:tc>
        <w:tc>
          <w:tcPr>
            <w:tcW w:w="1416" w:type="dxa"/>
            <w:vAlign w:val="bottom"/>
          </w:tcPr>
          <w:p w14:paraId="1AE08262" w14:textId="40A83774" w:rsidR="00AD3BE4" w:rsidRDefault="00AD3BE4" w:rsidP="00AD3BE4">
            <w:pPr>
              <w:tabs>
                <w:tab w:val="left" w:pos="3360"/>
              </w:tabs>
              <w:ind w:right="7"/>
              <w:rPr>
                <w:sz w:val="24"/>
                <w:szCs w:val="24"/>
              </w:rPr>
            </w:pPr>
            <w:r>
              <w:rPr>
                <w:rFonts w:cs="Calibri"/>
                <w:color w:val="000000"/>
              </w:rPr>
              <w:t>30.89</w:t>
            </w:r>
          </w:p>
        </w:tc>
        <w:tc>
          <w:tcPr>
            <w:tcW w:w="1305" w:type="dxa"/>
            <w:vAlign w:val="bottom"/>
          </w:tcPr>
          <w:p w14:paraId="31F6997B" w14:textId="10643C14" w:rsidR="00AD3BE4" w:rsidRDefault="00AD3BE4" w:rsidP="00AD3BE4">
            <w:pPr>
              <w:tabs>
                <w:tab w:val="left" w:pos="3360"/>
              </w:tabs>
              <w:ind w:right="7"/>
              <w:rPr>
                <w:sz w:val="24"/>
                <w:szCs w:val="24"/>
              </w:rPr>
            </w:pPr>
            <w:r>
              <w:rPr>
                <w:rFonts w:cs="Calibri"/>
                <w:color w:val="000000"/>
              </w:rPr>
              <w:t>31.67</w:t>
            </w:r>
          </w:p>
        </w:tc>
        <w:tc>
          <w:tcPr>
            <w:tcW w:w="1305" w:type="dxa"/>
            <w:vAlign w:val="bottom"/>
          </w:tcPr>
          <w:p w14:paraId="5C6AE025" w14:textId="7061840F" w:rsidR="00AD3BE4" w:rsidRDefault="00AD3BE4" w:rsidP="00AD3BE4">
            <w:pPr>
              <w:tabs>
                <w:tab w:val="left" w:pos="3360"/>
              </w:tabs>
              <w:ind w:right="7"/>
              <w:rPr>
                <w:sz w:val="24"/>
                <w:szCs w:val="24"/>
              </w:rPr>
            </w:pPr>
            <w:r>
              <w:rPr>
                <w:rFonts w:cs="Calibri"/>
                <w:color w:val="000000"/>
              </w:rPr>
              <w:t>32.30</w:t>
            </w:r>
          </w:p>
        </w:tc>
        <w:tc>
          <w:tcPr>
            <w:tcW w:w="1305" w:type="dxa"/>
            <w:vAlign w:val="bottom"/>
          </w:tcPr>
          <w:p w14:paraId="0B25CAD4" w14:textId="68142783" w:rsidR="00AD3BE4" w:rsidRDefault="00AD3BE4" w:rsidP="00AD3BE4">
            <w:pPr>
              <w:tabs>
                <w:tab w:val="left" w:pos="3360"/>
              </w:tabs>
              <w:ind w:right="7"/>
              <w:rPr>
                <w:sz w:val="24"/>
                <w:szCs w:val="24"/>
              </w:rPr>
            </w:pPr>
            <w:r>
              <w:rPr>
                <w:rFonts w:cs="Calibri"/>
                <w:color w:val="000000"/>
              </w:rPr>
              <w:t>32.94</w:t>
            </w:r>
          </w:p>
        </w:tc>
      </w:tr>
      <w:tr w:rsidR="00AD3BE4" w14:paraId="778C0B09" w14:textId="77777777" w:rsidTr="000609E6">
        <w:tc>
          <w:tcPr>
            <w:tcW w:w="572" w:type="dxa"/>
            <w:vAlign w:val="bottom"/>
          </w:tcPr>
          <w:p w14:paraId="72353650" w14:textId="18D1B5F3"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7E718502" w14:textId="403DF229" w:rsidR="00AD3BE4" w:rsidRDefault="00AD3BE4" w:rsidP="00AD3BE4">
            <w:pPr>
              <w:tabs>
                <w:tab w:val="left" w:pos="3360"/>
              </w:tabs>
              <w:ind w:right="7"/>
              <w:rPr>
                <w:sz w:val="24"/>
                <w:szCs w:val="24"/>
              </w:rPr>
            </w:pPr>
            <w:r>
              <w:rPr>
                <w:rFonts w:cs="Calibri"/>
                <w:color w:val="000000"/>
              </w:rPr>
              <w:t>Museum Guard, PT</w:t>
            </w:r>
          </w:p>
        </w:tc>
        <w:tc>
          <w:tcPr>
            <w:tcW w:w="845" w:type="dxa"/>
            <w:vAlign w:val="bottom"/>
          </w:tcPr>
          <w:p w14:paraId="640897EF" w14:textId="237FE24B" w:rsidR="00AD3BE4" w:rsidRDefault="00AD3BE4" w:rsidP="00AD3BE4">
            <w:pPr>
              <w:tabs>
                <w:tab w:val="left" w:pos="3360"/>
              </w:tabs>
              <w:ind w:right="7"/>
              <w:rPr>
                <w:sz w:val="24"/>
                <w:szCs w:val="24"/>
              </w:rPr>
            </w:pPr>
            <w:r>
              <w:rPr>
                <w:rFonts w:cs="Calibri"/>
                <w:color w:val="000000"/>
              </w:rPr>
              <w:t>1</w:t>
            </w:r>
          </w:p>
        </w:tc>
        <w:tc>
          <w:tcPr>
            <w:tcW w:w="1305" w:type="dxa"/>
            <w:vAlign w:val="bottom"/>
          </w:tcPr>
          <w:p w14:paraId="38B98F8E" w14:textId="683CB45D" w:rsidR="00AD3BE4" w:rsidRDefault="00AD3BE4" w:rsidP="00AD3BE4">
            <w:pPr>
              <w:tabs>
                <w:tab w:val="left" w:pos="3360"/>
              </w:tabs>
              <w:ind w:right="7"/>
              <w:rPr>
                <w:sz w:val="24"/>
                <w:szCs w:val="24"/>
              </w:rPr>
            </w:pPr>
            <w:r>
              <w:rPr>
                <w:rFonts w:cs="Calibri"/>
                <w:color w:val="000000"/>
              </w:rPr>
              <w:t>24.57</w:t>
            </w:r>
          </w:p>
        </w:tc>
        <w:tc>
          <w:tcPr>
            <w:tcW w:w="1416" w:type="dxa"/>
            <w:vAlign w:val="bottom"/>
          </w:tcPr>
          <w:p w14:paraId="41C50B5C" w14:textId="7BE04393" w:rsidR="00AD3BE4" w:rsidRDefault="00AD3BE4" w:rsidP="00AD3BE4">
            <w:pPr>
              <w:tabs>
                <w:tab w:val="left" w:pos="3360"/>
              </w:tabs>
              <w:ind w:right="7"/>
              <w:rPr>
                <w:sz w:val="24"/>
                <w:szCs w:val="24"/>
              </w:rPr>
            </w:pPr>
            <w:r>
              <w:rPr>
                <w:rFonts w:cs="Calibri"/>
                <w:color w:val="000000"/>
              </w:rPr>
              <w:t>25.18</w:t>
            </w:r>
          </w:p>
        </w:tc>
        <w:tc>
          <w:tcPr>
            <w:tcW w:w="1305" w:type="dxa"/>
            <w:vAlign w:val="bottom"/>
          </w:tcPr>
          <w:p w14:paraId="3F519AEB" w14:textId="658D5EE7" w:rsidR="00AD3BE4" w:rsidRDefault="00AD3BE4" w:rsidP="00AD3BE4">
            <w:pPr>
              <w:tabs>
                <w:tab w:val="left" w:pos="3360"/>
              </w:tabs>
              <w:ind w:right="7"/>
              <w:rPr>
                <w:sz w:val="24"/>
                <w:szCs w:val="24"/>
              </w:rPr>
            </w:pPr>
            <w:r>
              <w:rPr>
                <w:rFonts w:cs="Calibri"/>
                <w:color w:val="000000"/>
              </w:rPr>
              <w:t>25.81</w:t>
            </w:r>
          </w:p>
        </w:tc>
        <w:tc>
          <w:tcPr>
            <w:tcW w:w="1305" w:type="dxa"/>
            <w:vAlign w:val="bottom"/>
          </w:tcPr>
          <w:p w14:paraId="38B102B0" w14:textId="7B7EB189" w:rsidR="00AD3BE4" w:rsidRDefault="00AD3BE4" w:rsidP="00AD3BE4">
            <w:pPr>
              <w:tabs>
                <w:tab w:val="left" w:pos="3360"/>
              </w:tabs>
              <w:ind w:right="7"/>
              <w:rPr>
                <w:sz w:val="24"/>
                <w:szCs w:val="24"/>
              </w:rPr>
            </w:pPr>
            <w:r>
              <w:rPr>
                <w:rFonts w:cs="Calibri"/>
                <w:color w:val="000000"/>
              </w:rPr>
              <w:t>26.32</w:t>
            </w:r>
          </w:p>
        </w:tc>
        <w:tc>
          <w:tcPr>
            <w:tcW w:w="1305" w:type="dxa"/>
            <w:vAlign w:val="bottom"/>
          </w:tcPr>
          <w:p w14:paraId="79C0E131" w14:textId="466DCB02" w:rsidR="00AD3BE4" w:rsidRDefault="00AD3BE4" w:rsidP="00AD3BE4">
            <w:pPr>
              <w:tabs>
                <w:tab w:val="left" w:pos="3360"/>
              </w:tabs>
              <w:ind w:right="7"/>
              <w:rPr>
                <w:sz w:val="24"/>
                <w:szCs w:val="24"/>
              </w:rPr>
            </w:pPr>
            <w:r>
              <w:rPr>
                <w:rFonts w:cs="Calibri"/>
                <w:color w:val="000000"/>
              </w:rPr>
              <w:t>26.85</w:t>
            </w:r>
          </w:p>
        </w:tc>
      </w:tr>
      <w:tr w:rsidR="00AD3BE4" w14:paraId="75606B73" w14:textId="77777777" w:rsidTr="000609E6">
        <w:tc>
          <w:tcPr>
            <w:tcW w:w="572" w:type="dxa"/>
            <w:vAlign w:val="bottom"/>
          </w:tcPr>
          <w:p w14:paraId="52904A62" w14:textId="746F0556"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04828405" w14:textId="622CBC76" w:rsidR="00AD3BE4" w:rsidRDefault="00AD3BE4" w:rsidP="00AD3BE4">
            <w:pPr>
              <w:tabs>
                <w:tab w:val="left" w:pos="3360"/>
              </w:tabs>
              <w:ind w:right="7"/>
              <w:rPr>
                <w:sz w:val="24"/>
                <w:szCs w:val="24"/>
              </w:rPr>
            </w:pPr>
            <w:r>
              <w:rPr>
                <w:rFonts w:cs="Calibri"/>
                <w:color w:val="000000"/>
              </w:rPr>
              <w:t>Museum Guard, PT</w:t>
            </w:r>
          </w:p>
        </w:tc>
        <w:tc>
          <w:tcPr>
            <w:tcW w:w="845" w:type="dxa"/>
            <w:vAlign w:val="bottom"/>
          </w:tcPr>
          <w:p w14:paraId="1E0F754E" w14:textId="6946DD65" w:rsidR="00AD3BE4" w:rsidRDefault="00AD3BE4" w:rsidP="00AD3BE4">
            <w:pPr>
              <w:tabs>
                <w:tab w:val="left" w:pos="3360"/>
              </w:tabs>
              <w:ind w:right="7"/>
              <w:rPr>
                <w:sz w:val="24"/>
                <w:szCs w:val="24"/>
              </w:rPr>
            </w:pPr>
            <w:r>
              <w:rPr>
                <w:rFonts w:cs="Calibri"/>
                <w:color w:val="000000"/>
              </w:rPr>
              <w:t>2</w:t>
            </w:r>
          </w:p>
        </w:tc>
        <w:tc>
          <w:tcPr>
            <w:tcW w:w="1305" w:type="dxa"/>
            <w:vAlign w:val="bottom"/>
          </w:tcPr>
          <w:p w14:paraId="521401BC" w14:textId="7D11D77A" w:rsidR="00AD3BE4" w:rsidRDefault="00AD3BE4" w:rsidP="00AD3BE4">
            <w:pPr>
              <w:tabs>
                <w:tab w:val="left" w:pos="3360"/>
              </w:tabs>
              <w:ind w:right="7"/>
              <w:rPr>
                <w:sz w:val="24"/>
                <w:szCs w:val="24"/>
              </w:rPr>
            </w:pPr>
            <w:r>
              <w:rPr>
                <w:rFonts w:cs="Calibri"/>
                <w:color w:val="000000"/>
              </w:rPr>
              <w:t>25.84</w:t>
            </w:r>
          </w:p>
        </w:tc>
        <w:tc>
          <w:tcPr>
            <w:tcW w:w="1416" w:type="dxa"/>
            <w:vAlign w:val="bottom"/>
          </w:tcPr>
          <w:p w14:paraId="64935F50" w14:textId="308455AA" w:rsidR="00AD3BE4" w:rsidRDefault="00AD3BE4" w:rsidP="00AD3BE4">
            <w:pPr>
              <w:tabs>
                <w:tab w:val="left" w:pos="3360"/>
              </w:tabs>
              <w:ind w:right="7"/>
              <w:rPr>
                <w:sz w:val="24"/>
                <w:szCs w:val="24"/>
              </w:rPr>
            </w:pPr>
            <w:r>
              <w:rPr>
                <w:rFonts w:cs="Calibri"/>
                <w:color w:val="000000"/>
              </w:rPr>
              <w:t>26.49</w:t>
            </w:r>
          </w:p>
        </w:tc>
        <w:tc>
          <w:tcPr>
            <w:tcW w:w="1305" w:type="dxa"/>
            <w:vAlign w:val="bottom"/>
          </w:tcPr>
          <w:p w14:paraId="04BC6DFC" w14:textId="5FD7156D" w:rsidR="00AD3BE4" w:rsidRDefault="00AD3BE4" w:rsidP="00AD3BE4">
            <w:pPr>
              <w:tabs>
                <w:tab w:val="left" w:pos="3360"/>
              </w:tabs>
              <w:ind w:right="7"/>
              <w:rPr>
                <w:sz w:val="24"/>
                <w:szCs w:val="24"/>
              </w:rPr>
            </w:pPr>
            <w:r>
              <w:rPr>
                <w:rFonts w:cs="Calibri"/>
                <w:color w:val="000000"/>
              </w:rPr>
              <w:t>27.15</w:t>
            </w:r>
          </w:p>
        </w:tc>
        <w:tc>
          <w:tcPr>
            <w:tcW w:w="1305" w:type="dxa"/>
            <w:vAlign w:val="bottom"/>
          </w:tcPr>
          <w:p w14:paraId="4BD421EE" w14:textId="595DD90D" w:rsidR="00AD3BE4" w:rsidRDefault="00AD3BE4" w:rsidP="00AD3BE4">
            <w:pPr>
              <w:tabs>
                <w:tab w:val="left" w:pos="3360"/>
              </w:tabs>
              <w:ind w:right="7"/>
              <w:rPr>
                <w:sz w:val="24"/>
                <w:szCs w:val="24"/>
              </w:rPr>
            </w:pPr>
            <w:r>
              <w:rPr>
                <w:rFonts w:cs="Calibri"/>
                <w:color w:val="000000"/>
              </w:rPr>
              <w:t>27.69</w:t>
            </w:r>
          </w:p>
        </w:tc>
        <w:tc>
          <w:tcPr>
            <w:tcW w:w="1305" w:type="dxa"/>
            <w:vAlign w:val="bottom"/>
          </w:tcPr>
          <w:p w14:paraId="242688F2" w14:textId="005CBB7E" w:rsidR="00AD3BE4" w:rsidRDefault="00AD3BE4" w:rsidP="00AD3BE4">
            <w:pPr>
              <w:tabs>
                <w:tab w:val="left" w:pos="3360"/>
              </w:tabs>
              <w:ind w:right="7"/>
              <w:rPr>
                <w:sz w:val="24"/>
                <w:szCs w:val="24"/>
              </w:rPr>
            </w:pPr>
            <w:r>
              <w:rPr>
                <w:rFonts w:cs="Calibri"/>
                <w:color w:val="000000"/>
              </w:rPr>
              <w:t>28.25</w:t>
            </w:r>
          </w:p>
        </w:tc>
      </w:tr>
      <w:tr w:rsidR="00AD3BE4" w14:paraId="77678E0A" w14:textId="77777777" w:rsidTr="000609E6">
        <w:tc>
          <w:tcPr>
            <w:tcW w:w="572" w:type="dxa"/>
            <w:vAlign w:val="bottom"/>
          </w:tcPr>
          <w:p w14:paraId="0F071C2F" w14:textId="0400EFFE"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1ED0DEDD" w14:textId="33039613" w:rsidR="00AD3BE4" w:rsidRDefault="00AD3BE4" w:rsidP="00AD3BE4">
            <w:pPr>
              <w:tabs>
                <w:tab w:val="left" w:pos="3360"/>
              </w:tabs>
              <w:ind w:right="7"/>
              <w:rPr>
                <w:sz w:val="24"/>
                <w:szCs w:val="24"/>
              </w:rPr>
            </w:pPr>
            <w:r>
              <w:rPr>
                <w:rFonts w:cs="Calibri"/>
                <w:color w:val="000000"/>
              </w:rPr>
              <w:t>Museum Guard, PT</w:t>
            </w:r>
          </w:p>
        </w:tc>
        <w:tc>
          <w:tcPr>
            <w:tcW w:w="845" w:type="dxa"/>
            <w:vAlign w:val="bottom"/>
          </w:tcPr>
          <w:p w14:paraId="4E028912" w14:textId="2BA13696" w:rsidR="00AD3BE4" w:rsidRDefault="00AD3BE4" w:rsidP="00AD3BE4">
            <w:pPr>
              <w:tabs>
                <w:tab w:val="left" w:pos="3360"/>
              </w:tabs>
              <w:ind w:right="7"/>
              <w:rPr>
                <w:sz w:val="24"/>
                <w:szCs w:val="24"/>
              </w:rPr>
            </w:pPr>
            <w:r>
              <w:rPr>
                <w:rFonts w:cs="Calibri"/>
                <w:color w:val="000000"/>
              </w:rPr>
              <w:t>3</w:t>
            </w:r>
          </w:p>
        </w:tc>
        <w:tc>
          <w:tcPr>
            <w:tcW w:w="1305" w:type="dxa"/>
            <w:vAlign w:val="bottom"/>
          </w:tcPr>
          <w:p w14:paraId="525147A3" w14:textId="0091763E" w:rsidR="00AD3BE4" w:rsidRDefault="00AD3BE4" w:rsidP="00AD3BE4">
            <w:pPr>
              <w:tabs>
                <w:tab w:val="left" w:pos="3360"/>
              </w:tabs>
              <w:ind w:right="7"/>
              <w:rPr>
                <w:sz w:val="24"/>
                <w:szCs w:val="24"/>
              </w:rPr>
            </w:pPr>
            <w:r>
              <w:rPr>
                <w:rFonts w:cs="Calibri"/>
                <w:color w:val="000000"/>
              </w:rPr>
              <w:t>27.22</w:t>
            </w:r>
          </w:p>
        </w:tc>
        <w:tc>
          <w:tcPr>
            <w:tcW w:w="1416" w:type="dxa"/>
            <w:vAlign w:val="bottom"/>
          </w:tcPr>
          <w:p w14:paraId="133618BA" w14:textId="6771D51B" w:rsidR="00AD3BE4" w:rsidRDefault="00AD3BE4" w:rsidP="00AD3BE4">
            <w:pPr>
              <w:tabs>
                <w:tab w:val="left" w:pos="3360"/>
              </w:tabs>
              <w:ind w:right="7"/>
              <w:rPr>
                <w:sz w:val="24"/>
                <w:szCs w:val="24"/>
              </w:rPr>
            </w:pPr>
            <w:r>
              <w:rPr>
                <w:rFonts w:cs="Calibri"/>
                <w:color w:val="000000"/>
              </w:rPr>
              <w:t>27.90</w:t>
            </w:r>
          </w:p>
        </w:tc>
        <w:tc>
          <w:tcPr>
            <w:tcW w:w="1305" w:type="dxa"/>
            <w:vAlign w:val="bottom"/>
          </w:tcPr>
          <w:p w14:paraId="1D5F4940" w14:textId="150957F2" w:rsidR="00AD3BE4" w:rsidRDefault="00AD3BE4" w:rsidP="00AD3BE4">
            <w:pPr>
              <w:tabs>
                <w:tab w:val="left" w:pos="3360"/>
              </w:tabs>
              <w:ind w:right="7"/>
              <w:rPr>
                <w:sz w:val="24"/>
                <w:szCs w:val="24"/>
              </w:rPr>
            </w:pPr>
            <w:r>
              <w:rPr>
                <w:rFonts w:cs="Calibri"/>
                <w:color w:val="000000"/>
              </w:rPr>
              <w:t>28.60</w:t>
            </w:r>
          </w:p>
        </w:tc>
        <w:tc>
          <w:tcPr>
            <w:tcW w:w="1305" w:type="dxa"/>
            <w:vAlign w:val="bottom"/>
          </w:tcPr>
          <w:p w14:paraId="6B89E022" w14:textId="227FA3A0" w:rsidR="00AD3BE4" w:rsidRDefault="00AD3BE4" w:rsidP="00AD3BE4">
            <w:pPr>
              <w:tabs>
                <w:tab w:val="left" w:pos="3360"/>
              </w:tabs>
              <w:ind w:right="7"/>
              <w:rPr>
                <w:sz w:val="24"/>
                <w:szCs w:val="24"/>
              </w:rPr>
            </w:pPr>
            <w:r>
              <w:rPr>
                <w:rFonts w:cs="Calibri"/>
                <w:color w:val="000000"/>
              </w:rPr>
              <w:t>29.17</w:t>
            </w:r>
          </w:p>
        </w:tc>
        <w:tc>
          <w:tcPr>
            <w:tcW w:w="1305" w:type="dxa"/>
            <w:vAlign w:val="bottom"/>
          </w:tcPr>
          <w:p w14:paraId="236867EC" w14:textId="15B4FA42" w:rsidR="00AD3BE4" w:rsidRDefault="00AD3BE4" w:rsidP="00AD3BE4">
            <w:pPr>
              <w:tabs>
                <w:tab w:val="left" w:pos="3360"/>
              </w:tabs>
              <w:ind w:right="7"/>
              <w:rPr>
                <w:sz w:val="24"/>
                <w:szCs w:val="24"/>
              </w:rPr>
            </w:pPr>
            <w:r>
              <w:rPr>
                <w:rFonts w:cs="Calibri"/>
                <w:color w:val="000000"/>
              </w:rPr>
              <w:t>29.76</w:t>
            </w:r>
          </w:p>
        </w:tc>
      </w:tr>
      <w:tr w:rsidR="00AD3BE4" w14:paraId="4F30FB8F" w14:textId="77777777" w:rsidTr="000609E6">
        <w:tc>
          <w:tcPr>
            <w:tcW w:w="572" w:type="dxa"/>
            <w:vAlign w:val="bottom"/>
          </w:tcPr>
          <w:p w14:paraId="5AC11682" w14:textId="2133B6DA"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3C896340" w14:textId="57FA7EFE" w:rsidR="00AD3BE4" w:rsidRDefault="00AD3BE4" w:rsidP="00AD3BE4">
            <w:pPr>
              <w:tabs>
                <w:tab w:val="left" w:pos="3360"/>
              </w:tabs>
              <w:ind w:right="7"/>
              <w:rPr>
                <w:sz w:val="24"/>
                <w:szCs w:val="24"/>
              </w:rPr>
            </w:pPr>
            <w:r>
              <w:rPr>
                <w:rFonts w:cs="Calibri"/>
                <w:color w:val="000000"/>
              </w:rPr>
              <w:t>Museum Guard, PT</w:t>
            </w:r>
          </w:p>
        </w:tc>
        <w:tc>
          <w:tcPr>
            <w:tcW w:w="845" w:type="dxa"/>
            <w:vAlign w:val="bottom"/>
          </w:tcPr>
          <w:p w14:paraId="7DB168E9" w14:textId="3FE6C026" w:rsidR="00AD3BE4" w:rsidRDefault="00AD3BE4" w:rsidP="00AD3BE4">
            <w:pPr>
              <w:tabs>
                <w:tab w:val="left" w:pos="3360"/>
              </w:tabs>
              <w:ind w:right="7"/>
              <w:rPr>
                <w:sz w:val="24"/>
                <w:szCs w:val="24"/>
              </w:rPr>
            </w:pPr>
            <w:r>
              <w:rPr>
                <w:rFonts w:cs="Calibri"/>
                <w:color w:val="000000"/>
              </w:rPr>
              <w:t>4</w:t>
            </w:r>
          </w:p>
        </w:tc>
        <w:tc>
          <w:tcPr>
            <w:tcW w:w="1305" w:type="dxa"/>
            <w:vAlign w:val="bottom"/>
          </w:tcPr>
          <w:p w14:paraId="1A12AA9B" w14:textId="5AF1743E" w:rsidR="00AD3BE4" w:rsidRDefault="00AD3BE4" w:rsidP="00AD3BE4">
            <w:pPr>
              <w:tabs>
                <w:tab w:val="left" w:pos="3360"/>
              </w:tabs>
              <w:ind w:right="7"/>
              <w:rPr>
                <w:sz w:val="24"/>
                <w:szCs w:val="24"/>
              </w:rPr>
            </w:pPr>
            <w:r>
              <w:rPr>
                <w:rFonts w:cs="Calibri"/>
                <w:color w:val="000000"/>
              </w:rPr>
              <w:t>28.64</w:t>
            </w:r>
          </w:p>
        </w:tc>
        <w:tc>
          <w:tcPr>
            <w:tcW w:w="1416" w:type="dxa"/>
            <w:vAlign w:val="bottom"/>
          </w:tcPr>
          <w:p w14:paraId="5927CECE" w14:textId="7C054630" w:rsidR="00AD3BE4" w:rsidRDefault="00AD3BE4" w:rsidP="00AD3BE4">
            <w:pPr>
              <w:tabs>
                <w:tab w:val="left" w:pos="3360"/>
              </w:tabs>
              <w:ind w:right="7"/>
              <w:rPr>
                <w:sz w:val="24"/>
                <w:szCs w:val="24"/>
              </w:rPr>
            </w:pPr>
            <w:r>
              <w:rPr>
                <w:rFonts w:cs="Calibri"/>
                <w:color w:val="000000"/>
              </w:rPr>
              <w:t>29.36</w:t>
            </w:r>
          </w:p>
        </w:tc>
        <w:tc>
          <w:tcPr>
            <w:tcW w:w="1305" w:type="dxa"/>
            <w:vAlign w:val="bottom"/>
          </w:tcPr>
          <w:p w14:paraId="67358E26" w14:textId="71628D34" w:rsidR="00AD3BE4" w:rsidRDefault="00AD3BE4" w:rsidP="00AD3BE4">
            <w:pPr>
              <w:tabs>
                <w:tab w:val="left" w:pos="3360"/>
              </w:tabs>
              <w:ind w:right="7"/>
              <w:rPr>
                <w:sz w:val="24"/>
                <w:szCs w:val="24"/>
              </w:rPr>
            </w:pPr>
            <w:r>
              <w:rPr>
                <w:rFonts w:cs="Calibri"/>
                <w:color w:val="000000"/>
              </w:rPr>
              <w:t>30.09</w:t>
            </w:r>
          </w:p>
        </w:tc>
        <w:tc>
          <w:tcPr>
            <w:tcW w:w="1305" w:type="dxa"/>
            <w:vAlign w:val="bottom"/>
          </w:tcPr>
          <w:p w14:paraId="0C9B356E" w14:textId="6CD00823" w:rsidR="00AD3BE4" w:rsidRDefault="00AD3BE4" w:rsidP="00AD3BE4">
            <w:pPr>
              <w:tabs>
                <w:tab w:val="left" w:pos="3360"/>
              </w:tabs>
              <w:ind w:right="7"/>
              <w:rPr>
                <w:sz w:val="24"/>
                <w:szCs w:val="24"/>
              </w:rPr>
            </w:pPr>
            <w:r>
              <w:rPr>
                <w:rFonts w:cs="Calibri"/>
                <w:color w:val="000000"/>
              </w:rPr>
              <w:t>30.69</w:t>
            </w:r>
          </w:p>
        </w:tc>
        <w:tc>
          <w:tcPr>
            <w:tcW w:w="1305" w:type="dxa"/>
            <w:vAlign w:val="bottom"/>
          </w:tcPr>
          <w:p w14:paraId="395D6679" w14:textId="03D5177C" w:rsidR="00AD3BE4" w:rsidRDefault="00AD3BE4" w:rsidP="00AD3BE4">
            <w:pPr>
              <w:tabs>
                <w:tab w:val="left" w:pos="3360"/>
              </w:tabs>
              <w:ind w:right="7"/>
              <w:rPr>
                <w:sz w:val="24"/>
                <w:szCs w:val="24"/>
              </w:rPr>
            </w:pPr>
            <w:r>
              <w:rPr>
                <w:rFonts w:cs="Calibri"/>
                <w:color w:val="000000"/>
              </w:rPr>
              <w:t>31.31</w:t>
            </w:r>
          </w:p>
        </w:tc>
      </w:tr>
      <w:tr w:rsidR="00AD3BE4" w14:paraId="0A837AF6" w14:textId="77777777" w:rsidTr="000609E6">
        <w:tc>
          <w:tcPr>
            <w:tcW w:w="572" w:type="dxa"/>
            <w:vAlign w:val="bottom"/>
          </w:tcPr>
          <w:p w14:paraId="252F815B" w14:textId="33684010"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2A8242D2" w14:textId="416E807A" w:rsidR="00AD3BE4" w:rsidRDefault="00AD3BE4" w:rsidP="00AD3BE4">
            <w:pPr>
              <w:tabs>
                <w:tab w:val="left" w:pos="3360"/>
              </w:tabs>
              <w:ind w:right="7"/>
              <w:rPr>
                <w:sz w:val="24"/>
                <w:szCs w:val="24"/>
              </w:rPr>
            </w:pPr>
            <w:r>
              <w:rPr>
                <w:rFonts w:cs="Calibri"/>
                <w:color w:val="000000"/>
              </w:rPr>
              <w:t>Museum Guard, PT</w:t>
            </w:r>
          </w:p>
        </w:tc>
        <w:tc>
          <w:tcPr>
            <w:tcW w:w="845" w:type="dxa"/>
            <w:vAlign w:val="bottom"/>
          </w:tcPr>
          <w:p w14:paraId="624A460F" w14:textId="474399EB" w:rsidR="00AD3BE4" w:rsidRDefault="00AD3BE4" w:rsidP="00AD3BE4">
            <w:pPr>
              <w:tabs>
                <w:tab w:val="left" w:pos="3360"/>
              </w:tabs>
              <w:ind w:right="7"/>
              <w:rPr>
                <w:sz w:val="24"/>
                <w:szCs w:val="24"/>
              </w:rPr>
            </w:pPr>
            <w:r>
              <w:rPr>
                <w:rFonts w:cs="Calibri"/>
                <w:color w:val="000000"/>
              </w:rPr>
              <w:t>5</w:t>
            </w:r>
          </w:p>
        </w:tc>
        <w:tc>
          <w:tcPr>
            <w:tcW w:w="1305" w:type="dxa"/>
            <w:vAlign w:val="bottom"/>
          </w:tcPr>
          <w:p w14:paraId="566E8A22" w14:textId="20F2B1C3" w:rsidR="00AD3BE4" w:rsidRDefault="00AD3BE4" w:rsidP="00AD3BE4">
            <w:pPr>
              <w:tabs>
                <w:tab w:val="left" w:pos="3360"/>
              </w:tabs>
              <w:ind w:right="7"/>
              <w:rPr>
                <w:sz w:val="24"/>
                <w:szCs w:val="24"/>
              </w:rPr>
            </w:pPr>
            <w:r>
              <w:rPr>
                <w:rFonts w:cs="Calibri"/>
                <w:color w:val="000000"/>
              </w:rPr>
              <w:t>30.14</w:t>
            </w:r>
          </w:p>
        </w:tc>
        <w:tc>
          <w:tcPr>
            <w:tcW w:w="1416" w:type="dxa"/>
            <w:vAlign w:val="bottom"/>
          </w:tcPr>
          <w:p w14:paraId="69B62EA3" w14:textId="199A44C8" w:rsidR="00AD3BE4" w:rsidRDefault="00AD3BE4" w:rsidP="00AD3BE4">
            <w:pPr>
              <w:tabs>
                <w:tab w:val="left" w:pos="3360"/>
              </w:tabs>
              <w:ind w:right="7"/>
              <w:rPr>
                <w:sz w:val="24"/>
                <w:szCs w:val="24"/>
              </w:rPr>
            </w:pPr>
            <w:r>
              <w:rPr>
                <w:rFonts w:cs="Calibri"/>
                <w:color w:val="000000"/>
              </w:rPr>
              <w:t>30.89</w:t>
            </w:r>
          </w:p>
        </w:tc>
        <w:tc>
          <w:tcPr>
            <w:tcW w:w="1305" w:type="dxa"/>
            <w:vAlign w:val="bottom"/>
          </w:tcPr>
          <w:p w14:paraId="0D281FD3" w14:textId="4E4D764F" w:rsidR="00AD3BE4" w:rsidRDefault="00AD3BE4" w:rsidP="00AD3BE4">
            <w:pPr>
              <w:tabs>
                <w:tab w:val="left" w:pos="3360"/>
              </w:tabs>
              <w:ind w:right="7"/>
              <w:rPr>
                <w:sz w:val="24"/>
                <w:szCs w:val="24"/>
              </w:rPr>
            </w:pPr>
            <w:r>
              <w:rPr>
                <w:rFonts w:cs="Calibri"/>
                <w:color w:val="000000"/>
              </w:rPr>
              <w:t>31.66</w:t>
            </w:r>
          </w:p>
        </w:tc>
        <w:tc>
          <w:tcPr>
            <w:tcW w:w="1305" w:type="dxa"/>
            <w:vAlign w:val="bottom"/>
          </w:tcPr>
          <w:p w14:paraId="575997C0" w14:textId="0CC0A3BF" w:rsidR="00AD3BE4" w:rsidRDefault="00AD3BE4" w:rsidP="00AD3BE4">
            <w:pPr>
              <w:tabs>
                <w:tab w:val="left" w:pos="3360"/>
              </w:tabs>
              <w:ind w:right="7"/>
              <w:rPr>
                <w:sz w:val="24"/>
                <w:szCs w:val="24"/>
              </w:rPr>
            </w:pPr>
            <w:r>
              <w:rPr>
                <w:rFonts w:cs="Calibri"/>
                <w:color w:val="000000"/>
              </w:rPr>
              <w:t>32.30</w:t>
            </w:r>
          </w:p>
        </w:tc>
        <w:tc>
          <w:tcPr>
            <w:tcW w:w="1305" w:type="dxa"/>
            <w:vAlign w:val="bottom"/>
          </w:tcPr>
          <w:p w14:paraId="231F8023" w14:textId="55569134" w:rsidR="00AD3BE4" w:rsidRDefault="00AD3BE4" w:rsidP="00AD3BE4">
            <w:pPr>
              <w:tabs>
                <w:tab w:val="left" w:pos="3360"/>
              </w:tabs>
              <w:ind w:right="7"/>
              <w:rPr>
                <w:sz w:val="24"/>
                <w:szCs w:val="24"/>
              </w:rPr>
            </w:pPr>
            <w:r>
              <w:rPr>
                <w:rFonts w:cs="Calibri"/>
                <w:color w:val="000000"/>
              </w:rPr>
              <w:t>32.94</w:t>
            </w:r>
          </w:p>
        </w:tc>
      </w:tr>
      <w:tr w:rsidR="00AD3BE4" w14:paraId="2B932289" w14:textId="77777777" w:rsidTr="000609E6">
        <w:tc>
          <w:tcPr>
            <w:tcW w:w="572" w:type="dxa"/>
            <w:vAlign w:val="bottom"/>
          </w:tcPr>
          <w:p w14:paraId="7110E457" w14:textId="1D919D43"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3014C78E" w14:textId="764AD43A" w:rsidR="00AD3BE4" w:rsidRDefault="00AD3BE4" w:rsidP="00AD3BE4">
            <w:pPr>
              <w:tabs>
                <w:tab w:val="left" w:pos="3360"/>
              </w:tabs>
              <w:ind w:right="7"/>
              <w:rPr>
                <w:sz w:val="24"/>
                <w:szCs w:val="24"/>
              </w:rPr>
            </w:pPr>
            <w:r>
              <w:rPr>
                <w:rFonts w:cs="Calibri"/>
                <w:color w:val="000000"/>
              </w:rPr>
              <w:t>Office Assistant I</w:t>
            </w:r>
          </w:p>
        </w:tc>
        <w:tc>
          <w:tcPr>
            <w:tcW w:w="845" w:type="dxa"/>
            <w:vAlign w:val="bottom"/>
          </w:tcPr>
          <w:p w14:paraId="2838666F" w14:textId="2FBC9A73" w:rsidR="00AD3BE4" w:rsidRDefault="00AD3BE4" w:rsidP="00AD3BE4">
            <w:pPr>
              <w:tabs>
                <w:tab w:val="left" w:pos="3360"/>
              </w:tabs>
              <w:ind w:right="7"/>
              <w:rPr>
                <w:sz w:val="24"/>
                <w:szCs w:val="24"/>
              </w:rPr>
            </w:pPr>
            <w:r>
              <w:rPr>
                <w:rFonts w:cs="Calibri"/>
                <w:color w:val="000000"/>
              </w:rPr>
              <w:t>1</w:t>
            </w:r>
          </w:p>
        </w:tc>
        <w:tc>
          <w:tcPr>
            <w:tcW w:w="1305" w:type="dxa"/>
            <w:vAlign w:val="bottom"/>
          </w:tcPr>
          <w:p w14:paraId="16BE6D9E" w14:textId="750D6848" w:rsidR="00AD3BE4" w:rsidRDefault="00AD3BE4" w:rsidP="00AD3BE4">
            <w:pPr>
              <w:tabs>
                <w:tab w:val="left" w:pos="3360"/>
              </w:tabs>
              <w:ind w:right="7"/>
              <w:rPr>
                <w:sz w:val="24"/>
                <w:szCs w:val="24"/>
              </w:rPr>
            </w:pPr>
            <w:r>
              <w:rPr>
                <w:rFonts w:cs="Calibri"/>
                <w:color w:val="000000"/>
              </w:rPr>
              <w:t>21.59</w:t>
            </w:r>
          </w:p>
        </w:tc>
        <w:tc>
          <w:tcPr>
            <w:tcW w:w="1416" w:type="dxa"/>
            <w:vAlign w:val="bottom"/>
          </w:tcPr>
          <w:p w14:paraId="22801034" w14:textId="1E667DAE" w:rsidR="00AD3BE4" w:rsidRDefault="00AD3BE4" w:rsidP="00AD3BE4">
            <w:pPr>
              <w:tabs>
                <w:tab w:val="left" w:pos="3360"/>
              </w:tabs>
              <w:ind w:right="7"/>
              <w:rPr>
                <w:sz w:val="24"/>
                <w:szCs w:val="24"/>
              </w:rPr>
            </w:pPr>
            <w:r>
              <w:rPr>
                <w:rFonts w:cs="Calibri"/>
                <w:color w:val="000000"/>
              </w:rPr>
              <w:t>22.13</w:t>
            </w:r>
          </w:p>
        </w:tc>
        <w:tc>
          <w:tcPr>
            <w:tcW w:w="1305" w:type="dxa"/>
            <w:vAlign w:val="bottom"/>
          </w:tcPr>
          <w:p w14:paraId="25FA7182" w14:textId="5CF048DC" w:rsidR="00AD3BE4" w:rsidRDefault="00AD3BE4" w:rsidP="00AD3BE4">
            <w:pPr>
              <w:tabs>
                <w:tab w:val="left" w:pos="3360"/>
              </w:tabs>
              <w:ind w:right="7"/>
              <w:rPr>
                <w:sz w:val="24"/>
                <w:szCs w:val="24"/>
              </w:rPr>
            </w:pPr>
            <w:r>
              <w:rPr>
                <w:rFonts w:cs="Calibri"/>
                <w:color w:val="000000"/>
              </w:rPr>
              <w:t>22.68</w:t>
            </w:r>
          </w:p>
        </w:tc>
        <w:tc>
          <w:tcPr>
            <w:tcW w:w="1305" w:type="dxa"/>
            <w:vAlign w:val="bottom"/>
          </w:tcPr>
          <w:p w14:paraId="13E1612B" w14:textId="09281929" w:rsidR="00AD3BE4" w:rsidRDefault="00AD3BE4" w:rsidP="00AD3BE4">
            <w:pPr>
              <w:tabs>
                <w:tab w:val="left" w:pos="3360"/>
              </w:tabs>
              <w:ind w:right="7"/>
              <w:rPr>
                <w:sz w:val="24"/>
                <w:szCs w:val="24"/>
              </w:rPr>
            </w:pPr>
            <w:r>
              <w:rPr>
                <w:rFonts w:cs="Calibri"/>
                <w:color w:val="000000"/>
              </w:rPr>
              <w:t>23.13</w:t>
            </w:r>
          </w:p>
        </w:tc>
        <w:tc>
          <w:tcPr>
            <w:tcW w:w="1305" w:type="dxa"/>
            <w:vAlign w:val="bottom"/>
          </w:tcPr>
          <w:p w14:paraId="48597966" w14:textId="6259E953" w:rsidR="00AD3BE4" w:rsidRDefault="00AD3BE4" w:rsidP="00AD3BE4">
            <w:pPr>
              <w:tabs>
                <w:tab w:val="left" w:pos="3360"/>
              </w:tabs>
              <w:ind w:right="7"/>
              <w:rPr>
                <w:sz w:val="24"/>
                <w:szCs w:val="24"/>
              </w:rPr>
            </w:pPr>
            <w:r>
              <w:rPr>
                <w:rFonts w:cs="Calibri"/>
                <w:color w:val="000000"/>
              </w:rPr>
              <w:t>23.59</w:t>
            </w:r>
          </w:p>
        </w:tc>
      </w:tr>
      <w:tr w:rsidR="00AD3BE4" w14:paraId="1EA36301" w14:textId="77777777" w:rsidTr="000609E6">
        <w:tc>
          <w:tcPr>
            <w:tcW w:w="572" w:type="dxa"/>
            <w:vAlign w:val="bottom"/>
          </w:tcPr>
          <w:p w14:paraId="46A0AB80" w14:textId="474927B1"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1CE01D27" w14:textId="5C8493D4" w:rsidR="00AD3BE4" w:rsidRDefault="00AD3BE4" w:rsidP="00AD3BE4">
            <w:pPr>
              <w:tabs>
                <w:tab w:val="left" w:pos="3360"/>
              </w:tabs>
              <w:ind w:right="7"/>
              <w:rPr>
                <w:sz w:val="24"/>
                <w:szCs w:val="24"/>
              </w:rPr>
            </w:pPr>
            <w:r>
              <w:rPr>
                <w:rFonts w:cs="Calibri"/>
                <w:color w:val="000000"/>
              </w:rPr>
              <w:t>Office Assistant I</w:t>
            </w:r>
          </w:p>
        </w:tc>
        <w:tc>
          <w:tcPr>
            <w:tcW w:w="845" w:type="dxa"/>
            <w:vAlign w:val="bottom"/>
          </w:tcPr>
          <w:p w14:paraId="5CCB17DD" w14:textId="652826BF" w:rsidR="00AD3BE4" w:rsidRDefault="00AD3BE4" w:rsidP="00AD3BE4">
            <w:pPr>
              <w:tabs>
                <w:tab w:val="left" w:pos="3360"/>
              </w:tabs>
              <w:ind w:right="7"/>
              <w:rPr>
                <w:sz w:val="24"/>
                <w:szCs w:val="24"/>
              </w:rPr>
            </w:pPr>
            <w:r>
              <w:rPr>
                <w:rFonts w:cs="Calibri"/>
                <w:color w:val="000000"/>
              </w:rPr>
              <w:t>2</w:t>
            </w:r>
          </w:p>
        </w:tc>
        <w:tc>
          <w:tcPr>
            <w:tcW w:w="1305" w:type="dxa"/>
            <w:vAlign w:val="bottom"/>
          </w:tcPr>
          <w:p w14:paraId="765F6A0D" w14:textId="2E58EE2B" w:rsidR="00AD3BE4" w:rsidRDefault="00AD3BE4" w:rsidP="00AD3BE4">
            <w:pPr>
              <w:tabs>
                <w:tab w:val="left" w:pos="3360"/>
              </w:tabs>
              <w:ind w:right="7"/>
              <w:rPr>
                <w:sz w:val="24"/>
                <w:szCs w:val="24"/>
              </w:rPr>
            </w:pPr>
            <w:r>
              <w:rPr>
                <w:rFonts w:cs="Calibri"/>
                <w:color w:val="000000"/>
              </w:rPr>
              <w:t>22.70</w:t>
            </w:r>
          </w:p>
        </w:tc>
        <w:tc>
          <w:tcPr>
            <w:tcW w:w="1416" w:type="dxa"/>
            <w:vAlign w:val="bottom"/>
          </w:tcPr>
          <w:p w14:paraId="45745CB9" w14:textId="24B5B95F" w:rsidR="00AD3BE4" w:rsidRDefault="00AD3BE4" w:rsidP="00AD3BE4">
            <w:pPr>
              <w:tabs>
                <w:tab w:val="left" w:pos="3360"/>
              </w:tabs>
              <w:ind w:right="7"/>
              <w:rPr>
                <w:sz w:val="24"/>
                <w:szCs w:val="24"/>
              </w:rPr>
            </w:pPr>
            <w:r>
              <w:rPr>
                <w:rFonts w:cs="Calibri"/>
                <w:color w:val="000000"/>
              </w:rPr>
              <w:t>23.27</w:t>
            </w:r>
          </w:p>
        </w:tc>
        <w:tc>
          <w:tcPr>
            <w:tcW w:w="1305" w:type="dxa"/>
            <w:vAlign w:val="bottom"/>
          </w:tcPr>
          <w:p w14:paraId="1C16038B" w14:textId="6A952B81" w:rsidR="00AD3BE4" w:rsidRDefault="00AD3BE4" w:rsidP="00AD3BE4">
            <w:pPr>
              <w:tabs>
                <w:tab w:val="left" w:pos="3360"/>
              </w:tabs>
              <w:ind w:right="7"/>
              <w:rPr>
                <w:sz w:val="24"/>
                <w:szCs w:val="24"/>
              </w:rPr>
            </w:pPr>
            <w:r>
              <w:rPr>
                <w:rFonts w:cs="Calibri"/>
                <w:color w:val="000000"/>
              </w:rPr>
              <w:t>23.85</w:t>
            </w:r>
          </w:p>
        </w:tc>
        <w:tc>
          <w:tcPr>
            <w:tcW w:w="1305" w:type="dxa"/>
            <w:vAlign w:val="bottom"/>
          </w:tcPr>
          <w:p w14:paraId="1392B946" w14:textId="77B2E454" w:rsidR="00AD3BE4" w:rsidRDefault="00AD3BE4" w:rsidP="00AD3BE4">
            <w:pPr>
              <w:tabs>
                <w:tab w:val="left" w:pos="3360"/>
              </w:tabs>
              <w:ind w:right="7"/>
              <w:rPr>
                <w:sz w:val="24"/>
                <w:szCs w:val="24"/>
              </w:rPr>
            </w:pPr>
            <w:r>
              <w:rPr>
                <w:rFonts w:cs="Calibri"/>
                <w:color w:val="000000"/>
              </w:rPr>
              <w:t>24.33</w:t>
            </w:r>
          </w:p>
        </w:tc>
        <w:tc>
          <w:tcPr>
            <w:tcW w:w="1305" w:type="dxa"/>
            <w:vAlign w:val="bottom"/>
          </w:tcPr>
          <w:p w14:paraId="7EDA7ABB" w14:textId="24EE5D02" w:rsidR="00AD3BE4" w:rsidRDefault="00AD3BE4" w:rsidP="00AD3BE4">
            <w:pPr>
              <w:tabs>
                <w:tab w:val="left" w:pos="3360"/>
              </w:tabs>
              <w:ind w:right="7"/>
              <w:rPr>
                <w:sz w:val="24"/>
                <w:szCs w:val="24"/>
              </w:rPr>
            </w:pPr>
            <w:r>
              <w:rPr>
                <w:rFonts w:cs="Calibri"/>
                <w:color w:val="000000"/>
              </w:rPr>
              <w:t>24.81</w:t>
            </w:r>
          </w:p>
        </w:tc>
      </w:tr>
      <w:tr w:rsidR="00AD3BE4" w14:paraId="17EAC738" w14:textId="77777777" w:rsidTr="000609E6">
        <w:tc>
          <w:tcPr>
            <w:tcW w:w="572" w:type="dxa"/>
            <w:vAlign w:val="bottom"/>
          </w:tcPr>
          <w:p w14:paraId="7D19D5A2" w14:textId="30DA0E71"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63259180" w14:textId="3868C69D" w:rsidR="00AD3BE4" w:rsidRDefault="00AD3BE4" w:rsidP="00AD3BE4">
            <w:pPr>
              <w:tabs>
                <w:tab w:val="left" w:pos="3360"/>
              </w:tabs>
              <w:ind w:right="7"/>
              <w:rPr>
                <w:sz w:val="24"/>
                <w:szCs w:val="24"/>
              </w:rPr>
            </w:pPr>
            <w:r>
              <w:rPr>
                <w:rFonts w:cs="Calibri"/>
                <w:color w:val="000000"/>
              </w:rPr>
              <w:t>Office Assistant I</w:t>
            </w:r>
          </w:p>
        </w:tc>
        <w:tc>
          <w:tcPr>
            <w:tcW w:w="845" w:type="dxa"/>
            <w:vAlign w:val="bottom"/>
          </w:tcPr>
          <w:p w14:paraId="334BB9D6" w14:textId="26984C67" w:rsidR="00AD3BE4" w:rsidRDefault="00AD3BE4" w:rsidP="00AD3BE4">
            <w:pPr>
              <w:tabs>
                <w:tab w:val="left" w:pos="3360"/>
              </w:tabs>
              <w:ind w:right="7"/>
              <w:rPr>
                <w:sz w:val="24"/>
                <w:szCs w:val="24"/>
              </w:rPr>
            </w:pPr>
            <w:r>
              <w:rPr>
                <w:rFonts w:cs="Calibri"/>
                <w:color w:val="000000"/>
              </w:rPr>
              <w:t>3</w:t>
            </w:r>
          </w:p>
        </w:tc>
        <w:tc>
          <w:tcPr>
            <w:tcW w:w="1305" w:type="dxa"/>
            <w:vAlign w:val="bottom"/>
          </w:tcPr>
          <w:p w14:paraId="7B251484" w14:textId="6772DE2E" w:rsidR="00AD3BE4" w:rsidRDefault="00AD3BE4" w:rsidP="00AD3BE4">
            <w:pPr>
              <w:tabs>
                <w:tab w:val="left" w:pos="3360"/>
              </w:tabs>
              <w:ind w:right="7"/>
              <w:rPr>
                <w:sz w:val="24"/>
                <w:szCs w:val="24"/>
              </w:rPr>
            </w:pPr>
            <w:r>
              <w:rPr>
                <w:rFonts w:cs="Calibri"/>
                <w:color w:val="000000"/>
              </w:rPr>
              <w:t>23.91</w:t>
            </w:r>
          </w:p>
        </w:tc>
        <w:tc>
          <w:tcPr>
            <w:tcW w:w="1416" w:type="dxa"/>
            <w:vAlign w:val="bottom"/>
          </w:tcPr>
          <w:p w14:paraId="5890FA9F" w14:textId="3CC27D5A" w:rsidR="00AD3BE4" w:rsidRDefault="00AD3BE4" w:rsidP="00AD3BE4">
            <w:pPr>
              <w:tabs>
                <w:tab w:val="left" w:pos="3360"/>
              </w:tabs>
              <w:ind w:right="7"/>
              <w:rPr>
                <w:sz w:val="24"/>
                <w:szCs w:val="24"/>
              </w:rPr>
            </w:pPr>
            <w:r>
              <w:rPr>
                <w:rFonts w:cs="Calibri"/>
                <w:color w:val="000000"/>
              </w:rPr>
              <w:t>24.50</w:t>
            </w:r>
          </w:p>
        </w:tc>
        <w:tc>
          <w:tcPr>
            <w:tcW w:w="1305" w:type="dxa"/>
            <w:vAlign w:val="bottom"/>
          </w:tcPr>
          <w:p w14:paraId="4CEB8A8A" w14:textId="0C4FBC17" w:rsidR="00AD3BE4" w:rsidRDefault="00AD3BE4" w:rsidP="00AD3BE4">
            <w:pPr>
              <w:tabs>
                <w:tab w:val="left" w:pos="3360"/>
              </w:tabs>
              <w:ind w:right="7"/>
              <w:rPr>
                <w:sz w:val="24"/>
                <w:szCs w:val="24"/>
              </w:rPr>
            </w:pPr>
            <w:r>
              <w:rPr>
                <w:rFonts w:cs="Calibri"/>
                <w:color w:val="000000"/>
              </w:rPr>
              <w:t>25.12</w:t>
            </w:r>
          </w:p>
        </w:tc>
        <w:tc>
          <w:tcPr>
            <w:tcW w:w="1305" w:type="dxa"/>
            <w:vAlign w:val="bottom"/>
          </w:tcPr>
          <w:p w14:paraId="032EB5BD" w14:textId="69EF8263" w:rsidR="00AD3BE4" w:rsidRDefault="00AD3BE4" w:rsidP="00AD3BE4">
            <w:pPr>
              <w:tabs>
                <w:tab w:val="left" w:pos="3360"/>
              </w:tabs>
              <w:ind w:right="7"/>
              <w:rPr>
                <w:sz w:val="24"/>
                <w:szCs w:val="24"/>
              </w:rPr>
            </w:pPr>
            <w:r>
              <w:rPr>
                <w:rFonts w:cs="Calibri"/>
                <w:color w:val="000000"/>
              </w:rPr>
              <w:t>25.62</w:t>
            </w:r>
          </w:p>
        </w:tc>
        <w:tc>
          <w:tcPr>
            <w:tcW w:w="1305" w:type="dxa"/>
            <w:vAlign w:val="bottom"/>
          </w:tcPr>
          <w:p w14:paraId="31FED2D3" w14:textId="246A0D79" w:rsidR="00AD3BE4" w:rsidRDefault="00AD3BE4" w:rsidP="00AD3BE4">
            <w:pPr>
              <w:tabs>
                <w:tab w:val="left" w:pos="3360"/>
              </w:tabs>
              <w:ind w:right="7"/>
              <w:rPr>
                <w:sz w:val="24"/>
                <w:szCs w:val="24"/>
              </w:rPr>
            </w:pPr>
            <w:r>
              <w:rPr>
                <w:rFonts w:cs="Calibri"/>
                <w:color w:val="000000"/>
              </w:rPr>
              <w:t>26.13</w:t>
            </w:r>
          </w:p>
        </w:tc>
      </w:tr>
      <w:tr w:rsidR="00AD3BE4" w14:paraId="1843D975" w14:textId="77777777" w:rsidTr="000609E6">
        <w:tc>
          <w:tcPr>
            <w:tcW w:w="572" w:type="dxa"/>
            <w:vAlign w:val="bottom"/>
          </w:tcPr>
          <w:p w14:paraId="24E95C4D" w14:textId="4D7BF706"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2786CF37" w14:textId="27C07B52" w:rsidR="00AD3BE4" w:rsidRDefault="00AD3BE4" w:rsidP="00AD3BE4">
            <w:pPr>
              <w:tabs>
                <w:tab w:val="left" w:pos="3360"/>
              </w:tabs>
              <w:ind w:right="7"/>
              <w:rPr>
                <w:sz w:val="24"/>
                <w:szCs w:val="24"/>
              </w:rPr>
            </w:pPr>
            <w:r>
              <w:rPr>
                <w:rFonts w:cs="Calibri"/>
                <w:color w:val="000000"/>
              </w:rPr>
              <w:t>Office Assistant I</w:t>
            </w:r>
          </w:p>
        </w:tc>
        <w:tc>
          <w:tcPr>
            <w:tcW w:w="845" w:type="dxa"/>
            <w:vAlign w:val="bottom"/>
          </w:tcPr>
          <w:p w14:paraId="79C83144" w14:textId="1E47BFF9" w:rsidR="00AD3BE4" w:rsidRDefault="00AD3BE4" w:rsidP="00AD3BE4">
            <w:pPr>
              <w:tabs>
                <w:tab w:val="left" w:pos="3360"/>
              </w:tabs>
              <w:ind w:right="7"/>
              <w:rPr>
                <w:sz w:val="24"/>
                <w:szCs w:val="24"/>
              </w:rPr>
            </w:pPr>
            <w:r>
              <w:rPr>
                <w:rFonts w:cs="Calibri"/>
                <w:color w:val="000000"/>
              </w:rPr>
              <w:t>4</w:t>
            </w:r>
          </w:p>
        </w:tc>
        <w:tc>
          <w:tcPr>
            <w:tcW w:w="1305" w:type="dxa"/>
            <w:vAlign w:val="bottom"/>
          </w:tcPr>
          <w:p w14:paraId="1016F810" w14:textId="139397F4" w:rsidR="00AD3BE4" w:rsidRDefault="00AD3BE4" w:rsidP="00AD3BE4">
            <w:pPr>
              <w:tabs>
                <w:tab w:val="left" w:pos="3360"/>
              </w:tabs>
              <w:ind w:right="7"/>
              <w:rPr>
                <w:sz w:val="24"/>
                <w:szCs w:val="24"/>
              </w:rPr>
            </w:pPr>
            <w:r>
              <w:rPr>
                <w:rFonts w:cs="Calibri"/>
                <w:color w:val="000000"/>
              </w:rPr>
              <w:t>25.16</w:t>
            </w:r>
          </w:p>
        </w:tc>
        <w:tc>
          <w:tcPr>
            <w:tcW w:w="1416" w:type="dxa"/>
            <w:vAlign w:val="bottom"/>
          </w:tcPr>
          <w:p w14:paraId="5C37491D" w14:textId="20391993" w:rsidR="00AD3BE4" w:rsidRDefault="00AD3BE4" w:rsidP="00AD3BE4">
            <w:pPr>
              <w:tabs>
                <w:tab w:val="left" w:pos="3360"/>
              </w:tabs>
              <w:ind w:right="7"/>
              <w:rPr>
                <w:sz w:val="24"/>
                <w:szCs w:val="24"/>
              </w:rPr>
            </w:pPr>
            <w:r>
              <w:rPr>
                <w:rFonts w:cs="Calibri"/>
                <w:color w:val="000000"/>
              </w:rPr>
              <w:t>25.79</w:t>
            </w:r>
          </w:p>
        </w:tc>
        <w:tc>
          <w:tcPr>
            <w:tcW w:w="1305" w:type="dxa"/>
            <w:vAlign w:val="bottom"/>
          </w:tcPr>
          <w:p w14:paraId="4FFCCC6E" w14:textId="4996DD24" w:rsidR="00AD3BE4" w:rsidRDefault="00AD3BE4" w:rsidP="00AD3BE4">
            <w:pPr>
              <w:tabs>
                <w:tab w:val="left" w:pos="3360"/>
              </w:tabs>
              <w:ind w:right="7"/>
              <w:rPr>
                <w:sz w:val="24"/>
                <w:szCs w:val="24"/>
              </w:rPr>
            </w:pPr>
            <w:r>
              <w:rPr>
                <w:rFonts w:cs="Calibri"/>
                <w:color w:val="000000"/>
              </w:rPr>
              <w:t>26.43</w:t>
            </w:r>
          </w:p>
        </w:tc>
        <w:tc>
          <w:tcPr>
            <w:tcW w:w="1305" w:type="dxa"/>
            <w:vAlign w:val="bottom"/>
          </w:tcPr>
          <w:p w14:paraId="303B6B35" w14:textId="3BAE8585" w:rsidR="00AD3BE4" w:rsidRDefault="00AD3BE4" w:rsidP="00AD3BE4">
            <w:pPr>
              <w:tabs>
                <w:tab w:val="left" w:pos="3360"/>
              </w:tabs>
              <w:ind w:right="7"/>
              <w:rPr>
                <w:sz w:val="24"/>
                <w:szCs w:val="24"/>
              </w:rPr>
            </w:pPr>
            <w:r>
              <w:rPr>
                <w:rFonts w:cs="Calibri"/>
                <w:color w:val="000000"/>
              </w:rPr>
              <w:t>26.96</w:t>
            </w:r>
          </w:p>
        </w:tc>
        <w:tc>
          <w:tcPr>
            <w:tcW w:w="1305" w:type="dxa"/>
            <w:vAlign w:val="bottom"/>
          </w:tcPr>
          <w:p w14:paraId="728CA286" w14:textId="3145182F" w:rsidR="00AD3BE4" w:rsidRDefault="00AD3BE4" w:rsidP="00AD3BE4">
            <w:pPr>
              <w:tabs>
                <w:tab w:val="left" w:pos="3360"/>
              </w:tabs>
              <w:ind w:right="7"/>
              <w:rPr>
                <w:sz w:val="24"/>
                <w:szCs w:val="24"/>
              </w:rPr>
            </w:pPr>
            <w:r>
              <w:rPr>
                <w:rFonts w:cs="Calibri"/>
                <w:color w:val="000000"/>
              </w:rPr>
              <w:t>27.50</w:t>
            </w:r>
          </w:p>
        </w:tc>
      </w:tr>
      <w:tr w:rsidR="00AD3BE4" w14:paraId="6D8AE1C3" w14:textId="77777777" w:rsidTr="000609E6">
        <w:tc>
          <w:tcPr>
            <w:tcW w:w="572" w:type="dxa"/>
            <w:vAlign w:val="bottom"/>
          </w:tcPr>
          <w:p w14:paraId="7DFA0AD5" w14:textId="7E75433F"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7C7E8975" w14:textId="73A1C58A" w:rsidR="00AD3BE4" w:rsidRDefault="00AD3BE4" w:rsidP="00AD3BE4">
            <w:pPr>
              <w:tabs>
                <w:tab w:val="left" w:pos="3360"/>
              </w:tabs>
              <w:ind w:right="7"/>
              <w:rPr>
                <w:sz w:val="24"/>
                <w:szCs w:val="24"/>
              </w:rPr>
            </w:pPr>
            <w:r>
              <w:rPr>
                <w:rFonts w:cs="Calibri"/>
                <w:color w:val="000000"/>
              </w:rPr>
              <w:t>Office Assistant I</w:t>
            </w:r>
          </w:p>
        </w:tc>
        <w:tc>
          <w:tcPr>
            <w:tcW w:w="845" w:type="dxa"/>
            <w:vAlign w:val="bottom"/>
          </w:tcPr>
          <w:p w14:paraId="1D6C45EB" w14:textId="20243080" w:rsidR="00AD3BE4" w:rsidRDefault="00AD3BE4" w:rsidP="00AD3BE4">
            <w:pPr>
              <w:tabs>
                <w:tab w:val="left" w:pos="3360"/>
              </w:tabs>
              <w:ind w:right="7"/>
              <w:rPr>
                <w:sz w:val="24"/>
                <w:szCs w:val="24"/>
              </w:rPr>
            </w:pPr>
            <w:r>
              <w:rPr>
                <w:rFonts w:cs="Calibri"/>
                <w:color w:val="000000"/>
              </w:rPr>
              <w:t>5</w:t>
            </w:r>
          </w:p>
        </w:tc>
        <w:tc>
          <w:tcPr>
            <w:tcW w:w="1305" w:type="dxa"/>
            <w:vAlign w:val="bottom"/>
          </w:tcPr>
          <w:p w14:paraId="5DC2F7F3" w14:textId="42BD86E2" w:rsidR="00AD3BE4" w:rsidRDefault="00AD3BE4" w:rsidP="00AD3BE4">
            <w:pPr>
              <w:tabs>
                <w:tab w:val="left" w:pos="3360"/>
              </w:tabs>
              <w:ind w:right="7"/>
              <w:rPr>
                <w:sz w:val="24"/>
                <w:szCs w:val="24"/>
              </w:rPr>
            </w:pPr>
            <w:r>
              <w:rPr>
                <w:rFonts w:cs="Calibri"/>
                <w:color w:val="000000"/>
              </w:rPr>
              <w:t>26.48</w:t>
            </w:r>
          </w:p>
        </w:tc>
        <w:tc>
          <w:tcPr>
            <w:tcW w:w="1416" w:type="dxa"/>
            <w:vAlign w:val="bottom"/>
          </w:tcPr>
          <w:p w14:paraId="1BAF0C3B" w14:textId="7BEC74B3" w:rsidR="00AD3BE4" w:rsidRDefault="00AD3BE4" w:rsidP="00AD3BE4">
            <w:pPr>
              <w:tabs>
                <w:tab w:val="left" w:pos="3360"/>
              </w:tabs>
              <w:ind w:right="7"/>
              <w:rPr>
                <w:sz w:val="24"/>
                <w:szCs w:val="24"/>
              </w:rPr>
            </w:pPr>
            <w:r>
              <w:rPr>
                <w:rFonts w:cs="Calibri"/>
                <w:color w:val="000000"/>
              </w:rPr>
              <w:t>27.14</w:t>
            </w:r>
          </w:p>
        </w:tc>
        <w:tc>
          <w:tcPr>
            <w:tcW w:w="1305" w:type="dxa"/>
            <w:vAlign w:val="bottom"/>
          </w:tcPr>
          <w:p w14:paraId="2574FCF1" w14:textId="3945E6BF" w:rsidR="00AD3BE4" w:rsidRDefault="00AD3BE4" w:rsidP="00AD3BE4">
            <w:pPr>
              <w:tabs>
                <w:tab w:val="left" w:pos="3360"/>
              </w:tabs>
              <w:ind w:right="7"/>
              <w:rPr>
                <w:sz w:val="24"/>
                <w:szCs w:val="24"/>
              </w:rPr>
            </w:pPr>
            <w:r>
              <w:rPr>
                <w:rFonts w:cs="Calibri"/>
                <w:color w:val="000000"/>
              </w:rPr>
              <w:t>27.82</w:t>
            </w:r>
          </w:p>
        </w:tc>
        <w:tc>
          <w:tcPr>
            <w:tcW w:w="1305" w:type="dxa"/>
            <w:vAlign w:val="bottom"/>
          </w:tcPr>
          <w:p w14:paraId="1418644C" w14:textId="49B200A2" w:rsidR="00AD3BE4" w:rsidRDefault="00AD3BE4" w:rsidP="00AD3BE4">
            <w:pPr>
              <w:tabs>
                <w:tab w:val="left" w:pos="3360"/>
              </w:tabs>
              <w:ind w:right="7"/>
              <w:rPr>
                <w:sz w:val="24"/>
                <w:szCs w:val="24"/>
              </w:rPr>
            </w:pPr>
            <w:r>
              <w:rPr>
                <w:rFonts w:cs="Calibri"/>
                <w:color w:val="000000"/>
              </w:rPr>
              <w:t>28.37</w:t>
            </w:r>
          </w:p>
        </w:tc>
        <w:tc>
          <w:tcPr>
            <w:tcW w:w="1305" w:type="dxa"/>
            <w:vAlign w:val="bottom"/>
          </w:tcPr>
          <w:p w14:paraId="06CC7AAD" w14:textId="4CCF191F" w:rsidR="00AD3BE4" w:rsidRDefault="00AD3BE4" w:rsidP="00AD3BE4">
            <w:pPr>
              <w:tabs>
                <w:tab w:val="left" w:pos="3360"/>
              </w:tabs>
              <w:ind w:right="7"/>
              <w:rPr>
                <w:sz w:val="24"/>
                <w:szCs w:val="24"/>
              </w:rPr>
            </w:pPr>
            <w:r>
              <w:rPr>
                <w:rFonts w:cs="Calibri"/>
                <w:color w:val="000000"/>
              </w:rPr>
              <w:t>28.94</w:t>
            </w:r>
          </w:p>
        </w:tc>
      </w:tr>
      <w:tr w:rsidR="00AD3BE4" w14:paraId="23F91710" w14:textId="77777777" w:rsidTr="000609E6">
        <w:tc>
          <w:tcPr>
            <w:tcW w:w="572" w:type="dxa"/>
            <w:vAlign w:val="bottom"/>
          </w:tcPr>
          <w:p w14:paraId="0403E869" w14:textId="37212602"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24F7AD48" w14:textId="0DBBFACA" w:rsidR="00AD3BE4" w:rsidRDefault="00AD3BE4" w:rsidP="00AD3BE4">
            <w:pPr>
              <w:tabs>
                <w:tab w:val="left" w:pos="3360"/>
              </w:tabs>
              <w:ind w:right="7"/>
              <w:rPr>
                <w:sz w:val="24"/>
                <w:szCs w:val="24"/>
              </w:rPr>
            </w:pPr>
            <w:r>
              <w:rPr>
                <w:rFonts w:cs="Calibri"/>
                <w:color w:val="000000"/>
              </w:rPr>
              <w:t>Office Assistant I, PPT</w:t>
            </w:r>
          </w:p>
        </w:tc>
        <w:tc>
          <w:tcPr>
            <w:tcW w:w="845" w:type="dxa"/>
            <w:vAlign w:val="bottom"/>
          </w:tcPr>
          <w:p w14:paraId="4CBF7248" w14:textId="7F90C59C" w:rsidR="00AD3BE4" w:rsidRDefault="00AD3BE4" w:rsidP="00AD3BE4">
            <w:pPr>
              <w:tabs>
                <w:tab w:val="left" w:pos="3360"/>
              </w:tabs>
              <w:ind w:right="7"/>
              <w:rPr>
                <w:sz w:val="24"/>
                <w:szCs w:val="24"/>
              </w:rPr>
            </w:pPr>
            <w:r>
              <w:rPr>
                <w:rFonts w:cs="Calibri"/>
                <w:color w:val="000000"/>
              </w:rPr>
              <w:t>1</w:t>
            </w:r>
          </w:p>
        </w:tc>
        <w:tc>
          <w:tcPr>
            <w:tcW w:w="1305" w:type="dxa"/>
            <w:vAlign w:val="bottom"/>
          </w:tcPr>
          <w:p w14:paraId="679006CD" w14:textId="4003A509" w:rsidR="00AD3BE4" w:rsidRDefault="00AD3BE4" w:rsidP="00AD3BE4">
            <w:pPr>
              <w:tabs>
                <w:tab w:val="left" w:pos="3360"/>
              </w:tabs>
              <w:ind w:right="7"/>
              <w:rPr>
                <w:sz w:val="24"/>
                <w:szCs w:val="24"/>
              </w:rPr>
            </w:pPr>
            <w:r>
              <w:rPr>
                <w:rFonts w:cs="Calibri"/>
                <w:color w:val="000000"/>
              </w:rPr>
              <w:t>21.59</w:t>
            </w:r>
          </w:p>
        </w:tc>
        <w:tc>
          <w:tcPr>
            <w:tcW w:w="1416" w:type="dxa"/>
            <w:vAlign w:val="bottom"/>
          </w:tcPr>
          <w:p w14:paraId="1B61CDBA" w14:textId="66DF1DE3" w:rsidR="00AD3BE4" w:rsidRDefault="00AD3BE4" w:rsidP="00AD3BE4">
            <w:pPr>
              <w:tabs>
                <w:tab w:val="left" w:pos="3360"/>
              </w:tabs>
              <w:ind w:right="7"/>
              <w:rPr>
                <w:sz w:val="24"/>
                <w:szCs w:val="24"/>
              </w:rPr>
            </w:pPr>
            <w:r>
              <w:rPr>
                <w:rFonts w:cs="Calibri"/>
                <w:color w:val="000000"/>
              </w:rPr>
              <w:t>22.13</w:t>
            </w:r>
          </w:p>
        </w:tc>
        <w:tc>
          <w:tcPr>
            <w:tcW w:w="1305" w:type="dxa"/>
            <w:vAlign w:val="bottom"/>
          </w:tcPr>
          <w:p w14:paraId="121E1797" w14:textId="188A8295" w:rsidR="00AD3BE4" w:rsidRDefault="00AD3BE4" w:rsidP="00AD3BE4">
            <w:pPr>
              <w:tabs>
                <w:tab w:val="left" w:pos="3360"/>
              </w:tabs>
              <w:ind w:right="7"/>
              <w:rPr>
                <w:sz w:val="24"/>
                <w:szCs w:val="24"/>
              </w:rPr>
            </w:pPr>
            <w:r>
              <w:rPr>
                <w:rFonts w:cs="Calibri"/>
                <w:color w:val="000000"/>
              </w:rPr>
              <w:t>22.68</w:t>
            </w:r>
          </w:p>
        </w:tc>
        <w:tc>
          <w:tcPr>
            <w:tcW w:w="1305" w:type="dxa"/>
            <w:vAlign w:val="bottom"/>
          </w:tcPr>
          <w:p w14:paraId="277BA61E" w14:textId="14C03DF0" w:rsidR="00AD3BE4" w:rsidRDefault="00AD3BE4" w:rsidP="00AD3BE4">
            <w:pPr>
              <w:tabs>
                <w:tab w:val="left" w:pos="3360"/>
              </w:tabs>
              <w:ind w:right="7"/>
              <w:rPr>
                <w:sz w:val="24"/>
                <w:szCs w:val="24"/>
              </w:rPr>
            </w:pPr>
            <w:r>
              <w:rPr>
                <w:rFonts w:cs="Calibri"/>
                <w:color w:val="000000"/>
              </w:rPr>
              <w:t>23.13</w:t>
            </w:r>
          </w:p>
        </w:tc>
        <w:tc>
          <w:tcPr>
            <w:tcW w:w="1305" w:type="dxa"/>
            <w:vAlign w:val="bottom"/>
          </w:tcPr>
          <w:p w14:paraId="4DA09175" w14:textId="2E14CF52" w:rsidR="00AD3BE4" w:rsidRDefault="00AD3BE4" w:rsidP="00AD3BE4">
            <w:pPr>
              <w:tabs>
                <w:tab w:val="left" w:pos="3360"/>
              </w:tabs>
              <w:ind w:right="7"/>
              <w:rPr>
                <w:sz w:val="24"/>
                <w:szCs w:val="24"/>
              </w:rPr>
            </w:pPr>
            <w:r>
              <w:rPr>
                <w:rFonts w:cs="Calibri"/>
                <w:color w:val="000000"/>
              </w:rPr>
              <w:t>23.59</w:t>
            </w:r>
          </w:p>
        </w:tc>
      </w:tr>
      <w:tr w:rsidR="00AD3BE4" w14:paraId="06BB046A" w14:textId="77777777" w:rsidTr="000609E6">
        <w:tc>
          <w:tcPr>
            <w:tcW w:w="572" w:type="dxa"/>
            <w:vAlign w:val="bottom"/>
          </w:tcPr>
          <w:p w14:paraId="25F68752" w14:textId="55B55D1F"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7DB22BB4" w14:textId="29C24435" w:rsidR="00AD3BE4" w:rsidRDefault="00AD3BE4" w:rsidP="00AD3BE4">
            <w:pPr>
              <w:tabs>
                <w:tab w:val="left" w:pos="3360"/>
              </w:tabs>
              <w:ind w:right="7"/>
              <w:rPr>
                <w:sz w:val="24"/>
                <w:szCs w:val="24"/>
              </w:rPr>
            </w:pPr>
            <w:r>
              <w:rPr>
                <w:rFonts w:cs="Calibri"/>
                <w:color w:val="000000"/>
              </w:rPr>
              <w:t>Office Assistant I, PPT</w:t>
            </w:r>
          </w:p>
        </w:tc>
        <w:tc>
          <w:tcPr>
            <w:tcW w:w="845" w:type="dxa"/>
            <w:vAlign w:val="bottom"/>
          </w:tcPr>
          <w:p w14:paraId="37438D34" w14:textId="1CBF65D8" w:rsidR="00AD3BE4" w:rsidRDefault="00AD3BE4" w:rsidP="00AD3BE4">
            <w:pPr>
              <w:tabs>
                <w:tab w:val="left" w:pos="3360"/>
              </w:tabs>
              <w:ind w:right="7"/>
              <w:rPr>
                <w:sz w:val="24"/>
                <w:szCs w:val="24"/>
              </w:rPr>
            </w:pPr>
            <w:r>
              <w:rPr>
                <w:rFonts w:cs="Calibri"/>
                <w:color w:val="000000"/>
              </w:rPr>
              <w:t>2</w:t>
            </w:r>
          </w:p>
        </w:tc>
        <w:tc>
          <w:tcPr>
            <w:tcW w:w="1305" w:type="dxa"/>
            <w:vAlign w:val="bottom"/>
          </w:tcPr>
          <w:p w14:paraId="358CE4A0" w14:textId="6F6239EE" w:rsidR="00AD3BE4" w:rsidRDefault="00AD3BE4" w:rsidP="00AD3BE4">
            <w:pPr>
              <w:tabs>
                <w:tab w:val="left" w:pos="3360"/>
              </w:tabs>
              <w:ind w:right="7"/>
              <w:rPr>
                <w:sz w:val="24"/>
                <w:szCs w:val="24"/>
              </w:rPr>
            </w:pPr>
            <w:r>
              <w:rPr>
                <w:rFonts w:cs="Calibri"/>
                <w:color w:val="000000"/>
              </w:rPr>
              <w:t>22.70</w:t>
            </w:r>
          </w:p>
        </w:tc>
        <w:tc>
          <w:tcPr>
            <w:tcW w:w="1416" w:type="dxa"/>
            <w:vAlign w:val="bottom"/>
          </w:tcPr>
          <w:p w14:paraId="792B94B4" w14:textId="265541B2" w:rsidR="00AD3BE4" w:rsidRDefault="00AD3BE4" w:rsidP="00AD3BE4">
            <w:pPr>
              <w:tabs>
                <w:tab w:val="left" w:pos="3360"/>
              </w:tabs>
              <w:ind w:right="7"/>
              <w:rPr>
                <w:sz w:val="24"/>
                <w:szCs w:val="24"/>
              </w:rPr>
            </w:pPr>
            <w:r>
              <w:rPr>
                <w:rFonts w:cs="Calibri"/>
                <w:color w:val="000000"/>
              </w:rPr>
              <w:t>23.27</w:t>
            </w:r>
          </w:p>
        </w:tc>
        <w:tc>
          <w:tcPr>
            <w:tcW w:w="1305" w:type="dxa"/>
            <w:vAlign w:val="bottom"/>
          </w:tcPr>
          <w:p w14:paraId="17F4C1A4" w14:textId="2FC6023C" w:rsidR="00AD3BE4" w:rsidRDefault="00AD3BE4" w:rsidP="00AD3BE4">
            <w:pPr>
              <w:tabs>
                <w:tab w:val="left" w:pos="3360"/>
              </w:tabs>
              <w:ind w:right="7"/>
              <w:rPr>
                <w:sz w:val="24"/>
                <w:szCs w:val="24"/>
              </w:rPr>
            </w:pPr>
            <w:r>
              <w:rPr>
                <w:rFonts w:cs="Calibri"/>
                <w:color w:val="000000"/>
              </w:rPr>
              <w:t>23.85</w:t>
            </w:r>
          </w:p>
        </w:tc>
        <w:tc>
          <w:tcPr>
            <w:tcW w:w="1305" w:type="dxa"/>
            <w:vAlign w:val="bottom"/>
          </w:tcPr>
          <w:p w14:paraId="23B57AFC" w14:textId="5A5096F4" w:rsidR="00AD3BE4" w:rsidRDefault="00AD3BE4" w:rsidP="00AD3BE4">
            <w:pPr>
              <w:tabs>
                <w:tab w:val="left" w:pos="3360"/>
              </w:tabs>
              <w:ind w:right="7"/>
              <w:rPr>
                <w:sz w:val="24"/>
                <w:szCs w:val="24"/>
              </w:rPr>
            </w:pPr>
            <w:r>
              <w:rPr>
                <w:rFonts w:cs="Calibri"/>
                <w:color w:val="000000"/>
              </w:rPr>
              <w:t>24.33</w:t>
            </w:r>
          </w:p>
        </w:tc>
        <w:tc>
          <w:tcPr>
            <w:tcW w:w="1305" w:type="dxa"/>
            <w:vAlign w:val="bottom"/>
          </w:tcPr>
          <w:p w14:paraId="043BD730" w14:textId="60BC02B4" w:rsidR="00AD3BE4" w:rsidRDefault="00AD3BE4" w:rsidP="00AD3BE4">
            <w:pPr>
              <w:tabs>
                <w:tab w:val="left" w:pos="3360"/>
              </w:tabs>
              <w:ind w:right="7"/>
              <w:rPr>
                <w:sz w:val="24"/>
                <w:szCs w:val="24"/>
              </w:rPr>
            </w:pPr>
            <w:r>
              <w:rPr>
                <w:rFonts w:cs="Calibri"/>
                <w:color w:val="000000"/>
              </w:rPr>
              <w:t>24.81</w:t>
            </w:r>
          </w:p>
        </w:tc>
      </w:tr>
      <w:tr w:rsidR="00AD3BE4" w14:paraId="6F722675" w14:textId="77777777" w:rsidTr="000609E6">
        <w:tc>
          <w:tcPr>
            <w:tcW w:w="572" w:type="dxa"/>
            <w:vAlign w:val="bottom"/>
          </w:tcPr>
          <w:p w14:paraId="4FA4FDEB" w14:textId="32F0FD8A"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07AE0F0B" w14:textId="623B5F49" w:rsidR="00AD3BE4" w:rsidRDefault="00AD3BE4" w:rsidP="00AD3BE4">
            <w:pPr>
              <w:tabs>
                <w:tab w:val="left" w:pos="3360"/>
              </w:tabs>
              <w:ind w:right="7"/>
              <w:rPr>
                <w:sz w:val="24"/>
                <w:szCs w:val="24"/>
              </w:rPr>
            </w:pPr>
            <w:r>
              <w:rPr>
                <w:rFonts w:cs="Calibri"/>
                <w:color w:val="000000"/>
              </w:rPr>
              <w:t>Office Assistant I, PPT</w:t>
            </w:r>
          </w:p>
        </w:tc>
        <w:tc>
          <w:tcPr>
            <w:tcW w:w="845" w:type="dxa"/>
            <w:vAlign w:val="bottom"/>
          </w:tcPr>
          <w:p w14:paraId="3B83D756" w14:textId="1AC370A7" w:rsidR="00AD3BE4" w:rsidRDefault="00AD3BE4" w:rsidP="00AD3BE4">
            <w:pPr>
              <w:tabs>
                <w:tab w:val="left" w:pos="3360"/>
              </w:tabs>
              <w:ind w:right="7"/>
              <w:rPr>
                <w:sz w:val="24"/>
                <w:szCs w:val="24"/>
              </w:rPr>
            </w:pPr>
            <w:r>
              <w:rPr>
                <w:rFonts w:cs="Calibri"/>
                <w:color w:val="000000"/>
              </w:rPr>
              <w:t>3</w:t>
            </w:r>
          </w:p>
        </w:tc>
        <w:tc>
          <w:tcPr>
            <w:tcW w:w="1305" w:type="dxa"/>
            <w:vAlign w:val="bottom"/>
          </w:tcPr>
          <w:p w14:paraId="4BE8DCE0" w14:textId="27C09B18" w:rsidR="00AD3BE4" w:rsidRDefault="00AD3BE4" w:rsidP="00AD3BE4">
            <w:pPr>
              <w:tabs>
                <w:tab w:val="left" w:pos="3360"/>
              </w:tabs>
              <w:ind w:right="7"/>
              <w:rPr>
                <w:sz w:val="24"/>
                <w:szCs w:val="24"/>
              </w:rPr>
            </w:pPr>
            <w:r>
              <w:rPr>
                <w:rFonts w:cs="Calibri"/>
                <w:color w:val="000000"/>
              </w:rPr>
              <w:t>23.91</w:t>
            </w:r>
          </w:p>
        </w:tc>
        <w:tc>
          <w:tcPr>
            <w:tcW w:w="1416" w:type="dxa"/>
            <w:vAlign w:val="bottom"/>
          </w:tcPr>
          <w:p w14:paraId="3F6E6706" w14:textId="230AAA2F" w:rsidR="00AD3BE4" w:rsidRDefault="00AD3BE4" w:rsidP="00AD3BE4">
            <w:pPr>
              <w:tabs>
                <w:tab w:val="left" w:pos="3360"/>
              </w:tabs>
              <w:ind w:right="7"/>
              <w:rPr>
                <w:sz w:val="24"/>
                <w:szCs w:val="24"/>
              </w:rPr>
            </w:pPr>
            <w:r>
              <w:rPr>
                <w:rFonts w:cs="Calibri"/>
                <w:color w:val="000000"/>
              </w:rPr>
              <w:t>24.50</w:t>
            </w:r>
          </w:p>
        </w:tc>
        <w:tc>
          <w:tcPr>
            <w:tcW w:w="1305" w:type="dxa"/>
            <w:vAlign w:val="bottom"/>
          </w:tcPr>
          <w:p w14:paraId="09732F5E" w14:textId="6B2F84F8" w:rsidR="00AD3BE4" w:rsidRDefault="00AD3BE4" w:rsidP="00AD3BE4">
            <w:pPr>
              <w:tabs>
                <w:tab w:val="left" w:pos="3360"/>
              </w:tabs>
              <w:ind w:right="7"/>
              <w:rPr>
                <w:sz w:val="24"/>
                <w:szCs w:val="24"/>
              </w:rPr>
            </w:pPr>
            <w:r>
              <w:rPr>
                <w:rFonts w:cs="Calibri"/>
                <w:color w:val="000000"/>
              </w:rPr>
              <w:t>25.12</w:t>
            </w:r>
          </w:p>
        </w:tc>
        <w:tc>
          <w:tcPr>
            <w:tcW w:w="1305" w:type="dxa"/>
            <w:vAlign w:val="bottom"/>
          </w:tcPr>
          <w:p w14:paraId="22ECE8FD" w14:textId="190D0B44" w:rsidR="00AD3BE4" w:rsidRDefault="00AD3BE4" w:rsidP="00AD3BE4">
            <w:pPr>
              <w:tabs>
                <w:tab w:val="left" w:pos="3360"/>
              </w:tabs>
              <w:ind w:right="7"/>
              <w:rPr>
                <w:sz w:val="24"/>
                <w:szCs w:val="24"/>
              </w:rPr>
            </w:pPr>
            <w:r>
              <w:rPr>
                <w:rFonts w:cs="Calibri"/>
                <w:color w:val="000000"/>
              </w:rPr>
              <w:t>25.62</w:t>
            </w:r>
          </w:p>
        </w:tc>
        <w:tc>
          <w:tcPr>
            <w:tcW w:w="1305" w:type="dxa"/>
            <w:vAlign w:val="bottom"/>
          </w:tcPr>
          <w:p w14:paraId="75B30275" w14:textId="2475FC35" w:rsidR="00AD3BE4" w:rsidRDefault="00AD3BE4" w:rsidP="00AD3BE4">
            <w:pPr>
              <w:tabs>
                <w:tab w:val="left" w:pos="3360"/>
              </w:tabs>
              <w:ind w:right="7"/>
              <w:rPr>
                <w:sz w:val="24"/>
                <w:szCs w:val="24"/>
              </w:rPr>
            </w:pPr>
            <w:r>
              <w:rPr>
                <w:rFonts w:cs="Calibri"/>
                <w:color w:val="000000"/>
              </w:rPr>
              <w:t>26.13</w:t>
            </w:r>
          </w:p>
        </w:tc>
      </w:tr>
      <w:tr w:rsidR="00AD3BE4" w14:paraId="5024B858" w14:textId="77777777" w:rsidTr="000609E6">
        <w:tc>
          <w:tcPr>
            <w:tcW w:w="572" w:type="dxa"/>
            <w:vAlign w:val="bottom"/>
          </w:tcPr>
          <w:p w14:paraId="093A3C56" w14:textId="5A0048DE"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1A295D07" w14:textId="57F860F0" w:rsidR="00AD3BE4" w:rsidRDefault="00AD3BE4" w:rsidP="00AD3BE4">
            <w:pPr>
              <w:tabs>
                <w:tab w:val="left" w:pos="3360"/>
              </w:tabs>
              <w:ind w:right="7"/>
              <w:rPr>
                <w:sz w:val="24"/>
                <w:szCs w:val="24"/>
              </w:rPr>
            </w:pPr>
            <w:r>
              <w:rPr>
                <w:rFonts w:cs="Calibri"/>
                <w:color w:val="000000"/>
              </w:rPr>
              <w:t>Office Assistant I, PPT</w:t>
            </w:r>
          </w:p>
        </w:tc>
        <w:tc>
          <w:tcPr>
            <w:tcW w:w="845" w:type="dxa"/>
            <w:vAlign w:val="bottom"/>
          </w:tcPr>
          <w:p w14:paraId="3FE28858" w14:textId="6EABAD6D" w:rsidR="00AD3BE4" w:rsidRDefault="00AD3BE4" w:rsidP="00AD3BE4">
            <w:pPr>
              <w:tabs>
                <w:tab w:val="left" w:pos="3360"/>
              </w:tabs>
              <w:ind w:right="7"/>
              <w:rPr>
                <w:sz w:val="24"/>
                <w:szCs w:val="24"/>
              </w:rPr>
            </w:pPr>
            <w:r>
              <w:rPr>
                <w:rFonts w:cs="Calibri"/>
                <w:color w:val="000000"/>
              </w:rPr>
              <w:t>4</w:t>
            </w:r>
          </w:p>
        </w:tc>
        <w:tc>
          <w:tcPr>
            <w:tcW w:w="1305" w:type="dxa"/>
            <w:vAlign w:val="bottom"/>
          </w:tcPr>
          <w:p w14:paraId="709577A6" w14:textId="5D594230" w:rsidR="00AD3BE4" w:rsidRDefault="00AD3BE4" w:rsidP="00AD3BE4">
            <w:pPr>
              <w:tabs>
                <w:tab w:val="left" w:pos="3360"/>
              </w:tabs>
              <w:ind w:right="7"/>
              <w:rPr>
                <w:sz w:val="24"/>
                <w:szCs w:val="24"/>
              </w:rPr>
            </w:pPr>
            <w:r>
              <w:rPr>
                <w:rFonts w:cs="Calibri"/>
                <w:color w:val="000000"/>
              </w:rPr>
              <w:t>25.16</w:t>
            </w:r>
          </w:p>
        </w:tc>
        <w:tc>
          <w:tcPr>
            <w:tcW w:w="1416" w:type="dxa"/>
            <w:vAlign w:val="bottom"/>
          </w:tcPr>
          <w:p w14:paraId="311C19C9" w14:textId="444D0979" w:rsidR="00AD3BE4" w:rsidRDefault="00AD3BE4" w:rsidP="00AD3BE4">
            <w:pPr>
              <w:tabs>
                <w:tab w:val="left" w:pos="3360"/>
              </w:tabs>
              <w:ind w:right="7"/>
              <w:rPr>
                <w:sz w:val="24"/>
                <w:szCs w:val="24"/>
              </w:rPr>
            </w:pPr>
            <w:r>
              <w:rPr>
                <w:rFonts w:cs="Calibri"/>
                <w:color w:val="000000"/>
              </w:rPr>
              <w:t>25.79</w:t>
            </w:r>
          </w:p>
        </w:tc>
        <w:tc>
          <w:tcPr>
            <w:tcW w:w="1305" w:type="dxa"/>
            <w:vAlign w:val="bottom"/>
          </w:tcPr>
          <w:p w14:paraId="1E15FEE0" w14:textId="5A713F39" w:rsidR="00AD3BE4" w:rsidRDefault="00AD3BE4" w:rsidP="00AD3BE4">
            <w:pPr>
              <w:tabs>
                <w:tab w:val="left" w:pos="3360"/>
              </w:tabs>
              <w:ind w:right="7"/>
              <w:rPr>
                <w:sz w:val="24"/>
                <w:szCs w:val="24"/>
              </w:rPr>
            </w:pPr>
            <w:r>
              <w:rPr>
                <w:rFonts w:cs="Calibri"/>
                <w:color w:val="000000"/>
              </w:rPr>
              <w:t>26.43</w:t>
            </w:r>
          </w:p>
        </w:tc>
        <w:tc>
          <w:tcPr>
            <w:tcW w:w="1305" w:type="dxa"/>
            <w:vAlign w:val="bottom"/>
          </w:tcPr>
          <w:p w14:paraId="4CDF9C75" w14:textId="4593467F" w:rsidR="00AD3BE4" w:rsidRDefault="00AD3BE4" w:rsidP="00AD3BE4">
            <w:pPr>
              <w:tabs>
                <w:tab w:val="left" w:pos="3360"/>
              </w:tabs>
              <w:ind w:right="7"/>
              <w:rPr>
                <w:sz w:val="24"/>
                <w:szCs w:val="24"/>
              </w:rPr>
            </w:pPr>
            <w:r>
              <w:rPr>
                <w:rFonts w:cs="Calibri"/>
                <w:color w:val="000000"/>
              </w:rPr>
              <w:t>26.96</w:t>
            </w:r>
          </w:p>
        </w:tc>
        <w:tc>
          <w:tcPr>
            <w:tcW w:w="1305" w:type="dxa"/>
            <w:vAlign w:val="bottom"/>
          </w:tcPr>
          <w:p w14:paraId="3982207A" w14:textId="3E045958" w:rsidR="00AD3BE4" w:rsidRDefault="00AD3BE4" w:rsidP="00AD3BE4">
            <w:pPr>
              <w:tabs>
                <w:tab w:val="left" w:pos="3360"/>
              </w:tabs>
              <w:ind w:right="7"/>
              <w:rPr>
                <w:sz w:val="24"/>
                <w:szCs w:val="24"/>
              </w:rPr>
            </w:pPr>
            <w:r>
              <w:rPr>
                <w:rFonts w:cs="Calibri"/>
                <w:color w:val="000000"/>
              </w:rPr>
              <w:t>27.50</w:t>
            </w:r>
          </w:p>
        </w:tc>
      </w:tr>
      <w:tr w:rsidR="00AD3BE4" w14:paraId="6165B849" w14:textId="77777777" w:rsidTr="000609E6">
        <w:tc>
          <w:tcPr>
            <w:tcW w:w="572" w:type="dxa"/>
            <w:vAlign w:val="bottom"/>
          </w:tcPr>
          <w:p w14:paraId="2BC0E182" w14:textId="006DA942"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21981464" w14:textId="0A02F590" w:rsidR="00AD3BE4" w:rsidRDefault="00AD3BE4" w:rsidP="00AD3BE4">
            <w:pPr>
              <w:tabs>
                <w:tab w:val="left" w:pos="3360"/>
              </w:tabs>
              <w:ind w:right="7"/>
              <w:rPr>
                <w:sz w:val="24"/>
                <w:szCs w:val="24"/>
              </w:rPr>
            </w:pPr>
            <w:r>
              <w:rPr>
                <w:rFonts w:cs="Calibri"/>
                <w:color w:val="000000"/>
              </w:rPr>
              <w:t>Office Assistant I, PPT</w:t>
            </w:r>
          </w:p>
        </w:tc>
        <w:tc>
          <w:tcPr>
            <w:tcW w:w="845" w:type="dxa"/>
            <w:vAlign w:val="bottom"/>
          </w:tcPr>
          <w:p w14:paraId="625303D6" w14:textId="2E934BB7" w:rsidR="00AD3BE4" w:rsidRDefault="00AD3BE4" w:rsidP="00AD3BE4">
            <w:pPr>
              <w:tabs>
                <w:tab w:val="left" w:pos="3360"/>
              </w:tabs>
              <w:ind w:right="7"/>
              <w:rPr>
                <w:sz w:val="24"/>
                <w:szCs w:val="24"/>
              </w:rPr>
            </w:pPr>
            <w:r>
              <w:rPr>
                <w:rFonts w:cs="Calibri"/>
                <w:color w:val="000000"/>
              </w:rPr>
              <w:t>5</w:t>
            </w:r>
          </w:p>
        </w:tc>
        <w:tc>
          <w:tcPr>
            <w:tcW w:w="1305" w:type="dxa"/>
            <w:vAlign w:val="bottom"/>
          </w:tcPr>
          <w:p w14:paraId="25C71BD5" w14:textId="47E44B54" w:rsidR="00AD3BE4" w:rsidRDefault="00AD3BE4" w:rsidP="00AD3BE4">
            <w:pPr>
              <w:tabs>
                <w:tab w:val="left" w:pos="3360"/>
              </w:tabs>
              <w:ind w:right="7"/>
              <w:rPr>
                <w:sz w:val="24"/>
                <w:szCs w:val="24"/>
              </w:rPr>
            </w:pPr>
            <w:r>
              <w:rPr>
                <w:rFonts w:cs="Calibri"/>
                <w:color w:val="000000"/>
              </w:rPr>
              <w:t>26.48</w:t>
            </w:r>
          </w:p>
        </w:tc>
        <w:tc>
          <w:tcPr>
            <w:tcW w:w="1416" w:type="dxa"/>
            <w:vAlign w:val="bottom"/>
          </w:tcPr>
          <w:p w14:paraId="62839437" w14:textId="1C2A9E80" w:rsidR="00AD3BE4" w:rsidRDefault="00AD3BE4" w:rsidP="00AD3BE4">
            <w:pPr>
              <w:tabs>
                <w:tab w:val="left" w:pos="3360"/>
              </w:tabs>
              <w:ind w:right="7"/>
              <w:rPr>
                <w:sz w:val="24"/>
                <w:szCs w:val="24"/>
              </w:rPr>
            </w:pPr>
            <w:r>
              <w:rPr>
                <w:rFonts w:cs="Calibri"/>
                <w:color w:val="000000"/>
              </w:rPr>
              <w:t>27.14</w:t>
            </w:r>
          </w:p>
        </w:tc>
        <w:tc>
          <w:tcPr>
            <w:tcW w:w="1305" w:type="dxa"/>
            <w:vAlign w:val="bottom"/>
          </w:tcPr>
          <w:p w14:paraId="6CD9FA03" w14:textId="2A0F44D5" w:rsidR="00AD3BE4" w:rsidRDefault="00AD3BE4" w:rsidP="00AD3BE4">
            <w:pPr>
              <w:tabs>
                <w:tab w:val="left" w:pos="3360"/>
              </w:tabs>
              <w:ind w:right="7"/>
              <w:rPr>
                <w:sz w:val="24"/>
                <w:szCs w:val="24"/>
              </w:rPr>
            </w:pPr>
            <w:r>
              <w:rPr>
                <w:rFonts w:cs="Calibri"/>
                <w:color w:val="000000"/>
              </w:rPr>
              <w:t>27.82</w:t>
            </w:r>
          </w:p>
        </w:tc>
        <w:tc>
          <w:tcPr>
            <w:tcW w:w="1305" w:type="dxa"/>
            <w:vAlign w:val="bottom"/>
          </w:tcPr>
          <w:p w14:paraId="015944D9" w14:textId="26D058ED" w:rsidR="00AD3BE4" w:rsidRDefault="00AD3BE4" w:rsidP="00AD3BE4">
            <w:pPr>
              <w:tabs>
                <w:tab w:val="left" w:pos="3360"/>
              </w:tabs>
              <w:ind w:right="7"/>
              <w:rPr>
                <w:sz w:val="24"/>
                <w:szCs w:val="24"/>
              </w:rPr>
            </w:pPr>
            <w:r>
              <w:rPr>
                <w:rFonts w:cs="Calibri"/>
                <w:color w:val="000000"/>
              </w:rPr>
              <w:t>28.37</w:t>
            </w:r>
          </w:p>
        </w:tc>
        <w:tc>
          <w:tcPr>
            <w:tcW w:w="1305" w:type="dxa"/>
            <w:vAlign w:val="bottom"/>
          </w:tcPr>
          <w:p w14:paraId="58B2E0C5" w14:textId="21F042C2" w:rsidR="00AD3BE4" w:rsidRDefault="00AD3BE4" w:rsidP="00AD3BE4">
            <w:pPr>
              <w:tabs>
                <w:tab w:val="left" w:pos="3360"/>
              </w:tabs>
              <w:ind w:right="7"/>
              <w:rPr>
                <w:sz w:val="24"/>
                <w:szCs w:val="24"/>
              </w:rPr>
            </w:pPr>
            <w:r>
              <w:rPr>
                <w:rFonts w:cs="Calibri"/>
                <w:color w:val="000000"/>
              </w:rPr>
              <w:t>28.94</w:t>
            </w:r>
          </w:p>
        </w:tc>
      </w:tr>
      <w:tr w:rsidR="00AD3BE4" w14:paraId="56DF005C" w14:textId="77777777" w:rsidTr="000609E6">
        <w:tc>
          <w:tcPr>
            <w:tcW w:w="572" w:type="dxa"/>
            <w:vAlign w:val="bottom"/>
          </w:tcPr>
          <w:p w14:paraId="165BC235" w14:textId="141F8009"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59361E21" w14:textId="177FA001" w:rsidR="00AD3BE4" w:rsidRDefault="00AD3BE4" w:rsidP="00AD3BE4">
            <w:pPr>
              <w:tabs>
                <w:tab w:val="left" w:pos="3360"/>
              </w:tabs>
              <w:ind w:right="7"/>
              <w:rPr>
                <w:sz w:val="24"/>
                <w:szCs w:val="24"/>
              </w:rPr>
            </w:pPr>
            <w:r>
              <w:rPr>
                <w:rFonts w:cs="Calibri"/>
                <w:color w:val="000000"/>
              </w:rPr>
              <w:t>Office Assistant I, PT</w:t>
            </w:r>
          </w:p>
        </w:tc>
        <w:tc>
          <w:tcPr>
            <w:tcW w:w="845" w:type="dxa"/>
            <w:vAlign w:val="bottom"/>
          </w:tcPr>
          <w:p w14:paraId="0C2EBEA5" w14:textId="162A0BD3" w:rsidR="00AD3BE4" w:rsidRDefault="00AD3BE4" w:rsidP="00AD3BE4">
            <w:pPr>
              <w:tabs>
                <w:tab w:val="left" w:pos="3360"/>
              </w:tabs>
              <w:ind w:right="7"/>
              <w:rPr>
                <w:sz w:val="24"/>
                <w:szCs w:val="24"/>
              </w:rPr>
            </w:pPr>
            <w:r>
              <w:rPr>
                <w:rFonts w:cs="Calibri"/>
                <w:color w:val="000000"/>
              </w:rPr>
              <w:t>1</w:t>
            </w:r>
          </w:p>
        </w:tc>
        <w:tc>
          <w:tcPr>
            <w:tcW w:w="1305" w:type="dxa"/>
            <w:vAlign w:val="bottom"/>
          </w:tcPr>
          <w:p w14:paraId="78546D92" w14:textId="193DCAF8" w:rsidR="00AD3BE4" w:rsidRDefault="00AD3BE4" w:rsidP="00AD3BE4">
            <w:pPr>
              <w:tabs>
                <w:tab w:val="left" w:pos="3360"/>
              </w:tabs>
              <w:ind w:right="7"/>
              <w:rPr>
                <w:sz w:val="24"/>
                <w:szCs w:val="24"/>
              </w:rPr>
            </w:pPr>
            <w:r>
              <w:rPr>
                <w:rFonts w:cs="Calibri"/>
                <w:color w:val="000000"/>
              </w:rPr>
              <w:t>21.59</w:t>
            </w:r>
          </w:p>
        </w:tc>
        <w:tc>
          <w:tcPr>
            <w:tcW w:w="1416" w:type="dxa"/>
            <w:vAlign w:val="bottom"/>
          </w:tcPr>
          <w:p w14:paraId="59FC6BA1" w14:textId="72A0524C" w:rsidR="00AD3BE4" w:rsidRDefault="00AD3BE4" w:rsidP="00AD3BE4">
            <w:pPr>
              <w:tabs>
                <w:tab w:val="left" w:pos="3360"/>
              </w:tabs>
              <w:ind w:right="7"/>
              <w:rPr>
                <w:sz w:val="24"/>
                <w:szCs w:val="24"/>
              </w:rPr>
            </w:pPr>
            <w:r>
              <w:rPr>
                <w:rFonts w:cs="Calibri"/>
                <w:color w:val="000000"/>
              </w:rPr>
              <w:t>22.13</w:t>
            </w:r>
          </w:p>
        </w:tc>
        <w:tc>
          <w:tcPr>
            <w:tcW w:w="1305" w:type="dxa"/>
            <w:vAlign w:val="bottom"/>
          </w:tcPr>
          <w:p w14:paraId="43B9E76A" w14:textId="0B823562" w:rsidR="00AD3BE4" w:rsidRDefault="00AD3BE4" w:rsidP="00AD3BE4">
            <w:pPr>
              <w:tabs>
                <w:tab w:val="left" w:pos="3360"/>
              </w:tabs>
              <w:ind w:right="7"/>
              <w:rPr>
                <w:sz w:val="24"/>
                <w:szCs w:val="24"/>
              </w:rPr>
            </w:pPr>
            <w:r>
              <w:rPr>
                <w:rFonts w:cs="Calibri"/>
                <w:color w:val="000000"/>
              </w:rPr>
              <w:t>22.68</w:t>
            </w:r>
          </w:p>
        </w:tc>
        <w:tc>
          <w:tcPr>
            <w:tcW w:w="1305" w:type="dxa"/>
            <w:vAlign w:val="bottom"/>
          </w:tcPr>
          <w:p w14:paraId="4DEFA4E0" w14:textId="1D46A92D" w:rsidR="00AD3BE4" w:rsidRDefault="00AD3BE4" w:rsidP="00AD3BE4">
            <w:pPr>
              <w:tabs>
                <w:tab w:val="left" w:pos="3360"/>
              </w:tabs>
              <w:ind w:right="7"/>
              <w:rPr>
                <w:sz w:val="24"/>
                <w:szCs w:val="24"/>
              </w:rPr>
            </w:pPr>
            <w:r>
              <w:rPr>
                <w:rFonts w:cs="Calibri"/>
                <w:color w:val="000000"/>
              </w:rPr>
              <w:t>23.14</w:t>
            </w:r>
          </w:p>
        </w:tc>
        <w:tc>
          <w:tcPr>
            <w:tcW w:w="1305" w:type="dxa"/>
            <w:vAlign w:val="bottom"/>
          </w:tcPr>
          <w:p w14:paraId="7D94F745" w14:textId="3AD4DC25" w:rsidR="00AD3BE4" w:rsidRDefault="00AD3BE4" w:rsidP="00AD3BE4">
            <w:pPr>
              <w:tabs>
                <w:tab w:val="left" w:pos="3360"/>
              </w:tabs>
              <w:ind w:right="7"/>
              <w:rPr>
                <w:sz w:val="24"/>
                <w:szCs w:val="24"/>
              </w:rPr>
            </w:pPr>
            <w:r>
              <w:rPr>
                <w:rFonts w:cs="Calibri"/>
                <w:color w:val="000000"/>
              </w:rPr>
              <w:t>23.60</w:t>
            </w:r>
          </w:p>
        </w:tc>
      </w:tr>
      <w:tr w:rsidR="00AD3BE4" w14:paraId="5CFBECC8" w14:textId="77777777" w:rsidTr="000609E6">
        <w:tc>
          <w:tcPr>
            <w:tcW w:w="572" w:type="dxa"/>
            <w:vAlign w:val="bottom"/>
          </w:tcPr>
          <w:p w14:paraId="441DB1A6" w14:textId="7512434F"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4234FA2E" w14:textId="58AD22A9" w:rsidR="00AD3BE4" w:rsidRDefault="00AD3BE4" w:rsidP="00AD3BE4">
            <w:pPr>
              <w:tabs>
                <w:tab w:val="left" w:pos="3360"/>
              </w:tabs>
              <w:ind w:right="7"/>
              <w:rPr>
                <w:sz w:val="24"/>
                <w:szCs w:val="24"/>
              </w:rPr>
            </w:pPr>
            <w:r>
              <w:rPr>
                <w:rFonts w:cs="Calibri"/>
                <w:color w:val="000000"/>
              </w:rPr>
              <w:t>Office Assistant I, PT</w:t>
            </w:r>
          </w:p>
        </w:tc>
        <w:tc>
          <w:tcPr>
            <w:tcW w:w="845" w:type="dxa"/>
            <w:vAlign w:val="bottom"/>
          </w:tcPr>
          <w:p w14:paraId="056E9E7E" w14:textId="05179C11" w:rsidR="00AD3BE4" w:rsidRDefault="00AD3BE4" w:rsidP="00AD3BE4">
            <w:pPr>
              <w:tabs>
                <w:tab w:val="left" w:pos="3360"/>
              </w:tabs>
              <w:ind w:right="7"/>
              <w:rPr>
                <w:sz w:val="24"/>
                <w:szCs w:val="24"/>
              </w:rPr>
            </w:pPr>
            <w:r>
              <w:rPr>
                <w:rFonts w:cs="Calibri"/>
                <w:color w:val="000000"/>
              </w:rPr>
              <w:t>2</w:t>
            </w:r>
          </w:p>
        </w:tc>
        <w:tc>
          <w:tcPr>
            <w:tcW w:w="1305" w:type="dxa"/>
            <w:vAlign w:val="bottom"/>
          </w:tcPr>
          <w:p w14:paraId="7FC2EAD6" w14:textId="130E4525" w:rsidR="00AD3BE4" w:rsidRDefault="00AD3BE4" w:rsidP="00AD3BE4">
            <w:pPr>
              <w:tabs>
                <w:tab w:val="left" w:pos="3360"/>
              </w:tabs>
              <w:ind w:right="7"/>
              <w:rPr>
                <w:sz w:val="24"/>
                <w:szCs w:val="24"/>
              </w:rPr>
            </w:pPr>
            <w:r>
              <w:rPr>
                <w:rFonts w:cs="Calibri"/>
                <w:color w:val="000000"/>
              </w:rPr>
              <w:t>22.70</w:t>
            </w:r>
          </w:p>
        </w:tc>
        <w:tc>
          <w:tcPr>
            <w:tcW w:w="1416" w:type="dxa"/>
            <w:vAlign w:val="bottom"/>
          </w:tcPr>
          <w:p w14:paraId="73B8143E" w14:textId="257F5DC8" w:rsidR="00AD3BE4" w:rsidRDefault="00AD3BE4" w:rsidP="00AD3BE4">
            <w:pPr>
              <w:tabs>
                <w:tab w:val="left" w:pos="3360"/>
              </w:tabs>
              <w:ind w:right="7"/>
              <w:rPr>
                <w:sz w:val="24"/>
                <w:szCs w:val="24"/>
              </w:rPr>
            </w:pPr>
            <w:r>
              <w:rPr>
                <w:rFonts w:cs="Calibri"/>
                <w:color w:val="000000"/>
              </w:rPr>
              <w:t>23.27</w:t>
            </w:r>
          </w:p>
        </w:tc>
        <w:tc>
          <w:tcPr>
            <w:tcW w:w="1305" w:type="dxa"/>
            <w:vAlign w:val="bottom"/>
          </w:tcPr>
          <w:p w14:paraId="77ED7C24" w14:textId="223D841F" w:rsidR="00AD3BE4" w:rsidRDefault="00AD3BE4" w:rsidP="00AD3BE4">
            <w:pPr>
              <w:tabs>
                <w:tab w:val="left" w:pos="3360"/>
              </w:tabs>
              <w:ind w:right="7"/>
              <w:rPr>
                <w:sz w:val="24"/>
                <w:szCs w:val="24"/>
              </w:rPr>
            </w:pPr>
            <w:r>
              <w:rPr>
                <w:rFonts w:cs="Calibri"/>
                <w:color w:val="000000"/>
              </w:rPr>
              <w:t>23.85</w:t>
            </w:r>
          </w:p>
        </w:tc>
        <w:tc>
          <w:tcPr>
            <w:tcW w:w="1305" w:type="dxa"/>
            <w:vAlign w:val="bottom"/>
          </w:tcPr>
          <w:p w14:paraId="6CC06763" w14:textId="2D025129" w:rsidR="00AD3BE4" w:rsidRDefault="00AD3BE4" w:rsidP="00AD3BE4">
            <w:pPr>
              <w:tabs>
                <w:tab w:val="left" w:pos="3360"/>
              </w:tabs>
              <w:ind w:right="7"/>
              <w:rPr>
                <w:sz w:val="24"/>
                <w:szCs w:val="24"/>
              </w:rPr>
            </w:pPr>
            <w:r>
              <w:rPr>
                <w:rFonts w:cs="Calibri"/>
                <w:color w:val="000000"/>
              </w:rPr>
              <w:t>24.33</w:t>
            </w:r>
          </w:p>
        </w:tc>
        <w:tc>
          <w:tcPr>
            <w:tcW w:w="1305" w:type="dxa"/>
            <w:vAlign w:val="bottom"/>
          </w:tcPr>
          <w:p w14:paraId="2C4B39FA" w14:textId="4CF058B4" w:rsidR="00AD3BE4" w:rsidRDefault="00AD3BE4" w:rsidP="00AD3BE4">
            <w:pPr>
              <w:tabs>
                <w:tab w:val="left" w:pos="3360"/>
              </w:tabs>
              <w:ind w:right="7"/>
              <w:rPr>
                <w:sz w:val="24"/>
                <w:szCs w:val="24"/>
              </w:rPr>
            </w:pPr>
            <w:r>
              <w:rPr>
                <w:rFonts w:cs="Calibri"/>
                <w:color w:val="000000"/>
              </w:rPr>
              <w:t>24.82</w:t>
            </w:r>
          </w:p>
        </w:tc>
      </w:tr>
      <w:tr w:rsidR="00AD3BE4" w14:paraId="557F595C" w14:textId="77777777" w:rsidTr="000609E6">
        <w:tc>
          <w:tcPr>
            <w:tcW w:w="572" w:type="dxa"/>
            <w:vAlign w:val="bottom"/>
          </w:tcPr>
          <w:p w14:paraId="47B7A101" w14:textId="0700F840"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6AA86FDD" w14:textId="4B406952" w:rsidR="00AD3BE4" w:rsidRDefault="00AD3BE4" w:rsidP="00AD3BE4">
            <w:pPr>
              <w:tabs>
                <w:tab w:val="left" w:pos="3360"/>
              </w:tabs>
              <w:ind w:right="7"/>
              <w:rPr>
                <w:sz w:val="24"/>
                <w:szCs w:val="24"/>
              </w:rPr>
            </w:pPr>
            <w:r>
              <w:rPr>
                <w:rFonts w:cs="Calibri"/>
                <w:color w:val="000000"/>
              </w:rPr>
              <w:t>Office Assistant I, PT</w:t>
            </w:r>
          </w:p>
        </w:tc>
        <w:tc>
          <w:tcPr>
            <w:tcW w:w="845" w:type="dxa"/>
            <w:vAlign w:val="bottom"/>
          </w:tcPr>
          <w:p w14:paraId="5AD85C95" w14:textId="01153FDE" w:rsidR="00AD3BE4" w:rsidRDefault="00AD3BE4" w:rsidP="00AD3BE4">
            <w:pPr>
              <w:tabs>
                <w:tab w:val="left" w:pos="3360"/>
              </w:tabs>
              <w:ind w:right="7"/>
              <w:rPr>
                <w:sz w:val="24"/>
                <w:szCs w:val="24"/>
              </w:rPr>
            </w:pPr>
            <w:r>
              <w:rPr>
                <w:rFonts w:cs="Calibri"/>
                <w:color w:val="000000"/>
              </w:rPr>
              <w:t>3</w:t>
            </w:r>
          </w:p>
        </w:tc>
        <w:tc>
          <w:tcPr>
            <w:tcW w:w="1305" w:type="dxa"/>
            <w:vAlign w:val="bottom"/>
          </w:tcPr>
          <w:p w14:paraId="39649E2A" w14:textId="3B87BDD1" w:rsidR="00AD3BE4" w:rsidRDefault="00AD3BE4" w:rsidP="00AD3BE4">
            <w:pPr>
              <w:tabs>
                <w:tab w:val="left" w:pos="3360"/>
              </w:tabs>
              <w:ind w:right="7"/>
              <w:rPr>
                <w:sz w:val="24"/>
                <w:szCs w:val="24"/>
              </w:rPr>
            </w:pPr>
            <w:r>
              <w:rPr>
                <w:rFonts w:cs="Calibri"/>
                <w:color w:val="000000"/>
              </w:rPr>
              <w:t>23.91</w:t>
            </w:r>
          </w:p>
        </w:tc>
        <w:tc>
          <w:tcPr>
            <w:tcW w:w="1416" w:type="dxa"/>
            <w:vAlign w:val="bottom"/>
          </w:tcPr>
          <w:p w14:paraId="64148985" w14:textId="6189DF41" w:rsidR="00AD3BE4" w:rsidRDefault="00AD3BE4" w:rsidP="00AD3BE4">
            <w:pPr>
              <w:tabs>
                <w:tab w:val="left" w:pos="3360"/>
              </w:tabs>
              <w:ind w:right="7"/>
              <w:rPr>
                <w:sz w:val="24"/>
                <w:szCs w:val="24"/>
              </w:rPr>
            </w:pPr>
            <w:r>
              <w:rPr>
                <w:rFonts w:cs="Calibri"/>
                <w:color w:val="000000"/>
              </w:rPr>
              <w:t>24.51</w:t>
            </w:r>
          </w:p>
        </w:tc>
        <w:tc>
          <w:tcPr>
            <w:tcW w:w="1305" w:type="dxa"/>
            <w:vAlign w:val="bottom"/>
          </w:tcPr>
          <w:p w14:paraId="02ECB279" w14:textId="0146A2C6" w:rsidR="00AD3BE4" w:rsidRDefault="00AD3BE4" w:rsidP="00AD3BE4">
            <w:pPr>
              <w:tabs>
                <w:tab w:val="left" w:pos="3360"/>
              </w:tabs>
              <w:ind w:right="7"/>
              <w:rPr>
                <w:sz w:val="24"/>
                <w:szCs w:val="24"/>
              </w:rPr>
            </w:pPr>
            <w:r>
              <w:rPr>
                <w:rFonts w:cs="Calibri"/>
                <w:color w:val="000000"/>
              </w:rPr>
              <w:t>25.12</w:t>
            </w:r>
          </w:p>
        </w:tc>
        <w:tc>
          <w:tcPr>
            <w:tcW w:w="1305" w:type="dxa"/>
            <w:vAlign w:val="bottom"/>
          </w:tcPr>
          <w:p w14:paraId="4D8788CC" w14:textId="0DDF3776" w:rsidR="00AD3BE4" w:rsidRDefault="00AD3BE4" w:rsidP="00AD3BE4">
            <w:pPr>
              <w:tabs>
                <w:tab w:val="left" w:pos="3360"/>
              </w:tabs>
              <w:ind w:right="7"/>
              <w:rPr>
                <w:sz w:val="24"/>
                <w:szCs w:val="24"/>
              </w:rPr>
            </w:pPr>
            <w:r>
              <w:rPr>
                <w:rFonts w:cs="Calibri"/>
                <w:color w:val="000000"/>
              </w:rPr>
              <w:t>25.62</w:t>
            </w:r>
          </w:p>
        </w:tc>
        <w:tc>
          <w:tcPr>
            <w:tcW w:w="1305" w:type="dxa"/>
            <w:vAlign w:val="bottom"/>
          </w:tcPr>
          <w:p w14:paraId="6397E6D5" w14:textId="475F5FD1" w:rsidR="00AD3BE4" w:rsidRDefault="00AD3BE4" w:rsidP="00AD3BE4">
            <w:pPr>
              <w:tabs>
                <w:tab w:val="left" w:pos="3360"/>
              </w:tabs>
              <w:ind w:right="7"/>
              <w:rPr>
                <w:sz w:val="24"/>
                <w:szCs w:val="24"/>
              </w:rPr>
            </w:pPr>
            <w:r>
              <w:rPr>
                <w:rFonts w:cs="Calibri"/>
                <w:color w:val="000000"/>
              </w:rPr>
              <w:t>26.13</w:t>
            </w:r>
          </w:p>
        </w:tc>
      </w:tr>
      <w:tr w:rsidR="00AD3BE4" w14:paraId="7795A5B4" w14:textId="77777777" w:rsidTr="000609E6">
        <w:tc>
          <w:tcPr>
            <w:tcW w:w="572" w:type="dxa"/>
            <w:vAlign w:val="bottom"/>
          </w:tcPr>
          <w:p w14:paraId="1194126A" w14:textId="4A7869F7"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789326E0" w14:textId="088614DB" w:rsidR="00AD3BE4" w:rsidRDefault="00AD3BE4" w:rsidP="00AD3BE4">
            <w:pPr>
              <w:tabs>
                <w:tab w:val="left" w:pos="3360"/>
              </w:tabs>
              <w:ind w:right="7"/>
              <w:rPr>
                <w:sz w:val="24"/>
                <w:szCs w:val="24"/>
              </w:rPr>
            </w:pPr>
            <w:r>
              <w:rPr>
                <w:rFonts w:cs="Calibri"/>
                <w:color w:val="000000"/>
              </w:rPr>
              <w:t>Office Assistant I, PT</w:t>
            </w:r>
          </w:p>
        </w:tc>
        <w:tc>
          <w:tcPr>
            <w:tcW w:w="845" w:type="dxa"/>
            <w:vAlign w:val="bottom"/>
          </w:tcPr>
          <w:p w14:paraId="40474C52" w14:textId="1ADACD28" w:rsidR="00AD3BE4" w:rsidRDefault="00AD3BE4" w:rsidP="00AD3BE4">
            <w:pPr>
              <w:tabs>
                <w:tab w:val="left" w:pos="3360"/>
              </w:tabs>
              <w:ind w:right="7"/>
              <w:rPr>
                <w:sz w:val="24"/>
                <w:szCs w:val="24"/>
              </w:rPr>
            </w:pPr>
            <w:r>
              <w:rPr>
                <w:rFonts w:cs="Calibri"/>
                <w:color w:val="000000"/>
              </w:rPr>
              <w:t>4</w:t>
            </w:r>
          </w:p>
        </w:tc>
        <w:tc>
          <w:tcPr>
            <w:tcW w:w="1305" w:type="dxa"/>
            <w:vAlign w:val="bottom"/>
          </w:tcPr>
          <w:p w14:paraId="0A47C3D4" w14:textId="30EBB1E0" w:rsidR="00AD3BE4" w:rsidRDefault="00AD3BE4" w:rsidP="00AD3BE4">
            <w:pPr>
              <w:tabs>
                <w:tab w:val="left" w:pos="3360"/>
              </w:tabs>
              <w:ind w:right="7"/>
              <w:rPr>
                <w:sz w:val="24"/>
                <w:szCs w:val="24"/>
              </w:rPr>
            </w:pPr>
            <w:r>
              <w:rPr>
                <w:rFonts w:cs="Calibri"/>
                <w:color w:val="000000"/>
              </w:rPr>
              <w:t>25.16</w:t>
            </w:r>
          </w:p>
        </w:tc>
        <w:tc>
          <w:tcPr>
            <w:tcW w:w="1416" w:type="dxa"/>
            <w:vAlign w:val="bottom"/>
          </w:tcPr>
          <w:p w14:paraId="7E304DEA" w14:textId="5D13B18B" w:rsidR="00AD3BE4" w:rsidRDefault="00AD3BE4" w:rsidP="00AD3BE4">
            <w:pPr>
              <w:tabs>
                <w:tab w:val="left" w:pos="3360"/>
              </w:tabs>
              <w:ind w:right="7"/>
              <w:rPr>
                <w:sz w:val="24"/>
                <w:szCs w:val="24"/>
              </w:rPr>
            </w:pPr>
            <w:r>
              <w:rPr>
                <w:rFonts w:cs="Calibri"/>
                <w:color w:val="000000"/>
              </w:rPr>
              <w:t>25.79</w:t>
            </w:r>
          </w:p>
        </w:tc>
        <w:tc>
          <w:tcPr>
            <w:tcW w:w="1305" w:type="dxa"/>
            <w:vAlign w:val="bottom"/>
          </w:tcPr>
          <w:p w14:paraId="1E2A092A" w14:textId="578F1329" w:rsidR="00AD3BE4" w:rsidRDefault="00AD3BE4" w:rsidP="00AD3BE4">
            <w:pPr>
              <w:tabs>
                <w:tab w:val="left" w:pos="3360"/>
              </w:tabs>
              <w:ind w:right="7"/>
              <w:rPr>
                <w:sz w:val="24"/>
                <w:szCs w:val="24"/>
              </w:rPr>
            </w:pPr>
            <w:r>
              <w:rPr>
                <w:rFonts w:cs="Calibri"/>
                <w:color w:val="000000"/>
              </w:rPr>
              <w:t>26.44</w:t>
            </w:r>
          </w:p>
        </w:tc>
        <w:tc>
          <w:tcPr>
            <w:tcW w:w="1305" w:type="dxa"/>
            <w:vAlign w:val="bottom"/>
          </w:tcPr>
          <w:p w14:paraId="4DAE4D2D" w14:textId="26DEFACA" w:rsidR="00AD3BE4" w:rsidRDefault="00AD3BE4" w:rsidP="00AD3BE4">
            <w:pPr>
              <w:tabs>
                <w:tab w:val="left" w:pos="3360"/>
              </w:tabs>
              <w:ind w:right="7"/>
              <w:rPr>
                <w:sz w:val="24"/>
                <w:szCs w:val="24"/>
              </w:rPr>
            </w:pPr>
            <w:r>
              <w:rPr>
                <w:rFonts w:cs="Calibri"/>
                <w:color w:val="000000"/>
              </w:rPr>
              <w:t>26.96</w:t>
            </w:r>
          </w:p>
        </w:tc>
        <w:tc>
          <w:tcPr>
            <w:tcW w:w="1305" w:type="dxa"/>
            <w:vAlign w:val="bottom"/>
          </w:tcPr>
          <w:p w14:paraId="32D384AD" w14:textId="5347EAA1" w:rsidR="00AD3BE4" w:rsidRDefault="00AD3BE4" w:rsidP="00AD3BE4">
            <w:pPr>
              <w:tabs>
                <w:tab w:val="left" w:pos="3360"/>
              </w:tabs>
              <w:ind w:right="7"/>
              <w:rPr>
                <w:sz w:val="24"/>
                <w:szCs w:val="24"/>
              </w:rPr>
            </w:pPr>
            <w:r>
              <w:rPr>
                <w:rFonts w:cs="Calibri"/>
                <w:color w:val="000000"/>
              </w:rPr>
              <w:t>27.50</w:t>
            </w:r>
          </w:p>
        </w:tc>
      </w:tr>
      <w:tr w:rsidR="00AD3BE4" w14:paraId="7EA11B3B" w14:textId="77777777" w:rsidTr="000609E6">
        <w:tc>
          <w:tcPr>
            <w:tcW w:w="572" w:type="dxa"/>
            <w:vAlign w:val="bottom"/>
          </w:tcPr>
          <w:p w14:paraId="4302E7D2" w14:textId="1DAA42B2"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61843FD3" w14:textId="27CD78CA" w:rsidR="00AD3BE4" w:rsidRDefault="00AD3BE4" w:rsidP="00AD3BE4">
            <w:pPr>
              <w:tabs>
                <w:tab w:val="left" w:pos="3360"/>
              </w:tabs>
              <w:ind w:right="7"/>
              <w:rPr>
                <w:sz w:val="24"/>
                <w:szCs w:val="24"/>
              </w:rPr>
            </w:pPr>
            <w:r>
              <w:rPr>
                <w:rFonts w:cs="Calibri"/>
                <w:color w:val="000000"/>
              </w:rPr>
              <w:t>Office Assistant I, PT</w:t>
            </w:r>
          </w:p>
        </w:tc>
        <w:tc>
          <w:tcPr>
            <w:tcW w:w="845" w:type="dxa"/>
            <w:vAlign w:val="bottom"/>
          </w:tcPr>
          <w:p w14:paraId="29916802" w14:textId="109F93DC" w:rsidR="00AD3BE4" w:rsidRDefault="00AD3BE4" w:rsidP="00AD3BE4">
            <w:pPr>
              <w:tabs>
                <w:tab w:val="left" w:pos="3360"/>
              </w:tabs>
              <w:ind w:right="7"/>
              <w:rPr>
                <w:sz w:val="24"/>
                <w:szCs w:val="24"/>
              </w:rPr>
            </w:pPr>
            <w:r>
              <w:rPr>
                <w:rFonts w:cs="Calibri"/>
                <w:color w:val="000000"/>
              </w:rPr>
              <w:t>5</w:t>
            </w:r>
          </w:p>
        </w:tc>
        <w:tc>
          <w:tcPr>
            <w:tcW w:w="1305" w:type="dxa"/>
            <w:vAlign w:val="bottom"/>
          </w:tcPr>
          <w:p w14:paraId="4A4FCCD9" w14:textId="0900F4C3" w:rsidR="00AD3BE4" w:rsidRDefault="00AD3BE4" w:rsidP="00AD3BE4">
            <w:pPr>
              <w:tabs>
                <w:tab w:val="left" w:pos="3360"/>
              </w:tabs>
              <w:ind w:right="7"/>
              <w:rPr>
                <w:sz w:val="24"/>
                <w:szCs w:val="24"/>
              </w:rPr>
            </w:pPr>
            <w:r>
              <w:rPr>
                <w:rFonts w:cs="Calibri"/>
                <w:color w:val="000000"/>
              </w:rPr>
              <w:t>26.47</w:t>
            </w:r>
          </w:p>
        </w:tc>
        <w:tc>
          <w:tcPr>
            <w:tcW w:w="1416" w:type="dxa"/>
            <w:vAlign w:val="bottom"/>
          </w:tcPr>
          <w:p w14:paraId="72727C8B" w14:textId="04BAA141" w:rsidR="00AD3BE4" w:rsidRDefault="00AD3BE4" w:rsidP="00AD3BE4">
            <w:pPr>
              <w:tabs>
                <w:tab w:val="left" w:pos="3360"/>
              </w:tabs>
              <w:ind w:right="7"/>
              <w:rPr>
                <w:sz w:val="24"/>
                <w:szCs w:val="24"/>
              </w:rPr>
            </w:pPr>
            <w:r>
              <w:rPr>
                <w:rFonts w:cs="Calibri"/>
                <w:color w:val="000000"/>
              </w:rPr>
              <w:t>27.14</w:t>
            </w:r>
          </w:p>
        </w:tc>
        <w:tc>
          <w:tcPr>
            <w:tcW w:w="1305" w:type="dxa"/>
            <w:vAlign w:val="bottom"/>
          </w:tcPr>
          <w:p w14:paraId="2D20C6ED" w14:textId="06C8E7E0" w:rsidR="00AD3BE4" w:rsidRDefault="00AD3BE4" w:rsidP="00AD3BE4">
            <w:pPr>
              <w:tabs>
                <w:tab w:val="left" w:pos="3360"/>
              </w:tabs>
              <w:ind w:right="7"/>
              <w:rPr>
                <w:sz w:val="24"/>
                <w:szCs w:val="24"/>
              </w:rPr>
            </w:pPr>
            <w:r>
              <w:rPr>
                <w:rFonts w:cs="Calibri"/>
                <w:color w:val="000000"/>
              </w:rPr>
              <w:t>27.81</w:t>
            </w:r>
          </w:p>
        </w:tc>
        <w:tc>
          <w:tcPr>
            <w:tcW w:w="1305" w:type="dxa"/>
            <w:vAlign w:val="bottom"/>
          </w:tcPr>
          <w:p w14:paraId="5D7C3143" w14:textId="647424C2" w:rsidR="00AD3BE4" w:rsidRDefault="00AD3BE4" w:rsidP="00AD3BE4">
            <w:pPr>
              <w:tabs>
                <w:tab w:val="left" w:pos="3360"/>
              </w:tabs>
              <w:ind w:right="7"/>
              <w:rPr>
                <w:sz w:val="24"/>
                <w:szCs w:val="24"/>
              </w:rPr>
            </w:pPr>
            <w:r>
              <w:rPr>
                <w:rFonts w:cs="Calibri"/>
                <w:color w:val="000000"/>
              </w:rPr>
              <w:t>28.37</w:t>
            </w:r>
          </w:p>
        </w:tc>
        <w:tc>
          <w:tcPr>
            <w:tcW w:w="1305" w:type="dxa"/>
            <w:vAlign w:val="bottom"/>
          </w:tcPr>
          <w:p w14:paraId="007AB5E7" w14:textId="56B32302" w:rsidR="00AD3BE4" w:rsidRDefault="00AD3BE4" w:rsidP="00AD3BE4">
            <w:pPr>
              <w:tabs>
                <w:tab w:val="left" w:pos="3360"/>
              </w:tabs>
              <w:ind w:right="7"/>
              <w:rPr>
                <w:sz w:val="24"/>
                <w:szCs w:val="24"/>
              </w:rPr>
            </w:pPr>
            <w:r>
              <w:rPr>
                <w:rFonts w:cs="Calibri"/>
                <w:color w:val="000000"/>
              </w:rPr>
              <w:t>28.94</w:t>
            </w:r>
          </w:p>
        </w:tc>
      </w:tr>
      <w:tr w:rsidR="00AD3BE4" w14:paraId="67858E52" w14:textId="77777777" w:rsidTr="000609E6">
        <w:tc>
          <w:tcPr>
            <w:tcW w:w="572" w:type="dxa"/>
            <w:vAlign w:val="bottom"/>
          </w:tcPr>
          <w:p w14:paraId="059EAF1C" w14:textId="3EA4F3E9"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33B069D0" w14:textId="592DF860" w:rsidR="00AD3BE4" w:rsidRDefault="00AD3BE4" w:rsidP="00AD3BE4">
            <w:pPr>
              <w:tabs>
                <w:tab w:val="left" w:pos="3360"/>
              </w:tabs>
              <w:ind w:right="7"/>
              <w:rPr>
                <w:sz w:val="24"/>
                <w:szCs w:val="24"/>
              </w:rPr>
            </w:pPr>
            <w:r>
              <w:rPr>
                <w:rFonts w:cs="Calibri"/>
                <w:color w:val="000000"/>
              </w:rPr>
              <w:t>Office Assistant II</w:t>
            </w:r>
          </w:p>
        </w:tc>
        <w:tc>
          <w:tcPr>
            <w:tcW w:w="845" w:type="dxa"/>
            <w:vAlign w:val="bottom"/>
          </w:tcPr>
          <w:p w14:paraId="11D82396" w14:textId="539E66B2" w:rsidR="00AD3BE4" w:rsidRDefault="00AD3BE4" w:rsidP="00AD3BE4">
            <w:pPr>
              <w:tabs>
                <w:tab w:val="left" w:pos="3360"/>
              </w:tabs>
              <w:ind w:right="7"/>
              <w:rPr>
                <w:sz w:val="24"/>
                <w:szCs w:val="24"/>
              </w:rPr>
            </w:pPr>
            <w:r>
              <w:rPr>
                <w:rFonts w:cs="Calibri"/>
                <w:color w:val="000000"/>
              </w:rPr>
              <w:t>1</w:t>
            </w:r>
          </w:p>
        </w:tc>
        <w:tc>
          <w:tcPr>
            <w:tcW w:w="1305" w:type="dxa"/>
            <w:vAlign w:val="bottom"/>
          </w:tcPr>
          <w:p w14:paraId="2BD9EEDC" w14:textId="3152D939" w:rsidR="00AD3BE4" w:rsidRDefault="00AD3BE4" w:rsidP="00AD3BE4">
            <w:pPr>
              <w:tabs>
                <w:tab w:val="left" w:pos="3360"/>
              </w:tabs>
              <w:ind w:right="7"/>
              <w:rPr>
                <w:sz w:val="24"/>
                <w:szCs w:val="24"/>
              </w:rPr>
            </w:pPr>
            <w:r>
              <w:rPr>
                <w:rFonts w:cs="Calibri"/>
                <w:color w:val="000000"/>
              </w:rPr>
              <w:t>24.78</w:t>
            </w:r>
          </w:p>
        </w:tc>
        <w:tc>
          <w:tcPr>
            <w:tcW w:w="1416" w:type="dxa"/>
            <w:vAlign w:val="bottom"/>
          </w:tcPr>
          <w:p w14:paraId="62AD3EB1" w14:textId="52641CD9" w:rsidR="00AD3BE4" w:rsidRDefault="00AD3BE4" w:rsidP="00AD3BE4">
            <w:pPr>
              <w:tabs>
                <w:tab w:val="left" w:pos="3360"/>
              </w:tabs>
              <w:ind w:right="7"/>
              <w:rPr>
                <w:sz w:val="24"/>
                <w:szCs w:val="24"/>
              </w:rPr>
            </w:pPr>
            <w:r>
              <w:rPr>
                <w:rFonts w:cs="Calibri"/>
                <w:color w:val="000000"/>
              </w:rPr>
              <w:t>25.40</w:t>
            </w:r>
          </w:p>
        </w:tc>
        <w:tc>
          <w:tcPr>
            <w:tcW w:w="1305" w:type="dxa"/>
            <w:vAlign w:val="bottom"/>
          </w:tcPr>
          <w:p w14:paraId="2B4B0529" w14:textId="65B39310" w:rsidR="00AD3BE4" w:rsidRDefault="00AD3BE4" w:rsidP="00AD3BE4">
            <w:pPr>
              <w:tabs>
                <w:tab w:val="left" w:pos="3360"/>
              </w:tabs>
              <w:ind w:right="7"/>
              <w:rPr>
                <w:sz w:val="24"/>
                <w:szCs w:val="24"/>
              </w:rPr>
            </w:pPr>
            <w:r>
              <w:rPr>
                <w:rFonts w:cs="Calibri"/>
                <w:color w:val="000000"/>
              </w:rPr>
              <w:t>26.04</w:t>
            </w:r>
          </w:p>
        </w:tc>
        <w:tc>
          <w:tcPr>
            <w:tcW w:w="1305" w:type="dxa"/>
            <w:vAlign w:val="bottom"/>
          </w:tcPr>
          <w:p w14:paraId="7811CF35" w14:textId="351DABAC" w:rsidR="00AD3BE4" w:rsidRDefault="00AD3BE4" w:rsidP="00AD3BE4">
            <w:pPr>
              <w:tabs>
                <w:tab w:val="left" w:pos="3360"/>
              </w:tabs>
              <w:ind w:right="7"/>
              <w:rPr>
                <w:sz w:val="24"/>
                <w:szCs w:val="24"/>
              </w:rPr>
            </w:pPr>
            <w:r>
              <w:rPr>
                <w:rFonts w:cs="Calibri"/>
                <w:color w:val="000000"/>
              </w:rPr>
              <w:t>26.56</w:t>
            </w:r>
          </w:p>
        </w:tc>
        <w:tc>
          <w:tcPr>
            <w:tcW w:w="1305" w:type="dxa"/>
            <w:vAlign w:val="bottom"/>
          </w:tcPr>
          <w:p w14:paraId="5E4711DF" w14:textId="4E4FBDAD" w:rsidR="00AD3BE4" w:rsidRDefault="00AD3BE4" w:rsidP="00AD3BE4">
            <w:pPr>
              <w:tabs>
                <w:tab w:val="left" w:pos="3360"/>
              </w:tabs>
              <w:ind w:right="7"/>
              <w:rPr>
                <w:sz w:val="24"/>
                <w:szCs w:val="24"/>
              </w:rPr>
            </w:pPr>
            <w:r>
              <w:rPr>
                <w:rFonts w:cs="Calibri"/>
                <w:color w:val="000000"/>
              </w:rPr>
              <w:t>27.09</w:t>
            </w:r>
          </w:p>
        </w:tc>
      </w:tr>
      <w:tr w:rsidR="00AD3BE4" w14:paraId="0201E0C8" w14:textId="77777777" w:rsidTr="000609E6">
        <w:tc>
          <w:tcPr>
            <w:tcW w:w="572" w:type="dxa"/>
            <w:vAlign w:val="bottom"/>
          </w:tcPr>
          <w:p w14:paraId="09B1D8BA" w14:textId="38F17364"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06D4117E" w14:textId="21E48E55" w:rsidR="00AD3BE4" w:rsidRDefault="00AD3BE4" w:rsidP="00AD3BE4">
            <w:pPr>
              <w:tabs>
                <w:tab w:val="left" w:pos="3360"/>
              </w:tabs>
              <w:ind w:right="7"/>
              <w:rPr>
                <w:sz w:val="24"/>
                <w:szCs w:val="24"/>
              </w:rPr>
            </w:pPr>
            <w:r>
              <w:rPr>
                <w:rFonts w:cs="Calibri"/>
                <w:color w:val="000000"/>
              </w:rPr>
              <w:t>Office Assistant II</w:t>
            </w:r>
          </w:p>
        </w:tc>
        <w:tc>
          <w:tcPr>
            <w:tcW w:w="845" w:type="dxa"/>
            <w:vAlign w:val="bottom"/>
          </w:tcPr>
          <w:p w14:paraId="10AFD1EA" w14:textId="583525E6" w:rsidR="00AD3BE4" w:rsidRDefault="00AD3BE4" w:rsidP="00AD3BE4">
            <w:pPr>
              <w:tabs>
                <w:tab w:val="left" w:pos="3360"/>
              </w:tabs>
              <w:ind w:right="7"/>
              <w:rPr>
                <w:sz w:val="24"/>
                <w:szCs w:val="24"/>
              </w:rPr>
            </w:pPr>
            <w:r>
              <w:rPr>
                <w:rFonts w:cs="Calibri"/>
                <w:color w:val="000000"/>
              </w:rPr>
              <w:t>2</w:t>
            </w:r>
          </w:p>
        </w:tc>
        <w:tc>
          <w:tcPr>
            <w:tcW w:w="1305" w:type="dxa"/>
            <w:vAlign w:val="bottom"/>
          </w:tcPr>
          <w:p w14:paraId="4414A7E5" w14:textId="642C67AB" w:rsidR="00AD3BE4" w:rsidRDefault="00AD3BE4" w:rsidP="00AD3BE4">
            <w:pPr>
              <w:tabs>
                <w:tab w:val="left" w:pos="3360"/>
              </w:tabs>
              <w:ind w:right="7"/>
              <w:rPr>
                <w:sz w:val="24"/>
                <w:szCs w:val="24"/>
              </w:rPr>
            </w:pPr>
            <w:r>
              <w:rPr>
                <w:rFonts w:cs="Calibri"/>
                <w:color w:val="000000"/>
              </w:rPr>
              <w:t>26.08</w:t>
            </w:r>
          </w:p>
        </w:tc>
        <w:tc>
          <w:tcPr>
            <w:tcW w:w="1416" w:type="dxa"/>
            <w:vAlign w:val="bottom"/>
          </w:tcPr>
          <w:p w14:paraId="6779C445" w14:textId="1691F273" w:rsidR="00AD3BE4" w:rsidRDefault="00AD3BE4" w:rsidP="00AD3BE4">
            <w:pPr>
              <w:tabs>
                <w:tab w:val="left" w:pos="3360"/>
              </w:tabs>
              <w:ind w:right="7"/>
              <w:rPr>
                <w:sz w:val="24"/>
                <w:szCs w:val="24"/>
              </w:rPr>
            </w:pPr>
            <w:r>
              <w:rPr>
                <w:rFonts w:cs="Calibri"/>
                <w:color w:val="000000"/>
              </w:rPr>
              <w:t>26.73</w:t>
            </w:r>
          </w:p>
        </w:tc>
        <w:tc>
          <w:tcPr>
            <w:tcW w:w="1305" w:type="dxa"/>
            <w:vAlign w:val="bottom"/>
          </w:tcPr>
          <w:p w14:paraId="456B813A" w14:textId="780EEBC2" w:rsidR="00AD3BE4" w:rsidRDefault="00AD3BE4" w:rsidP="00AD3BE4">
            <w:pPr>
              <w:tabs>
                <w:tab w:val="left" w:pos="3360"/>
              </w:tabs>
              <w:ind w:right="7"/>
              <w:rPr>
                <w:sz w:val="24"/>
                <w:szCs w:val="24"/>
              </w:rPr>
            </w:pPr>
            <w:r>
              <w:rPr>
                <w:rFonts w:cs="Calibri"/>
                <w:color w:val="000000"/>
              </w:rPr>
              <w:t>27.40</w:t>
            </w:r>
          </w:p>
        </w:tc>
        <w:tc>
          <w:tcPr>
            <w:tcW w:w="1305" w:type="dxa"/>
            <w:vAlign w:val="bottom"/>
          </w:tcPr>
          <w:p w14:paraId="48497911" w14:textId="6F776457" w:rsidR="00AD3BE4" w:rsidRDefault="00AD3BE4" w:rsidP="00AD3BE4">
            <w:pPr>
              <w:tabs>
                <w:tab w:val="left" w:pos="3360"/>
              </w:tabs>
              <w:ind w:right="7"/>
              <w:rPr>
                <w:sz w:val="24"/>
                <w:szCs w:val="24"/>
              </w:rPr>
            </w:pPr>
            <w:r>
              <w:rPr>
                <w:rFonts w:cs="Calibri"/>
                <w:color w:val="000000"/>
              </w:rPr>
              <w:t>27.94</w:t>
            </w:r>
          </w:p>
        </w:tc>
        <w:tc>
          <w:tcPr>
            <w:tcW w:w="1305" w:type="dxa"/>
            <w:vAlign w:val="bottom"/>
          </w:tcPr>
          <w:p w14:paraId="45B669B3" w14:textId="525148FA" w:rsidR="00AD3BE4" w:rsidRDefault="00AD3BE4" w:rsidP="00AD3BE4">
            <w:pPr>
              <w:tabs>
                <w:tab w:val="left" w:pos="3360"/>
              </w:tabs>
              <w:ind w:right="7"/>
              <w:rPr>
                <w:sz w:val="24"/>
                <w:szCs w:val="24"/>
              </w:rPr>
            </w:pPr>
            <w:r>
              <w:rPr>
                <w:rFonts w:cs="Calibri"/>
                <w:color w:val="000000"/>
              </w:rPr>
              <w:t>28.50</w:t>
            </w:r>
          </w:p>
        </w:tc>
      </w:tr>
      <w:tr w:rsidR="00AD3BE4" w14:paraId="1066001A" w14:textId="77777777" w:rsidTr="000609E6">
        <w:tc>
          <w:tcPr>
            <w:tcW w:w="572" w:type="dxa"/>
            <w:vAlign w:val="bottom"/>
          </w:tcPr>
          <w:p w14:paraId="1D190996" w14:textId="18919829"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64918A6C" w14:textId="248728A6" w:rsidR="00AD3BE4" w:rsidRDefault="00AD3BE4" w:rsidP="00AD3BE4">
            <w:pPr>
              <w:tabs>
                <w:tab w:val="left" w:pos="3360"/>
              </w:tabs>
              <w:ind w:right="7"/>
              <w:rPr>
                <w:sz w:val="24"/>
                <w:szCs w:val="24"/>
              </w:rPr>
            </w:pPr>
            <w:r>
              <w:rPr>
                <w:rFonts w:cs="Calibri"/>
                <w:color w:val="000000"/>
              </w:rPr>
              <w:t>Office Assistant II</w:t>
            </w:r>
          </w:p>
        </w:tc>
        <w:tc>
          <w:tcPr>
            <w:tcW w:w="845" w:type="dxa"/>
            <w:vAlign w:val="bottom"/>
          </w:tcPr>
          <w:p w14:paraId="3E78344A" w14:textId="702F3448" w:rsidR="00AD3BE4" w:rsidRDefault="00AD3BE4" w:rsidP="00AD3BE4">
            <w:pPr>
              <w:tabs>
                <w:tab w:val="left" w:pos="3360"/>
              </w:tabs>
              <w:ind w:right="7"/>
              <w:rPr>
                <w:sz w:val="24"/>
                <w:szCs w:val="24"/>
              </w:rPr>
            </w:pPr>
            <w:r>
              <w:rPr>
                <w:rFonts w:cs="Calibri"/>
                <w:color w:val="000000"/>
              </w:rPr>
              <w:t>3</w:t>
            </w:r>
          </w:p>
        </w:tc>
        <w:tc>
          <w:tcPr>
            <w:tcW w:w="1305" w:type="dxa"/>
            <w:vAlign w:val="bottom"/>
          </w:tcPr>
          <w:p w14:paraId="247AD9AB" w14:textId="136983E7" w:rsidR="00AD3BE4" w:rsidRDefault="00AD3BE4" w:rsidP="00AD3BE4">
            <w:pPr>
              <w:tabs>
                <w:tab w:val="left" w:pos="3360"/>
              </w:tabs>
              <w:ind w:right="7"/>
              <w:rPr>
                <w:sz w:val="24"/>
                <w:szCs w:val="24"/>
              </w:rPr>
            </w:pPr>
            <w:r>
              <w:rPr>
                <w:rFonts w:cs="Calibri"/>
                <w:color w:val="000000"/>
              </w:rPr>
              <w:t>27.44</w:t>
            </w:r>
          </w:p>
        </w:tc>
        <w:tc>
          <w:tcPr>
            <w:tcW w:w="1416" w:type="dxa"/>
            <w:vAlign w:val="bottom"/>
          </w:tcPr>
          <w:p w14:paraId="17FD4659" w14:textId="51F5E9AB" w:rsidR="00AD3BE4" w:rsidRDefault="00AD3BE4" w:rsidP="00AD3BE4">
            <w:pPr>
              <w:tabs>
                <w:tab w:val="left" w:pos="3360"/>
              </w:tabs>
              <w:ind w:right="7"/>
              <w:rPr>
                <w:sz w:val="24"/>
                <w:szCs w:val="24"/>
              </w:rPr>
            </w:pPr>
            <w:r>
              <w:rPr>
                <w:rFonts w:cs="Calibri"/>
                <w:color w:val="000000"/>
              </w:rPr>
              <w:t>28.13</w:t>
            </w:r>
          </w:p>
        </w:tc>
        <w:tc>
          <w:tcPr>
            <w:tcW w:w="1305" w:type="dxa"/>
            <w:vAlign w:val="bottom"/>
          </w:tcPr>
          <w:p w14:paraId="6A8073E9" w14:textId="62121A2A" w:rsidR="00AD3BE4" w:rsidRDefault="00AD3BE4" w:rsidP="00AD3BE4">
            <w:pPr>
              <w:tabs>
                <w:tab w:val="left" w:pos="3360"/>
              </w:tabs>
              <w:ind w:right="7"/>
              <w:rPr>
                <w:sz w:val="24"/>
                <w:szCs w:val="24"/>
              </w:rPr>
            </w:pPr>
            <w:r>
              <w:rPr>
                <w:rFonts w:cs="Calibri"/>
                <w:color w:val="000000"/>
              </w:rPr>
              <w:t>28.83</w:t>
            </w:r>
          </w:p>
        </w:tc>
        <w:tc>
          <w:tcPr>
            <w:tcW w:w="1305" w:type="dxa"/>
            <w:vAlign w:val="bottom"/>
          </w:tcPr>
          <w:p w14:paraId="5CEB9898" w14:textId="6B829D50" w:rsidR="00AD3BE4" w:rsidRDefault="00AD3BE4" w:rsidP="00AD3BE4">
            <w:pPr>
              <w:tabs>
                <w:tab w:val="left" w:pos="3360"/>
              </w:tabs>
              <w:ind w:right="7"/>
              <w:rPr>
                <w:sz w:val="24"/>
                <w:szCs w:val="24"/>
              </w:rPr>
            </w:pPr>
            <w:r>
              <w:rPr>
                <w:rFonts w:cs="Calibri"/>
                <w:color w:val="000000"/>
              </w:rPr>
              <w:t>29.41</w:t>
            </w:r>
          </w:p>
        </w:tc>
        <w:tc>
          <w:tcPr>
            <w:tcW w:w="1305" w:type="dxa"/>
            <w:vAlign w:val="bottom"/>
          </w:tcPr>
          <w:p w14:paraId="5549EF16" w14:textId="0CDA0106" w:rsidR="00AD3BE4" w:rsidRDefault="00AD3BE4" w:rsidP="00AD3BE4">
            <w:pPr>
              <w:tabs>
                <w:tab w:val="left" w:pos="3360"/>
              </w:tabs>
              <w:ind w:right="7"/>
              <w:rPr>
                <w:sz w:val="24"/>
                <w:szCs w:val="24"/>
              </w:rPr>
            </w:pPr>
            <w:r>
              <w:rPr>
                <w:rFonts w:cs="Calibri"/>
                <w:color w:val="000000"/>
              </w:rPr>
              <w:t>30.00</w:t>
            </w:r>
          </w:p>
        </w:tc>
      </w:tr>
      <w:tr w:rsidR="00AD3BE4" w14:paraId="0FD6C6CC" w14:textId="77777777" w:rsidTr="000609E6">
        <w:tc>
          <w:tcPr>
            <w:tcW w:w="572" w:type="dxa"/>
            <w:vAlign w:val="bottom"/>
          </w:tcPr>
          <w:p w14:paraId="341EA882" w14:textId="740988A7"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17334C82" w14:textId="2CCC51A6" w:rsidR="00AD3BE4" w:rsidRDefault="00AD3BE4" w:rsidP="00AD3BE4">
            <w:pPr>
              <w:tabs>
                <w:tab w:val="left" w:pos="3360"/>
              </w:tabs>
              <w:ind w:right="7"/>
              <w:rPr>
                <w:sz w:val="24"/>
                <w:szCs w:val="24"/>
              </w:rPr>
            </w:pPr>
            <w:r>
              <w:rPr>
                <w:rFonts w:cs="Calibri"/>
                <w:color w:val="000000"/>
              </w:rPr>
              <w:t>Office Assistant II</w:t>
            </w:r>
          </w:p>
        </w:tc>
        <w:tc>
          <w:tcPr>
            <w:tcW w:w="845" w:type="dxa"/>
            <w:vAlign w:val="bottom"/>
          </w:tcPr>
          <w:p w14:paraId="260AE36E" w14:textId="35652532" w:rsidR="00AD3BE4" w:rsidRDefault="00AD3BE4" w:rsidP="00AD3BE4">
            <w:pPr>
              <w:tabs>
                <w:tab w:val="left" w:pos="3360"/>
              </w:tabs>
              <w:ind w:right="7"/>
              <w:rPr>
                <w:sz w:val="24"/>
                <w:szCs w:val="24"/>
              </w:rPr>
            </w:pPr>
            <w:r>
              <w:rPr>
                <w:rFonts w:cs="Calibri"/>
                <w:color w:val="000000"/>
              </w:rPr>
              <w:t>4</w:t>
            </w:r>
          </w:p>
        </w:tc>
        <w:tc>
          <w:tcPr>
            <w:tcW w:w="1305" w:type="dxa"/>
            <w:vAlign w:val="bottom"/>
          </w:tcPr>
          <w:p w14:paraId="0AC3C263" w14:textId="2265F981" w:rsidR="00AD3BE4" w:rsidRDefault="00AD3BE4" w:rsidP="00AD3BE4">
            <w:pPr>
              <w:tabs>
                <w:tab w:val="left" w:pos="3360"/>
              </w:tabs>
              <w:ind w:right="7"/>
              <w:rPr>
                <w:sz w:val="24"/>
                <w:szCs w:val="24"/>
              </w:rPr>
            </w:pPr>
            <w:r>
              <w:rPr>
                <w:rFonts w:cs="Calibri"/>
                <w:color w:val="000000"/>
              </w:rPr>
              <w:t>28.96</w:t>
            </w:r>
          </w:p>
        </w:tc>
        <w:tc>
          <w:tcPr>
            <w:tcW w:w="1416" w:type="dxa"/>
            <w:vAlign w:val="bottom"/>
          </w:tcPr>
          <w:p w14:paraId="13051820" w14:textId="3D2197CA" w:rsidR="00AD3BE4" w:rsidRDefault="00AD3BE4" w:rsidP="00AD3BE4">
            <w:pPr>
              <w:tabs>
                <w:tab w:val="left" w:pos="3360"/>
              </w:tabs>
              <w:ind w:right="7"/>
              <w:rPr>
                <w:sz w:val="24"/>
                <w:szCs w:val="24"/>
              </w:rPr>
            </w:pPr>
            <w:r>
              <w:rPr>
                <w:rFonts w:cs="Calibri"/>
                <w:color w:val="000000"/>
              </w:rPr>
              <w:t>29.68</w:t>
            </w:r>
          </w:p>
        </w:tc>
        <w:tc>
          <w:tcPr>
            <w:tcW w:w="1305" w:type="dxa"/>
            <w:vAlign w:val="bottom"/>
          </w:tcPr>
          <w:p w14:paraId="457B3407" w14:textId="4CC8F6A0" w:rsidR="00AD3BE4" w:rsidRDefault="00AD3BE4" w:rsidP="00AD3BE4">
            <w:pPr>
              <w:tabs>
                <w:tab w:val="left" w:pos="3360"/>
              </w:tabs>
              <w:ind w:right="7"/>
              <w:rPr>
                <w:sz w:val="24"/>
                <w:szCs w:val="24"/>
              </w:rPr>
            </w:pPr>
            <w:r>
              <w:rPr>
                <w:rFonts w:cs="Calibri"/>
                <w:color w:val="000000"/>
              </w:rPr>
              <w:t>30.43</w:t>
            </w:r>
          </w:p>
        </w:tc>
        <w:tc>
          <w:tcPr>
            <w:tcW w:w="1305" w:type="dxa"/>
            <w:vAlign w:val="bottom"/>
          </w:tcPr>
          <w:p w14:paraId="2287D76C" w14:textId="54AA3496" w:rsidR="00AD3BE4" w:rsidRDefault="00AD3BE4" w:rsidP="00AD3BE4">
            <w:pPr>
              <w:tabs>
                <w:tab w:val="left" w:pos="3360"/>
              </w:tabs>
              <w:ind w:right="7"/>
              <w:rPr>
                <w:sz w:val="24"/>
                <w:szCs w:val="24"/>
              </w:rPr>
            </w:pPr>
            <w:r>
              <w:rPr>
                <w:rFonts w:cs="Calibri"/>
                <w:color w:val="000000"/>
              </w:rPr>
              <w:t>31.04</w:t>
            </w:r>
          </w:p>
        </w:tc>
        <w:tc>
          <w:tcPr>
            <w:tcW w:w="1305" w:type="dxa"/>
            <w:vAlign w:val="bottom"/>
          </w:tcPr>
          <w:p w14:paraId="50600CC5" w14:textId="20B03DE1" w:rsidR="00AD3BE4" w:rsidRDefault="00AD3BE4" w:rsidP="00AD3BE4">
            <w:pPr>
              <w:tabs>
                <w:tab w:val="left" w:pos="3360"/>
              </w:tabs>
              <w:ind w:right="7"/>
              <w:rPr>
                <w:sz w:val="24"/>
                <w:szCs w:val="24"/>
              </w:rPr>
            </w:pPr>
            <w:r>
              <w:rPr>
                <w:rFonts w:cs="Calibri"/>
                <w:color w:val="000000"/>
              </w:rPr>
              <w:t>31.66</w:t>
            </w:r>
          </w:p>
        </w:tc>
      </w:tr>
      <w:tr w:rsidR="00AD3BE4" w14:paraId="657D7412" w14:textId="77777777" w:rsidTr="000609E6">
        <w:tc>
          <w:tcPr>
            <w:tcW w:w="572" w:type="dxa"/>
            <w:vAlign w:val="bottom"/>
          </w:tcPr>
          <w:p w14:paraId="3D9542CC" w14:textId="649F66D7"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223058EA" w14:textId="52393E71" w:rsidR="00AD3BE4" w:rsidRDefault="00AD3BE4" w:rsidP="00AD3BE4">
            <w:pPr>
              <w:tabs>
                <w:tab w:val="left" w:pos="3360"/>
              </w:tabs>
              <w:ind w:right="7"/>
              <w:rPr>
                <w:sz w:val="24"/>
                <w:szCs w:val="24"/>
              </w:rPr>
            </w:pPr>
            <w:r>
              <w:rPr>
                <w:rFonts w:cs="Calibri"/>
                <w:color w:val="000000"/>
              </w:rPr>
              <w:t>Office Assistant II</w:t>
            </w:r>
          </w:p>
        </w:tc>
        <w:tc>
          <w:tcPr>
            <w:tcW w:w="845" w:type="dxa"/>
            <w:vAlign w:val="bottom"/>
          </w:tcPr>
          <w:p w14:paraId="33CFC374" w14:textId="791D43F2" w:rsidR="00AD3BE4" w:rsidRDefault="00AD3BE4" w:rsidP="00AD3BE4">
            <w:pPr>
              <w:tabs>
                <w:tab w:val="left" w:pos="3360"/>
              </w:tabs>
              <w:ind w:right="7"/>
              <w:rPr>
                <w:sz w:val="24"/>
                <w:szCs w:val="24"/>
              </w:rPr>
            </w:pPr>
            <w:r>
              <w:rPr>
                <w:rFonts w:cs="Calibri"/>
                <w:color w:val="000000"/>
              </w:rPr>
              <w:t>5</w:t>
            </w:r>
          </w:p>
        </w:tc>
        <w:tc>
          <w:tcPr>
            <w:tcW w:w="1305" w:type="dxa"/>
            <w:vAlign w:val="bottom"/>
          </w:tcPr>
          <w:p w14:paraId="448A06B1" w14:textId="24429CFC" w:rsidR="00AD3BE4" w:rsidRDefault="00AD3BE4" w:rsidP="00AD3BE4">
            <w:pPr>
              <w:tabs>
                <w:tab w:val="left" w:pos="3360"/>
              </w:tabs>
              <w:ind w:right="7"/>
              <w:rPr>
                <w:sz w:val="24"/>
                <w:szCs w:val="24"/>
              </w:rPr>
            </w:pPr>
            <w:r>
              <w:rPr>
                <w:rFonts w:cs="Calibri"/>
                <w:color w:val="000000"/>
              </w:rPr>
              <w:t>30.42</w:t>
            </w:r>
          </w:p>
        </w:tc>
        <w:tc>
          <w:tcPr>
            <w:tcW w:w="1416" w:type="dxa"/>
            <w:vAlign w:val="bottom"/>
          </w:tcPr>
          <w:p w14:paraId="7E2F8E10" w14:textId="2A8D2486" w:rsidR="00AD3BE4" w:rsidRDefault="00AD3BE4" w:rsidP="00AD3BE4">
            <w:pPr>
              <w:tabs>
                <w:tab w:val="left" w:pos="3360"/>
              </w:tabs>
              <w:ind w:right="7"/>
              <w:rPr>
                <w:sz w:val="24"/>
                <w:szCs w:val="24"/>
              </w:rPr>
            </w:pPr>
            <w:r>
              <w:rPr>
                <w:rFonts w:cs="Calibri"/>
                <w:color w:val="000000"/>
              </w:rPr>
              <w:t>31.18</w:t>
            </w:r>
          </w:p>
        </w:tc>
        <w:tc>
          <w:tcPr>
            <w:tcW w:w="1305" w:type="dxa"/>
            <w:vAlign w:val="bottom"/>
          </w:tcPr>
          <w:p w14:paraId="0169ECE2" w14:textId="03BEEC45" w:rsidR="00AD3BE4" w:rsidRDefault="00AD3BE4" w:rsidP="00AD3BE4">
            <w:pPr>
              <w:tabs>
                <w:tab w:val="left" w:pos="3360"/>
              </w:tabs>
              <w:ind w:right="7"/>
              <w:rPr>
                <w:sz w:val="24"/>
                <w:szCs w:val="24"/>
              </w:rPr>
            </w:pPr>
            <w:r>
              <w:rPr>
                <w:rFonts w:cs="Calibri"/>
                <w:color w:val="000000"/>
              </w:rPr>
              <w:t>31.96</w:t>
            </w:r>
          </w:p>
        </w:tc>
        <w:tc>
          <w:tcPr>
            <w:tcW w:w="1305" w:type="dxa"/>
            <w:vAlign w:val="bottom"/>
          </w:tcPr>
          <w:p w14:paraId="57B15153" w14:textId="4E7AC066" w:rsidR="00AD3BE4" w:rsidRDefault="00AD3BE4" w:rsidP="00AD3BE4">
            <w:pPr>
              <w:tabs>
                <w:tab w:val="left" w:pos="3360"/>
              </w:tabs>
              <w:ind w:right="7"/>
              <w:rPr>
                <w:sz w:val="24"/>
                <w:szCs w:val="24"/>
              </w:rPr>
            </w:pPr>
            <w:r>
              <w:rPr>
                <w:rFonts w:cs="Calibri"/>
                <w:color w:val="000000"/>
              </w:rPr>
              <w:t>32.59</w:t>
            </w:r>
          </w:p>
        </w:tc>
        <w:tc>
          <w:tcPr>
            <w:tcW w:w="1305" w:type="dxa"/>
            <w:vAlign w:val="bottom"/>
          </w:tcPr>
          <w:p w14:paraId="4889B1F9" w14:textId="5633DEC6" w:rsidR="00AD3BE4" w:rsidRDefault="00AD3BE4" w:rsidP="00AD3BE4">
            <w:pPr>
              <w:tabs>
                <w:tab w:val="left" w:pos="3360"/>
              </w:tabs>
              <w:ind w:right="7"/>
              <w:rPr>
                <w:sz w:val="24"/>
                <w:szCs w:val="24"/>
              </w:rPr>
            </w:pPr>
            <w:r>
              <w:rPr>
                <w:rFonts w:cs="Calibri"/>
                <w:color w:val="000000"/>
              </w:rPr>
              <w:t>33.25</w:t>
            </w:r>
          </w:p>
        </w:tc>
      </w:tr>
      <w:tr w:rsidR="00AD3BE4" w14:paraId="3A8F5C58" w14:textId="77777777" w:rsidTr="000609E6">
        <w:tc>
          <w:tcPr>
            <w:tcW w:w="572" w:type="dxa"/>
            <w:vAlign w:val="bottom"/>
          </w:tcPr>
          <w:p w14:paraId="18DAD5D8" w14:textId="3BFCFFED"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1E4A8A40" w14:textId="73F2F4CC" w:rsidR="00AD3BE4" w:rsidRDefault="00AD3BE4" w:rsidP="00AD3BE4">
            <w:pPr>
              <w:tabs>
                <w:tab w:val="left" w:pos="3360"/>
              </w:tabs>
              <w:ind w:right="7"/>
              <w:rPr>
                <w:sz w:val="24"/>
                <w:szCs w:val="24"/>
              </w:rPr>
            </w:pPr>
            <w:r>
              <w:rPr>
                <w:rFonts w:cs="Calibri"/>
                <w:color w:val="000000"/>
              </w:rPr>
              <w:t>Office Assistant II, PPT</w:t>
            </w:r>
          </w:p>
        </w:tc>
        <w:tc>
          <w:tcPr>
            <w:tcW w:w="845" w:type="dxa"/>
            <w:vAlign w:val="bottom"/>
          </w:tcPr>
          <w:p w14:paraId="2CA6775E" w14:textId="4AA61DCF" w:rsidR="00AD3BE4" w:rsidRDefault="00AD3BE4" w:rsidP="00AD3BE4">
            <w:pPr>
              <w:tabs>
                <w:tab w:val="left" w:pos="3360"/>
              </w:tabs>
              <w:ind w:right="7"/>
              <w:rPr>
                <w:sz w:val="24"/>
                <w:szCs w:val="24"/>
              </w:rPr>
            </w:pPr>
            <w:r>
              <w:rPr>
                <w:rFonts w:cs="Calibri"/>
                <w:color w:val="000000"/>
              </w:rPr>
              <w:t>1</w:t>
            </w:r>
          </w:p>
        </w:tc>
        <w:tc>
          <w:tcPr>
            <w:tcW w:w="1305" w:type="dxa"/>
            <w:vAlign w:val="bottom"/>
          </w:tcPr>
          <w:p w14:paraId="093E1AE2" w14:textId="1EF623FA" w:rsidR="00AD3BE4" w:rsidRDefault="00AD3BE4" w:rsidP="00AD3BE4">
            <w:pPr>
              <w:tabs>
                <w:tab w:val="left" w:pos="3360"/>
              </w:tabs>
              <w:ind w:right="7"/>
              <w:rPr>
                <w:sz w:val="24"/>
                <w:szCs w:val="24"/>
              </w:rPr>
            </w:pPr>
            <w:r>
              <w:rPr>
                <w:rFonts w:cs="Calibri"/>
                <w:color w:val="000000"/>
              </w:rPr>
              <w:t>24.78</w:t>
            </w:r>
          </w:p>
        </w:tc>
        <w:tc>
          <w:tcPr>
            <w:tcW w:w="1416" w:type="dxa"/>
            <w:vAlign w:val="bottom"/>
          </w:tcPr>
          <w:p w14:paraId="2E99F963" w14:textId="63CF03B0" w:rsidR="00AD3BE4" w:rsidRDefault="00AD3BE4" w:rsidP="00AD3BE4">
            <w:pPr>
              <w:tabs>
                <w:tab w:val="left" w:pos="3360"/>
              </w:tabs>
              <w:ind w:right="7"/>
              <w:rPr>
                <w:sz w:val="24"/>
                <w:szCs w:val="24"/>
              </w:rPr>
            </w:pPr>
            <w:r>
              <w:rPr>
                <w:rFonts w:cs="Calibri"/>
                <w:color w:val="000000"/>
              </w:rPr>
              <w:t>25.40</w:t>
            </w:r>
          </w:p>
        </w:tc>
        <w:tc>
          <w:tcPr>
            <w:tcW w:w="1305" w:type="dxa"/>
            <w:vAlign w:val="bottom"/>
          </w:tcPr>
          <w:p w14:paraId="64012806" w14:textId="17CD56EC" w:rsidR="00AD3BE4" w:rsidRDefault="00AD3BE4" w:rsidP="00AD3BE4">
            <w:pPr>
              <w:tabs>
                <w:tab w:val="left" w:pos="3360"/>
              </w:tabs>
              <w:ind w:right="7"/>
              <w:rPr>
                <w:sz w:val="24"/>
                <w:szCs w:val="24"/>
              </w:rPr>
            </w:pPr>
            <w:r>
              <w:rPr>
                <w:rFonts w:cs="Calibri"/>
                <w:color w:val="000000"/>
              </w:rPr>
              <w:t>26.04</w:t>
            </w:r>
          </w:p>
        </w:tc>
        <w:tc>
          <w:tcPr>
            <w:tcW w:w="1305" w:type="dxa"/>
            <w:vAlign w:val="bottom"/>
          </w:tcPr>
          <w:p w14:paraId="1B695EF3" w14:textId="3B8C695C" w:rsidR="00AD3BE4" w:rsidRDefault="00AD3BE4" w:rsidP="00AD3BE4">
            <w:pPr>
              <w:tabs>
                <w:tab w:val="left" w:pos="3360"/>
              </w:tabs>
              <w:ind w:right="7"/>
              <w:rPr>
                <w:sz w:val="24"/>
                <w:szCs w:val="24"/>
              </w:rPr>
            </w:pPr>
            <w:r>
              <w:rPr>
                <w:rFonts w:cs="Calibri"/>
                <w:color w:val="000000"/>
              </w:rPr>
              <w:t>26.56</w:t>
            </w:r>
          </w:p>
        </w:tc>
        <w:tc>
          <w:tcPr>
            <w:tcW w:w="1305" w:type="dxa"/>
            <w:vAlign w:val="bottom"/>
          </w:tcPr>
          <w:p w14:paraId="346C51EA" w14:textId="14B2CF28" w:rsidR="00AD3BE4" w:rsidRDefault="00AD3BE4" w:rsidP="00AD3BE4">
            <w:pPr>
              <w:tabs>
                <w:tab w:val="left" w:pos="3360"/>
              </w:tabs>
              <w:ind w:right="7"/>
              <w:rPr>
                <w:sz w:val="24"/>
                <w:szCs w:val="24"/>
              </w:rPr>
            </w:pPr>
            <w:r>
              <w:rPr>
                <w:rFonts w:cs="Calibri"/>
                <w:color w:val="000000"/>
              </w:rPr>
              <w:t>27.09</w:t>
            </w:r>
          </w:p>
        </w:tc>
      </w:tr>
      <w:tr w:rsidR="00AD3BE4" w14:paraId="43DBFE28" w14:textId="77777777" w:rsidTr="000609E6">
        <w:tc>
          <w:tcPr>
            <w:tcW w:w="572" w:type="dxa"/>
            <w:vAlign w:val="bottom"/>
          </w:tcPr>
          <w:p w14:paraId="28D669BF" w14:textId="423DE3A0"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44A38CB1" w14:textId="5B524FFC" w:rsidR="00AD3BE4" w:rsidRDefault="00AD3BE4" w:rsidP="00AD3BE4">
            <w:pPr>
              <w:tabs>
                <w:tab w:val="left" w:pos="3360"/>
              </w:tabs>
              <w:ind w:right="7"/>
              <w:rPr>
                <w:sz w:val="24"/>
                <w:szCs w:val="24"/>
              </w:rPr>
            </w:pPr>
            <w:r>
              <w:rPr>
                <w:rFonts w:cs="Calibri"/>
                <w:color w:val="000000"/>
              </w:rPr>
              <w:t>Office Assistant II, PPT</w:t>
            </w:r>
          </w:p>
        </w:tc>
        <w:tc>
          <w:tcPr>
            <w:tcW w:w="845" w:type="dxa"/>
            <w:vAlign w:val="bottom"/>
          </w:tcPr>
          <w:p w14:paraId="51594701" w14:textId="7FD34EBC" w:rsidR="00AD3BE4" w:rsidRDefault="00AD3BE4" w:rsidP="00AD3BE4">
            <w:pPr>
              <w:tabs>
                <w:tab w:val="left" w:pos="3360"/>
              </w:tabs>
              <w:ind w:right="7"/>
              <w:rPr>
                <w:sz w:val="24"/>
                <w:szCs w:val="24"/>
              </w:rPr>
            </w:pPr>
            <w:r>
              <w:rPr>
                <w:rFonts w:cs="Calibri"/>
                <w:color w:val="000000"/>
              </w:rPr>
              <w:t>2</w:t>
            </w:r>
          </w:p>
        </w:tc>
        <w:tc>
          <w:tcPr>
            <w:tcW w:w="1305" w:type="dxa"/>
            <w:vAlign w:val="bottom"/>
          </w:tcPr>
          <w:p w14:paraId="6905CFFF" w14:textId="2AC1F81E" w:rsidR="00AD3BE4" w:rsidRDefault="00AD3BE4" w:rsidP="00AD3BE4">
            <w:pPr>
              <w:tabs>
                <w:tab w:val="left" w:pos="3360"/>
              </w:tabs>
              <w:ind w:right="7"/>
              <w:rPr>
                <w:sz w:val="24"/>
                <w:szCs w:val="24"/>
              </w:rPr>
            </w:pPr>
            <w:r>
              <w:rPr>
                <w:rFonts w:cs="Calibri"/>
                <w:color w:val="000000"/>
              </w:rPr>
              <w:t>26.08</w:t>
            </w:r>
          </w:p>
        </w:tc>
        <w:tc>
          <w:tcPr>
            <w:tcW w:w="1416" w:type="dxa"/>
            <w:vAlign w:val="bottom"/>
          </w:tcPr>
          <w:p w14:paraId="1F09534A" w14:textId="6E584E6B" w:rsidR="00AD3BE4" w:rsidRDefault="00AD3BE4" w:rsidP="00AD3BE4">
            <w:pPr>
              <w:tabs>
                <w:tab w:val="left" w:pos="3360"/>
              </w:tabs>
              <w:ind w:right="7"/>
              <w:rPr>
                <w:sz w:val="24"/>
                <w:szCs w:val="24"/>
              </w:rPr>
            </w:pPr>
            <w:r>
              <w:rPr>
                <w:rFonts w:cs="Calibri"/>
                <w:color w:val="000000"/>
              </w:rPr>
              <w:t>26.73</w:t>
            </w:r>
          </w:p>
        </w:tc>
        <w:tc>
          <w:tcPr>
            <w:tcW w:w="1305" w:type="dxa"/>
            <w:vAlign w:val="bottom"/>
          </w:tcPr>
          <w:p w14:paraId="43CCF5B4" w14:textId="4CC54F90" w:rsidR="00AD3BE4" w:rsidRDefault="00AD3BE4" w:rsidP="00AD3BE4">
            <w:pPr>
              <w:tabs>
                <w:tab w:val="left" w:pos="3360"/>
              </w:tabs>
              <w:ind w:right="7"/>
              <w:rPr>
                <w:sz w:val="24"/>
                <w:szCs w:val="24"/>
              </w:rPr>
            </w:pPr>
            <w:r>
              <w:rPr>
                <w:rFonts w:cs="Calibri"/>
                <w:color w:val="000000"/>
              </w:rPr>
              <w:t>27.40</w:t>
            </w:r>
          </w:p>
        </w:tc>
        <w:tc>
          <w:tcPr>
            <w:tcW w:w="1305" w:type="dxa"/>
            <w:vAlign w:val="bottom"/>
          </w:tcPr>
          <w:p w14:paraId="28FAE098" w14:textId="488A2858" w:rsidR="00AD3BE4" w:rsidRDefault="00AD3BE4" w:rsidP="00AD3BE4">
            <w:pPr>
              <w:tabs>
                <w:tab w:val="left" w:pos="3360"/>
              </w:tabs>
              <w:ind w:right="7"/>
              <w:rPr>
                <w:sz w:val="24"/>
                <w:szCs w:val="24"/>
              </w:rPr>
            </w:pPr>
            <w:r>
              <w:rPr>
                <w:rFonts w:cs="Calibri"/>
                <w:color w:val="000000"/>
              </w:rPr>
              <w:t>27.94</w:t>
            </w:r>
          </w:p>
        </w:tc>
        <w:tc>
          <w:tcPr>
            <w:tcW w:w="1305" w:type="dxa"/>
            <w:vAlign w:val="bottom"/>
          </w:tcPr>
          <w:p w14:paraId="3B86F7C4" w14:textId="773A9A6C" w:rsidR="00AD3BE4" w:rsidRDefault="00AD3BE4" w:rsidP="00AD3BE4">
            <w:pPr>
              <w:tabs>
                <w:tab w:val="left" w:pos="3360"/>
              </w:tabs>
              <w:ind w:right="7"/>
              <w:rPr>
                <w:sz w:val="24"/>
                <w:szCs w:val="24"/>
              </w:rPr>
            </w:pPr>
            <w:r>
              <w:rPr>
                <w:rFonts w:cs="Calibri"/>
                <w:color w:val="000000"/>
              </w:rPr>
              <w:t>28.50</w:t>
            </w:r>
          </w:p>
        </w:tc>
      </w:tr>
      <w:tr w:rsidR="00AD3BE4" w14:paraId="12731D23" w14:textId="77777777" w:rsidTr="000609E6">
        <w:tc>
          <w:tcPr>
            <w:tcW w:w="572" w:type="dxa"/>
            <w:vAlign w:val="bottom"/>
          </w:tcPr>
          <w:p w14:paraId="69B22A35" w14:textId="6C6CCE83"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730A1FBF" w14:textId="253B764C" w:rsidR="00AD3BE4" w:rsidRDefault="00AD3BE4" w:rsidP="00AD3BE4">
            <w:pPr>
              <w:tabs>
                <w:tab w:val="left" w:pos="3360"/>
              </w:tabs>
              <w:ind w:right="7"/>
              <w:rPr>
                <w:sz w:val="24"/>
                <w:szCs w:val="24"/>
              </w:rPr>
            </w:pPr>
            <w:r>
              <w:rPr>
                <w:rFonts w:cs="Calibri"/>
                <w:color w:val="000000"/>
              </w:rPr>
              <w:t>Office Assistant II, PPT</w:t>
            </w:r>
          </w:p>
        </w:tc>
        <w:tc>
          <w:tcPr>
            <w:tcW w:w="845" w:type="dxa"/>
            <w:vAlign w:val="bottom"/>
          </w:tcPr>
          <w:p w14:paraId="6670E330" w14:textId="7535FB14" w:rsidR="00AD3BE4" w:rsidRDefault="00AD3BE4" w:rsidP="00AD3BE4">
            <w:pPr>
              <w:tabs>
                <w:tab w:val="left" w:pos="3360"/>
              </w:tabs>
              <w:ind w:right="7"/>
              <w:rPr>
                <w:sz w:val="24"/>
                <w:szCs w:val="24"/>
              </w:rPr>
            </w:pPr>
            <w:r>
              <w:rPr>
                <w:rFonts w:cs="Calibri"/>
                <w:color w:val="000000"/>
              </w:rPr>
              <w:t>3</w:t>
            </w:r>
          </w:p>
        </w:tc>
        <w:tc>
          <w:tcPr>
            <w:tcW w:w="1305" w:type="dxa"/>
            <w:vAlign w:val="bottom"/>
          </w:tcPr>
          <w:p w14:paraId="13C88B92" w14:textId="1E431500" w:rsidR="00AD3BE4" w:rsidRDefault="00AD3BE4" w:rsidP="00AD3BE4">
            <w:pPr>
              <w:tabs>
                <w:tab w:val="left" w:pos="3360"/>
              </w:tabs>
              <w:ind w:right="7"/>
              <w:rPr>
                <w:sz w:val="24"/>
                <w:szCs w:val="24"/>
              </w:rPr>
            </w:pPr>
            <w:r>
              <w:rPr>
                <w:rFonts w:cs="Calibri"/>
                <w:color w:val="000000"/>
              </w:rPr>
              <w:t>27.44</w:t>
            </w:r>
          </w:p>
        </w:tc>
        <w:tc>
          <w:tcPr>
            <w:tcW w:w="1416" w:type="dxa"/>
            <w:vAlign w:val="bottom"/>
          </w:tcPr>
          <w:p w14:paraId="0F9F1F6F" w14:textId="0E896CE8" w:rsidR="00AD3BE4" w:rsidRDefault="00AD3BE4" w:rsidP="00AD3BE4">
            <w:pPr>
              <w:tabs>
                <w:tab w:val="left" w:pos="3360"/>
              </w:tabs>
              <w:ind w:right="7"/>
              <w:rPr>
                <w:sz w:val="24"/>
                <w:szCs w:val="24"/>
              </w:rPr>
            </w:pPr>
            <w:r>
              <w:rPr>
                <w:rFonts w:cs="Calibri"/>
                <w:color w:val="000000"/>
              </w:rPr>
              <w:t>28.13</w:t>
            </w:r>
          </w:p>
        </w:tc>
        <w:tc>
          <w:tcPr>
            <w:tcW w:w="1305" w:type="dxa"/>
            <w:vAlign w:val="bottom"/>
          </w:tcPr>
          <w:p w14:paraId="66858C0F" w14:textId="4923B3D5" w:rsidR="00AD3BE4" w:rsidRDefault="00AD3BE4" w:rsidP="00AD3BE4">
            <w:pPr>
              <w:tabs>
                <w:tab w:val="left" w:pos="3360"/>
              </w:tabs>
              <w:ind w:right="7"/>
              <w:rPr>
                <w:sz w:val="24"/>
                <w:szCs w:val="24"/>
              </w:rPr>
            </w:pPr>
            <w:r>
              <w:rPr>
                <w:rFonts w:cs="Calibri"/>
                <w:color w:val="000000"/>
              </w:rPr>
              <w:t>28.83</w:t>
            </w:r>
          </w:p>
        </w:tc>
        <w:tc>
          <w:tcPr>
            <w:tcW w:w="1305" w:type="dxa"/>
            <w:vAlign w:val="bottom"/>
          </w:tcPr>
          <w:p w14:paraId="2C5B1822" w14:textId="79B6CB04" w:rsidR="00AD3BE4" w:rsidRDefault="00AD3BE4" w:rsidP="00AD3BE4">
            <w:pPr>
              <w:tabs>
                <w:tab w:val="left" w:pos="3360"/>
              </w:tabs>
              <w:ind w:right="7"/>
              <w:rPr>
                <w:sz w:val="24"/>
                <w:szCs w:val="24"/>
              </w:rPr>
            </w:pPr>
            <w:r>
              <w:rPr>
                <w:rFonts w:cs="Calibri"/>
                <w:color w:val="000000"/>
              </w:rPr>
              <w:t>29.41</w:t>
            </w:r>
          </w:p>
        </w:tc>
        <w:tc>
          <w:tcPr>
            <w:tcW w:w="1305" w:type="dxa"/>
            <w:vAlign w:val="bottom"/>
          </w:tcPr>
          <w:p w14:paraId="3DB98D6B" w14:textId="74975415" w:rsidR="00AD3BE4" w:rsidRDefault="00AD3BE4" w:rsidP="00AD3BE4">
            <w:pPr>
              <w:tabs>
                <w:tab w:val="left" w:pos="3360"/>
              </w:tabs>
              <w:ind w:right="7"/>
              <w:rPr>
                <w:sz w:val="24"/>
                <w:szCs w:val="24"/>
              </w:rPr>
            </w:pPr>
            <w:r>
              <w:rPr>
                <w:rFonts w:cs="Calibri"/>
                <w:color w:val="000000"/>
              </w:rPr>
              <w:t>30.00</w:t>
            </w:r>
          </w:p>
        </w:tc>
      </w:tr>
      <w:tr w:rsidR="00AD3BE4" w14:paraId="316919BA" w14:textId="77777777" w:rsidTr="000609E6">
        <w:tc>
          <w:tcPr>
            <w:tcW w:w="572" w:type="dxa"/>
            <w:vAlign w:val="bottom"/>
          </w:tcPr>
          <w:p w14:paraId="65318454" w14:textId="31F26645"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37AE88B2" w14:textId="3B4A4247" w:rsidR="00AD3BE4" w:rsidRDefault="00AD3BE4" w:rsidP="00AD3BE4">
            <w:pPr>
              <w:tabs>
                <w:tab w:val="left" w:pos="3360"/>
              </w:tabs>
              <w:ind w:right="7"/>
              <w:rPr>
                <w:sz w:val="24"/>
                <w:szCs w:val="24"/>
              </w:rPr>
            </w:pPr>
            <w:r>
              <w:rPr>
                <w:rFonts w:cs="Calibri"/>
                <w:color w:val="000000"/>
              </w:rPr>
              <w:t>Office Assistant II, PPT</w:t>
            </w:r>
          </w:p>
        </w:tc>
        <w:tc>
          <w:tcPr>
            <w:tcW w:w="845" w:type="dxa"/>
            <w:vAlign w:val="bottom"/>
          </w:tcPr>
          <w:p w14:paraId="3DBEEA02" w14:textId="2ADD7623" w:rsidR="00AD3BE4" w:rsidRDefault="00AD3BE4" w:rsidP="00AD3BE4">
            <w:pPr>
              <w:tabs>
                <w:tab w:val="left" w:pos="3360"/>
              </w:tabs>
              <w:ind w:right="7"/>
              <w:rPr>
                <w:sz w:val="24"/>
                <w:szCs w:val="24"/>
              </w:rPr>
            </w:pPr>
            <w:r>
              <w:rPr>
                <w:rFonts w:cs="Calibri"/>
                <w:color w:val="000000"/>
              </w:rPr>
              <w:t>4</w:t>
            </w:r>
          </w:p>
        </w:tc>
        <w:tc>
          <w:tcPr>
            <w:tcW w:w="1305" w:type="dxa"/>
            <w:vAlign w:val="bottom"/>
          </w:tcPr>
          <w:p w14:paraId="6024244B" w14:textId="6C819EBD" w:rsidR="00AD3BE4" w:rsidRDefault="00AD3BE4" w:rsidP="00AD3BE4">
            <w:pPr>
              <w:tabs>
                <w:tab w:val="left" w:pos="3360"/>
              </w:tabs>
              <w:ind w:right="7"/>
              <w:rPr>
                <w:sz w:val="24"/>
                <w:szCs w:val="24"/>
              </w:rPr>
            </w:pPr>
            <w:r>
              <w:rPr>
                <w:rFonts w:cs="Calibri"/>
                <w:color w:val="000000"/>
              </w:rPr>
              <w:t>28.96</w:t>
            </w:r>
          </w:p>
        </w:tc>
        <w:tc>
          <w:tcPr>
            <w:tcW w:w="1416" w:type="dxa"/>
            <w:vAlign w:val="bottom"/>
          </w:tcPr>
          <w:p w14:paraId="65913BB8" w14:textId="43B3B544" w:rsidR="00AD3BE4" w:rsidRDefault="00AD3BE4" w:rsidP="00AD3BE4">
            <w:pPr>
              <w:tabs>
                <w:tab w:val="left" w:pos="3360"/>
              </w:tabs>
              <w:ind w:right="7"/>
              <w:rPr>
                <w:sz w:val="24"/>
                <w:szCs w:val="24"/>
              </w:rPr>
            </w:pPr>
            <w:r>
              <w:rPr>
                <w:rFonts w:cs="Calibri"/>
                <w:color w:val="000000"/>
              </w:rPr>
              <w:t>29.68</w:t>
            </w:r>
          </w:p>
        </w:tc>
        <w:tc>
          <w:tcPr>
            <w:tcW w:w="1305" w:type="dxa"/>
            <w:vAlign w:val="bottom"/>
          </w:tcPr>
          <w:p w14:paraId="0FACDFF5" w14:textId="603DCE3D" w:rsidR="00AD3BE4" w:rsidRDefault="00AD3BE4" w:rsidP="00AD3BE4">
            <w:pPr>
              <w:tabs>
                <w:tab w:val="left" w:pos="3360"/>
              </w:tabs>
              <w:ind w:right="7"/>
              <w:rPr>
                <w:sz w:val="24"/>
                <w:szCs w:val="24"/>
              </w:rPr>
            </w:pPr>
            <w:r>
              <w:rPr>
                <w:rFonts w:cs="Calibri"/>
                <w:color w:val="000000"/>
              </w:rPr>
              <w:t>30.43</w:t>
            </w:r>
          </w:p>
        </w:tc>
        <w:tc>
          <w:tcPr>
            <w:tcW w:w="1305" w:type="dxa"/>
            <w:vAlign w:val="bottom"/>
          </w:tcPr>
          <w:p w14:paraId="761872DF" w14:textId="3E1DE083" w:rsidR="00AD3BE4" w:rsidRDefault="00AD3BE4" w:rsidP="00AD3BE4">
            <w:pPr>
              <w:tabs>
                <w:tab w:val="left" w:pos="3360"/>
              </w:tabs>
              <w:ind w:right="7"/>
              <w:rPr>
                <w:sz w:val="24"/>
                <w:szCs w:val="24"/>
              </w:rPr>
            </w:pPr>
            <w:r>
              <w:rPr>
                <w:rFonts w:cs="Calibri"/>
                <w:color w:val="000000"/>
              </w:rPr>
              <w:t>31.04</w:t>
            </w:r>
          </w:p>
        </w:tc>
        <w:tc>
          <w:tcPr>
            <w:tcW w:w="1305" w:type="dxa"/>
            <w:vAlign w:val="bottom"/>
          </w:tcPr>
          <w:p w14:paraId="22FBD00C" w14:textId="1B3AE014" w:rsidR="00AD3BE4" w:rsidRDefault="00AD3BE4" w:rsidP="00AD3BE4">
            <w:pPr>
              <w:tabs>
                <w:tab w:val="left" w:pos="3360"/>
              </w:tabs>
              <w:ind w:right="7"/>
              <w:rPr>
                <w:sz w:val="24"/>
                <w:szCs w:val="24"/>
              </w:rPr>
            </w:pPr>
            <w:r>
              <w:rPr>
                <w:rFonts w:cs="Calibri"/>
                <w:color w:val="000000"/>
              </w:rPr>
              <w:t>31.66</w:t>
            </w:r>
          </w:p>
        </w:tc>
      </w:tr>
      <w:tr w:rsidR="00AD3BE4" w14:paraId="61D98EEC" w14:textId="77777777" w:rsidTr="000609E6">
        <w:tc>
          <w:tcPr>
            <w:tcW w:w="572" w:type="dxa"/>
            <w:vAlign w:val="bottom"/>
          </w:tcPr>
          <w:p w14:paraId="280CC558" w14:textId="6E3253F9" w:rsidR="00AD3BE4" w:rsidRDefault="00AD3BE4" w:rsidP="00AD3BE4">
            <w:pPr>
              <w:tabs>
                <w:tab w:val="left" w:pos="3360"/>
              </w:tabs>
              <w:ind w:right="7"/>
              <w:rPr>
                <w:sz w:val="24"/>
                <w:szCs w:val="24"/>
              </w:rPr>
            </w:pPr>
            <w:r>
              <w:rPr>
                <w:rFonts w:cs="Calibri"/>
                <w:color w:val="000000"/>
              </w:rPr>
              <w:t>SD1</w:t>
            </w:r>
          </w:p>
        </w:tc>
        <w:tc>
          <w:tcPr>
            <w:tcW w:w="2905" w:type="dxa"/>
            <w:vAlign w:val="bottom"/>
          </w:tcPr>
          <w:p w14:paraId="0CFB9378" w14:textId="1BCC794F" w:rsidR="00AD3BE4" w:rsidRDefault="00AD3BE4" w:rsidP="00AD3BE4">
            <w:pPr>
              <w:tabs>
                <w:tab w:val="left" w:pos="3360"/>
              </w:tabs>
              <w:ind w:right="7"/>
              <w:rPr>
                <w:sz w:val="24"/>
                <w:szCs w:val="24"/>
              </w:rPr>
            </w:pPr>
            <w:r>
              <w:rPr>
                <w:rFonts w:cs="Calibri"/>
                <w:color w:val="000000"/>
              </w:rPr>
              <w:t>Office Assistant II, PPT</w:t>
            </w:r>
          </w:p>
        </w:tc>
        <w:tc>
          <w:tcPr>
            <w:tcW w:w="845" w:type="dxa"/>
            <w:vAlign w:val="bottom"/>
          </w:tcPr>
          <w:p w14:paraId="2A55158C" w14:textId="0E569D4D" w:rsidR="00AD3BE4" w:rsidRDefault="00AD3BE4" w:rsidP="00AD3BE4">
            <w:pPr>
              <w:tabs>
                <w:tab w:val="left" w:pos="3360"/>
              </w:tabs>
              <w:ind w:right="7"/>
              <w:rPr>
                <w:sz w:val="24"/>
                <w:szCs w:val="24"/>
              </w:rPr>
            </w:pPr>
            <w:r>
              <w:rPr>
                <w:rFonts w:cs="Calibri"/>
                <w:color w:val="000000"/>
              </w:rPr>
              <w:t>5</w:t>
            </w:r>
          </w:p>
        </w:tc>
        <w:tc>
          <w:tcPr>
            <w:tcW w:w="1305" w:type="dxa"/>
            <w:vAlign w:val="bottom"/>
          </w:tcPr>
          <w:p w14:paraId="1D28631E" w14:textId="3CB3149D" w:rsidR="00AD3BE4" w:rsidRDefault="00AD3BE4" w:rsidP="00AD3BE4">
            <w:pPr>
              <w:tabs>
                <w:tab w:val="left" w:pos="3360"/>
              </w:tabs>
              <w:ind w:right="7"/>
              <w:rPr>
                <w:sz w:val="24"/>
                <w:szCs w:val="24"/>
              </w:rPr>
            </w:pPr>
            <w:r>
              <w:rPr>
                <w:rFonts w:cs="Calibri"/>
                <w:color w:val="000000"/>
              </w:rPr>
              <w:t>30.42</w:t>
            </w:r>
          </w:p>
        </w:tc>
        <w:tc>
          <w:tcPr>
            <w:tcW w:w="1416" w:type="dxa"/>
            <w:vAlign w:val="bottom"/>
          </w:tcPr>
          <w:p w14:paraId="316F45C6" w14:textId="3D2AB176" w:rsidR="00AD3BE4" w:rsidRDefault="00AD3BE4" w:rsidP="00AD3BE4">
            <w:pPr>
              <w:tabs>
                <w:tab w:val="left" w:pos="3360"/>
              </w:tabs>
              <w:ind w:right="7"/>
              <w:rPr>
                <w:sz w:val="24"/>
                <w:szCs w:val="24"/>
              </w:rPr>
            </w:pPr>
            <w:r>
              <w:rPr>
                <w:rFonts w:cs="Calibri"/>
                <w:color w:val="000000"/>
              </w:rPr>
              <w:t>31.18</w:t>
            </w:r>
          </w:p>
        </w:tc>
        <w:tc>
          <w:tcPr>
            <w:tcW w:w="1305" w:type="dxa"/>
            <w:vAlign w:val="bottom"/>
          </w:tcPr>
          <w:p w14:paraId="14D48889" w14:textId="29E6E152" w:rsidR="00AD3BE4" w:rsidRDefault="00AD3BE4" w:rsidP="00AD3BE4">
            <w:pPr>
              <w:tabs>
                <w:tab w:val="left" w:pos="3360"/>
              </w:tabs>
              <w:ind w:right="7"/>
              <w:rPr>
                <w:sz w:val="24"/>
                <w:szCs w:val="24"/>
              </w:rPr>
            </w:pPr>
            <w:r>
              <w:rPr>
                <w:rFonts w:cs="Calibri"/>
                <w:color w:val="000000"/>
              </w:rPr>
              <w:t>31.96</w:t>
            </w:r>
          </w:p>
        </w:tc>
        <w:tc>
          <w:tcPr>
            <w:tcW w:w="1305" w:type="dxa"/>
            <w:vAlign w:val="bottom"/>
          </w:tcPr>
          <w:p w14:paraId="3886ADD0" w14:textId="195EDE62" w:rsidR="00AD3BE4" w:rsidRDefault="00AD3BE4" w:rsidP="00AD3BE4">
            <w:pPr>
              <w:tabs>
                <w:tab w:val="left" w:pos="3360"/>
              </w:tabs>
              <w:ind w:right="7"/>
              <w:rPr>
                <w:sz w:val="24"/>
                <w:szCs w:val="24"/>
              </w:rPr>
            </w:pPr>
            <w:r>
              <w:rPr>
                <w:rFonts w:cs="Calibri"/>
                <w:color w:val="000000"/>
              </w:rPr>
              <w:t>32.59</w:t>
            </w:r>
          </w:p>
        </w:tc>
        <w:tc>
          <w:tcPr>
            <w:tcW w:w="1305" w:type="dxa"/>
            <w:vAlign w:val="bottom"/>
          </w:tcPr>
          <w:p w14:paraId="21C6C753" w14:textId="6786160A" w:rsidR="00AD3BE4" w:rsidRDefault="00AD3BE4" w:rsidP="00AD3BE4">
            <w:pPr>
              <w:tabs>
                <w:tab w:val="left" w:pos="3360"/>
              </w:tabs>
              <w:ind w:right="7"/>
              <w:rPr>
                <w:sz w:val="24"/>
                <w:szCs w:val="24"/>
              </w:rPr>
            </w:pPr>
            <w:r>
              <w:rPr>
                <w:rFonts w:cs="Calibri"/>
                <w:color w:val="000000"/>
              </w:rPr>
              <w:t>33.25</w:t>
            </w:r>
          </w:p>
        </w:tc>
      </w:tr>
      <w:tr w:rsidR="00AD3BE4" w14:paraId="00B13258" w14:textId="77777777" w:rsidTr="000609E6">
        <w:tc>
          <w:tcPr>
            <w:tcW w:w="572" w:type="dxa"/>
            <w:vAlign w:val="bottom"/>
          </w:tcPr>
          <w:p w14:paraId="724CD06B" w14:textId="0E90C1BC"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07E48D2A" w14:textId="62650A2F" w:rsidR="00AD3BE4" w:rsidRDefault="00AD3BE4" w:rsidP="00AD3BE4">
            <w:pPr>
              <w:tabs>
                <w:tab w:val="left" w:pos="3360"/>
              </w:tabs>
              <w:ind w:right="7"/>
              <w:rPr>
                <w:sz w:val="24"/>
                <w:szCs w:val="24"/>
              </w:rPr>
            </w:pPr>
            <w:r>
              <w:rPr>
                <w:rFonts w:cs="Calibri"/>
                <w:color w:val="000000"/>
              </w:rPr>
              <w:t>Office Assistant II, PT</w:t>
            </w:r>
          </w:p>
        </w:tc>
        <w:tc>
          <w:tcPr>
            <w:tcW w:w="845" w:type="dxa"/>
            <w:vAlign w:val="bottom"/>
          </w:tcPr>
          <w:p w14:paraId="66083423" w14:textId="59449273" w:rsidR="00AD3BE4" w:rsidRDefault="00AD3BE4" w:rsidP="00AD3BE4">
            <w:pPr>
              <w:tabs>
                <w:tab w:val="left" w:pos="3360"/>
              </w:tabs>
              <w:ind w:right="7"/>
              <w:rPr>
                <w:sz w:val="24"/>
                <w:szCs w:val="24"/>
              </w:rPr>
            </w:pPr>
            <w:r>
              <w:rPr>
                <w:rFonts w:cs="Calibri"/>
                <w:color w:val="000000"/>
              </w:rPr>
              <w:t>1</w:t>
            </w:r>
          </w:p>
        </w:tc>
        <w:tc>
          <w:tcPr>
            <w:tcW w:w="1305" w:type="dxa"/>
            <w:vAlign w:val="bottom"/>
          </w:tcPr>
          <w:p w14:paraId="63C4FF2D" w14:textId="1E085F91" w:rsidR="00AD3BE4" w:rsidRDefault="00AD3BE4" w:rsidP="00AD3BE4">
            <w:pPr>
              <w:tabs>
                <w:tab w:val="left" w:pos="3360"/>
              </w:tabs>
              <w:ind w:right="7"/>
              <w:rPr>
                <w:sz w:val="24"/>
                <w:szCs w:val="24"/>
              </w:rPr>
            </w:pPr>
            <w:r>
              <w:rPr>
                <w:rFonts w:cs="Calibri"/>
                <w:color w:val="000000"/>
              </w:rPr>
              <w:t>24.79</w:t>
            </w:r>
          </w:p>
        </w:tc>
        <w:tc>
          <w:tcPr>
            <w:tcW w:w="1416" w:type="dxa"/>
            <w:vAlign w:val="bottom"/>
          </w:tcPr>
          <w:p w14:paraId="177E40BC" w14:textId="424700A9" w:rsidR="00AD3BE4" w:rsidRDefault="00AD3BE4" w:rsidP="00AD3BE4">
            <w:pPr>
              <w:tabs>
                <w:tab w:val="left" w:pos="3360"/>
              </w:tabs>
              <w:ind w:right="7"/>
              <w:rPr>
                <w:sz w:val="24"/>
                <w:szCs w:val="24"/>
              </w:rPr>
            </w:pPr>
            <w:r>
              <w:rPr>
                <w:rFonts w:cs="Calibri"/>
                <w:color w:val="000000"/>
              </w:rPr>
              <w:t>25.41</w:t>
            </w:r>
          </w:p>
        </w:tc>
        <w:tc>
          <w:tcPr>
            <w:tcW w:w="1305" w:type="dxa"/>
            <w:vAlign w:val="bottom"/>
          </w:tcPr>
          <w:p w14:paraId="6186288A" w14:textId="38F13C12" w:rsidR="00AD3BE4" w:rsidRDefault="00AD3BE4" w:rsidP="00AD3BE4">
            <w:pPr>
              <w:tabs>
                <w:tab w:val="left" w:pos="3360"/>
              </w:tabs>
              <w:ind w:right="7"/>
              <w:rPr>
                <w:sz w:val="24"/>
                <w:szCs w:val="24"/>
              </w:rPr>
            </w:pPr>
            <w:r>
              <w:rPr>
                <w:rFonts w:cs="Calibri"/>
                <w:color w:val="000000"/>
              </w:rPr>
              <w:t>26.04</w:t>
            </w:r>
          </w:p>
        </w:tc>
        <w:tc>
          <w:tcPr>
            <w:tcW w:w="1305" w:type="dxa"/>
            <w:vAlign w:val="bottom"/>
          </w:tcPr>
          <w:p w14:paraId="72CE1178" w14:textId="199A4EDD" w:rsidR="00AD3BE4" w:rsidRDefault="00AD3BE4" w:rsidP="00AD3BE4">
            <w:pPr>
              <w:tabs>
                <w:tab w:val="left" w:pos="3360"/>
              </w:tabs>
              <w:ind w:right="7"/>
              <w:rPr>
                <w:sz w:val="24"/>
                <w:szCs w:val="24"/>
              </w:rPr>
            </w:pPr>
            <w:r>
              <w:rPr>
                <w:rFonts w:cs="Calibri"/>
                <w:color w:val="000000"/>
              </w:rPr>
              <w:t>26.56</w:t>
            </w:r>
          </w:p>
        </w:tc>
        <w:tc>
          <w:tcPr>
            <w:tcW w:w="1305" w:type="dxa"/>
            <w:vAlign w:val="bottom"/>
          </w:tcPr>
          <w:p w14:paraId="6681128A" w14:textId="4FD04355" w:rsidR="00AD3BE4" w:rsidRDefault="00AD3BE4" w:rsidP="00AD3BE4">
            <w:pPr>
              <w:tabs>
                <w:tab w:val="left" w:pos="3360"/>
              </w:tabs>
              <w:ind w:right="7"/>
              <w:rPr>
                <w:sz w:val="24"/>
                <w:szCs w:val="24"/>
              </w:rPr>
            </w:pPr>
            <w:r>
              <w:rPr>
                <w:rFonts w:cs="Calibri"/>
                <w:color w:val="000000"/>
              </w:rPr>
              <w:t>27.09</w:t>
            </w:r>
          </w:p>
        </w:tc>
      </w:tr>
      <w:tr w:rsidR="00AD3BE4" w14:paraId="4CC070CD" w14:textId="77777777" w:rsidTr="000609E6">
        <w:tc>
          <w:tcPr>
            <w:tcW w:w="572" w:type="dxa"/>
            <w:vAlign w:val="bottom"/>
          </w:tcPr>
          <w:p w14:paraId="28E51743" w14:textId="2B2FECE3"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77BA2F24" w14:textId="689F7AD5" w:rsidR="00AD3BE4" w:rsidRDefault="00AD3BE4" w:rsidP="00AD3BE4">
            <w:pPr>
              <w:tabs>
                <w:tab w:val="left" w:pos="3360"/>
              </w:tabs>
              <w:ind w:right="7"/>
              <w:rPr>
                <w:sz w:val="24"/>
                <w:szCs w:val="24"/>
              </w:rPr>
            </w:pPr>
            <w:r>
              <w:rPr>
                <w:rFonts w:cs="Calibri"/>
                <w:color w:val="000000"/>
              </w:rPr>
              <w:t>Office Assistant II, PT</w:t>
            </w:r>
          </w:p>
        </w:tc>
        <w:tc>
          <w:tcPr>
            <w:tcW w:w="845" w:type="dxa"/>
            <w:vAlign w:val="bottom"/>
          </w:tcPr>
          <w:p w14:paraId="3CAF808F" w14:textId="49382A53" w:rsidR="00AD3BE4" w:rsidRDefault="00AD3BE4" w:rsidP="00AD3BE4">
            <w:pPr>
              <w:tabs>
                <w:tab w:val="left" w:pos="3360"/>
              </w:tabs>
              <w:ind w:right="7"/>
              <w:rPr>
                <w:sz w:val="24"/>
                <w:szCs w:val="24"/>
              </w:rPr>
            </w:pPr>
            <w:r>
              <w:rPr>
                <w:rFonts w:cs="Calibri"/>
                <w:color w:val="000000"/>
              </w:rPr>
              <w:t>2</w:t>
            </w:r>
          </w:p>
        </w:tc>
        <w:tc>
          <w:tcPr>
            <w:tcW w:w="1305" w:type="dxa"/>
            <w:vAlign w:val="bottom"/>
          </w:tcPr>
          <w:p w14:paraId="33E3D593" w14:textId="03B405EC" w:rsidR="00AD3BE4" w:rsidRDefault="00AD3BE4" w:rsidP="00AD3BE4">
            <w:pPr>
              <w:tabs>
                <w:tab w:val="left" w:pos="3360"/>
              </w:tabs>
              <w:ind w:right="7"/>
              <w:rPr>
                <w:sz w:val="24"/>
                <w:szCs w:val="24"/>
              </w:rPr>
            </w:pPr>
            <w:r>
              <w:rPr>
                <w:rFonts w:cs="Calibri"/>
                <w:color w:val="000000"/>
              </w:rPr>
              <w:t>26.08</w:t>
            </w:r>
          </w:p>
        </w:tc>
        <w:tc>
          <w:tcPr>
            <w:tcW w:w="1416" w:type="dxa"/>
            <w:vAlign w:val="bottom"/>
          </w:tcPr>
          <w:p w14:paraId="46854A42" w14:textId="2C53F3BF" w:rsidR="00AD3BE4" w:rsidRDefault="00AD3BE4" w:rsidP="00AD3BE4">
            <w:pPr>
              <w:tabs>
                <w:tab w:val="left" w:pos="3360"/>
              </w:tabs>
              <w:ind w:right="7"/>
              <w:rPr>
                <w:sz w:val="24"/>
                <w:szCs w:val="24"/>
              </w:rPr>
            </w:pPr>
            <w:r>
              <w:rPr>
                <w:rFonts w:cs="Calibri"/>
                <w:color w:val="000000"/>
              </w:rPr>
              <w:t>26.73</w:t>
            </w:r>
          </w:p>
        </w:tc>
        <w:tc>
          <w:tcPr>
            <w:tcW w:w="1305" w:type="dxa"/>
            <w:vAlign w:val="bottom"/>
          </w:tcPr>
          <w:p w14:paraId="027EA85D" w14:textId="2BBAA507" w:rsidR="00AD3BE4" w:rsidRDefault="00AD3BE4" w:rsidP="00AD3BE4">
            <w:pPr>
              <w:tabs>
                <w:tab w:val="left" w:pos="3360"/>
              </w:tabs>
              <w:ind w:right="7"/>
              <w:rPr>
                <w:sz w:val="24"/>
                <w:szCs w:val="24"/>
              </w:rPr>
            </w:pPr>
            <w:r>
              <w:rPr>
                <w:rFonts w:cs="Calibri"/>
                <w:color w:val="000000"/>
              </w:rPr>
              <w:t>27.40</w:t>
            </w:r>
          </w:p>
        </w:tc>
        <w:tc>
          <w:tcPr>
            <w:tcW w:w="1305" w:type="dxa"/>
            <w:vAlign w:val="bottom"/>
          </w:tcPr>
          <w:p w14:paraId="500D97DB" w14:textId="3259D1B0" w:rsidR="00AD3BE4" w:rsidRDefault="00AD3BE4" w:rsidP="00AD3BE4">
            <w:pPr>
              <w:tabs>
                <w:tab w:val="left" w:pos="3360"/>
              </w:tabs>
              <w:ind w:right="7"/>
              <w:rPr>
                <w:sz w:val="24"/>
                <w:szCs w:val="24"/>
              </w:rPr>
            </w:pPr>
            <w:r>
              <w:rPr>
                <w:rFonts w:cs="Calibri"/>
                <w:color w:val="000000"/>
              </w:rPr>
              <w:t>27.94</w:t>
            </w:r>
          </w:p>
        </w:tc>
        <w:tc>
          <w:tcPr>
            <w:tcW w:w="1305" w:type="dxa"/>
            <w:vAlign w:val="bottom"/>
          </w:tcPr>
          <w:p w14:paraId="34877C83" w14:textId="3ACE261A" w:rsidR="00AD3BE4" w:rsidRDefault="00AD3BE4" w:rsidP="00AD3BE4">
            <w:pPr>
              <w:tabs>
                <w:tab w:val="left" w:pos="3360"/>
              </w:tabs>
              <w:ind w:right="7"/>
              <w:rPr>
                <w:sz w:val="24"/>
                <w:szCs w:val="24"/>
              </w:rPr>
            </w:pPr>
            <w:r>
              <w:rPr>
                <w:rFonts w:cs="Calibri"/>
                <w:color w:val="000000"/>
              </w:rPr>
              <w:t>28.50</w:t>
            </w:r>
          </w:p>
        </w:tc>
      </w:tr>
      <w:tr w:rsidR="00AD3BE4" w14:paraId="0D788DD1" w14:textId="77777777" w:rsidTr="000609E6">
        <w:tc>
          <w:tcPr>
            <w:tcW w:w="572" w:type="dxa"/>
            <w:vAlign w:val="bottom"/>
          </w:tcPr>
          <w:p w14:paraId="0DB43FB1" w14:textId="1D349DFE"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56FC2D42" w14:textId="069DECAC" w:rsidR="00AD3BE4" w:rsidRDefault="00AD3BE4" w:rsidP="00AD3BE4">
            <w:pPr>
              <w:tabs>
                <w:tab w:val="left" w:pos="3360"/>
              </w:tabs>
              <w:ind w:right="7"/>
              <w:rPr>
                <w:sz w:val="24"/>
                <w:szCs w:val="24"/>
              </w:rPr>
            </w:pPr>
            <w:r>
              <w:rPr>
                <w:rFonts w:cs="Calibri"/>
                <w:color w:val="000000"/>
              </w:rPr>
              <w:t>Office Assistant II, PT</w:t>
            </w:r>
          </w:p>
        </w:tc>
        <w:tc>
          <w:tcPr>
            <w:tcW w:w="845" w:type="dxa"/>
            <w:vAlign w:val="bottom"/>
          </w:tcPr>
          <w:p w14:paraId="23613384" w14:textId="738D3C54" w:rsidR="00AD3BE4" w:rsidRDefault="00AD3BE4" w:rsidP="00AD3BE4">
            <w:pPr>
              <w:tabs>
                <w:tab w:val="left" w:pos="3360"/>
              </w:tabs>
              <w:ind w:right="7"/>
              <w:rPr>
                <w:sz w:val="24"/>
                <w:szCs w:val="24"/>
              </w:rPr>
            </w:pPr>
            <w:r>
              <w:rPr>
                <w:rFonts w:cs="Calibri"/>
                <w:color w:val="000000"/>
              </w:rPr>
              <w:t>3</w:t>
            </w:r>
          </w:p>
        </w:tc>
        <w:tc>
          <w:tcPr>
            <w:tcW w:w="1305" w:type="dxa"/>
            <w:vAlign w:val="bottom"/>
          </w:tcPr>
          <w:p w14:paraId="63021010" w14:textId="11989322" w:rsidR="00AD3BE4" w:rsidRDefault="00AD3BE4" w:rsidP="00AD3BE4">
            <w:pPr>
              <w:tabs>
                <w:tab w:val="left" w:pos="3360"/>
              </w:tabs>
              <w:ind w:right="7"/>
              <w:rPr>
                <w:sz w:val="24"/>
                <w:szCs w:val="24"/>
              </w:rPr>
            </w:pPr>
            <w:r>
              <w:rPr>
                <w:rFonts w:cs="Calibri"/>
                <w:color w:val="000000"/>
              </w:rPr>
              <w:t>27.46</w:t>
            </w:r>
          </w:p>
        </w:tc>
        <w:tc>
          <w:tcPr>
            <w:tcW w:w="1416" w:type="dxa"/>
            <w:vAlign w:val="bottom"/>
          </w:tcPr>
          <w:p w14:paraId="612F3018" w14:textId="2551311B" w:rsidR="00AD3BE4" w:rsidRDefault="00AD3BE4" w:rsidP="00AD3BE4">
            <w:pPr>
              <w:tabs>
                <w:tab w:val="left" w:pos="3360"/>
              </w:tabs>
              <w:ind w:right="7"/>
              <w:rPr>
                <w:sz w:val="24"/>
                <w:szCs w:val="24"/>
              </w:rPr>
            </w:pPr>
            <w:r>
              <w:rPr>
                <w:rFonts w:cs="Calibri"/>
                <w:color w:val="000000"/>
              </w:rPr>
              <w:t>28.14</w:t>
            </w:r>
          </w:p>
        </w:tc>
        <w:tc>
          <w:tcPr>
            <w:tcW w:w="1305" w:type="dxa"/>
            <w:vAlign w:val="bottom"/>
          </w:tcPr>
          <w:p w14:paraId="6A54F357" w14:textId="36D5A3AA" w:rsidR="00AD3BE4" w:rsidRDefault="00AD3BE4" w:rsidP="00AD3BE4">
            <w:pPr>
              <w:tabs>
                <w:tab w:val="left" w:pos="3360"/>
              </w:tabs>
              <w:ind w:right="7"/>
              <w:rPr>
                <w:sz w:val="24"/>
                <w:szCs w:val="24"/>
              </w:rPr>
            </w:pPr>
            <w:r>
              <w:rPr>
                <w:rFonts w:cs="Calibri"/>
                <w:color w:val="000000"/>
              </w:rPr>
              <w:t>28.85</w:t>
            </w:r>
          </w:p>
        </w:tc>
        <w:tc>
          <w:tcPr>
            <w:tcW w:w="1305" w:type="dxa"/>
            <w:vAlign w:val="bottom"/>
          </w:tcPr>
          <w:p w14:paraId="58083CA7" w14:textId="3CF475D8" w:rsidR="00AD3BE4" w:rsidRDefault="00AD3BE4" w:rsidP="00AD3BE4">
            <w:pPr>
              <w:tabs>
                <w:tab w:val="left" w:pos="3360"/>
              </w:tabs>
              <w:ind w:right="7"/>
              <w:rPr>
                <w:sz w:val="24"/>
                <w:szCs w:val="24"/>
              </w:rPr>
            </w:pPr>
            <w:r>
              <w:rPr>
                <w:rFonts w:cs="Calibri"/>
                <w:color w:val="000000"/>
              </w:rPr>
              <w:t>29.42</w:t>
            </w:r>
          </w:p>
        </w:tc>
        <w:tc>
          <w:tcPr>
            <w:tcW w:w="1305" w:type="dxa"/>
            <w:vAlign w:val="bottom"/>
          </w:tcPr>
          <w:p w14:paraId="4F0BA9A9" w14:textId="0959A515" w:rsidR="00AD3BE4" w:rsidRDefault="00AD3BE4" w:rsidP="00AD3BE4">
            <w:pPr>
              <w:tabs>
                <w:tab w:val="left" w:pos="3360"/>
              </w:tabs>
              <w:ind w:right="7"/>
              <w:rPr>
                <w:sz w:val="24"/>
                <w:szCs w:val="24"/>
              </w:rPr>
            </w:pPr>
            <w:r>
              <w:rPr>
                <w:rFonts w:cs="Calibri"/>
                <w:color w:val="000000"/>
              </w:rPr>
              <w:t>30.01</w:t>
            </w:r>
          </w:p>
        </w:tc>
      </w:tr>
      <w:tr w:rsidR="00AD3BE4" w14:paraId="66BD3BEC" w14:textId="77777777" w:rsidTr="000609E6">
        <w:tc>
          <w:tcPr>
            <w:tcW w:w="572" w:type="dxa"/>
            <w:vAlign w:val="bottom"/>
          </w:tcPr>
          <w:p w14:paraId="64E54119" w14:textId="0254A58D"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49FF426F" w14:textId="045FD25E" w:rsidR="00AD3BE4" w:rsidRDefault="00AD3BE4" w:rsidP="00AD3BE4">
            <w:pPr>
              <w:tabs>
                <w:tab w:val="left" w:pos="3360"/>
              </w:tabs>
              <w:ind w:right="7"/>
              <w:rPr>
                <w:sz w:val="24"/>
                <w:szCs w:val="24"/>
              </w:rPr>
            </w:pPr>
            <w:r>
              <w:rPr>
                <w:rFonts w:cs="Calibri"/>
                <w:color w:val="000000"/>
              </w:rPr>
              <w:t>Office Assistant II, PT</w:t>
            </w:r>
          </w:p>
        </w:tc>
        <w:tc>
          <w:tcPr>
            <w:tcW w:w="845" w:type="dxa"/>
            <w:vAlign w:val="bottom"/>
          </w:tcPr>
          <w:p w14:paraId="60A47ACF" w14:textId="6B15FFD8" w:rsidR="00AD3BE4" w:rsidRDefault="00AD3BE4" w:rsidP="00AD3BE4">
            <w:pPr>
              <w:tabs>
                <w:tab w:val="left" w:pos="3360"/>
              </w:tabs>
              <w:ind w:right="7"/>
              <w:rPr>
                <w:sz w:val="24"/>
                <w:szCs w:val="24"/>
              </w:rPr>
            </w:pPr>
            <w:r>
              <w:rPr>
                <w:rFonts w:cs="Calibri"/>
                <w:color w:val="000000"/>
              </w:rPr>
              <w:t>4</w:t>
            </w:r>
          </w:p>
        </w:tc>
        <w:tc>
          <w:tcPr>
            <w:tcW w:w="1305" w:type="dxa"/>
            <w:vAlign w:val="bottom"/>
          </w:tcPr>
          <w:p w14:paraId="210832EA" w14:textId="4F1EC04A" w:rsidR="00AD3BE4" w:rsidRDefault="00AD3BE4" w:rsidP="00AD3BE4">
            <w:pPr>
              <w:tabs>
                <w:tab w:val="left" w:pos="3360"/>
              </w:tabs>
              <w:ind w:right="7"/>
              <w:rPr>
                <w:sz w:val="24"/>
                <w:szCs w:val="24"/>
              </w:rPr>
            </w:pPr>
            <w:r>
              <w:rPr>
                <w:rFonts w:cs="Calibri"/>
                <w:color w:val="000000"/>
              </w:rPr>
              <w:t>28.91</w:t>
            </w:r>
          </w:p>
        </w:tc>
        <w:tc>
          <w:tcPr>
            <w:tcW w:w="1416" w:type="dxa"/>
            <w:vAlign w:val="bottom"/>
          </w:tcPr>
          <w:p w14:paraId="5295FB12" w14:textId="69C3B06B" w:rsidR="00AD3BE4" w:rsidRDefault="00AD3BE4" w:rsidP="00AD3BE4">
            <w:pPr>
              <w:tabs>
                <w:tab w:val="left" w:pos="3360"/>
              </w:tabs>
              <w:ind w:right="7"/>
              <w:rPr>
                <w:sz w:val="24"/>
                <w:szCs w:val="24"/>
              </w:rPr>
            </w:pPr>
            <w:r>
              <w:rPr>
                <w:rFonts w:cs="Calibri"/>
                <w:color w:val="000000"/>
              </w:rPr>
              <w:t>29.63</w:t>
            </w:r>
          </w:p>
        </w:tc>
        <w:tc>
          <w:tcPr>
            <w:tcW w:w="1305" w:type="dxa"/>
            <w:vAlign w:val="bottom"/>
          </w:tcPr>
          <w:p w14:paraId="5ECDC6FE" w14:textId="1353FB66" w:rsidR="00AD3BE4" w:rsidRDefault="00AD3BE4" w:rsidP="00AD3BE4">
            <w:pPr>
              <w:tabs>
                <w:tab w:val="left" w:pos="3360"/>
              </w:tabs>
              <w:ind w:right="7"/>
              <w:rPr>
                <w:sz w:val="24"/>
                <w:szCs w:val="24"/>
              </w:rPr>
            </w:pPr>
            <w:r>
              <w:rPr>
                <w:rFonts w:cs="Calibri"/>
                <w:color w:val="000000"/>
              </w:rPr>
              <w:t>30.37</w:t>
            </w:r>
          </w:p>
        </w:tc>
        <w:tc>
          <w:tcPr>
            <w:tcW w:w="1305" w:type="dxa"/>
            <w:vAlign w:val="bottom"/>
          </w:tcPr>
          <w:p w14:paraId="1757D5DE" w14:textId="17E03B91" w:rsidR="00AD3BE4" w:rsidRDefault="00AD3BE4" w:rsidP="00AD3BE4">
            <w:pPr>
              <w:tabs>
                <w:tab w:val="left" w:pos="3360"/>
              </w:tabs>
              <w:ind w:right="7"/>
              <w:rPr>
                <w:sz w:val="24"/>
                <w:szCs w:val="24"/>
              </w:rPr>
            </w:pPr>
            <w:r>
              <w:rPr>
                <w:rFonts w:cs="Calibri"/>
                <w:color w:val="000000"/>
              </w:rPr>
              <w:t>30.98</w:t>
            </w:r>
          </w:p>
        </w:tc>
        <w:tc>
          <w:tcPr>
            <w:tcW w:w="1305" w:type="dxa"/>
            <w:vAlign w:val="bottom"/>
          </w:tcPr>
          <w:p w14:paraId="1FB46617" w14:textId="1059F668" w:rsidR="00AD3BE4" w:rsidRDefault="00AD3BE4" w:rsidP="00AD3BE4">
            <w:pPr>
              <w:tabs>
                <w:tab w:val="left" w:pos="3360"/>
              </w:tabs>
              <w:ind w:right="7"/>
              <w:rPr>
                <w:sz w:val="24"/>
                <w:szCs w:val="24"/>
              </w:rPr>
            </w:pPr>
            <w:r>
              <w:rPr>
                <w:rFonts w:cs="Calibri"/>
                <w:color w:val="000000"/>
              </w:rPr>
              <w:t>31.60</w:t>
            </w:r>
          </w:p>
        </w:tc>
      </w:tr>
      <w:tr w:rsidR="00AD3BE4" w14:paraId="56E85F06" w14:textId="77777777" w:rsidTr="000609E6">
        <w:tc>
          <w:tcPr>
            <w:tcW w:w="572" w:type="dxa"/>
            <w:vAlign w:val="bottom"/>
          </w:tcPr>
          <w:p w14:paraId="04B0B616" w14:textId="6360C49D"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0A462C4F" w14:textId="1263970D" w:rsidR="00AD3BE4" w:rsidRDefault="00AD3BE4" w:rsidP="00AD3BE4">
            <w:pPr>
              <w:tabs>
                <w:tab w:val="left" w:pos="3360"/>
              </w:tabs>
              <w:ind w:right="7"/>
              <w:rPr>
                <w:sz w:val="24"/>
                <w:szCs w:val="24"/>
              </w:rPr>
            </w:pPr>
            <w:r>
              <w:rPr>
                <w:rFonts w:cs="Calibri"/>
                <w:color w:val="000000"/>
              </w:rPr>
              <w:t>Office Assistant II, PT</w:t>
            </w:r>
          </w:p>
        </w:tc>
        <w:tc>
          <w:tcPr>
            <w:tcW w:w="845" w:type="dxa"/>
            <w:vAlign w:val="bottom"/>
          </w:tcPr>
          <w:p w14:paraId="411E7CA9" w14:textId="11A6834D" w:rsidR="00AD3BE4" w:rsidRDefault="00AD3BE4" w:rsidP="00AD3BE4">
            <w:pPr>
              <w:tabs>
                <w:tab w:val="left" w:pos="3360"/>
              </w:tabs>
              <w:ind w:right="7"/>
              <w:rPr>
                <w:sz w:val="24"/>
                <w:szCs w:val="24"/>
              </w:rPr>
            </w:pPr>
            <w:r>
              <w:rPr>
                <w:rFonts w:cs="Calibri"/>
                <w:color w:val="000000"/>
              </w:rPr>
              <w:t>5</w:t>
            </w:r>
          </w:p>
        </w:tc>
        <w:tc>
          <w:tcPr>
            <w:tcW w:w="1305" w:type="dxa"/>
            <w:vAlign w:val="bottom"/>
          </w:tcPr>
          <w:p w14:paraId="49A12E72" w14:textId="664EA741" w:rsidR="00AD3BE4" w:rsidRDefault="00AD3BE4" w:rsidP="00AD3BE4">
            <w:pPr>
              <w:tabs>
                <w:tab w:val="left" w:pos="3360"/>
              </w:tabs>
              <w:ind w:right="7"/>
              <w:rPr>
                <w:sz w:val="24"/>
                <w:szCs w:val="24"/>
              </w:rPr>
            </w:pPr>
            <w:r>
              <w:rPr>
                <w:rFonts w:cs="Calibri"/>
                <w:color w:val="000000"/>
              </w:rPr>
              <w:t>30.42</w:t>
            </w:r>
          </w:p>
        </w:tc>
        <w:tc>
          <w:tcPr>
            <w:tcW w:w="1416" w:type="dxa"/>
            <w:vAlign w:val="bottom"/>
          </w:tcPr>
          <w:p w14:paraId="477F9717" w14:textId="727360A5" w:rsidR="00AD3BE4" w:rsidRDefault="00AD3BE4" w:rsidP="00AD3BE4">
            <w:pPr>
              <w:tabs>
                <w:tab w:val="left" w:pos="3360"/>
              </w:tabs>
              <w:ind w:right="7"/>
              <w:rPr>
                <w:sz w:val="24"/>
                <w:szCs w:val="24"/>
              </w:rPr>
            </w:pPr>
            <w:r>
              <w:rPr>
                <w:rFonts w:cs="Calibri"/>
                <w:color w:val="000000"/>
              </w:rPr>
              <w:t>31.18</w:t>
            </w:r>
          </w:p>
        </w:tc>
        <w:tc>
          <w:tcPr>
            <w:tcW w:w="1305" w:type="dxa"/>
            <w:vAlign w:val="bottom"/>
          </w:tcPr>
          <w:p w14:paraId="04D438BB" w14:textId="4F4F99B2" w:rsidR="00AD3BE4" w:rsidRDefault="00AD3BE4" w:rsidP="00AD3BE4">
            <w:pPr>
              <w:tabs>
                <w:tab w:val="left" w:pos="3360"/>
              </w:tabs>
              <w:ind w:right="7"/>
              <w:rPr>
                <w:sz w:val="24"/>
                <w:szCs w:val="24"/>
              </w:rPr>
            </w:pPr>
            <w:r>
              <w:rPr>
                <w:rFonts w:cs="Calibri"/>
                <w:color w:val="000000"/>
              </w:rPr>
              <w:t>31.96</w:t>
            </w:r>
          </w:p>
        </w:tc>
        <w:tc>
          <w:tcPr>
            <w:tcW w:w="1305" w:type="dxa"/>
            <w:vAlign w:val="bottom"/>
          </w:tcPr>
          <w:p w14:paraId="5C911C92" w14:textId="3BC80FF7" w:rsidR="00AD3BE4" w:rsidRDefault="00AD3BE4" w:rsidP="00AD3BE4">
            <w:pPr>
              <w:tabs>
                <w:tab w:val="left" w:pos="3360"/>
              </w:tabs>
              <w:ind w:right="7"/>
              <w:rPr>
                <w:sz w:val="24"/>
                <w:szCs w:val="24"/>
              </w:rPr>
            </w:pPr>
            <w:r>
              <w:rPr>
                <w:rFonts w:cs="Calibri"/>
                <w:color w:val="000000"/>
              </w:rPr>
              <w:t>32.60</w:t>
            </w:r>
          </w:p>
        </w:tc>
        <w:tc>
          <w:tcPr>
            <w:tcW w:w="1305" w:type="dxa"/>
            <w:vAlign w:val="bottom"/>
          </w:tcPr>
          <w:p w14:paraId="4602078C" w14:textId="05194975" w:rsidR="00AD3BE4" w:rsidRDefault="00AD3BE4" w:rsidP="00AD3BE4">
            <w:pPr>
              <w:tabs>
                <w:tab w:val="left" w:pos="3360"/>
              </w:tabs>
              <w:ind w:right="7"/>
              <w:rPr>
                <w:sz w:val="24"/>
                <w:szCs w:val="24"/>
              </w:rPr>
            </w:pPr>
            <w:r>
              <w:rPr>
                <w:rFonts w:cs="Calibri"/>
                <w:color w:val="000000"/>
              </w:rPr>
              <w:t>33.25</w:t>
            </w:r>
          </w:p>
        </w:tc>
      </w:tr>
      <w:tr w:rsidR="00AD3BE4" w14:paraId="0333C0C5" w14:textId="77777777" w:rsidTr="000609E6">
        <w:tc>
          <w:tcPr>
            <w:tcW w:w="572" w:type="dxa"/>
            <w:vAlign w:val="bottom"/>
          </w:tcPr>
          <w:p w14:paraId="2B9248DD" w14:textId="67D32603" w:rsidR="00AD3BE4" w:rsidRDefault="00AD3BE4" w:rsidP="00AD3BE4">
            <w:pPr>
              <w:tabs>
                <w:tab w:val="left" w:pos="3360"/>
              </w:tabs>
              <w:ind w:right="7"/>
              <w:rPr>
                <w:sz w:val="24"/>
                <w:szCs w:val="24"/>
              </w:rPr>
            </w:pPr>
            <w:r>
              <w:rPr>
                <w:rFonts w:cs="Calibri"/>
                <w:color w:val="000000"/>
              </w:rPr>
              <w:t>SB1</w:t>
            </w:r>
          </w:p>
        </w:tc>
        <w:tc>
          <w:tcPr>
            <w:tcW w:w="2905" w:type="dxa"/>
            <w:vAlign w:val="bottom"/>
          </w:tcPr>
          <w:p w14:paraId="26021E67" w14:textId="2A6639A7" w:rsidR="00AD3BE4" w:rsidRDefault="00AD3BE4" w:rsidP="00AD3BE4">
            <w:pPr>
              <w:tabs>
                <w:tab w:val="left" w:pos="3360"/>
              </w:tabs>
              <w:ind w:right="7"/>
              <w:rPr>
                <w:sz w:val="24"/>
                <w:szCs w:val="24"/>
              </w:rPr>
            </w:pPr>
            <w:r>
              <w:rPr>
                <w:rFonts w:cs="Calibri"/>
                <w:color w:val="000000"/>
              </w:rPr>
              <w:t>Painter</w:t>
            </w:r>
          </w:p>
        </w:tc>
        <w:tc>
          <w:tcPr>
            <w:tcW w:w="845" w:type="dxa"/>
            <w:vAlign w:val="bottom"/>
          </w:tcPr>
          <w:p w14:paraId="3A552046" w14:textId="2EBE791C" w:rsidR="00AD3BE4" w:rsidRDefault="00AD3BE4" w:rsidP="00AD3BE4">
            <w:pPr>
              <w:tabs>
                <w:tab w:val="left" w:pos="3360"/>
              </w:tabs>
              <w:ind w:right="7"/>
              <w:rPr>
                <w:sz w:val="24"/>
                <w:szCs w:val="24"/>
              </w:rPr>
            </w:pPr>
            <w:r>
              <w:rPr>
                <w:rFonts w:cs="Calibri"/>
                <w:color w:val="000000"/>
              </w:rPr>
              <w:t>1</w:t>
            </w:r>
          </w:p>
        </w:tc>
        <w:tc>
          <w:tcPr>
            <w:tcW w:w="1305" w:type="dxa"/>
            <w:vAlign w:val="bottom"/>
          </w:tcPr>
          <w:p w14:paraId="6EC3E283" w14:textId="3623AEFF" w:rsidR="00AD3BE4" w:rsidRDefault="00AD3BE4" w:rsidP="00AD3BE4">
            <w:pPr>
              <w:tabs>
                <w:tab w:val="left" w:pos="3360"/>
              </w:tabs>
              <w:ind w:right="7"/>
              <w:rPr>
                <w:sz w:val="24"/>
                <w:szCs w:val="24"/>
              </w:rPr>
            </w:pPr>
            <w:r>
              <w:rPr>
                <w:rFonts w:cs="Calibri"/>
                <w:color w:val="000000"/>
              </w:rPr>
              <w:t>38.44</w:t>
            </w:r>
          </w:p>
        </w:tc>
        <w:tc>
          <w:tcPr>
            <w:tcW w:w="1416" w:type="dxa"/>
            <w:vAlign w:val="bottom"/>
          </w:tcPr>
          <w:p w14:paraId="6BD5A78F" w14:textId="11FD4DE6" w:rsidR="00AD3BE4" w:rsidRDefault="00AD3BE4" w:rsidP="00AD3BE4">
            <w:pPr>
              <w:tabs>
                <w:tab w:val="left" w:pos="3360"/>
              </w:tabs>
              <w:ind w:right="7"/>
              <w:rPr>
                <w:sz w:val="24"/>
                <w:szCs w:val="24"/>
              </w:rPr>
            </w:pPr>
            <w:r>
              <w:rPr>
                <w:rFonts w:cs="Calibri"/>
                <w:color w:val="000000"/>
              </w:rPr>
              <w:t>39.40</w:t>
            </w:r>
          </w:p>
        </w:tc>
        <w:tc>
          <w:tcPr>
            <w:tcW w:w="1305" w:type="dxa"/>
            <w:vAlign w:val="bottom"/>
          </w:tcPr>
          <w:p w14:paraId="7E8A0F68" w14:textId="3DA21B30" w:rsidR="00AD3BE4" w:rsidRDefault="00AD3BE4" w:rsidP="00AD3BE4">
            <w:pPr>
              <w:tabs>
                <w:tab w:val="left" w:pos="3360"/>
              </w:tabs>
              <w:ind w:right="7"/>
              <w:rPr>
                <w:sz w:val="24"/>
                <w:szCs w:val="24"/>
              </w:rPr>
            </w:pPr>
            <w:r>
              <w:rPr>
                <w:rFonts w:cs="Calibri"/>
                <w:color w:val="000000"/>
              </w:rPr>
              <w:t>40.39</w:t>
            </w:r>
          </w:p>
        </w:tc>
        <w:tc>
          <w:tcPr>
            <w:tcW w:w="1305" w:type="dxa"/>
            <w:vAlign w:val="bottom"/>
          </w:tcPr>
          <w:p w14:paraId="117E0FBB" w14:textId="0EF9E7D8" w:rsidR="00AD3BE4" w:rsidRDefault="00AD3BE4" w:rsidP="00AD3BE4">
            <w:pPr>
              <w:tabs>
                <w:tab w:val="left" w:pos="3360"/>
              </w:tabs>
              <w:ind w:right="7"/>
              <w:rPr>
                <w:sz w:val="24"/>
                <w:szCs w:val="24"/>
              </w:rPr>
            </w:pPr>
            <w:r>
              <w:rPr>
                <w:rFonts w:cs="Calibri"/>
                <w:color w:val="000000"/>
              </w:rPr>
              <w:t>41.20</w:t>
            </w:r>
          </w:p>
        </w:tc>
        <w:tc>
          <w:tcPr>
            <w:tcW w:w="1305" w:type="dxa"/>
            <w:vAlign w:val="bottom"/>
          </w:tcPr>
          <w:p w14:paraId="2C2E31A8" w14:textId="243FF00F" w:rsidR="00AD3BE4" w:rsidRDefault="00AD3BE4" w:rsidP="00AD3BE4">
            <w:pPr>
              <w:tabs>
                <w:tab w:val="left" w:pos="3360"/>
              </w:tabs>
              <w:ind w:right="7"/>
              <w:rPr>
                <w:sz w:val="24"/>
                <w:szCs w:val="24"/>
              </w:rPr>
            </w:pPr>
            <w:r>
              <w:rPr>
                <w:rFonts w:cs="Calibri"/>
                <w:color w:val="000000"/>
              </w:rPr>
              <w:t>42.02</w:t>
            </w:r>
          </w:p>
        </w:tc>
      </w:tr>
      <w:tr w:rsidR="00AD3BE4" w14:paraId="0A14B2E9" w14:textId="77777777" w:rsidTr="000609E6">
        <w:tc>
          <w:tcPr>
            <w:tcW w:w="572" w:type="dxa"/>
            <w:vAlign w:val="bottom"/>
          </w:tcPr>
          <w:p w14:paraId="7376E4A9" w14:textId="22BAC767" w:rsidR="00AD3BE4" w:rsidRDefault="00AD3BE4" w:rsidP="00AD3BE4">
            <w:pPr>
              <w:tabs>
                <w:tab w:val="left" w:pos="3360"/>
              </w:tabs>
              <w:ind w:right="7"/>
              <w:rPr>
                <w:sz w:val="24"/>
                <w:szCs w:val="24"/>
              </w:rPr>
            </w:pPr>
            <w:r>
              <w:rPr>
                <w:rFonts w:cs="Calibri"/>
                <w:color w:val="000000"/>
              </w:rPr>
              <w:t>SB1</w:t>
            </w:r>
          </w:p>
        </w:tc>
        <w:tc>
          <w:tcPr>
            <w:tcW w:w="2905" w:type="dxa"/>
            <w:vAlign w:val="bottom"/>
          </w:tcPr>
          <w:p w14:paraId="332F0FD9" w14:textId="72808D36" w:rsidR="00AD3BE4" w:rsidRDefault="00AD3BE4" w:rsidP="00AD3BE4">
            <w:pPr>
              <w:tabs>
                <w:tab w:val="left" w:pos="3360"/>
              </w:tabs>
              <w:ind w:right="7"/>
              <w:rPr>
                <w:sz w:val="24"/>
                <w:szCs w:val="24"/>
              </w:rPr>
            </w:pPr>
            <w:r>
              <w:rPr>
                <w:rFonts w:cs="Calibri"/>
                <w:color w:val="000000"/>
              </w:rPr>
              <w:t>Painter</w:t>
            </w:r>
          </w:p>
        </w:tc>
        <w:tc>
          <w:tcPr>
            <w:tcW w:w="845" w:type="dxa"/>
            <w:vAlign w:val="bottom"/>
          </w:tcPr>
          <w:p w14:paraId="2F7FCA54" w14:textId="48B645CE" w:rsidR="00AD3BE4" w:rsidRDefault="00AD3BE4" w:rsidP="00AD3BE4">
            <w:pPr>
              <w:tabs>
                <w:tab w:val="left" w:pos="3360"/>
              </w:tabs>
              <w:ind w:right="7"/>
              <w:rPr>
                <w:sz w:val="24"/>
                <w:szCs w:val="24"/>
              </w:rPr>
            </w:pPr>
            <w:r>
              <w:rPr>
                <w:rFonts w:cs="Calibri"/>
                <w:color w:val="000000"/>
              </w:rPr>
              <w:t>2</w:t>
            </w:r>
          </w:p>
        </w:tc>
        <w:tc>
          <w:tcPr>
            <w:tcW w:w="1305" w:type="dxa"/>
            <w:vAlign w:val="bottom"/>
          </w:tcPr>
          <w:p w14:paraId="5481D1D4" w14:textId="43E937D4" w:rsidR="00AD3BE4" w:rsidRDefault="00AD3BE4" w:rsidP="00AD3BE4">
            <w:pPr>
              <w:tabs>
                <w:tab w:val="left" w:pos="3360"/>
              </w:tabs>
              <w:ind w:right="7"/>
              <w:rPr>
                <w:sz w:val="24"/>
                <w:szCs w:val="24"/>
              </w:rPr>
            </w:pPr>
            <w:r>
              <w:rPr>
                <w:rFonts w:cs="Calibri"/>
                <w:color w:val="000000"/>
              </w:rPr>
              <w:t>40.45</w:t>
            </w:r>
          </w:p>
        </w:tc>
        <w:tc>
          <w:tcPr>
            <w:tcW w:w="1416" w:type="dxa"/>
            <w:vAlign w:val="bottom"/>
          </w:tcPr>
          <w:p w14:paraId="135B9FA4" w14:textId="650FABB0" w:rsidR="00AD3BE4" w:rsidRDefault="00AD3BE4" w:rsidP="00AD3BE4">
            <w:pPr>
              <w:tabs>
                <w:tab w:val="left" w:pos="3360"/>
              </w:tabs>
              <w:ind w:right="7"/>
              <w:rPr>
                <w:sz w:val="24"/>
                <w:szCs w:val="24"/>
              </w:rPr>
            </w:pPr>
            <w:r>
              <w:rPr>
                <w:rFonts w:cs="Calibri"/>
                <w:color w:val="000000"/>
              </w:rPr>
              <w:t>41.46</w:t>
            </w:r>
          </w:p>
        </w:tc>
        <w:tc>
          <w:tcPr>
            <w:tcW w:w="1305" w:type="dxa"/>
            <w:vAlign w:val="bottom"/>
          </w:tcPr>
          <w:p w14:paraId="3D080017" w14:textId="253A5974" w:rsidR="00AD3BE4" w:rsidRDefault="00AD3BE4" w:rsidP="00AD3BE4">
            <w:pPr>
              <w:tabs>
                <w:tab w:val="left" w:pos="3360"/>
              </w:tabs>
              <w:ind w:right="7"/>
              <w:rPr>
                <w:sz w:val="24"/>
                <w:szCs w:val="24"/>
              </w:rPr>
            </w:pPr>
            <w:r>
              <w:rPr>
                <w:rFonts w:cs="Calibri"/>
                <w:color w:val="000000"/>
              </w:rPr>
              <w:t>42.50</w:t>
            </w:r>
          </w:p>
        </w:tc>
        <w:tc>
          <w:tcPr>
            <w:tcW w:w="1305" w:type="dxa"/>
            <w:vAlign w:val="bottom"/>
          </w:tcPr>
          <w:p w14:paraId="76F83DF5" w14:textId="4A867ACD" w:rsidR="00AD3BE4" w:rsidRDefault="00AD3BE4" w:rsidP="00AD3BE4">
            <w:pPr>
              <w:tabs>
                <w:tab w:val="left" w:pos="3360"/>
              </w:tabs>
              <w:ind w:right="7"/>
              <w:rPr>
                <w:sz w:val="24"/>
                <w:szCs w:val="24"/>
              </w:rPr>
            </w:pPr>
            <w:r>
              <w:rPr>
                <w:rFonts w:cs="Calibri"/>
                <w:color w:val="000000"/>
              </w:rPr>
              <w:t>43.35</w:t>
            </w:r>
          </w:p>
        </w:tc>
        <w:tc>
          <w:tcPr>
            <w:tcW w:w="1305" w:type="dxa"/>
            <w:vAlign w:val="bottom"/>
          </w:tcPr>
          <w:p w14:paraId="2C6DC469" w14:textId="2421E523" w:rsidR="00AD3BE4" w:rsidRDefault="00AD3BE4" w:rsidP="00AD3BE4">
            <w:pPr>
              <w:tabs>
                <w:tab w:val="left" w:pos="3360"/>
              </w:tabs>
              <w:ind w:right="7"/>
              <w:rPr>
                <w:sz w:val="24"/>
                <w:szCs w:val="24"/>
              </w:rPr>
            </w:pPr>
            <w:r>
              <w:rPr>
                <w:rFonts w:cs="Calibri"/>
                <w:color w:val="000000"/>
              </w:rPr>
              <w:t>44.21</w:t>
            </w:r>
          </w:p>
        </w:tc>
      </w:tr>
      <w:tr w:rsidR="00AD3BE4" w14:paraId="1494924D" w14:textId="77777777" w:rsidTr="000609E6">
        <w:tc>
          <w:tcPr>
            <w:tcW w:w="572" w:type="dxa"/>
            <w:vAlign w:val="bottom"/>
          </w:tcPr>
          <w:p w14:paraId="5720420D" w14:textId="0F7B360D" w:rsidR="00AD3BE4" w:rsidRDefault="00AD3BE4" w:rsidP="00AD3BE4">
            <w:pPr>
              <w:tabs>
                <w:tab w:val="left" w:pos="3360"/>
              </w:tabs>
              <w:ind w:right="7"/>
              <w:rPr>
                <w:sz w:val="24"/>
                <w:szCs w:val="24"/>
              </w:rPr>
            </w:pPr>
            <w:r>
              <w:rPr>
                <w:rFonts w:cs="Calibri"/>
                <w:color w:val="000000"/>
              </w:rPr>
              <w:t>SB1</w:t>
            </w:r>
          </w:p>
        </w:tc>
        <w:tc>
          <w:tcPr>
            <w:tcW w:w="2905" w:type="dxa"/>
            <w:vAlign w:val="bottom"/>
          </w:tcPr>
          <w:p w14:paraId="0B92C96A" w14:textId="04D550F1" w:rsidR="00AD3BE4" w:rsidRDefault="00AD3BE4" w:rsidP="00AD3BE4">
            <w:pPr>
              <w:tabs>
                <w:tab w:val="left" w:pos="3360"/>
              </w:tabs>
              <w:ind w:right="7"/>
              <w:rPr>
                <w:sz w:val="24"/>
                <w:szCs w:val="24"/>
              </w:rPr>
            </w:pPr>
            <w:r>
              <w:rPr>
                <w:rFonts w:cs="Calibri"/>
                <w:color w:val="000000"/>
              </w:rPr>
              <w:t>Painter</w:t>
            </w:r>
          </w:p>
        </w:tc>
        <w:tc>
          <w:tcPr>
            <w:tcW w:w="845" w:type="dxa"/>
            <w:vAlign w:val="bottom"/>
          </w:tcPr>
          <w:p w14:paraId="19458F13" w14:textId="068ED438" w:rsidR="00AD3BE4" w:rsidRDefault="00AD3BE4" w:rsidP="00AD3BE4">
            <w:pPr>
              <w:tabs>
                <w:tab w:val="left" w:pos="3360"/>
              </w:tabs>
              <w:ind w:right="7"/>
              <w:rPr>
                <w:sz w:val="24"/>
                <w:szCs w:val="24"/>
              </w:rPr>
            </w:pPr>
            <w:r>
              <w:rPr>
                <w:rFonts w:cs="Calibri"/>
                <w:color w:val="000000"/>
              </w:rPr>
              <w:t>3</w:t>
            </w:r>
          </w:p>
        </w:tc>
        <w:tc>
          <w:tcPr>
            <w:tcW w:w="1305" w:type="dxa"/>
            <w:vAlign w:val="bottom"/>
          </w:tcPr>
          <w:p w14:paraId="1C8E7BC9" w14:textId="43604150" w:rsidR="00AD3BE4" w:rsidRDefault="00AD3BE4" w:rsidP="00AD3BE4">
            <w:pPr>
              <w:tabs>
                <w:tab w:val="left" w:pos="3360"/>
              </w:tabs>
              <w:ind w:right="7"/>
              <w:rPr>
                <w:sz w:val="24"/>
                <w:szCs w:val="24"/>
              </w:rPr>
            </w:pPr>
            <w:r>
              <w:rPr>
                <w:rFonts w:cs="Calibri"/>
                <w:color w:val="000000"/>
              </w:rPr>
              <w:t>42.59</w:t>
            </w:r>
          </w:p>
        </w:tc>
        <w:tc>
          <w:tcPr>
            <w:tcW w:w="1416" w:type="dxa"/>
            <w:vAlign w:val="bottom"/>
          </w:tcPr>
          <w:p w14:paraId="212F841F" w14:textId="5EB66C7B" w:rsidR="00AD3BE4" w:rsidRDefault="00AD3BE4" w:rsidP="00AD3BE4">
            <w:pPr>
              <w:tabs>
                <w:tab w:val="left" w:pos="3360"/>
              </w:tabs>
              <w:ind w:right="7"/>
              <w:rPr>
                <w:sz w:val="24"/>
                <w:szCs w:val="24"/>
              </w:rPr>
            </w:pPr>
            <w:r>
              <w:rPr>
                <w:rFonts w:cs="Calibri"/>
                <w:color w:val="000000"/>
              </w:rPr>
              <w:t>43.66</w:t>
            </w:r>
          </w:p>
        </w:tc>
        <w:tc>
          <w:tcPr>
            <w:tcW w:w="1305" w:type="dxa"/>
            <w:vAlign w:val="bottom"/>
          </w:tcPr>
          <w:p w14:paraId="36EC5248" w14:textId="176CA365" w:rsidR="00AD3BE4" w:rsidRDefault="00AD3BE4" w:rsidP="00AD3BE4">
            <w:pPr>
              <w:tabs>
                <w:tab w:val="left" w:pos="3360"/>
              </w:tabs>
              <w:ind w:right="7"/>
              <w:rPr>
                <w:sz w:val="24"/>
                <w:szCs w:val="24"/>
              </w:rPr>
            </w:pPr>
            <w:r>
              <w:rPr>
                <w:rFonts w:cs="Calibri"/>
                <w:color w:val="000000"/>
              </w:rPr>
              <w:t>44.75</w:t>
            </w:r>
          </w:p>
        </w:tc>
        <w:tc>
          <w:tcPr>
            <w:tcW w:w="1305" w:type="dxa"/>
            <w:vAlign w:val="bottom"/>
          </w:tcPr>
          <w:p w14:paraId="231D76C4" w14:textId="3DC52512" w:rsidR="00AD3BE4" w:rsidRDefault="00AD3BE4" w:rsidP="00AD3BE4">
            <w:pPr>
              <w:tabs>
                <w:tab w:val="left" w:pos="3360"/>
              </w:tabs>
              <w:ind w:right="7"/>
              <w:rPr>
                <w:sz w:val="24"/>
                <w:szCs w:val="24"/>
              </w:rPr>
            </w:pPr>
            <w:r>
              <w:rPr>
                <w:rFonts w:cs="Calibri"/>
                <w:color w:val="000000"/>
              </w:rPr>
              <w:t>45.65</w:t>
            </w:r>
          </w:p>
        </w:tc>
        <w:tc>
          <w:tcPr>
            <w:tcW w:w="1305" w:type="dxa"/>
            <w:vAlign w:val="bottom"/>
          </w:tcPr>
          <w:p w14:paraId="3C61F22E" w14:textId="4F2BF30A" w:rsidR="00AD3BE4" w:rsidRDefault="00AD3BE4" w:rsidP="00AD3BE4">
            <w:pPr>
              <w:tabs>
                <w:tab w:val="left" w:pos="3360"/>
              </w:tabs>
              <w:ind w:right="7"/>
              <w:rPr>
                <w:sz w:val="24"/>
                <w:szCs w:val="24"/>
              </w:rPr>
            </w:pPr>
            <w:r>
              <w:rPr>
                <w:rFonts w:cs="Calibri"/>
                <w:color w:val="000000"/>
              </w:rPr>
              <w:t>46.56</w:t>
            </w:r>
          </w:p>
        </w:tc>
      </w:tr>
      <w:tr w:rsidR="00AD3BE4" w14:paraId="71972053" w14:textId="77777777" w:rsidTr="000609E6">
        <w:tc>
          <w:tcPr>
            <w:tcW w:w="572" w:type="dxa"/>
            <w:vAlign w:val="bottom"/>
          </w:tcPr>
          <w:p w14:paraId="22BD414E" w14:textId="2C635785" w:rsidR="00AD3BE4" w:rsidRDefault="00AD3BE4" w:rsidP="00AD3BE4">
            <w:pPr>
              <w:tabs>
                <w:tab w:val="left" w:pos="3360"/>
              </w:tabs>
              <w:ind w:right="7"/>
              <w:rPr>
                <w:sz w:val="24"/>
                <w:szCs w:val="24"/>
              </w:rPr>
            </w:pPr>
            <w:r>
              <w:rPr>
                <w:rFonts w:cs="Calibri"/>
                <w:color w:val="000000"/>
              </w:rPr>
              <w:t>SB1</w:t>
            </w:r>
          </w:p>
        </w:tc>
        <w:tc>
          <w:tcPr>
            <w:tcW w:w="2905" w:type="dxa"/>
            <w:vAlign w:val="bottom"/>
          </w:tcPr>
          <w:p w14:paraId="517F230E" w14:textId="7A214A20" w:rsidR="00AD3BE4" w:rsidRDefault="00AD3BE4" w:rsidP="00AD3BE4">
            <w:pPr>
              <w:tabs>
                <w:tab w:val="left" w:pos="3360"/>
              </w:tabs>
              <w:ind w:right="7"/>
              <w:rPr>
                <w:sz w:val="24"/>
                <w:szCs w:val="24"/>
              </w:rPr>
            </w:pPr>
            <w:r>
              <w:rPr>
                <w:rFonts w:cs="Calibri"/>
                <w:color w:val="000000"/>
              </w:rPr>
              <w:t>Painter</w:t>
            </w:r>
          </w:p>
        </w:tc>
        <w:tc>
          <w:tcPr>
            <w:tcW w:w="845" w:type="dxa"/>
            <w:vAlign w:val="bottom"/>
          </w:tcPr>
          <w:p w14:paraId="1570A223" w14:textId="6A25B265" w:rsidR="00AD3BE4" w:rsidRDefault="00AD3BE4" w:rsidP="00AD3BE4">
            <w:pPr>
              <w:tabs>
                <w:tab w:val="left" w:pos="3360"/>
              </w:tabs>
              <w:ind w:right="7"/>
              <w:rPr>
                <w:sz w:val="24"/>
                <w:szCs w:val="24"/>
              </w:rPr>
            </w:pPr>
            <w:r>
              <w:rPr>
                <w:rFonts w:cs="Calibri"/>
                <w:color w:val="000000"/>
              </w:rPr>
              <w:t>4</w:t>
            </w:r>
          </w:p>
        </w:tc>
        <w:tc>
          <w:tcPr>
            <w:tcW w:w="1305" w:type="dxa"/>
            <w:vAlign w:val="bottom"/>
          </w:tcPr>
          <w:p w14:paraId="1D08C839" w14:textId="641795C1" w:rsidR="00AD3BE4" w:rsidRDefault="00AD3BE4" w:rsidP="00AD3BE4">
            <w:pPr>
              <w:tabs>
                <w:tab w:val="left" w:pos="3360"/>
              </w:tabs>
              <w:ind w:right="7"/>
              <w:rPr>
                <w:sz w:val="24"/>
                <w:szCs w:val="24"/>
              </w:rPr>
            </w:pPr>
            <w:r>
              <w:rPr>
                <w:rFonts w:cs="Calibri"/>
                <w:color w:val="000000"/>
              </w:rPr>
              <w:t>44.83</w:t>
            </w:r>
          </w:p>
        </w:tc>
        <w:tc>
          <w:tcPr>
            <w:tcW w:w="1416" w:type="dxa"/>
            <w:vAlign w:val="bottom"/>
          </w:tcPr>
          <w:p w14:paraId="74F5EC53" w14:textId="77D9061F" w:rsidR="00AD3BE4" w:rsidRDefault="00AD3BE4" w:rsidP="00AD3BE4">
            <w:pPr>
              <w:tabs>
                <w:tab w:val="left" w:pos="3360"/>
              </w:tabs>
              <w:ind w:right="7"/>
              <w:rPr>
                <w:sz w:val="24"/>
                <w:szCs w:val="24"/>
              </w:rPr>
            </w:pPr>
            <w:r>
              <w:rPr>
                <w:rFonts w:cs="Calibri"/>
                <w:color w:val="000000"/>
              </w:rPr>
              <w:t>45.95</w:t>
            </w:r>
          </w:p>
        </w:tc>
        <w:tc>
          <w:tcPr>
            <w:tcW w:w="1305" w:type="dxa"/>
            <w:vAlign w:val="bottom"/>
          </w:tcPr>
          <w:p w14:paraId="19782025" w14:textId="5BCCBA83" w:rsidR="00AD3BE4" w:rsidRDefault="00AD3BE4" w:rsidP="00AD3BE4">
            <w:pPr>
              <w:tabs>
                <w:tab w:val="left" w:pos="3360"/>
              </w:tabs>
              <w:ind w:right="7"/>
              <w:rPr>
                <w:sz w:val="24"/>
                <w:szCs w:val="24"/>
              </w:rPr>
            </w:pPr>
            <w:r>
              <w:rPr>
                <w:rFonts w:cs="Calibri"/>
                <w:color w:val="000000"/>
              </w:rPr>
              <w:t>47.10</w:t>
            </w:r>
          </w:p>
        </w:tc>
        <w:tc>
          <w:tcPr>
            <w:tcW w:w="1305" w:type="dxa"/>
            <w:vAlign w:val="bottom"/>
          </w:tcPr>
          <w:p w14:paraId="3075E5D0" w14:textId="581C191E" w:rsidR="00AD3BE4" w:rsidRDefault="00AD3BE4" w:rsidP="00AD3BE4">
            <w:pPr>
              <w:tabs>
                <w:tab w:val="left" w:pos="3360"/>
              </w:tabs>
              <w:ind w:right="7"/>
              <w:rPr>
                <w:sz w:val="24"/>
                <w:szCs w:val="24"/>
              </w:rPr>
            </w:pPr>
            <w:r>
              <w:rPr>
                <w:rFonts w:cs="Calibri"/>
                <w:color w:val="000000"/>
              </w:rPr>
              <w:t>48.04</w:t>
            </w:r>
          </w:p>
        </w:tc>
        <w:tc>
          <w:tcPr>
            <w:tcW w:w="1305" w:type="dxa"/>
            <w:vAlign w:val="bottom"/>
          </w:tcPr>
          <w:p w14:paraId="35FE2325" w14:textId="48FC7275" w:rsidR="00AD3BE4" w:rsidRDefault="00AD3BE4" w:rsidP="00AD3BE4">
            <w:pPr>
              <w:tabs>
                <w:tab w:val="left" w:pos="3360"/>
              </w:tabs>
              <w:ind w:right="7"/>
              <w:rPr>
                <w:sz w:val="24"/>
                <w:szCs w:val="24"/>
              </w:rPr>
            </w:pPr>
            <w:r>
              <w:rPr>
                <w:rFonts w:cs="Calibri"/>
                <w:color w:val="000000"/>
              </w:rPr>
              <w:t>49.00</w:t>
            </w:r>
          </w:p>
        </w:tc>
      </w:tr>
      <w:tr w:rsidR="00AD3BE4" w14:paraId="6D142D13" w14:textId="77777777" w:rsidTr="000609E6">
        <w:tc>
          <w:tcPr>
            <w:tcW w:w="572" w:type="dxa"/>
            <w:vAlign w:val="bottom"/>
          </w:tcPr>
          <w:p w14:paraId="4DC000D8" w14:textId="39D30B5F" w:rsidR="00AD3BE4" w:rsidRDefault="00AD3BE4" w:rsidP="00AD3BE4">
            <w:pPr>
              <w:tabs>
                <w:tab w:val="left" w:pos="3360"/>
              </w:tabs>
              <w:ind w:right="7"/>
              <w:rPr>
                <w:sz w:val="24"/>
                <w:szCs w:val="24"/>
              </w:rPr>
            </w:pPr>
            <w:r>
              <w:rPr>
                <w:rFonts w:cs="Calibri"/>
                <w:color w:val="000000"/>
              </w:rPr>
              <w:t>SB1</w:t>
            </w:r>
          </w:p>
        </w:tc>
        <w:tc>
          <w:tcPr>
            <w:tcW w:w="2905" w:type="dxa"/>
            <w:vAlign w:val="bottom"/>
          </w:tcPr>
          <w:p w14:paraId="59ED3F80" w14:textId="7068101A" w:rsidR="00AD3BE4" w:rsidRDefault="00AD3BE4" w:rsidP="00AD3BE4">
            <w:pPr>
              <w:tabs>
                <w:tab w:val="left" w:pos="3360"/>
              </w:tabs>
              <w:ind w:right="7"/>
              <w:rPr>
                <w:sz w:val="24"/>
                <w:szCs w:val="24"/>
              </w:rPr>
            </w:pPr>
            <w:r>
              <w:rPr>
                <w:rFonts w:cs="Calibri"/>
                <w:color w:val="000000"/>
              </w:rPr>
              <w:t>Painter</w:t>
            </w:r>
          </w:p>
        </w:tc>
        <w:tc>
          <w:tcPr>
            <w:tcW w:w="845" w:type="dxa"/>
            <w:vAlign w:val="bottom"/>
          </w:tcPr>
          <w:p w14:paraId="7DA9F3F4" w14:textId="633EB86B" w:rsidR="00AD3BE4" w:rsidRDefault="00AD3BE4" w:rsidP="00AD3BE4">
            <w:pPr>
              <w:tabs>
                <w:tab w:val="left" w:pos="3360"/>
              </w:tabs>
              <w:ind w:right="7"/>
              <w:rPr>
                <w:sz w:val="24"/>
                <w:szCs w:val="24"/>
              </w:rPr>
            </w:pPr>
            <w:r>
              <w:rPr>
                <w:rFonts w:cs="Calibri"/>
                <w:color w:val="000000"/>
              </w:rPr>
              <w:t>5</w:t>
            </w:r>
          </w:p>
        </w:tc>
        <w:tc>
          <w:tcPr>
            <w:tcW w:w="1305" w:type="dxa"/>
            <w:vAlign w:val="bottom"/>
          </w:tcPr>
          <w:p w14:paraId="7C00CB67" w14:textId="17BFD530" w:rsidR="00AD3BE4" w:rsidRDefault="00AD3BE4" w:rsidP="00AD3BE4">
            <w:pPr>
              <w:tabs>
                <w:tab w:val="left" w:pos="3360"/>
              </w:tabs>
              <w:ind w:right="7"/>
              <w:rPr>
                <w:sz w:val="24"/>
                <w:szCs w:val="24"/>
              </w:rPr>
            </w:pPr>
            <w:r>
              <w:rPr>
                <w:rFonts w:cs="Calibri"/>
                <w:color w:val="000000"/>
              </w:rPr>
              <w:t>47.20</w:t>
            </w:r>
          </w:p>
        </w:tc>
        <w:tc>
          <w:tcPr>
            <w:tcW w:w="1416" w:type="dxa"/>
            <w:vAlign w:val="bottom"/>
          </w:tcPr>
          <w:p w14:paraId="458820AF" w14:textId="35624E62" w:rsidR="00AD3BE4" w:rsidRDefault="00AD3BE4" w:rsidP="00AD3BE4">
            <w:pPr>
              <w:tabs>
                <w:tab w:val="left" w:pos="3360"/>
              </w:tabs>
              <w:ind w:right="7"/>
              <w:rPr>
                <w:sz w:val="24"/>
                <w:szCs w:val="24"/>
              </w:rPr>
            </w:pPr>
            <w:r>
              <w:rPr>
                <w:rFonts w:cs="Calibri"/>
                <w:color w:val="000000"/>
              </w:rPr>
              <w:t>48.38</w:t>
            </w:r>
          </w:p>
        </w:tc>
        <w:tc>
          <w:tcPr>
            <w:tcW w:w="1305" w:type="dxa"/>
            <w:vAlign w:val="bottom"/>
          </w:tcPr>
          <w:p w14:paraId="125AB391" w14:textId="1765C512" w:rsidR="00AD3BE4" w:rsidRDefault="00AD3BE4" w:rsidP="00AD3BE4">
            <w:pPr>
              <w:tabs>
                <w:tab w:val="left" w:pos="3360"/>
              </w:tabs>
              <w:ind w:right="7"/>
              <w:rPr>
                <w:sz w:val="24"/>
                <w:szCs w:val="24"/>
              </w:rPr>
            </w:pPr>
            <w:r>
              <w:rPr>
                <w:rFonts w:cs="Calibri"/>
                <w:color w:val="000000"/>
              </w:rPr>
              <w:t>49.59</w:t>
            </w:r>
          </w:p>
        </w:tc>
        <w:tc>
          <w:tcPr>
            <w:tcW w:w="1305" w:type="dxa"/>
            <w:vAlign w:val="bottom"/>
          </w:tcPr>
          <w:p w14:paraId="3CA77AEC" w14:textId="3645F13F" w:rsidR="00AD3BE4" w:rsidRDefault="00AD3BE4" w:rsidP="00AD3BE4">
            <w:pPr>
              <w:tabs>
                <w:tab w:val="left" w:pos="3360"/>
              </w:tabs>
              <w:ind w:right="7"/>
              <w:rPr>
                <w:sz w:val="24"/>
                <w:szCs w:val="24"/>
              </w:rPr>
            </w:pPr>
            <w:r>
              <w:rPr>
                <w:rFonts w:cs="Calibri"/>
                <w:color w:val="000000"/>
              </w:rPr>
              <w:t>50.58</w:t>
            </w:r>
          </w:p>
        </w:tc>
        <w:tc>
          <w:tcPr>
            <w:tcW w:w="1305" w:type="dxa"/>
            <w:vAlign w:val="bottom"/>
          </w:tcPr>
          <w:p w14:paraId="002380E3" w14:textId="3444D016" w:rsidR="00AD3BE4" w:rsidRDefault="00AD3BE4" w:rsidP="00AD3BE4">
            <w:pPr>
              <w:tabs>
                <w:tab w:val="left" w:pos="3360"/>
              </w:tabs>
              <w:ind w:right="7"/>
              <w:rPr>
                <w:sz w:val="24"/>
                <w:szCs w:val="24"/>
              </w:rPr>
            </w:pPr>
            <w:r>
              <w:rPr>
                <w:rFonts w:cs="Calibri"/>
                <w:color w:val="000000"/>
              </w:rPr>
              <w:t>51.59</w:t>
            </w:r>
          </w:p>
        </w:tc>
      </w:tr>
      <w:tr w:rsidR="00AD3BE4" w14:paraId="3EA24A94" w14:textId="77777777" w:rsidTr="000609E6">
        <w:tc>
          <w:tcPr>
            <w:tcW w:w="572" w:type="dxa"/>
            <w:vAlign w:val="bottom"/>
          </w:tcPr>
          <w:p w14:paraId="3A121CFA" w14:textId="48600BA7"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63EE7A69" w14:textId="27ABDACA" w:rsidR="00AD3BE4" w:rsidRDefault="00AD3BE4" w:rsidP="00AD3BE4">
            <w:pPr>
              <w:tabs>
                <w:tab w:val="left" w:pos="3360"/>
              </w:tabs>
              <w:ind w:right="7"/>
              <w:rPr>
                <w:sz w:val="24"/>
                <w:szCs w:val="24"/>
              </w:rPr>
            </w:pPr>
            <w:r>
              <w:rPr>
                <w:rFonts w:cs="Calibri"/>
                <w:color w:val="000000"/>
              </w:rPr>
              <w:t>Park Attendant</w:t>
            </w:r>
          </w:p>
        </w:tc>
        <w:tc>
          <w:tcPr>
            <w:tcW w:w="845" w:type="dxa"/>
            <w:vAlign w:val="bottom"/>
          </w:tcPr>
          <w:p w14:paraId="4EDAF4F2" w14:textId="06F5380D" w:rsidR="00AD3BE4" w:rsidRDefault="00AD3BE4" w:rsidP="00AD3BE4">
            <w:pPr>
              <w:tabs>
                <w:tab w:val="left" w:pos="3360"/>
              </w:tabs>
              <w:ind w:right="7"/>
              <w:rPr>
                <w:sz w:val="24"/>
                <w:szCs w:val="24"/>
              </w:rPr>
            </w:pPr>
            <w:r>
              <w:rPr>
                <w:rFonts w:cs="Calibri"/>
                <w:color w:val="000000"/>
              </w:rPr>
              <w:t>1</w:t>
            </w:r>
          </w:p>
        </w:tc>
        <w:tc>
          <w:tcPr>
            <w:tcW w:w="1305" w:type="dxa"/>
            <w:vAlign w:val="bottom"/>
          </w:tcPr>
          <w:p w14:paraId="40F3C9D8" w14:textId="4EEF996F" w:rsidR="00AD3BE4" w:rsidRDefault="00AD3BE4" w:rsidP="00AD3BE4">
            <w:pPr>
              <w:tabs>
                <w:tab w:val="left" w:pos="3360"/>
              </w:tabs>
              <w:ind w:right="7"/>
              <w:rPr>
                <w:sz w:val="24"/>
                <w:szCs w:val="24"/>
              </w:rPr>
            </w:pPr>
            <w:r>
              <w:rPr>
                <w:rFonts w:cs="Calibri"/>
                <w:color w:val="000000"/>
              </w:rPr>
              <w:t>21.51</w:t>
            </w:r>
          </w:p>
        </w:tc>
        <w:tc>
          <w:tcPr>
            <w:tcW w:w="1416" w:type="dxa"/>
            <w:vAlign w:val="bottom"/>
          </w:tcPr>
          <w:p w14:paraId="63934CD1" w14:textId="58DE0F10" w:rsidR="00AD3BE4" w:rsidRDefault="00AD3BE4" w:rsidP="00AD3BE4">
            <w:pPr>
              <w:tabs>
                <w:tab w:val="left" w:pos="3360"/>
              </w:tabs>
              <w:ind w:right="7"/>
              <w:rPr>
                <w:sz w:val="24"/>
                <w:szCs w:val="24"/>
              </w:rPr>
            </w:pPr>
            <w:r>
              <w:rPr>
                <w:rFonts w:cs="Calibri"/>
                <w:color w:val="000000"/>
              </w:rPr>
              <w:t>22.05</w:t>
            </w:r>
          </w:p>
        </w:tc>
        <w:tc>
          <w:tcPr>
            <w:tcW w:w="1305" w:type="dxa"/>
            <w:vAlign w:val="bottom"/>
          </w:tcPr>
          <w:p w14:paraId="24F6D69A" w14:textId="59F4CD8D" w:rsidR="00AD3BE4" w:rsidRDefault="00AD3BE4" w:rsidP="00AD3BE4">
            <w:pPr>
              <w:tabs>
                <w:tab w:val="left" w:pos="3360"/>
              </w:tabs>
              <w:ind w:right="7"/>
              <w:rPr>
                <w:sz w:val="24"/>
                <w:szCs w:val="24"/>
              </w:rPr>
            </w:pPr>
            <w:r>
              <w:rPr>
                <w:rFonts w:cs="Calibri"/>
                <w:color w:val="000000"/>
              </w:rPr>
              <w:t>22.60</w:t>
            </w:r>
          </w:p>
        </w:tc>
        <w:tc>
          <w:tcPr>
            <w:tcW w:w="1305" w:type="dxa"/>
            <w:vAlign w:val="bottom"/>
          </w:tcPr>
          <w:p w14:paraId="2C93A245" w14:textId="1F7E73EA" w:rsidR="00AD3BE4" w:rsidRDefault="00AD3BE4" w:rsidP="00AD3BE4">
            <w:pPr>
              <w:tabs>
                <w:tab w:val="left" w:pos="3360"/>
              </w:tabs>
              <w:ind w:right="7"/>
              <w:rPr>
                <w:sz w:val="24"/>
                <w:szCs w:val="24"/>
              </w:rPr>
            </w:pPr>
            <w:r>
              <w:rPr>
                <w:rFonts w:cs="Calibri"/>
                <w:color w:val="000000"/>
              </w:rPr>
              <w:t>23.05</w:t>
            </w:r>
          </w:p>
        </w:tc>
        <w:tc>
          <w:tcPr>
            <w:tcW w:w="1305" w:type="dxa"/>
            <w:vAlign w:val="bottom"/>
          </w:tcPr>
          <w:p w14:paraId="36C5001E" w14:textId="51319BBE" w:rsidR="00AD3BE4" w:rsidRDefault="00AD3BE4" w:rsidP="00AD3BE4">
            <w:pPr>
              <w:tabs>
                <w:tab w:val="left" w:pos="3360"/>
              </w:tabs>
              <w:ind w:right="7"/>
              <w:rPr>
                <w:sz w:val="24"/>
                <w:szCs w:val="24"/>
              </w:rPr>
            </w:pPr>
            <w:r>
              <w:rPr>
                <w:rFonts w:cs="Calibri"/>
                <w:color w:val="000000"/>
              </w:rPr>
              <w:t>23.51</w:t>
            </w:r>
          </w:p>
        </w:tc>
      </w:tr>
      <w:tr w:rsidR="00AD3BE4" w14:paraId="0B7B6DA2" w14:textId="77777777" w:rsidTr="000609E6">
        <w:tc>
          <w:tcPr>
            <w:tcW w:w="572" w:type="dxa"/>
            <w:vAlign w:val="bottom"/>
          </w:tcPr>
          <w:p w14:paraId="7313D4C6" w14:textId="3F271311"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5AD694EF" w14:textId="591337A9" w:rsidR="00AD3BE4" w:rsidRDefault="00AD3BE4" w:rsidP="00AD3BE4">
            <w:pPr>
              <w:tabs>
                <w:tab w:val="left" w:pos="3360"/>
              </w:tabs>
              <w:ind w:right="7"/>
              <w:rPr>
                <w:sz w:val="24"/>
                <w:szCs w:val="24"/>
              </w:rPr>
            </w:pPr>
            <w:r>
              <w:rPr>
                <w:rFonts w:cs="Calibri"/>
                <w:color w:val="000000"/>
              </w:rPr>
              <w:t>Park Attendant</w:t>
            </w:r>
          </w:p>
        </w:tc>
        <w:tc>
          <w:tcPr>
            <w:tcW w:w="845" w:type="dxa"/>
            <w:vAlign w:val="bottom"/>
          </w:tcPr>
          <w:p w14:paraId="751C68F7" w14:textId="514B28FB" w:rsidR="00AD3BE4" w:rsidRDefault="00AD3BE4" w:rsidP="00AD3BE4">
            <w:pPr>
              <w:tabs>
                <w:tab w:val="left" w:pos="3360"/>
              </w:tabs>
              <w:ind w:right="7"/>
              <w:rPr>
                <w:sz w:val="24"/>
                <w:szCs w:val="24"/>
              </w:rPr>
            </w:pPr>
            <w:r>
              <w:rPr>
                <w:rFonts w:cs="Calibri"/>
                <w:color w:val="000000"/>
              </w:rPr>
              <w:t>2</w:t>
            </w:r>
          </w:p>
        </w:tc>
        <w:tc>
          <w:tcPr>
            <w:tcW w:w="1305" w:type="dxa"/>
            <w:vAlign w:val="bottom"/>
          </w:tcPr>
          <w:p w14:paraId="5DF3CB42" w14:textId="7730A9A7" w:rsidR="00AD3BE4" w:rsidRDefault="00AD3BE4" w:rsidP="00AD3BE4">
            <w:pPr>
              <w:tabs>
                <w:tab w:val="left" w:pos="3360"/>
              </w:tabs>
              <w:ind w:right="7"/>
              <w:rPr>
                <w:sz w:val="24"/>
                <w:szCs w:val="24"/>
              </w:rPr>
            </w:pPr>
            <w:r>
              <w:rPr>
                <w:rFonts w:cs="Calibri"/>
                <w:color w:val="000000"/>
              </w:rPr>
              <w:t>22.63</w:t>
            </w:r>
          </w:p>
        </w:tc>
        <w:tc>
          <w:tcPr>
            <w:tcW w:w="1416" w:type="dxa"/>
            <w:vAlign w:val="bottom"/>
          </w:tcPr>
          <w:p w14:paraId="6CC982CF" w14:textId="20E95F82" w:rsidR="00AD3BE4" w:rsidRDefault="00AD3BE4" w:rsidP="00AD3BE4">
            <w:pPr>
              <w:tabs>
                <w:tab w:val="left" w:pos="3360"/>
              </w:tabs>
              <w:ind w:right="7"/>
              <w:rPr>
                <w:sz w:val="24"/>
                <w:szCs w:val="24"/>
              </w:rPr>
            </w:pPr>
            <w:r>
              <w:rPr>
                <w:rFonts w:cs="Calibri"/>
                <w:color w:val="000000"/>
              </w:rPr>
              <w:t>23.20</w:t>
            </w:r>
          </w:p>
        </w:tc>
        <w:tc>
          <w:tcPr>
            <w:tcW w:w="1305" w:type="dxa"/>
            <w:vAlign w:val="bottom"/>
          </w:tcPr>
          <w:p w14:paraId="09AC2541" w14:textId="3401D12C" w:rsidR="00AD3BE4" w:rsidRDefault="00AD3BE4" w:rsidP="00AD3BE4">
            <w:pPr>
              <w:tabs>
                <w:tab w:val="left" w:pos="3360"/>
              </w:tabs>
              <w:ind w:right="7"/>
              <w:rPr>
                <w:sz w:val="24"/>
                <w:szCs w:val="24"/>
              </w:rPr>
            </w:pPr>
            <w:r>
              <w:rPr>
                <w:rFonts w:cs="Calibri"/>
                <w:color w:val="000000"/>
              </w:rPr>
              <w:t>23.78</w:t>
            </w:r>
          </w:p>
        </w:tc>
        <w:tc>
          <w:tcPr>
            <w:tcW w:w="1305" w:type="dxa"/>
            <w:vAlign w:val="bottom"/>
          </w:tcPr>
          <w:p w14:paraId="2C1DF160" w14:textId="44C261BF" w:rsidR="00AD3BE4" w:rsidRDefault="00AD3BE4" w:rsidP="00AD3BE4">
            <w:pPr>
              <w:tabs>
                <w:tab w:val="left" w:pos="3360"/>
              </w:tabs>
              <w:ind w:right="7"/>
              <w:rPr>
                <w:sz w:val="24"/>
                <w:szCs w:val="24"/>
              </w:rPr>
            </w:pPr>
            <w:r>
              <w:rPr>
                <w:rFonts w:cs="Calibri"/>
                <w:color w:val="000000"/>
              </w:rPr>
              <w:t>24.25</w:t>
            </w:r>
          </w:p>
        </w:tc>
        <w:tc>
          <w:tcPr>
            <w:tcW w:w="1305" w:type="dxa"/>
            <w:vAlign w:val="bottom"/>
          </w:tcPr>
          <w:p w14:paraId="13C1C3A6" w14:textId="702CB147" w:rsidR="00AD3BE4" w:rsidRDefault="00AD3BE4" w:rsidP="00AD3BE4">
            <w:pPr>
              <w:tabs>
                <w:tab w:val="left" w:pos="3360"/>
              </w:tabs>
              <w:ind w:right="7"/>
              <w:rPr>
                <w:sz w:val="24"/>
                <w:szCs w:val="24"/>
              </w:rPr>
            </w:pPr>
            <w:r>
              <w:rPr>
                <w:rFonts w:cs="Calibri"/>
                <w:color w:val="000000"/>
              </w:rPr>
              <w:t>24.74</w:t>
            </w:r>
          </w:p>
        </w:tc>
      </w:tr>
      <w:tr w:rsidR="00AD3BE4" w14:paraId="1800927A" w14:textId="77777777" w:rsidTr="000609E6">
        <w:tc>
          <w:tcPr>
            <w:tcW w:w="572" w:type="dxa"/>
            <w:vAlign w:val="bottom"/>
          </w:tcPr>
          <w:p w14:paraId="1929876B" w14:textId="32D637A7"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693CC3C0" w14:textId="5F21BF8F" w:rsidR="00AD3BE4" w:rsidRDefault="00AD3BE4" w:rsidP="00AD3BE4">
            <w:pPr>
              <w:tabs>
                <w:tab w:val="left" w:pos="3360"/>
              </w:tabs>
              <w:ind w:right="7"/>
              <w:rPr>
                <w:sz w:val="24"/>
                <w:szCs w:val="24"/>
              </w:rPr>
            </w:pPr>
            <w:r>
              <w:rPr>
                <w:rFonts w:cs="Calibri"/>
                <w:color w:val="000000"/>
              </w:rPr>
              <w:t>Park Attendant</w:t>
            </w:r>
          </w:p>
        </w:tc>
        <w:tc>
          <w:tcPr>
            <w:tcW w:w="845" w:type="dxa"/>
            <w:vAlign w:val="bottom"/>
          </w:tcPr>
          <w:p w14:paraId="5B2E7936" w14:textId="2CBEAC23" w:rsidR="00AD3BE4" w:rsidRDefault="00AD3BE4" w:rsidP="00AD3BE4">
            <w:pPr>
              <w:tabs>
                <w:tab w:val="left" w:pos="3360"/>
              </w:tabs>
              <w:ind w:right="7"/>
              <w:rPr>
                <w:sz w:val="24"/>
                <w:szCs w:val="24"/>
              </w:rPr>
            </w:pPr>
            <w:r>
              <w:rPr>
                <w:rFonts w:cs="Calibri"/>
                <w:color w:val="000000"/>
              </w:rPr>
              <w:t>3</w:t>
            </w:r>
          </w:p>
        </w:tc>
        <w:tc>
          <w:tcPr>
            <w:tcW w:w="1305" w:type="dxa"/>
            <w:vAlign w:val="bottom"/>
          </w:tcPr>
          <w:p w14:paraId="20ECEC01" w14:textId="7D99E946" w:rsidR="00AD3BE4" w:rsidRDefault="00AD3BE4" w:rsidP="00AD3BE4">
            <w:pPr>
              <w:tabs>
                <w:tab w:val="left" w:pos="3360"/>
              </w:tabs>
              <w:ind w:right="7"/>
              <w:rPr>
                <w:sz w:val="24"/>
                <w:szCs w:val="24"/>
              </w:rPr>
            </w:pPr>
            <w:r>
              <w:rPr>
                <w:rFonts w:cs="Calibri"/>
                <w:color w:val="000000"/>
              </w:rPr>
              <w:t>23.83</w:t>
            </w:r>
          </w:p>
        </w:tc>
        <w:tc>
          <w:tcPr>
            <w:tcW w:w="1416" w:type="dxa"/>
            <w:vAlign w:val="bottom"/>
          </w:tcPr>
          <w:p w14:paraId="3C269E9B" w14:textId="149725A2" w:rsidR="00AD3BE4" w:rsidRDefault="00AD3BE4" w:rsidP="00AD3BE4">
            <w:pPr>
              <w:tabs>
                <w:tab w:val="left" w:pos="3360"/>
              </w:tabs>
              <w:ind w:right="7"/>
              <w:rPr>
                <w:sz w:val="24"/>
                <w:szCs w:val="24"/>
              </w:rPr>
            </w:pPr>
            <w:r>
              <w:rPr>
                <w:rFonts w:cs="Calibri"/>
                <w:color w:val="000000"/>
              </w:rPr>
              <w:t>24.42</w:t>
            </w:r>
          </w:p>
        </w:tc>
        <w:tc>
          <w:tcPr>
            <w:tcW w:w="1305" w:type="dxa"/>
            <w:vAlign w:val="bottom"/>
          </w:tcPr>
          <w:p w14:paraId="309F7BA6" w14:textId="058B6D6E" w:rsidR="00AD3BE4" w:rsidRDefault="00AD3BE4" w:rsidP="00AD3BE4">
            <w:pPr>
              <w:tabs>
                <w:tab w:val="left" w:pos="3360"/>
              </w:tabs>
              <w:ind w:right="7"/>
              <w:rPr>
                <w:sz w:val="24"/>
                <w:szCs w:val="24"/>
              </w:rPr>
            </w:pPr>
            <w:r>
              <w:rPr>
                <w:rFonts w:cs="Calibri"/>
                <w:color w:val="000000"/>
              </w:rPr>
              <w:t>25.03</w:t>
            </w:r>
          </w:p>
        </w:tc>
        <w:tc>
          <w:tcPr>
            <w:tcW w:w="1305" w:type="dxa"/>
            <w:vAlign w:val="bottom"/>
          </w:tcPr>
          <w:p w14:paraId="715752E3" w14:textId="50F1C391" w:rsidR="00AD3BE4" w:rsidRDefault="00AD3BE4" w:rsidP="00AD3BE4">
            <w:pPr>
              <w:tabs>
                <w:tab w:val="left" w:pos="3360"/>
              </w:tabs>
              <w:ind w:right="7"/>
              <w:rPr>
                <w:sz w:val="24"/>
                <w:szCs w:val="24"/>
              </w:rPr>
            </w:pPr>
            <w:r>
              <w:rPr>
                <w:rFonts w:cs="Calibri"/>
                <w:color w:val="000000"/>
              </w:rPr>
              <w:t>25.53</w:t>
            </w:r>
          </w:p>
        </w:tc>
        <w:tc>
          <w:tcPr>
            <w:tcW w:w="1305" w:type="dxa"/>
            <w:vAlign w:val="bottom"/>
          </w:tcPr>
          <w:p w14:paraId="3E13C886" w14:textId="65E86AC3" w:rsidR="00AD3BE4" w:rsidRDefault="00AD3BE4" w:rsidP="00AD3BE4">
            <w:pPr>
              <w:tabs>
                <w:tab w:val="left" w:pos="3360"/>
              </w:tabs>
              <w:ind w:right="7"/>
              <w:rPr>
                <w:sz w:val="24"/>
                <w:szCs w:val="24"/>
              </w:rPr>
            </w:pPr>
            <w:r>
              <w:rPr>
                <w:rFonts w:cs="Calibri"/>
                <w:color w:val="000000"/>
              </w:rPr>
              <w:t>26.05</w:t>
            </w:r>
          </w:p>
        </w:tc>
      </w:tr>
      <w:tr w:rsidR="00AD3BE4" w14:paraId="27E0A9F2" w14:textId="77777777" w:rsidTr="000609E6">
        <w:tc>
          <w:tcPr>
            <w:tcW w:w="572" w:type="dxa"/>
            <w:vAlign w:val="bottom"/>
          </w:tcPr>
          <w:p w14:paraId="690004F8" w14:textId="4F9D58C0" w:rsidR="00AD3BE4" w:rsidRDefault="00AD3BE4" w:rsidP="00AD3BE4">
            <w:pPr>
              <w:tabs>
                <w:tab w:val="left" w:pos="3360"/>
              </w:tabs>
              <w:ind w:right="7"/>
              <w:rPr>
                <w:sz w:val="24"/>
                <w:szCs w:val="24"/>
              </w:rPr>
            </w:pPr>
            <w:r>
              <w:rPr>
                <w:rFonts w:cs="Calibri"/>
                <w:color w:val="000000"/>
              </w:rPr>
              <w:lastRenderedPageBreak/>
              <w:t>SC1</w:t>
            </w:r>
          </w:p>
        </w:tc>
        <w:tc>
          <w:tcPr>
            <w:tcW w:w="2905" w:type="dxa"/>
            <w:vAlign w:val="bottom"/>
          </w:tcPr>
          <w:p w14:paraId="40CB9634" w14:textId="6262AE97" w:rsidR="00AD3BE4" w:rsidRDefault="00AD3BE4" w:rsidP="00AD3BE4">
            <w:pPr>
              <w:tabs>
                <w:tab w:val="left" w:pos="3360"/>
              </w:tabs>
              <w:ind w:right="7"/>
              <w:rPr>
                <w:sz w:val="24"/>
                <w:szCs w:val="24"/>
              </w:rPr>
            </w:pPr>
            <w:r>
              <w:rPr>
                <w:rFonts w:cs="Calibri"/>
                <w:color w:val="000000"/>
              </w:rPr>
              <w:t>Park Attendant</w:t>
            </w:r>
          </w:p>
        </w:tc>
        <w:tc>
          <w:tcPr>
            <w:tcW w:w="845" w:type="dxa"/>
            <w:vAlign w:val="bottom"/>
          </w:tcPr>
          <w:p w14:paraId="5D4E293F" w14:textId="7ED0C5D2" w:rsidR="00AD3BE4" w:rsidRDefault="00AD3BE4" w:rsidP="00AD3BE4">
            <w:pPr>
              <w:tabs>
                <w:tab w:val="left" w:pos="3360"/>
              </w:tabs>
              <w:ind w:right="7"/>
              <w:rPr>
                <w:sz w:val="24"/>
                <w:szCs w:val="24"/>
              </w:rPr>
            </w:pPr>
            <w:r>
              <w:rPr>
                <w:rFonts w:cs="Calibri"/>
                <w:color w:val="000000"/>
              </w:rPr>
              <w:t>4</w:t>
            </w:r>
          </w:p>
        </w:tc>
        <w:tc>
          <w:tcPr>
            <w:tcW w:w="1305" w:type="dxa"/>
            <w:vAlign w:val="bottom"/>
          </w:tcPr>
          <w:p w14:paraId="1A91465B" w14:textId="2054B9EC" w:rsidR="00AD3BE4" w:rsidRDefault="00AD3BE4" w:rsidP="00AD3BE4">
            <w:pPr>
              <w:tabs>
                <w:tab w:val="left" w:pos="3360"/>
              </w:tabs>
              <w:ind w:right="7"/>
              <w:rPr>
                <w:sz w:val="24"/>
                <w:szCs w:val="24"/>
              </w:rPr>
            </w:pPr>
            <w:r>
              <w:rPr>
                <w:rFonts w:cs="Calibri"/>
                <w:color w:val="000000"/>
              </w:rPr>
              <w:t>25.08</w:t>
            </w:r>
          </w:p>
        </w:tc>
        <w:tc>
          <w:tcPr>
            <w:tcW w:w="1416" w:type="dxa"/>
            <w:vAlign w:val="bottom"/>
          </w:tcPr>
          <w:p w14:paraId="5244DD2F" w14:textId="6D6D489B" w:rsidR="00AD3BE4" w:rsidRDefault="00AD3BE4" w:rsidP="00AD3BE4">
            <w:pPr>
              <w:tabs>
                <w:tab w:val="left" w:pos="3360"/>
              </w:tabs>
              <w:ind w:right="7"/>
              <w:rPr>
                <w:sz w:val="24"/>
                <w:szCs w:val="24"/>
              </w:rPr>
            </w:pPr>
            <w:r>
              <w:rPr>
                <w:rFonts w:cs="Calibri"/>
                <w:color w:val="000000"/>
              </w:rPr>
              <w:t>25.71</w:t>
            </w:r>
          </w:p>
        </w:tc>
        <w:tc>
          <w:tcPr>
            <w:tcW w:w="1305" w:type="dxa"/>
            <w:vAlign w:val="bottom"/>
          </w:tcPr>
          <w:p w14:paraId="36E642E5" w14:textId="14875327" w:rsidR="00AD3BE4" w:rsidRDefault="00AD3BE4" w:rsidP="00AD3BE4">
            <w:pPr>
              <w:tabs>
                <w:tab w:val="left" w:pos="3360"/>
              </w:tabs>
              <w:ind w:right="7"/>
              <w:rPr>
                <w:sz w:val="24"/>
                <w:szCs w:val="24"/>
              </w:rPr>
            </w:pPr>
            <w:r>
              <w:rPr>
                <w:rFonts w:cs="Calibri"/>
                <w:color w:val="000000"/>
              </w:rPr>
              <w:t>26.35</w:t>
            </w:r>
          </w:p>
        </w:tc>
        <w:tc>
          <w:tcPr>
            <w:tcW w:w="1305" w:type="dxa"/>
            <w:vAlign w:val="bottom"/>
          </w:tcPr>
          <w:p w14:paraId="3AA11778" w14:textId="268DC7ED" w:rsidR="00AD3BE4" w:rsidRDefault="00AD3BE4" w:rsidP="00AD3BE4">
            <w:pPr>
              <w:tabs>
                <w:tab w:val="left" w:pos="3360"/>
              </w:tabs>
              <w:ind w:right="7"/>
              <w:rPr>
                <w:sz w:val="24"/>
                <w:szCs w:val="24"/>
              </w:rPr>
            </w:pPr>
            <w:r>
              <w:rPr>
                <w:rFonts w:cs="Calibri"/>
                <w:color w:val="000000"/>
              </w:rPr>
              <w:t>26.88</w:t>
            </w:r>
          </w:p>
        </w:tc>
        <w:tc>
          <w:tcPr>
            <w:tcW w:w="1305" w:type="dxa"/>
            <w:vAlign w:val="bottom"/>
          </w:tcPr>
          <w:p w14:paraId="510E2CFC" w14:textId="283B90E3" w:rsidR="00AD3BE4" w:rsidRDefault="00AD3BE4" w:rsidP="00AD3BE4">
            <w:pPr>
              <w:tabs>
                <w:tab w:val="left" w:pos="3360"/>
              </w:tabs>
              <w:ind w:right="7"/>
              <w:rPr>
                <w:sz w:val="24"/>
                <w:szCs w:val="24"/>
              </w:rPr>
            </w:pPr>
            <w:r>
              <w:rPr>
                <w:rFonts w:cs="Calibri"/>
                <w:color w:val="000000"/>
              </w:rPr>
              <w:t>27.41</w:t>
            </w:r>
          </w:p>
        </w:tc>
      </w:tr>
      <w:tr w:rsidR="00AD3BE4" w14:paraId="181A7039" w14:textId="77777777" w:rsidTr="000609E6">
        <w:tc>
          <w:tcPr>
            <w:tcW w:w="572" w:type="dxa"/>
            <w:vAlign w:val="bottom"/>
          </w:tcPr>
          <w:p w14:paraId="70E4800E" w14:textId="571D750E"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09117C72" w14:textId="20208037" w:rsidR="00AD3BE4" w:rsidRDefault="00AD3BE4" w:rsidP="00AD3BE4">
            <w:pPr>
              <w:tabs>
                <w:tab w:val="left" w:pos="3360"/>
              </w:tabs>
              <w:ind w:right="7"/>
              <w:rPr>
                <w:sz w:val="24"/>
                <w:szCs w:val="24"/>
              </w:rPr>
            </w:pPr>
            <w:r>
              <w:rPr>
                <w:rFonts w:cs="Calibri"/>
                <w:color w:val="000000"/>
              </w:rPr>
              <w:t>Park Attendant</w:t>
            </w:r>
          </w:p>
        </w:tc>
        <w:tc>
          <w:tcPr>
            <w:tcW w:w="845" w:type="dxa"/>
            <w:vAlign w:val="bottom"/>
          </w:tcPr>
          <w:p w14:paraId="7EDFCF7E" w14:textId="19E38790" w:rsidR="00AD3BE4" w:rsidRDefault="00AD3BE4" w:rsidP="00AD3BE4">
            <w:pPr>
              <w:tabs>
                <w:tab w:val="left" w:pos="3360"/>
              </w:tabs>
              <w:ind w:right="7"/>
              <w:rPr>
                <w:sz w:val="24"/>
                <w:szCs w:val="24"/>
              </w:rPr>
            </w:pPr>
            <w:r>
              <w:rPr>
                <w:rFonts w:cs="Calibri"/>
                <w:color w:val="000000"/>
              </w:rPr>
              <w:t>5</w:t>
            </w:r>
          </w:p>
        </w:tc>
        <w:tc>
          <w:tcPr>
            <w:tcW w:w="1305" w:type="dxa"/>
            <w:vAlign w:val="bottom"/>
          </w:tcPr>
          <w:p w14:paraId="6B2809CF" w14:textId="10321A60" w:rsidR="00AD3BE4" w:rsidRDefault="00AD3BE4" w:rsidP="00AD3BE4">
            <w:pPr>
              <w:tabs>
                <w:tab w:val="left" w:pos="3360"/>
              </w:tabs>
              <w:ind w:right="7"/>
              <w:rPr>
                <w:sz w:val="24"/>
                <w:szCs w:val="24"/>
              </w:rPr>
            </w:pPr>
            <w:r>
              <w:rPr>
                <w:rFonts w:cs="Calibri"/>
                <w:color w:val="000000"/>
              </w:rPr>
              <w:t>26.39</w:t>
            </w:r>
          </w:p>
        </w:tc>
        <w:tc>
          <w:tcPr>
            <w:tcW w:w="1416" w:type="dxa"/>
            <w:vAlign w:val="bottom"/>
          </w:tcPr>
          <w:p w14:paraId="7A0D3FE9" w14:textId="6D2A9A68" w:rsidR="00AD3BE4" w:rsidRDefault="00AD3BE4" w:rsidP="00AD3BE4">
            <w:pPr>
              <w:tabs>
                <w:tab w:val="left" w:pos="3360"/>
              </w:tabs>
              <w:ind w:right="7"/>
              <w:rPr>
                <w:sz w:val="24"/>
                <w:szCs w:val="24"/>
              </w:rPr>
            </w:pPr>
            <w:r>
              <w:rPr>
                <w:rFonts w:cs="Calibri"/>
                <w:color w:val="000000"/>
              </w:rPr>
              <w:t>27.05</w:t>
            </w:r>
          </w:p>
        </w:tc>
        <w:tc>
          <w:tcPr>
            <w:tcW w:w="1305" w:type="dxa"/>
            <w:vAlign w:val="bottom"/>
          </w:tcPr>
          <w:p w14:paraId="6959B545" w14:textId="16727734" w:rsidR="00AD3BE4" w:rsidRDefault="00AD3BE4" w:rsidP="00AD3BE4">
            <w:pPr>
              <w:tabs>
                <w:tab w:val="left" w:pos="3360"/>
              </w:tabs>
              <w:ind w:right="7"/>
              <w:rPr>
                <w:sz w:val="24"/>
                <w:szCs w:val="24"/>
              </w:rPr>
            </w:pPr>
            <w:r>
              <w:rPr>
                <w:rFonts w:cs="Calibri"/>
                <w:color w:val="000000"/>
              </w:rPr>
              <w:t>27.73</w:t>
            </w:r>
          </w:p>
        </w:tc>
        <w:tc>
          <w:tcPr>
            <w:tcW w:w="1305" w:type="dxa"/>
            <w:vAlign w:val="bottom"/>
          </w:tcPr>
          <w:p w14:paraId="318BFA00" w14:textId="4053BD43" w:rsidR="00AD3BE4" w:rsidRDefault="00AD3BE4" w:rsidP="00AD3BE4">
            <w:pPr>
              <w:tabs>
                <w:tab w:val="left" w:pos="3360"/>
              </w:tabs>
              <w:ind w:right="7"/>
              <w:rPr>
                <w:sz w:val="24"/>
                <w:szCs w:val="24"/>
              </w:rPr>
            </w:pPr>
            <w:r>
              <w:rPr>
                <w:rFonts w:cs="Calibri"/>
                <w:color w:val="000000"/>
              </w:rPr>
              <w:t>28.28</w:t>
            </w:r>
          </w:p>
        </w:tc>
        <w:tc>
          <w:tcPr>
            <w:tcW w:w="1305" w:type="dxa"/>
            <w:vAlign w:val="bottom"/>
          </w:tcPr>
          <w:p w14:paraId="620294FC" w14:textId="67909618" w:rsidR="00AD3BE4" w:rsidRDefault="00AD3BE4" w:rsidP="00AD3BE4">
            <w:pPr>
              <w:tabs>
                <w:tab w:val="left" w:pos="3360"/>
              </w:tabs>
              <w:ind w:right="7"/>
              <w:rPr>
                <w:sz w:val="24"/>
                <w:szCs w:val="24"/>
              </w:rPr>
            </w:pPr>
            <w:r>
              <w:rPr>
                <w:rFonts w:cs="Calibri"/>
                <w:color w:val="000000"/>
              </w:rPr>
              <w:t>28.85</w:t>
            </w:r>
          </w:p>
        </w:tc>
      </w:tr>
      <w:tr w:rsidR="00AD3BE4" w14:paraId="1D53D026" w14:textId="77777777" w:rsidTr="000609E6">
        <w:tc>
          <w:tcPr>
            <w:tcW w:w="572" w:type="dxa"/>
            <w:vAlign w:val="bottom"/>
          </w:tcPr>
          <w:p w14:paraId="49500B08" w14:textId="01EA9A3E"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1EC400F5" w14:textId="202BDB52" w:rsidR="00AD3BE4" w:rsidRDefault="00AD3BE4" w:rsidP="00AD3BE4">
            <w:pPr>
              <w:tabs>
                <w:tab w:val="left" w:pos="3360"/>
              </w:tabs>
              <w:ind w:right="7"/>
              <w:rPr>
                <w:sz w:val="24"/>
                <w:szCs w:val="24"/>
              </w:rPr>
            </w:pPr>
            <w:r>
              <w:rPr>
                <w:rFonts w:cs="Calibri"/>
                <w:color w:val="000000"/>
              </w:rPr>
              <w:t>Park Attendant, PPT</w:t>
            </w:r>
          </w:p>
        </w:tc>
        <w:tc>
          <w:tcPr>
            <w:tcW w:w="845" w:type="dxa"/>
            <w:vAlign w:val="bottom"/>
          </w:tcPr>
          <w:p w14:paraId="606582AE" w14:textId="4D89A55E" w:rsidR="00AD3BE4" w:rsidRDefault="00AD3BE4" w:rsidP="00AD3BE4">
            <w:pPr>
              <w:tabs>
                <w:tab w:val="left" w:pos="3360"/>
              </w:tabs>
              <w:ind w:right="7"/>
              <w:rPr>
                <w:sz w:val="24"/>
                <w:szCs w:val="24"/>
              </w:rPr>
            </w:pPr>
            <w:r>
              <w:rPr>
                <w:rFonts w:cs="Calibri"/>
                <w:color w:val="000000"/>
              </w:rPr>
              <w:t>1</w:t>
            </w:r>
          </w:p>
        </w:tc>
        <w:tc>
          <w:tcPr>
            <w:tcW w:w="1305" w:type="dxa"/>
            <w:vAlign w:val="bottom"/>
          </w:tcPr>
          <w:p w14:paraId="31533896" w14:textId="30DAFFFF" w:rsidR="00AD3BE4" w:rsidRDefault="00AD3BE4" w:rsidP="00AD3BE4">
            <w:pPr>
              <w:tabs>
                <w:tab w:val="left" w:pos="3360"/>
              </w:tabs>
              <w:ind w:right="7"/>
              <w:rPr>
                <w:sz w:val="24"/>
                <w:szCs w:val="24"/>
              </w:rPr>
            </w:pPr>
            <w:r>
              <w:rPr>
                <w:rFonts w:cs="Calibri"/>
                <w:color w:val="000000"/>
              </w:rPr>
              <w:t>21.51</w:t>
            </w:r>
          </w:p>
        </w:tc>
        <w:tc>
          <w:tcPr>
            <w:tcW w:w="1416" w:type="dxa"/>
            <w:vAlign w:val="bottom"/>
          </w:tcPr>
          <w:p w14:paraId="60AE9121" w14:textId="5C9B94FA" w:rsidR="00AD3BE4" w:rsidRDefault="00AD3BE4" w:rsidP="00AD3BE4">
            <w:pPr>
              <w:tabs>
                <w:tab w:val="left" w:pos="3360"/>
              </w:tabs>
              <w:ind w:right="7"/>
              <w:rPr>
                <w:sz w:val="24"/>
                <w:szCs w:val="24"/>
              </w:rPr>
            </w:pPr>
            <w:r>
              <w:rPr>
                <w:rFonts w:cs="Calibri"/>
                <w:color w:val="000000"/>
              </w:rPr>
              <w:t>22.05</w:t>
            </w:r>
          </w:p>
        </w:tc>
        <w:tc>
          <w:tcPr>
            <w:tcW w:w="1305" w:type="dxa"/>
            <w:vAlign w:val="bottom"/>
          </w:tcPr>
          <w:p w14:paraId="24029980" w14:textId="57AF35A0" w:rsidR="00AD3BE4" w:rsidRDefault="00AD3BE4" w:rsidP="00AD3BE4">
            <w:pPr>
              <w:tabs>
                <w:tab w:val="left" w:pos="3360"/>
              </w:tabs>
              <w:ind w:right="7"/>
              <w:rPr>
                <w:sz w:val="24"/>
                <w:szCs w:val="24"/>
              </w:rPr>
            </w:pPr>
            <w:r>
              <w:rPr>
                <w:rFonts w:cs="Calibri"/>
                <w:color w:val="000000"/>
              </w:rPr>
              <w:t>22.60</w:t>
            </w:r>
          </w:p>
        </w:tc>
        <w:tc>
          <w:tcPr>
            <w:tcW w:w="1305" w:type="dxa"/>
            <w:vAlign w:val="bottom"/>
          </w:tcPr>
          <w:p w14:paraId="12C7764E" w14:textId="77A93029" w:rsidR="00AD3BE4" w:rsidRDefault="00AD3BE4" w:rsidP="00AD3BE4">
            <w:pPr>
              <w:tabs>
                <w:tab w:val="left" w:pos="3360"/>
              </w:tabs>
              <w:ind w:right="7"/>
              <w:rPr>
                <w:sz w:val="24"/>
                <w:szCs w:val="24"/>
              </w:rPr>
            </w:pPr>
            <w:r>
              <w:rPr>
                <w:rFonts w:cs="Calibri"/>
                <w:color w:val="000000"/>
              </w:rPr>
              <w:t>23.05</w:t>
            </w:r>
          </w:p>
        </w:tc>
        <w:tc>
          <w:tcPr>
            <w:tcW w:w="1305" w:type="dxa"/>
            <w:vAlign w:val="bottom"/>
          </w:tcPr>
          <w:p w14:paraId="091247A9" w14:textId="30A98A75" w:rsidR="00AD3BE4" w:rsidRDefault="00AD3BE4" w:rsidP="00AD3BE4">
            <w:pPr>
              <w:tabs>
                <w:tab w:val="left" w:pos="3360"/>
              </w:tabs>
              <w:ind w:right="7"/>
              <w:rPr>
                <w:sz w:val="24"/>
                <w:szCs w:val="24"/>
              </w:rPr>
            </w:pPr>
            <w:r>
              <w:rPr>
                <w:rFonts w:cs="Calibri"/>
                <w:color w:val="000000"/>
              </w:rPr>
              <w:t>23.51</w:t>
            </w:r>
          </w:p>
        </w:tc>
      </w:tr>
      <w:tr w:rsidR="00AD3BE4" w14:paraId="1EBDD7A1" w14:textId="77777777" w:rsidTr="000609E6">
        <w:tc>
          <w:tcPr>
            <w:tcW w:w="572" w:type="dxa"/>
            <w:vAlign w:val="bottom"/>
          </w:tcPr>
          <w:p w14:paraId="33650CA9" w14:textId="7256AAE7"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46A3747A" w14:textId="01E763B9" w:rsidR="00AD3BE4" w:rsidRDefault="00AD3BE4" w:rsidP="00AD3BE4">
            <w:pPr>
              <w:tabs>
                <w:tab w:val="left" w:pos="3360"/>
              </w:tabs>
              <w:ind w:right="7"/>
              <w:rPr>
                <w:sz w:val="24"/>
                <w:szCs w:val="24"/>
              </w:rPr>
            </w:pPr>
            <w:r>
              <w:rPr>
                <w:rFonts w:cs="Calibri"/>
                <w:color w:val="000000"/>
              </w:rPr>
              <w:t>Park Attendant, PPT</w:t>
            </w:r>
          </w:p>
        </w:tc>
        <w:tc>
          <w:tcPr>
            <w:tcW w:w="845" w:type="dxa"/>
            <w:vAlign w:val="bottom"/>
          </w:tcPr>
          <w:p w14:paraId="07B8584C" w14:textId="24E950CE" w:rsidR="00AD3BE4" w:rsidRDefault="00AD3BE4" w:rsidP="00AD3BE4">
            <w:pPr>
              <w:tabs>
                <w:tab w:val="left" w:pos="3360"/>
              </w:tabs>
              <w:ind w:right="7"/>
              <w:rPr>
                <w:sz w:val="24"/>
                <w:szCs w:val="24"/>
              </w:rPr>
            </w:pPr>
            <w:r>
              <w:rPr>
                <w:rFonts w:cs="Calibri"/>
                <w:color w:val="000000"/>
              </w:rPr>
              <w:t>2</w:t>
            </w:r>
          </w:p>
        </w:tc>
        <w:tc>
          <w:tcPr>
            <w:tcW w:w="1305" w:type="dxa"/>
            <w:vAlign w:val="bottom"/>
          </w:tcPr>
          <w:p w14:paraId="46200545" w14:textId="73318431" w:rsidR="00AD3BE4" w:rsidRDefault="00AD3BE4" w:rsidP="00AD3BE4">
            <w:pPr>
              <w:tabs>
                <w:tab w:val="left" w:pos="3360"/>
              </w:tabs>
              <w:ind w:right="7"/>
              <w:rPr>
                <w:sz w:val="24"/>
                <w:szCs w:val="24"/>
              </w:rPr>
            </w:pPr>
            <w:r>
              <w:rPr>
                <w:rFonts w:cs="Calibri"/>
                <w:color w:val="000000"/>
              </w:rPr>
              <w:t>22.63</w:t>
            </w:r>
          </w:p>
        </w:tc>
        <w:tc>
          <w:tcPr>
            <w:tcW w:w="1416" w:type="dxa"/>
            <w:vAlign w:val="bottom"/>
          </w:tcPr>
          <w:p w14:paraId="5577019B" w14:textId="4DA935E6" w:rsidR="00AD3BE4" w:rsidRDefault="00AD3BE4" w:rsidP="00AD3BE4">
            <w:pPr>
              <w:tabs>
                <w:tab w:val="left" w:pos="3360"/>
              </w:tabs>
              <w:ind w:right="7"/>
              <w:rPr>
                <w:sz w:val="24"/>
                <w:szCs w:val="24"/>
              </w:rPr>
            </w:pPr>
            <w:r>
              <w:rPr>
                <w:rFonts w:cs="Calibri"/>
                <w:color w:val="000000"/>
              </w:rPr>
              <w:t>23.20</w:t>
            </w:r>
          </w:p>
        </w:tc>
        <w:tc>
          <w:tcPr>
            <w:tcW w:w="1305" w:type="dxa"/>
            <w:vAlign w:val="bottom"/>
          </w:tcPr>
          <w:p w14:paraId="51857378" w14:textId="6F859A2F" w:rsidR="00AD3BE4" w:rsidRDefault="00AD3BE4" w:rsidP="00AD3BE4">
            <w:pPr>
              <w:tabs>
                <w:tab w:val="left" w:pos="3360"/>
              </w:tabs>
              <w:ind w:right="7"/>
              <w:rPr>
                <w:sz w:val="24"/>
                <w:szCs w:val="24"/>
              </w:rPr>
            </w:pPr>
            <w:r>
              <w:rPr>
                <w:rFonts w:cs="Calibri"/>
                <w:color w:val="000000"/>
              </w:rPr>
              <w:t>23.78</w:t>
            </w:r>
          </w:p>
        </w:tc>
        <w:tc>
          <w:tcPr>
            <w:tcW w:w="1305" w:type="dxa"/>
            <w:vAlign w:val="bottom"/>
          </w:tcPr>
          <w:p w14:paraId="07ABAC79" w14:textId="7378F0E9" w:rsidR="00AD3BE4" w:rsidRDefault="00AD3BE4" w:rsidP="00AD3BE4">
            <w:pPr>
              <w:tabs>
                <w:tab w:val="left" w:pos="3360"/>
              </w:tabs>
              <w:ind w:right="7"/>
              <w:rPr>
                <w:sz w:val="24"/>
                <w:szCs w:val="24"/>
              </w:rPr>
            </w:pPr>
            <w:r>
              <w:rPr>
                <w:rFonts w:cs="Calibri"/>
                <w:color w:val="000000"/>
              </w:rPr>
              <w:t>24.25</w:t>
            </w:r>
          </w:p>
        </w:tc>
        <w:tc>
          <w:tcPr>
            <w:tcW w:w="1305" w:type="dxa"/>
            <w:vAlign w:val="bottom"/>
          </w:tcPr>
          <w:p w14:paraId="60044452" w14:textId="01BF13F5" w:rsidR="00AD3BE4" w:rsidRDefault="00AD3BE4" w:rsidP="00AD3BE4">
            <w:pPr>
              <w:tabs>
                <w:tab w:val="left" w:pos="3360"/>
              </w:tabs>
              <w:ind w:right="7"/>
              <w:rPr>
                <w:sz w:val="24"/>
                <w:szCs w:val="24"/>
              </w:rPr>
            </w:pPr>
            <w:r>
              <w:rPr>
                <w:rFonts w:cs="Calibri"/>
                <w:color w:val="000000"/>
              </w:rPr>
              <w:t>24.74</w:t>
            </w:r>
          </w:p>
        </w:tc>
      </w:tr>
      <w:tr w:rsidR="00AD3BE4" w14:paraId="3CE446A6" w14:textId="77777777" w:rsidTr="000609E6">
        <w:tc>
          <w:tcPr>
            <w:tcW w:w="572" w:type="dxa"/>
            <w:vAlign w:val="bottom"/>
          </w:tcPr>
          <w:p w14:paraId="74060D28" w14:textId="6FFC13B1"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2733B749" w14:textId="348C5F6B" w:rsidR="00AD3BE4" w:rsidRDefault="00AD3BE4" w:rsidP="00AD3BE4">
            <w:pPr>
              <w:tabs>
                <w:tab w:val="left" w:pos="3360"/>
              </w:tabs>
              <w:ind w:right="7"/>
              <w:rPr>
                <w:sz w:val="24"/>
                <w:szCs w:val="24"/>
              </w:rPr>
            </w:pPr>
            <w:r>
              <w:rPr>
                <w:rFonts w:cs="Calibri"/>
                <w:color w:val="000000"/>
              </w:rPr>
              <w:t>Park Attendant, PPT</w:t>
            </w:r>
          </w:p>
        </w:tc>
        <w:tc>
          <w:tcPr>
            <w:tcW w:w="845" w:type="dxa"/>
            <w:vAlign w:val="bottom"/>
          </w:tcPr>
          <w:p w14:paraId="060B39D3" w14:textId="083557ED" w:rsidR="00AD3BE4" w:rsidRDefault="00AD3BE4" w:rsidP="00AD3BE4">
            <w:pPr>
              <w:tabs>
                <w:tab w:val="left" w:pos="3360"/>
              </w:tabs>
              <w:ind w:right="7"/>
              <w:rPr>
                <w:sz w:val="24"/>
                <w:szCs w:val="24"/>
              </w:rPr>
            </w:pPr>
            <w:r>
              <w:rPr>
                <w:rFonts w:cs="Calibri"/>
                <w:color w:val="000000"/>
              </w:rPr>
              <w:t>3</w:t>
            </w:r>
          </w:p>
        </w:tc>
        <w:tc>
          <w:tcPr>
            <w:tcW w:w="1305" w:type="dxa"/>
            <w:vAlign w:val="bottom"/>
          </w:tcPr>
          <w:p w14:paraId="77B60002" w14:textId="1A6D547B" w:rsidR="00AD3BE4" w:rsidRDefault="00AD3BE4" w:rsidP="00AD3BE4">
            <w:pPr>
              <w:tabs>
                <w:tab w:val="left" w:pos="3360"/>
              </w:tabs>
              <w:ind w:right="7"/>
              <w:rPr>
                <w:sz w:val="24"/>
                <w:szCs w:val="24"/>
              </w:rPr>
            </w:pPr>
            <w:r>
              <w:rPr>
                <w:rFonts w:cs="Calibri"/>
                <w:color w:val="000000"/>
              </w:rPr>
              <w:t>23.83</w:t>
            </w:r>
          </w:p>
        </w:tc>
        <w:tc>
          <w:tcPr>
            <w:tcW w:w="1416" w:type="dxa"/>
            <w:vAlign w:val="bottom"/>
          </w:tcPr>
          <w:p w14:paraId="1C2B3AF3" w14:textId="6F4EA82F" w:rsidR="00AD3BE4" w:rsidRDefault="00AD3BE4" w:rsidP="00AD3BE4">
            <w:pPr>
              <w:tabs>
                <w:tab w:val="left" w:pos="3360"/>
              </w:tabs>
              <w:ind w:right="7"/>
              <w:rPr>
                <w:sz w:val="24"/>
                <w:szCs w:val="24"/>
              </w:rPr>
            </w:pPr>
            <w:r>
              <w:rPr>
                <w:rFonts w:cs="Calibri"/>
                <w:color w:val="000000"/>
              </w:rPr>
              <w:t>24.42</w:t>
            </w:r>
          </w:p>
        </w:tc>
        <w:tc>
          <w:tcPr>
            <w:tcW w:w="1305" w:type="dxa"/>
            <w:vAlign w:val="bottom"/>
          </w:tcPr>
          <w:p w14:paraId="4181373F" w14:textId="3796F814" w:rsidR="00AD3BE4" w:rsidRDefault="00AD3BE4" w:rsidP="00AD3BE4">
            <w:pPr>
              <w:tabs>
                <w:tab w:val="left" w:pos="3360"/>
              </w:tabs>
              <w:ind w:right="7"/>
              <w:rPr>
                <w:sz w:val="24"/>
                <w:szCs w:val="24"/>
              </w:rPr>
            </w:pPr>
            <w:r>
              <w:rPr>
                <w:rFonts w:cs="Calibri"/>
                <w:color w:val="000000"/>
              </w:rPr>
              <w:t>25.03</w:t>
            </w:r>
          </w:p>
        </w:tc>
        <w:tc>
          <w:tcPr>
            <w:tcW w:w="1305" w:type="dxa"/>
            <w:vAlign w:val="bottom"/>
          </w:tcPr>
          <w:p w14:paraId="153143DB" w14:textId="35B7EB69" w:rsidR="00AD3BE4" w:rsidRDefault="00AD3BE4" w:rsidP="00AD3BE4">
            <w:pPr>
              <w:tabs>
                <w:tab w:val="left" w:pos="3360"/>
              </w:tabs>
              <w:ind w:right="7"/>
              <w:rPr>
                <w:sz w:val="24"/>
                <w:szCs w:val="24"/>
              </w:rPr>
            </w:pPr>
            <w:r>
              <w:rPr>
                <w:rFonts w:cs="Calibri"/>
                <w:color w:val="000000"/>
              </w:rPr>
              <w:t>25.53</w:t>
            </w:r>
          </w:p>
        </w:tc>
        <w:tc>
          <w:tcPr>
            <w:tcW w:w="1305" w:type="dxa"/>
            <w:vAlign w:val="bottom"/>
          </w:tcPr>
          <w:p w14:paraId="1E04E57A" w14:textId="6BCEF44F" w:rsidR="00AD3BE4" w:rsidRDefault="00AD3BE4" w:rsidP="00AD3BE4">
            <w:pPr>
              <w:tabs>
                <w:tab w:val="left" w:pos="3360"/>
              </w:tabs>
              <w:ind w:right="7"/>
              <w:rPr>
                <w:sz w:val="24"/>
                <w:szCs w:val="24"/>
              </w:rPr>
            </w:pPr>
            <w:r>
              <w:rPr>
                <w:rFonts w:cs="Calibri"/>
                <w:color w:val="000000"/>
              </w:rPr>
              <w:t>26.05</w:t>
            </w:r>
          </w:p>
        </w:tc>
      </w:tr>
      <w:tr w:rsidR="00AD3BE4" w14:paraId="291BE44E" w14:textId="77777777" w:rsidTr="000609E6">
        <w:tc>
          <w:tcPr>
            <w:tcW w:w="572" w:type="dxa"/>
            <w:vAlign w:val="bottom"/>
          </w:tcPr>
          <w:p w14:paraId="1C77132B" w14:textId="2C6703DF"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1F270954" w14:textId="070C54A9" w:rsidR="00AD3BE4" w:rsidRDefault="00AD3BE4" w:rsidP="00AD3BE4">
            <w:pPr>
              <w:tabs>
                <w:tab w:val="left" w:pos="3360"/>
              </w:tabs>
              <w:ind w:right="7"/>
              <w:rPr>
                <w:sz w:val="24"/>
                <w:szCs w:val="24"/>
              </w:rPr>
            </w:pPr>
            <w:r>
              <w:rPr>
                <w:rFonts w:cs="Calibri"/>
                <w:color w:val="000000"/>
              </w:rPr>
              <w:t>Park Attendant, PPT</w:t>
            </w:r>
          </w:p>
        </w:tc>
        <w:tc>
          <w:tcPr>
            <w:tcW w:w="845" w:type="dxa"/>
            <w:vAlign w:val="bottom"/>
          </w:tcPr>
          <w:p w14:paraId="379D918A" w14:textId="7F189847" w:rsidR="00AD3BE4" w:rsidRDefault="00AD3BE4" w:rsidP="00AD3BE4">
            <w:pPr>
              <w:tabs>
                <w:tab w:val="left" w:pos="3360"/>
              </w:tabs>
              <w:ind w:right="7"/>
              <w:rPr>
                <w:sz w:val="24"/>
                <w:szCs w:val="24"/>
              </w:rPr>
            </w:pPr>
            <w:r>
              <w:rPr>
                <w:rFonts w:cs="Calibri"/>
                <w:color w:val="000000"/>
              </w:rPr>
              <w:t>4</w:t>
            </w:r>
          </w:p>
        </w:tc>
        <w:tc>
          <w:tcPr>
            <w:tcW w:w="1305" w:type="dxa"/>
            <w:vAlign w:val="bottom"/>
          </w:tcPr>
          <w:p w14:paraId="32E5338D" w14:textId="7D7F5A61" w:rsidR="00AD3BE4" w:rsidRDefault="00AD3BE4" w:rsidP="00AD3BE4">
            <w:pPr>
              <w:tabs>
                <w:tab w:val="left" w:pos="3360"/>
              </w:tabs>
              <w:ind w:right="7"/>
              <w:rPr>
                <w:sz w:val="24"/>
                <w:szCs w:val="24"/>
              </w:rPr>
            </w:pPr>
            <w:r>
              <w:rPr>
                <w:rFonts w:cs="Calibri"/>
                <w:color w:val="000000"/>
              </w:rPr>
              <w:t>25.08</w:t>
            </w:r>
          </w:p>
        </w:tc>
        <w:tc>
          <w:tcPr>
            <w:tcW w:w="1416" w:type="dxa"/>
            <w:vAlign w:val="bottom"/>
          </w:tcPr>
          <w:p w14:paraId="1DF76897" w14:textId="19BB39CB" w:rsidR="00AD3BE4" w:rsidRDefault="00AD3BE4" w:rsidP="00AD3BE4">
            <w:pPr>
              <w:tabs>
                <w:tab w:val="left" w:pos="3360"/>
              </w:tabs>
              <w:ind w:right="7"/>
              <w:rPr>
                <w:sz w:val="24"/>
                <w:szCs w:val="24"/>
              </w:rPr>
            </w:pPr>
            <w:r>
              <w:rPr>
                <w:rFonts w:cs="Calibri"/>
                <w:color w:val="000000"/>
              </w:rPr>
              <w:t>25.71</w:t>
            </w:r>
          </w:p>
        </w:tc>
        <w:tc>
          <w:tcPr>
            <w:tcW w:w="1305" w:type="dxa"/>
            <w:vAlign w:val="bottom"/>
          </w:tcPr>
          <w:p w14:paraId="37741D75" w14:textId="3EA4F2A5" w:rsidR="00AD3BE4" w:rsidRDefault="00AD3BE4" w:rsidP="00AD3BE4">
            <w:pPr>
              <w:tabs>
                <w:tab w:val="left" w:pos="3360"/>
              </w:tabs>
              <w:ind w:right="7"/>
              <w:rPr>
                <w:sz w:val="24"/>
                <w:szCs w:val="24"/>
              </w:rPr>
            </w:pPr>
            <w:r>
              <w:rPr>
                <w:rFonts w:cs="Calibri"/>
                <w:color w:val="000000"/>
              </w:rPr>
              <w:t>26.35</w:t>
            </w:r>
          </w:p>
        </w:tc>
        <w:tc>
          <w:tcPr>
            <w:tcW w:w="1305" w:type="dxa"/>
            <w:vAlign w:val="bottom"/>
          </w:tcPr>
          <w:p w14:paraId="7C9AD89C" w14:textId="58FD6BDF" w:rsidR="00AD3BE4" w:rsidRDefault="00AD3BE4" w:rsidP="00AD3BE4">
            <w:pPr>
              <w:tabs>
                <w:tab w:val="left" w:pos="3360"/>
              </w:tabs>
              <w:ind w:right="7"/>
              <w:rPr>
                <w:sz w:val="24"/>
                <w:szCs w:val="24"/>
              </w:rPr>
            </w:pPr>
            <w:r>
              <w:rPr>
                <w:rFonts w:cs="Calibri"/>
                <w:color w:val="000000"/>
              </w:rPr>
              <w:t>26.88</w:t>
            </w:r>
          </w:p>
        </w:tc>
        <w:tc>
          <w:tcPr>
            <w:tcW w:w="1305" w:type="dxa"/>
            <w:vAlign w:val="bottom"/>
          </w:tcPr>
          <w:p w14:paraId="5B74C0F9" w14:textId="0D20323E" w:rsidR="00AD3BE4" w:rsidRDefault="00AD3BE4" w:rsidP="00AD3BE4">
            <w:pPr>
              <w:tabs>
                <w:tab w:val="left" w:pos="3360"/>
              </w:tabs>
              <w:ind w:right="7"/>
              <w:rPr>
                <w:sz w:val="24"/>
                <w:szCs w:val="24"/>
              </w:rPr>
            </w:pPr>
            <w:r>
              <w:rPr>
                <w:rFonts w:cs="Calibri"/>
                <w:color w:val="000000"/>
              </w:rPr>
              <w:t>27.41</w:t>
            </w:r>
          </w:p>
        </w:tc>
      </w:tr>
      <w:tr w:rsidR="00AD3BE4" w14:paraId="5570F5C0" w14:textId="77777777" w:rsidTr="000609E6">
        <w:tc>
          <w:tcPr>
            <w:tcW w:w="572" w:type="dxa"/>
            <w:vAlign w:val="bottom"/>
          </w:tcPr>
          <w:p w14:paraId="2E1241A1" w14:textId="79584B3D"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0D6C874C" w14:textId="4B4B6636" w:rsidR="00AD3BE4" w:rsidRDefault="00AD3BE4" w:rsidP="00AD3BE4">
            <w:pPr>
              <w:tabs>
                <w:tab w:val="left" w:pos="3360"/>
              </w:tabs>
              <w:ind w:right="7"/>
              <w:rPr>
                <w:sz w:val="24"/>
                <w:szCs w:val="24"/>
              </w:rPr>
            </w:pPr>
            <w:r>
              <w:rPr>
                <w:rFonts w:cs="Calibri"/>
                <w:color w:val="000000"/>
              </w:rPr>
              <w:t>Park Attendant, PPT</w:t>
            </w:r>
          </w:p>
        </w:tc>
        <w:tc>
          <w:tcPr>
            <w:tcW w:w="845" w:type="dxa"/>
            <w:vAlign w:val="bottom"/>
          </w:tcPr>
          <w:p w14:paraId="178F1EDE" w14:textId="269CF39F" w:rsidR="00AD3BE4" w:rsidRDefault="00AD3BE4" w:rsidP="00AD3BE4">
            <w:pPr>
              <w:tabs>
                <w:tab w:val="left" w:pos="3360"/>
              </w:tabs>
              <w:ind w:right="7"/>
              <w:rPr>
                <w:sz w:val="24"/>
                <w:szCs w:val="24"/>
              </w:rPr>
            </w:pPr>
            <w:r>
              <w:rPr>
                <w:rFonts w:cs="Calibri"/>
                <w:color w:val="000000"/>
              </w:rPr>
              <w:t>5</w:t>
            </w:r>
          </w:p>
        </w:tc>
        <w:tc>
          <w:tcPr>
            <w:tcW w:w="1305" w:type="dxa"/>
            <w:vAlign w:val="bottom"/>
          </w:tcPr>
          <w:p w14:paraId="689FDD39" w14:textId="27341B0A" w:rsidR="00AD3BE4" w:rsidRDefault="00AD3BE4" w:rsidP="00AD3BE4">
            <w:pPr>
              <w:tabs>
                <w:tab w:val="left" w:pos="3360"/>
              </w:tabs>
              <w:ind w:right="7"/>
              <w:rPr>
                <w:sz w:val="24"/>
                <w:szCs w:val="24"/>
              </w:rPr>
            </w:pPr>
            <w:r>
              <w:rPr>
                <w:rFonts w:cs="Calibri"/>
                <w:color w:val="000000"/>
              </w:rPr>
              <w:t>26.39</w:t>
            </w:r>
          </w:p>
        </w:tc>
        <w:tc>
          <w:tcPr>
            <w:tcW w:w="1416" w:type="dxa"/>
            <w:vAlign w:val="bottom"/>
          </w:tcPr>
          <w:p w14:paraId="57F6C4D9" w14:textId="14FE100C" w:rsidR="00AD3BE4" w:rsidRDefault="00AD3BE4" w:rsidP="00AD3BE4">
            <w:pPr>
              <w:tabs>
                <w:tab w:val="left" w:pos="3360"/>
              </w:tabs>
              <w:ind w:right="7"/>
              <w:rPr>
                <w:sz w:val="24"/>
                <w:szCs w:val="24"/>
              </w:rPr>
            </w:pPr>
            <w:r>
              <w:rPr>
                <w:rFonts w:cs="Calibri"/>
                <w:color w:val="000000"/>
              </w:rPr>
              <w:t>27.05</w:t>
            </w:r>
          </w:p>
        </w:tc>
        <w:tc>
          <w:tcPr>
            <w:tcW w:w="1305" w:type="dxa"/>
            <w:vAlign w:val="bottom"/>
          </w:tcPr>
          <w:p w14:paraId="30EA9D50" w14:textId="71BA65C9" w:rsidR="00AD3BE4" w:rsidRDefault="00AD3BE4" w:rsidP="00AD3BE4">
            <w:pPr>
              <w:tabs>
                <w:tab w:val="left" w:pos="3360"/>
              </w:tabs>
              <w:ind w:right="7"/>
              <w:rPr>
                <w:sz w:val="24"/>
                <w:szCs w:val="24"/>
              </w:rPr>
            </w:pPr>
            <w:r>
              <w:rPr>
                <w:rFonts w:cs="Calibri"/>
                <w:color w:val="000000"/>
              </w:rPr>
              <w:t>27.73</w:t>
            </w:r>
          </w:p>
        </w:tc>
        <w:tc>
          <w:tcPr>
            <w:tcW w:w="1305" w:type="dxa"/>
            <w:vAlign w:val="bottom"/>
          </w:tcPr>
          <w:p w14:paraId="33A1CFCB" w14:textId="16DFD086" w:rsidR="00AD3BE4" w:rsidRDefault="00AD3BE4" w:rsidP="00AD3BE4">
            <w:pPr>
              <w:tabs>
                <w:tab w:val="left" w:pos="3360"/>
              </w:tabs>
              <w:ind w:right="7"/>
              <w:rPr>
                <w:sz w:val="24"/>
                <w:szCs w:val="24"/>
              </w:rPr>
            </w:pPr>
            <w:r>
              <w:rPr>
                <w:rFonts w:cs="Calibri"/>
                <w:color w:val="000000"/>
              </w:rPr>
              <w:t>28.28</w:t>
            </w:r>
          </w:p>
        </w:tc>
        <w:tc>
          <w:tcPr>
            <w:tcW w:w="1305" w:type="dxa"/>
            <w:vAlign w:val="bottom"/>
          </w:tcPr>
          <w:p w14:paraId="61AD6E65" w14:textId="234F6BF0" w:rsidR="00AD3BE4" w:rsidRDefault="00AD3BE4" w:rsidP="00AD3BE4">
            <w:pPr>
              <w:tabs>
                <w:tab w:val="left" w:pos="3360"/>
              </w:tabs>
              <w:ind w:right="7"/>
              <w:rPr>
                <w:sz w:val="24"/>
                <w:szCs w:val="24"/>
              </w:rPr>
            </w:pPr>
            <w:r>
              <w:rPr>
                <w:rFonts w:cs="Calibri"/>
                <w:color w:val="000000"/>
              </w:rPr>
              <w:t>28.85</w:t>
            </w:r>
          </w:p>
        </w:tc>
      </w:tr>
      <w:tr w:rsidR="00AD3BE4" w14:paraId="4CB58652" w14:textId="77777777" w:rsidTr="000609E6">
        <w:tc>
          <w:tcPr>
            <w:tcW w:w="572" w:type="dxa"/>
            <w:vAlign w:val="bottom"/>
          </w:tcPr>
          <w:p w14:paraId="6990B784" w14:textId="00FDC279"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6FDD2AF3" w14:textId="221A5A86" w:rsidR="00AD3BE4" w:rsidRDefault="00AD3BE4" w:rsidP="00AD3BE4">
            <w:pPr>
              <w:tabs>
                <w:tab w:val="left" w:pos="3360"/>
              </w:tabs>
              <w:ind w:right="7"/>
              <w:rPr>
                <w:sz w:val="24"/>
                <w:szCs w:val="24"/>
              </w:rPr>
            </w:pPr>
            <w:r>
              <w:rPr>
                <w:rFonts w:cs="Calibri"/>
                <w:color w:val="000000"/>
              </w:rPr>
              <w:t>Park Attendant, PT</w:t>
            </w:r>
          </w:p>
        </w:tc>
        <w:tc>
          <w:tcPr>
            <w:tcW w:w="845" w:type="dxa"/>
            <w:vAlign w:val="bottom"/>
          </w:tcPr>
          <w:p w14:paraId="12C5B0FA" w14:textId="680F93DB" w:rsidR="00AD3BE4" w:rsidRDefault="00AD3BE4" w:rsidP="00AD3BE4">
            <w:pPr>
              <w:tabs>
                <w:tab w:val="left" w:pos="3360"/>
              </w:tabs>
              <w:ind w:right="7"/>
              <w:rPr>
                <w:sz w:val="24"/>
                <w:szCs w:val="24"/>
              </w:rPr>
            </w:pPr>
            <w:r>
              <w:rPr>
                <w:rFonts w:cs="Calibri"/>
                <w:color w:val="000000"/>
              </w:rPr>
              <w:t>1</w:t>
            </w:r>
          </w:p>
        </w:tc>
        <w:tc>
          <w:tcPr>
            <w:tcW w:w="1305" w:type="dxa"/>
            <w:vAlign w:val="bottom"/>
          </w:tcPr>
          <w:p w14:paraId="452334AC" w14:textId="38ECA610" w:rsidR="00AD3BE4" w:rsidRDefault="00AD3BE4" w:rsidP="00AD3BE4">
            <w:pPr>
              <w:tabs>
                <w:tab w:val="left" w:pos="3360"/>
              </w:tabs>
              <w:ind w:right="7"/>
              <w:rPr>
                <w:sz w:val="24"/>
                <w:szCs w:val="24"/>
              </w:rPr>
            </w:pPr>
            <w:r>
              <w:rPr>
                <w:rFonts w:cs="Calibri"/>
                <w:color w:val="000000"/>
              </w:rPr>
              <w:t>21.51</w:t>
            </w:r>
          </w:p>
        </w:tc>
        <w:tc>
          <w:tcPr>
            <w:tcW w:w="1416" w:type="dxa"/>
            <w:vAlign w:val="bottom"/>
          </w:tcPr>
          <w:p w14:paraId="72A879C1" w14:textId="69AB7F6A" w:rsidR="00AD3BE4" w:rsidRDefault="00AD3BE4" w:rsidP="00AD3BE4">
            <w:pPr>
              <w:tabs>
                <w:tab w:val="left" w:pos="3360"/>
              </w:tabs>
              <w:ind w:right="7"/>
              <w:rPr>
                <w:sz w:val="24"/>
                <w:szCs w:val="24"/>
              </w:rPr>
            </w:pPr>
            <w:r>
              <w:rPr>
                <w:rFonts w:cs="Calibri"/>
                <w:color w:val="000000"/>
              </w:rPr>
              <w:t>22.05</w:t>
            </w:r>
          </w:p>
        </w:tc>
        <w:tc>
          <w:tcPr>
            <w:tcW w:w="1305" w:type="dxa"/>
            <w:vAlign w:val="bottom"/>
          </w:tcPr>
          <w:p w14:paraId="4453E80F" w14:textId="7343E9E9" w:rsidR="00AD3BE4" w:rsidRDefault="00AD3BE4" w:rsidP="00AD3BE4">
            <w:pPr>
              <w:tabs>
                <w:tab w:val="left" w:pos="3360"/>
              </w:tabs>
              <w:ind w:right="7"/>
              <w:rPr>
                <w:sz w:val="24"/>
                <w:szCs w:val="24"/>
              </w:rPr>
            </w:pPr>
            <w:r>
              <w:rPr>
                <w:rFonts w:cs="Calibri"/>
                <w:color w:val="000000"/>
              </w:rPr>
              <w:t>22.60</w:t>
            </w:r>
          </w:p>
        </w:tc>
        <w:tc>
          <w:tcPr>
            <w:tcW w:w="1305" w:type="dxa"/>
            <w:vAlign w:val="bottom"/>
          </w:tcPr>
          <w:p w14:paraId="61FA6688" w14:textId="0F7178C6" w:rsidR="00AD3BE4" w:rsidRDefault="00AD3BE4" w:rsidP="00AD3BE4">
            <w:pPr>
              <w:tabs>
                <w:tab w:val="left" w:pos="3360"/>
              </w:tabs>
              <w:ind w:right="7"/>
              <w:rPr>
                <w:sz w:val="24"/>
                <w:szCs w:val="24"/>
              </w:rPr>
            </w:pPr>
            <w:r>
              <w:rPr>
                <w:rFonts w:cs="Calibri"/>
                <w:color w:val="000000"/>
              </w:rPr>
              <w:t>23.05</w:t>
            </w:r>
          </w:p>
        </w:tc>
        <w:tc>
          <w:tcPr>
            <w:tcW w:w="1305" w:type="dxa"/>
            <w:vAlign w:val="bottom"/>
          </w:tcPr>
          <w:p w14:paraId="5E3C5C80" w14:textId="0F32F16A" w:rsidR="00AD3BE4" w:rsidRDefault="00AD3BE4" w:rsidP="00AD3BE4">
            <w:pPr>
              <w:tabs>
                <w:tab w:val="left" w:pos="3360"/>
              </w:tabs>
              <w:ind w:right="7"/>
              <w:rPr>
                <w:sz w:val="24"/>
                <w:szCs w:val="24"/>
              </w:rPr>
            </w:pPr>
            <w:r>
              <w:rPr>
                <w:rFonts w:cs="Calibri"/>
                <w:color w:val="000000"/>
              </w:rPr>
              <w:t>23.51</w:t>
            </w:r>
          </w:p>
        </w:tc>
      </w:tr>
      <w:tr w:rsidR="00AD3BE4" w14:paraId="18ED3D69" w14:textId="77777777" w:rsidTr="000609E6">
        <w:tc>
          <w:tcPr>
            <w:tcW w:w="572" w:type="dxa"/>
            <w:vAlign w:val="bottom"/>
          </w:tcPr>
          <w:p w14:paraId="6AEEE03D" w14:textId="14CD74F5"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691D65F0" w14:textId="290C947A" w:rsidR="00AD3BE4" w:rsidRDefault="00AD3BE4" w:rsidP="00AD3BE4">
            <w:pPr>
              <w:tabs>
                <w:tab w:val="left" w:pos="3360"/>
              </w:tabs>
              <w:ind w:right="7"/>
              <w:rPr>
                <w:sz w:val="24"/>
                <w:szCs w:val="24"/>
              </w:rPr>
            </w:pPr>
            <w:r>
              <w:rPr>
                <w:rFonts w:cs="Calibri"/>
                <w:color w:val="000000"/>
              </w:rPr>
              <w:t>Park Attendant, PT</w:t>
            </w:r>
          </w:p>
        </w:tc>
        <w:tc>
          <w:tcPr>
            <w:tcW w:w="845" w:type="dxa"/>
            <w:vAlign w:val="bottom"/>
          </w:tcPr>
          <w:p w14:paraId="27DCAA0A" w14:textId="62A8CC02" w:rsidR="00AD3BE4" w:rsidRDefault="00AD3BE4" w:rsidP="00AD3BE4">
            <w:pPr>
              <w:tabs>
                <w:tab w:val="left" w:pos="3360"/>
              </w:tabs>
              <w:ind w:right="7"/>
              <w:rPr>
                <w:sz w:val="24"/>
                <w:szCs w:val="24"/>
              </w:rPr>
            </w:pPr>
            <w:r>
              <w:rPr>
                <w:rFonts w:cs="Calibri"/>
                <w:color w:val="000000"/>
              </w:rPr>
              <w:t>2</w:t>
            </w:r>
          </w:p>
        </w:tc>
        <w:tc>
          <w:tcPr>
            <w:tcW w:w="1305" w:type="dxa"/>
            <w:vAlign w:val="bottom"/>
          </w:tcPr>
          <w:p w14:paraId="57741327" w14:textId="30642CCD" w:rsidR="00AD3BE4" w:rsidRDefault="00AD3BE4" w:rsidP="00AD3BE4">
            <w:pPr>
              <w:tabs>
                <w:tab w:val="left" w:pos="3360"/>
              </w:tabs>
              <w:ind w:right="7"/>
              <w:rPr>
                <w:sz w:val="24"/>
                <w:szCs w:val="24"/>
              </w:rPr>
            </w:pPr>
            <w:r>
              <w:rPr>
                <w:rFonts w:cs="Calibri"/>
                <w:color w:val="000000"/>
              </w:rPr>
              <w:t>22.63</w:t>
            </w:r>
          </w:p>
        </w:tc>
        <w:tc>
          <w:tcPr>
            <w:tcW w:w="1416" w:type="dxa"/>
            <w:vAlign w:val="bottom"/>
          </w:tcPr>
          <w:p w14:paraId="1B0FB0FD" w14:textId="0E177E48" w:rsidR="00AD3BE4" w:rsidRDefault="00AD3BE4" w:rsidP="00AD3BE4">
            <w:pPr>
              <w:tabs>
                <w:tab w:val="left" w:pos="3360"/>
              </w:tabs>
              <w:ind w:right="7"/>
              <w:rPr>
                <w:sz w:val="24"/>
                <w:szCs w:val="24"/>
              </w:rPr>
            </w:pPr>
            <w:r>
              <w:rPr>
                <w:rFonts w:cs="Calibri"/>
                <w:color w:val="000000"/>
              </w:rPr>
              <w:t>23.20</w:t>
            </w:r>
          </w:p>
        </w:tc>
        <w:tc>
          <w:tcPr>
            <w:tcW w:w="1305" w:type="dxa"/>
            <w:vAlign w:val="bottom"/>
          </w:tcPr>
          <w:p w14:paraId="44058A04" w14:textId="36544069" w:rsidR="00AD3BE4" w:rsidRDefault="00AD3BE4" w:rsidP="00AD3BE4">
            <w:pPr>
              <w:tabs>
                <w:tab w:val="left" w:pos="3360"/>
              </w:tabs>
              <w:ind w:right="7"/>
              <w:rPr>
                <w:sz w:val="24"/>
                <w:szCs w:val="24"/>
              </w:rPr>
            </w:pPr>
            <w:r>
              <w:rPr>
                <w:rFonts w:cs="Calibri"/>
                <w:color w:val="000000"/>
              </w:rPr>
              <w:t>23.78</w:t>
            </w:r>
          </w:p>
        </w:tc>
        <w:tc>
          <w:tcPr>
            <w:tcW w:w="1305" w:type="dxa"/>
            <w:vAlign w:val="bottom"/>
          </w:tcPr>
          <w:p w14:paraId="238C8675" w14:textId="5937D515" w:rsidR="00AD3BE4" w:rsidRDefault="00AD3BE4" w:rsidP="00AD3BE4">
            <w:pPr>
              <w:tabs>
                <w:tab w:val="left" w:pos="3360"/>
              </w:tabs>
              <w:ind w:right="7"/>
              <w:rPr>
                <w:sz w:val="24"/>
                <w:szCs w:val="24"/>
              </w:rPr>
            </w:pPr>
            <w:r>
              <w:rPr>
                <w:rFonts w:cs="Calibri"/>
                <w:color w:val="000000"/>
              </w:rPr>
              <w:t>24.25</w:t>
            </w:r>
          </w:p>
        </w:tc>
        <w:tc>
          <w:tcPr>
            <w:tcW w:w="1305" w:type="dxa"/>
            <w:vAlign w:val="bottom"/>
          </w:tcPr>
          <w:p w14:paraId="610F0986" w14:textId="4DF677C5" w:rsidR="00AD3BE4" w:rsidRDefault="00AD3BE4" w:rsidP="00AD3BE4">
            <w:pPr>
              <w:tabs>
                <w:tab w:val="left" w:pos="3360"/>
              </w:tabs>
              <w:ind w:right="7"/>
              <w:rPr>
                <w:sz w:val="24"/>
                <w:szCs w:val="24"/>
              </w:rPr>
            </w:pPr>
            <w:r>
              <w:rPr>
                <w:rFonts w:cs="Calibri"/>
                <w:color w:val="000000"/>
              </w:rPr>
              <w:t>24.74</w:t>
            </w:r>
          </w:p>
        </w:tc>
      </w:tr>
      <w:tr w:rsidR="00AD3BE4" w14:paraId="2BEC83C7" w14:textId="77777777" w:rsidTr="000609E6">
        <w:tc>
          <w:tcPr>
            <w:tcW w:w="572" w:type="dxa"/>
            <w:vAlign w:val="bottom"/>
          </w:tcPr>
          <w:p w14:paraId="6059B5EA" w14:textId="1C8CEAA1"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6CA4CADD" w14:textId="6511D9C9" w:rsidR="00AD3BE4" w:rsidRDefault="00AD3BE4" w:rsidP="00AD3BE4">
            <w:pPr>
              <w:tabs>
                <w:tab w:val="left" w:pos="3360"/>
              </w:tabs>
              <w:ind w:right="7"/>
              <w:rPr>
                <w:sz w:val="24"/>
                <w:szCs w:val="24"/>
              </w:rPr>
            </w:pPr>
            <w:r>
              <w:rPr>
                <w:rFonts w:cs="Calibri"/>
                <w:color w:val="000000"/>
              </w:rPr>
              <w:t>Park Attendant, PT</w:t>
            </w:r>
          </w:p>
        </w:tc>
        <w:tc>
          <w:tcPr>
            <w:tcW w:w="845" w:type="dxa"/>
            <w:vAlign w:val="bottom"/>
          </w:tcPr>
          <w:p w14:paraId="09077FF7" w14:textId="78DCCFCE" w:rsidR="00AD3BE4" w:rsidRDefault="00AD3BE4" w:rsidP="00AD3BE4">
            <w:pPr>
              <w:tabs>
                <w:tab w:val="left" w:pos="3360"/>
              </w:tabs>
              <w:ind w:right="7"/>
              <w:rPr>
                <w:sz w:val="24"/>
                <w:szCs w:val="24"/>
              </w:rPr>
            </w:pPr>
            <w:r>
              <w:rPr>
                <w:rFonts w:cs="Calibri"/>
                <w:color w:val="000000"/>
              </w:rPr>
              <w:t>3</w:t>
            </w:r>
          </w:p>
        </w:tc>
        <w:tc>
          <w:tcPr>
            <w:tcW w:w="1305" w:type="dxa"/>
            <w:vAlign w:val="bottom"/>
          </w:tcPr>
          <w:p w14:paraId="7FC4EDFC" w14:textId="035DA50D" w:rsidR="00AD3BE4" w:rsidRDefault="00AD3BE4" w:rsidP="00AD3BE4">
            <w:pPr>
              <w:tabs>
                <w:tab w:val="left" w:pos="3360"/>
              </w:tabs>
              <w:ind w:right="7"/>
              <w:rPr>
                <w:sz w:val="24"/>
                <w:szCs w:val="24"/>
              </w:rPr>
            </w:pPr>
            <w:r>
              <w:rPr>
                <w:rFonts w:cs="Calibri"/>
                <w:color w:val="000000"/>
              </w:rPr>
              <w:t>23.83</w:t>
            </w:r>
          </w:p>
        </w:tc>
        <w:tc>
          <w:tcPr>
            <w:tcW w:w="1416" w:type="dxa"/>
            <w:vAlign w:val="bottom"/>
          </w:tcPr>
          <w:p w14:paraId="40EAD2C9" w14:textId="3A918717" w:rsidR="00AD3BE4" w:rsidRDefault="00AD3BE4" w:rsidP="00AD3BE4">
            <w:pPr>
              <w:tabs>
                <w:tab w:val="left" w:pos="3360"/>
              </w:tabs>
              <w:ind w:right="7"/>
              <w:rPr>
                <w:sz w:val="24"/>
                <w:szCs w:val="24"/>
              </w:rPr>
            </w:pPr>
            <w:r>
              <w:rPr>
                <w:rFonts w:cs="Calibri"/>
                <w:color w:val="000000"/>
              </w:rPr>
              <w:t>24.42</w:t>
            </w:r>
          </w:p>
        </w:tc>
        <w:tc>
          <w:tcPr>
            <w:tcW w:w="1305" w:type="dxa"/>
            <w:vAlign w:val="bottom"/>
          </w:tcPr>
          <w:p w14:paraId="0BA534C7" w14:textId="7BF84D00" w:rsidR="00AD3BE4" w:rsidRDefault="00AD3BE4" w:rsidP="00AD3BE4">
            <w:pPr>
              <w:tabs>
                <w:tab w:val="left" w:pos="3360"/>
              </w:tabs>
              <w:ind w:right="7"/>
              <w:rPr>
                <w:sz w:val="24"/>
                <w:szCs w:val="24"/>
              </w:rPr>
            </w:pPr>
            <w:r>
              <w:rPr>
                <w:rFonts w:cs="Calibri"/>
                <w:color w:val="000000"/>
              </w:rPr>
              <w:t>25.03</w:t>
            </w:r>
          </w:p>
        </w:tc>
        <w:tc>
          <w:tcPr>
            <w:tcW w:w="1305" w:type="dxa"/>
            <w:vAlign w:val="bottom"/>
          </w:tcPr>
          <w:p w14:paraId="5BE65BE8" w14:textId="7FAEFC6C" w:rsidR="00AD3BE4" w:rsidRDefault="00AD3BE4" w:rsidP="00AD3BE4">
            <w:pPr>
              <w:tabs>
                <w:tab w:val="left" w:pos="3360"/>
              </w:tabs>
              <w:ind w:right="7"/>
              <w:rPr>
                <w:sz w:val="24"/>
                <w:szCs w:val="24"/>
              </w:rPr>
            </w:pPr>
            <w:r>
              <w:rPr>
                <w:rFonts w:cs="Calibri"/>
                <w:color w:val="000000"/>
              </w:rPr>
              <w:t>25.53</w:t>
            </w:r>
          </w:p>
        </w:tc>
        <w:tc>
          <w:tcPr>
            <w:tcW w:w="1305" w:type="dxa"/>
            <w:vAlign w:val="bottom"/>
          </w:tcPr>
          <w:p w14:paraId="2F60B42A" w14:textId="7716AC26" w:rsidR="00AD3BE4" w:rsidRDefault="00AD3BE4" w:rsidP="00AD3BE4">
            <w:pPr>
              <w:tabs>
                <w:tab w:val="left" w:pos="3360"/>
              </w:tabs>
              <w:ind w:right="7"/>
              <w:rPr>
                <w:sz w:val="24"/>
                <w:szCs w:val="24"/>
              </w:rPr>
            </w:pPr>
            <w:r>
              <w:rPr>
                <w:rFonts w:cs="Calibri"/>
                <w:color w:val="000000"/>
              </w:rPr>
              <w:t>26.05</w:t>
            </w:r>
          </w:p>
        </w:tc>
      </w:tr>
      <w:tr w:rsidR="00AD3BE4" w14:paraId="67E16820" w14:textId="77777777" w:rsidTr="000609E6">
        <w:tc>
          <w:tcPr>
            <w:tcW w:w="572" w:type="dxa"/>
            <w:vAlign w:val="bottom"/>
          </w:tcPr>
          <w:p w14:paraId="2B883EF0" w14:textId="240D66BF"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24E34845" w14:textId="312B8474" w:rsidR="00AD3BE4" w:rsidRDefault="00AD3BE4" w:rsidP="00AD3BE4">
            <w:pPr>
              <w:tabs>
                <w:tab w:val="left" w:pos="3360"/>
              </w:tabs>
              <w:ind w:right="7"/>
              <w:rPr>
                <w:sz w:val="24"/>
                <w:szCs w:val="24"/>
              </w:rPr>
            </w:pPr>
            <w:r>
              <w:rPr>
                <w:rFonts w:cs="Calibri"/>
                <w:color w:val="000000"/>
              </w:rPr>
              <w:t>Park Attendant, PT</w:t>
            </w:r>
          </w:p>
        </w:tc>
        <w:tc>
          <w:tcPr>
            <w:tcW w:w="845" w:type="dxa"/>
            <w:vAlign w:val="bottom"/>
          </w:tcPr>
          <w:p w14:paraId="3E5832B1" w14:textId="6D853286" w:rsidR="00AD3BE4" w:rsidRDefault="00AD3BE4" w:rsidP="00AD3BE4">
            <w:pPr>
              <w:tabs>
                <w:tab w:val="left" w:pos="3360"/>
              </w:tabs>
              <w:ind w:right="7"/>
              <w:rPr>
                <w:sz w:val="24"/>
                <w:szCs w:val="24"/>
              </w:rPr>
            </w:pPr>
            <w:r>
              <w:rPr>
                <w:rFonts w:cs="Calibri"/>
                <w:color w:val="000000"/>
              </w:rPr>
              <w:t>4</w:t>
            </w:r>
          </w:p>
        </w:tc>
        <w:tc>
          <w:tcPr>
            <w:tcW w:w="1305" w:type="dxa"/>
            <w:vAlign w:val="bottom"/>
          </w:tcPr>
          <w:p w14:paraId="589D8FE8" w14:textId="3BD723D1" w:rsidR="00AD3BE4" w:rsidRDefault="00AD3BE4" w:rsidP="00AD3BE4">
            <w:pPr>
              <w:tabs>
                <w:tab w:val="left" w:pos="3360"/>
              </w:tabs>
              <w:ind w:right="7"/>
              <w:rPr>
                <w:sz w:val="24"/>
                <w:szCs w:val="24"/>
              </w:rPr>
            </w:pPr>
            <w:r>
              <w:rPr>
                <w:rFonts w:cs="Calibri"/>
                <w:color w:val="000000"/>
              </w:rPr>
              <w:t>25.08</w:t>
            </w:r>
          </w:p>
        </w:tc>
        <w:tc>
          <w:tcPr>
            <w:tcW w:w="1416" w:type="dxa"/>
            <w:vAlign w:val="bottom"/>
          </w:tcPr>
          <w:p w14:paraId="2FA6AECB" w14:textId="4785E610" w:rsidR="00AD3BE4" w:rsidRDefault="00AD3BE4" w:rsidP="00AD3BE4">
            <w:pPr>
              <w:tabs>
                <w:tab w:val="left" w:pos="3360"/>
              </w:tabs>
              <w:ind w:right="7"/>
              <w:rPr>
                <w:sz w:val="24"/>
                <w:szCs w:val="24"/>
              </w:rPr>
            </w:pPr>
            <w:r>
              <w:rPr>
                <w:rFonts w:cs="Calibri"/>
                <w:color w:val="000000"/>
              </w:rPr>
              <w:t>25.71</w:t>
            </w:r>
          </w:p>
        </w:tc>
        <w:tc>
          <w:tcPr>
            <w:tcW w:w="1305" w:type="dxa"/>
            <w:vAlign w:val="bottom"/>
          </w:tcPr>
          <w:p w14:paraId="288C70B9" w14:textId="76D7C52E" w:rsidR="00AD3BE4" w:rsidRDefault="00AD3BE4" w:rsidP="00AD3BE4">
            <w:pPr>
              <w:tabs>
                <w:tab w:val="left" w:pos="3360"/>
              </w:tabs>
              <w:ind w:right="7"/>
              <w:rPr>
                <w:sz w:val="24"/>
                <w:szCs w:val="24"/>
              </w:rPr>
            </w:pPr>
            <w:r>
              <w:rPr>
                <w:rFonts w:cs="Calibri"/>
                <w:color w:val="000000"/>
              </w:rPr>
              <w:t>26.35</w:t>
            </w:r>
          </w:p>
        </w:tc>
        <w:tc>
          <w:tcPr>
            <w:tcW w:w="1305" w:type="dxa"/>
            <w:vAlign w:val="bottom"/>
          </w:tcPr>
          <w:p w14:paraId="2ECD2DEB" w14:textId="4EB47FF4" w:rsidR="00AD3BE4" w:rsidRDefault="00AD3BE4" w:rsidP="00AD3BE4">
            <w:pPr>
              <w:tabs>
                <w:tab w:val="left" w:pos="3360"/>
              </w:tabs>
              <w:ind w:right="7"/>
              <w:rPr>
                <w:sz w:val="24"/>
                <w:szCs w:val="24"/>
              </w:rPr>
            </w:pPr>
            <w:r>
              <w:rPr>
                <w:rFonts w:cs="Calibri"/>
                <w:color w:val="000000"/>
              </w:rPr>
              <w:t>26.88</w:t>
            </w:r>
          </w:p>
        </w:tc>
        <w:tc>
          <w:tcPr>
            <w:tcW w:w="1305" w:type="dxa"/>
            <w:vAlign w:val="bottom"/>
          </w:tcPr>
          <w:p w14:paraId="10675981" w14:textId="7D9D926C" w:rsidR="00AD3BE4" w:rsidRDefault="00AD3BE4" w:rsidP="00AD3BE4">
            <w:pPr>
              <w:tabs>
                <w:tab w:val="left" w:pos="3360"/>
              </w:tabs>
              <w:ind w:right="7"/>
              <w:rPr>
                <w:sz w:val="24"/>
                <w:szCs w:val="24"/>
              </w:rPr>
            </w:pPr>
            <w:r>
              <w:rPr>
                <w:rFonts w:cs="Calibri"/>
                <w:color w:val="000000"/>
              </w:rPr>
              <w:t>27.41</w:t>
            </w:r>
          </w:p>
        </w:tc>
      </w:tr>
      <w:tr w:rsidR="00AD3BE4" w14:paraId="4534949E" w14:textId="77777777" w:rsidTr="000609E6">
        <w:tc>
          <w:tcPr>
            <w:tcW w:w="572" w:type="dxa"/>
            <w:vAlign w:val="bottom"/>
          </w:tcPr>
          <w:p w14:paraId="4D6491A7" w14:textId="60B0F938" w:rsidR="00AD3BE4" w:rsidRDefault="00AD3BE4" w:rsidP="00AD3BE4">
            <w:pPr>
              <w:tabs>
                <w:tab w:val="left" w:pos="3360"/>
              </w:tabs>
              <w:ind w:right="7"/>
              <w:rPr>
                <w:sz w:val="24"/>
                <w:szCs w:val="24"/>
              </w:rPr>
            </w:pPr>
            <w:r>
              <w:rPr>
                <w:rFonts w:cs="Calibri"/>
                <w:color w:val="000000"/>
              </w:rPr>
              <w:t>SI1</w:t>
            </w:r>
          </w:p>
        </w:tc>
        <w:tc>
          <w:tcPr>
            <w:tcW w:w="2905" w:type="dxa"/>
            <w:vAlign w:val="bottom"/>
          </w:tcPr>
          <w:p w14:paraId="2634A171" w14:textId="0055D2A8" w:rsidR="00AD3BE4" w:rsidRDefault="00AD3BE4" w:rsidP="00AD3BE4">
            <w:pPr>
              <w:tabs>
                <w:tab w:val="left" w:pos="3360"/>
              </w:tabs>
              <w:ind w:right="7"/>
              <w:rPr>
                <w:sz w:val="24"/>
                <w:szCs w:val="24"/>
              </w:rPr>
            </w:pPr>
            <w:r>
              <w:rPr>
                <w:rFonts w:cs="Calibri"/>
                <w:color w:val="000000"/>
              </w:rPr>
              <w:t>Park Attendant, PT</w:t>
            </w:r>
          </w:p>
        </w:tc>
        <w:tc>
          <w:tcPr>
            <w:tcW w:w="845" w:type="dxa"/>
            <w:vAlign w:val="bottom"/>
          </w:tcPr>
          <w:p w14:paraId="4C22237F" w14:textId="777F2D6D" w:rsidR="00AD3BE4" w:rsidRDefault="00AD3BE4" w:rsidP="00AD3BE4">
            <w:pPr>
              <w:tabs>
                <w:tab w:val="left" w:pos="3360"/>
              </w:tabs>
              <w:ind w:right="7"/>
              <w:rPr>
                <w:sz w:val="24"/>
                <w:szCs w:val="24"/>
              </w:rPr>
            </w:pPr>
            <w:r>
              <w:rPr>
                <w:rFonts w:cs="Calibri"/>
                <w:color w:val="000000"/>
              </w:rPr>
              <w:t>5</w:t>
            </w:r>
          </w:p>
        </w:tc>
        <w:tc>
          <w:tcPr>
            <w:tcW w:w="1305" w:type="dxa"/>
            <w:vAlign w:val="bottom"/>
          </w:tcPr>
          <w:p w14:paraId="54B8A8DC" w14:textId="210730D2" w:rsidR="00AD3BE4" w:rsidRDefault="00AD3BE4" w:rsidP="00AD3BE4">
            <w:pPr>
              <w:tabs>
                <w:tab w:val="left" w:pos="3360"/>
              </w:tabs>
              <w:ind w:right="7"/>
              <w:rPr>
                <w:sz w:val="24"/>
                <w:szCs w:val="24"/>
              </w:rPr>
            </w:pPr>
            <w:r>
              <w:rPr>
                <w:rFonts w:cs="Calibri"/>
                <w:color w:val="000000"/>
              </w:rPr>
              <w:t>26.39</w:t>
            </w:r>
          </w:p>
        </w:tc>
        <w:tc>
          <w:tcPr>
            <w:tcW w:w="1416" w:type="dxa"/>
            <w:vAlign w:val="bottom"/>
          </w:tcPr>
          <w:p w14:paraId="4B32E513" w14:textId="2BE8BE3C" w:rsidR="00AD3BE4" w:rsidRDefault="00AD3BE4" w:rsidP="00AD3BE4">
            <w:pPr>
              <w:tabs>
                <w:tab w:val="left" w:pos="3360"/>
              </w:tabs>
              <w:ind w:right="7"/>
              <w:rPr>
                <w:sz w:val="24"/>
                <w:szCs w:val="24"/>
              </w:rPr>
            </w:pPr>
            <w:r>
              <w:rPr>
                <w:rFonts w:cs="Calibri"/>
                <w:color w:val="000000"/>
              </w:rPr>
              <w:t>27.05</w:t>
            </w:r>
          </w:p>
        </w:tc>
        <w:tc>
          <w:tcPr>
            <w:tcW w:w="1305" w:type="dxa"/>
            <w:vAlign w:val="bottom"/>
          </w:tcPr>
          <w:p w14:paraId="7A8AEBFB" w14:textId="1AD6C463" w:rsidR="00AD3BE4" w:rsidRDefault="00AD3BE4" w:rsidP="00AD3BE4">
            <w:pPr>
              <w:tabs>
                <w:tab w:val="left" w:pos="3360"/>
              </w:tabs>
              <w:ind w:right="7"/>
              <w:rPr>
                <w:sz w:val="24"/>
                <w:szCs w:val="24"/>
              </w:rPr>
            </w:pPr>
            <w:r>
              <w:rPr>
                <w:rFonts w:cs="Calibri"/>
                <w:color w:val="000000"/>
              </w:rPr>
              <w:t>27.73</w:t>
            </w:r>
          </w:p>
        </w:tc>
        <w:tc>
          <w:tcPr>
            <w:tcW w:w="1305" w:type="dxa"/>
            <w:vAlign w:val="bottom"/>
          </w:tcPr>
          <w:p w14:paraId="3E8BF378" w14:textId="3C38D378" w:rsidR="00AD3BE4" w:rsidRDefault="00AD3BE4" w:rsidP="00AD3BE4">
            <w:pPr>
              <w:tabs>
                <w:tab w:val="left" w:pos="3360"/>
              </w:tabs>
              <w:ind w:right="7"/>
              <w:rPr>
                <w:sz w:val="24"/>
                <w:szCs w:val="24"/>
              </w:rPr>
            </w:pPr>
            <w:r>
              <w:rPr>
                <w:rFonts w:cs="Calibri"/>
                <w:color w:val="000000"/>
              </w:rPr>
              <w:t>28.28</w:t>
            </w:r>
          </w:p>
        </w:tc>
        <w:tc>
          <w:tcPr>
            <w:tcW w:w="1305" w:type="dxa"/>
            <w:vAlign w:val="bottom"/>
          </w:tcPr>
          <w:p w14:paraId="1A082307" w14:textId="6B1583B3" w:rsidR="00AD3BE4" w:rsidRDefault="00AD3BE4" w:rsidP="00AD3BE4">
            <w:pPr>
              <w:tabs>
                <w:tab w:val="left" w:pos="3360"/>
              </w:tabs>
              <w:ind w:right="7"/>
              <w:rPr>
                <w:sz w:val="24"/>
                <w:szCs w:val="24"/>
              </w:rPr>
            </w:pPr>
            <w:r>
              <w:rPr>
                <w:rFonts w:cs="Calibri"/>
                <w:color w:val="000000"/>
              </w:rPr>
              <w:t>28.85</w:t>
            </w:r>
          </w:p>
        </w:tc>
      </w:tr>
      <w:tr w:rsidR="00AD3BE4" w14:paraId="39E92CD0" w14:textId="77777777" w:rsidTr="000609E6">
        <w:tc>
          <w:tcPr>
            <w:tcW w:w="572" w:type="dxa"/>
            <w:vAlign w:val="bottom"/>
          </w:tcPr>
          <w:p w14:paraId="0D363968" w14:textId="16BD732F"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7445139C" w14:textId="7CF89103" w:rsidR="00AD3BE4" w:rsidRDefault="00AD3BE4" w:rsidP="00AD3BE4">
            <w:pPr>
              <w:tabs>
                <w:tab w:val="left" w:pos="3360"/>
              </w:tabs>
              <w:ind w:right="7"/>
              <w:rPr>
                <w:sz w:val="24"/>
                <w:szCs w:val="24"/>
              </w:rPr>
            </w:pPr>
            <w:r>
              <w:rPr>
                <w:rFonts w:cs="Calibri"/>
                <w:color w:val="000000"/>
              </w:rPr>
              <w:t>Park Equipment Operator</w:t>
            </w:r>
          </w:p>
        </w:tc>
        <w:tc>
          <w:tcPr>
            <w:tcW w:w="845" w:type="dxa"/>
            <w:vAlign w:val="bottom"/>
          </w:tcPr>
          <w:p w14:paraId="190E36CB" w14:textId="66E0101B" w:rsidR="00AD3BE4" w:rsidRDefault="00AD3BE4" w:rsidP="00AD3BE4">
            <w:pPr>
              <w:tabs>
                <w:tab w:val="left" w:pos="3360"/>
              </w:tabs>
              <w:ind w:right="7"/>
              <w:rPr>
                <w:sz w:val="24"/>
                <w:szCs w:val="24"/>
              </w:rPr>
            </w:pPr>
            <w:r>
              <w:rPr>
                <w:rFonts w:cs="Calibri"/>
                <w:color w:val="000000"/>
              </w:rPr>
              <w:t>1</w:t>
            </w:r>
          </w:p>
        </w:tc>
        <w:tc>
          <w:tcPr>
            <w:tcW w:w="1305" w:type="dxa"/>
            <w:vAlign w:val="bottom"/>
          </w:tcPr>
          <w:p w14:paraId="5158CB9B" w14:textId="336A5374" w:rsidR="00AD3BE4" w:rsidRDefault="00AD3BE4" w:rsidP="00AD3BE4">
            <w:pPr>
              <w:tabs>
                <w:tab w:val="left" w:pos="3360"/>
              </w:tabs>
              <w:ind w:right="7"/>
              <w:rPr>
                <w:sz w:val="24"/>
                <w:szCs w:val="24"/>
              </w:rPr>
            </w:pPr>
            <w:r>
              <w:rPr>
                <w:rFonts w:cs="Calibri"/>
                <w:color w:val="000000"/>
              </w:rPr>
              <w:t>33.51</w:t>
            </w:r>
          </w:p>
        </w:tc>
        <w:tc>
          <w:tcPr>
            <w:tcW w:w="1416" w:type="dxa"/>
            <w:vAlign w:val="bottom"/>
          </w:tcPr>
          <w:p w14:paraId="5687EC8C" w14:textId="11105280" w:rsidR="00AD3BE4" w:rsidRDefault="00AD3BE4" w:rsidP="00AD3BE4">
            <w:pPr>
              <w:tabs>
                <w:tab w:val="left" w:pos="3360"/>
              </w:tabs>
              <w:ind w:right="7"/>
              <w:rPr>
                <w:sz w:val="24"/>
                <w:szCs w:val="24"/>
              </w:rPr>
            </w:pPr>
            <w:r>
              <w:rPr>
                <w:rFonts w:cs="Calibri"/>
                <w:color w:val="000000"/>
              </w:rPr>
              <w:t>34.35</w:t>
            </w:r>
          </w:p>
        </w:tc>
        <w:tc>
          <w:tcPr>
            <w:tcW w:w="1305" w:type="dxa"/>
            <w:vAlign w:val="bottom"/>
          </w:tcPr>
          <w:p w14:paraId="378A9EA3" w14:textId="3A39A54F" w:rsidR="00AD3BE4" w:rsidRDefault="00AD3BE4" w:rsidP="00AD3BE4">
            <w:pPr>
              <w:tabs>
                <w:tab w:val="left" w:pos="3360"/>
              </w:tabs>
              <w:ind w:right="7"/>
              <w:rPr>
                <w:sz w:val="24"/>
                <w:szCs w:val="24"/>
              </w:rPr>
            </w:pPr>
            <w:r>
              <w:rPr>
                <w:rFonts w:cs="Calibri"/>
                <w:color w:val="000000"/>
              </w:rPr>
              <w:t>35.21</w:t>
            </w:r>
          </w:p>
        </w:tc>
        <w:tc>
          <w:tcPr>
            <w:tcW w:w="1305" w:type="dxa"/>
            <w:vAlign w:val="bottom"/>
          </w:tcPr>
          <w:p w14:paraId="5BF49CA5" w14:textId="50879300" w:rsidR="00AD3BE4" w:rsidRDefault="00AD3BE4" w:rsidP="00AD3BE4">
            <w:pPr>
              <w:tabs>
                <w:tab w:val="left" w:pos="3360"/>
              </w:tabs>
              <w:ind w:right="7"/>
              <w:rPr>
                <w:sz w:val="24"/>
                <w:szCs w:val="24"/>
              </w:rPr>
            </w:pPr>
            <w:r>
              <w:rPr>
                <w:rFonts w:cs="Calibri"/>
                <w:color w:val="000000"/>
              </w:rPr>
              <w:t>35.91</w:t>
            </w:r>
          </w:p>
        </w:tc>
        <w:tc>
          <w:tcPr>
            <w:tcW w:w="1305" w:type="dxa"/>
            <w:vAlign w:val="bottom"/>
          </w:tcPr>
          <w:p w14:paraId="522A4014" w14:textId="7C1F55E4" w:rsidR="00AD3BE4" w:rsidRDefault="00AD3BE4" w:rsidP="00AD3BE4">
            <w:pPr>
              <w:tabs>
                <w:tab w:val="left" w:pos="3360"/>
              </w:tabs>
              <w:ind w:right="7"/>
              <w:rPr>
                <w:sz w:val="24"/>
                <w:szCs w:val="24"/>
              </w:rPr>
            </w:pPr>
            <w:r>
              <w:rPr>
                <w:rFonts w:cs="Calibri"/>
                <w:color w:val="000000"/>
              </w:rPr>
              <w:t>36.63</w:t>
            </w:r>
          </w:p>
        </w:tc>
      </w:tr>
      <w:tr w:rsidR="00AD3BE4" w14:paraId="49A39E19" w14:textId="77777777" w:rsidTr="000609E6">
        <w:tc>
          <w:tcPr>
            <w:tcW w:w="572" w:type="dxa"/>
            <w:vAlign w:val="bottom"/>
          </w:tcPr>
          <w:p w14:paraId="4168F078" w14:textId="4BCE4130"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71DDFB51" w14:textId="42A7B131" w:rsidR="00AD3BE4" w:rsidRDefault="00AD3BE4" w:rsidP="00AD3BE4">
            <w:pPr>
              <w:tabs>
                <w:tab w:val="left" w:pos="3360"/>
              </w:tabs>
              <w:ind w:right="7"/>
              <w:rPr>
                <w:sz w:val="24"/>
                <w:szCs w:val="24"/>
              </w:rPr>
            </w:pPr>
            <w:r>
              <w:rPr>
                <w:rFonts w:cs="Calibri"/>
                <w:color w:val="000000"/>
              </w:rPr>
              <w:t>Park Equipment Operator</w:t>
            </w:r>
          </w:p>
        </w:tc>
        <w:tc>
          <w:tcPr>
            <w:tcW w:w="845" w:type="dxa"/>
            <w:vAlign w:val="bottom"/>
          </w:tcPr>
          <w:p w14:paraId="6BFF3674" w14:textId="36458E13" w:rsidR="00AD3BE4" w:rsidRDefault="00AD3BE4" w:rsidP="00AD3BE4">
            <w:pPr>
              <w:tabs>
                <w:tab w:val="left" w:pos="3360"/>
              </w:tabs>
              <w:ind w:right="7"/>
              <w:rPr>
                <w:sz w:val="24"/>
                <w:szCs w:val="24"/>
              </w:rPr>
            </w:pPr>
            <w:r>
              <w:rPr>
                <w:rFonts w:cs="Calibri"/>
                <w:color w:val="000000"/>
              </w:rPr>
              <w:t>2</w:t>
            </w:r>
          </w:p>
        </w:tc>
        <w:tc>
          <w:tcPr>
            <w:tcW w:w="1305" w:type="dxa"/>
            <w:vAlign w:val="bottom"/>
          </w:tcPr>
          <w:p w14:paraId="38D8ECDD" w14:textId="592F056F" w:rsidR="00AD3BE4" w:rsidRDefault="00AD3BE4" w:rsidP="00AD3BE4">
            <w:pPr>
              <w:tabs>
                <w:tab w:val="left" w:pos="3360"/>
              </w:tabs>
              <w:ind w:right="7"/>
              <w:rPr>
                <w:sz w:val="24"/>
                <w:szCs w:val="24"/>
              </w:rPr>
            </w:pPr>
            <w:r>
              <w:rPr>
                <w:rFonts w:cs="Calibri"/>
                <w:color w:val="000000"/>
              </w:rPr>
              <w:t>35.27</w:t>
            </w:r>
          </w:p>
        </w:tc>
        <w:tc>
          <w:tcPr>
            <w:tcW w:w="1416" w:type="dxa"/>
            <w:vAlign w:val="bottom"/>
          </w:tcPr>
          <w:p w14:paraId="7503A356" w14:textId="7BF06C08" w:rsidR="00AD3BE4" w:rsidRDefault="00AD3BE4" w:rsidP="00AD3BE4">
            <w:pPr>
              <w:tabs>
                <w:tab w:val="left" w:pos="3360"/>
              </w:tabs>
              <w:ind w:right="7"/>
              <w:rPr>
                <w:sz w:val="24"/>
                <w:szCs w:val="24"/>
              </w:rPr>
            </w:pPr>
            <w:r>
              <w:rPr>
                <w:rFonts w:cs="Calibri"/>
                <w:color w:val="000000"/>
              </w:rPr>
              <w:t>36.15</w:t>
            </w:r>
          </w:p>
        </w:tc>
        <w:tc>
          <w:tcPr>
            <w:tcW w:w="1305" w:type="dxa"/>
            <w:vAlign w:val="bottom"/>
          </w:tcPr>
          <w:p w14:paraId="279E1E45" w14:textId="516D60A6" w:rsidR="00AD3BE4" w:rsidRDefault="00AD3BE4" w:rsidP="00AD3BE4">
            <w:pPr>
              <w:tabs>
                <w:tab w:val="left" w:pos="3360"/>
              </w:tabs>
              <w:ind w:right="7"/>
              <w:rPr>
                <w:sz w:val="24"/>
                <w:szCs w:val="24"/>
              </w:rPr>
            </w:pPr>
            <w:r>
              <w:rPr>
                <w:rFonts w:cs="Calibri"/>
                <w:color w:val="000000"/>
              </w:rPr>
              <w:t>37.05</w:t>
            </w:r>
          </w:p>
        </w:tc>
        <w:tc>
          <w:tcPr>
            <w:tcW w:w="1305" w:type="dxa"/>
            <w:vAlign w:val="bottom"/>
          </w:tcPr>
          <w:p w14:paraId="77FBF2A3" w14:textId="6C218FF3" w:rsidR="00AD3BE4" w:rsidRDefault="00AD3BE4" w:rsidP="00AD3BE4">
            <w:pPr>
              <w:tabs>
                <w:tab w:val="left" w:pos="3360"/>
              </w:tabs>
              <w:ind w:right="7"/>
              <w:rPr>
                <w:sz w:val="24"/>
                <w:szCs w:val="24"/>
              </w:rPr>
            </w:pPr>
            <w:r>
              <w:rPr>
                <w:rFonts w:cs="Calibri"/>
                <w:color w:val="000000"/>
              </w:rPr>
              <w:t>37.80</w:t>
            </w:r>
          </w:p>
        </w:tc>
        <w:tc>
          <w:tcPr>
            <w:tcW w:w="1305" w:type="dxa"/>
            <w:vAlign w:val="bottom"/>
          </w:tcPr>
          <w:p w14:paraId="1798528D" w14:textId="5E9C60B3" w:rsidR="00AD3BE4" w:rsidRDefault="00AD3BE4" w:rsidP="00AD3BE4">
            <w:pPr>
              <w:tabs>
                <w:tab w:val="left" w:pos="3360"/>
              </w:tabs>
              <w:ind w:right="7"/>
              <w:rPr>
                <w:sz w:val="24"/>
                <w:szCs w:val="24"/>
              </w:rPr>
            </w:pPr>
            <w:r>
              <w:rPr>
                <w:rFonts w:cs="Calibri"/>
                <w:color w:val="000000"/>
              </w:rPr>
              <w:t>38.55</w:t>
            </w:r>
          </w:p>
        </w:tc>
      </w:tr>
      <w:tr w:rsidR="00AD3BE4" w14:paraId="5D4FB646" w14:textId="77777777" w:rsidTr="000609E6">
        <w:tc>
          <w:tcPr>
            <w:tcW w:w="572" w:type="dxa"/>
            <w:vAlign w:val="bottom"/>
          </w:tcPr>
          <w:p w14:paraId="24F50BBC" w14:textId="75684614"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67CFFF4A" w14:textId="3C555305" w:rsidR="00AD3BE4" w:rsidRDefault="00AD3BE4" w:rsidP="00AD3BE4">
            <w:pPr>
              <w:tabs>
                <w:tab w:val="left" w:pos="3360"/>
              </w:tabs>
              <w:ind w:right="7"/>
              <w:rPr>
                <w:sz w:val="24"/>
                <w:szCs w:val="24"/>
              </w:rPr>
            </w:pPr>
            <w:r>
              <w:rPr>
                <w:rFonts w:cs="Calibri"/>
                <w:color w:val="000000"/>
              </w:rPr>
              <w:t>Park Equipment Operator</w:t>
            </w:r>
          </w:p>
        </w:tc>
        <w:tc>
          <w:tcPr>
            <w:tcW w:w="845" w:type="dxa"/>
            <w:vAlign w:val="bottom"/>
          </w:tcPr>
          <w:p w14:paraId="3181AB7A" w14:textId="305EB412" w:rsidR="00AD3BE4" w:rsidRDefault="00AD3BE4" w:rsidP="00AD3BE4">
            <w:pPr>
              <w:tabs>
                <w:tab w:val="left" w:pos="3360"/>
              </w:tabs>
              <w:ind w:right="7"/>
              <w:rPr>
                <w:sz w:val="24"/>
                <w:szCs w:val="24"/>
              </w:rPr>
            </w:pPr>
            <w:r>
              <w:rPr>
                <w:rFonts w:cs="Calibri"/>
                <w:color w:val="000000"/>
              </w:rPr>
              <w:t>3</w:t>
            </w:r>
          </w:p>
        </w:tc>
        <w:tc>
          <w:tcPr>
            <w:tcW w:w="1305" w:type="dxa"/>
            <w:vAlign w:val="bottom"/>
          </w:tcPr>
          <w:p w14:paraId="569C28E2" w14:textId="3036A3F2" w:rsidR="00AD3BE4" w:rsidRDefault="00AD3BE4" w:rsidP="00AD3BE4">
            <w:pPr>
              <w:tabs>
                <w:tab w:val="left" w:pos="3360"/>
              </w:tabs>
              <w:ind w:right="7"/>
              <w:rPr>
                <w:sz w:val="24"/>
                <w:szCs w:val="24"/>
              </w:rPr>
            </w:pPr>
            <w:r>
              <w:rPr>
                <w:rFonts w:cs="Calibri"/>
                <w:color w:val="000000"/>
              </w:rPr>
              <w:t>37.14</w:t>
            </w:r>
          </w:p>
        </w:tc>
        <w:tc>
          <w:tcPr>
            <w:tcW w:w="1416" w:type="dxa"/>
            <w:vAlign w:val="bottom"/>
          </w:tcPr>
          <w:p w14:paraId="3FD93D78" w14:textId="3B3C4A7D" w:rsidR="00AD3BE4" w:rsidRDefault="00AD3BE4" w:rsidP="00AD3BE4">
            <w:pPr>
              <w:tabs>
                <w:tab w:val="left" w:pos="3360"/>
              </w:tabs>
              <w:ind w:right="7"/>
              <w:rPr>
                <w:sz w:val="24"/>
                <w:szCs w:val="24"/>
              </w:rPr>
            </w:pPr>
            <w:r>
              <w:rPr>
                <w:rFonts w:cs="Calibri"/>
                <w:color w:val="000000"/>
              </w:rPr>
              <w:t>38.07</w:t>
            </w:r>
          </w:p>
        </w:tc>
        <w:tc>
          <w:tcPr>
            <w:tcW w:w="1305" w:type="dxa"/>
            <w:vAlign w:val="bottom"/>
          </w:tcPr>
          <w:p w14:paraId="0C17F67E" w14:textId="13027381" w:rsidR="00AD3BE4" w:rsidRDefault="00AD3BE4" w:rsidP="00AD3BE4">
            <w:pPr>
              <w:tabs>
                <w:tab w:val="left" w:pos="3360"/>
              </w:tabs>
              <w:ind w:right="7"/>
              <w:rPr>
                <w:sz w:val="24"/>
                <w:szCs w:val="24"/>
              </w:rPr>
            </w:pPr>
            <w:r>
              <w:rPr>
                <w:rFonts w:cs="Calibri"/>
                <w:color w:val="000000"/>
              </w:rPr>
              <w:t>39.02</w:t>
            </w:r>
          </w:p>
        </w:tc>
        <w:tc>
          <w:tcPr>
            <w:tcW w:w="1305" w:type="dxa"/>
            <w:vAlign w:val="bottom"/>
          </w:tcPr>
          <w:p w14:paraId="0E5807B5" w14:textId="6015EA63" w:rsidR="00AD3BE4" w:rsidRDefault="00AD3BE4" w:rsidP="00AD3BE4">
            <w:pPr>
              <w:tabs>
                <w:tab w:val="left" w:pos="3360"/>
              </w:tabs>
              <w:ind w:right="7"/>
              <w:rPr>
                <w:sz w:val="24"/>
                <w:szCs w:val="24"/>
              </w:rPr>
            </w:pPr>
            <w:r>
              <w:rPr>
                <w:rFonts w:cs="Calibri"/>
                <w:color w:val="000000"/>
              </w:rPr>
              <w:t>39.80</w:t>
            </w:r>
          </w:p>
        </w:tc>
        <w:tc>
          <w:tcPr>
            <w:tcW w:w="1305" w:type="dxa"/>
            <w:vAlign w:val="bottom"/>
          </w:tcPr>
          <w:p w14:paraId="622C6C9D" w14:textId="43CDBF97" w:rsidR="00AD3BE4" w:rsidRDefault="00AD3BE4" w:rsidP="00AD3BE4">
            <w:pPr>
              <w:tabs>
                <w:tab w:val="left" w:pos="3360"/>
              </w:tabs>
              <w:ind w:right="7"/>
              <w:rPr>
                <w:sz w:val="24"/>
                <w:szCs w:val="24"/>
              </w:rPr>
            </w:pPr>
            <w:r>
              <w:rPr>
                <w:rFonts w:cs="Calibri"/>
                <w:color w:val="000000"/>
              </w:rPr>
              <w:t>40.59</w:t>
            </w:r>
          </w:p>
        </w:tc>
      </w:tr>
      <w:tr w:rsidR="00AD3BE4" w14:paraId="44D59316" w14:textId="77777777" w:rsidTr="000609E6">
        <w:tc>
          <w:tcPr>
            <w:tcW w:w="572" w:type="dxa"/>
            <w:vAlign w:val="bottom"/>
          </w:tcPr>
          <w:p w14:paraId="56108334" w14:textId="13463EB5"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528651AF" w14:textId="08E0581C" w:rsidR="00AD3BE4" w:rsidRDefault="00AD3BE4" w:rsidP="00AD3BE4">
            <w:pPr>
              <w:tabs>
                <w:tab w:val="left" w:pos="3360"/>
              </w:tabs>
              <w:ind w:right="7"/>
              <w:rPr>
                <w:sz w:val="24"/>
                <w:szCs w:val="24"/>
              </w:rPr>
            </w:pPr>
            <w:r>
              <w:rPr>
                <w:rFonts w:cs="Calibri"/>
                <w:color w:val="000000"/>
              </w:rPr>
              <w:t>Park Equipment Operator</w:t>
            </w:r>
          </w:p>
        </w:tc>
        <w:tc>
          <w:tcPr>
            <w:tcW w:w="845" w:type="dxa"/>
            <w:vAlign w:val="bottom"/>
          </w:tcPr>
          <w:p w14:paraId="05F880B8" w14:textId="21A0E00C" w:rsidR="00AD3BE4" w:rsidRDefault="00AD3BE4" w:rsidP="00AD3BE4">
            <w:pPr>
              <w:tabs>
                <w:tab w:val="left" w:pos="3360"/>
              </w:tabs>
              <w:ind w:right="7"/>
              <w:rPr>
                <w:sz w:val="24"/>
                <w:szCs w:val="24"/>
              </w:rPr>
            </w:pPr>
            <w:r>
              <w:rPr>
                <w:rFonts w:cs="Calibri"/>
                <w:color w:val="000000"/>
              </w:rPr>
              <w:t>4</w:t>
            </w:r>
          </w:p>
        </w:tc>
        <w:tc>
          <w:tcPr>
            <w:tcW w:w="1305" w:type="dxa"/>
            <w:vAlign w:val="bottom"/>
          </w:tcPr>
          <w:p w14:paraId="296EB3AA" w14:textId="473BE5B6" w:rsidR="00AD3BE4" w:rsidRDefault="00AD3BE4" w:rsidP="00AD3BE4">
            <w:pPr>
              <w:tabs>
                <w:tab w:val="left" w:pos="3360"/>
              </w:tabs>
              <w:ind w:right="7"/>
              <w:rPr>
                <w:sz w:val="24"/>
                <w:szCs w:val="24"/>
              </w:rPr>
            </w:pPr>
            <w:r>
              <w:rPr>
                <w:rFonts w:cs="Calibri"/>
                <w:color w:val="000000"/>
              </w:rPr>
              <w:t>39.09</w:t>
            </w:r>
          </w:p>
        </w:tc>
        <w:tc>
          <w:tcPr>
            <w:tcW w:w="1416" w:type="dxa"/>
            <w:vAlign w:val="bottom"/>
          </w:tcPr>
          <w:p w14:paraId="16EF49AA" w14:textId="5FE8597F" w:rsidR="00AD3BE4" w:rsidRDefault="00AD3BE4" w:rsidP="00AD3BE4">
            <w:pPr>
              <w:tabs>
                <w:tab w:val="left" w:pos="3360"/>
              </w:tabs>
              <w:ind w:right="7"/>
              <w:rPr>
                <w:sz w:val="24"/>
                <w:szCs w:val="24"/>
              </w:rPr>
            </w:pPr>
            <w:r>
              <w:rPr>
                <w:rFonts w:cs="Calibri"/>
                <w:color w:val="000000"/>
              </w:rPr>
              <w:t>40.07</w:t>
            </w:r>
          </w:p>
        </w:tc>
        <w:tc>
          <w:tcPr>
            <w:tcW w:w="1305" w:type="dxa"/>
            <w:vAlign w:val="bottom"/>
          </w:tcPr>
          <w:p w14:paraId="74E9CE7B" w14:textId="6FBE49EE" w:rsidR="00AD3BE4" w:rsidRDefault="00AD3BE4" w:rsidP="00AD3BE4">
            <w:pPr>
              <w:tabs>
                <w:tab w:val="left" w:pos="3360"/>
              </w:tabs>
              <w:ind w:right="7"/>
              <w:rPr>
                <w:sz w:val="24"/>
                <w:szCs w:val="24"/>
              </w:rPr>
            </w:pPr>
            <w:r>
              <w:rPr>
                <w:rFonts w:cs="Calibri"/>
                <w:color w:val="000000"/>
              </w:rPr>
              <w:t>41.07</w:t>
            </w:r>
          </w:p>
        </w:tc>
        <w:tc>
          <w:tcPr>
            <w:tcW w:w="1305" w:type="dxa"/>
            <w:vAlign w:val="bottom"/>
          </w:tcPr>
          <w:p w14:paraId="48A328B6" w14:textId="722725C5" w:rsidR="00AD3BE4" w:rsidRDefault="00AD3BE4" w:rsidP="00AD3BE4">
            <w:pPr>
              <w:tabs>
                <w:tab w:val="left" w:pos="3360"/>
              </w:tabs>
              <w:ind w:right="7"/>
              <w:rPr>
                <w:sz w:val="24"/>
                <w:szCs w:val="24"/>
              </w:rPr>
            </w:pPr>
            <w:r>
              <w:rPr>
                <w:rFonts w:cs="Calibri"/>
                <w:color w:val="000000"/>
              </w:rPr>
              <w:t>41.90</w:t>
            </w:r>
          </w:p>
        </w:tc>
        <w:tc>
          <w:tcPr>
            <w:tcW w:w="1305" w:type="dxa"/>
            <w:vAlign w:val="bottom"/>
          </w:tcPr>
          <w:p w14:paraId="365DBAD7" w14:textId="62E0EF93" w:rsidR="00AD3BE4" w:rsidRDefault="00AD3BE4" w:rsidP="00AD3BE4">
            <w:pPr>
              <w:tabs>
                <w:tab w:val="left" w:pos="3360"/>
              </w:tabs>
              <w:ind w:right="7"/>
              <w:rPr>
                <w:sz w:val="24"/>
                <w:szCs w:val="24"/>
              </w:rPr>
            </w:pPr>
            <w:r>
              <w:rPr>
                <w:rFonts w:cs="Calibri"/>
                <w:color w:val="000000"/>
              </w:rPr>
              <w:t>42.73</w:t>
            </w:r>
          </w:p>
        </w:tc>
      </w:tr>
      <w:tr w:rsidR="00AD3BE4" w14:paraId="027E5AE0" w14:textId="77777777" w:rsidTr="000609E6">
        <w:tc>
          <w:tcPr>
            <w:tcW w:w="572" w:type="dxa"/>
            <w:vAlign w:val="bottom"/>
          </w:tcPr>
          <w:p w14:paraId="507889AF" w14:textId="7A759265"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3B46DE7C" w14:textId="0B7E33A4" w:rsidR="00AD3BE4" w:rsidRDefault="00AD3BE4" w:rsidP="00AD3BE4">
            <w:pPr>
              <w:tabs>
                <w:tab w:val="left" w:pos="3360"/>
              </w:tabs>
              <w:ind w:right="7"/>
              <w:rPr>
                <w:sz w:val="24"/>
                <w:szCs w:val="24"/>
              </w:rPr>
            </w:pPr>
            <w:r>
              <w:rPr>
                <w:rFonts w:cs="Calibri"/>
                <w:color w:val="000000"/>
              </w:rPr>
              <w:t>Park Equipment Operator</w:t>
            </w:r>
          </w:p>
        </w:tc>
        <w:tc>
          <w:tcPr>
            <w:tcW w:w="845" w:type="dxa"/>
            <w:vAlign w:val="bottom"/>
          </w:tcPr>
          <w:p w14:paraId="28D201B5" w14:textId="038FD34E" w:rsidR="00AD3BE4" w:rsidRDefault="00AD3BE4" w:rsidP="00AD3BE4">
            <w:pPr>
              <w:tabs>
                <w:tab w:val="left" w:pos="3360"/>
              </w:tabs>
              <w:ind w:right="7"/>
              <w:rPr>
                <w:sz w:val="24"/>
                <w:szCs w:val="24"/>
              </w:rPr>
            </w:pPr>
            <w:r>
              <w:rPr>
                <w:rFonts w:cs="Calibri"/>
                <w:color w:val="000000"/>
              </w:rPr>
              <w:t>5</w:t>
            </w:r>
          </w:p>
        </w:tc>
        <w:tc>
          <w:tcPr>
            <w:tcW w:w="1305" w:type="dxa"/>
            <w:vAlign w:val="bottom"/>
          </w:tcPr>
          <w:p w14:paraId="1B983B3F" w14:textId="6A53C1BA" w:rsidR="00AD3BE4" w:rsidRDefault="00AD3BE4" w:rsidP="00AD3BE4">
            <w:pPr>
              <w:tabs>
                <w:tab w:val="left" w:pos="3360"/>
              </w:tabs>
              <w:ind w:right="7"/>
              <w:rPr>
                <w:sz w:val="24"/>
                <w:szCs w:val="24"/>
              </w:rPr>
            </w:pPr>
            <w:r>
              <w:rPr>
                <w:rFonts w:cs="Calibri"/>
                <w:color w:val="000000"/>
              </w:rPr>
              <w:t>41.14</w:t>
            </w:r>
          </w:p>
        </w:tc>
        <w:tc>
          <w:tcPr>
            <w:tcW w:w="1416" w:type="dxa"/>
            <w:vAlign w:val="bottom"/>
          </w:tcPr>
          <w:p w14:paraId="3A25A618" w14:textId="2A3BE8EB" w:rsidR="00AD3BE4" w:rsidRDefault="00AD3BE4" w:rsidP="00AD3BE4">
            <w:pPr>
              <w:tabs>
                <w:tab w:val="left" w:pos="3360"/>
              </w:tabs>
              <w:ind w:right="7"/>
              <w:rPr>
                <w:sz w:val="24"/>
                <w:szCs w:val="24"/>
              </w:rPr>
            </w:pPr>
            <w:r>
              <w:rPr>
                <w:rFonts w:cs="Calibri"/>
                <w:color w:val="000000"/>
              </w:rPr>
              <w:t>42.17</w:t>
            </w:r>
          </w:p>
        </w:tc>
        <w:tc>
          <w:tcPr>
            <w:tcW w:w="1305" w:type="dxa"/>
            <w:vAlign w:val="bottom"/>
          </w:tcPr>
          <w:p w14:paraId="5161C820" w14:textId="57634BDF" w:rsidR="00AD3BE4" w:rsidRDefault="00AD3BE4" w:rsidP="00AD3BE4">
            <w:pPr>
              <w:tabs>
                <w:tab w:val="left" w:pos="3360"/>
              </w:tabs>
              <w:ind w:right="7"/>
              <w:rPr>
                <w:sz w:val="24"/>
                <w:szCs w:val="24"/>
              </w:rPr>
            </w:pPr>
            <w:r>
              <w:rPr>
                <w:rFonts w:cs="Calibri"/>
                <w:color w:val="000000"/>
              </w:rPr>
              <w:t>43.22</w:t>
            </w:r>
          </w:p>
        </w:tc>
        <w:tc>
          <w:tcPr>
            <w:tcW w:w="1305" w:type="dxa"/>
            <w:vAlign w:val="bottom"/>
          </w:tcPr>
          <w:p w14:paraId="2F47528F" w14:textId="17629550" w:rsidR="00AD3BE4" w:rsidRDefault="00AD3BE4" w:rsidP="00AD3BE4">
            <w:pPr>
              <w:tabs>
                <w:tab w:val="left" w:pos="3360"/>
              </w:tabs>
              <w:ind w:right="7"/>
              <w:rPr>
                <w:sz w:val="24"/>
                <w:szCs w:val="24"/>
              </w:rPr>
            </w:pPr>
            <w:r>
              <w:rPr>
                <w:rFonts w:cs="Calibri"/>
                <w:color w:val="000000"/>
              </w:rPr>
              <w:t>44.09</w:t>
            </w:r>
          </w:p>
        </w:tc>
        <w:tc>
          <w:tcPr>
            <w:tcW w:w="1305" w:type="dxa"/>
            <w:vAlign w:val="bottom"/>
          </w:tcPr>
          <w:p w14:paraId="5E37171B" w14:textId="3C06D5BC" w:rsidR="00AD3BE4" w:rsidRDefault="00AD3BE4" w:rsidP="00AD3BE4">
            <w:pPr>
              <w:tabs>
                <w:tab w:val="left" w:pos="3360"/>
              </w:tabs>
              <w:ind w:right="7"/>
              <w:rPr>
                <w:sz w:val="24"/>
                <w:szCs w:val="24"/>
              </w:rPr>
            </w:pPr>
            <w:r>
              <w:rPr>
                <w:rFonts w:cs="Calibri"/>
                <w:color w:val="000000"/>
              </w:rPr>
              <w:t>44.97</w:t>
            </w:r>
          </w:p>
        </w:tc>
      </w:tr>
      <w:tr w:rsidR="00AD3BE4" w14:paraId="5564F1CC" w14:textId="77777777" w:rsidTr="000609E6">
        <w:tc>
          <w:tcPr>
            <w:tcW w:w="572" w:type="dxa"/>
            <w:vAlign w:val="bottom"/>
          </w:tcPr>
          <w:p w14:paraId="447104B6" w14:textId="15C8E635"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3ECEA2F2" w14:textId="57344F93" w:rsidR="00AD3BE4" w:rsidRDefault="00AD3BE4" w:rsidP="00AD3BE4">
            <w:pPr>
              <w:tabs>
                <w:tab w:val="left" w:pos="3360"/>
              </w:tabs>
              <w:ind w:right="7"/>
              <w:rPr>
                <w:sz w:val="24"/>
                <w:szCs w:val="24"/>
              </w:rPr>
            </w:pPr>
            <w:r>
              <w:rPr>
                <w:rFonts w:cs="Calibri"/>
                <w:color w:val="000000"/>
              </w:rPr>
              <w:t>Parking Control Technician</w:t>
            </w:r>
          </w:p>
        </w:tc>
        <w:tc>
          <w:tcPr>
            <w:tcW w:w="845" w:type="dxa"/>
            <w:vAlign w:val="bottom"/>
          </w:tcPr>
          <w:p w14:paraId="184DECD1" w14:textId="0CDDAFD2" w:rsidR="00AD3BE4" w:rsidRDefault="00AD3BE4" w:rsidP="00AD3BE4">
            <w:pPr>
              <w:tabs>
                <w:tab w:val="left" w:pos="3360"/>
              </w:tabs>
              <w:ind w:right="7"/>
              <w:rPr>
                <w:sz w:val="24"/>
                <w:szCs w:val="24"/>
              </w:rPr>
            </w:pPr>
            <w:r>
              <w:rPr>
                <w:rFonts w:cs="Calibri"/>
                <w:color w:val="000000"/>
              </w:rPr>
              <w:t>1</w:t>
            </w:r>
          </w:p>
        </w:tc>
        <w:tc>
          <w:tcPr>
            <w:tcW w:w="1305" w:type="dxa"/>
            <w:vAlign w:val="bottom"/>
          </w:tcPr>
          <w:p w14:paraId="0082CBAC" w14:textId="6D42658F" w:rsidR="00AD3BE4" w:rsidRDefault="00AD3BE4" w:rsidP="00AD3BE4">
            <w:pPr>
              <w:tabs>
                <w:tab w:val="left" w:pos="3360"/>
              </w:tabs>
              <w:ind w:right="7"/>
              <w:rPr>
                <w:sz w:val="24"/>
                <w:szCs w:val="24"/>
              </w:rPr>
            </w:pPr>
            <w:r>
              <w:rPr>
                <w:rFonts w:cs="Calibri"/>
                <w:color w:val="000000"/>
              </w:rPr>
              <w:t>26.79</w:t>
            </w:r>
          </w:p>
        </w:tc>
        <w:tc>
          <w:tcPr>
            <w:tcW w:w="1416" w:type="dxa"/>
            <w:vAlign w:val="bottom"/>
          </w:tcPr>
          <w:p w14:paraId="34CC2C60" w14:textId="273F1E1B" w:rsidR="00AD3BE4" w:rsidRDefault="00AD3BE4" w:rsidP="00AD3BE4">
            <w:pPr>
              <w:tabs>
                <w:tab w:val="left" w:pos="3360"/>
              </w:tabs>
              <w:ind w:right="7"/>
              <w:rPr>
                <w:sz w:val="24"/>
                <w:szCs w:val="24"/>
              </w:rPr>
            </w:pPr>
            <w:r>
              <w:rPr>
                <w:rFonts w:cs="Calibri"/>
                <w:color w:val="000000"/>
              </w:rPr>
              <w:t>27.46</w:t>
            </w:r>
          </w:p>
        </w:tc>
        <w:tc>
          <w:tcPr>
            <w:tcW w:w="1305" w:type="dxa"/>
            <w:vAlign w:val="bottom"/>
          </w:tcPr>
          <w:p w14:paraId="17CF1CC5" w14:textId="3B72AEBA" w:rsidR="00AD3BE4" w:rsidRDefault="00AD3BE4" w:rsidP="00AD3BE4">
            <w:pPr>
              <w:tabs>
                <w:tab w:val="left" w:pos="3360"/>
              </w:tabs>
              <w:ind w:right="7"/>
              <w:rPr>
                <w:sz w:val="24"/>
                <w:szCs w:val="24"/>
              </w:rPr>
            </w:pPr>
            <w:r>
              <w:rPr>
                <w:rFonts w:cs="Calibri"/>
                <w:color w:val="000000"/>
              </w:rPr>
              <w:t>28.15</w:t>
            </w:r>
          </w:p>
        </w:tc>
        <w:tc>
          <w:tcPr>
            <w:tcW w:w="1305" w:type="dxa"/>
            <w:vAlign w:val="bottom"/>
          </w:tcPr>
          <w:p w14:paraId="7F8F71E4" w14:textId="39A5E2E6" w:rsidR="00AD3BE4" w:rsidRDefault="00AD3BE4" w:rsidP="00AD3BE4">
            <w:pPr>
              <w:tabs>
                <w:tab w:val="left" w:pos="3360"/>
              </w:tabs>
              <w:ind w:right="7"/>
              <w:rPr>
                <w:sz w:val="24"/>
                <w:szCs w:val="24"/>
              </w:rPr>
            </w:pPr>
            <w:r>
              <w:rPr>
                <w:rFonts w:cs="Calibri"/>
                <w:color w:val="000000"/>
              </w:rPr>
              <w:t>28.71</w:t>
            </w:r>
          </w:p>
        </w:tc>
        <w:tc>
          <w:tcPr>
            <w:tcW w:w="1305" w:type="dxa"/>
            <w:vAlign w:val="bottom"/>
          </w:tcPr>
          <w:p w14:paraId="3D11227D" w14:textId="2BFE566A" w:rsidR="00AD3BE4" w:rsidRDefault="00AD3BE4" w:rsidP="00AD3BE4">
            <w:pPr>
              <w:tabs>
                <w:tab w:val="left" w:pos="3360"/>
              </w:tabs>
              <w:ind w:right="7"/>
              <w:rPr>
                <w:sz w:val="24"/>
                <w:szCs w:val="24"/>
              </w:rPr>
            </w:pPr>
            <w:r>
              <w:rPr>
                <w:rFonts w:cs="Calibri"/>
                <w:color w:val="000000"/>
              </w:rPr>
              <w:t>29.28</w:t>
            </w:r>
          </w:p>
        </w:tc>
      </w:tr>
      <w:tr w:rsidR="00AD3BE4" w14:paraId="10072676" w14:textId="77777777" w:rsidTr="000609E6">
        <w:tc>
          <w:tcPr>
            <w:tcW w:w="572" w:type="dxa"/>
            <w:vAlign w:val="bottom"/>
          </w:tcPr>
          <w:p w14:paraId="1C9CF787" w14:textId="4FF31B24"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4CD0B668" w14:textId="3C650C32" w:rsidR="00AD3BE4" w:rsidRDefault="00AD3BE4" w:rsidP="00AD3BE4">
            <w:pPr>
              <w:tabs>
                <w:tab w:val="left" w:pos="3360"/>
              </w:tabs>
              <w:ind w:right="7"/>
              <w:rPr>
                <w:sz w:val="24"/>
                <w:szCs w:val="24"/>
              </w:rPr>
            </w:pPr>
            <w:r>
              <w:rPr>
                <w:rFonts w:cs="Calibri"/>
                <w:color w:val="000000"/>
              </w:rPr>
              <w:t>Parking Control Technician</w:t>
            </w:r>
          </w:p>
        </w:tc>
        <w:tc>
          <w:tcPr>
            <w:tcW w:w="845" w:type="dxa"/>
            <w:vAlign w:val="bottom"/>
          </w:tcPr>
          <w:p w14:paraId="7DF28EBE" w14:textId="0B91A505" w:rsidR="00AD3BE4" w:rsidRDefault="00AD3BE4" w:rsidP="00AD3BE4">
            <w:pPr>
              <w:tabs>
                <w:tab w:val="left" w:pos="3360"/>
              </w:tabs>
              <w:ind w:right="7"/>
              <w:rPr>
                <w:sz w:val="24"/>
                <w:szCs w:val="24"/>
              </w:rPr>
            </w:pPr>
            <w:r>
              <w:rPr>
                <w:rFonts w:cs="Calibri"/>
                <w:color w:val="000000"/>
              </w:rPr>
              <w:t>2</w:t>
            </w:r>
          </w:p>
        </w:tc>
        <w:tc>
          <w:tcPr>
            <w:tcW w:w="1305" w:type="dxa"/>
            <w:vAlign w:val="bottom"/>
          </w:tcPr>
          <w:p w14:paraId="5D5AFC7E" w14:textId="5745F793" w:rsidR="00AD3BE4" w:rsidRDefault="00AD3BE4" w:rsidP="00AD3BE4">
            <w:pPr>
              <w:tabs>
                <w:tab w:val="left" w:pos="3360"/>
              </w:tabs>
              <w:ind w:right="7"/>
              <w:rPr>
                <w:sz w:val="24"/>
                <w:szCs w:val="24"/>
              </w:rPr>
            </w:pPr>
            <w:r>
              <w:rPr>
                <w:rFonts w:cs="Calibri"/>
                <w:color w:val="000000"/>
              </w:rPr>
              <w:t>28.21</w:t>
            </w:r>
          </w:p>
        </w:tc>
        <w:tc>
          <w:tcPr>
            <w:tcW w:w="1416" w:type="dxa"/>
            <w:vAlign w:val="bottom"/>
          </w:tcPr>
          <w:p w14:paraId="06955627" w14:textId="32379ECA" w:rsidR="00AD3BE4" w:rsidRDefault="00AD3BE4" w:rsidP="00AD3BE4">
            <w:pPr>
              <w:tabs>
                <w:tab w:val="left" w:pos="3360"/>
              </w:tabs>
              <w:ind w:right="7"/>
              <w:rPr>
                <w:sz w:val="24"/>
                <w:szCs w:val="24"/>
              </w:rPr>
            </w:pPr>
            <w:r>
              <w:rPr>
                <w:rFonts w:cs="Calibri"/>
                <w:color w:val="000000"/>
              </w:rPr>
              <w:t>28.91</w:t>
            </w:r>
          </w:p>
        </w:tc>
        <w:tc>
          <w:tcPr>
            <w:tcW w:w="1305" w:type="dxa"/>
            <w:vAlign w:val="bottom"/>
          </w:tcPr>
          <w:p w14:paraId="2A16CA9F" w14:textId="1AD383CD" w:rsidR="00AD3BE4" w:rsidRDefault="00AD3BE4" w:rsidP="00AD3BE4">
            <w:pPr>
              <w:tabs>
                <w:tab w:val="left" w:pos="3360"/>
              </w:tabs>
              <w:ind w:right="7"/>
              <w:rPr>
                <w:sz w:val="24"/>
                <w:szCs w:val="24"/>
              </w:rPr>
            </w:pPr>
            <w:r>
              <w:rPr>
                <w:rFonts w:cs="Calibri"/>
                <w:color w:val="000000"/>
              </w:rPr>
              <w:t>29.64</w:t>
            </w:r>
          </w:p>
        </w:tc>
        <w:tc>
          <w:tcPr>
            <w:tcW w:w="1305" w:type="dxa"/>
            <w:vAlign w:val="bottom"/>
          </w:tcPr>
          <w:p w14:paraId="4767EEEF" w14:textId="3F740FD6" w:rsidR="00AD3BE4" w:rsidRDefault="00AD3BE4" w:rsidP="00AD3BE4">
            <w:pPr>
              <w:tabs>
                <w:tab w:val="left" w:pos="3360"/>
              </w:tabs>
              <w:ind w:right="7"/>
              <w:rPr>
                <w:sz w:val="24"/>
                <w:szCs w:val="24"/>
              </w:rPr>
            </w:pPr>
            <w:r>
              <w:rPr>
                <w:rFonts w:cs="Calibri"/>
                <w:color w:val="000000"/>
              </w:rPr>
              <w:t>30.23</w:t>
            </w:r>
          </w:p>
        </w:tc>
        <w:tc>
          <w:tcPr>
            <w:tcW w:w="1305" w:type="dxa"/>
            <w:vAlign w:val="bottom"/>
          </w:tcPr>
          <w:p w14:paraId="79461100" w14:textId="62905FB4" w:rsidR="00AD3BE4" w:rsidRDefault="00AD3BE4" w:rsidP="00AD3BE4">
            <w:pPr>
              <w:tabs>
                <w:tab w:val="left" w:pos="3360"/>
              </w:tabs>
              <w:ind w:right="7"/>
              <w:rPr>
                <w:sz w:val="24"/>
                <w:szCs w:val="24"/>
              </w:rPr>
            </w:pPr>
            <w:r>
              <w:rPr>
                <w:rFonts w:cs="Calibri"/>
                <w:color w:val="000000"/>
              </w:rPr>
              <w:t>30.83</w:t>
            </w:r>
          </w:p>
        </w:tc>
      </w:tr>
      <w:tr w:rsidR="00AD3BE4" w14:paraId="2DC95877" w14:textId="77777777" w:rsidTr="000609E6">
        <w:tc>
          <w:tcPr>
            <w:tcW w:w="572" w:type="dxa"/>
            <w:vAlign w:val="bottom"/>
          </w:tcPr>
          <w:p w14:paraId="7D5B4146" w14:textId="5AE99DA7"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30E4146A" w14:textId="4F51FF3C" w:rsidR="00AD3BE4" w:rsidRDefault="00AD3BE4" w:rsidP="00AD3BE4">
            <w:pPr>
              <w:tabs>
                <w:tab w:val="left" w:pos="3360"/>
              </w:tabs>
              <w:ind w:right="7"/>
              <w:rPr>
                <w:sz w:val="24"/>
                <w:szCs w:val="24"/>
              </w:rPr>
            </w:pPr>
            <w:r>
              <w:rPr>
                <w:rFonts w:cs="Calibri"/>
                <w:color w:val="000000"/>
              </w:rPr>
              <w:t>Parking Control Technician</w:t>
            </w:r>
          </w:p>
        </w:tc>
        <w:tc>
          <w:tcPr>
            <w:tcW w:w="845" w:type="dxa"/>
            <w:vAlign w:val="bottom"/>
          </w:tcPr>
          <w:p w14:paraId="38EFF542" w14:textId="17B98C66" w:rsidR="00AD3BE4" w:rsidRDefault="00AD3BE4" w:rsidP="00AD3BE4">
            <w:pPr>
              <w:tabs>
                <w:tab w:val="left" w:pos="3360"/>
              </w:tabs>
              <w:ind w:right="7"/>
              <w:rPr>
                <w:sz w:val="24"/>
                <w:szCs w:val="24"/>
              </w:rPr>
            </w:pPr>
            <w:r>
              <w:rPr>
                <w:rFonts w:cs="Calibri"/>
                <w:color w:val="000000"/>
              </w:rPr>
              <w:t>3</w:t>
            </w:r>
          </w:p>
        </w:tc>
        <w:tc>
          <w:tcPr>
            <w:tcW w:w="1305" w:type="dxa"/>
            <w:vAlign w:val="bottom"/>
          </w:tcPr>
          <w:p w14:paraId="68A0BB24" w14:textId="57B469DC" w:rsidR="00AD3BE4" w:rsidRDefault="00AD3BE4" w:rsidP="00AD3BE4">
            <w:pPr>
              <w:tabs>
                <w:tab w:val="left" w:pos="3360"/>
              </w:tabs>
              <w:ind w:right="7"/>
              <w:rPr>
                <w:sz w:val="24"/>
                <w:szCs w:val="24"/>
              </w:rPr>
            </w:pPr>
            <w:r>
              <w:rPr>
                <w:rFonts w:cs="Calibri"/>
                <w:color w:val="000000"/>
              </w:rPr>
              <w:t>29.69</w:t>
            </w:r>
          </w:p>
        </w:tc>
        <w:tc>
          <w:tcPr>
            <w:tcW w:w="1416" w:type="dxa"/>
            <w:vAlign w:val="bottom"/>
          </w:tcPr>
          <w:p w14:paraId="79384FEE" w14:textId="3F4E0539" w:rsidR="00AD3BE4" w:rsidRDefault="00AD3BE4" w:rsidP="00AD3BE4">
            <w:pPr>
              <w:tabs>
                <w:tab w:val="left" w:pos="3360"/>
              </w:tabs>
              <w:ind w:right="7"/>
              <w:rPr>
                <w:sz w:val="24"/>
                <w:szCs w:val="24"/>
              </w:rPr>
            </w:pPr>
            <w:r>
              <w:rPr>
                <w:rFonts w:cs="Calibri"/>
                <w:color w:val="000000"/>
              </w:rPr>
              <w:t>30.43</w:t>
            </w:r>
          </w:p>
        </w:tc>
        <w:tc>
          <w:tcPr>
            <w:tcW w:w="1305" w:type="dxa"/>
            <w:vAlign w:val="bottom"/>
          </w:tcPr>
          <w:p w14:paraId="005F6755" w14:textId="2F2B2F8E" w:rsidR="00AD3BE4" w:rsidRDefault="00AD3BE4" w:rsidP="00AD3BE4">
            <w:pPr>
              <w:tabs>
                <w:tab w:val="left" w:pos="3360"/>
              </w:tabs>
              <w:ind w:right="7"/>
              <w:rPr>
                <w:sz w:val="24"/>
                <w:szCs w:val="24"/>
              </w:rPr>
            </w:pPr>
            <w:r>
              <w:rPr>
                <w:rFonts w:cs="Calibri"/>
                <w:color w:val="000000"/>
              </w:rPr>
              <w:t>31.19</w:t>
            </w:r>
          </w:p>
        </w:tc>
        <w:tc>
          <w:tcPr>
            <w:tcW w:w="1305" w:type="dxa"/>
            <w:vAlign w:val="bottom"/>
          </w:tcPr>
          <w:p w14:paraId="670BE3BF" w14:textId="26CC17E1" w:rsidR="00AD3BE4" w:rsidRDefault="00AD3BE4" w:rsidP="00AD3BE4">
            <w:pPr>
              <w:tabs>
                <w:tab w:val="left" w:pos="3360"/>
              </w:tabs>
              <w:ind w:right="7"/>
              <w:rPr>
                <w:sz w:val="24"/>
                <w:szCs w:val="24"/>
              </w:rPr>
            </w:pPr>
            <w:r>
              <w:rPr>
                <w:rFonts w:cs="Calibri"/>
                <w:color w:val="000000"/>
              </w:rPr>
              <w:t>31.81</w:t>
            </w:r>
          </w:p>
        </w:tc>
        <w:tc>
          <w:tcPr>
            <w:tcW w:w="1305" w:type="dxa"/>
            <w:vAlign w:val="bottom"/>
          </w:tcPr>
          <w:p w14:paraId="4E2CF53F" w14:textId="7EBCDC8A" w:rsidR="00AD3BE4" w:rsidRDefault="00AD3BE4" w:rsidP="00AD3BE4">
            <w:pPr>
              <w:tabs>
                <w:tab w:val="left" w:pos="3360"/>
              </w:tabs>
              <w:ind w:right="7"/>
              <w:rPr>
                <w:sz w:val="24"/>
                <w:szCs w:val="24"/>
              </w:rPr>
            </w:pPr>
            <w:r>
              <w:rPr>
                <w:rFonts w:cs="Calibri"/>
                <w:color w:val="000000"/>
              </w:rPr>
              <w:t>32.45</w:t>
            </w:r>
          </w:p>
        </w:tc>
      </w:tr>
      <w:tr w:rsidR="00AD3BE4" w14:paraId="54D8470E" w14:textId="77777777" w:rsidTr="000609E6">
        <w:tc>
          <w:tcPr>
            <w:tcW w:w="572" w:type="dxa"/>
            <w:vAlign w:val="bottom"/>
          </w:tcPr>
          <w:p w14:paraId="20539A42" w14:textId="3D7956C5"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4251A553" w14:textId="7302A08D" w:rsidR="00AD3BE4" w:rsidRDefault="00AD3BE4" w:rsidP="00AD3BE4">
            <w:pPr>
              <w:tabs>
                <w:tab w:val="left" w:pos="3360"/>
              </w:tabs>
              <w:ind w:right="7"/>
              <w:rPr>
                <w:sz w:val="24"/>
                <w:szCs w:val="24"/>
              </w:rPr>
            </w:pPr>
            <w:r>
              <w:rPr>
                <w:rFonts w:cs="Calibri"/>
                <w:color w:val="000000"/>
              </w:rPr>
              <w:t>Parking Control Technician</w:t>
            </w:r>
          </w:p>
        </w:tc>
        <w:tc>
          <w:tcPr>
            <w:tcW w:w="845" w:type="dxa"/>
            <w:vAlign w:val="bottom"/>
          </w:tcPr>
          <w:p w14:paraId="514048B4" w14:textId="46D62B05" w:rsidR="00AD3BE4" w:rsidRDefault="00AD3BE4" w:rsidP="00AD3BE4">
            <w:pPr>
              <w:tabs>
                <w:tab w:val="left" w:pos="3360"/>
              </w:tabs>
              <w:ind w:right="7"/>
              <w:rPr>
                <w:sz w:val="24"/>
                <w:szCs w:val="24"/>
              </w:rPr>
            </w:pPr>
            <w:r>
              <w:rPr>
                <w:rFonts w:cs="Calibri"/>
                <w:color w:val="000000"/>
              </w:rPr>
              <w:t>4</w:t>
            </w:r>
          </w:p>
        </w:tc>
        <w:tc>
          <w:tcPr>
            <w:tcW w:w="1305" w:type="dxa"/>
            <w:vAlign w:val="bottom"/>
          </w:tcPr>
          <w:p w14:paraId="2A31FC48" w14:textId="2E65971D" w:rsidR="00AD3BE4" w:rsidRDefault="00AD3BE4" w:rsidP="00AD3BE4">
            <w:pPr>
              <w:tabs>
                <w:tab w:val="left" w:pos="3360"/>
              </w:tabs>
              <w:ind w:right="7"/>
              <w:rPr>
                <w:sz w:val="24"/>
                <w:szCs w:val="24"/>
              </w:rPr>
            </w:pPr>
            <w:r>
              <w:rPr>
                <w:rFonts w:cs="Calibri"/>
                <w:color w:val="000000"/>
              </w:rPr>
              <w:t>31.24</w:t>
            </w:r>
          </w:p>
        </w:tc>
        <w:tc>
          <w:tcPr>
            <w:tcW w:w="1416" w:type="dxa"/>
            <w:vAlign w:val="bottom"/>
          </w:tcPr>
          <w:p w14:paraId="5AA8164B" w14:textId="0A630C7B" w:rsidR="00AD3BE4" w:rsidRDefault="00AD3BE4" w:rsidP="00AD3BE4">
            <w:pPr>
              <w:tabs>
                <w:tab w:val="left" w:pos="3360"/>
              </w:tabs>
              <w:ind w:right="7"/>
              <w:rPr>
                <w:sz w:val="24"/>
                <w:szCs w:val="24"/>
              </w:rPr>
            </w:pPr>
            <w:r>
              <w:rPr>
                <w:rFonts w:cs="Calibri"/>
                <w:color w:val="000000"/>
              </w:rPr>
              <w:t>32.02</w:t>
            </w:r>
          </w:p>
        </w:tc>
        <w:tc>
          <w:tcPr>
            <w:tcW w:w="1305" w:type="dxa"/>
            <w:vAlign w:val="bottom"/>
          </w:tcPr>
          <w:p w14:paraId="7D6C27AA" w14:textId="14E26F1A" w:rsidR="00AD3BE4" w:rsidRDefault="00AD3BE4" w:rsidP="00AD3BE4">
            <w:pPr>
              <w:tabs>
                <w:tab w:val="left" w:pos="3360"/>
              </w:tabs>
              <w:ind w:right="7"/>
              <w:rPr>
                <w:sz w:val="24"/>
                <w:szCs w:val="24"/>
              </w:rPr>
            </w:pPr>
            <w:r>
              <w:rPr>
                <w:rFonts w:cs="Calibri"/>
                <w:color w:val="000000"/>
              </w:rPr>
              <w:t>32.82</w:t>
            </w:r>
          </w:p>
        </w:tc>
        <w:tc>
          <w:tcPr>
            <w:tcW w:w="1305" w:type="dxa"/>
            <w:vAlign w:val="bottom"/>
          </w:tcPr>
          <w:p w14:paraId="393A9E98" w14:textId="4DCCF68F" w:rsidR="00AD3BE4" w:rsidRDefault="00AD3BE4" w:rsidP="00AD3BE4">
            <w:pPr>
              <w:tabs>
                <w:tab w:val="left" w:pos="3360"/>
              </w:tabs>
              <w:ind w:right="7"/>
              <w:rPr>
                <w:sz w:val="24"/>
                <w:szCs w:val="24"/>
              </w:rPr>
            </w:pPr>
            <w:r>
              <w:rPr>
                <w:rFonts w:cs="Calibri"/>
                <w:color w:val="000000"/>
              </w:rPr>
              <w:t>33.48</w:t>
            </w:r>
          </w:p>
        </w:tc>
        <w:tc>
          <w:tcPr>
            <w:tcW w:w="1305" w:type="dxa"/>
            <w:vAlign w:val="bottom"/>
          </w:tcPr>
          <w:p w14:paraId="18E2EE2F" w14:textId="4B1BBC0B" w:rsidR="00AD3BE4" w:rsidRDefault="00AD3BE4" w:rsidP="00AD3BE4">
            <w:pPr>
              <w:tabs>
                <w:tab w:val="left" w:pos="3360"/>
              </w:tabs>
              <w:ind w:right="7"/>
              <w:rPr>
                <w:sz w:val="24"/>
                <w:szCs w:val="24"/>
              </w:rPr>
            </w:pPr>
            <w:r>
              <w:rPr>
                <w:rFonts w:cs="Calibri"/>
                <w:color w:val="000000"/>
              </w:rPr>
              <w:t>34.15</w:t>
            </w:r>
          </w:p>
        </w:tc>
      </w:tr>
      <w:tr w:rsidR="00AD3BE4" w14:paraId="61B24FF9" w14:textId="77777777" w:rsidTr="000609E6">
        <w:tc>
          <w:tcPr>
            <w:tcW w:w="572" w:type="dxa"/>
            <w:vAlign w:val="bottom"/>
          </w:tcPr>
          <w:p w14:paraId="082AD6F4" w14:textId="444C8DB5" w:rsidR="00AD3BE4" w:rsidRDefault="00AD3BE4" w:rsidP="00AD3BE4">
            <w:pPr>
              <w:tabs>
                <w:tab w:val="left" w:pos="3360"/>
              </w:tabs>
              <w:ind w:right="7"/>
              <w:rPr>
                <w:sz w:val="24"/>
                <w:szCs w:val="24"/>
              </w:rPr>
            </w:pPr>
            <w:r>
              <w:rPr>
                <w:rFonts w:cs="Calibri"/>
                <w:color w:val="000000"/>
              </w:rPr>
              <w:t>SC1</w:t>
            </w:r>
          </w:p>
        </w:tc>
        <w:tc>
          <w:tcPr>
            <w:tcW w:w="2905" w:type="dxa"/>
            <w:vAlign w:val="bottom"/>
          </w:tcPr>
          <w:p w14:paraId="6E851392" w14:textId="47E53657" w:rsidR="00AD3BE4" w:rsidRDefault="00AD3BE4" w:rsidP="00AD3BE4">
            <w:pPr>
              <w:tabs>
                <w:tab w:val="left" w:pos="3360"/>
              </w:tabs>
              <w:ind w:right="7"/>
              <w:rPr>
                <w:sz w:val="24"/>
                <w:szCs w:val="24"/>
              </w:rPr>
            </w:pPr>
            <w:r>
              <w:rPr>
                <w:rFonts w:cs="Calibri"/>
                <w:color w:val="000000"/>
              </w:rPr>
              <w:t>Parking Control Technician</w:t>
            </w:r>
          </w:p>
        </w:tc>
        <w:tc>
          <w:tcPr>
            <w:tcW w:w="845" w:type="dxa"/>
            <w:vAlign w:val="bottom"/>
          </w:tcPr>
          <w:p w14:paraId="024CCC71" w14:textId="3F627C6D" w:rsidR="00AD3BE4" w:rsidRDefault="00AD3BE4" w:rsidP="00AD3BE4">
            <w:pPr>
              <w:tabs>
                <w:tab w:val="left" w:pos="3360"/>
              </w:tabs>
              <w:ind w:right="7"/>
              <w:rPr>
                <w:sz w:val="24"/>
                <w:szCs w:val="24"/>
              </w:rPr>
            </w:pPr>
            <w:r>
              <w:rPr>
                <w:rFonts w:cs="Calibri"/>
                <w:color w:val="000000"/>
              </w:rPr>
              <w:t>5</w:t>
            </w:r>
          </w:p>
        </w:tc>
        <w:tc>
          <w:tcPr>
            <w:tcW w:w="1305" w:type="dxa"/>
            <w:vAlign w:val="bottom"/>
          </w:tcPr>
          <w:p w14:paraId="574BBD07" w14:textId="0209C1A6" w:rsidR="00AD3BE4" w:rsidRDefault="00AD3BE4" w:rsidP="00AD3BE4">
            <w:pPr>
              <w:tabs>
                <w:tab w:val="left" w:pos="3360"/>
              </w:tabs>
              <w:ind w:right="7"/>
              <w:rPr>
                <w:sz w:val="24"/>
                <w:szCs w:val="24"/>
              </w:rPr>
            </w:pPr>
            <w:r>
              <w:rPr>
                <w:rFonts w:cs="Calibri"/>
                <w:color w:val="000000"/>
              </w:rPr>
              <w:t>32.87</w:t>
            </w:r>
          </w:p>
        </w:tc>
        <w:tc>
          <w:tcPr>
            <w:tcW w:w="1416" w:type="dxa"/>
            <w:vAlign w:val="bottom"/>
          </w:tcPr>
          <w:p w14:paraId="0F9F954F" w14:textId="4B56B401" w:rsidR="00AD3BE4" w:rsidRDefault="00AD3BE4" w:rsidP="00AD3BE4">
            <w:pPr>
              <w:tabs>
                <w:tab w:val="left" w:pos="3360"/>
              </w:tabs>
              <w:ind w:right="7"/>
              <w:rPr>
                <w:sz w:val="24"/>
                <w:szCs w:val="24"/>
              </w:rPr>
            </w:pPr>
            <w:r>
              <w:rPr>
                <w:rFonts w:cs="Calibri"/>
                <w:color w:val="000000"/>
              </w:rPr>
              <w:t>33.70</w:t>
            </w:r>
          </w:p>
        </w:tc>
        <w:tc>
          <w:tcPr>
            <w:tcW w:w="1305" w:type="dxa"/>
            <w:vAlign w:val="bottom"/>
          </w:tcPr>
          <w:p w14:paraId="782FA10E" w14:textId="584454C5" w:rsidR="00AD3BE4" w:rsidRDefault="00AD3BE4" w:rsidP="00AD3BE4">
            <w:pPr>
              <w:tabs>
                <w:tab w:val="left" w:pos="3360"/>
              </w:tabs>
              <w:ind w:right="7"/>
              <w:rPr>
                <w:sz w:val="24"/>
                <w:szCs w:val="24"/>
              </w:rPr>
            </w:pPr>
            <w:r>
              <w:rPr>
                <w:rFonts w:cs="Calibri"/>
                <w:color w:val="000000"/>
              </w:rPr>
              <w:t>34.54</w:t>
            </w:r>
          </w:p>
        </w:tc>
        <w:tc>
          <w:tcPr>
            <w:tcW w:w="1305" w:type="dxa"/>
            <w:vAlign w:val="bottom"/>
          </w:tcPr>
          <w:p w14:paraId="5642A07A" w14:textId="5074E235" w:rsidR="00AD3BE4" w:rsidRDefault="00AD3BE4" w:rsidP="00AD3BE4">
            <w:pPr>
              <w:tabs>
                <w:tab w:val="left" w:pos="3360"/>
              </w:tabs>
              <w:ind w:right="7"/>
              <w:rPr>
                <w:sz w:val="24"/>
                <w:szCs w:val="24"/>
              </w:rPr>
            </w:pPr>
            <w:r>
              <w:rPr>
                <w:rFonts w:cs="Calibri"/>
                <w:color w:val="000000"/>
              </w:rPr>
              <w:t>35.23</w:t>
            </w:r>
          </w:p>
        </w:tc>
        <w:tc>
          <w:tcPr>
            <w:tcW w:w="1305" w:type="dxa"/>
            <w:vAlign w:val="bottom"/>
          </w:tcPr>
          <w:p w14:paraId="5513550A" w14:textId="2F16E086" w:rsidR="00AD3BE4" w:rsidRDefault="00AD3BE4" w:rsidP="00AD3BE4">
            <w:pPr>
              <w:tabs>
                <w:tab w:val="left" w:pos="3360"/>
              </w:tabs>
              <w:ind w:right="7"/>
              <w:rPr>
                <w:sz w:val="24"/>
                <w:szCs w:val="24"/>
              </w:rPr>
            </w:pPr>
            <w:r>
              <w:rPr>
                <w:rFonts w:cs="Calibri"/>
                <w:color w:val="000000"/>
              </w:rPr>
              <w:t>35.93</w:t>
            </w:r>
          </w:p>
        </w:tc>
      </w:tr>
      <w:tr w:rsidR="00C73D03" w14:paraId="3739F634" w14:textId="77777777" w:rsidTr="000609E6">
        <w:tc>
          <w:tcPr>
            <w:tcW w:w="572" w:type="dxa"/>
            <w:vAlign w:val="bottom"/>
          </w:tcPr>
          <w:p w14:paraId="10B30084" w14:textId="476A0208"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3E278180" w14:textId="48DCB7E9" w:rsidR="00C73D03" w:rsidRDefault="00C73D03" w:rsidP="00C73D03">
            <w:pPr>
              <w:tabs>
                <w:tab w:val="left" w:pos="3360"/>
              </w:tabs>
              <w:ind w:right="7"/>
              <w:rPr>
                <w:sz w:val="24"/>
                <w:szCs w:val="24"/>
              </w:rPr>
            </w:pPr>
            <w:r>
              <w:rPr>
                <w:rFonts w:cs="Calibri"/>
                <w:color w:val="000000"/>
              </w:rPr>
              <w:t>Parking Control Technician, PPT</w:t>
            </w:r>
          </w:p>
        </w:tc>
        <w:tc>
          <w:tcPr>
            <w:tcW w:w="845" w:type="dxa"/>
            <w:vAlign w:val="bottom"/>
          </w:tcPr>
          <w:p w14:paraId="0C9FD229" w14:textId="568838AA" w:rsidR="00C73D03" w:rsidRDefault="00C73D03" w:rsidP="00C73D03">
            <w:pPr>
              <w:tabs>
                <w:tab w:val="left" w:pos="3360"/>
              </w:tabs>
              <w:ind w:right="7"/>
              <w:rPr>
                <w:sz w:val="24"/>
                <w:szCs w:val="24"/>
              </w:rPr>
            </w:pPr>
            <w:r>
              <w:rPr>
                <w:rFonts w:cs="Calibri"/>
                <w:color w:val="000000"/>
              </w:rPr>
              <w:t>1</w:t>
            </w:r>
          </w:p>
        </w:tc>
        <w:tc>
          <w:tcPr>
            <w:tcW w:w="1305" w:type="dxa"/>
            <w:vAlign w:val="bottom"/>
          </w:tcPr>
          <w:p w14:paraId="6A4E2D62" w14:textId="1BB04348" w:rsidR="00C73D03" w:rsidRDefault="00C73D03" w:rsidP="00C73D03">
            <w:pPr>
              <w:tabs>
                <w:tab w:val="left" w:pos="3360"/>
              </w:tabs>
              <w:ind w:right="7"/>
              <w:rPr>
                <w:sz w:val="24"/>
                <w:szCs w:val="24"/>
              </w:rPr>
            </w:pPr>
            <w:r>
              <w:rPr>
                <w:rFonts w:cs="Calibri"/>
                <w:color w:val="000000"/>
              </w:rPr>
              <w:t>26.79</w:t>
            </w:r>
          </w:p>
        </w:tc>
        <w:tc>
          <w:tcPr>
            <w:tcW w:w="1416" w:type="dxa"/>
            <w:vAlign w:val="bottom"/>
          </w:tcPr>
          <w:p w14:paraId="542FF52C" w14:textId="5411E963" w:rsidR="00C73D03" w:rsidRDefault="00C73D03" w:rsidP="00C73D03">
            <w:pPr>
              <w:tabs>
                <w:tab w:val="left" w:pos="3360"/>
              </w:tabs>
              <w:ind w:right="7"/>
              <w:rPr>
                <w:sz w:val="24"/>
                <w:szCs w:val="24"/>
              </w:rPr>
            </w:pPr>
            <w:r>
              <w:rPr>
                <w:rFonts w:cs="Calibri"/>
                <w:color w:val="000000"/>
              </w:rPr>
              <w:t>27.46</w:t>
            </w:r>
          </w:p>
        </w:tc>
        <w:tc>
          <w:tcPr>
            <w:tcW w:w="1305" w:type="dxa"/>
            <w:vAlign w:val="bottom"/>
          </w:tcPr>
          <w:p w14:paraId="4EDD7A64" w14:textId="4E3358B3" w:rsidR="00C73D03" w:rsidRDefault="00C73D03" w:rsidP="00C73D03">
            <w:pPr>
              <w:tabs>
                <w:tab w:val="left" w:pos="3360"/>
              </w:tabs>
              <w:ind w:right="7"/>
              <w:rPr>
                <w:sz w:val="24"/>
                <w:szCs w:val="24"/>
              </w:rPr>
            </w:pPr>
            <w:r>
              <w:rPr>
                <w:rFonts w:cs="Calibri"/>
                <w:color w:val="000000"/>
              </w:rPr>
              <w:t>28.15</w:t>
            </w:r>
          </w:p>
        </w:tc>
        <w:tc>
          <w:tcPr>
            <w:tcW w:w="1305" w:type="dxa"/>
            <w:vAlign w:val="bottom"/>
          </w:tcPr>
          <w:p w14:paraId="21AD2D44" w14:textId="22DEADC9" w:rsidR="00C73D03" w:rsidRDefault="00C73D03" w:rsidP="00C73D03">
            <w:pPr>
              <w:tabs>
                <w:tab w:val="left" w:pos="3360"/>
              </w:tabs>
              <w:ind w:right="7"/>
              <w:rPr>
                <w:sz w:val="24"/>
                <w:szCs w:val="24"/>
              </w:rPr>
            </w:pPr>
            <w:r>
              <w:rPr>
                <w:rFonts w:cs="Calibri"/>
                <w:color w:val="000000"/>
              </w:rPr>
              <w:t>28.71</w:t>
            </w:r>
          </w:p>
        </w:tc>
        <w:tc>
          <w:tcPr>
            <w:tcW w:w="1305" w:type="dxa"/>
            <w:vAlign w:val="bottom"/>
          </w:tcPr>
          <w:p w14:paraId="0BAE4281" w14:textId="53BDBAEE" w:rsidR="00C73D03" w:rsidRDefault="00C73D03" w:rsidP="00C73D03">
            <w:pPr>
              <w:tabs>
                <w:tab w:val="left" w:pos="3360"/>
              </w:tabs>
              <w:ind w:right="7"/>
              <w:rPr>
                <w:sz w:val="24"/>
                <w:szCs w:val="24"/>
              </w:rPr>
            </w:pPr>
            <w:r>
              <w:rPr>
                <w:rFonts w:cs="Calibri"/>
                <w:color w:val="000000"/>
              </w:rPr>
              <w:t>29.28</w:t>
            </w:r>
          </w:p>
        </w:tc>
      </w:tr>
      <w:tr w:rsidR="00C73D03" w14:paraId="0E012609" w14:textId="77777777" w:rsidTr="000609E6">
        <w:tc>
          <w:tcPr>
            <w:tcW w:w="572" w:type="dxa"/>
            <w:vAlign w:val="bottom"/>
          </w:tcPr>
          <w:p w14:paraId="45A6EA3A" w14:textId="4C0AF70F"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2F749BE5" w14:textId="5BB4E8AB" w:rsidR="00C73D03" w:rsidRDefault="00C73D03" w:rsidP="00C73D03">
            <w:pPr>
              <w:tabs>
                <w:tab w:val="left" w:pos="3360"/>
              </w:tabs>
              <w:ind w:right="7"/>
              <w:rPr>
                <w:sz w:val="24"/>
                <w:szCs w:val="24"/>
              </w:rPr>
            </w:pPr>
            <w:r>
              <w:rPr>
                <w:rFonts w:cs="Calibri"/>
                <w:color w:val="000000"/>
              </w:rPr>
              <w:t>Parking Control Technician, PPT</w:t>
            </w:r>
          </w:p>
        </w:tc>
        <w:tc>
          <w:tcPr>
            <w:tcW w:w="845" w:type="dxa"/>
            <w:vAlign w:val="bottom"/>
          </w:tcPr>
          <w:p w14:paraId="278D7E74" w14:textId="464EC961" w:rsidR="00C73D03" w:rsidRDefault="00C73D03" w:rsidP="00C73D03">
            <w:pPr>
              <w:tabs>
                <w:tab w:val="left" w:pos="3360"/>
              </w:tabs>
              <w:ind w:right="7"/>
              <w:rPr>
                <w:sz w:val="24"/>
                <w:szCs w:val="24"/>
              </w:rPr>
            </w:pPr>
            <w:r>
              <w:rPr>
                <w:rFonts w:cs="Calibri"/>
                <w:color w:val="000000"/>
              </w:rPr>
              <w:t>2</w:t>
            </w:r>
          </w:p>
        </w:tc>
        <w:tc>
          <w:tcPr>
            <w:tcW w:w="1305" w:type="dxa"/>
            <w:vAlign w:val="bottom"/>
          </w:tcPr>
          <w:p w14:paraId="7A38EEF2" w14:textId="30B91E2B" w:rsidR="00C73D03" w:rsidRDefault="00C73D03" w:rsidP="00C73D03">
            <w:pPr>
              <w:tabs>
                <w:tab w:val="left" w:pos="3360"/>
              </w:tabs>
              <w:ind w:right="7"/>
              <w:rPr>
                <w:sz w:val="24"/>
                <w:szCs w:val="24"/>
              </w:rPr>
            </w:pPr>
            <w:r>
              <w:rPr>
                <w:rFonts w:cs="Calibri"/>
                <w:color w:val="000000"/>
              </w:rPr>
              <w:t>28.21</w:t>
            </w:r>
          </w:p>
        </w:tc>
        <w:tc>
          <w:tcPr>
            <w:tcW w:w="1416" w:type="dxa"/>
            <w:vAlign w:val="bottom"/>
          </w:tcPr>
          <w:p w14:paraId="7533ACB4" w14:textId="48C72C11" w:rsidR="00C73D03" w:rsidRDefault="00C73D03" w:rsidP="00C73D03">
            <w:pPr>
              <w:tabs>
                <w:tab w:val="left" w:pos="3360"/>
              </w:tabs>
              <w:ind w:right="7"/>
              <w:rPr>
                <w:sz w:val="24"/>
                <w:szCs w:val="24"/>
              </w:rPr>
            </w:pPr>
            <w:r>
              <w:rPr>
                <w:rFonts w:cs="Calibri"/>
                <w:color w:val="000000"/>
              </w:rPr>
              <w:t>28.91</w:t>
            </w:r>
          </w:p>
        </w:tc>
        <w:tc>
          <w:tcPr>
            <w:tcW w:w="1305" w:type="dxa"/>
            <w:vAlign w:val="bottom"/>
          </w:tcPr>
          <w:p w14:paraId="5A7559B8" w14:textId="1BF256DA" w:rsidR="00C73D03" w:rsidRDefault="00C73D03" w:rsidP="00C73D03">
            <w:pPr>
              <w:tabs>
                <w:tab w:val="left" w:pos="3360"/>
              </w:tabs>
              <w:ind w:right="7"/>
              <w:rPr>
                <w:sz w:val="24"/>
                <w:szCs w:val="24"/>
              </w:rPr>
            </w:pPr>
            <w:r>
              <w:rPr>
                <w:rFonts w:cs="Calibri"/>
                <w:color w:val="000000"/>
              </w:rPr>
              <w:t>29.64</w:t>
            </w:r>
          </w:p>
        </w:tc>
        <w:tc>
          <w:tcPr>
            <w:tcW w:w="1305" w:type="dxa"/>
            <w:vAlign w:val="bottom"/>
          </w:tcPr>
          <w:p w14:paraId="62FFCA13" w14:textId="3AFAB865" w:rsidR="00C73D03" w:rsidRDefault="00C73D03" w:rsidP="00C73D03">
            <w:pPr>
              <w:tabs>
                <w:tab w:val="left" w:pos="3360"/>
              </w:tabs>
              <w:ind w:right="7"/>
              <w:rPr>
                <w:sz w:val="24"/>
                <w:szCs w:val="24"/>
              </w:rPr>
            </w:pPr>
            <w:r>
              <w:rPr>
                <w:rFonts w:cs="Calibri"/>
                <w:color w:val="000000"/>
              </w:rPr>
              <w:t>30.23</w:t>
            </w:r>
          </w:p>
        </w:tc>
        <w:tc>
          <w:tcPr>
            <w:tcW w:w="1305" w:type="dxa"/>
            <w:vAlign w:val="bottom"/>
          </w:tcPr>
          <w:p w14:paraId="09F819C4" w14:textId="3F80D44E" w:rsidR="00C73D03" w:rsidRDefault="00C73D03" w:rsidP="00C73D03">
            <w:pPr>
              <w:tabs>
                <w:tab w:val="left" w:pos="3360"/>
              </w:tabs>
              <w:ind w:right="7"/>
              <w:rPr>
                <w:sz w:val="24"/>
                <w:szCs w:val="24"/>
              </w:rPr>
            </w:pPr>
            <w:r>
              <w:rPr>
                <w:rFonts w:cs="Calibri"/>
                <w:color w:val="000000"/>
              </w:rPr>
              <w:t>30.83</w:t>
            </w:r>
          </w:p>
        </w:tc>
      </w:tr>
      <w:tr w:rsidR="00C73D03" w14:paraId="5454722D" w14:textId="77777777" w:rsidTr="000609E6">
        <w:tc>
          <w:tcPr>
            <w:tcW w:w="572" w:type="dxa"/>
            <w:vAlign w:val="bottom"/>
          </w:tcPr>
          <w:p w14:paraId="5D1CD2BA" w14:textId="6CF0288F"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35CD10E6" w14:textId="5450DFF9" w:rsidR="00C73D03" w:rsidRDefault="00C73D03" w:rsidP="00C73D03">
            <w:pPr>
              <w:tabs>
                <w:tab w:val="left" w:pos="3360"/>
              </w:tabs>
              <w:ind w:right="7"/>
              <w:rPr>
                <w:sz w:val="24"/>
                <w:szCs w:val="24"/>
              </w:rPr>
            </w:pPr>
            <w:r>
              <w:rPr>
                <w:rFonts w:cs="Calibri"/>
                <w:color w:val="000000"/>
              </w:rPr>
              <w:t>Parking Control Technician, PPT</w:t>
            </w:r>
          </w:p>
        </w:tc>
        <w:tc>
          <w:tcPr>
            <w:tcW w:w="845" w:type="dxa"/>
            <w:vAlign w:val="bottom"/>
          </w:tcPr>
          <w:p w14:paraId="170E0D8A" w14:textId="3DAD2E32" w:rsidR="00C73D03" w:rsidRDefault="00C73D03" w:rsidP="00C73D03">
            <w:pPr>
              <w:tabs>
                <w:tab w:val="left" w:pos="3360"/>
              </w:tabs>
              <w:ind w:right="7"/>
              <w:rPr>
                <w:sz w:val="24"/>
                <w:szCs w:val="24"/>
              </w:rPr>
            </w:pPr>
            <w:r>
              <w:rPr>
                <w:rFonts w:cs="Calibri"/>
                <w:color w:val="000000"/>
              </w:rPr>
              <w:t>3</w:t>
            </w:r>
          </w:p>
        </w:tc>
        <w:tc>
          <w:tcPr>
            <w:tcW w:w="1305" w:type="dxa"/>
            <w:vAlign w:val="bottom"/>
          </w:tcPr>
          <w:p w14:paraId="112A33A3" w14:textId="4C5D9777" w:rsidR="00C73D03" w:rsidRDefault="00C73D03" w:rsidP="00C73D03">
            <w:pPr>
              <w:tabs>
                <w:tab w:val="left" w:pos="3360"/>
              </w:tabs>
              <w:ind w:right="7"/>
              <w:rPr>
                <w:sz w:val="24"/>
                <w:szCs w:val="24"/>
              </w:rPr>
            </w:pPr>
            <w:r>
              <w:rPr>
                <w:rFonts w:cs="Calibri"/>
                <w:color w:val="000000"/>
              </w:rPr>
              <w:t>29.69</w:t>
            </w:r>
          </w:p>
        </w:tc>
        <w:tc>
          <w:tcPr>
            <w:tcW w:w="1416" w:type="dxa"/>
            <w:vAlign w:val="bottom"/>
          </w:tcPr>
          <w:p w14:paraId="1B0BB927" w14:textId="3D8895FC" w:rsidR="00C73D03" w:rsidRDefault="00C73D03" w:rsidP="00C73D03">
            <w:pPr>
              <w:tabs>
                <w:tab w:val="left" w:pos="3360"/>
              </w:tabs>
              <w:ind w:right="7"/>
              <w:rPr>
                <w:sz w:val="24"/>
                <w:szCs w:val="24"/>
              </w:rPr>
            </w:pPr>
            <w:r>
              <w:rPr>
                <w:rFonts w:cs="Calibri"/>
                <w:color w:val="000000"/>
              </w:rPr>
              <w:t>30.43</w:t>
            </w:r>
          </w:p>
        </w:tc>
        <w:tc>
          <w:tcPr>
            <w:tcW w:w="1305" w:type="dxa"/>
            <w:vAlign w:val="bottom"/>
          </w:tcPr>
          <w:p w14:paraId="2BCAC4D7" w14:textId="3BEEB1A6" w:rsidR="00C73D03" w:rsidRDefault="00C73D03" w:rsidP="00C73D03">
            <w:pPr>
              <w:tabs>
                <w:tab w:val="left" w:pos="3360"/>
              </w:tabs>
              <w:ind w:right="7"/>
              <w:rPr>
                <w:sz w:val="24"/>
                <w:szCs w:val="24"/>
              </w:rPr>
            </w:pPr>
            <w:r>
              <w:rPr>
                <w:rFonts w:cs="Calibri"/>
                <w:color w:val="000000"/>
              </w:rPr>
              <w:t>31.19</w:t>
            </w:r>
          </w:p>
        </w:tc>
        <w:tc>
          <w:tcPr>
            <w:tcW w:w="1305" w:type="dxa"/>
            <w:vAlign w:val="bottom"/>
          </w:tcPr>
          <w:p w14:paraId="1CEE4460" w14:textId="4F22039F" w:rsidR="00C73D03" w:rsidRDefault="00C73D03" w:rsidP="00C73D03">
            <w:pPr>
              <w:tabs>
                <w:tab w:val="left" w:pos="3360"/>
              </w:tabs>
              <w:ind w:right="7"/>
              <w:rPr>
                <w:sz w:val="24"/>
                <w:szCs w:val="24"/>
              </w:rPr>
            </w:pPr>
            <w:r>
              <w:rPr>
                <w:rFonts w:cs="Calibri"/>
                <w:color w:val="000000"/>
              </w:rPr>
              <w:t>31.81</w:t>
            </w:r>
          </w:p>
        </w:tc>
        <w:tc>
          <w:tcPr>
            <w:tcW w:w="1305" w:type="dxa"/>
            <w:vAlign w:val="bottom"/>
          </w:tcPr>
          <w:p w14:paraId="7BC1C94C" w14:textId="66F1CE31" w:rsidR="00C73D03" w:rsidRDefault="00C73D03" w:rsidP="00C73D03">
            <w:pPr>
              <w:tabs>
                <w:tab w:val="left" w:pos="3360"/>
              </w:tabs>
              <w:ind w:right="7"/>
              <w:rPr>
                <w:sz w:val="24"/>
                <w:szCs w:val="24"/>
              </w:rPr>
            </w:pPr>
            <w:r>
              <w:rPr>
                <w:rFonts w:cs="Calibri"/>
                <w:color w:val="000000"/>
              </w:rPr>
              <w:t>32.45</w:t>
            </w:r>
          </w:p>
        </w:tc>
      </w:tr>
      <w:tr w:rsidR="00C73D03" w14:paraId="313A1C93" w14:textId="77777777" w:rsidTr="000609E6">
        <w:tc>
          <w:tcPr>
            <w:tcW w:w="572" w:type="dxa"/>
            <w:vAlign w:val="bottom"/>
          </w:tcPr>
          <w:p w14:paraId="46AD1512" w14:textId="43FF3685"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790E1C84" w14:textId="30DB73B8" w:rsidR="00C73D03" w:rsidRDefault="00C73D03" w:rsidP="00C73D03">
            <w:pPr>
              <w:tabs>
                <w:tab w:val="left" w:pos="3360"/>
              </w:tabs>
              <w:ind w:right="7"/>
              <w:rPr>
                <w:sz w:val="24"/>
                <w:szCs w:val="24"/>
              </w:rPr>
            </w:pPr>
            <w:r>
              <w:rPr>
                <w:rFonts w:cs="Calibri"/>
                <w:color w:val="000000"/>
              </w:rPr>
              <w:t>Parking Control Technician, PPT</w:t>
            </w:r>
          </w:p>
        </w:tc>
        <w:tc>
          <w:tcPr>
            <w:tcW w:w="845" w:type="dxa"/>
            <w:vAlign w:val="bottom"/>
          </w:tcPr>
          <w:p w14:paraId="2D68F103" w14:textId="6DF326CB" w:rsidR="00C73D03" w:rsidRDefault="00C73D03" w:rsidP="00C73D03">
            <w:pPr>
              <w:tabs>
                <w:tab w:val="left" w:pos="3360"/>
              </w:tabs>
              <w:ind w:right="7"/>
              <w:rPr>
                <w:sz w:val="24"/>
                <w:szCs w:val="24"/>
              </w:rPr>
            </w:pPr>
            <w:r>
              <w:rPr>
                <w:rFonts w:cs="Calibri"/>
                <w:color w:val="000000"/>
              </w:rPr>
              <w:t>4</w:t>
            </w:r>
          </w:p>
        </w:tc>
        <w:tc>
          <w:tcPr>
            <w:tcW w:w="1305" w:type="dxa"/>
            <w:vAlign w:val="bottom"/>
          </w:tcPr>
          <w:p w14:paraId="2DF2B9B6" w14:textId="65800910" w:rsidR="00C73D03" w:rsidRDefault="00C73D03" w:rsidP="00C73D03">
            <w:pPr>
              <w:tabs>
                <w:tab w:val="left" w:pos="3360"/>
              </w:tabs>
              <w:ind w:right="7"/>
              <w:rPr>
                <w:sz w:val="24"/>
                <w:szCs w:val="24"/>
              </w:rPr>
            </w:pPr>
            <w:r>
              <w:rPr>
                <w:rFonts w:cs="Calibri"/>
                <w:color w:val="000000"/>
              </w:rPr>
              <w:t>31.24</w:t>
            </w:r>
          </w:p>
        </w:tc>
        <w:tc>
          <w:tcPr>
            <w:tcW w:w="1416" w:type="dxa"/>
            <w:vAlign w:val="bottom"/>
          </w:tcPr>
          <w:p w14:paraId="53CB48BE" w14:textId="7BE88DCA" w:rsidR="00C73D03" w:rsidRDefault="00C73D03" w:rsidP="00C73D03">
            <w:pPr>
              <w:tabs>
                <w:tab w:val="left" w:pos="3360"/>
              </w:tabs>
              <w:ind w:right="7"/>
              <w:rPr>
                <w:sz w:val="24"/>
                <w:szCs w:val="24"/>
              </w:rPr>
            </w:pPr>
            <w:r>
              <w:rPr>
                <w:rFonts w:cs="Calibri"/>
                <w:color w:val="000000"/>
              </w:rPr>
              <w:t>32.02</w:t>
            </w:r>
          </w:p>
        </w:tc>
        <w:tc>
          <w:tcPr>
            <w:tcW w:w="1305" w:type="dxa"/>
            <w:vAlign w:val="bottom"/>
          </w:tcPr>
          <w:p w14:paraId="38B281C2" w14:textId="23947C90" w:rsidR="00C73D03" w:rsidRDefault="00C73D03" w:rsidP="00C73D03">
            <w:pPr>
              <w:tabs>
                <w:tab w:val="left" w:pos="3360"/>
              </w:tabs>
              <w:ind w:right="7"/>
              <w:rPr>
                <w:sz w:val="24"/>
                <w:szCs w:val="24"/>
              </w:rPr>
            </w:pPr>
            <w:r>
              <w:rPr>
                <w:rFonts w:cs="Calibri"/>
                <w:color w:val="000000"/>
              </w:rPr>
              <w:t>32.82</w:t>
            </w:r>
          </w:p>
        </w:tc>
        <w:tc>
          <w:tcPr>
            <w:tcW w:w="1305" w:type="dxa"/>
            <w:vAlign w:val="bottom"/>
          </w:tcPr>
          <w:p w14:paraId="3328B60F" w14:textId="127B75A9" w:rsidR="00C73D03" w:rsidRDefault="00C73D03" w:rsidP="00C73D03">
            <w:pPr>
              <w:tabs>
                <w:tab w:val="left" w:pos="3360"/>
              </w:tabs>
              <w:ind w:right="7"/>
              <w:rPr>
                <w:sz w:val="24"/>
                <w:szCs w:val="24"/>
              </w:rPr>
            </w:pPr>
            <w:r>
              <w:rPr>
                <w:rFonts w:cs="Calibri"/>
                <w:color w:val="000000"/>
              </w:rPr>
              <w:t>33.48</w:t>
            </w:r>
          </w:p>
        </w:tc>
        <w:tc>
          <w:tcPr>
            <w:tcW w:w="1305" w:type="dxa"/>
            <w:vAlign w:val="bottom"/>
          </w:tcPr>
          <w:p w14:paraId="3BDD3B56" w14:textId="255D839A" w:rsidR="00C73D03" w:rsidRDefault="00C73D03" w:rsidP="00C73D03">
            <w:pPr>
              <w:tabs>
                <w:tab w:val="left" w:pos="3360"/>
              </w:tabs>
              <w:ind w:right="7"/>
              <w:rPr>
                <w:sz w:val="24"/>
                <w:szCs w:val="24"/>
              </w:rPr>
            </w:pPr>
            <w:r>
              <w:rPr>
                <w:rFonts w:cs="Calibri"/>
                <w:color w:val="000000"/>
              </w:rPr>
              <w:t>34.15</w:t>
            </w:r>
          </w:p>
        </w:tc>
      </w:tr>
      <w:tr w:rsidR="00C73D03" w14:paraId="649EFC85" w14:textId="77777777" w:rsidTr="000609E6">
        <w:tc>
          <w:tcPr>
            <w:tcW w:w="572" w:type="dxa"/>
            <w:vAlign w:val="bottom"/>
          </w:tcPr>
          <w:p w14:paraId="1D66EE13" w14:textId="2BCCD882"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10C80AFF" w14:textId="6C9AC2CC" w:rsidR="00C73D03" w:rsidRDefault="00C73D03" w:rsidP="00C73D03">
            <w:pPr>
              <w:tabs>
                <w:tab w:val="left" w:pos="3360"/>
              </w:tabs>
              <w:ind w:right="7"/>
              <w:rPr>
                <w:sz w:val="24"/>
                <w:szCs w:val="24"/>
              </w:rPr>
            </w:pPr>
            <w:r>
              <w:rPr>
                <w:rFonts w:cs="Calibri"/>
                <w:color w:val="000000"/>
              </w:rPr>
              <w:t>Parking Control Technician, PPT</w:t>
            </w:r>
          </w:p>
        </w:tc>
        <w:tc>
          <w:tcPr>
            <w:tcW w:w="845" w:type="dxa"/>
            <w:vAlign w:val="bottom"/>
          </w:tcPr>
          <w:p w14:paraId="655AA609" w14:textId="08300892" w:rsidR="00C73D03" w:rsidRDefault="00C73D03" w:rsidP="00C73D03">
            <w:pPr>
              <w:tabs>
                <w:tab w:val="left" w:pos="3360"/>
              </w:tabs>
              <w:ind w:right="7"/>
              <w:rPr>
                <w:sz w:val="24"/>
                <w:szCs w:val="24"/>
              </w:rPr>
            </w:pPr>
            <w:r>
              <w:rPr>
                <w:rFonts w:cs="Calibri"/>
                <w:color w:val="000000"/>
              </w:rPr>
              <w:t>5</w:t>
            </w:r>
          </w:p>
        </w:tc>
        <w:tc>
          <w:tcPr>
            <w:tcW w:w="1305" w:type="dxa"/>
            <w:vAlign w:val="bottom"/>
          </w:tcPr>
          <w:p w14:paraId="61A09975" w14:textId="0F8E6F0F" w:rsidR="00C73D03" w:rsidRDefault="00C73D03" w:rsidP="00C73D03">
            <w:pPr>
              <w:tabs>
                <w:tab w:val="left" w:pos="3360"/>
              </w:tabs>
              <w:ind w:right="7"/>
              <w:rPr>
                <w:sz w:val="24"/>
                <w:szCs w:val="24"/>
              </w:rPr>
            </w:pPr>
            <w:r>
              <w:rPr>
                <w:rFonts w:cs="Calibri"/>
                <w:color w:val="000000"/>
              </w:rPr>
              <w:t>32.87</w:t>
            </w:r>
          </w:p>
        </w:tc>
        <w:tc>
          <w:tcPr>
            <w:tcW w:w="1416" w:type="dxa"/>
            <w:vAlign w:val="bottom"/>
          </w:tcPr>
          <w:p w14:paraId="692C16D0" w14:textId="66474A32" w:rsidR="00C73D03" w:rsidRDefault="00C73D03" w:rsidP="00C73D03">
            <w:pPr>
              <w:tabs>
                <w:tab w:val="left" w:pos="3360"/>
              </w:tabs>
              <w:ind w:right="7"/>
              <w:rPr>
                <w:sz w:val="24"/>
                <w:szCs w:val="24"/>
              </w:rPr>
            </w:pPr>
            <w:r>
              <w:rPr>
                <w:rFonts w:cs="Calibri"/>
                <w:color w:val="000000"/>
              </w:rPr>
              <w:t>33.70</w:t>
            </w:r>
          </w:p>
        </w:tc>
        <w:tc>
          <w:tcPr>
            <w:tcW w:w="1305" w:type="dxa"/>
            <w:vAlign w:val="bottom"/>
          </w:tcPr>
          <w:p w14:paraId="5B740653" w14:textId="57F63F66" w:rsidR="00C73D03" w:rsidRDefault="00C73D03" w:rsidP="00C73D03">
            <w:pPr>
              <w:tabs>
                <w:tab w:val="left" w:pos="3360"/>
              </w:tabs>
              <w:ind w:right="7"/>
              <w:rPr>
                <w:sz w:val="24"/>
                <w:szCs w:val="24"/>
              </w:rPr>
            </w:pPr>
            <w:r>
              <w:rPr>
                <w:rFonts w:cs="Calibri"/>
                <w:color w:val="000000"/>
              </w:rPr>
              <w:t>34.54</w:t>
            </w:r>
          </w:p>
        </w:tc>
        <w:tc>
          <w:tcPr>
            <w:tcW w:w="1305" w:type="dxa"/>
            <w:vAlign w:val="bottom"/>
          </w:tcPr>
          <w:p w14:paraId="0D23730D" w14:textId="1CEB00BA" w:rsidR="00C73D03" w:rsidRDefault="00C73D03" w:rsidP="00C73D03">
            <w:pPr>
              <w:tabs>
                <w:tab w:val="left" w:pos="3360"/>
              </w:tabs>
              <w:ind w:right="7"/>
              <w:rPr>
                <w:sz w:val="24"/>
                <w:szCs w:val="24"/>
              </w:rPr>
            </w:pPr>
            <w:r>
              <w:rPr>
                <w:rFonts w:cs="Calibri"/>
                <w:color w:val="000000"/>
              </w:rPr>
              <w:t>35.23</w:t>
            </w:r>
          </w:p>
        </w:tc>
        <w:tc>
          <w:tcPr>
            <w:tcW w:w="1305" w:type="dxa"/>
            <w:vAlign w:val="bottom"/>
          </w:tcPr>
          <w:p w14:paraId="2401657C" w14:textId="7E879CC9" w:rsidR="00C73D03" w:rsidRDefault="00C73D03" w:rsidP="00C73D03">
            <w:pPr>
              <w:tabs>
                <w:tab w:val="left" w:pos="3360"/>
              </w:tabs>
              <w:ind w:right="7"/>
              <w:rPr>
                <w:sz w:val="24"/>
                <w:szCs w:val="24"/>
              </w:rPr>
            </w:pPr>
            <w:r>
              <w:rPr>
                <w:rFonts w:cs="Calibri"/>
                <w:color w:val="000000"/>
              </w:rPr>
              <w:t>35.93</w:t>
            </w:r>
          </w:p>
        </w:tc>
      </w:tr>
      <w:tr w:rsidR="00C73D03" w14:paraId="0820857F" w14:textId="77777777" w:rsidTr="000609E6">
        <w:tc>
          <w:tcPr>
            <w:tcW w:w="572" w:type="dxa"/>
            <w:vAlign w:val="bottom"/>
          </w:tcPr>
          <w:p w14:paraId="424A562E" w14:textId="54B46122"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38D8F0B6" w14:textId="26FF2A2C" w:rsidR="00C73D03" w:rsidRDefault="00C73D03" w:rsidP="00C73D03">
            <w:pPr>
              <w:tabs>
                <w:tab w:val="left" w:pos="3360"/>
              </w:tabs>
              <w:ind w:right="7"/>
              <w:rPr>
                <w:sz w:val="24"/>
                <w:szCs w:val="24"/>
              </w:rPr>
            </w:pPr>
            <w:r>
              <w:rPr>
                <w:rFonts w:cs="Calibri"/>
                <w:color w:val="000000"/>
              </w:rPr>
              <w:t>Parking Control Technician, PT</w:t>
            </w:r>
          </w:p>
        </w:tc>
        <w:tc>
          <w:tcPr>
            <w:tcW w:w="845" w:type="dxa"/>
            <w:vAlign w:val="bottom"/>
          </w:tcPr>
          <w:p w14:paraId="75975353" w14:textId="2601A524" w:rsidR="00C73D03" w:rsidRDefault="00C73D03" w:rsidP="00C73D03">
            <w:pPr>
              <w:tabs>
                <w:tab w:val="left" w:pos="3360"/>
              </w:tabs>
              <w:ind w:right="7"/>
              <w:rPr>
                <w:sz w:val="24"/>
                <w:szCs w:val="24"/>
              </w:rPr>
            </w:pPr>
            <w:r>
              <w:rPr>
                <w:rFonts w:cs="Calibri"/>
                <w:color w:val="000000"/>
              </w:rPr>
              <w:t>1</w:t>
            </w:r>
          </w:p>
        </w:tc>
        <w:tc>
          <w:tcPr>
            <w:tcW w:w="1305" w:type="dxa"/>
            <w:vAlign w:val="bottom"/>
          </w:tcPr>
          <w:p w14:paraId="496495DB" w14:textId="3396B438" w:rsidR="00C73D03" w:rsidRDefault="00C73D03" w:rsidP="00C73D03">
            <w:pPr>
              <w:tabs>
                <w:tab w:val="left" w:pos="3360"/>
              </w:tabs>
              <w:ind w:right="7"/>
              <w:rPr>
                <w:sz w:val="24"/>
                <w:szCs w:val="24"/>
              </w:rPr>
            </w:pPr>
            <w:r>
              <w:rPr>
                <w:rFonts w:cs="Calibri"/>
                <w:color w:val="000000"/>
              </w:rPr>
              <w:t>26.79</w:t>
            </w:r>
          </w:p>
        </w:tc>
        <w:tc>
          <w:tcPr>
            <w:tcW w:w="1416" w:type="dxa"/>
            <w:vAlign w:val="bottom"/>
          </w:tcPr>
          <w:p w14:paraId="32D5D265" w14:textId="378CA315" w:rsidR="00C73D03" w:rsidRDefault="00C73D03" w:rsidP="00C73D03">
            <w:pPr>
              <w:tabs>
                <w:tab w:val="left" w:pos="3360"/>
              </w:tabs>
              <w:ind w:right="7"/>
              <w:rPr>
                <w:sz w:val="24"/>
                <w:szCs w:val="24"/>
              </w:rPr>
            </w:pPr>
            <w:r>
              <w:rPr>
                <w:rFonts w:cs="Calibri"/>
                <w:color w:val="000000"/>
              </w:rPr>
              <w:t>27.46</w:t>
            </w:r>
          </w:p>
        </w:tc>
        <w:tc>
          <w:tcPr>
            <w:tcW w:w="1305" w:type="dxa"/>
            <w:vAlign w:val="bottom"/>
          </w:tcPr>
          <w:p w14:paraId="4FF52C61" w14:textId="29593532" w:rsidR="00C73D03" w:rsidRDefault="00C73D03" w:rsidP="00C73D03">
            <w:pPr>
              <w:tabs>
                <w:tab w:val="left" w:pos="3360"/>
              </w:tabs>
              <w:ind w:right="7"/>
              <w:rPr>
                <w:sz w:val="24"/>
                <w:szCs w:val="24"/>
              </w:rPr>
            </w:pPr>
            <w:r>
              <w:rPr>
                <w:rFonts w:cs="Calibri"/>
                <w:color w:val="000000"/>
              </w:rPr>
              <w:t>28.15</w:t>
            </w:r>
          </w:p>
        </w:tc>
        <w:tc>
          <w:tcPr>
            <w:tcW w:w="1305" w:type="dxa"/>
            <w:vAlign w:val="bottom"/>
          </w:tcPr>
          <w:p w14:paraId="0BB46E37" w14:textId="5E5A8D76" w:rsidR="00C73D03" w:rsidRDefault="00C73D03" w:rsidP="00C73D03">
            <w:pPr>
              <w:tabs>
                <w:tab w:val="left" w:pos="3360"/>
              </w:tabs>
              <w:ind w:right="7"/>
              <w:rPr>
                <w:sz w:val="24"/>
                <w:szCs w:val="24"/>
              </w:rPr>
            </w:pPr>
            <w:r>
              <w:rPr>
                <w:rFonts w:cs="Calibri"/>
                <w:color w:val="000000"/>
              </w:rPr>
              <w:t>28.71</w:t>
            </w:r>
          </w:p>
        </w:tc>
        <w:tc>
          <w:tcPr>
            <w:tcW w:w="1305" w:type="dxa"/>
            <w:vAlign w:val="bottom"/>
          </w:tcPr>
          <w:p w14:paraId="23F4F9D1" w14:textId="52F1E0F3" w:rsidR="00C73D03" w:rsidRDefault="00C73D03" w:rsidP="00C73D03">
            <w:pPr>
              <w:tabs>
                <w:tab w:val="left" w:pos="3360"/>
              </w:tabs>
              <w:ind w:right="7"/>
              <w:rPr>
                <w:sz w:val="24"/>
                <w:szCs w:val="24"/>
              </w:rPr>
            </w:pPr>
            <w:r>
              <w:rPr>
                <w:rFonts w:cs="Calibri"/>
                <w:color w:val="000000"/>
              </w:rPr>
              <w:t>29.28</w:t>
            </w:r>
          </w:p>
        </w:tc>
      </w:tr>
      <w:tr w:rsidR="00C73D03" w14:paraId="0B94227C" w14:textId="77777777" w:rsidTr="000609E6">
        <w:tc>
          <w:tcPr>
            <w:tcW w:w="572" w:type="dxa"/>
            <w:vAlign w:val="bottom"/>
          </w:tcPr>
          <w:p w14:paraId="62ADFFF3" w14:textId="18D7C987"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4840EA90" w14:textId="295AEF8D" w:rsidR="00C73D03" w:rsidRDefault="00C73D03" w:rsidP="00C73D03">
            <w:pPr>
              <w:tabs>
                <w:tab w:val="left" w:pos="3360"/>
              </w:tabs>
              <w:ind w:right="7"/>
              <w:rPr>
                <w:sz w:val="24"/>
                <w:szCs w:val="24"/>
              </w:rPr>
            </w:pPr>
            <w:r>
              <w:rPr>
                <w:rFonts w:cs="Calibri"/>
                <w:color w:val="000000"/>
              </w:rPr>
              <w:t>Parking Control Technician, PT</w:t>
            </w:r>
          </w:p>
        </w:tc>
        <w:tc>
          <w:tcPr>
            <w:tcW w:w="845" w:type="dxa"/>
            <w:vAlign w:val="bottom"/>
          </w:tcPr>
          <w:p w14:paraId="7D73759E" w14:textId="20A4ADD8" w:rsidR="00C73D03" w:rsidRDefault="00C73D03" w:rsidP="00C73D03">
            <w:pPr>
              <w:tabs>
                <w:tab w:val="left" w:pos="3360"/>
              </w:tabs>
              <w:ind w:right="7"/>
              <w:rPr>
                <w:sz w:val="24"/>
                <w:szCs w:val="24"/>
              </w:rPr>
            </w:pPr>
            <w:r>
              <w:rPr>
                <w:rFonts w:cs="Calibri"/>
                <w:color w:val="000000"/>
              </w:rPr>
              <w:t>2</w:t>
            </w:r>
          </w:p>
        </w:tc>
        <w:tc>
          <w:tcPr>
            <w:tcW w:w="1305" w:type="dxa"/>
            <w:vAlign w:val="bottom"/>
          </w:tcPr>
          <w:p w14:paraId="51743066" w14:textId="244FB880" w:rsidR="00C73D03" w:rsidRDefault="00C73D03" w:rsidP="00C73D03">
            <w:pPr>
              <w:tabs>
                <w:tab w:val="left" w:pos="3360"/>
              </w:tabs>
              <w:ind w:right="7"/>
              <w:rPr>
                <w:sz w:val="24"/>
                <w:szCs w:val="24"/>
              </w:rPr>
            </w:pPr>
            <w:r>
              <w:rPr>
                <w:rFonts w:cs="Calibri"/>
                <w:color w:val="000000"/>
              </w:rPr>
              <w:t>28.21</w:t>
            </w:r>
          </w:p>
        </w:tc>
        <w:tc>
          <w:tcPr>
            <w:tcW w:w="1416" w:type="dxa"/>
            <w:vAlign w:val="bottom"/>
          </w:tcPr>
          <w:p w14:paraId="71719896" w14:textId="2165C165" w:rsidR="00C73D03" w:rsidRDefault="00C73D03" w:rsidP="00C73D03">
            <w:pPr>
              <w:tabs>
                <w:tab w:val="left" w:pos="3360"/>
              </w:tabs>
              <w:ind w:right="7"/>
              <w:rPr>
                <w:sz w:val="24"/>
                <w:szCs w:val="24"/>
              </w:rPr>
            </w:pPr>
            <w:r>
              <w:rPr>
                <w:rFonts w:cs="Calibri"/>
                <w:color w:val="000000"/>
              </w:rPr>
              <w:t>28.91</w:t>
            </w:r>
          </w:p>
        </w:tc>
        <w:tc>
          <w:tcPr>
            <w:tcW w:w="1305" w:type="dxa"/>
            <w:vAlign w:val="bottom"/>
          </w:tcPr>
          <w:p w14:paraId="2DF7A309" w14:textId="57B910B0" w:rsidR="00C73D03" w:rsidRDefault="00C73D03" w:rsidP="00C73D03">
            <w:pPr>
              <w:tabs>
                <w:tab w:val="left" w:pos="3360"/>
              </w:tabs>
              <w:ind w:right="7"/>
              <w:rPr>
                <w:sz w:val="24"/>
                <w:szCs w:val="24"/>
              </w:rPr>
            </w:pPr>
            <w:r>
              <w:rPr>
                <w:rFonts w:cs="Calibri"/>
                <w:color w:val="000000"/>
              </w:rPr>
              <w:t>29.63</w:t>
            </w:r>
          </w:p>
        </w:tc>
        <w:tc>
          <w:tcPr>
            <w:tcW w:w="1305" w:type="dxa"/>
            <w:vAlign w:val="bottom"/>
          </w:tcPr>
          <w:p w14:paraId="10366385" w14:textId="71C21756" w:rsidR="00C73D03" w:rsidRDefault="00C73D03" w:rsidP="00C73D03">
            <w:pPr>
              <w:tabs>
                <w:tab w:val="left" w:pos="3360"/>
              </w:tabs>
              <w:ind w:right="7"/>
              <w:rPr>
                <w:sz w:val="24"/>
                <w:szCs w:val="24"/>
              </w:rPr>
            </w:pPr>
            <w:r>
              <w:rPr>
                <w:rFonts w:cs="Calibri"/>
                <w:color w:val="000000"/>
              </w:rPr>
              <w:t>30.23</w:t>
            </w:r>
          </w:p>
        </w:tc>
        <w:tc>
          <w:tcPr>
            <w:tcW w:w="1305" w:type="dxa"/>
            <w:vAlign w:val="bottom"/>
          </w:tcPr>
          <w:p w14:paraId="1194913A" w14:textId="3E06318F" w:rsidR="00C73D03" w:rsidRDefault="00C73D03" w:rsidP="00C73D03">
            <w:pPr>
              <w:tabs>
                <w:tab w:val="left" w:pos="3360"/>
              </w:tabs>
              <w:ind w:right="7"/>
              <w:rPr>
                <w:sz w:val="24"/>
                <w:szCs w:val="24"/>
              </w:rPr>
            </w:pPr>
            <w:r>
              <w:rPr>
                <w:rFonts w:cs="Calibri"/>
                <w:color w:val="000000"/>
              </w:rPr>
              <w:t>30.83</w:t>
            </w:r>
          </w:p>
        </w:tc>
      </w:tr>
      <w:tr w:rsidR="00C73D03" w14:paraId="0EB10F5E" w14:textId="77777777" w:rsidTr="000609E6">
        <w:tc>
          <w:tcPr>
            <w:tcW w:w="572" w:type="dxa"/>
            <w:vAlign w:val="bottom"/>
          </w:tcPr>
          <w:p w14:paraId="4CFB9C4E" w14:textId="315A392D"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6BA82B15" w14:textId="6D503030" w:rsidR="00C73D03" w:rsidRDefault="00C73D03" w:rsidP="00C73D03">
            <w:pPr>
              <w:tabs>
                <w:tab w:val="left" w:pos="3360"/>
              </w:tabs>
              <w:ind w:right="7"/>
              <w:rPr>
                <w:sz w:val="24"/>
                <w:szCs w:val="24"/>
              </w:rPr>
            </w:pPr>
            <w:r>
              <w:rPr>
                <w:rFonts w:cs="Calibri"/>
                <w:color w:val="000000"/>
              </w:rPr>
              <w:t>Parking Control Technician, PT</w:t>
            </w:r>
          </w:p>
        </w:tc>
        <w:tc>
          <w:tcPr>
            <w:tcW w:w="845" w:type="dxa"/>
            <w:vAlign w:val="bottom"/>
          </w:tcPr>
          <w:p w14:paraId="2D89C129" w14:textId="38558E29" w:rsidR="00C73D03" w:rsidRDefault="00C73D03" w:rsidP="00C73D03">
            <w:pPr>
              <w:tabs>
                <w:tab w:val="left" w:pos="3360"/>
              </w:tabs>
              <w:ind w:right="7"/>
              <w:rPr>
                <w:sz w:val="24"/>
                <w:szCs w:val="24"/>
              </w:rPr>
            </w:pPr>
            <w:r>
              <w:rPr>
                <w:rFonts w:cs="Calibri"/>
                <w:color w:val="000000"/>
              </w:rPr>
              <w:t>3</w:t>
            </w:r>
          </w:p>
        </w:tc>
        <w:tc>
          <w:tcPr>
            <w:tcW w:w="1305" w:type="dxa"/>
            <w:vAlign w:val="bottom"/>
          </w:tcPr>
          <w:p w14:paraId="18C4178A" w14:textId="0EA80369" w:rsidR="00C73D03" w:rsidRDefault="00C73D03" w:rsidP="00C73D03">
            <w:pPr>
              <w:tabs>
                <w:tab w:val="left" w:pos="3360"/>
              </w:tabs>
              <w:ind w:right="7"/>
              <w:rPr>
                <w:sz w:val="24"/>
                <w:szCs w:val="24"/>
              </w:rPr>
            </w:pPr>
            <w:r>
              <w:rPr>
                <w:rFonts w:cs="Calibri"/>
                <w:color w:val="000000"/>
              </w:rPr>
              <w:t>29.69</w:t>
            </w:r>
          </w:p>
        </w:tc>
        <w:tc>
          <w:tcPr>
            <w:tcW w:w="1416" w:type="dxa"/>
            <w:vAlign w:val="bottom"/>
          </w:tcPr>
          <w:p w14:paraId="35C7D436" w14:textId="5E97790F" w:rsidR="00C73D03" w:rsidRDefault="00C73D03" w:rsidP="00C73D03">
            <w:pPr>
              <w:tabs>
                <w:tab w:val="left" w:pos="3360"/>
              </w:tabs>
              <w:ind w:right="7"/>
              <w:rPr>
                <w:sz w:val="24"/>
                <w:szCs w:val="24"/>
              </w:rPr>
            </w:pPr>
            <w:r>
              <w:rPr>
                <w:rFonts w:cs="Calibri"/>
                <w:color w:val="000000"/>
              </w:rPr>
              <w:t>30.44</w:t>
            </w:r>
          </w:p>
        </w:tc>
        <w:tc>
          <w:tcPr>
            <w:tcW w:w="1305" w:type="dxa"/>
            <w:vAlign w:val="bottom"/>
          </w:tcPr>
          <w:p w14:paraId="4E24F59B" w14:textId="740C0AD7" w:rsidR="00C73D03" w:rsidRDefault="00C73D03" w:rsidP="00C73D03">
            <w:pPr>
              <w:tabs>
                <w:tab w:val="left" w:pos="3360"/>
              </w:tabs>
              <w:ind w:right="7"/>
              <w:rPr>
                <w:sz w:val="24"/>
                <w:szCs w:val="24"/>
              </w:rPr>
            </w:pPr>
            <w:r>
              <w:rPr>
                <w:rFonts w:cs="Calibri"/>
                <w:color w:val="000000"/>
              </w:rPr>
              <w:t>31.20</w:t>
            </w:r>
          </w:p>
        </w:tc>
        <w:tc>
          <w:tcPr>
            <w:tcW w:w="1305" w:type="dxa"/>
            <w:vAlign w:val="bottom"/>
          </w:tcPr>
          <w:p w14:paraId="7AEF1AEA" w14:textId="0D08C482" w:rsidR="00C73D03" w:rsidRDefault="00C73D03" w:rsidP="00C73D03">
            <w:pPr>
              <w:tabs>
                <w:tab w:val="left" w:pos="3360"/>
              </w:tabs>
              <w:ind w:right="7"/>
              <w:rPr>
                <w:sz w:val="24"/>
                <w:szCs w:val="24"/>
              </w:rPr>
            </w:pPr>
            <w:r>
              <w:rPr>
                <w:rFonts w:cs="Calibri"/>
                <w:color w:val="000000"/>
              </w:rPr>
              <w:t>31.82</w:t>
            </w:r>
          </w:p>
        </w:tc>
        <w:tc>
          <w:tcPr>
            <w:tcW w:w="1305" w:type="dxa"/>
            <w:vAlign w:val="bottom"/>
          </w:tcPr>
          <w:p w14:paraId="41E87A85" w14:textId="24676002" w:rsidR="00C73D03" w:rsidRDefault="00C73D03" w:rsidP="00C73D03">
            <w:pPr>
              <w:tabs>
                <w:tab w:val="left" w:pos="3360"/>
              </w:tabs>
              <w:ind w:right="7"/>
              <w:rPr>
                <w:sz w:val="24"/>
                <w:szCs w:val="24"/>
              </w:rPr>
            </w:pPr>
            <w:r>
              <w:rPr>
                <w:rFonts w:cs="Calibri"/>
                <w:color w:val="000000"/>
              </w:rPr>
              <w:t>32.46</w:t>
            </w:r>
          </w:p>
        </w:tc>
      </w:tr>
      <w:tr w:rsidR="00C73D03" w14:paraId="7C34D5D2" w14:textId="77777777" w:rsidTr="000609E6">
        <w:tc>
          <w:tcPr>
            <w:tcW w:w="572" w:type="dxa"/>
            <w:vAlign w:val="bottom"/>
          </w:tcPr>
          <w:p w14:paraId="39A754D4" w14:textId="310C2C03"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636E0E06" w14:textId="3B012C02" w:rsidR="00C73D03" w:rsidRDefault="00C73D03" w:rsidP="00C73D03">
            <w:pPr>
              <w:tabs>
                <w:tab w:val="left" w:pos="3360"/>
              </w:tabs>
              <w:ind w:right="7"/>
              <w:rPr>
                <w:sz w:val="24"/>
                <w:szCs w:val="24"/>
              </w:rPr>
            </w:pPr>
            <w:r>
              <w:rPr>
                <w:rFonts w:cs="Calibri"/>
                <w:color w:val="000000"/>
              </w:rPr>
              <w:t>Parking Control Technician, PT</w:t>
            </w:r>
          </w:p>
        </w:tc>
        <w:tc>
          <w:tcPr>
            <w:tcW w:w="845" w:type="dxa"/>
            <w:vAlign w:val="bottom"/>
          </w:tcPr>
          <w:p w14:paraId="101CE130" w14:textId="3702160E" w:rsidR="00C73D03" w:rsidRDefault="00C73D03" w:rsidP="00C73D03">
            <w:pPr>
              <w:tabs>
                <w:tab w:val="left" w:pos="3360"/>
              </w:tabs>
              <w:ind w:right="7"/>
              <w:rPr>
                <w:sz w:val="24"/>
                <w:szCs w:val="24"/>
              </w:rPr>
            </w:pPr>
            <w:r>
              <w:rPr>
                <w:rFonts w:cs="Calibri"/>
                <w:color w:val="000000"/>
              </w:rPr>
              <w:t>4</w:t>
            </w:r>
          </w:p>
        </w:tc>
        <w:tc>
          <w:tcPr>
            <w:tcW w:w="1305" w:type="dxa"/>
            <w:vAlign w:val="bottom"/>
          </w:tcPr>
          <w:p w14:paraId="3EF79C38" w14:textId="2CDAE9B8" w:rsidR="00C73D03" w:rsidRDefault="00C73D03" w:rsidP="00C73D03">
            <w:pPr>
              <w:tabs>
                <w:tab w:val="left" w:pos="3360"/>
              </w:tabs>
              <w:ind w:right="7"/>
              <w:rPr>
                <w:sz w:val="24"/>
                <w:szCs w:val="24"/>
              </w:rPr>
            </w:pPr>
            <w:r>
              <w:rPr>
                <w:rFonts w:cs="Calibri"/>
                <w:color w:val="000000"/>
              </w:rPr>
              <w:t>31.24</w:t>
            </w:r>
          </w:p>
        </w:tc>
        <w:tc>
          <w:tcPr>
            <w:tcW w:w="1416" w:type="dxa"/>
            <w:vAlign w:val="bottom"/>
          </w:tcPr>
          <w:p w14:paraId="3C30E982" w14:textId="65450C23" w:rsidR="00C73D03" w:rsidRDefault="00C73D03" w:rsidP="00C73D03">
            <w:pPr>
              <w:tabs>
                <w:tab w:val="left" w:pos="3360"/>
              </w:tabs>
              <w:ind w:right="7"/>
              <w:rPr>
                <w:sz w:val="24"/>
                <w:szCs w:val="24"/>
              </w:rPr>
            </w:pPr>
            <w:r>
              <w:rPr>
                <w:rFonts w:cs="Calibri"/>
                <w:color w:val="000000"/>
              </w:rPr>
              <w:t>32.02</w:t>
            </w:r>
          </w:p>
        </w:tc>
        <w:tc>
          <w:tcPr>
            <w:tcW w:w="1305" w:type="dxa"/>
            <w:vAlign w:val="bottom"/>
          </w:tcPr>
          <w:p w14:paraId="3B7AFFE9" w14:textId="24EF81D1" w:rsidR="00C73D03" w:rsidRDefault="00C73D03" w:rsidP="00C73D03">
            <w:pPr>
              <w:tabs>
                <w:tab w:val="left" w:pos="3360"/>
              </w:tabs>
              <w:ind w:right="7"/>
              <w:rPr>
                <w:sz w:val="24"/>
                <w:szCs w:val="24"/>
              </w:rPr>
            </w:pPr>
            <w:r>
              <w:rPr>
                <w:rFonts w:cs="Calibri"/>
                <w:color w:val="000000"/>
              </w:rPr>
              <w:t>32.82</w:t>
            </w:r>
          </w:p>
        </w:tc>
        <w:tc>
          <w:tcPr>
            <w:tcW w:w="1305" w:type="dxa"/>
            <w:vAlign w:val="bottom"/>
          </w:tcPr>
          <w:p w14:paraId="78B865C2" w14:textId="1354065F" w:rsidR="00C73D03" w:rsidRDefault="00C73D03" w:rsidP="00C73D03">
            <w:pPr>
              <w:tabs>
                <w:tab w:val="left" w:pos="3360"/>
              </w:tabs>
              <w:ind w:right="7"/>
              <w:rPr>
                <w:sz w:val="24"/>
                <w:szCs w:val="24"/>
              </w:rPr>
            </w:pPr>
            <w:r>
              <w:rPr>
                <w:rFonts w:cs="Calibri"/>
                <w:color w:val="000000"/>
              </w:rPr>
              <w:t>33.48</w:t>
            </w:r>
          </w:p>
        </w:tc>
        <w:tc>
          <w:tcPr>
            <w:tcW w:w="1305" w:type="dxa"/>
            <w:vAlign w:val="bottom"/>
          </w:tcPr>
          <w:p w14:paraId="5524B4B1" w14:textId="19851D04" w:rsidR="00C73D03" w:rsidRDefault="00C73D03" w:rsidP="00C73D03">
            <w:pPr>
              <w:tabs>
                <w:tab w:val="left" w:pos="3360"/>
              </w:tabs>
              <w:ind w:right="7"/>
              <w:rPr>
                <w:sz w:val="24"/>
                <w:szCs w:val="24"/>
              </w:rPr>
            </w:pPr>
            <w:r>
              <w:rPr>
                <w:rFonts w:cs="Calibri"/>
                <w:color w:val="000000"/>
              </w:rPr>
              <w:t>34.15</w:t>
            </w:r>
          </w:p>
        </w:tc>
      </w:tr>
      <w:tr w:rsidR="00C73D03" w14:paraId="59A3545F" w14:textId="77777777" w:rsidTr="000609E6">
        <w:tc>
          <w:tcPr>
            <w:tcW w:w="572" w:type="dxa"/>
            <w:vAlign w:val="bottom"/>
          </w:tcPr>
          <w:p w14:paraId="11FBCC3B" w14:textId="7DE9DE9C"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03D6BF7D" w14:textId="100DF44C" w:rsidR="00C73D03" w:rsidRDefault="00C73D03" w:rsidP="00C73D03">
            <w:pPr>
              <w:tabs>
                <w:tab w:val="left" w:pos="3360"/>
              </w:tabs>
              <w:ind w:right="7"/>
              <w:rPr>
                <w:sz w:val="24"/>
                <w:szCs w:val="24"/>
              </w:rPr>
            </w:pPr>
            <w:r>
              <w:rPr>
                <w:rFonts w:cs="Calibri"/>
                <w:color w:val="000000"/>
              </w:rPr>
              <w:t>Parking Control Technician, PT</w:t>
            </w:r>
          </w:p>
        </w:tc>
        <w:tc>
          <w:tcPr>
            <w:tcW w:w="845" w:type="dxa"/>
            <w:vAlign w:val="bottom"/>
          </w:tcPr>
          <w:p w14:paraId="607CDFE5" w14:textId="0261B133" w:rsidR="00C73D03" w:rsidRDefault="00C73D03" w:rsidP="00C73D03">
            <w:pPr>
              <w:tabs>
                <w:tab w:val="left" w:pos="3360"/>
              </w:tabs>
              <w:ind w:right="7"/>
              <w:rPr>
                <w:sz w:val="24"/>
                <w:szCs w:val="24"/>
              </w:rPr>
            </w:pPr>
            <w:r>
              <w:rPr>
                <w:rFonts w:cs="Calibri"/>
                <w:color w:val="000000"/>
              </w:rPr>
              <w:t>5</w:t>
            </w:r>
          </w:p>
        </w:tc>
        <w:tc>
          <w:tcPr>
            <w:tcW w:w="1305" w:type="dxa"/>
            <w:vAlign w:val="bottom"/>
          </w:tcPr>
          <w:p w14:paraId="31A64AF4" w14:textId="22B6E644" w:rsidR="00C73D03" w:rsidRDefault="00C73D03" w:rsidP="00C73D03">
            <w:pPr>
              <w:tabs>
                <w:tab w:val="left" w:pos="3360"/>
              </w:tabs>
              <w:ind w:right="7"/>
              <w:rPr>
                <w:sz w:val="24"/>
                <w:szCs w:val="24"/>
              </w:rPr>
            </w:pPr>
            <w:r>
              <w:rPr>
                <w:rFonts w:cs="Calibri"/>
                <w:color w:val="000000"/>
              </w:rPr>
              <w:t>32.89</w:t>
            </w:r>
          </w:p>
        </w:tc>
        <w:tc>
          <w:tcPr>
            <w:tcW w:w="1416" w:type="dxa"/>
            <w:vAlign w:val="bottom"/>
          </w:tcPr>
          <w:p w14:paraId="539648A8" w14:textId="5DAC80F0" w:rsidR="00C73D03" w:rsidRDefault="00C73D03" w:rsidP="00C73D03">
            <w:pPr>
              <w:tabs>
                <w:tab w:val="left" w:pos="3360"/>
              </w:tabs>
              <w:ind w:right="7"/>
              <w:rPr>
                <w:sz w:val="24"/>
                <w:szCs w:val="24"/>
              </w:rPr>
            </w:pPr>
            <w:r>
              <w:rPr>
                <w:rFonts w:cs="Calibri"/>
                <w:color w:val="000000"/>
              </w:rPr>
              <w:t>33.71</w:t>
            </w:r>
          </w:p>
        </w:tc>
        <w:tc>
          <w:tcPr>
            <w:tcW w:w="1305" w:type="dxa"/>
            <w:vAlign w:val="bottom"/>
          </w:tcPr>
          <w:p w14:paraId="476E42F3" w14:textId="3DDB66E8" w:rsidR="00C73D03" w:rsidRDefault="00C73D03" w:rsidP="00C73D03">
            <w:pPr>
              <w:tabs>
                <w:tab w:val="left" w:pos="3360"/>
              </w:tabs>
              <w:ind w:right="7"/>
              <w:rPr>
                <w:sz w:val="24"/>
                <w:szCs w:val="24"/>
              </w:rPr>
            </w:pPr>
            <w:r>
              <w:rPr>
                <w:rFonts w:cs="Calibri"/>
                <w:color w:val="000000"/>
              </w:rPr>
              <w:t>34.56</w:t>
            </w:r>
          </w:p>
        </w:tc>
        <w:tc>
          <w:tcPr>
            <w:tcW w:w="1305" w:type="dxa"/>
            <w:vAlign w:val="bottom"/>
          </w:tcPr>
          <w:p w14:paraId="6C0B5006" w14:textId="2507A574" w:rsidR="00C73D03" w:rsidRDefault="00C73D03" w:rsidP="00C73D03">
            <w:pPr>
              <w:tabs>
                <w:tab w:val="left" w:pos="3360"/>
              </w:tabs>
              <w:ind w:right="7"/>
              <w:rPr>
                <w:sz w:val="24"/>
                <w:szCs w:val="24"/>
              </w:rPr>
            </w:pPr>
            <w:r>
              <w:rPr>
                <w:rFonts w:cs="Calibri"/>
                <w:color w:val="000000"/>
              </w:rPr>
              <w:t>35.25</w:t>
            </w:r>
          </w:p>
        </w:tc>
        <w:tc>
          <w:tcPr>
            <w:tcW w:w="1305" w:type="dxa"/>
            <w:vAlign w:val="bottom"/>
          </w:tcPr>
          <w:p w14:paraId="0909D7AA" w14:textId="31631E72" w:rsidR="00C73D03" w:rsidRDefault="00C73D03" w:rsidP="00C73D03">
            <w:pPr>
              <w:tabs>
                <w:tab w:val="left" w:pos="3360"/>
              </w:tabs>
              <w:ind w:right="7"/>
              <w:rPr>
                <w:sz w:val="24"/>
                <w:szCs w:val="24"/>
              </w:rPr>
            </w:pPr>
            <w:r>
              <w:rPr>
                <w:rFonts w:cs="Calibri"/>
                <w:color w:val="000000"/>
              </w:rPr>
              <w:t>35.95</w:t>
            </w:r>
          </w:p>
        </w:tc>
      </w:tr>
      <w:tr w:rsidR="00C73D03" w14:paraId="3A679EFD" w14:textId="77777777" w:rsidTr="000609E6">
        <w:tc>
          <w:tcPr>
            <w:tcW w:w="572" w:type="dxa"/>
            <w:vAlign w:val="bottom"/>
          </w:tcPr>
          <w:p w14:paraId="69E8A284" w14:textId="0B11BF8E"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1CAF9246" w14:textId="42EE6927" w:rsidR="00C73D03" w:rsidRDefault="00C73D03" w:rsidP="00C73D03">
            <w:pPr>
              <w:tabs>
                <w:tab w:val="left" w:pos="3360"/>
              </w:tabs>
              <w:ind w:right="7"/>
              <w:rPr>
                <w:sz w:val="24"/>
                <w:szCs w:val="24"/>
              </w:rPr>
            </w:pPr>
            <w:r>
              <w:rPr>
                <w:rFonts w:cs="Calibri"/>
                <w:color w:val="000000"/>
              </w:rPr>
              <w:t>Parking Meter Collector</w:t>
            </w:r>
          </w:p>
        </w:tc>
        <w:tc>
          <w:tcPr>
            <w:tcW w:w="845" w:type="dxa"/>
            <w:vAlign w:val="bottom"/>
          </w:tcPr>
          <w:p w14:paraId="168B459F" w14:textId="4F44CA58" w:rsidR="00C73D03" w:rsidRDefault="00C73D03" w:rsidP="00C73D03">
            <w:pPr>
              <w:tabs>
                <w:tab w:val="left" w:pos="3360"/>
              </w:tabs>
              <w:ind w:right="7"/>
              <w:rPr>
                <w:sz w:val="24"/>
                <w:szCs w:val="24"/>
              </w:rPr>
            </w:pPr>
            <w:r>
              <w:rPr>
                <w:rFonts w:cs="Calibri"/>
                <w:color w:val="000000"/>
              </w:rPr>
              <w:t>1</w:t>
            </w:r>
          </w:p>
        </w:tc>
        <w:tc>
          <w:tcPr>
            <w:tcW w:w="1305" w:type="dxa"/>
            <w:vAlign w:val="bottom"/>
          </w:tcPr>
          <w:p w14:paraId="77FAB575" w14:textId="4293C3F2" w:rsidR="00C73D03" w:rsidRDefault="00C73D03" w:rsidP="00C73D03">
            <w:pPr>
              <w:tabs>
                <w:tab w:val="left" w:pos="3360"/>
              </w:tabs>
              <w:ind w:right="7"/>
              <w:rPr>
                <w:sz w:val="24"/>
                <w:szCs w:val="24"/>
              </w:rPr>
            </w:pPr>
            <w:r>
              <w:rPr>
                <w:rFonts w:cs="Calibri"/>
                <w:color w:val="000000"/>
              </w:rPr>
              <w:t>26.75</w:t>
            </w:r>
          </w:p>
        </w:tc>
        <w:tc>
          <w:tcPr>
            <w:tcW w:w="1416" w:type="dxa"/>
            <w:vAlign w:val="bottom"/>
          </w:tcPr>
          <w:p w14:paraId="68103B65" w14:textId="39D0EE29" w:rsidR="00C73D03" w:rsidRDefault="00C73D03" w:rsidP="00C73D03">
            <w:pPr>
              <w:tabs>
                <w:tab w:val="left" w:pos="3360"/>
              </w:tabs>
              <w:ind w:right="7"/>
              <w:rPr>
                <w:sz w:val="24"/>
                <w:szCs w:val="24"/>
              </w:rPr>
            </w:pPr>
            <w:r>
              <w:rPr>
                <w:rFonts w:cs="Calibri"/>
                <w:color w:val="000000"/>
              </w:rPr>
              <w:t>27.42</w:t>
            </w:r>
          </w:p>
        </w:tc>
        <w:tc>
          <w:tcPr>
            <w:tcW w:w="1305" w:type="dxa"/>
            <w:vAlign w:val="bottom"/>
          </w:tcPr>
          <w:p w14:paraId="51C36F20" w14:textId="1F4D6D2B" w:rsidR="00C73D03" w:rsidRDefault="00C73D03" w:rsidP="00C73D03">
            <w:pPr>
              <w:tabs>
                <w:tab w:val="left" w:pos="3360"/>
              </w:tabs>
              <w:ind w:right="7"/>
              <w:rPr>
                <w:sz w:val="24"/>
                <w:szCs w:val="24"/>
              </w:rPr>
            </w:pPr>
            <w:r>
              <w:rPr>
                <w:rFonts w:cs="Calibri"/>
                <w:color w:val="000000"/>
              </w:rPr>
              <w:t>28.11</w:t>
            </w:r>
          </w:p>
        </w:tc>
        <w:tc>
          <w:tcPr>
            <w:tcW w:w="1305" w:type="dxa"/>
            <w:vAlign w:val="bottom"/>
          </w:tcPr>
          <w:p w14:paraId="518B0BDF" w14:textId="7861CF07" w:rsidR="00C73D03" w:rsidRDefault="00C73D03" w:rsidP="00C73D03">
            <w:pPr>
              <w:tabs>
                <w:tab w:val="left" w:pos="3360"/>
              </w:tabs>
              <w:ind w:right="7"/>
              <w:rPr>
                <w:sz w:val="24"/>
                <w:szCs w:val="24"/>
              </w:rPr>
            </w:pPr>
            <w:r>
              <w:rPr>
                <w:rFonts w:cs="Calibri"/>
                <w:color w:val="000000"/>
              </w:rPr>
              <w:t>28.67</w:t>
            </w:r>
          </w:p>
        </w:tc>
        <w:tc>
          <w:tcPr>
            <w:tcW w:w="1305" w:type="dxa"/>
            <w:vAlign w:val="bottom"/>
          </w:tcPr>
          <w:p w14:paraId="5E533D68" w14:textId="5B503986" w:rsidR="00C73D03" w:rsidRDefault="00C73D03" w:rsidP="00C73D03">
            <w:pPr>
              <w:tabs>
                <w:tab w:val="left" w:pos="3360"/>
              </w:tabs>
              <w:ind w:right="7"/>
              <w:rPr>
                <w:sz w:val="24"/>
                <w:szCs w:val="24"/>
              </w:rPr>
            </w:pPr>
            <w:r>
              <w:rPr>
                <w:rFonts w:cs="Calibri"/>
                <w:color w:val="000000"/>
              </w:rPr>
              <w:t>29.24</w:t>
            </w:r>
          </w:p>
        </w:tc>
      </w:tr>
      <w:tr w:rsidR="00C73D03" w14:paraId="0DAE76EE" w14:textId="77777777" w:rsidTr="000609E6">
        <w:tc>
          <w:tcPr>
            <w:tcW w:w="572" w:type="dxa"/>
            <w:vAlign w:val="bottom"/>
          </w:tcPr>
          <w:p w14:paraId="344B3271" w14:textId="6394CD56"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43DAED6C" w14:textId="5E964690" w:rsidR="00C73D03" w:rsidRDefault="00C73D03" w:rsidP="00C73D03">
            <w:pPr>
              <w:tabs>
                <w:tab w:val="left" w:pos="3360"/>
              </w:tabs>
              <w:ind w:right="7"/>
              <w:rPr>
                <w:sz w:val="24"/>
                <w:szCs w:val="24"/>
              </w:rPr>
            </w:pPr>
            <w:r>
              <w:rPr>
                <w:rFonts w:cs="Calibri"/>
                <w:color w:val="000000"/>
              </w:rPr>
              <w:t>Parking Meter Collector</w:t>
            </w:r>
          </w:p>
        </w:tc>
        <w:tc>
          <w:tcPr>
            <w:tcW w:w="845" w:type="dxa"/>
            <w:vAlign w:val="bottom"/>
          </w:tcPr>
          <w:p w14:paraId="40D30FF1" w14:textId="461DF8D9" w:rsidR="00C73D03" w:rsidRDefault="00C73D03" w:rsidP="00C73D03">
            <w:pPr>
              <w:tabs>
                <w:tab w:val="left" w:pos="3360"/>
              </w:tabs>
              <w:ind w:right="7"/>
              <w:rPr>
                <w:sz w:val="24"/>
                <w:szCs w:val="24"/>
              </w:rPr>
            </w:pPr>
            <w:r>
              <w:rPr>
                <w:rFonts w:cs="Calibri"/>
                <w:color w:val="000000"/>
              </w:rPr>
              <w:t>2</w:t>
            </w:r>
          </w:p>
        </w:tc>
        <w:tc>
          <w:tcPr>
            <w:tcW w:w="1305" w:type="dxa"/>
            <w:vAlign w:val="bottom"/>
          </w:tcPr>
          <w:p w14:paraId="7C1763DE" w14:textId="2FBBBECB" w:rsidR="00C73D03" w:rsidRDefault="00C73D03" w:rsidP="00C73D03">
            <w:pPr>
              <w:tabs>
                <w:tab w:val="left" w:pos="3360"/>
              </w:tabs>
              <w:ind w:right="7"/>
              <w:rPr>
                <w:sz w:val="24"/>
                <w:szCs w:val="24"/>
              </w:rPr>
            </w:pPr>
            <w:r>
              <w:rPr>
                <w:rFonts w:cs="Calibri"/>
                <w:color w:val="000000"/>
              </w:rPr>
              <w:t>28.17</w:t>
            </w:r>
          </w:p>
        </w:tc>
        <w:tc>
          <w:tcPr>
            <w:tcW w:w="1416" w:type="dxa"/>
            <w:vAlign w:val="bottom"/>
          </w:tcPr>
          <w:p w14:paraId="285F3B41" w14:textId="509347EA" w:rsidR="00C73D03" w:rsidRDefault="00C73D03" w:rsidP="00C73D03">
            <w:pPr>
              <w:tabs>
                <w:tab w:val="left" w:pos="3360"/>
              </w:tabs>
              <w:ind w:right="7"/>
              <w:rPr>
                <w:sz w:val="24"/>
                <w:szCs w:val="24"/>
              </w:rPr>
            </w:pPr>
            <w:r>
              <w:rPr>
                <w:rFonts w:cs="Calibri"/>
                <w:color w:val="000000"/>
              </w:rPr>
              <w:t>28.87</w:t>
            </w:r>
          </w:p>
        </w:tc>
        <w:tc>
          <w:tcPr>
            <w:tcW w:w="1305" w:type="dxa"/>
            <w:vAlign w:val="bottom"/>
          </w:tcPr>
          <w:p w14:paraId="6870ECF9" w14:textId="3D3AB180" w:rsidR="00C73D03" w:rsidRDefault="00C73D03" w:rsidP="00C73D03">
            <w:pPr>
              <w:tabs>
                <w:tab w:val="left" w:pos="3360"/>
              </w:tabs>
              <w:ind w:right="7"/>
              <w:rPr>
                <w:sz w:val="24"/>
                <w:szCs w:val="24"/>
              </w:rPr>
            </w:pPr>
            <w:r>
              <w:rPr>
                <w:rFonts w:cs="Calibri"/>
                <w:color w:val="000000"/>
              </w:rPr>
              <w:t>29.60</w:t>
            </w:r>
          </w:p>
        </w:tc>
        <w:tc>
          <w:tcPr>
            <w:tcW w:w="1305" w:type="dxa"/>
            <w:vAlign w:val="bottom"/>
          </w:tcPr>
          <w:p w14:paraId="4F400DC8" w14:textId="0FB85F02" w:rsidR="00C73D03" w:rsidRDefault="00C73D03" w:rsidP="00C73D03">
            <w:pPr>
              <w:tabs>
                <w:tab w:val="left" w:pos="3360"/>
              </w:tabs>
              <w:ind w:right="7"/>
              <w:rPr>
                <w:sz w:val="24"/>
                <w:szCs w:val="24"/>
              </w:rPr>
            </w:pPr>
            <w:r>
              <w:rPr>
                <w:rFonts w:cs="Calibri"/>
                <w:color w:val="000000"/>
              </w:rPr>
              <w:t>30.19</w:t>
            </w:r>
          </w:p>
        </w:tc>
        <w:tc>
          <w:tcPr>
            <w:tcW w:w="1305" w:type="dxa"/>
            <w:vAlign w:val="bottom"/>
          </w:tcPr>
          <w:p w14:paraId="675D9F20" w14:textId="2F218B98" w:rsidR="00C73D03" w:rsidRDefault="00C73D03" w:rsidP="00C73D03">
            <w:pPr>
              <w:tabs>
                <w:tab w:val="left" w:pos="3360"/>
              </w:tabs>
              <w:ind w:right="7"/>
              <w:rPr>
                <w:sz w:val="24"/>
                <w:szCs w:val="24"/>
              </w:rPr>
            </w:pPr>
            <w:r>
              <w:rPr>
                <w:rFonts w:cs="Calibri"/>
                <w:color w:val="000000"/>
              </w:rPr>
              <w:t>30.79</w:t>
            </w:r>
          </w:p>
        </w:tc>
      </w:tr>
      <w:tr w:rsidR="00C73D03" w14:paraId="3E89A6D8" w14:textId="77777777" w:rsidTr="000609E6">
        <w:tc>
          <w:tcPr>
            <w:tcW w:w="572" w:type="dxa"/>
            <w:vAlign w:val="bottom"/>
          </w:tcPr>
          <w:p w14:paraId="791535F0" w14:textId="4E321D1A"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3DC34235" w14:textId="73934B5B" w:rsidR="00C73D03" w:rsidRDefault="00C73D03" w:rsidP="00C73D03">
            <w:pPr>
              <w:tabs>
                <w:tab w:val="left" w:pos="3360"/>
              </w:tabs>
              <w:ind w:right="7"/>
              <w:rPr>
                <w:sz w:val="24"/>
                <w:szCs w:val="24"/>
              </w:rPr>
            </w:pPr>
            <w:r>
              <w:rPr>
                <w:rFonts w:cs="Calibri"/>
                <w:color w:val="000000"/>
              </w:rPr>
              <w:t>Parking Meter Collector</w:t>
            </w:r>
          </w:p>
        </w:tc>
        <w:tc>
          <w:tcPr>
            <w:tcW w:w="845" w:type="dxa"/>
            <w:vAlign w:val="bottom"/>
          </w:tcPr>
          <w:p w14:paraId="06CFB536" w14:textId="74BEC4E3" w:rsidR="00C73D03" w:rsidRDefault="00C73D03" w:rsidP="00C73D03">
            <w:pPr>
              <w:tabs>
                <w:tab w:val="left" w:pos="3360"/>
              </w:tabs>
              <w:ind w:right="7"/>
              <w:rPr>
                <w:sz w:val="24"/>
                <w:szCs w:val="24"/>
              </w:rPr>
            </w:pPr>
            <w:r>
              <w:rPr>
                <w:rFonts w:cs="Calibri"/>
                <w:color w:val="000000"/>
              </w:rPr>
              <w:t>3</w:t>
            </w:r>
          </w:p>
        </w:tc>
        <w:tc>
          <w:tcPr>
            <w:tcW w:w="1305" w:type="dxa"/>
            <w:vAlign w:val="bottom"/>
          </w:tcPr>
          <w:p w14:paraId="696796CE" w14:textId="34F52514" w:rsidR="00C73D03" w:rsidRDefault="00C73D03" w:rsidP="00C73D03">
            <w:pPr>
              <w:tabs>
                <w:tab w:val="left" w:pos="3360"/>
              </w:tabs>
              <w:ind w:right="7"/>
              <w:rPr>
                <w:sz w:val="24"/>
                <w:szCs w:val="24"/>
              </w:rPr>
            </w:pPr>
            <w:r>
              <w:rPr>
                <w:rFonts w:cs="Calibri"/>
                <w:color w:val="000000"/>
              </w:rPr>
              <w:t>29.68</w:t>
            </w:r>
          </w:p>
        </w:tc>
        <w:tc>
          <w:tcPr>
            <w:tcW w:w="1416" w:type="dxa"/>
            <w:vAlign w:val="bottom"/>
          </w:tcPr>
          <w:p w14:paraId="461153E6" w14:textId="3B9C4875" w:rsidR="00C73D03" w:rsidRDefault="00C73D03" w:rsidP="00C73D03">
            <w:pPr>
              <w:tabs>
                <w:tab w:val="left" w:pos="3360"/>
              </w:tabs>
              <w:ind w:right="7"/>
              <w:rPr>
                <w:sz w:val="24"/>
                <w:szCs w:val="24"/>
              </w:rPr>
            </w:pPr>
            <w:r>
              <w:rPr>
                <w:rFonts w:cs="Calibri"/>
                <w:color w:val="000000"/>
              </w:rPr>
              <w:t>30.42</w:t>
            </w:r>
          </w:p>
        </w:tc>
        <w:tc>
          <w:tcPr>
            <w:tcW w:w="1305" w:type="dxa"/>
            <w:vAlign w:val="bottom"/>
          </w:tcPr>
          <w:p w14:paraId="21CC6A16" w14:textId="75948253" w:rsidR="00C73D03" w:rsidRDefault="00C73D03" w:rsidP="00C73D03">
            <w:pPr>
              <w:tabs>
                <w:tab w:val="left" w:pos="3360"/>
              </w:tabs>
              <w:ind w:right="7"/>
              <w:rPr>
                <w:sz w:val="24"/>
                <w:szCs w:val="24"/>
              </w:rPr>
            </w:pPr>
            <w:r>
              <w:rPr>
                <w:rFonts w:cs="Calibri"/>
                <w:color w:val="000000"/>
              </w:rPr>
              <w:t>31.18</w:t>
            </w:r>
          </w:p>
        </w:tc>
        <w:tc>
          <w:tcPr>
            <w:tcW w:w="1305" w:type="dxa"/>
            <w:vAlign w:val="bottom"/>
          </w:tcPr>
          <w:p w14:paraId="3A0E8511" w14:textId="5D58917A" w:rsidR="00C73D03" w:rsidRDefault="00C73D03" w:rsidP="00C73D03">
            <w:pPr>
              <w:tabs>
                <w:tab w:val="left" w:pos="3360"/>
              </w:tabs>
              <w:ind w:right="7"/>
              <w:rPr>
                <w:sz w:val="24"/>
                <w:szCs w:val="24"/>
              </w:rPr>
            </w:pPr>
            <w:r>
              <w:rPr>
                <w:rFonts w:cs="Calibri"/>
                <w:color w:val="000000"/>
              </w:rPr>
              <w:t>31.80</w:t>
            </w:r>
          </w:p>
        </w:tc>
        <w:tc>
          <w:tcPr>
            <w:tcW w:w="1305" w:type="dxa"/>
            <w:vAlign w:val="bottom"/>
          </w:tcPr>
          <w:p w14:paraId="5A13A40F" w14:textId="29D1E1BE" w:rsidR="00C73D03" w:rsidRDefault="00C73D03" w:rsidP="00C73D03">
            <w:pPr>
              <w:tabs>
                <w:tab w:val="left" w:pos="3360"/>
              </w:tabs>
              <w:ind w:right="7"/>
              <w:rPr>
                <w:sz w:val="24"/>
                <w:szCs w:val="24"/>
              </w:rPr>
            </w:pPr>
            <w:r>
              <w:rPr>
                <w:rFonts w:cs="Calibri"/>
                <w:color w:val="000000"/>
              </w:rPr>
              <w:t>32.44</w:t>
            </w:r>
          </w:p>
        </w:tc>
      </w:tr>
      <w:tr w:rsidR="00C73D03" w14:paraId="4E1330EC" w14:textId="77777777" w:rsidTr="000609E6">
        <w:tc>
          <w:tcPr>
            <w:tcW w:w="572" w:type="dxa"/>
            <w:vAlign w:val="bottom"/>
          </w:tcPr>
          <w:p w14:paraId="41D28CAD" w14:textId="725D6E84"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456BAB61" w14:textId="0565A31C" w:rsidR="00C73D03" w:rsidRDefault="00C73D03" w:rsidP="00C73D03">
            <w:pPr>
              <w:tabs>
                <w:tab w:val="left" w:pos="3360"/>
              </w:tabs>
              <w:ind w:right="7"/>
              <w:rPr>
                <w:sz w:val="24"/>
                <w:szCs w:val="24"/>
              </w:rPr>
            </w:pPr>
            <w:r>
              <w:rPr>
                <w:rFonts w:cs="Calibri"/>
                <w:color w:val="000000"/>
              </w:rPr>
              <w:t>Parking Meter Collector</w:t>
            </w:r>
          </w:p>
        </w:tc>
        <w:tc>
          <w:tcPr>
            <w:tcW w:w="845" w:type="dxa"/>
            <w:vAlign w:val="bottom"/>
          </w:tcPr>
          <w:p w14:paraId="4E9A7C9B" w14:textId="272F250B" w:rsidR="00C73D03" w:rsidRDefault="00C73D03" w:rsidP="00C73D03">
            <w:pPr>
              <w:tabs>
                <w:tab w:val="left" w:pos="3360"/>
              </w:tabs>
              <w:ind w:right="7"/>
              <w:rPr>
                <w:sz w:val="24"/>
                <w:szCs w:val="24"/>
              </w:rPr>
            </w:pPr>
            <w:r>
              <w:rPr>
                <w:rFonts w:cs="Calibri"/>
                <w:color w:val="000000"/>
              </w:rPr>
              <w:t>4</w:t>
            </w:r>
          </w:p>
        </w:tc>
        <w:tc>
          <w:tcPr>
            <w:tcW w:w="1305" w:type="dxa"/>
            <w:vAlign w:val="bottom"/>
          </w:tcPr>
          <w:p w14:paraId="17AB3462" w14:textId="73CE097E" w:rsidR="00C73D03" w:rsidRDefault="00C73D03" w:rsidP="00C73D03">
            <w:pPr>
              <w:tabs>
                <w:tab w:val="left" w:pos="3360"/>
              </w:tabs>
              <w:ind w:right="7"/>
              <w:rPr>
                <w:sz w:val="24"/>
                <w:szCs w:val="24"/>
              </w:rPr>
            </w:pPr>
            <w:r>
              <w:rPr>
                <w:rFonts w:cs="Calibri"/>
                <w:color w:val="000000"/>
              </w:rPr>
              <w:t>31.22</w:t>
            </w:r>
          </w:p>
        </w:tc>
        <w:tc>
          <w:tcPr>
            <w:tcW w:w="1416" w:type="dxa"/>
            <w:vAlign w:val="bottom"/>
          </w:tcPr>
          <w:p w14:paraId="1E054090" w14:textId="424F0DF3" w:rsidR="00C73D03" w:rsidRDefault="00C73D03" w:rsidP="00C73D03">
            <w:pPr>
              <w:tabs>
                <w:tab w:val="left" w:pos="3360"/>
              </w:tabs>
              <w:ind w:right="7"/>
              <w:rPr>
                <w:sz w:val="24"/>
                <w:szCs w:val="24"/>
              </w:rPr>
            </w:pPr>
            <w:r>
              <w:rPr>
                <w:rFonts w:cs="Calibri"/>
                <w:color w:val="000000"/>
              </w:rPr>
              <w:t>32.00</w:t>
            </w:r>
          </w:p>
        </w:tc>
        <w:tc>
          <w:tcPr>
            <w:tcW w:w="1305" w:type="dxa"/>
            <w:vAlign w:val="bottom"/>
          </w:tcPr>
          <w:p w14:paraId="4A8A8730" w14:textId="6DD701C2" w:rsidR="00C73D03" w:rsidRDefault="00C73D03" w:rsidP="00C73D03">
            <w:pPr>
              <w:tabs>
                <w:tab w:val="left" w:pos="3360"/>
              </w:tabs>
              <w:ind w:right="7"/>
              <w:rPr>
                <w:sz w:val="24"/>
                <w:szCs w:val="24"/>
              </w:rPr>
            </w:pPr>
            <w:r>
              <w:rPr>
                <w:rFonts w:cs="Calibri"/>
                <w:color w:val="000000"/>
              </w:rPr>
              <w:t>32.80</w:t>
            </w:r>
          </w:p>
        </w:tc>
        <w:tc>
          <w:tcPr>
            <w:tcW w:w="1305" w:type="dxa"/>
            <w:vAlign w:val="bottom"/>
          </w:tcPr>
          <w:p w14:paraId="3F712317" w14:textId="6C6B718D" w:rsidR="00C73D03" w:rsidRDefault="00C73D03" w:rsidP="00C73D03">
            <w:pPr>
              <w:tabs>
                <w:tab w:val="left" w:pos="3360"/>
              </w:tabs>
              <w:ind w:right="7"/>
              <w:rPr>
                <w:sz w:val="24"/>
                <w:szCs w:val="24"/>
              </w:rPr>
            </w:pPr>
            <w:r>
              <w:rPr>
                <w:rFonts w:cs="Calibri"/>
                <w:color w:val="000000"/>
              </w:rPr>
              <w:t>33.45</w:t>
            </w:r>
          </w:p>
        </w:tc>
        <w:tc>
          <w:tcPr>
            <w:tcW w:w="1305" w:type="dxa"/>
            <w:vAlign w:val="bottom"/>
          </w:tcPr>
          <w:p w14:paraId="725BFD59" w14:textId="70F014A6" w:rsidR="00C73D03" w:rsidRDefault="00C73D03" w:rsidP="00C73D03">
            <w:pPr>
              <w:tabs>
                <w:tab w:val="left" w:pos="3360"/>
              </w:tabs>
              <w:ind w:right="7"/>
              <w:rPr>
                <w:sz w:val="24"/>
                <w:szCs w:val="24"/>
              </w:rPr>
            </w:pPr>
            <w:r>
              <w:rPr>
                <w:rFonts w:cs="Calibri"/>
                <w:color w:val="000000"/>
              </w:rPr>
              <w:t>34.12</w:t>
            </w:r>
          </w:p>
        </w:tc>
      </w:tr>
      <w:tr w:rsidR="00C73D03" w14:paraId="15DA34C6" w14:textId="77777777" w:rsidTr="000609E6">
        <w:tc>
          <w:tcPr>
            <w:tcW w:w="572" w:type="dxa"/>
            <w:vAlign w:val="bottom"/>
          </w:tcPr>
          <w:p w14:paraId="5148B5A9" w14:textId="4A05C5E8" w:rsidR="00C73D03" w:rsidRDefault="00C73D03" w:rsidP="00C73D03">
            <w:pPr>
              <w:tabs>
                <w:tab w:val="left" w:pos="3360"/>
              </w:tabs>
              <w:ind w:right="7"/>
              <w:rPr>
                <w:sz w:val="24"/>
                <w:szCs w:val="24"/>
              </w:rPr>
            </w:pPr>
            <w:r>
              <w:rPr>
                <w:rFonts w:cs="Calibri"/>
                <w:color w:val="000000"/>
              </w:rPr>
              <w:lastRenderedPageBreak/>
              <w:t>SD1</w:t>
            </w:r>
          </w:p>
        </w:tc>
        <w:tc>
          <w:tcPr>
            <w:tcW w:w="2905" w:type="dxa"/>
            <w:vAlign w:val="bottom"/>
          </w:tcPr>
          <w:p w14:paraId="6D6DEBC2" w14:textId="5A862827" w:rsidR="00C73D03" w:rsidRDefault="00C73D03" w:rsidP="00C73D03">
            <w:pPr>
              <w:tabs>
                <w:tab w:val="left" w:pos="3360"/>
              </w:tabs>
              <w:ind w:right="7"/>
              <w:rPr>
                <w:sz w:val="24"/>
                <w:szCs w:val="24"/>
              </w:rPr>
            </w:pPr>
            <w:r>
              <w:rPr>
                <w:rFonts w:cs="Calibri"/>
                <w:color w:val="000000"/>
              </w:rPr>
              <w:t>Parking Meter Collector</w:t>
            </w:r>
          </w:p>
        </w:tc>
        <w:tc>
          <w:tcPr>
            <w:tcW w:w="845" w:type="dxa"/>
            <w:vAlign w:val="bottom"/>
          </w:tcPr>
          <w:p w14:paraId="2CFA69BD" w14:textId="67BF35F5" w:rsidR="00C73D03" w:rsidRDefault="00C73D03" w:rsidP="00C73D03">
            <w:pPr>
              <w:tabs>
                <w:tab w:val="left" w:pos="3360"/>
              </w:tabs>
              <w:ind w:right="7"/>
              <w:rPr>
                <w:sz w:val="24"/>
                <w:szCs w:val="24"/>
              </w:rPr>
            </w:pPr>
            <w:r>
              <w:rPr>
                <w:rFonts w:cs="Calibri"/>
                <w:color w:val="000000"/>
              </w:rPr>
              <w:t>5</w:t>
            </w:r>
          </w:p>
        </w:tc>
        <w:tc>
          <w:tcPr>
            <w:tcW w:w="1305" w:type="dxa"/>
            <w:vAlign w:val="bottom"/>
          </w:tcPr>
          <w:p w14:paraId="1DB73FAB" w14:textId="455509D5" w:rsidR="00C73D03" w:rsidRDefault="00C73D03" w:rsidP="00C73D03">
            <w:pPr>
              <w:tabs>
                <w:tab w:val="left" w:pos="3360"/>
              </w:tabs>
              <w:ind w:right="7"/>
              <w:rPr>
                <w:sz w:val="24"/>
                <w:szCs w:val="24"/>
              </w:rPr>
            </w:pPr>
            <w:r>
              <w:rPr>
                <w:rFonts w:cs="Calibri"/>
                <w:color w:val="000000"/>
              </w:rPr>
              <w:t>32.86</w:t>
            </w:r>
          </w:p>
        </w:tc>
        <w:tc>
          <w:tcPr>
            <w:tcW w:w="1416" w:type="dxa"/>
            <w:vAlign w:val="bottom"/>
          </w:tcPr>
          <w:p w14:paraId="1A124BF4" w14:textId="6A670F03" w:rsidR="00C73D03" w:rsidRDefault="00C73D03" w:rsidP="00C73D03">
            <w:pPr>
              <w:tabs>
                <w:tab w:val="left" w:pos="3360"/>
              </w:tabs>
              <w:ind w:right="7"/>
              <w:rPr>
                <w:sz w:val="24"/>
                <w:szCs w:val="24"/>
              </w:rPr>
            </w:pPr>
            <w:r>
              <w:rPr>
                <w:rFonts w:cs="Calibri"/>
                <w:color w:val="000000"/>
              </w:rPr>
              <w:t>33.68</w:t>
            </w:r>
          </w:p>
        </w:tc>
        <w:tc>
          <w:tcPr>
            <w:tcW w:w="1305" w:type="dxa"/>
            <w:vAlign w:val="bottom"/>
          </w:tcPr>
          <w:p w14:paraId="4AF89865" w14:textId="0EB7CFBE" w:rsidR="00C73D03" w:rsidRDefault="00C73D03" w:rsidP="00C73D03">
            <w:pPr>
              <w:tabs>
                <w:tab w:val="left" w:pos="3360"/>
              </w:tabs>
              <w:ind w:right="7"/>
              <w:rPr>
                <w:sz w:val="24"/>
                <w:szCs w:val="24"/>
              </w:rPr>
            </w:pPr>
            <w:r>
              <w:rPr>
                <w:rFonts w:cs="Calibri"/>
                <w:color w:val="000000"/>
              </w:rPr>
              <w:t>34.52</w:t>
            </w:r>
          </w:p>
        </w:tc>
        <w:tc>
          <w:tcPr>
            <w:tcW w:w="1305" w:type="dxa"/>
            <w:vAlign w:val="bottom"/>
          </w:tcPr>
          <w:p w14:paraId="3DFB42D8" w14:textId="3CA963D8" w:rsidR="00C73D03" w:rsidRDefault="00C73D03" w:rsidP="00C73D03">
            <w:pPr>
              <w:tabs>
                <w:tab w:val="left" w:pos="3360"/>
              </w:tabs>
              <w:ind w:right="7"/>
              <w:rPr>
                <w:sz w:val="24"/>
                <w:szCs w:val="24"/>
              </w:rPr>
            </w:pPr>
            <w:r>
              <w:rPr>
                <w:rFonts w:cs="Calibri"/>
                <w:color w:val="000000"/>
              </w:rPr>
              <w:t>35.22</w:t>
            </w:r>
          </w:p>
        </w:tc>
        <w:tc>
          <w:tcPr>
            <w:tcW w:w="1305" w:type="dxa"/>
            <w:vAlign w:val="bottom"/>
          </w:tcPr>
          <w:p w14:paraId="6B401E60" w14:textId="49683BAC" w:rsidR="00C73D03" w:rsidRDefault="00C73D03" w:rsidP="00C73D03">
            <w:pPr>
              <w:tabs>
                <w:tab w:val="left" w:pos="3360"/>
              </w:tabs>
              <w:ind w:right="7"/>
              <w:rPr>
                <w:sz w:val="24"/>
                <w:szCs w:val="24"/>
              </w:rPr>
            </w:pPr>
            <w:r>
              <w:rPr>
                <w:rFonts w:cs="Calibri"/>
                <w:color w:val="000000"/>
              </w:rPr>
              <w:t>35.92</w:t>
            </w:r>
          </w:p>
        </w:tc>
      </w:tr>
      <w:tr w:rsidR="00C73D03" w14:paraId="69B19DA6" w14:textId="77777777" w:rsidTr="000609E6">
        <w:tc>
          <w:tcPr>
            <w:tcW w:w="572" w:type="dxa"/>
            <w:vAlign w:val="bottom"/>
          </w:tcPr>
          <w:p w14:paraId="6F2758FB" w14:textId="714DA9F8"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538D9935" w14:textId="4B7E7D9D" w:rsidR="00C73D03" w:rsidRDefault="00C73D03" w:rsidP="00C73D03">
            <w:pPr>
              <w:tabs>
                <w:tab w:val="left" w:pos="3360"/>
              </w:tabs>
              <w:ind w:right="7"/>
              <w:rPr>
                <w:sz w:val="24"/>
                <w:szCs w:val="24"/>
              </w:rPr>
            </w:pPr>
            <w:r>
              <w:rPr>
                <w:rFonts w:cs="Calibri"/>
                <w:color w:val="000000"/>
              </w:rPr>
              <w:t>Parking Meter Collector, PPT</w:t>
            </w:r>
          </w:p>
        </w:tc>
        <w:tc>
          <w:tcPr>
            <w:tcW w:w="845" w:type="dxa"/>
            <w:vAlign w:val="bottom"/>
          </w:tcPr>
          <w:p w14:paraId="7A3B6230" w14:textId="4EA5DDCE" w:rsidR="00C73D03" w:rsidRDefault="00C73D03" w:rsidP="00C73D03">
            <w:pPr>
              <w:tabs>
                <w:tab w:val="left" w:pos="3360"/>
              </w:tabs>
              <w:ind w:right="7"/>
              <w:rPr>
                <w:sz w:val="24"/>
                <w:szCs w:val="24"/>
              </w:rPr>
            </w:pPr>
            <w:r>
              <w:rPr>
                <w:rFonts w:cs="Calibri"/>
                <w:color w:val="000000"/>
              </w:rPr>
              <w:t>1</w:t>
            </w:r>
          </w:p>
        </w:tc>
        <w:tc>
          <w:tcPr>
            <w:tcW w:w="1305" w:type="dxa"/>
            <w:vAlign w:val="bottom"/>
          </w:tcPr>
          <w:p w14:paraId="5332C6C5" w14:textId="3EC60608" w:rsidR="00C73D03" w:rsidRDefault="00C73D03" w:rsidP="00C73D03">
            <w:pPr>
              <w:tabs>
                <w:tab w:val="left" w:pos="3360"/>
              </w:tabs>
              <w:ind w:right="7"/>
              <w:rPr>
                <w:sz w:val="24"/>
                <w:szCs w:val="24"/>
              </w:rPr>
            </w:pPr>
            <w:r>
              <w:rPr>
                <w:rFonts w:cs="Calibri"/>
                <w:color w:val="000000"/>
              </w:rPr>
              <w:t>26.75</w:t>
            </w:r>
          </w:p>
        </w:tc>
        <w:tc>
          <w:tcPr>
            <w:tcW w:w="1416" w:type="dxa"/>
            <w:vAlign w:val="bottom"/>
          </w:tcPr>
          <w:p w14:paraId="5E004CCE" w14:textId="4DE244DC" w:rsidR="00C73D03" w:rsidRDefault="00C73D03" w:rsidP="00C73D03">
            <w:pPr>
              <w:tabs>
                <w:tab w:val="left" w:pos="3360"/>
              </w:tabs>
              <w:ind w:right="7"/>
              <w:rPr>
                <w:sz w:val="24"/>
                <w:szCs w:val="24"/>
              </w:rPr>
            </w:pPr>
            <w:r>
              <w:rPr>
                <w:rFonts w:cs="Calibri"/>
                <w:color w:val="000000"/>
              </w:rPr>
              <w:t>27.42</w:t>
            </w:r>
          </w:p>
        </w:tc>
        <w:tc>
          <w:tcPr>
            <w:tcW w:w="1305" w:type="dxa"/>
            <w:vAlign w:val="bottom"/>
          </w:tcPr>
          <w:p w14:paraId="4C8F617D" w14:textId="7C789199" w:rsidR="00C73D03" w:rsidRDefault="00C73D03" w:rsidP="00C73D03">
            <w:pPr>
              <w:tabs>
                <w:tab w:val="left" w:pos="3360"/>
              </w:tabs>
              <w:ind w:right="7"/>
              <w:rPr>
                <w:sz w:val="24"/>
                <w:szCs w:val="24"/>
              </w:rPr>
            </w:pPr>
            <w:r>
              <w:rPr>
                <w:rFonts w:cs="Calibri"/>
                <w:color w:val="000000"/>
              </w:rPr>
              <w:t>28.11</w:t>
            </w:r>
          </w:p>
        </w:tc>
        <w:tc>
          <w:tcPr>
            <w:tcW w:w="1305" w:type="dxa"/>
            <w:vAlign w:val="bottom"/>
          </w:tcPr>
          <w:p w14:paraId="339BCC68" w14:textId="38768714" w:rsidR="00C73D03" w:rsidRDefault="00C73D03" w:rsidP="00C73D03">
            <w:pPr>
              <w:tabs>
                <w:tab w:val="left" w:pos="3360"/>
              </w:tabs>
              <w:ind w:right="7"/>
              <w:rPr>
                <w:sz w:val="24"/>
                <w:szCs w:val="24"/>
              </w:rPr>
            </w:pPr>
            <w:r>
              <w:rPr>
                <w:rFonts w:cs="Calibri"/>
                <w:color w:val="000000"/>
              </w:rPr>
              <w:t>28.67</w:t>
            </w:r>
          </w:p>
        </w:tc>
        <w:tc>
          <w:tcPr>
            <w:tcW w:w="1305" w:type="dxa"/>
            <w:vAlign w:val="bottom"/>
          </w:tcPr>
          <w:p w14:paraId="7AFD7D02" w14:textId="3628E4B4" w:rsidR="00C73D03" w:rsidRDefault="00C73D03" w:rsidP="00C73D03">
            <w:pPr>
              <w:tabs>
                <w:tab w:val="left" w:pos="3360"/>
              </w:tabs>
              <w:ind w:right="7"/>
              <w:rPr>
                <w:sz w:val="24"/>
                <w:szCs w:val="24"/>
              </w:rPr>
            </w:pPr>
            <w:r>
              <w:rPr>
                <w:rFonts w:cs="Calibri"/>
                <w:color w:val="000000"/>
              </w:rPr>
              <w:t>29.24</w:t>
            </w:r>
          </w:p>
        </w:tc>
      </w:tr>
      <w:tr w:rsidR="00C73D03" w14:paraId="45D195A7" w14:textId="77777777" w:rsidTr="000609E6">
        <w:tc>
          <w:tcPr>
            <w:tcW w:w="572" w:type="dxa"/>
            <w:vAlign w:val="bottom"/>
          </w:tcPr>
          <w:p w14:paraId="5DF9E71C" w14:textId="52F96835"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5723F609" w14:textId="451F8A54" w:rsidR="00C73D03" w:rsidRDefault="00C73D03" w:rsidP="00C73D03">
            <w:pPr>
              <w:tabs>
                <w:tab w:val="left" w:pos="3360"/>
              </w:tabs>
              <w:ind w:right="7"/>
              <w:rPr>
                <w:sz w:val="24"/>
                <w:szCs w:val="24"/>
              </w:rPr>
            </w:pPr>
            <w:r>
              <w:rPr>
                <w:rFonts w:cs="Calibri"/>
                <w:color w:val="000000"/>
              </w:rPr>
              <w:t>Parking Meter Collector, PPT</w:t>
            </w:r>
          </w:p>
        </w:tc>
        <w:tc>
          <w:tcPr>
            <w:tcW w:w="845" w:type="dxa"/>
            <w:vAlign w:val="bottom"/>
          </w:tcPr>
          <w:p w14:paraId="19A2A172" w14:textId="660A8085" w:rsidR="00C73D03" w:rsidRDefault="00C73D03" w:rsidP="00C73D03">
            <w:pPr>
              <w:tabs>
                <w:tab w:val="left" w:pos="3360"/>
              </w:tabs>
              <w:ind w:right="7"/>
              <w:rPr>
                <w:sz w:val="24"/>
                <w:szCs w:val="24"/>
              </w:rPr>
            </w:pPr>
            <w:r>
              <w:rPr>
                <w:rFonts w:cs="Calibri"/>
                <w:color w:val="000000"/>
              </w:rPr>
              <w:t>2</w:t>
            </w:r>
          </w:p>
        </w:tc>
        <w:tc>
          <w:tcPr>
            <w:tcW w:w="1305" w:type="dxa"/>
            <w:vAlign w:val="bottom"/>
          </w:tcPr>
          <w:p w14:paraId="0F1854A7" w14:textId="59DAB072" w:rsidR="00C73D03" w:rsidRDefault="00C73D03" w:rsidP="00C73D03">
            <w:pPr>
              <w:tabs>
                <w:tab w:val="left" w:pos="3360"/>
              </w:tabs>
              <w:ind w:right="7"/>
              <w:rPr>
                <w:sz w:val="24"/>
                <w:szCs w:val="24"/>
              </w:rPr>
            </w:pPr>
            <w:r>
              <w:rPr>
                <w:rFonts w:cs="Calibri"/>
                <w:color w:val="000000"/>
              </w:rPr>
              <w:t>28.17</w:t>
            </w:r>
          </w:p>
        </w:tc>
        <w:tc>
          <w:tcPr>
            <w:tcW w:w="1416" w:type="dxa"/>
            <w:vAlign w:val="bottom"/>
          </w:tcPr>
          <w:p w14:paraId="33745406" w14:textId="35AFE433" w:rsidR="00C73D03" w:rsidRDefault="00C73D03" w:rsidP="00C73D03">
            <w:pPr>
              <w:tabs>
                <w:tab w:val="left" w:pos="3360"/>
              </w:tabs>
              <w:ind w:right="7"/>
              <w:rPr>
                <w:sz w:val="24"/>
                <w:szCs w:val="24"/>
              </w:rPr>
            </w:pPr>
            <w:r>
              <w:rPr>
                <w:rFonts w:cs="Calibri"/>
                <w:color w:val="000000"/>
              </w:rPr>
              <w:t>28.87</w:t>
            </w:r>
          </w:p>
        </w:tc>
        <w:tc>
          <w:tcPr>
            <w:tcW w:w="1305" w:type="dxa"/>
            <w:vAlign w:val="bottom"/>
          </w:tcPr>
          <w:p w14:paraId="10C83D5A" w14:textId="37D249C0" w:rsidR="00C73D03" w:rsidRDefault="00C73D03" w:rsidP="00C73D03">
            <w:pPr>
              <w:tabs>
                <w:tab w:val="left" w:pos="3360"/>
              </w:tabs>
              <w:ind w:right="7"/>
              <w:rPr>
                <w:sz w:val="24"/>
                <w:szCs w:val="24"/>
              </w:rPr>
            </w:pPr>
            <w:r>
              <w:rPr>
                <w:rFonts w:cs="Calibri"/>
                <w:color w:val="000000"/>
              </w:rPr>
              <w:t>29.60</w:t>
            </w:r>
          </w:p>
        </w:tc>
        <w:tc>
          <w:tcPr>
            <w:tcW w:w="1305" w:type="dxa"/>
            <w:vAlign w:val="bottom"/>
          </w:tcPr>
          <w:p w14:paraId="6CE670FF" w14:textId="196420B2" w:rsidR="00C73D03" w:rsidRDefault="00C73D03" w:rsidP="00C73D03">
            <w:pPr>
              <w:tabs>
                <w:tab w:val="left" w:pos="3360"/>
              </w:tabs>
              <w:ind w:right="7"/>
              <w:rPr>
                <w:sz w:val="24"/>
                <w:szCs w:val="24"/>
              </w:rPr>
            </w:pPr>
            <w:r>
              <w:rPr>
                <w:rFonts w:cs="Calibri"/>
                <w:color w:val="000000"/>
              </w:rPr>
              <w:t>30.19</w:t>
            </w:r>
          </w:p>
        </w:tc>
        <w:tc>
          <w:tcPr>
            <w:tcW w:w="1305" w:type="dxa"/>
            <w:vAlign w:val="bottom"/>
          </w:tcPr>
          <w:p w14:paraId="5F89D587" w14:textId="31470D41" w:rsidR="00C73D03" w:rsidRDefault="00C73D03" w:rsidP="00C73D03">
            <w:pPr>
              <w:tabs>
                <w:tab w:val="left" w:pos="3360"/>
              </w:tabs>
              <w:ind w:right="7"/>
              <w:rPr>
                <w:sz w:val="24"/>
                <w:szCs w:val="24"/>
              </w:rPr>
            </w:pPr>
            <w:r>
              <w:rPr>
                <w:rFonts w:cs="Calibri"/>
                <w:color w:val="000000"/>
              </w:rPr>
              <w:t>30.79</w:t>
            </w:r>
          </w:p>
        </w:tc>
      </w:tr>
      <w:tr w:rsidR="00C73D03" w14:paraId="53A3BD9A" w14:textId="77777777" w:rsidTr="000609E6">
        <w:tc>
          <w:tcPr>
            <w:tcW w:w="572" w:type="dxa"/>
            <w:vAlign w:val="bottom"/>
          </w:tcPr>
          <w:p w14:paraId="1466F9F1" w14:textId="59C47E3E"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4D8F56F6" w14:textId="622BEA10" w:rsidR="00C73D03" w:rsidRDefault="00C73D03" w:rsidP="00C73D03">
            <w:pPr>
              <w:tabs>
                <w:tab w:val="left" w:pos="3360"/>
              </w:tabs>
              <w:ind w:right="7"/>
              <w:rPr>
                <w:sz w:val="24"/>
                <w:szCs w:val="24"/>
              </w:rPr>
            </w:pPr>
            <w:r>
              <w:rPr>
                <w:rFonts w:cs="Calibri"/>
                <w:color w:val="000000"/>
              </w:rPr>
              <w:t>Parking Meter Collector, PPT</w:t>
            </w:r>
          </w:p>
        </w:tc>
        <w:tc>
          <w:tcPr>
            <w:tcW w:w="845" w:type="dxa"/>
            <w:vAlign w:val="bottom"/>
          </w:tcPr>
          <w:p w14:paraId="0F07EEFE" w14:textId="49BF43F9" w:rsidR="00C73D03" w:rsidRDefault="00C73D03" w:rsidP="00C73D03">
            <w:pPr>
              <w:tabs>
                <w:tab w:val="left" w:pos="3360"/>
              </w:tabs>
              <w:ind w:right="7"/>
              <w:rPr>
                <w:sz w:val="24"/>
                <w:szCs w:val="24"/>
              </w:rPr>
            </w:pPr>
            <w:r>
              <w:rPr>
                <w:rFonts w:cs="Calibri"/>
                <w:color w:val="000000"/>
              </w:rPr>
              <w:t>3</w:t>
            </w:r>
          </w:p>
        </w:tc>
        <w:tc>
          <w:tcPr>
            <w:tcW w:w="1305" w:type="dxa"/>
            <w:vAlign w:val="bottom"/>
          </w:tcPr>
          <w:p w14:paraId="3E682EA9" w14:textId="0DD4401F" w:rsidR="00C73D03" w:rsidRDefault="00C73D03" w:rsidP="00C73D03">
            <w:pPr>
              <w:tabs>
                <w:tab w:val="left" w:pos="3360"/>
              </w:tabs>
              <w:ind w:right="7"/>
              <w:rPr>
                <w:sz w:val="24"/>
                <w:szCs w:val="24"/>
              </w:rPr>
            </w:pPr>
            <w:r>
              <w:rPr>
                <w:rFonts w:cs="Calibri"/>
                <w:color w:val="000000"/>
              </w:rPr>
              <w:t>29.68</w:t>
            </w:r>
          </w:p>
        </w:tc>
        <w:tc>
          <w:tcPr>
            <w:tcW w:w="1416" w:type="dxa"/>
            <w:vAlign w:val="bottom"/>
          </w:tcPr>
          <w:p w14:paraId="3DD2DF90" w14:textId="22ACA002" w:rsidR="00C73D03" w:rsidRDefault="00C73D03" w:rsidP="00C73D03">
            <w:pPr>
              <w:tabs>
                <w:tab w:val="left" w:pos="3360"/>
              </w:tabs>
              <w:ind w:right="7"/>
              <w:rPr>
                <w:sz w:val="24"/>
                <w:szCs w:val="24"/>
              </w:rPr>
            </w:pPr>
            <w:r>
              <w:rPr>
                <w:rFonts w:cs="Calibri"/>
                <w:color w:val="000000"/>
              </w:rPr>
              <w:t>30.42</w:t>
            </w:r>
          </w:p>
        </w:tc>
        <w:tc>
          <w:tcPr>
            <w:tcW w:w="1305" w:type="dxa"/>
            <w:vAlign w:val="bottom"/>
          </w:tcPr>
          <w:p w14:paraId="5DD76CCE" w14:textId="53832FC9" w:rsidR="00C73D03" w:rsidRDefault="00C73D03" w:rsidP="00C73D03">
            <w:pPr>
              <w:tabs>
                <w:tab w:val="left" w:pos="3360"/>
              </w:tabs>
              <w:ind w:right="7"/>
              <w:rPr>
                <w:sz w:val="24"/>
                <w:szCs w:val="24"/>
              </w:rPr>
            </w:pPr>
            <w:r>
              <w:rPr>
                <w:rFonts w:cs="Calibri"/>
                <w:color w:val="000000"/>
              </w:rPr>
              <w:t>31.18</w:t>
            </w:r>
          </w:p>
        </w:tc>
        <w:tc>
          <w:tcPr>
            <w:tcW w:w="1305" w:type="dxa"/>
            <w:vAlign w:val="bottom"/>
          </w:tcPr>
          <w:p w14:paraId="2C75FE58" w14:textId="6ACD21A9" w:rsidR="00C73D03" w:rsidRDefault="00C73D03" w:rsidP="00C73D03">
            <w:pPr>
              <w:tabs>
                <w:tab w:val="left" w:pos="3360"/>
              </w:tabs>
              <w:ind w:right="7"/>
              <w:rPr>
                <w:sz w:val="24"/>
                <w:szCs w:val="24"/>
              </w:rPr>
            </w:pPr>
            <w:r>
              <w:rPr>
                <w:rFonts w:cs="Calibri"/>
                <w:color w:val="000000"/>
              </w:rPr>
              <w:t>31.80</w:t>
            </w:r>
          </w:p>
        </w:tc>
        <w:tc>
          <w:tcPr>
            <w:tcW w:w="1305" w:type="dxa"/>
            <w:vAlign w:val="bottom"/>
          </w:tcPr>
          <w:p w14:paraId="45AB31D6" w14:textId="5A9142F5" w:rsidR="00C73D03" w:rsidRDefault="00C73D03" w:rsidP="00C73D03">
            <w:pPr>
              <w:tabs>
                <w:tab w:val="left" w:pos="3360"/>
              </w:tabs>
              <w:ind w:right="7"/>
              <w:rPr>
                <w:sz w:val="24"/>
                <w:szCs w:val="24"/>
              </w:rPr>
            </w:pPr>
            <w:r>
              <w:rPr>
                <w:rFonts w:cs="Calibri"/>
                <w:color w:val="000000"/>
              </w:rPr>
              <w:t>32.44</w:t>
            </w:r>
          </w:p>
        </w:tc>
      </w:tr>
      <w:tr w:rsidR="00C73D03" w14:paraId="28557149" w14:textId="77777777" w:rsidTr="000609E6">
        <w:tc>
          <w:tcPr>
            <w:tcW w:w="572" w:type="dxa"/>
            <w:vAlign w:val="bottom"/>
          </w:tcPr>
          <w:p w14:paraId="4BAD9523" w14:textId="5C1E6657"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5D3F3189" w14:textId="154909B9" w:rsidR="00C73D03" w:rsidRDefault="00C73D03" w:rsidP="00C73D03">
            <w:pPr>
              <w:tabs>
                <w:tab w:val="left" w:pos="3360"/>
              </w:tabs>
              <w:ind w:right="7"/>
              <w:rPr>
                <w:sz w:val="24"/>
                <w:szCs w:val="24"/>
              </w:rPr>
            </w:pPr>
            <w:r>
              <w:rPr>
                <w:rFonts w:cs="Calibri"/>
                <w:color w:val="000000"/>
              </w:rPr>
              <w:t>Parking Meter Collector, PPT</w:t>
            </w:r>
          </w:p>
        </w:tc>
        <w:tc>
          <w:tcPr>
            <w:tcW w:w="845" w:type="dxa"/>
            <w:vAlign w:val="bottom"/>
          </w:tcPr>
          <w:p w14:paraId="5C5C3C18" w14:textId="2E06CA30" w:rsidR="00C73D03" w:rsidRDefault="00C73D03" w:rsidP="00C73D03">
            <w:pPr>
              <w:tabs>
                <w:tab w:val="left" w:pos="3360"/>
              </w:tabs>
              <w:ind w:right="7"/>
              <w:rPr>
                <w:sz w:val="24"/>
                <w:szCs w:val="24"/>
              </w:rPr>
            </w:pPr>
            <w:r>
              <w:rPr>
                <w:rFonts w:cs="Calibri"/>
                <w:color w:val="000000"/>
              </w:rPr>
              <w:t>4</w:t>
            </w:r>
          </w:p>
        </w:tc>
        <w:tc>
          <w:tcPr>
            <w:tcW w:w="1305" w:type="dxa"/>
            <w:vAlign w:val="bottom"/>
          </w:tcPr>
          <w:p w14:paraId="597A5110" w14:textId="11C2A6DF" w:rsidR="00C73D03" w:rsidRDefault="00C73D03" w:rsidP="00C73D03">
            <w:pPr>
              <w:tabs>
                <w:tab w:val="left" w:pos="3360"/>
              </w:tabs>
              <w:ind w:right="7"/>
              <w:rPr>
                <w:sz w:val="24"/>
                <w:szCs w:val="24"/>
              </w:rPr>
            </w:pPr>
            <w:r>
              <w:rPr>
                <w:rFonts w:cs="Calibri"/>
                <w:color w:val="000000"/>
              </w:rPr>
              <w:t>31.22</w:t>
            </w:r>
          </w:p>
        </w:tc>
        <w:tc>
          <w:tcPr>
            <w:tcW w:w="1416" w:type="dxa"/>
            <w:vAlign w:val="bottom"/>
          </w:tcPr>
          <w:p w14:paraId="4484C5AD" w14:textId="738861C5" w:rsidR="00C73D03" w:rsidRDefault="00C73D03" w:rsidP="00C73D03">
            <w:pPr>
              <w:tabs>
                <w:tab w:val="left" w:pos="3360"/>
              </w:tabs>
              <w:ind w:right="7"/>
              <w:rPr>
                <w:sz w:val="24"/>
                <w:szCs w:val="24"/>
              </w:rPr>
            </w:pPr>
            <w:r>
              <w:rPr>
                <w:rFonts w:cs="Calibri"/>
                <w:color w:val="000000"/>
              </w:rPr>
              <w:t>32.00</w:t>
            </w:r>
          </w:p>
        </w:tc>
        <w:tc>
          <w:tcPr>
            <w:tcW w:w="1305" w:type="dxa"/>
            <w:vAlign w:val="bottom"/>
          </w:tcPr>
          <w:p w14:paraId="34A06925" w14:textId="521BBB93" w:rsidR="00C73D03" w:rsidRDefault="00C73D03" w:rsidP="00C73D03">
            <w:pPr>
              <w:tabs>
                <w:tab w:val="left" w:pos="3360"/>
              </w:tabs>
              <w:ind w:right="7"/>
              <w:rPr>
                <w:sz w:val="24"/>
                <w:szCs w:val="24"/>
              </w:rPr>
            </w:pPr>
            <w:r>
              <w:rPr>
                <w:rFonts w:cs="Calibri"/>
                <w:color w:val="000000"/>
              </w:rPr>
              <w:t>32.80</w:t>
            </w:r>
          </w:p>
        </w:tc>
        <w:tc>
          <w:tcPr>
            <w:tcW w:w="1305" w:type="dxa"/>
            <w:vAlign w:val="bottom"/>
          </w:tcPr>
          <w:p w14:paraId="08EE8E7B" w14:textId="0CF7DDBB" w:rsidR="00C73D03" w:rsidRDefault="00C73D03" w:rsidP="00C73D03">
            <w:pPr>
              <w:tabs>
                <w:tab w:val="left" w:pos="3360"/>
              </w:tabs>
              <w:ind w:right="7"/>
              <w:rPr>
                <w:sz w:val="24"/>
                <w:szCs w:val="24"/>
              </w:rPr>
            </w:pPr>
            <w:r>
              <w:rPr>
                <w:rFonts w:cs="Calibri"/>
                <w:color w:val="000000"/>
              </w:rPr>
              <w:t>33.45</w:t>
            </w:r>
          </w:p>
        </w:tc>
        <w:tc>
          <w:tcPr>
            <w:tcW w:w="1305" w:type="dxa"/>
            <w:vAlign w:val="bottom"/>
          </w:tcPr>
          <w:p w14:paraId="42DCB696" w14:textId="1C0214EB" w:rsidR="00C73D03" w:rsidRDefault="00C73D03" w:rsidP="00C73D03">
            <w:pPr>
              <w:tabs>
                <w:tab w:val="left" w:pos="3360"/>
              </w:tabs>
              <w:ind w:right="7"/>
              <w:rPr>
                <w:sz w:val="24"/>
                <w:szCs w:val="24"/>
              </w:rPr>
            </w:pPr>
            <w:r>
              <w:rPr>
                <w:rFonts w:cs="Calibri"/>
                <w:color w:val="000000"/>
              </w:rPr>
              <w:t>34.12</w:t>
            </w:r>
          </w:p>
        </w:tc>
      </w:tr>
      <w:tr w:rsidR="00C73D03" w14:paraId="47C3F05C" w14:textId="77777777" w:rsidTr="000609E6">
        <w:tc>
          <w:tcPr>
            <w:tcW w:w="572" w:type="dxa"/>
            <w:vAlign w:val="bottom"/>
          </w:tcPr>
          <w:p w14:paraId="70E7BA5C" w14:textId="164504D9"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04E54826" w14:textId="70D7A39D" w:rsidR="00C73D03" w:rsidRDefault="00C73D03" w:rsidP="00C73D03">
            <w:pPr>
              <w:tabs>
                <w:tab w:val="left" w:pos="3360"/>
              </w:tabs>
              <w:ind w:right="7"/>
              <w:rPr>
                <w:sz w:val="24"/>
                <w:szCs w:val="24"/>
              </w:rPr>
            </w:pPr>
            <w:r>
              <w:rPr>
                <w:rFonts w:cs="Calibri"/>
                <w:color w:val="000000"/>
              </w:rPr>
              <w:t>Parking Meter Collector, PPT</w:t>
            </w:r>
          </w:p>
        </w:tc>
        <w:tc>
          <w:tcPr>
            <w:tcW w:w="845" w:type="dxa"/>
            <w:vAlign w:val="bottom"/>
          </w:tcPr>
          <w:p w14:paraId="6B0D7C7F" w14:textId="1BACB360" w:rsidR="00C73D03" w:rsidRDefault="00C73D03" w:rsidP="00C73D03">
            <w:pPr>
              <w:tabs>
                <w:tab w:val="left" w:pos="3360"/>
              </w:tabs>
              <w:ind w:right="7"/>
              <w:rPr>
                <w:sz w:val="24"/>
                <w:szCs w:val="24"/>
              </w:rPr>
            </w:pPr>
            <w:r>
              <w:rPr>
                <w:rFonts w:cs="Calibri"/>
                <w:color w:val="000000"/>
              </w:rPr>
              <w:t>5</w:t>
            </w:r>
          </w:p>
        </w:tc>
        <w:tc>
          <w:tcPr>
            <w:tcW w:w="1305" w:type="dxa"/>
            <w:vAlign w:val="bottom"/>
          </w:tcPr>
          <w:p w14:paraId="7F6DF1CB" w14:textId="16E947E0" w:rsidR="00C73D03" w:rsidRDefault="00C73D03" w:rsidP="00C73D03">
            <w:pPr>
              <w:tabs>
                <w:tab w:val="left" w:pos="3360"/>
              </w:tabs>
              <w:ind w:right="7"/>
              <w:rPr>
                <w:sz w:val="24"/>
                <w:szCs w:val="24"/>
              </w:rPr>
            </w:pPr>
            <w:r>
              <w:rPr>
                <w:rFonts w:cs="Calibri"/>
                <w:color w:val="000000"/>
              </w:rPr>
              <w:t>32.86</w:t>
            </w:r>
          </w:p>
        </w:tc>
        <w:tc>
          <w:tcPr>
            <w:tcW w:w="1416" w:type="dxa"/>
            <w:vAlign w:val="bottom"/>
          </w:tcPr>
          <w:p w14:paraId="37E1FB0C" w14:textId="0E772150" w:rsidR="00C73D03" w:rsidRDefault="00C73D03" w:rsidP="00C73D03">
            <w:pPr>
              <w:tabs>
                <w:tab w:val="left" w:pos="3360"/>
              </w:tabs>
              <w:ind w:right="7"/>
              <w:rPr>
                <w:sz w:val="24"/>
                <w:szCs w:val="24"/>
              </w:rPr>
            </w:pPr>
            <w:r>
              <w:rPr>
                <w:rFonts w:cs="Calibri"/>
                <w:color w:val="000000"/>
              </w:rPr>
              <w:t>33.68</w:t>
            </w:r>
          </w:p>
        </w:tc>
        <w:tc>
          <w:tcPr>
            <w:tcW w:w="1305" w:type="dxa"/>
            <w:vAlign w:val="bottom"/>
          </w:tcPr>
          <w:p w14:paraId="7368D066" w14:textId="0B45B1BD" w:rsidR="00C73D03" w:rsidRDefault="00C73D03" w:rsidP="00C73D03">
            <w:pPr>
              <w:tabs>
                <w:tab w:val="left" w:pos="3360"/>
              </w:tabs>
              <w:ind w:right="7"/>
              <w:rPr>
                <w:sz w:val="24"/>
                <w:szCs w:val="24"/>
              </w:rPr>
            </w:pPr>
            <w:r>
              <w:rPr>
                <w:rFonts w:cs="Calibri"/>
                <w:color w:val="000000"/>
              </w:rPr>
              <w:t>34.52</w:t>
            </w:r>
          </w:p>
        </w:tc>
        <w:tc>
          <w:tcPr>
            <w:tcW w:w="1305" w:type="dxa"/>
            <w:vAlign w:val="bottom"/>
          </w:tcPr>
          <w:p w14:paraId="170FDF7B" w14:textId="0BC05191" w:rsidR="00C73D03" w:rsidRDefault="00C73D03" w:rsidP="00C73D03">
            <w:pPr>
              <w:tabs>
                <w:tab w:val="left" w:pos="3360"/>
              </w:tabs>
              <w:ind w:right="7"/>
              <w:rPr>
                <w:sz w:val="24"/>
                <w:szCs w:val="24"/>
              </w:rPr>
            </w:pPr>
            <w:r>
              <w:rPr>
                <w:rFonts w:cs="Calibri"/>
                <w:color w:val="000000"/>
              </w:rPr>
              <w:t>35.22</w:t>
            </w:r>
          </w:p>
        </w:tc>
        <w:tc>
          <w:tcPr>
            <w:tcW w:w="1305" w:type="dxa"/>
            <w:vAlign w:val="bottom"/>
          </w:tcPr>
          <w:p w14:paraId="56FD2010" w14:textId="6C05DA1A" w:rsidR="00C73D03" w:rsidRDefault="00C73D03" w:rsidP="00C73D03">
            <w:pPr>
              <w:tabs>
                <w:tab w:val="left" w:pos="3360"/>
              </w:tabs>
              <w:ind w:right="7"/>
              <w:rPr>
                <w:sz w:val="24"/>
                <w:szCs w:val="24"/>
              </w:rPr>
            </w:pPr>
            <w:r>
              <w:rPr>
                <w:rFonts w:cs="Calibri"/>
                <w:color w:val="000000"/>
              </w:rPr>
              <w:t>35.92</w:t>
            </w:r>
          </w:p>
        </w:tc>
      </w:tr>
      <w:tr w:rsidR="00C73D03" w14:paraId="12D81225" w14:textId="77777777" w:rsidTr="000609E6">
        <w:tc>
          <w:tcPr>
            <w:tcW w:w="572" w:type="dxa"/>
            <w:vAlign w:val="bottom"/>
          </w:tcPr>
          <w:p w14:paraId="42E8DE80" w14:textId="05FFDBA0" w:rsidR="00C73D03" w:rsidRDefault="00C73D03" w:rsidP="00C73D03">
            <w:pPr>
              <w:tabs>
                <w:tab w:val="left" w:pos="3360"/>
              </w:tabs>
              <w:ind w:right="7"/>
              <w:rPr>
                <w:sz w:val="24"/>
                <w:szCs w:val="24"/>
              </w:rPr>
            </w:pPr>
            <w:r>
              <w:rPr>
                <w:rFonts w:cs="Calibri"/>
                <w:color w:val="000000"/>
              </w:rPr>
              <w:t>SB1</w:t>
            </w:r>
          </w:p>
        </w:tc>
        <w:tc>
          <w:tcPr>
            <w:tcW w:w="2905" w:type="dxa"/>
            <w:vAlign w:val="bottom"/>
          </w:tcPr>
          <w:p w14:paraId="7AACAF9C" w14:textId="439929DE" w:rsidR="00C73D03" w:rsidRDefault="00C73D03" w:rsidP="00C73D03">
            <w:pPr>
              <w:tabs>
                <w:tab w:val="left" w:pos="3360"/>
              </w:tabs>
              <w:ind w:right="7"/>
              <w:rPr>
                <w:sz w:val="24"/>
                <w:szCs w:val="24"/>
              </w:rPr>
            </w:pPr>
            <w:r>
              <w:rPr>
                <w:rFonts w:cs="Calibri"/>
                <w:color w:val="000000"/>
              </w:rPr>
              <w:t>Parking Meter Repair Worker</w:t>
            </w:r>
          </w:p>
        </w:tc>
        <w:tc>
          <w:tcPr>
            <w:tcW w:w="845" w:type="dxa"/>
            <w:vAlign w:val="bottom"/>
          </w:tcPr>
          <w:p w14:paraId="4DD9EF14" w14:textId="65E811F2" w:rsidR="00C73D03" w:rsidRDefault="00C73D03" w:rsidP="00C73D03">
            <w:pPr>
              <w:tabs>
                <w:tab w:val="left" w:pos="3360"/>
              </w:tabs>
              <w:ind w:right="7"/>
              <w:rPr>
                <w:sz w:val="24"/>
                <w:szCs w:val="24"/>
              </w:rPr>
            </w:pPr>
            <w:r>
              <w:rPr>
                <w:rFonts w:cs="Calibri"/>
                <w:color w:val="000000"/>
              </w:rPr>
              <w:t>1</w:t>
            </w:r>
          </w:p>
        </w:tc>
        <w:tc>
          <w:tcPr>
            <w:tcW w:w="1305" w:type="dxa"/>
            <w:vAlign w:val="bottom"/>
          </w:tcPr>
          <w:p w14:paraId="3CB5B266" w14:textId="378CFAA7" w:rsidR="00C73D03" w:rsidRDefault="00C73D03" w:rsidP="00C73D03">
            <w:pPr>
              <w:tabs>
                <w:tab w:val="left" w:pos="3360"/>
              </w:tabs>
              <w:ind w:right="7"/>
              <w:rPr>
                <w:sz w:val="24"/>
                <w:szCs w:val="24"/>
              </w:rPr>
            </w:pPr>
            <w:r>
              <w:rPr>
                <w:rFonts w:cs="Calibri"/>
                <w:color w:val="000000"/>
              </w:rPr>
              <w:t>30.10</w:t>
            </w:r>
          </w:p>
        </w:tc>
        <w:tc>
          <w:tcPr>
            <w:tcW w:w="1416" w:type="dxa"/>
            <w:vAlign w:val="bottom"/>
          </w:tcPr>
          <w:p w14:paraId="2189CE9F" w14:textId="36789F07" w:rsidR="00C73D03" w:rsidRDefault="00C73D03" w:rsidP="00C73D03">
            <w:pPr>
              <w:tabs>
                <w:tab w:val="left" w:pos="3360"/>
              </w:tabs>
              <w:ind w:right="7"/>
              <w:rPr>
                <w:sz w:val="24"/>
                <w:szCs w:val="24"/>
              </w:rPr>
            </w:pPr>
            <w:r>
              <w:rPr>
                <w:rFonts w:cs="Calibri"/>
                <w:color w:val="000000"/>
              </w:rPr>
              <w:t>30.85</w:t>
            </w:r>
          </w:p>
        </w:tc>
        <w:tc>
          <w:tcPr>
            <w:tcW w:w="1305" w:type="dxa"/>
            <w:vAlign w:val="bottom"/>
          </w:tcPr>
          <w:p w14:paraId="3EC85BE4" w14:textId="4C799886" w:rsidR="00C73D03" w:rsidRDefault="00C73D03" w:rsidP="00C73D03">
            <w:pPr>
              <w:tabs>
                <w:tab w:val="left" w:pos="3360"/>
              </w:tabs>
              <w:ind w:right="7"/>
              <w:rPr>
                <w:sz w:val="24"/>
                <w:szCs w:val="24"/>
              </w:rPr>
            </w:pPr>
            <w:r>
              <w:rPr>
                <w:rFonts w:cs="Calibri"/>
                <w:color w:val="000000"/>
              </w:rPr>
              <w:t>31.63</w:t>
            </w:r>
          </w:p>
        </w:tc>
        <w:tc>
          <w:tcPr>
            <w:tcW w:w="1305" w:type="dxa"/>
            <w:vAlign w:val="bottom"/>
          </w:tcPr>
          <w:p w14:paraId="277A0129" w14:textId="6FDD235E" w:rsidR="00C73D03" w:rsidRDefault="00C73D03" w:rsidP="00C73D03">
            <w:pPr>
              <w:tabs>
                <w:tab w:val="left" w:pos="3360"/>
              </w:tabs>
              <w:ind w:right="7"/>
              <w:rPr>
                <w:sz w:val="24"/>
                <w:szCs w:val="24"/>
              </w:rPr>
            </w:pPr>
            <w:r>
              <w:rPr>
                <w:rFonts w:cs="Calibri"/>
                <w:color w:val="000000"/>
              </w:rPr>
              <w:t>32.26</w:t>
            </w:r>
          </w:p>
        </w:tc>
        <w:tc>
          <w:tcPr>
            <w:tcW w:w="1305" w:type="dxa"/>
            <w:vAlign w:val="bottom"/>
          </w:tcPr>
          <w:p w14:paraId="0E8B58BD" w14:textId="11A2D36C" w:rsidR="00C73D03" w:rsidRDefault="00C73D03" w:rsidP="00C73D03">
            <w:pPr>
              <w:tabs>
                <w:tab w:val="left" w:pos="3360"/>
              </w:tabs>
              <w:ind w:right="7"/>
              <w:rPr>
                <w:sz w:val="24"/>
                <w:szCs w:val="24"/>
              </w:rPr>
            </w:pPr>
            <w:r>
              <w:rPr>
                <w:rFonts w:cs="Calibri"/>
                <w:color w:val="000000"/>
              </w:rPr>
              <w:t>32.90</w:t>
            </w:r>
          </w:p>
        </w:tc>
      </w:tr>
      <w:tr w:rsidR="00C73D03" w14:paraId="680775A4" w14:textId="77777777" w:rsidTr="000609E6">
        <w:tc>
          <w:tcPr>
            <w:tcW w:w="572" w:type="dxa"/>
            <w:vAlign w:val="bottom"/>
          </w:tcPr>
          <w:p w14:paraId="063CD3DC" w14:textId="58E6CD43" w:rsidR="00C73D03" w:rsidRDefault="00C73D03" w:rsidP="00C73D03">
            <w:pPr>
              <w:tabs>
                <w:tab w:val="left" w:pos="3360"/>
              </w:tabs>
              <w:ind w:right="7"/>
              <w:rPr>
                <w:sz w:val="24"/>
                <w:szCs w:val="24"/>
              </w:rPr>
            </w:pPr>
            <w:r>
              <w:rPr>
                <w:rFonts w:cs="Calibri"/>
                <w:color w:val="000000"/>
              </w:rPr>
              <w:t>SB1</w:t>
            </w:r>
          </w:p>
        </w:tc>
        <w:tc>
          <w:tcPr>
            <w:tcW w:w="2905" w:type="dxa"/>
            <w:vAlign w:val="bottom"/>
          </w:tcPr>
          <w:p w14:paraId="66985E29" w14:textId="295D67D2" w:rsidR="00C73D03" w:rsidRDefault="00C73D03" w:rsidP="00C73D03">
            <w:pPr>
              <w:tabs>
                <w:tab w:val="left" w:pos="3360"/>
              </w:tabs>
              <w:ind w:right="7"/>
              <w:rPr>
                <w:sz w:val="24"/>
                <w:szCs w:val="24"/>
              </w:rPr>
            </w:pPr>
            <w:r>
              <w:rPr>
                <w:rFonts w:cs="Calibri"/>
                <w:color w:val="000000"/>
              </w:rPr>
              <w:t>Parking Meter Repair Worker</w:t>
            </w:r>
          </w:p>
        </w:tc>
        <w:tc>
          <w:tcPr>
            <w:tcW w:w="845" w:type="dxa"/>
            <w:vAlign w:val="bottom"/>
          </w:tcPr>
          <w:p w14:paraId="7E61306B" w14:textId="7F64AD04" w:rsidR="00C73D03" w:rsidRDefault="00C73D03" w:rsidP="00C73D03">
            <w:pPr>
              <w:tabs>
                <w:tab w:val="left" w:pos="3360"/>
              </w:tabs>
              <w:ind w:right="7"/>
              <w:rPr>
                <w:sz w:val="24"/>
                <w:szCs w:val="24"/>
              </w:rPr>
            </w:pPr>
            <w:r>
              <w:rPr>
                <w:rFonts w:cs="Calibri"/>
                <w:color w:val="000000"/>
              </w:rPr>
              <w:t>2</w:t>
            </w:r>
          </w:p>
        </w:tc>
        <w:tc>
          <w:tcPr>
            <w:tcW w:w="1305" w:type="dxa"/>
            <w:vAlign w:val="bottom"/>
          </w:tcPr>
          <w:p w14:paraId="718B7DCB" w14:textId="2E959CE5" w:rsidR="00C73D03" w:rsidRDefault="00C73D03" w:rsidP="00C73D03">
            <w:pPr>
              <w:tabs>
                <w:tab w:val="left" w:pos="3360"/>
              </w:tabs>
              <w:ind w:right="7"/>
              <w:rPr>
                <w:sz w:val="24"/>
                <w:szCs w:val="24"/>
              </w:rPr>
            </w:pPr>
            <w:r>
              <w:rPr>
                <w:rFonts w:cs="Calibri"/>
                <w:color w:val="000000"/>
              </w:rPr>
              <w:t>31.69</w:t>
            </w:r>
          </w:p>
        </w:tc>
        <w:tc>
          <w:tcPr>
            <w:tcW w:w="1416" w:type="dxa"/>
            <w:vAlign w:val="bottom"/>
          </w:tcPr>
          <w:p w14:paraId="0F65B794" w14:textId="3CB0BBAF" w:rsidR="00C73D03" w:rsidRDefault="00C73D03" w:rsidP="00C73D03">
            <w:pPr>
              <w:tabs>
                <w:tab w:val="left" w:pos="3360"/>
              </w:tabs>
              <w:ind w:right="7"/>
              <w:rPr>
                <w:sz w:val="24"/>
                <w:szCs w:val="24"/>
              </w:rPr>
            </w:pPr>
            <w:r>
              <w:rPr>
                <w:rFonts w:cs="Calibri"/>
                <w:color w:val="000000"/>
              </w:rPr>
              <w:t>32.49</w:t>
            </w:r>
          </w:p>
        </w:tc>
        <w:tc>
          <w:tcPr>
            <w:tcW w:w="1305" w:type="dxa"/>
            <w:vAlign w:val="bottom"/>
          </w:tcPr>
          <w:p w14:paraId="4C4072B8" w14:textId="631CEEC8" w:rsidR="00C73D03" w:rsidRDefault="00C73D03" w:rsidP="00C73D03">
            <w:pPr>
              <w:tabs>
                <w:tab w:val="left" w:pos="3360"/>
              </w:tabs>
              <w:ind w:right="7"/>
              <w:rPr>
                <w:sz w:val="24"/>
                <w:szCs w:val="24"/>
              </w:rPr>
            </w:pPr>
            <w:r>
              <w:rPr>
                <w:rFonts w:cs="Calibri"/>
                <w:color w:val="000000"/>
              </w:rPr>
              <w:t>33.30</w:t>
            </w:r>
          </w:p>
        </w:tc>
        <w:tc>
          <w:tcPr>
            <w:tcW w:w="1305" w:type="dxa"/>
            <w:vAlign w:val="bottom"/>
          </w:tcPr>
          <w:p w14:paraId="5F7DE165" w14:textId="68015010" w:rsidR="00C73D03" w:rsidRDefault="00C73D03" w:rsidP="00C73D03">
            <w:pPr>
              <w:tabs>
                <w:tab w:val="left" w:pos="3360"/>
              </w:tabs>
              <w:ind w:right="7"/>
              <w:rPr>
                <w:sz w:val="24"/>
                <w:szCs w:val="24"/>
              </w:rPr>
            </w:pPr>
            <w:r>
              <w:rPr>
                <w:rFonts w:cs="Calibri"/>
                <w:color w:val="000000"/>
              </w:rPr>
              <w:t>33.97</w:t>
            </w:r>
          </w:p>
        </w:tc>
        <w:tc>
          <w:tcPr>
            <w:tcW w:w="1305" w:type="dxa"/>
            <w:vAlign w:val="bottom"/>
          </w:tcPr>
          <w:p w14:paraId="7B3CD6C0" w14:textId="156954C0" w:rsidR="00C73D03" w:rsidRDefault="00C73D03" w:rsidP="00C73D03">
            <w:pPr>
              <w:tabs>
                <w:tab w:val="left" w:pos="3360"/>
              </w:tabs>
              <w:ind w:right="7"/>
              <w:rPr>
                <w:sz w:val="24"/>
                <w:szCs w:val="24"/>
              </w:rPr>
            </w:pPr>
            <w:r>
              <w:rPr>
                <w:rFonts w:cs="Calibri"/>
                <w:color w:val="000000"/>
              </w:rPr>
              <w:t>34.64</w:t>
            </w:r>
          </w:p>
        </w:tc>
      </w:tr>
      <w:tr w:rsidR="00C73D03" w14:paraId="294D7F21" w14:textId="77777777" w:rsidTr="000609E6">
        <w:tc>
          <w:tcPr>
            <w:tcW w:w="572" w:type="dxa"/>
            <w:vAlign w:val="bottom"/>
          </w:tcPr>
          <w:p w14:paraId="0138F205" w14:textId="2CACC6A1" w:rsidR="00C73D03" w:rsidRDefault="00C73D03" w:rsidP="00C73D03">
            <w:pPr>
              <w:tabs>
                <w:tab w:val="left" w:pos="3360"/>
              </w:tabs>
              <w:ind w:right="7"/>
              <w:rPr>
                <w:sz w:val="24"/>
                <w:szCs w:val="24"/>
              </w:rPr>
            </w:pPr>
            <w:r>
              <w:rPr>
                <w:rFonts w:cs="Calibri"/>
                <w:color w:val="000000"/>
              </w:rPr>
              <w:t>SB1</w:t>
            </w:r>
          </w:p>
        </w:tc>
        <w:tc>
          <w:tcPr>
            <w:tcW w:w="2905" w:type="dxa"/>
            <w:vAlign w:val="bottom"/>
          </w:tcPr>
          <w:p w14:paraId="00A94A57" w14:textId="7B4CE8A0" w:rsidR="00C73D03" w:rsidRDefault="00C73D03" w:rsidP="00C73D03">
            <w:pPr>
              <w:tabs>
                <w:tab w:val="left" w:pos="3360"/>
              </w:tabs>
              <w:ind w:right="7"/>
              <w:rPr>
                <w:sz w:val="24"/>
                <w:szCs w:val="24"/>
              </w:rPr>
            </w:pPr>
            <w:r>
              <w:rPr>
                <w:rFonts w:cs="Calibri"/>
                <w:color w:val="000000"/>
              </w:rPr>
              <w:t>Parking Meter Repair Worker</w:t>
            </w:r>
          </w:p>
        </w:tc>
        <w:tc>
          <w:tcPr>
            <w:tcW w:w="845" w:type="dxa"/>
            <w:vAlign w:val="bottom"/>
          </w:tcPr>
          <w:p w14:paraId="799598A3" w14:textId="50852FAB" w:rsidR="00C73D03" w:rsidRDefault="00C73D03" w:rsidP="00C73D03">
            <w:pPr>
              <w:tabs>
                <w:tab w:val="left" w:pos="3360"/>
              </w:tabs>
              <w:ind w:right="7"/>
              <w:rPr>
                <w:sz w:val="24"/>
                <w:szCs w:val="24"/>
              </w:rPr>
            </w:pPr>
            <w:r>
              <w:rPr>
                <w:rFonts w:cs="Calibri"/>
                <w:color w:val="000000"/>
              </w:rPr>
              <w:t>3</w:t>
            </w:r>
          </w:p>
        </w:tc>
        <w:tc>
          <w:tcPr>
            <w:tcW w:w="1305" w:type="dxa"/>
            <w:vAlign w:val="bottom"/>
          </w:tcPr>
          <w:p w14:paraId="7B0D90EB" w14:textId="04E5028D" w:rsidR="00C73D03" w:rsidRDefault="00C73D03" w:rsidP="00C73D03">
            <w:pPr>
              <w:tabs>
                <w:tab w:val="left" w:pos="3360"/>
              </w:tabs>
              <w:ind w:right="7"/>
              <w:rPr>
                <w:sz w:val="24"/>
                <w:szCs w:val="24"/>
              </w:rPr>
            </w:pPr>
            <w:r>
              <w:rPr>
                <w:rFonts w:cs="Calibri"/>
                <w:color w:val="000000"/>
              </w:rPr>
              <w:t>33.36</w:t>
            </w:r>
          </w:p>
        </w:tc>
        <w:tc>
          <w:tcPr>
            <w:tcW w:w="1416" w:type="dxa"/>
            <w:vAlign w:val="bottom"/>
          </w:tcPr>
          <w:p w14:paraId="527D8806" w14:textId="609F828F" w:rsidR="00C73D03" w:rsidRDefault="00C73D03" w:rsidP="00C73D03">
            <w:pPr>
              <w:tabs>
                <w:tab w:val="left" w:pos="3360"/>
              </w:tabs>
              <w:ind w:right="7"/>
              <w:rPr>
                <w:sz w:val="24"/>
                <w:szCs w:val="24"/>
              </w:rPr>
            </w:pPr>
            <w:r>
              <w:rPr>
                <w:rFonts w:cs="Calibri"/>
                <w:color w:val="000000"/>
              </w:rPr>
              <w:t>34.20</w:t>
            </w:r>
          </w:p>
        </w:tc>
        <w:tc>
          <w:tcPr>
            <w:tcW w:w="1305" w:type="dxa"/>
            <w:vAlign w:val="bottom"/>
          </w:tcPr>
          <w:p w14:paraId="34D82360" w14:textId="62608FA6" w:rsidR="00C73D03" w:rsidRDefault="00C73D03" w:rsidP="00C73D03">
            <w:pPr>
              <w:tabs>
                <w:tab w:val="left" w:pos="3360"/>
              </w:tabs>
              <w:ind w:right="7"/>
              <w:rPr>
                <w:sz w:val="24"/>
                <w:szCs w:val="24"/>
              </w:rPr>
            </w:pPr>
            <w:r>
              <w:rPr>
                <w:rFonts w:cs="Calibri"/>
                <w:color w:val="000000"/>
              </w:rPr>
              <w:t>35.05</w:t>
            </w:r>
          </w:p>
        </w:tc>
        <w:tc>
          <w:tcPr>
            <w:tcW w:w="1305" w:type="dxa"/>
            <w:vAlign w:val="bottom"/>
          </w:tcPr>
          <w:p w14:paraId="62D1E181" w14:textId="2D73BC21" w:rsidR="00C73D03" w:rsidRDefault="00C73D03" w:rsidP="00C73D03">
            <w:pPr>
              <w:tabs>
                <w:tab w:val="left" w:pos="3360"/>
              </w:tabs>
              <w:ind w:right="7"/>
              <w:rPr>
                <w:sz w:val="24"/>
                <w:szCs w:val="24"/>
              </w:rPr>
            </w:pPr>
            <w:r>
              <w:rPr>
                <w:rFonts w:cs="Calibri"/>
                <w:color w:val="000000"/>
              </w:rPr>
              <w:t>35.75</w:t>
            </w:r>
          </w:p>
        </w:tc>
        <w:tc>
          <w:tcPr>
            <w:tcW w:w="1305" w:type="dxa"/>
            <w:vAlign w:val="bottom"/>
          </w:tcPr>
          <w:p w14:paraId="28C50495" w14:textId="4C051C3F" w:rsidR="00C73D03" w:rsidRDefault="00C73D03" w:rsidP="00C73D03">
            <w:pPr>
              <w:tabs>
                <w:tab w:val="left" w:pos="3360"/>
              </w:tabs>
              <w:ind w:right="7"/>
              <w:rPr>
                <w:sz w:val="24"/>
                <w:szCs w:val="24"/>
              </w:rPr>
            </w:pPr>
            <w:r>
              <w:rPr>
                <w:rFonts w:cs="Calibri"/>
                <w:color w:val="000000"/>
              </w:rPr>
              <w:t>36.47</w:t>
            </w:r>
          </w:p>
        </w:tc>
      </w:tr>
      <w:tr w:rsidR="00C73D03" w14:paraId="45A53BDA" w14:textId="77777777" w:rsidTr="000609E6">
        <w:tc>
          <w:tcPr>
            <w:tcW w:w="572" w:type="dxa"/>
            <w:vAlign w:val="bottom"/>
          </w:tcPr>
          <w:p w14:paraId="1D12D4E8" w14:textId="0DFC61CE" w:rsidR="00C73D03" w:rsidRDefault="00C73D03" w:rsidP="00C73D03">
            <w:pPr>
              <w:tabs>
                <w:tab w:val="left" w:pos="3360"/>
              </w:tabs>
              <w:ind w:right="7"/>
              <w:rPr>
                <w:sz w:val="24"/>
                <w:szCs w:val="24"/>
              </w:rPr>
            </w:pPr>
            <w:r>
              <w:rPr>
                <w:rFonts w:cs="Calibri"/>
                <w:color w:val="000000"/>
              </w:rPr>
              <w:t>SB1</w:t>
            </w:r>
          </w:p>
        </w:tc>
        <w:tc>
          <w:tcPr>
            <w:tcW w:w="2905" w:type="dxa"/>
            <w:vAlign w:val="bottom"/>
          </w:tcPr>
          <w:p w14:paraId="767E796E" w14:textId="2640D8C1" w:rsidR="00C73D03" w:rsidRDefault="00C73D03" w:rsidP="00C73D03">
            <w:pPr>
              <w:tabs>
                <w:tab w:val="left" w:pos="3360"/>
              </w:tabs>
              <w:ind w:right="7"/>
              <w:rPr>
                <w:sz w:val="24"/>
                <w:szCs w:val="24"/>
              </w:rPr>
            </w:pPr>
            <w:r>
              <w:rPr>
                <w:rFonts w:cs="Calibri"/>
                <w:color w:val="000000"/>
              </w:rPr>
              <w:t>Parking Meter Repair Worker</w:t>
            </w:r>
          </w:p>
        </w:tc>
        <w:tc>
          <w:tcPr>
            <w:tcW w:w="845" w:type="dxa"/>
            <w:vAlign w:val="bottom"/>
          </w:tcPr>
          <w:p w14:paraId="6D057728" w14:textId="20C83171" w:rsidR="00C73D03" w:rsidRDefault="00C73D03" w:rsidP="00C73D03">
            <w:pPr>
              <w:tabs>
                <w:tab w:val="left" w:pos="3360"/>
              </w:tabs>
              <w:ind w:right="7"/>
              <w:rPr>
                <w:sz w:val="24"/>
                <w:szCs w:val="24"/>
              </w:rPr>
            </w:pPr>
            <w:r>
              <w:rPr>
                <w:rFonts w:cs="Calibri"/>
                <w:color w:val="000000"/>
              </w:rPr>
              <w:t>4</w:t>
            </w:r>
          </w:p>
        </w:tc>
        <w:tc>
          <w:tcPr>
            <w:tcW w:w="1305" w:type="dxa"/>
            <w:vAlign w:val="bottom"/>
          </w:tcPr>
          <w:p w14:paraId="05B91FAA" w14:textId="7B198A0E" w:rsidR="00C73D03" w:rsidRDefault="00C73D03" w:rsidP="00C73D03">
            <w:pPr>
              <w:tabs>
                <w:tab w:val="left" w:pos="3360"/>
              </w:tabs>
              <w:ind w:right="7"/>
              <w:rPr>
                <w:sz w:val="24"/>
                <w:szCs w:val="24"/>
              </w:rPr>
            </w:pPr>
            <w:r>
              <w:rPr>
                <w:rFonts w:cs="Calibri"/>
                <w:color w:val="000000"/>
              </w:rPr>
              <w:t>35.13</w:t>
            </w:r>
          </w:p>
        </w:tc>
        <w:tc>
          <w:tcPr>
            <w:tcW w:w="1416" w:type="dxa"/>
            <w:vAlign w:val="bottom"/>
          </w:tcPr>
          <w:p w14:paraId="2A00600D" w14:textId="1DD22DE1" w:rsidR="00C73D03" w:rsidRDefault="00C73D03" w:rsidP="00C73D03">
            <w:pPr>
              <w:tabs>
                <w:tab w:val="left" w:pos="3360"/>
              </w:tabs>
              <w:ind w:right="7"/>
              <w:rPr>
                <w:sz w:val="24"/>
                <w:szCs w:val="24"/>
              </w:rPr>
            </w:pPr>
            <w:r>
              <w:rPr>
                <w:rFonts w:cs="Calibri"/>
                <w:color w:val="000000"/>
              </w:rPr>
              <w:t>36.01</w:t>
            </w:r>
          </w:p>
        </w:tc>
        <w:tc>
          <w:tcPr>
            <w:tcW w:w="1305" w:type="dxa"/>
            <w:vAlign w:val="bottom"/>
          </w:tcPr>
          <w:p w14:paraId="6B719B67" w14:textId="2336CEB5" w:rsidR="00C73D03" w:rsidRDefault="00C73D03" w:rsidP="00C73D03">
            <w:pPr>
              <w:tabs>
                <w:tab w:val="left" w:pos="3360"/>
              </w:tabs>
              <w:ind w:right="7"/>
              <w:rPr>
                <w:sz w:val="24"/>
                <w:szCs w:val="24"/>
              </w:rPr>
            </w:pPr>
            <w:r>
              <w:rPr>
                <w:rFonts w:cs="Calibri"/>
                <w:color w:val="000000"/>
              </w:rPr>
              <w:t>36.91</w:t>
            </w:r>
          </w:p>
        </w:tc>
        <w:tc>
          <w:tcPr>
            <w:tcW w:w="1305" w:type="dxa"/>
            <w:vAlign w:val="bottom"/>
          </w:tcPr>
          <w:p w14:paraId="00639F9B" w14:textId="08A4B18D" w:rsidR="00C73D03" w:rsidRDefault="00C73D03" w:rsidP="00C73D03">
            <w:pPr>
              <w:tabs>
                <w:tab w:val="left" w:pos="3360"/>
              </w:tabs>
              <w:ind w:right="7"/>
              <w:rPr>
                <w:sz w:val="24"/>
                <w:szCs w:val="24"/>
              </w:rPr>
            </w:pPr>
            <w:r>
              <w:rPr>
                <w:rFonts w:cs="Calibri"/>
                <w:color w:val="000000"/>
              </w:rPr>
              <w:t>37.65</w:t>
            </w:r>
          </w:p>
        </w:tc>
        <w:tc>
          <w:tcPr>
            <w:tcW w:w="1305" w:type="dxa"/>
            <w:vAlign w:val="bottom"/>
          </w:tcPr>
          <w:p w14:paraId="08EEA10E" w14:textId="313C1FC0" w:rsidR="00C73D03" w:rsidRDefault="00C73D03" w:rsidP="00C73D03">
            <w:pPr>
              <w:tabs>
                <w:tab w:val="left" w:pos="3360"/>
              </w:tabs>
              <w:ind w:right="7"/>
              <w:rPr>
                <w:sz w:val="24"/>
                <w:szCs w:val="24"/>
              </w:rPr>
            </w:pPr>
            <w:r>
              <w:rPr>
                <w:rFonts w:cs="Calibri"/>
                <w:color w:val="000000"/>
              </w:rPr>
              <w:t>38.40</w:t>
            </w:r>
          </w:p>
        </w:tc>
      </w:tr>
      <w:tr w:rsidR="00C73D03" w14:paraId="043822D8" w14:textId="77777777" w:rsidTr="000609E6">
        <w:tc>
          <w:tcPr>
            <w:tcW w:w="572" w:type="dxa"/>
            <w:vAlign w:val="bottom"/>
          </w:tcPr>
          <w:p w14:paraId="6EF5F106" w14:textId="5538652B" w:rsidR="00C73D03" w:rsidRDefault="00C73D03" w:rsidP="00C73D03">
            <w:pPr>
              <w:tabs>
                <w:tab w:val="left" w:pos="3360"/>
              </w:tabs>
              <w:ind w:right="7"/>
              <w:rPr>
                <w:sz w:val="24"/>
                <w:szCs w:val="24"/>
              </w:rPr>
            </w:pPr>
            <w:r>
              <w:rPr>
                <w:rFonts w:cs="Calibri"/>
                <w:color w:val="000000"/>
              </w:rPr>
              <w:t>SB1</w:t>
            </w:r>
          </w:p>
        </w:tc>
        <w:tc>
          <w:tcPr>
            <w:tcW w:w="2905" w:type="dxa"/>
            <w:vAlign w:val="bottom"/>
          </w:tcPr>
          <w:p w14:paraId="6C2C781A" w14:textId="6F8E1077" w:rsidR="00C73D03" w:rsidRDefault="00C73D03" w:rsidP="00C73D03">
            <w:pPr>
              <w:tabs>
                <w:tab w:val="left" w:pos="3360"/>
              </w:tabs>
              <w:ind w:right="7"/>
              <w:rPr>
                <w:sz w:val="24"/>
                <w:szCs w:val="24"/>
              </w:rPr>
            </w:pPr>
            <w:r>
              <w:rPr>
                <w:rFonts w:cs="Calibri"/>
                <w:color w:val="000000"/>
              </w:rPr>
              <w:t>Parking Meter Repair Worker</w:t>
            </w:r>
          </w:p>
        </w:tc>
        <w:tc>
          <w:tcPr>
            <w:tcW w:w="845" w:type="dxa"/>
            <w:vAlign w:val="bottom"/>
          </w:tcPr>
          <w:p w14:paraId="01086048" w14:textId="381A8A03" w:rsidR="00C73D03" w:rsidRDefault="00C73D03" w:rsidP="00C73D03">
            <w:pPr>
              <w:tabs>
                <w:tab w:val="left" w:pos="3360"/>
              </w:tabs>
              <w:ind w:right="7"/>
              <w:rPr>
                <w:sz w:val="24"/>
                <w:szCs w:val="24"/>
              </w:rPr>
            </w:pPr>
            <w:r>
              <w:rPr>
                <w:rFonts w:cs="Calibri"/>
                <w:color w:val="000000"/>
              </w:rPr>
              <w:t>5</w:t>
            </w:r>
          </w:p>
        </w:tc>
        <w:tc>
          <w:tcPr>
            <w:tcW w:w="1305" w:type="dxa"/>
            <w:vAlign w:val="bottom"/>
          </w:tcPr>
          <w:p w14:paraId="39624DBF" w14:textId="6A9AE50F" w:rsidR="00C73D03" w:rsidRDefault="00C73D03" w:rsidP="00C73D03">
            <w:pPr>
              <w:tabs>
                <w:tab w:val="left" w:pos="3360"/>
              </w:tabs>
              <w:ind w:right="7"/>
              <w:rPr>
                <w:sz w:val="24"/>
                <w:szCs w:val="24"/>
              </w:rPr>
            </w:pPr>
            <w:r>
              <w:rPr>
                <w:rFonts w:cs="Calibri"/>
                <w:color w:val="000000"/>
              </w:rPr>
              <w:t>36.99</w:t>
            </w:r>
          </w:p>
        </w:tc>
        <w:tc>
          <w:tcPr>
            <w:tcW w:w="1416" w:type="dxa"/>
            <w:vAlign w:val="bottom"/>
          </w:tcPr>
          <w:p w14:paraId="0B4D7CF2" w14:textId="53526842" w:rsidR="00C73D03" w:rsidRDefault="00C73D03" w:rsidP="00C73D03">
            <w:pPr>
              <w:tabs>
                <w:tab w:val="left" w:pos="3360"/>
              </w:tabs>
              <w:ind w:right="7"/>
              <w:rPr>
                <w:sz w:val="24"/>
                <w:szCs w:val="24"/>
              </w:rPr>
            </w:pPr>
            <w:r>
              <w:rPr>
                <w:rFonts w:cs="Calibri"/>
                <w:color w:val="000000"/>
              </w:rPr>
              <w:t>37.91</w:t>
            </w:r>
          </w:p>
        </w:tc>
        <w:tc>
          <w:tcPr>
            <w:tcW w:w="1305" w:type="dxa"/>
            <w:vAlign w:val="bottom"/>
          </w:tcPr>
          <w:p w14:paraId="36BF05B7" w14:textId="1B7696D4" w:rsidR="00C73D03" w:rsidRDefault="00C73D03" w:rsidP="00C73D03">
            <w:pPr>
              <w:tabs>
                <w:tab w:val="left" w:pos="3360"/>
              </w:tabs>
              <w:ind w:right="7"/>
              <w:rPr>
                <w:sz w:val="24"/>
                <w:szCs w:val="24"/>
              </w:rPr>
            </w:pPr>
            <w:r>
              <w:rPr>
                <w:rFonts w:cs="Calibri"/>
                <w:color w:val="000000"/>
              </w:rPr>
              <w:t>38.86</w:t>
            </w:r>
          </w:p>
        </w:tc>
        <w:tc>
          <w:tcPr>
            <w:tcW w:w="1305" w:type="dxa"/>
            <w:vAlign w:val="bottom"/>
          </w:tcPr>
          <w:p w14:paraId="594B00FD" w14:textId="2F84F73E" w:rsidR="00C73D03" w:rsidRDefault="00C73D03" w:rsidP="00C73D03">
            <w:pPr>
              <w:tabs>
                <w:tab w:val="left" w:pos="3360"/>
              </w:tabs>
              <w:ind w:right="7"/>
              <w:rPr>
                <w:sz w:val="24"/>
                <w:szCs w:val="24"/>
              </w:rPr>
            </w:pPr>
            <w:r>
              <w:rPr>
                <w:rFonts w:cs="Calibri"/>
                <w:color w:val="000000"/>
              </w:rPr>
              <w:t>39.64</w:t>
            </w:r>
          </w:p>
        </w:tc>
        <w:tc>
          <w:tcPr>
            <w:tcW w:w="1305" w:type="dxa"/>
            <w:vAlign w:val="bottom"/>
          </w:tcPr>
          <w:p w14:paraId="2D71DD00" w14:textId="1B0DD028" w:rsidR="00C73D03" w:rsidRDefault="00C73D03" w:rsidP="00C73D03">
            <w:pPr>
              <w:tabs>
                <w:tab w:val="left" w:pos="3360"/>
              </w:tabs>
              <w:ind w:right="7"/>
              <w:rPr>
                <w:sz w:val="24"/>
                <w:szCs w:val="24"/>
              </w:rPr>
            </w:pPr>
            <w:r>
              <w:rPr>
                <w:rFonts w:cs="Calibri"/>
                <w:color w:val="000000"/>
              </w:rPr>
              <w:t>40.43</w:t>
            </w:r>
          </w:p>
        </w:tc>
      </w:tr>
      <w:tr w:rsidR="00C73D03" w14:paraId="0CC8BFD0" w14:textId="77777777" w:rsidTr="000609E6">
        <w:tc>
          <w:tcPr>
            <w:tcW w:w="572" w:type="dxa"/>
            <w:vAlign w:val="bottom"/>
          </w:tcPr>
          <w:p w14:paraId="789D63C6" w14:textId="72845480"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4909A2AF" w14:textId="59AA96C1" w:rsidR="00C73D03" w:rsidRDefault="00C73D03" w:rsidP="00C73D03">
            <w:pPr>
              <w:tabs>
                <w:tab w:val="left" w:pos="3360"/>
              </w:tabs>
              <w:ind w:right="7"/>
              <w:rPr>
                <w:sz w:val="24"/>
                <w:szCs w:val="24"/>
              </w:rPr>
            </w:pPr>
            <w:r>
              <w:rPr>
                <w:rFonts w:cs="Calibri"/>
                <w:color w:val="000000"/>
              </w:rPr>
              <w:t>Parklands Maintenance Worker</w:t>
            </w:r>
          </w:p>
        </w:tc>
        <w:tc>
          <w:tcPr>
            <w:tcW w:w="845" w:type="dxa"/>
            <w:vAlign w:val="bottom"/>
          </w:tcPr>
          <w:p w14:paraId="11B2E1E1" w14:textId="00664574" w:rsidR="00C73D03" w:rsidRDefault="00C73D03" w:rsidP="00C73D03">
            <w:pPr>
              <w:tabs>
                <w:tab w:val="left" w:pos="3360"/>
              </w:tabs>
              <w:ind w:right="7"/>
              <w:rPr>
                <w:sz w:val="24"/>
                <w:szCs w:val="24"/>
              </w:rPr>
            </w:pPr>
            <w:r>
              <w:rPr>
                <w:rFonts w:cs="Calibri"/>
                <w:color w:val="000000"/>
              </w:rPr>
              <w:t>1</w:t>
            </w:r>
          </w:p>
        </w:tc>
        <w:tc>
          <w:tcPr>
            <w:tcW w:w="1305" w:type="dxa"/>
            <w:vAlign w:val="bottom"/>
          </w:tcPr>
          <w:p w14:paraId="16902119" w14:textId="7BF73EB5" w:rsidR="00C73D03" w:rsidRDefault="00C73D03" w:rsidP="00C73D03">
            <w:pPr>
              <w:tabs>
                <w:tab w:val="left" w:pos="3360"/>
              </w:tabs>
              <w:ind w:right="7"/>
              <w:rPr>
                <w:sz w:val="24"/>
                <w:szCs w:val="24"/>
              </w:rPr>
            </w:pPr>
            <w:r>
              <w:rPr>
                <w:rFonts w:cs="Calibri"/>
                <w:color w:val="000000"/>
              </w:rPr>
              <w:t>28.99</w:t>
            </w:r>
          </w:p>
        </w:tc>
        <w:tc>
          <w:tcPr>
            <w:tcW w:w="1416" w:type="dxa"/>
            <w:vAlign w:val="bottom"/>
          </w:tcPr>
          <w:p w14:paraId="325283F0" w14:textId="572D9E16" w:rsidR="00C73D03" w:rsidRDefault="00C73D03" w:rsidP="00C73D03">
            <w:pPr>
              <w:tabs>
                <w:tab w:val="left" w:pos="3360"/>
              </w:tabs>
              <w:ind w:right="7"/>
              <w:rPr>
                <w:sz w:val="24"/>
                <w:szCs w:val="24"/>
              </w:rPr>
            </w:pPr>
            <w:r>
              <w:rPr>
                <w:rFonts w:cs="Calibri"/>
                <w:color w:val="000000"/>
              </w:rPr>
              <w:t>29.71</w:t>
            </w:r>
          </w:p>
        </w:tc>
        <w:tc>
          <w:tcPr>
            <w:tcW w:w="1305" w:type="dxa"/>
            <w:vAlign w:val="bottom"/>
          </w:tcPr>
          <w:p w14:paraId="229C6F72" w14:textId="0C16A769" w:rsidR="00C73D03" w:rsidRDefault="00C73D03" w:rsidP="00C73D03">
            <w:pPr>
              <w:tabs>
                <w:tab w:val="left" w:pos="3360"/>
              </w:tabs>
              <w:ind w:right="7"/>
              <w:rPr>
                <w:sz w:val="24"/>
                <w:szCs w:val="24"/>
              </w:rPr>
            </w:pPr>
            <w:r>
              <w:rPr>
                <w:rFonts w:cs="Calibri"/>
                <w:color w:val="000000"/>
              </w:rPr>
              <w:t>30.45</w:t>
            </w:r>
          </w:p>
        </w:tc>
        <w:tc>
          <w:tcPr>
            <w:tcW w:w="1305" w:type="dxa"/>
            <w:vAlign w:val="bottom"/>
          </w:tcPr>
          <w:p w14:paraId="666C3969" w14:textId="5C210C75" w:rsidR="00C73D03" w:rsidRDefault="00C73D03" w:rsidP="00C73D03">
            <w:pPr>
              <w:tabs>
                <w:tab w:val="left" w:pos="3360"/>
              </w:tabs>
              <w:ind w:right="7"/>
              <w:rPr>
                <w:sz w:val="24"/>
                <w:szCs w:val="24"/>
              </w:rPr>
            </w:pPr>
            <w:r>
              <w:rPr>
                <w:rFonts w:cs="Calibri"/>
                <w:color w:val="000000"/>
              </w:rPr>
              <w:t>31.06</w:t>
            </w:r>
          </w:p>
        </w:tc>
        <w:tc>
          <w:tcPr>
            <w:tcW w:w="1305" w:type="dxa"/>
            <w:vAlign w:val="bottom"/>
          </w:tcPr>
          <w:p w14:paraId="60E3588B" w14:textId="7AE7CFDF" w:rsidR="00C73D03" w:rsidRDefault="00C73D03" w:rsidP="00C73D03">
            <w:pPr>
              <w:tabs>
                <w:tab w:val="left" w:pos="3360"/>
              </w:tabs>
              <w:ind w:right="7"/>
              <w:rPr>
                <w:sz w:val="24"/>
                <w:szCs w:val="24"/>
              </w:rPr>
            </w:pPr>
            <w:r>
              <w:rPr>
                <w:rFonts w:cs="Calibri"/>
                <w:color w:val="000000"/>
              </w:rPr>
              <w:t>31.68</w:t>
            </w:r>
          </w:p>
        </w:tc>
      </w:tr>
      <w:tr w:rsidR="00C73D03" w14:paraId="3AF82E62" w14:textId="77777777" w:rsidTr="000609E6">
        <w:tc>
          <w:tcPr>
            <w:tcW w:w="572" w:type="dxa"/>
            <w:vAlign w:val="bottom"/>
          </w:tcPr>
          <w:p w14:paraId="0C7356F2" w14:textId="24F16560"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3FDB4739" w14:textId="5BCACCF8" w:rsidR="00C73D03" w:rsidRDefault="00C73D03" w:rsidP="00C73D03">
            <w:pPr>
              <w:tabs>
                <w:tab w:val="left" w:pos="3360"/>
              </w:tabs>
              <w:ind w:right="7"/>
              <w:rPr>
                <w:sz w:val="24"/>
                <w:szCs w:val="24"/>
              </w:rPr>
            </w:pPr>
            <w:r>
              <w:rPr>
                <w:rFonts w:cs="Calibri"/>
                <w:color w:val="000000"/>
              </w:rPr>
              <w:t>Parklands Maintenance Worker</w:t>
            </w:r>
          </w:p>
        </w:tc>
        <w:tc>
          <w:tcPr>
            <w:tcW w:w="845" w:type="dxa"/>
            <w:vAlign w:val="bottom"/>
          </w:tcPr>
          <w:p w14:paraId="5A483038" w14:textId="0E262FAC" w:rsidR="00C73D03" w:rsidRDefault="00C73D03" w:rsidP="00C73D03">
            <w:pPr>
              <w:tabs>
                <w:tab w:val="left" w:pos="3360"/>
              </w:tabs>
              <w:ind w:right="7"/>
              <w:rPr>
                <w:sz w:val="24"/>
                <w:szCs w:val="24"/>
              </w:rPr>
            </w:pPr>
            <w:r>
              <w:rPr>
                <w:rFonts w:cs="Calibri"/>
                <w:color w:val="000000"/>
              </w:rPr>
              <w:t>2</w:t>
            </w:r>
          </w:p>
        </w:tc>
        <w:tc>
          <w:tcPr>
            <w:tcW w:w="1305" w:type="dxa"/>
            <w:vAlign w:val="bottom"/>
          </w:tcPr>
          <w:p w14:paraId="1E6EBE5F" w14:textId="2A1EA961" w:rsidR="00C73D03" w:rsidRDefault="00C73D03" w:rsidP="00C73D03">
            <w:pPr>
              <w:tabs>
                <w:tab w:val="left" w:pos="3360"/>
              </w:tabs>
              <w:ind w:right="7"/>
              <w:rPr>
                <w:sz w:val="24"/>
                <w:szCs w:val="24"/>
              </w:rPr>
            </w:pPr>
            <w:r>
              <w:rPr>
                <w:rFonts w:cs="Calibri"/>
                <w:color w:val="000000"/>
              </w:rPr>
              <w:t>30.52</w:t>
            </w:r>
          </w:p>
        </w:tc>
        <w:tc>
          <w:tcPr>
            <w:tcW w:w="1416" w:type="dxa"/>
            <w:vAlign w:val="bottom"/>
          </w:tcPr>
          <w:p w14:paraId="1989F6D0" w14:textId="7554C261" w:rsidR="00C73D03" w:rsidRDefault="00C73D03" w:rsidP="00C73D03">
            <w:pPr>
              <w:tabs>
                <w:tab w:val="left" w:pos="3360"/>
              </w:tabs>
              <w:ind w:right="7"/>
              <w:rPr>
                <w:sz w:val="24"/>
                <w:szCs w:val="24"/>
              </w:rPr>
            </w:pPr>
            <w:r>
              <w:rPr>
                <w:rFonts w:cs="Calibri"/>
                <w:color w:val="000000"/>
              </w:rPr>
              <w:t>31.28</w:t>
            </w:r>
          </w:p>
        </w:tc>
        <w:tc>
          <w:tcPr>
            <w:tcW w:w="1305" w:type="dxa"/>
            <w:vAlign w:val="bottom"/>
          </w:tcPr>
          <w:p w14:paraId="5CCE5B28" w14:textId="4FB202C4" w:rsidR="00C73D03" w:rsidRDefault="00C73D03" w:rsidP="00C73D03">
            <w:pPr>
              <w:tabs>
                <w:tab w:val="left" w:pos="3360"/>
              </w:tabs>
              <w:ind w:right="7"/>
              <w:rPr>
                <w:sz w:val="24"/>
                <w:szCs w:val="24"/>
              </w:rPr>
            </w:pPr>
            <w:r>
              <w:rPr>
                <w:rFonts w:cs="Calibri"/>
                <w:color w:val="000000"/>
              </w:rPr>
              <w:t>32.06</w:t>
            </w:r>
          </w:p>
        </w:tc>
        <w:tc>
          <w:tcPr>
            <w:tcW w:w="1305" w:type="dxa"/>
            <w:vAlign w:val="bottom"/>
          </w:tcPr>
          <w:p w14:paraId="738C0650" w14:textId="7B20F908" w:rsidR="00C73D03" w:rsidRDefault="00C73D03" w:rsidP="00C73D03">
            <w:pPr>
              <w:tabs>
                <w:tab w:val="left" w:pos="3360"/>
              </w:tabs>
              <w:ind w:right="7"/>
              <w:rPr>
                <w:sz w:val="24"/>
                <w:szCs w:val="24"/>
              </w:rPr>
            </w:pPr>
            <w:r>
              <w:rPr>
                <w:rFonts w:cs="Calibri"/>
                <w:color w:val="000000"/>
              </w:rPr>
              <w:t>32.70</w:t>
            </w:r>
          </w:p>
        </w:tc>
        <w:tc>
          <w:tcPr>
            <w:tcW w:w="1305" w:type="dxa"/>
            <w:vAlign w:val="bottom"/>
          </w:tcPr>
          <w:p w14:paraId="5DDB23C5" w14:textId="3AFEB453" w:rsidR="00C73D03" w:rsidRDefault="00C73D03" w:rsidP="00C73D03">
            <w:pPr>
              <w:tabs>
                <w:tab w:val="left" w:pos="3360"/>
              </w:tabs>
              <w:ind w:right="7"/>
              <w:rPr>
                <w:sz w:val="24"/>
                <w:szCs w:val="24"/>
              </w:rPr>
            </w:pPr>
            <w:r>
              <w:rPr>
                <w:rFonts w:cs="Calibri"/>
                <w:color w:val="000000"/>
              </w:rPr>
              <w:t>33.36</w:t>
            </w:r>
          </w:p>
        </w:tc>
      </w:tr>
      <w:tr w:rsidR="00C73D03" w14:paraId="05C69DAB" w14:textId="77777777" w:rsidTr="000609E6">
        <w:tc>
          <w:tcPr>
            <w:tcW w:w="572" w:type="dxa"/>
            <w:vAlign w:val="bottom"/>
          </w:tcPr>
          <w:p w14:paraId="5E183C11" w14:textId="09AEF706"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62C5498A" w14:textId="184766DE" w:rsidR="00C73D03" w:rsidRDefault="00C73D03" w:rsidP="00C73D03">
            <w:pPr>
              <w:tabs>
                <w:tab w:val="left" w:pos="3360"/>
              </w:tabs>
              <w:ind w:right="7"/>
              <w:rPr>
                <w:sz w:val="24"/>
                <w:szCs w:val="24"/>
              </w:rPr>
            </w:pPr>
            <w:r>
              <w:rPr>
                <w:rFonts w:cs="Calibri"/>
                <w:color w:val="000000"/>
              </w:rPr>
              <w:t>Parklands Maintenance Worker</w:t>
            </w:r>
          </w:p>
        </w:tc>
        <w:tc>
          <w:tcPr>
            <w:tcW w:w="845" w:type="dxa"/>
            <w:vAlign w:val="bottom"/>
          </w:tcPr>
          <w:p w14:paraId="45A32C84" w14:textId="06420348" w:rsidR="00C73D03" w:rsidRDefault="00C73D03" w:rsidP="00C73D03">
            <w:pPr>
              <w:tabs>
                <w:tab w:val="left" w:pos="3360"/>
              </w:tabs>
              <w:ind w:right="7"/>
              <w:rPr>
                <w:sz w:val="24"/>
                <w:szCs w:val="24"/>
              </w:rPr>
            </w:pPr>
            <w:r>
              <w:rPr>
                <w:rFonts w:cs="Calibri"/>
                <w:color w:val="000000"/>
              </w:rPr>
              <w:t>3</w:t>
            </w:r>
          </w:p>
        </w:tc>
        <w:tc>
          <w:tcPr>
            <w:tcW w:w="1305" w:type="dxa"/>
            <w:vAlign w:val="bottom"/>
          </w:tcPr>
          <w:p w14:paraId="1FEFA7AF" w14:textId="585896EA" w:rsidR="00C73D03" w:rsidRDefault="00C73D03" w:rsidP="00C73D03">
            <w:pPr>
              <w:tabs>
                <w:tab w:val="left" w:pos="3360"/>
              </w:tabs>
              <w:ind w:right="7"/>
              <w:rPr>
                <w:sz w:val="24"/>
                <w:szCs w:val="24"/>
              </w:rPr>
            </w:pPr>
            <w:r>
              <w:rPr>
                <w:rFonts w:cs="Calibri"/>
                <w:color w:val="000000"/>
              </w:rPr>
              <w:t>32.11</w:t>
            </w:r>
          </w:p>
        </w:tc>
        <w:tc>
          <w:tcPr>
            <w:tcW w:w="1416" w:type="dxa"/>
            <w:vAlign w:val="bottom"/>
          </w:tcPr>
          <w:p w14:paraId="4800B559" w14:textId="59A262C7" w:rsidR="00C73D03" w:rsidRDefault="00C73D03" w:rsidP="00C73D03">
            <w:pPr>
              <w:tabs>
                <w:tab w:val="left" w:pos="3360"/>
              </w:tabs>
              <w:ind w:right="7"/>
              <w:rPr>
                <w:sz w:val="24"/>
                <w:szCs w:val="24"/>
              </w:rPr>
            </w:pPr>
            <w:r>
              <w:rPr>
                <w:rFonts w:cs="Calibri"/>
                <w:color w:val="000000"/>
              </w:rPr>
              <w:t>32.91</w:t>
            </w:r>
          </w:p>
        </w:tc>
        <w:tc>
          <w:tcPr>
            <w:tcW w:w="1305" w:type="dxa"/>
            <w:vAlign w:val="bottom"/>
          </w:tcPr>
          <w:p w14:paraId="5E39E9D4" w14:textId="45B448FB" w:rsidR="00C73D03" w:rsidRDefault="00C73D03" w:rsidP="00C73D03">
            <w:pPr>
              <w:tabs>
                <w:tab w:val="left" w:pos="3360"/>
              </w:tabs>
              <w:ind w:right="7"/>
              <w:rPr>
                <w:sz w:val="24"/>
                <w:szCs w:val="24"/>
              </w:rPr>
            </w:pPr>
            <w:r>
              <w:rPr>
                <w:rFonts w:cs="Calibri"/>
                <w:color w:val="000000"/>
              </w:rPr>
              <w:t>33.73</w:t>
            </w:r>
          </w:p>
        </w:tc>
        <w:tc>
          <w:tcPr>
            <w:tcW w:w="1305" w:type="dxa"/>
            <w:vAlign w:val="bottom"/>
          </w:tcPr>
          <w:p w14:paraId="6ECC4354" w14:textId="3060931C" w:rsidR="00C73D03" w:rsidRDefault="00C73D03" w:rsidP="00C73D03">
            <w:pPr>
              <w:tabs>
                <w:tab w:val="left" w:pos="3360"/>
              </w:tabs>
              <w:ind w:right="7"/>
              <w:rPr>
                <w:sz w:val="24"/>
                <w:szCs w:val="24"/>
              </w:rPr>
            </w:pPr>
            <w:r>
              <w:rPr>
                <w:rFonts w:cs="Calibri"/>
                <w:color w:val="000000"/>
              </w:rPr>
              <w:t>34.41</w:t>
            </w:r>
          </w:p>
        </w:tc>
        <w:tc>
          <w:tcPr>
            <w:tcW w:w="1305" w:type="dxa"/>
            <w:vAlign w:val="bottom"/>
          </w:tcPr>
          <w:p w14:paraId="2D3FDB23" w14:textId="03F86F6B" w:rsidR="00C73D03" w:rsidRDefault="00C73D03" w:rsidP="00C73D03">
            <w:pPr>
              <w:tabs>
                <w:tab w:val="left" w:pos="3360"/>
              </w:tabs>
              <w:ind w:right="7"/>
              <w:rPr>
                <w:sz w:val="24"/>
                <w:szCs w:val="24"/>
              </w:rPr>
            </w:pPr>
            <w:r>
              <w:rPr>
                <w:rFonts w:cs="Calibri"/>
                <w:color w:val="000000"/>
              </w:rPr>
              <w:t>35.10</w:t>
            </w:r>
          </w:p>
        </w:tc>
      </w:tr>
      <w:tr w:rsidR="00C73D03" w14:paraId="71DF0654" w14:textId="77777777" w:rsidTr="000609E6">
        <w:tc>
          <w:tcPr>
            <w:tcW w:w="572" w:type="dxa"/>
            <w:vAlign w:val="bottom"/>
          </w:tcPr>
          <w:p w14:paraId="2F9B5555" w14:textId="56CB1B80"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752557CC" w14:textId="48EAE2F4" w:rsidR="00C73D03" w:rsidRDefault="00C73D03" w:rsidP="00C73D03">
            <w:pPr>
              <w:tabs>
                <w:tab w:val="left" w:pos="3360"/>
              </w:tabs>
              <w:ind w:right="7"/>
              <w:rPr>
                <w:sz w:val="24"/>
                <w:szCs w:val="24"/>
              </w:rPr>
            </w:pPr>
            <w:r>
              <w:rPr>
                <w:rFonts w:cs="Calibri"/>
                <w:color w:val="000000"/>
              </w:rPr>
              <w:t>Parklands Maintenance Worker</w:t>
            </w:r>
          </w:p>
        </w:tc>
        <w:tc>
          <w:tcPr>
            <w:tcW w:w="845" w:type="dxa"/>
            <w:vAlign w:val="bottom"/>
          </w:tcPr>
          <w:p w14:paraId="34A6169C" w14:textId="7611823B" w:rsidR="00C73D03" w:rsidRDefault="00C73D03" w:rsidP="00C73D03">
            <w:pPr>
              <w:tabs>
                <w:tab w:val="left" w:pos="3360"/>
              </w:tabs>
              <w:ind w:right="7"/>
              <w:rPr>
                <w:sz w:val="24"/>
                <w:szCs w:val="24"/>
              </w:rPr>
            </w:pPr>
            <w:r>
              <w:rPr>
                <w:rFonts w:cs="Calibri"/>
                <w:color w:val="000000"/>
              </w:rPr>
              <w:t>4</w:t>
            </w:r>
          </w:p>
        </w:tc>
        <w:tc>
          <w:tcPr>
            <w:tcW w:w="1305" w:type="dxa"/>
            <w:vAlign w:val="bottom"/>
          </w:tcPr>
          <w:p w14:paraId="62BE2EEB" w14:textId="6CD711F8" w:rsidR="00C73D03" w:rsidRDefault="00C73D03" w:rsidP="00C73D03">
            <w:pPr>
              <w:tabs>
                <w:tab w:val="left" w:pos="3360"/>
              </w:tabs>
              <w:ind w:right="7"/>
              <w:rPr>
                <w:sz w:val="24"/>
                <w:szCs w:val="24"/>
              </w:rPr>
            </w:pPr>
            <w:r>
              <w:rPr>
                <w:rFonts w:cs="Calibri"/>
                <w:color w:val="000000"/>
              </w:rPr>
              <w:t>33.81</w:t>
            </w:r>
          </w:p>
        </w:tc>
        <w:tc>
          <w:tcPr>
            <w:tcW w:w="1416" w:type="dxa"/>
            <w:vAlign w:val="bottom"/>
          </w:tcPr>
          <w:p w14:paraId="351ADBD1" w14:textId="11D9367B" w:rsidR="00C73D03" w:rsidRDefault="00C73D03" w:rsidP="00C73D03">
            <w:pPr>
              <w:tabs>
                <w:tab w:val="left" w:pos="3360"/>
              </w:tabs>
              <w:ind w:right="7"/>
              <w:rPr>
                <w:sz w:val="24"/>
                <w:szCs w:val="24"/>
              </w:rPr>
            </w:pPr>
            <w:r>
              <w:rPr>
                <w:rFonts w:cs="Calibri"/>
                <w:color w:val="000000"/>
              </w:rPr>
              <w:t>34.66</w:t>
            </w:r>
          </w:p>
        </w:tc>
        <w:tc>
          <w:tcPr>
            <w:tcW w:w="1305" w:type="dxa"/>
            <w:vAlign w:val="bottom"/>
          </w:tcPr>
          <w:p w14:paraId="626FB0B9" w14:textId="550BC900" w:rsidR="00C73D03" w:rsidRDefault="00C73D03" w:rsidP="00C73D03">
            <w:pPr>
              <w:tabs>
                <w:tab w:val="left" w:pos="3360"/>
              </w:tabs>
              <w:ind w:right="7"/>
              <w:rPr>
                <w:sz w:val="24"/>
                <w:szCs w:val="24"/>
              </w:rPr>
            </w:pPr>
            <w:r>
              <w:rPr>
                <w:rFonts w:cs="Calibri"/>
                <w:color w:val="000000"/>
              </w:rPr>
              <w:t>35.53</w:t>
            </w:r>
          </w:p>
        </w:tc>
        <w:tc>
          <w:tcPr>
            <w:tcW w:w="1305" w:type="dxa"/>
            <w:vAlign w:val="bottom"/>
          </w:tcPr>
          <w:p w14:paraId="71DB9434" w14:textId="402AE74E" w:rsidR="00C73D03" w:rsidRDefault="00C73D03" w:rsidP="00C73D03">
            <w:pPr>
              <w:tabs>
                <w:tab w:val="left" w:pos="3360"/>
              </w:tabs>
              <w:ind w:right="7"/>
              <w:rPr>
                <w:sz w:val="24"/>
                <w:szCs w:val="24"/>
              </w:rPr>
            </w:pPr>
            <w:r>
              <w:rPr>
                <w:rFonts w:cs="Calibri"/>
                <w:color w:val="000000"/>
              </w:rPr>
              <w:t>36.24</w:t>
            </w:r>
          </w:p>
        </w:tc>
        <w:tc>
          <w:tcPr>
            <w:tcW w:w="1305" w:type="dxa"/>
            <w:vAlign w:val="bottom"/>
          </w:tcPr>
          <w:p w14:paraId="0FD1776B" w14:textId="48F8812A" w:rsidR="00C73D03" w:rsidRDefault="00C73D03" w:rsidP="00C73D03">
            <w:pPr>
              <w:tabs>
                <w:tab w:val="left" w:pos="3360"/>
              </w:tabs>
              <w:ind w:right="7"/>
              <w:rPr>
                <w:sz w:val="24"/>
                <w:szCs w:val="24"/>
              </w:rPr>
            </w:pPr>
            <w:r>
              <w:rPr>
                <w:rFonts w:cs="Calibri"/>
                <w:color w:val="000000"/>
              </w:rPr>
              <w:t>36.96</w:t>
            </w:r>
          </w:p>
        </w:tc>
      </w:tr>
      <w:tr w:rsidR="00C73D03" w14:paraId="39440C10" w14:textId="77777777" w:rsidTr="000609E6">
        <w:tc>
          <w:tcPr>
            <w:tcW w:w="572" w:type="dxa"/>
            <w:vAlign w:val="bottom"/>
          </w:tcPr>
          <w:p w14:paraId="1402C924" w14:textId="5AA5639F"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49EB3109" w14:textId="15EBBCCE" w:rsidR="00C73D03" w:rsidRDefault="00C73D03" w:rsidP="00C73D03">
            <w:pPr>
              <w:tabs>
                <w:tab w:val="left" w:pos="3360"/>
              </w:tabs>
              <w:ind w:right="7"/>
              <w:rPr>
                <w:sz w:val="24"/>
                <w:szCs w:val="24"/>
              </w:rPr>
            </w:pPr>
            <w:r>
              <w:rPr>
                <w:rFonts w:cs="Calibri"/>
                <w:color w:val="000000"/>
              </w:rPr>
              <w:t>Parklands Maintenance Worker</w:t>
            </w:r>
          </w:p>
        </w:tc>
        <w:tc>
          <w:tcPr>
            <w:tcW w:w="845" w:type="dxa"/>
            <w:vAlign w:val="bottom"/>
          </w:tcPr>
          <w:p w14:paraId="5EC500A2" w14:textId="0FB6EFD9" w:rsidR="00C73D03" w:rsidRDefault="00C73D03" w:rsidP="00C73D03">
            <w:pPr>
              <w:tabs>
                <w:tab w:val="left" w:pos="3360"/>
              </w:tabs>
              <w:ind w:right="7"/>
              <w:rPr>
                <w:sz w:val="24"/>
                <w:szCs w:val="24"/>
              </w:rPr>
            </w:pPr>
            <w:r>
              <w:rPr>
                <w:rFonts w:cs="Calibri"/>
                <w:color w:val="000000"/>
              </w:rPr>
              <w:t>5</w:t>
            </w:r>
          </w:p>
        </w:tc>
        <w:tc>
          <w:tcPr>
            <w:tcW w:w="1305" w:type="dxa"/>
            <w:vAlign w:val="bottom"/>
          </w:tcPr>
          <w:p w14:paraId="46B622F0" w14:textId="007FFC55" w:rsidR="00C73D03" w:rsidRDefault="00C73D03" w:rsidP="00C73D03">
            <w:pPr>
              <w:tabs>
                <w:tab w:val="left" w:pos="3360"/>
              </w:tabs>
              <w:ind w:right="7"/>
              <w:rPr>
                <w:sz w:val="24"/>
                <w:szCs w:val="24"/>
              </w:rPr>
            </w:pPr>
            <w:r>
              <w:rPr>
                <w:rFonts w:cs="Calibri"/>
                <w:color w:val="000000"/>
              </w:rPr>
              <w:t>35.58</w:t>
            </w:r>
          </w:p>
        </w:tc>
        <w:tc>
          <w:tcPr>
            <w:tcW w:w="1416" w:type="dxa"/>
            <w:vAlign w:val="bottom"/>
          </w:tcPr>
          <w:p w14:paraId="54673418" w14:textId="48FFF4B6" w:rsidR="00C73D03" w:rsidRDefault="00C73D03" w:rsidP="00C73D03">
            <w:pPr>
              <w:tabs>
                <w:tab w:val="left" w:pos="3360"/>
              </w:tabs>
              <w:ind w:right="7"/>
              <w:rPr>
                <w:sz w:val="24"/>
                <w:szCs w:val="24"/>
              </w:rPr>
            </w:pPr>
            <w:r>
              <w:rPr>
                <w:rFonts w:cs="Calibri"/>
                <w:color w:val="000000"/>
              </w:rPr>
              <w:t>36.47</w:t>
            </w:r>
          </w:p>
        </w:tc>
        <w:tc>
          <w:tcPr>
            <w:tcW w:w="1305" w:type="dxa"/>
            <w:vAlign w:val="bottom"/>
          </w:tcPr>
          <w:p w14:paraId="16464D92" w14:textId="1E5BCDED" w:rsidR="00C73D03" w:rsidRDefault="00C73D03" w:rsidP="00C73D03">
            <w:pPr>
              <w:tabs>
                <w:tab w:val="left" w:pos="3360"/>
              </w:tabs>
              <w:ind w:right="7"/>
              <w:rPr>
                <w:sz w:val="24"/>
                <w:szCs w:val="24"/>
              </w:rPr>
            </w:pPr>
            <w:r>
              <w:rPr>
                <w:rFonts w:cs="Calibri"/>
                <w:color w:val="000000"/>
              </w:rPr>
              <w:t>37.38</w:t>
            </w:r>
          </w:p>
        </w:tc>
        <w:tc>
          <w:tcPr>
            <w:tcW w:w="1305" w:type="dxa"/>
            <w:vAlign w:val="bottom"/>
          </w:tcPr>
          <w:p w14:paraId="221A8D24" w14:textId="42F7B9F1" w:rsidR="00C73D03" w:rsidRDefault="00C73D03" w:rsidP="00C73D03">
            <w:pPr>
              <w:tabs>
                <w:tab w:val="left" w:pos="3360"/>
              </w:tabs>
              <w:ind w:right="7"/>
              <w:rPr>
                <w:sz w:val="24"/>
                <w:szCs w:val="24"/>
              </w:rPr>
            </w:pPr>
            <w:r>
              <w:rPr>
                <w:rFonts w:cs="Calibri"/>
                <w:color w:val="000000"/>
              </w:rPr>
              <w:t>38.13</w:t>
            </w:r>
          </w:p>
        </w:tc>
        <w:tc>
          <w:tcPr>
            <w:tcW w:w="1305" w:type="dxa"/>
            <w:vAlign w:val="bottom"/>
          </w:tcPr>
          <w:p w14:paraId="6FA57345" w14:textId="34A518E9" w:rsidR="00C73D03" w:rsidRDefault="00C73D03" w:rsidP="00C73D03">
            <w:pPr>
              <w:tabs>
                <w:tab w:val="left" w:pos="3360"/>
              </w:tabs>
              <w:ind w:right="7"/>
              <w:rPr>
                <w:sz w:val="24"/>
                <w:szCs w:val="24"/>
              </w:rPr>
            </w:pPr>
            <w:r>
              <w:rPr>
                <w:rFonts w:cs="Calibri"/>
                <w:color w:val="000000"/>
              </w:rPr>
              <w:t>38.89</w:t>
            </w:r>
          </w:p>
        </w:tc>
      </w:tr>
      <w:tr w:rsidR="00C73D03" w14:paraId="3D103932" w14:textId="77777777" w:rsidTr="000609E6">
        <w:tc>
          <w:tcPr>
            <w:tcW w:w="572" w:type="dxa"/>
            <w:vAlign w:val="bottom"/>
          </w:tcPr>
          <w:p w14:paraId="028F8E2B" w14:textId="0D23C967"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584DBE9E" w14:textId="30F21DA1" w:rsidR="00C73D03" w:rsidRDefault="00C73D03" w:rsidP="00C73D03">
            <w:pPr>
              <w:tabs>
                <w:tab w:val="left" w:pos="3360"/>
              </w:tabs>
              <w:ind w:right="7"/>
              <w:rPr>
                <w:sz w:val="24"/>
                <w:szCs w:val="24"/>
              </w:rPr>
            </w:pPr>
            <w:r>
              <w:rPr>
                <w:rFonts w:cs="Calibri"/>
                <w:color w:val="000000"/>
              </w:rPr>
              <w:t>Payroll Personnel Clerk I</w:t>
            </w:r>
          </w:p>
        </w:tc>
        <w:tc>
          <w:tcPr>
            <w:tcW w:w="845" w:type="dxa"/>
            <w:vAlign w:val="bottom"/>
          </w:tcPr>
          <w:p w14:paraId="399699AE" w14:textId="53677F94" w:rsidR="00C73D03" w:rsidRDefault="00C73D03" w:rsidP="00C73D03">
            <w:pPr>
              <w:tabs>
                <w:tab w:val="left" w:pos="3360"/>
              </w:tabs>
              <w:ind w:right="7"/>
              <w:rPr>
                <w:sz w:val="24"/>
                <w:szCs w:val="24"/>
              </w:rPr>
            </w:pPr>
            <w:r>
              <w:rPr>
                <w:rFonts w:cs="Calibri"/>
                <w:color w:val="000000"/>
              </w:rPr>
              <w:t>1</w:t>
            </w:r>
          </w:p>
        </w:tc>
        <w:tc>
          <w:tcPr>
            <w:tcW w:w="1305" w:type="dxa"/>
            <w:vAlign w:val="bottom"/>
          </w:tcPr>
          <w:p w14:paraId="6192705D" w14:textId="3CB96BA0" w:rsidR="00C73D03" w:rsidRDefault="00C73D03" w:rsidP="00C73D03">
            <w:pPr>
              <w:tabs>
                <w:tab w:val="left" w:pos="3360"/>
              </w:tabs>
              <w:ind w:right="7"/>
              <w:rPr>
                <w:sz w:val="24"/>
                <w:szCs w:val="24"/>
              </w:rPr>
            </w:pPr>
            <w:r>
              <w:rPr>
                <w:rFonts w:cs="Calibri"/>
                <w:color w:val="000000"/>
              </w:rPr>
              <w:t>22.78</w:t>
            </w:r>
          </w:p>
        </w:tc>
        <w:tc>
          <w:tcPr>
            <w:tcW w:w="1416" w:type="dxa"/>
            <w:vAlign w:val="bottom"/>
          </w:tcPr>
          <w:p w14:paraId="49ED9CEA" w14:textId="3062AFD1" w:rsidR="00C73D03" w:rsidRDefault="00C73D03" w:rsidP="00C73D03">
            <w:pPr>
              <w:tabs>
                <w:tab w:val="left" w:pos="3360"/>
              </w:tabs>
              <w:ind w:right="7"/>
              <w:rPr>
                <w:sz w:val="24"/>
                <w:szCs w:val="24"/>
              </w:rPr>
            </w:pPr>
            <w:r>
              <w:rPr>
                <w:rFonts w:cs="Calibri"/>
                <w:color w:val="000000"/>
              </w:rPr>
              <w:t>23.35</w:t>
            </w:r>
          </w:p>
        </w:tc>
        <w:tc>
          <w:tcPr>
            <w:tcW w:w="1305" w:type="dxa"/>
            <w:vAlign w:val="bottom"/>
          </w:tcPr>
          <w:p w14:paraId="3BA9A3E3" w14:textId="54FFC4D5" w:rsidR="00C73D03" w:rsidRDefault="00C73D03" w:rsidP="00C73D03">
            <w:pPr>
              <w:tabs>
                <w:tab w:val="left" w:pos="3360"/>
              </w:tabs>
              <w:ind w:right="7"/>
              <w:rPr>
                <w:sz w:val="24"/>
                <w:szCs w:val="24"/>
              </w:rPr>
            </w:pPr>
            <w:r>
              <w:rPr>
                <w:rFonts w:cs="Calibri"/>
                <w:color w:val="000000"/>
              </w:rPr>
              <w:t>23.93</w:t>
            </w:r>
          </w:p>
        </w:tc>
        <w:tc>
          <w:tcPr>
            <w:tcW w:w="1305" w:type="dxa"/>
            <w:vAlign w:val="bottom"/>
          </w:tcPr>
          <w:p w14:paraId="7600FE00" w14:textId="732F0C66" w:rsidR="00C73D03" w:rsidRDefault="00C73D03" w:rsidP="00C73D03">
            <w:pPr>
              <w:tabs>
                <w:tab w:val="left" w:pos="3360"/>
              </w:tabs>
              <w:ind w:right="7"/>
              <w:rPr>
                <w:sz w:val="24"/>
                <w:szCs w:val="24"/>
              </w:rPr>
            </w:pPr>
            <w:r>
              <w:rPr>
                <w:rFonts w:cs="Calibri"/>
                <w:color w:val="000000"/>
              </w:rPr>
              <w:t>24.41</w:t>
            </w:r>
          </w:p>
        </w:tc>
        <w:tc>
          <w:tcPr>
            <w:tcW w:w="1305" w:type="dxa"/>
            <w:vAlign w:val="bottom"/>
          </w:tcPr>
          <w:p w14:paraId="1F1D2B3B" w14:textId="6EFB89E8" w:rsidR="00C73D03" w:rsidRDefault="00C73D03" w:rsidP="00C73D03">
            <w:pPr>
              <w:tabs>
                <w:tab w:val="left" w:pos="3360"/>
              </w:tabs>
              <w:ind w:right="7"/>
              <w:rPr>
                <w:sz w:val="24"/>
                <w:szCs w:val="24"/>
              </w:rPr>
            </w:pPr>
            <w:r>
              <w:rPr>
                <w:rFonts w:cs="Calibri"/>
                <w:color w:val="000000"/>
              </w:rPr>
              <w:t>24.90</w:t>
            </w:r>
          </w:p>
        </w:tc>
      </w:tr>
      <w:tr w:rsidR="00C73D03" w14:paraId="47CF1481" w14:textId="77777777" w:rsidTr="000609E6">
        <w:tc>
          <w:tcPr>
            <w:tcW w:w="572" w:type="dxa"/>
            <w:vAlign w:val="bottom"/>
          </w:tcPr>
          <w:p w14:paraId="326F06EF" w14:textId="0C3993BB"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6869DB82" w14:textId="17E51925" w:rsidR="00C73D03" w:rsidRDefault="00C73D03" w:rsidP="00C73D03">
            <w:pPr>
              <w:tabs>
                <w:tab w:val="left" w:pos="3360"/>
              </w:tabs>
              <w:ind w:right="7"/>
              <w:rPr>
                <w:sz w:val="24"/>
                <w:szCs w:val="24"/>
              </w:rPr>
            </w:pPr>
            <w:r>
              <w:rPr>
                <w:rFonts w:cs="Calibri"/>
                <w:color w:val="000000"/>
              </w:rPr>
              <w:t>Payroll Personnel Clerk I</w:t>
            </w:r>
          </w:p>
        </w:tc>
        <w:tc>
          <w:tcPr>
            <w:tcW w:w="845" w:type="dxa"/>
            <w:vAlign w:val="bottom"/>
          </w:tcPr>
          <w:p w14:paraId="4016FE84" w14:textId="4B025A5C" w:rsidR="00C73D03" w:rsidRDefault="00C73D03" w:rsidP="00C73D03">
            <w:pPr>
              <w:tabs>
                <w:tab w:val="left" w:pos="3360"/>
              </w:tabs>
              <w:ind w:right="7"/>
              <w:rPr>
                <w:sz w:val="24"/>
                <w:szCs w:val="24"/>
              </w:rPr>
            </w:pPr>
            <w:r>
              <w:rPr>
                <w:rFonts w:cs="Calibri"/>
                <w:color w:val="000000"/>
              </w:rPr>
              <w:t>2</w:t>
            </w:r>
          </w:p>
        </w:tc>
        <w:tc>
          <w:tcPr>
            <w:tcW w:w="1305" w:type="dxa"/>
            <w:vAlign w:val="bottom"/>
          </w:tcPr>
          <w:p w14:paraId="4D2EE432" w14:textId="42E67601" w:rsidR="00C73D03" w:rsidRDefault="00C73D03" w:rsidP="00C73D03">
            <w:pPr>
              <w:tabs>
                <w:tab w:val="left" w:pos="3360"/>
              </w:tabs>
              <w:ind w:right="7"/>
              <w:rPr>
                <w:sz w:val="24"/>
                <w:szCs w:val="24"/>
              </w:rPr>
            </w:pPr>
            <w:r>
              <w:rPr>
                <w:rFonts w:cs="Calibri"/>
                <w:color w:val="000000"/>
              </w:rPr>
              <w:t>23.98</w:t>
            </w:r>
          </w:p>
        </w:tc>
        <w:tc>
          <w:tcPr>
            <w:tcW w:w="1416" w:type="dxa"/>
            <w:vAlign w:val="bottom"/>
          </w:tcPr>
          <w:p w14:paraId="1AF52EA1" w14:textId="1E49CD6C" w:rsidR="00C73D03" w:rsidRDefault="00C73D03" w:rsidP="00C73D03">
            <w:pPr>
              <w:tabs>
                <w:tab w:val="left" w:pos="3360"/>
              </w:tabs>
              <w:ind w:right="7"/>
              <w:rPr>
                <w:sz w:val="24"/>
                <w:szCs w:val="24"/>
              </w:rPr>
            </w:pPr>
            <w:r>
              <w:rPr>
                <w:rFonts w:cs="Calibri"/>
                <w:color w:val="000000"/>
              </w:rPr>
              <w:t>24.58</w:t>
            </w:r>
          </w:p>
        </w:tc>
        <w:tc>
          <w:tcPr>
            <w:tcW w:w="1305" w:type="dxa"/>
            <w:vAlign w:val="bottom"/>
          </w:tcPr>
          <w:p w14:paraId="4B0A8F82" w14:textId="105A5F89" w:rsidR="00C73D03" w:rsidRDefault="00C73D03" w:rsidP="00C73D03">
            <w:pPr>
              <w:tabs>
                <w:tab w:val="left" w:pos="3360"/>
              </w:tabs>
              <w:ind w:right="7"/>
              <w:rPr>
                <w:sz w:val="24"/>
                <w:szCs w:val="24"/>
              </w:rPr>
            </w:pPr>
            <w:r>
              <w:rPr>
                <w:rFonts w:cs="Calibri"/>
                <w:color w:val="000000"/>
              </w:rPr>
              <w:t>25.20</w:t>
            </w:r>
          </w:p>
        </w:tc>
        <w:tc>
          <w:tcPr>
            <w:tcW w:w="1305" w:type="dxa"/>
            <w:vAlign w:val="bottom"/>
          </w:tcPr>
          <w:p w14:paraId="6F3050D4" w14:textId="760FC031" w:rsidR="00C73D03" w:rsidRDefault="00C73D03" w:rsidP="00C73D03">
            <w:pPr>
              <w:tabs>
                <w:tab w:val="left" w:pos="3360"/>
              </w:tabs>
              <w:ind w:right="7"/>
              <w:rPr>
                <w:sz w:val="24"/>
                <w:szCs w:val="24"/>
              </w:rPr>
            </w:pPr>
            <w:r>
              <w:rPr>
                <w:rFonts w:cs="Calibri"/>
                <w:color w:val="000000"/>
              </w:rPr>
              <w:t>25.70</w:t>
            </w:r>
          </w:p>
        </w:tc>
        <w:tc>
          <w:tcPr>
            <w:tcW w:w="1305" w:type="dxa"/>
            <w:vAlign w:val="bottom"/>
          </w:tcPr>
          <w:p w14:paraId="2B99D6B8" w14:textId="554D0532" w:rsidR="00C73D03" w:rsidRDefault="00C73D03" w:rsidP="00C73D03">
            <w:pPr>
              <w:tabs>
                <w:tab w:val="left" w:pos="3360"/>
              </w:tabs>
              <w:ind w:right="7"/>
              <w:rPr>
                <w:sz w:val="24"/>
                <w:szCs w:val="24"/>
              </w:rPr>
            </w:pPr>
            <w:r>
              <w:rPr>
                <w:rFonts w:cs="Calibri"/>
                <w:color w:val="000000"/>
              </w:rPr>
              <w:t>26.21</w:t>
            </w:r>
          </w:p>
        </w:tc>
      </w:tr>
      <w:tr w:rsidR="00C73D03" w14:paraId="5CB9AA77" w14:textId="77777777" w:rsidTr="000609E6">
        <w:tc>
          <w:tcPr>
            <w:tcW w:w="572" w:type="dxa"/>
            <w:vAlign w:val="bottom"/>
          </w:tcPr>
          <w:p w14:paraId="6E527386" w14:textId="194BB77C"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6C26D3A3" w14:textId="08CAC311" w:rsidR="00C73D03" w:rsidRDefault="00C73D03" w:rsidP="00C73D03">
            <w:pPr>
              <w:tabs>
                <w:tab w:val="left" w:pos="3360"/>
              </w:tabs>
              <w:ind w:right="7"/>
              <w:rPr>
                <w:sz w:val="24"/>
                <w:szCs w:val="24"/>
              </w:rPr>
            </w:pPr>
            <w:r>
              <w:rPr>
                <w:rFonts w:cs="Calibri"/>
                <w:color w:val="000000"/>
              </w:rPr>
              <w:t>Payroll Personnel Clerk I</w:t>
            </w:r>
          </w:p>
        </w:tc>
        <w:tc>
          <w:tcPr>
            <w:tcW w:w="845" w:type="dxa"/>
            <w:vAlign w:val="bottom"/>
          </w:tcPr>
          <w:p w14:paraId="28920D13" w14:textId="65AA2227" w:rsidR="00C73D03" w:rsidRDefault="00C73D03" w:rsidP="00C73D03">
            <w:pPr>
              <w:tabs>
                <w:tab w:val="left" w:pos="3360"/>
              </w:tabs>
              <w:ind w:right="7"/>
              <w:rPr>
                <w:sz w:val="24"/>
                <w:szCs w:val="24"/>
              </w:rPr>
            </w:pPr>
            <w:r>
              <w:rPr>
                <w:rFonts w:cs="Calibri"/>
                <w:color w:val="000000"/>
              </w:rPr>
              <w:t>3</w:t>
            </w:r>
          </w:p>
        </w:tc>
        <w:tc>
          <w:tcPr>
            <w:tcW w:w="1305" w:type="dxa"/>
            <w:vAlign w:val="bottom"/>
          </w:tcPr>
          <w:p w14:paraId="060C6B4C" w14:textId="06CD3080" w:rsidR="00C73D03" w:rsidRDefault="00C73D03" w:rsidP="00C73D03">
            <w:pPr>
              <w:tabs>
                <w:tab w:val="left" w:pos="3360"/>
              </w:tabs>
              <w:ind w:right="7"/>
              <w:rPr>
                <w:sz w:val="24"/>
                <w:szCs w:val="24"/>
              </w:rPr>
            </w:pPr>
            <w:r>
              <w:rPr>
                <w:rFonts w:cs="Calibri"/>
                <w:color w:val="000000"/>
              </w:rPr>
              <w:t>25.25</w:t>
            </w:r>
          </w:p>
        </w:tc>
        <w:tc>
          <w:tcPr>
            <w:tcW w:w="1416" w:type="dxa"/>
            <w:vAlign w:val="bottom"/>
          </w:tcPr>
          <w:p w14:paraId="257CEA79" w14:textId="08CA501B" w:rsidR="00C73D03" w:rsidRDefault="00C73D03" w:rsidP="00C73D03">
            <w:pPr>
              <w:tabs>
                <w:tab w:val="left" w:pos="3360"/>
              </w:tabs>
              <w:ind w:right="7"/>
              <w:rPr>
                <w:sz w:val="24"/>
                <w:szCs w:val="24"/>
              </w:rPr>
            </w:pPr>
            <w:r>
              <w:rPr>
                <w:rFonts w:cs="Calibri"/>
                <w:color w:val="000000"/>
              </w:rPr>
              <w:t>25.88</w:t>
            </w:r>
          </w:p>
        </w:tc>
        <w:tc>
          <w:tcPr>
            <w:tcW w:w="1305" w:type="dxa"/>
            <w:vAlign w:val="bottom"/>
          </w:tcPr>
          <w:p w14:paraId="443BEFB6" w14:textId="546FD8B9" w:rsidR="00C73D03" w:rsidRDefault="00C73D03" w:rsidP="00C73D03">
            <w:pPr>
              <w:tabs>
                <w:tab w:val="left" w:pos="3360"/>
              </w:tabs>
              <w:ind w:right="7"/>
              <w:rPr>
                <w:sz w:val="24"/>
                <w:szCs w:val="24"/>
              </w:rPr>
            </w:pPr>
            <w:r>
              <w:rPr>
                <w:rFonts w:cs="Calibri"/>
                <w:color w:val="000000"/>
              </w:rPr>
              <w:t>26.53</w:t>
            </w:r>
          </w:p>
        </w:tc>
        <w:tc>
          <w:tcPr>
            <w:tcW w:w="1305" w:type="dxa"/>
            <w:vAlign w:val="bottom"/>
          </w:tcPr>
          <w:p w14:paraId="4A67E518" w14:textId="61DA24E5" w:rsidR="00C73D03" w:rsidRDefault="00C73D03" w:rsidP="00C73D03">
            <w:pPr>
              <w:tabs>
                <w:tab w:val="left" w:pos="3360"/>
              </w:tabs>
              <w:ind w:right="7"/>
              <w:rPr>
                <w:sz w:val="24"/>
                <w:szCs w:val="24"/>
              </w:rPr>
            </w:pPr>
            <w:r>
              <w:rPr>
                <w:rFonts w:cs="Calibri"/>
                <w:color w:val="000000"/>
              </w:rPr>
              <w:t>27.06</w:t>
            </w:r>
          </w:p>
        </w:tc>
        <w:tc>
          <w:tcPr>
            <w:tcW w:w="1305" w:type="dxa"/>
            <w:vAlign w:val="bottom"/>
          </w:tcPr>
          <w:p w14:paraId="0ECCAA9B" w14:textId="08C6506B" w:rsidR="00C73D03" w:rsidRDefault="00C73D03" w:rsidP="00C73D03">
            <w:pPr>
              <w:tabs>
                <w:tab w:val="left" w:pos="3360"/>
              </w:tabs>
              <w:ind w:right="7"/>
              <w:rPr>
                <w:sz w:val="24"/>
                <w:szCs w:val="24"/>
              </w:rPr>
            </w:pPr>
            <w:r>
              <w:rPr>
                <w:rFonts w:cs="Calibri"/>
                <w:color w:val="000000"/>
              </w:rPr>
              <w:t>27.60</w:t>
            </w:r>
          </w:p>
        </w:tc>
      </w:tr>
      <w:tr w:rsidR="00C73D03" w14:paraId="6A535805" w14:textId="77777777" w:rsidTr="000609E6">
        <w:tc>
          <w:tcPr>
            <w:tcW w:w="572" w:type="dxa"/>
            <w:vAlign w:val="bottom"/>
          </w:tcPr>
          <w:p w14:paraId="59CD6CDF" w14:textId="6E3ABA94"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38D69874" w14:textId="5E14A059" w:rsidR="00C73D03" w:rsidRDefault="00C73D03" w:rsidP="00C73D03">
            <w:pPr>
              <w:tabs>
                <w:tab w:val="left" w:pos="3360"/>
              </w:tabs>
              <w:ind w:right="7"/>
              <w:rPr>
                <w:sz w:val="24"/>
                <w:szCs w:val="24"/>
              </w:rPr>
            </w:pPr>
            <w:r>
              <w:rPr>
                <w:rFonts w:cs="Calibri"/>
                <w:color w:val="000000"/>
              </w:rPr>
              <w:t>Payroll Personnel Clerk I</w:t>
            </w:r>
          </w:p>
        </w:tc>
        <w:tc>
          <w:tcPr>
            <w:tcW w:w="845" w:type="dxa"/>
            <w:vAlign w:val="bottom"/>
          </w:tcPr>
          <w:p w14:paraId="1BA37422" w14:textId="5858556A" w:rsidR="00C73D03" w:rsidRDefault="00C73D03" w:rsidP="00C73D03">
            <w:pPr>
              <w:tabs>
                <w:tab w:val="left" w:pos="3360"/>
              </w:tabs>
              <w:ind w:right="7"/>
              <w:rPr>
                <w:sz w:val="24"/>
                <w:szCs w:val="24"/>
              </w:rPr>
            </w:pPr>
            <w:r>
              <w:rPr>
                <w:rFonts w:cs="Calibri"/>
                <w:color w:val="000000"/>
              </w:rPr>
              <w:t>4</w:t>
            </w:r>
          </w:p>
        </w:tc>
        <w:tc>
          <w:tcPr>
            <w:tcW w:w="1305" w:type="dxa"/>
            <w:vAlign w:val="bottom"/>
          </w:tcPr>
          <w:p w14:paraId="68AAF598" w14:textId="3B07C993" w:rsidR="00C73D03" w:rsidRDefault="00C73D03" w:rsidP="00C73D03">
            <w:pPr>
              <w:tabs>
                <w:tab w:val="left" w:pos="3360"/>
              </w:tabs>
              <w:ind w:right="7"/>
              <w:rPr>
                <w:sz w:val="24"/>
                <w:szCs w:val="24"/>
              </w:rPr>
            </w:pPr>
            <w:r>
              <w:rPr>
                <w:rFonts w:cs="Calibri"/>
                <w:color w:val="000000"/>
              </w:rPr>
              <w:t>26.60</w:t>
            </w:r>
          </w:p>
        </w:tc>
        <w:tc>
          <w:tcPr>
            <w:tcW w:w="1416" w:type="dxa"/>
            <w:vAlign w:val="bottom"/>
          </w:tcPr>
          <w:p w14:paraId="019CBFBC" w14:textId="34CCE8CA" w:rsidR="00C73D03" w:rsidRDefault="00C73D03" w:rsidP="00C73D03">
            <w:pPr>
              <w:tabs>
                <w:tab w:val="left" w:pos="3360"/>
              </w:tabs>
              <w:ind w:right="7"/>
              <w:rPr>
                <w:sz w:val="24"/>
                <w:szCs w:val="24"/>
              </w:rPr>
            </w:pPr>
            <w:r>
              <w:rPr>
                <w:rFonts w:cs="Calibri"/>
                <w:color w:val="000000"/>
              </w:rPr>
              <w:t>27.27</w:t>
            </w:r>
          </w:p>
        </w:tc>
        <w:tc>
          <w:tcPr>
            <w:tcW w:w="1305" w:type="dxa"/>
            <w:vAlign w:val="bottom"/>
          </w:tcPr>
          <w:p w14:paraId="757437E8" w14:textId="340B65CD" w:rsidR="00C73D03" w:rsidRDefault="00C73D03" w:rsidP="00C73D03">
            <w:pPr>
              <w:tabs>
                <w:tab w:val="left" w:pos="3360"/>
              </w:tabs>
              <w:ind w:right="7"/>
              <w:rPr>
                <w:sz w:val="24"/>
                <w:szCs w:val="24"/>
              </w:rPr>
            </w:pPr>
            <w:r>
              <w:rPr>
                <w:rFonts w:cs="Calibri"/>
                <w:color w:val="000000"/>
              </w:rPr>
              <w:t>27.95</w:t>
            </w:r>
          </w:p>
        </w:tc>
        <w:tc>
          <w:tcPr>
            <w:tcW w:w="1305" w:type="dxa"/>
            <w:vAlign w:val="bottom"/>
          </w:tcPr>
          <w:p w14:paraId="0691AA5C" w14:textId="344D29D6" w:rsidR="00C73D03" w:rsidRDefault="00C73D03" w:rsidP="00C73D03">
            <w:pPr>
              <w:tabs>
                <w:tab w:val="left" w:pos="3360"/>
              </w:tabs>
              <w:ind w:right="7"/>
              <w:rPr>
                <w:sz w:val="24"/>
                <w:szCs w:val="24"/>
              </w:rPr>
            </w:pPr>
            <w:r>
              <w:rPr>
                <w:rFonts w:cs="Calibri"/>
                <w:color w:val="000000"/>
              </w:rPr>
              <w:t>28.51</w:t>
            </w:r>
          </w:p>
        </w:tc>
        <w:tc>
          <w:tcPr>
            <w:tcW w:w="1305" w:type="dxa"/>
            <w:vAlign w:val="bottom"/>
          </w:tcPr>
          <w:p w14:paraId="1D4139CE" w14:textId="0F4AD1B5" w:rsidR="00C73D03" w:rsidRDefault="00C73D03" w:rsidP="00C73D03">
            <w:pPr>
              <w:tabs>
                <w:tab w:val="left" w:pos="3360"/>
              </w:tabs>
              <w:ind w:right="7"/>
              <w:rPr>
                <w:sz w:val="24"/>
                <w:szCs w:val="24"/>
              </w:rPr>
            </w:pPr>
            <w:r>
              <w:rPr>
                <w:rFonts w:cs="Calibri"/>
                <w:color w:val="000000"/>
              </w:rPr>
              <w:t>29.08</w:t>
            </w:r>
          </w:p>
        </w:tc>
      </w:tr>
      <w:tr w:rsidR="00C73D03" w14:paraId="2406C4C2" w14:textId="77777777" w:rsidTr="000609E6">
        <w:tc>
          <w:tcPr>
            <w:tcW w:w="572" w:type="dxa"/>
            <w:vAlign w:val="bottom"/>
          </w:tcPr>
          <w:p w14:paraId="1A649CE6" w14:textId="6C1F275A"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20E3D84E" w14:textId="02359DB6" w:rsidR="00C73D03" w:rsidRDefault="00C73D03" w:rsidP="00C73D03">
            <w:pPr>
              <w:tabs>
                <w:tab w:val="left" w:pos="3360"/>
              </w:tabs>
              <w:ind w:right="7"/>
              <w:rPr>
                <w:sz w:val="24"/>
                <w:szCs w:val="24"/>
              </w:rPr>
            </w:pPr>
            <w:r>
              <w:rPr>
                <w:rFonts w:cs="Calibri"/>
                <w:color w:val="000000"/>
              </w:rPr>
              <w:t>Payroll Personnel Clerk I</w:t>
            </w:r>
          </w:p>
        </w:tc>
        <w:tc>
          <w:tcPr>
            <w:tcW w:w="845" w:type="dxa"/>
            <w:vAlign w:val="bottom"/>
          </w:tcPr>
          <w:p w14:paraId="5FEDFD61" w14:textId="5DF005E3" w:rsidR="00C73D03" w:rsidRDefault="00C73D03" w:rsidP="00C73D03">
            <w:pPr>
              <w:tabs>
                <w:tab w:val="left" w:pos="3360"/>
              </w:tabs>
              <w:ind w:right="7"/>
              <w:rPr>
                <w:sz w:val="24"/>
                <w:szCs w:val="24"/>
              </w:rPr>
            </w:pPr>
            <w:r>
              <w:rPr>
                <w:rFonts w:cs="Calibri"/>
                <w:color w:val="000000"/>
              </w:rPr>
              <w:t>5</w:t>
            </w:r>
          </w:p>
        </w:tc>
        <w:tc>
          <w:tcPr>
            <w:tcW w:w="1305" w:type="dxa"/>
            <w:vAlign w:val="bottom"/>
          </w:tcPr>
          <w:p w14:paraId="481E524C" w14:textId="445BD3DC" w:rsidR="00C73D03" w:rsidRDefault="00C73D03" w:rsidP="00C73D03">
            <w:pPr>
              <w:tabs>
                <w:tab w:val="left" w:pos="3360"/>
              </w:tabs>
              <w:ind w:right="7"/>
              <w:rPr>
                <w:sz w:val="24"/>
                <w:szCs w:val="24"/>
              </w:rPr>
            </w:pPr>
            <w:r>
              <w:rPr>
                <w:rFonts w:cs="Calibri"/>
                <w:color w:val="000000"/>
              </w:rPr>
              <w:t>27.97</w:t>
            </w:r>
          </w:p>
        </w:tc>
        <w:tc>
          <w:tcPr>
            <w:tcW w:w="1416" w:type="dxa"/>
            <w:vAlign w:val="bottom"/>
          </w:tcPr>
          <w:p w14:paraId="4E480234" w14:textId="11DB873A" w:rsidR="00C73D03" w:rsidRDefault="00C73D03" w:rsidP="00C73D03">
            <w:pPr>
              <w:tabs>
                <w:tab w:val="left" w:pos="3360"/>
              </w:tabs>
              <w:ind w:right="7"/>
              <w:rPr>
                <w:sz w:val="24"/>
                <w:szCs w:val="24"/>
              </w:rPr>
            </w:pPr>
            <w:r>
              <w:rPr>
                <w:rFonts w:cs="Calibri"/>
                <w:color w:val="000000"/>
              </w:rPr>
              <w:t>28.67</w:t>
            </w:r>
          </w:p>
        </w:tc>
        <w:tc>
          <w:tcPr>
            <w:tcW w:w="1305" w:type="dxa"/>
            <w:vAlign w:val="bottom"/>
          </w:tcPr>
          <w:p w14:paraId="3B896181" w14:textId="2DDF698E" w:rsidR="00C73D03" w:rsidRDefault="00C73D03" w:rsidP="00C73D03">
            <w:pPr>
              <w:tabs>
                <w:tab w:val="left" w:pos="3360"/>
              </w:tabs>
              <w:ind w:right="7"/>
              <w:rPr>
                <w:sz w:val="24"/>
                <w:szCs w:val="24"/>
              </w:rPr>
            </w:pPr>
            <w:r>
              <w:rPr>
                <w:rFonts w:cs="Calibri"/>
                <w:color w:val="000000"/>
              </w:rPr>
              <w:t>29.39</w:t>
            </w:r>
          </w:p>
        </w:tc>
        <w:tc>
          <w:tcPr>
            <w:tcW w:w="1305" w:type="dxa"/>
            <w:vAlign w:val="bottom"/>
          </w:tcPr>
          <w:p w14:paraId="206E58D3" w14:textId="6EE129E0" w:rsidR="00C73D03" w:rsidRDefault="00C73D03" w:rsidP="00C73D03">
            <w:pPr>
              <w:tabs>
                <w:tab w:val="left" w:pos="3360"/>
              </w:tabs>
              <w:ind w:right="7"/>
              <w:rPr>
                <w:sz w:val="24"/>
                <w:szCs w:val="24"/>
              </w:rPr>
            </w:pPr>
            <w:r>
              <w:rPr>
                <w:rFonts w:cs="Calibri"/>
                <w:color w:val="000000"/>
              </w:rPr>
              <w:t>29.97</w:t>
            </w:r>
          </w:p>
        </w:tc>
        <w:tc>
          <w:tcPr>
            <w:tcW w:w="1305" w:type="dxa"/>
            <w:vAlign w:val="bottom"/>
          </w:tcPr>
          <w:p w14:paraId="44524AA7" w14:textId="4F10668B" w:rsidR="00C73D03" w:rsidRDefault="00C73D03" w:rsidP="00C73D03">
            <w:pPr>
              <w:tabs>
                <w:tab w:val="left" w:pos="3360"/>
              </w:tabs>
              <w:ind w:right="7"/>
              <w:rPr>
                <w:sz w:val="24"/>
                <w:szCs w:val="24"/>
              </w:rPr>
            </w:pPr>
            <w:r>
              <w:rPr>
                <w:rFonts w:cs="Calibri"/>
                <w:color w:val="000000"/>
              </w:rPr>
              <w:t>30.57</w:t>
            </w:r>
          </w:p>
        </w:tc>
      </w:tr>
      <w:tr w:rsidR="00C73D03" w14:paraId="2BC0746B" w14:textId="77777777" w:rsidTr="000609E6">
        <w:tc>
          <w:tcPr>
            <w:tcW w:w="572" w:type="dxa"/>
            <w:vAlign w:val="bottom"/>
          </w:tcPr>
          <w:p w14:paraId="32B70305" w14:textId="6DCA162A"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31FBA7AA" w14:textId="7CC140C4" w:rsidR="00C73D03" w:rsidRDefault="00C73D03" w:rsidP="00C73D03">
            <w:pPr>
              <w:tabs>
                <w:tab w:val="left" w:pos="3360"/>
              </w:tabs>
              <w:ind w:right="7"/>
              <w:rPr>
                <w:sz w:val="24"/>
                <w:szCs w:val="24"/>
              </w:rPr>
            </w:pPr>
            <w:r>
              <w:rPr>
                <w:rFonts w:cs="Calibri"/>
                <w:color w:val="000000"/>
              </w:rPr>
              <w:t>Payroll Personnel Clerk I, PT</w:t>
            </w:r>
          </w:p>
        </w:tc>
        <w:tc>
          <w:tcPr>
            <w:tcW w:w="845" w:type="dxa"/>
            <w:vAlign w:val="bottom"/>
          </w:tcPr>
          <w:p w14:paraId="1E5BFE39" w14:textId="1CDE949E" w:rsidR="00C73D03" w:rsidRDefault="00C73D03" w:rsidP="00C73D03">
            <w:pPr>
              <w:tabs>
                <w:tab w:val="left" w:pos="3360"/>
              </w:tabs>
              <w:ind w:right="7"/>
              <w:rPr>
                <w:sz w:val="24"/>
                <w:szCs w:val="24"/>
              </w:rPr>
            </w:pPr>
            <w:r>
              <w:rPr>
                <w:rFonts w:cs="Calibri"/>
                <w:color w:val="000000"/>
              </w:rPr>
              <w:t>1</w:t>
            </w:r>
          </w:p>
        </w:tc>
        <w:tc>
          <w:tcPr>
            <w:tcW w:w="1305" w:type="dxa"/>
            <w:vAlign w:val="bottom"/>
          </w:tcPr>
          <w:p w14:paraId="4A34A5E6" w14:textId="433AB930" w:rsidR="00C73D03" w:rsidRDefault="00C73D03" w:rsidP="00C73D03">
            <w:pPr>
              <w:tabs>
                <w:tab w:val="left" w:pos="3360"/>
              </w:tabs>
              <w:ind w:right="7"/>
              <w:rPr>
                <w:sz w:val="24"/>
                <w:szCs w:val="24"/>
              </w:rPr>
            </w:pPr>
            <w:r>
              <w:rPr>
                <w:rFonts w:cs="Calibri"/>
                <w:color w:val="000000"/>
              </w:rPr>
              <w:t>22.77</w:t>
            </w:r>
          </w:p>
        </w:tc>
        <w:tc>
          <w:tcPr>
            <w:tcW w:w="1416" w:type="dxa"/>
            <w:vAlign w:val="bottom"/>
          </w:tcPr>
          <w:p w14:paraId="60CD568C" w14:textId="3EDF4659" w:rsidR="00C73D03" w:rsidRDefault="00C73D03" w:rsidP="00C73D03">
            <w:pPr>
              <w:tabs>
                <w:tab w:val="left" w:pos="3360"/>
              </w:tabs>
              <w:ind w:right="7"/>
              <w:rPr>
                <w:sz w:val="24"/>
                <w:szCs w:val="24"/>
              </w:rPr>
            </w:pPr>
            <w:r>
              <w:rPr>
                <w:rFonts w:cs="Calibri"/>
                <w:color w:val="000000"/>
              </w:rPr>
              <w:t>23.34</w:t>
            </w:r>
          </w:p>
        </w:tc>
        <w:tc>
          <w:tcPr>
            <w:tcW w:w="1305" w:type="dxa"/>
            <w:vAlign w:val="bottom"/>
          </w:tcPr>
          <w:p w14:paraId="407E2B93" w14:textId="169A8AFE" w:rsidR="00C73D03" w:rsidRDefault="00C73D03" w:rsidP="00C73D03">
            <w:pPr>
              <w:tabs>
                <w:tab w:val="left" w:pos="3360"/>
              </w:tabs>
              <w:ind w:right="7"/>
              <w:rPr>
                <w:sz w:val="24"/>
                <w:szCs w:val="24"/>
              </w:rPr>
            </w:pPr>
            <w:r>
              <w:rPr>
                <w:rFonts w:cs="Calibri"/>
                <w:color w:val="000000"/>
              </w:rPr>
              <w:t>23.93</w:t>
            </w:r>
          </w:p>
        </w:tc>
        <w:tc>
          <w:tcPr>
            <w:tcW w:w="1305" w:type="dxa"/>
            <w:vAlign w:val="bottom"/>
          </w:tcPr>
          <w:p w14:paraId="435A83C3" w14:textId="41D2F0C4" w:rsidR="00C73D03" w:rsidRDefault="00C73D03" w:rsidP="00C73D03">
            <w:pPr>
              <w:tabs>
                <w:tab w:val="left" w:pos="3360"/>
              </w:tabs>
              <w:ind w:right="7"/>
              <w:rPr>
                <w:sz w:val="24"/>
                <w:szCs w:val="24"/>
              </w:rPr>
            </w:pPr>
            <w:r>
              <w:rPr>
                <w:rFonts w:cs="Calibri"/>
                <w:color w:val="000000"/>
              </w:rPr>
              <w:t>24.41</w:t>
            </w:r>
          </w:p>
        </w:tc>
        <w:tc>
          <w:tcPr>
            <w:tcW w:w="1305" w:type="dxa"/>
            <w:vAlign w:val="bottom"/>
          </w:tcPr>
          <w:p w14:paraId="027DB61F" w14:textId="546B5569" w:rsidR="00C73D03" w:rsidRDefault="00C73D03" w:rsidP="00C73D03">
            <w:pPr>
              <w:tabs>
                <w:tab w:val="left" w:pos="3360"/>
              </w:tabs>
              <w:ind w:right="7"/>
              <w:rPr>
                <w:sz w:val="24"/>
                <w:szCs w:val="24"/>
              </w:rPr>
            </w:pPr>
            <w:r>
              <w:rPr>
                <w:rFonts w:cs="Calibri"/>
                <w:color w:val="000000"/>
              </w:rPr>
              <w:t>24.89</w:t>
            </w:r>
          </w:p>
        </w:tc>
      </w:tr>
      <w:tr w:rsidR="00C73D03" w14:paraId="3AA6239E" w14:textId="77777777" w:rsidTr="000609E6">
        <w:tc>
          <w:tcPr>
            <w:tcW w:w="572" w:type="dxa"/>
            <w:vAlign w:val="bottom"/>
          </w:tcPr>
          <w:p w14:paraId="113EE659" w14:textId="1CD74625"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351794A9" w14:textId="09AAB40A" w:rsidR="00C73D03" w:rsidRDefault="00C73D03" w:rsidP="00C73D03">
            <w:pPr>
              <w:tabs>
                <w:tab w:val="left" w:pos="3360"/>
              </w:tabs>
              <w:ind w:right="7"/>
              <w:rPr>
                <w:sz w:val="24"/>
                <w:szCs w:val="24"/>
              </w:rPr>
            </w:pPr>
            <w:r>
              <w:rPr>
                <w:rFonts w:cs="Calibri"/>
                <w:color w:val="000000"/>
              </w:rPr>
              <w:t>Payroll Personnel Clerk I, PT</w:t>
            </w:r>
          </w:p>
        </w:tc>
        <w:tc>
          <w:tcPr>
            <w:tcW w:w="845" w:type="dxa"/>
            <w:vAlign w:val="bottom"/>
          </w:tcPr>
          <w:p w14:paraId="64AEF74D" w14:textId="74C998C1" w:rsidR="00C73D03" w:rsidRDefault="00C73D03" w:rsidP="00C73D03">
            <w:pPr>
              <w:tabs>
                <w:tab w:val="left" w:pos="3360"/>
              </w:tabs>
              <w:ind w:right="7"/>
              <w:rPr>
                <w:sz w:val="24"/>
                <w:szCs w:val="24"/>
              </w:rPr>
            </w:pPr>
            <w:r>
              <w:rPr>
                <w:rFonts w:cs="Calibri"/>
                <w:color w:val="000000"/>
              </w:rPr>
              <w:t>2</w:t>
            </w:r>
          </w:p>
        </w:tc>
        <w:tc>
          <w:tcPr>
            <w:tcW w:w="1305" w:type="dxa"/>
            <w:vAlign w:val="bottom"/>
          </w:tcPr>
          <w:p w14:paraId="275231FF" w14:textId="34B87E8D" w:rsidR="00C73D03" w:rsidRDefault="00C73D03" w:rsidP="00C73D03">
            <w:pPr>
              <w:tabs>
                <w:tab w:val="left" w:pos="3360"/>
              </w:tabs>
              <w:ind w:right="7"/>
              <w:rPr>
                <w:sz w:val="24"/>
                <w:szCs w:val="24"/>
              </w:rPr>
            </w:pPr>
            <w:r>
              <w:rPr>
                <w:rFonts w:cs="Calibri"/>
                <w:color w:val="000000"/>
              </w:rPr>
              <w:t>23.98</w:t>
            </w:r>
          </w:p>
        </w:tc>
        <w:tc>
          <w:tcPr>
            <w:tcW w:w="1416" w:type="dxa"/>
            <w:vAlign w:val="bottom"/>
          </w:tcPr>
          <w:p w14:paraId="1754C221" w14:textId="24DBC629" w:rsidR="00C73D03" w:rsidRDefault="00C73D03" w:rsidP="00C73D03">
            <w:pPr>
              <w:tabs>
                <w:tab w:val="left" w:pos="3360"/>
              </w:tabs>
              <w:ind w:right="7"/>
              <w:rPr>
                <w:sz w:val="24"/>
                <w:szCs w:val="24"/>
              </w:rPr>
            </w:pPr>
            <w:r>
              <w:rPr>
                <w:rFonts w:cs="Calibri"/>
                <w:color w:val="000000"/>
              </w:rPr>
              <w:t>24.58</w:t>
            </w:r>
          </w:p>
        </w:tc>
        <w:tc>
          <w:tcPr>
            <w:tcW w:w="1305" w:type="dxa"/>
            <w:vAlign w:val="bottom"/>
          </w:tcPr>
          <w:p w14:paraId="29A83233" w14:textId="1E4DCBB1" w:rsidR="00C73D03" w:rsidRDefault="00C73D03" w:rsidP="00C73D03">
            <w:pPr>
              <w:tabs>
                <w:tab w:val="left" w:pos="3360"/>
              </w:tabs>
              <w:ind w:right="7"/>
              <w:rPr>
                <w:sz w:val="24"/>
                <w:szCs w:val="24"/>
              </w:rPr>
            </w:pPr>
            <w:r>
              <w:rPr>
                <w:rFonts w:cs="Calibri"/>
                <w:color w:val="000000"/>
              </w:rPr>
              <w:t>25.19</w:t>
            </w:r>
          </w:p>
        </w:tc>
        <w:tc>
          <w:tcPr>
            <w:tcW w:w="1305" w:type="dxa"/>
            <w:vAlign w:val="bottom"/>
          </w:tcPr>
          <w:p w14:paraId="349A8992" w14:textId="298C1301" w:rsidR="00C73D03" w:rsidRDefault="00C73D03" w:rsidP="00C73D03">
            <w:pPr>
              <w:tabs>
                <w:tab w:val="left" w:pos="3360"/>
              </w:tabs>
              <w:ind w:right="7"/>
              <w:rPr>
                <w:sz w:val="24"/>
                <w:szCs w:val="24"/>
              </w:rPr>
            </w:pPr>
            <w:r>
              <w:rPr>
                <w:rFonts w:cs="Calibri"/>
                <w:color w:val="000000"/>
              </w:rPr>
              <w:t>25.70</w:t>
            </w:r>
          </w:p>
        </w:tc>
        <w:tc>
          <w:tcPr>
            <w:tcW w:w="1305" w:type="dxa"/>
            <w:vAlign w:val="bottom"/>
          </w:tcPr>
          <w:p w14:paraId="279C84FA" w14:textId="7DC1CEB3" w:rsidR="00C73D03" w:rsidRDefault="00C73D03" w:rsidP="00C73D03">
            <w:pPr>
              <w:tabs>
                <w:tab w:val="left" w:pos="3360"/>
              </w:tabs>
              <w:ind w:right="7"/>
              <w:rPr>
                <w:sz w:val="24"/>
                <w:szCs w:val="24"/>
              </w:rPr>
            </w:pPr>
            <w:r>
              <w:rPr>
                <w:rFonts w:cs="Calibri"/>
                <w:color w:val="000000"/>
              </w:rPr>
              <w:t>26.21</w:t>
            </w:r>
          </w:p>
        </w:tc>
      </w:tr>
      <w:tr w:rsidR="00C73D03" w14:paraId="5771F58A" w14:textId="77777777" w:rsidTr="000609E6">
        <w:tc>
          <w:tcPr>
            <w:tcW w:w="572" w:type="dxa"/>
            <w:vAlign w:val="bottom"/>
          </w:tcPr>
          <w:p w14:paraId="12B1321A" w14:textId="46EA5D95"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32DBD0C9" w14:textId="2814EA62" w:rsidR="00C73D03" w:rsidRDefault="00C73D03" w:rsidP="00C73D03">
            <w:pPr>
              <w:tabs>
                <w:tab w:val="left" w:pos="3360"/>
              </w:tabs>
              <w:ind w:right="7"/>
              <w:rPr>
                <w:sz w:val="24"/>
                <w:szCs w:val="24"/>
              </w:rPr>
            </w:pPr>
            <w:r>
              <w:rPr>
                <w:rFonts w:cs="Calibri"/>
                <w:color w:val="000000"/>
              </w:rPr>
              <w:t>Payroll Personnel Clerk I, PT</w:t>
            </w:r>
          </w:p>
        </w:tc>
        <w:tc>
          <w:tcPr>
            <w:tcW w:w="845" w:type="dxa"/>
            <w:vAlign w:val="bottom"/>
          </w:tcPr>
          <w:p w14:paraId="35E5717B" w14:textId="45706F7E" w:rsidR="00C73D03" w:rsidRDefault="00C73D03" w:rsidP="00C73D03">
            <w:pPr>
              <w:tabs>
                <w:tab w:val="left" w:pos="3360"/>
              </w:tabs>
              <w:ind w:right="7"/>
              <w:rPr>
                <w:sz w:val="24"/>
                <w:szCs w:val="24"/>
              </w:rPr>
            </w:pPr>
            <w:r>
              <w:rPr>
                <w:rFonts w:cs="Calibri"/>
                <w:color w:val="000000"/>
              </w:rPr>
              <w:t>3</w:t>
            </w:r>
          </w:p>
        </w:tc>
        <w:tc>
          <w:tcPr>
            <w:tcW w:w="1305" w:type="dxa"/>
            <w:vAlign w:val="bottom"/>
          </w:tcPr>
          <w:p w14:paraId="3E3F59F2" w14:textId="0F2391DB" w:rsidR="00C73D03" w:rsidRDefault="00C73D03" w:rsidP="00C73D03">
            <w:pPr>
              <w:tabs>
                <w:tab w:val="left" w:pos="3360"/>
              </w:tabs>
              <w:ind w:right="7"/>
              <w:rPr>
                <w:sz w:val="24"/>
                <w:szCs w:val="24"/>
              </w:rPr>
            </w:pPr>
            <w:r>
              <w:rPr>
                <w:rFonts w:cs="Calibri"/>
                <w:color w:val="000000"/>
              </w:rPr>
              <w:t>25.26</w:t>
            </w:r>
          </w:p>
        </w:tc>
        <w:tc>
          <w:tcPr>
            <w:tcW w:w="1416" w:type="dxa"/>
            <w:vAlign w:val="bottom"/>
          </w:tcPr>
          <w:p w14:paraId="1F6A5FB9" w14:textId="629F3687" w:rsidR="00C73D03" w:rsidRDefault="00C73D03" w:rsidP="00C73D03">
            <w:pPr>
              <w:tabs>
                <w:tab w:val="left" w:pos="3360"/>
              </w:tabs>
              <w:ind w:right="7"/>
              <w:rPr>
                <w:sz w:val="24"/>
                <w:szCs w:val="24"/>
              </w:rPr>
            </w:pPr>
            <w:r>
              <w:rPr>
                <w:rFonts w:cs="Calibri"/>
                <w:color w:val="000000"/>
              </w:rPr>
              <w:t>25.89</w:t>
            </w:r>
          </w:p>
        </w:tc>
        <w:tc>
          <w:tcPr>
            <w:tcW w:w="1305" w:type="dxa"/>
            <w:vAlign w:val="bottom"/>
          </w:tcPr>
          <w:p w14:paraId="4EE708A2" w14:textId="10FBCD2F" w:rsidR="00C73D03" w:rsidRDefault="00C73D03" w:rsidP="00C73D03">
            <w:pPr>
              <w:tabs>
                <w:tab w:val="left" w:pos="3360"/>
              </w:tabs>
              <w:ind w:right="7"/>
              <w:rPr>
                <w:sz w:val="24"/>
                <w:szCs w:val="24"/>
              </w:rPr>
            </w:pPr>
            <w:r>
              <w:rPr>
                <w:rFonts w:cs="Calibri"/>
                <w:color w:val="000000"/>
              </w:rPr>
              <w:t>26.53</w:t>
            </w:r>
          </w:p>
        </w:tc>
        <w:tc>
          <w:tcPr>
            <w:tcW w:w="1305" w:type="dxa"/>
            <w:vAlign w:val="bottom"/>
          </w:tcPr>
          <w:p w14:paraId="1043132F" w14:textId="26FB4C62" w:rsidR="00C73D03" w:rsidRDefault="00C73D03" w:rsidP="00C73D03">
            <w:pPr>
              <w:tabs>
                <w:tab w:val="left" w:pos="3360"/>
              </w:tabs>
              <w:ind w:right="7"/>
              <w:rPr>
                <w:sz w:val="24"/>
                <w:szCs w:val="24"/>
              </w:rPr>
            </w:pPr>
            <w:r>
              <w:rPr>
                <w:rFonts w:cs="Calibri"/>
                <w:color w:val="000000"/>
              </w:rPr>
              <w:t>27.07</w:t>
            </w:r>
          </w:p>
        </w:tc>
        <w:tc>
          <w:tcPr>
            <w:tcW w:w="1305" w:type="dxa"/>
            <w:vAlign w:val="bottom"/>
          </w:tcPr>
          <w:p w14:paraId="7843ADDD" w14:textId="11AE09F2" w:rsidR="00C73D03" w:rsidRDefault="00C73D03" w:rsidP="00C73D03">
            <w:pPr>
              <w:tabs>
                <w:tab w:val="left" w:pos="3360"/>
              </w:tabs>
              <w:ind w:right="7"/>
              <w:rPr>
                <w:sz w:val="24"/>
                <w:szCs w:val="24"/>
              </w:rPr>
            </w:pPr>
            <w:r>
              <w:rPr>
                <w:rFonts w:cs="Calibri"/>
                <w:color w:val="000000"/>
              </w:rPr>
              <w:t>27.61</w:t>
            </w:r>
          </w:p>
        </w:tc>
      </w:tr>
      <w:tr w:rsidR="00C73D03" w14:paraId="14DF8627" w14:textId="77777777" w:rsidTr="000609E6">
        <w:tc>
          <w:tcPr>
            <w:tcW w:w="572" w:type="dxa"/>
            <w:vAlign w:val="bottom"/>
          </w:tcPr>
          <w:p w14:paraId="49E58B85" w14:textId="0D957CAC"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062645BC" w14:textId="3ADC885C" w:rsidR="00C73D03" w:rsidRDefault="00C73D03" w:rsidP="00C73D03">
            <w:pPr>
              <w:tabs>
                <w:tab w:val="left" w:pos="3360"/>
              </w:tabs>
              <w:ind w:right="7"/>
              <w:rPr>
                <w:sz w:val="24"/>
                <w:szCs w:val="24"/>
              </w:rPr>
            </w:pPr>
            <w:r>
              <w:rPr>
                <w:rFonts w:cs="Calibri"/>
                <w:color w:val="000000"/>
              </w:rPr>
              <w:t>Payroll Personnel Clerk I, PT</w:t>
            </w:r>
          </w:p>
        </w:tc>
        <w:tc>
          <w:tcPr>
            <w:tcW w:w="845" w:type="dxa"/>
            <w:vAlign w:val="bottom"/>
          </w:tcPr>
          <w:p w14:paraId="054DFDAA" w14:textId="3967FBE7" w:rsidR="00C73D03" w:rsidRDefault="00C73D03" w:rsidP="00C73D03">
            <w:pPr>
              <w:tabs>
                <w:tab w:val="left" w:pos="3360"/>
              </w:tabs>
              <w:ind w:right="7"/>
              <w:rPr>
                <w:sz w:val="24"/>
                <w:szCs w:val="24"/>
              </w:rPr>
            </w:pPr>
            <w:r>
              <w:rPr>
                <w:rFonts w:cs="Calibri"/>
                <w:color w:val="000000"/>
              </w:rPr>
              <w:t>4</w:t>
            </w:r>
          </w:p>
        </w:tc>
        <w:tc>
          <w:tcPr>
            <w:tcW w:w="1305" w:type="dxa"/>
            <w:vAlign w:val="bottom"/>
          </w:tcPr>
          <w:p w14:paraId="1C09175C" w14:textId="5CC0412F" w:rsidR="00C73D03" w:rsidRDefault="00C73D03" w:rsidP="00C73D03">
            <w:pPr>
              <w:tabs>
                <w:tab w:val="left" w:pos="3360"/>
              </w:tabs>
              <w:ind w:right="7"/>
              <w:rPr>
                <w:sz w:val="24"/>
                <w:szCs w:val="24"/>
              </w:rPr>
            </w:pPr>
            <w:r>
              <w:rPr>
                <w:rFonts w:cs="Calibri"/>
                <w:color w:val="000000"/>
              </w:rPr>
              <w:t>26.56</w:t>
            </w:r>
          </w:p>
        </w:tc>
        <w:tc>
          <w:tcPr>
            <w:tcW w:w="1416" w:type="dxa"/>
            <w:vAlign w:val="bottom"/>
          </w:tcPr>
          <w:p w14:paraId="23D1EB88" w14:textId="569191B9" w:rsidR="00C73D03" w:rsidRDefault="00C73D03" w:rsidP="00C73D03">
            <w:pPr>
              <w:tabs>
                <w:tab w:val="left" w:pos="3360"/>
              </w:tabs>
              <w:ind w:right="7"/>
              <w:rPr>
                <w:sz w:val="24"/>
                <w:szCs w:val="24"/>
              </w:rPr>
            </w:pPr>
            <w:r>
              <w:rPr>
                <w:rFonts w:cs="Calibri"/>
                <w:color w:val="000000"/>
              </w:rPr>
              <w:t>27.22</w:t>
            </w:r>
          </w:p>
        </w:tc>
        <w:tc>
          <w:tcPr>
            <w:tcW w:w="1305" w:type="dxa"/>
            <w:vAlign w:val="bottom"/>
          </w:tcPr>
          <w:p w14:paraId="47458258" w14:textId="29904465" w:rsidR="00C73D03" w:rsidRDefault="00C73D03" w:rsidP="00C73D03">
            <w:pPr>
              <w:tabs>
                <w:tab w:val="left" w:pos="3360"/>
              </w:tabs>
              <w:ind w:right="7"/>
              <w:rPr>
                <w:sz w:val="24"/>
                <w:szCs w:val="24"/>
              </w:rPr>
            </w:pPr>
            <w:r>
              <w:rPr>
                <w:rFonts w:cs="Calibri"/>
                <w:color w:val="000000"/>
              </w:rPr>
              <w:t>27.90</w:t>
            </w:r>
          </w:p>
        </w:tc>
        <w:tc>
          <w:tcPr>
            <w:tcW w:w="1305" w:type="dxa"/>
            <w:vAlign w:val="bottom"/>
          </w:tcPr>
          <w:p w14:paraId="50A63DD0" w14:textId="1E9C9688" w:rsidR="00C73D03" w:rsidRDefault="00C73D03" w:rsidP="00C73D03">
            <w:pPr>
              <w:tabs>
                <w:tab w:val="left" w:pos="3360"/>
              </w:tabs>
              <w:ind w:right="7"/>
              <w:rPr>
                <w:sz w:val="24"/>
                <w:szCs w:val="24"/>
              </w:rPr>
            </w:pPr>
            <w:r>
              <w:rPr>
                <w:rFonts w:cs="Calibri"/>
                <w:color w:val="000000"/>
              </w:rPr>
              <w:t>28.46</w:t>
            </w:r>
          </w:p>
        </w:tc>
        <w:tc>
          <w:tcPr>
            <w:tcW w:w="1305" w:type="dxa"/>
            <w:vAlign w:val="bottom"/>
          </w:tcPr>
          <w:p w14:paraId="149E3838" w14:textId="7847AFF3" w:rsidR="00C73D03" w:rsidRDefault="00C73D03" w:rsidP="00C73D03">
            <w:pPr>
              <w:tabs>
                <w:tab w:val="left" w:pos="3360"/>
              </w:tabs>
              <w:ind w:right="7"/>
              <w:rPr>
                <w:sz w:val="24"/>
                <w:szCs w:val="24"/>
              </w:rPr>
            </w:pPr>
            <w:r>
              <w:rPr>
                <w:rFonts w:cs="Calibri"/>
                <w:color w:val="000000"/>
              </w:rPr>
              <w:t>29.03</w:t>
            </w:r>
          </w:p>
        </w:tc>
      </w:tr>
      <w:tr w:rsidR="00C73D03" w14:paraId="350463B4" w14:textId="77777777" w:rsidTr="000609E6">
        <w:tc>
          <w:tcPr>
            <w:tcW w:w="572" w:type="dxa"/>
            <w:vAlign w:val="bottom"/>
          </w:tcPr>
          <w:p w14:paraId="5E2A366C" w14:textId="7E53B21F"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1476A62D" w14:textId="6BE54DAA" w:rsidR="00C73D03" w:rsidRDefault="00C73D03" w:rsidP="00C73D03">
            <w:pPr>
              <w:tabs>
                <w:tab w:val="left" w:pos="3360"/>
              </w:tabs>
              <w:ind w:right="7"/>
              <w:rPr>
                <w:sz w:val="24"/>
                <w:szCs w:val="24"/>
              </w:rPr>
            </w:pPr>
            <w:r>
              <w:rPr>
                <w:rFonts w:cs="Calibri"/>
                <w:color w:val="000000"/>
              </w:rPr>
              <w:t>Payroll Personnel Clerk I, PT</w:t>
            </w:r>
          </w:p>
        </w:tc>
        <w:tc>
          <w:tcPr>
            <w:tcW w:w="845" w:type="dxa"/>
            <w:vAlign w:val="bottom"/>
          </w:tcPr>
          <w:p w14:paraId="26D1D721" w14:textId="56E15D14" w:rsidR="00C73D03" w:rsidRDefault="00C73D03" w:rsidP="00C73D03">
            <w:pPr>
              <w:tabs>
                <w:tab w:val="left" w:pos="3360"/>
              </w:tabs>
              <w:ind w:right="7"/>
              <w:rPr>
                <w:sz w:val="24"/>
                <w:szCs w:val="24"/>
              </w:rPr>
            </w:pPr>
            <w:r>
              <w:rPr>
                <w:rFonts w:cs="Calibri"/>
                <w:color w:val="000000"/>
              </w:rPr>
              <w:t>5</w:t>
            </w:r>
          </w:p>
        </w:tc>
        <w:tc>
          <w:tcPr>
            <w:tcW w:w="1305" w:type="dxa"/>
            <w:vAlign w:val="bottom"/>
          </w:tcPr>
          <w:p w14:paraId="5B36CB1A" w14:textId="71360798" w:rsidR="00C73D03" w:rsidRDefault="00C73D03" w:rsidP="00C73D03">
            <w:pPr>
              <w:tabs>
                <w:tab w:val="left" w:pos="3360"/>
              </w:tabs>
              <w:ind w:right="7"/>
              <w:rPr>
                <w:sz w:val="24"/>
                <w:szCs w:val="24"/>
              </w:rPr>
            </w:pPr>
            <w:r>
              <w:rPr>
                <w:rFonts w:cs="Calibri"/>
                <w:color w:val="000000"/>
              </w:rPr>
              <w:t>27.95</w:t>
            </w:r>
          </w:p>
        </w:tc>
        <w:tc>
          <w:tcPr>
            <w:tcW w:w="1416" w:type="dxa"/>
            <w:vAlign w:val="bottom"/>
          </w:tcPr>
          <w:p w14:paraId="601A9489" w14:textId="40CE380C" w:rsidR="00C73D03" w:rsidRDefault="00C73D03" w:rsidP="00C73D03">
            <w:pPr>
              <w:tabs>
                <w:tab w:val="left" w:pos="3360"/>
              </w:tabs>
              <w:ind w:right="7"/>
              <w:rPr>
                <w:sz w:val="24"/>
                <w:szCs w:val="24"/>
              </w:rPr>
            </w:pPr>
            <w:r>
              <w:rPr>
                <w:rFonts w:cs="Calibri"/>
                <w:color w:val="000000"/>
              </w:rPr>
              <w:t>28.65</w:t>
            </w:r>
          </w:p>
        </w:tc>
        <w:tc>
          <w:tcPr>
            <w:tcW w:w="1305" w:type="dxa"/>
            <w:vAlign w:val="bottom"/>
          </w:tcPr>
          <w:p w14:paraId="76C141C7" w14:textId="4248F881" w:rsidR="00C73D03" w:rsidRDefault="00C73D03" w:rsidP="00C73D03">
            <w:pPr>
              <w:tabs>
                <w:tab w:val="left" w:pos="3360"/>
              </w:tabs>
              <w:ind w:right="7"/>
              <w:rPr>
                <w:sz w:val="24"/>
                <w:szCs w:val="24"/>
              </w:rPr>
            </w:pPr>
            <w:r>
              <w:rPr>
                <w:rFonts w:cs="Calibri"/>
                <w:color w:val="000000"/>
              </w:rPr>
              <w:t>29.36</w:t>
            </w:r>
          </w:p>
        </w:tc>
        <w:tc>
          <w:tcPr>
            <w:tcW w:w="1305" w:type="dxa"/>
            <w:vAlign w:val="bottom"/>
          </w:tcPr>
          <w:p w14:paraId="6F0572B7" w14:textId="04724608" w:rsidR="00C73D03" w:rsidRDefault="00C73D03" w:rsidP="00C73D03">
            <w:pPr>
              <w:tabs>
                <w:tab w:val="left" w:pos="3360"/>
              </w:tabs>
              <w:ind w:right="7"/>
              <w:rPr>
                <w:sz w:val="24"/>
                <w:szCs w:val="24"/>
              </w:rPr>
            </w:pPr>
            <w:r>
              <w:rPr>
                <w:rFonts w:cs="Calibri"/>
                <w:color w:val="000000"/>
              </w:rPr>
              <w:t>29.95</w:t>
            </w:r>
          </w:p>
        </w:tc>
        <w:tc>
          <w:tcPr>
            <w:tcW w:w="1305" w:type="dxa"/>
            <w:vAlign w:val="bottom"/>
          </w:tcPr>
          <w:p w14:paraId="3F0EC766" w14:textId="2EF55A3A" w:rsidR="00C73D03" w:rsidRDefault="00C73D03" w:rsidP="00C73D03">
            <w:pPr>
              <w:tabs>
                <w:tab w:val="left" w:pos="3360"/>
              </w:tabs>
              <w:ind w:right="7"/>
              <w:rPr>
                <w:sz w:val="24"/>
                <w:szCs w:val="24"/>
              </w:rPr>
            </w:pPr>
            <w:r>
              <w:rPr>
                <w:rFonts w:cs="Calibri"/>
                <w:color w:val="000000"/>
              </w:rPr>
              <w:t>30.55</w:t>
            </w:r>
          </w:p>
        </w:tc>
      </w:tr>
      <w:tr w:rsidR="00C73D03" w14:paraId="475A54D6" w14:textId="77777777" w:rsidTr="000609E6">
        <w:tc>
          <w:tcPr>
            <w:tcW w:w="572" w:type="dxa"/>
            <w:vAlign w:val="bottom"/>
          </w:tcPr>
          <w:p w14:paraId="0471CD75" w14:textId="7BC83812"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1CE3A58C" w14:textId="4B1C0832" w:rsidR="00C73D03" w:rsidRDefault="00C73D03" w:rsidP="00C73D03">
            <w:pPr>
              <w:tabs>
                <w:tab w:val="left" w:pos="3360"/>
              </w:tabs>
              <w:ind w:right="7"/>
              <w:rPr>
                <w:sz w:val="24"/>
                <w:szCs w:val="24"/>
              </w:rPr>
            </w:pPr>
            <w:r>
              <w:rPr>
                <w:rFonts w:cs="Calibri"/>
                <w:color w:val="000000"/>
              </w:rPr>
              <w:t>Payroll Personnel Clerk II</w:t>
            </w:r>
          </w:p>
        </w:tc>
        <w:tc>
          <w:tcPr>
            <w:tcW w:w="845" w:type="dxa"/>
            <w:vAlign w:val="bottom"/>
          </w:tcPr>
          <w:p w14:paraId="6452AD7F" w14:textId="0D73312C" w:rsidR="00C73D03" w:rsidRDefault="00C73D03" w:rsidP="00C73D03">
            <w:pPr>
              <w:tabs>
                <w:tab w:val="left" w:pos="3360"/>
              </w:tabs>
              <w:ind w:right="7"/>
              <w:rPr>
                <w:sz w:val="24"/>
                <w:szCs w:val="24"/>
              </w:rPr>
            </w:pPr>
            <w:r>
              <w:rPr>
                <w:rFonts w:cs="Calibri"/>
                <w:color w:val="000000"/>
              </w:rPr>
              <w:t>1</w:t>
            </w:r>
          </w:p>
        </w:tc>
        <w:tc>
          <w:tcPr>
            <w:tcW w:w="1305" w:type="dxa"/>
            <w:vAlign w:val="bottom"/>
          </w:tcPr>
          <w:p w14:paraId="52D6BF78" w14:textId="15933B30" w:rsidR="00C73D03" w:rsidRDefault="00C73D03" w:rsidP="00C73D03">
            <w:pPr>
              <w:tabs>
                <w:tab w:val="left" w:pos="3360"/>
              </w:tabs>
              <w:ind w:right="7"/>
              <w:rPr>
                <w:sz w:val="24"/>
                <w:szCs w:val="24"/>
              </w:rPr>
            </w:pPr>
            <w:r>
              <w:rPr>
                <w:rFonts w:cs="Calibri"/>
                <w:color w:val="000000"/>
              </w:rPr>
              <w:t>26.65</w:t>
            </w:r>
          </w:p>
        </w:tc>
        <w:tc>
          <w:tcPr>
            <w:tcW w:w="1416" w:type="dxa"/>
            <w:vAlign w:val="bottom"/>
          </w:tcPr>
          <w:p w14:paraId="137C52BC" w14:textId="4C526B4A" w:rsidR="00C73D03" w:rsidRDefault="00C73D03" w:rsidP="00C73D03">
            <w:pPr>
              <w:tabs>
                <w:tab w:val="left" w:pos="3360"/>
              </w:tabs>
              <w:ind w:right="7"/>
              <w:rPr>
                <w:sz w:val="24"/>
                <w:szCs w:val="24"/>
              </w:rPr>
            </w:pPr>
            <w:r>
              <w:rPr>
                <w:rFonts w:cs="Calibri"/>
                <w:color w:val="000000"/>
              </w:rPr>
              <w:t>27.32</w:t>
            </w:r>
          </w:p>
        </w:tc>
        <w:tc>
          <w:tcPr>
            <w:tcW w:w="1305" w:type="dxa"/>
            <w:vAlign w:val="bottom"/>
          </w:tcPr>
          <w:p w14:paraId="237EBE9B" w14:textId="10EAE155" w:rsidR="00C73D03" w:rsidRDefault="00C73D03" w:rsidP="00C73D03">
            <w:pPr>
              <w:tabs>
                <w:tab w:val="left" w:pos="3360"/>
              </w:tabs>
              <w:ind w:right="7"/>
              <w:rPr>
                <w:sz w:val="24"/>
                <w:szCs w:val="24"/>
              </w:rPr>
            </w:pPr>
            <w:r>
              <w:rPr>
                <w:rFonts w:cs="Calibri"/>
                <w:color w:val="000000"/>
              </w:rPr>
              <w:t>28.00</w:t>
            </w:r>
          </w:p>
        </w:tc>
        <w:tc>
          <w:tcPr>
            <w:tcW w:w="1305" w:type="dxa"/>
            <w:vAlign w:val="bottom"/>
          </w:tcPr>
          <w:p w14:paraId="5062FEA6" w14:textId="1DD33F7D" w:rsidR="00C73D03" w:rsidRDefault="00C73D03" w:rsidP="00C73D03">
            <w:pPr>
              <w:tabs>
                <w:tab w:val="left" w:pos="3360"/>
              </w:tabs>
              <w:ind w:right="7"/>
              <w:rPr>
                <w:sz w:val="24"/>
                <w:szCs w:val="24"/>
              </w:rPr>
            </w:pPr>
            <w:r>
              <w:rPr>
                <w:rFonts w:cs="Calibri"/>
                <w:color w:val="000000"/>
              </w:rPr>
              <w:t>28.56</w:t>
            </w:r>
          </w:p>
        </w:tc>
        <w:tc>
          <w:tcPr>
            <w:tcW w:w="1305" w:type="dxa"/>
            <w:vAlign w:val="bottom"/>
          </w:tcPr>
          <w:p w14:paraId="00D004F1" w14:textId="4C376E6F" w:rsidR="00C73D03" w:rsidRDefault="00C73D03" w:rsidP="00C73D03">
            <w:pPr>
              <w:tabs>
                <w:tab w:val="left" w:pos="3360"/>
              </w:tabs>
              <w:ind w:right="7"/>
              <w:rPr>
                <w:sz w:val="24"/>
                <w:szCs w:val="24"/>
              </w:rPr>
            </w:pPr>
            <w:r>
              <w:rPr>
                <w:rFonts w:cs="Calibri"/>
                <w:color w:val="000000"/>
              </w:rPr>
              <w:t>29.13</w:t>
            </w:r>
          </w:p>
        </w:tc>
      </w:tr>
      <w:tr w:rsidR="00C73D03" w14:paraId="2BE4A694" w14:textId="77777777" w:rsidTr="000609E6">
        <w:tc>
          <w:tcPr>
            <w:tcW w:w="572" w:type="dxa"/>
            <w:vAlign w:val="bottom"/>
          </w:tcPr>
          <w:p w14:paraId="6F7573ED" w14:textId="571A4DB1"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07ED3CC5" w14:textId="27235DDD" w:rsidR="00C73D03" w:rsidRDefault="00C73D03" w:rsidP="00C73D03">
            <w:pPr>
              <w:tabs>
                <w:tab w:val="left" w:pos="3360"/>
              </w:tabs>
              <w:ind w:right="7"/>
              <w:rPr>
                <w:sz w:val="24"/>
                <w:szCs w:val="24"/>
              </w:rPr>
            </w:pPr>
            <w:r>
              <w:rPr>
                <w:rFonts w:cs="Calibri"/>
                <w:color w:val="000000"/>
              </w:rPr>
              <w:t>Payroll Personnel Clerk II</w:t>
            </w:r>
          </w:p>
        </w:tc>
        <w:tc>
          <w:tcPr>
            <w:tcW w:w="845" w:type="dxa"/>
            <w:vAlign w:val="bottom"/>
          </w:tcPr>
          <w:p w14:paraId="3340F3CF" w14:textId="12D4A39B" w:rsidR="00C73D03" w:rsidRDefault="00C73D03" w:rsidP="00C73D03">
            <w:pPr>
              <w:tabs>
                <w:tab w:val="left" w:pos="3360"/>
              </w:tabs>
              <w:ind w:right="7"/>
              <w:rPr>
                <w:sz w:val="24"/>
                <w:szCs w:val="24"/>
              </w:rPr>
            </w:pPr>
            <w:r>
              <w:rPr>
                <w:rFonts w:cs="Calibri"/>
                <w:color w:val="000000"/>
              </w:rPr>
              <w:t>2</w:t>
            </w:r>
          </w:p>
        </w:tc>
        <w:tc>
          <w:tcPr>
            <w:tcW w:w="1305" w:type="dxa"/>
            <w:vAlign w:val="bottom"/>
          </w:tcPr>
          <w:p w14:paraId="5DD62669" w14:textId="059471DE" w:rsidR="00C73D03" w:rsidRDefault="00C73D03" w:rsidP="00C73D03">
            <w:pPr>
              <w:tabs>
                <w:tab w:val="left" w:pos="3360"/>
              </w:tabs>
              <w:ind w:right="7"/>
              <w:rPr>
                <w:sz w:val="24"/>
                <w:szCs w:val="24"/>
              </w:rPr>
            </w:pPr>
            <w:r>
              <w:rPr>
                <w:rFonts w:cs="Calibri"/>
                <w:color w:val="000000"/>
              </w:rPr>
              <w:t>28.06</w:t>
            </w:r>
          </w:p>
        </w:tc>
        <w:tc>
          <w:tcPr>
            <w:tcW w:w="1416" w:type="dxa"/>
            <w:vAlign w:val="bottom"/>
          </w:tcPr>
          <w:p w14:paraId="7B8C7EA8" w14:textId="2AE10773" w:rsidR="00C73D03" w:rsidRDefault="00C73D03" w:rsidP="00C73D03">
            <w:pPr>
              <w:tabs>
                <w:tab w:val="left" w:pos="3360"/>
              </w:tabs>
              <w:ind w:right="7"/>
              <w:rPr>
                <w:sz w:val="24"/>
                <w:szCs w:val="24"/>
              </w:rPr>
            </w:pPr>
            <w:r>
              <w:rPr>
                <w:rFonts w:cs="Calibri"/>
                <w:color w:val="000000"/>
              </w:rPr>
              <w:t>28.76</w:t>
            </w:r>
          </w:p>
        </w:tc>
        <w:tc>
          <w:tcPr>
            <w:tcW w:w="1305" w:type="dxa"/>
            <w:vAlign w:val="bottom"/>
          </w:tcPr>
          <w:p w14:paraId="57E3DE2D" w14:textId="15E78A4A" w:rsidR="00C73D03" w:rsidRDefault="00C73D03" w:rsidP="00C73D03">
            <w:pPr>
              <w:tabs>
                <w:tab w:val="left" w:pos="3360"/>
              </w:tabs>
              <w:ind w:right="7"/>
              <w:rPr>
                <w:sz w:val="24"/>
                <w:szCs w:val="24"/>
              </w:rPr>
            </w:pPr>
            <w:r>
              <w:rPr>
                <w:rFonts w:cs="Calibri"/>
                <w:color w:val="000000"/>
              </w:rPr>
              <w:t>29.48</w:t>
            </w:r>
          </w:p>
        </w:tc>
        <w:tc>
          <w:tcPr>
            <w:tcW w:w="1305" w:type="dxa"/>
            <w:vAlign w:val="bottom"/>
          </w:tcPr>
          <w:p w14:paraId="5BCF5AF5" w14:textId="6EB1059B" w:rsidR="00C73D03" w:rsidRDefault="00C73D03" w:rsidP="00C73D03">
            <w:pPr>
              <w:tabs>
                <w:tab w:val="left" w:pos="3360"/>
              </w:tabs>
              <w:ind w:right="7"/>
              <w:rPr>
                <w:sz w:val="24"/>
                <w:szCs w:val="24"/>
              </w:rPr>
            </w:pPr>
            <w:r>
              <w:rPr>
                <w:rFonts w:cs="Calibri"/>
                <w:color w:val="000000"/>
              </w:rPr>
              <w:t>30.07</w:t>
            </w:r>
          </w:p>
        </w:tc>
        <w:tc>
          <w:tcPr>
            <w:tcW w:w="1305" w:type="dxa"/>
            <w:vAlign w:val="bottom"/>
          </w:tcPr>
          <w:p w14:paraId="3CE15773" w14:textId="18310B83" w:rsidR="00C73D03" w:rsidRDefault="00C73D03" w:rsidP="00C73D03">
            <w:pPr>
              <w:tabs>
                <w:tab w:val="left" w:pos="3360"/>
              </w:tabs>
              <w:ind w:right="7"/>
              <w:rPr>
                <w:sz w:val="24"/>
                <w:szCs w:val="24"/>
              </w:rPr>
            </w:pPr>
            <w:r>
              <w:rPr>
                <w:rFonts w:cs="Calibri"/>
                <w:color w:val="000000"/>
              </w:rPr>
              <w:t>30.67</w:t>
            </w:r>
          </w:p>
        </w:tc>
      </w:tr>
      <w:tr w:rsidR="00C73D03" w14:paraId="56F81A46" w14:textId="77777777" w:rsidTr="000609E6">
        <w:tc>
          <w:tcPr>
            <w:tcW w:w="572" w:type="dxa"/>
            <w:vAlign w:val="bottom"/>
          </w:tcPr>
          <w:p w14:paraId="7DD74066" w14:textId="05A523F4"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45CE7194" w14:textId="2B60EF94" w:rsidR="00C73D03" w:rsidRDefault="00C73D03" w:rsidP="00C73D03">
            <w:pPr>
              <w:tabs>
                <w:tab w:val="left" w:pos="3360"/>
              </w:tabs>
              <w:ind w:right="7"/>
              <w:rPr>
                <w:sz w:val="24"/>
                <w:szCs w:val="24"/>
              </w:rPr>
            </w:pPr>
            <w:r>
              <w:rPr>
                <w:rFonts w:cs="Calibri"/>
                <w:color w:val="000000"/>
              </w:rPr>
              <w:t>Payroll Personnel Clerk II</w:t>
            </w:r>
          </w:p>
        </w:tc>
        <w:tc>
          <w:tcPr>
            <w:tcW w:w="845" w:type="dxa"/>
            <w:vAlign w:val="bottom"/>
          </w:tcPr>
          <w:p w14:paraId="1BE82398" w14:textId="40D3D37D" w:rsidR="00C73D03" w:rsidRDefault="00C73D03" w:rsidP="00C73D03">
            <w:pPr>
              <w:tabs>
                <w:tab w:val="left" w:pos="3360"/>
              </w:tabs>
              <w:ind w:right="7"/>
              <w:rPr>
                <w:sz w:val="24"/>
                <w:szCs w:val="24"/>
              </w:rPr>
            </w:pPr>
            <w:r>
              <w:rPr>
                <w:rFonts w:cs="Calibri"/>
                <w:color w:val="000000"/>
              </w:rPr>
              <w:t>3</w:t>
            </w:r>
          </w:p>
        </w:tc>
        <w:tc>
          <w:tcPr>
            <w:tcW w:w="1305" w:type="dxa"/>
            <w:vAlign w:val="bottom"/>
          </w:tcPr>
          <w:p w14:paraId="33AA361E" w14:textId="2C937257" w:rsidR="00C73D03" w:rsidRDefault="00C73D03" w:rsidP="00C73D03">
            <w:pPr>
              <w:tabs>
                <w:tab w:val="left" w:pos="3360"/>
              </w:tabs>
              <w:ind w:right="7"/>
              <w:rPr>
                <w:sz w:val="24"/>
                <w:szCs w:val="24"/>
              </w:rPr>
            </w:pPr>
            <w:r>
              <w:rPr>
                <w:rFonts w:cs="Calibri"/>
                <w:color w:val="000000"/>
              </w:rPr>
              <w:t>29.52</w:t>
            </w:r>
          </w:p>
        </w:tc>
        <w:tc>
          <w:tcPr>
            <w:tcW w:w="1416" w:type="dxa"/>
            <w:vAlign w:val="bottom"/>
          </w:tcPr>
          <w:p w14:paraId="23EAE3B5" w14:textId="2F962D9A" w:rsidR="00C73D03" w:rsidRDefault="00C73D03" w:rsidP="00C73D03">
            <w:pPr>
              <w:tabs>
                <w:tab w:val="left" w:pos="3360"/>
              </w:tabs>
              <w:ind w:right="7"/>
              <w:rPr>
                <w:sz w:val="24"/>
                <w:szCs w:val="24"/>
              </w:rPr>
            </w:pPr>
            <w:r>
              <w:rPr>
                <w:rFonts w:cs="Calibri"/>
                <w:color w:val="000000"/>
              </w:rPr>
              <w:t>30.26</w:t>
            </w:r>
          </w:p>
        </w:tc>
        <w:tc>
          <w:tcPr>
            <w:tcW w:w="1305" w:type="dxa"/>
            <w:vAlign w:val="bottom"/>
          </w:tcPr>
          <w:p w14:paraId="052E632F" w14:textId="2F60370D" w:rsidR="00C73D03" w:rsidRDefault="00C73D03" w:rsidP="00C73D03">
            <w:pPr>
              <w:tabs>
                <w:tab w:val="left" w:pos="3360"/>
              </w:tabs>
              <w:ind w:right="7"/>
              <w:rPr>
                <w:sz w:val="24"/>
                <w:szCs w:val="24"/>
              </w:rPr>
            </w:pPr>
            <w:r>
              <w:rPr>
                <w:rFonts w:cs="Calibri"/>
                <w:color w:val="000000"/>
              </w:rPr>
              <w:t>31.02</w:t>
            </w:r>
          </w:p>
        </w:tc>
        <w:tc>
          <w:tcPr>
            <w:tcW w:w="1305" w:type="dxa"/>
            <w:vAlign w:val="bottom"/>
          </w:tcPr>
          <w:p w14:paraId="5F9FC00A" w14:textId="192CB9DA" w:rsidR="00C73D03" w:rsidRDefault="00C73D03" w:rsidP="00C73D03">
            <w:pPr>
              <w:tabs>
                <w:tab w:val="left" w:pos="3360"/>
              </w:tabs>
              <w:ind w:right="7"/>
              <w:rPr>
                <w:sz w:val="24"/>
                <w:szCs w:val="24"/>
              </w:rPr>
            </w:pPr>
            <w:r>
              <w:rPr>
                <w:rFonts w:cs="Calibri"/>
                <w:color w:val="000000"/>
              </w:rPr>
              <w:t>31.64</w:t>
            </w:r>
          </w:p>
        </w:tc>
        <w:tc>
          <w:tcPr>
            <w:tcW w:w="1305" w:type="dxa"/>
            <w:vAlign w:val="bottom"/>
          </w:tcPr>
          <w:p w14:paraId="0E9721CB" w14:textId="63E2A8A6" w:rsidR="00C73D03" w:rsidRDefault="00C73D03" w:rsidP="00C73D03">
            <w:pPr>
              <w:tabs>
                <w:tab w:val="left" w:pos="3360"/>
              </w:tabs>
              <w:ind w:right="7"/>
              <w:rPr>
                <w:sz w:val="24"/>
                <w:szCs w:val="24"/>
              </w:rPr>
            </w:pPr>
            <w:r>
              <w:rPr>
                <w:rFonts w:cs="Calibri"/>
                <w:color w:val="000000"/>
              </w:rPr>
              <w:t>32.27</w:t>
            </w:r>
          </w:p>
        </w:tc>
      </w:tr>
      <w:tr w:rsidR="00C73D03" w14:paraId="6A870784" w14:textId="77777777" w:rsidTr="000609E6">
        <w:tc>
          <w:tcPr>
            <w:tcW w:w="572" w:type="dxa"/>
            <w:vAlign w:val="bottom"/>
          </w:tcPr>
          <w:p w14:paraId="0714CBBF" w14:textId="0BF502CA"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43D90978" w14:textId="5178A54C" w:rsidR="00C73D03" w:rsidRDefault="00C73D03" w:rsidP="00C73D03">
            <w:pPr>
              <w:tabs>
                <w:tab w:val="left" w:pos="3360"/>
              </w:tabs>
              <w:ind w:right="7"/>
              <w:rPr>
                <w:sz w:val="24"/>
                <w:szCs w:val="24"/>
              </w:rPr>
            </w:pPr>
            <w:r>
              <w:rPr>
                <w:rFonts w:cs="Calibri"/>
                <w:color w:val="000000"/>
              </w:rPr>
              <w:t>Payroll Personnel Clerk II</w:t>
            </w:r>
          </w:p>
        </w:tc>
        <w:tc>
          <w:tcPr>
            <w:tcW w:w="845" w:type="dxa"/>
            <w:vAlign w:val="bottom"/>
          </w:tcPr>
          <w:p w14:paraId="784D2B70" w14:textId="1C6A2B01" w:rsidR="00C73D03" w:rsidRDefault="00C73D03" w:rsidP="00C73D03">
            <w:pPr>
              <w:tabs>
                <w:tab w:val="left" w:pos="3360"/>
              </w:tabs>
              <w:ind w:right="7"/>
              <w:rPr>
                <w:sz w:val="24"/>
                <w:szCs w:val="24"/>
              </w:rPr>
            </w:pPr>
            <w:r>
              <w:rPr>
                <w:rFonts w:cs="Calibri"/>
                <w:color w:val="000000"/>
              </w:rPr>
              <w:t>4</w:t>
            </w:r>
          </w:p>
        </w:tc>
        <w:tc>
          <w:tcPr>
            <w:tcW w:w="1305" w:type="dxa"/>
            <w:vAlign w:val="bottom"/>
          </w:tcPr>
          <w:p w14:paraId="438868A4" w14:textId="096CDAF3" w:rsidR="00C73D03" w:rsidRDefault="00C73D03" w:rsidP="00C73D03">
            <w:pPr>
              <w:tabs>
                <w:tab w:val="left" w:pos="3360"/>
              </w:tabs>
              <w:ind w:right="7"/>
              <w:rPr>
                <w:sz w:val="24"/>
                <w:szCs w:val="24"/>
              </w:rPr>
            </w:pPr>
            <w:r>
              <w:rPr>
                <w:rFonts w:cs="Calibri"/>
                <w:color w:val="000000"/>
              </w:rPr>
              <w:t>31.08</w:t>
            </w:r>
          </w:p>
        </w:tc>
        <w:tc>
          <w:tcPr>
            <w:tcW w:w="1416" w:type="dxa"/>
            <w:vAlign w:val="bottom"/>
          </w:tcPr>
          <w:p w14:paraId="63232648" w14:textId="30184C4F" w:rsidR="00C73D03" w:rsidRDefault="00C73D03" w:rsidP="00C73D03">
            <w:pPr>
              <w:tabs>
                <w:tab w:val="left" w:pos="3360"/>
              </w:tabs>
              <w:ind w:right="7"/>
              <w:rPr>
                <w:sz w:val="24"/>
                <w:szCs w:val="24"/>
              </w:rPr>
            </w:pPr>
            <w:r>
              <w:rPr>
                <w:rFonts w:cs="Calibri"/>
                <w:color w:val="000000"/>
              </w:rPr>
              <w:t>31.86</w:t>
            </w:r>
          </w:p>
        </w:tc>
        <w:tc>
          <w:tcPr>
            <w:tcW w:w="1305" w:type="dxa"/>
            <w:vAlign w:val="bottom"/>
          </w:tcPr>
          <w:p w14:paraId="568075AA" w14:textId="2F3436BC" w:rsidR="00C73D03" w:rsidRDefault="00C73D03" w:rsidP="00C73D03">
            <w:pPr>
              <w:tabs>
                <w:tab w:val="left" w:pos="3360"/>
              </w:tabs>
              <w:ind w:right="7"/>
              <w:rPr>
                <w:sz w:val="24"/>
                <w:szCs w:val="24"/>
              </w:rPr>
            </w:pPr>
            <w:r>
              <w:rPr>
                <w:rFonts w:cs="Calibri"/>
                <w:color w:val="000000"/>
              </w:rPr>
              <w:t>32.65</w:t>
            </w:r>
          </w:p>
        </w:tc>
        <w:tc>
          <w:tcPr>
            <w:tcW w:w="1305" w:type="dxa"/>
            <w:vAlign w:val="bottom"/>
          </w:tcPr>
          <w:p w14:paraId="192EEEF9" w14:textId="0124A171" w:rsidR="00C73D03" w:rsidRDefault="00C73D03" w:rsidP="00C73D03">
            <w:pPr>
              <w:tabs>
                <w:tab w:val="left" w:pos="3360"/>
              </w:tabs>
              <w:ind w:right="7"/>
              <w:rPr>
                <w:sz w:val="24"/>
                <w:szCs w:val="24"/>
              </w:rPr>
            </w:pPr>
            <w:r>
              <w:rPr>
                <w:rFonts w:cs="Calibri"/>
                <w:color w:val="000000"/>
              </w:rPr>
              <w:t>33.31</w:t>
            </w:r>
          </w:p>
        </w:tc>
        <w:tc>
          <w:tcPr>
            <w:tcW w:w="1305" w:type="dxa"/>
            <w:vAlign w:val="bottom"/>
          </w:tcPr>
          <w:p w14:paraId="389295BB" w14:textId="7552290A" w:rsidR="00C73D03" w:rsidRDefault="00C73D03" w:rsidP="00C73D03">
            <w:pPr>
              <w:tabs>
                <w:tab w:val="left" w:pos="3360"/>
              </w:tabs>
              <w:ind w:right="7"/>
              <w:rPr>
                <w:sz w:val="24"/>
                <w:szCs w:val="24"/>
              </w:rPr>
            </w:pPr>
            <w:r>
              <w:rPr>
                <w:rFonts w:cs="Calibri"/>
                <w:color w:val="000000"/>
              </w:rPr>
              <w:t>33.97</w:t>
            </w:r>
          </w:p>
        </w:tc>
      </w:tr>
      <w:tr w:rsidR="00C73D03" w14:paraId="2F67FF83" w14:textId="77777777" w:rsidTr="000609E6">
        <w:tc>
          <w:tcPr>
            <w:tcW w:w="572" w:type="dxa"/>
            <w:vAlign w:val="bottom"/>
          </w:tcPr>
          <w:p w14:paraId="593831F6" w14:textId="5FF65A3D"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5BE1907E" w14:textId="08F0D145" w:rsidR="00C73D03" w:rsidRDefault="00C73D03" w:rsidP="00C73D03">
            <w:pPr>
              <w:tabs>
                <w:tab w:val="left" w:pos="3360"/>
              </w:tabs>
              <w:ind w:right="7"/>
              <w:rPr>
                <w:sz w:val="24"/>
                <w:szCs w:val="24"/>
              </w:rPr>
            </w:pPr>
            <w:r>
              <w:rPr>
                <w:rFonts w:cs="Calibri"/>
                <w:color w:val="000000"/>
              </w:rPr>
              <w:t>Payroll Personnel Clerk II</w:t>
            </w:r>
          </w:p>
        </w:tc>
        <w:tc>
          <w:tcPr>
            <w:tcW w:w="845" w:type="dxa"/>
            <w:vAlign w:val="bottom"/>
          </w:tcPr>
          <w:p w14:paraId="777121B7" w14:textId="19990841" w:rsidR="00C73D03" w:rsidRDefault="00C73D03" w:rsidP="00C73D03">
            <w:pPr>
              <w:tabs>
                <w:tab w:val="left" w:pos="3360"/>
              </w:tabs>
              <w:ind w:right="7"/>
              <w:rPr>
                <w:sz w:val="24"/>
                <w:szCs w:val="24"/>
              </w:rPr>
            </w:pPr>
            <w:r>
              <w:rPr>
                <w:rFonts w:cs="Calibri"/>
                <w:color w:val="000000"/>
              </w:rPr>
              <w:t>5</w:t>
            </w:r>
          </w:p>
        </w:tc>
        <w:tc>
          <w:tcPr>
            <w:tcW w:w="1305" w:type="dxa"/>
            <w:vAlign w:val="bottom"/>
          </w:tcPr>
          <w:p w14:paraId="4A27518E" w14:textId="6BFD5F4A" w:rsidR="00C73D03" w:rsidRDefault="00C73D03" w:rsidP="00C73D03">
            <w:pPr>
              <w:tabs>
                <w:tab w:val="left" w:pos="3360"/>
              </w:tabs>
              <w:ind w:right="7"/>
              <w:rPr>
                <w:sz w:val="24"/>
                <w:szCs w:val="24"/>
              </w:rPr>
            </w:pPr>
            <w:r>
              <w:rPr>
                <w:rFonts w:cs="Calibri"/>
                <w:color w:val="000000"/>
              </w:rPr>
              <w:t>32.71</w:t>
            </w:r>
          </w:p>
        </w:tc>
        <w:tc>
          <w:tcPr>
            <w:tcW w:w="1416" w:type="dxa"/>
            <w:vAlign w:val="bottom"/>
          </w:tcPr>
          <w:p w14:paraId="617099F6" w14:textId="723D8C98" w:rsidR="00C73D03" w:rsidRDefault="00C73D03" w:rsidP="00C73D03">
            <w:pPr>
              <w:tabs>
                <w:tab w:val="left" w:pos="3360"/>
              </w:tabs>
              <w:ind w:right="7"/>
              <w:rPr>
                <w:sz w:val="24"/>
                <w:szCs w:val="24"/>
              </w:rPr>
            </w:pPr>
            <w:r>
              <w:rPr>
                <w:rFonts w:cs="Calibri"/>
                <w:color w:val="000000"/>
              </w:rPr>
              <w:t>33.53</w:t>
            </w:r>
          </w:p>
        </w:tc>
        <w:tc>
          <w:tcPr>
            <w:tcW w:w="1305" w:type="dxa"/>
            <w:vAlign w:val="bottom"/>
          </w:tcPr>
          <w:p w14:paraId="37CF695B" w14:textId="3E47A705" w:rsidR="00C73D03" w:rsidRDefault="00C73D03" w:rsidP="00C73D03">
            <w:pPr>
              <w:tabs>
                <w:tab w:val="left" w:pos="3360"/>
              </w:tabs>
              <w:ind w:right="7"/>
              <w:rPr>
                <w:sz w:val="24"/>
                <w:szCs w:val="24"/>
              </w:rPr>
            </w:pPr>
            <w:r>
              <w:rPr>
                <w:rFonts w:cs="Calibri"/>
                <w:color w:val="000000"/>
              </w:rPr>
              <w:t>34.37</w:t>
            </w:r>
          </w:p>
        </w:tc>
        <w:tc>
          <w:tcPr>
            <w:tcW w:w="1305" w:type="dxa"/>
            <w:vAlign w:val="bottom"/>
          </w:tcPr>
          <w:p w14:paraId="2B098C9F" w14:textId="5DDF31C6" w:rsidR="00C73D03" w:rsidRDefault="00C73D03" w:rsidP="00C73D03">
            <w:pPr>
              <w:tabs>
                <w:tab w:val="left" w:pos="3360"/>
              </w:tabs>
              <w:ind w:right="7"/>
              <w:rPr>
                <w:sz w:val="24"/>
                <w:szCs w:val="24"/>
              </w:rPr>
            </w:pPr>
            <w:r>
              <w:rPr>
                <w:rFonts w:cs="Calibri"/>
                <w:color w:val="000000"/>
              </w:rPr>
              <w:t>35.05</w:t>
            </w:r>
          </w:p>
        </w:tc>
        <w:tc>
          <w:tcPr>
            <w:tcW w:w="1305" w:type="dxa"/>
            <w:vAlign w:val="bottom"/>
          </w:tcPr>
          <w:p w14:paraId="28646AF5" w14:textId="5685534B" w:rsidR="00C73D03" w:rsidRDefault="00C73D03" w:rsidP="00C73D03">
            <w:pPr>
              <w:tabs>
                <w:tab w:val="left" w:pos="3360"/>
              </w:tabs>
              <w:ind w:right="7"/>
              <w:rPr>
                <w:sz w:val="24"/>
                <w:szCs w:val="24"/>
              </w:rPr>
            </w:pPr>
            <w:r>
              <w:rPr>
                <w:rFonts w:cs="Calibri"/>
                <w:color w:val="000000"/>
              </w:rPr>
              <w:t>35.76</w:t>
            </w:r>
          </w:p>
        </w:tc>
      </w:tr>
      <w:tr w:rsidR="00C73D03" w14:paraId="04E3B57E" w14:textId="77777777" w:rsidTr="000609E6">
        <w:tc>
          <w:tcPr>
            <w:tcW w:w="572" w:type="dxa"/>
            <w:vAlign w:val="bottom"/>
          </w:tcPr>
          <w:p w14:paraId="43C21B82" w14:textId="0B2E8744"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08A618AE" w14:textId="130802AA" w:rsidR="00C73D03" w:rsidRDefault="00C73D03" w:rsidP="00C73D03">
            <w:pPr>
              <w:tabs>
                <w:tab w:val="left" w:pos="3360"/>
              </w:tabs>
              <w:ind w:right="7"/>
              <w:rPr>
                <w:sz w:val="24"/>
                <w:szCs w:val="24"/>
              </w:rPr>
            </w:pPr>
            <w:r>
              <w:rPr>
                <w:rFonts w:cs="Calibri"/>
                <w:color w:val="000000"/>
              </w:rPr>
              <w:t>Payroll Personnel Clerk II, PT</w:t>
            </w:r>
          </w:p>
        </w:tc>
        <w:tc>
          <w:tcPr>
            <w:tcW w:w="845" w:type="dxa"/>
            <w:vAlign w:val="bottom"/>
          </w:tcPr>
          <w:p w14:paraId="670D8581" w14:textId="355AFEC1" w:rsidR="00C73D03" w:rsidRDefault="00C73D03" w:rsidP="00C73D03">
            <w:pPr>
              <w:tabs>
                <w:tab w:val="left" w:pos="3360"/>
              </w:tabs>
              <w:ind w:right="7"/>
              <w:rPr>
                <w:sz w:val="24"/>
                <w:szCs w:val="24"/>
              </w:rPr>
            </w:pPr>
            <w:r>
              <w:rPr>
                <w:rFonts w:cs="Calibri"/>
                <w:color w:val="000000"/>
              </w:rPr>
              <w:t>1</w:t>
            </w:r>
          </w:p>
        </w:tc>
        <w:tc>
          <w:tcPr>
            <w:tcW w:w="1305" w:type="dxa"/>
            <w:vAlign w:val="bottom"/>
          </w:tcPr>
          <w:p w14:paraId="0CC78BD8" w14:textId="53D94055" w:rsidR="00C73D03" w:rsidRDefault="00C73D03" w:rsidP="00C73D03">
            <w:pPr>
              <w:tabs>
                <w:tab w:val="left" w:pos="3360"/>
              </w:tabs>
              <w:ind w:right="7"/>
              <w:rPr>
                <w:sz w:val="24"/>
                <w:szCs w:val="24"/>
              </w:rPr>
            </w:pPr>
            <w:r>
              <w:rPr>
                <w:rFonts w:cs="Calibri"/>
                <w:color w:val="000000"/>
              </w:rPr>
              <w:t>26.66</w:t>
            </w:r>
          </w:p>
        </w:tc>
        <w:tc>
          <w:tcPr>
            <w:tcW w:w="1416" w:type="dxa"/>
            <w:vAlign w:val="bottom"/>
          </w:tcPr>
          <w:p w14:paraId="5E4C991C" w14:textId="5085DFC9" w:rsidR="00C73D03" w:rsidRDefault="00C73D03" w:rsidP="00C73D03">
            <w:pPr>
              <w:tabs>
                <w:tab w:val="left" w:pos="3360"/>
              </w:tabs>
              <w:ind w:right="7"/>
              <w:rPr>
                <w:sz w:val="24"/>
                <w:szCs w:val="24"/>
              </w:rPr>
            </w:pPr>
            <w:r>
              <w:rPr>
                <w:rFonts w:cs="Calibri"/>
                <w:color w:val="000000"/>
              </w:rPr>
              <w:t>27.33</w:t>
            </w:r>
          </w:p>
        </w:tc>
        <w:tc>
          <w:tcPr>
            <w:tcW w:w="1305" w:type="dxa"/>
            <w:vAlign w:val="bottom"/>
          </w:tcPr>
          <w:p w14:paraId="3B9AB77D" w14:textId="3AE6F2DE" w:rsidR="00C73D03" w:rsidRDefault="00C73D03" w:rsidP="00C73D03">
            <w:pPr>
              <w:tabs>
                <w:tab w:val="left" w:pos="3360"/>
              </w:tabs>
              <w:ind w:right="7"/>
              <w:rPr>
                <w:sz w:val="24"/>
                <w:szCs w:val="24"/>
              </w:rPr>
            </w:pPr>
            <w:r>
              <w:rPr>
                <w:rFonts w:cs="Calibri"/>
                <w:color w:val="000000"/>
              </w:rPr>
              <w:t>28.01</w:t>
            </w:r>
          </w:p>
        </w:tc>
        <w:tc>
          <w:tcPr>
            <w:tcW w:w="1305" w:type="dxa"/>
            <w:vAlign w:val="bottom"/>
          </w:tcPr>
          <w:p w14:paraId="397E1AF7" w14:textId="4900081D" w:rsidR="00C73D03" w:rsidRDefault="00C73D03" w:rsidP="00C73D03">
            <w:pPr>
              <w:tabs>
                <w:tab w:val="left" w:pos="3360"/>
              </w:tabs>
              <w:ind w:right="7"/>
              <w:rPr>
                <w:sz w:val="24"/>
                <w:szCs w:val="24"/>
              </w:rPr>
            </w:pPr>
            <w:r>
              <w:rPr>
                <w:rFonts w:cs="Calibri"/>
                <w:color w:val="000000"/>
              </w:rPr>
              <w:t>28.57</w:t>
            </w:r>
          </w:p>
        </w:tc>
        <w:tc>
          <w:tcPr>
            <w:tcW w:w="1305" w:type="dxa"/>
            <w:vAlign w:val="bottom"/>
          </w:tcPr>
          <w:p w14:paraId="35DD466E" w14:textId="214415BB" w:rsidR="00C73D03" w:rsidRDefault="00C73D03" w:rsidP="00C73D03">
            <w:pPr>
              <w:tabs>
                <w:tab w:val="left" w:pos="3360"/>
              </w:tabs>
              <w:ind w:right="7"/>
              <w:rPr>
                <w:sz w:val="24"/>
                <w:szCs w:val="24"/>
              </w:rPr>
            </w:pPr>
            <w:r>
              <w:rPr>
                <w:rFonts w:cs="Calibri"/>
                <w:color w:val="000000"/>
              </w:rPr>
              <w:t>29.14</w:t>
            </w:r>
          </w:p>
        </w:tc>
      </w:tr>
      <w:tr w:rsidR="00C73D03" w14:paraId="752AF8D6" w14:textId="77777777" w:rsidTr="000609E6">
        <w:tc>
          <w:tcPr>
            <w:tcW w:w="572" w:type="dxa"/>
            <w:vAlign w:val="bottom"/>
          </w:tcPr>
          <w:p w14:paraId="2EB659D9" w14:textId="42846620"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24A1A0B7" w14:textId="6C4EB124" w:rsidR="00C73D03" w:rsidRDefault="00C73D03" w:rsidP="00C73D03">
            <w:pPr>
              <w:tabs>
                <w:tab w:val="left" w:pos="3360"/>
              </w:tabs>
              <w:ind w:right="7"/>
              <w:rPr>
                <w:sz w:val="24"/>
                <w:szCs w:val="24"/>
              </w:rPr>
            </w:pPr>
            <w:r>
              <w:rPr>
                <w:rFonts w:cs="Calibri"/>
                <w:color w:val="000000"/>
              </w:rPr>
              <w:t>Payroll Personnel Clerk II, PT</w:t>
            </w:r>
          </w:p>
        </w:tc>
        <w:tc>
          <w:tcPr>
            <w:tcW w:w="845" w:type="dxa"/>
            <w:vAlign w:val="bottom"/>
          </w:tcPr>
          <w:p w14:paraId="679F5FE0" w14:textId="21EE91EA" w:rsidR="00C73D03" w:rsidRDefault="00C73D03" w:rsidP="00C73D03">
            <w:pPr>
              <w:tabs>
                <w:tab w:val="left" w:pos="3360"/>
              </w:tabs>
              <w:ind w:right="7"/>
              <w:rPr>
                <w:sz w:val="24"/>
                <w:szCs w:val="24"/>
              </w:rPr>
            </w:pPr>
            <w:r>
              <w:rPr>
                <w:rFonts w:cs="Calibri"/>
                <w:color w:val="000000"/>
              </w:rPr>
              <w:t>2</w:t>
            </w:r>
          </w:p>
        </w:tc>
        <w:tc>
          <w:tcPr>
            <w:tcW w:w="1305" w:type="dxa"/>
            <w:vAlign w:val="bottom"/>
          </w:tcPr>
          <w:p w14:paraId="682DF495" w14:textId="4C026E91" w:rsidR="00C73D03" w:rsidRDefault="00C73D03" w:rsidP="00C73D03">
            <w:pPr>
              <w:tabs>
                <w:tab w:val="left" w:pos="3360"/>
              </w:tabs>
              <w:ind w:right="7"/>
              <w:rPr>
                <w:sz w:val="24"/>
                <w:szCs w:val="24"/>
              </w:rPr>
            </w:pPr>
            <w:r>
              <w:rPr>
                <w:rFonts w:cs="Calibri"/>
                <w:color w:val="000000"/>
              </w:rPr>
              <w:t>28.04</w:t>
            </w:r>
          </w:p>
        </w:tc>
        <w:tc>
          <w:tcPr>
            <w:tcW w:w="1416" w:type="dxa"/>
            <w:vAlign w:val="bottom"/>
          </w:tcPr>
          <w:p w14:paraId="460CDAA9" w14:textId="14587D08" w:rsidR="00C73D03" w:rsidRDefault="00C73D03" w:rsidP="00C73D03">
            <w:pPr>
              <w:tabs>
                <w:tab w:val="left" w:pos="3360"/>
              </w:tabs>
              <w:ind w:right="7"/>
              <w:rPr>
                <w:sz w:val="24"/>
                <w:szCs w:val="24"/>
              </w:rPr>
            </w:pPr>
            <w:r>
              <w:rPr>
                <w:rFonts w:cs="Calibri"/>
                <w:color w:val="000000"/>
              </w:rPr>
              <w:t>28.74</w:t>
            </w:r>
          </w:p>
        </w:tc>
        <w:tc>
          <w:tcPr>
            <w:tcW w:w="1305" w:type="dxa"/>
            <w:vAlign w:val="bottom"/>
          </w:tcPr>
          <w:p w14:paraId="762D59C3" w14:textId="21C152E8" w:rsidR="00C73D03" w:rsidRDefault="00C73D03" w:rsidP="00C73D03">
            <w:pPr>
              <w:tabs>
                <w:tab w:val="left" w:pos="3360"/>
              </w:tabs>
              <w:ind w:right="7"/>
              <w:rPr>
                <w:sz w:val="24"/>
                <w:szCs w:val="24"/>
              </w:rPr>
            </w:pPr>
            <w:r>
              <w:rPr>
                <w:rFonts w:cs="Calibri"/>
                <w:color w:val="000000"/>
              </w:rPr>
              <w:t>29.46</w:t>
            </w:r>
          </w:p>
        </w:tc>
        <w:tc>
          <w:tcPr>
            <w:tcW w:w="1305" w:type="dxa"/>
            <w:vAlign w:val="bottom"/>
          </w:tcPr>
          <w:p w14:paraId="44D97BE9" w14:textId="10964E33" w:rsidR="00C73D03" w:rsidRDefault="00C73D03" w:rsidP="00C73D03">
            <w:pPr>
              <w:tabs>
                <w:tab w:val="left" w:pos="3360"/>
              </w:tabs>
              <w:ind w:right="7"/>
              <w:rPr>
                <w:sz w:val="24"/>
                <w:szCs w:val="24"/>
              </w:rPr>
            </w:pPr>
            <w:r>
              <w:rPr>
                <w:rFonts w:cs="Calibri"/>
                <w:color w:val="000000"/>
              </w:rPr>
              <w:t>30.05</w:t>
            </w:r>
          </w:p>
        </w:tc>
        <w:tc>
          <w:tcPr>
            <w:tcW w:w="1305" w:type="dxa"/>
            <w:vAlign w:val="bottom"/>
          </w:tcPr>
          <w:p w14:paraId="66736D0A" w14:textId="7142ABAD" w:rsidR="00C73D03" w:rsidRDefault="00C73D03" w:rsidP="00C73D03">
            <w:pPr>
              <w:tabs>
                <w:tab w:val="left" w:pos="3360"/>
              </w:tabs>
              <w:ind w:right="7"/>
              <w:rPr>
                <w:sz w:val="24"/>
                <w:szCs w:val="24"/>
              </w:rPr>
            </w:pPr>
            <w:r>
              <w:rPr>
                <w:rFonts w:cs="Calibri"/>
                <w:color w:val="000000"/>
              </w:rPr>
              <w:t>30.65</w:t>
            </w:r>
          </w:p>
        </w:tc>
      </w:tr>
      <w:tr w:rsidR="00C73D03" w14:paraId="4D1F12CB" w14:textId="77777777" w:rsidTr="000609E6">
        <w:tc>
          <w:tcPr>
            <w:tcW w:w="572" w:type="dxa"/>
            <w:vAlign w:val="bottom"/>
          </w:tcPr>
          <w:p w14:paraId="0C9932A4" w14:textId="01C6F176"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6C386BA8" w14:textId="4829F6B0" w:rsidR="00C73D03" w:rsidRDefault="00C73D03" w:rsidP="00C73D03">
            <w:pPr>
              <w:tabs>
                <w:tab w:val="left" w:pos="3360"/>
              </w:tabs>
              <w:ind w:right="7"/>
              <w:rPr>
                <w:sz w:val="24"/>
                <w:szCs w:val="24"/>
              </w:rPr>
            </w:pPr>
            <w:r>
              <w:rPr>
                <w:rFonts w:cs="Calibri"/>
                <w:color w:val="000000"/>
              </w:rPr>
              <w:t>Payroll Personnel Clerk II, PT</w:t>
            </w:r>
          </w:p>
        </w:tc>
        <w:tc>
          <w:tcPr>
            <w:tcW w:w="845" w:type="dxa"/>
            <w:vAlign w:val="bottom"/>
          </w:tcPr>
          <w:p w14:paraId="4B870112" w14:textId="0CE987F9" w:rsidR="00C73D03" w:rsidRDefault="00C73D03" w:rsidP="00C73D03">
            <w:pPr>
              <w:tabs>
                <w:tab w:val="left" w:pos="3360"/>
              </w:tabs>
              <w:ind w:right="7"/>
              <w:rPr>
                <w:sz w:val="24"/>
                <w:szCs w:val="24"/>
              </w:rPr>
            </w:pPr>
            <w:r>
              <w:rPr>
                <w:rFonts w:cs="Calibri"/>
                <w:color w:val="000000"/>
              </w:rPr>
              <w:t>3</w:t>
            </w:r>
          </w:p>
        </w:tc>
        <w:tc>
          <w:tcPr>
            <w:tcW w:w="1305" w:type="dxa"/>
            <w:vAlign w:val="bottom"/>
          </w:tcPr>
          <w:p w14:paraId="1540DEE4" w14:textId="25C1120C" w:rsidR="00C73D03" w:rsidRDefault="00C73D03" w:rsidP="00C73D03">
            <w:pPr>
              <w:tabs>
                <w:tab w:val="left" w:pos="3360"/>
              </w:tabs>
              <w:ind w:right="7"/>
              <w:rPr>
                <w:sz w:val="24"/>
                <w:szCs w:val="24"/>
              </w:rPr>
            </w:pPr>
            <w:r>
              <w:rPr>
                <w:rFonts w:cs="Calibri"/>
                <w:color w:val="000000"/>
              </w:rPr>
              <w:t>28.27</w:t>
            </w:r>
          </w:p>
        </w:tc>
        <w:tc>
          <w:tcPr>
            <w:tcW w:w="1416" w:type="dxa"/>
            <w:vAlign w:val="bottom"/>
          </w:tcPr>
          <w:p w14:paraId="74B39203" w14:textId="7ADE161F" w:rsidR="00C73D03" w:rsidRDefault="00C73D03" w:rsidP="00C73D03">
            <w:pPr>
              <w:tabs>
                <w:tab w:val="left" w:pos="3360"/>
              </w:tabs>
              <w:ind w:right="7"/>
              <w:rPr>
                <w:sz w:val="24"/>
                <w:szCs w:val="24"/>
              </w:rPr>
            </w:pPr>
            <w:r>
              <w:rPr>
                <w:rFonts w:cs="Calibri"/>
                <w:color w:val="000000"/>
              </w:rPr>
              <w:t>28.97</w:t>
            </w:r>
          </w:p>
        </w:tc>
        <w:tc>
          <w:tcPr>
            <w:tcW w:w="1305" w:type="dxa"/>
            <w:vAlign w:val="bottom"/>
          </w:tcPr>
          <w:p w14:paraId="27F57E58" w14:textId="35039335" w:rsidR="00C73D03" w:rsidRDefault="00C73D03" w:rsidP="00C73D03">
            <w:pPr>
              <w:tabs>
                <w:tab w:val="left" w:pos="3360"/>
              </w:tabs>
              <w:ind w:right="7"/>
              <w:rPr>
                <w:sz w:val="24"/>
                <w:szCs w:val="24"/>
              </w:rPr>
            </w:pPr>
            <w:r>
              <w:rPr>
                <w:rFonts w:cs="Calibri"/>
                <w:color w:val="000000"/>
              </w:rPr>
              <w:t>29.70</w:t>
            </w:r>
          </w:p>
        </w:tc>
        <w:tc>
          <w:tcPr>
            <w:tcW w:w="1305" w:type="dxa"/>
            <w:vAlign w:val="bottom"/>
          </w:tcPr>
          <w:p w14:paraId="0FFCB630" w14:textId="65331A1D" w:rsidR="00C73D03" w:rsidRDefault="00C73D03" w:rsidP="00C73D03">
            <w:pPr>
              <w:tabs>
                <w:tab w:val="left" w:pos="3360"/>
              </w:tabs>
              <w:ind w:right="7"/>
              <w:rPr>
                <w:sz w:val="24"/>
                <w:szCs w:val="24"/>
              </w:rPr>
            </w:pPr>
            <w:r>
              <w:rPr>
                <w:rFonts w:cs="Calibri"/>
                <w:color w:val="000000"/>
              </w:rPr>
              <w:t>30.29</w:t>
            </w:r>
          </w:p>
        </w:tc>
        <w:tc>
          <w:tcPr>
            <w:tcW w:w="1305" w:type="dxa"/>
            <w:vAlign w:val="bottom"/>
          </w:tcPr>
          <w:p w14:paraId="6CE5F619" w14:textId="747DBDC6" w:rsidR="00C73D03" w:rsidRDefault="00C73D03" w:rsidP="00C73D03">
            <w:pPr>
              <w:tabs>
                <w:tab w:val="left" w:pos="3360"/>
              </w:tabs>
              <w:ind w:right="7"/>
              <w:rPr>
                <w:sz w:val="24"/>
                <w:szCs w:val="24"/>
              </w:rPr>
            </w:pPr>
            <w:r>
              <w:rPr>
                <w:rFonts w:cs="Calibri"/>
                <w:color w:val="000000"/>
              </w:rPr>
              <w:t>30.90</w:t>
            </w:r>
          </w:p>
        </w:tc>
      </w:tr>
      <w:tr w:rsidR="00C73D03" w14:paraId="224BE058" w14:textId="77777777" w:rsidTr="000609E6">
        <w:tc>
          <w:tcPr>
            <w:tcW w:w="572" w:type="dxa"/>
            <w:vAlign w:val="bottom"/>
          </w:tcPr>
          <w:p w14:paraId="3C20DD5F" w14:textId="0C2BB693"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53D9675E" w14:textId="0407C9BF" w:rsidR="00C73D03" w:rsidRDefault="00C73D03" w:rsidP="00C73D03">
            <w:pPr>
              <w:tabs>
                <w:tab w:val="left" w:pos="3360"/>
              </w:tabs>
              <w:ind w:right="7"/>
              <w:rPr>
                <w:sz w:val="24"/>
                <w:szCs w:val="24"/>
              </w:rPr>
            </w:pPr>
            <w:r>
              <w:rPr>
                <w:rFonts w:cs="Calibri"/>
                <w:color w:val="000000"/>
              </w:rPr>
              <w:t>Payroll Personnel Clerk II, PT</w:t>
            </w:r>
          </w:p>
        </w:tc>
        <w:tc>
          <w:tcPr>
            <w:tcW w:w="845" w:type="dxa"/>
            <w:vAlign w:val="bottom"/>
          </w:tcPr>
          <w:p w14:paraId="565F6387" w14:textId="39D35B89" w:rsidR="00C73D03" w:rsidRDefault="00C73D03" w:rsidP="00C73D03">
            <w:pPr>
              <w:tabs>
                <w:tab w:val="left" w:pos="3360"/>
              </w:tabs>
              <w:ind w:right="7"/>
              <w:rPr>
                <w:sz w:val="24"/>
                <w:szCs w:val="24"/>
              </w:rPr>
            </w:pPr>
            <w:r>
              <w:rPr>
                <w:rFonts w:cs="Calibri"/>
                <w:color w:val="000000"/>
              </w:rPr>
              <w:t>4</w:t>
            </w:r>
          </w:p>
        </w:tc>
        <w:tc>
          <w:tcPr>
            <w:tcW w:w="1305" w:type="dxa"/>
            <w:vAlign w:val="bottom"/>
          </w:tcPr>
          <w:p w14:paraId="247A1ED7" w14:textId="16E63CB5" w:rsidR="00C73D03" w:rsidRDefault="00C73D03" w:rsidP="00C73D03">
            <w:pPr>
              <w:tabs>
                <w:tab w:val="left" w:pos="3360"/>
              </w:tabs>
              <w:ind w:right="7"/>
              <w:rPr>
                <w:sz w:val="24"/>
                <w:szCs w:val="24"/>
              </w:rPr>
            </w:pPr>
            <w:r>
              <w:rPr>
                <w:rFonts w:cs="Calibri"/>
                <w:color w:val="000000"/>
              </w:rPr>
              <w:t>31.08</w:t>
            </w:r>
          </w:p>
        </w:tc>
        <w:tc>
          <w:tcPr>
            <w:tcW w:w="1416" w:type="dxa"/>
            <w:vAlign w:val="bottom"/>
          </w:tcPr>
          <w:p w14:paraId="7BFDEE0D" w14:textId="19B3B543" w:rsidR="00C73D03" w:rsidRDefault="00C73D03" w:rsidP="00C73D03">
            <w:pPr>
              <w:tabs>
                <w:tab w:val="left" w:pos="3360"/>
              </w:tabs>
              <w:ind w:right="7"/>
              <w:rPr>
                <w:sz w:val="24"/>
                <w:szCs w:val="24"/>
              </w:rPr>
            </w:pPr>
            <w:r>
              <w:rPr>
                <w:rFonts w:cs="Calibri"/>
                <w:color w:val="000000"/>
              </w:rPr>
              <w:t>31.85</w:t>
            </w:r>
          </w:p>
        </w:tc>
        <w:tc>
          <w:tcPr>
            <w:tcW w:w="1305" w:type="dxa"/>
            <w:vAlign w:val="bottom"/>
          </w:tcPr>
          <w:p w14:paraId="57A261A8" w14:textId="1E3D8616" w:rsidR="00C73D03" w:rsidRDefault="00C73D03" w:rsidP="00C73D03">
            <w:pPr>
              <w:tabs>
                <w:tab w:val="left" w:pos="3360"/>
              </w:tabs>
              <w:ind w:right="7"/>
              <w:rPr>
                <w:sz w:val="24"/>
                <w:szCs w:val="24"/>
              </w:rPr>
            </w:pPr>
            <w:r>
              <w:rPr>
                <w:rFonts w:cs="Calibri"/>
                <w:color w:val="000000"/>
              </w:rPr>
              <w:t>32.65</w:t>
            </w:r>
          </w:p>
        </w:tc>
        <w:tc>
          <w:tcPr>
            <w:tcW w:w="1305" w:type="dxa"/>
            <w:vAlign w:val="bottom"/>
          </w:tcPr>
          <w:p w14:paraId="0B894A78" w14:textId="394DBD0E" w:rsidR="00C73D03" w:rsidRDefault="00C73D03" w:rsidP="00C73D03">
            <w:pPr>
              <w:tabs>
                <w:tab w:val="left" w:pos="3360"/>
              </w:tabs>
              <w:ind w:right="7"/>
              <w:rPr>
                <w:sz w:val="24"/>
                <w:szCs w:val="24"/>
              </w:rPr>
            </w:pPr>
            <w:r>
              <w:rPr>
                <w:rFonts w:cs="Calibri"/>
                <w:color w:val="000000"/>
              </w:rPr>
              <w:t>33.30</w:t>
            </w:r>
          </w:p>
        </w:tc>
        <w:tc>
          <w:tcPr>
            <w:tcW w:w="1305" w:type="dxa"/>
            <w:vAlign w:val="bottom"/>
          </w:tcPr>
          <w:p w14:paraId="2CFA884E" w14:textId="765A8B5D" w:rsidR="00C73D03" w:rsidRDefault="00C73D03" w:rsidP="00C73D03">
            <w:pPr>
              <w:tabs>
                <w:tab w:val="left" w:pos="3360"/>
              </w:tabs>
              <w:ind w:right="7"/>
              <w:rPr>
                <w:sz w:val="24"/>
                <w:szCs w:val="24"/>
              </w:rPr>
            </w:pPr>
            <w:r>
              <w:rPr>
                <w:rFonts w:cs="Calibri"/>
                <w:color w:val="000000"/>
              </w:rPr>
              <w:t>33.97</w:t>
            </w:r>
          </w:p>
        </w:tc>
      </w:tr>
      <w:tr w:rsidR="00C73D03" w14:paraId="43F8EABE" w14:textId="77777777" w:rsidTr="000609E6">
        <w:tc>
          <w:tcPr>
            <w:tcW w:w="572" w:type="dxa"/>
            <w:vAlign w:val="bottom"/>
          </w:tcPr>
          <w:p w14:paraId="53EA58CC" w14:textId="6042548B"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605D793A" w14:textId="6BB23149" w:rsidR="00C73D03" w:rsidRDefault="00C73D03" w:rsidP="00C73D03">
            <w:pPr>
              <w:tabs>
                <w:tab w:val="left" w:pos="3360"/>
              </w:tabs>
              <w:ind w:right="7"/>
              <w:rPr>
                <w:sz w:val="24"/>
                <w:szCs w:val="24"/>
              </w:rPr>
            </w:pPr>
            <w:r>
              <w:rPr>
                <w:rFonts w:cs="Calibri"/>
                <w:color w:val="000000"/>
              </w:rPr>
              <w:t>Payroll Personnel Clerk II, PT</w:t>
            </w:r>
          </w:p>
        </w:tc>
        <w:tc>
          <w:tcPr>
            <w:tcW w:w="845" w:type="dxa"/>
            <w:vAlign w:val="bottom"/>
          </w:tcPr>
          <w:p w14:paraId="7D008E38" w14:textId="2E19A0BA" w:rsidR="00C73D03" w:rsidRDefault="00C73D03" w:rsidP="00C73D03">
            <w:pPr>
              <w:tabs>
                <w:tab w:val="left" w:pos="3360"/>
              </w:tabs>
              <w:ind w:right="7"/>
              <w:rPr>
                <w:sz w:val="24"/>
                <w:szCs w:val="24"/>
              </w:rPr>
            </w:pPr>
            <w:r>
              <w:rPr>
                <w:rFonts w:cs="Calibri"/>
                <w:color w:val="000000"/>
              </w:rPr>
              <w:t>5</w:t>
            </w:r>
          </w:p>
        </w:tc>
        <w:tc>
          <w:tcPr>
            <w:tcW w:w="1305" w:type="dxa"/>
            <w:vAlign w:val="bottom"/>
          </w:tcPr>
          <w:p w14:paraId="195CE69E" w14:textId="0AA1615B" w:rsidR="00C73D03" w:rsidRDefault="00C73D03" w:rsidP="00C73D03">
            <w:pPr>
              <w:tabs>
                <w:tab w:val="left" w:pos="3360"/>
              </w:tabs>
              <w:ind w:right="7"/>
              <w:rPr>
                <w:sz w:val="24"/>
                <w:szCs w:val="24"/>
              </w:rPr>
            </w:pPr>
            <w:r>
              <w:rPr>
                <w:rFonts w:cs="Calibri"/>
                <w:color w:val="000000"/>
              </w:rPr>
              <w:t>32.71</w:t>
            </w:r>
          </w:p>
        </w:tc>
        <w:tc>
          <w:tcPr>
            <w:tcW w:w="1416" w:type="dxa"/>
            <w:vAlign w:val="bottom"/>
          </w:tcPr>
          <w:p w14:paraId="1C080102" w14:textId="6C208931" w:rsidR="00C73D03" w:rsidRDefault="00C73D03" w:rsidP="00C73D03">
            <w:pPr>
              <w:tabs>
                <w:tab w:val="left" w:pos="3360"/>
              </w:tabs>
              <w:ind w:right="7"/>
              <w:rPr>
                <w:sz w:val="24"/>
                <w:szCs w:val="24"/>
              </w:rPr>
            </w:pPr>
            <w:r>
              <w:rPr>
                <w:rFonts w:cs="Calibri"/>
                <w:color w:val="000000"/>
              </w:rPr>
              <w:t>33.53</w:t>
            </w:r>
          </w:p>
        </w:tc>
        <w:tc>
          <w:tcPr>
            <w:tcW w:w="1305" w:type="dxa"/>
            <w:vAlign w:val="bottom"/>
          </w:tcPr>
          <w:p w14:paraId="7A1B79BF" w14:textId="373C124A" w:rsidR="00C73D03" w:rsidRDefault="00C73D03" w:rsidP="00C73D03">
            <w:pPr>
              <w:tabs>
                <w:tab w:val="left" w:pos="3360"/>
              </w:tabs>
              <w:ind w:right="7"/>
              <w:rPr>
                <w:sz w:val="24"/>
                <w:szCs w:val="24"/>
              </w:rPr>
            </w:pPr>
            <w:r>
              <w:rPr>
                <w:rFonts w:cs="Calibri"/>
                <w:color w:val="000000"/>
              </w:rPr>
              <w:t>34.37</w:t>
            </w:r>
          </w:p>
        </w:tc>
        <w:tc>
          <w:tcPr>
            <w:tcW w:w="1305" w:type="dxa"/>
            <w:vAlign w:val="bottom"/>
          </w:tcPr>
          <w:p w14:paraId="0B1A944B" w14:textId="16967388" w:rsidR="00C73D03" w:rsidRDefault="00C73D03" w:rsidP="00C73D03">
            <w:pPr>
              <w:tabs>
                <w:tab w:val="left" w:pos="3360"/>
              </w:tabs>
              <w:ind w:right="7"/>
              <w:rPr>
                <w:sz w:val="24"/>
                <w:szCs w:val="24"/>
              </w:rPr>
            </w:pPr>
            <w:r>
              <w:rPr>
                <w:rFonts w:cs="Calibri"/>
                <w:color w:val="000000"/>
              </w:rPr>
              <w:t>35.06</w:t>
            </w:r>
          </w:p>
        </w:tc>
        <w:tc>
          <w:tcPr>
            <w:tcW w:w="1305" w:type="dxa"/>
            <w:vAlign w:val="bottom"/>
          </w:tcPr>
          <w:p w14:paraId="15B7B71F" w14:textId="24DAE94C" w:rsidR="00C73D03" w:rsidRDefault="00C73D03" w:rsidP="00C73D03">
            <w:pPr>
              <w:tabs>
                <w:tab w:val="left" w:pos="3360"/>
              </w:tabs>
              <w:ind w:right="7"/>
              <w:rPr>
                <w:sz w:val="24"/>
                <w:szCs w:val="24"/>
              </w:rPr>
            </w:pPr>
            <w:r>
              <w:rPr>
                <w:rFonts w:cs="Calibri"/>
                <w:color w:val="000000"/>
              </w:rPr>
              <w:t>35.76</w:t>
            </w:r>
          </w:p>
        </w:tc>
      </w:tr>
      <w:tr w:rsidR="00C73D03" w14:paraId="18CB25EA" w14:textId="77777777" w:rsidTr="000609E6">
        <w:tc>
          <w:tcPr>
            <w:tcW w:w="572" w:type="dxa"/>
            <w:vAlign w:val="bottom"/>
          </w:tcPr>
          <w:p w14:paraId="3F5243A1" w14:textId="7181CD6D"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51F951B4" w14:textId="1BB2BB9F" w:rsidR="00C73D03" w:rsidRDefault="00C73D03" w:rsidP="00C73D03">
            <w:pPr>
              <w:tabs>
                <w:tab w:val="left" w:pos="3360"/>
              </w:tabs>
              <w:ind w:right="7"/>
              <w:rPr>
                <w:sz w:val="24"/>
                <w:szCs w:val="24"/>
              </w:rPr>
            </w:pPr>
            <w:r>
              <w:rPr>
                <w:rFonts w:cs="Calibri"/>
                <w:color w:val="000000"/>
              </w:rPr>
              <w:t>Permit Technician I</w:t>
            </w:r>
          </w:p>
        </w:tc>
        <w:tc>
          <w:tcPr>
            <w:tcW w:w="845" w:type="dxa"/>
            <w:vAlign w:val="bottom"/>
          </w:tcPr>
          <w:p w14:paraId="64C0348A" w14:textId="32D48154" w:rsidR="00C73D03" w:rsidRDefault="00C73D03" w:rsidP="00C73D03">
            <w:pPr>
              <w:tabs>
                <w:tab w:val="left" w:pos="3360"/>
              </w:tabs>
              <w:ind w:right="7"/>
              <w:rPr>
                <w:sz w:val="24"/>
                <w:szCs w:val="24"/>
              </w:rPr>
            </w:pPr>
            <w:r>
              <w:rPr>
                <w:rFonts w:cs="Calibri"/>
                <w:color w:val="000000"/>
              </w:rPr>
              <w:t>1</w:t>
            </w:r>
          </w:p>
        </w:tc>
        <w:tc>
          <w:tcPr>
            <w:tcW w:w="1305" w:type="dxa"/>
            <w:vAlign w:val="bottom"/>
          </w:tcPr>
          <w:p w14:paraId="3CAC7D48" w14:textId="7D34C79F" w:rsidR="00C73D03" w:rsidRDefault="00C73D03" w:rsidP="00C73D03">
            <w:pPr>
              <w:tabs>
                <w:tab w:val="left" w:pos="3360"/>
              </w:tabs>
              <w:ind w:right="7"/>
              <w:rPr>
                <w:sz w:val="24"/>
                <w:szCs w:val="24"/>
              </w:rPr>
            </w:pPr>
            <w:r>
              <w:rPr>
                <w:rFonts w:cs="Calibri"/>
                <w:color w:val="000000"/>
              </w:rPr>
              <w:t>33.26</w:t>
            </w:r>
          </w:p>
        </w:tc>
        <w:tc>
          <w:tcPr>
            <w:tcW w:w="1416" w:type="dxa"/>
            <w:vAlign w:val="bottom"/>
          </w:tcPr>
          <w:p w14:paraId="404F0341" w14:textId="6CDB15BF" w:rsidR="00C73D03" w:rsidRDefault="00C73D03" w:rsidP="00C73D03">
            <w:pPr>
              <w:tabs>
                <w:tab w:val="left" w:pos="3360"/>
              </w:tabs>
              <w:ind w:right="7"/>
              <w:rPr>
                <w:sz w:val="24"/>
                <w:szCs w:val="24"/>
              </w:rPr>
            </w:pPr>
            <w:r>
              <w:rPr>
                <w:rFonts w:cs="Calibri"/>
                <w:color w:val="000000"/>
              </w:rPr>
              <w:t>34.09</w:t>
            </w:r>
          </w:p>
        </w:tc>
        <w:tc>
          <w:tcPr>
            <w:tcW w:w="1305" w:type="dxa"/>
            <w:vAlign w:val="bottom"/>
          </w:tcPr>
          <w:p w14:paraId="323CB51F" w14:textId="2BDE2B50" w:rsidR="00C73D03" w:rsidRDefault="00C73D03" w:rsidP="00C73D03">
            <w:pPr>
              <w:tabs>
                <w:tab w:val="left" w:pos="3360"/>
              </w:tabs>
              <w:ind w:right="7"/>
              <w:rPr>
                <w:sz w:val="24"/>
                <w:szCs w:val="24"/>
              </w:rPr>
            </w:pPr>
            <w:r>
              <w:rPr>
                <w:rFonts w:cs="Calibri"/>
                <w:color w:val="000000"/>
              </w:rPr>
              <w:t>34.95</w:t>
            </w:r>
          </w:p>
        </w:tc>
        <w:tc>
          <w:tcPr>
            <w:tcW w:w="1305" w:type="dxa"/>
            <w:vAlign w:val="bottom"/>
          </w:tcPr>
          <w:p w14:paraId="5DFD3E4D" w14:textId="05305756" w:rsidR="00C73D03" w:rsidRDefault="00C73D03" w:rsidP="00C73D03">
            <w:pPr>
              <w:tabs>
                <w:tab w:val="left" w:pos="3360"/>
              </w:tabs>
              <w:ind w:right="7"/>
              <w:rPr>
                <w:sz w:val="24"/>
                <w:szCs w:val="24"/>
              </w:rPr>
            </w:pPr>
            <w:r>
              <w:rPr>
                <w:rFonts w:cs="Calibri"/>
                <w:color w:val="000000"/>
              </w:rPr>
              <w:t>35.65</w:t>
            </w:r>
          </w:p>
        </w:tc>
        <w:tc>
          <w:tcPr>
            <w:tcW w:w="1305" w:type="dxa"/>
            <w:vAlign w:val="bottom"/>
          </w:tcPr>
          <w:p w14:paraId="574BFA38" w14:textId="2A93255B" w:rsidR="00C73D03" w:rsidRDefault="00C73D03" w:rsidP="00C73D03">
            <w:pPr>
              <w:tabs>
                <w:tab w:val="left" w:pos="3360"/>
              </w:tabs>
              <w:ind w:right="7"/>
              <w:rPr>
                <w:sz w:val="24"/>
                <w:szCs w:val="24"/>
              </w:rPr>
            </w:pPr>
            <w:r>
              <w:rPr>
                <w:rFonts w:cs="Calibri"/>
                <w:color w:val="000000"/>
              </w:rPr>
              <w:t>36.36</w:t>
            </w:r>
          </w:p>
        </w:tc>
      </w:tr>
      <w:tr w:rsidR="00C73D03" w14:paraId="4623C57E" w14:textId="77777777" w:rsidTr="000609E6">
        <w:tc>
          <w:tcPr>
            <w:tcW w:w="572" w:type="dxa"/>
            <w:vAlign w:val="bottom"/>
          </w:tcPr>
          <w:p w14:paraId="447A473E" w14:textId="74543B0F"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220BE912" w14:textId="5E6AAC07" w:rsidR="00C73D03" w:rsidRDefault="00C73D03" w:rsidP="00C73D03">
            <w:pPr>
              <w:tabs>
                <w:tab w:val="left" w:pos="3360"/>
              </w:tabs>
              <w:ind w:right="7"/>
              <w:rPr>
                <w:sz w:val="24"/>
                <w:szCs w:val="24"/>
              </w:rPr>
            </w:pPr>
            <w:r>
              <w:rPr>
                <w:rFonts w:cs="Calibri"/>
                <w:color w:val="000000"/>
              </w:rPr>
              <w:t>Permit Technician I</w:t>
            </w:r>
          </w:p>
        </w:tc>
        <w:tc>
          <w:tcPr>
            <w:tcW w:w="845" w:type="dxa"/>
            <w:vAlign w:val="bottom"/>
          </w:tcPr>
          <w:p w14:paraId="3DF91F52" w14:textId="3D5672DE" w:rsidR="00C73D03" w:rsidRDefault="00C73D03" w:rsidP="00C73D03">
            <w:pPr>
              <w:tabs>
                <w:tab w:val="left" w:pos="3360"/>
              </w:tabs>
              <w:ind w:right="7"/>
              <w:rPr>
                <w:sz w:val="24"/>
                <w:szCs w:val="24"/>
              </w:rPr>
            </w:pPr>
            <w:r>
              <w:rPr>
                <w:rFonts w:cs="Calibri"/>
                <w:color w:val="000000"/>
              </w:rPr>
              <w:t>2</w:t>
            </w:r>
          </w:p>
        </w:tc>
        <w:tc>
          <w:tcPr>
            <w:tcW w:w="1305" w:type="dxa"/>
            <w:vAlign w:val="bottom"/>
          </w:tcPr>
          <w:p w14:paraId="19336715" w14:textId="6A0CE6DA" w:rsidR="00C73D03" w:rsidRDefault="00C73D03" w:rsidP="00C73D03">
            <w:pPr>
              <w:tabs>
                <w:tab w:val="left" w:pos="3360"/>
              </w:tabs>
              <w:ind w:right="7"/>
              <w:rPr>
                <w:sz w:val="24"/>
                <w:szCs w:val="24"/>
              </w:rPr>
            </w:pPr>
            <w:r>
              <w:rPr>
                <w:rFonts w:cs="Calibri"/>
                <w:color w:val="000000"/>
              </w:rPr>
              <w:t>35.02</w:t>
            </w:r>
          </w:p>
        </w:tc>
        <w:tc>
          <w:tcPr>
            <w:tcW w:w="1416" w:type="dxa"/>
            <w:vAlign w:val="bottom"/>
          </w:tcPr>
          <w:p w14:paraId="64063F62" w14:textId="0C012E63" w:rsidR="00C73D03" w:rsidRDefault="00C73D03" w:rsidP="00C73D03">
            <w:pPr>
              <w:tabs>
                <w:tab w:val="left" w:pos="3360"/>
              </w:tabs>
              <w:ind w:right="7"/>
              <w:rPr>
                <w:sz w:val="24"/>
                <w:szCs w:val="24"/>
              </w:rPr>
            </w:pPr>
            <w:r>
              <w:rPr>
                <w:rFonts w:cs="Calibri"/>
                <w:color w:val="000000"/>
              </w:rPr>
              <w:t>35.89</w:t>
            </w:r>
          </w:p>
        </w:tc>
        <w:tc>
          <w:tcPr>
            <w:tcW w:w="1305" w:type="dxa"/>
            <w:vAlign w:val="bottom"/>
          </w:tcPr>
          <w:p w14:paraId="5EBA79A0" w14:textId="245D42BD" w:rsidR="00C73D03" w:rsidRDefault="00C73D03" w:rsidP="00C73D03">
            <w:pPr>
              <w:tabs>
                <w:tab w:val="left" w:pos="3360"/>
              </w:tabs>
              <w:ind w:right="7"/>
              <w:rPr>
                <w:sz w:val="24"/>
                <w:szCs w:val="24"/>
              </w:rPr>
            </w:pPr>
            <w:r>
              <w:rPr>
                <w:rFonts w:cs="Calibri"/>
                <w:color w:val="000000"/>
              </w:rPr>
              <w:t>36.79</w:t>
            </w:r>
          </w:p>
        </w:tc>
        <w:tc>
          <w:tcPr>
            <w:tcW w:w="1305" w:type="dxa"/>
            <w:vAlign w:val="bottom"/>
          </w:tcPr>
          <w:p w14:paraId="32D8E5F6" w14:textId="28D61E09" w:rsidR="00C73D03" w:rsidRDefault="00C73D03" w:rsidP="00C73D03">
            <w:pPr>
              <w:tabs>
                <w:tab w:val="left" w:pos="3360"/>
              </w:tabs>
              <w:ind w:right="7"/>
              <w:rPr>
                <w:sz w:val="24"/>
                <w:szCs w:val="24"/>
              </w:rPr>
            </w:pPr>
            <w:r>
              <w:rPr>
                <w:rFonts w:cs="Calibri"/>
                <w:color w:val="000000"/>
              </w:rPr>
              <w:t>37.53</w:t>
            </w:r>
          </w:p>
        </w:tc>
        <w:tc>
          <w:tcPr>
            <w:tcW w:w="1305" w:type="dxa"/>
            <w:vAlign w:val="bottom"/>
          </w:tcPr>
          <w:p w14:paraId="45FAEB5A" w14:textId="394AFCC9" w:rsidR="00C73D03" w:rsidRDefault="00C73D03" w:rsidP="00C73D03">
            <w:pPr>
              <w:tabs>
                <w:tab w:val="left" w:pos="3360"/>
              </w:tabs>
              <w:ind w:right="7"/>
              <w:rPr>
                <w:sz w:val="24"/>
                <w:szCs w:val="24"/>
              </w:rPr>
            </w:pPr>
            <w:r>
              <w:rPr>
                <w:rFonts w:cs="Calibri"/>
                <w:color w:val="000000"/>
              </w:rPr>
              <w:t>38.28</w:t>
            </w:r>
          </w:p>
        </w:tc>
      </w:tr>
      <w:tr w:rsidR="00C73D03" w14:paraId="486B257C" w14:textId="77777777" w:rsidTr="000609E6">
        <w:tc>
          <w:tcPr>
            <w:tcW w:w="572" w:type="dxa"/>
            <w:vAlign w:val="bottom"/>
          </w:tcPr>
          <w:p w14:paraId="655C5EE5" w14:textId="53F165CC"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23B15527" w14:textId="6EDB1886" w:rsidR="00C73D03" w:rsidRDefault="00C73D03" w:rsidP="00C73D03">
            <w:pPr>
              <w:tabs>
                <w:tab w:val="left" w:pos="3360"/>
              </w:tabs>
              <w:ind w:right="7"/>
              <w:rPr>
                <w:sz w:val="24"/>
                <w:szCs w:val="24"/>
              </w:rPr>
            </w:pPr>
            <w:r>
              <w:rPr>
                <w:rFonts w:cs="Calibri"/>
                <w:color w:val="000000"/>
              </w:rPr>
              <w:t>Permit Technician I</w:t>
            </w:r>
          </w:p>
        </w:tc>
        <w:tc>
          <w:tcPr>
            <w:tcW w:w="845" w:type="dxa"/>
            <w:vAlign w:val="bottom"/>
          </w:tcPr>
          <w:p w14:paraId="651C8A77" w14:textId="6648CF94" w:rsidR="00C73D03" w:rsidRDefault="00C73D03" w:rsidP="00C73D03">
            <w:pPr>
              <w:tabs>
                <w:tab w:val="left" w:pos="3360"/>
              </w:tabs>
              <w:ind w:right="7"/>
              <w:rPr>
                <w:sz w:val="24"/>
                <w:szCs w:val="24"/>
              </w:rPr>
            </w:pPr>
            <w:r>
              <w:rPr>
                <w:rFonts w:cs="Calibri"/>
                <w:color w:val="000000"/>
              </w:rPr>
              <w:t>3</w:t>
            </w:r>
          </w:p>
        </w:tc>
        <w:tc>
          <w:tcPr>
            <w:tcW w:w="1305" w:type="dxa"/>
            <w:vAlign w:val="bottom"/>
          </w:tcPr>
          <w:p w14:paraId="12F8D425" w14:textId="0CD089BB" w:rsidR="00C73D03" w:rsidRDefault="00C73D03" w:rsidP="00C73D03">
            <w:pPr>
              <w:tabs>
                <w:tab w:val="left" w:pos="3360"/>
              </w:tabs>
              <w:ind w:right="7"/>
              <w:rPr>
                <w:sz w:val="24"/>
                <w:szCs w:val="24"/>
              </w:rPr>
            </w:pPr>
            <w:r>
              <w:rPr>
                <w:rFonts w:cs="Calibri"/>
                <w:color w:val="000000"/>
              </w:rPr>
              <w:t>36.85</w:t>
            </w:r>
          </w:p>
        </w:tc>
        <w:tc>
          <w:tcPr>
            <w:tcW w:w="1416" w:type="dxa"/>
            <w:vAlign w:val="bottom"/>
          </w:tcPr>
          <w:p w14:paraId="6EEF4BE8" w14:textId="37409530" w:rsidR="00C73D03" w:rsidRDefault="00C73D03" w:rsidP="00C73D03">
            <w:pPr>
              <w:tabs>
                <w:tab w:val="left" w:pos="3360"/>
              </w:tabs>
              <w:ind w:right="7"/>
              <w:rPr>
                <w:sz w:val="24"/>
                <w:szCs w:val="24"/>
              </w:rPr>
            </w:pPr>
            <w:r>
              <w:rPr>
                <w:rFonts w:cs="Calibri"/>
                <w:color w:val="000000"/>
              </w:rPr>
              <w:t>37.77</w:t>
            </w:r>
          </w:p>
        </w:tc>
        <w:tc>
          <w:tcPr>
            <w:tcW w:w="1305" w:type="dxa"/>
            <w:vAlign w:val="bottom"/>
          </w:tcPr>
          <w:p w14:paraId="6D3FF385" w14:textId="43A82C80" w:rsidR="00C73D03" w:rsidRDefault="00C73D03" w:rsidP="00C73D03">
            <w:pPr>
              <w:tabs>
                <w:tab w:val="left" w:pos="3360"/>
              </w:tabs>
              <w:ind w:right="7"/>
              <w:rPr>
                <w:sz w:val="24"/>
                <w:szCs w:val="24"/>
              </w:rPr>
            </w:pPr>
            <w:r>
              <w:rPr>
                <w:rFonts w:cs="Calibri"/>
                <w:color w:val="000000"/>
              </w:rPr>
              <w:t>38.72</w:t>
            </w:r>
          </w:p>
        </w:tc>
        <w:tc>
          <w:tcPr>
            <w:tcW w:w="1305" w:type="dxa"/>
            <w:vAlign w:val="bottom"/>
          </w:tcPr>
          <w:p w14:paraId="496E396A" w14:textId="25C01114" w:rsidR="00C73D03" w:rsidRDefault="00C73D03" w:rsidP="00C73D03">
            <w:pPr>
              <w:tabs>
                <w:tab w:val="left" w:pos="3360"/>
              </w:tabs>
              <w:ind w:right="7"/>
              <w:rPr>
                <w:sz w:val="24"/>
                <w:szCs w:val="24"/>
              </w:rPr>
            </w:pPr>
            <w:r>
              <w:rPr>
                <w:rFonts w:cs="Calibri"/>
                <w:color w:val="000000"/>
              </w:rPr>
              <w:t>39.49</w:t>
            </w:r>
          </w:p>
        </w:tc>
        <w:tc>
          <w:tcPr>
            <w:tcW w:w="1305" w:type="dxa"/>
            <w:vAlign w:val="bottom"/>
          </w:tcPr>
          <w:p w14:paraId="249D7A57" w14:textId="545BF94A" w:rsidR="00C73D03" w:rsidRDefault="00C73D03" w:rsidP="00C73D03">
            <w:pPr>
              <w:tabs>
                <w:tab w:val="left" w:pos="3360"/>
              </w:tabs>
              <w:ind w:right="7"/>
              <w:rPr>
                <w:sz w:val="24"/>
                <w:szCs w:val="24"/>
              </w:rPr>
            </w:pPr>
            <w:r>
              <w:rPr>
                <w:rFonts w:cs="Calibri"/>
                <w:color w:val="000000"/>
              </w:rPr>
              <w:t>40.28</w:t>
            </w:r>
          </w:p>
        </w:tc>
      </w:tr>
      <w:tr w:rsidR="00C73D03" w14:paraId="23044C48" w14:textId="77777777" w:rsidTr="000609E6">
        <w:tc>
          <w:tcPr>
            <w:tcW w:w="572" w:type="dxa"/>
            <w:vAlign w:val="bottom"/>
          </w:tcPr>
          <w:p w14:paraId="5189E3A2" w14:textId="7021F2C8"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31EE92AC" w14:textId="616BCB54" w:rsidR="00C73D03" w:rsidRDefault="00C73D03" w:rsidP="00C73D03">
            <w:pPr>
              <w:tabs>
                <w:tab w:val="left" w:pos="3360"/>
              </w:tabs>
              <w:ind w:right="7"/>
              <w:rPr>
                <w:sz w:val="24"/>
                <w:szCs w:val="24"/>
              </w:rPr>
            </w:pPr>
            <w:r>
              <w:rPr>
                <w:rFonts w:cs="Calibri"/>
                <w:color w:val="000000"/>
              </w:rPr>
              <w:t>Permit Technician I</w:t>
            </w:r>
          </w:p>
        </w:tc>
        <w:tc>
          <w:tcPr>
            <w:tcW w:w="845" w:type="dxa"/>
            <w:vAlign w:val="bottom"/>
          </w:tcPr>
          <w:p w14:paraId="287D9BA4" w14:textId="7F644C46" w:rsidR="00C73D03" w:rsidRDefault="00C73D03" w:rsidP="00C73D03">
            <w:pPr>
              <w:tabs>
                <w:tab w:val="left" w:pos="3360"/>
              </w:tabs>
              <w:ind w:right="7"/>
              <w:rPr>
                <w:sz w:val="24"/>
                <w:szCs w:val="24"/>
              </w:rPr>
            </w:pPr>
            <w:r>
              <w:rPr>
                <w:rFonts w:cs="Calibri"/>
                <w:color w:val="000000"/>
              </w:rPr>
              <w:t>4</w:t>
            </w:r>
          </w:p>
        </w:tc>
        <w:tc>
          <w:tcPr>
            <w:tcW w:w="1305" w:type="dxa"/>
            <w:vAlign w:val="bottom"/>
          </w:tcPr>
          <w:p w14:paraId="75C89D2B" w14:textId="67778198" w:rsidR="00C73D03" w:rsidRDefault="00C73D03" w:rsidP="00C73D03">
            <w:pPr>
              <w:tabs>
                <w:tab w:val="left" w:pos="3360"/>
              </w:tabs>
              <w:ind w:right="7"/>
              <w:rPr>
                <w:sz w:val="24"/>
                <w:szCs w:val="24"/>
              </w:rPr>
            </w:pPr>
            <w:r>
              <w:rPr>
                <w:rFonts w:cs="Calibri"/>
                <w:color w:val="000000"/>
              </w:rPr>
              <w:t>38.79</w:t>
            </w:r>
          </w:p>
        </w:tc>
        <w:tc>
          <w:tcPr>
            <w:tcW w:w="1416" w:type="dxa"/>
            <w:vAlign w:val="bottom"/>
          </w:tcPr>
          <w:p w14:paraId="2C427C79" w14:textId="6EB38BC4" w:rsidR="00C73D03" w:rsidRDefault="00C73D03" w:rsidP="00C73D03">
            <w:pPr>
              <w:tabs>
                <w:tab w:val="left" w:pos="3360"/>
              </w:tabs>
              <w:ind w:right="7"/>
              <w:rPr>
                <w:sz w:val="24"/>
                <w:szCs w:val="24"/>
              </w:rPr>
            </w:pPr>
            <w:r>
              <w:rPr>
                <w:rFonts w:cs="Calibri"/>
                <w:color w:val="000000"/>
              </w:rPr>
              <w:t>39.76</w:t>
            </w:r>
          </w:p>
        </w:tc>
        <w:tc>
          <w:tcPr>
            <w:tcW w:w="1305" w:type="dxa"/>
            <w:vAlign w:val="bottom"/>
          </w:tcPr>
          <w:p w14:paraId="0DADFF8F" w14:textId="7905DF74" w:rsidR="00C73D03" w:rsidRDefault="00C73D03" w:rsidP="00C73D03">
            <w:pPr>
              <w:tabs>
                <w:tab w:val="left" w:pos="3360"/>
              </w:tabs>
              <w:ind w:right="7"/>
              <w:rPr>
                <w:sz w:val="24"/>
                <w:szCs w:val="24"/>
              </w:rPr>
            </w:pPr>
            <w:r>
              <w:rPr>
                <w:rFonts w:cs="Calibri"/>
                <w:color w:val="000000"/>
              </w:rPr>
              <w:t>40.76</w:t>
            </w:r>
          </w:p>
        </w:tc>
        <w:tc>
          <w:tcPr>
            <w:tcW w:w="1305" w:type="dxa"/>
            <w:vAlign w:val="bottom"/>
          </w:tcPr>
          <w:p w14:paraId="6731BD01" w14:textId="715A4BB7" w:rsidR="00C73D03" w:rsidRDefault="00C73D03" w:rsidP="00C73D03">
            <w:pPr>
              <w:tabs>
                <w:tab w:val="left" w:pos="3360"/>
              </w:tabs>
              <w:ind w:right="7"/>
              <w:rPr>
                <w:sz w:val="24"/>
                <w:szCs w:val="24"/>
              </w:rPr>
            </w:pPr>
            <w:r>
              <w:rPr>
                <w:rFonts w:cs="Calibri"/>
                <w:color w:val="000000"/>
              </w:rPr>
              <w:t>41.57</w:t>
            </w:r>
          </w:p>
        </w:tc>
        <w:tc>
          <w:tcPr>
            <w:tcW w:w="1305" w:type="dxa"/>
            <w:vAlign w:val="bottom"/>
          </w:tcPr>
          <w:p w14:paraId="7A2CC812" w14:textId="30179EF2" w:rsidR="00C73D03" w:rsidRDefault="00C73D03" w:rsidP="00C73D03">
            <w:pPr>
              <w:tabs>
                <w:tab w:val="left" w:pos="3360"/>
              </w:tabs>
              <w:ind w:right="7"/>
              <w:rPr>
                <w:sz w:val="24"/>
                <w:szCs w:val="24"/>
              </w:rPr>
            </w:pPr>
            <w:r>
              <w:rPr>
                <w:rFonts w:cs="Calibri"/>
                <w:color w:val="000000"/>
              </w:rPr>
              <w:t>42.40</w:t>
            </w:r>
          </w:p>
        </w:tc>
      </w:tr>
      <w:tr w:rsidR="00C73D03" w14:paraId="4B3C2635" w14:textId="77777777" w:rsidTr="000609E6">
        <w:tc>
          <w:tcPr>
            <w:tcW w:w="572" w:type="dxa"/>
            <w:vAlign w:val="bottom"/>
          </w:tcPr>
          <w:p w14:paraId="76EF35CD" w14:textId="36A653C1"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51EFFCE5" w14:textId="25E7E131" w:rsidR="00C73D03" w:rsidRDefault="00C73D03" w:rsidP="00C73D03">
            <w:pPr>
              <w:tabs>
                <w:tab w:val="left" w:pos="3360"/>
              </w:tabs>
              <w:ind w:right="7"/>
              <w:rPr>
                <w:sz w:val="24"/>
                <w:szCs w:val="24"/>
              </w:rPr>
            </w:pPr>
            <w:r>
              <w:rPr>
                <w:rFonts w:cs="Calibri"/>
                <w:color w:val="000000"/>
              </w:rPr>
              <w:t>Permit Technician I</w:t>
            </w:r>
          </w:p>
        </w:tc>
        <w:tc>
          <w:tcPr>
            <w:tcW w:w="845" w:type="dxa"/>
            <w:vAlign w:val="bottom"/>
          </w:tcPr>
          <w:p w14:paraId="7EC5CE1B" w14:textId="4BB6D29E" w:rsidR="00C73D03" w:rsidRDefault="00C73D03" w:rsidP="00C73D03">
            <w:pPr>
              <w:tabs>
                <w:tab w:val="left" w:pos="3360"/>
              </w:tabs>
              <w:ind w:right="7"/>
              <w:rPr>
                <w:sz w:val="24"/>
                <w:szCs w:val="24"/>
              </w:rPr>
            </w:pPr>
            <w:r>
              <w:rPr>
                <w:rFonts w:cs="Calibri"/>
                <w:color w:val="000000"/>
              </w:rPr>
              <w:t>5</w:t>
            </w:r>
          </w:p>
        </w:tc>
        <w:tc>
          <w:tcPr>
            <w:tcW w:w="1305" w:type="dxa"/>
            <w:vAlign w:val="bottom"/>
          </w:tcPr>
          <w:p w14:paraId="0580D7C0" w14:textId="1539804F" w:rsidR="00C73D03" w:rsidRDefault="00C73D03" w:rsidP="00C73D03">
            <w:pPr>
              <w:tabs>
                <w:tab w:val="left" w:pos="3360"/>
              </w:tabs>
              <w:ind w:right="7"/>
              <w:rPr>
                <w:sz w:val="24"/>
                <w:szCs w:val="24"/>
              </w:rPr>
            </w:pPr>
            <w:r>
              <w:rPr>
                <w:rFonts w:cs="Calibri"/>
                <w:color w:val="000000"/>
              </w:rPr>
              <w:t>40.83</w:t>
            </w:r>
          </w:p>
        </w:tc>
        <w:tc>
          <w:tcPr>
            <w:tcW w:w="1416" w:type="dxa"/>
            <w:vAlign w:val="bottom"/>
          </w:tcPr>
          <w:p w14:paraId="3AE190A1" w14:textId="59FC1ABC" w:rsidR="00C73D03" w:rsidRDefault="00C73D03" w:rsidP="00C73D03">
            <w:pPr>
              <w:tabs>
                <w:tab w:val="left" w:pos="3360"/>
              </w:tabs>
              <w:ind w:right="7"/>
              <w:rPr>
                <w:sz w:val="24"/>
                <w:szCs w:val="24"/>
              </w:rPr>
            </w:pPr>
            <w:r>
              <w:rPr>
                <w:rFonts w:cs="Calibri"/>
                <w:color w:val="000000"/>
              </w:rPr>
              <w:t>41.85</w:t>
            </w:r>
          </w:p>
        </w:tc>
        <w:tc>
          <w:tcPr>
            <w:tcW w:w="1305" w:type="dxa"/>
            <w:vAlign w:val="bottom"/>
          </w:tcPr>
          <w:p w14:paraId="7A764CF2" w14:textId="379A7570" w:rsidR="00C73D03" w:rsidRDefault="00C73D03" w:rsidP="00C73D03">
            <w:pPr>
              <w:tabs>
                <w:tab w:val="left" w:pos="3360"/>
              </w:tabs>
              <w:ind w:right="7"/>
              <w:rPr>
                <w:sz w:val="24"/>
                <w:szCs w:val="24"/>
              </w:rPr>
            </w:pPr>
            <w:r>
              <w:rPr>
                <w:rFonts w:cs="Calibri"/>
                <w:color w:val="000000"/>
              </w:rPr>
              <w:t>42.89</w:t>
            </w:r>
          </w:p>
        </w:tc>
        <w:tc>
          <w:tcPr>
            <w:tcW w:w="1305" w:type="dxa"/>
            <w:vAlign w:val="bottom"/>
          </w:tcPr>
          <w:p w14:paraId="2772E5AA" w14:textId="3B982D0B" w:rsidR="00C73D03" w:rsidRDefault="00C73D03" w:rsidP="00C73D03">
            <w:pPr>
              <w:tabs>
                <w:tab w:val="left" w:pos="3360"/>
              </w:tabs>
              <w:ind w:right="7"/>
              <w:rPr>
                <w:sz w:val="24"/>
                <w:szCs w:val="24"/>
              </w:rPr>
            </w:pPr>
            <w:r>
              <w:rPr>
                <w:rFonts w:cs="Calibri"/>
                <w:color w:val="000000"/>
              </w:rPr>
              <w:t>43.75</w:t>
            </w:r>
          </w:p>
        </w:tc>
        <w:tc>
          <w:tcPr>
            <w:tcW w:w="1305" w:type="dxa"/>
            <w:vAlign w:val="bottom"/>
          </w:tcPr>
          <w:p w14:paraId="7DE16712" w14:textId="5804D34A" w:rsidR="00C73D03" w:rsidRDefault="00C73D03" w:rsidP="00C73D03">
            <w:pPr>
              <w:tabs>
                <w:tab w:val="left" w:pos="3360"/>
              </w:tabs>
              <w:ind w:right="7"/>
              <w:rPr>
                <w:sz w:val="24"/>
                <w:szCs w:val="24"/>
              </w:rPr>
            </w:pPr>
            <w:r>
              <w:rPr>
                <w:rFonts w:cs="Calibri"/>
                <w:color w:val="000000"/>
              </w:rPr>
              <w:t>44.63</w:t>
            </w:r>
          </w:p>
        </w:tc>
      </w:tr>
      <w:tr w:rsidR="00C73D03" w14:paraId="53D0EC2C" w14:textId="77777777" w:rsidTr="000609E6">
        <w:tc>
          <w:tcPr>
            <w:tcW w:w="572" w:type="dxa"/>
            <w:vAlign w:val="bottom"/>
          </w:tcPr>
          <w:p w14:paraId="5D92A514" w14:textId="6A05B046" w:rsidR="00C73D03" w:rsidRDefault="00C73D03" w:rsidP="00C73D03">
            <w:pPr>
              <w:tabs>
                <w:tab w:val="left" w:pos="3360"/>
              </w:tabs>
              <w:ind w:right="7"/>
              <w:rPr>
                <w:sz w:val="24"/>
                <w:szCs w:val="24"/>
              </w:rPr>
            </w:pPr>
            <w:r>
              <w:rPr>
                <w:rFonts w:cs="Calibri"/>
                <w:color w:val="000000"/>
              </w:rPr>
              <w:lastRenderedPageBreak/>
              <w:t>SD1</w:t>
            </w:r>
          </w:p>
        </w:tc>
        <w:tc>
          <w:tcPr>
            <w:tcW w:w="2905" w:type="dxa"/>
            <w:vAlign w:val="bottom"/>
          </w:tcPr>
          <w:p w14:paraId="5DD3EAB2" w14:textId="77485C05" w:rsidR="00C73D03" w:rsidRDefault="00C73D03" w:rsidP="00C73D03">
            <w:pPr>
              <w:tabs>
                <w:tab w:val="left" w:pos="3360"/>
              </w:tabs>
              <w:ind w:right="7"/>
              <w:rPr>
                <w:sz w:val="24"/>
                <w:szCs w:val="24"/>
              </w:rPr>
            </w:pPr>
            <w:r>
              <w:rPr>
                <w:rFonts w:cs="Calibri"/>
                <w:color w:val="000000"/>
              </w:rPr>
              <w:t>Permit Technician II</w:t>
            </w:r>
          </w:p>
        </w:tc>
        <w:tc>
          <w:tcPr>
            <w:tcW w:w="845" w:type="dxa"/>
            <w:vAlign w:val="bottom"/>
          </w:tcPr>
          <w:p w14:paraId="25DFA73A" w14:textId="2DFF2FEB" w:rsidR="00C73D03" w:rsidRDefault="00C73D03" w:rsidP="00C73D03">
            <w:pPr>
              <w:tabs>
                <w:tab w:val="left" w:pos="3360"/>
              </w:tabs>
              <w:ind w:right="7"/>
              <w:rPr>
                <w:sz w:val="24"/>
                <w:szCs w:val="24"/>
              </w:rPr>
            </w:pPr>
            <w:r>
              <w:rPr>
                <w:rFonts w:cs="Calibri"/>
                <w:color w:val="000000"/>
              </w:rPr>
              <w:t>1</w:t>
            </w:r>
          </w:p>
        </w:tc>
        <w:tc>
          <w:tcPr>
            <w:tcW w:w="1305" w:type="dxa"/>
            <w:vAlign w:val="bottom"/>
          </w:tcPr>
          <w:p w14:paraId="101F1984" w14:textId="4C2AA4FC" w:rsidR="00C73D03" w:rsidRDefault="00C73D03" w:rsidP="00C73D03">
            <w:pPr>
              <w:tabs>
                <w:tab w:val="left" w:pos="3360"/>
              </w:tabs>
              <w:ind w:right="7"/>
              <w:rPr>
                <w:sz w:val="24"/>
                <w:szCs w:val="24"/>
              </w:rPr>
            </w:pPr>
            <w:r>
              <w:rPr>
                <w:rFonts w:cs="Calibri"/>
                <w:color w:val="000000"/>
              </w:rPr>
              <w:t>35.52</w:t>
            </w:r>
          </w:p>
        </w:tc>
        <w:tc>
          <w:tcPr>
            <w:tcW w:w="1416" w:type="dxa"/>
            <w:vAlign w:val="bottom"/>
          </w:tcPr>
          <w:p w14:paraId="14228E55" w14:textId="1B082EFE" w:rsidR="00C73D03" w:rsidRDefault="00C73D03" w:rsidP="00C73D03">
            <w:pPr>
              <w:tabs>
                <w:tab w:val="left" w:pos="3360"/>
              </w:tabs>
              <w:ind w:right="7"/>
              <w:rPr>
                <w:sz w:val="24"/>
                <w:szCs w:val="24"/>
              </w:rPr>
            </w:pPr>
            <w:r>
              <w:rPr>
                <w:rFonts w:cs="Calibri"/>
                <w:color w:val="000000"/>
              </w:rPr>
              <w:t>36.41</w:t>
            </w:r>
          </w:p>
        </w:tc>
        <w:tc>
          <w:tcPr>
            <w:tcW w:w="1305" w:type="dxa"/>
            <w:vAlign w:val="bottom"/>
          </w:tcPr>
          <w:p w14:paraId="0CBB2142" w14:textId="23FF78C7" w:rsidR="00C73D03" w:rsidRDefault="00C73D03" w:rsidP="00C73D03">
            <w:pPr>
              <w:tabs>
                <w:tab w:val="left" w:pos="3360"/>
              </w:tabs>
              <w:ind w:right="7"/>
              <w:rPr>
                <w:sz w:val="24"/>
                <w:szCs w:val="24"/>
              </w:rPr>
            </w:pPr>
            <w:r>
              <w:rPr>
                <w:rFonts w:cs="Calibri"/>
                <w:color w:val="000000"/>
              </w:rPr>
              <w:t>37.32</w:t>
            </w:r>
          </w:p>
        </w:tc>
        <w:tc>
          <w:tcPr>
            <w:tcW w:w="1305" w:type="dxa"/>
            <w:vAlign w:val="bottom"/>
          </w:tcPr>
          <w:p w14:paraId="01F7944E" w14:textId="1AC92E1B" w:rsidR="00C73D03" w:rsidRDefault="00C73D03" w:rsidP="00C73D03">
            <w:pPr>
              <w:tabs>
                <w:tab w:val="left" w:pos="3360"/>
              </w:tabs>
              <w:ind w:right="7"/>
              <w:rPr>
                <w:sz w:val="24"/>
                <w:szCs w:val="24"/>
              </w:rPr>
            </w:pPr>
            <w:r>
              <w:rPr>
                <w:rFonts w:cs="Calibri"/>
                <w:color w:val="000000"/>
              </w:rPr>
              <w:t>38.06</w:t>
            </w:r>
          </w:p>
        </w:tc>
        <w:tc>
          <w:tcPr>
            <w:tcW w:w="1305" w:type="dxa"/>
            <w:vAlign w:val="bottom"/>
          </w:tcPr>
          <w:p w14:paraId="12013813" w14:textId="32FA840C" w:rsidR="00C73D03" w:rsidRDefault="00C73D03" w:rsidP="00C73D03">
            <w:pPr>
              <w:tabs>
                <w:tab w:val="left" w:pos="3360"/>
              </w:tabs>
              <w:ind w:right="7"/>
              <w:rPr>
                <w:sz w:val="24"/>
                <w:szCs w:val="24"/>
              </w:rPr>
            </w:pPr>
            <w:r>
              <w:rPr>
                <w:rFonts w:cs="Calibri"/>
                <w:color w:val="000000"/>
              </w:rPr>
              <w:t>38.83</w:t>
            </w:r>
          </w:p>
        </w:tc>
      </w:tr>
      <w:tr w:rsidR="00C73D03" w14:paraId="65BB5852" w14:textId="77777777" w:rsidTr="000609E6">
        <w:tc>
          <w:tcPr>
            <w:tcW w:w="572" w:type="dxa"/>
            <w:vAlign w:val="bottom"/>
          </w:tcPr>
          <w:p w14:paraId="11013877" w14:textId="20B8AFAD"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76DFF6F5" w14:textId="683834F8" w:rsidR="00C73D03" w:rsidRDefault="00C73D03" w:rsidP="00C73D03">
            <w:pPr>
              <w:tabs>
                <w:tab w:val="left" w:pos="3360"/>
              </w:tabs>
              <w:ind w:right="7"/>
              <w:rPr>
                <w:sz w:val="24"/>
                <w:szCs w:val="24"/>
              </w:rPr>
            </w:pPr>
            <w:r>
              <w:rPr>
                <w:rFonts w:cs="Calibri"/>
                <w:color w:val="000000"/>
              </w:rPr>
              <w:t>Permit Technician II</w:t>
            </w:r>
          </w:p>
        </w:tc>
        <w:tc>
          <w:tcPr>
            <w:tcW w:w="845" w:type="dxa"/>
            <w:vAlign w:val="bottom"/>
          </w:tcPr>
          <w:p w14:paraId="09120B05" w14:textId="4F5505FA" w:rsidR="00C73D03" w:rsidRDefault="00C73D03" w:rsidP="00C73D03">
            <w:pPr>
              <w:tabs>
                <w:tab w:val="left" w:pos="3360"/>
              </w:tabs>
              <w:ind w:right="7"/>
              <w:rPr>
                <w:sz w:val="24"/>
                <w:szCs w:val="24"/>
              </w:rPr>
            </w:pPr>
            <w:r>
              <w:rPr>
                <w:rFonts w:cs="Calibri"/>
                <w:color w:val="000000"/>
              </w:rPr>
              <w:t>2</w:t>
            </w:r>
          </w:p>
        </w:tc>
        <w:tc>
          <w:tcPr>
            <w:tcW w:w="1305" w:type="dxa"/>
            <w:vAlign w:val="bottom"/>
          </w:tcPr>
          <w:p w14:paraId="143D7598" w14:textId="4FA889B7" w:rsidR="00C73D03" w:rsidRDefault="00C73D03" w:rsidP="00C73D03">
            <w:pPr>
              <w:tabs>
                <w:tab w:val="left" w:pos="3360"/>
              </w:tabs>
              <w:ind w:right="7"/>
              <w:rPr>
                <w:sz w:val="24"/>
                <w:szCs w:val="24"/>
              </w:rPr>
            </w:pPr>
            <w:r>
              <w:rPr>
                <w:rFonts w:cs="Calibri"/>
                <w:color w:val="000000"/>
              </w:rPr>
              <w:t>37.39</w:t>
            </w:r>
          </w:p>
        </w:tc>
        <w:tc>
          <w:tcPr>
            <w:tcW w:w="1416" w:type="dxa"/>
            <w:vAlign w:val="bottom"/>
          </w:tcPr>
          <w:p w14:paraId="14D4F33B" w14:textId="0FB804A7" w:rsidR="00C73D03" w:rsidRDefault="00C73D03" w:rsidP="00C73D03">
            <w:pPr>
              <w:tabs>
                <w:tab w:val="left" w:pos="3360"/>
              </w:tabs>
              <w:ind w:right="7"/>
              <w:rPr>
                <w:sz w:val="24"/>
                <w:szCs w:val="24"/>
              </w:rPr>
            </w:pPr>
            <w:r>
              <w:rPr>
                <w:rFonts w:cs="Calibri"/>
                <w:color w:val="000000"/>
              </w:rPr>
              <w:t>38.32</w:t>
            </w:r>
          </w:p>
        </w:tc>
        <w:tc>
          <w:tcPr>
            <w:tcW w:w="1305" w:type="dxa"/>
            <w:vAlign w:val="bottom"/>
          </w:tcPr>
          <w:p w14:paraId="4883DBF3" w14:textId="219745F9" w:rsidR="00C73D03" w:rsidRDefault="00C73D03" w:rsidP="00C73D03">
            <w:pPr>
              <w:tabs>
                <w:tab w:val="left" w:pos="3360"/>
              </w:tabs>
              <w:ind w:right="7"/>
              <w:rPr>
                <w:sz w:val="24"/>
                <w:szCs w:val="24"/>
              </w:rPr>
            </w:pPr>
            <w:r>
              <w:rPr>
                <w:rFonts w:cs="Calibri"/>
                <w:color w:val="000000"/>
              </w:rPr>
              <w:t>39.28</w:t>
            </w:r>
          </w:p>
        </w:tc>
        <w:tc>
          <w:tcPr>
            <w:tcW w:w="1305" w:type="dxa"/>
            <w:vAlign w:val="bottom"/>
          </w:tcPr>
          <w:p w14:paraId="0599D7FE" w14:textId="436429FD" w:rsidR="00C73D03" w:rsidRDefault="00C73D03" w:rsidP="00C73D03">
            <w:pPr>
              <w:tabs>
                <w:tab w:val="left" w:pos="3360"/>
              </w:tabs>
              <w:ind w:right="7"/>
              <w:rPr>
                <w:sz w:val="24"/>
                <w:szCs w:val="24"/>
              </w:rPr>
            </w:pPr>
            <w:r>
              <w:rPr>
                <w:rFonts w:cs="Calibri"/>
                <w:color w:val="000000"/>
              </w:rPr>
              <w:t>40.07</w:t>
            </w:r>
          </w:p>
        </w:tc>
        <w:tc>
          <w:tcPr>
            <w:tcW w:w="1305" w:type="dxa"/>
            <w:vAlign w:val="bottom"/>
          </w:tcPr>
          <w:p w14:paraId="79FFCF29" w14:textId="74ABA227" w:rsidR="00C73D03" w:rsidRDefault="00C73D03" w:rsidP="00C73D03">
            <w:pPr>
              <w:tabs>
                <w:tab w:val="left" w:pos="3360"/>
              </w:tabs>
              <w:ind w:right="7"/>
              <w:rPr>
                <w:sz w:val="24"/>
                <w:szCs w:val="24"/>
              </w:rPr>
            </w:pPr>
            <w:r>
              <w:rPr>
                <w:rFonts w:cs="Calibri"/>
                <w:color w:val="000000"/>
              </w:rPr>
              <w:t>40.87</w:t>
            </w:r>
          </w:p>
        </w:tc>
      </w:tr>
      <w:tr w:rsidR="00C73D03" w14:paraId="200761E8" w14:textId="77777777" w:rsidTr="000609E6">
        <w:tc>
          <w:tcPr>
            <w:tcW w:w="572" w:type="dxa"/>
            <w:vAlign w:val="bottom"/>
          </w:tcPr>
          <w:p w14:paraId="5F382884" w14:textId="263BDC86"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08772AEB" w14:textId="6187D32D" w:rsidR="00C73D03" w:rsidRDefault="00C73D03" w:rsidP="00C73D03">
            <w:pPr>
              <w:tabs>
                <w:tab w:val="left" w:pos="3360"/>
              </w:tabs>
              <w:ind w:right="7"/>
              <w:rPr>
                <w:sz w:val="24"/>
                <w:szCs w:val="24"/>
              </w:rPr>
            </w:pPr>
            <w:r>
              <w:rPr>
                <w:rFonts w:cs="Calibri"/>
                <w:color w:val="000000"/>
              </w:rPr>
              <w:t>Permit Technician II</w:t>
            </w:r>
          </w:p>
        </w:tc>
        <w:tc>
          <w:tcPr>
            <w:tcW w:w="845" w:type="dxa"/>
            <w:vAlign w:val="bottom"/>
          </w:tcPr>
          <w:p w14:paraId="5EB6407A" w14:textId="32BD3EAA" w:rsidR="00C73D03" w:rsidRDefault="00C73D03" w:rsidP="00C73D03">
            <w:pPr>
              <w:tabs>
                <w:tab w:val="left" w:pos="3360"/>
              </w:tabs>
              <w:ind w:right="7"/>
              <w:rPr>
                <w:sz w:val="24"/>
                <w:szCs w:val="24"/>
              </w:rPr>
            </w:pPr>
            <w:r>
              <w:rPr>
                <w:rFonts w:cs="Calibri"/>
                <w:color w:val="000000"/>
              </w:rPr>
              <w:t>3</w:t>
            </w:r>
          </w:p>
        </w:tc>
        <w:tc>
          <w:tcPr>
            <w:tcW w:w="1305" w:type="dxa"/>
            <w:vAlign w:val="bottom"/>
          </w:tcPr>
          <w:p w14:paraId="10D470A0" w14:textId="7778AACD" w:rsidR="00C73D03" w:rsidRDefault="00C73D03" w:rsidP="00C73D03">
            <w:pPr>
              <w:tabs>
                <w:tab w:val="left" w:pos="3360"/>
              </w:tabs>
              <w:ind w:right="7"/>
              <w:rPr>
                <w:sz w:val="24"/>
                <w:szCs w:val="24"/>
              </w:rPr>
            </w:pPr>
            <w:r>
              <w:rPr>
                <w:rFonts w:cs="Calibri"/>
                <w:color w:val="000000"/>
              </w:rPr>
              <w:t>39.36</w:t>
            </w:r>
          </w:p>
        </w:tc>
        <w:tc>
          <w:tcPr>
            <w:tcW w:w="1416" w:type="dxa"/>
            <w:vAlign w:val="bottom"/>
          </w:tcPr>
          <w:p w14:paraId="40F1579B" w14:textId="6B3D6565" w:rsidR="00C73D03" w:rsidRDefault="00C73D03" w:rsidP="00C73D03">
            <w:pPr>
              <w:tabs>
                <w:tab w:val="left" w:pos="3360"/>
              </w:tabs>
              <w:ind w:right="7"/>
              <w:rPr>
                <w:sz w:val="24"/>
                <w:szCs w:val="24"/>
              </w:rPr>
            </w:pPr>
            <w:r>
              <w:rPr>
                <w:rFonts w:cs="Calibri"/>
                <w:color w:val="000000"/>
              </w:rPr>
              <w:t>40.34</w:t>
            </w:r>
          </w:p>
        </w:tc>
        <w:tc>
          <w:tcPr>
            <w:tcW w:w="1305" w:type="dxa"/>
            <w:vAlign w:val="bottom"/>
          </w:tcPr>
          <w:p w14:paraId="05BAB8F8" w14:textId="2D67B553" w:rsidR="00C73D03" w:rsidRDefault="00C73D03" w:rsidP="00C73D03">
            <w:pPr>
              <w:tabs>
                <w:tab w:val="left" w:pos="3360"/>
              </w:tabs>
              <w:ind w:right="7"/>
              <w:rPr>
                <w:sz w:val="24"/>
                <w:szCs w:val="24"/>
              </w:rPr>
            </w:pPr>
            <w:r>
              <w:rPr>
                <w:rFonts w:cs="Calibri"/>
                <w:color w:val="000000"/>
              </w:rPr>
              <w:t>41.35</w:t>
            </w:r>
          </w:p>
        </w:tc>
        <w:tc>
          <w:tcPr>
            <w:tcW w:w="1305" w:type="dxa"/>
            <w:vAlign w:val="bottom"/>
          </w:tcPr>
          <w:p w14:paraId="6756A588" w14:textId="7EA3FEB3" w:rsidR="00C73D03" w:rsidRDefault="00C73D03" w:rsidP="00C73D03">
            <w:pPr>
              <w:tabs>
                <w:tab w:val="left" w:pos="3360"/>
              </w:tabs>
              <w:ind w:right="7"/>
              <w:rPr>
                <w:sz w:val="24"/>
                <w:szCs w:val="24"/>
              </w:rPr>
            </w:pPr>
            <w:r>
              <w:rPr>
                <w:rFonts w:cs="Calibri"/>
                <w:color w:val="000000"/>
              </w:rPr>
              <w:t>42.18</w:t>
            </w:r>
          </w:p>
        </w:tc>
        <w:tc>
          <w:tcPr>
            <w:tcW w:w="1305" w:type="dxa"/>
            <w:vAlign w:val="bottom"/>
          </w:tcPr>
          <w:p w14:paraId="02194F64" w14:textId="746F1927" w:rsidR="00C73D03" w:rsidRDefault="00C73D03" w:rsidP="00C73D03">
            <w:pPr>
              <w:tabs>
                <w:tab w:val="left" w:pos="3360"/>
              </w:tabs>
              <w:ind w:right="7"/>
              <w:rPr>
                <w:sz w:val="24"/>
                <w:szCs w:val="24"/>
              </w:rPr>
            </w:pPr>
            <w:r>
              <w:rPr>
                <w:rFonts w:cs="Calibri"/>
                <w:color w:val="000000"/>
              </w:rPr>
              <w:t>43.02</w:t>
            </w:r>
          </w:p>
        </w:tc>
      </w:tr>
      <w:tr w:rsidR="00C73D03" w14:paraId="22683CFF" w14:textId="77777777" w:rsidTr="000609E6">
        <w:tc>
          <w:tcPr>
            <w:tcW w:w="572" w:type="dxa"/>
            <w:vAlign w:val="bottom"/>
          </w:tcPr>
          <w:p w14:paraId="5643CC10" w14:textId="084A5CBF"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01F856EF" w14:textId="27D4CDB3" w:rsidR="00C73D03" w:rsidRDefault="00C73D03" w:rsidP="00C73D03">
            <w:pPr>
              <w:tabs>
                <w:tab w:val="left" w:pos="3360"/>
              </w:tabs>
              <w:ind w:right="7"/>
              <w:rPr>
                <w:sz w:val="24"/>
                <w:szCs w:val="24"/>
              </w:rPr>
            </w:pPr>
            <w:r>
              <w:rPr>
                <w:rFonts w:cs="Calibri"/>
                <w:color w:val="000000"/>
              </w:rPr>
              <w:t>Permit Technician II</w:t>
            </w:r>
          </w:p>
        </w:tc>
        <w:tc>
          <w:tcPr>
            <w:tcW w:w="845" w:type="dxa"/>
            <w:vAlign w:val="bottom"/>
          </w:tcPr>
          <w:p w14:paraId="2F2BCF7D" w14:textId="29E41C5A" w:rsidR="00C73D03" w:rsidRDefault="00C73D03" w:rsidP="00C73D03">
            <w:pPr>
              <w:tabs>
                <w:tab w:val="left" w:pos="3360"/>
              </w:tabs>
              <w:ind w:right="7"/>
              <w:rPr>
                <w:sz w:val="24"/>
                <w:szCs w:val="24"/>
              </w:rPr>
            </w:pPr>
            <w:r>
              <w:rPr>
                <w:rFonts w:cs="Calibri"/>
                <w:color w:val="000000"/>
              </w:rPr>
              <w:t>4</w:t>
            </w:r>
          </w:p>
        </w:tc>
        <w:tc>
          <w:tcPr>
            <w:tcW w:w="1305" w:type="dxa"/>
            <w:vAlign w:val="bottom"/>
          </w:tcPr>
          <w:p w14:paraId="3EC3BEE3" w14:textId="6524DE62" w:rsidR="00C73D03" w:rsidRDefault="00C73D03" w:rsidP="00C73D03">
            <w:pPr>
              <w:tabs>
                <w:tab w:val="left" w:pos="3360"/>
              </w:tabs>
              <w:ind w:right="7"/>
              <w:rPr>
                <w:sz w:val="24"/>
                <w:szCs w:val="24"/>
              </w:rPr>
            </w:pPr>
            <w:r>
              <w:rPr>
                <w:rFonts w:cs="Calibri"/>
                <w:color w:val="000000"/>
              </w:rPr>
              <w:t>41.44</w:t>
            </w:r>
          </w:p>
        </w:tc>
        <w:tc>
          <w:tcPr>
            <w:tcW w:w="1416" w:type="dxa"/>
            <w:vAlign w:val="bottom"/>
          </w:tcPr>
          <w:p w14:paraId="767ED816" w14:textId="5274411F" w:rsidR="00C73D03" w:rsidRDefault="00C73D03" w:rsidP="00C73D03">
            <w:pPr>
              <w:tabs>
                <w:tab w:val="left" w:pos="3360"/>
              </w:tabs>
              <w:ind w:right="7"/>
              <w:rPr>
                <w:sz w:val="24"/>
                <w:szCs w:val="24"/>
              </w:rPr>
            </w:pPr>
            <w:r>
              <w:rPr>
                <w:rFonts w:cs="Calibri"/>
                <w:color w:val="000000"/>
              </w:rPr>
              <w:t>42.48</w:t>
            </w:r>
          </w:p>
        </w:tc>
        <w:tc>
          <w:tcPr>
            <w:tcW w:w="1305" w:type="dxa"/>
            <w:vAlign w:val="bottom"/>
          </w:tcPr>
          <w:p w14:paraId="7B34CB16" w14:textId="50F33533" w:rsidR="00C73D03" w:rsidRDefault="00C73D03" w:rsidP="00C73D03">
            <w:pPr>
              <w:tabs>
                <w:tab w:val="left" w:pos="3360"/>
              </w:tabs>
              <w:ind w:right="7"/>
              <w:rPr>
                <w:sz w:val="24"/>
                <w:szCs w:val="24"/>
              </w:rPr>
            </w:pPr>
            <w:r>
              <w:rPr>
                <w:rFonts w:cs="Calibri"/>
                <w:color w:val="000000"/>
              </w:rPr>
              <w:t>43.54</w:t>
            </w:r>
          </w:p>
        </w:tc>
        <w:tc>
          <w:tcPr>
            <w:tcW w:w="1305" w:type="dxa"/>
            <w:vAlign w:val="bottom"/>
          </w:tcPr>
          <w:p w14:paraId="335FF804" w14:textId="1D4CD7CC" w:rsidR="00C73D03" w:rsidRDefault="00C73D03" w:rsidP="00C73D03">
            <w:pPr>
              <w:tabs>
                <w:tab w:val="left" w:pos="3360"/>
              </w:tabs>
              <w:ind w:right="7"/>
              <w:rPr>
                <w:sz w:val="24"/>
                <w:szCs w:val="24"/>
              </w:rPr>
            </w:pPr>
            <w:r>
              <w:rPr>
                <w:rFonts w:cs="Calibri"/>
                <w:color w:val="000000"/>
              </w:rPr>
              <w:t>44.41</w:t>
            </w:r>
          </w:p>
        </w:tc>
        <w:tc>
          <w:tcPr>
            <w:tcW w:w="1305" w:type="dxa"/>
            <w:vAlign w:val="bottom"/>
          </w:tcPr>
          <w:p w14:paraId="03BA7006" w14:textId="27FF60A9" w:rsidR="00C73D03" w:rsidRDefault="00C73D03" w:rsidP="00C73D03">
            <w:pPr>
              <w:tabs>
                <w:tab w:val="left" w:pos="3360"/>
              </w:tabs>
              <w:ind w:right="7"/>
              <w:rPr>
                <w:sz w:val="24"/>
                <w:szCs w:val="24"/>
              </w:rPr>
            </w:pPr>
            <w:r>
              <w:rPr>
                <w:rFonts w:cs="Calibri"/>
                <w:color w:val="000000"/>
              </w:rPr>
              <w:t>45.30</w:t>
            </w:r>
          </w:p>
        </w:tc>
      </w:tr>
      <w:tr w:rsidR="00C73D03" w14:paraId="0AE40F5E" w14:textId="77777777" w:rsidTr="000609E6">
        <w:tc>
          <w:tcPr>
            <w:tcW w:w="572" w:type="dxa"/>
            <w:vAlign w:val="bottom"/>
          </w:tcPr>
          <w:p w14:paraId="13F8B990" w14:textId="26E9C750"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47F38242" w14:textId="71900161" w:rsidR="00C73D03" w:rsidRDefault="00C73D03" w:rsidP="00C73D03">
            <w:pPr>
              <w:tabs>
                <w:tab w:val="left" w:pos="3360"/>
              </w:tabs>
              <w:ind w:right="7"/>
              <w:rPr>
                <w:sz w:val="24"/>
                <w:szCs w:val="24"/>
              </w:rPr>
            </w:pPr>
            <w:r>
              <w:rPr>
                <w:rFonts w:cs="Calibri"/>
                <w:color w:val="000000"/>
              </w:rPr>
              <w:t>Permit Technician II</w:t>
            </w:r>
          </w:p>
        </w:tc>
        <w:tc>
          <w:tcPr>
            <w:tcW w:w="845" w:type="dxa"/>
            <w:vAlign w:val="bottom"/>
          </w:tcPr>
          <w:p w14:paraId="63D8F99D" w14:textId="3C91E4B8" w:rsidR="00C73D03" w:rsidRDefault="00C73D03" w:rsidP="00C73D03">
            <w:pPr>
              <w:tabs>
                <w:tab w:val="left" w:pos="3360"/>
              </w:tabs>
              <w:ind w:right="7"/>
              <w:rPr>
                <w:sz w:val="24"/>
                <w:szCs w:val="24"/>
              </w:rPr>
            </w:pPr>
            <w:r>
              <w:rPr>
                <w:rFonts w:cs="Calibri"/>
                <w:color w:val="000000"/>
              </w:rPr>
              <w:t>5</w:t>
            </w:r>
          </w:p>
        </w:tc>
        <w:tc>
          <w:tcPr>
            <w:tcW w:w="1305" w:type="dxa"/>
            <w:vAlign w:val="bottom"/>
          </w:tcPr>
          <w:p w14:paraId="15ECDB7F" w14:textId="0B2C0C0A" w:rsidR="00C73D03" w:rsidRDefault="00C73D03" w:rsidP="00C73D03">
            <w:pPr>
              <w:tabs>
                <w:tab w:val="left" w:pos="3360"/>
              </w:tabs>
              <w:ind w:right="7"/>
              <w:rPr>
                <w:sz w:val="24"/>
                <w:szCs w:val="24"/>
              </w:rPr>
            </w:pPr>
            <w:r>
              <w:rPr>
                <w:rFonts w:cs="Calibri"/>
                <w:color w:val="000000"/>
              </w:rPr>
              <w:t>43.62</w:t>
            </w:r>
          </w:p>
        </w:tc>
        <w:tc>
          <w:tcPr>
            <w:tcW w:w="1416" w:type="dxa"/>
            <w:vAlign w:val="bottom"/>
          </w:tcPr>
          <w:p w14:paraId="3AAD5A59" w14:textId="33D68A8A" w:rsidR="00C73D03" w:rsidRDefault="00C73D03" w:rsidP="00C73D03">
            <w:pPr>
              <w:tabs>
                <w:tab w:val="left" w:pos="3360"/>
              </w:tabs>
              <w:ind w:right="7"/>
              <w:rPr>
                <w:sz w:val="24"/>
                <w:szCs w:val="24"/>
              </w:rPr>
            </w:pPr>
            <w:r>
              <w:rPr>
                <w:rFonts w:cs="Calibri"/>
                <w:color w:val="000000"/>
              </w:rPr>
              <w:t>44.71</w:t>
            </w:r>
          </w:p>
        </w:tc>
        <w:tc>
          <w:tcPr>
            <w:tcW w:w="1305" w:type="dxa"/>
            <w:vAlign w:val="bottom"/>
          </w:tcPr>
          <w:p w14:paraId="276FDF8D" w14:textId="488D9EBB" w:rsidR="00C73D03" w:rsidRDefault="00C73D03" w:rsidP="00C73D03">
            <w:pPr>
              <w:tabs>
                <w:tab w:val="left" w:pos="3360"/>
              </w:tabs>
              <w:ind w:right="7"/>
              <w:rPr>
                <w:sz w:val="24"/>
                <w:szCs w:val="24"/>
              </w:rPr>
            </w:pPr>
            <w:r>
              <w:rPr>
                <w:rFonts w:cs="Calibri"/>
                <w:color w:val="000000"/>
              </w:rPr>
              <w:t>45.83</w:t>
            </w:r>
          </w:p>
        </w:tc>
        <w:tc>
          <w:tcPr>
            <w:tcW w:w="1305" w:type="dxa"/>
            <w:vAlign w:val="bottom"/>
          </w:tcPr>
          <w:p w14:paraId="09DFE830" w14:textId="7C0F5A86" w:rsidR="00C73D03" w:rsidRDefault="00C73D03" w:rsidP="00C73D03">
            <w:pPr>
              <w:tabs>
                <w:tab w:val="left" w:pos="3360"/>
              </w:tabs>
              <w:ind w:right="7"/>
              <w:rPr>
                <w:sz w:val="24"/>
                <w:szCs w:val="24"/>
              </w:rPr>
            </w:pPr>
            <w:r>
              <w:rPr>
                <w:rFonts w:cs="Calibri"/>
                <w:color w:val="000000"/>
              </w:rPr>
              <w:t>46.75</w:t>
            </w:r>
          </w:p>
        </w:tc>
        <w:tc>
          <w:tcPr>
            <w:tcW w:w="1305" w:type="dxa"/>
            <w:vAlign w:val="bottom"/>
          </w:tcPr>
          <w:p w14:paraId="6DDB233F" w14:textId="7410CAC7" w:rsidR="00C73D03" w:rsidRDefault="00C73D03" w:rsidP="00C73D03">
            <w:pPr>
              <w:tabs>
                <w:tab w:val="left" w:pos="3360"/>
              </w:tabs>
              <w:ind w:right="7"/>
              <w:rPr>
                <w:sz w:val="24"/>
                <w:szCs w:val="24"/>
              </w:rPr>
            </w:pPr>
            <w:r>
              <w:rPr>
                <w:rFonts w:cs="Calibri"/>
                <w:color w:val="000000"/>
              </w:rPr>
              <w:t>47.68</w:t>
            </w:r>
          </w:p>
        </w:tc>
      </w:tr>
      <w:tr w:rsidR="00C73D03" w14:paraId="42E43106" w14:textId="77777777" w:rsidTr="000609E6">
        <w:tc>
          <w:tcPr>
            <w:tcW w:w="572" w:type="dxa"/>
            <w:vAlign w:val="bottom"/>
          </w:tcPr>
          <w:p w14:paraId="6A2E36C7" w14:textId="572615BA"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09F861E3" w14:textId="6B1C6A71" w:rsidR="00C73D03" w:rsidRDefault="00C73D03" w:rsidP="00C73D03">
            <w:pPr>
              <w:tabs>
                <w:tab w:val="left" w:pos="3360"/>
              </w:tabs>
              <w:ind w:right="7"/>
              <w:rPr>
                <w:sz w:val="24"/>
                <w:szCs w:val="24"/>
              </w:rPr>
            </w:pPr>
            <w:r>
              <w:rPr>
                <w:rFonts w:cs="Calibri"/>
                <w:color w:val="000000"/>
              </w:rPr>
              <w:t>Planning Investigator</w:t>
            </w:r>
          </w:p>
        </w:tc>
        <w:tc>
          <w:tcPr>
            <w:tcW w:w="845" w:type="dxa"/>
            <w:vAlign w:val="bottom"/>
          </w:tcPr>
          <w:p w14:paraId="18D00308" w14:textId="3C2C6424" w:rsidR="00C73D03" w:rsidRDefault="00C73D03" w:rsidP="00C73D03">
            <w:pPr>
              <w:tabs>
                <w:tab w:val="left" w:pos="3360"/>
              </w:tabs>
              <w:ind w:right="7"/>
              <w:rPr>
                <w:sz w:val="24"/>
                <w:szCs w:val="24"/>
              </w:rPr>
            </w:pPr>
            <w:r>
              <w:rPr>
                <w:rFonts w:cs="Calibri"/>
                <w:color w:val="000000"/>
              </w:rPr>
              <w:t>1</w:t>
            </w:r>
          </w:p>
        </w:tc>
        <w:tc>
          <w:tcPr>
            <w:tcW w:w="1305" w:type="dxa"/>
            <w:vAlign w:val="bottom"/>
          </w:tcPr>
          <w:p w14:paraId="7F10FAE8" w14:textId="43401720" w:rsidR="00C73D03" w:rsidRDefault="00C73D03" w:rsidP="00C73D03">
            <w:pPr>
              <w:tabs>
                <w:tab w:val="left" w:pos="3360"/>
              </w:tabs>
              <w:ind w:right="7"/>
              <w:rPr>
                <w:sz w:val="24"/>
                <w:szCs w:val="24"/>
              </w:rPr>
            </w:pPr>
            <w:r>
              <w:rPr>
                <w:rFonts w:cs="Calibri"/>
                <w:color w:val="000000"/>
              </w:rPr>
              <w:t>44.25</w:t>
            </w:r>
          </w:p>
        </w:tc>
        <w:tc>
          <w:tcPr>
            <w:tcW w:w="1416" w:type="dxa"/>
            <w:vAlign w:val="bottom"/>
          </w:tcPr>
          <w:p w14:paraId="49768E8A" w14:textId="0CC3F095" w:rsidR="00C73D03" w:rsidRDefault="00C73D03" w:rsidP="00C73D03">
            <w:pPr>
              <w:tabs>
                <w:tab w:val="left" w:pos="3360"/>
              </w:tabs>
              <w:ind w:right="7"/>
              <w:rPr>
                <w:sz w:val="24"/>
                <w:szCs w:val="24"/>
              </w:rPr>
            </w:pPr>
            <w:r>
              <w:rPr>
                <w:rFonts w:cs="Calibri"/>
                <w:color w:val="000000"/>
              </w:rPr>
              <w:t>45.36</w:t>
            </w:r>
          </w:p>
        </w:tc>
        <w:tc>
          <w:tcPr>
            <w:tcW w:w="1305" w:type="dxa"/>
            <w:vAlign w:val="bottom"/>
          </w:tcPr>
          <w:p w14:paraId="64473280" w14:textId="53F14252" w:rsidR="00C73D03" w:rsidRDefault="00C73D03" w:rsidP="00C73D03">
            <w:pPr>
              <w:tabs>
                <w:tab w:val="left" w:pos="3360"/>
              </w:tabs>
              <w:ind w:right="7"/>
              <w:rPr>
                <w:sz w:val="24"/>
                <w:szCs w:val="24"/>
              </w:rPr>
            </w:pPr>
            <w:r>
              <w:rPr>
                <w:rFonts w:cs="Calibri"/>
                <w:color w:val="000000"/>
              </w:rPr>
              <w:t>46.49</w:t>
            </w:r>
          </w:p>
        </w:tc>
        <w:tc>
          <w:tcPr>
            <w:tcW w:w="1305" w:type="dxa"/>
            <w:vAlign w:val="bottom"/>
          </w:tcPr>
          <w:p w14:paraId="1A6947B2" w14:textId="698A147C" w:rsidR="00C73D03" w:rsidRDefault="00C73D03" w:rsidP="00C73D03">
            <w:pPr>
              <w:tabs>
                <w:tab w:val="left" w:pos="3360"/>
              </w:tabs>
              <w:ind w:right="7"/>
              <w:rPr>
                <w:sz w:val="24"/>
                <w:szCs w:val="24"/>
              </w:rPr>
            </w:pPr>
            <w:r>
              <w:rPr>
                <w:rFonts w:cs="Calibri"/>
                <w:color w:val="000000"/>
              </w:rPr>
              <w:t>47.42</w:t>
            </w:r>
          </w:p>
        </w:tc>
        <w:tc>
          <w:tcPr>
            <w:tcW w:w="1305" w:type="dxa"/>
            <w:vAlign w:val="bottom"/>
          </w:tcPr>
          <w:p w14:paraId="53F0406B" w14:textId="7140CAEF" w:rsidR="00C73D03" w:rsidRDefault="00C73D03" w:rsidP="00C73D03">
            <w:pPr>
              <w:tabs>
                <w:tab w:val="left" w:pos="3360"/>
              </w:tabs>
              <w:ind w:right="7"/>
              <w:rPr>
                <w:sz w:val="24"/>
                <w:szCs w:val="24"/>
              </w:rPr>
            </w:pPr>
            <w:r>
              <w:rPr>
                <w:rFonts w:cs="Calibri"/>
                <w:color w:val="000000"/>
              </w:rPr>
              <w:t>48.37</w:t>
            </w:r>
          </w:p>
        </w:tc>
      </w:tr>
      <w:tr w:rsidR="00C73D03" w14:paraId="12F4E3F2" w14:textId="77777777" w:rsidTr="000609E6">
        <w:tc>
          <w:tcPr>
            <w:tcW w:w="572" w:type="dxa"/>
            <w:vAlign w:val="bottom"/>
          </w:tcPr>
          <w:p w14:paraId="47397916" w14:textId="27C48CA4"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02E72CE5" w14:textId="3A543111" w:rsidR="00C73D03" w:rsidRDefault="00C73D03" w:rsidP="00C73D03">
            <w:pPr>
              <w:tabs>
                <w:tab w:val="left" w:pos="3360"/>
              </w:tabs>
              <w:ind w:right="7"/>
              <w:rPr>
                <w:sz w:val="24"/>
                <w:szCs w:val="24"/>
              </w:rPr>
            </w:pPr>
            <w:r>
              <w:rPr>
                <w:rFonts w:cs="Calibri"/>
                <w:color w:val="000000"/>
              </w:rPr>
              <w:t>Planning Investigator</w:t>
            </w:r>
          </w:p>
        </w:tc>
        <w:tc>
          <w:tcPr>
            <w:tcW w:w="845" w:type="dxa"/>
            <w:vAlign w:val="bottom"/>
          </w:tcPr>
          <w:p w14:paraId="79B1EFE1" w14:textId="4AEB2993" w:rsidR="00C73D03" w:rsidRDefault="00C73D03" w:rsidP="00C73D03">
            <w:pPr>
              <w:tabs>
                <w:tab w:val="left" w:pos="3360"/>
              </w:tabs>
              <w:ind w:right="7"/>
              <w:rPr>
                <w:sz w:val="24"/>
                <w:szCs w:val="24"/>
              </w:rPr>
            </w:pPr>
            <w:r>
              <w:rPr>
                <w:rFonts w:cs="Calibri"/>
                <w:color w:val="000000"/>
              </w:rPr>
              <w:t>2</w:t>
            </w:r>
          </w:p>
        </w:tc>
        <w:tc>
          <w:tcPr>
            <w:tcW w:w="1305" w:type="dxa"/>
            <w:vAlign w:val="bottom"/>
          </w:tcPr>
          <w:p w14:paraId="3A4C8EC4" w14:textId="5DB6369F" w:rsidR="00C73D03" w:rsidRDefault="00C73D03" w:rsidP="00C73D03">
            <w:pPr>
              <w:tabs>
                <w:tab w:val="left" w:pos="3360"/>
              </w:tabs>
              <w:ind w:right="7"/>
              <w:rPr>
                <w:sz w:val="24"/>
                <w:szCs w:val="24"/>
              </w:rPr>
            </w:pPr>
            <w:r>
              <w:rPr>
                <w:rFonts w:cs="Calibri"/>
                <w:color w:val="000000"/>
              </w:rPr>
              <w:t>46.57</w:t>
            </w:r>
          </w:p>
        </w:tc>
        <w:tc>
          <w:tcPr>
            <w:tcW w:w="1416" w:type="dxa"/>
            <w:vAlign w:val="bottom"/>
          </w:tcPr>
          <w:p w14:paraId="260DC1B5" w14:textId="325A5F15" w:rsidR="00C73D03" w:rsidRDefault="00C73D03" w:rsidP="00C73D03">
            <w:pPr>
              <w:tabs>
                <w:tab w:val="left" w:pos="3360"/>
              </w:tabs>
              <w:ind w:right="7"/>
              <w:rPr>
                <w:sz w:val="24"/>
                <w:szCs w:val="24"/>
              </w:rPr>
            </w:pPr>
            <w:r>
              <w:rPr>
                <w:rFonts w:cs="Calibri"/>
                <w:color w:val="000000"/>
              </w:rPr>
              <w:t>47.73</w:t>
            </w:r>
          </w:p>
        </w:tc>
        <w:tc>
          <w:tcPr>
            <w:tcW w:w="1305" w:type="dxa"/>
            <w:vAlign w:val="bottom"/>
          </w:tcPr>
          <w:p w14:paraId="78CD01AF" w14:textId="4FFE82FE" w:rsidR="00C73D03" w:rsidRDefault="00C73D03" w:rsidP="00C73D03">
            <w:pPr>
              <w:tabs>
                <w:tab w:val="left" w:pos="3360"/>
              </w:tabs>
              <w:ind w:right="7"/>
              <w:rPr>
                <w:sz w:val="24"/>
                <w:szCs w:val="24"/>
              </w:rPr>
            </w:pPr>
            <w:r>
              <w:rPr>
                <w:rFonts w:cs="Calibri"/>
                <w:color w:val="000000"/>
              </w:rPr>
              <w:t>48.93</w:t>
            </w:r>
          </w:p>
        </w:tc>
        <w:tc>
          <w:tcPr>
            <w:tcW w:w="1305" w:type="dxa"/>
            <w:vAlign w:val="bottom"/>
          </w:tcPr>
          <w:p w14:paraId="6BC69AF8" w14:textId="71F4265C" w:rsidR="00C73D03" w:rsidRDefault="00C73D03" w:rsidP="00C73D03">
            <w:pPr>
              <w:tabs>
                <w:tab w:val="left" w:pos="3360"/>
              </w:tabs>
              <w:ind w:right="7"/>
              <w:rPr>
                <w:sz w:val="24"/>
                <w:szCs w:val="24"/>
              </w:rPr>
            </w:pPr>
            <w:r>
              <w:rPr>
                <w:rFonts w:cs="Calibri"/>
                <w:color w:val="000000"/>
              </w:rPr>
              <w:t>49.91</w:t>
            </w:r>
          </w:p>
        </w:tc>
        <w:tc>
          <w:tcPr>
            <w:tcW w:w="1305" w:type="dxa"/>
            <w:vAlign w:val="bottom"/>
          </w:tcPr>
          <w:p w14:paraId="3D341ACC" w14:textId="3E707A54" w:rsidR="00C73D03" w:rsidRDefault="00C73D03" w:rsidP="00C73D03">
            <w:pPr>
              <w:tabs>
                <w:tab w:val="left" w:pos="3360"/>
              </w:tabs>
              <w:ind w:right="7"/>
              <w:rPr>
                <w:sz w:val="24"/>
                <w:szCs w:val="24"/>
              </w:rPr>
            </w:pPr>
            <w:r>
              <w:rPr>
                <w:rFonts w:cs="Calibri"/>
                <w:color w:val="000000"/>
              </w:rPr>
              <w:t>50.90</w:t>
            </w:r>
          </w:p>
        </w:tc>
      </w:tr>
      <w:tr w:rsidR="00C73D03" w14:paraId="111E4C41" w14:textId="77777777" w:rsidTr="000609E6">
        <w:tc>
          <w:tcPr>
            <w:tcW w:w="572" w:type="dxa"/>
            <w:vAlign w:val="bottom"/>
          </w:tcPr>
          <w:p w14:paraId="57D97A9A" w14:textId="331BB02D"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4D414EEB" w14:textId="48427C6D" w:rsidR="00C73D03" w:rsidRDefault="00C73D03" w:rsidP="00C73D03">
            <w:pPr>
              <w:tabs>
                <w:tab w:val="left" w:pos="3360"/>
              </w:tabs>
              <w:ind w:right="7"/>
              <w:rPr>
                <w:sz w:val="24"/>
                <w:szCs w:val="24"/>
              </w:rPr>
            </w:pPr>
            <w:r>
              <w:rPr>
                <w:rFonts w:cs="Calibri"/>
                <w:color w:val="000000"/>
              </w:rPr>
              <w:t>Planning Investigator</w:t>
            </w:r>
          </w:p>
        </w:tc>
        <w:tc>
          <w:tcPr>
            <w:tcW w:w="845" w:type="dxa"/>
            <w:vAlign w:val="bottom"/>
          </w:tcPr>
          <w:p w14:paraId="5D7D7991" w14:textId="39AC2AEA" w:rsidR="00C73D03" w:rsidRDefault="00C73D03" w:rsidP="00C73D03">
            <w:pPr>
              <w:tabs>
                <w:tab w:val="left" w:pos="3360"/>
              </w:tabs>
              <w:ind w:right="7"/>
              <w:rPr>
                <w:sz w:val="24"/>
                <w:szCs w:val="24"/>
              </w:rPr>
            </w:pPr>
            <w:r>
              <w:rPr>
                <w:rFonts w:cs="Calibri"/>
                <w:color w:val="000000"/>
              </w:rPr>
              <w:t>3</w:t>
            </w:r>
          </w:p>
        </w:tc>
        <w:tc>
          <w:tcPr>
            <w:tcW w:w="1305" w:type="dxa"/>
            <w:vAlign w:val="bottom"/>
          </w:tcPr>
          <w:p w14:paraId="31AD949B" w14:textId="7C11B95C" w:rsidR="00C73D03" w:rsidRDefault="00C73D03" w:rsidP="00C73D03">
            <w:pPr>
              <w:tabs>
                <w:tab w:val="left" w:pos="3360"/>
              </w:tabs>
              <w:ind w:right="7"/>
              <w:rPr>
                <w:sz w:val="24"/>
                <w:szCs w:val="24"/>
              </w:rPr>
            </w:pPr>
            <w:r>
              <w:rPr>
                <w:rFonts w:cs="Calibri"/>
                <w:color w:val="000000"/>
              </w:rPr>
              <w:t>49.02</w:t>
            </w:r>
          </w:p>
        </w:tc>
        <w:tc>
          <w:tcPr>
            <w:tcW w:w="1416" w:type="dxa"/>
            <w:vAlign w:val="bottom"/>
          </w:tcPr>
          <w:p w14:paraId="6B2ACB7C" w14:textId="4F00FE40" w:rsidR="00C73D03" w:rsidRDefault="00C73D03" w:rsidP="00C73D03">
            <w:pPr>
              <w:tabs>
                <w:tab w:val="left" w:pos="3360"/>
              </w:tabs>
              <w:ind w:right="7"/>
              <w:rPr>
                <w:sz w:val="24"/>
                <w:szCs w:val="24"/>
              </w:rPr>
            </w:pPr>
            <w:r>
              <w:rPr>
                <w:rFonts w:cs="Calibri"/>
                <w:color w:val="000000"/>
              </w:rPr>
              <w:t>50.24</w:t>
            </w:r>
          </w:p>
        </w:tc>
        <w:tc>
          <w:tcPr>
            <w:tcW w:w="1305" w:type="dxa"/>
            <w:vAlign w:val="bottom"/>
          </w:tcPr>
          <w:p w14:paraId="63CD3155" w14:textId="7426B297" w:rsidR="00C73D03" w:rsidRDefault="00C73D03" w:rsidP="00C73D03">
            <w:pPr>
              <w:tabs>
                <w:tab w:val="left" w:pos="3360"/>
              </w:tabs>
              <w:ind w:right="7"/>
              <w:rPr>
                <w:sz w:val="24"/>
                <w:szCs w:val="24"/>
              </w:rPr>
            </w:pPr>
            <w:r>
              <w:rPr>
                <w:rFonts w:cs="Calibri"/>
                <w:color w:val="000000"/>
              </w:rPr>
              <w:t>51.50</w:t>
            </w:r>
          </w:p>
        </w:tc>
        <w:tc>
          <w:tcPr>
            <w:tcW w:w="1305" w:type="dxa"/>
            <w:vAlign w:val="bottom"/>
          </w:tcPr>
          <w:p w14:paraId="51EA6943" w14:textId="0B9E46CA" w:rsidR="00C73D03" w:rsidRDefault="00C73D03" w:rsidP="00C73D03">
            <w:pPr>
              <w:tabs>
                <w:tab w:val="left" w:pos="3360"/>
              </w:tabs>
              <w:ind w:right="7"/>
              <w:rPr>
                <w:sz w:val="24"/>
                <w:szCs w:val="24"/>
              </w:rPr>
            </w:pPr>
            <w:r>
              <w:rPr>
                <w:rFonts w:cs="Calibri"/>
                <w:color w:val="000000"/>
              </w:rPr>
              <w:t>52.53</w:t>
            </w:r>
          </w:p>
        </w:tc>
        <w:tc>
          <w:tcPr>
            <w:tcW w:w="1305" w:type="dxa"/>
            <w:vAlign w:val="bottom"/>
          </w:tcPr>
          <w:p w14:paraId="28D511F2" w14:textId="520E77A4" w:rsidR="00C73D03" w:rsidRDefault="00C73D03" w:rsidP="00C73D03">
            <w:pPr>
              <w:tabs>
                <w:tab w:val="left" w:pos="3360"/>
              </w:tabs>
              <w:ind w:right="7"/>
              <w:rPr>
                <w:sz w:val="24"/>
                <w:szCs w:val="24"/>
              </w:rPr>
            </w:pPr>
            <w:r>
              <w:rPr>
                <w:rFonts w:cs="Calibri"/>
                <w:color w:val="000000"/>
              </w:rPr>
              <w:t>53.58</w:t>
            </w:r>
          </w:p>
        </w:tc>
      </w:tr>
      <w:tr w:rsidR="00C73D03" w14:paraId="01C8D051" w14:textId="77777777" w:rsidTr="000609E6">
        <w:tc>
          <w:tcPr>
            <w:tcW w:w="572" w:type="dxa"/>
            <w:vAlign w:val="bottom"/>
          </w:tcPr>
          <w:p w14:paraId="52601D33" w14:textId="7FF37593"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4C4D0139" w14:textId="39F28C21" w:rsidR="00C73D03" w:rsidRDefault="00C73D03" w:rsidP="00C73D03">
            <w:pPr>
              <w:tabs>
                <w:tab w:val="left" w:pos="3360"/>
              </w:tabs>
              <w:ind w:right="7"/>
              <w:rPr>
                <w:sz w:val="24"/>
                <w:szCs w:val="24"/>
              </w:rPr>
            </w:pPr>
            <w:r>
              <w:rPr>
                <w:rFonts w:cs="Calibri"/>
                <w:color w:val="000000"/>
              </w:rPr>
              <w:t>Planning Investigator</w:t>
            </w:r>
          </w:p>
        </w:tc>
        <w:tc>
          <w:tcPr>
            <w:tcW w:w="845" w:type="dxa"/>
            <w:vAlign w:val="bottom"/>
          </w:tcPr>
          <w:p w14:paraId="4134BD6D" w14:textId="28F68E0E" w:rsidR="00C73D03" w:rsidRDefault="00C73D03" w:rsidP="00C73D03">
            <w:pPr>
              <w:tabs>
                <w:tab w:val="left" w:pos="3360"/>
              </w:tabs>
              <w:ind w:right="7"/>
              <w:rPr>
                <w:sz w:val="24"/>
                <w:szCs w:val="24"/>
              </w:rPr>
            </w:pPr>
            <w:r>
              <w:rPr>
                <w:rFonts w:cs="Calibri"/>
                <w:color w:val="000000"/>
              </w:rPr>
              <w:t>4</w:t>
            </w:r>
          </w:p>
        </w:tc>
        <w:tc>
          <w:tcPr>
            <w:tcW w:w="1305" w:type="dxa"/>
            <w:vAlign w:val="bottom"/>
          </w:tcPr>
          <w:p w14:paraId="1F53D0A5" w14:textId="1010BAA1" w:rsidR="00C73D03" w:rsidRDefault="00C73D03" w:rsidP="00C73D03">
            <w:pPr>
              <w:tabs>
                <w:tab w:val="left" w:pos="3360"/>
              </w:tabs>
              <w:ind w:right="7"/>
              <w:rPr>
                <w:sz w:val="24"/>
                <w:szCs w:val="24"/>
              </w:rPr>
            </w:pPr>
            <w:r>
              <w:rPr>
                <w:rFonts w:cs="Calibri"/>
                <w:color w:val="000000"/>
              </w:rPr>
              <w:t>51.60</w:t>
            </w:r>
          </w:p>
        </w:tc>
        <w:tc>
          <w:tcPr>
            <w:tcW w:w="1416" w:type="dxa"/>
            <w:vAlign w:val="bottom"/>
          </w:tcPr>
          <w:p w14:paraId="6D781FCF" w14:textId="6CD4631D" w:rsidR="00C73D03" w:rsidRDefault="00C73D03" w:rsidP="00C73D03">
            <w:pPr>
              <w:tabs>
                <w:tab w:val="left" w:pos="3360"/>
              </w:tabs>
              <w:ind w:right="7"/>
              <w:rPr>
                <w:sz w:val="24"/>
                <w:szCs w:val="24"/>
              </w:rPr>
            </w:pPr>
            <w:r>
              <w:rPr>
                <w:rFonts w:cs="Calibri"/>
                <w:color w:val="000000"/>
              </w:rPr>
              <w:t>52.89</w:t>
            </w:r>
          </w:p>
        </w:tc>
        <w:tc>
          <w:tcPr>
            <w:tcW w:w="1305" w:type="dxa"/>
            <w:vAlign w:val="bottom"/>
          </w:tcPr>
          <w:p w14:paraId="3469282F" w14:textId="2AEB4B51" w:rsidR="00C73D03" w:rsidRDefault="00C73D03" w:rsidP="00C73D03">
            <w:pPr>
              <w:tabs>
                <w:tab w:val="left" w:pos="3360"/>
              </w:tabs>
              <w:ind w:right="7"/>
              <w:rPr>
                <w:sz w:val="24"/>
                <w:szCs w:val="24"/>
              </w:rPr>
            </w:pPr>
            <w:r>
              <w:rPr>
                <w:rFonts w:cs="Calibri"/>
                <w:color w:val="000000"/>
              </w:rPr>
              <w:t>54.21</w:t>
            </w:r>
          </w:p>
        </w:tc>
        <w:tc>
          <w:tcPr>
            <w:tcW w:w="1305" w:type="dxa"/>
            <w:vAlign w:val="bottom"/>
          </w:tcPr>
          <w:p w14:paraId="413760C6" w14:textId="1FB53EF7" w:rsidR="00C73D03" w:rsidRDefault="00C73D03" w:rsidP="00C73D03">
            <w:pPr>
              <w:tabs>
                <w:tab w:val="left" w:pos="3360"/>
              </w:tabs>
              <w:ind w:right="7"/>
              <w:rPr>
                <w:sz w:val="24"/>
                <w:szCs w:val="24"/>
              </w:rPr>
            </w:pPr>
            <w:r>
              <w:rPr>
                <w:rFonts w:cs="Calibri"/>
                <w:color w:val="000000"/>
              </w:rPr>
              <w:t>55.30</w:t>
            </w:r>
          </w:p>
        </w:tc>
        <w:tc>
          <w:tcPr>
            <w:tcW w:w="1305" w:type="dxa"/>
            <w:vAlign w:val="bottom"/>
          </w:tcPr>
          <w:p w14:paraId="048873A2" w14:textId="073D49B9" w:rsidR="00C73D03" w:rsidRDefault="00C73D03" w:rsidP="00C73D03">
            <w:pPr>
              <w:tabs>
                <w:tab w:val="left" w:pos="3360"/>
              </w:tabs>
              <w:ind w:right="7"/>
              <w:rPr>
                <w:sz w:val="24"/>
                <w:szCs w:val="24"/>
              </w:rPr>
            </w:pPr>
            <w:r>
              <w:rPr>
                <w:rFonts w:cs="Calibri"/>
                <w:color w:val="000000"/>
              </w:rPr>
              <w:t>56.40</w:t>
            </w:r>
          </w:p>
        </w:tc>
      </w:tr>
      <w:tr w:rsidR="00C73D03" w14:paraId="15D175FE" w14:textId="77777777" w:rsidTr="000609E6">
        <w:tc>
          <w:tcPr>
            <w:tcW w:w="572" w:type="dxa"/>
            <w:vAlign w:val="bottom"/>
          </w:tcPr>
          <w:p w14:paraId="0FEC6B53" w14:textId="518776D1"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7BDE15F5" w14:textId="54E6003F" w:rsidR="00C73D03" w:rsidRDefault="00C73D03" w:rsidP="00C73D03">
            <w:pPr>
              <w:tabs>
                <w:tab w:val="left" w:pos="3360"/>
              </w:tabs>
              <w:ind w:right="7"/>
              <w:rPr>
                <w:sz w:val="24"/>
                <w:szCs w:val="24"/>
              </w:rPr>
            </w:pPr>
            <w:r>
              <w:rPr>
                <w:rFonts w:cs="Calibri"/>
                <w:color w:val="000000"/>
              </w:rPr>
              <w:t>Planning Investigator</w:t>
            </w:r>
          </w:p>
        </w:tc>
        <w:tc>
          <w:tcPr>
            <w:tcW w:w="845" w:type="dxa"/>
            <w:vAlign w:val="bottom"/>
          </w:tcPr>
          <w:p w14:paraId="11FD61CD" w14:textId="16A4664D" w:rsidR="00C73D03" w:rsidRDefault="00C73D03" w:rsidP="00C73D03">
            <w:pPr>
              <w:tabs>
                <w:tab w:val="left" w:pos="3360"/>
              </w:tabs>
              <w:ind w:right="7"/>
              <w:rPr>
                <w:sz w:val="24"/>
                <w:szCs w:val="24"/>
              </w:rPr>
            </w:pPr>
            <w:r>
              <w:rPr>
                <w:rFonts w:cs="Calibri"/>
                <w:color w:val="000000"/>
              </w:rPr>
              <w:t>5</w:t>
            </w:r>
          </w:p>
        </w:tc>
        <w:tc>
          <w:tcPr>
            <w:tcW w:w="1305" w:type="dxa"/>
            <w:vAlign w:val="bottom"/>
          </w:tcPr>
          <w:p w14:paraId="409DAA72" w14:textId="5541F654" w:rsidR="00C73D03" w:rsidRDefault="00C73D03" w:rsidP="00C73D03">
            <w:pPr>
              <w:tabs>
                <w:tab w:val="left" w:pos="3360"/>
              </w:tabs>
              <w:ind w:right="7"/>
              <w:rPr>
                <w:sz w:val="24"/>
                <w:szCs w:val="24"/>
              </w:rPr>
            </w:pPr>
            <w:r>
              <w:rPr>
                <w:rFonts w:cs="Calibri"/>
                <w:color w:val="000000"/>
              </w:rPr>
              <w:t>54.32</w:t>
            </w:r>
          </w:p>
        </w:tc>
        <w:tc>
          <w:tcPr>
            <w:tcW w:w="1416" w:type="dxa"/>
            <w:vAlign w:val="bottom"/>
          </w:tcPr>
          <w:p w14:paraId="7BA0C15C" w14:textId="5E93D03A" w:rsidR="00C73D03" w:rsidRDefault="00C73D03" w:rsidP="00C73D03">
            <w:pPr>
              <w:tabs>
                <w:tab w:val="left" w:pos="3360"/>
              </w:tabs>
              <w:ind w:right="7"/>
              <w:rPr>
                <w:sz w:val="24"/>
                <w:szCs w:val="24"/>
              </w:rPr>
            </w:pPr>
            <w:r>
              <w:rPr>
                <w:rFonts w:cs="Calibri"/>
                <w:color w:val="000000"/>
              </w:rPr>
              <w:t>55.68</w:t>
            </w:r>
          </w:p>
        </w:tc>
        <w:tc>
          <w:tcPr>
            <w:tcW w:w="1305" w:type="dxa"/>
            <w:vAlign w:val="bottom"/>
          </w:tcPr>
          <w:p w14:paraId="6126E07A" w14:textId="67A8277F" w:rsidR="00C73D03" w:rsidRDefault="00C73D03" w:rsidP="00C73D03">
            <w:pPr>
              <w:tabs>
                <w:tab w:val="left" w:pos="3360"/>
              </w:tabs>
              <w:ind w:right="7"/>
              <w:rPr>
                <w:sz w:val="24"/>
                <w:szCs w:val="24"/>
              </w:rPr>
            </w:pPr>
            <w:r>
              <w:rPr>
                <w:rFonts w:cs="Calibri"/>
                <w:color w:val="000000"/>
              </w:rPr>
              <w:t>57.07</w:t>
            </w:r>
          </w:p>
        </w:tc>
        <w:tc>
          <w:tcPr>
            <w:tcW w:w="1305" w:type="dxa"/>
            <w:vAlign w:val="bottom"/>
          </w:tcPr>
          <w:p w14:paraId="2B7EA47A" w14:textId="39001897" w:rsidR="00C73D03" w:rsidRDefault="00C73D03" w:rsidP="00C73D03">
            <w:pPr>
              <w:tabs>
                <w:tab w:val="left" w:pos="3360"/>
              </w:tabs>
              <w:ind w:right="7"/>
              <w:rPr>
                <w:sz w:val="24"/>
                <w:szCs w:val="24"/>
              </w:rPr>
            </w:pPr>
            <w:r>
              <w:rPr>
                <w:rFonts w:cs="Calibri"/>
                <w:color w:val="000000"/>
              </w:rPr>
              <w:t>58.21</w:t>
            </w:r>
          </w:p>
        </w:tc>
        <w:tc>
          <w:tcPr>
            <w:tcW w:w="1305" w:type="dxa"/>
            <w:vAlign w:val="bottom"/>
          </w:tcPr>
          <w:p w14:paraId="3478B556" w14:textId="53BC3072" w:rsidR="00C73D03" w:rsidRDefault="00C73D03" w:rsidP="00C73D03">
            <w:pPr>
              <w:tabs>
                <w:tab w:val="left" w:pos="3360"/>
              </w:tabs>
              <w:ind w:right="7"/>
              <w:rPr>
                <w:sz w:val="24"/>
                <w:szCs w:val="24"/>
              </w:rPr>
            </w:pPr>
            <w:r>
              <w:rPr>
                <w:rFonts w:cs="Calibri"/>
                <w:color w:val="000000"/>
              </w:rPr>
              <w:t>59.38</w:t>
            </w:r>
          </w:p>
        </w:tc>
      </w:tr>
      <w:tr w:rsidR="00C73D03" w14:paraId="45D2F0F4" w14:textId="77777777" w:rsidTr="000609E6">
        <w:tc>
          <w:tcPr>
            <w:tcW w:w="572" w:type="dxa"/>
            <w:vAlign w:val="bottom"/>
          </w:tcPr>
          <w:p w14:paraId="1FA84B45" w14:textId="570BAD40" w:rsidR="00C73D03" w:rsidRDefault="00C73D03" w:rsidP="00C73D03">
            <w:pPr>
              <w:tabs>
                <w:tab w:val="left" w:pos="3360"/>
              </w:tabs>
              <w:ind w:right="7"/>
              <w:rPr>
                <w:sz w:val="24"/>
                <w:szCs w:val="24"/>
              </w:rPr>
            </w:pPr>
            <w:r>
              <w:rPr>
                <w:rFonts w:cs="Calibri"/>
                <w:color w:val="000000"/>
              </w:rPr>
              <w:t>SB1</w:t>
            </w:r>
          </w:p>
        </w:tc>
        <w:tc>
          <w:tcPr>
            <w:tcW w:w="2905" w:type="dxa"/>
            <w:vAlign w:val="bottom"/>
          </w:tcPr>
          <w:p w14:paraId="165C602C" w14:textId="7602485D" w:rsidR="00C73D03" w:rsidRDefault="00C73D03" w:rsidP="00C73D03">
            <w:pPr>
              <w:tabs>
                <w:tab w:val="left" w:pos="3360"/>
              </w:tabs>
              <w:ind w:right="7"/>
              <w:rPr>
                <w:sz w:val="24"/>
                <w:szCs w:val="24"/>
              </w:rPr>
            </w:pPr>
            <w:r>
              <w:rPr>
                <w:rFonts w:cs="Calibri"/>
                <w:color w:val="000000"/>
              </w:rPr>
              <w:t>Plumber</w:t>
            </w:r>
          </w:p>
        </w:tc>
        <w:tc>
          <w:tcPr>
            <w:tcW w:w="845" w:type="dxa"/>
            <w:vAlign w:val="bottom"/>
          </w:tcPr>
          <w:p w14:paraId="70E2441C" w14:textId="509F0900" w:rsidR="00C73D03" w:rsidRDefault="00C73D03" w:rsidP="00C73D03">
            <w:pPr>
              <w:tabs>
                <w:tab w:val="left" w:pos="3360"/>
              </w:tabs>
              <w:ind w:right="7"/>
              <w:rPr>
                <w:sz w:val="24"/>
                <w:szCs w:val="24"/>
              </w:rPr>
            </w:pPr>
            <w:r>
              <w:rPr>
                <w:rFonts w:cs="Calibri"/>
                <w:color w:val="000000"/>
              </w:rPr>
              <w:t>1</w:t>
            </w:r>
          </w:p>
        </w:tc>
        <w:tc>
          <w:tcPr>
            <w:tcW w:w="1305" w:type="dxa"/>
            <w:vAlign w:val="bottom"/>
          </w:tcPr>
          <w:p w14:paraId="335BD4FE" w14:textId="759B6C36" w:rsidR="00C73D03" w:rsidRDefault="00C73D03" w:rsidP="00C73D03">
            <w:pPr>
              <w:tabs>
                <w:tab w:val="left" w:pos="3360"/>
              </w:tabs>
              <w:ind w:right="7"/>
              <w:rPr>
                <w:sz w:val="24"/>
                <w:szCs w:val="24"/>
              </w:rPr>
            </w:pPr>
            <w:r>
              <w:rPr>
                <w:rFonts w:cs="Calibri"/>
                <w:color w:val="000000"/>
              </w:rPr>
              <w:t>41.03</w:t>
            </w:r>
          </w:p>
        </w:tc>
        <w:tc>
          <w:tcPr>
            <w:tcW w:w="1416" w:type="dxa"/>
            <w:vAlign w:val="bottom"/>
          </w:tcPr>
          <w:p w14:paraId="6506E0A0" w14:textId="66935BE9" w:rsidR="00C73D03" w:rsidRDefault="00C73D03" w:rsidP="00C73D03">
            <w:pPr>
              <w:tabs>
                <w:tab w:val="left" w:pos="3360"/>
              </w:tabs>
              <w:ind w:right="7"/>
              <w:rPr>
                <w:sz w:val="24"/>
                <w:szCs w:val="24"/>
              </w:rPr>
            </w:pPr>
            <w:r>
              <w:rPr>
                <w:rFonts w:cs="Calibri"/>
                <w:color w:val="000000"/>
              </w:rPr>
              <w:t>42.05</w:t>
            </w:r>
          </w:p>
        </w:tc>
        <w:tc>
          <w:tcPr>
            <w:tcW w:w="1305" w:type="dxa"/>
            <w:vAlign w:val="bottom"/>
          </w:tcPr>
          <w:p w14:paraId="53E4377C" w14:textId="3E39E312" w:rsidR="00C73D03" w:rsidRDefault="00C73D03" w:rsidP="00C73D03">
            <w:pPr>
              <w:tabs>
                <w:tab w:val="left" w:pos="3360"/>
              </w:tabs>
              <w:ind w:right="7"/>
              <w:rPr>
                <w:sz w:val="24"/>
                <w:szCs w:val="24"/>
              </w:rPr>
            </w:pPr>
            <w:r>
              <w:rPr>
                <w:rFonts w:cs="Calibri"/>
                <w:color w:val="000000"/>
              </w:rPr>
              <w:t>43.10</w:t>
            </w:r>
          </w:p>
        </w:tc>
        <w:tc>
          <w:tcPr>
            <w:tcW w:w="1305" w:type="dxa"/>
            <w:vAlign w:val="bottom"/>
          </w:tcPr>
          <w:p w14:paraId="75317652" w14:textId="4DC8F2D2" w:rsidR="00C73D03" w:rsidRDefault="00C73D03" w:rsidP="00C73D03">
            <w:pPr>
              <w:tabs>
                <w:tab w:val="left" w:pos="3360"/>
              </w:tabs>
              <w:ind w:right="7"/>
              <w:rPr>
                <w:sz w:val="24"/>
                <w:szCs w:val="24"/>
              </w:rPr>
            </w:pPr>
            <w:r>
              <w:rPr>
                <w:rFonts w:cs="Calibri"/>
                <w:color w:val="000000"/>
              </w:rPr>
              <w:t>43.97</w:t>
            </w:r>
          </w:p>
        </w:tc>
        <w:tc>
          <w:tcPr>
            <w:tcW w:w="1305" w:type="dxa"/>
            <w:vAlign w:val="bottom"/>
          </w:tcPr>
          <w:p w14:paraId="059525AC" w14:textId="31182E7E" w:rsidR="00C73D03" w:rsidRDefault="00C73D03" w:rsidP="00C73D03">
            <w:pPr>
              <w:tabs>
                <w:tab w:val="left" w:pos="3360"/>
              </w:tabs>
              <w:ind w:right="7"/>
              <w:rPr>
                <w:sz w:val="24"/>
                <w:szCs w:val="24"/>
              </w:rPr>
            </w:pPr>
            <w:r>
              <w:rPr>
                <w:rFonts w:cs="Calibri"/>
                <w:color w:val="000000"/>
              </w:rPr>
              <w:t>44.84</w:t>
            </w:r>
          </w:p>
        </w:tc>
      </w:tr>
      <w:tr w:rsidR="00C73D03" w14:paraId="53FD64F9" w14:textId="77777777" w:rsidTr="000609E6">
        <w:tc>
          <w:tcPr>
            <w:tcW w:w="572" w:type="dxa"/>
            <w:vAlign w:val="bottom"/>
          </w:tcPr>
          <w:p w14:paraId="4872A6B1" w14:textId="364A7EFA" w:rsidR="00C73D03" w:rsidRDefault="00C73D03" w:rsidP="00C73D03">
            <w:pPr>
              <w:tabs>
                <w:tab w:val="left" w:pos="3360"/>
              </w:tabs>
              <w:ind w:right="7"/>
              <w:rPr>
                <w:sz w:val="24"/>
                <w:szCs w:val="24"/>
              </w:rPr>
            </w:pPr>
            <w:r>
              <w:rPr>
                <w:rFonts w:cs="Calibri"/>
                <w:color w:val="000000"/>
              </w:rPr>
              <w:t>SB1</w:t>
            </w:r>
          </w:p>
        </w:tc>
        <w:tc>
          <w:tcPr>
            <w:tcW w:w="2905" w:type="dxa"/>
            <w:vAlign w:val="bottom"/>
          </w:tcPr>
          <w:p w14:paraId="7171BD46" w14:textId="62F61216" w:rsidR="00C73D03" w:rsidRDefault="00C73D03" w:rsidP="00C73D03">
            <w:pPr>
              <w:tabs>
                <w:tab w:val="left" w:pos="3360"/>
              </w:tabs>
              <w:ind w:right="7"/>
              <w:rPr>
                <w:sz w:val="24"/>
                <w:szCs w:val="24"/>
              </w:rPr>
            </w:pPr>
            <w:r>
              <w:rPr>
                <w:rFonts w:cs="Calibri"/>
                <w:color w:val="000000"/>
              </w:rPr>
              <w:t>Plumber</w:t>
            </w:r>
          </w:p>
        </w:tc>
        <w:tc>
          <w:tcPr>
            <w:tcW w:w="845" w:type="dxa"/>
            <w:vAlign w:val="bottom"/>
          </w:tcPr>
          <w:p w14:paraId="337712A1" w14:textId="1520CAF5" w:rsidR="00C73D03" w:rsidRDefault="00C73D03" w:rsidP="00C73D03">
            <w:pPr>
              <w:tabs>
                <w:tab w:val="left" w:pos="3360"/>
              </w:tabs>
              <w:ind w:right="7"/>
              <w:rPr>
                <w:sz w:val="24"/>
                <w:szCs w:val="24"/>
              </w:rPr>
            </w:pPr>
            <w:r>
              <w:rPr>
                <w:rFonts w:cs="Calibri"/>
                <w:color w:val="000000"/>
              </w:rPr>
              <w:t>2</w:t>
            </w:r>
          </w:p>
        </w:tc>
        <w:tc>
          <w:tcPr>
            <w:tcW w:w="1305" w:type="dxa"/>
            <w:vAlign w:val="bottom"/>
          </w:tcPr>
          <w:p w14:paraId="7A12690D" w14:textId="07BC6734" w:rsidR="00C73D03" w:rsidRDefault="00C73D03" w:rsidP="00C73D03">
            <w:pPr>
              <w:tabs>
                <w:tab w:val="left" w:pos="3360"/>
              </w:tabs>
              <w:ind w:right="7"/>
              <w:rPr>
                <w:sz w:val="24"/>
                <w:szCs w:val="24"/>
              </w:rPr>
            </w:pPr>
            <w:r>
              <w:rPr>
                <w:rFonts w:cs="Calibri"/>
                <w:color w:val="000000"/>
              </w:rPr>
              <w:t>43.18</w:t>
            </w:r>
          </w:p>
        </w:tc>
        <w:tc>
          <w:tcPr>
            <w:tcW w:w="1416" w:type="dxa"/>
            <w:vAlign w:val="bottom"/>
          </w:tcPr>
          <w:p w14:paraId="2F550B43" w14:textId="61CFD7AE" w:rsidR="00C73D03" w:rsidRDefault="00C73D03" w:rsidP="00C73D03">
            <w:pPr>
              <w:tabs>
                <w:tab w:val="left" w:pos="3360"/>
              </w:tabs>
              <w:ind w:right="7"/>
              <w:rPr>
                <w:sz w:val="24"/>
                <w:szCs w:val="24"/>
              </w:rPr>
            </w:pPr>
            <w:r>
              <w:rPr>
                <w:rFonts w:cs="Calibri"/>
                <w:color w:val="000000"/>
              </w:rPr>
              <w:t>44.26</w:t>
            </w:r>
          </w:p>
        </w:tc>
        <w:tc>
          <w:tcPr>
            <w:tcW w:w="1305" w:type="dxa"/>
            <w:vAlign w:val="bottom"/>
          </w:tcPr>
          <w:p w14:paraId="6C9DE6C6" w14:textId="7D922B56" w:rsidR="00C73D03" w:rsidRDefault="00C73D03" w:rsidP="00C73D03">
            <w:pPr>
              <w:tabs>
                <w:tab w:val="left" w:pos="3360"/>
              </w:tabs>
              <w:ind w:right="7"/>
              <w:rPr>
                <w:sz w:val="24"/>
                <w:szCs w:val="24"/>
              </w:rPr>
            </w:pPr>
            <w:r>
              <w:rPr>
                <w:rFonts w:cs="Calibri"/>
                <w:color w:val="000000"/>
              </w:rPr>
              <w:t>45.37</w:t>
            </w:r>
          </w:p>
        </w:tc>
        <w:tc>
          <w:tcPr>
            <w:tcW w:w="1305" w:type="dxa"/>
            <w:vAlign w:val="bottom"/>
          </w:tcPr>
          <w:p w14:paraId="00AB272E" w14:textId="6B958F7B" w:rsidR="00C73D03" w:rsidRDefault="00C73D03" w:rsidP="00C73D03">
            <w:pPr>
              <w:tabs>
                <w:tab w:val="left" w:pos="3360"/>
              </w:tabs>
              <w:ind w:right="7"/>
              <w:rPr>
                <w:sz w:val="24"/>
                <w:szCs w:val="24"/>
              </w:rPr>
            </w:pPr>
            <w:r>
              <w:rPr>
                <w:rFonts w:cs="Calibri"/>
                <w:color w:val="000000"/>
              </w:rPr>
              <w:t>46.28</w:t>
            </w:r>
          </w:p>
        </w:tc>
        <w:tc>
          <w:tcPr>
            <w:tcW w:w="1305" w:type="dxa"/>
            <w:vAlign w:val="bottom"/>
          </w:tcPr>
          <w:p w14:paraId="410ABCE5" w14:textId="63AE4AA8" w:rsidR="00C73D03" w:rsidRDefault="00C73D03" w:rsidP="00C73D03">
            <w:pPr>
              <w:tabs>
                <w:tab w:val="left" w:pos="3360"/>
              </w:tabs>
              <w:ind w:right="7"/>
              <w:rPr>
                <w:sz w:val="24"/>
                <w:szCs w:val="24"/>
              </w:rPr>
            </w:pPr>
            <w:r>
              <w:rPr>
                <w:rFonts w:cs="Calibri"/>
                <w:color w:val="000000"/>
              </w:rPr>
              <w:t>47.20</w:t>
            </w:r>
          </w:p>
        </w:tc>
      </w:tr>
      <w:tr w:rsidR="00C73D03" w14:paraId="16C955D7" w14:textId="77777777" w:rsidTr="000609E6">
        <w:tc>
          <w:tcPr>
            <w:tcW w:w="572" w:type="dxa"/>
            <w:vAlign w:val="bottom"/>
          </w:tcPr>
          <w:p w14:paraId="3B178A36" w14:textId="6BE1FBF5" w:rsidR="00C73D03" w:rsidRDefault="00C73D03" w:rsidP="00C73D03">
            <w:pPr>
              <w:tabs>
                <w:tab w:val="left" w:pos="3360"/>
              </w:tabs>
              <w:ind w:right="7"/>
              <w:rPr>
                <w:sz w:val="24"/>
                <w:szCs w:val="24"/>
              </w:rPr>
            </w:pPr>
            <w:r>
              <w:rPr>
                <w:rFonts w:cs="Calibri"/>
                <w:color w:val="000000"/>
              </w:rPr>
              <w:t>SB1</w:t>
            </w:r>
          </w:p>
        </w:tc>
        <w:tc>
          <w:tcPr>
            <w:tcW w:w="2905" w:type="dxa"/>
            <w:vAlign w:val="bottom"/>
          </w:tcPr>
          <w:p w14:paraId="111E06B9" w14:textId="578BDB0A" w:rsidR="00C73D03" w:rsidRDefault="00C73D03" w:rsidP="00C73D03">
            <w:pPr>
              <w:tabs>
                <w:tab w:val="left" w:pos="3360"/>
              </w:tabs>
              <w:ind w:right="7"/>
              <w:rPr>
                <w:sz w:val="24"/>
                <w:szCs w:val="24"/>
              </w:rPr>
            </w:pPr>
            <w:r>
              <w:rPr>
                <w:rFonts w:cs="Calibri"/>
                <w:color w:val="000000"/>
              </w:rPr>
              <w:t>Plumber</w:t>
            </w:r>
          </w:p>
        </w:tc>
        <w:tc>
          <w:tcPr>
            <w:tcW w:w="845" w:type="dxa"/>
            <w:vAlign w:val="bottom"/>
          </w:tcPr>
          <w:p w14:paraId="47F49729" w14:textId="2B5F0459" w:rsidR="00C73D03" w:rsidRDefault="00C73D03" w:rsidP="00C73D03">
            <w:pPr>
              <w:tabs>
                <w:tab w:val="left" w:pos="3360"/>
              </w:tabs>
              <w:ind w:right="7"/>
              <w:rPr>
                <w:sz w:val="24"/>
                <w:szCs w:val="24"/>
              </w:rPr>
            </w:pPr>
            <w:r>
              <w:rPr>
                <w:rFonts w:cs="Calibri"/>
                <w:color w:val="000000"/>
              </w:rPr>
              <w:t>3</w:t>
            </w:r>
          </w:p>
        </w:tc>
        <w:tc>
          <w:tcPr>
            <w:tcW w:w="1305" w:type="dxa"/>
            <w:vAlign w:val="bottom"/>
          </w:tcPr>
          <w:p w14:paraId="0D57E354" w14:textId="3072FB4E" w:rsidR="00C73D03" w:rsidRDefault="00C73D03" w:rsidP="00C73D03">
            <w:pPr>
              <w:tabs>
                <w:tab w:val="left" w:pos="3360"/>
              </w:tabs>
              <w:ind w:right="7"/>
              <w:rPr>
                <w:sz w:val="24"/>
                <w:szCs w:val="24"/>
              </w:rPr>
            </w:pPr>
            <w:r>
              <w:rPr>
                <w:rFonts w:cs="Calibri"/>
                <w:color w:val="000000"/>
              </w:rPr>
              <w:t>45.45</w:t>
            </w:r>
          </w:p>
        </w:tc>
        <w:tc>
          <w:tcPr>
            <w:tcW w:w="1416" w:type="dxa"/>
            <w:vAlign w:val="bottom"/>
          </w:tcPr>
          <w:p w14:paraId="7FB8C269" w14:textId="461FA4DF" w:rsidR="00C73D03" w:rsidRDefault="00C73D03" w:rsidP="00C73D03">
            <w:pPr>
              <w:tabs>
                <w:tab w:val="left" w:pos="3360"/>
              </w:tabs>
              <w:ind w:right="7"/>
              <w:rPr>
                <w:sz w:val="24"/>
                <w:szCs w:val="24"/>
              </w:rPr>
            </w:pPr>
            <w:r>
              <w:rPr>
                <w:rFonts w:cs="Calibri"/>
                <w:color w:val="000000"/>
              </w:rPr>
              <w:t>46.59</w:t>
            </w:r>
          </w:p>
        </w:tc>
        <w:tc>
          <w:tcPr>
            <w:tcW w:w="1305" w:type="dxa"/>
            <w:vAlign w:val="bottom"/>
          </w:tcPr>
          <w:p w14:paraId="6E073F7C" w14:textId="4704C811" w:rsidR="00C73D03" w:rsidRDefault="00C73D03" w:rsidP="00C73D03">
            <w:pPr>
              <w:tabs>
                <w:tab w:val="left" w:pos="3360"/>
              </w:tabs>
              <w:ind w:right="7"/>
              <w:rPr>
                <w:sz w:val="24"/>
                <w:szCs w:val="24"/>
              </w:rPr>
            </w:pPr>
            <w:r>
              <w:rPr>
                <w:rFonts w:cs="Calibri"/>
                <w:color w:val="000000"/>
              </w:rPr>
              <w:t>47.76</w:t>
            </w:r>
          </w:p>
        </w:tc>
        <w:tc>
          <w:tcPr>
            <w:tcW w:w="1305" w:type="dxa"/>
            <w:vAlign w:val="bottom"/>
          </w:tcPr>
          <w:p w14:paraId="271B764E" w14:textId="1D7C11D7" w:rsidR="00C73D03" w:rsidRDefault="00C73D03" w:rsidP="00C73D03">
            <w:pPr>
              <w:tabs>
                <w:tab w:val="left" w:pos="3360"/>
              </w:tabs>
              <w:ind w:right="7"/>
              <w:rPr>
                <w:sz w:val="24"/>
                <w:szCs w:val="24"/>
              </w:rPr>
            </w:pPr>
            <w:r>
              <w:rPr>
                <w:rFonts w:cs="Calibri"/>
                <w:color w:val="000000"/>
              </w:rPr>
              <w:t>48.71</w:t>
            </w:r>
          </w:p>
        </w:tc>
        <w:tc>
          <w:tcPr>
            <w:tcW w:w="1305" w:type="dxa"/>
            <w:vAlign w:val="bottom"/>
          </w:tcPr>
          <w:p w14:paraId="6396445B" w14:textId="3BC51A88" w:rsidR="00C73D03" w:rsidRDefault="00C73D03" w:rsidP="00C73D03">
            <w:pPr>
              <w:tabs>
                <w:tab w:val="left" w:pos="3360"/>
              </w:tabs>
              <w:ind w:right="7"/>
              <w:rPr>
                <w:sz w:val="24"/>
                <w:szCs w:val="24"/>
              </w:rPr>
            </w:pPr>
            <w:r>
              <w:rPr>
                <w:rFonts w:cs="Calibri"/>
                <w:color w:val="000000"/>
              </w:rPr>
              <w:t>49.68</w:t>
            </w:r>
          </w:p>
        </w:tc>
      </w:tr>
      <w:tr w:rsidR="00C73D03" w14:paraId="4E0E8B5B" w14:textId="77777777" w:rsidTr="000609E6">
        <w:tc>
          <w:tcPr>
            <w:tcW w:w="572" w:type="dxa"/>
            <w:vAlign w:val="bottom"/>
          </w:tcPr>
          <w:p w14:paraId="44EED978" w14:textId="18BD0E2C" w:rsidR="00C73D03" w:rsidRDefault="00C73D03" w:rsidP="00C73D03">
            <w:pPr>
              <w:tabs>
                <w:tab w:val="left" w:pos="3360"/>
              </w:tabs>
              <w:ind w:right="7"/>
              <w:rPr>
                <w:sz w:val="24"/>
                <w:szCs w:val="24"/>
              </w:rPr>
            </w:pPr>
            <w:r>
              <w:rPr>
                <w:rFonts w:cs="Calibri"/>
                <w:color w:val="000000"/>
              </w:rPr>
              <w:t>SB1</w:t>
            </w:r>
          </w:p>
        </w:tc>
        <w:tc>
          <w:tcPr>
            <w:tcW w:w="2905" w:type="dxa"/>
            <w:vAlign w:val="bottom"/>
          </w:tcPr>
          <w:p w14:paraId="1A19AB8F" w14:textId="27D57146" w:rsidR="00C73D03" w:rsidRDefault="00C73D03" w:rsidP="00C73D03">
            <w:pPr>
              <w:tabs>
                <w:tab w:val="left" w:pos="3360"/>
              </w:tabs>
              <w:ind w:right="7"/>
              <w:rPr>
                <w:sz w:val="24"/>
                <w:szCs w:val="24"/>
              </w:rPr>
            </w:pPr>
            <w:r>
              <w:rPr>
                <w:rFonts w:cs="Calibri"/>
                <w:color w:val="000000"/>
              </w:rPr>
              <w:t>Plumber</w:t>
            </w:r>
          </w:p>
        </w:tc>
        <w:tc>
          <w:tcPr>
            <w:tcW w:w="845" w:type="dxa"/>
            <w:vAlign w:val="bottom"/>
          </w:tcPr>
          <w:p w14:paraId="65D7540E" w14:textId="42674240" w:rsidR="00C73D03" w:rsidRDefault="00C73D03" w:rsidP="00C73D03">
            <w:pPr>
              <w:tabs>
                <w:tab w:val="left" w:pos="3360"/>
              </w:tabs>
              <w:ind w:right="7"/>
              <w:rPr>
                <w:sz w:val="24"/>
                <w:szCs w:val="24"/>
              </w:rPr>
            </w:pPr>
            <w:r>
              <w:rPr>
                <w:rFonts w:cs="Calibri"/>
                <w:color w:val="000000"/>
              </w:rPr>
              <w:t>4</w:t>
            </w:r>
          </w:p>
        </w:tc>
        <w:tc>
          <w:tcPr>
            <w:tcW w:w="1305" w:type="dxa"/>
            <w:vAlign w:val="bottom"/>
          </w:tcPr>
          <w:p w14:paraId="10C08564" w14:textId="13979A71" w:rsidR="00C73D03" w:rsidRDefault="00C73D03" w:rsidP="00C73D03">
            <w:pPr>
              <w:tabs>
                <w:tab w:val="left" w:pos="3360"/>
              </w:tabs>
              <w:ind w:right="7"/>
              <w:rPr>
                <w:sz w:val="24"/>
                <w:szCs w:val="24"/>
              </w:rPr>
            </w:pPr>
            <w:r>
              <w:rPr>
                <w:rFonts w:cs="Calibri"/>
                <w:color w:val="000000"/>
              </w:rPr>
              <w:t>47.86</w:t>
            </w:r>
          </w:p>
        </w:tc>
        <w:tc>
          <w:tcPr>
            <w:tcW w:w="1416" w:type="dxa"/>
            <w:vAlign w:val="bottom"/>
          </w:tcPr>
          <w:p w14:paraId="44C9FACF" w14:textId="3A0C9C05" w:rsidR="00C73D03" w:rsidRDefault="00C73D03" w:rsidP="00C73D03">
            <w:pPr>
              <w:tabs>
                <w:tab w:val="left" w:pos="3360"/>
              </w:tabs>
              <w:ind w:right="7"/>
              <w:rPr>
                <w:sz w:val="24"/>
                <w:szCs w:val="24"/>
              </w:rPr>
            </w:pPr>
            <w:r>
              <w:rPr>
                <w:rFonts w:cs="Calibri"/>
                <w:color w:val="000000"/>
              </w:rPr>
              <w:t>49.06</w:t>
            </w:r>
          </w:p>
        </w:tc>
        <w:tc>
          <w:tcPr>
            <w:tcW w:w="1305" w:type="dxa"/>
            <w:vAlign w:val="bottom"/>
          </w:tcPr>
          <w:p w14:paraId="13A7BADB" w14:textId="10CA43C9" w:rsidR="00C73D03" w:rsidRDefault="00C73D03" w:rsidP="00C73D03">
            <w:pPr>
              <w:tabs>
                <w:tab w:val="left" w:pos="3360"/>
              </w:tabs>
              <w:ind w:right="7"/>
              <w:rPr>
                <w:sz w:val="24"/>
                <w:szCs w:val="24"/>
              </w:rPr>
            </w:pPr>
            <w:r>
              <w:rPr>
                <w:rFonts w:cs="Calibri"/>
                <w:color w:val="000000"/>
              </w:rPr>
              <w:t>50.29</w:t>
            </w:r>
          </w:p>
        </w:tc>
        <w:tc>
          <w:tcPr>
            <w:tcW w:w="1305" w:type="dxa"/>
            <w:vAlign w:val="bottom"/>
          </w:tcPr>
          <w:p w14:paraId="24B82D5D" w14:textId="3A9732F0" w:rsidR="00C73D03" w:rsidRDefault="00C73D03" w:rsidP="00C73D03">
            <w:pPr>
              <w:tabs>
                <w:tab w:val="left" w:pos="3360"/>
              </w:tabs>
              <w:ind w:right="7"/>
              <w:rPr>
                <w:sz w:val="24"/>
                <w:szCs w:val="24"/>
              </w:rPr>
            </w:pPr>
            <w:r>
              <w:rPr>
                <w:rFonts w:cs="Calibri"/>
                <w:color w:val="000000"/>
              </w:rPr>
              <w:t>51.29</w:t>
            </w:r>
          </w:p>
        </w:tc>
        <w:tc>
          <w:tcPr>
            <w:tcW w:w="1305" w:type="dxa"/>
            <w:vAlign w:val="bottom"/>
          </w:tcPr>
          <w:p w14:paraId="48B11F67" w14:textId="5589EE83" w:rsidR="00C73D03" w:rsidRDefault="00C73D03" w:rsidP="00C73D03">
            <w:pPr>
              <w:tabs>
                <w:tab w:val="left" w:pos="3360"/>
              </w:tabs>
              <w:ind w:right="7"/>
              <w:rPr>
                <w:sz w:val="24"/>
                <w:szCs w:val="24"/>
              </w:rPr>
            </w:pPr>
            <w:r>
              <w:rPr>
                <w:rFonts w:cs="Calibri"/>
                <w:color w:val="000000"/>
              </w:rPr>
              <w:t>52.32</w:t>
            </w:r>
          </w:p>
        </w:tc>
      </w:tr>
      <w:tr w:rsidR="00C73D03" w14:paraId="2DFAE3A5" w14:textId="77777777" w:rsidTr="000609E6">
        <w:tc>
          <w:tcPr>
            <w:tcW w:w="572" w:type="dxa"/>
            <w:vAlign w:val="bottom"/>
          </w:tcPr>
          <w:p w14:paraId="1F051334" w14:textId="7672FCBA" w:rsidR="00C73D03" w:rsidRDefault="00C73D03" w:rsidP="00C73D03">
            <w:pPr>
              <w:tabs>
                <w:tab w:val="left" w:pos="3360"/>
              </w:tabs>
              <w:ind w:right="7"/>
              <w:rPr>
                <w:sz w:val="24"/>
                <w:szCs w:val="24"/>
              </w:rPr>
            </w:pPr>
            <w:r>
              <w:rPr>
                <w:rFonts w:cs="Calibri"/>
                <w:color w:val="000000"/>
              </w:rPr>
              <w:t>SB1</w:t>
            </w:r>
          </w:p>
        </w:tc>
        <w:tc>
          <w:tcPr>
            <w:tcW w:w="2905" w:type="dxa"/>
            <w:vAlign w:val="bottom"/>
          </w:tcPr>
          <w:p w14:paraId="20BE7002" w14:textId="345670DE" w:rsidR="00C73D03" w:rsidRDefault="00C73D03" w:rsidP="00C73D03">
            <w:pPr>
              <w:tabs>
                <w:tab w:val="left" w:pos="3360"/>
              </w:tabs>
              <w:ind w:right="7"/>
              <w:rPr>
                <w:sz w:val="24"/>
                <w:szCs w:val="24"/>
              </w:rPr>
            </w:pPr>
            <w:r>
              <w:rPr>
                <w:rFonts w:cs="Calibri"/>
                <w:color w:val="000000"/>
              </w:rPr>
              <w:t>Plumber</w:t>
            </w:r>
          </w:p>
        </w:tc>
        <w:tc>
          <w:tcPr>
            <w:tcW w:w="845" w:type="dxa"/>
            <w:vAlign w:val="bottom"/>
          </w:tcPr>
          <w:p w14:paraId="44DBC675" w14:textId="7334D3E1" w:rsidR="00C73D03" w:rsidRDefault="00C73D03" w:rsidP="00C73D03">
            <w:pPr>
              <w:tabs>
                <w:tab w:val="left" w:pos="3360"/>
              </w:tabs>
              <w:ind w:right="7"/>
              <w:rPr>
                <w:sz w:val="24"/>
                <w:szCs w:val="24"/>
              </w:rPr>
            </w:pPr>
            <w:r>
              <w:rPr>
                <w:rFonts w:cs="Calibri"/>
                <w:color w:val="000000"/>
              </w:rPr>
              <w:t>5</w:t>
            </w:r>
          </w:p>
        </w:tc>
        <w:tc>
          <w:tcPr>
            <w:tcW w:w="1305" w:type="dxa"/>
            <w:vAlign w:val="bottom"/>
          </w:tcPr>
          <w:p w14:paraId="3E594627" w14:textId="279002D0" w:rsidR="00C73D03" w:rsidRDefault="00C73D03" w:rsidP="00C73D03">
            <w:pPr>
              <w:tabs>
                <w:tab w:val="left" w:pos="3360"/>
              </w:tabs>
              <w:ind w:right="7"/>
              <w:rPr>
                <w:sz w:val="24"/>
                <w:szCs w:val="24"/>
              </w:rPr>
            </w:pPr>
            <w:r>
              <w:rPr>
                <w:rFonts w:cs="Calibri"/>
                <w:color w:val="000000"/>
              </w:rPr>
              <w:t>50.38</w:t>
            </w:r>
          </w:p>
        </w:tc>
        <w:tc>
          <w:tcPr>
            <w:tcW w:w="1416" w:type="dxa"/>
            <w:vAlign w:val="bottom"/>
          </w:tcPr>
          <w:p w14:paraId="01E5233C" w14:textId="5AC8BCA1" w:rsidR="00C73D03" w:rsidRDefault="00C73D03" w:rsidP="00C73D03">
            <w:pPr>
              <w:tabs>
                <w:tab w:val="left" w:pos="3360"/>
              </w:tabs>
              <w:ind w:right="7"/>
              <w:rPr>
                <w:sz w:val="24"/>
                <w:szCs w:val="24"/>
              </w:rPr>
            </w:pPr>
            <w:r>
              <w:rPr>
                <w:rFonts w:cs="Calibri"/>
                <w:color w:val="000000"/>
              </w:rPr>
              <w:t>51.64</w:t>
            </w:r>
          </w:p>
        </w:tc>
        <w:tc>
          <w:tcPr>
            <w:tcW w:w="1305" w:type="dxa"/>
            <w:vAlign w:val="bottom"/>
          </w:tcPr>
          <w:p w14:paraId="4E8558D6" w14:textId="61F948E0" w:rsidR="00C73D03" w:rsidRDefault="00C73D03" w:rsidP="00C73D03">
            <w:pPr>
              <w:tabs>
                <w:tab w:val="left" w:pos="3360"/>
              </w:tabs>
              <w:ind w:right="7"/>
              <w:rPr>
                <w:sz w:val="24"/>
                <w:szCs w:val="24"/>
              </w:rPr>
            </w:pPr>
            <w:r>
              <w:rPr>
                <w:rFonts w:cs="Calibri"/>
                <w:color w:val="000000"/>
              </w:rPr>
              <w:t>52.93</w:t>
            </w:r>
          </w:p>
        </w:tc>
        <w:tc>
          <w:tcPr>
            <w:tcW w:w="1305" w:type="dxa"/>
            <w:vAlign w:val="bottom"/>
          </w:tcPr>
          <w:p w14:paraId="6CADF1BE" w14:textId="336D91CB" w:rsidR="00C73D03" w:rsidRDefault="00C73D03" w:rsidP="00C73D03">
            <w:pPr>
              <w:tabs>
                <w:tab w:val="left" w:pos="3360"/>
              </w:tabs>
              <w:ind w:right="7"/>
              <w:rPr>
                <w:sz w:val="24"/>
                <w:szCs w:val="24"/>
              </w:rPr>
            </w:pPr>
            <w:r>
              <w:rPr>
                <w:rFonts w:cs="Calibri"/>
                <w:color w:val="000000"/>
              </w:rPr>
              <w:t>53.99</w:t>
            </w:r>
          </w:p>
        </w:tc>
        <w:tc>
          <w:tcPr>
            <w:tcW w:w="1305" w:type="dxa"/>
            <w:vAlign w:val="bottom"/>
          </w:tcPr>
          <w:p w14:paraId="681FFB5C" w14:textId="0D7ED91D" w:rsidR="00C73D03" w:rsidRDefault="00C73D03" w:rsidP="00C73D03">
            <w:pPr>
              <w:tabs>
                <w:tab w:val="left" w:pos="3360"/>
              </w:tabs>
              <w:ind w:right="7"/>
              <w:rPr>
                <w:sz w:val="24"/>
                <w:szCs w:val="24"/>
              </w:rPr>
            </w:pPr>
            <w:r>
              <w:rPr>
                <w:rFonts w:cs="Calibri"/>
                <w:color w:val="000000"/>
              </w:rPr>
              <w:t>55.07</w:t>
            </w:r>
          </w:p>
        </w:tc>
      </w:tr>
      <w:tr w:rsidR="00C73D03" w14:paraId="33C115B0" w14:textId="77777777" w:rsidTr="000609E6">
        <w:tc>
          <w:tcPr>
            <w:tcW w:w="572" w:type="dxa"/>
            <w:vAlign w:val="bottom"/>
          </w:tcPr>
          <w:p w14:paraId="0CFC0803" w14:textId="61C97C4F"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3BCC111D" w14:textId="09B2D8F1" w:rsidR="00C73D03" w:rsidRDefault="00C73D03" w:rsidP="00C73D03">
            <w:pPr>
              <w:tabs>
                <w:tab w:val="left" w:pos="3360"/>
              </w:tabs>
              <w:ind w:right="7"/>
              <w:rPr>
                <w:sz w:val="24"/>
                <w:szCs w:val="24"/>
              </w:rPr>
            </w:pPr>
            <w:r>
              <w:rPr>
                <w:rFonts w:cs="Calibri"/>
                <w:color w:val="000000"/>
              </w:rPr>
              <w:t>Police Communications Dispatcher</w:t>
            </w:r>
          </w:p>
        </w:tc>
        <w:tc>
          <w:tcPr>
            <w:tcW w:w="845" w:type="dxa"/>
            <w:vAlign w:val="bottom"/>
          </w:tcPr>
          <w:p w14:paraId="1EB95DF4" w14:textId="2D393ACB" w:rsidR="00C73D03" w:rsidRDefault="00C73D03" w:rsidP="00C73D03">
            <w:pPr>
              <w:tabs>
                <w:tab w:val="left" w:pos="3360"/>
              </w:tabs>
              <w:ind w:right="7"/>
              <w:rPr>
                <w:sz w:val="24"/>
                <w:szCs w:val="24"/>
              </w:rPr>
            </w:pPr>
            <w:r>
              <w:rPr>
                <w:rFonts w:cs="Calibri"/>
                <w:color w:val="000000"/>
              </w:rPr>
              <w:t>1</w:t>
            </w:r>
          </w:p>
        </w:tc>
        <w:tc>
          <w:tcPr>
            <w:tcW w:w="1305" w:type="dxa"/>
            <w:vAlign w:val="bottom"/>
          </w:tcPr>
          <w:p w14:paraId="48561A01" w14:textId="565BE222" w:rsidR="00C73D03" w:rsidRDefault="00C73D03" w:rsidP="00C73D03">
            <w:pPr>
              <w:tabs>
                <w:tab w:val="left" w:pos="3360"/>
              </w:tabs>
              <w:ind w:right="7"/>
              <w:rPr>
                <w:sz w:val="24"/>
                <w:szCs w:val="24"/>
              </w:rPr>
            </w:pPr>
            <w:r>
              <w:rPr>
                <w:rFonts w:cs="Calibri"/>
                <w:color w:val="000000"/>
              </w:rPr>
              <w:t>45.82</w:t>
            </w:r>
          </w:p>
        </w:tc>
        <w:tc>
          <w:tcPr>
            <w:tcW w:w="1416" w:type="dxa"/>
            <w:vAlign w:val="bottom"/>
          </w:tcPr>
          <w:p w14:paraId="2A307354" w14:textId="1DFF1FD3" w:rsidR="00C73D03" w:rsidRDefault="00C73D03" w:rsidP="00C73D03">
            <w:pPr>
              <w:tabs>
                <w:tab w:val="left" w:pos="3360"/>
              </w:tabs>
              <w:ind w:right="7"/>
              <w:rPr>
                <w:sz w:val="24"/>
                <w:szCs w:val="24"/>
              </w:rPr>
            </w:pPr>
            <w:r>
              <w:rPr>
                <w:rFonts w:cs="Calibri"/>
                <w:color w:val="000000"/>
              </w:rPr>
              <w:t>46.96</w:t>
            </w:r>
          </w:p>
        </w:tc>
        <w:tc>
          <w:tcPr>
            <w:tcW w:w="1305" w:type="dxa"/>
            <w:vAlign w:val="bottom"/>
          </w:tcPr>
          <w:p w14:paraId="1FC524A0" w14:textId="5F74A396" w:rsidR="00C73D03" w:rsidRDefault="00C73D03" w:rsidP="00C73D03">
            <w:pPr>
              <w:tabs>
                <w:tab w:val="left" w:pos="3360"/>
              </w:tabs>
              <w:ind w:right="7"/>
              <w:rPr>
                <w:sz w:val="24"/>
                <w:szCs w:val="24"/>
              </w:rPr>
            </w:pPr>
            <w:r>
              <w:rPr>
                <w:rFonts w:cs="Calibri"/>
                <w:color w:val="000000"/>
              </w:rPr>
              <w:t>48.14</w:t>
            </w:r>
          </w:p>
        </w:tc>
        <w:tc>
          <w:tcPr>
            <w:tcW w:w="1305" w:type="dxa"/>
            <w:vAlign w:val="bottom"/>
          </w:tcPr>
          <w:p w14:paraId="691AD00F" w14:textId="18B4ABB4" w:rsidR="00C73D03" w:rsidRDefault="00C73D03" w:rsidP="00C73D03">
            <w:pPr>
              <w:tabs>
                <w:tab w:val="left" w:pos="3360"/>
              </w:tabs>
              <w:ind w:right="7"/>
              <w:rPr>
                <w:sz w:val="24"/>
                <w:szCs w:val="24"/>
              </w:rPr>
            </w:pPr>
            <w:r>
              <w:rPr>
                <w:rFonts w:cs="Calibri"/>
                <w:color w:val="000000"/>
              </w:rPr>
              <w:t>49.10</w:t>
            </w:r>
          </w:p>
        </w:tc>
        <w:tc>
          <w:tcPr>
            <w:tcW w:w="1305" w:type="dxa"/>
            <w:vAlign w:val="bottom"/>
          </w:tcPr>
          <w:p w14:paraId="44ACC9A8" w14:textId="662BD5AE" w:rsidR="00C73D03" w:rsidRDefault="00C73D03" w:rsidP="00C73D03">
            <w:pPr>
              <w:tabs>
                <w:tab w:val="left" w:pos="3360"/>
              </w:tabs>
              <w:ind w:right="7"/>
              <w:rPr>
                <w:sz w:val="24"/>
                <w:szCs w:val="24"/>
              </w:rPr>
            </w:pPr>
            <w:r>
              <w:rPr>
                <w:rFonts w:cs="Calibri"/>
                <w:color w:val="000000"/>
              </w:rPr>
              <w:t>50.08</w:t>
            </w:r>
          </w:p>
        </w:tc>
      </w:tr>
      <w:tr w:rsidR="00C73D03" w14:paraId="7CBF0AB5" w14:textId="77777777" w:rsidTr="000609E6">
        <w:tc>
          <w:tcPr>
            <w:tcW w:w="572" w:type="dxa"/>
            <w:vAlign w:val="bottom"/>
          </w:tcPr>
          <w:p w14:paraId="1169CABF" w14:textId="4CFD3C95"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2293B1A5" w14:textId="2A09FCAB" w:rsidR="00C73D03" w:rsidRDefault="00C73D03" w:rsidP="00C73D03">
            <w:pPr>
              <w:tabs>
                <w:tab w:val="left" w:pos="3360"/>
              </w:tabs>
              <w:ind w:right="7"/>
              <w:rPr>
                <w:sz w:val="24"/>
                <w:szCs w:val="24"/>
              </w:rPr>
            </w:pPr>
            <w:r>
              <w:rPr>
                <w:rFonts w:cs="Calibri"/>
                <w:color w:val="000000"/>
              </w:rPr>
              <w:t>Police Communications Dispatcher</w:t>
            </w:r>
          </w:p>
        </w:tc>
        <w:tc>
          <w:tcPr>
            <w:tcW w:w="845" w:type="dxa"/>
            <w:vAlign w:val="bottom"/>
          </w:tcPr>
          <w:p w14:paraId="1712B985" w14:textId="5C2EEC1C" w:rsidR="00C73D03" w:rsidRDefault="00C73D03" w:rsidP="00C73D03">
            <w:pPr>
              <w:tabs>
                <w:tab w:val="left" w:pos="3360"/>
              </w:tabs>
              <w:ind w:right="7"/>
              <w:rPr>
                <w:sz w:val="24"/>
                <w:szCs w:val="24"/>
              </w:rPr>
            </w:pPr>
            <w:r>
              <w:rPr>
                <w:rFonts w:cs="Calibri"/>
                <w:color w:val="000000"/>
              </w:rPr>
              <w:t>2</w:t>
            </w:r>
          </w:p>
        </w:tc>
        <w:tc>
          <w:tcPr>
            <w:tcW w:w="1305" w:type="dxa"/>
            <w:vAlign w:val="bottom"/>
          </w:tcPr>
          <w:p w14:paraId="4463EE18" w14:textId="3AB16461" w:rsidR="00C73D03" w:rsidRDefault="00C73D03" w:rsidP="00C73D03">
            <w:pPr>
              <w:tabs>
                <w:tab w:val="left" w:pos="3360"/>
              </w:tabs>
              <w:ind w:right="7"/>
              <w:rPr>
                <w:sz w:val="24"/>
                <w:szCs w:val="24"/>
              </w:rPr>
            </w:pPr>
            <w:r>
              <w:rPr>
                <w:rFonts w:cs="Calibri"/>
                <w:color w:val="000000"/>
              </w:rPr>
              <w:t>46.97</w:t>
            </w:r>
          </w:p>
        </w:tc>
        <w:tc>
          <w:tcPr>
            <w:tcW w:w="1416" w:type="dxa"/>
            <w:vAlign w:val="bottom"/>
          </w:tcPr>
          <w:p w14:paraId="48B1F333" w14:textId="4264B3DB" w:rsidR="00C73D03" w:rsidRDefault="00C73D03" w:rsidP="00C73D03">
            <w:pPr>
              <w:tabs>
                <w:tab w:val="left" w:pos="3360"/>
              </w:tabs>
              <w:ind w:right="7"/>
              <w:rPr>
                <w:sz w:val="24"/>
                <w:szCs w:val="24"/>
              </w:rPr>
            </w:pPr>
            <w:r>
              <w:rPr>
                <w:rFonts w:cs="Calibri"/>
                <w:color w:val="000000"/>
              </w:rPr>
              <w:t>48.14</w:t>
            </w:r>
          </w:p>
        </w:tc>
        <w:tc>
          <w:tcPr>
            <w:tcW w:w="1305" w:type="dxa"/>
            <w:vAlign w:val="bottom"/>
          </w:tcPr>
          <w:p w14:paraId="6DCBB541" w14:textId="2C54B180" w:rsidR="00C73D03" w:rsidRDefault="00C73D03" w:rsidP="00C73D03">
            <w:pPr>
              <w:tabs>
                <w:tab w:val="left" w:pos="3360"/>
              </w:tabs>
              <w:ind w:right="7"/>
              <w:rPr>
                <w:sz w:val="24"/>
                <w:szCs w:val="24"/>
              </w:rPr>
            </w:pPr>
            <w:r>
              <w:rPr>
                <w:rFonts w:cs="Calibri"/>
                <w:color w:val="000000"/>
              </w:rPr>
              <w:t>49.35</w:t>
            </w:r>
          </w:p>
        </w:tc>
        <w:tc>
          <w:tcPr>
            <w:tcW w:w="1305" w:type="dxa"/>
            <w:vAlign w:val="bottom"/>
          </w:tcPr>
          <w:p w14:paraId="3AF574A0" w14:textId="482A4647" w:rsidR="00C73D03" w:rsidRDefault="00C73D03" w:rsidP="00C73D03">
            <w:pPr>
              <w:tabs>
                <w:tab w:val="left" w:pos="3360"/>
              </w:tabs>
              <w:ind w:right="7"/>
              <w:rPr>
                <w:sz w:val="24"/>
                <w:szCs w:val="24"/>
              </w:rPr>
            </w:pPr>
            <w:r>
              <w:rPr>
                <w:rFonts w:cs="Calibri"/>
                <w:color w:val="000000"/>
              </w:rPr>
              <w:t>50.33</w:t>
            </w:r>
          </w:p>
        </w:tc>
        <w:tc>
          <w:tcPr>
            <w:tcW w:w="1305" w:type="dxa"/>
            <w:vAlign w:val="bottom"/>
          </w:tcPr>
          <w:p w14:paraId="7587FB42" w14:textId="18D6F646" w:rsidR="00C73D03" w:rsidRDefault="00C73D03" w:rsidP="00C73D03">
            <w:pPr>
              <w:tabs>
                <w:tab w:val="left" w:pos="3360"/>
              </w:tabs>
              <w:ind w:right="7"/>
              <w:rPr>
                <w:sz w:val="24"/>
                <w:szCs w:val="24"/>
              </w:rPr>
            </w:pPr>
            <w:r>
              <w:rPr>
                <w:rFonts w:cs="Calibri"/>
                <w:color w:val="000000"/>
              </w:rPr>
              <w:t>51.34</w:t>
            </w:r>
          </w:p>
        </w:tc>
      </w:tr>
      <w:tr w:rsidR="00C73D03" w14:paraId="2CAFF02D" w14:textId="77777777" w:rsidTr="000609E6">
        <w:tc>
          <w:tcPr>
            <w:tcW w:w="572" w:type="dxa"/>
            <w:vAlign w:val="bottom"/>
          </w:tcPr>
          <w:p w14:paraId="480ACC25" w14:textId="231987FC"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61469429" w14:textId="25828A1E" w:rsidR="00C73D03" w:rsidRDefault="00C73D03" w:rsidP="00C73D03">
            <w:pPr>
              <w:tabs>
                <w:tab w:val="left" w:pos="3360"/>
              </w:tabs>
              <w:ind w:right="7"/>
              <w:rPr>
                <w:sz w:val="24"/>
                <w:szCs w:val="24"/>
              </w:rPr>
            </w:pPr>
            <w:r>
              <w:rPr>
                <w:rFonts w:cs="Calibri"/>
                <w:color w:val="000000"/>
              </w:rPr>
              <w:t>Police Communications Dispatcher</w:t>
            </w:r>
          </w:p>
        </w:tc>
        <w:tc>
          <w:tcPr>
            <w:tcW w:w="845" w:type="dxa"/>
            <w:vAlign w:val="bottom"/>
          </w:tcPr>
          <w:p w14:paraId="6BAED83C" w14:textId="1BF963E3" w:rsidR="00C73D03" w:rsidRDefault="00C73D03" w:rsidP="00C73D03">
            <w:pPr>
              <w:tabs>
                <w:tab w:val="left" w:pos="3360"/>
              </w:tabs>
              <w:ind w:right="7"/>
              <w:rPr>
                <w:sz w:val="24"/>
                <w:szCs w:val="24"/>
              </w:rPr>
            </w:pPr>
            <w:r>
              <w:rPr>
                <w:rFonts w:cs="Calibri"/>
                <w:color w:val="000000"/>
              </w:rPr>
              <w:t>3</w:t>
            </w:r>
          </w:p>
        </w:tc>
        <w:tc>
          <w:tcPr>
            <w:tcW w:w="1305" w:type="dxa"/>
            <w:vAlign w:val="bottom"/>
          </w:tcPr>
          <w:p w14:paraId="2DAA72DB" w14:textId="09B2A52A" w:rsidR="00C73D03" w:rsidRDefault="00C73D03" w:rsidP="00C73D03">
            <w:pPr>
              <w:tabs>
                <w:tab w:val="left" w:pos="3360"/>
              </w:tabs>
              <w:ind w:right="7"/>
              <w:rPr>
                <w:sz w:val="24"/>
                <w:szCs w:val="24"/>
              </w:rPr>
            </w:pPr>
            <w:r>
              <w:rPr>
                <w:rFonts w:cs="Calibri"/>
                <w:color w:val="000000"/>
              </w:rPr>
              <w:t>48.18</w:t>
            </w:r>
          </w:p>
        </w:tc>
        <w:tc>
          <w:tcPr>
            <w:tcW w:w="1416" w:type="dxa"/>
            <w:vAlign w:val="bottom"/>
          </w:tcPr>
          <w:p w14:paraId="7F04F52D" w14:textId="2576E58C" w:rsidR="00C73D03" w:rsidRDefault="00C73D03" w:rsidP="00C73D03">
            <w:pPr>
              <w:tabs>
                <w:tab w:val="left" w:pos="3360"/>
              </w:tabs>
              <w:ind w:right="7"/>
              <w:rPr>
                <w:sz w:val="24"/>
                <w:szCs w:val="24"/>
              </w:rPr>
            </w:pPr>
            <w:r>
              <w:rPr>
                <w:rFonts w:cs="Calibri"/>
                <w:color w:val="000000"/>
              </w:rPr>
              <w:t>49.39</w:t>
            </w:r>
          </w:p>
        </w:tc>
        <w:tc>
          <w:tcPr>
            <w:tcW w:w="1305" w:type="dxa"/>
            <w:vAlign w:val="bottom"/>
          </w:tcPr>
          <w:p w14:paraId="7C3EB355" w14:textId="5D50E28E" w:rsidR="00C73D03" w:rsidRDefault="00C73D03" w:rsidP="00C73D03">
            <w:pPr>
              <w:tabs>
                <w:tab w:val="left" w:pos="3360"/>
              </w:tabs>
              <w:ind w:right="7"/>
              <w:rPr>
                <w:sz w:val="24"/>
                <w:szCs w:val="24"/>
              </w:rPr>
            </w:pPr>
            <w:r>
              <w:rPr>
                <w:rFonts w:cs="Calibri"/>
                <w:color w:val="000000"/>
              </w:rPr>
              <w:t>50.62</w:t>
            </w:r>
          </w:p>
        </w:tc>
        <w:tc>
          <w:tcPr>
            <w:tcW w:w="1305" w:type="dxa"/>
            <w:vAlign w:val="bottom"/>
          </w:tcPr>
          <w:p w14:paraId="0C72CAFA" w14:textId="0310525B" w:rsidR="00C73D03" w:rsidRDefault="00C73D03" w:rsidP="00C73D03">
            <w:pPr>
              <w:tabs>
                <w:tab w:val="left" w:pos="3360"/>
              </w:tabs>
              <w:ind w:right="7"/>
              <w:rPr>
                <w:sz w:val="24"/>
                <w:szCs w:val="24"/>
              </w:rPr>
            </w:pPr>
            <w:r>
              <w:rPr>
                <w:rFonts w:cs="Calibri"/>
                <w:color w:val="000000"/>
              </w:rPr>
              <w:t>51.63</w:t>
            </w:r>
          </w:p>
        </w:tc>
        <w:tc>
          <w:tcPr>
            <w:tcW w:w="1305" w:type="dxa"/>
            <w:vAlign w:val="bottom"/>
          </w:tcPr>
          <w:p w14:paraId="2AE19F7B" w14:textId="24342EB3" w:rsidR="00C73D03" w:rsidRDefault="00C73D03" w:rsidP="00C73D03">
            <w:pPr>
              <w:tabs>
                <w:tab w:val="left" w:pos="3360"/>
              </w:tabs>
              <w:ind w:right="7"/>
              <w:rPr>
                <w:sz w:val="24"/>
                <w:szCs w:val="24"/>
              </w:rPr>
            </w:pPr>
            <w:r>
              <w:rPr>
                <w:rFonts w:cs="Calibri"/>
                <w:color w:val="000000"/>
              </w:rPr>
              <w:t>52.67</w:t>
            </w:r>
          </w:p>
        </w:tc>
      </w:tr>
      <w:tr w:rsidR="00C73D03" w14:paraId="5FCAFB94" w14:textId="77777777" w:rsidTr="000609E6">
        <w:tc>
          <w:tcPr>
            <w:tcW w:w="572" w:type="dxa"/>
            <w:vAlign w:val="bottom"/>
          </w:tcPr>
          <w:p w14:paraId="749DB48D" w14:textId="5761A598"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61248CFE" w14:textId="581A8C5D" w:rsidR="00C73D03" w:rsidRDefault="00C73D03" w:rsidP="00C73D03">
            <w:pPr>
              <w:tabs>
                <w:tab w:val="left" w:pos="3360"/>
              </w:tabs>
              <w:ind w:right="7"/>
              <w:rPr>
                <w:sz w:val="24"/>
                <w:szCs w:val="24"/>
              </w:rPr>
            </w:pPr>
            <w:r>
              <w:rPr>
                <w:rFonts w:cs="Calibri"/>
                <w:color w:val="000000"/>
              </w:rPr>
              <w:t>Police Communications Dispatcher</w:t>
            </w:r>
          </w:p>
        </w:tc>
        <w:tc>
          <w:tcPr>
            <w:tcW w:w="845" w:type="dxa"/>
            <w:vAlign w:val="bottom"/>
          </w:tcPr>
          <w:p w14:paraId="5241CB35" w14:textId="0D87A4F4" w:rsidR="00C73D03" w:rsidRDefault="00C73D03" w:rsidP="00C73D03">
            <w:pPr>
              <w:tabs>
                <w:tab w:val="left" w:pos="3360"/>
              </w:tabs>
              <w:ind w:right="7"/>
              <w:rPr>
                <w:sz w:val="24"/>
                <w:szCs w:val="24"/>
              </w:rPr>
            </w:pPr>
            <w:r>
              <w:rPr>
                <w:rFonts w:cs="Calibri"/>
                <w:color w:val="000000"/>
              </w:rPr>
              <w:t>4</w:t>
            </w:r>
          </w:p>
        </w:tc>
        <w:tc>
          <w:tcPr>
            <w:tcW w:w="1305" w:type="dxa"/>
            <w:vAlign w:val="bottom"/>
          </w:tcPr>
          <w:p w14:paraId="411D8F6A" w14:textId="00F04101" w:rsidR="00C73D03" w:rsidRDefault="00C73D03" w:rsidP="00C73D03">
            <w:pPr>
              <w:tabs>
                <w:tab w:val="left" w:pos="3360"/>
              </w:tabs>
              <w:ind w:right="7"/>
              <w:rPr>
                <w:sz w:val="24"/>
                <w:szCs w:val="24"/>
              </w:rPr>
            </w:pPr>
            <w:r>
              <w:rPr>
                <w:rFonts w:cs="Calibri"/>
                <w:color w:val="000000"/>
              </w:rPr>
              <w:t>49.42</w:t>
            </w:r>
          </w:p>
        </w:tc>
        <w:tc>
          <w:tcPr>
            <w:tcW w:w="1416" w:type="dxa"/>
            <w:vAlign w:val="bottom"/>
          </w:tcPr>
          <w:p w14:paraId="2613A336" w14:textId="1BFA81C8" w:rsidR="00C73D03" w:rsidRDefault="00C73D03" w:rsidP="00C73D03">
            <w:pPr>
              <w:tabs>
                <w:tab w:val="left" w:pos="3360"/>
              </w:tabs>
              <w:ind w:right="7"/>
              <w:rPr>
                <w:sz w:val="24"/>
                <w:szCs w:val="24"/>
              </w:rPr>
            </w:pPr>
            <w:r>
              <w:rPr>
                <w:rFonts w:cs="Calibri"/>
                <w:color w:val="000000"/>
              </w:rPr>
              <w:t>50.66</w:t>
            </w:r>
          </w:p>
        </w:tc>
        <w:tc>
          <w:tcPr>
            <w:tcW w:w="1305" w:type="dxa"/>
            <w:vAlign w:val="bottom"/>
          </w:tcPr>
          <w:p w14:paraId="5A690FF4" w14:textId="745194E5" w:rsidR="00C73D03" w:rsidRDefault="00C73D03" w:rsidP="00C73D03">
            <w:pPr>
              <w:tabs>
                <w:tab w:val="left" w:pos="3360"/>
              </w:tabs>
              <w:ind w:right="7"/>
              <w:rPr>
                <w:sz w:val="24"/>
                <w:szCs w:val="24"/>
              </w:rPr>
            </w:pPr>
            <w:r>
              <w:rPr>
                <w:rFonts w:cs="Calibri"/>
                <w:color w:val="000000"/>
              </w:rPr>
              <w:t>51.93</w:t>
            </w:r>
          </w:p>
        </w:tc>
        <w:tc>
          <w:tcPr>
            <w:tcW w:w="1305" w:type="dxa"/>
            <w:vAlign w:val="bottom"/>
          </w:tcPr>
          <w:p w14:paraId="0B95EC78" w14:textId="78CA0638" w:rsidR="00C73D03" w:rsidRDefault="00C73D03" w:rsidP="00C73D03">
            <w:pPr>
              <w:tabs>
                <w:tab w:val="left" w:pos="3360"/>
              </w:tabs>
              <w:ind w:right="7"/>
              <w:rPr>
                <w:sz w:val="24"/>
                <w:szCs w:val="24"/>
              </w:rPr>
            </w:pPr>
            <w:r>
              <w:rPr>
                <w:rFonts w:cs="Calibri"/>
                <w:color w:val="000000"/>
              </w:rPr>
              <w:t>52.96</w:t>
            </w:r>
          </w:p>
        </w:tc>
        <w:tc>
          <w:tcPr>
            <w:tcW w:w="1305" w:type="dxa"/>
            <w:vAlign w:val="bottom"/>
          </w:tcPr>
          <w:p w14:paraId="119D6F7E" w14:textId="795D7FA9" w:rsidR="00C73D03" w:rsidRDefault="00C73D03" w:rsidP="00C73D03">
            <w:pPr>
              <w:tabs>
                <w:tab w:val="left" w:pos="3360"/>
              </w:tabs>
              <w:ind w:right="7"/>
              <w:rPr>
                <w:sz w:val="24"/>
                <w:szCs w:val="24"/>
              </w:rPr>
            </w:pPr>
            <w:r>
              <w:rPr>
                <w:rFonts w:cs="Calibri"/>
                <w:color w:val="000000"/>
              </w:rPr>
              <w:t>54.02</w:t>
            </w:r>
          </w:p>
        </w:tc>
      </w:tr>
      <w:tr w:rsidR="00C73D03" w14:paraId="02FCA5F4" w14:textId="77777777" w:rsidTr="000609E6">
        <w:tc>
          <w:tcPr>
            <w:tcW w:w="572" w:type="dxa"/>
            <w:vAlign w:val="bottom"/>
          </w:tcPr>
          <w:p w14:paraId="09224F8F" w14:textId="5B52BD3E"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0452DEEB" w14:textId="1032C952" w:rsidR="00C73D03" w:rsidRDefault="00C73D03" w:rsidP="00C73D03">
            <w:pPr>
              <w:tabs>
                <w:tab w:val="left" w:pos="3360"/>
              </w:tabs>
              <w:ind w:right="7"/>
              <w:rPr>
                <w:sz w:val="24"/>
                <w:szCs w:val="24"/>
              </w:rPr>
            </w:pPr>
            <w:r>
              <w:rPr>
                <w:rFonts w:cs="Calibri"/>
                <w:color w:val="000000"/>
              </w:rPr>
              <w:t>Police Communications Dispatcher</w:t>
            </w:r>
          </w:p>
        </w:tc>
        <w:tc>
          <w:tcPr>
            <w:tcW w:w="845" w:type="dxa"/>
            <w:vAlign w:val="bottom"/>
          </w:tcPr>
          <w:p w14:paraId="7A3E9929" w14:textId="07620172" w:rsidR="00C73D03" w:rsidRDefault="00C73D03" w:rsidP="00C73D03">
            <w:pPr>
              <w:tabs>
                <w:tab w:val="left" w:pos="3360"/>
              </w:tabs>
              <w:ind w:right="7"/>
              <w:rPr>
                <w:sz w:val="24"/>
                <w:szCs w:val="24"/>
              </w:rPr>
            </w:pPr>
            <w:r>
              <w:rPr>
                <w:rFonts w:cs="Calibri"/>
                <w:color w:val="000000"/>
              </w:rPr>
              <w:t>5</w:t>
            </w:r>
          </w:p>
        </w:tc>
        <w:tc>
          <w:tcPr>
            <w:tcW w:w="1305" w:type="dxa"/>
            <w:vAlign w:val="bottom"/>
          </w:tcPr>
          <w:p w14:paraId="4E86B826" w14:textId="12F77733" w:rsidR="00C73D03" w:rsidRDefault="00C73D03" w:rsidP="00C73D03">
            <w:pPr>
              <w:tabs>
                <w:tab w:val="left" w:pos="3360"/>
              </w:tabs>
              <w:ind w:right="7"/>
              <w:rPr>
                <w:sz w:val="24"/>
                <w:szCs w:val="24"/>
              </w:rPr>
            </w:pPr>
            <w:r>
              <w:rPr>
                <w:rFonts w:cs="Calibri"/>
                <w:color w:val="000000"/>
              </w:rPr>
              <w:t>50.69</w:t>
            </w:r>
          </w:p>
        </w:tc>
        <w:tc>
          <w:tcPr>
            <w:tcW w:w="1416" w:type="dxa"/>
            <w:vAlign w:val="bottom"/>
          </w:tcPr>
          <w:p w14:paraId="21536632" w14:textId="3AA49C4B" w:rsidR="00C73D03" w:rsidRDefault="00C73D03" w:rsidP="00C73D03">
            <w:pPr>
              <w:tabs>
                <w:tab w:val="left" w:pos="3360"/>
              </w:tabs>
              <w:ind w:right="7"/>
              <w:rPr>
                <w:sz w:val="24"/>
                <w:szCs w:val="24"/>
              </w:rPr>
            </w:pPr>
            <w:r>
              <w:rPr>
                <w:rFonts w:cs="Calibri"/>
                <w:color w:val="000000"/>
              </w:rPr>
              <w:t>51.96</w:t>
            </w:r>
          </w:p>
        </w:tc>
        <w:tc>
          <w:tcPr>
            <w:tcW w:w="1305" w:type="dxa"/>
            <w:vAlign w:val="bottom"/>
          </w:tcPr>
          <w:p w14:paraId="17843E38" w14:textId="580CCEFF" w:rsidR="00C73D03" w:rsidRDefault="00C73D03" w:rsidP="00C73D03">
            <w:pPr>
              <w:tabs>
                <w:tab w:val="left" w:pos="3360"/>
              </w:tabs>
              <w:ind w:right="7"/>
              <w:rPr>
                <w:sz w:val="24"/>
                <w:szCs w:val="24"/>
              </w:rPr>
            </w:pPr>
            <w:r>
              <w:rPr>
                <w:rFonts w:cs="Calibri"/>
                <w:color w:val="000000"/>
              </w:rPr>
              <w:t>53.26</w:t>
            </w:r>
          </w:p>
        </w:tc>
        <w:tc>
          <w:tcPr>
            <w:tcW w:w="1305" w:type="dxa"/>
            <w:vAlign w:val="bottom"/>
          </w:tcPr>
          <w:p w14:paraId="4753AAB5" w14:textId="7E6E0019" w:rsidR="00C73D03" w:rsidRDefault="00C73D03" w:rsidP="00C73D03">
            <w:pPr>
              <w:tabs>
                <w:tab w:val="left" w:pos="3360"/>
              </w:tabs>
              <w:ind w:right="7"/>
              <w:rPr>
                <w:sz w:val="24"/>
                <w:szCs w:val="24"/>
              </w:rPr>
            </w:pPr>
            <w:r>
              <w:rPr>
                <w:rFonts w:cs="Calibri"/>
                <w:color w:val="000000"/>
              </w:rPr>
              <w:t>54.32</w:t>
            </w:r>
          </w:p>
        </w:tc>
        <w:tc>
          <w:tcPr>
            <w:tcW w:w="1305" w:type="dxa"/>
            <w:vAlign w:val="bottom"/>
          </w:tcPr>
          <w:p w14:paraId="6FC8BCB7" w14:textId="5D06BBC3" w:rsidR="00C73D03" w:rsidRDefault="00C73D03" w:rsidP="00C73D03">
            <w:pPr>
              <w:tabs>
                <w:tab w:val="left" w:pos="3360"/>
              </w:tabs>
              <w:ind w:right="7"/>
              <w:rPr>
                <w:sz w:val="24"/>
                <w:szCs w:val="24"/>
              </w:rPr>
            </w:pPr>
            <w:r>
              <w:rPr>
                <w:rFonts w:cs="Calibri"/>
                <w:color w:val="000000"/>
              </w:rPr>
              <w:t>55.41</w:t>
            </w:r>
          </w:p>
        </w:tc>
      </w:tr>
      <w:tr w:rsidR="00C73D03" w14:paraId="4F2BE7DC" w14:textId="77777777" w:rsidTr="000609E6">
        <w:tc>
          <w:tcPr>
            <w:tcW w:w="572" w:type="dxa"/>
            <w:vAlign w:val="bottom"/>
          </w:tcPr>
          <w:p w14:paraId="317743A7" w14:textId="19AC3F31"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476B387C" w14:textId="0000EAD6" w:rsidR="00C73D03" w:rsidRDefault="00C73D03" w:rsidP="00C73D03">
            <w:pPr>
              <w:tabs>
                <w:tab w:val="left" w:pos="3360"/>
              </w:tabs>
              <w:ind w:right="7"/>
              <w:rPr>
                <w:sz w:val="24"/>
                <w:szCs w:val="24"/>
              </w:rPr>
            </w:pPr>
            <w:r>
              <w:rPr>
                <w:rFonts w:cs="Calibri"/>
                <w:color w:val="000000"/>
              </w:rPr>
              <w:t>Police Communications Operator</w:t>
            </w:r>
          </w:p>
        </w:tc>
        <w:tc>
          <w:tcPr>
            <w:tcW w:w="845" w:type="dxa"/>
            <w:vAlign w:val="bottom"/>
          </w:tcPr>
          <w:p w14:paraId="7762BD38" w14:textId="3E3DB16A" w:rsidR="00C73D03" w:rsidRDefault="00C73D03" w:rsidP="00C73D03">
            <w:pPr>
              <w:tabs>
                <w:tab w:val="left" w:pos="3360"/>
              </w:tabs>
              <w:ind w:right="7"/>
              <w:rPr>
                <w:sz w:val="24"/>
                <w:szCs w:val="24"/>
              </w:rPr>
            </w:pPr>
            <w:r>
              <w:rPr>
                <w:rFonts w:cs="Calibri"/>
                <w:color w:val="000000"/>
              </w:rPr>
              <w:t>1</w:t>
            </w:r>
          </w:p>
        </w:tc>
        <w:tc>
          <w:tcPr>
            <w:tcW w:w="1305" w:type="dxa"/>
            <w:vAlign w:val="bottom"/>
          </w:tcPr>
          <w:p w14:paraId="2201F4D2" w14:textId="665E0B45" w:rsidR="00C73D03" w:rsidRDefault="00C73D03" w:rsidP="00C73D03">
            <w:pPr>
              <w:tabs>
                <w:tab w:val="left" w:pos="3360"/>
              </w:tabs>
              <w:ind w:right="7"/>
              <w:rPr>
                <w:sz w:val="24"/>
                <w:szCs w:val="24"/>
              </w:rPr>
            </w:pPr>
            <w:r>
              <w:rPr>
                <w:rFonts w:cs="Calibri"/>
                <w:color w:val="000000"/>
              </w:rPr>
              <w:t>41.18</w:t>
            </w:r>
          </w:p>
        </w:tc>
        <w:tc>
          <w:tcPr>
            <w:tcW w:w="1416" w:type="dxa"/>
            <w:vAlign w:val="bottom"/>
          </w:tcPr>
          <w:p w14:paraId="4019F049" w14:textId="40E33154" w:rsidR="00C73D03" w:rsidRDefault="00C73D03" w:rsidP="00C73D03">
            <w:pPr>
              <w:tabs>
                <w:tab w:val="left" w:pos="3360"/>
              </w:tabs>
              <w:ind w:right="7"/>
              <w:rPr>
                <w:sz w:val="24"/>
                <w:szCs w:val="24"/>
              </w:rPr>
            </w:pPr>
            <w:r>
              <w:rPr>
                <w:rFonts w:cs="Calibri"/>
                <w:color w:val="000000"/>
              </w:rPr>
              <w:t>42.21</w:t>
            </w:r>
          </w:p>
        </w:tc>
        <w:tc>
          <w:tcPr>
            <w:tcW w:w="1305" w:type="dxa"/>
            <w:vAlign w:val="bottom"/>
          </w:tcPr>
          <w:p w14:paraId="3E23EBBF" w14:textId="66E8467E" w:rsidR="00C73D03" w:rsidRDefault="00C73D03" w:rsidP="00C73D03">
            <w:pPr>
              <w:tabs>
                <w:tab w:val="left" w:pos="3360"/>
              </w:tabs>
              <w:ind w:right="7"/>
              <w:rPr>
                <w:sz w:val="24"/>
                <w:szCs w:val="24"/>
              </w:rPr>
            </w:pPr>
            <w:r>
              <w:rPr>
                <w:rFonts w:cs="Calibri"/>
                <w:color w:val="000000"/>
              </w:rPr>
              <w:t>43.26</w:t>
            </w:r>
          </w:p>
        </w:tc>
        <w:tc>
          <w:tcPr>
            <w:tcW w:w="1305" w:type="dxa"/>
            <w:vAlign w:val="bottom"/>
          </w:tcPr>
          <w:p w14:paraId="0317E651" w14:textId="77E54DF3" w:rsidR="00C73D03" w:rsidRDefault="00C73D03" w:rsidP="00C73D03">
            <w:pPr>
              <w:tabs>
                <w:tab w:val="left" w:pos="3360"/>
              </w:tabs>
              <w:ind w:right="7"/>
              <w:rPr>
                <w:sz w:val="24"/>
                <w:szCs w:val="24"/>
              </w:rPr>
            </w:pPr>
            <w:r>
              <w:rPr>
                <w:rFonts w:cs="Calibri"/>
                <w:color w:val="000000"/>
              </w:rPr>
              <w:t>44.13</w:t>
            </w:r>
          </w:p>
        </w:tc>
        <w:tc>
          <w:tcPr>
            <w:tcW w:w="1305" w:type="dxa"/>
            <w:vAlign w:val="bottom"/>
          </w:tcPr>
          <w:p w14:paraId="46EB626E" w14:textId="32EC5EFC" w:rsidR="00C73D03" w:rsidRDefault="00C73D03" w:rsidP="00C73D03">
            <w:pPr>
              <w:tabs>
                <w:tab w:val="left" w:pos="3360"/>
              </w:tabs>
              <w:ind w:right="7"/>
              <w:rPr>
                <w:sz w:val="24"/>
                <w:szCs w:val="24"/>
              </w:rPr>
            </w:pPr>
            <w:r>
              <w:rPr>
                <w:rFonts w:cs="Calibri"/>
                <w:color w:val="000000"/>
              </w:rPr>
              <w:t>45.01</w:t>
            </w:r>
          </w:p>
        </w:tc>
      </w:tr>
      <w:tr w:rsidR="00C73D03" w14:paraId="7474E118" w14:textId="77777777" w:rsidTr="000609E6">
        <w:tc>
          <w:tcPr>
            <w:tcW w:w="572" w:type="dxa"/>
            <w:vAlign w:val="bottom"/>
          </w:tcPr>
          <w:p w14:paraId="626AC1DB" w14:textId="6CD55BA9"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349BCDB8" w14:textId="502A5329" w:rsidR="00C73D03" w:rsidRDefault="00C73D03" w:rsidP="00C73D03">
            <w:pPr>
              <w:tabs>
                <w:tab w:val="left" w:pos="3360"/>
              </w:tabs>
              <w:ind w:right="7"/>
              <w:rPr>
                <w:sz w:val="24"/>
                <w:szCs w:val="24"/>
              </w:rPr>
            </w:pPr>
            <w:r>
              <w:rPr>
                <w:rFonts w:cs="Calibri"/>
                <w:color w:val="000000"/>
              </w:rPr>
              <w:t>Police Evidence Technician</w:t>
            </w:r>
          </w:p>
        </w:tc>
        <w:tc>
          <w:tcPr>
            <w:tcW w:w="845" w:type="dxa"/>
            <w:vAlign w:val="bottom"/>
          </w:tcPr>
          <w:p w14:paraId="582FD98B" w14:textId="02C533F9" w:rsidR="00C73D03" w:rsidRDefault="00C73D03" w:rsidP="00C73D03">
            <w:pPr>
              <w:tabs>
                <w:tab w:val="left" w:pos="3360"/>
              </w:tabs>
              <w:ind w:right="7"/>
              <w:rPr>
                <w:sz w:val="24"/>
                <w:szCs w:val="24"/>
              </w:rPr>
            </w:pPr>
            <w:r>
              <w:rPr>
                <w:rFonts w:cs="Calibri"/>
                <w:color w:val="000000"/>
              </w:rPr>
              <w:t>1</w:t>
            </w:r>
          </w:p>
        </w:tc>
        <w:tc>
          <w:tcPr>
            <w:tcW w:w="1305" w:type="dxa"/>
            <w:vAlign w:val="bottom"/>
          </w:tcPr>
          <w:p w14:paraId="3EB99132" w14:textId="3104BF31" w:rsidR="00C73D03" w:rsidRDefault="00C73D03" w:rsidP="00C73D03">
            <w:pPr>
              <w:tabs>
                <w:tab w:val="left" w:pos="3360"/>
              </w:tabs>
              <w:ind w:right="7"/>
              <w:rPr>
                <w:sz w:val="24"/>
                <w:szCs w:val="24"/>
              </w:rPr>
            </w:pPr>
            <w:r>
              <w:rPr>
                <w:rFonts w:cs="Calibri"/>
                <w:color w:val="000000"/>
              </w:rPr>
              <w:t>35.81</w:t>
            </w:r>
          </w:p>
        </w:tc>
        <w:tc>
          <w:tcPr>
            <w:tcW w:w="1416" w:type="dxa"/>
            <w:vAlign w:val="bottom"/>
          </w:tcPr>
          <w:p w14:paraId="700413FC" w14:textId="1E2785E2" w:rsidR="00C73D03" w:rsidRDefault="00C73D03" w:rsidP="00C73D03">
            <w:pPr>
              <w:tabs>
                <w:tab w:val="left" w:pos="3360"/>
              </w:tabs>
              <w:ind w:right="7"/>
              <w:rPr>
                <w:sz w:val="24"/>
                <w:szCs w:val="24"/>
              </w:rPr>
            </w:pPr>
            <w:r>
              <w:rPr>
                <w:rFonts w:cs="Calibri"/>
                <w:color w:val="000000"/>
              </w:rPr>
              <w:t>36.70</w:t>
            </w:r>
          </w:p>
        </w:tc>
        <w:tc>
          <w:tcPr>
            <w:tcW w:w="1305" w:type="dxa"/>
            <w:vAlign w:val="bottom"/>
          </w:tcPr>
          <w:p w14:paraId="677FAF2B" w14:textId="6D47E2BA" w:rsidR="00C73D03" w:rsidRDefault="00C73D03" w:rsidP="00C73D03">
            <w:pPr>
              <w:tabs>
                <w:tab w:val="left" w:pos="3360"/>
              </w:tabs>
              <w:ind w:right="7"/>
              <w:rPr>
                <w:sz w:val="24"/>
                <w:szCs w:val="24"/>
              </w:rPr>
            </w:pPr>
            <w:r>
              <w:rPr>
                <w:rFonts w:cs="Calibri"/>
                <w:color w:val="000000"/>
              </w:rPr>
              <w:t>37.62</w:t>
            </w:r>
          </w:p>
        </w:tc>
        <w:tc>
          <w:tcPr>
            <w:tcW w:w="1305" w:type="dxa"/>
            <w:vAlign w:val="bottom"/>
          </w:tcPr>
          <w:p w14:paraId="286FF1F1" w14:textId="79D1D92D" w:rsidR="00C73D03" w:rsidRDefault="00C73D03" w:rsidP="00C73D03">
            <w:pPr>
              <w:tabs>
                <w:tab w:val="left" w:pos="3360"/>
              </w:tabs>
              <w:ind w:right="7"/>
              <w:rPr>
                <w:sz w:val="24"/>
                <w:szCs w:val="24"/>
              </w:rPr>
            </w:pPr>
            <w:r>
              <w:rPr>
                <w:rFonts w:cs="Calibri"/>
                <w:color w:val="000000"/>
              </w:rPr>
              <w:t>38.37</w:t>
            </w:r>
          </w:p>
        </w:tc>
        <w:tc>
          <w:tcPr>
            <w:tcW w:w="1305" w:type="dxa"/>
            <w:vAlign w:val="bottom"/>
          </w:tcPr>
          <w:p w14:paraId="69A184E9" w14:textId="02858ADD" w:rsidR="00C73D03" w:rsidRDefault="00C73D03" w:rsidP="00C73D03">
            <w:pPr>
              <w:tabs>
                <w:tab w:val="left" w:pos="3360"/>
              </w:tabs>
              <w:ind w:right="7"/>
              <w:rPr>
                <w:sz w:val="24"/>
                <w:szCs w:val="24"/>
              </w:rPr>
            </w:pPr>
            <w:r>
              <w:rPr>
                <w:rFonts w:cs="Calibri"/>
                <w:color w:val="000000"/>
              </w:rPr>
              <w:t>39.14</w:t>
            </w:r>
          </w:p>
        </w:tc>
      </w:tr>
      <w:tr w:rsidR="00C73D03" w14:paraId="3B2178C9" w14:textId="77777777" w:rsidTr="000609E6">
        <w:tc>
          <w:tcPr>
            <w:tcW w:w="572" w:type="dxa"/>
            <w:vAlign w:val="bottom"/>
          </w:tcPr>
          <w:p w14:paraId="42EC38A0" w14:textId="58534333"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7B4522F8" w14:textId="0D45E781" w:rsidR="00C73D03" w:rsidRDefault="00C73D03" w:rsidP="00C73D03">
            <w:pPr>
              <w:tabs>
                <w:tab w:val="left" w:pos="3360"/>
              </w:tabs>
              <w:ind w:right="7"/>
              <w:rPr>
                <w:sz w:val="24"/>
                <w:szCs w:val="24"/>
              </w:rPr>
            </w:pPr>
            <w:r>
              <w:rPr>
                <w:rFonts w:cs="Calibri"/>
                <w:color w:val="000000"/>
              </w:rPr>
              <w:t>Police Evidence Technician</w:t>
            </w:r>
          </w:p>
        </w:tc>
        <w:tc>
          <w:tcPr>
            <w:tcW w:w="845" w:type="dxa"/>
            <w:vAlign w:val="bottom"/>
          </w:tcPr>
          <w:p w14:paraId="265B83EC" w14:textId="4DCEE986" w:rsidR="00C73D03" w:rsidRDefault="00C73D03" w:rsidP="00C73D03">
            <w:pPr>
              <w:tabs>
                <w:tab w:val="left" w:pos="3360"/>
              </w:tabs>
              <w:ind w:right="7"/>
              <w:rPr>
                <w:sz w:val="24"/>
                <w:szCs w:val="24"/>
              </w:rPr>
            </w:pPr>
            <w:r>
              <w:rPr>
                <w:rFonts w:cs="Calibri"/>
                <w:color w:val="000000"/>
              </w:rPr>
              <w:t>2</w:t>
            </w:r>
          </w:p>
        </w:tc>
        <w:tc>
          <w:tcPr>
            <w:tcW w:w="1305" w:type="dxa"/>
            <w:vAlign w:val="bottom"/>
          </w:tcPr>
          <w:p w14:paraId="1FE0CA14" w14:textId="582CE8F8" w:rsidR="00C73D03" w:rsidRDefault="00C73D03" w:rsidP="00C73D03">
            <w:pPr>
              <w:tabs>
                <w:tab w:val="left" w:pos="3360"/>
              </w:tabs>
              <w:ind w:right="7"/>
              <w:rPr>
                <w:sz w:val="24"/>
                <w:szCs w:val="24"/>
              </w:rPr>
            </w:pPr>
            <w:r>
              <w:rPr>
                <w:rFonts w:cs="Calibri"/>
                <w:color w:val="000000"/>
              </w:rPr>
              <w:t>37.69</w:t>
            </w:r>
          </w:p>
        </w:tc>
        <w:tc>
          <w:tcPr>
            <w:tcW w:w="1416" w:type="dxa"/>
            <w:vAlign w:val="bottom"/>
          </w:tcPr>
          <w:p w14:paraId="0DB536D6" w14:textId="4DF26423" w:rsidR="00C73D03" w:rsidRDefault="00C73D03" w:rsidP="00C73D03">
            <w:pPr>
              <w:tabs>
                <w:tab w:val="left" w:pos="3360"/>
              </w:tabs>
              <w:ind w:right="7"/>
              <w:rPr>
                <w:sz w:val="24"/>
                <w:szCs w:val="24"/>
              </w:rPr>
            </w:pPr>
            <w:r>
              <w:rPr>
                <w:rFonts w:cs="Calibri"/>
                <w:color w:val="000000"/>
              </w:rPr>
              <w:t>38.63</w:t>
            </w:r>
          </w:p>
        </w:tc>
        <w:tc>
          <w:tcPr>
            <w:tcW w:w="1305" w:type="dxa"/>
            <w:vAlign w:val="bottom"/>
          </w:tcPr>
          <w:p w14:paraId="7C0573D9" w14:textId="66F86EBA" w:rsidR="00C73D03" w:rsidRDefault="00C73D03" w:rsidP="00C73D03">
            <w:pPr>
              <w:tabs>
                <w:tab w:val="left" w:pos="3360"/>
              </w:tabs>
              <w:ind w:right="7"/>
              <w:rPr>
                <w:sz w:val="24"/>
                <w:szCs w:val="24"/>
              </w:rPr>
            </w:pPr>
            <w:r>
              <w:rPr>
                <w:rFonts w:cs="Calibri"/>
                <w:color w:val="000000"/>
              </w:rPr>
              <w:t>39.60</w:t>
            </w:r>
          </w:p>
        </w:tc>
        <w:tc>
          <w:tcPr>
            <w:tcW w:w="1305" w:type="dxa"/>
            <w:vAlign w:val="bottom"/>
          </w:tcPr>
          <w:p w14:paraId="783A504D" w14:textId="63BCB181" w:rsidR="00C73D03" w:rsidRDefault="00C73D03" w:rsidP="00C73D03">
            <w:pPr>
              <w:tabs>
                <w:tab w:val="left" w:pos="3360"/>
              </w:tabs>
              <w:ind w:right="7"/>
              <w:rPr>
                <w:sz w:val="24"/>
                <w:szCs w:val="24"/>
              </w:rPr>
            </w:pPr>
            <w:r>
              <w:rPr>
                <w:rFonts w:cs="Calibri"/>
                <w:color w:val="000000"/>
              </w:rPr>
              <w:t>40.39</w:t>
            </w:r>
          </w:p>
        </w:tc>
        <w:tc>
          <w:tcPr>
            <w:tcW w:w="1305" w:type="dxa"/>
            <w:vAlign w:val="bottom"/>
          </w:tcPr>
          <w:p w14:paraId="70279F91" w14:textId="58F29D32" w:rsidR="00C73D03" w:rsidRDefault="00C73D03" w:rsidP="00C73D03">
            <w:pPr>
              <w:tabs>
                <w:tab w:val="left" w:pos="3360"/>
              </w:tabs>
              <w:ind w:right="7"/>
              <w:rPr>
                <w:sz w:val="24"/>
                <w:szCs w:val="24"/>
              </w:rPr>
            </w:pPr>
            <w:r>
              <w:rPr>
                <w:rFonts w:cs="Calibri"/>
                <w:color w:val="000000"/>
              </w:rPr>
              <w:t>41.20</w:t>
            </w:r>
          </w:p>
        </w:tc>
      </w:tr>
      <w:tr w:rsidR="00C73D03" w14:paraId="767BA288" w14:textId="77777777" w:rsidTr="000609E6">
        <w:tc>
          <w:tcPr>
            <w:tcW w:w="572" w:type="dxa"/>
            <w:vAlign w:val="bottom"/>
          </w:tcPr>
          <w:p w14:paraId="0E237B48" w14:textId="2F542782"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023D3ED8" w14:textId="4A7C7F9E" w:rsidR="00C73D03" w:rsidRDefault="00C73D03" w:rsidP="00C73D03">
            <w:pPr>
              <w:tabs>
                <w:tab w:val="left" w:pos="3360"/>
              </w:tabs>
              <w:ind w:right="7"/>
              <w:rPr>
                <w:sz w:val="24"/>
                <w:szCs w:val="24"/>
              </w:rPr>
            </w:pPr>
            <w:r>
              <w:rPr>
                <w:rFonts w:cs="Calibri"/>
                <w:color w:val="000000"/>
              </w:rPr>
              <w:t>Police Evidence Technician</w:t>
            </w:r>
          </w:p>
        </w:tc>
        <w:tc>
          <w:tcPr>
            <w:tcW w:w="845" w:type="dxa"/>
            <w:vAlign w:val="bottom"/>
          </w:tcPr>
          <w:p w14:paraId="02A0951A" w14:textId="25389EA0" w:rsidR="00C73D03" w:rsidRDefault="00C73D03" w:rsidP="00C73D03">
            <w:pPr>
              <w:tabs>
                <w:tab w:val="left" w:pos="3360"/>
              </w:tabs>
              <w:ind w:right="7"/>
              <w:rPr>
                <w:sz w:val="24"/>
                <w:szCs w:val="24"/>
              </w:rPr>
            </w:pPr>
            <w:r>
              <w:rPr>
                <w:rFonts w:cs="Calibri"/>
                <w:color w:val="000000"/>
              </w:rPr>
              <w:t>3</w:t>
            </w:r>
          </w:p>
        </w:tc>
        <w:tc>
          <w:tcPr>
            <w:tcW w:w="1305" w:type="dxa"/>
            <w:vAlign w:val="bottom"/>
          </w:tcPr>
          <w:p w14:paraId="6584B580" w14:textId="6E856040" w:rsidR="00C73D03" w:rsidRDefault="00C73D03" w:rsidP="00C73D03">
            <w:pPr>
              <w:tabs>
                <w:tab w:val="left" w:pos="3360"/>
              </w:tabs>
              <w:ind w:right="7"/>
              <w:rPr>
                <w:sz w:val="24"/>
                <w:szCs w:val="24"/>
              </w:rPr>
            </w:pPr>
            <w:r>
              <w:rPr>
                <w:rFonts w:cs="Calibri"/>
                <w:color w:val="000000"/>
              </w:rPr>
              <w:t>39.66</w:t>
            </w:r>
          </w:p>
        </w:tc>
        <w:tc>
          <w:tcPr>
            <w:tcW w:w="1416" w:type="dxa"/>
            <w:vAlign w:val="bottom"/>
          </w:tcPr>
          <w:p w14:paraId="2F33E309" w14:textId="0DCA7655" w:rsidR="00C73D03" w:rsidRDefault="00C73D03" w:rsidP="00C73D03">
            <w:pPr>
              <w:tabs>
                <w:tab w:val="left" w:pos="3360"/>
              </w:tabs>
              <w:ind w:right="7"/>
              <w:rPr>
                <w:sz w:val="24"/>
                <w:szCs w:val="24"/>
              </w:rPr>
            </w:pPr>
            <w:r>
              <w:rPr>
                <w:rFonts w:cs="Calibri"/>
                <w:color w:val="000000"/>
              </w:rPr>
              <w:t>40.65</w:t>
            </w:r>
          </w:p>
        </w:tc>
        <w:tc>
          <w:tcPr>
            <w:tcW w:w="1305" w:type="dxa"/>
            <w:vAlign w:val="bottom"/>
          </w:tcPr>
          <w:p w14:paraId="7499A5E9" w14:textId="2B2A50C1" w:rsidR="00C73D03" w:rsidRDefault="00C73D03" w:rsidP="00C73D03">
            <w:pPr>
              <w:tabs>
                <w:tab w:val="left" w:pos="3360"/>
              </w:tabs>
              <w:ind w:right="7"/>
              <w:rPr>
                <w:sz w:val="24"/>
                <w:szCs w:val="24"/>
              </w:rPr>
            </w:pPr>
            <w:r>
              <w:rPr>
                <w:rFonts w:cs="Calibri"/>
                <w:color w:val="000000"/>
              </w:rPr>
              <w:t>41.67</w:t>
            </w:r>
          </w:p>
        </w:tc>
        <w:tc>
          <w:tcPr>
            <w:tcW w:w="1305" w:type="dxa"/>
            <w:vAlign w:val="bottom"/>
          </w:tcPr>
          <w:p w14:paraId="457ECD16" w14:textId="1168C698" w:rsidR="00C73D03" w:rsidRDefault="00C73D03" w:rsidP="00C73D03">
            <w:pPr>
              <w:tabs>
                <w:tab w:val="left" w:pos="3360"/>
              </w:tabs>
              <w:ind w:right="7"/>
              <w:rPr>
                <w:sz w:val="24"/>
                <w:szCs w:val="24"/>
              </w:rPr>
            </w:pPr>
            <w:r>
              <w:rPr>
                <w:rFonts w:cs="Calibri"/>
                <w:color w:val="000000"/>
              </w:rPr>
              <w:t>42.50</w:t>
            </w:r>
          </w:p>
        </w:tc>
        <w:tc>
          <w:tcPr>
            <w:tcW w:w="1305" w:type="dxa"/>
            <w:vAlign w:val="bottom"/>
          </w:tcPr>
          <w:p w14:paraId="2C8E9F22" w14:textId="7B977DD2" w:rsidR="00C73D03" w:rsidRDefault="00C73D03" w:rsidP="00C73D03">
            <w:pPr>
              <w:tabs>
                <w:tab w:val="left" w:pos="3360"/>
              </w:tabs>
              <w:ind w:right="7"/>
              <w:rPr>
                <w:sz w:val="24"/>
                <w:szCs w:val="24"/>
              </w:rPr>
            </w:pPr>
            <w:r>
              <w:rPr>
                <w:rFonts w:cs="Calibri"/>
                <w:color w:val="000000"/>
              </w:rPr>
              <w:t>43.35</w:t>
            </w:r>
          </w:p>
        </w:tc>
      </w:tr>
      <w:tr w:rsidR="00C73D03" w14:paraId="09ACEC36" w14:textId="77777777" w:rsidTr="000609E6">
        <w:tc>
          <w:tcPr>
            <w:tcW w:w="572" w:type="dxa"/>
            <w:vAlign w:val="bottom"/>
          </w:tcPr>
          <w:p w14:paraId="00172AAE" w14:textId="60CDF743"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13CCFEA6" w14:textId="5893BCA0" w:rsidR="00C73D03" w:rsidRDefault="00C73D03" w:rsidP="00C73D03">
            <w:pPr>
              <w:tabs>
                <w:tab w:val="left" w:pos="3360"/>
              </w:tabs>
              <w:ind w:right="7"/>
              <w:rPr>
                <w:sz w:val="24"/>
                <w:szCs w:val="24"/>
              </w:rPr>
            </w:pPr>
            <w:r>
              <w:rPr>
                <w:rFonts w:cs="Calibri"/>
                <w:color w:val="000000"/>
              </w:rPr>
              <w:t>Police Evidence Technician</w:t>
            </w:r>
          </w:p>
        </w:tc>
        <w:tc>
          <w:tcPr>
            <w:tcW w:w="845" w:type="dxa"/>
            <w:vAlign w:val="bottom"/>
          </w:tcPr>
          <w:p w14:paraId="3A51EAF1" w14:textId="36B8268F" w:rsidR="00C73D03" w:rsidRDefault="00C73D03" w:rsidP="00C73D03">
            <w:pPr>
              <w:tabs>
                <w:tab w:val="left" w:pos="3360"/>
              </w:tabs>
              <w:ind w:right="7"/>
              <w:rPr>
                <w:sz w:val="24"/>
                <w:szCs w:val="24"/>
              </w:rPr>
            </w:pPr>
            <w:r>
              <w:rPr>
                <w:rFonts w:cs="Calibri"/>
                <w:color w:val="000000"/>
              </w:rPr>
              <w:t>4</w:t>
            </w:r>
          </w:p>
        </w:tc>
        <w:tc>
          <w:tcPr>
            <w:tcW w:w="1305" w:type="dxa"/>
            <w:vAlign w:val="bottom"/>
          </w:tcPr>
          <w:p w14:paraId="73AEEF5E" w14:textId="7DC2E1DD" w:rsidR="00C73D03" w:rsidRDefault="00C73D03" w:rsidP="00C73D03">
            <w:pPr>
              <w:tabs>
                <w:tab w:val="left" w:pos="3360"/>
              </w:tabs>
              <w:ind w:right="7"/>
              <w:rPr>
                <w:sz w:val="24"/>
                <w:szCs w:val="24"/>
              </w:rPr>
            </w:pPr>
            <w:r>
              <w:rPr>
                <w:rFonts w:cs="Calibri"/>
                <w:color w:val="000000"/>
              </w:rPr>
              <w:t>41.74</w:t>
            </w:r>
          </w:p>
        </w:tc>
        <w:tc>
          <w:tcPr>
            <w:tcW w:w="1416" w:type="dxa"/>
            <w:vAlign w:val="bottom"/>
          </w:tcPr>
          <w:p w14:paraId="1921CC48" w14:textId="385FCFCD" w:rsidR="00C73D03" w:rsidRDefault="00C73D03" w:rsidP="00C73D03">
            <w:pPr>
              <w:tabs>
                <w:tab w:val="left" w:pos="3360"/>
              </w:tabs>
              <w:ind w:right="7"/>
              <w:rPr>
                <w:sz w:val="24"/>
                <w:szCs w:val="24"/>
              </w:rPr>
            </w:pPr>
            <w:r>
              <w:rPr>
                <w:rFonts w:cs="Calibri"/>
                <w:color w:val="000000"/>
              </w:rPr>
              <w:t>42.78</w:t>
            </w:r>
          </w:p>
        </w:tc>
        <w:tc>
          <w:tcPr>
            <w:tcW w:w="1305" w:type="dxa"/>
            <w:vAlign w:val="bottom"/>
          </w:tcPr>
          <w:p w14:paraId="40A6A59F" w14:textId="4EB3B055" w:rsidR="00C73D03" w:rsidRDefault="00C73D03" w:rsidP="00C73D03">
            <w:pPr>
              <w:tabs>
                <w:tab w:val="left" w:pos="3360"/>
              </w:tabs>
              <w:ind w:right="7"/>
              <w:rPr>
                <w:sz w:val="24"/>
                <w:szCs w:val="24"/>
              </w:rPr>
            </w:pPr>
            <w:r>
              <w:rPr>
                <w:rFonts w:cs="Calibri"/>
                <w:color w:val="000000"/>
              </w:rPr>
              <w:t>43.85</w:t>
            </w:r>
          </w:p>
        </w:tc>
        <w:tc>
          <w:tcPr>
            <w:tcW w:w="1305" w:type="dxa"/>
            <w:vAlign w:val="bottom"/>
          </w:tcPr>
          <w:p w14:paraId="542C98D5" w14:textId="5E8083F2" w:rsidR="00C73D03" w:rsidRDefault="00C73D03" w:rsidP="00C73D03">
            <w:pPr>
              <w:tabs>
                <w:tab w:val="left" w:pos="3360"/>
              </w:tabs>
              <w:ind w:right="7"/>
              <w:rPr>
                <w:sz w:val="24"/>
                <w:szCs w:val="24"/>
              </w:rPr>
            </w:pPr>
            <w:r>
              <w:rPr>
                <w:rFonts w:cs="Calibri"/>
                <w:color w:val="000000"/>
              </w:rPr>
              <w:t>44.73</w:t>
            </w:r>
          </w:p>
        </w:tc>
        <w:tc>
          <w:tcPr>
            <w:tcW w:w="1305" w:type="dxa"/>
            <w:vAlign w:val="bottom"/>
          </w:tcPr>
          <w:p w14:paraId="4DEFF593" w14:textId="0352B74E" w:rsidR="00C73D03" w:rsidRDefault="00C73D03" w:rsidP="00C73D03">
            <w:pPr>
              <w:tabs>
                <w:tab w:val="left" w:pos="3360"/>
              </w:tabs>
              <w:ind w:right="7"/>
              <w:rPr>
                <w:sz w:val="24"/>
                <w:szCs w:val="24"/>
              </w:rPr>
            </w:pPr>
            <w:r>
              <w:rPr>
                <w:rFonts w:cs="Calibri"/>
                <w:color w:val="000000"/>
              </w:rPr>
              <w:t>45.63</w:t>
            </w:r>
          </w:p>
        </w:tc>
      </w:tr>
      <w:tr w:rsidR="00C73D03" w14:paraId="643BB80C" w14:textId="77777777" w:rsidTr="000609E6">
        <w:tc>
          <w:tcPr>
            <w:tcW w:w="572" w:type="dxa"/>
            <w:vAlign w:val="bottom"/>
          </w:tcPr>
          <w:p w14:paraId="49EE84FF" w14:textId="5C3BE4F5"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5E70F903" w14:textId="00CB76E8" w:rsidR="00C73D03" w:rsidRDefault="00C73D03" w:rsidP="00C73D03">
            <w:pPr>
              <w:tabs>
                <w:tab w:val="left" w:pos="3360"/>
              </w:tabs>
              <w:ind w:right="7"/>
              <w:rPr>
                <w:sz w:val="24"/>
                <w:szCs w:val="24"/>
              </w:rPr>
            </w:pPr>
            <w:r>
              <w:rPr>
                <w:rFonts w:cs="Calibri"/>
                <w:color w:val="000000"/>
              </w:rPr>
              <w:t>Police Evidence Technician</w:t>
            </w:r>
          </w:p>
        </w:tc>
        <w:tc>
          <w:tcPr>
            <w:tcW w:w="845" w:type="dxa"/>
            <w:vAlign w:val="bottom"/>
          </w:tcPr>
          <w:p w14:paraId="2F0DC1C8" w14:textId="189D44FA" w:rsidR="00C73D03" w:rsidRDefault="00C73D03" w:rsidP="00C73D03">
            <w:pPr>
              <w:tabs>
                <w:tab w:val="left" w:pos="3360"/>
              </w:tabs>
              <w:ind w:right="7"/>
              <w:rPr>
                <w:sz w:val="24"/>
                <w:szCs w:val="24"/>
              </w:rPr>
            </w:pPr>
            <w:r>
              <w:rPr>
                <w:rFonts w:cs="Calibri"/>
                <w:color w:val="000000"/>
              </w:rPr>
              <w:t>5</w:t>
            </w:r>
          </w:p>
        </w:tc>
        <w:tc>
          <w:tcPr>
            <w:tcW w:w="1305" w:type="dxa"/>
            <w:vAlign w:val="bottom"/>
          </w:tcPr>
          <w:p w14:paraId="3DCFD964" w14:textId="174EDD64" w:rsidR="00C73D03" w:rsidRDefault="00C73D03" w:rsidP="00C73D03">
            <w:pPr>
              <w:tabs>
                <w:tab w:val="left" w:pos="3360"/>
              </w:tabs>
              <w:ind w:right="7"/>
              <w:rPr>
                <w:sz w:val="24"/>
                <w:szCs w:val="24"/>
              </w:rPr>
            </w:pPr>
            <w:r>
              <w:rPr>
                <w:rFonts w:cs="Calibri"/>
                <w:color w:val="000000"/>
              </w:rPr>
              <w:t>43.94</w:t>
            </w:r>
          </w:p>
        </w:tc>
        <w:tc>
          <w:tcPr>
            <w:tcW w:w="1416" w:type="dxa"/>
            <w:vAlign w:val="bottom"/>
          </w:tcPr>
          <w:p w14:paraId="69D3B2F5" w14:textId="479005B2" w:rsidR="00C73D03" w:rsidRDefault="00C73D03" w:rsidP="00C73D03">
            <w:pPr>
              <w:tabs>
                <w:tab w:val="left" w:pos="3360"/>
              </w:tabs>
              <w:ind w:right="7"/>
              <w:rPr>
                <w:sz w:val="24"/>
                <w:szCs w:val="24"/>
              </w:rPr>
            </w:pPr>
            <w:r>
              <w:rPr>
                <w:rFonts w:cs="Calibri"/>
                <w:color w:val="000000"/>
              </w:rPr>
              <w:t>45.03</w:t>
            </w:r>
          </w:p>
        </w:tc>
        <w:tc>
          <w:tcPr>
            <w:tcW w:w="1305" w:type="dxa"/>
            <w:vAlign w:val="bottom"/>
          </w:tcPr>
          <w:p w14:paraId="798554D7" w14:textId="7B374943" w:rsidR="00C73D03" w:rsidRDefault="00C73D03" w:rsidP="00C73D03">
            <w:pPr>
              <w:tabs>
                <w:tab w:val="left" w:pos="3360"/>
              </w:tabs>
              <w:ind w:right="7"/>
              <w:rPr>
                <w:sz w:val="24"/>
                <w:szCs w:val="24"/>
              </w:rPr>
            </w:pPr>
            <w:r>
              <w:rPr>
                <w:rFonts w:cs="Calibri"/>
                <w:color w:val="000000"/>
              </w:rPr>
              <w:t>46.16</w:t>
            </w:r>
          </w:p>
        </w:tc>
        <w:tc>
          <w:tcPr>
            <w:tcW w:w="1305" w:type="dxa"/>
            <w:vAlign w:val="bottom"/>
          </w:tcPr>
          <w:p w14:paraId="0B14B545" w14:textId="13029A1C" w:rsidR="00C73D03" w:rsidRDefault="00C73D03" w:rsidP="00C73D03">
            <w:pPr>
              <w:tabs>
                <w:tab w:val="left" w:pos="3360"/>
              </w:tabs>
              <w:ind w:right="7"/>
              <w:rPr>
                <w:sz w:val="24"/>
                <w:szCs w:val="24"/>
              </w:rPr>
            </w:pPr>
            <w:r>
              <w:rPr>
                <w:rFonts w:cs="Calibri"/>
                <w:color w:val="000000"/>
              </w:rPr>
              <w:t>47.08</w:t>
            </w:r>
          </w:p>
        </w:tc>
        <w:tc>
          <w:tcPr>
            <w:tcW w:w="1305" w:type="dxa"/>
            <w:vAlign w:val="bottom"/>
          </w:tcPr>
          <w:p w14:paraId="347AC09B" w14:textId="65DEE6EE" w:rsidR="00C73D03" w:rsidRDefault="00C73D03" w:rsidP="00C73D03">
            <w:pPr>
              <w:tabs>
                <w:tab w:val="left" w:pos="3360"/>
              </w:tabs>
              <w:ind w:right="7"/>
              <w:rPr>
                <w:sz w:val="24"/>
                <w:szCs w:val="24"/>
              </w:rPr>
            </w:pPr>
            <w:r>
              <w:rPr>
                <w:rFonts w:cs="Calibri"/>
                <w:color w:val="000000"/>
              </w:rPr>
              <w:t>48.03</w:t>
            </w:r>
          </w:p>
        </w:tc>
      </w:tr>
      <w:tr w:rsidR="00C73D03" w14:paraId="51C14527" w14:textId="77777777" w:rsidTr="000609E6">
        <w:tc>
          <w:tcPr>
            <w:tcW w:w="572" w:type="dxa"/>
            <w:vAlign w:val="bottom"/>
          </w:tcPr>
          <w:p w14:paraId="621097F9" w14:textId="179730D6"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31A30FB6" w14:textId="1E394F5F" w:rsidR="00C73D03" w:rsidRDefault="00C73D03" w:rsidP="00C73D03">
            <w:pPr>
              <w:tabs>
                <w:tab w:val="left" w:pos="3360"/>
              </w:tabs>
              <w:ind w:right="7"/>
              <w:rPr>
                <w:sz w:val="24"/>
                <w:szCs w:val="24"/>
              </w:rPr>
            </w:pPr>
            <w:r>
              <w:rPr>
                <w:rFonts w:cs="Calibri"/>
                <w:color w:val="000000"/>
              </w:rPr>
              <w:t>Police Property Specialist</w:t>
            </w:r>
          </w:p>
        </w:tc>
        <w:tc>
          <w:tcPr>
            <w:tcW w:w="845" w:type="dxa"/>
            <w:vAlign w:val="bottom"/>
          </w:tcPr>
          <w:p w14:paraId="579E944E" w14:textId="17A6A9E2" w:rsidR="00C73D03" w:rsidRDefault="00C73D03" w:rsidP="00C73D03">
            <w:pPr>
              <w:tabs>
                <w:tab w:val="left" w:pos="3360"/>
              </w:tabs>
              <w:ind w:right="7"/>
              <w:rPr>
                <w:sz w:val="24"/>
                <w:szCs w:val="24"/>
              </w:rPr>
            </w:pPr>
            <w:r>
              <w:rPr>
                <w:rFonts w:cs="Calibri"/>
                <w:color w:val="000000"/>
              </w:rPr>
              <w:t>1</w:t>
            </w:r>
          </w:p>
        </w:tc>
        <w:tc>
          <w:tcPr>
            <w:tcW w:w="1305" w:type="dxa"/>
            <w:vAlign w:val="bottom"/>
          </w:tcPr>
          <w:p w14:paraId="79AC5058" w14:textId="334E3298" w:rsidR="00C73D03" w:rsidRDefault="00C73D03" w:rsidP="00C73D03">
            <w:pPr>
              <w:tabs>
                <w:tab w:val="left" w:pos="3360"/>
              </w:tabs>
              <w:ind w:right="7"/>
              <w:rPr>
                <w:sz w:val="24"/>
                <w:szCs w:val="24"/>
              </w:rPr>
            </w:pPr>
            <w:r>
              <w:rPr>
                <w:rFonts w:cs="Calibri"/>
                <w:color w:val="000000"/>
              </w:rPr>
              <w:t>29.56</w:t>
            </w:r>
          </w:p>
        </w:tc>
        <w:tc>
          <w:tcPr>
            <w:tcW w:w="1416" w:type="dxa"/>
            <w:vAlign w:val="bottom"/>
          </w:tcPr>
          <w:p w14:paraId="62934244" w14:textId="59F7CDE7" w:rsidR="00C73D03" w:rsidRDefault="00C73D03" w:rsidP="00C73D03">
            <w:pPr>
              <w:tabs>
                <w:tab w:val="left" w:pos="3360"/>
              </w:tabs>
              <w:ind w:right="7"/>
              <w:rPr>
                <w:sz w:val="24"/>
                <w:szCs w:val="24"/>
              </w:rPr>
            </w:pPr>
            <w:r>
              <w:rPr>
                <w:rFonts w:cs="Calibri"/>
                <w:color w:val="000000"/>
              </w:rPr>
              <w:t>30.30</w:t>
            </w:r>
          </w:p>
        </w:tc>
        <w:tc>
          <w:tcPr>
            <w:tcW w:w="1305" w:type="dxa"/>
            <w:vAlign w:val="bottom"/>
          </w:tcPr>
          <w:p w14:paraId="4662261C" w14:textId="12A30B36" w:rsidR="00C73D03" w:rsidRDefault="00C73D03" w:rsidP="00C73D03">
            <w:pPr>
              <w:tabs>
                <w:tab w:val="left" w:pos="3360"/>
              </w:tabs>
              <w:ind w:right="7"/>
              <w:rPr>
                <w:sz w:val="24"/>
                <w:szCs w:val="24"/>
              </w:rPr>
            </w:pPr>
            <w:r>
              <w:rPr>
                <w:rFonts w:cs="Calibri"/>
                <w:color w:val="000000"/>
              </w:rPr>
              <w:t>31.06</w:t>
            </w:r>
          </w:p>
        </w:tc>
        <w:tc>
          <w:tcPr>
            <w:tcW w:w="1305" w:type="dxa"/>
            <w:vAlign w:val="bottom"/>
          </w:tcPr>
          <w:p w14:paraId="3E5CE03B" w14:textId="13F1C680" w:rsidR="00C73D03" w:rsidRDefault="00C73D03" w:rsidP="00C73D03">
            <w:pPr>
              <w:tabs>
                <w:tab w:val="left" w:pos="3360"/>
              </w:tabs>
              <w:ind w:right="7"/>
              <w:rPr>
                <w:sz w:val="24"/>
                <w:szCs w:val="24"/>
              </w:rPr>
            </w:pPr>
            <w:r>
              <w:rPr>
                <w:rFonts w:cs="Calibri"/>
                <w:color w:val="000000"/>
              </w:rPr>
              <w:t>31.68</w:t>
            </w:r>
          </w:p>
        </w:tc>
        <w:tc>
          <w:tcPr>
            <w:tcW w:w="1305" w:type="dxa"/>
            <w:vAlign w:val="bottom"/>
          </w:tcPr>
          <w:p w14:paraId="0C130C08" w14:textId="3D58D299" w:rsidR="00C73D03" w:rsidRDefault="00C73D03" w:rsidP="00C73D03">
            <w:pPr>
              <w:tabs>
                <w:tab w:val="left" w:pos="3360"/>
              </w:tabs>
              <w:ind w:right="7"/>
              <w:rPr>
                <w:sz w:val="24"/>
                <w:szCs w:val="24"/>
              </w:rPr>
            </w:pPr>
            <w:r>
              <w:rPr>
                <w:rFonts w:cs="Calibri"/>
                <w:color w:val="000000"/>
              </w:rPr>
              <w:t>32.31</w:t>
            </w:r>
          </w:p>
        </w:tc>
      </w:tr>
      <w:tr w:rsidR="00C73D03" w14:paraId="7389FC93" w14:textId="77777777" w:rsidTr="000609E6">
        <w:tc>
          <w:tcPr>
            <w:tcW w:w="572" w:type="dxa"/>
            <w:vAlign w:val="bottom"/>
          </w:tcPr>
          <w:p w14:paraId="7E86D67C" w14:textId="67B8E170"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15DF53C7" w14:textId="3AAD7B53" w:rsidR="00C73D03" w:rsidRDefault="00C73D03" w:rsidP="00C73D03">
            <w:pPr>
              <w:tabs>
                <w:tab w:val="left" w:pos="3360"/>
              </w:tabs>
              <w:ind w:right="7"/>
              <w:rPr>
                <w:sz w:val="24"/>
                <w:szCs w:val="24"/>
              </w:rPr>
            </w:pPr>
            <w:r>
              <w:rPr>
                <w:rFonts w:cs="Calibri"/>
                <w:color w:val="000000"/>
              </w:rPr>
              <w:t>Police Property Specialist</w:t>
            </w:r>
          </w:p>
        </w:tc>
        <w:tc>
          <w:tcPr>
            <w:tcW w:w="845" w:type="dxa"/>
            <w:vAlign w:val="bottom"/>
          </w:tcPr>
          <w:p w14:paraId="339DAF2B" w14:textId="2C60FFBD" w:rsidR="00C73D03" w:rsidRDefault="00C73D03" w:rsidP="00C73D03">
            <w:pPr>
              <w:tabs>
                <w:tab w:val="left" w:pos="3360"/>
              </w:tabs>
              <w:ind w:right="7"/>
              <w:rPr>
                <w:sz w:val="24"/>
                <w:szCs w:val="24"/>
              </w:rPr>
            </w:pPr>
            <w:r>
              <w:rPr>
                <w:rFonts w:cs="Calibri"/>
                <w:color w:val="000000"/>
              </w:rPr>
              <w:t>2</w:t>
            </w:r>
          </w:p>
        </w:tc>
        <w:tc>
          <w:tcPr>
            <w:tcW w:w="1305" w:type="dxa"/>
            <w:vAlign w:val="bottom"/>
          </w:tcPr>
          <w:p w14:paraId="4355CF1A" w14:textId="139416F8" w:rsidR="00C73D03" w:rsidRDefault="00C73D03" w:rsidP="00C73D03">
            <w:pPr>
              <w:tabs>
                <w:tab w:val="left" w:pos="3360"/>
              </w:tabs>
              <w:ind w:right="7"/>
              <w:rPr>
                <w:sz w:val="24"/>
                <w:szCs w:val="24"/>
              </w:rPr>
            </w:pPr>
            <w:r>
              <w:rPr>
                <w:rFonts w:cs="Calibri"/>
                <w:color w:val="000000"/>
              </w:rPr>
              <w:t>31.11</w:t>
            </w:r>
          </w:p>
        </w:tc>
        <w:tc>
          <w:tcPr>
            <w:tcW w:w="1416" w:type="dxa"/>
            <w:vAlign w:val="bottom"/>
          </w:tcPr>
          <w:p w14:paraId="4DF6E10D" w14:textId="3341E456" w:rsidR="00C73D03" w:rsidRDefault="00C73D03" w:rsidP="00C73D03">
            <w:pPr>
              <w:tabs>
                <w:tab w:val="left" w:pos="3360"/>
              </w:tabs>
              <w:ind w:right="7"/>
              <w:rPr>
                <w:sz w:val="24"/>
                <w:szCs w:val="24"/>
              </w:rPr>
            </w:pPr>
            <w:r>
              <w:rPr>
                <w:rFonts w:cs="Calibri"/>
                <w:color w:val="000000"/>
              </w:rPr>
              <w:t>31.88</w:t>
            </w:r>
          </w:p>
        </w:tc>
        <w:tc>
          <w:tcPr>
            <w:tcW w:w="1305" w:type="dxa"/>
            <w:vAlign w:val="bottom"/>
          </w:tcPr>
          <w:p w14:paraId="132489F0" w14:textId="01E19295" w:rsidR="00C73D03" w:rsidRDefault="00C73D03" w:rsidP="00C73D03">
            <w:pPr>
              <w:tabs>
                <w:tab w:val="left" w:pos="3360"/>
              </w:tabs>
              <w:ind w:right="7"/>
              <w:rPr>
                <w:sz w:val="24"/>
                <w:szCs w:val="24"/>
              </w:rPr>
            </w:pPr>
            <w:r>
              <w:rPr>
                <w:rFonts w:cs="Calibri"/>
                <w:color w:val="000000"/>
              </w:rPr>
              <w:t>32.68</w:t>
            </w:r>
          </w:p>
        </w:tc>
        <w:tc>
          <w:tcPr>
            <w:tcW w:w="1305" w:type="dxa"/>
            <w:vAlign w:val="bottom"/>
          </w:tcPr>
          <w:p w14:paraId="7BCC8A56" w14:textId="45C121B7" w:rsidR="00C73D03" w:rsidRDefault="00C73D03" w:rsidP="00C73D03">
            <w:pPr>
              <w:tabs>
                <w:tab w:val="left" w:pos="3360"/>
              </w:tabs>
              <w:ind w:right="7"/>
              <w:rPr>
                <w:sz w:val="24"/>
                <w:szCs w:val="24"/>
              </w:rPr>
            </w:pPr>
            <w:r>
              <w:rPr>
                <w:rFonts w:cs="Calibri"/>
                <w:color w:val="000000"/>
              </w:rPr>
              <w:t>33.33</w:t>
            </w:r>
          </w:p>
        </w:tc>
        <w:tc>
          <w:tcPr>
            <w:tcW w:w="1305" w:type="dxa"/>
            <w:vAlign w:val="bottom"/>
          </w:tcPr>
          <w:p w14:paraId="70E3F063" w14:textId="1D373D2E" w:rsidR="00C73D03" w:rsidRDefault="00C73D03" w:rsidP="00C73D03">
            <w:pPr>
              <w:tabs>
                <w:tab w:val="left" w:pos="3360"/>
              </w:tabs>
              <w:ind w:right="7"/>
              <w:rPr>
                <w:sz w:val="24"/>
                <w:szCs w:val="24"/>
              </w:rPr>
            </w:pPr>
            <w:r>
              <w:rPr>
                <w:rFonts w:cs="Calibri"/>
                <w:color w:val="000000"/>
              </w:rPr>
              <w:t>34.00</w:t>
            </w:r>
          </w:p>
        </w:tc>
      </w:tr>
      <w:tr w:rsidR="00C73D03" w14:paraId="180343D3" w14:textId="77777777" w:rsidTr="000609E6">
        <w:tc>
          <w:tcPr>
            <w:tcW w:w="572" w:type="dxa"/>
            <w:vAlign w:val="bottom"/>
          </w:tcPr>
          <w:p w14:paraId="0FAB81ED" w14:textId="54DB46F3"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41A41194" w14:textId="7B3DC751" w:rsidR="00C73D03" w:rsidRDefault="00C73D03" w:rsidP="00C73D03">
            <w:pPr>
              <w:tabs>
                <w:tab w:val="left" w:pos="3360"/>
              </w:tabs>
              <w:ind w:right="7"/>
              <w:rPr>
                <w:sz w:val="24"/>
                <w:szCs w:val="24"/>
              </w:rPr>
            </w:pPr>
            <w:r>
              <w:rPr>
                <w:rFonts w:cs="Calibri"/>
                <w:color w:val="000000"/>
              </w:rPr>
              <w:t>Police Property Specialist</w:t>
            </w:r>
          </w:p>
        </w:tc>
        <w:tc>
          <w:tcPr>
            <w:tcW w:w="845" w:type="dxa"/>
            <w:vAlign w:val="bottom"/>
          </w:tcPr>
          <w:p w14:paraId="4E43223F" w14:textId="0C1475F9" w:rsidR="00C73D03" w:rsidRDefault="00C73D03" w:rsidP="00C73D03">
            <w:pPr>
              <w:tabs>
                <w:tab w:val="left" w:pos="3360"/>
              </w:tabs>
              <w:ind w:right="7"/>
              <w:rPr>
                <w:sz w:val="24"/>
                <w:szCs w:val="24"/>
              </w:rPr>
            </w:pPr>
            <w:r>
              <w:rPr>
                <w:rFonts w:cs="Calibri"/>
                <w:color w:val="000000"/>
              </w:rPr>
              <w:t>3</w:t>
            </w:r>
          </w:p>
        </w:tc>
        <w:tc>
          <w:tcPr>
            <w:tcW w:w="1305" w:type="dxa"/>
            <w:vAlign w:val="bottom"/>
          </w:tcPr>
          <w:p w14:paraId="0085AFAB" w14:textId="6B32D411" w:rsidR="00C73D03" w:rsidRDefault="00C73D03" w:rsidP="00C73D03">
            <w:pPr>
              <w:tabs>
                <w:tab w:val="left" w:pos="3360"/>
              </w:tabs>
              <w:ind w:right="7"/>
              <w:rPr>
                <w:sz w:val="24"/>
                <w:szCs w:val="24"/>
              </w:rPr>
            </w:pPr>
            <w:r>
              <w:rPr>
                <w:rFonts w:cs="Calibri"/>
                <w:color w:val="000000"/>
              </w:rPr>
              <w:t>32.75</w:t>
            </w:r>
          </w:p>
        </w:tc>
        <w:tc>
          <w:tcPr>
            <w:tcW w:w="1416" w:type="dxa"/>
            <w:vAlign w:val="bottom"/>
          </w:tcPr>
          <w:p w14:paraId="23B0F25D" w14:textId="17FE7F86" w:rsidR="00C73D03" w:rsidRDefault="00C73D03" w:rsidP="00C73D03">
            <w:pPr>
              <w:tabs>
                <w:tab w:val="left" w:pos="3360"/>
              </w:tabs>
              <w:ind w:right="7"/>
              <w:rPr>
                <w:sz w:val="24"/>
                <w:szCs w:val="24"/>
              </w:rPr>
            </w:pPr>
            <w:r>
              <w:rPr>
                <w:rFonts w:cs="Calibri"/>
                <w:color w:val="000000"/>
              </w:rPr>
              <w:t>33.57</w:t>
            </w:r>
          </w:p>
        </w:tc>
        <w:tc>
          <w:tcPr>
            <w:tcW w:w="1305" w:type="dxa"/>
            <w:vAlign w:val="bottom"/>
          </w:tcPr>
          <w:p w14:paraId="564E98F3" w14:textId="196EE829" w:rsidR="00C73D03" w:rsidRDefault="00C73D03" w:rsidP="00C73D03">
            <w:pPr>
              <w:tabs>
                <w:tab w:val="left" w:pos="3360"/>
              </w:tabs>
              <w:ind w:right="7"/>
              <w:rPr>
                <w:sz w:val="24"/>
                <w:szCs w:val="24"/>
              </w:rPr>
            </w:pPr>
            <w:r>
              <w:rPr>
                <w:rFonts w:cs="Calibri"/>
                <w:color w:val="000000"/>
              </w:rPr>
              <w:t>34.41</w:t>
            </w:r>
          </w:p>
        </w:tc>
        <w:tc>
          <w:tcPr>
            <w:tcW w:w="1305" w:type="dxa"/>
            <w:vAlign w:val="bottom"/>
          </w:tcPr>
          <w:p w14:paraId="204E8C57" w14:textId="4ECD3460" w:rsidR="00C73D03" w:rsidRDefault="00C73D03" w:rsidP="00C73D03">
            <w:pPr>
              <w:tabs>
                <w:tab w:val="left" w:pos="3360"/>
              </w:tabs>
              <w:ind w:right="7"/>
              <w:rPr>
                <w:sz w:val="24"/>
                <w:szCs w:val="24"/>
              </w:rPr>
            </w:pPr>
            <w:r>
              <w:rPr>
                <w:rFonts w:cs="Calibri"/>
                <w:color w:val="000000"/>
              </w:rPr>
              <w:t>35.09</w:t>
            </w:r>
          </w:p>
        </w:tc>
        <w:tc>
          <w:tcPr>
            <w:tcW w:w="1305" w:type="dxa"/>
            <w:vAlign w:val="bottom"/>
          </w:tcPr>
          <w:p w14:paraId="006AB08A" w14:textId="315F2BA8" w:rsidR="00C73D03" w:rsidRDefault="00C73D03" w:rsidP="00C73D03">
            <w:pPr>
              <w:tabs>
                <w:tab w:val="left" w:pos="3360"/>
              </w:tabs>
              <w:ind w:right="7"/>
              <w:rPr>
                <w:sz w:val="24"/>
                <w:szCs w:val="24"/>
              </w:rPr>
            </w:pPr>
            <w:r>
              <w:rPr>
                <w:rFonts w:cs="Calibri"/>
                <w:color w:val="000000"/>
              </w:rPr>
              <w:t>35.80</w:t>
            </w:r>
          </w:p>
        </w:tc>
      </w:tr>
      <w:tr w:rsidR="00C73D03" w14:paraId="0C5B6626" w14:textId="77777777" w:rsidTr="000609E6">
        <w:tc>
          <w:tcPr>
            <w:tcW w:w="572" w:type="dxa"/>
            <w:vAlign w:val="bottom"/>
          </w:tcPr>
          <w:p w14:paraId="504DB724" w14:textId="1FB737D4"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5077BBFA" w14:textId="52E595E2" w:rsidR="00C73D03" w:rsidRDefault="00C73D03" w:rsidP="00C73D03">
            <w:pPr>
              <w:tabs>
                <w:tab w:val="left" w:pos="3360"/>
              </w:tabs>
              <w:ind w:right="7"/>
              <w:rPr>
                <w:sz w:val="24"/>
                <w:szCs w:val="24"/>
              </w:rPr>
            </w:pPr>
            <w:r>
              <w:rPr>
                <w:rFonts w:cs="Calibri"/>
                <w:color w:val="000000"/>
              </w:rPr>
              <w:t>Police Property Specialist</w:t>
            </w:r>
          </w:p>
        </w:tc>
        <w:tc>
          <w:tcPr>
            <w:tcW w:w="845" w:type="dxa"/>
            <w:vAlign w:val="bottom"/>
          </w:tcPr>
          <w:p w14:paraId="1C734A87" w14:textId="4CB3DF16" w:rsidR="00C73D03" w:rsidRDefault="00C73D03" w:rsidP="00C73D03">
            <w:pPr>
              <w:tabs>
                <w:tab w:val="left" w:pos="3360"/>
              </w:tabs>
              <w:ind w:right="7"/>
              <w:rPr>
                <w:sz w:val="24"/>
                <w:szCs w:val="24"/>
              </w:rPr>
            </w:pPr>
            <w:r>
              <w:rPr>
                <w:rFonts w:cs="Calibri"/>
                <w:color w:val="000000"/>
              </w:rPr>
              <w:t>4</w:t>
            </w:r>
          </w:p>
        </w:tc>
        <w:tc>
          <w:tcPr>
            <w:tcW w:w="1305" w:type="dxa"/>
            <w:vAlign w:val="bottom"/>
          </w:tcPr>
          <w:p w14:paraId="0DFED551" w14:textId="2B1A8B46" w:rsidR="00C73D03" w:rsidRDefault="00C73D03" w:rsidP="00C73D03">
            <w:pPr>
              <w:tabs>
                <w:tab w:val="left" w:pos="3360"/>
              </w:tabs>
              <w:ind w:right="7"/>
              <w:rPr>
                <w:sz w:val="24"/>
                <w:szCs w:val="24"/>
              </w:rPr>
            </w:pPr>
            <w:r>
              <w:rPr>
                <w:rFonts w:cs="Calibri"/>
                <w:color w:val="000000"/>
              </w:rPr>
              <w:t>34.47</w:t>
            </w:r>
          </w:p>
        </w:tc>
        <w:tc>
          <w:tcPr>
            <w:tcW w:w="1416" w:type="dxa"/>
            <w:vAlign w:val="bottom"/>
          </w:tcPr>
          <w:p w14:paraId="044A47B7" w14:textId="345DBB98" w:rsidR="00C73D03" w:rsidRDefault="00C73D03" w:rsidP="00C73D03">
            <w:pPr>
              <w:tabs>
                <w:tab w:val="left" w:pos="3360"/>
              </w:tabs>
              <w:ind w:right="7"/>
              <w:rPr>
                <w:sz w:val="24"/>
                <w:szCs w:val="24"/>
              </w:rPr>
            </w:pPr>
            <w:r>
              <w:rPr>
                <w:rFonts w:cs="Calibri"/>
                <w:color w:val="000000"/>
              </w:rPr>
              <w:t>35.33</w:t>
            </w:r>
          </w:p>
        </w:tc>
        <w:tc>
          <w:tcPr>
            <w:tcW w:w="1305" w:type="dxa"/>
            <w:vAlign w:val="bottom"/>
          </w:tcPr>
          <w:p w14:paraId="30ADEF4E" w14:textId="0AF294C8" w:rsidR="00C73D03" w:rsidRDefault="00C73D03" w:rsidP="00C73D03">
            <w:pPr>
              <w:tabs>
                <w:tab w:val="left" w:pos="3360"/>
              </w:tabs>
              <w:ind w:right="7"/>
              <w:rPr>
                <w:sz w:val="24"/>
                <w:szCs w:val="24"/>
              </w:rPr>
            </w:pPr>
            <w:r>
              <w:rPr>
                <w:rFonts w:cs="Calibri"/>
                <w:color w:val="000000"/>
              </w:rPr>
              <w:t>36.21</w:t>
            </w:r>
          </w:p>
        </w:tc>
        <w:tc>
          <w:tcPr>
            <w:tcW w:w="1305" w:type="dxa"/>
            <w:vAlign w:val="bottom"/>
          </w:tcPr>
          <w:p w14:paraId="1BC2432D" w14:textId="174278FA" w:rsidR="00C73D03" w:rsidRDefault="00C73D03" w:rsidP="00C73D03">
            <w:pPr>
              <w:tabs>
                <w:tab w:val="left" w:pos="3360"/>
              </w:tabs>
              <w:ind w:right="7"/>
              <w:rPr>
                <w:sz w:val="24"/>
                <w:szCs w:val="24"/>
              </w:rPr>
            </w:pPr>
            <w:r>
              <w:rPr>
                <w:rFonts w:cs="Calibri"/>
                <w:color w:val="000000"/>
              </w:rPr>
              <w:t>36.94</w:t>
            </w:r>
          </w:p>
        </w:tc>
        <w:tc>
          <w:tcPr>
            <w:tcW w:w="1305" w:type="dxa"/>
            <w:vAlign w:val="bottom"/>
          </w:tcPr>
          <w:p w14:paraId="0697E5E6" w14:textId="6C27CAC3" w:rsidR="00C73D03" w:rsidRDefault="00C73D03" w:rsidP="00C73D03">
            <w:pPr>
              <w:tabs>
                <w:tab w:val="left" w:pos="3360"/>
              </w:tabs>
              <w:ind w:right="7"/>
              <w:rPr>
                <w:sz w:val="24"/>
                <w:szCs w:val="24"/>
              </w:rPr>
            </w:pPr>
            <w:r>
              <w:rPr>
                <w:rFonts w:cs="Calibri"/>
                <w:color w:val="000000"/>
              </w:rPr>
              <w:t>37.67</w:t>
            </w:r>
          </w:p>
        </w:tc>
      </w:tr>
      <w:tr w:rsidR="00C73D03" w14:paraId="6FA6F309" w14:textId="77777777" w:rsidTr="000609E6">
        <w:tc>
          <w:tcPr>
            <w:tcW w:w="572" w:type="dxa"/>
            <w:vAlign w:val="bottom"/>
          </w:tcPr>
          <w:p w14:paraId="296A7F1F" w14:textId="7781A2D4"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759B8E64" w14:textId="4350A30A" w:rsidR="00C73D03" w:rsidRDefault="00C73D03" w:rsidP="00C73D03">
            <w:pPr>
              <w:tabs>
                <w:tab w:val="left" w:pos="3360"/>
              </w:tabs>
              <w:ind w:right="7"/>
              <w:rPr>
                <w:sz w:val="24"/>
                <w:szCs w:val="24"/>
              </w:rPr>
            </w:pPr>
            <w:r>
              <w:rPr>
                <w:rFonts w:cs="Calibri"/>
                <w:color w:val="000000"/>
              </w:rPr>
              <w:t>Police Property Specialist</w:t>
            </w:r>
          </w:p>
        </w:tc>
        <w:tc>
          <w:tcPr>
            <w:tcW w:w="845" w:type="dxa"/>
            <w:vAlign w:val="bottom"/>
          </w:tcPr>
          <w:p w14:paraId="6BB29321" w14:textId="078B9293" w:rsidR="00C73D03" w:rsidRDefault="00C73D03" w:rsidP="00C73D03">
            <w:pPr>
              <w:tabs>
                <w:tab w:val="left" w:pos="3360"/>
              </w:tabs>
              <w:ind w:right="7"/>
              <w:rPr>
                <w:sz w:val="24"/>
                <w:szCs w:val="24"/>
              </w:rPr>
            </w:pPr>
            <w:r>
              <w:rPr>
                <w:rFonts w:cs="Calibri"/>
                <w:color w:val="000000"/>
              </w:rPr>
              <w:t>5</w:t>
            </w:r>
          </w:p>
        </w:tc>
        <w:tc>
          <w:tcPr>
            <w:tcW w:w="1305" w:type="dxa"/>
            <w:vAlign w:val="bottom"/>
          </w:tcPr>
          <w:p w14:paraId="3CC33C1E" w14:textId="4D9A80AB" w:rsidR="00C73D03" w:rsidRDefault="00C73D03" w:rsidP="00C73D03">
            <w:pPr>
              <w:tabs>
                <w:tab w:val="left" w:pos="3360"/>
              </w:tabs>
              <w:ind w:right="7"/>
              <w:rPr>
                <w:sz w:val="24"/>
                <w:szCs w:val="24"/>
              </w:rPr>
            </w:pPr>
            <w:r>
              <w:rPr>
                <w:rFonts w:cs="Calibri"/>
                <w:color w:val="000000"/>
              </w:rPr>
              <w:t>36.29</w:t>
            </w:r>
          </w:p>
        </w:tc>
        <w:tc>
          <w:tcPr>
            <w:tcW w:w="1416" w:type="dxa"/>
            <w:vAlign w:val="bottom"/>
          </w:tcPr>
          <w:p w14:paraId="28E630BA" w14:textId="3B46F444" w:rsidR="00C73D03" w:rsidRDefault="00C73D03" w:rsidP="00C73D03">
            <w:pPr>
              <w:tabs>
                <w:tab w:val="left" w:pos="3360"/>
              </w:tabs>
              <w:ind w:right="7"/>
              <w:rPr>
                <w:sz w:val="24"/>
                <w:szCs w:val="24"/>
              </w:rPr>
            </w:pPr>
            <w:r>
              <w:rPr>
                <w:rFonts w:cs="Calibri"/>
                <w:color w:val="000000"/>
              </w:rPr>
              <w:t>37.19</w:t>
            </w:r>
          </w:p>
        </w:tc>
        <w:tc>
          <w:tcPr>
            <w:tcW w:w="1305" w:type="dxa"/>
            <w:vAlign w:val="bottom"/>
          </w:tcPr>
          <w:p w14:paraId="21E823A4" w14:textId="2C15ADDF" w:rsidR="00C73D03" w:rsidRDefault="00C73D03" w:rsidP="00C73D03">
            <w:pPr>
              <w:tabs>
                <w:tab w:val="left" w:pos="3360"/>
              </w:tabs>
              <w:ind w:right="7"/>
              <w:rPr>
                <w:sz w:val="24"/>
                <w:szCs w:val="24"/>
              </w:rPr>
            </w:pPr>
            <w:r>
              <w:rPr>
                <w:rFonts w:cs="Calibri"/>
                <w:color w:val="000000"/>
              </w:rPr>
              <w:t>38.12</w:t>
            </w:r>
          </w:p>
        </w:tc>
        <w:tc>
          <w:tcPr>
            <w:tcW w:w="1305" w:type="dxa"/>
            <w:vAlign w:val="bottom"/>
          </w:tcPr>
          <w:p w14:paraId="61AC1CC6" w14:textId="56BBFD55" w:rsidR="00C73D03" w:rsidRDefault="00C73D03" w:rsidP="00C73D03">
            <w:pPr>
              <w:tabs>
                <w:tab w:val="left" w:pos="3360"/>
              </w:tabs>
              <w:ind w:right="7"/>
              <w:rPr>
                <w:sz w:val="24"/>
                <w:szCs w:val="24"/>
              </w:rPr>
            </w:pPr>
            <w:r>
              <w:rPr>
                <w:rFonts w:cs="Calibri"/>
                <w:color w:val="000000"/>
              </w:rPr>
              <w:t>38.88</w:t>
            </w:r>
          </w:p>
        </w:tc>
        <w:tc>
          <w:tcPr>
            <w:tcW w:w="1305" w:type="dxa"/>
            <w:vAlign w:val="bottom"/>
          </w:tcPr>
          <w:p w14:paraId="22D8BBBC" w14:textId="04F27E00" w:rsidR="00C73D03" w:rsidRDefault="00C73D03" w:rsidP="00C73D03">
            <w:pPr>
              <w:tabs>
                <w:tab w:val="left" w:pos="3360"/>
              </w:tabs>
              <w:ind w:right="7"/>
              <w:rPr>
                <w:sz w:val="24"/>
                <w:szCs w:val="24"/>
              </w:rPr>
            </w:pPr>
            <w:r>
              <w:rPr>
                <w:rFonts w:cs="Calibri"/>
                <w:color w:val="000000"/>
              </w:rPr>
              <w:t>39.66</w:t>
            </w:r>
          </w:p>
        </w:tc>
      </w:tr>
      <w:tr w:rsidR="00C73D03" w14:paraId="271B8B75" w14:textId="77777777" w:rsidTr="000609E6">
        <w:tc>
          <w:tcPr>
            <w:tcW w:w="572" w:type="dxa"/>
            <w:vAlign w:val="bottom"/>
          </w:tcPr>
          <w:p w14:paraId="72C69501" w14:textId="426AF0AF"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474F4791" w14:textId="1BA0449D" w:rsidR="00C73D03" w:rsidRDefault="00C73D03" w:rsidP="00C73D03">
            <w:pPr>
              <w:tabs>
                <w:tab w:val="left" w:pos="3360"/>
              </w:tabs>
              <w:ind w:right="7"/>
              <w:rPr>
                <w:sz w:val="24"/>
                <w:szCs w:val="24"/>
              </w:rPr>
            </w:pPr>
            <w:r>
              <w:rPr>
                <w:rFonts w:cs="Calibri"/>
                <w:color w:val="000000"/>
              </w:rPr>
              <w:t>Police Records Specialist</w:t>
            </w:r>
          </w:p>
        </w:tc>
        <w:tc>
          <w:tcPr>
            <w:tcW w:w="845" w:type="dxa"/>
            <w:vAlign w:val="bottom"/>
          </w:tcPr>
          <w:p w14:paraId="4779576C" w14:textId="6E75091C" w:rsidR="00C73D03" w:rsidRDefault="00C73D03" w:rsidP="00C73D03">
            <w:pPr>
              <w:tabs>
                <w:tab w:val="left" w:pos="3360"/>
              </w:tabs>
              <w:ind w:right="7"/>
              <w:rPr>
                <w:sz w:val="24"/>
                <w:szCs w:val="24"/>
              </w:rPr>
            </w:pPr>
            <w:r>
              <w:rPr>
                <w:rFonts w:cs="Calibri"/>
                <w:color w:val="000000"/>
              </w:rPr>
              <w:t>1</w:t>
            </w:r>
          </w:p>
        </w:tc>
        <w:tc>
          <w:tcPr>
            <w:tcW w:w="1305" w:type="dxa"/>
            <w:vAlign w:val="bottom"/>
          </w:tcPr>
          <w:p w14:paraId="151BAA98" w14:textId="65D86A7D" w:rsidR="00C73D03" w:rsidRDefault="00C73D03" w:rsidP="00C73D03">
            <w:pPr>
              <w:tabs>
                <w:tab w:val="left" w:pos="3360"/>
              </w:tabs>
              <w:ind w:right="7"/>
              <w:rPr>
                <w:sz w:val="24"/>
                <w:szCs w:val="24"/>
              </w:rPr>
            </w:pPr>
            <w:r>
              <w:rPr>
                <w:rFonts w:cs="Calibri"/>
                <w:color w:val="000000"/>
              </w:rPr>
              <w:t>28.76</w:t>
            </w:r>
          </w:p>
        </w:tc>
        <w:tc>
          <w:tcPr>
            <w:tcW w:w="1416" w:type="dxa"/>
            <w:vAlign w:val="bottom"/>
          </w:tcPr>
          <w:p w14:paraId="616C5352" w14:textId="3A7A28DC" w:rsidR="00C73D03" w:rsidRDefault="00C73D03" w:rsidP="00C73D03">
            <w:pPr>
              <w:tabs>
                <w:tab w:val="left" w:pos="3360"/>
              </w:tabs>
              <w:ind w:right="7"/>
              <w:rPr>
                <w:sz w:val="24"/>
                <w:szCs w:val="24"/>
              </w:rPr>
            </w:pPr>
            <w:r>
              <w:rPr>
                <w:rFonts w:cs="Calibri"/>
                <w:color w:val="000000"/>
              </w:rPr>
              <w:t>29.48</w:t>
            </w:r>
          </w:p>
        </w:tc>
        <w:tc>
          <w:tcPr>
            <w:tcW w:w="1305" w:type="dxa"/>
            <w:vAlign w:val="bottom"/>
          </w:tcPr>
          <w:p w14:paraId="13C56348" w14:textId="7B7E4587" w:rsidR="00C73D03" w:rsidRDefault="00C73D03" w:rsidP="00C73D03">
            <w:pPr>
              <w:tabs>
                <w:tab w:val="left" w:pos="3360"/>
              </w:tabs>
              <w:ind w:right="7"/>
              <w:rPr>
                <w:sz w:val="24"/>
                <w:szCs w:val="24"/>
              </w:rPr>
            </w:pPr>
            <w:r>
              <w:rPr>
                <w:rFonts w:cs="Calibri"/>
                <w:color w:val="000000"/>
              </w:rPr>
              <w:t>30.22</w:t>
            </w:r>
          </w:p>
        </w:tc>
        <w:tc>
          <w:tcPr>
            <w:tcW w:w="1305" w:type="dxa"/>
            <w:vAlign w:val="bottom"/>
          </w:tcPr>
          <w:p w14:paraId="167E899D" w14:textId="363E426E" w:rsidR="00C73D03" w:rsidRDefault="00C73D03" w:rsidP="00C73D03">
            <w:pPr>
              <w:tabs>
                <w:tab w:val="left" w:pos="3360"/>
              </w:tabs>
              <w:ind w:right="7"/>
              <w:rPr>
                <w:sz w:val="24"/>
                <w:szCs w:val="24"/>
              </w:rPr>
            </w:pPr>
            <w:r>
              <w:rPr>
                <w:rFonts w:cs="Calibri"/>
                <w:color w:val="000000"/>
              </w:rPr>
              <w:t>30.82</w:t>
            </w:r>
          </w:p>
        </w:tc>
        <w:tc>
          <w:tcPr>
            <w:tcW w:w="1305" w:type="dxa"/>
            <w:vAlign w:val="bottom"/>
          </w:tcPr>
          <w:p w14:paraId="0F721851" w14:textId="0D874F81" w:rsidR="00C73D03" w:rsidRDefault="00C73D03" w:rsidP="00C73D03">
            <w:pPr>
              <w:tabs>
                <w:tab w:val="left" w:pos="3360"/>
              </w:tabs>
              <w:ind w:right="7"/>
              <w:rPr>
                <w:sz w:val="24"/>
                <w:szCs w:val="24"/>
              </w:rPr>
            </w:pPr>
            <w:r>
              <w:rPr>
                <w:rFonts w:cs="Calibri"/>
                <w:color w:val="000000"/>
              </w:rPr>
              <w:t>31.44</w:t>
            </w:r>
          </w:p>
        </w:tc>
      </w:tr>
      <w:tr w:rsidR="00C73D03" w14:paraId="721A8599" w14:textId="77777777" w:rsidTr="000609E6">
        <w:tc>
          <w:tcPr>
            <w:tcW w:w="572" w:type="dxa"/>
            <w:vAlign w:val="bottom"/>
          </w:tcPr>
          <w:p w14:paraId="66C1CB89" w14:textId="797F113D"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33AA4447" w14:textId="1AC539C3" w:rsidR="00C73D03" w:rsidRDefault="00C73D03" w:rsidP="00C73D03">
            <w:pPr>
              <w:tabs>
                <w:tab w:val="left" w:pos="3360"/>
              </w:tabs>
              <w:ind w:right="7"/>
              <w:rPr>
                <w:sz w:val="24"/>
                <w:szCs w:val="24"/>
              </w:rPr>
            </w:pPr>
            <w:r>
              <w:rPr>
                <w:rFonts w:cs="Calibri"/>
                <w:color w:val="000000"/>
              </w:rPr>
              <w:t>Police Records Specialist</w:t>
            </w:r>
          </w:p>
        </w:tc>
        <w:tc>
          <w:tcPr>
            <w:tcW w:w="845" w:type="dxa"/>
            <w:vAlign w:val="bottom"/>
          </w:tcPr>
          <w:p w14:paraId="260A14C9" w14:textId="1B45B732" w:rsidR="00C73D03" w:rsidRDefault="00C73D03" w:rsidP="00C73D03">
            <w:pPr>
              <w:tabs>
                <w:tab w:val="left" w:pos="3360"/>
              </w:tabs>
              <w:ind w:right="7"/>
              <w:rPr>
                <w:sz w:val="24"/>
                <w:szCs w:val="24"/>
              </w:rPr>
            </w:pPr>
            <w:r>
              <w:rPr>
                <w:rFonts w:cs="Calibri"/>
                <w:color w:val="000000"/>
              </w:rPr>
              <w:t>2</w:t>
            </w:r>
          </w:p>
        </w:tc>
        <w:tc>
          <w:tcPr>
            <w:tcW w:w="1305" w:type="dxa"/>
            <w:vAlign w:val="bottom"/>
          </w:tcPr>
          <w:p w14:paraId="6BCC3750" w14:textId="1B01BDAA" w:rsidR="00C73D03" w:rsidRDefault="00C73D03" w:rsidP="00C73D03">
            <w:pPr>
              <w:tabs>
                <w:tab w:val="left" w:pos="3360"/>
              </w:tabs>
              <w:ind w:right="7"/>
              <w:rPr>
                <w:sz w:val="24"/>
                <w:szCs w:val="24"/>
              </w:rPr>
            </w:pPr>
            <w:r>
              <w:rPr>
                <w:rFonts w:cs="Calibri"/>
                <w:color w:val="000000"/>
              </w:rPr>
              <w:t>30.29</w:t>
            </w:r>
          </w:p>
        </w:tc>
        <w:tc>
          <w:tcPr>
            <w:tcW w:w="1416" w:type="dxa"/>
            <w:vAlign w:val="bottom"/>
          </w:tcPr>
          <w:p w14:paraId="1472DF2B" w14:textId="2CD5E645" w:rsidR="00C73D03" w:rsidRDefault="00C73D03" w:rsidP="00C73D03">
            <w:pPr>
              <w:tabs>
                <w:tab w:val="left" w:pos="3360"/>
              </w:tabs>
              <w:ind w:right="7"/>
              <w:rPr>
                <w:sz w:val="24"/>
                <w:szCs w:val="24"/>
              </w:rPr>
            </w:pPr>
            <w:r>
              <w:rPr>
                <w:rFonts w:cs="Calibri"/>
                <w:color w:val="000000"/>
              </w:rPr>
              <w:t>31.05</w:t>
            </w:r>
          </w:p>
        </w:tc>
        <w:tc>
          <w:tcPr>
            <w:tcW w:w="1305" w:type="dxa"/>
            <w:vAlign w:val="bottom"/>
          </w:tcPr>
          <w:p w14:paraId="15E825B4" w14:textId="24EFB1CC" w:rsidR="00C73D03" w:rsidRDefault="00C73D03" w:rsidP="00C73D03">
            <w:pPr>
              <w:tabs>
                <w:tab w:val="left" w:pos="3360"/>
              </w:tabs>
              <w:ind w:right="7"/>
              <w:rPr>
                <w:sz w:val="24"/>
                <w:szCs w:val="24"/>
              </w:rPr>
            </w:pPr>
            <w:r>
              <w:rPr>
                <w:rFonts w:cs="Calibri"/>
                <w:color w:val="000000"/>
              </w:rPr>
              <w:t>31.82</w:t>
            </w:r>
          </w:p>
        </w:tc>
        <w:tc>
          <w:tcPr>
            <w:tcW w:w="1305" w:type="dxa"/>
            <w:vAlign w:val="bottom"/>
          </w:tcPr>
          <w:p w14:paraId="05FB1CE5" w14:textId="1A849296" w:rsidR="00C73D03" w:rsidRDefault="00C73D03" w:rsidP="00C73D03">
            <w:pPr>
              <w:tabs>
                <w:tab w:val="left" w:pos="3360"/>
              </w:tabs>
              <w:ind w:right="7"/>
              <w:rPr>
                <w:sz w:val="24"/>
                <w:szCs w:val="24"/>
              </w:rPr>
            </w:pPr>
            <w:r>
              <w:rPr>
                <w:rFonts w:cs="Calibri"/>
                <w:color w:val="000000"/>
              </w:rPr>
              <w:t>32.46</w:t>
            </w:r>
          </w:p>
        </w:tc>
        <w:tc>
          <w:tcPr>
            <w:tcW w:w="1305" w:type="dxa"/>
            <w:vAlign w:val="bottom"/>
          </w:tcPr>
          <w:p w14:paraId="0D904101" w14:textId="6AF85629" w:rsidR="00C73D03" w:rsidRDefault="00C73D03" w:rsidP="00C73D03">
            <w:pPr>
              <w:tabs>
                <w:tab w:val="left" w:pos="3360"/>
              </w:tabs>
              <w:ind w:right="7"/>
              <w:rPr>
                <w:sz w:val="24"/>
                <w:szCs w:val="24"/>
              </w:rPr>
            </w:pPr>
            <w:r>
              <w:rPr>
                <w:rFonts w:cs="Calibri"/>
                <w:color w:val="000000"/>
              </w:rPr>
              <w:t>33.11</w:t>
            </w:r>
          </w:p>
        </w:tc>
      </w:tr>
      <w:tr w:rsidR="00C73D03" w14:paraId="155FCA65" w14:textId="77777777" w:rsidTr="000609E6">
        <w:tc>
          <w:tcPr>
            <w:tcW w:w="572" w:type="dxa"/>
            <w:vAlign w:val="bottom"/>
          </w:tcPr>
          <w:p w14:paraId="7E842E4C" w14:textId="2771C642"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2FF11338" w14:textId="52CFA599" w:rsidR="00C73D03" w:rsidRDefault="00C73D03" w:rsidP="00C73D03">
            <w:pPr>
              <w:tabs>
                <w:tab w:val="left" w:pos="3360"/>
              </w:tabs>
              <w:ind w:right="7"/>
              <w:rPr>
                <w:sz w:val="24"/>
                <w:szCs w:val="24"/>
              </w:rPr>
            </w:pPr>
            <w:r>
              <w:rPr>
                <w:rFonts w:cs="Calibri"/>
                <w:color w:val="000000"/>
              </w:rPr>
              <w:t>Police Records Specialist</w:t>
            </w:r>
          </w:p>
        </w:tc>
        <w:tc>
          <w:tcPr>
            <w:tcW w:w="845" w:type="dxa"/>
            <w:vAlign w:val="bottom"/>
          </w:tcPr>
          <w:p w14:paraId="4E7B1DB0" w14:textId="0310AD56" w:rsidR="00C73D03" w:rsidRDefault="00C73D03" w:rsidP="00C73D03">
            <w:pPr>
              <w:tabs>
                <w:tab w:val="left" w:pos="3360"/>
              </w:tabs>
              <w:ind w:right="7"/>
              <w:rPr>
                <w:sz w:val="24"/>
                <w:szCs w:val="24"/>
              </w:rPr>
            </w:pPr>
            <w:r>
              <w:rPr>
                <w:rFonts w:cs="Calibri"/>
                <w:color w:val="000000"/>
              </w:rPr>
              <w:t>3</w:t>
            </w:r>
          </w:p>
        </w:tc>
        <w:tc>
          <w:tcPr>
            <w:tcW w:w="1305" w:type="dxa"/>
            <w:vAlign w:val="bottom"/>
          </w:tcPr>
          <w:p w14:paraId="642EDAAD" w14:textId="540E62A5" w:rsidR="00C73D03" w:rsidRDefault="00C73D03" w:rsidP="00C73D03">
            <w:pPr>
              <w:tabs>
                <w:tab w:val="left" w:pos="3360"/>
              </w:tabs>
              <w:ind w:right="7"/>
              <w:rPr>
                <w:sz w:val="24"/>
                <w:szCs w:val="24"/>
              </w:rPr>
            </w:pPr>
            <w:r>
              <w:rPr>
                <w:rFonts w:cs="Calibri"/>
                <w:color w:val="000000"/>
              </w:rPr>
              <w:t>31.88</w:t>
            </w:r>
          </w:p>
        </w:tc>
        <w:tc>
          <w:tcPr>
            <w:tcW w:w="1416" w:type="dxa"/>
            <w:vAlign w:val="bottom"/>
          </w:tcPr>
          <w:p w14:paraId="748814B5" w14:textId="46EB489B" w:rsidR="00C73D03" w:rsidRDefault="00C73D03" w:rsidP="00C73D03">
            <w:pPr>
              <w:tabs>
                <w:tab w:val="left" w:pos="3360"/>
              </w:tabs>
              <w:ind w:right="7"/>
              <w:rPr>
                <w:sz w:val="24"/>
                <w:szCs w:val="24"/>
              </w:rPr>
            </w:pPr>
            <w:r>
              <w:rPr>
                <w:rFonts w:cs="Calibri"/>
                <w:color w:val="000000"/>
              </w:rPr>
              <w:t>32.68</w:t>
            </w:r>
          </w:p>
        </w:tc>
        <w:tc>
          <w:tcPr>
            <w:tcW w:w="1305" w:type="dxa"/>
            <w:vAlign w:val="bottom"/>
          </w:tcPr>
          <w:p w14:paraId="238F593E" w14:textId="4B4D3507" w:rsidR="00C73D03" w:rsidRDefault="00C73D03" w:rsidP="00C73D03">
            <w:pPr>
              <w:tabs>
                <w:tab w:val="left" w:pos="3360"/>
              </w:tabs>
              <w:ind w:right="7"/>
              <w:rPr>
                <w:sz w:val="24"/>
                <w:szCs w:val="24"/>
              </w:rPr>
            </w:pPr>
            <w:r>
              <w:rPr>
                <w:rFonts w:cs="Calibri"/>
                <w:color w:val="000000"/>
              </w:rPr>
              <w:t>33.50</w:t>
            </w:r>
          </w:p>
        </w:tc>
        <w:tc>
          <w:tcPr>
            <w:tcW w:w="1305" w:type="dxa"/>
            <w:vAlign w:val="bottom"/>
          </w:tcPr>
          <w:p w14:paraId="4D5F722B" w14:textId="6BF83BC3" w:rsidR="00C73D03" w:rsidRDefault="00C73D03" w:rsidP="00C73D03">
            <w:pPr>
              <w:tabs>
                <w:tab w:val="left" w:pos="3360"/>
              </w:tabs>
              <w:ind w:right="7"/>
              <w:rPr>
                <w:sz w:val="24"/>
                <w:szCs w:val="24"/>
              </w:rPr>
            </w:pPr>
            <w:r>
              <w:rPr>
                <w:rFonts w:cs="Calibri"/>
                <w:color w:val="000000"/>
              </w:rPr>
              <w:t>34.17</w:t>
            </w:r>
          </w:p>
        </w:tc>
        <w:tc>
          <w:tcPr>
            <w:tcW w:w="1305" w:type="dxa"/>
            <w:vAlign w:val="bottom"/>
          </w:tcPr>
          <w:p w14:paraId="61ABC2DF" w14:textId="2D198919" w:rsidR="00C73D03" w:rsidRDefault="00C73D03" w:rsidP="00C73D03">
            <w:pPr>
              <w:tabs>
                <w:tab w:val="left" w:pos="3360"/>
              </w:tabs>
              <w:ind w:right="7"/>
              <w:rPr>
                <w:sz w:val="24"/>
                <w:szCs w:val="24"/>
              </w:rPr>
            </w:pPr>
            <w:r>
              <w:rPr>
                <w:rFonts w:cs="Calibri"/>
                <w:color w:val="000000"/>
              </w:rPr>
              <w:t>34.85</w:t>
            </w:r>
          </w:p>
        </w:tc>
      </w:tr>
      <w:tr w:rsidR="00C73D03" w14:paraId="6A4CB613" w14:textId="77777777" w:rsidTr="000609E6">
        <w:tc>
          <w:tcPr>
            <w:tcW w:w="572" w:type="dxa"/>
            <w:vAlign w:val="bottom"/>
          </w:tcPr>
          <w:p w14:paraId="16E42EF4" w14:textId="3AEDE242"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4AEA0B33" w14:textId="530DCFCC" w:rsidR="00C73D03" w:rsidRDefault="00C73D03" w:rsidP="00C73D03">
            <w:pPr>
              <w:tabs>
                <w:tab w:val="left" w:pos="3360"/>
              </w:tabs>
              <w:ind w:right="7"/>
              <w:rPr>
                <w:sz w:val="24"/>
                <w:szCs w:val="24"/>
              </w:rPr>
            </w:pPr>
            <w:r>
              <w:rPr>
                <w:rFonts w:cs="Calibri"/>
                <w:color w:val="000000"/>
              </w:rPr>
              <w:t>Police Records Specialist</w:t>
            </w:r>
          </w:p>
        </w:tc>
        <w:tc>
          <w:tcPr>
            <w:tcW w:w="845" w:type="dxa"/>
            <w:vAlign w:val="bottom"/>
          </w:tcPr>
          <w:p w14:paraId="0FBC8516" w14:textId="53E9AC6F" w:rsidR="00C73D03" w:rsidRDefault="00C73D03" w:rsidP="00C73D03">
            <w:pPr>
              <w:tabs>
                <w:tab w:val="left" w:pos="3360"/>
              </w:tabs>
              <w:ind w:right="7"/>
              <w:rPr>
                <w:sz w:val="24"/>
                <w:szCs w:val="24"/>
              </w:rPr>
            </w:pPr>
            <w:r>
              <w:rPr>
                <w:rFonts w:cs="Calibri"/>
                <w:color w:val="000000"/>
              </w:rPr>
              <w:t>4</w:t>
            </w:r>
          </w:p>
        </w:tc>
        <w:tc>
          <w:tcPr>
            <w:tcW w:w="1305" w:type="dxa"/>
            <w:vAlign w:val="bottom"/>
          </w:tcPr>
          <w:p w14:paraId="4E4A6380" w14:textId="47AD553B" w:rsidR="00C73D03" w:rsidRDefault="00C73D03" w:rsidP="00C73D03">
            <w:pPr>
              <w:tabs>
                <w:tab w:val="left" w:pos="3360"/>
              </w:tabs>
              <w:ind w:right="7"/>
              <w:rPr>
                <w:sz w:val="24"/>
                <w:szCs w:val="24"/>
              </w:rPr>
            </w:pPr>
            <w:r>
              <w:rPr>
                <w:rFonts w:cs="Calibri"/>
                <w:color w:val="000000"/>
              </w:rPr>
              <w:t>33.56</w:t>
            </w:r>
          </w:p>
        </w:tc>
        <w:tc>
          <w:tcPr>
            <w:tcW w:w="1416" w:type="dxa"/>
            <w:vAlign w:val="bottom"/>
          </w:tcPr>
          <w:p w14:paraId="16D7FC6B" w14:textId="5FAB8768" w:rsidR="00C73D03" w:rsidRDefault="00C73D03" w:rsidP="00C73D03">
            <w:pPr>
              <w:tabs>
                <w:tab w:val="left" w:pos="3360"/>
              </w:tabs>
              <w:ind w:right="7"/>
              <w:rPr>
                <w:sz w:val="24"/>
                <w:szCs w:val="24"/>
              </w:rPr>
            </w:pPr>
            <w:r>
              <w:rPr>
                <w:rFonts w:cs="Calibri"/>
                <w:color w:val="000000"/>
              </w:rPr>
              <w:t>34.40</w:t>
            </w:r>
          </w:p>
        </w:tc>
        <w:tc>
          <w:tcPr>
            <w:tcW w:w="1305" w:type="dxa"/>
            <w:vAlign w:val="bottom"/>
          </w:tcPr>
          <w:p w14:paraId="76FB6351" w14:textId="52768BDA" w:rsidR="00C73D03" w:rsidRDefault="00C73D03" w:rsidP="00C73D03">
            <w:pPr>
              <w:tabs>
                <w:tab w:val="left" w:pos="3360"/>
              </w:tabs>
              <w:ind w:right="7"/>
              <w:rPr>
                <w:sz w:val="24"/>
                <w:szCs w:val="24"/>
              </w:rPr>
            </w:pPr>
            <w:r>
              <w:rPr>
                <w:rFonts w:cs="Calibri"/>
                <w:color w:val="000000"/>
              </w:rPr>
              <w:t>35.26</w:t>
            </w:r>
          </w:p>
        </w:tc>
        <w:tc>
          <w:tcPr>
            <w:tcW w:w="1305" w:type="dxa"/>
            <w:vAlign w:val="bottom"/>
          </w:tcPr>
          <w:p w14:paraId="251E2173" w14:textId="28E019B1" w:rsidR="00C73D03" w:rsidRDefault="00C73D03" w:rsidP="00C73D03">
            <w:pPr>
              <w:tabs>
                <w:tab w:val="left" w:pos="3360"/>
              </w:tabs>
              <w:ind w:right="7"/>
              <w:rPr>
                <w:sz w:val="24"/>
                <w:szCs w:val="24"/>
              </w:rPr>
            </w:pPr>
            <w:r>
              <w:rPr>
                <w:rFonts w:cs="Calibri"/>
                <w:color w:val="000000"/>
              </w:rPr>
              <w:t>35.97</w:t>
            </w:r>
          </w:p>
        </w:tc>
        <w:tc>
          <w:tcPr>
            <w:tcW w:w="1305" w:type="dxa"/>
            <w:vAlign w:val="bottom"/>
          </w:tcPr>
          <w:p w14:paraId="0FF5F88B" w14:textId="38465991" w:rsidR="00C73D03" w:rsidRDefault="00C73D03" w:rsidP="00C73D03">
            <w:pPr>
              <w:tabs>
                <w:tab w:val="left" w:pos="3360"/>
              </w:tabs>
              <w:ind w:right="7"/>
              <w:rPr>
                <w:sz w:val="24"/>
                <w:szCs w:val="24"/>
              </w:rPr>
            </w:pPr>
            <w:r>
              <w:rPr>
                <w:rFonts w:cs="Calibri"/>
                <w:color w:val="000000"/>
              </w:rPr>
              <w:t>36.69</w:t>
            </w:r>
          </w:p>
        </w:tc>
      </w:tr>
      <w:tr w:rsidR="00C73D03" w14:paraId="323FE981" w14:textId="77777777" w:rsidTr="000609E6">
        <w:tc>
          <w:tcPr>
            <w:tcW w:w="572" w:type="dxa"/>
            <w:vAlign w:val="bottom"/>
          </w:tcPr>
          <w:p w14:paraId="1BF1DEFB" w14:textId="719F19C7"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29040220" w14:textId="7FACCA7F" w:rsidR="00C73D03" w:rsidRDefault="00C73D03" w:rsidP="00C73D03">
            <w:pPr>
              <w:tabs>
                <w:tab w:val="left" w:pos="3360"/>
              </w:tabs>
              <w:ind w:right="7"/>
              <w:rPr>
                <w:sz w:val="24"/>
                <w:szCs w:val="24"/>
              </w:rPr>
            </w:pPr>
            <w:r>
              <w:rPr>
                <w:rFonts w:cs="Calibri"/>
                <w:color w:val="000000"/>
              </w:rPr>
              <w:t>Police Records Specialist</w:t>
            </w:r>
          </w:p>
        </w:tc>
        <w:tc>
          <w:tcPr>
            <w:tcW w:w="845" w:type="dxa"/>
            <w:vAlign w:val="bottom"/>
          </w:tcPr>
          <w:p w14:paraId="19D24F48" w14:textId="22E156DC" w:rsidR="00C73D03" w:rsidRDefault="00C73D03" w:rsidP="00C73D03">
            <w:pPr>
              <w:tabs>
                <w:tab w:val="left" w:pos="3360"/>
              </w:tabs>
              <w:ind w:right="7"/>
              <w:rPr>
                <w:sz w:val="24"/>
                <w:szCs w:val="24"/>
              </w:rPr>
            </w:pPr>
            <w:r>
              <w:rPr>
                <w:rFonts w:cs="Calibri"/>
                <w:color w:val="000000"/>
              </w:rPr>
              <w:t>5</w:t>
            </w:r>
          </w:p>
        </w:tc>
        <w:tc>
          <w:tcPr>
            <w:tcW w:w="1305" w:type="dxa"/>
            <w:vAlign w:val="bottom"/>
          </w:tcPr>
          <w:p w14:paraId="343845D6" w14:textId="7DE6E757" w:rsidR="00C73D03" w:rsidRDefault="00C73D03" w:rsidP="00C73D03">
            <w:pPr>
              <w:tabs>
                <w:tab w:val="left" w:pos="3360"/>
              </w:tabs>
              <w:ind w:right="7"/>
              <w:rPr>
                <w:sz w:val="24"/>
                <w:szCs w:val="24"/>
              </w:rPr>
            </w:pPr>
            <w:r>
              <w:rPr>
                <w:rFonts w:cs="Calibri"/>
                <w:color w:val="000000"/>
              </w:rPr>
              <w:t>35.33</w:t>
            </w:r>
          </w:p>
        </w:tc>
        <w:tc>
          <w:tcPr>
            <w:tcW w:w="1416" w:type="dxa"/>
            <w:vAlign w:val="bottom"/>
          </w:tcPr>
          <w:p w14:paraId="6DDC03EC" w14:textId="1E45E261" w:rsidR="00C73D03" w:rsidRDefault="00C73D03" w:rsidP="00C73D03">
            <w:pPr>
              <w:tabs>
                <w:tab w:val="left" w:pos="3360"/>
              </w:tabs>
              <w:ind w:right="7"/>
              <w:rPr>
                <w:sz w:val="24"/>
                <w:szCs w:val="24"/>
              </w:rPr>
            </w:pPr>
            <w:r>
              <w:rPr>
                <w:rFonts w:cs="Calibri"/>
                <w:color w:val="000000"/>
              </w:rPr>
              <w:t>36.22</w:t>
            </w:r>
          </w:p>
        </w:tc>
        <w:tc>
          <w:tcPr>
            <w:tcW w:w="1305" w:type="dxa"/>
            <w:vAlign w:val="bottom"/>
          </w:tcPr>
          <w:p w14:paraId="2C8F6521" w14:textId="7A0A5AC2" w:rsidR="00C73D03" w:rsidRDefault="00C73D03" w:rsidP="00C73D03">
            <w:pPr>
              <w:tabs>
                <w:tab w:val="left" w:pos="3360"/>
              </w:tabs>
              <w:ind w:right="7"/>
              <w:rPr>
                <w:sz w:val="24"/>
                <w:szCs w:val="24"/>
              </w:rPr>
            </w:pPr>
            <w:r>
              <w:rPr>
                <w:rFonts w:cs="Calibri"/>
                <w:color w:val="000000"/>
              </w:rPr>
              <w:t>37.12</w:t>
            </w:r>
          </w:p>
        </w:tc>
        <w:tc>
          <w:tcPr>
            <w:tcW w:w="1305" w:type="dxa"/>
            <w:vAlign w:val="bottom"/>
          </w:tcPr>
          <w:p w14:paraId="14276826" w14:textId="7A48B52A" w:rsidR="00C73D03" w:rsidRDefault="00C73D03" w:rsidP="00C73D03">
            <w:pPr>
              <w:tabs>
                <w:tab w:val="left" w:pos="3360"/>
              </w:tabs>
              <w:ind w:right="7"/>
              <w:rPr>
                <w:sz w:val="24"/>
                <w:szCs w:val="24"/>
              </w:rPr>
            </w:pPr>
            <w:r>
              <w:rPr>
                <w:rFonts w:cs="Calibri"/>
                <w:color w:val="000000"/>
              </w:rPr>
              <w:t>37.86</w:t>
            </w:r>
          </w:p>
        </w:tc>
        <w:tc>
          <w:tcPr>
            <w:tcW w:w="1305" w:type="dxa"/>
            <w:vAlign w:val="bottom"/>
          </w:tcPr>
          <w:p w14:paraId="46D34662" w14:textId="525B13A7" w:rsidR="00C73D03" w:rsidRDefault="00C73D03" w:rsidP="00C73D03">
            <w:pPr>
              <w:tabs>
                <w:tab w:val="left" w:pos="3360"/>
              </w:tabs>
              <w:ind w:right="7"/>
              <w:rPr>
                <w:sz w:val="24"/>
                <w:szCs w:val="24"/>
              </w:rPr>
            </w:pPr>
            <w:r>
              <w:rPr>
                <w:rFonts w:cs="Calibri"/>
                <w:color w:val="000000"/>
              </w:rPr>
              <w:t>38.62</w:t>
            </w:r>
          </w:p>
        </w:tc>
      </w:tr>
      <w:tr w:rsidR="00C73D03" w14:paraId="042DAE81" w14:textId="77777777" w:rsidTr="000609E6">
        <w:tc>
          <w:tcPr>
            <w:tcW w:w="572" w:type="dxa"/>
            <w:vAlign w:val="bottom"/>
          </w:tcPr>
          <w:p w14:paraId="58EDD3C7" w14:textId="14C3357E"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36E251EF" w14:textId="1FE7DFB1" w:rsidR="00C73D03" w:rsidRDefault="00C73D03" w:rsidP="00C73D03">
            <w:pPr>
              <w:tabs>
                <w:tab w:val="left" w:pos="3360"/>
              </w:tabs>
              <w:ind w:right="7"/>
              <w:rPr>
                <w:sz w:val="24"/>
                <w:szCs w:val="24"/>
              </w:rPr>
            </w:pPr>
            <w:r>
              <w:rPr>
                <w:rFonts w:cs="Calibri"/>
                <w:color w:val="000000"/>
              </w:rPr>
              <w:t>Police Records Specialist, PPT</w:t>
            </w:r>
          </w:p>
        </w:tc>
        <w:tc>
          <w:tcPr>
            <w:tcW w:w="845" w:type="dxa"/>
            <w:vAlign w:val="bottom"/>
          </w:tcPr>
          <w:p w14:paraId="236E1318" w14:textId="1D7D56A1" w:rsidR="00C73D03" w:rsidRDefault="00C73D03" w:rsidP="00C73D03">
            <w:pPr>
              <w:tabs>
                <w:tab w:val="left" w:pos="3360"/>
              </w:tabs>
              <w:ind w:right="7"/>
              <w:rPr>
                <w:sz w:val="24"/>
                <w:szCs w:val="24"/>
              </w:rPr>
            </w:pPr>
            <w:r>
              <w:rPr>
                <w:rFonts w:cs="Calibri"/>
                <w:color w:val="000000"/>
              </w:rPr>
              <w:t>1</w:t>
            </w:r>
          </w:p>
        </w:tc>
        <w:tc>
          <w:tcPr>
            <w:tcW w:w="1305" w:type="dxa"/>
            <w:vAlign w:val="bottom"/>
          </w:tcPr>
          <w:p w14:paraId="50DF4E51" w14:textId="0B0DD034" w:rsidR="00C73D03" w:rsidRDefault="00C73D03" w:rsidP="00C73D03">
            <w:pPr>
              <w:tabs>
                <w:tab w:val="left" w:pos="3360"/>
              </w:tabs>
              <w:ind w:right="7"/>
              <w:rPr>
                <w:sz w:val="24"/>
                <w:szCs w:val="24"/>
              </w:rPr>
            </w:pPr>
            <w:r>
              <w:rPr>
                <w:rFonts w:cs="Calibri"/>
                <w:color w:val="000000"/>
              </w:rPr>
              <w:t>28.76</w:t>
            </w:r>
          </w:p>
        </w:tc>
        <w:tc>
          <w:tcPr>
            <w:tcW w:w="1416" w:type="dxa"/>
            <w:vAlign w:val="bottom"/>
          </w:tcPr>
          <w:p w14:paraId="21CC6806" w14:textId="2BF908E6" w:rsidR="00C73D03" w:rsidRDefault="00C73D03" w:rsidP="00C73D03">
            <w:pPr>
              <w:tabs>
                <w:tab w:val="left" w:pos="3360"/>
              </w:tabs>
              <w:ind w:right="7"/>
              <w:rPr>
                <w:sz w:val="24"/>
                <w:szCs w:val="24"/>
              </w:rPr>
            </w:pPr>
            <w:r>
              <w:rPr>
                <w:rFonts w:cs="Calibri"/>
                <w:color w:val="000000"/>
              </w:rPr>
              <w:t>29.48</w:t>
            </w:r>
          </w:p>
        </w:tc>
        <w:tc>
          <w:tcPr>
            <w:tcW w:w="1305" w:type="dxa"/>
            <w:vAlign w:val="bottom"/>
          </w:tcPr>
          <w:p w14:paraId="39BF658D" w14:textId="0BD72744" w:rsidR="00C73D03" w:rsidRDefault="00C73D03" w:rsidP="00C73D03">
            <w:pPr>
              <w:tabs>
                <w:tab w:val="left" w:pos="3360"/>
              </w:tabs>
              <w:ind w:right="7"/>
              <w:rPr>
                <w:sz w:val="24"/>
                <w:szCs w:val="24"/>
              </w:rPr>
            </w:pPr>
            <w:r>
              <w:rPr>
                <w:rFonts w:cs="Calibri"/>
                <w:color w:val="000000"/>
              </w:rPr>
              <w:t>30.22</w:t>
            </w:r>
          </w:p>
        </w:tc>
        <w:tc>
          <w:tcPr>
            <w:tcW w:w="1305" w:type="dxa"/>
            <w:vAlign w:val="bottom"/>
          </w:tcPr>
          <w:p w14:paraId="7EA7B4FA" w14:textId="580A08A9" w:rsidR="00C73D03" w:rsidRDefault="00C73D03" w:rsidP="00C73D03">
            <w:pPr>
              <w:tabs>
                <w:tab w:val="left" w:pos="3360"/>
              </w:tabs>
              <w:ind w:right="7"/>
              <w:rPr>
                <w:sz w:val="24"/>
                <w:szCs w:val="24"/>
              </w:rPr>
            </w:pPr>
            <w:r>
              <w:rPr>
                <w:rFonts w:cs="Calibri"/>
                <w:color w:val="000000"/>
              </w:rPr>
              <w:t>30.82</w:t>
            </w:r>
          </w:p>
        </w:tc>
        <w:tc>
          <w:tcPr>
            <w:tcW w:w="1305" w:type="dxa"/>
            <w:vAlign w:val="bottom"/>
          </w:tcPr>
          <w:p w14:paraId="02D6C419" w14:textId="13FB14A3" w:rsidR="00C73D03" w:rsidRDefault="00C73D03" w:rsidP="00C73D03">
            <w:pPr>
              <w:tabs>
                <w:tab w:val="left" w:pos="3360"/>
              </w:tabs>
              <w:ind w:right="7"/>
              <w:rPr>
                <w:sz w:val="24"/>
                <w:szCs w:val="24"/>
              </w:rPr>
            </w:pPr>
            <w:r>
              <w:rPr>
                <w:rFonts w:cs="Calibri"/>
                <w:color w:val="000000"/>
              </w:rPr>
              <w:t>31.44</w:t>
            </w:r>
          </w:p>
        </w:tc>
      </w:tr>
      <w:tr w:rsidR="00C73D03" w14:paraId="32F7DC9D" w14:textId="77777777" w:rsidTr="000609E6">
        <w:tc>
          <w:tcPr>
            <w:tcW w:w="572" w:type="dxa"/>
            <w:vAlign w:val="bottom"/>
          </w:tcPr>
          <w:p w14:paraId="678C3FEA" w14:textId="5B623D5F"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0A7CD58F" w14:textId="62D94BF0" w:rsidR="00C73D03" w:rsidRDefault="00C73D03" w:rsidP="00C73D03">
            <w:pPr>
              <w:tabs>
                <w:tab w:val="left" w:pos="3360"/>
              </w:tabs>
              <w:ind w:right="7"/>
              <w:rPr>
                <w:sz w:val="24"/>
                <w:szCs w:val="24"/>
              </w:rPr>
            </w:pPr>
            <w:r>
              <w:rPr>
                <w:rFonts w:cs="Calibri"/>
                <w:color w:val="000000"/>
              </w:rPr>
              <w:t>Police Records Specialist, PPT</w:t>
            </w:r>
          </w:p>
        </w:tc>
        <w:tc>
          <w:tcPr>
            <w:tcW w:w="845" w:type="dxa"/>
            <w:vAlign w:val="bottom"/>
          </w:tcPr>
          <w:p w14:paraId="7219862B" w14:textId="45431BA4" w:rsidR="00C73D03" w:rsidRDefault="00C73D03" w:rsidP="00C73D03">
            <w:pPr>
              <w:tabs>
                <w:tab w:val="left" w:pos="3360"/>
              </w:tabs>
              <w:ind w:right="7"/>
              <w:rPr>
                <w:sz w:val="24"/>
                <w:szCs w:val="24"/>
              </w:rPr>
            </w:pPr>
            <w:r>
              <w:rPr>
                <w:rFonts w:cs="Calibri"/>
                <w:color w:val="000000"/>
              </w:rPr>
              <w:t>2</w:t>
            </w:r>
          </w:p>
        </w:tc>
        <w:tc>
          <w:tcPr>
            <w:tcW w:w="1305" w:type="dxa"/>
            <w:vAlign w:val="bottom"/>
          </w:tcPr>
          <w:p w14:paraId="583D1ACD" w14:textId="22537181" w:rsidR="00C73D03" w:rsidRDefault="00C73D03" w:rsidP="00C73D03">
            <w:pPr>
              <w:tabs>
                <w:tab w:val="left" w:pos="3360"/>
              </w:tabs>
              <w:ind w:right="7"/>
              <w:rPr>
                <w:sz w:val="24"/>
                <w:szCs w:val="24"/>
              </w:rPr>
            </w:pPr>
            <w:r>
              <w:rPr>
                <w:rFonts w:cs="Calibri"/>
                <w:color w:val="000000"/>
              </w:rPr>
              <w:t>30.29</w:t>
            </w:r>
          </w:p>
        </w:tc>
        <w:tc>
          <w:tcPr>
            <w:tcW w:w="1416" w:type="dxa"/>
            <w:vAlign w:val="bottom"/>
          </w:tcPr>
          <w:p w14:paraId="3B3A1BFD" w14:textId="763635DB" w:rsidR="00C73D03" w:rsidRDefault="00C73D03" w:rsidP="00C73D03">
            <w:pPr>
              <w:tabs>
                <w:tab w:val="left" w:pos="3360"/>
              </w:tabs>
              <w:ind w:right="7"/>
              <w:rPr>
                <w:sz w:val="24"/>
                <w:szCs w:val="24"/>
              </w:rPr>
            </w:pPr>
            <w:r>
              <w:rPr>
                <w:rFonts w:cs="Calibri"/>
                <w:color w:val="000000"/>
              </w:rPr>
              <w:t>31.05</w:t>
            </w:r>
          </w:p>
        </w:tc>
        <w:tc>
          <w:tcPr>
            <w:tcW w:w="1305" w:type="dxa"/>
            <w:vAlign w:val="bottom"/>
          </w:tcPr>
          <w:p w14:paraId="3F5099DE" w14:textId="18BD0427" w:rsidR="00C73D03" w:rsidRDefault="00C73D03" w:rsidP="00C73D03">
            <w:pPr>
              <w:tabs>
                <w:tab w:val="left" w:pos="3360"/>
              </w:tabs>
              <w:ind w:right="7"/>
              <w:rPr>
                <w:sz w:val="24"/>
                <w:szCs w:val="24"/>
              </w:rPr>
            </w:pPr>
            <w:r>
              <w:rPr>
                <w:rFonts w:cs="Calibri"/>
                <w:color w:val="000000"/>
              </w:rPr>
              <w:t>31.82</w:t>
            </w:r>
          </w:p>
        </w:tc>
        <w:tc>
          <w:tcPr>
            <w:tcW w:w="1305" w:type="dxa"/>
            <w:vAlign w:val="bottom"/>
          </w:tcPr>
          <w:p w14:paraId="122BB524" w14:textId="26550DBB" w:rsidR="00C73D03" w:rsidRDefault="00C73D03" w:rsidP="00C73D03">
            <w:pPr>
              <w:tabs>
                <w:tab w:val="left" w:pos="3360"/>
              </w:tabs>
              <w:ind w:right="7"/>
              <w:rPr>
                <w:sz w:val="24"/>
                <w:szCs w:val="24"/>
              </w:rPr>
            </w:pPr>
            <w:r>
              <w:rPr>
                <w:rFonts w:cs="Calibri"/>
                <w:color w:val="000000"/>
              </w:rPr>
              <w:t>32.46</w:t>
            </w:r>
          </w:p>
        </w:tc>
        <w:tc>
          <w:tcPr>
            <w:tcW w:w="1305" w:type="dxa"/>
            <w:vAlign w:val="bottom"/>
          </w:tcPr>
          <w:p w14:paraId="31D0D13D" w14:textId="27FC964D" w:rsidR="00C73D03" w:rsidRDefault="00C73D03" w:rsidP="00C73D03">
            <w:pPr>
              <w:tabs>
                <w:tab w:val="left" w:pos="3360"/>
              </w:tabs>
              <w:ind w:right="7"/>
              <w:rPr>
                <w:sz w:val="24"/>
                <w:szCs w:val="24"/>
              </w:rPr>
            </w:pPr>
            <w:r>
              <w:rPr>
                <w:rFonts w:cs="Calibri"/>
                <w:color w:val="000000"/>
              </w:rPr>
              <w:t>33.11</w:t>
            </w:r>
          </w:p>
        </w:tc>
      </w:tr>
      <w:tr w:rsidR="00C73D03" w14:paraId="2BBCFED5" w14:textId="77777777" w:rsidTr="000609E6">
        <w:tc>
          <w:tcPr>
            <w:tcW w:w="572" w:type="dxa"/>
            <w:vAlign w:val="bottom"/>
          </w:tcPr>
          <w:p w14:paraId="69D74980" w14:textId="5998A0DE"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032BA4DF" w14:textId="4F605A0F" w:rsidR="00C73D03" w:rsidRDefault="00C73D03" w:rsidP="00C73D03">
            <w:pPr>
              <w:tabs>
                <w:tab w:val="left" w:pos="3360"/>
              </w:tabs>
              <w:ind w:right="7"/>
              <w:rPr>
                <w:sz w:val="24"/>
                <w:szCs w:val="24"/>
              </w:rPr>
            </w:pPr>
            <w:r>
              <w:rPr>
                <w:rFonts w:cs="Calibri"/>
                <w:color w:val="000000"/>
              </w:rPr>
              <w:t>Police Records Specialist, PPT</w:t>
            </w:r>
          </w:p>
        </w:tc>
        <w:tc>
          <w:tcPr>
            <w:tcW w:w="845" w:type="dxa"/>
            <w:vAlign w:val="bottom"/>
          </w:tcPr>
          <w:p w14:paraId="3C60ABAB" w14:textId="3E6BE37E" w:rsidR="00C73D03" w:rsidRDefault="00C73D03" w:rsidP="00C73D03">
            <w:pPr>
              <w:tabs>
                <w:tab w:val="left" w:pos="3360"/>
              </w:tabs>
              <w:ind w:right="7"/>
              <w:rPr>
                <w:sz w:val="24"/>
                <w:szCs w:val="24"/>
              </w:rPr>
            </w:pPr>
            <w:r>
              <w:rPr>
                <w:rFonts w:cs="Calibri"/>
                <w:color w:val="000000"/>
              </w:rPr>
              <w:t>3</w:t>
            </w:r>
          </w:p>
        </w:tc>
        <w:tc>
          <w:tcPr>
            <w:tcW w:w="1305" w:type="dxa"/>
            <w:vAlign w:val="bottom"/>
          </w:tcPr>
          <w:p w14:paraId="63A6A2DA" w14:textId="201ED9DF" w:rsidR="00C73D03" w:rsidRDefault="00C73D03" w:rsidP="00C73D03">
            <w:pPr>
              <w:tabs>
                <w:tab w:val="left" w:pos="3360"/>
              </w:tabs>
              <w:ind w:right="7"/>
              <w:rPr>
                <w:sz w:val="24"/>
                <w:szCs w:val="24"/>
              </w:rPr>
            </w:pPr>
            <w:r>
              <w:rPr>
                <w:rFonts w:cs="Calibri"/>
                <w:color w:val="000000"/>
              </w:rPr>
              <w:t>31.88</w:t>
            </w:r>
          </w:p>
        </w:tc>
        <w:tc>
          <w:tcPr>
            <w:tcW w:w="1416" w:type="dxa"/>
            <w:vAlign w:val="bottom"/>
          </w:tcPr>
          <w:p w14:paraId="0AC26CF9" w14:textId="5A9907F1" w:rsidR="00C73D03" w:rsidRDefault="00C73D03" w:rsidP="00C73D03">
            <w:pPr>
              <w:tabs>
                <w:tab w:val="left" w:pos="3360"/>
              </w:tabs>
              <w:ind w:right="7"/>
              <w:rPr>
                <w:sz w:val="24"/>
                <w:szCs w:val="24"/>
              </w:rPr>
            </w:pPr>
            <w:r>
              <w:rPr>
                <w:rFonts w:cs="Calibri"/>
                <w:color w:val="000000"/>
              </w:rPr>
              <w:t>32.68</w:t>
            </w:r>
          </w:p>
        </w:tc>
        <w:tc>
          <w:tcPr>
            <w:tcW w:w="1305" w:type="dxa"/>
            <w:vAlign w:val="bottom"/>
          </w:tcPr>
          <w:p w14:paraId="5FDB55E3" w14:textId="3BD290C7" w:rsidR="00C73D03" w:rsidRDefault="00C73D03" w:rsidP="00C73D03">
            <w:pPr>
              <w:tabs>
                <w:tab w:val="left" w:pos="3360"/>
              </w:tabs>
              <w:ind w:right="7"/>
              <w:rPr>
                <w:sz w:val="24"/>
                <w:szCs w:val="24"/>
              </w:rPr>
            </w:pPr>
            <w:r>
              <w:rPr>
                <w:rFonts w:cs="Calibri"/>
                <w:color w:val="000000"/>
              </w:rPr>
              <w:t>33.50</w:t>
            </w:r>
          </w:p>
        </w:tc>
        <w:tc>
          <w:tcPr>
            <w:tcW w:w="1305" w:type="dxa"/>
            <w:vAlign w:val="bottom"/>
          </w:tcPr>
          <w:p w14:paraId="7C7ABF9A" w14:textId="1808EF2C" w:rsidR="00C73D03" w:rsidRDefault="00C73D03" w:rsidP="00C73D03">
            <w:pPr>
              <w:tabs>
                <w:tab w:val="left" w:pos="3360"/>
              </w:tabs>
              <w:ind w:right="7"/>
              <w:rPr>
                <w:sz w:val="24"/>
                <w:szCs w:val="24"/>
              </w:rPr>
            </w:pPr>
            <w:r>
              <w:rPr>
                <w:rFonts w:cs="Calibri"/>
                <w:color w:val="000000"/>
              </w:rPr>
              <w:t>34.17</w:t>
            </w:r>
          </w:p>
        </w:tc>
        <w:tc>
          <w:tcPr>
            <w:tcW w:w="1305" w:type="dxa"/>
            <w:vAlign w:val="bottom"/>
          </w:tcPr>
          <w:p w14:paraId="0C15647E" w14:textId="29CC2C66" w:rsidR="00C73D03" w:rsidRDefault="00C73D03" w:rsidP="00C73D03">
            <w:pPr>
              <w:tabs>
                <w:tab w:val="left" w:pos="3360"/>
              </w:tabs>
              <w:ind w:right="7"/>
              <w:rPr>
                <w:sz w:val="24"/>
                <w:szCs w:val="24"/>
              </w:rPr>
            </w:pPr>
            <w:r>
              <w:rPr>
                <w:rFonts w:cs="Calibri"/>
                <w:color w:val="000000"/>
              </w:rPr>
              <w:t>34.85</w:t>
            </w:r>
          </w:p>
        </w:tc>
      </w:tr>
      <w:tr w:rsidR="00C73D03" w14:paraId="40E041D8" w14:textId="77777777" w:rsidTr="000609E6">
        <w:tc>
          <w:tcPr>
            <w:tcW w:w="572" w:type="dxa"/>
            <w:vAlign w:val="bottom"/>
          </w:tcPr>
          <w:p w14:paraId="0C88E8AE" w14:textId="3A2C341B"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7B5310A2" w14:textId="4CD7B26B" w:rsidR="00C73D03" w:rsidRDefault="00C73D03" w:rsidP="00C73D03">
            <w:pPr>
              <w:tabs>
                <w:tab w:val="left" w:pos="3360"/>
              </w:tabs>
              <w:ind w:right="7"/>
              <w:rPr>
                <w:sz w:val="24"/>
                <w:szCs w:val="24"/>
              </w:rPr>
            </w:pPr>
            <w:r>
              <w:rPr>
                <w:rFonts w:cs="Calibri"/>
                <w:color w:val="000000"/>
              </w:rPr>
              <w:t>Police Records Specialist, PPT</w:t>
            </w:r>
          </w:p>
        </w:tc>
        <w:tc>
          <w:tcPr>
            <w:tcW w:w="845" w:type="dxa"/>
            <w:vAlign w:val="bottom"/>
          </w:tcPr>
          <w:p w14:paraId="3CB2043F" w14:textId="09E49F12" w:rsidR="00C73D03" w:rsidRDefault="00C73D03" w:rsidP="00C73D03">
            <w:pPr>
              <w:tabs>
                <w:tab w:val="left" w:pos="3360"/>
              </w:tabs>
              <w:ind w:right="7"/>
              <w:rPr>
                <w:sz w:val="24"/>
                <w:szCs w:val="24"/>
              </w:rPr>
            </w:pPr>
            <w:r>
              <w:rPr>
                <w:rFonts w:cs="Calibri"/>
                <w:color w:val="000000"/>
              </w:rPr>
              <w:t>4</w:t>
            </w:r>
          </w:p>
        </w:tc>
        <w:tc>
          <w:tcPr>
            <w:tcW w:w="1305" w:type="dxa"/>
            <w:vAlign w:val="bottom"/>
          </w:tcPr>
          <w:p w14:paraId="1459C639" w14:textId="18D00E7D" w:rsidR="00C73D03" w:rsidRDefault="00C73D03" w:rsidP="00C73D03">
            <w:pPr>
              <w:tabs>
                <w:tab w:val="left" w:pos="3360"/>
              </w:tabs>
              <w:ind w:right="7"/>
              <w:rPr>
                <w:sz w:val="24"/>
                <w:szCs w:val="24"/>
              </w:rPr>
            </w:pPr>
            <w:r>
              <w:rPr>
                <w:rFonts w:cs="Calibri"/>
                <w:color w:val="000000"/>
              </w:rPr>
              <w:t>33.56</w:t>
            </w:r>
          </w:p>
        </w:tc>
        <w:tc>
          <w:tcPr>
            <w:tcW w:w="1416" w:type="dxa"/>
            <w:vAlign w:val="bottom"/>
          </w:tcPr>
          <w:p w14:paraId="53162A4F" w14:textId="00C88531" w:rsidR="00C73D03" w:rsidRDefault="00C73D03" w:rsidP="00C73D03">
            <w:pPr>
              <w:tabs>
                <w:tab w:val="left" w:pos="3360"/>
              </w:tabs>
              <w:ind w:right="7"/>
              <w:rPr>
                <w:sz w:val="24"/>
                <w:szCs w:val="24"/>
              </w:rPr>
            </w:pPr>
            <w:r>
              <w:rPr>
                <w:rFonts w:cs="Calibri"/>
                <w:color w:val="000000"/>
              </w:rPr>
              <w:t>34.40</w:t>
            </w:r>
          </w:p>
        </w:tc>
        <w:tc>
          <w:tcPr>
            <w:tcW w:w="1305" w:type="dxa"/>
            <w:vAlign w:val="bottom"/>
          </w:tcPr>
          <w:p w14:paraId="1461FBFB" w14:textId="27AA499F" w:rsidR="00C73D03" w:rsidRDefault="00C73D03" w:rsidP="00C73D03">
            <w:pPr>
              <w:tabs>
                <w:tab w:val="left" w:pos="3360"/>
              </w:tabs>
              <w:ind w:right="7"/>
              <w:rPr>
                <w:sz w:val="24"/>
                <w:szCs w:val="24"/>
              </w:rPr>
            </w:pPr>
            <w:r>
              <w:rPr>
                <w:rFonts w:cs="Calibri"/>
                <w:color w:val="000000"/>
              </w:rPr>
              <w:t>35.26</w:t>
            </w:r>
          </w:p>
        </w:tc>
        <w:tc>
          <w:tcPr>
            <w:tcW w:w="1305" w:type="dxa"/>
            <w:vAlign w:val="bottom"/>
          </w:tcPr>
          <w:p w14:paraId="0E0C9983" w14:textId="4AD721AB" w:rsidR="00C73D03" w:rsidRDefault="00C73D03" w:rsidP="00C73D03">
            <w:pPr>
              <w:tabs>
                <w:tab w:val="left" w:pos="3360"/>
              </w:tabs>
              <w:ind w:right="7"/>
              <w:rPr>
                <w:sz w:val="24"/>
                <w:szCs w:val="24"/>
              </w:rPr>
            </w:pPr>
            <w:r>
              <w:rPr>
                <w:rFonts w:cs="Calibri"/>
                <w:color w:val="000000"/>
              </w:rPr>
              <w:t>35.97</w:t>
            </w:r>
          </w:p>
        </w:tc>
        <w:tc>
          <w:tcPr>
            <w:tcW w:w="1305" w:type="dxa"/>
            <w:vAlign w:val="bottom"/>
          </w:tcPr>
          <w:p w14:paraId="1469FB74" w14:textId="3A337859" w:rsidR="00C73D03" w:rsidRDefault="00C73D03" w:rsidP="00C73D03">
            <w:pPr>
              <w:tabs>
                <w:tab w:val="left" w:pos="3360"/>
              </w:tabs>
              <w:ind w:right="7"/>
              <w:rPr>
                <w:sz w:val="24"/>
                <w:szCs w:val="24"/>
              </w:rPr>
            </w:pPr>
            <w:r>
              <w:rPr>
                <w:rFonts w:cs="Calibri"/>
                <w:color w:val="000000"/>
              </w:rPr>
              <w:t>36.69</w:t>
            </w:r>
          </w:p>
        </w:tc>
      </w:tr>
      <w:tr w:rsidR="00C73D03" w14:paraId="6CE5F81A" w14:textId="77777777" w:rsidTr="000609E6">
        <w:tc>
          <w:tcPr>
            <w:tcW w:w="572" w:type="dxa"/>
            <w:vAlign w:val="bottom"/>
          </w:tcPr>
          <w:p w14:paraId="764AD7DA" w14:textId="42E28BDD" w:rsidR="00C73D03" w:rsidRDefault="00C73D03" w:rsidP="00C73D03">
            <w:pPr>
              <w:tabs>
                <w:tab w:val="left" w:pos="3360"/>
              </w:tabs>
              <w:ind w:right="7"/>
              <w:rPr>
                <w:sz w:val="24"/>
                <w:szCs w:val="24"/>
              </w:rPr>
            </w:pPr>
            <w:r>
              <w:rPr>
                <w:rFonts w:cs="Calibri"/>
                <w:color w:val="000000"/>
              </w:rPr>
              <w:lastRenderedPageBreak/>
              <w:t>SD1</w:t>
            </w:r>
          </w:p>
        </w:tc>
        <w:tc>
          <w:tcPr>
            <w:tcW w:w="2905" w:type="dxa"/>
            <w:vAlign w:val="bottom"/>
          </w:tcPr>
          <w:p w14:paraId="3047C4FA" w14:textId="081C777F" w:rsidR="00C73D03" w:rsidRDefault="00C73D03" w:rsidP="00C73D03">
            <w:pPr>
              <w:tabs>
                <w:tab w:val="left" w:pos="3360"/>
              </w:tabs>
              <w:ind w:right="7"/>
              <w:rPr>
                <w:sz w:val="24"/>
                <w:szCs w:val="24"/>
              </w:rPr>
            </w:pPr>
            <w:r>
              <w:rPr>
                <w:rFonts w:cs="Calibri"/>
                <w:color w:val="000000"/>
              </w:rPr>
              <w:t>Police Records Specialist, PPT</w:t>
            </w:r>
          </w:p>
        </w:tc>
        <w:tc>
          <w:tcPr>
            <w:tcW w:w="845" w:type="dxa"/>
            <w:vAlign w:val="bottom"/>
          </w:tcPr>
          <w:p w14:paraId="4C5C6B2F" w14:textId="4720FE2E" w:rsidR="00C73D03" w:rsidRDefault="00C73D03" w:rsidP="00C73D03">
            <w:pPr>
              <w:tabs>
                <w:tab w:val="left" w:pos="3360"/>
              </w:tabs>
              <w:ind w:right="7"/>
              <w:rPr>
                <w:sz w:val="24"/>
                <w:szCs w:val="24"/>
              </w:rPr>
            </w:pPr>
            <w:r>
              <w:rPr>
                <w:rFonts w:cs="Calibri"/>
                <w:color w:val="000000"/>
              </w:rPr>
              <w:t>5</w:t>
            </w:r>
          </w:p>
        </w:tc>
        <w:tc>
          <w:tcPr>
            <w:tcW w:w="1305" w:type="dxa"/>
            <w:vAlign w:val="bottom"/>
          </w:tcPr>
          <w:p w14:paraId="1088C50A" w14:textId="639CBA9B" w:rsidR="00C73D03" w:rsidRDefault="00C73D03" w:rsidP="00C73D03">
            <w:pPr>
              <w:tabs>
                <w:tab w:val="left" w:pos="3360"/>
              </w:tabs>
              <w:ind w:right="7"/>
              <w:rPr>
                <w:sz w:val="24"/>
                <w:szCs w:val="24"/>
              </w:rPr>
            </w:pPr>
            <w:r>
              <w:rPr>
                <w:rFonts w:cs="Calibri"/>
                <w:color w:val="000000"/>
              </w:rPr>
              <w:t>35.33</w:t>
            </w:r>
          </w:p>
        </w:tc>
        <w:tc>
          <w:tcPr>
            <w:tcW w:w="1416" w:type="dxa"/>
            <w:vAlign w:val="bottom"/>
          </w:tcPr>
          <w:p w14:paraId="69FBD7BD" w14:textId="0EAFC911" w:rsidR="00C73D03" w:rsidRDefault="00C73D03" w:rsidP="00C73D03">
            <w:pPr>
              <w:tabs>
                <w:tab w:val="left" w:pos="3360"/>
              </w:tabs>
              <w:ind w:right="7"/>
              <w:rPr>
                <w:sz w:val="24"/>
                <w:szCs w:val="24"/>
              </w:rPr>
            </w:pPr>
            <w:r>
              <w:rPr>
                <w:rFonts w:cs="Calibri"/>
                <w:color w:val="000000"/>
              </w:rPr>
              <w:t>36.22</w:t>
            </w:r>
          </w:p>
        </w:tc>
        <w:tc>
          <w:tcPr>
            <w:tcW w:w="1305" w:type="dxa"/>
            <w:vAlign w:val="bottom"/>
          </w:tcPr>
          <w:p w14:paraId="7D9055F5" w14:textId="08C15537" w:rsidR="00C73D03" w:rsidRDefault="00C73D03" w:rsidP="00C73D03">
            <w:pPr>
              <w:tabs>
                <w:tab w:val="left" w:pos="3360"/>
              </w:tabs>
              <w:ind w:right="7"/>
              <w:rPr>
                <w:sz w:val="24"/>
                <w:szCs w:val="24"/>
              </w:rPr>
            </w:pPr>
            <w:r>
              <w:rPr>
                <w:rFonts w:cs="Calibri"/>
                <w:color w:val="000000"/>
              </w:rPr>
              <w:t>37.12</w:t>
            </w:r>
          </w:p>
        </w:tc>
        <w:tc>
          <w:tcPr>
            <w:tcW w:w="1305" w:type="dxa"/>
            <w:vAlign w:val="bottom"/>
          </w:tcPr>
          <w:p w14:paraId="253E9237" w14:textId="7BEECFC1" w:rsidR="00C73D03" w:rsidRDefault="00C73D03" w:rsidP="00C73D03">
            <w:pPr>
              <w:tabs>
                <w:tab w:val="left" w:pos="3360"/>
              </w:tabs>
              <w:ind w:right="7"/>
              <w:rPr>
                <w:sz w:val="24"/>
                <w:szCs w:val="24"/>
              </w:rPr>
            </w:pPr>
            <w:r>
              <w:rPr>
                <w:rFonts w:cs="Calibri"/>
                <w:color w:val="000000"/>
              </w:rPr>
              <w:t>37.86</w:t>
            </w:r>
          </w:p>
        </w:tc>
        <w:tc>
          <w:tcPr>
            <w:tcW w:w="1305" w:type="dxa"/>
            <w:vAlign w:val="bottom"/>
          </w:tcPr>
          <w:p w14:paraId="6C7C0558" w14:textId="13A528D6" w:rsidR="00C73D03" w:rsidRDefault="00C73D03" w:rsidP="00C73D03">
            <w:pPr>
              <w:tabs>
                <w:tab w:val="left" w:pos="3360"/>
              </w:tabs>
              <w:ind w:right="7"/>
              <w:rPr>
                <w:sz w:val="24"/>
                <w:szCs w:val="24"/>
              </w:rPr>
            </w:pPr>
            <w:r>
              <w:rPr>
                <w:rFonts w:cs="Calibri"/>
                <w:color w:val="000000"/>
              </w:rPr>
              <w:t>38.62</w:t>
            </w:r>
          </w:p>
        </w:tc>
      </w:tr>
      <w:tr w:rsidR="00C73D03" w14:paraId="3489B186" w14:textId="77777777" w:rsidTr="000609E6">
        <w:tc>
          <w:tcPr>
            <w:tcW w:w="572" w:type="dxa"/>
            <w:vAlign w:val="bottom"/>
          </w:tcPr>
          <w:p w14:paraId="4D6BF674" w14:textId="312B7D41"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41DAA778" w14:textId="6C70F476" w:rsidR="00C73D03" w:rsidRDefault="00C73D03" w:rsidP="00C73D03">
            <w:pPr>
              <w:tabs>
                <w:tab w:val="left" w:pos="3360"/>
              </w:tabs>
              <w:ind w:right="7"/>
              <w:rPr>
                <w:sz w:val="24"/>
                <w:szCs w:val="24"/>
              </w:rPr>
            </w:pPr>
            <w:r>
              <w:rPr>
                <w:rFonts w:cs="Calibri"/>
                <w:color w:val="000000"/>
              </w:rPr>
              <w:t>Police Services Technician II</w:t>
            </w:r>
          </w:p>
        </w:tc>
        <w:tc>
          <w:tcPr>
            <w:tcW w:w="845" w:type="dxa"/>
            <w:vAlign w:val="bottom"/>
          </w:tcPr>
          <w:p w14:paraId="7C576C93" w14:textId="445F4881" w:rsidR="00C73D03" w:rsidRDefault="00C73D03" w:rsidP="00C73D03">
            <w:pPr>
              <w:tabs>
                <w:tab w:val="left" w:pos="3360"/>
              </w:tabs>
              <w:ind w:right="7"/>
              <w:rPr>
                <w:sz w:val="24"/>
                <w:szCs w:val="24"/>
              </w:rPr>
            </w:pPr>
            <w:r>
              <w:rPr>
                <w:rFonts w:cs="Calibri"/>
                <w:color w:val="000000"/>
              </w:rPr>
              <w:t>1</w:t>
            </w:r>
          </w:p>
        </w:tc>
        <w:tc>
          <w:tcPr>
            <w:tcW w:w="1305" w:type="dxa"/>
            <w:vAlign w:val="bottom"/>
          </w:tcPr>
          <w:p w14:paraId="40ED3645" w14:textId="421C47D3" w:rsidR="00C73D03" w:rsidRDefault="00C73D03" w:rsidP="00C73D03">
            <w:pPr>
              <w:tabs>
                <w:tab w:val="left" w:pos="3360"/>
              </w:tabs>
              <w:ind w:right="7"/>
              <w:rPr>
                <w:sz w:val="24"/>
                <w:szCs w:val="24"/>
              </w:rPr>
            </w:pPr>
            <w:r>
              <w:rPr>
                <w:rFonts w:cs="Calibri"/>
                <w:color w:val="000000"/>
              </w:rPr>
              <w:t>30.49</w:t>
            </w:r>
          </w:p>
        </w:tc>
        <w:tc>
          <w:tcPr>
            <w:tcW w:w="1416" w:type="dxa"/>
            <w:vAlign w:val="bottom"/>
          </w:tcPr>
          <w:p w14:paraId="6747BA13" w14:textId="51FC3854" w:rsidR="00C73D03" w:rsidRDefault="00C73D03" w:rsidP="00C73D03">
            <w:pPr>
              <w:tabs>
                <w:tab w:val="left" w:pos="3360"/>
              </w:tabs>
              <w:ind w:right="7"/>
              <w:rPr>
                <w:sz w:val="24"/>
                <w:szCs w:val="24"/>
              </w:rPr>
            </w:pPr>
            <w:r>
              <w:rPr>
                <w:rFonts w:cs="Calibri"/>
                <w:color w:val="000000"/>
              </w:rPr>
              <w:t>31.25</w:t>
            </w:r>
          </w:p>
        </w:tc>
        <w:tc>
          <w:tcPr>
            <w:tcW w:w="1305" w:type="dxa"/>
            <w:vAlign w:val="bottom"/>
          </w:tcPr>
          <w:p w14:paraId="45BA4FE8" w14:textId="5409BDB7" w:rsidR="00C73D03" w:rsidRDefault="00C73D03" w:rsidP="00C73D03">
            <w:pPr>
              <w:tabs>
                <w:tab w:val="left" w:pos="3360"/>
              </w:tabs>
              <w:ind w:right="7"/>
              <w:rPr>
                <w:sz w:val="24"/>
                <w:szCs w:val="24"/>
              </w:rPr>
            </w:pPr>
            <w:r>
              <w:rPr>
                <w:rFonts w:cs="Calibri"/>
                <w:color w:val="000000"/>
              </w:rPr>
              <w:t>32.03</w:t>
            </w:r>
          </w:p>
        </w:tc>
        <w:tc>
          <w:tcPr>
            <w:tcW w:w="1305" w:type="dxa"/>
            <w:vAlign w:val="bottom"/>
          </w:tcPr>
          <w:p w14:paraId="17984B6E" w14:textId="14BFEF19" w:rsidR="00C73D03" w:rsidRDefault="00C73D03" w:rsidP="00C73D03">
            <w:pPr>
              <w:tabs>
                <w:tab w:val="left" w:pos="3360"/>
              </w:tabs>
              <w:ind w:right="7"/>
              <w:rPr>
                <w:sz w:val="24"/>
                <w:szCs w:val="24"/>
              </w:rPr>
            </w:pPr>
            <w:r>
              <w:rPr>
                <w:rFonts w:cs="Calibri"/>
                <w:color w:val="000000"/>
              </w:rPr>
              <w:t>32.67</w:t>
            </w:r>
          </w:p>
        </w:tc>
        <w:tc>
          <w:tcPr>
            <w:tcW w:w="1305" w:type="dxa"/>
            <w:vAlign w:val="bottom"/>
          </w:tcPr>
          <w:p w14:paraId="48926DC3" w14:textId="22444EDA" w:rsidR="00C73D03" w:rsidRDefault="00C73D03" w:rsidP="00C73D03">
            <w:pPr>
              <w:tabs>
                <w:tab w:val="left" w:pos="3360"/>
              </w:tabs>
              <w:ind w:right="7"/>
              <w:rPr>
                <w:sz w:val="24"/>
                <w:szCs w:val="24"/>
              </w:rPr>
            </w:pPr>
            <w:r>
              <w:rPr>
                <w:rFonts w:cs="Calibri"/>
                <w:color w:val="000000"/>
              </w:rPr>
              <w:t>33.33</w:t>
            </w:r>
          </w:p>
        </w:tc>
      </w:tr>
      <w:tr w:rsidR="00C73D03" w14:paraId="6138DCB8" w14:textId="77777777" w:rsidTr="000609E6">
        <w:tc>
          <w:tcPr>
            <w:tcW w:w="572" w:type="dxa"/>
            <w:vAlign w:val="bottom"/>
          </w:tcPr>
          <w:p w14:paraId="216C39CC" w14:textId="019FED52"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4FF211F6" w14:textId="6F600567" w:rsidR="00C73D03" w:rsidRDefault="00C73D03" w:rsidP="00C73D03">
            <w:pPr>
              <w:tabs>
                <w:tab w:val="left" w:pos="3360"/>
              </w:tabs>
              <w:ind w:right="7"/>
              <w:rPr>
                <w:sz w:val="24"/>
                <w:szCs w:val="24"/>
              </w:rPr>
            </w:pPr>
            <w:r>
              <w:rPr>
                <w:rFonts w:cs="Calibri"/>
                <w:color w:val="000000"/>
              </w:rPr>
              <w:t>Police Services Technician II</w:t>
            </w:r>
          </w:p>
        </w:tc>
        <w:tc>
          <w:tcPr>
            <w:tcW w:w="845" w:type="dxa"/>
            <w:vAlign w:val="bottom"/>
          </w:tcPr>
          <w:p w14:paraId="14A7F5D1" w14:textId="51BC3D79" w:rsidR="00C73D03" w:rsidRDefault="00C73D03" w:rsidP="00C73D03">
            <w:pPr>
              <w:tabs>
                <w:tab w:val="left" w:pos="3360"/>
              </w:tabs>
              <w:ind w:right="7"/>
              <w:rPr>
                <w:sz w:val="24"/>
                <w:szCs w:val="24"/>
              </w:rPr>
            </w:pPr>
            <w:r>
              <w:rPr>
                <w:rFonts w:cs="Calibri"/>
                <w:color w:val="000000"/>
              </w:rPr>
              <w:t>2</w:t>
            </w:r>
          </w:p>
        </w:tc>
        <w:tc>
          <w:tcPr>
            <w:tcW w:w="1305" w:type="dxa"/>
            <w:vAlign w:val="bottom"/>
          </w:tcPr>
          <w:p w14:paraId="0A8E188A" w14:textId="3191C096" w:rsidR="00C73D03" w:rsidRDefault="00C73D03" w:rsidP="00C73D03">
            <w:pPr>
              <w:tabs>
                <w:tab w:val="left" w:pos="3360"/>
              </w:tabs>
              <w:ind w:right="7"/>
              <w:rPr>
                <w:sz w:val="24"/>
                <w:szCs w:val="24"/>
              </w:rPr>
            </w:pPr>
            <w:r>
              <w:rPr>
                <w:rFonts w:cs="Calibri"/>
                <w:color w:val="000000"/>
              </w:rPr>
              <w:t>32.12</w:t>
            </w:r>
          </w:p>
        </w:tc>
        <w:tc>
          <w:tcPr>
            <w:tcW w:w="1416" w:type="dxa"/>
            <w:vAlign w:val="bottom"/>
          </w:tcPr>
          <w:p w14:paraId="08500FCC" w14:textId="3F960798" w:rsidR="00C73D03" w:rsidRDefault="00C73D03" w:rsidP="00C73D03">
            <w:pPr>
              <w:tabs>
                <w:tab w:val="left" w:pos="3360"/>
              </w:tabs>
              <w:ind w:right="7"/>
              <w:rPr>
                <w:sz w:val="24"/>
                <w:szCs w:val="24"/>
              </w:rPr>
            </w:pPr>
            <w:r>
              <w:rPr>
                <w:rFonts w:cs="Calibri"/>
                <w:color w:val="000000"/>
              </w:rPr>
              <w:t>32.92</w:t>
            </w:r>
          </w:p>
        </w:tc>
        <w:tc>
          <w:tcPr>
            <w:tcW w:w="1305" w:type="dxa"/>
            <w:vAlign w:val="bottom"/>
          </w:tcPr>
          <w:p w14:paraId="027AB84A" w14:textId="79AE2888" w:rsidR="00C73D03" w:rsidRDefault="00C73D03" w:rsidP="00C73D03">
            <w:pPr>
              <w:tabs>
                <w:tab w:val="left" w:pos="3360"/>
              </w:tabs>
              <w:ind w:right="7"/>
              <w:rPr>
                <w:sz w:val="24"/>
                <w:szCs w:val="24"/>
              </w:rPr>
            </w:pPr>
            <w:r>
              <w:rPr>
                <w:rFonts w:cs="Calibri"/>
                <w:color w:val="000000"/>
              </w:rPr>
              <w:t>33.74</w:t>
            </w:r>
          </w:p>
        </w:tc>
        <w:tc>
          <w:tcPr>
            <w:tcW w:w="1305" w:type="dxa"/>
            <w:vAlign w:val="bottom"/>
          </w:tcPr>
          <w:p w14:paraId="38FCA4AF" w14:textId="2955F333" w:rsidR="00C73D03" w:rsidRDefault="00C73D03" w:rsidP="00C73D03">
            <w:pPr>
              <w:tabs>
                <w:tab w:val="left" w:pos="3360"/>
              </w:tabs>
              <w:ind w:right="7"/>
              <w:rPr>
                <w:sz w:val="24"/>
                <w:szCs w:val="24"/>
              </w:rPr>
            </w:pPr>
            <w:r>
              <w:rPr>
                <w:rFonts w:cs="Calibri"/>
                <w:color w:val="000000"/>
              </w:rPr>
              <w:t>34.42</w:t>
            </w:r>
          </w:p>
        </w:tc>
        <w:tc>
          <w:tcPr>
            <w:tcW w:w="1305" w:type="dxa"/>
            <w:vAlign w:val="bottom"/>
          </w:tcPr>
          <w:p w14:paraId="4F469116" w14:textId="615FC6DD" w:rsidR="00C73D03" w:rsidRDefault="00C73D03" w:rsidP="00C73D03">
            <w:pPr>
              <w:tabs>
                <w:tab w:val="left" w:pos="3360"/>
              </w:tabs>
              <w:ind w:right="7"/>
              <w:rPr>
                <w:sz w:val="24"/>
                <w:szCs w:val="24"/>
              </w:rPr>
            </w:pPr>
            <w:r>
              <w:rPr>
                <w:rFonts w:cs="Calibri"/>
                <w:color w:val="000000"/>
              </w:rPr>
              <w:t>35.11</w:t>
            </w:r>
          </w:p>
        </w:tc>
      </w:tr>
      <w:tr w:rsidR="00C73D03" w14:paraId="7D482D6E" w14:textId="77777777" w:rsidTr="000609E6">
        <w:tc>
          <w:tcPr>
            <w:tcW w:w="572" w:type="dxa"/>
            <w:vAlign w:val="bottom"/>
          </w:tcPr>
          <w:p w14:paraId="5D7875FA" w14:textId="06D483CA"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7152F0AD" w14:textId="21D0849F" w:rsidR="00C73D03" w:rsidRDefault="00C73D03" w:rsidP="00C73D03">
            <w:pPr>
              <w:tabs>
                <w:tab w:val="left" w:pos="3360"/>
              </w:tabs>
              <w:ind w:right="7"/>
              <w:rPr>
                <w:sz w:val="24"/>
                <w:szCs w:val="24"/>
              </w:rPr>
            </w:pPr>
            <w:r>
              <w:rPr>
                <w:rFonts w:cs="Calibri"/>
                <w:color w:val="000000"/>
              </w:rPr>
              <w:t>Police Services Technician II</w:t>
            </w:r>
          </w:p>
        </w:tc>
        <w:tc>
          <w:tcPr>
            <w:tcW w:w="845" w:type="dxa"/>
            <w:vAlign w:val="bottom"/>
          </w:tcPr>
          <w:p w14:paraId="15E81C87" w14:textId="577C8FFE" w:rsidR="00C73D03" w:rsidRDefault="00C73D03" w:rsidP="00C73D03">
            <w:pPr>
              <w:tabs>
                <w:tab w:val="left" w:pos="3360"/>
              </w:tabs>
              <w:ind w:right="7"/>
              <w:rPr>
                <w:sz w:val="24"/>
                <w:szCs w:val="24"/>
              </w:rPr>
            </w:pPr>
            <w:r>
              <w:rPr>
                <w:rFonts w:cs="Calibri"/>
                <w:color w:val="000000"/>
              </w:rPr>
              <w:t>3</w:t>
            </w:r>
          </w:p>
        </w:tc>
        <w:tc>
          <w:tcPr>
            <w:tcW w:w="1305" w:type="dxa"/>
            <w:vAlign w:val="bottom"/>
          </w:tcPr>
          <w:p w14:paraId="049B2E4E" w14:textId="325CF63C" w:rsidR="00C73D03" w:rsidRDefault="00C73D03" w:rsidP="00C73D03">
            <w:pPr>
              <w:tabs>
                <w:tab w:val="left" w:pos="3360"/>
              </w:tabs>
              <w:ind w:right="7"/>
              <w:rPr>
                <w:sz w:val="24"/>
                <w:szCs w:val="24"/>
              </w:rPr>
            </w:pPr>
            <w:r>
              <w:rPr>
                <w:rFonts w:cs="Calibri"/>
                <w:color w:val="000000"/>
              </w:rPr>
              <w:t>33.78</w:t>
            </w:r>
          </w:p>
        </w:tc>
        <w:tc>
          <w:tcPr>
            <w:tcW w:w="1416" w:type="dxa"/>
            <w:vAlign w:val="bottom"/>
          </w:tcPr>
          <w:p w14:paraId="504C0FD8" w14:textId="335F2F7E" w:rsidR="00C73D03" w:rsidRDefault="00C73D03" w:rsidP="00C73D03">
            <w:pPr>
              <w:tabs>
                <w:tab w:val="left" w:pos="3360"/>
              </w:tabs>
              <w:ind w:right="7"/>
              <w:rPr>
                <w:sz w:val="24"/>
                <w:szCs w:val="24"/>
              </w:rPr>
            </w:pPr>
            <w:r>
              <w:rPr>
                <w:rFonts w:cs="Calibri"/>
                <w:color w:val="000000"/>
              </w:rPr>
              <w:t>34.62</w:t>
            </w:r>
          </w:p>
        </w:tc>
        <w:tc>
          <w:tcPr>
            <w:tcW w:w="1305" w:type="dxa"/>
            <w:vAlign w:val="bottom"/>
          </w:tcPr>
          <w:p w14:paraId="1108C370" w14:textId="65ADCA7D" w:rsidR="00C73D03" w:rsidRDefault="00C73D03" w:rsidP="00C73D03">
            <w:pPr>
              <w:tabs>
                <w:tab w:val="left" w:pos="3360"/>
              </w:tabs>
              <w:ind w:right="7"/>
              <w:rPr>
                <w:sz w:val="24"/>
                <w:szCs w:val="24"/>
              </w:rPr>
            </w:pPr>
            <w:r>
              <w:rPr>
                <w:rFonts w:cs="Calibri"/>
                <w:color w:val="000000"/>
              </w:rPr>
              <w:t>35.49</w:t>
            </w:r>
          </w:p>
        </w:tc>
        <w:tc>
          <w:tcPr>
            <w:tcW w:w="1305" w:type="dxa"/>
            <w:vAlign w:val="bottom"/>
          </w:tcPr>
          <w:p w14:paraId="183E5DBB" w14:textId="573E15D2" w:rsidR="00C73D03" w:rsidRDefault="00C73D03" w:rsidP="00C73D03">
            <w:pPr>
              <w:tabs>
                <w:tab w:val="left" w:pos="3360"/>
              </w:tabs>
              <w:ind w:right="7"/>
              <w:rPr>
                <w:sz w:val="24"/>
                <w:szCs w:val="24"/>
              </w:rPr>
            </w:pPr>
            <w:r>
              <w:rPr>
                <w:rFonts w:cs="Calibri"/>
                <w:color w:val="000000"/>
              </w:rPr>
              <w:t>36.20</w:t>
            </w:r>
          </w:p>
        </w:tc>
        <w:tc>
          <w:tcPr>
            <w:tcW w:w="1305" w:type="dxa"/>
            <w:vAlign w:val="bottom"/>
          </w:tcPr>
          <w:p w14:paraId="2B9E91B2" w14:textId="03D7EF29" w:rsidR="00C73D03" w:rsidRDefault="00C73D03" w:rsidP="00C73D03">
            <w:pPr>
              <w:tabs>
                <w:tab w:val="left" w:pos="3360"/>
              </w:tabs>
              <w:ind w:right="7"/>
              <w:rPr>
                <w:sz w:val="24"/>
                <w:szCs w:val="24"/>
              </w:rPr>
            </w:pPr>
            <w:r>
              <w:rPr>
                <w:rFonts w:cs="Calibri"/>
                <w:color w:val="000000"/>
              </w:rPr>
              <w:t>36.92</w:t>
            </w:r>
          </w:p>
        </w:tc>
      </w:tr>
      <w:tr w:rsidR="00C73D03" w14:paraId="3BC30D14" w14:textId="77777777" w:rsidTr="000609E6">
        <w:tc>
          <w:tcPr>
            <w:tcW w:w="572" w:type="dxa"/>
            <w:vAlign w:val="bottom"/>
          </w:tcPr>
          <w:p w14:paraId="5503D802" w14:textId="2B418BFD"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0F82B918" w14:textId="0CA4381D" w:rsidR="00C73D03" w:rsidRDefault="00C73D03" w:rsidP="00C73D03">
            <w:pPr>
              <w:tabs>
                <w:tab w:val="left" w:pos="3360"/>
              </w:tabs>
              <w:ind w:right="7"/>
              <w:rPr>
                <w:sz w:val="24"/>
                <w:szCs w:val="24"/>
              </w:rPr>
            </w:pPr>
            <w:r>
              <w:rPr>
                <w:rFonts w:cs="Calibri"/>
                <w:color w:val="000000"/>
              </w:rPr>
              <w:t>Police Services Technician II</w:t>
            </w:r>
          </w:p>
        </w:tc>
        <w:tc>
          <w:tcPr>
            <w:tcW w:w="845" w:type="dxa"/>
            <w:vAlign w:val="bottom"/>
          </w:tcPr>
          <w:p w14:paraId="25038491" w14:textId="130963CA" w:rsidR="00C73D03" w:rsidRDefault="00C73D03" w:rsidP="00C73D03">
            <w:pPr>
              <w:tabs>
                <w:tab w:val="left" w:pos="3360"/>
              </w:tabs>
              <w:ind w:right="7"/>
              <w:rPr>
                <w:sz w:val="24"/>
                <w:szCs w:val="24"/>
              </w:rPr>
            </w:pPr>
            <w:r>
              <w:rPr>
                <w:rFonts w:cs="Calibri"/>
                <w:color w:val="000000"/>
              </w:rPr>
              <w:t>4</w:t>
            </w:r>
          </w:p>
        </w:tc>
        <w:tc>
          <w:tcPr>
            <w:tcW w:w="1305" w:type="dxa"/>
            <w:vAlign w:val="bottom"/>
          </w:tcPr>
          <w:p w14:paraId="13018705" w14:textId="0DFEB185" w:rsidR="00C73D03" w:rsidRDefault="00C73D03" w:rsidP="00C73D03">
            <w:pPr>
              <w:tabs>
                <w:tab w:val="left" w:pos="3360"/>
              </w:tabs>
              <w:ind w:right="7"/>
              <w:rPr>
                <w:sz w:val="24"/>
                <w:szCs w:val="24"/>
              </w:rPr>
            </w:pPr>
            <w:r>
              <w:rPr>
                <w:rFonts w:cs="Calibri"/>
                <w:color w:val="000000"/>
              </w:rPr>
              <w:t>35.57</w:t>
            </w:r>
          </w:p>
        </w:tc>
        <w:tc>
          <w:tcPr>
            <w:tcW w:w="1416" w:type="dxa"/>
            <w:vAlign w:val="bottom"/>
          </w:tcPr>
          <w:p w14:paraId="3CA58436" w14:textId="7EECE293" w:rsidR="00C73D03" w:rsidRDefault="00C73D03" w:rsidP="00C73D03">
            <w:pPr>
              <w:tabs>
                <w:tab w:val="left" w:pos="3360"/>
              </w:tabs>
              <w:ind w:right="7"/>
              <w:rPr>
                <w:sz w:val="24"/>
                <w:szCs w:val="24"/>
              </w:rPr>
            </w:pPr>
            <w:r>
              <w:rPr>
                <w:rFonts w:cs="Calibri"/>
                <w:color w:val="000000"/>
              </w:rPr>
              <w:t>36.46</w:t>
            </w:r>
          </w:p>
        </w:tc>
        <w:tc>
          <w:tcPr>
            <w:tcW w:w="1305" w:type="dxa"/>
            <w:vAlign w:val="bottom"/>
          </w:tcPr>
          <w:p w14:paraId="34CDEAB4" w14:textId="60BD287F" w:rsidR="00C73D03" w:rsidRDefault="00C73D03" w:rsidP="00C73D03">
            <w:pPr>
              <w:tabs>
                <w:tab w:val="left" w:pos="3360"/>
              </w:tabs>
              <w:ind w:right="7"/>
              <w:rPr>
                <w:sz w:val="24"/>
                <w:szCs w:val="24"/>
              </w:rPr>
            </w:pPr>
            <w:r>
              <w:rPr>
                <w:rFonts w:cs="Calibri"/>
                <w:color w:val="000000"/>
              </w:rPr>
              <w:t>37.37</w:t>
            </w:r>
          </w:p>
        </w:tc>
        <w:tc>
          <w:tcPr>
            <w:tcW w:w="1305" w:type="dxa"/>
            <w:vAlign w:val="bottom"/>
          </w:tcPr>
          <w:p w14:paraId="5AB1C21F" w14:textId="53C77D28" w:rsidR="00C73D03" w:rsidRDefault="00C73D03" w:rsidP="00C73D03">
            <w:pPr>
              <w:tabs>
                <w:tab w:val="left" w:pos="3360"/>
              </w:tabs>
              <w:ind w:right="7"/>
              <w:rPr>
                <w:sz w:val="24"/>
                <w:szCs w:val="24"/>
              </w:rPr>
            </w:pPr>
            <w:r>
              <w:rPr>
                <w:rFonts w:cs="Calibri"/>
                <w:color w:val="000000"/>
              </w:rPr>
              <w:t>38.12</w:t>
            </w:r>
          </w:p>
        </w:tc>
        <w:tc>
          <w:tcPr>
            <w:tcW w:w="1305" w:type="dxa"/>
            <w:vAlign w:val="bottom"/>
          </w:tcPr>
          <w:p w14:paraId="70710B15" w14:textId="27194C63" w:rsidR="00C73D03" w:rsidRDefault="00C73D03" w:rsidP="00C73D03">
            <w:pPr>
              <w:tabs>
                <w:tab w:val="left" w:pos="3360"/>
              </w:tabs>
              <w:ind w:right="7"/>
              <w:rPr>
                <w:sz w:val="24"/>
                <w:szCs w:val="24"/>
              </w:rPr>
            </w:pPr>
            <w:r>
              <w:rPr>
                <w:rFonts w:cs="Calibri"/>
                <w:color w:val="000000"/>
              </w:rPr>
              <w:t>38.88</w:t>
            </w:r>
          </w:p>
        </w:tc>
      </w:tr>
      <w:tr w:rsidR="00C73D03" w14:paraId="6E20A479" w14:textId="77777777" w:rsidTr="000609E6">
        <w:tc>
          <w:tcPr>
            <w:tcW w:w="572" w:type="dxa"/>
            <w:vAlign w:val="bottom"/>
          </w:tcPr>
          <w:p w14:paraId="44D99A32" w14:textId="1150FC14"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6AFD5983" w14:textId="6AE347E1" w:rsidR="00C73D03" w:rsidRDefault="00C73D03" w:rsidP="00C73D03">
            <w:pPr>
              <w:tabs>
                <w:tab w:val="left" w:pos="3360"/>
              </w:tabs>
              <w:ind w:right="7"/>
              <w:rPr>
                <w:sz w:val="24"/>
                <w:szCs w:val="24"/>
              </w:rPr>
            </w:pPr>
            <w:r>
              <w:rPr>
                <w:rFonts w:cs="Calibri"/>
                <w:color w:val="000000"/>
              </w:rPr>
              <w:t>Police Services Technician II</w:t>
            </w:r>
          </w:p>
        </w:tc>
        <w:tc>
          <w:tcPr>
            <w:tcW w:w="845" w:type="dxa"/>
            <w:vAlign w:val="bottom"/>
          </w:tcPr>
          <w:p w14:paraId="145FDF45" w14:textId="2C4980EB" w:rsidR="00C73D03" w:rsidRDefault="00C73D03" w:rsidP="00C73D03">
            <w:pPr>
              <w:tabs>
                <w:tab w:val="left" w:pos="3360"/>
              </w:tabs>
              <w:ind w:right="7"/>
              <w:rPr>
                <w:sz w:val="24"/>
                <w:szCs w:val="24"/>
              </w:rPr>
            </w:pPr>
            <w:r>
              <w:rPr>
                <w:rFonts w:cs="Calibri"/>
                <w:color w:val="000000"/>
              </w:rPr>
              <w:t>5</w:t>
            </w:r>
          </w:p>
        </w:tc>
        <w:tc>
          <w:tcPr>
            <w:tcW w:w="1305" w:type="dxa"/>
            <w:vAlign w:val="bottom"/>
          </w:tcPr>
          <w:p w14:paraId="3D05041A" w14:textId="1094382D" w:rsidR="00C73D03" w:rsidRDefault="00C73D03" w:rsidP="00C73D03">
            <w:pPr>
              <w:tabs>
                <w:tab w:val="left" w:pos="3360"/>
              </w:tabs>
              <w:ind w:right="7"/>
              <w:rPr>
                <w:sz w:val="24"/>
                <w:szCs w:val="24"/>
              </w:rPr>
            </w:pPr>
            <w:r>
              <w:rPr>
                <w:rFonts w:cs="Calibri"/>
                <w:color w:val="000000"/>
              </w:rPr>
              <w:t>37.46</w:t>
            </w:r>
          </w:p>
        </w:tc>
        <w:tc>
          <w:tcPr>
            <w:tcW w:w="1416" w:type="dxa"/>
            <w:vAlign w:val="bottom"/>
          </w:tcPr>
          <w:p w14:paraId="047B2F78" w14:textId="213BD165" w:rsidR="00C73D03" w:rsidRDefault="00C73D03" w:rsidP="00C73D03">
            <w:pPr>
              <w:tabs>
                <w:tab w:val="left" w:pos="3360"/>
              </w:tabs>
              <w:ind w:right="7"/>
              <w:rPr>
                <w:sz w:val="24"/>
                <w:szCs w:val="24"/>
              </w:rPr>
            </w:pPr>
            <w:r>
              <w:rPr>
                <w:rFonts w:cs="Calibri"/>
                <w:color w:val="000000"/>
              </w:rPr>
              <w:t>38.39</w:t>
            </w:r>
          </w:p>
        </w:tc>
        <w:tc>
          <w:tcPr>
            <w:tcW w:w="1305" w:type="dxa"/>
            <w:vAlign w:val="bottom"/>
          </w:tcPr>
          <w:p w14:paraId="04D8AFCA" w14:textId="0EDCC844" w:rsidR="00C73D03" w:rsidRDefault="00C73D03" w:rsidP="00C73D03">
            <w:pPr>
              <w:tabs>
                <w:tab w:val="left" w:pos="3360"/>
              </w:tabs>
              <w:ind w:right="7"/>
              <w:rPr>
                <w:sz w:val="24"/>
                <w:szCs w:val="24"/>
              </w:rPr>
            </w:pPr>
            <w:r>
              <w:rPr>
                <w:rFonts w:cs="Calibri"/>
                <w:color w:val="000000"/>
              </w:rPr>
              <w:t>39.35</w:t>
            </w:r>
          </w:p>
        </w:tc>
        <w:tc>
          <w:tcPr>
            <w:tcW w:w="1305" w:type="dxa"/>
            <w:vAlign w:val="bottom"/>
          </w:tcPr>
          <w:p w14:paraId="07DC9DC5" w14:textId="46FB9180" w:rsidR="00C73D03" w:rsidRDefault="00C73D03" w:rsidP="00C73D03">
            <w:pPr>
              <w:tabs>
                <w:tab w:val="left" w:pos="3360"/>
              </w:tabs>
              <w:ind w:right="7"/>
              <w:rPr>
                <w:sz w:val="24"/>
                <w:szCs w:val="24"/>
              </w:rPr>
            </w:pPr>
            <w:r>
              <w:rPr>
                <w:rFonts w:cs="Calibri"/>
                <w:color w:val="000000"/>
              </w:rPr>
              <w:t>40.14</w:t>
            </w:r>
          </w:p>
        </w:tc>
        <w:tc>
          <w:tcPr>
            <w:tcW w:w="1305" w:type="dxa"/>
            <w:vAlign w:val="bottom"/>
          </w:tcPr>
          <w:p w14:paraId="359D49B0" w14:textId="3C09A934" w:rsidR="00C73D03" w:rsidRDefault="00C73D03" w:rsidP="00C73D03">
            <w:pPr>
              <w:tabs>
                <w:tab w:val="left" w:pos="3360"/>
              </w:tabs>
              <w:ind w:right="7"/>
              <w:rPr>
                <w:sz w:val="24"/>
                <w:szCs w:val="24"/>
              </w:rPr>
            </w:pPr>
            <w:r>
              <w:rPr>
                <w:rFonts w:cs="Calibri"/>
                <w:color w:val="000000"/>
              </w:rPr>
              <w:t>40.94</w:t>
            </w:r>
          </w:p>
        </w:tc>
      </w:tr>
      <w:tr w:rsidR="00C73D03" w14:paraId="5659517F" w14:textId="77777777" w:rsidTr="000609E6">
        <w:tc>
          <w:tcPr>
            <w:tcW w:w="572" w:type="dxa"/>
            <w:vAlign w:val="bottom"/>
          </w:tcPr>
          <w:p w14:paraId="7552B75B" w14:textId="5169691C"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01511294" w14:textId="53F2495D" w:rsidR="00C73D03" w:rsidRDefault="00C73D03" w:rsidP="00C73D03">
            <w:pPr>
              <w:tabs>
                <w:tab w:val="left" w:pos="3360"/>
              </w:tabs>
              <w:ind w:right="7"/>
              <w:rPr>
                <w:sz w:val="24"/>
                <w:szCs w:val="24"/>
              </w:rPr>
            </w:pPr>
            <w:r>
              <w:rPr>
                <w:rFonts w:cs="Calibri"/>
                <w:color w:val="000000"/>
              </w:rPr>
              <w:t>Pool Manager, PPT</w:t>
            </w:r>
          </w:p>
        </w:tc>
        <w:tc>
          <w:tcPr>
            <w:tcW w:w="845" w:type="dxa"/>
            <w:vAlign w:val="bottom"/>
          </w:tcPr>
          <w:p w14:paraId="1E425644" w14:textId="10F547BC" w:rsidR="00C73D03" w:rsidRDefault="00C73D03" w:rsidP="00C73D03">
            <w:pPr>
              <w:tabs>
                <w:tab w:val="left" w:pos="3360"/>
              </w:tabs>
              <w:ind w:right="7"/>
              <w:rPr>
                <w:sz w:val="24"/>
                <w:szCs w:val="24"/>
              </w:rPr>
            </w:pPr>
            <w:r>
              <w:rPr>
                <w:rFonts w:cs="Calibri"/>
                <w:color w:val="000000"/>
              </w:rPr>
              <w:t>1</w:t>
            </w:r>
          </w:p>
        </w:tc>
        <w:tc>
          <w:tcPr>
            <w:tcW w:w="1305" w:type="dxa"/>
            <w:vAlign w:val="bottom"/>
          </w:tcPr>
          <w:p w14:paraId="71F41F68" w14:textId="59ACF13A" w:rsidR="00C73D03" w:rsidRDefault="00C73D03" w:rsidP="00C73D03">
            <w:pPr>
              <w:tabs>
                <w:tab w:val="left" w:pos="3360"/>
              </w:tabs>
              <w:ind w:right="7"/>
              <w:rPr>
                <w:sz w:val="24"/>
                <w:szCs w:val="24"/>
              </w:rPr>
            </w:pPr>
            <w:r>
              <w:rPr>
                <w:rFonts w:cs="Calibri"/>
                <w:color w:val="000000"/>
              </w:rPr>
              <w:t>24.07</w:t>
            </w:r>
          </w:p>
        </w:tc>
        <w:tc>
          <w:tcPr>
            <w:tcW w:w="1416" w:type="dxa"/>
            <w:vAlign w:val="bottom"/>
          </w:tcPr>
          <w:p w14:paraId="3D65C0AB" w14:textId="5AAF26E5" w:rsidR="00C73D03" w:rsidRDefault="00C73D03" w:rsidP="00C73D03">
            <w:pPr>
              <w:tabs>
                <w:tab w:val="left" w:pos="3360"/>
              </w:tabs>
              <w:ind w:right="7"/>
              <w:rPr>
                <w:sz w:val="24"/>
                <w:szCs w:val="24"/>
              </w:rPr>
            </w:pPr>
            <w:r>
              <w:rPr>
                <w:rFonts w:cs="Calibri"/>
                <w:color w:val="000000"/>
              </w:rPr>
              <w:t>24.67</w:t>
            </w:r>
          </w:p>
        </w:tc>
        <w:tc>
          <w:tcPr>
            <w:tcW w:w="1305" w:type="dxa"/>
            <w:vAlign w:val="bottom"/>
          </w:tcPr>
          <w:p w14:paraId="039D474D" w14:textId="0C73FD74" w:rsidR="00C73D03" w:rsidRDefault="00C73D03" w:rsidP="00C73D03">
            <w:pPr>
              <w:tabs>
                <w:tab w:val="left" w:pos="3360"/>
              </w:tabs>
              <w:ind w:right="7"/>
              <w:rPr>
                <w:sz w:val="24"/>
                <w:szCs w:val="24"/>
              </w:rPr>
            </w:pPr>
            <w:r>
              <w:rPr>
                <w:rFonts w:cs="Calibri"/>
                <w:color w:val="000000"/>
              </w:rPr>
              <w:t>25.28</w:t>
            </w:r>
          </w:p>
        </w:tc>
        <w:tc>
          <w:tcPr>
            <w:tcW w:w="1305" w:type="dxa"/>
            <w:vAlign w:val="bottom"/>
          </w:tcPr>
          <w:p w14:paraId="43C50D05" w14:textId="58CF11F2" w:rsidR="00C73D03" w:rsidRDefault="00C73D03" w:rsidP="00C73D03">
            <w:pPr>
              <w:tabs>
                <w:tab w:val="left" w:pos="3360"/>
              </w:tabs>
              <w:ind w:right="7"/>
              <w:rPr>
                <w:sz w:val="24"/>
                <w:szCs w:val="24"/>
              </w:rPr>
            </w:pPr>
            <w:r>
              <w:rPr>
                <w:rFonts w:cs="Calibri"/>
                <w:color w:val="000000"/>
              </w:rPr>
              <w:t>25.79</w:t>
            </w:r>
          </w:p>
        </w:tc>
        <w:tc>
          <w:tcPr>
            <w:tcW w:w="1305" w:type="dxa"/>
            <w:vAlign w:val="bottom"/>
          </w:tcPr>
          <w:p w14:paraId="79914D8F" w14:textId="1AF063B5" w:rsidR="00C73D03" w:rsidRDefault="00C73D03" w:rsidP="00C73D03">
            <w:pPr>
              <w:tabs>
                <w:tab w:val="left" w:pos="3360"/>
              </w:tabs>
              <w:ind w:right="7"/>
              <w:rPr>
                <w:sz w:val="24"/>
                <w:szCs w:val="24"/>
              </w:rPr>
            </w:pPr>
            <w:r>
              <w:rPr>
                <w:rFonts w:cs="Calibri"/>
                <w:color w:val="000000"/>
              </w:rPr>
              <w:t>26.31</w:t>
            </w:r>
          </w:p>
        </w:tc>
      </w:tr>
      <w:tr w:rsidR="00C73D03" w14:paraId="1D89D0EC" w14:textId="77777777" w:rsidTr="000609E6">
        <w:tc>
          <w:tcPr>
            <w:tcW w:w="572" w:type="dxa"/>
            <w:vAlign w:val="bottom"/>
          </w:tcPr>
          <w:p w14:paraId="3B985A5E" w14:textId="4157879B"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5ECF8AD5" w14:textId="55FA255E" w:rsidR="00C73D03" w:rsidRDefault="00C73D03" w:rsidP="00C73D03">
            <w:pPr>
              <w:tabs>
                <w:tab w:val="left" w:pos="3360"/>
              </w:tabs>
              <w:ind w:right="7"/>
              <w:rPr>
                <w:sz w:val="24"/>
                <w:szCs w:val="24"/>
              </w:rPr>
            </w:pPr>
            <w:r>
              <w:rPr>
                <w:rFonts w:cs="Calibri"/>
                <w:color w:val="000000"/>
              </w:rPr>
              <w:t>Pool Manager, PPT</w:t>
            </w:r>
          </w:p>
        </w:tc>
        <w:tc>
          <w:tcPr>
            <w:tcW w:w="845" w:type="dxa"/>
            <w:vAlign w:val="bottom"/>
          </w:tcPr>
          <w:p w14:paraId="5B0E008B" w14:textId="78785BBD" w:rsidR="00C73D03" w:rsidRDefault="00C73D03" w:rsidP="00C73D03">
            <w:pPr>
              <w:tabs>
                <w:tab w:val="left" w:pos="3360"/>
              </w:tabs>
              <w:ind w:right="7"/>
              <w:rPr>
                <w:sz w:val="24"/>
                <w:szCs w:val="24"/>
              </w:rPr>
            </w:pPr>
            <w:r>
              <w:rPr>
                <w:rFonts w:cs="Calibri"/>
                <w:color w:val="000000"/>
              </w:rPr>
              <w:t>2</w:t>
            </w:r>
          </w:p>
        </w:tc>
        <w:tc>
          <w:tcPr>
            <w:tcW w:w="1305" w:type="dxa"/>
            <w:vAlign w:val="bottom"/>
          </w:tcPr>
          <w:p w14:paraId="4337B54E" w14:textId="132DD4B9" w:rsidR="00C73D03" w:rsidRDefault="00C73D03" w:rsidP="00C73D03">
            <w:pPr>
              <w:tabs>
                <w:tab w:val="left" w:pos="3360"/>
              </w:tabs>
              <w:ind w:right="7"/>
              <w:rPr>
                <w:sz w:val="24"/>
                <w:szCs w:val="24"/>
              </w:rPr>
            </w:pPr>
            <w:r>
              <w:rPr>
                <w:rFonts w:cs="Calibri"/>
                <w:color w:val="000000"/>
              </w:rPr>
              <w:t>25.32</w:t>
            </w:r>
          </w:p>
        </w:tc>
        <w:tc>
          <w:tcPr>
            <w:tcW w:w="1416" w:type="dxa"/>
            <w:vAlign w:val="bottom"/>
          </w:tcPr>
          <w:p w14:paraId="4B333EE3" w14:textId="60467900" w:rsidR="00C73D03" w:rsidRDefault="00C73D03" w:rsidP="00C73D03">
            <w:pPr>
              <w:tabs>
                <w:tab w:val="left" w:pos="3360"/>
              </w:tabs>
              <w:ind w:right="7"/>
              <w:rPr>
                <w:sz w:val="24"/>
                <w:szCs w:val="24"/>
              </w:rPr>
            </w:pPr>
            <w:r>
              <w:rPr>
                <w:rFonts w:cs="Calibri"/>
                <w:color w:val="000000"/>
              </w:rPr>
              <w:t>25.95</w:t>
            </w:r>
          </w:p>
        </w:tc>
        <w:tc>
          <w:tcPr>
            <w:tcW w:w="1305" w:type="dxa"/>
            <w:vAlign w:val="bottom"/>
          </w:tcPr>
          <w:p w14:paraId="0800643C" w14:textId="0A9CCCE5" w:rsidR="00C73D03" w:rsidRDefault="00C73D03" w:rsidP="00C73D03">
            <w:pPr>
              <w:tabs>
                <w:tab w:val="left" w:pos="3360"/>
              </w:tabs>
              <w:ind w:right="7"/>
              <w:rPr>
                <w:sz w:val="24"/>
                <w:szCs w:val="24"/>
              </w:rPr>
            </w:pPr>
            <w:r>
              <w:rPr>
                <w:rFonts w:cs="Calibri"/>
                <w:color w:val="000000"/>
              </w:rPr>
              <w:t>26.60</w:t>
            </w:r>
          </w:p>
        </w:tc>
        <w:tc>
          <w:tcPr>
            <w:tcW w:w="1305" w:type="dxa"/>
            <w:vAlign w:val="bottom"/>
          </w:tcPr>
          <w:p w14:paraId="1211F624" w14:textId="3C6D2324" w:rsidR="00C73D03" w:rsidRDefault="00C73D03" w:rsidP="00C73D03">
            <w:pPr>
              <w:tabs>
                <w:tab w:val="left" w:pos="3360"/>
              </w:tabs>
              <w:ind w:right="7"/>
              <w:rPr>
                <w:sz w:val="24"/>
                <w:szCs w:val="24"/>
              </w:rPr>
            </w:pPr>
            <w:r>
              <w:rPr>
                <w:rFonts w:cs="Calibri"/>
                <w:color w:val="000000"/>
              </w:rPr>
              <w:t>27.13</w:t>
            </w:r>
          </w:p>
        </w:tc>
        <w:tc>
          <w:tcPr>
            <w:tcW w:w="1305" w:type="dxa"/>
            <w:vAlign w:val="bottom"/>
          </w:tcPr>
          <w:p w14:paraId="561C7A39" w14:textId="41E9ED86" w:rsidR="00C73D03" w:rsidRDefault="00C73D03" w:rsidP="00C73D03">
            <w:pPr>
              <w:tabs>
                <w:tab w:val="left" w:pos="3360"/>
              </w:tabs>
              <w:ind w:right="7"/>
              <w:rPr>
                <w:sz w:val="24"/>
                <w:szCs w:val="24"/>
              </w:rPr>
            </w:pPr>
            <w:r>
              <w:rPr>
                <w:rFonts w:cs="Calibri"/>
                <w:color w:val="000000"/>
              </w:rPr>
              <w:t>27.67</w:t>
            </w:r>
          </w:p>
        </w:tc>
      </w:tr>
      <w:tr w:rsidR="00C73D03" w14:paraId="20955ECA" w14:textId="77777777" w:rsidTr="000609E6">
        <w:tc>
          <w:tcPr>
            <w:tcW w:w="572" w:type="dxa"/>
            <w:vAlign w:val="bottom"/>
          </w:tcPr>
          <w:p w14:paraId="4B20BD02" w14:textId="72B35A12"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41FFD64F" w14:textId="65934CB0" w:rsidR="00C73D03" w:rsidRDefault="00C73D03" w:rsidP="00C73D03">
            <w:pPr>
              <w:tabs>
                <w:tab w:val="left" w:pos="3360"/>
              </w:tabs>
              <w:ind w:right="7"/>
              <w:rPr>
                <w:sz w:val="24"/>
                <w:szCs w:val="24"/>
              </w:rPr>
            </w:pPr>
            <w:r>
              <w:rPr>
                <w:rFonts w:cs="Calibri"/>
                <w:color w:val="000000"/>
              </w:rPr>
              <w:t>Pool Manager, PPT</w:t>
            </w:r>
          </w:p>
        </w:tc>
        <w:tc>
          <w:tcPr>
            <w:tcW w:w="845" w:type="dxa"/>
            <w:vAlign w:val="bottom"/>
          </w:tcPr>
          <w:p w14:paraId="0ECD73B6" w14:textId="5EF1E85B" w:rsidR="00C73D03" w:rsidRDefault="00C73D03" w:rsidP="00C73D03">
            <w:pPr>
              <w:tabs>
                <w:tab w:val="left" w:pos="3360"/>
              </w:tabs>
              <w:ind w:right="7"/>
              <w:rPr>
                <w:sz w:val="24"/>
                <w:szCs w:val="24"/>
              </w:rPr>
            </w:pPr>
            <w:r>
              <w:rPr>
                <w:rFonts w:cs="Calibri"/>
                <w:color w:val="000000"/>
              </w:rPr>
              <w:t>3</w:t>
            </w:r>
          </w:p>
        </w:tc>
        <w:tc>
          <w:tcPr>
            <w:tcW w:w="1305" w:type="dxa"/>
            <w:vAlign w:val="bottom"/>
          </w:tcPr>
          <w:p w14:paraId="7ADCCCE1" w14:textId="464A1887" w:rsidR="00C73D03" w:rsidRDefault="00C73D03" w:rsidP="00C73D03">
            <w:pPr>
              <w:tabs>
                <w:tab w:val="left" w:pos="3360"/>
              </w:tabs>
              <w:ind w:right="7"/>
              <w:rPr>
                <w:sz w:val="24"/>
                <w:szCs w:val="24"/>
              </w:rPr>
            </w:pPr>
            <w:r>
              <w:rPr>
                <w:rFonts w:cs="Calibri"/>
                <w:color w:val="000000"/>
              </w:rPr>
              <w:t>26.66</w:t>
            </w:r>
          </w:p>
        </w:tc>
        <w:tc>
          <w:tcPr>
            <w:tcW w:w="1416" w:type="dxa"/>
            <w:vAlign w:val="bottom"/>
          </w:tcPr>
          <w:p w14:paraId="03ACC3AF" w14:textId="239BCDA2" w:rsidR="00C73D03" w:rsidRDefault="00C73D03" w:rsidP="00C73D03">
            <w:pPr>
              <w:tabs>
                <w:tab w:val="left" w:pos="3360"/>
              </w:tabs>
              <w:ind w:right="7"/>
              <w:rPr>
                <w:sz w:val="24"/>
                <w:szCs w:val="24"/>
              </w:rPr>
            </w:pPr>
            <w:r>
              <w:rPr>
                <w:rFonts w:cs="Calibri"/>
                <w:color w:val="000000"/>
              </w:rPr>
              <w:t>27.33</w:t>
            </w:r>
          </w:p>
        </w:tc>
        <w:tc>
          <w:tcPr>
            <w:tcW w:w="1305" w:type="dxa"/>
            <w:vAlign w:val="bottom"/>
          </w:tcPr>
          <w:p w14:paraId="15DBD270" w14:textId="2B2C8A7B" w:rsidR="00C73D03" w:rsidRDefault="00C73D03" w:rsidP="00C73D03">
            <w:pPr>
              <w:tabs>
                <w:tab w:val="left" w:pos="3360"/>
              </w:tabs>
              <w:ind w:right="7"/>
              <w:rPr>
                <w:sz w:val="24"/>
                <w:szCs w:val="24"/>
              </w:rPr>
            </w:pPr>
            <w:r>
              <w:rPr>
                <w:rFonts w:cs="Calibri"/>
                <w:color w:val="000000"/>
              </w:rPr>
              <w:t>28.01</w:t>
            </w:r>
          </w:p>
        </w:tc>
        <w:tc>
          <w:tcPr>
            <w:tcW w:w="1305" w:type="dxa"/>
            <w:vAlign w:val="bottom"/>
          </w:tcPr>
          <w:p w14:paraId="2D24DF91" w14:textId="66C96739" w:rsidR="00C73D03" w:rsidRDefault="00C73D03" w:rsidP="00C73D03">
            <w:pPr>
              <w:tabs>
                <w:tab w:val="left" w:pos="3360"/>
              </w:tabs>
              <w:ind w:right="7"/>
              <w:rPr>
                <w:sz w:val="24"/>
                <w:szCs w:val="24"/>
              </w:rPr>
            </w:pPr>
            <w:r>
              <w:rPr>
                <w:rFonts w:cs="Calibri"/>
                <w:color w:val="000000"/>
              </w:rPr>
              <w:t>28.57</w:t>
            </w:r>
          </w:p>
        </w:tc>
        <w:tc>
          <w:tcPr>
            <w:tcW w:w="1305" w:type="dxa"/>
            <w:vAlign w:val="bottom"/>
          </w:tcPr>
          <w:p w14:paraId="7AA17F16" w14:textId="5789EE0A" w:rsidR="00C73D03" w:rsidRDefault="00C73D03" w:rsidP="00C73D03">
            <w:pPr>
              <w:tabs>
                <w:tab w:val="left" w:pos="3360"/>
              </w:tabs>
              <w:ind w:right="7"/>
              <w:rPr>
                <w:sz w:val="24"/>
                <w:szCs w:val="24"/>
              </w:rPr>
            </w:pPr>
            <w:r>
              <w:rPr>
                <w:rFonts w:cs="Calibri"/>
                <w:color w:val="000000"/>
              </w:rPr>
              <w:t>29.14</w:t>
            </w:r>
          </w:p>
        </w:tc>
      </w:tr>
      <w:tr w:rsidR="00C73D03" w14:paraId="72B963F9" w14:textId="77777777" w:rsidTr="000609E6">
        <w:tc>
          <w:tcPr>
            <w:tcW w:w="572" w:type="dxa"/>
            <w:vAlign w:val="bottom"/>
          </w:tcPr>
          <w:p w14:paraId="1D621F29" w14:textId="6ED9AD22"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58522F13" w14:textId="2FD3F0BB" w:rsidR="00C73D03" w:rsidRDefault="00C73D03" w:rsidP="00C73D03">
            <w:pPr>
              <w:tabs>
                <w:tab w:val="left" w:pos="3360"/>
              </w:tabs>
              <w:ind w:right="7"/>
              <w:rPr>
                <w:sz w:val="24"/>
                <w:szCs w:val="24"/>
              </w:rPr>
            </w:pPr>
            <w:r>
              <w:rPr>
                <w:rFonts w:cs="Calibri"/>
                <w:color w:val="000000"/>
              </w:rPr>
              <w:t>Pool Manager, PPT</w:t>
            </w:r>
          </w:p>
        </w:tc>
        <w:tc>
          <w:tcPr>
            <w:tcW w:w="845" w:type="dxa"/>
            <w:vAlign w:val="bottom"/>
          </w:tcPr>
          <w:p w14:paraId="63E4DB2B" w14:textId="70C707AD" w:rsidR="00C73D03" w:rsidRDefault="00C73D03" w:rsidP="00C73D03">
            <w:pPr>
              <w:tabs>
                <w:tab w:val="left" w:pos="3360"/>
              </w:tabs>
              <w:ind w:right="7"/>
              <w:rPr>
                <w:sz w:val="24"/>
                <w:szCs w:val="24"/>
              </w:rPr>
            </w:pPr>
            <w:r>
              <w:rPr>
                <w:rFonts w:cs="Calibri"/>
                <w:color w:val="000000"/>
              </w:rPr>
              <w:t>4</w:t>
            </w:r>
          </w:p>
        </w:tc>
        <w:tc>
          <w:tcPr>
            <w:tcW w:w="1305" w:type="dxa"/>
            <w:vAlign w:val="bottom"/>
          </w:tcPr>
          <w:p w14:paraId="5DB8F6B5" w14:textId="617DEAE5" w:rsidR="00C73D03" w:rsidRDefault="00C73D03" w:rsidP="00C73D03">
            <w:pPr>
              <w:tabs>
                <w:tab w:val="left" w:pos="3360"/>
              </w:tabs>
              <w:ind w:right="7"/>
              <w:rPr>
                <w:sz w:val="24"/>
                <w:szCs w:val="24"/>
              </w:rPr>
            </w:pPr>
            <w:r>
              <w:rPr>
                <w:rFonts w:cs="Calibri"/>
                <w:color w:val="000000"/>
              </w:rPr>
              <w:t>28.07</w:t>
            </w:r>
          </w:p>
        </w:tc>
        <w:tc>
          <w:tcPr>
            <w:tcW w:w="1416" w:type="dxa"/>
            <w:vAlign w:val="bottom"/>
          </w:tcPr>
          <w:p w14:paraId="1BDD61C9" w14:textId="36A9374C" w:rsidR="00C73D03" w:rsidRDefault="00C73D03" w:rsidP="00C73D03">
            <w:pPr>
              <w:tabs>
                <w:tab w:val="left" w:pos="3360"/>
              </w:tabs>
              <w:ind w:right="7"/>
              <w:rPr>
                <w:sz w:val="24"/>
                <w:szCs w:val="24"/>
              </w:rPr>
            </w:pPr>
            <w:r>
              <w:rPr>
                <w:rFonts w:cs="Calibri"/>
                <w:color w:val="000000"/>
              </w:rPr>
              <w:t>28.77</w:t>
            </w:r>
          </w:p>
        </w:tc>
        <w:tc>
          <w:tcPr>
            <w:tcW w:w="1305" w:type="dxa"/>
            <w:vAlign w:val="bottom"/>
          </w:tcPr>
          <w:p w14:paraId="16FD224E" w14:textId="14BB2BDD" w:rsidR="00C73D03" w:rsidRDefault="00C73D03" w:rsidP="00C73D03">
            <w:pPr>
              <w:tabs>
                <w:tab w:val="left" w:pos="3360"/>
              </w:tabs>
              <w:ind w:right="7"/>
              <w:rPr>
                <w:sz w:val="24"/>
                <w:szCs w:val="24"/>
              </w:rPr>
            </w:pPr>
            <w:r>
              <w:rPr>
                <w:rFonts w:cs="Calibri"/>
                <w:color w:val="000000"/>
              </w:rPr>
              <w:t>29.49</w:t>
            </w:r>
          </w:p>
        </w:tc>
        <w:tc>
          <w:tcPr>
            <w:tcW w:w="1305" w:type="dxa"/>
            <w:vAlign w:val="bottom"/>
          </w:tcPr>
          <w:p w14:paraId="0819CC5A" w14:textId="6B8E7B2C" w:rsidR="00C73D03" w:rsidRDefault="00C73D03" w:rsidP="00C73D03">
            <w:pPr>
              <w:tabs>
                <w:tab w:val="left" w:pos="3360"/>
              </w:tabs>
              <w:ind w:right="7"/>
              <w:rPr>
                <w:sz w:val="24"/>
                <w:szCs w:val="24"/>
              </w:rPr>
            </w:pPr>
            <w:r>
              <w:rPr>
                <w:rFonts w:cs="Calibri"/>
                <w:color w:val="000000"/>
              </w:rPr>
              <w:t>30.08</w:t>
            </w:r>
          </w:p>
        </w:tc>
        <w:tc>
          <w:tcPr>
            <w:tcW w:w="1305" w:type="dxa"/>
            <w:vAlign w:val="bottom"/>
          </w:tcPr>
          <w:p w14:paraId="60C14D25" w14:textId="54184889" w:rsidR="00C73D03" w:rsidRDefault="00C73D03" w:rsidP="00C73D03">
            <w:pPr>
              <w:tabs>
                <w:tab w:val="left" w:pos="3360"/>
              </w:tabs>
              <w:ind w:right="7"/>
              <w:rPr>
                <w:sz w:val="24"/>
                <w:szCs w:val="24"/>
              </w:rPr>
            </w:pPr>
            <w:r>
              <w:rPr>
                <w:rFonts w:cs="Calibri"/>
                <w:color w:val="000000"/>
              </w:rPr>
              <w:t>30.68</w:t>
            </w:r>
          </w:p>
        </w:tc>
      </w:tr>
      <w:tr w:rsidR="00C73D03" w14:paraId="4FB7E320" w14:textId="77777777" w:rsidTr="000609E6">
        <w:tc>
          <w:tcPr>
            <w:tcW w:w="572" w:type="dxa"/>
            <w:vAlign w:val="bottom"/>
          </w:tcPr>
          <w:p w14:paraId="4D3D3800" w14:textId="6302C44A"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409A2B3F" w14:textId="7C312F35" w:rsidR="00C73D03" w:rsidRDefault="00C73D03" w:rsidP="00C73D03">
            <w:pPr>
              <w:tabs>
                <w:tab w:val="left" w:pos="3360"/>
              </w:tabs>
              <w:ind w:right="7"/>
              <w:rPr>
                <w:sz w:val="24"/>
                <w:szCs w:val="24"/>
              </w:rPr>
            </w:pPr>
            <w:r>
              <w:rPr>
                <w:rFonts w:cs="Calibri"/>
                <w:color w:val="000000"/>
              </w:rPr>
              <w:t>Pool Manager, PPT</w:t>
            </w:r>
          </w:p>
        </w:tc>
        <w:tc>
          <w:tcPr>
            <w:tcW w:w="845" w:type="dxa"/>
            <w:vAlign w:val="bottom"/>
          </w:tcPr>
          <w:p w14:paraId="7579E228" w14:textId="05ED0CC7" w:rsidR="00C73D03" w:rsidRDefault="00C73D03" w:rsidP="00C73D03">
            <w:pPr>
              <w:tabs>
                <w:tab w:val="left" w:pos="3360"/>
              </w:tabs>
              <w:ind w:right="7"/>
              <w:rPr>
                <w:sz w:val="24"/>
                <w:szCs w:val="24"/>
              </w:rPr>
            </w:pPr>
            <w:r>
              <w:rPr>
                <w:rFonts w:cs="Calibri"/>
                <w:color w:val="000000"/>
              </w:rPr>
              <w:t>5</w:t>
            </w:r>
          </w:p>
        </w:tc>
        <w:tc>
          <w:tcPr>
            <w:tcW w:w="1305" w:type="dxa"/>
            <w:vAlign w:val="bottom"/>
          </w:tcPr>
          <w:p w14:paraId="5FE6034D" w14:textId="42A38BDB" w:rsidR="00C73D03" w:rsidRDefault="00C73D03" w:rsidP="00C73D03">
            <w:pPr>
              <w:tabs>
                <w:tab w:val="left" w:pos="3360"/>
              </w:tabs>
              <w:ind w:right="7"/>
              <w:rPr>
                <w:sz w:val="24"/>
                <w:szCs w:val="24"/>
              </w:rPr>
            </w:pPr>
            <w:r>
              <w:rPr>
                <w:rFonts w:cs="Calibri"/>
                <w:color w:val="000000"/>
              </w:rPr>
              <w:t>29.54</w:t>
            </w:r>
          </w:p>
        </w:tc>
        <w:tc>
          <w:tcPr>
            <w:tcW w:w="1416" w:type="dxa"/>
            <w:vAlign w:val="bottom"/>
          </w:tcPr>
          <w:p w14:paraId="16199B09" w14:textId="17393377" w:rsidR="00C73D03" w:rsidRDefault="00C73D03" w:rsidP="00C73D03">
            <w:pPr>
              <w:tabs>
                <w:tab w:val="left" w:pos="3360"/>
              </w:tabs>
              <w:ind w:right="7"/>
              <w:rPr>
                <w:sz w:val="24"/>
                <w:szCs w:val="24"/>
              </w:rPr>
            </w:pPr>
            <w:r>
              <w:rPr>
                <w:rFonts w:cs="Calibri"/>
                <w:color w:val="000000"/>
              </w:rPr>
              <w:t>30.27</w:t>
            </w:r>
          </w:p>
        </w:tc>
        <w:tc>
          <w:tcPr>
            <w:tcW w:w="1305" w:type="dxa"/>
            <w:vAlign w:val="bottom"/>
          </w:tcPr>
          <w:p w14:paraId="6F5D579F" w14:textId="08782D15" w:rsidR="00C73D03" w:rsidRDefault="00C73D03" w:rsidP="00C73D03">
            <w:pPr>
              <w:tabs>
                <w:tab w:val="left" w:pos="3360"/>
              </w:tabs>
              <w:ind w:right="7"/>
              <w:rPr>
                <w:sz w:val="24"/>
                <w:szCs w:val="24"/>
              </w:rPr>
            </w:pPr>
            <w:r>
              <w:rPr>
                <w:rFonts w:cs="Calibri"/>
                <w:color w:val="000000"/>
              </w:rPr>
              <w:t>31.03</w:t>
            </w:r>
          </w:p>
        </w:tc>
        <w:tc>
          <w:tcPr>
            <w:tcW w:w="1305" w:type="dxa"/>
            <w:vAlign w:val="bottom"/>
          </w:tcPr>
          <w:p w14:paraId="6AF7672B" w14:textId="056631BC" w:rsidR="00C73D03" w:rsidRDefault="00C73D03" w:rsidP="00C73D03">
            <w:pPr>
              <w:tabs>
                <w:tab w:val="left" w:pos="3360"/>
              </w:tabs>
              <w:ind w:right="7"/>
              <w:rPr>
                <w:sz w:val="24"/>
                <w:szCs w:val="24"/>
              </w:rPr>
            </w:pPr>
            <w:r>
              <w:rPr>
                <w:rFonts w:cs="Calibri"/>
                <w:color w:val="000000"/>
              </w:rPr>
              <w:t>31.65</w:t>
            </w:r>
          </w:p>
        </w:tc>
        <w:tc>
          <w:tcPr>
            <w:tcW w:w="1305" w:type="dxa"/>
            <w:vAlign w:val="bottom"/>
          </w:tcPr>
          <w:p w14:paraId="303DD8EE" w14:textId="3C8EA821" w:rsidR="00C73D03" w:rsidRDefault="00C73D03" w:rsidP="00C73D03">
            <w:pPr>
              <w:tabs>
                <w:tab w:val="left" w:pos="3360"/>
              </w:tabs>
              <w:ind w:right="7"/>
              <w:rPr>
                <w:sz w:val="24"/>
                <w:szCs w:val="24"/>
              </w:rPr>
            </w:pPr>
            <w:r>
              <w:rPr>
                <w:rFonts w:cs="Calibri"/>
                <w:color w:val="000000"/>
              </w:rPr>
              <w:t>32.29</w:t>
            </w:r>
          </w:p>
        </w:tc>
      </w:tr>
      <w:tr w:rsidR="00C73D03" w14:paraId="04ED7EF2" w14:textId="77777777" w:rsidTr="000609E6">
        <w:tc>
          <w:tcPr>
            <w:tcW w:w="572" w:type="dxa"/>
            <w:vAlign w:val="bottom"/>
          </w:tcPr>
          <w:p w14:paraId="5C911319" w14:textId="55C4FF1C"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44968311" w14:textId="017BAF77" w:rsidR="00C73D03" w:rsidRDefault="00C73D03" w:rsidP="00C73D03">
            <w:pPr>
              <w:tabs>
                <w:tab w:val="left" w:pos="3360"/>
              </w:tabs>
              <w:ind w:right="7"/>
              <w:rPr>
                <w:sz w:val="24"/>
                <w:szCs w:val="24"/>
              </w:rPr>
            </w:pPr>
            <w:r>
              <w:rPr>
                <w:rFonts w:cs="Calibri"/>
                <w:color w:val="000000"/>
              </w:rPr>
              <w:t>Pool Manager, PT</w:t>
            </w:r>
          </w:p>
        </w:tc>
        <w:tc>
          <w:tcPr>
            <w:tcW w:w="845" w:type="dxa"/>
            <w:vAlign w:val="bottom"/>
          </w:tcPr>
          <w:p w14:paraId="5D2F0CF9" w14:textId="010716FD" w:rsidR="00C73D03" w:rsidRDefault="00C73D03" w:rsidP="00C73D03">
            <w:pPr>
              <w:tabs>
                <w:tab w:val="left" w:pos="3360"/>
              </w:tabs>
              <w:ind w:right="7"/>
              <w:rPr>
                <w:sz w:val="24"/>
                <w:szCs w:val="24"/>
              </w:rPr>
            </w:pPr>
            <w:r>
              <w:rPr>
                <w:rFonts w:cs="Calibri"/>
                <w:color w:val="000000"/>
              </w:rPr>
              <w:t>1</w:t>
            </w:r>
          </w:p>
        </w:tc>
        <w:tc>
          <w:tcPr>
            <w:tcW w:w="1305" w:type="dxa"/>
            <w:vAlign w:val="bottom"/>
          </w:tcPr>
          <w:p w14:paraId="71119893" w14:textId="47D4C19F" w:rsidR="00C73D03" w:rsidRDefault="00C73D03" w:rsidP="00C73D03">
            <w:pPr>
              <w:tabs>
                <w:tab w:val="left" w:pos="3360"/>
              </w:tabs>
              <w:ind w:right="7"/>
              <w:rPr>
                <w:sz w:val="24"/>
                <w:szCs w:val="24"/>
              </w:rPr>
            </w:pPr>
            <w:r>
              <w:rPr>
                <w:rFonts w:cs="Calibri"/>
                <w:color w:val="000000"/>
              </w:rPr>
              <w:t>24.07</w:t>
            </w:r>
          </w:p>
        </w:tc>
        <w:tc>
          <w:tcPr>
            <w:tcW w:w="1416" w:type="dxa"/>
            <w:vAlign w:val="bottom"/>
          </w:tcPr>
          <w:p w14:paraId="4B1743BA" w14:textId="4814BD1D" w:rsidR="00C73D03" w:rsidRDefault="00C73D03" w:rsidP="00C73D03">
            <w:pPr>
              <w:tabs>
                <w:tab w:val="left" w:pos="3360"/>
              </w:tabs>
              <w:ind w:right="7"/>
              <w:rPr>
                <w:sz w:val="24"/>
                <w:szCs w:val="24"/>
              </w:rPr>
            </w:pPr>
            <w:r>
              <w:rPr>
                <w:rFonts w:cs="Calibri"/>
                <w:color w:val="000000"/>
              </w:rPr>
              <w:t>24.67</w:t>
            </w:r>
          </w:p>
        </w:tc>
        <w:tc>
          <w:tcPr>
            <w:tcW w:w="1305" w:type="dxa"/>
            <w:vAlign w:val="bottom"/>
          </w:tcPr>
          <w:p w14:paraId="568E0804" w14:textId="5EA7DEE5" w:rsidR="00C73D03" w:rsidRDefault="00C73D03" w:rsidP="00C73D03">
            <w:pPr>
              <w:tabs>
                <w:tab w:val="left" w:pos="3360"/>
              </w:tabs>
              <w:ind w:right="7"/>
              <w:rPr>
                <w:sz w:val="24"/>
                <w:szCs w:val="24"/>
              </w:rPr>
            </w:pPr>
            <w:r>
              <w:rPr>
                <w:rFonts w:cs="Calibri"/>
                <w:color w:val="000000"/>
              </w:rPr>
              <w:t>25.28</w:t>
            </w:r>
          </w:p>
        </w:tc>
        <w:tc>
          <w:tcPr>
            <w:tcW w:w="1305" w:type="dxa"/>
            <w:vAlign w:val="bottom"/>
          </w:tcPr>
          <w:p w14:paraId="21D66C4E" w14:textId="691EDD77" w:rsidR="00C73D03" w:rsidRDefault="00C73D03" w:rsidP="00C73D03">
            <w:pPr>
              <w:tabs>
                <w:tab w:val="left" w:pos="3360"/>
              </w:tabs>
              <w:ind w:right="7"/>
              <w:rPr>
                <w:sz w:val="24"/>
                <w:szCs w:val="24"/>
              </w:rPr>
            </w:pPr>
            <w:r>
              <w:rPr>
                <w:rFonts w:cs="Calibri"/>
                <w:color w:val="000000"/>
              </w:rPr>
              <w:t>25.79</w:t>
            </w:r>
          </w:p>
        </w:tc>
        <w:tc>
          <w:tcPr>
            <w:tcW w:w="1305" w:type="dxa"/>
            <w:vAlign w:val="bottom"/>
          </w:tcPr>
          <w:p w14:paraId="3A05A090" w14:textId="60231C1C" w:rsidR="00C73D03" w:rsidRDefault="00C73D03" w:rsidP="00C73D03">
            <w:pPr>
              <w:tabs>
                <w:tab w:val="left" w:pos="3360"/>
              </w:tabs>
              <w:ind w:right="7"/>
              <w:rPr>
                <w:sz w:val="24"/>
                <w:szCs w:val="24"/>
              </w:rPr>
            </w:pPr>
            <w:r>
              <w:rPr>
                <w:rFonts w:cs="Calibri"/>
                <w:color w:val="000000"/>
              </w:rPr>
              <w:t>26.31</w:t>
            </w:r>
          </w:p>
        </w:tc>
      </w:tr>
      <w:tr w:rsidR="00C73D03" w14:paraId="51D54DE1" w14:textId="77777777" w:rsidTr="000609E6">
        <w:tc>
          <w:tcPr>
            <w:tcW w:w="572" w:type="dxa"/>
            <w:vAlign w:val="bottom"/>
          </w:tcPr>
          <w:p w14:paraId="262BBA18" w14:textId="18CC7EA3"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768EFCB0" w14:textId="7822E2F1" w:rsidR="00C73D03" w:rsidRDefault="00C73D03" w:rsidP="00C73D03">
            <w:pPr>
              <w:tabs>
                <w:tab w:val="left" w:pos="3360"/>
              </w:tabs>
              <w:ind w:right="7"/>
              <w:rPr>
                <w:sz w:val="24"/>
                <w:szCs w:val="24"/>
              </w:rPr>
            </w:pPr>
            <w:r>
              <w:rPr>
                <w:rFonts w:cs="Calibri"/>
                <w:color w:val="000000"/>
              </w:rPr>
              <w:t>Pool Manager, PT</w:t>
            </w:r>
          </w:p>
        </w:tc>
        <w:tc>
          <w:tcPr>
            <w:tcW w:w="845" w:type="dxa"/>
            <w:vAlign w:val="bottom"/>
          </w:tcPr>
          <w:p w14:paraId="6680E133" w14:textId="6D692C70" w:rsidR="00C73D03" w:rsidRDefault="00C73D03" w:rsidP="00C73D03">
            <w:pPr>
              <w:tabs>
                <w:tab w:val="left" w:pos="3360"/>
              </w:tabs>
              <w:ind w:right="7"/>
              <w:rPr>
                <w:sz w:val="24"/>
                <w:szCs w:val="24"/>
              </w:rPr>
            </w:pPr>
            <w:r>
              <w:rPr>
                <w:rFonts w:cs="Calibri"/>
                <w:color w:val="000000"/>
              </w:rPr>
              <w:t>2</w:t>
            </w:r>
          </w:p>
        </w:tc>
        <w:tc>
          <w:tcPr>
            <w:tcW w:w="1305" w:type="dxa"/>
            <w:vAlign w:val="bottom"/>
          </w:tcPr>
          <w:p w14:paraId="794C45B4" w14:textId="3DFA3E01" w:rsidR="00C73D03" w:rsidRDefault="00C73D03" w:rsidP="00C73D03">
            <w:pPr>
              <w:tabs>
                <w:tab w:val="left" w:pos="3360"/>
              </w:tabs>
              <w:ind w:right="7"/>
              <w:rPr>
                <w:sz w:val="24"/>
                <w:szCs w:val="24"/>
              </w:rPr>
            </w:pPr>
            <w:r>
              <w:rPr>
                <w:rFonts w:cs="Calibri"/>
                <w:color w:val="000000"/>
              </w:rPr>
              <w:t>25.32</w:t>
            </w:r>
          </w:p>
        </w:tc>
        <w:tc>
          <w:tcPr>
            <w:tcW w:w="1416" w:type="dxa"/>
            <w:vAlign w:val="bottom"/>
          </w:tcPr>
          <w:p w14:paraId="7E1B04F8" w14:textId="4429926A" w:rsidR="00C73D03" w:rsidRDefault="00C73D03" w:rsidP="00C73D03">
            <w:pPr>
              <w:tabs>
                <w:tab w:val="left" w:pos="3360"/>
              </w:tabs>
              <w:ind w:right="7"/>
              <w:rPr>
                <w:sz w:val="24"/>
                <w:szCs w:val="24"/>
              </w:rPr>
            </w:pPr>
            <w:r>
              <w:rPr>
                <w:rFonts w:cs="Calibri"/>
                <w:color w:val="000000"/>
              </w:rPr>
              <w:t>25.95</w:t>
            </w:r>
          </w:p>
        </w:tc>
        <w:tc>
          <w:tcPr>
            <w:tcW w:w="1305" w:type="dxa"/>
            <w:vAlign w:val="bottom"/>
          </w:tcPr>
          <w:p w14:paraId="6D9AA496" w14:textId="09E2D57C" w:rsidR="00C73D03" w:rsidRDefault="00C73D03" w:rsidP="00C73D03">
            <w:pPr>
              <w:tabs>
                <w:tab w:val="left" w:pos="3360"/>
              </w:tabs>
              <w:ind w:right="7"/>
              <w:rPr>
                <w:sz w:val="24"/>
                <w:szCs w:val="24"/>
              </w:rPr>
            </w:pPr>
            <w:r>
              <w:rPr>
                <w:rFonts w:cs="Calibri"/>
                <w:color w:val="000000"/>
              </w:rPr>
              <w:t>26.60</w:t>
            </w:r>
          </w:p>
        </w:tc>
        <w:tc>
          <w:tcPr>
            <w:tcW w:w="1305" w:type="dxa"/>
            <w:vAlign w:val="bottom"/>
          </w:tcPr>
          <w:p w14:paraId="60A9107E" w14:textId="5E24BBE1" w:rsidR="00C73D03" w:rsidRDefault="00C73D03" w:rsidP="00C73D03">
            <w:pPr>
              <w:tabs>
                <w:tab w:val="left" w:pos="3360"/>
              </w:tabs>
              <w:ind w:right="7"/>
              <w:rPr>
                <w:sz w:val="24"/>
                <w:szCs w:val="24"/>
              </w:rPr>
            </w:pPr>
            <w:r>
              <w:rPr>
                <w:rFonts w:cs="Calibri"/>
                <w:color w:val="000000"/>
              </w:rPr>
              <w:t>27.13</w:t>
            </w:r>
          </w:p>
        </w:tc>
        <w:tc>
          <w:tcPr>
            <w:tcW w:w="1305" w:type="dxa"/>
            <w:vAlign w:val="bottom"/>
          </w:tcPr>
          <w:p w14:paraId="50EA914E" w14:textId="42488BAB" w:rsidR="00C73D03" w:rsidRDefault="00C73D03" w:rsidP="00C73D03">
            <w:pPr>
              <w:tabs>
                <w:tab w:val="left" w:pos="3360"/>
              </w:tabs>
              <w:ind w:right="7"/>
              <w:rPr>
                <w:sz w:val="24"/>
                <w:szCs w:val="24"/>
              </w:rPr>
            </w:pPr>
            <w:r>
              <w:rPr>
                <w:rFonts w:cs="Calibri"/>
                <w:color w:val="000000"/>
              </w:rPr>
              <w:t>27.67</w:t>
            </w:r>
          </w:p>
        </w:tc>
      </w:tr>
      <w:tr w:rsidR="00C73D03" w14:paraId="0014B071" w14:textId="77777777" w:rsidTr="000609E6">
        <w:tc>
          <w:tcPr>
            <w:tcW w:w="572" w:type="dxa"/>
            <w:vAlign w:val="bottom"/>
          </w:tcPr>
          <w:p w14:paraId="7F1983D5" w14:textId="0C5B1A58"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10E36D14" w14:textId="1E0E6A21" w:rsidR="00C73D03" w:rsidRDefault="00C73D03" w:rsidP="00C73D03">
            <w:pPr>
              <w:tabs>
                <w:tab w:val="left" w:pos="3360"/>
              </w:tabs>
              <w:ind w:right="7"/>
              <w:rPr>
                <w:sz w:val="24"/>
                <w:szCs w:val="24"/>
              </w:rPr>
            </w:pPr>
            <w:r>
              <w:rPr>
                <w:rFonts w:cs="Calibri"/>
                <w:color w:val="000000"/>
              </w:rPr>
              <w:t>Pool Manager, PT</w:t>
            </w:r>
          </w:p>
        </w:tc>
        <w:tc>
          <w:tcPr>
            <w:tcW w:w="845" w:type="dxa"/>
            <w:vAlign w:val="bottom"/>
          </w:tcPr>
          <w:p w14:paraId="7FDC64EA" w14:textId="2A0A2465" w:rsidR="00C73D03" w:rsidRDefault="00C73D03" w:rsidP="00C73D03">
            <w:pPr>
              <w:tabs>
                <w:tab w:val="left" w:pos="3360"/>
              </w:tabs>
              <w:ind w:right="7"/>
              <w:rPr>
                <w:sz w:val="24"/>
                <w:szCs w:val="24"/>
              </w:rPr>
            </w:pPr>
            <w:r>
              <w:rPr>
                <w:rFonts w:cs="Calibri"/>
                <w:color w:val="000000"/>
              </w:rPr>
              <w:t>3</w:t>
            </w:r>
          </w:p>
        </w:tc>
        <w:tc>
          <w:tcPr>
            <w:tcW w:w="1305" w:type="dxa"/>
            <w:vAlign w:val="bottom"/>
          </w:tcPr>
          <w:p w14:paraId="45185E3E" w14:textId="7422EC4B" w:rsidR="00C73D03" w:rsidRDefault="00C73D03" w:rsidP="00C73D03">
            <w:pPr>
              <w:tabs>
                <w:tab w:val="left" w:pos="3360"/>
              </w:tabs>
              <w:ind w:right="7"/>
              <w:rPr>
                <w:sz w:val="24"/>
                <w:szCs w:val="24"/>
              </w:rPr>
            </w:pPr>
            <w:r>
              <w:rPr>
                <w:rFonts w:cs="Calibri"/>
                <w:color w:val="000000"/>
              </w:rPr>
              <w:t>26.66</w:t>
            </w:r>
          </w:p>
        </w:tc>
        <w:tc>
          <w:tcPr>
            <w:tcW w:w="1416" w:type="dxa"/>
            <w:vAlign w:val="bottom"/>
          </w:tcPr>
          <w:p w14:paraId="52E44677" w14:textId="7ACFFCE4" w:rsidR="00C73D03" w:rsidRDefault="00C73D03" w:rsidP="00C73D03">
            <w:pPr>
              <w:tabs>
                <w:tab w:val="left" w:pos="3360"/>
              </w:tabs>
              <w:ind w:right="7"/>
              <w:rPr>
                <w:sz w:val="24"/>
                <w:szCs w:val="24"/>
              </w:rPr>
            </w:pPr>
            <w:r>
              <w:rPr>
                <w:rFonts w:cs="Calibri"/>
                <w:color w:val="000000"/>
              </w:rPr>
              <w:t>27.33</w:t>
            </w:r>
          </w:p>
        </w:tc>
        <w:tc>
          <w:tcPr>
            <w:tcW w:w="1305" w:type="dxa"/>
            <w:vAlign w:val="bottom"/>
          </w:tcPr>
          <w:p w14:paraId="1A702A2F" w14:textId="1825BC94" w:rsidR="00C73D03" w:rsidRDefault="00C73D03" w:rsidP="00C73D03">
            <w:pPr>
              <w:tabs>
                <w:tab w:val="left" w:pos="3360"/>
              </w:tabs>
              <w:ind w:right="7"/>
              <w:rPr>
                <w:sz w:val="24"/>
                <w:szCs w:val="24"/>
              </w:rPr>
            </w:pPr>
            <w:r>
              <w:rPr>
                <w:rFonts w:cs="Calibri"/>
                <w:color w:val="000000"/>
              </w:rPr>
              <w:t>28.01</w:t>
            </w:r>
          </w:p>
        </w:tc>
        <w:tc>
          <w:tcPr>
            <w:tcW w:w="1305" w:type="dxa"/>
            <w:vAlign w:val="bottom"/>
          </w:tcPr>
          <w:p w14:paraId="5C0F1694" w14:textId="7AC03614" w:rsidR="00C73D03" w:rsidRDefault="00C73D03" w:rsidP="00C73D03">
            <w:pPr>
              <w:tabs>
                <w:tab w:val="left" w:pos="3360"/>
              </w:tabs>
              <w:ind w:right="7"/>
              <w:rPr>
                <w:sz w:val="24"/>
                <w:szCs w:val="24"/>
              </w:rPr>
            </w:pPr>
            <w:r>
              <w:rPr>
                <w:rFonts w:cs="Calibri"/>
                <w:color w:val="000000"/>
              </w:rPr>
              <w:t>28.57</w:t>
            </w:r>
          </w:p>
        </w:tc>
        <w:tc>
          <w:tcPr>
            <w:tcW w:w="1305" w:type="dxa"/>
            <w:vAlign w:val="bottom"/>
          </w:tcPr>
          <w:p w14:paraId="49E20CDF" w14:textId="3AE7A5EF" w:rsidR="00C73D03" w:rsidRDefault="00C73D03" w:rsidP="00C73D03">
            <w:pPr>
              <w:tabs>
                <w:tab w:val="left" w:pos="3360"/>
              </w:tabs>
              <w:ind w:right="7"/>
              <w:rPr>
                <w:sz w:val="24"/>
                <w:szCs w:val="24"/>
              </w:rPr>
            </w:pPr>
            <w:r>
              <w:rPr>
                <w:rFonts w:cs="Calibri"/>
                <w:color w:val="000000"/>
              </w:rPr>
              <w:t>29.14</w:t>
            </w:r>
          </w:p>
        </w:tc>
      </w:tr>
      <w:tr w:rsidR="00C73D03" w14:paraId="25E41EF4" w14:textId="77777777" w:rsidTr="000609E6">
        <w:tc>
          <w:tcPr>
            <w:tcW w:w="572" w:type="dxa"/>
            <w:vAlign w:val="bottom"/>
          </w:tcPr>
          <w:p w14:paraId="34C181F8" w14:textId="13A8366D"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7EA3D34B" w14:textId="373CC186" w:rsidR="00C73D03" w:rsidRDefault="00C73D03" w:rsidP="00C73D03">
            <w:pPr>
              <w:tabs>
                <w:tab w:val="left" w:pos="3360"/>
              </w:tabs>
              <w:ind w:right="7"/>
              <w:rPr>
                <w:sz w:val="24"/>
                <w:szCs w:val="24"/>
              </w:rPr>
            </w:pPr>
            <w:r>
              <w:rPr>
                <w:rFonts w:cs="Calibri"/>
                <w:color w:val="000000"/>
              </w:rPr>
              <w:t>Pool Manager, PT</w:t>
            </w:r>
          </w:p>
        </w:tc>
        <w:tc>
          <w:tcPr>
            <w:tcW w:w="845" w:type="dxa"/>
            <w:vAlign w:val="bottom"/>
          </w:tcPr>
          <w:p w14:paraId="6DEDE7AB" w14:textId="30D907EC" w:rsidR="00C73D03" w:rsidRDefault="00C73D03" w:rsidP="00C73D03">
            <w:pPr>
              <w:tabs>
                <w:tab w:val="left" w:pos="3360"/>
              </w:tabs>
              <w:ind w:right="7"/>
              <w:rPr>
                <w:sz w:val="24"/>
                <w:szCs w:val="24"/>
              </w:rPr>
            </w:pPr>
            <w:r>
              <w:rPr>
                <w:rFonts w:cs="Calibri"/>
                <w:color w:val="000000"/>
              </w:rPr>
              <w:t>4</w:t>
            </w:r>
          </w:p>
        </w:tc>
        <w:tc>
          <w:tcPr>
            <w:tcW w:w="1305" w:type="dxa"/>
            <w:vAlign w:val="bottom"/>
          </w:tcPr>
          <w:p w14:paraId="5ADD7C09" w14:textId="63D5A7A6" w:rsidR="00C73D03" w:rsidRDefault="00C73D03" w:rsidP="00C73D03">
            <w:pPr>
              <w:tabs>
                <w:tab w:val="left" w:pos="3360"/>
              </w:tabs>
              <w:ind w:right="7"/>
              <w:rPr>
                <w:sz w:val="24"/>
                <w:szCs w:val="24"/>
              </w:rPr>
            </w:pPr>
            <w:r>
              <w:rPr>
                <w:rFonts w:cs="Calibri"/>
                <w:color w:val="000000"/>
              </w:rPr>
              <w:t>28.07</w:t>
            </w:r>
          </w:p>
        </w:tc>
        <w:tc>
          <w:tcPr>
            <w:tcW w:w="1416" w:type="dxa"/>
            <w:vAlign w:val="bottom"/>
          </w:tcPr>
          <w:p w14:paraId="7DEC5B47" w14:textId="168D85BE" w:rsidR="00C73D03" w:rsidRDefault="00C73D03" w:rsidP="00C73D03">
            <w:pPr>
              <w:tabs>
                <w:tab w:val="left" w:pos="3360"/>
              </w:tabs>
              <w:ind w:right="7"/>
              <w:rPr>
                <w:sz w:val="24"/>
                <w:szCs w:val="24"/>
              </w:rPr>
            </w:pPr>
            <w:r>
              <w:rPr>
                <w:rFonts w:cs="Calibri"/>
                <w:color w:val="000000"/>
              </w:rPr>
              <w:t>28.77</w:t>
            </w:r>
          </w:p>
        </w:tc>
        <w:tc>
          <w:tcPr>
            <w:tcW w:w="1305" w:type="dxa"/>
            <w:vAlign w:val="bottom"/>
          </w:tcPr>
          <w:p w14:paraId="6F76B637" w14:textId="4E5075DB" w:rsidR="00C73D03" w:rsidRDefault="00C73D03" w:rsidP="00C73D03">
            <w:pPr>
              <w:tabs>
                <w:tab w:val="left" w:pos="3360"/>
              </w:tabs>
              <w:ind w:right="7"/>
              <w:rPr>
                <w:sz w:val="24"/>
                <w:szCs w:val="24"/>
              </w:rPr>
            </w:pPr>
            <w:r>
              <w:rPr>
                <w:rFonts w:cs="Calibri"/>
                <w:color w:val="000000"/>
              </w:rPr>
              <w:t>29.49</w:t>
            </w:r>
          </w:p>
        </w:tc>
        <w:tc>
          <w:tcPr>
            <w:tcW w:w="1305" w:type="dxa"/>
            <w:vAlign w:val="bottom"/>
          </w:tcPr>
          <w:p w14:paraId="38394CE6" w14:textId="7FC6365C" w:rsidR="00C73D03" w:rsidRDefault="00C73D03" w:rsidP="00C73D03">
            <w:pPr>
              <w:tabs>
                <w:tab w:val="left" w:pos="3360"/>
              </w:tabs>
              <w:ind w:right="7"/>
              <w:rPr>
                <w:sz w:val="24"/>
                <w:szCs w:val="24"/>
              </w:rPr>
            </w:pPr>
            <w:r>
              <w:rPr>
                <w:rFonts w:cs="Calibri"/>
                <w:color w:val="000000"/>
              </w:rPr>
              <w:t>30.08</w:t>
            </w:r>
          </w:p>
        </w:tc>
        <w:tc>
          <w:tcPr>
            <w:tcW w:w="1305" w:type="dxa"/>
            <w:vAlign w:val="bottom"/>
          </w:tcPr>
          <w:p w14:paraId="0947E335" w14:textId="72206586" w:rsidR="00C73D03" w:rsidRDefault="00C73D03" w:rsidP="00C73D03">
            <w:pPr>
              <w:tabs>
                <w:tab w:val="left" w:pos="3360"/>
              </w:tabs>
              <w:ind w:right="7"/>
              <w:rPr>
                <w:sz w:val="24"/>
                <w:szCs w:val="24"/>
              </w:rPr>
            </w:pPr>
            <w:r>
              <w:rPr>
                <w:rFonts w:cs="Calibri"/>
                <w:color w:val="000000"/>
              </w:rPr>
              <w:t>30.68</w:t>
            </w:r>
          </w:p>
        </w:tc>
      </w:tr>
      <w:tr w:rsidR="00C73D03" w14:paraId="2EF9C1F3" w14:textId="77777777" w:rsidTr="000609E6">
        <w:tc>
          <w:tcPr>
            <w:tcW w:w="572" w:type="dxa"/>
            <w:vAlign w:val="bottom"/>
          </w:tcPr>
          <w:p w14:paraId="3B84410C" w14:textId="2E9910B1"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5BC02AFF" w14:textId="412227E6" w:rsidR="00C73D03" w:rsidRDefault="00C73D03" w:rsidP="00C73D03">
            <w:pPr>
              <w:tabs>
                <w:tab w:val="left" w:pos="3360"/>
              </w:tabs>
              <w:ind w:right="7"/>
              <w:rPr>
                <w:sz w:val="24"/>
                <w:szCs w:val="24"/>
              </w:rPr>
            </w:pPr>
            <w:r>
              <w:rPr>
                <w:rFonts w:cs="Calibri"/>
                <w:color w:val="000000"/>
              </w:rPr>
              <w:t>Pool Manager, PT</w:t>
            </w:r>
          </w:p>
        </w:tc>
        <w:tc>
          <w:tcPr>
            <w:tcW w:w="845" w:type="dxa"/>
            <w:vAlign w:val="bottom"/>
          </w:tcPr>
          <w:p w14:paraId="763E56F8" w14:textId="5661807A" w:rsidR="00C73D03" w:rsidRDefault="00C73D03" w:rsidP="00C73D03">
            <w:pPr>
              <w:tabs>
                <w:tab w:val="left" w:pos="3360"/>
              </w:tabs>
              <w:ind w:right="7"/>
              <w:rPr>
                <w:sz w:val="24"/>
                <w:szCs w:val="24"/>
              </w:rPr>
            </w:pPr>
            <w:r>
              <w:rPr>
                <w:rFonts w:cs="Calibri"/>
                <w:color w:val="000000"/>
              </w:rPr>
              <w:t>5</w:t>
            </w:r>
          </w:p>
        </w:tc>
        <w:tc>
          <w:tcPr>
            <w:tcW w:w="1305" w:type="dxa"/>
            <w:vAlign w:val="bottom"/>
          </w:tcPr>
          <w:p w14:paraId="509B5C3B" w14:textId="5FE3BA7E" w:rsidR="00C73D03" w:rsidRDefault="00C73D03" w:rsidP="00C73D03">
            <w:pPr>
              <w:tabs>
                <w:tab w:val="left" w:pos="3360"/>
              </w:tabs>
              <w:ind w:right="7"/>
              <w:rPr>
                <w:sz w:val="24"/>
                <w:szCs w:val="24"/>
              </w:rPr>
            </w:pPr>
            <w:r>
              <w:rPr>
                <w:rFonts w:cs="Calibri"/>
                <w:color w:val="000000"/>
              </w:rPr>
              <w:t>29.54</w:t>
            </w:r>
          </w:p>
        </w:tc>
        <w:tc>
          <w:tcPr>
            <w:tcW w:w="1416" w:type="dxa"/>
            <w:vAlign w:val="bottom"/>
          </w:tcPr>
          <w:p w14:paraId="732E3240" w14:textId="3E765482" w:rsidR="00C73D03" w:rsidRDefault="00C73D03" w:rsidP="00C73D03">
            <w:pPr>
              <w:tabs>
                <w:tab w:val="left" w:pos="3360"/>
              </w:tabs>
              <w:ind w:right="7"/>
              <w:rPr>
                <w:sz w:val="24"/>
                <w:szCs w:val="24"/>
              </w:rPr>
            </w:pPr>
            <w:r>
              <w:rPr>
                <w:rFonts w:cs="Calibri"/>
                <w:color w:val="000000"/>
              </w:rPr>
              <w:t>30.27</w:t>
            </w:r>
          </w:p>
        </w:tc>
        <w:tc>
          <w:tcPr>
            <w:tcW w:w="1305" w:type="dxa"/>
            <w:vAlign w:val="bottom"/>
          </w:tcPr>
          <w:p w14:paraId="4E4AB3E4" w14:textId="5C94C5CF" w:rsidR="00C73D03" w:rsidRDefault="00C73D03" w:rsidP="00C73D03">
            <w:pPr>
              <w:tabs>
                <w:tab w:val="left" w:pos="3360"/>
              </w:tabs>
              <w:ind w:right="7"/>
              <w:rPr>
                <w:sz w:val="24"/>
                <w:szCs w:val="24"/>
              </w:rPr>
            </w:pPr>
            <w:r>
              <w:rPr>
                <w:rFonts w:cs="Calibri"/>
                <w:color w:val="000000"/>
              </w:rPr>
              <w:t>31.03</w:t>
            </w:r>
          </w:p>
        </w:tc>
        <w:tc>
          <w:tcPr>
            <w:tcW w:w="1305" w:type="dxa"/>
            <w:vAlign w:val="bottom"/>
          </w:tcPr>
          <w:p w14:paraId="22E4085F" w14:textId="52757415" w:rsidR="00C73D03" w:rsidRDefault="00C73D03" w:rsidP="00C73D03">
            <w:pPr>
              <w:tabs>
                <w:tab w:val="left" w:pos="3360"/>
              </w:tabs>
              <w:ind w:right="7"/>
              <w:rPr>
                <w:sz w:val="24"/>
                <w:szCs w:val="24"/>
              </w:rPr>
            </w:pPr>
            <w:r>
              <w:rPr>
                <w:rFonts w:cs="Calibri"/>
                <w:color w:val="000000"/>
              </w:rPr>
              <w:t>31.65</w:t>
            </w:r>
          </w:p>
        </w:tc>
        <w:tc>
          <w:tcPr>
            <w:tcW w:w="1305" w:type="dxa"/>
            <w:vAlign w:val="bottom"/>
          </w:tcPr>
          <w:p w14:paraId="2121F67C" w14:textId="7EF33A51" w:rsidR="00C73D03" w:rsidRDefault="00C73D03" w:rsidP="00C73D03">
            <w:pPr>
              <w:tabs>
                <w:tab w:val="left" w:pos="3360"/>
              </w:tabs>
              <w:ind w:right="7"/>
              <w:rPr>
                <w:sz w:val="24"/>
                <w:szCs w:val="24"/>
              </w:rPr>
            </w:pPr>
            <w:r>
              <w:rPr>
                <w:rFonts w:cs="Calibri"/>
                <w:color w:val="000000"/>
              </w:rPr>
              <w:t>32.29</w:t>
            </w:r>
          </w:p>
        </w:tc>
      </w:tr>
      <w:tr w:rsidR="00C73D03" w14:paraId="7F648A1A" w14:textId="77777777" w:rsidTr="000609E6">
        <w:tc>
          <w:tcPr>
            <w:tcW w:w="572" w:type="dxa"/>
            <w:vAlign w:val="bottom"/>
          </w:tcPr>
          <w:p w14:paraId="3E924505" w14:textId="7FE75546"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0C6E9E12" w14:textId="68BF5471" w:rsidR="00C73D03" w:rsidRDefault="00C73D03" w:rsidP="00C73D03">
            <w:pPr>
              <w:tabs>
                <w:tab w:val="left" w:pos="3360"/>
              </w:tabs>
              <w:ind w:right="7"/>
              <w:rPr>
                <w:sz w:val="24"/>
                <w:szCs w:val="24"/>
              </w:rPr>
            </w:pPr>
            <w:r>
              <w:rPr>
                <w:rFonts w:cs="Calibri"/>
                <w:color w:val="000000"/>
              </w:rPr>
              <w:t>Pool Technician</w:t>
            </w:r>
          </w:p>
        </w:tc>
        <w:tc>
          <w:tcPr>
            <w:tcW w:w="845" w:type="dxa"/>
            <w:vAlign w:val="bottom"/>
          </w:tcPr>
          <w:p w14:paraId="0AB2D66F" w14:textId="0F175031" w:rsidR="00C73D03" w:rsidRDefault="00C73D03" w:rsidP="00C73D03">
            <w:pPr>
              <w:tabs>
                <w:tab w:val="left" w:pos="3360"/>
              </w:tabs>
              <w:ind w:right="7"/>
              <w:rPr>
                <w:sz w:val="24"/>
                <w:szCs w:val="24"/>
              </w:rPr>
            </w:pPr>
            <w:r>
              <w:rPr>
                <w:rFonts w:cs="Calibri"/>
                <w:color w:val="000000"/>
              </w:rPr>
              <w:t>1</w:t>
            </w:r>
          </w:p>
        </w:tc>
        <w:tc>
          <w:tcPr>
            <w:tcW w:w="1305" w:type="dxa"/>
            <w:vAlign w:val="bottom"/>
          </w:tcPr>
          <w:p w14:paraId="09D91527" w14:textId="54113CD2" w:rsidR="00C73D03" w:rsidRDefault="00C73D03" w:rsidP="00C73D03">
            <w:pPr>
              <w:tabs>
                <w:tab w:val="left" w:pos="3360"/>
              </w:tabs>
              <w:ind w:right="7"/>
              <w:rPr>
                <w:sz w:val="24"/>
                <w:szCs w:val="24"/>
              </w:rPr>
            </w:pPr>
            <w:r>
              <w:rPr>
                <w:rFonts w:cs="Calibri"/>
                <w:color w:val="000000"/>
              </w:rPr>
              <w:t>22.66</w:t>
            </w:r>
          </w:p>
        </w:tc>
        <w:tc>
          <w:tcPr>
            <w:tcW w:w="1416" w:type="dxa"/>
            <w:vAlign w:val="bottom"/>
          </w:tcPr>
          <w:p w14:paraId="680D2ED1" w14:textId="345726D2" w:rsidR="00C73D03" w:rsidRDefault="00C73D03" w:rsidP="00C73D03">
            <w:pPr>
              <w:tabs>
                <w:tab w:val="left" w:pos="3360"/>
              </w:tabs>
              <w:ind w:right="7"/>
              <w:rPr>
                <w:sz w:val="24"/>
                <w:szCs w:val="24"/>
              </w:rPr>
            </w:pPr>
            <w:r>
              <w:rPr>
                <w:rFonts w:cs="Calibri"/>
                <w:color w:val="000000"/>
              </w:rPr>
              <w:t>23.23</w:t>
            </w:r>
          </w:p>
        </w:tc>
        <w:tc>
          <w:tcPr>
            <w:tcW w:w="1305" w:type="dxa"/>
            <w:vAlign w:val="bottom"/>
          </w:tcPr>
          <w:p w14:paraId="5CC9E3DD" w14:textId="0E791AA9" w:rsidR="00C73D03" w:rsidRDefault="00C73D03" w:rsidP="00C73D03">
            <w:pPr>
              <w:tabs>
                <w:tab w:val="left" w:pos="3360"/>
              </w:tabs>
              <w:ind w:right="7"/>
              <w:rPr>
                <w:sz w:val="24"/>
                <w:szCs w:val="24"/>
              </w:rPr>
            </w:pPr>
            <w:r>
              <w:rPr>
                <w:rFonts w:cs="Calibri"/>
                <w:color w:val="000000"/>
              </w:rPr>
              <w:t>23.81</w:t>
            </w:r>
          </w:p>
        </w:tc>
        <w:tc>
          <w:tcPr>
            <w:tcW w:w="1305" w:type="dxa"/>
            <w:vAlign w:val="bottom"/>
          </w:tcPr>
          <w:p w14:paraId="48376A41" w14:textId="57008D1A" w:rsidR="00C73D03" w:rsidRDefault="00C73D03" w:rsidP="00C73D03">
            <w:pPr>
              <w:tabs>
                <w:tab w:val="left" w:pos="3360"/>
              </w:tabs>
              <w:ind w:right="7"/>
              <w:rPr>
                <w:sz w:val="24"/>
                <w:szCs w:val="24"/>
              </w:rPr>
            </w:pPr>
            <w:r>
              <w:rPr>
                <w:rFonts w:cs="Calibri"/>
                <w:color w:val="000000"/>
              </w:rPr>
              <w:t>24.29</w:t>
            </w:r>
          </w:p>
        </w:tc>
        <w:tc>
          <w:tcPr>
            <w:tcW w:w="1305" w:type="dxa"/>
            <w:vAlign w:val="bottom"/>
          </w:tcPr>
          <w:p w14:paraId="10F418B5" w14:textId="4B31F1C4" w:rsidR="00C73D03" w:rsidRDefault="00C73D03" w:rsidP="00C73D03">
            <w:pPr>
              <w:tabs>
                <w:tab w:val="left" w:pos="3360"/>
              </w:tabs>
              <w:ind w:right="7"/>
              <w:rPr>
                <w:sz w:val="24"/>
                <w:szCs w:val="24"/>
              </w:rPr>
            </w:pPr>
            <w:r>
              <w:rPr>
                <w:rFonts w:cs="Calibri"/>
                <w:color w:val="000000"/>
              </w:rPr>
              <w:t>24.77</w:t>
            </w:r>
          </w:p>
        </w:tc>
      </w:tr>
      <w:tr w:rsidR="00C73D03" w14:paraId="50DECA04" w14:textId="77777777" w:rsidTr="000609E6">
        <w:tc>
          <w:tcPr>
            <w:tcW w:w="572" w:type="dxa"/>
            <w:vAlign w:val="bottom"/>
          </w:tcPr>
          <w:p w14:paraId="4F130A0B" w14:textId="5D9AB12D"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287538EA" w14:textId="128BFA9F" w:rsidR="00C73D03" w:rsidRDefault="00C73D03" w:rsidP="00C73D03">
            <w:pPr>
              <w:tabs>
                <w:tab w:val="left" w:pos="3360"/>
              </w:tabs>
              <w:ind w:right="7"/>
              <w:rPr>
                <w:sz w:val="24"/>
                <w:szCs w:val="24"/>
              </w:rPr>
            </w:pPr>
            <w:r>
              <w:rPr>
                <w:rFonts w:cs="Calibri"/>
                <w:color w:val="000000"/>
              </w:rPr>
              <w:t>Pool Technician</w:t>
            </w:r>
          </w:p>
        </w:tc>
        <w:tc>
          <w:tcPr>
            <w:tcW w:w="845" w:type="dxa"/>
            <w:vAlign w:val="bottom"/>
          </w:tcPr>
          <w:p w14:paraId="34153895" w14:textId="1F1A4F20" w:rsidR="00C73D03" w:rsidRDefault="00C73D03" w:rsidP="00C73D03">
            <w:pPr>
              <w:tabs>
                <w:tab w:val="left" w:pos="3360"/>
              </w:tabs>
              <w:ind w:right="7"/>
              <w:rPr>
                <w:sz w:val="24"/>
                <w:szCs w:val="24"/>
              </w:rPr>
            </w:pPr>
            <w:r>
              <w:rPr>
                <w:rFonts w:cs="Calibri"/>
                <w:color w:val="000000"/>
              </w:rPr>
              <w:t>2</w:t>
            </w:r>
          </w:p>
        </w:tc>
        <w:tc>
          <w:tcPr>
            <w:tcW w:w="1305" w:type="dxa"/>
            <w:vAlign w:val="bottom"/>
          </w:tcPr>
          <w:p w14:paraId="2D288239" w14:textId="5614C571" w:rsidR="00C73D03" w:rsidRDefault="00C73D03" w:rsidP="00C73D03">
            <w:pPr>
              <w:tabs>
                <w:tab w:val="left" w:pos="3360"/>
              </w:tabs>
              <w:ind w:right="7"/>
              <w:rPr>
                <w:sz w:val="24"/>
                <w:szCs w:val="24"/>
              </w:rPr>
            </w:pPr>
            <w:r>
              <w:rPr>
                <w:rFonts w:cs="Calibri"/>
                <w:color w:val="000000"/>
              </w:rPr>
              <w:t>23.86</w:t>
            </w:r>
          </w:p>
        </w:tc>
        <w:tc>
          <w:tcPr>
            <w:tcW w:w="1416" w:type="dxa"/>
            <w:vAlign w:val="bottom"/>
          </w:tcPr>
          <w:p w14:paraId="0618933C" w14:textId="75E766B3" w:rsidR="00C73D03" w:rsidRDefault="00C73D03" w:rsidP="00C73D03">
            <w:pPr>
              <w:tabs>
                <w:tab w:val="left" w:pos="3360"/>
              </w:tabs>
              <w:ind w:right="7"/>
              <w:rPr>
                <w:sz w:val="24"/>
                <w:szCs w:val="24"/>
              </w:rPr>
            </w:pPr>
            <w:r>
              <w:rPr>
                <w:rFonts w:cs="Calibri"/>
                <w:color w:val="000000"/>
              </w:rPr>
              <w:t>24.45</w:t>
            </w:r>
          </w:p>
        </w:tc>
        <w:tc>
          <w:tcPr>
            <w:tcW w:w="1305" w:type="dxa"/>
            <w:vAlign w:val="bottom"/>
          </w:tcPr>
          <w:p w14:paraId="77D5260E" w14:textId="495BDB63" w:rsidR="00C73D03" w:rsidRDefault="00C73D03" w:rsidP="00C73D03">
            <w:pPr>
              <w:tabs>
                <w:tab w:val="left" w:pos="3360"/>
              </w:tabs>
              <w:ind w:right="7"/>
              <w:rPr>
                <w:sz w:val="24"/>
                <w:szCs w:val="24"/>
              </w:rPr>
            </w:pPr>
            <w:r>
              <w:rPr>
                <w:rFonts w:cs="Calibri"/>
                <w:color w:val="000000"/>
              </w:rPr>
              <w:t>25.06</w:t>
            </w:r>
          </w:p>
        </w:tc>
        <w:tc>
          <w:tcPr>
            <w:tcW w:w="1305" w:type="dxa"/>
            <w:vAlign w:val="bottom"/>
          </w:tcPr>
          <w:p w14:paraId="4721EF4E" w14:textId="63FC3044" w:rsidR="00C73D03" w:rsidRDefault="00C73D03" w:rsidP="00C73D03">
            <w:pPr>
              <w:tabs>
                <w:tab w:val="left" w:pos="3360"/>
              </w:tabs>
              <w:ind w:right="7"/>
              <w:rPr>
                <w:sz w:val="24"/>
                <w:szCs w:val="24"/>
              </w:rPr>
            </w:pPr>
            <w:r>
              <w:rPr>
                <w:rFonts w:cs="Calibri"/>
                <w:color w:val="000000"/>
              </w:rPr>
              <w:t>25.56</w:t>
            </w:r>
          </w:p>
        </w:tc>
        <w:tc>
          <w:tcPr>
            <w:tcW w:w="1305" w:type="dxa"/>
            <w:vAlign w:val="bottom"/>
          </w:tcPr>
          <w:p w14:paraId="7BE665DD" w14:textId="5CD48F98" w:rsidR="00C73D03" w:rsidRDefault="00C73D03" w:rsidP="00C73D03">
            <w:pPr>
              <w:tabs>
                <w:tab w:val="left" w:pos="3360"/>
              </w:tabs>
              <w:ind w:right="7"/>
              <w:rPr>
                <w:sz w:val="24"/>
                <w:szCs w:val="24"/>
              </w:rPr>
            </w:pPr>
            <w:r>
              <w:rPr>
                <w:rFonts w:cs="Calibri"/>
                <w:color w:val="000000"/>
              </w:rPr>
              <w:t>26.08</w:t>
            </w:r>
          </w:p>
        </w:tc>
      </w:tr>
      <w:tr w:rsidR="00C73D03" w14:paraId="4A4A3979" w14:textId="77777777" w:rsidTr="000609E6">
        <w:tc>
          <w:tcPr>
            <w:tcW w:w="572" w:type="dxa"/>
            <w:vAlign w:val="bottom"/>
          </w:tcPr>
          <w:p w14:paraId="0DF8E9AD" w14:textId="2EA6FA5A"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21294CBE" w14:textId="56DF21F1" w:rsidR="00C73D03" w:rsidRDefault="00C73D03" w:rsidP="00C73D03">
            <w:pPr>
              <w:tabs>
                <w:tab w:val="left" w:pos="3360"/>
              </w:tabs>
              <w:ind w:right="7"/>
              <w:rPr>
                <w:sz w:val="24"/>
                <w:szCs w:val="24"/>
              </w:rPr>
            </w:pPr>
            <w:r>
              <w:rPr>
                <w:rFonts w:cs="Calibri"/>
                <w:color w:val="000000"/>
              </w:rPr>
              <w:t>Pool Technician</w:t>
            </w:r>
          </w:p>
        </w:tc>
        <w:tc>
          <w:tcPr>
            <w:tcW w:w="845" w:type="dxa"/>
            <w:vAlign w:val="bottom"/>
          </w:tcPr>
          <w:p w14:paraId="4871E605" w14:textId="4925ECD2" w:rsidR="00C73D03" w:rsidRDefault="00C73D03" w:rsidP="00C73D03">
            <w:pPr>
              <w:tabs>
                <w:tab w:val="left" w:pos="3360"/>
              </w:tabs>
              <w:ind w:right="7"/>
              <w:rPr>
                <w:sz w:val="24"/>
                <w:szCs w:val="24"/>
              </w:rPr>
            </w:pPr>
            <w:r>
              <w:rPr>
                <w:rFonts w:cs="Calibri"/>
                <w:color w:val="000000"/>
              </w:rPr>
              <w:t>3</w:t>
            </w:r>
          </w:p>
        </w:tc>
        <w:tc>
          <w:tcPr>
            <w:tcW w:w="1305" w:type="dxa"/>
            <w:vAlign w:val="bottom"/>
          </w:tcPr>
          <w:p w14:paraId="54923537" w14:textId="6195B3D3" w:rsidR="00C73D03" w:rsidRDefault="00C73D03" w:rsidP="00C73D03">
            <w:pPr>
              <w:tabs>
                <w:tab w:val="left" w:pos="3360"/>
              </w:tabs>
              <w:ind w:right="7"/>
              <w:rPr>
                <w:sz w:val="24"/>
                <w:szCs w:val="24"/>
              </w:rPr>
            </w:pPr>
            <w:r>
              <w:rPr>
                <w:rFonts w:cs="Calibri"/>
                <w:color w:val="000000"/>
              </w:rPr>
              <w:t>25.11</w:t>
            </w:r>
          </w:p>
        </w:tc>
        <w:tc>
          <w:tcPr>
            <w:tcW w:w="1416" w:type="dxa"/>
            <w:vAlign w:val="bottom"/>
          </w:tcPr>
          <w:p w14:paraId="0810724D" w14:textId="47209E49" w:rsidR="00C73D03" w:rsidRDefault="00C73D03" w:rsidP="00C73D03">
            <w:pPr>
              <w:tabs>
                <w:tab w:val="left" w:pos="3360"/>
              </w:tabs>
              <w:ind w:right="7"/>
              <w:rPr>
                <w:sz w:val="24"/>
                <w:szCs w:val="24"/>
              </w:rPr>
            </w:pPr>
            <w:r>
              <w:rPr>
                <w:rFonts w:cs="Calibri"/>
                <w:color w:val="000000"/>
              </w:rPr>
              <w:t>25.74</w:t>
            </w:r>
          </w:p>
        </w:tc>
        <w:tc>
          <w:tcPr>
            <w:tcW w:w="1305" w:type="dxa"/>
            <w:vAlign w:val="bottom"/>
          </w:tcPr>
          <w:p w14:paraId="79FD95FD" w14:textId="4965414B" w:rsidR="00C73D03" w:rsidRDefault="00C73D03" w:rsidP="00C73D03">
            <w:pPr>
              <w:tabs>
                <w:tab w:val="left" w:pos="3360"/>
              </w:tabs>
              <w:ind w:right="7"/>
              <w:rPr>
                <w:sz w:val="24"/>
                <w:szCs w:val="24"/>
              </w:rPr>
            </w:pPr>
            <w:r>
              <w:rPr>
                <w:rFonts w:cs="Calibri"/>
                <w:color w:val="000000"/>
              </w:rPr>
              <w:t>26.38</w:t>
            </w:r>
          </w:p>
        </w:tc>
        <w:tc>
          <w:tcPr>
            <w:tcW w:w="1305" w:type="dxa"/>
            <w:vAlign w:val="bottom"/>
          </w:tcPr>
          <w:p w14:paraId="106FF696" w14:textId="4C86ADDE" w:rsidR="00C73D03" w:rsidRDefault="00C73D03" w:rsidP="00C73D03">
            <w:pPr>
              <w:tabs>
                <w:tab w:val="left" w:pos="3360"/>
              </w:tabs>
              <w:ind w:right="7"/>
              <w:rPr>
                <w:sz w:val="24"/>
                <w:szCs w:val="24"/>
              </w:rPr>
            </w:pPr>
            <w:r>
              <w:rPr>
                <w:rFonts w:cs="Calibri"/>
                <w:color w:val="000000"/>
              </w:rPr>
              <w:t>26.91</w:t>
            </w:r>
          </w:p>
        </w:tc>
        <w:tc>
          <w:tcPr>
            <w:tcW w:w="1305" w:type="dxa"/>
            <w:vAlign w:val="bottom"/>
          </w:tcPr>
          <w:p w14:paraId="32538CB8" w14:textId="65C8EC65" w:rsidR="00C73D03" w:rsidRDefault="00C73D03" w:rsidP="00C73D03">
            <w:pPr>
              <w:tabs>
                <w:tab w:val="left" w:pos="3360"/>
              </w:tabs>
              <w:ind w:right="7"/>
              <w:rPr>
                <w:sz w:val="24"/>
                <w:szCs w:val="24"/>
              </w:rPr>
            </w:pPr>
            <w:r>
              <w:rPr>
                <w:rFonts w:cs="Calibri"/>
                <w:color w:val="000000"/>
              </w:rPr>
              <w:t>27.45</w:t>
            </w:r>
          </w:p>
        </w:tc>
      </w:tr>
      <w:tr w:rsidR="00C73D03" w14:paraId="3A05959E" w14:textId="77777777" w:rsidTr="000609E6">
        <w:tc>
          <w:tcPr>
            <w:tcW w:w="572" w:type="dxa"/>
            <w:vAlign w:val="bottom"/>
          </w:tcPr>
          <w:p w14:paraId="1C8BAD80" w14:textId="3FDD5669"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358BD979" w14:textId="2948DC61" w:rsidR="00C73D03" w:rsidRDefault="00C73D03" w:rsidP="00C73D03">
            <w:pPr>
              <w:tabs>
                <w:tab w:val="left" w:pos="3360"/>
              </w:tabs>
              <w:ind w:right="7"/>
              <w:rPr>
                <w:sz w:val="24"/>
                <w:szCs w:val="24"/>
              </w:rPr>
            </w:pPr>
            <w:r>
              <w:rPr>
                <w:rFonts w:cs="Calibri"/>
                <w:color w:val="000000"/>
              </w:rPr>
              <w:t>Pool Technician</w:t>
            </w:r>
          </w:p>
        </w:tc>
        <w:tc>
          <w:tcPr>
            <w:tcW w:w="845" w:type="dxa"/>
            <w:vAlign w:val="bottom"/>
          </w:tcPr>
          <w:p w14:paraId="5122C5DB" w14:textId="6B3B2DBB" w:rsidR="00C73D03" w:rsidRDefault="00C73D03" w:rsidP="00C73D03">
            <w:pPr>
              <w:tabs>
                <w:tab w:val="left" w:pos="3360"/>
              </w:tabs>
              <w:ind w:right="7"/>
              <w:rPr>
                <w:sz w:val="24"/>
                <w:szCs w:val="24"/>
              </w:rPr>
            </w:pPr>
            <w:r>
              <w:rPr>
                <w:rFonts w:cs="Calibri"/>
                <w:color w:val="000000"/>
              </w:rPr>
              <w:t>4</w:t>
            </w:r>
          </w:p>
        </w:tc>
        <w:tc>
          <w:tcPr>
            <w:tcW w:w="1305" w:type="dxa"/>
            <w:vAlign w:val="bottom"/>
          </w:tcPr>
          <w:p w14:paraId="3E0D46AA" w14:textId="6821DB38" w:rsidR="00C73D03" w:rsidRDefault="00C73D03" w:rsidP="00C73D03">
            <w:pPr>
              <w:tabs>
                <w:tab w:val="left" w:pos="3360"/>
              </w:tabs>
              <w:ind w:right="7"/>
              <w:rPr>
                <w:sz w:val="24"/>
                <w:szCs w:val="24"/>
              </w:rPr>
            </w:pPr>
            <w:r>
              <w:rPr>
                <w:rFonts w:cs="Calibri"/>
                <w:color w:val="000000"/>
              </w:rPr>
              <w:t>26.44</w:t>
            </w:r>
          </w:p>
        </w:tc>
        <w:tc>
          <w:tcPr>
            <w:tcW w:w="1416" w:type="dxa"/>
            <w:vAlign w:val="bottom"/>
          </w:tcPr>
          <w:p w14:paraId="1E5CB503" w14:textId="75E3EF32" w:rsidR="00C73D03" w:rsidRDefault="00C73D03" w:rsidP="00C73D03">
            <w:pPr>
              <w:tabs>
                <w:tab w:val="left" w:pos="3360"/>
              </w:tabs>
              <w:ind w:right="7"/>
              <w:rPr>
                <w:sz w:val="24"/>
                <w:szCs w:val="24"/>
              </w:rPr>
            </w:pPr>
            <w:r>
              <w:rPr>
                <w:rFonts w:cs="Calibri"/>
                <w:color w:val="000000"/>
              </w:rPr>
              <w:t>27.10</w:t>
            </w:r>
          </w:p>
        </w:tc>
        <w:tc>
          <w:tcPr>
            <w:tcW w:w="1305" w:type="dxa"/>
            <w:vAlign w:val="bottom"/>
          </w:tcPr>
          <w:p w14:paraId="6598F1FB" w14:textId="445C5B08" w:rsidR="00C73D03" w:rsidRDefault="00C73D03" w:rsidP="00C73D03">
            <w:pPr>
              <w:tabs>
                <w:tab w:val="left" w:pos="3360"/>
              </w:tabs>
              <w:ind w:right="7"/>
              <w:rPr>
                <w:sz w:val="24"/>
                <w:szCs w:val="24"/>
              </w:rPr>
            </w:pPr>
            <w:r>
              <w:rPr>
                <w:rFonts w:cs="Calibri"/>
                <w:color w:val="000000"/>
              </w:rPr>
              <w:t>27.78</w:t>
            </w:r>
          </w:p>
        </w:tc>
        <w:tc>
          <w:tcPr>
            <w:tcW w:w="1305" w:type="dxa"/>
            <w:vAlign w:val="bottom"/>
          </w:tcPr>
          <w:p w14:paraId="3788055F" w14:textId="261D2424" w:rsidR="00C73D03" w:rsidRDefault="00C73D03" w:rsidP="00C73D03">
            <w:pPr>
              <w:tabs>
                <w:tab w:val="left" w:pos="3360"/>
              </w:tabs>
              <w:ind w:right="7"/>
              <w:rPr>
                <w:sz w:val="24"/>
                <w:szCs w:val="24"/>
              </w:rPr>
            </w:pPr>
            <w:r>
              <w:rPr>
                <w:rFonts w:cs="Calibri"/>
                <w:color w:val="000000"/>
              </w:rPr>
              <w:t>28.33</w:t>
            </w:r>
          </w:p>
        </w:tc>
        <w:tc>
          <w:tcPr>
            <w:tcW w:w="1305" w:type="dxa"/>
            <w:vAlign w:val="bottom"/>
          </w:tcPr>
          <w:p w14:paraId="7842E985" w14:textId="47003193" w:rsidR="00C73D03" w:rsidRDefault="00C73D03" w:rsidP="00C73D03">
            <w:pPr>
              <w:tabs>
                <w:tab w:val="left" w:pos="3360"/>
              </w:tabs>
              <w:ind w:right="7"/>
              <w:rPr>
                <w:sz w:val="24"/>
                <w:szCs w:val="24"/>
              </w:rPr>
            </w:pPr>
            <w:r>
              <w:rPr>
                <w:rFonts w:cs="Calibri"/>
                <w:color w:val="000000"/>
              </w:rPr>
              <w:t>28.90</w:t>
            </w:r>
          </w:p>
        </w:tc>
      </w:tr>
      <w:tr w:rsidR="00C73D03" w14:paraId="47928B51" w14:textId="77777777" w:rsidTr="000609E6">
        <w:tc>
          <w:tcPr>
            <w:tcW w:w="572" w:type="dxa"/>
            <w:vAlign w:val="bottom"/>
          </w:tcPr>
          <w:p w14:paraId="0349A372" w14:textId="6DD0D3D5"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3B10061C" w14:textId="7F5B822B" w:rsidR="00C73D03" w:rsidRDefault="00C73D03" w:rsidP="00C73D03">
            <w:pPr>
              <w:tabs>
                <w:tab w:val="left" w:pos="3360"/>
              </w:tabs>
              <w:ind w:right="7"/>
              <w:rPr>
                <w:sz w:val="24"/>
                <w:szCs w:val="24"/>
              </w:rPr>
            </w:pPr>
            <w:r>
              <w:rPr>
                <w:rFonts w:cs="Calibri"/>
                <w:color w:val="000000"/>
              </w:rPr>
              <w:t>Pool Technician</w:t>
            </w:r>
          </w:p>
        </w:tc>
        <w:tc>
          <w:tcPr>
            <w:tcW w:w="845" w:type="dxa"/>
            <w:vAlign w:val="bottom"/>
          </w:tcPr>
          <w:p w14:paraId="70C734C4" w14:textId="749DAC1F" w:rsidR="00C73D03" w:rsidRDefault="00C73D03" w:rsidP="00C73D03">
            <w:pPr>
              <w:tabs>
                <w:tab w:val="left" w:pos="3360"/>
              </w:tabs>
              <w:ind w:right="7"/>
              <w:rPr>
                <w:sz w:val="24"/>
                <w:szCs w:val="24"/>
              </w:rPr>
            </w:pPr>
            <w:r>
              <w:rPr>
                <w:rFonts w:cs="Calibri"/>
                <w:color w:val="000000"/>
              </w:rPr>
              <w:t>5</w:t>
            </w:r>
          </w:p>
        </w:tc>
        <w:tc>
          <w:tcPr>
            <w:tcW w:w="1305" w:type="dxa"/>
            <w:vAlign w:val="bottom"/>
          </w:tcPr>
          <w:p w14:paraId="254036D2" w14:textId="6D7AAC97" w:rsidR="00C73D03" w:rsidRDefault="00C73D03" w:rsidP="00C73D03">
            <w:pPr>
              <w:tabs>
                <w:tab w:val="left" w:pos="3360"/>
              </w:tabs>
              <w:ind w:right="7"/>
              <w:rPr>
                <w:sz w:val="24"/>
                <w:szCs w:val="24"/>
              </w:rPr>
            </w:pPr>
            <w:r>
              <w:rPr>
                <w:rFonts w:cs="Calibri"/>
                <w:color w:val="000000"/>
              </w:rPr>
              <w:t>27.82</w:t>
            </w:r>
          </w:p>
        </w:tc>
        <w:tc>
          <w:tcPr>
            <w:tcW w:w="1416" w:type="dxa"/>
            <w:vAlign w:val="bottom"/>
          </w:tcPr>
          <w:p w14:paraId="2B83D442" w14:textId="163C150B" w:rsidR="00C73D03" w:rsidRDefault="00C73D03" w:rsidP="00C73D03">
            <w:pPr>
              <w:tabs>
                <w:tab w:val="left" w:pos="3360"/>
              </w:tabs>
              <w:ind w:right="7"/>
              <w:rPr>
                <w:sz w:val="24"/>
                <w:szCs w:val="24"/>
              </w:rPr>
            </w:pPr>
            <w:r>
              <w:rPr>
                <w:rFonts w:cs="Calibri"/>
                <w:color w:val="000000"/>
              </w:rPr>
              <w:t>28.51</w:t>
            </w:r>
          </w:p>
        </w:tc>
        <w:tc>
          <w:tcPr>
            <w:tcW w:w="1305" w:type="dxa"/>
            <w:vAlign w:val="bottom"/>
          </w:tcPr>
          <w:p w14:paraId="7B72A3C4" w14:textId="1A0007F6" w:rsidR="00C73D03" w:rsidRDefault="00C73D03" w:rsidP="00C73D03">
            <w:pPr>
              <w:tabs>
                <w:tab w:val="left" w:pos="3360"/>
              </w:tabs>
              <w:ind w:right="7"/>
              <w:rPr>
                <w:sz w:val="24"/>
                <w:szCs w:val="24"/>
              </w:rPr>
            </w:pPr>
            <w:r>
              <w:rPr>
                <w:rFonts w:cs="Calibri"/>
                <w:color w:val="000000"/>
              </w:rPr>
              <w:t>29.23</w:t>
            </w:r>
          </w:p>
        </w:tc>
        <w:tc>
          <w:tcPr>
            <w:tcW w:w="1305" w:type="dxa"/>
            <w:vAlign w:val="bottom"/>
          </w:tcPr>
          <w:p w14:paraId="78019474" w14:textId="0E3E2E5B" w:rsidR="00C73D03" w:rsidRDefault="00C73D03" w:rsidP="00C73D03">
            <w:pPr>
              <w:tabs>
                <w:tab w:val="left" w:pos="3360"/>
              </w:tabs>
              <w:ind w:right="7"/>
              <w:rPr>
                <w:sz w:val="24"/>
                <w:szCs w:val="24"/>
              </w:rPr>
            </w:pPr>
            <w:r>
              <w:rPr>
                <w:rFonts w:cs="Calibri"/>
                <w:color w:val="000000"/>
              </w:rPr>
              <w:t>29.81</w:t>
            </w:r>
          </w:p>
        </w:tc>
        <w:tc>
          <w:tcPr>
            <w:tcW w:w="1305" w:type="dxa"/>
            <w:vAlign w:val="bottom"/>
          </w:tcPr>
          <w:p w14:paraId="6FA928E3" w14:textId="0284FF34" w:rsidR="00C73D03" w:rsidRDefault="00C73D03" w:rsidP="00C73D03">
            <w:pPr>
              <w:tabs>
                <w:tab w:val="left" w:pos="3360"/>
              </w:tabs>
              <w:ind w:right="7"/>
              <w:rPr>
                <w:sz w:val="24"/>
                <w:szCs w:val="24"/>
              </w:rPr>
            </w:pPr>
            <w:r>
              <w:rPr>
                <w:rFonts w:cs="Calibri"/>
                <w:color w:val="000000"/>
              </w:rPr>
              <w:t>30.41</w:t>
            </w:r>
          </w:p>
        </w:tc>
      </w:tr>
      <w:tr w:rsidR="00C73D03" w14:paraId="55B41169" w14:textId="77777777" w:rsidTr="000609E6">
        <w:tc>
          <w:tcPr>
            <w:tcW w:w="572" w:type="dxa"/>
            <w:vAlign w:val="bottom"/>
          </w:tcPr>
          <w:p w14:paraId="5BF79032" w14:textId="4ECD5ABE"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4363ABF9" w14:textId="371F1978" w:rsidR="00C73D03" w:rsidRDefault="00C73D03" w:rsidP="00C73D03">
            <w:pPr>
              <w:tabs>
                <w:tab w:val="left" w:pos="3360"/>
              </w:tabs>
              <w:ind w:right="7"/>
              <w:rPr>
                <w:sz w:val="24"/>
                <w:szCs w:val="24"/>
              </w:rPr>
            </w:pPr>
            <w:r>
              <w:rPr>
                <w:rFonts w:cs="Calibri"/>
                <w:color w:val="000000"/>
              </w:rPr>
              <w:t>Pool Technician, PPT</w:t>
            </w:r>
          </w:p>
        </w:tc>
        <w:tc>
          <w:tcPr>
            <w:tcW w:w="845" w:type="dxa"/>
            <w:vAlign w:val="bottom"/>
          </w:tcPr>
          <w:p w14:paraId="61C9592E" w14:textId="3F20E065" w:rsidR="00C73D03" w:rsidRDefault="00C73D03" w:rsidP="00C73D03">
            <w:pPr>
              <w:tabs>
                <w:tab w:val="left" w:pos="3360"/>
              </w:tabs>
              <w:ind w:right="7"/>
              <w:rPr>
                <w:sz w:val="24"/>
                <w:szCs w:val="24"/>
              </w:rPr>
            </w:pPr>
            <w:r>
              <w:rPr>
                <w:rFonts w:cs="Calibri"/>
                <w:color w:val="000000"/>
              </w:rPr>
              <w:t>1</w:t>
            </w:r>
          </w:p>
        </w:tc>
        <w:tc>
          <w:tcPr>
            <w:tcW w:w="1305" w:type="dxa"/>
            <w:vAlign w:val="bottom"/>
          </w:tcPr>
          <w:p w14:paraId="046F1EDE" w14:textId="433F0C76" w:rsidR="00C73D03" w:rsidRDefault="00C73D03" w:rsidP="00C73D03">
            <w:pPr>
              <w:tabs>
                <w:tab w:val="left" w:pos="3360"/>
              </w:tabs>
              <w:ind w:right="7"/>
              <w:rPr>
                <w:sz w:val="24"/>
                <w:szCs w:val="24"/>
              </w:rPr>
            </w:pPr>
            <w:r>
              <w:rPr>
                <w:rFonts w:cs="Calibri"/>
                <w:color w:val="000000"/>
              </w:rPr>
              <w:t>22.66</w:t>
            </w:r>
          </w:p>
        </w:tc>
        <w:tc>
          <w:tcPr>
            <w:tcW w:w="1416" w:type="dxa"/>
            <w:vAlign w:val="bottom"/>
          </w:tcPr>
          <w:p w14:paraId="35FFE65E" w14:textId="64CDE8E7" w:rsidR="00C73D03" w:rsidRDefault="00C73D03" w:rsidP="00C73D03">
            <w:pPr>
              <w:tabs>
                <w:tab w:val="left" w:pos="3360"/>
              </w:tabs>
              <w:ind w:right="7"/>
              <w:rPr>
                <w:sz w:val="24"/>
                <w:szCs w:val="24"/>
              </w:rPr>
            </w:pPr>
            <w:r>
              <w:rPr>
                <w:rFonts w:cs="Calibri"/>
                <w:color w:val="000000"/>
              </w:rPr>
              <w:t>23.23</w:t>
            </w:r>
          </w:p>
        </w:tc>
        <w:tc>
          <w:tcPr>
            <w:tcW w:w="1305" w:type="dxa"/>
            <w:vAlign w:val="bottom"/>
          </w:tcPr>
          <w:p w14:paraId="35357512" w14:textId="4A6CD530" w:rsidR="00C73D03" w:rsidRDefault="00C73D03" w:rsidP="00C73D03">
            <w:pPr>
              <w:tabs>
                <w:tab w:val="left" w:pos="3360"/>
              </w:tabs>
              <w:ind w:right="7"/>
              <w:rPr>
                <w:sz w:val="24"/>
                <w:szCs w:val="24"/>
              </w:rPr>
            </w:pPr>
            <w:r>
              <w:rPr>
                <w:rFonts w:cs="Calibri"/>
                <w:color w:val="000000"/>
              </w:rPr>
              <w:t>23.81</w:t>
            </w:r>
          </w:p>
        </w:tc>
        <w:tc>
          <w:tcPr>
            <w:tcW w:w="1305" w:type="dxa"/>
            <w:vAlign w:val="bottom"/>
          </w:tcPr>
          <w:p w14:paraId="5ED913F8" w14:textId="4C3B6229" w:rsidR="00C73D03" w:rsidRDefault="00C73D03" w:rsidP="00C73D03">
            <w:pPr>
              <w:tabs>
                <w:tab w:val="left" w:pos="3360"/>
              </w:tabs>
              <w:ind w:right="7"/>
              <w:rPr>
                <w:sz w:val="24"/>
                <w:szCs w:val="24"/>
              </w:rPr>
            </w:pPr>
            <w:r>
              <w:rPr>
                <w:rFonts w:cs="Calibri"/>
                <w:color w:val="000000"/>
              </w:rPr>
              <w:t>24.29</w:t>
            </w:r>
          </w:p>
        </w:tc>
        <w:tc>
          <w:tcPr>
            <w:tcW w:w="1305" w:type="dxa"/>
            <w:vAlign w:val="bottom"/>
          </w:tcPr>
          <w:p w14:paraId="48E00887" w14:textId="1D31A2ED" w:rsidR="00C73D03" w:rsidRDefault="00C73D03" w:rsidP="00C73D03">
            <w:pPr>
              <w:tabs>
                <w:tab w:val="left" w:pos="3360"/>
              </w:tabs>
              <w:ind w:right="7"/>
              <w:rPr>
                <w:sz w:val="24"/>
                <w:szCs w:val="24"/>
              </w:rPr>
            </w:pPr>
            <w:r>
              <w:rPr>
                <w:rFonts w:cs="Calibri"/>
                <w:color w:val="000000"/>
              </w:rPr>
              <w:t>24.77</w:t>
            </w:r>
          </w:p>
        </w:tc>
      </w:tr>
      <w:tr w:rsidR="00C73D03" w14:paraId="1AB2A4FC" w14:textId="77777777" w:rsidTr="000609E6">
        <w:tc>
          <w:tcPr>
            <w:tcW w:w="572" w:type="dxa"/>
            <w:vAlign w:val="bottom"/>
          </w:tcPr>
          <w:p w14:paraId="780CD856" w14:textId="6AA49854"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1FD44A5D" w14:textId="4774D0F7" w:rsidR="00C73D03" w:rsidRDefault="00C73D03" w:rsidP="00C73D03">
            <w:pPr>
              <w:tabs>
                <w:tab w:val="left" w:pos="3360"/>
              </w:tabs>
              <w:ind w:right="7"/>
              <w:rPr>
                <w:sz w:val="24"/>
                <w:szCs w:val="24"/>
              </w:rPr>
            </w:pPr>
            <w:r>
              <w:rPr>
                <w:rFonts w:cs="Calibri"/>
                <w:color w:val="000000"/>
              </w:rPr>
              <w:t>Pool Technician, PPT</w:t>
            </w:r>
          </w:p>
        </w:tc>
        <w:tc>
          <w:tcPr>
            <w:tcW w:w="845" w:type="dxa"/>
            <w:vAlign w:val="bottom"/>
          </w:tcPr>
          <w:p w14:paraId="2E3593A6" w14:textId="678176A2" w:rsidR="00C73D03" w:rsidRDefault="00C73D03" w:rsidP="00C73D03">
            <w:pPr>
              <w:tabs>
                <w:tab w:val="left" w:pos="3360"/>
              </w:tabs>
              <w:ind w:right="7"/>
              <w:rPr>
                <w:sz w:val="24"/>
                <w:szCs w:val="24"/>
              </w:rPr>
            </w:pPr>
            <w:r>
              <w:rPr>
                <w:rFonts w:cs="Calibri"/>
                <w:color w:val="000000"/>
              </w:rPr>
              <w:t>2</w:t>
            </w:r>
          </w:p>
        </w:tc>
        <w:tc>
          <w:tcPr>
            <w:tcW w:w="1305" w:type="dxa"/>
            <w:vAlign w:val="bottom"/>
          </w:tcPr>
          <w:p w14:paraId="586E142E" w14:textId="14442462" w:rsidR="00C73D03" w:rsidRDefault="00C73D03" w:rsidP="00C73D03">
            <w:pPr>
              <w:tabs>
                <w:tab w:val="left" w:pos="3360"/>
              </w:tabs>
              <w:ind w:right="7"/>
              <w:rPr>
                <w:sz w:val="24"/>
                <w:szCs w:val="24"/>
              </w:rPr>
            </w:pPr>
            <w:r>
              <w:rPr>
                <w:rFonts w:cs="Calibri"/>
                <w:color w:val="000000"/>
              </w:rPr>
              <w:t>23.86</w:t>
            </w:r>
          </w:p>
        </w:tc>
        <w:tc>
          <w:tcPr>
            <w:tcW w:w="1416" w:type="dxa"/>
            <w:vAlign w:val="bottom"/>
          </w:tcPr>
          <w:p w14:paraId="1209107D" w14:textId="1534859E" w:rsidR="00C73D03" w:rsidRDefault="00C73D03" w:rsidP="00C73D03">
            <w:pPr>
              <w:tabs>
                <w:tab w:val="left" w:pos="3360"/>
              </w:tabs>
              <w:ind w:right="7"/>
              <w:rPr>
                <w:sz w:val="24"/>
                <w:szCs w:val="24"/>
              </w:rPr>
            </w:pPr>
            <w:r>
              <w:rPr>
                <w:rFonts w:cs="Calibri"/>
                <w:color w:val="000000"/>
              </w:rPr>
              <w:t>24.45</w:t>
            </w:r>
          </w:p>
        </w:tc>
        <w:tc>
          <w:tcPr>
            <w:tcW w:w="1305" w:type="dxa"/>
            <w:vAlign w:val="bottom"/>
          </w:tcPr>
          <w:p w14:paraId="00CA54D8" w14:textId="1AF6B2DA" w:rsidR="00C73D03" w:rsidRDefault="00C73D03" w:rsidP="00C73D03">
            <w:pPr>
              <w:tabs>
                <w:tab w:val="left" w:pos="3360"/>
              </w:tabs>
              <w:ind w:right="7"/>
              <w:rPr>
                <w:sz w:val="24"/>
                <w:szCs w:val="24"/>
              </w:rPr>
            </w:pPr>
            <w:r>
              <w:rPr>
                <w:rFonts w:cs="Calibri"/>
                <w:color w:val="000000"/>
              </w:rPr>
              <w:t>25.06</w:t>
            </w:r>
          </w:p>
        </w:tc>
        <w:tc>
          <w:tcPr>
            <w:tcW w:w="1305" w:type="dxa"/>
            <w:vAlign w:val="bottom"/>
          </w:tcPr>
          <w:p w14:paraId="6D25963E" w14:textId="05380E5F" w:rsidR="00C73D03" w:rsidRDefault="00C73D03" w:rsidP="00C73D03">
            <w:pPr>
              <w:tabs>
                <w:tab w:val="left" w:pos="3360"/>
              </w:tabs>
              <w:ind w:right="7"/>
              <w:rPr>
                <w:sz w:val="24"/>
                <w:szCs w:val="24"/>
              </w:rPr>
            </w:pPr>
            <w:r>
              <w:rPr>
                <w:rFonts w:cs="Calibri"/>
                <w:color w:val="000000"/>
              </w:rPr>
              <w:t>25.56</w:t>
            </w:r>
          </w:p>
        </w:tc>
        <w:tc>
          <w:tcPr>
            <w:tcW w:w="1305" w:type="dxa"/>
            <w:vAlign w:val="bottom"/>
          </w:tcPr>
          <w:p w14:paraId="5601B612" w14:textId="528BF654" w:rsidR="00C73D03" w:rsidRDefault="00C73D03" w:rsidP="00C73D03">
            <w:pPr>
              <w:tabs>
                <w:tab w:val="left" w:pos="3360"/>
              </w:tabs>
              <w:ind w:right="7"/>
              <w:rPr>
                <w:sz w:val="24"/>
                <w:szCs w:val="24"/>
              </w:rPr>
            </w:pPr>
            <w:r>
              <w:rPr>
                <w:rFonts w:cs="Calibri"/>
                <w:color w:val="000000"/>
              </w:rPr>
              <w:t>26.08</w:t>
            </w:r>
          </w:p>
        </w:tc>
      </w:tr>
      <w:tr w:rsidR="00C73D03" w14:paraId="713F732D" w14:textId="77777777" w:rsidTr="000609E6">
        <w:tc>
          <w:tcPr>
            <w:tcW w:w="572" w:type="dxa"/>
            <w:vAlign w:val="bottom"/>
          </w:tcPr>
          <w:p w14:paraId="52702639" w14:textId="68BECE99"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337727E8" w14:textId="7B08AE47" w:rsidR="00C73D03" w:rsidRDefault="00C73D03" w:rsidP="00C73D03">
            <w:pPr>
              <w:tabs>
                <w:tab w:val="left" w:pos="3360"/>
              </w:tabs>
              <w:ind w:right="7"/>
              <w:rPr>
                <w:sz w:val="24"/>
                <w:szCs w:val="24"/>
              </w:rPr>
            </w:pPr>
            <w:r>
              <w:rPr>
                <w:rFonts w:cs="Calibri"/>
                <w:color w:val="000000"/>
              </w:rPr>
              <w:t>Pool Technician, PPT</w:t>
            </w:r>
          </w:p>
        </w:tc>
        <w:tc>
          <w:tcPr>
            <w:tcW w:w="845" w:type="dxa"/>
            <w:vAlign w:val="bottom"/>
          </w:tcPr>
          <w:p w14:paraId="7D42C8E4" w14:textId="1712CCD0" w:rsidR="00C73D03" w:rsidRDefault="00C73D03" w:rsidP="00C73D03">
            <w:pPr>
              <w:tabs>
                <w:tab w:val="left" w:pos="3360"/>
              </w:tabs>
              <w:ind w:right="7"/>
              <w:rPr>
                <w:sz w:val="24"/>
                <w:szCs w:val="24"/>
              </w:rPr>
            </w:pPr>
            <w:r>
              <w:rPr>
                <w:rFonts w:cs="Calibri"/>
                <w:color w:val="000000"/>
              </w:rPr>
              <w:t>3</w:t>
            </w:r>
          </w:p>
        </w:tc>
        <w:tc>
          <w:tcPr>
            <w:tcW w:w="1305" w:type="dxa"/>
            <w:vAlign w:val="bottom"/>
          </w:tcPr>
          <w:p w14:paraId="0621DC53" w14:textId="5E75C79C" w:rsidR="00C73D03" w:rsidRDefault="00C73D03" w:rsidP="00C73D03">
            <w:pPr>
              <w:tabs>
                <w:tab w:val="left" w:pos="3360"/>
              </w:tabs>
              <w:ind w:right="7"/>
              <w:rPr>
                <w:sz w:val="24"/>
                <w:szCs w:val="24"/>
              </w:rPr>
            </w:pPr>
            <w:r>
              <w:rPr>
                <w:rFonts w:cs="Calibri"/>
                <w:color w:val="000000"/>
              </w:rPr>
              <w:t>25.11</w:t>
            </w:r>
          </w:p>
        </w:tc>
        <w:tc>
          <w:tcPr>
            <w:tcW w:w="1416" w:type="dxa"/>
            <w:vAlign w:val="bottom"/>
          </w:tcPr>
          <w:p w14:paraId="5C0E1B9D" w14:textId="6777965E" w:rsidR="00C73D03" w:rsidRDefault="00C73D03" w:rsidP="00C73D03">
            <w:pPr>
              <w:tabs>
                <w:tab w:val="left" w:pos="3360"/>
              </w:tabs>
              <w:ind w:right="7"/>
              <w:rPr>
                <w:sz w:val="24"/>
                <w:szCs w:val="24"/>
              </w:rPr>
            </w:pPr>
            <w:r>
              <w:rPr>
                <w:rFonts w:cs="Calibri"/>
                <w:color w:val="000000"/>
              </w:rPr>
              <w:t>25.74</w:t>
            </w:r>
          </w:p>
        </w:tc>
        <w:tc>
          <w:tcPr>
            <w:tcW w:w="1305" w:type="dxa"/>
            <w:vAlign w:val="bottom"/>
          </w:tcPr>
          <w:p w14:paraId="24465078" w14:textId="71D08729" w:rsidR="00C73D03" w:rsidRDefault="00C73D03" w:rsidP="00C73D03">
            <w:pPr>
              <w:tabs>
                <w:tab w:val="left" w:pos="3360"/>
              </w:tabs>
              <w:ind w:right="7"/>
              <w:rPr>
                <w:sz w:val="24"/>
                <w:szCs w:val="24"/>
              </w:rPr>
            </w:pPr>
            <w:r>
              <w:rPr>
                <w:rFonts w:cs="Calibri"/>
                <w:color w:val="000000"/>
              </w:rPr>
              <w:t>26.38</w:t>
            </w:r>
          </w:p>
        </w:tc>
        <w:tc>
          <w:tcPr>
            <w:tcW w:w="1305" w:type="dxa"/>
            <w:vAlign w:val="bottom"/>
          </w:tcPr>
          <w:p w14:paraId="3889DDCA" w14:textId="67DE2920" w:rsidR="00C73D03" w:rsidRDefault="00C73D03" w:rsidP="00C73D03">
            <w:pPr>
              <w:tabs>
                <w:tab w:val="left" w:pos="3360"/>
              </w:tabs>
              <w:ind w:right="7"/>
              <w:rPr>
                <w:sz w:val="24"/>
                <w:szCs w:val="24"/>
              </w:rPr>
            </w:pPr>
            <w:r>
              <w:rPr>
                <w:rFonts w:cs="Calibri"/>
                <w:color w:val="000000"/>
              </w:rPr>
              <w:t>26.91</w:t>
            </w:r>
          </w:p>
        </w:tc>
        <w:tc>
          <w:tcPr>
            <w:tcW w:w="1305" w:type="dxa"/>
            <w:vAlign w:val="bottom"/>
          </w:tcPr>
          <w:p w14:paraId="1C0E7231" w14:textId="50DCACEE" w:rsidR="00C73D03" w:rsidRDefault="00C73D03" w:rsidP="00C73D03">
            <w:pPr>
              <w:tabs>
                <w:tab w:val="left" w:pos="3360"/>
              </w:tabs>
              <w:ind w:right="7"/>
              <w:rPr>
                <w:sz w:val="24"/>
                <w:szCs w:val="24"/>
              </w:rPr>
            </w:pPr>
            <w:r>
              <w:rPr>
                <w:rFonts w:cs="Calibri"/>
                <w:color w:val="000000"/>
              </w:rPr>
              <w:t>27.45</w:t>
            </w:r>
          </w:p>
        </w:tc>
      </w:tr>
      <w:tr w:rsidR="00C73D03" w14:paraId="30EB42B1" w14:textId="77777777" w:rsidTr="000609E6">
        <w:tc>
          <w:tcPr>
            <w:tcW w:w="572" w:type="dxa"/>
            <w:vAlign w:val="bottom"/>
          </w:tcPr>
          <w:p w14:paraId="2A327A16" w14:textId="5D66A9DE"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6D8277D4" w14:textId="468F9E03" w:rsidR="00C73D03" w:rsidRDefault="00C73D03" w:rsidP="00C73D03">
            <w:pPr>
              <w:tabs>
                <w:tab w:val="left" w:pos="3360"/>
              </w:tabs>
              <w:ind w:right="7"/>
              <w:rPr>
                <w:sz w:val="24"/>
                <w:szCs w:val="24"/>
              </w:rPr>
            </w:pPr>
            <w:r>
              <w:rPr>
                <w:rFonts w:cs="Calibri"/>
                <w:color w:val="000000"/>
              </w:rPr>
              <w:t>Pool Technician, PPT</w:t>
            </w:r>
          </w:p>
        </w:tc>
        <w:tc>
          <w:tcPr>
            <w:tcW w:w="845" w:type="dxa"/>
            <w:vAlign w:val="bottom"/>
          </w:tcPr>
          <w:p w14:paraId="413BF80D" w14:textId="0EADB64E" w:rsidR="00C73D03" w:rsidRDefault="00C73D03" w:rsidP="00C73D03">
            <w:pPr>
              <w:tabs>
                <w:tab w:val="left" w:pos="3360"/>
              </w:tabs>
              <w:ind w:right="7"/>
              <w:rPr>
                <w:sz w:val="24"/>
                <w:szCs w:val="24"/>
              </w:rPr>
            </w:pPr>
            <w:r>
              <w:rPr>
                <w:rFonts w:cs="Calibri"/>
                <w:color w:val="000000"/>
              </w:rPr>
              <w:t>4</w:t>
            </w:r>
          </w:p>
        </w:tc>
        <w:tc>
          <w:tcPr>
            <w:tcW w:w="1305" w:type="dxa"/>
            <w:vAlign w:val="bottom"/>
          </w:tcPr>
          <w:p w14:paraId="34A7E443" w14:textId="3CE30D6A" w:rsidR="00C73D03" w:rsidRDefault="00C73D03" w:rsidP="00C73D03">
            <w:pPr>
              <w:tabs>
                <w:tab w:val="left" w:pos="3360"/>
              </w:tabs>
              <w:ind w:right="7"/>
              <w:rPr>
                <w:sz w:val="24"/>
                <w:szCs w:val="24"/>
              </w:rPr>
            </w:pPr>
            <w:r>
              <w:rPr>
                <w:rFonts w:cs="Calibri"/>
                <w:color w:val="000000"/>
              </w:rPr>
              <w:t>26.44</w:t>
            </w:r>
          </w:p>
        </w:tc>
        <w:tc>
          <w:tcPr>
            <w:tcW w:w="1416" w:type="dxa"/>
            <w:vAlign w:val="bottom"/>
          </w:tcPr>
          <w:p w14:paraId="27ECBA81" w14:textId="6D866503" w:rsidR="00C73D03" w:rsidRDefault="00C73D03" w:rsidP="00C73D03">
            <w:pPr>
              <w:tabs>
                <w:tab w:val="left" w:pos="3360"/>
              </w:tabs>
              <w:ind w:right="7"/>
              <w:rPr>
                <w:sz w:val="24"/>
                <w:szCs w:val="24"/>
              </w:rPr>
            </w:pPr>
            <w:r>
              <w:rPr>
                <w:rFonts w:cs="Calibri"/>
                <w:color w:val="000000"/>
              </w:rPr>
              <w:t>27.10</w:t>
            </w:r>
          </w:p>
        </w:tc>
        <w:tc>
          <w:tcPr>
            <w:tcW w:w="1305" w:type="dxa"/>
            <w:vAlign w:val="bottom"/>
          </w:tcPr>
          <w:p w14:paraId="3FBBAA60" w14:textId="57DE0532" w:rsidR="00C73D03" w:rsidRDefault="00C73D03" w:rsidP="00C73D03">
            <w:pPr>
              <w:tabs>
                <w:tab w:val="left" w:pos="3360"/>
              </w:tabs>
              <w:ind w:right="7"/>
              <w:rPr>
                <w:sz w:val="24"/>
                <w:szCs w:val="24"/>
              </w:rPr>
            </w:pPr>
            <w:r>
              <w:rPr>
                <w:rFonts w:cs="Calibri"/>
                <w:color w:val="000000"/>
              </w:rPr>
              <w:t>27.78</w:t>
            </w:r>
          </w:p>
        </w:tc>
        <w:tc>
          <w:tcPr>
            <w:tcW w:w="1305" w:type="dxa"/>
            <w:vAlign w:val="bottom"/>
          </w:tcPr>
          <w:p w14:paraId="1D83F19B" w14:textId="7B7A3896" w:rsidR="00C73D03" w:rsidRDefault="00C73D03" w:rsidP="00C73D03">
            <w:pPr>
              <w:tabs>
                <w:tab w:val="left" w:pos="3360"/>
              </w:tabs>
              <w:ind w:right="7"/>
              <w:rPr>
                <w:sz w:val="24"/>
                <w:szCs w:val="24"/>
              </w:rPr>
            </w:pPr>
            <w:r>
              <w:rPr>
                <w:rFonts w:cs="Calibri"/>
                <w:color w:val="000000"/>
              </w:rPr>
              <w:t>28.33</w:t>
            </w:r>
          </w:p>
        </w:tc>
        <w:tc>
          <w:tcPr>
            <w:tcW w:w="1305" w:type="dxa"/>
            <w:vAlign w:val="bottom"/>
          </w:tcPr>
          <w:p w14:paraId="69D87AC8" w14:textId="1AD9C223" w:rsidR="00C73D03" w:rsidRDefault="00C73D03" w:rsidP="00C73D03">
            <w:pPr>
              <w:tabs>
                <w:tab w:val="left" w:pos="3360"/>
              </w:tabs>
              <w:ind w:right="7"/>
              <w:rPr>
                <w:sz w:val="24"/>
                <w:szCs w:val="24"/>
              </w:rPr>
            </w:pPr>
            <w:r>
              <w:rPr>
                <w:rFonts w:cs="Calibri"/>
                <w:color w:val="000000"/>
              </w:rPr>
              <w:t>28.90</w:t>
            </w:r>
          </w:p>
        </w:tc>
      </w:tr>
      <w:tr w:rsidR="00C73D03" w14:paraId="59555226" w14:textId="77777777" w:rsidTr="000609E6">
        <w:tc>
          <w:tcPr>
            <w:tcW w:w="572" w:type="dxa"/>
            <w:vAlign w:val="bottom"/>
          </w:tcPr>
          <w:p w14:paraId="4C6A59B1" w14:textId="7C76A86F"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26FFA987" w14:textId="6F28B277" w:rsidR="00C73D03" w:rsidRDefault="00C73D03" w:rsidP="00C73D03">
            <w:pPr>
              <w:tabs>
                <w:tab w:val="left" w:pos="3360"/>
              </w:tabs>
              <w:ind w:right="7"/>
              <w:rPr>
                <w:sz w:val="24"/>
                <w:szCs w:val="24"/>
              </w:rPr>
            </w:pPr>
            <w:r>
              <w:rPr>
                <w:rFonts w:cs="Calibri"/>
                <w:color w:val="000000"/>
              </w:rPr>
              <w:t>Pool Technician, PPT</w:t>
            </w:r>
          </w:p>
        </w:tc>
        <w:tc>
          <w:tcPr>
            <w:tcW w:w="845" w:type="dxa"/>
            <w:vAlign w:val="bottom"/>
          </w:tcPr>
          <w:p w14:paraId="39176BCC" w14:textId="07538116" w:rsidR="00C73D03" w:rsidRDefault="00C73D03" w:rsidP="00C73D03">
            <w:pPr>
              <w:tabs>
                <w:tab w:val="left" w:pos="3360"/>
              </w:tabs>
              <w:ind w:right="7"/>
              <w:rPr>
                <w:sz w:val="24"/>
                <w:szCs w:val="24"/>
              </w:rPr>
            </w:pPr>
            <w:r>
              <w:rPr>
                <w:rFonts w:cs="Calibri"/>
                <w:color w:val="000000"/>
              </w:rPr>
              <w:t>5</w:t>
            </w:r>
          </w:p>
        </w:tc>
        <w:tc>
          <w:tcPr>
            <w:tcW w:w="1305" w:type="dxa"/>
            <w:vAlign w:val="bottom"/>
          </w:tcPr>
          <w:p w14:paraId="528F3D16" w14:textId="2EF98511" w:rsidR="00C73D03" w:rsidRDefault="00C73D03" w:rsidP="00C73D03">
            <w:pPr>
              <w:tabs>
                <w:tab w:val="left" w:pos="3360"/>
              </w:tabs>
              <w:ind w:right="7"/>
              <w:rPr>
                <w:sz w:val="24"/>
                <w:szCs w:val="24"/>
              </w:rPr>
            </w:pPr>
            <w:r>
              <w:rPr>
                <w:rFonts w:cs="Calibri"/>
                <w:color w:val="000000"/>
              </w:rPr>
              <w:t>27.82</w:t>
            </w:r>
          </w:p>
        </w:tc>
        <w:tc>
          <w:tcPr>
            <w:tcW w:w="1416" w:type="dxa"/>
            <w:vAlign w:val="bottom"/>
          </w:tcPr>
          <w:p w14:paraId="5C2755E0" w14:textId="3572BA8A" w:rsidR="00C73D03" w:rsidRDefault="00C73D03" w:rsidP="00C73D03">
            <w:pPr>
              <w:tabs>
                <w:tab w:val="left" w:pos="3360"/>
              </w:tabs>
              <w:ind w:right="7"/>
              <w:rPr>
                <w:sz w:val="24"/>
                <w:szCs w:val="24"/>
              </w:rPr>
            </w:pPr>
            <w:r>
              <w:rPr>
                <w:rFonts w:cs="Calibri"/>
                <w:color w:val="000000"/>
              </w:rPr>
              <w:t>28.51</w:t>
            </w:r>
          </w:p>
        </w:tc>
        <w:tc>
          <w:tcPr>
            <w:tcW w:w="1305" w:type="dxa"/>
            <w:vAlign w:val="bottom"/>
          </w:tcPr>
          <w:p w14:paraId="6C1646E4" w14:textId="0D6B000D" w:rsidR="00C73D03" w:rsidRDefault="00C73D03" w:rsidP="00C73D03">
            <w:pPr>
              <w:tabs>
                <w:tab w:val="left" w:pos="3360"/>
              </w:tabs>
              <w:ind w:right="7"/>
              <w:rPr>
                <w:sz w:val="24"/>
                <w:szCs w:val="24"/>
              </w:rPr>
            </w:pPr>
            <w:r>
              <w:rPr>
                <w:rFonts w:cs="Calibri"/>
                <w:color w:val="000000"/>
              </w:rPr>
              <w:t>29.23</w:t>
            </w:r>
          </w:p>
        </w:tc>
        <w:tc>
          <w:tcPr>
            <w:tcW w:w="1305" w:type="dxa"/>
            <w:vAlign w:val="bottom"/>
          </w:tcPr>
          <w:p w14:paraId="2DAA94D6" w14:textId="5CEDA3E0" w:rsidR="00C73D03" w:rsidRDefault="00C73D03" w:rsidP="00C73D03">
            <w:pPr>
              <w:tabs>
                <w:tab w:val="left" w:pos="3360"/>
              </w:tabs>
              <w:ind w:right="7"/>
              <w:rPr>
                <w:sz w:val="24"/>
                <w:szCs w:val="24"/>
              </w:rPr>
            </w:pPr>
            <w:r>
              <w:rPr>
                <w:rFonts w:cs="Calibri"/>
                <w:color w:val="000000"/>
              </w:rPr>
              <w:t>29.81</w:t>
            </w:r>
          </w:p>
        </w:tc>
        <w:tc>
          <w:tcPr>
            <w:tcW w:w="1305" w:type="dxa"/>
            <w:vAlign w:val="bottom"/>
          </w:tcPr>
          <w:p w14:paraId="041CA0E6" w14:textId="23B4A836" w:rsidR="00C73D03" w:rsidRDefault="00C73D03" w:rsidP="00C73D03">
            <w:pPr>
              <w:tabs>
                <w:tab w:val="left" w:pos="3360"/>
              </w:tabs>
              <w:ind w:right="7"/>
              <w:rPr>
                <w:sz w:val="24"/>
                <w:szCs w:val="24"/>
              </w:rPr>
            </w:pPr>
            <w:r>
              <w:rPr>
                <w:rFonts w:cs="Calibri"/>
                <w:color w:val="000000"/>
              </w:rPr>
              <w:t>30.41</w:t>
            </w:r>
          </w:p>
        </w:tc>
      </w:tr>
      <w:tr w:rsidR="00C73D03" w14:paraId="459D3431" w14:textId="77777777" w:rsidTr="000609E6">
        <w:tc>
          <w:tcPr>
            <w:tcW w:w="572" w:type="dxa"/>
            <w:vAlign w:val="bottom"/>
          </w:tcPr>
          <w:p w14:paraId="393D574B" w14:textId="2DA4DA48"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014AA9C6" w14:textId="2856CF2E" w:rsidR="00C73D03" w:rsidRDefault="00C73D03" w:rsidP="00C73D03">
            <w:pPr>
              <w:tabs>
                <w:tab w:val="left" w:pos="3360"/>
              </w:tabs>
              <w:ind w:right="7"/>
              <w:rPr>
                <w:sz w:val="24"/>
                <w:szCs w:val="24"/>
              </w:rPr>
            </w:pPr>
            <w:r>
              <w:rPr>
                <w:rFonts w:cs="Calibri"/>
                <w:color w:val="000000"/>
              </w:rPr>
              <w:t>Pool Technician, PT</w:t>
            </w:r>
          </w:p>
        </w:tc>
        <w:tc>
          <w:tcPr>
            <w:tcW w:w="845" w:type="dxa"/>
            <w:vAlign w:val="bottom"/>
          </w:tcPr>
          <w:p w14:paraId="285FB605" w14:textId="2556EC15" w:rsidR="00C73D03" w:rsidRDefault="00C73D03" w:rsidP="00C73D03">
            <w:pPr>
              <w:tabs>
                <w:tab w:val="left" w:pos="3360"/>
              </w:tabs>
              <w:ind w:right="7"/>
              <w:rPr>
                <w:sz w:val="24"/>
                <w:szCs w:val="24"/>
              </w:rPr>
            </w:pPr>
            <w:r>
              <w:rPr>
                <w:rFonts w:cs="Calibri"/>
                <w:color w:val="000000"/>
              </w:rPr>
              <w:t>1</w:t>
            </w:r>
          </w:p>
        </w:tc>
        <w:tc>
          <w:tcPr>
            <w:tcW w:w="1305" w:type="dxa"/>
            <w:vAlign w:val="bottom"/>
          </w:tcPr>
          <w:p w14:paraId="7AD6B448" w14:textId="64A5DF4E" w:rsidR="00C73D03" w:rsidRDefault="00C73D03" w:rsidP="00C73D03">
            <w:pPr>
              <w:tabs>
                <w:tab w:val="left" w:pos="3360"/>
              </w:tabs>
              <w:ind w:right="7"/>
              <w:rPr>
                <w:sz w:val="24"/>
                <w:szCs w:val="24"/>
              </w:rPr>
            </w:pPr>
            <w:r>
              <w:rPr>
                <w:rFonts w:cs="Calibri"/>
                <w:color w:val="000000"/>
              </w:rPr>
              <w:t>22.67</w:t>
            </w:r>
          </w:p>
        </w:tc>
        <w:tc>
          <w:tcPr>
            <w:tcW w:w="1416" w:type="dxa"/>
            <w:vAlign w:val="bottom"/>
          </w:tcPr>
          <w:p w14:paraId="19CF2B07" w14:textId="4A749C4F" w:rsidR="00C73D03" w:rsidRDefault="00C73D03" w:rsidP="00C73D03">
            <w:pPr>
              <w:tabs>
                <w:tab w:val="left" w:pos="3360"/>
              </w:tabs>
              <w:ind w:right="7"/>
              <w:rPr>
                <w:sz w:val="24"/>
                <w:szCs w:val="24"/>
              </w:rPr>
            </w:pPr>
            <w:r>
              <w:rPr>
                <w:rFonts w:cs="Calibri"/>
                <w:color w:val="000000"/>
              </w:rPr>
              <w:t>23.23</w:t>
            </w:r>
          </w:p>
        </w:tc>
        <w:tc>
          <w:tcPr>
            <w:tcW w:w="1305" w:type="dxa"/>
            <w:vAlign w:val="bottom"/>
          </w:tcPr>
          <w:p w14:paraId="3BB266F6" w14:textId="769D6EE5" w:rsidR="00C73D03" w:rsidRDefault="00C73D03" w:rsidP="00C73D03">
            <w:pPr>
              <w:tabs>
                <w:tab w:val="left" w:pos="3360"/>
              </w:tabs>
              <w:ind w:right="7"/>
              <w:rPr>
                <w:sz w:val="24"/>
                <w:szCs w:val="24"/>
              </w:rPr>
            </w:pPr>
            <w:r>
              <w:rPr>
                <w:rFonts w:cs="Calibri"/>
                <w:color w:val="000000"/>
              </w:rPr>
              <w:t>23.82</w:t>
            </w:r>
          </w:p>
        </w:tc>
        <w:tc>
          <w:tcPr>
            <w:tcW w:w="1305" w:type="dxa"/>
            <w:vAlign w:val="bottom"/>
          </w:tcPr>
          <w:p w14:paraId="4624C6C8" w14:textId="10B42C1F" w:rsidR="00C73D03" w:rsidRDefault="00C73D03" w:rsidP="00C73D03">
            <w:pPr>
              <w:tabs>
                <w:tab w:val="left" w:pos="3360"/>
              </w:tabs>
              <w:ind w:right="7"/>
              <w:rPr>
                <w:sz w:val="24"/>
                <w:szCs w:val="24"/>
              </w:rPr>
            </w:pPr>
            <w:r>
              <w:rPr>
                <w:rFonts w:cs="Calibri"/>
                <w:color w:val="000000"/>
              </w:rPr>
              <w:t>24.29</w:t>
            </w:r>
          </w:p>
        </w:tc>
        <w:tc>
          <w:tcPr>
            <w:tcW w:w="1305" w:type="dxa"/>
            <w:vAlign w:val="bottom"/>
          </w:tcPr>
          <w:p w14:paraId="0BEAB137" w14:textId="6B0D6E83" w:rsidR="00C73D03" w:rsidRDefault="00C73D03" w:rsidP="00C73D03">
            <w:pPr>
              <w:tabs>
                <w:tab w:val="left" w:pos="3360"/>
              </w:tabs>
              <w:ind w:right="7"/>
              <w:rPr>
                <w:sz w:val="24"/>
                <w:szCs w:val="24"/>
              </w:rPr>
            </w:pPr>
            <w:r>
              <w:rPr>
                <w:rFonts w:cs="Calibri"/>
                <w:color w:val="000000"/>
              </w:rPr>
              <w:t>24.78</w:t>
            </w:r>
          </w:p>
        </w:tc>
      </w:tr>
      <w:tr w:rsidR="00C73D03" w14:paraId="34882195" w14:textId="77777777" w:rsidTr="000609E6">
        <w:tc>
          <w:tcPr>
            <w:tcW w:w="572" w:type="dxa"/>
            <w:vAlign w:val="bottom"/>
          </w:tcPr>
          <w:p w14:paraId="3AE811E5" w14:textId="36E963BE"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74034CB7" w14:textId="32A43196" w:rsidR="00C73D03" w:rsidRDefault="00C73D03" w:rsidP="00C73D03">
            <w:pPr>
              <w:tabs>
                <w:tab w:val="left" w:pos="3360"/>
              </w:tabs>
              <w:ind w:right="7"/>
              <w:rPr>
                <w:sz w:val="24"/>
                <w:szCs w:val="24"/>
              </w:rPr>
            </w:pPr>
            <w:r>
              <w:rPr>
                <w:rFonts w:cs="Calibri"/>
                <w:color w:val="000000"/>
              </w:rPr>
              <w:t>Pool Technician, PT</w:t>
            </w:r>
          </w:p>
        </w:tc>
        <w:tc>
          <w:tcPr>
            <w:tcW w:w="845" w:type="dxa"/>
            <w:vAlign w:val="bottom"/>
          </w:tcPr>
          <w:p w14:paraId="3DA2F01B" w14:textId="600F1EDB" w:rsidR="00C73D03" w:rsidRDefault="00C73D03" w:rsidP="00C73D03">
            <w:pPr>
              <w:tabs>
                <w:tab w:val="left" w:pos="3360"/>
              </w:tabs>
              <w:ind w:right="7"/>
              <w:rPr>
                <w:sz w:val="24"/>
                <w:szCs w:val="24"/>
              </w:rPr>
            </w:pPr>
            <w:r>
              <w:rPr>
                <w:rFonts w:cs="Calibri"/>
                <w:color w:val="000000"/>
              </w:rPr>
              <w:t>2</w:t>
            </w:r>
          </w:p>
        </w:tc>
        <w:tc>
          <w:tcPr>
            <w:tcW w:w="1305" w:type="dxa"/>
            <w:vAlign w:val="bottom"/>
          </w:tcPr>
          <w:p w14:paraId="2EE21DBE" w14:textId="7D557BD7" w:rsidR="00C73D03" w:rsidRDefault="00C73D03" w:rsidP="00C73D03">
            <w:pPr>
              <w:tabs>
                <w:tab w:val="left" w:pos="3360"/>
              </w:tabs>
              <w:ind w:right="7"/>
              <w:rPr>
                <w:sz w:val="24"/>
                <w:szCs w:val="24"/>
              </w:rPr>
            </w:pPr>
            <w:r>
              <w:rPr>
                <w:rFonts w:cs="Calibri"/>
                <w:color w:val="000000"/>
              </w:rPr>
              <w:t>23.85</w:t>
            </w:r>
          </w:p>
        </w:tc>
        <w:tc>
          <w:tcPr>
            <w:tcW w:w="1416" w:type="dxa"/>
            <w:vAlign w:val="bottom"/>
          </w:tcPr>
          <w:p w14:paraId="339BC503" w14:textId="537CE8CE" w:rsidR="00C73D03" w:rsidRDefault="00C73D03" w:rsidP="00C73D03">
            <w:pPr>
              <w:tabs>
                <w:tab w:val="left" w:pos="3360"/>
              </w:tabs>
              <w:ind w:right="7"/>
              <w:rPr>
                <w:sz w:val="24"/>
                <w:szCs w:val="24"/>
              </w:rPr>
            </w:pPr>
            <w:r>
              <w:rPr>
                <w:rFonts w:cs="Calibri"/>
                <w:color w:val="000000"/>
              </w:rPr>
              <w:t>24.45</w:t>
            </w:r>
          </w:p>
        </w:tc>
        <w:tc>
          <w:tcPr>
            <w:tcW w:w="1305" w:type="dxa"/>
            <w:vAlign w:val="bottom"/>
          </w:tcPr>
          <w:p w14:paraId="79E1C666" w14:textId="79FC10DB" w:rsidR="00C73D03" w:rsidRDefault="00C73D03" w:rsidP="00C73D03">
            <w:pPr>
              <w:tabs>
                <w:tab w:val="left" w:pos="3360"/>
              </w:tabs>
              <w:ind w:right="7"/>
              <w:rPr>
                <w:sz w:val="24"/>
                <w:szCs w:val="24"/>
              </w:rPr>
            </w:pPr>
            <w:r>
              <w:rPr>
                <w:rFonts w:cs="Calibri"/>
                <w:color w:val="000000"/>
              </w:rPr>
              <w:t>25.06</w:t>
            </w:r>
          </w:p>
        </w:tc>
        <w:tc>
          <w:tcPr>
            <w:tcW w:w="1305" w:type="dxa"/>
            <w:vAlign w:val="bottom"/>
          </w:tcPr>
          <w:p w14:paraId="65852DBD" w14:textId="561FA296" w:rsidR="00C73D03" w:rsidRDefault="00C73D03" w:rsidP="00C73D03">
            <w:pPr>
              <w:tabs>
                <w:tab w:val="left" w:pos="3360"/>
              </w:tabs>
              <w:ind w:right="7"/>
              <w:rPr>
                <w:sz w:val="24"/>
                <w:szCs w:val="24"/>
              </w:rPr>
            </w:pPr>
            <w:r>
              <w:rPr>
                <w:rFonts w:cs="Calibri"/>
                <w:color w:val="000000"/>
              </w:rPr>
              <w:t>25.56</w:t>
            </w:r>
          </w:p>
        </w:tc>
        <w:tc>
          <w:tcPr>
            <w:tcW w:w="1305" w:type="dxa"/>
            <w:vAlign w:val="bottom"/>
          </w:tcPr>
          <w:p w14:paraId="4138A113" w14:textId="16AD263E" w:rsidR="00C73D03" w:rsidRDefault="00C73D03" w:rsidP="00C73D03">
            <w:pPr>
              <w:tabs>
                <w:tab w:val="left" w:pos="3360"/>
              </w:tabs>
              <w:ind w:right="7"/>
              <w:rPr>
                <w:sz w:val="24"/>
                <w:szCs w:val="24"/>
              </w:rPr>
            </w:pPr>
            <w:r>
              <w:rPr>
                <w:rFonts w:cs="Calibri"/>
                <w:color w:val="000000"/>
              </w:rPr>
              <w:t>26.07</w:t>
            </w:r>
          </w:p>
        </w:tc>
      </w:tr>
      <w:tr w:rsidR="00C73D03" w14:paraId="615A7E98" w14:textId="77777777" w:rsidTr="000609E6">
        <w:tc>
          <w:tcPr>
            <w:tcW w:w="572" w:type="dxa"/>
            <w:vAlign w:val="bottom"/>
          </w:tcPr>
          <w:p w14:paraId="657D1623" w14:textId="07DE9474"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0AC721B9" w14:textId="00F1D9EC" w:rsidR="00C73D03" w:rsidRDefault="00C73D03" w:rsidP="00C73D03">
            <w:pPr>
              <w:tabs>
                <w:tab w:val="left" w:pos="3360"/>
              </w:tabs>
              <w:ind w:right="7"/>
              <w:rPr>
                <w:sz w:val="24"/>
                <w:szCs w:val="24"/>
              </w:rPr>
            </w:pPr>
            <w:r>
              <w:rPr>
                <w:rFonts w:cs="Calibri"/>
                <w:color w:val="000000"/>
              </w:rPr>
              <w:t>Pool Technician, PT</w:t>
            </w:r>
          </w:p>
        </w:tc>
        <w:tc>
          <w:tcPr>
            <w:tcW w:w="845" w:type="dxa"/>
            <w:vAlign w:val="bottom"/>
          </w:tcPr>
          <w:p w14:paraId="146563FE" w14:textId="5941D38D" w:rsidR="00C73D03" w:rsidRDefault="00C73D03" w:rsidP="00C73D03">
            <w:pPr>
              <w:tabs>
                <w:tab w:val="left" w:pos="3360"/>
              </w:tabs>
              <w:ind w:right="7"/>
              <w:rPr>
                <w:sz w:val="24"/>
                <w:szCs w:val="24"/>
              </w:rPr>
            </w:pPr>
            <w:r>
              <w:rPr>
                <w:rFonts w:cs="Calibri"/>
                <w:color w:val="000000"/>
              </w:rPr>
              <w:t>3</w:t>
            </w:r>
          </w:p>
        </w:tc>
        <w:tc>
          <w:tcPr>
            <w:tcW w:w="1305" w:type="dxa"/>
            <w:vAlign w:val="bottom"/>
          </w:tcPr>
          <w:p w14:paraId="10B9BA14" w14:textId="0BA0D285" w:rsidR="00C73D03" w:rsidRDefault="00C73D03" w:rsidP="00C73D03">
            <w:pPr>
              <w:tabs>
                <w:tab w:val="left" w:pos="3360"/>
              </w:tabs>
              <w:ind w:right="7"/>
              <w:rPr>
                <w:sz w:val="24"/>
                <w:szCs w:val="24"/>
              </w:rPr>
            </w:pPr>
            <w:r>
              <w:rPr>
                <w:rFonts w:cs="Calibri"/>
                <w:color w:val="000000"/>
              </w:rPr>
              <w:t>25.12</w:t>
            </w:r>
          </w:p>
        </w:tc>
        <w:tc>
          <w:tcPr>
            <w:tcW w:w="1416" w:type="dxa"/>
            <w:vAlign w:val="bottom"/>
          </w:tcPr>
          <w:p w14:paraId="40244A96" w14:textId="33B9026C" w:rsidR="00C73D03" w:rsidRDefault="00C73D03" w:rsidP="00C73D03">
            <w:pPr>
              <w:tabs>
                <w:tab w:val="left" w:pos="3360"/>
              </w:tabs>
              <w:ind w:right="7"/>
              <w:rPr>
                <w:sz w:val="24"/>
                <w:szCs w:val="24"/>
              </w:rPr>
            </w:pPr>
            <w:r>
              <w:rPr>
                <w:rFonts w:cs="Calibri"/>
                <w:color w:val="000000"/>
              </w:rPr>
              <w:t>25.74</w:t>
            </w:r>
          </w:p>
        </w:tc>
        <w:tc>
          <w:tcPr>
            <w:tcW w:w="1305" w:type="dxa"/>
            <w:vAlign w:val="bottom"/>
          </w:tcPr>
          <w:p w14:paraId="4B4E349C" w14:textId="5B9EB55C" w:rsidR="00C73D03" w:rsidRDefault="00C73D03" w:rsidP="00C73D03">
            <w:pPr>
              <w:tabs>
                <w:tab w:val="left" w:pos="3360"/>
              </w:tabs>
              <w:ind w:right="7"/>
              <w:rPr>
                <w:sz w:val="24"/>
                <w:szCs w:val="24"/>
              </w:rPr>
            </w:pPr>
            <w:r>
              <w:rPr>
                <w:rFonts w:cs="Calibri"/>
                <w:color w:val="000000"/>
              </w:rPr>
              <w:t>26.39</w:t>
            </w:r>
          </w:p>
        </w:tc>
        <w:tc>
          <w:tcPr>
            <w:tcW w:w="1305" w:type="dxa"/>
            <w:vAlign w:val="bottom"/>
          </w:tcPr>
          <w:p w14:paraId="12450F87" w14:textId="72A0793D" w:rsidR="00C73D03" w:rsidRDefault="00C73D03" w:rsidP="00C73D03">
            <w:pPr>
              <w:tabs>
                <w:tab w:val="left" w:pos="3360"/>
              </w:tabs>
              <w:ind w:right="7"/>
              <w:rPr>
                <w:sz w:val="24"/>
                <w:szCs w:val="24"/>
              </w:rPr>
            </w:pPr>
            <w:r>
              <w:rPr>
                <w:rFonts w:cs="Calibri"/>
                <w:color w:val="000000"/>
              </w:rPr>
              <w:t>26.91</w:t>
            </w:r>
          </w:p>
        </w:tc>
        <w:tc>
          <w:tcPr>
            <w:tcW w:w="1305" w:type="dxa"/>
            <w:vAlign w:val="bottom"/>
          </w:tcPr>
          <w:p w14:paraId="7E717320" w14:textId="11580BCE" w:rsidR="00C73D03" w:rsidRDefault="00C73D03" w:rsidP="00C73D03">
            <w:pPr>
              <w:tabs>
                <w:tab w:val="left" w:pos="3360"/>
              </w:tabs>
              <w:ind w:right="7"/>
              <w:rPr>
                <w:sz w:val="24"/>
                <w:szCs w:val="24"/>
              </w:rPr>
            </w:pPr>
            <w:r>
              <w:rPr>
                <w:rFonts w:cs="Calibri"/>
                <w:color w:val="000000"/>
              </w:rPr>
              <w:t>27.45</w:t>
            </w:r>
          </w:p>
        </w:tc>
      </w:tr>
      <w:tr w:rsidR="00C73D03" w14:paraId="67300392" w14:textId="77777777" w:rsidTr="000609E6">
        <w:tc>
          <w:tcPr>
            <w:tcW w:w="572" w:type="dxa"/>
            <w:vAlign w:val="bottom"/>
          </w:tcPr>
          <w:p w14:paraId="67B783AE" w14:textId="4F4E3484"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06438AB9" w14:textId="064184AC" w:rsidR="00C73D03" w:rsidRDefault="00C73D03" w:rsidP="00C73D03">
            <w:pPr>
              <w:tabs>
                <w:tab w:val="left" w:pos="3360"/>
              </w:tabs>
              <w:ind w:right="7"/>
              <w:rPr>
                <w:sz w:val="24"/>
                <w:szCs w:val="24"/>
              </w:rPr>
            </w:pPr>
            <w:r>
              <w:rPr>
                <w:rFonts w:cs="Calibri"/>
                <w:color w:val="000000"/>
              </w:rPr>
              <w:t>Pool Technician, PT</w:t>
            </w:r>
          </w:p>
        </w:tc>
        <w:tc>
          <w:tcPr>
            <w:tcW w:w="845" w:type="dxa"/>
            <w:vAlign w:val="bottom"/>
          </w:tcPr>
          <w:p w14:paraId="682D8CE2" w14:textId="1A8B705C" w:rsidR="00C73D03" w:rsidRDefault="00C73D03" w:rsidP="00C73D03">
            <w:pPr>
              <w:tabs>
                <w:tab w:val="left" w:pos="3360"/>
              </w:tabs>
              <w:ind w:right="7"/>
              <w:rPr>
                <w:sz w:val="24"/>
                <w:szCs w:val="24"/>
              </w:rPr>
            </w:pPr>
            <w:r>
              <w:rPr>
                <w:rFonts w:cs="Calibri"/>
                <w:color w:val="000000"/>
              </w:rPr>
              <w:t>4</w:t>
            </w:r>
          </w:p>
        </w:tc>
        <w:tc>
          <w:tcPr>
            <w:tcW w:w="1305" w:type="dxa"/>
            <w:vAlign w:val="bottom"/>
          </w:tcPr>
          <w:p w14:paraId="3682A45A" w14:textId="79C98E03" w:rsidR="00C73D03" w:rsidRDefault="00C73D03" w:rsidP="00C73D03">
            <w:pPr>
              <w:tabs>
                <w:tab w:val="left" w:pos="3360"/>
              </w:tabs>
              <w:ind w:right="7"/>
              <w:rPr>
                <w:sz w:val="24"/>
                <w:szCs w:val="24"/>
              </w:rPr>
            </w:pPr>
            <w:r>
              <w:rPr>
                <w:rFonts w:cs="Calibri"/>
                <w:color w:val="000000"/>
              </w:rPr>
              <w:t>26.44</w:t>
            </w:r>
          </w:p>
        </w:tc>
        <w:tc>
          <w:tcPr>
            <w:tcW w:w="1416" w:type="dxa"/>
            <w:vAlign w:val="bottom"/>
          </w:tcPr>
          <w:p w14:paraId="4CE7D9E6" w14:textId="445A016D" w:rsidR="00C73D03" w:rsidRDefault="00C73D03" w:rsidP="00C73D03">
            <w:pPr>
              <w:tabs>
                <w:tab w:val="left" w:pos="3360"/>
              </w:tabs>
              <w:ind w:right="7"/>
              <w:rPr>
                <w:sz w:val="24"/>
                <w:szCs w:val="24"/>
              </w:rPr>
            </w:pPr>
            <w:r>
              <w:rPr>
                <w:rFonts w:cs="Calibri"/>
                <w:color w:val="000000"/>
              </w:rPr>
              <w:t>27.10</w:t>
            </w:r>
          </w:p>
        </w:tc>
        <w:tc>
          <w:tcPr>
            <w:tcW w:w="1305" w:type="dxa"/>
            <w:vAlign w:val="bottom"/>
          </w:tcPr>
          <w:p w14:paraId="759F3826" w14:textId="4BF581A6" w:rsidR="00C73D03" w:rsidRDefault="00C73D03" w:rsidP="00C73D03">
            <w:pPr>
              <w:tabs>
                <w:tab w:val="left" w:pos="3360"/>
              </w:tabs>
              <w:ind w:right="7"/>
              <w:rPr>
                <w:sz w:val="24"/>
                <w:szCs w:val="24"/>
              </w:rPr>
            </w:pPr>
            <w:r>
              <w:rPr>
                <w:rFonts w:cs="Calibri"/>
                <w:color w:val="000000"/>
              </w:rPr>
              <w:t>27.78</w:t>
            </w:r>
          </w:p>
        </w:tc>
        <w:tc>
          <w:tcPr>
            <w:tcW w:w="1305" w:type="dxa"/>
            <w:vAlign w:val="bottom"/>
          </w:tcPr>
          <w:p w14:paraId="783A03B6" w14:textId="247B88FC" w:rsidR="00C73D03" w:rsidRDefault="00C73D03" w:rsidP="00C73D03">
            <w:pPr>
              <w:tabs>
                <w:tab w:val="left" w:pos="3360"/>
              </w:tabs>
              <w:ind w:right="7"/>
              <w:rPr>
                <w:sz w:val="24"/>
                <w:szCs w:val="24"/>
              </w:rPr>
            </w:pPr>
            <w:r>
              <w:rPr>
                <w:rFonts w:cs="Calibri"/>
                <w:color w:val="000000"/>
              </w:rPr>
              <w:t>28.33</w:t>
            </w:r>
          </w:p>
        </w:tc>
        <w:tc>
          <w:tcPr>
            <w:tcW w:w="1305" w:type="dxa"/>
            <w:vAlign w:val="bottom"/>
          </w:tcPr>
          <w:p w14:paraId="64AD4B56" w14:textId="3242F08F" w:rsidR="00C73D03" w:rsidRDefault="00C73D03" w:rsidP="00C73D03">
            <w:pPr>
              <w:tabs>
                <w:tab w:val="left" w:pos="3360"/>
              </w:tabs>
              <w:ind w:right="7"/>
              <w:rPr>
                <w:sz w:val="24"/>
                <w:szCs w:val="24"/>
              </w:rPr>
            </w:pPr>
            <w:r>
              <w:rPr>
                <w:rFonts w:cs="Calibri"/>
                <w:color w:val="000000"/>
              </w:rPr>
              <w:t>28.90</w:t>
            </w:r>
          </w:p>
        </w:tc>
      </w:tr>
      <w:tr w:rsidR="00C73D03" w14:paraId="21BBC279" w14:textId="77777777" w:rsidTr="000609E6">
        <w:tc>
          <w:tcPr>
            <w:tcW w:w="572" w:type="dxa"/>
            <w:vAlign w:val="bottom"/>
          </w:tcPr>
          <w:p w14:paraId="3805F65E" w14:textId="1B7AFA6B"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57C9576D" w14:textId="57E5A87C" w:rsidR="00C73D03" w:rsidRDefault="00C73D03" w:rsidP="00C73D03">
            <w:pPr>
              <w:tabs>
                <w:tab w:val="left" w:pos="3360"/>
              </w:tabs>
              <w:ind w:right="7"/>
              <w:rPr>
                <w:sz w:val="24"/>
                <w:szCs w:val="24"/>
              </w:rPr>
            </w:pPr>
            <w:r>
              <w:rPr>
                <w:rFonts w:cs="Calibri"/>
                <w:color w:val="000000"/>
              </w:rPr>
              <w:t>Pool Technician, PT</w:t>
            </w:r>
          </w:p>
        </w:tc>
        <w:tc>
          <w:tcPr>
            <w:tcW w:w="845" w:type="dxa"/>
            <w:vAlign w:val="bottom"/>
          </w:tcPr>
          <w:p w14:paraId="622BE449" w14:textId="207D94E6" w:rsidR="00C73D03" w:rsidRDefault="00C73D03" w:rsidP="00C73D03">
            <w:pPr>
              <w:tabs>
                <w:tab w:val="left" w:pos="3360"/>
              </w:tabs>
              <w:ind w:right="7"/>
              <w:rPr>
                <w:sz w:val="24"/>
                <w:szCs w:val="24"/>
              </w:rPr>
            </w:pPr>
            <w:r>
              <w:rPr>
                <w:rFonts w:cs="Calibri"/>
                <w:color w:val="000000"/>
              </w:rPr>
              <w:t>5</w:t>
            </w:r>
          </w:p>
        </w:tc>
        <w:tc>
          <w:tcPr>
            <w:tcW w:w="1305" w:type="dxa"/>
            <w:vAlign w:val="bottom"/>
          </w:tcPr>
          <w:p w14:paraId="48E1AFBE" w14:textId="4D135C97" w:rsidR="00C73D03" w:rsidRDefault="00C73D03" w:rsidP="00C73D03">
            <w:pPr>
              <w:tabs>
                <w:tab w:val="left" w:pos="3360"/>
              </w:tabs>
              <w:ind w:right="7"/>
              <w:rPr>
                <w:sz w:val="24"/>
                <w:szCs w:val="24"/>
              </w:rPr>
            </w:pPr>
            <w:r>
              <w:rPr>
                <w:rFonts w:cs="Calibri"/>
                <w:color w:val="000000"/>
              </w:rPr>
              <w:t>27.82</w:t>
            </w:r>
          </w:p>
        </w:tc>
        <w:tc>
          <w:tcPr>
            <w:tcW w:w="1416" w:type="dxa"/>
            <w:vAlign w:val="bottom"/>
          </w:tcPr>
          <w:p w14:paraId="151FE318" w14:textId="7AD3E0FF" w:rsidR="00C73D03" w:rsidRDefault="00C73D03" w:rsidP="00C73D03">
            <w:pPr>
              <w:tabs>
                <w:tab w:val="left" w:pos="3360"/>
              </w:tabs>
              <w:ind w:right="7"/>
              <w:rPr>
                <w:sz w:val="24"/>
                <w:szCs w:val="24"/>
              </w:rPr>
            </w:pPr>
            <w:r>
              <w:rPr>
                <w:rFonts w:cs="Calibri"/>
                <w:color w:val="000000"/>
              </w:rPr>
              <w:t>28.52</w:t>
            </w:r>
          </w:p>
        </w:tc>
        <w:tc>
          <w:tcPr>
            <w:tcW w:w="1305" w:type="dxa"/>
            <w:vAlign w:val="bottom"/>
          </w:tcPr>
          <w:p w14:paraId="0357C5BF" w14:textId="2D6B962B" w:rsidR="00C73D03" w:rsidRDefault="00C73D03" w:rsidP="00C73D03">
            <w:pPr>
              <w:tabs>
                <w:tab w:val="left" w:pos="3360"/>
              </w:tabs>
              <w:ind w:right="7"/>
              <w:rPr>
                <w:sz w:val="24"/>
                <w:szCs w:val="24"/>
              </w:rPr>
            </w:pPr>
            <w:r>
              <w:rPr>
                <w:rFonts w:cs="Calibri"/>
                <w:color w:val="000000"/>
              </w:rPr>
              <w:t>29.23</w:t>
            </w:r>
          </w:p>
        </w:tc>
        <w:tc>
          <w:tcPr>
            <w:tcW w:w="1305" w:type="dxa"/>
            <w:vAlign w:val="bottom"/>
          </w:tcPr>
          <w:p w14:paraId="5949E270" w14:textId="136CA918" w:rsidR="00C73D03" w:rsidRDefault="00C73D03" w:rsidP="00C73D03">
            <w:pPr>
              <w:tabs>
                <w:tab w:val="left" w:pos="3360"/>
              </w:tabs>
              <w:ind w:right="7"/>
              <w:rPr>
                <w:sz w:val="24"/>
                <w:szCs w:val="24"/>
              </w:rPr>
            </w:pPr>
            <w:r>
              <w:rPr>
                <w:rFonts w:cs="Calibri"/>
                <w:color w:val="000000"/>
              </w:rPr>
              <w:t>29.81</w:t>
            </w:r>
          </w:p>
        </w:tc>
        <w:tc>
          <w:tcPr>
            <w:tcW w:w="1305" w:type="dxa"/>
            <w:vAlign w:val="bottom"/>
          </w:tcPr>
          <w:p w14:paraId="0280C96B" w14:textId="4A9FBD68" w:rsidR="00C73D03" w:rsidRDefault="00C73D03" w:rsidP="00C73D03">
            <w:pPr>
              <w:tabs>
                <w:tab w:val="left" w:pos="3360"/>
              </w:tabs>
              <w:ind w:right="7"/>
              <w:rPr>
                <w:sz w:val="24"/>
                <w:szCs w:val="24"/>
              </w:rPr>
            </w:pPr>
            <w:r>
              <w:rPr>
                <w:rFonts w:cs="Calibri"/>
                <w:color w:val="000000"/>
              </w:rPr>
              <w:t>30.41</w:t>
            </w:r>
          </w:p>
        </w:tc>
      </w:tr>
      <w:tr w:rsidR="00C73D03" w14:paraId="6879C706" w14:textId="77777777" w:rsidTr="000609E6">
        <w:tc>
          <w:tcPr>
            <w:tcW w:w="572" w:type="dxa"/>
            <w:vAlign w:val="bottom"/>
          </w:tcPr>
          <w:p w14:paraId="3B206311" w14:textId="5A5E90D2"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64855C1D" w14:textId="78E6A2A6" w:rsidR="00C73D03" w:rsidRDefault="00C73D03" w:rsidP="00C73D03">
            <w:pPr>
              <w:tabs>
                <w:tab w:val="left" w:pos="3360"/>
              </w:tabs>
              <w:ind w:right="7"/>
              <w:rPr>
                <w:sz w:val="24"/>
                <w:szCs w:val="24"/>
              </w:rPr>
            </w:pPr>
            <w:r>
              <w:rPr>
                <w:rFonts w:cs="Calibri"/>
                <w:color w:val="000000"/>
              </w:rPr>
              <w:t>Process Coordinator II</w:t>
            </w:r>
          </w:p>
        </w:tc>
        <w:tc>
          <w:tcPr>
            <w:tcW w:w="845" w:type="dxa"/>
            <w:vAlign w:val="bottom"/>
          </w:tcPr>
          <w:p w14:paraId="6B2BB5AD" w14:textId="42FABCC1" w:rsidR="00C73D03" w:rsidRDefault="00C73D03" w:rsidP="00C73D03">
            <w:pPr>
              <w:tabs>
                <w:tab w:val="left" w:pos="3360"/>
              </w:tabs>
              <w:ind w:right="7"/>
              <w:rPr>
                <w:sz w:val="24"/>
                <w:szCs w:val="24"/>
              </w:rPr>
            </w:pPr>
            <w:r>
              <w:rPr>
                <w:rFonts w:cs="Calibri"/>
                <w:color w:val="000000"/>
              </w:rPr>
              <w:t>1</w:t>
            </w:r>
          </w:p>
        </w:tc>
        <w:tc>
          <w:tcPr>
            <w:tcW w:w="1305" w:type="dxa"/>
            <w:vAlign w:val="bottom"/>
          </w:tcPr>
          <w:p w14:paraId="06E59255" w14:textId="6D3227C1" w:rsidR="00C73D03" w:rsidRDefault="00C73D03" w:rsidP="00C73D03">
            <w:pPr>
              <w:tabs>
                <w:tab w:val="left" w:pos="3360"/>
              </w:tabs>
              <w:ind w:right="7"/>
              <w:rPr>
                <w:sz w:val="24"/>
                <w:szCs w:val="24"/>
              </w:rPr>
            </w:pPr>
            <w:r>
              <w:rPr>
                <w:rFonts w:cs="Calibri"/>
                <w:color w:val="000000"/>
              </w:rPr>
              <w:t>42.76</w:t>
            </w:r>
          </w:p>
        </w:tc>
        <w:tc>
          <w:tcPr>
            <w:tcW w:w="1416" w:type="dxa"/>
            <w:vAlign w:val="bottom"/>
          </w:tcPr>
          <w:p w14:paraId="302B6A52" w14:textId="382C034F" w:rsidR="00C73D03" w:rsidRDefault="00C73D03" w:rsidP="00C73D03">
            <w:pPr>
              <w:tabs>
                <w:tab w:val="left" w:pos="3360"/>
              </w:tabs>
              <w:ind w:right="7"/>
              <w:rPr>
                <w:sz w:val="24"/>
                <w:szCs w:val="24"/>
              </w:rPr>
            </w:pPr>
            <w:r>
              <w:rPr>
                <w:rFonts w:cs="Calibri"/>
                <w:color w:val="000000"/>
              </w:rPr>
              <w:t>43.83</w:t>
            </w:r>
          </w:p>
        </w:tc>
        <w:tc>
          <w:tcPr>
            <w:tcW w:w="1305" w:type="dxa"/>
            <w:vAlign w:val="bottom"/>
          </w:tcPr>
          <w:p w14:paraId="0C9AA269" w14:textId="0B87D2A2" w:rsidR="00C73D03" w:rsidRDefault="00C73D03" w:rsidP="00C73D03">
            <w:pPr>
              <w:tabs>
                <w:tab w:val="left" w:pos="3360"/>
              </w:tabs>
              <w:ind w:right="7"/>
              <w:rPr>
                <w:sz w:val="24"/>
                <w:szCs w:val="24"/>
              </w:rPr>
            </w:pPr>
            <w:r>
              <w:rPr>
                <w:rFonts w:cs="Calibri"/>
                <w:color w:val="000000"/>
              </w:rPr>
              <w:t>44.92</w:t>
            </w:r>
          </w:p>
        </w:tc>
        <w:tc>
          <w:tcPr>
            <w:tcW w:w="1305" w:type="dxa"/>
            <w:vAlign w:val="bottom"/>
          </w:tcPr>
          <w:p w14:paraId="235548B9" w14:textId="74A837A9" w:rsidR="00C73D03" w:rsidRDefault="00C73D03" w:rsidP="00C73D03">
            <w:pPr>
              <w:tabs>
                <w:tab w:val="left" w:pos="3360"/>
              </w:tabs>
              <w:ind w:right="7"/>
              <w:rPr>
                <w:sz w:val="24"/>
                <w:szCs w:val="24"/>
              </w:rPr>
            </w:pPr>
            <w:r>
              <w:rPr>
                <w:rFonts w:cs="Calibri"/>
                <w:color w:val="000000"/>
              </w:rPr>
              <w:t>45.82</w:t>
            </w:r>
          </w:p>
        </w:tc>
        <w:tc>
          <w:tcPr>
            <w:tcW w:w="1305" w:type="dxa"/>
            <w:vAlign w:val="bottom"/>
          </w:tcPr>
          <w:p w14:paraId="19D3ABFD" w14:textId="746C520A" w:rsidR="00C73D03" w:rsidRDefault="00C73D03" w:rsidP="00C73D03">
            <w:pPr>
              <w:tabs>
                <w:tab w:val="left" w:pos="3360"/>
              </w:tabs>
              <w:ind w:right="7"/>
              <w:rPr>
                <w:sz w:val="24"/>
                <w:szCs w:val="24"/>
              </w:rPr>
            </w:pPr>
            <w:r>
              <w:rPr>
                <w:rFonts w:cs="Calibri"/>
                <w:color w:val="000000"/>
              </w:rPr>
              <w:t>46.74</w:t>
            </w:r>
          </w:p>
        </w:tc>
      </w:tr>
      <w:tr w:rsidR="00C73D03" w14:paraId="4AD68486" w14:textId="77777777" w:rsidTr="000609E6">
        <w:tc>
          <w:tcPr>
            <w:tcW w:w="572" w:type="dxa"/>
            <w:vAlign w:val="bottom"/>
          </w:tcPr>
          <w:p w14:paraId="22D52146" w14:textId="2037A67C"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656A4A14" w14:textId="11FA9BEC" w:rsidR="00C73D03" w:rsidRDefault="00C73D03" w:rsidP="00C73D03">
            <w:pPr>
              <w:tabs>
                <w:tab w:val="left" w:pos="3360"/>
              </w:tabs>
              <w:ind w:right="7"/>
              <w:rPr>
                <w:sz w:val="24"/>
                <w:szCs w:val="24"/>
              </w:rPr>
            </w:pPr>
            <w:r>
              <w:rPr>
                <w:rFonts w:cs="Calibri"/>
                <w:color w:val="000000"/>
              </w:rPr>
              <w:t>Process Coordinator II</w:t>
            </w:r>
          </w:p>
        </w:tc>
        <w:tc>
          <w:tcPr>
            <w:tcW w:w="845" w:type="dxa"/>
            <w:vAlign w:val="bottom"/>
          </w:tcPr>
          <w:p w14:paraId="39A8BE54" w14:textId="563C5B0A" w:rsidR="00C73D03" w:rsidRDefault="00C73D03" w:rsidP="00C73D03">
            <w:pPr>
              <w:tabs>
                <w:tab w:val="left" w:pos="3360"/>
              </w:tabs>
              <w:ind w:right="7"/>
              <w:rPr>
                <w:sz w:val="24"/>
                <w:szCs w:val="24"/>
              </w:rPr>
            </w:pPr>
            <w:r>
              <w:rPr>
                <w:rFonts w:cs="Calibri"/>
                <w:color w:val="000000"/>
              </w:rPr>
              <w:t>2</w:t>
            </w:r>
          </w:p>
        </w:tc>
        <w:tc>
          <w:tcPr>
            <w:tcW w:w="1305" w:type="dxa"/>
            <w:vAlign w:val="bottom"/>
          </w:tcPr>
          <w:p w14:paraId="199A66EC" w14:textId="7A944F60" w:rsidR="00C73D03" w:rsidRDefault="00C73D03" w:rsidP="00C73D03">
            <w:pPr>
              <w:tabs>
                <w:tab w:val="left" w:pos="3360"/>
              </w:tabs>
              <w:ind w:right="7"/>
              <w:rPr>
                <w:sz w:val="24"/>
                <w:szCs w:val="24"/>
              </w:rPr>
            </w:pPr>
            <w:r>
              <w:rPr>
                <w:rFonts w:cs="Calibri"/>
                <w:color w:val="000000"/>
              </w:rPr>
              <w:t>45.01</w:t>
            </w:r>
          </w:p>
        </w:tc>
        <w:tc>
          <w:tcPr>
            <w:tcW w:w="1416" w:type="dxa"/>
            <w:vAlign w:val="bottom"/>
          </w:tcPr>
          <w:p w14:paraId="536B2D5F" w14:textId="26B61EEC" w:rsidR="00C73D03" w:rsidRDefault="00C73D03" w:rsidP="00C73D03">
            <w:pPr>
              <w:tabs>
                <w:tab w:val="left" w:pos="3360"/>
              </w:tabs>
              <w:ind w:right="7"/>
              <w:rPr>
                <w:sz w:val="24"/>
                <w:szCs w:val="24"/>
              </w:rPr>
            </w:pPr>
            <w:r>
              <w:rPr>
                <w:rFonts w:cs="Calibri"/>
                <w:color w:val="000000"/>
              </w:rPr>
              <w:t>46.14</w:t>
            </w:r>
          </w:p>
        </w:tc>
        <w:tc>
          <w:tcPr>
            <w:tcW w:w="1305" w:type="dxa"/>
            <w:vAlign w:val="bottom"/>
          </w:tcPr>
          <w:p w14:paraId="51B873D8" w14:textId="33CCFFC1" w:rsidR="00C73D03" w:rsidRDefault="00C73D03" w:rsidP="00C73D03">
            <w:pPr>
              <w:tabs>
                <w:tab w:val="left" w:pos="3360"/>
              </w:tabs>
              <w:ind w:right="7"/>
              <w:rPr>
                <w:sz w:val="24"/>
                <w:szCs w:val="24"/>
              </w:rPr>
            </w:pPr>
            <w:r>
              <w:rPr>
                <w:rFonts w:cs="Calibri"/>
                <w:color w:val="000000"/>
              </w:rPr>
              <w:t>47.29</w:t>
            </w:r>
          </w:p>
        </w:tc>
        <w:tc>
          <w:tcPr>
            <w:tcW w:w="1305" w:type="dxa"/>
            <w:vAlign w:val="bottom"/>
          </w:tcPr>
          <w:p w14:paraId="2C41199C" w14:textId="5A7C558B" w:rsidR="00C73D03" w:rsidRDefault="00C73D03" w:rsidP="00C73D03">
            <w:pPr>
              <w:tabs>
                <w:tab w:val="left" w:pos="3360"/>
              </w:tabs>
              <w:ind w:right="7"/>
              <w:rPr>
                <w:sz w:val="24"/>
                <w:szCs w:val="24"/>
              </w:rPr>
            </w:pPr>
            <w:r>
              <w:rPr>
                <w:rFonts w:cs="Calibri"/>
                <w:color w:val="000000"/>
              </w:rPr>
              <w:t>48.24</w:t>
            </w:r>
          </w:p>
        </w:tc>
        <w:tc>
          <w:tcPr>
            <w:tcW w:w="1305" w:type="dxa"/>
            <w:vAlign w:val="bottom"/>
          </w:tcPr>
          <w:p w14:paraId="58803DFA" w14:textId="6EEAABCE" w:rsidR="00C73D03" w:rsidRDefault="00C73D03" w:rsidP="00C73D03">
            <w:pPr>
              <w:tabs>
                <w:tab w:val="left" w:pos="3360"/>
              </w:tabs>
              <w:ind w:right="7"/>
              <w:rPr>
                <w:sz w:val="24"/>
                <w:szCs w:val="24"/>
              </w:rPr>
            </w:pPr>
            <w:r>
              <w:rPr>
                <w:rFonts w:cs="Calibri"/>
                <w:color w:val="000000"/>
              </w:rPr>
              <w:t>49.20</w:t>
            </w:r>
          </w:p>
        </w:tc>
      </w:tr>
      <w:tr w:rsidR="00C73D03" w14:paraId="499CFF68" w14:textId="77777777" w:rsidTr="000609E6">
        <w:tc>
          <w:tcPr>
            <w:tcW w:w="572" w:type="dxa"/>
            <w:vAlign w:val="bottom"/>
          </w:tcPr>
          <w:p w14:paraId="22A6E751" w14:textId="7D5A82DC"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7804D1B5" w14:textId="145B2025" w:rsidR="00C73D03" w:rsidRDefault="00C73D03" w:rsidP="00C73D03">
            <w:pPr>
              <w:tabs>
                <w:tab w:val="left" w:pos="3360"/>
              </w:tabs>
              <w:ind w:right="7"/>
              <w:rPr>
                <w:sz w:val="24"/>
                <w:szCs w:val="24"/>
              </w:rPr>
            </w:pPr>
            <w:r>
              <w:rPr>
                <w:rFonts w:cs="Calibri"/>
                <w:color w:val="000000"/>
              </w:rPr>
              <w:t>Process Coordinator II</w:t>
            </w:r>
          </w:p>
        </w:tc>
        <w:tc>
          <w:tcPr>
            <w:tcW w:w="845" w:type="dxa"/>
            <w:vAlign w:val="bottom"/>
          </w:tcPr>
          <w:p w14:paraId="6BEE114D" w14:textId="06ECE66A" w:rsidR="00C73D03" w:rsidRDefault="00C73D03" w:rsidP="00C73D03">
            <w:pPr>
              <w:tabs>
                <w:tab w:val="left" w:pos="3360"/>
              </w:tabs>
              <w:ind w:right="7"/>
              <w:rPr>
                <w:sz w:val="24"/>
                <w:szCs w:val="24"/>
              </w:rPr>
            </w:pPr>
            <w:r>
              <w:rPr>
                <w:rFonts w:cs="Calibri"/>
                <w:color w:val="000000"/>
              </w:rPr>
              <w:t>3</w:t>
            </w:r>
          </w:p>
        </w:tc>
        <w:tc>
          <w:tcPr>
            <w:tcW w:w="1305" w:type="dxa"/>
            <w:vAlign w:val="bottom"/>
          </w:tcPr>
          <w:p w14:paraId="271A9D40" w14:textId="3BCDF6C5" w:rsidR="00C73D03" w:rsidRDefault="00C73D03" w:rsidP="00C73D03">
            <w:pPr>
              <w:tabs>
                <w:tab w:val="left" w:pos="3360"/>
              </w:tabs>
              <w:ind w:right="7"/>
              <w:rPr>
                <w:sz w:val="24"/>
                <w:szCs w:val="24"/>
              </w:rPr>
            </w:pPr>
            <w:r>
              <w:rPr>
                <w:rFonts w:cs="Calibri"/>
                <w:color w:val="000000"/>
              </w:rPr>
              <w:t>47.39</w:t>
            </w:r>
          </w:p>
        </w:tc>
        <w:tc>
          <w:tcPr>
            <w:tcW w:w="1416" w:type="dxa"/>
            <w:vAlign w:val="bottom"/>
          </w:tcPr>
          <w:p w14:paraId="430F77D7" w14:textId="6780C3FF" w:rsidR="00C73D03" w:rsidRDefault="00C73D03" w:rsidP="00C73D03">
            <w:pPr>
              <w:tabs>
                <w:tab w:val="left" w:pos="3360"/>
              </w:tabs>
              <w:ind w:right="7"/>
              <w:rPr>
                <w:sz w:val="24"/>
                <w:szCs w:val="24"/>
              </w:rPr>
            </w:pPr>
            <w:r>
              <w:rPr>
                <w:rFonts w:cs="Calibri"/>
                <w:color w:val="000000"/>
              </w:rPr>
              <w:t>48.57</w:t>
            </w:r>
          </w:p>
        </w:tc>
        <w:tc>
          <w:tcPr>
            <w:tcW w:w="1305" w:type="dxa"/>
            <w:vAlign w:val="bottom"/>
          </w:tcPr>
          <w:p w14:paraId="437559E8" w14:textId="51EC0512" w:rsidR="00C73D03" w:rsidRDefault="00C73D03" w:rsidP="00C73D03">
            <w:pPr>
              <w:tabs>
                <w:tab w:val="left" w:pos="3360"/>
              </w:tabs>
              <w:ind w:right="7"/>
              <w:rPr>
                <w:sz w:val="24"/>
                <w:szCs w:val="24"/>
              </w:rPr>
            </w:pPr>
            <w:r>
              <w:rPr>
                <w:rFonts w:cs="Calibri"/>
                <w:color w:val="000000"/>
              </w:rPr>
              <w:t>49.78</w:t>
            </w:r>
          </w:p>
        </w:tc>
        <w:tc>
          <w:tcPr>
            <w:tcW w:w="1305" w:type="dxa"/>
            <w:vAlign w:val="bottom"/>
          </w:tcPr>
          <w:p w14:paraId="0806FB37" w14:textId="668B71E8" w:rsidR="00C73D03" w:rsidRDefault="00C73D03" w:rsidP="00C73D03">
            <w:pPr>
              <w:tabs>
                <w:tab w:val="left" w:pos="3360"/>
              </w:tabs>
              <w:ind w:right="7"/>
              <w:rPr>
                <w:sz w:val="24"/>
                <w:szCs w:val="24"/>
              </w:rPr>
            </w:pPr>
            <w:r>
              <w:rPr>
                <w:rFonts w:cs="Calibri"/>
                <w:color w:val="000000"/>
              </w:rPr>
              <w:t>50.78</w:t>
            </w:r>
          </w:p>
        </w:tc>
        <w:tc>
          <w:tcPr>
            <w:tcW w:w="1305" w:type="dxa"/>
            <w:vAlign w:val="bottom"/>
          </w:tcPr>
          <w:p w14:paraId="0EE02FF8" w14:textId="0E9DC07A" w:rsidR="00C73D03" w:rsidRDefault="00C73D03" w:rsidP="00C73D03">
            <w:pPr>
              <w:tabs>
                <w:tab w:val="left" w:pos="3360"/>
              </w:tabs>
              <w:ind w:right="7"/>
              <w:rPr>
                <w:sz w:val="24"/>
                <w:szCs w:val="24"/>
              </w:rPr>
            </w:pPr>
            <w:r>
              <w:rPr>
                <w:rFonts w:cs="Calibri"/>
                <w:color w:val="000000"/>
              </w:rPr>
              <w:t>51.80</w:t>
            </w:r>
          </w:p>
        </w:tc>
      </w:tr>
      <w:tr w:rsidR="00C73D03" w14:paraId="505CA218" w14:textId="77777777" w:rsidTr="000609E6">
        <w:tc>
          <w:tcPr>
            <w:tcW w:w="572" w:type="dxa"/>
            <w:vAlign w:val="bottom"/>
          </w:tcPr>
          <w:p w14:paraId="26FF091B" w14:textId="7645CCA3"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210D1FDC" w14:textId="6EC887FE" w:rsidR="00C73D03" w:rsidRDefault="00C73D03" w:rsidP="00C73D03">
            <w:pPr>
              <w:tabs>
                <w:tab w:val="left" w:pos="3360"/>
              </w:tabs>
              <w:ind w:right="7"/>
              <w:rPr>
                <w:sz w:val="24"/>
                <w:szCs w:val="24"/>
              </w:rPr>
            </w:pPr>
            <w:r>
              <w:rPr>
                <w:rFonts w:cs="Calibri"/>
                <w:color w:val="000000"/>
              </w:rPr>
              <w:t>Process Coordinator II</w:t>
            </w:r>
          </w:p>
        </w:tc>
        <w:tc>
          <w:tcPr>
            <w:tcW w:w="845" w:type="dxa"/>
            <w:vAlign w:val="bottom"/>
          </w:tcPr>
          <w:p w14:paraId="0F8C069A" w14:textId="1E160201" w:rsidR="00C73D03" w:rsidRDefault="00C73D03" w:rsidP="00C73D03">
            <w:pPr>
              <w:tabs>
                <w:tab w:val="left" w:pos="3360"/>
              </w:tabs>
              <w:ind w:right="7"/>
              <w:rPr>
                <w:sz w:val="24"/>
                <w:szCs w:val="24"/>
              </w:rPr>
            </w:pPr>
            <w:r>
              <w:rPr>
                <w:rFonts w:cs="Calibri"/>
                <w:color w:val="000000"/>
              </w:rPr>
              <w:t>4</w:t>
            </w:r>
          </w:p>
        </w:tc>
        <w:tc>
          <w:tcPr>
            <w:tcW w:w="1305" w:type="dxa"/>
            <w:vAlign w:val="bottom"/>
          </w:tcPr>
          <w:p w14:paraId="09E606F5" w14:textId="54EDD113" w:rsidR="00C73D03" w:rsidRDefault="00C73D03" w:rsidP="00C73D03">
            <w:pPr>
              <w:tabs>
                <w:tab w:val="left" w:pos="3360"/>
              </w:tabs>
              <w:ind w:right="7"/>
              <w:rPr>
                <w:sz w:val="24"/>
                <w:szCs w:val="24"/>
              </w:rPr>
            </w:pPr>
            <w:r>
              <w:rPr>
                <w:rFonts w:cs="Calibri"/>
                <w:color w:val="000000"/>
              </w:rPr>
              <w:t>49.87</w:t>
            </w:r>
          </w:p>
        </w:tc>
        <w:tc>
          <w:tcPr>
            <w:tcW w:w="1416" w:type="dxa"/>
            <w:vAlign w:val="bottom"/>
          </w:tcPr>
          <w:p w14:paraId="58A5A3A5" w14:textId="427AAE0E" w:rsidR="00C73D03" w:rsidRDefault="00C73D03" w:rsidP="00C73D03">
            <w:pPr>
              <w:tabs>
                <w:tab w:val="left" w:pos="3360"/>
              </w:tabs>
              <w:ind w:right="7"/>
              <w:rPr>
                <w:sz w:val="24"/>
                <w:szCs w:val="24"/>
              </w:rPr>
            </w:pPr>
            <w:r>
              <w:rPr>
                <w:rFonts w:cs="Calibri"/>
                <w:color w:val="000000"/>
              </w:rPr>
              <w:t>51.12</w:t>
            </w:r>
          </w:p>
        </w:tc>
        <w:tc>
          <w:tcPr>
            <w:tcW w:w="1305" w:type="dxa"/>
            <w:vAlign w:val="bottom"/>
          </w:tcPr>
          <w:p w14:paraId="6583C515" w14:textId="777414FE" w:rsidR="00C73D03" w:rsidRDefault="00C73D03" w:rsidP="00C73D03">
            <w:pPr>
              <w:tabs>
                <w:tab w:val="left" w:pos="3360"/>
              </w:tabs>
              <w:ind w:right="7"/>
              <w:rPr>
                <w:sz w:val="24"/>
                <w:szCs w:val="24"/>
              </w:rPr>
            </w:pPr>
            <w:r>
              <w:rPr>
                <w:rFonts w:cs="Calibri"/>
                <w:color w:val="000000"/>
              </w:rPr>
              <w:t>52.39</w:t>
            </w:r>
          </w:p>
        </w:tc>
        <w:tc>
          <w:tcPr>
            <w:tcW w:w="1305" w:type="dxa"/>
            <w:vAlign w:val="bottom"/>
          </w:tcPr>
          <w:p w14:paraId="0B2CB629" w14:textId="3B56402C" w:rsidR="00C73D03" w:rsidRDefault="00C73D03" w:rsidP="00C73D03">
            <w:pPr>
              <w:tabs>
                <w:tab w:val="left" w:pos="3360"/>
              </w:tabs>
              <w:ind w:right="7"/>
              <w:rPr>
                <w:sz w:val="24"/>
                <w:szCs w:val="24"/>
              </w:rPr>
            </w:pPr>
            <w:r>
              <w:rPr>
                <w:rFonts w:cs="Calibri"/>
                <w:color w:val="000000"/>
              </w:rPr>
              <w:t>53.44</w:t>
            </w:r>
          </w:p>
        </w:tc>
        <w:tc>
          <w:tcPr>
            <w:tcW w:w="1305" w:type="dxa"/>
            <w:vAlign w:val="bottom"/>
          </w:tcPr>
          <w:p w14:paraId="4D54FC37" w14:textId="76E8A109" w:rsidR="00C73D03" w:rsidRDefault="00C73D03" w:rsidP="00C73D03">
            <w:pPr>
              <w:tabs>
                <w:tab w:val="left" w:pos="3360"/>
              </w:tabs>
              <w:ind w:right="7"/>
              <w:rPr>
                <w:sz w:val="24"/>
                <w:szCs w:val="24"/>
              </w:rPr>
            </w:pPr>
            <w:r>
              <w:rPr>
                <w:rFonts w:cs="Calibri"/>
                <w:color w:val="000000"/>
              </w:rPr>
              <w:t>54.51</w:t>
            </w:r>
          </w:p>
        </w:tc>
      </w:tr>
      <w:tr w:rsidR="00C73D03" w14:paraId="4EF85D60" w14:textId="77777777" w:rsidTr="000609E6">
        <w:tc>
          <w:tcPr>
            <w:tcW w:w="572" w:type="dxa"/>
            <w:vAlign w:val="bottom"/>
          </w:tcPr>
          <w:p w14:paraId="0CC363F0" w14:textId="6187E58D"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3EDDB346" w14:textId="357E2ADD" w:rsidR="00C73D03" w:rsidRDefault="00C73D03" w:rsidP="00C73D03">
            <w:pPr>
              <w:tabs>
                <w:tab w:val="left" w:pos="3360"/>
              </w:tabs>
              <w:ind w:right="7"/>
              <w:rPr>
                <w:sz w:val="24"/>
                <w:szCs w:val="24"/>
              </w:rPr>
            </w:pPr>
            <w:r>
              <w:rPr>
                <w:rFonts w:cs="Calibri"/>
                <w:color w:val="000000"/>
              </w:rPr>
              <w:t>Process Coordinator II</w:t>
            </w:r>
          </w:p>
        </w:tc>
        <w:tc>
          <w:tcPr>
            <w:tcW w:w="845" w:type="dxa"/>
            <w:vAlign w:val="bottom"/>
          </w:tcPr>
          <w:p w14:paraId="5A334A09" w14:textId="443F358E" w:rsidR="00C73D03" w:rsidRDefault="00C73D03" w:rsidP="00C73D03">
            <w:pPr>
              <w:tabs>
                <w:tab w:val="left" w:pos="3360"/>
              </w:tabs>
              <w:ind w:right="7"/>
              <w:rPr>
                <w:sz w:val="24"/>
                <w:szCs w:val="24"/>
              </w:rPr>
            </w:pPr>
            <w:r>
              <w:rPr>
                <w:rFonts w:cs="Calibri"/>
                <w:color w:val="000000"/>
              </w:rPr>
              <w:t>5</w:t>
            </w:r>
          </w:p>
        </w:tc>
        <w:tc>
          <w:tcPr>
            <w:tcW w:w="1305" w:type="dxa"/>
            <w:vAlign w:val="bottom"/>
          </w:tcPr>
          <w:p w14:paraId="7CAC31A7" w14:textId="5576DA4B" w:rsidR="00C73D03" w:rsidRDefault="00C73D03" w:rsidP="00C73D03">
            <w:pPr>
              <w:tabs>
                <w:tab w:val="left" w:pos="3360"/>
              </w:tabs>
              <w:ind w:right="7"/>
              <w:rPr>
                <w:sz w:val="24"/>
                <w:szCs w:val="24"/>
              </w:rPr>
            </w:pPr>
            <w:r>
              <w:rPr>
                <w:rFonts w:cs="Calibri"/>
                <w:color w:val="000000"/>
              </w:rPr>
              <w:t>52.50</w:t>
            </w:r>
          </w:p>
        </w:tc>
        <w:tc>
          <w:tcPr>
            <w:tcW w:w="1416" w:type="dxa"/>
            <w:vAlign w:val="bottom"/>
          </w:tcPr>
          <w:p w14:paraId="74F9D391" w14:textId="4BA14B2F" w:rsidR="00C73D03" w:rsidRDefault="00C73D03" w:rsidP="00C73D03">
            <w:pPr>
              <w:tabs>
                <w:tab w:val="left" w:pos="3360"/>
              </w:tabs>
              <w:ind w:right="7"/>
              <w:rPr>
                <w:sz w:val="24"/>
                <w:szCs w:val="24"/>
              </w:rPr>
            </w:pPr>
            <w:r>
              <w:rPr>
                <w:rFonts w:cs="Calibri"/>
                <w:color w:val="000000"/>
              </w:rPr>
              <w:t>53.82</w:t>
            </w:r>
          </w:p>
        </w:tc>
        <w:tc>
          <w:tcPr>
            <w:tcW w:w="1305" w:type="dxa"/>
            <w:vAlign w:val="bottom"/>
          </w:tcPr>
          <w:p w14:paraId="2F366447" w14:textId="05CE1F0C" w:rsidR="00C73D03" w:rsidRDefault="00C73D03" w:rsidP="00C73D03">
            <w:pPr>
              <w:tabs>
                <w:tab w:val="left" w:pos="3360"/>
              </w:tabs>
              <w:ind w:right="7"/>
              <w:rPr>
                <w:sz w:val="24"/>
                <w:szCs w:val="24"/>
              </w:rPr>
            </w:pPr>
            <w:r>
              <w:rPr>
                <w:rFonts w:cs="Calibri"/>
                <w:color w:val="000000"/>
              </w:rPr>
              <w:t>55.16</w:t>
            </w:r>
          </w:p>
        </w:tc>
        <w:tc>
          <w:tcPr>
            <w:tcW w:w="1305" w:type="dxa"/>
            <w:vAlign w:val="bottom"/>
          </w:tcPr>
          <w:p w14:paraId="54B1C258" w14:textId="4F89C216" w:rsidR="00C73D03" w:rsidRDefault="00C73D03" w:rsidP="00C73D03">
            <w:pPr>
              <w:tabs>
                <w:tab w:val="left" w:pos="3360"/>
              </w:tabs>
              <w:ind w:right="7"/>
              <w:rPr>
                <w:sz w:val="24"/>
                <w:szCs w:val="24"/>
              </w:rPr>
            </w:pPr>
            <w:r>
              <w:rPr>
                <w:rFonts w:cs="Calibri"/>
                <w:color w:val="000000"/>
              </w:rPr>
              <w:t>56.26</w:t>
            </w:r>
          </w:p>
        </w:tc>
        <w:tc>
          <w:tcPr>
            <w:tcW w:w="1305" w:type="dxa"/>
            <w:vAlign w:val="bottom"/>
          </w:tcPr>
          <w:p w14:paraId="42799FE8" w14:textId="72E79EB4" w:rsidR="00C73D03" w:rsidRDefault="00C73D03" w:rsidP="00C73D03">
            <w:pPr>
              <w:tabs>
                <w:tab w:val="left" w:pos="3360"/>
              </w:tabs>
              <w:ind w:right="7"/>
              <w:rPr>
                <w:sz w:val="24"/>
                <w:szCs w:val="24"/>
              </w:rPr>
            </w:pPr>
            <w:r>
              <w:rPr>
                <w:rFonts w:cs="Calibri"/>
                <w:color w:val="000000"/>
              </w:rPr>
              <w:t>57.39</w:t>
            </w:r>
          </w:p>
        </w:tc>
      </w:tr>
      <w:tr w:rsidR="00C73D03" w14:paraId="20B7390B" w14:textId="77777777" w:rsidTr="000609E6">
        <w:tc>
          <w:tcPr>
            <w:tcW w:w="572" w:type="dxa"/>
            <w:vAlign w:val="bottom"/>
          </w:tcPr>
          <w:p w14:paraId="2922FA67" w14:textId="13E7EBF4"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3DED02AE" w14:textId="43539DB9" w:rsidR="00C73D03" w:rsidRDefault="00C73D03" w:rsidP="00C73D03">
            <w:pPr>
              <w:tabs>
                <w:tab w:val="left" w:pos="3360"/>
              </w:tabs>
              <w:ind w:right="7"/>
              <w:rPr>
                <w:sz w:val="24"/>
                <w:szCs w:val="24"/>
              </w:rPr>
            </w:pPr>
            <w:r>
              <w:rPr>
                <w:rFonts w:cs="Calibri"/>
                <w:color w:val="000000"/>
              </w:rPr>
              <w:t>Public Service Rep, PPT</w:t>
            </w:r>
          </w:p>
        </w:tc>
        <w:tc>
          <w:tcPr>
            <w:tcW w:w="845" w:type="dxa"/>
            <w:vAlign w:val="bottom"/>
          </w:tcPr>
          <w:p w14:paraId="488CAF11" w14:textId="79D690E1" w:rsidR="00C73D03" w:rsidRDefault="00C73D03" w:rsidP="00C73D03">
            <w:pPr>
              <w:tabs>
                <w:tab w:val="left" w:pos="3360"/>
              </w:tabs>
              <w:ind w:right="7"/>
              <w:rPr>
                <w:sz w:val="24"/>
                <w:szCs w:val="24"/>
              </w:rPr>
            </w:pPr>
            <w:r>
              <w:rPr>
                <w:rFonts w:cs="Calibri"/>
                <w:color w:val="000000"/>
              </w:rPr>
              <w:t>1</w:t>
            </w:r>
          </w:p>
        </w:tc>
        <w:tc>
          <w:tcPr>
            <w:tcW w:w="1305" w:type="dxa"/>
            <w:vAlign w:val="bottom"/>
          </w:tcPr>
          <w:p w14:paraId="5825018E" w14:textId="3AC061FE" w:rsidR="00C73D03" w:rsidRDefault="00C73D03" w:rsidP="00C73D03">
            <w:pPr>
              <w:tabs>
                <w:tab w:val="left" w:pos="3360"/>
              </w:tabs>
              <w:ind w:right="7"/>
              <w:rPr>
                <w:sz w:val="24"/>
                <w:szCs w:val="24"/>
              </w:rPr>
            </w:pPr>
            <w:r>
              <w:rPr>
                <w:rFonts w:cs="Calibri"/>
                <w:color w:val="000000"/>
              </w:rPr>
              <w:t>28.76</w:t>
            </w:r>
          </w:p>
        </w:tc>
        <w:tc>
          <w:tcPr>
            <w:tcW w:w="1416" w:type="dxa"/>
            <w:vAlign w:val="bottom"/>
          </w:tcPr>
          <w:p w14:paraId="1EB99162" w14:textId="017C17D5" w:rsidR="00C73D03" w:rsidRDefault="00C73D03" w:rsidP="00C73D03">
            <w:pPr>
              <w:tabs>
                <w:tab w:val="left" w:pos="3360"/>
              </w:tabs>
              <w:ind w:right="7"/>
              <w:rPr>
                <w:sz w:val="24"/>
                <w:szCs w:val="24"/>
              </w:rPr>
            </w:pPr>
            <w:r>
              <w:rPr>
                <w:rFonts w:cs="Calibri"/>
                <w:color w:val="000000"/>
              </w:rPr>
              <w:t>29.48</w:t>
            </w:r>
          </w:p>
        </w:tc>
        <w:tc>
          <w:tcPr>
            <w:tcW w:w="1305" w:type="dxa"/>
            <w:vAlign w:val="bottom"/>
          </w:tcPr>
          <w:p w14:paraId="500B2C8D" w14:textId="10AAEF98" w:rsidR="00C73D03" w:rsidRDefault="00C73D03" w:rsidP="00C73D03">
            <w:pPr>
              <w:tabs>
                <w:tab w:val="left" w:pos="3360"/>
              </w:tabs>
              <w:ind w:right="7"/>
              <w:rPr>
                <w:sz w:val="24"/>
                <w:szCs w:val="24"/>
              </w:rPr>
            </w:pPr>
            <w:r>
              <w:rPr>
                <w:rFonts w:cs="Calibri"/>
                <w:color w:val="000000"/>
              </w:rPr>
              <w:t>30.22</w:t>
            </w:r>
          </w:p>
        </w:tc>
        <w:tc>
          <w:tcPr>
            <w:tcW w:w="1305" w:type="dxa"/>
            <w:vAlign w:val="bottom"/>
          </w:tcPr>
          <w:p w14:paraId="57B8EFCB" w14:textId="08B649F4" w:rsidR="00C73D03" w:rsidRDefault="00C73D03" w:rsidP="00C73D03">
            <w:pPr>
              <w:tabs>
                <w:tab w:val="left" w:pos="3360"/>
              </w:tabs>
              <w:ind w:right="7"/>
              <w:rPr>
                <w:sz w:val="24"/>
                <w:szCs w:val="24"/>
              </w:rPr>
            </w:pPr>
            <w:r>
              <w:rPr>
                <w:rFonts w:cs="Calibri"/>
                <w:color w:val="000000"/>
              </w:rPr>
              <w:t>30.82</w:t>
            </w:r>
          </w:p>
        </w:tc>
        <w:tc>
          <w:tcPr>
            <w:tcW w:w="1305" w:type="dxa"/>
            <w:vAlign w:val="bottom"/>
          </w:tcPr>
          <w:p w14:paraId="6CD41F07" w14:textId="543FC94E" w:rsidR="00C73D03" w:rsidRDefault="00C73D03" w:rsidP="00C73D03">
            <w:pPr>
              <w:tabs>
                <w:tab w:val="left" w:pos="3360"/>
              </w:tabs>
              <w:ind w:right="7"/>
              <w:rPr>
                <w:sz w:val="24"/>
                <w:szCs w:val="24"/>
              </w:rPr>
            </w:pPr>
            <w:r>
              <w:rPr>
                <w:rFonts w:cs="Calibri"/>
                <w:color w:val="000000"/>
              </w:rPr>
              <w:t>31.44</w:t>
            </w:r>
          </w:p>
        </w:tc>
      </w:tr>
      <w:tr w:rsidR="00C73D03" w14:paraId="5493F917" w14:textId="77777777" w:rsidTr="000609E6">
        <w:tc>
          <w:tcPr>
            <w:tcW w:w="572" w:type="dxa"/>
            <w:vAlign w:val="bottom"/>
          </w:tcPr>
          <w:p w14:paraId="30142B3F" w14:textId="765B05C5"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10CBD7F9" w14:textId="1CF94BC2" w:rsidR="00C73D03" w:rsidRDefault="00C73D03" w:rsidP="00C73D03">
            <w:pPr>
              <w:tabs>
                <w:tab w:val="left" w:pos="3360"/>
              </w:tabs>
              <w:ind w:right="7"/>
              <w:rPr>
                <w:sz w:val="24"/>
                <w:szCs w:val="24"/>
              </w:rPr>
            </w:pPr>
            <w:r>
              <w:rPr>
                <w:rFonts w:cs="Calibri"/>
                <w:color w:val="000000"/>
              </w:rPr>
              <w:t>Public Service Rep, PPT</w:t>
            </w:r>
          </w:p>
        </w:tc>
        <w:tc>
          <w:tcPr>
            <w:tcW w:w="845" w:type="dxa"/>
            <w:vAlign w:val="bottom"/>
          </w:tcPr>
          <w:p w14:paraId="772914E4" w14:textId="22DC0840" w:rsidR="00C73D03" w:rsidRDefault="00C73D03" w:rsidP="00C73D03">
            <w:pPr>
              <w:tabs>
                <w:tab w:val="left" w:pos="3360"/>
              </w:tabs>
              <w:ind w:right="7"/>
              <w:rPr>
                <w:sz w:val="24"/>
                <w:szCs w:val="24"/>
              </w:rPr>
            </w:pPr>
            <w:r>
              <w:rPr>
                <w:rFonts w:cs="Calibri"/>
                <w:color w:val="000000"/>
              </w:rPr>
              <w:t>2</w:t>
            </w:r>
          </w:p>
        </w:tc>
        <w:tc>
          <w:tcPr>
            <w:tcW w:w="1305" w:type="dxa"/>
            <w:vAlign w:val="bottom"/>
          </w:tcPr>
          <w:p w14:paraId="7E1359D2" w14:textId="2E1A8540" w:rsidR="00C73D03" w:rsidRDefault="00C73D03" w:rsidP="00C73D03">
            <w:pPr>
              <w:tabs>
                <w:tab w:val="left" w:pos="3360"/>
              </w:tabs>
              <w:ind w:right="7"/>
              <w:rPr>
                <w:sz w:val="24"/>
                <w:szCs w:val="24"/>
              </w:rPr>
            </w:pPr>
            <w:r>
              <w:rPr>
                <w:rFonts w:cs="Calibri"/>
                <w:color w:val="000000"/>
              </w:rPr>
              <w:t>30.29</w:t>
            </w:r>
          </w:p>
        </w:tc>
        <w:tc>
          <w:tcPr>
            <w:tcW w:w="1416" w:type="dxa"/>
            <w:vAlign w:val="bottom"/>
          </w:tcPr>
          <w:p w14:paraId="4769DC2D" w14:textId="4A76A431" w:rsidR="00C73D03" w:rsidRDefault="00C73D03" w:rsidP="00C73D03">
            <w:pPr>
              <w:tabs>
                <w:tab w:val="left" w:pos="3360"/>
              </w:tabs>
              <w:ind w:right="7"/>
              <w:rPr>
                <w:sz w:val="24"/>
                <w:szCs w:val="24"/>
              </w:rPr>
            </w:pPr>
            <w:r>
              <w:rPr>
                <w:rFonts w:cs="Calibri"/>
                <w:color w:val="000000"/>
              </w:rPr>
              <w:t>31.05</w:t>
            </w:r>
          </w:p>
        </w:tc>
        <w:tc>
          <w:tcPr>
            <w:tcW w:w="1305" w:type="dxa"/>
            <w:vAlign w:val="bottom"/>
          </w:tcPr>
          <w:p w14:paraId="4330932C" w14:textId="4485D1A1" w:rsidR="00C73D03" w:rsidRDefault="00C73D03" w:rsidP="00C73D03">
            <w:pPr>
              <w:tabs>
                <w:tab w:val="left" w:pos="3360"/>
              </w:tabs>
              <w:ind w:right="7"/>
              <w:rPr>
                <w:sz w:val="24"/>
                <w:szCs w:val="24"/>
              </w:rPr>
            </w:pPr>
            <w:r>
              <w:rPr>
                <w:rFonts w:cs="Calibri"/>
                <w:color w:val="000000"/>
              </w:rPr>
              <w:t>31.82</w:t>
            </w:r>
          </w:p>
        </w:tc>
        <w:tc>
          <w:tcPr>
            <w:tcW w:w="1305" w:type="dxa"/>
            <w:vAlign w:val="bottom"/>
          </w:tcPr>
          <w:p w14:paraId="398ADD3F" w14:textId="5CC7E18E" w:rsidR="00C73D03" w:rsidRDefault="00C73D03" w:rsidP="00C73D03">
            <w:pPr>
              <w:tabs>
                <w:tab w:val="left" w:pos="3360"/>
              </w:tabs>
              <w:ind w:right="7"/>
              <w:rPr>
                <w:sz w:val="24"/>
                <w:szCs w:val="24"/>
              </w:rPr>
            </w:pPr>
            <w:r>
              <w:rPr>
                <w:rFonts w:cs="Calibri"/>
                <w:color w:val="000000"/>
              </w:rPr>
              <w:t>32.46</w:t>
            </w:r>
          </w:p>
        </w:tc>
        <w:tc>
          <w:tcPr>
            <w:tcW w:w="1305" w:type="dxa"/>
            <w:vAlign w:val="bottom"/>
          </w:tcPr>
          <w:p w14:paraId="1F5680B2" w14:textId="7B24FD24" w:rsidR="00C73D03" w:rsidRDefault="00C73D03" w:rsidP="00C73D03">
            <w:pPr>
              <w:tabs>
                <w:tab w:val="left" w:pos="3360"/>
              </w:tabs>
              <w:ind w:right="7"/>
              <w:rPr>
                <w:sz w:val="24"/>
                <w:szCs w:val="24"/>
              </w:rPr>
            </w:pPr>
            <w:r>
              <w:rPr>
                <w:rFonts w:cs="Calibri"/>
                <w:color w:val="000000"/>
              </w:rPr>
              <w:t>33.11</w:t>
            </w:r>
          </w:p>
        </w:tc>
      </w:tr>
      <w:tr w:rsidR="00C73D03" w14:paraId="0969F45A" w14:textId="77777777" w:rsidTr="000609E6">
        <w:tc>
          <w:tcPr>
            <w:tcW w:w="572" w:type="dxa"/>
            <w:vAlign w:val="bottom"/>
          </w:tcPr>
          <w:p w14:paraId="4BC7CBAF" w14:textId="04F71B14"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4ADDDABB" w14:textId="16D67169" w:rsidR="00C73D03" w:rsidRDefault="00C73D03" w:rsidP="00C73D03">
            <w:pPr>
              <w:tabs>
                <w:tab w:val="left" w:pos="3360"/>
              </w:tabs>
              <w:ind w:right="7"/>
              <w:rPr>
                <w:sz w:val="24"/>
                <w:szCs w:val="24"/>
              </w:rPr>
            </w:pPr>
            <w:r>
              <w:rPr>
                <w:rFonts w:cs="Calibri"/>
                <w:color w:val="000000"/>
              </w:rPr>
              <w:t>Public Service Rep, PPT</w:t>
            </w:r>
          </w:p>
        </w:tc>
        <w:tc>
          <w:tcPr>
            <w:tcW w:w="845" w:type="dxa"/>
            <w:vAlign w:val="bottom"/>
          </w:tcPr>
          <w:p w14:paraId="3C1D0FD3" w14:textId="3BC983E4" w:rsidR="00C73D03" w:rsidRDefault="00C73D03" w:rsidP="00C73D03">
            <w:pPr>
              <w:tabs>
                <w:tab w:val="left" w:pos="3360"/>
              </w:tabs>
              <w:ind w:right="7"/>
              <w:rPr>
                <w:sz w:val="24"/>
                <w:szCs w:val="24"/>
              </w:rPr>
            </w:pPr>
            <w:r>
              <w:rPr>
                <w:rFonts w:cs="Calibri"/>
                <w:color w:val="000000"/>
              </w:rPr>
              <w:t>3</w:t>
            </w:r>
          </w:p>
        </w:tc>
        <w:tc>
          <w:tcPr>
            <w:tcW w:w="1305" w:type="dxa"/>
            <w:vAlign w:val="bottom"/>
          </w:tcPr>
          <w:p w14:paraId="41F4EDF7" w14:textId="5510583F" w:rsidR="00C73D03" w:rsidRDefault="00C73D03" w:rsidP="00C73D03">
            <w:pPr>
              <w:tabs>
                <w:tab w:val="left" w:pos="3360"/>
              </w:tabs>
              <w:ind w:right="7"/>
              <w:rPr>
                <w:sz w:val="24"/>
                <w:szCs w:val="24"/>
              </w:rPr>
            </w:pPr>
            <w:r>
              <w:rPr>
                <w:rFonts w:cs="Calibri"/>
                <w:color w:val="000000"/>
              </w:rPr>
              <w:t>31.88</w:t>
            </w:r>
          </w:p>
        </w:tc>
        <w:tc>
          <w:tcPr>
            <w:tcW w:w="1416" w:type="dxa"/>
            <w:vAlign w:val="bottom"/>
          </w:tcPr>
          <w:p w14:paraId="6C59EE2D" w14:textId="6F1640A0" w:rsidR="00C73D03" w:rsidRDefault="00C73D03" w:rsidP="00C73D03">
            <w:pPr>
              <w:tabs>
                <w:tab w:val="left" w:pos="3360"/>
              </w:tabs>
              <w:ind w:right="7"/>
              <w:rPr>
                <w:sz w:val="24"/>
                <w:szCs w:val="24"/>
              </w:rPr>
            </w:pPr>
            <w:r>
              <w:rPr>
                <w:rFonts w:cs="Calibri"/>
                <w:color w:val="000000"/>
              </w:rPr>
              <w:t>32.68</w:t>
            </w:r>
          </w:p>
        </w:tc>
        <w:tc>
          <w:tcPr>
            <w:tcW w:w="1305" w:type="dxa"/>
            <w:vAlign w:val="bottom"/>
          </w:tcPr>
          <w:p w14:paraId="51131F32" w14:textId="43BA2EDD" w:rsidR="00C73D03" w:rsidRDefault="00C73D03" w:rsidP="00C73D03">
            <w:pPr>
              <w:tabs>
                <w:tab w:val="left" w:pos="3360"/>
              </w:tabs>
              <w:ind w:right="7"/>
              <w:rPr>
                <w:sz w:val="24"/>
                <w:szCs w:val="24"/>
              </w:rPr>
            </w:pPr>
            <w:r>
              <w:rPr>
                <w:rFonts w:cs="Calibri"/>
                <w:color w:val="000000"/>
              </w:rPr>
              <w:t>33.50</w:t>
            </w:r>
          </w:p>
        </w:tc>
        <w:tc>
          <w:tcPr>
            <w:tcW w:w="1305" w:type="dxa"/>
            <w:vAlign w:val="bottom"/>
          </w:tcPr>
          <w:p w14:paraId="65A09BE6" w14:textId="58A4AE1F" w:rsidR="00C73D03" w:rsidRDefault="00C73D03" w:rsidP="00C73D03">
            <w:pPr>
              <w:tabs>
                <w:tab w:val="left" w:pos="3360"/>
              </w:tabs>
              <w:ind w:right="7"/>
              <w:rPr>
                <w:sz w:val="24"/>
                <w:szCs w:val="24"/>
              </w:rPr>
            </w:pPr>
            <w:r>
              <w:rPr>
                <w:rFonts w:cs="Calibri"/>
                <w:color w:val="000000"/>
              </w:rPr>
              <w:t>34.17</w:t>
            </w:r>
          </w:p>
        </w:tc>
        <w:tc>
          <w:tcPr>
            <w:tcW w:w="1305" w:type="dxa"/>
            <w:vAlign w:val="bottom"/>
          </w:tcPr>
          <w:p w14:paraId="5D89C57B" w14:textId="40B8D34C" w:rsidR="00C73D03" w:rsidRDefault="00C73D03" w:rsidP="00C73D03">
            <w:pPr>
              <w:tabs>
                <w:tab w:val="left" w:pos="3360"/>
              </w:tabs>
              <w:ind w:right="7"/>
              <w:rPr>
                <w:sz w:val="24"/>
                <w:szCs w:val="24"/>
              </w:rPr>
            </w:pPr>
            <w:r>
              <w:rPr>
                <w:rFonts w:cs="Calibri"/>
                <w:color w:val="000000"/>
              </w:rPr>
              <w:t>34.85</w:t>
            </w:r>
          </w:p>
        </w:tc>
      </w:tr>
      <w:tr w:rsidR="00C73D03" w14:paraId="17A9FD03" w14:textId="77777777" w:rsidTr="000609E6">
        <w:tc>
          <w:tcPr>
            <w:tcW w:w="572" w:type="dxa"/>
            <w:vAlign w:val="bottom"/>
          </w:tcPr>
          <w:p w14:paraId="40CFCD0E" w14:textId="4D3932C1"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7EFA59F0" w14:textId="265CFCFE" w:rsidR="00C73D03" w:rsidRDefault="00C73D03" w:rsidP="00C73D03">
            <w:pPr>
              <w:tabs>
                <w:tab w:val="left" w:pos="3360"/>
              </w:tabs>
              <w:ind w:right="7"/>
              <w:rPr>
                <w:sz w:val="24"/>
                <w:szCs w:val="24"/>
              </w:rPr>
            </w:pPr>
            <w:r>
              <w:rPr>
                <w:rFonts w:cs="Calibri"/>
                <w:color w:val="000000"/>
              </w:rPr>
              <w:t>Public Service Rep, PPT</w:t>
            </w:r>
          </w:p>
        </w:tc>
        <w:tc>
          <w:tcPr>
            <w:tcW w:w="845" w:type="dxa"/>
            <w:vAlign w:val="bottom"/>
          </w:tcPr>
          <w:p w14:paraId="655953CE" w14:textId="58625ECF" w:rsidR="00C73D03" w:rsidRDefault="00C73D03" w:rsidP="00C73D03">
            <w:pPr>
              <w:tabs>
                <w:tab w:val="left" w:pos="3360"/>
              </w:tabs>
              <w:ind w:right="7"/>
              <w:rPr>
                <w:sz w:val="24"/>
                <w:szCs w:val="24"/>
              </w:rPr>
            </w:pPr>
            <w:r>
              <w:rPr>
                <w:rFonts w:cs="Calibri"/>
                <w:color w:val="000000"/>
              </w:rPr>
              <w:t>4</w:t>
            </w:r>
          </w:p>
        </w:tc>
        <w:tc>
          <w:tcPr>
            <w:tcW w:w="1305" w:type="dxa"/>
            <w:vAlign w:val="bottom"/>
          </w:tcPr>
          <w:p w14:paraId="2EF0FD59" w14:textId="0D8EE401" w:rsidR="00C73D03" w:rsidRDefault="00C73D03" w:rsidP="00C73D03">
            <w:pPr>
              <w:tabs>
                <w:tab w:val="left" w:pos="3360"/>
              </w:tabs>
              <w:ind w:right="7"/>
              <w:rPr>
                <w:sz w:val="24"/>
                <w:szCs w:val="24"/>
              </w:rPr>
            </w:pPr>
            <w:r>
              <w:rPr>
                <w:rFonts w:cs="Calibri"/>
                <w:color w:val="000000"/>
              </w:rPr>
              <w:t>33.56</w:t>
            </w:r>
          </w:p>
        </w:tc>
        <w:tc>
          <w:tcPr>
            <w:tcW w:w="1416" w:type="dxa"/>
            <w:vAlign w:val="bottom"/>
          </w:tcPr>
          <w:p w14:paraId="6E340E4E" w14:textId="3DCDA23A" w:rsidR="00C73D03" w:rsidRDefault="00C73D03" w:rsidP="00C73D03">
            <w:pPr>
              <w:tabs>
                <w:tab w:val="left" w:pos="3360"/>
              </w:tabs>
              <w:ind w:right="7"/>
              <w:rPr>
                <w:sz w:val="24"/>
                <w:szCs w:val="24"/>
              </w:rPr>
            </w:pPr>
            <w:r>
              <w:rPr>
                <w:rFonts w:cs="Calibri"/>
                <w:color w:val="000000"/>
              </w:rPr>
              <w:t>34.40</w:t>
            </w:r>
          </w:p>
        </w:tc>
        <w:tc>
          <w:tcPr>
            <w:tcW w:w="1305" w:type="dxa"/>
            <w:vAlign w:val="bottom"/>
          </w:tcPr>
          <w:p w14:paraId="5E15B168" w14:textId="14D556D3" w:rsidR="00C73D03" w:rsidRDefault="00C73D03" w:rsidP="00C73D03">
            <w:pPr>
              <w:tabs>
                <w:tab w:val="left" w:pos="3360"/>
              </w:tabs>
              <w:ind w:right="7"/>
              <w:rPr>
                <w:sz w:val="24"/>
                <w:szCs w:val="24"/>
              </w:rPr>
            </w:pPr>
            <w:r>
              <w:rPr>
                <w:rFonts w:cs="Calibri"/>
                <w:color w:val="000000"/>
              </w:rPr>
              <w:t>35.26</w:t>
            </w:r>
          </w:p>
        </w:tc>
        <w:tc>
          <w:tcPr>
            <w:tcW w:w="1305" w:type="dxa"/>
            <w:vAlign w:val="bottom"/>
          </w:tcPr>
          <w:p w14:paraId="0143D25B" w14:textId="5770A8A1" w:rsidR="00C73D03" w:rsidRDefault="00C73D03" w:rsidP="00C73D03">
            <w:pPr>
              <w:tabs>
                <w:tab w:val="left" w:pos="3360"/>
              </w:tabs>
              <w:ind w:right="7"/>
              <w:rPr>
                <w:sz w:val="24"/>
                <w:szCs w:val="24"/>
              </w:rPr>
            </w:pPr>
            <w:r>
              <w:rPr>
                <w:rFonts w:cs="Calibri"/>
                <w:color w:val="000000"/>
              </w:rPr>
              <w:t>35.97</w:t>
            </w:r>
          </w:p>
        </w:tc>
        <w:tc>
          <w:tcPr>
            <w:tcW w:w="1305" w:type="dxa"/>
            <w:vAlign w:val="bottom"/>
          </w:tcPr>
          <w:p w14:paraId="21E98BEE" w14:textId="18020960" w:rsidR="00C73D03" w:rsidRDefault="00C73D03" w:rsidP="00C73D03">
            <w:pPr>
              <w:tabs>
                <w:tab w:val="left" w:pos="3360"/>
              </w:tabs>
              <w:ind w:right="7"/>
              <w:rPr>
                <w:sz w:val="24"/>
                <w:szCs w:val="24"/>
              </w:rPr>
            </w:pPr>
            <w:r>
              <w:rPr>
                <w:rFonts w:cs="Calibri"/>
                <w:color w:val="000000"/>
              </w:rPr>
              <w:t>36.69</w:t>
            </w:r>
          </w:p>
        </w:tc>
      </w:tr>
      <w:tr w:rsidR="00C73D03" w14:paraId="0E9F0A26" w14:textId="77777777" w:rsidTr="000609E6">
        <w:tc>
          <w:tcPr>
            <w:tcW w:w="572" w:type="dxa"/>
            <w:vAlign w:val="bottom"/>
          </w:tcPr>
          <w:p w14:paraId="6F5C0902" w14:textId="4043B10B"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38D27AAA" w14:textId="7FEBBDB2" w:rsidR="00C73D03" w:rsidRDefault="00C73D03" w:rsidP="00C73D03">
            <w:pPr>
              <w:tabs>
                <w:tab w:val="left" w:pos="3360"/>
              </w:tabs>
              <w:ind w:right="7"/>
              <w:rPr>
                <w:sz w:val="24"/>
                <w:szCs w:val="24"/>
              </w:rPr>
            </w:pPr>
            <w:r>
              <w:rPr>
                <w:rFonts w:cs="Calibri"/>
                <w:color w:val="000000"/>
              </w:rPr>
              <w:t>Public Service Rep, PPT</w:t>
            </w:r>
          </w:p>
        </w:tc>
        <w:tc>
          <w:tcPr>
            <w:tcW w:w="845" w:type="dxa"/>
            <w:vAlign w:val="bottom"/>
          </w:tcPr>
          <w:p w14:paraId="7DB8A166" w14:textId="11D9598A" w:rsidR="00C73D03" w:rsidRDefault="00C73D03" w:rsidP="00C73D03">
            <w:pPr>
              <w:tabs>
                <w:tab w:val="left" w:pos="3360"/>
              </w:tabs>
              <w:ind w:right="7"/>
              <w:rPr>
                <w:sz w:val="24"/>
                <w:szCs w:val="24"/>
              </w:rPr>
            </w:pPr>
            <w:r>
              <w:rPr>
                <w:rFonts w:cs="Calibri"/>
                <w:color w:val="000000"/>
              </w:rPr>
              <w:t>5</w:t>
            </w:r>
          </w:p>
        </w:tc>
        <w:tc>
          <w:tcPr>
            <w:tcW w:w="1305" w:type="dxa"/>
            <w:vAlign w:val="bottom"/>
          </w:tcPr>
          <w:p w14:paraId="2F14B77F" w14:textId="212E5608" w:rsidR="00C73D03" w:rsidRDefault="00C73D03" w:rsidP="00C73D03">
            <w:pPr>
              <w:tabs>
                <w:tab w:val="left" w:pos="3360"/>
              </w:tabs>
              <w:ind w:right="7"/>
              <w:rPr>
                <w:sz w:val="24"/>
                <w:szCs w:val="24"/>
              </w:rPr>
            </w:pPr>
            <w:r>
              <w:rPr>
                <w:rFonts w:cs="Calibri"/>
                <w:color w:val="000000"/>
              </w:rPr>
              <w:t>35.33</w:t>
            </w:r>
          </w:p>
        </w:tc>
        <w:tc>
          <w:tcPr>
            <w:tcW w:w="1416" w:type="dxa"/>
            <w:vAlign w:val="bottom"/>
          </w:tcPr>
          <w:p w14:paraId="48D05D46" w14:textId="09A7468E" w:rsidR="00C73D03" w:rsidRDefault="00C73D03" w:rsidP="00C73D03">
            <w:pPr>
              <w:tabs>
                <w:tab w:val="left" w:pos="3360"/>
              </w:tabs>
              <w:ind w:right="7"/>
              <w:rPr>
                <w:sz w:val="24"/>
                <w:szCs w:val="24"/>
              </w:rPr>
            </w:pPr>
            <w:r>
              <w:rPr>
                <w:rFonts w:cs="Calibri"/>
                <w:color w:val="000000"/>
              </w:rPr>
              <w:t>36.22</w:t>
            </w:r>
          </w:p>
        </w:tc>
        <w:tc>
          <w:tcPr>
            <w:tcW w:w="1305" w:type="dxa"/>
            <w:vAlign w:val="bottom"/>
          </w:tcPr>
          <w:p w14:paraId="7C9733F9" w14:textId="714A5A4C" w:rsidR="00C73D03" w:rsidRDefault="00C73D03" w:rsidP="00C73D03">
            <w:pPr>
              <w:tabs>
                <w:tab w:val="left" w:pos="3360"/>
              </w:tabs>
              <w:ind w:right="7"/>
              <w:rPr>
                <w:sz w:val="24"/>
                <w:szCs w:val="24"/>
              </w:rPr>
            </w:pPr>
            <w:r>
              <w:rPr>
                <w:rFonts w:cs="Calibri"/>
                <w:color w:val="000000"/>
              </w:rPr>
              <w:t>37.12</w:t>
            </w:r>
          </w:p>
        </w:tc>
        <w:tc>
          <w:tcPr>
            <w:tcW w:w="1305" w:type="dxa"/>
            <w:vAlign w:val="bottom"/>
          </w:tcPr>
          <w:p w14:paraId="4FB1C6BA" w14:textId="4C7715F6" w:rsidR="00C73D03" w:rsidRDefault="00C73D03" w:rsidP="00C73D03">
            <w:pPr>
              <w:tabs>
                <w:tab w:val="left" w:pos="3360"/>
              </w:tabs>
              <w:ind w:right="7"/>
              <w:rPr>
                <w:sz w:val="24"/>
                <w:szCs w:val="24"/>
              </w:rPr>
            </w:pPr>
            <w:r>
              <w:rPr>
                <w:rFonts w:cs="Calibri"/>
                <w:color w:val="000000"/>
              </w:rPr>
              <w:t>37.86</w:t>
            </w:r>
          </w:p>
        </w:tc>
        <w:tc>
          <w:tcPr>
            <w:tcW w:w="1305" w:type="dxa"/>
            <w:vAlign w:val="bottom"/>
          </w:tcPr>
          <w:p w14:paraId="72219D5E" w14:textId="0F925E0E" w:rsidR="00C73D03" w:rsidRDefault="00C73D03" w:rsidP="00C73D03">
            <w:pPr>
              <w:tabs>
                <w:tab w:val="left" w:pos="3360"/>
              </w:tabs>
              <w:ind w:right="7"/>
              <w:rPr>
                <w:sz w:val="24"/>
                <w:szCs w:val="24"/>
              </w:rPr>
            </w:pPr>
            <w:r>
              <w:rPr>
                <w:rFonts w:cs="Calibri"/>
                <w:color w:val="000000"/>
              </w:rPr>
              <w:t>38.62</w:t>
            </w:r>
          </w:p>
        </w:tc>
      </w:tr>
      <w:tr w:rsidR="00C73D03" w14:paraId="0ED10915" w14:textId="77777777" w:rsidTr="000609E6">
        <w:tc>
          <w:tcPr>
            <w:tcW w:w="572" w:type="dxa"/>
            <w:vAlign w:val="bottom"/>
          </w:tcPr>
          <w:p w14:paraId="065515F8" w14:textId="131F927F"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09388D7C" w14:textId="3D43D3D9" w:rsidR="00C73D03" w:rsidRDefault="00C73D03" w:rsidP="00C73D03">
            <w:pPr>
              <w:tabs>
                <w:tab w:val="left" w:pos="3360"/>
              </w:tabs>
              <w:ind w:right="7"/>
              <w:rPr>
                <w:sz w:val="24"/>
                <w:szCs w:val="24"/>
              </w:rPr>
            </w:pPr>
            <w:r>
              <w:rPr>
                <w:rFonts w:cs="Calibri"/>
                <w:color w:val="000000"/>
              </w:rPr>
              <w:t>Public Service Representative</w:t>
            </w:r>
          </w:p>
        </w:tc>
        <w:tc>
          <w:tcPr>
            <w:tcW w:w="845" w:type="dxa"/>
            <w:vAlign w:val="bottom"/>
          </w:tcPr>
          <w:p w14:paraId="59987EF9" w14:textId="6E231122" w:rsidR="00C73D03" w:rsidRDefault="00C73D03" w:rsidP="00C73D03">
            <w:pPr>
              <w:tabs>
                <w:tab w:val="left" w:pos="3360"/>
              </w:tabs>
              <w:ind w:right="7"/>
              <w:rPr>
                <w:sz w:val="24"/>
                <w:szCs w:val="24"/>
              </w:rPr>
            </w:pPr>
            <w:r>
              <w:rPr>
                <w:rFonts w:cs="Calibri"/>
                <w:color w:val="000000"/>
              </w:rPr>
              <w:t>1</w:t>
            </w:r>
          </w:p>
        </w:tc>
        <w:tc>
          <w:tcPr>
            <w:tcW w:w="1305" w:type="dxa"/>
            <w:vAlign w:val="bottom"/>
          </w:tcPr>
          <w:p w14:paraId="4A4C07C0" w14:textId="7D2EF0D6" w:rsidR="00C73D03" w:rsidRDefault="00C73D03" w:rsidP="00C73D03">
            <w:pPr>
              <w:tabs>
                <w:tab w:val="left" w:pos="3360"/>
              </w:tabs>
              <w:ind w:right="7"/>
              <w:rPr>
                <w:sz w:val="24"/>
                <w:szCs w:val="24"/>
              </w:rPr>
            </w:pPr>
            <w:r>
              <w:rPr>
                <w:rFonts w:cs="Calibri"/>
                <w:color w:val="000000"/>
              </w:rPr>
              <w:t>28.76</w:t>
            </w:r>
          </w:p>
        </w:tc>
        <w:tc>
          <w:tcPr>
            <w:tcW w:w="1416" w:type="dxa"/>
            <w:vAlign w:val="bottom"/>
          </w:tcPr>
          <w:p w14:paraId="61D21CCD" w14:textId="0CDA32F6" w:rsidR="00C73D03" w:rsidRDefault="00C73D03" w:rsidP="00C73D03">
            <w:pPr>
              <w:tabs>
                <w:tab w:val="left" w:pos="3360"/>
              </w:tabs>
              <w:ind w:right="7"/>
              <w:rPr>
                <w:sz w:val="24"/>
                <w:szCs w:val="24"/>
              </w:rPr>
            </w:pPr>
            <w:r>
              <w:rPr>
                <w:rFonts w:cs="Calibri"/>
                <w:color w:val="000000"/>
              </w:rPr>
              <w:t>29.48</w:t>
            </w:r>
          </w:p>
        </w:tc>
        <w:tc>
          <w:tcPr>
            <w:tcW w:w="1305" w:type="dxa"/>
            <w:vAlign w:val="bottom"/>
          </w:tcPr>
          <w:p w14:paraId="54A7CC53" w14:textId="29E1CC87" w:rsidR="00C73D03" w:rsidRDefault="00C73D03" w:rsidP="00C73D03">
            <w:pPr>
              <w:tabs>
                <w:tab w:val="left" w:pos="3360"/>
              </w:tabs>
              <w:ind w:right="7"/>
              <w:rPr>
                <w:sz w:val="24"/>
                <w:szCs w:val="24"/>
              </w:rPr>
            </w:pPr>
            <w:r>
              <w:rPr>
                <w:rFonts w:cs="Calibri"/>
                <w:color w:val="000000"/>
              </w:rPr>
              <w:t>30.22</w:t>
            </w:r>
          </w:p>
        </w:tc>
        <w:tc>
          <w:tcPr>
            <w:tcW w:w="1305" w:type="dxa"/>
            <w:vAlign w:val="bottom"/>
          </w:tcPr>
          <w:p w14:paraId="44565C8D" w14:textId="5670239E" w:rsidR="00C73D03" w:rsidRDefault="00C73D03" w:rsidP="00C73D03">
            <w:pPr>
              <w:tabs>
                <w:tab w:val="left" w:pos="3360"/>
              </w:tabs>
              <w:ind w:right="7"/>
              <w:rPr>
                <w:sz w:val="24"/>
                <w:szCs w:val="24"/>
              </w:rPr>
            </w:pPr>
            <w:r>
              <w:rPr>
                <w:rFonts w:cs="Calibri"/>
                <w:color w:val="000000"/>
              </w:rPr>
              <w:t>30.82</w:t>
            </w:r>
          </w:p>
        </w:tc>
        <w:tc>
          <w:tcPr>
            <w:tcW w:w="1305" w:type="dxa"/>
            <w:vAlign w:val="bottom"/>
          </w:tcPr>
          <w:p w14:paraId="4029633E" w14:textId="271356AA" w:rsidR="00C73D03" w:rsidRDefault="00C73D03" w:rsidP="00C73D03">
            <w:pPr>
              <w:tabs>
                <w:tab w:val="left" w:pos="3360"/>
              </w:tabs>
              <w:ind w:right="7"/>
              <w:rPr>
                <w:sz w:val="24"/>
                <w:szCs w:val="24"/>
              </w:rPr>
            </w:pPr>
            <w:r>
              <w:rPr>
                <w:rFonts w:cs="Calibri"/>
                <w:color w:val="000000"/>
              </w:rPr>
              <w:t>31.44</w:t>
            </w:r>
          </w:p>
        </w:tc>
      </w:tr>
      <w:tr w:rsidR="00C73D03" w14:paraId="4CB80516" w14:textId="77777777" w:rsidTr="000609E6">
        <w:tc>
          <w:tcPr>
            <w:tcW w:w="572" w:type="dxa"/>
            <w:vAlign w:val="bottom"/>
          </w:tcPr>
          <w:p w14:paraId="04563004" w14:textId="7A3E050A"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797CC492" w14:textId="385454A8" w:rsidR="00C73D03" w:rsidRDefault="00C73D03" w:rsidP="00C73D03">
            <w:pPr>
              <w:tabs>
                <w:tab w:val="left" w:pos="3360"/>
              </w:tabs>
              <w:ind w:right="7"/>
              <w:rPr>
                <w:sz w:val="24"/>
                <w:szCs w:val="24"/>
              </w:rPr>
            </w:pPr>
            <w:r>
              <w:rPr>
                <w:rFonts w:cs="Calibri"/>
                <w:color w:val="000000"/>
              </w:rPr>
              <w:t>Public Service Representative</w:t>
            </w:r>
          </w:p>
        </w:tc>
        <w:tc>
          <w:tcPr>
            <w:tcW w:w="845" w:type="dxa"/>
            <w:vAlign w:val="bottom"/>
          </w:tcPr>
          <w:p w14:paraId="428DFAF1" w14:textId="16408CF9" w:rsidR="00C73D03" w:rsidRDefault="00C73D03" w:rsidP="00C73D03">
            <w:pPr>
              <w:tabs>
                <w:tab w:val="left" w:pos="3360"/>
              </w:tabs>
              <w:ind w:right="7"/>
              <w:rPr>
                <w:sz w:val="24"/>
                <w:szCs w:val="24"/>
              </w:rPr>
            </w:pPr>
            <w:r>
              <w:rPr>
                <w:rFonts w:cs="Calibri"/>
                <w:color w:val="000000"/>
              </w:rPr>
              <w:t>2</w:t>
            </w:r>
          </w:p>
        </w:tc>
        <w:tc>
          <w:tcPr>
            <w:tcW w:w="1305" w:type="dxa"/>
            <w:vAlign w:val="bottom"/>
          </w:tcPr>
          <w:p w14:paraId="5BE0CA96" w14:textId="2BF091AC" w:rsidR="00C73D03" w:rsidRDefault="00C73D03" w:rsidP="00C73D03">
            <w:pPr>
              <w:tabs>
                <w:tab w:val="left" w:pos="3360"/>
              </w:tabs>
              <w:ind w:right="7"/>
              <w:rPr>
                <w:sz w:val="24"/>
                <w:szCs w:val="24"/>
              </w:rPr>
            </w:pPr>
            <w:r>
              <w:rPr>
                <w:rFonts w:cs="Calibri"/>
                <w:color w:val="000000"/>
              </w:rPr>
              <w:t>30.29</w:t>
            </w:r>
          </w:p>
        </w:tc>
        <w:tc>
          <w:tcPr>
            <w:tcW w:w="1416" w:type="dxa"/>
            <w:vAlign w:val="bottom"/>
          </w:tcPr>
          <w:p w14:paraId="59C8D0EE" w14:textId="47114C20" w:rsidR="00C73D03" w:rsidRDefault="00C73D03" w:rsidP="00C73D03">
            <w:pPr>
              <w:tabs>
                <w:tab w:val="left" w:pos="3360"/>
              </w:tabs>
              <w:ind w:right="7"/>
              <w:rPr>
                <w:sz w:val="24"/>
                <w:szCs w:val="24"/>
              </w:rPr>
            </w:pPr>
            <w:r>
              <w:rPr>
                <w:rFonts w:cs="Calibri"/>
                <w:color w:val="000000"/>
              </w:rPr>
              <w:t>31.05</w:t>
            </w:r>
          </w:p>
        </w:tc>
        <w:tc>
          <w:tcPr>
            <w:tcW w:w="1305" w:type="dxa"/>
            <w:vAlign w:val="bottom"/>
          </w:tcPr>
          <w:p w14:paraId="08041EA5" w14:textId="7DA23CE4" w:rsidR="00C73D03" w:rsidRDefault="00C73D03" w:rsidP="00C73D03">
            <w:pPr>
              <w:tabs>
                <w:tab w:val="left" w:pos="3360"/>
              </w:tabs>
              <w:ind w:right="7"/>
              <w:rPr>
                <w:sz w:val="24"/>
                <w:szCs w:val="24"/>
              </w:rPr>
            </w:pPr>
            <w:r>
              <w:rPr>
                <w:rFonts w:cs="Calibri"/>
                <w:color w:val="000000"/>
              </w:rPr>
              <w:t>31.82</w:t>
            </w:r>
          </w:p>
        </w:tc>
        <w:tc>
          <w:tcPr>
            <w:tcW w:w="1305" w:type="dxa"/>
            <w:vAlign w:val="bottom"/>
          </w:tcPr>
          <w:p w14:paraId="21184DCD" w14:textId="5406EBCA" w:rsidR="00C73D03" w:rsidRDefault="00C73D03" w:rsidP="00C73D03">
            <w:pPr>
              <w:tabs>
                <w:tab w:val="left" w:pos="3360"/>
              </w:tabs>
              <w:ind w:right="7"/>
              <w:rPr>
                <w:sz w:val="24"/>
                <w:szCs w:val="24"/>
              </w:rPr>
            </w:pPr>
            <w:r>
              <w:rPr>
                <w:rFonts w:cs="Calibri"/>
                <w:color w:val="000000"/>
              </w:rPr>
              <w:t>32.46</w:t>
            </w:r>
          </w:p>
        </w:tc>
        <w:tc>
          <w:tcPr>
            <w:tcW w:w="1305" w:type="dxa"/>
            <w:vAlign w:val="bottom"/>
          </w:tcPr>
          <w:p w14:paraId="3C6D6B3E" w14:textId="2890930E" w:rsidR="00C73D03" w:rsidRDefault="00C73D03" w:rsidP="00C73D03">
            <w:pPr>
              <w:tabs>
                <w:tab w:val="left" w:pos="3360"/>
              </w:tabs>
              <w:ind w:right="7"/>
              <w:rPr>
                <w:sz w:val="24"/>
                <w:szCs w:val="24"/>
              </w:rPr>
            </w:pPr>
            <w:r>
              <w:rPr>
                <w:rFonts w:cs="Calibri"/>
                <w:color w:val="000000"/>
              </w:rPr>
              <w:t>33.11</w:t>
            </w:r>
          </w:p>
        </w:tc>
      </w:tr>
      <w:tr w:rsidR="00C73D03" w14:paraId="7E759004" w14:textId="77777777" w:rsidTr="000609E6">
        <w:tc>
          <w:tcPr>
            <w:tcW w:w="572" w:type="dxa"/>
            <w:vAlign w:val="bottom"/>
          </w:tcPr>
          <w:p w14:paraId="4AA7F57B" w14:textId="1918AC39"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28815D61" w14:textId="6293B66F" w:rsidR="00C73D03" w:rsidRDefault="00C73D03" w:rsidP="00C73D03">
            <w:pPr>
              <w:tabs>
                <w:tab w:val="left" w:pos="3360"/>
              </w:tabs>
              <w:ind w:right="7"/>
              <w:rPr>
                <w:sz w:val="24"/>
                <w:szCs w:val="24"/>
              </w:rPr>
            </w:pPr>
            <w:r>
              <w:rPr>
                <w:rFonts w:cs="Calibri"/>
                <w:color w:val="000000"/>
              </w:rPr>
              <w:t>Public Service Representative</w:t>
            </w:r>
          </w:p>
        </w:tc>
        <w:tc>
          <w:tcPr>
            <w:tcW w:w="845" w:type="dxa"/>
            <w:vAlign w:val="bottom"/>
          </w:tcPr>
          <w:p w14:paraId="05E82916" w14:textId="57CAB536" w:rsidR="00C73D03" w:rsidRDefault="00C73D03" w:rsidP="00C73D03">
            <w:pPr>
              <w:tabs>
                <w:tab w:val="left" w:pos="3360"/>
              </w:tabs>
              <w:ind w:right="7"/>
              <w:rPr>
                <w:sz w:val="24"/>
                <w:szCs w:val="24"/>
              </w:rPr>
            </w:pPr>
            <w:r>
              <w:rPr>
                <w:rFonts w:cs="Calibri"/>
                <w:color w:val="000000"/>
              </w:rPr>
              <w:t>3</w:t>
            </w:r>
          </w:p>
        </w:tc>
        <w:tc>
          <w:tcPr>
            <w:tcW w:w="1305" w:type="dxa"/>
            <w:vAlign w:val="bottom"/>
          </w:tcPr>
          <w:p w14:paraId="367CD21D" w14:textId="4D663E6D" w:rsidR="00C73D03" w:rsidRDefault="00C73D03" w:rsidP="00C73D03">
            <w:pPr>
              <w:tabs>
                <w:tab w:val="left" w:pos="3360"/>
              </w:tabs>
              <w:ind w:right="7"/>
              <w:rPr>
                <w:sz w:val="24"/>
                <w:szCs w:val="24"/>
              </w:rPr>
            </w:pPr>
            <w:r>
              <w:rPr>
                <w:rFonts w:cs="Calibri"/>
                <w:color w:val="000000"/>
              </w:rPr>
              <w:t>31.88</w:t>
            </w:r>
          </w:p>
        </w:tc>
        <w:tc>
          <w:tcPr>
            <w:tcW w:w="1416" w:type="dxa"/>
            <w:vAlign w:val="bottom"/>
          </w:tcPr>
          <w:p w14:paraId="6D9560F3" w14:textId="6675BA3B" w:rsidR="00C73D03" w:rsidRDefault="00C73D03" w:rsidP="00C73D03">
            <w:pPr>
              <w:tabs>
                <w:tab w:val="left" w:pos="3360"/>
              </w:tabs>
              <w:ind w:right="7"/>
              <w:rPr>
                <w:sz w:val="24"/>
                <w:szCs w:val="24"/>
              </w:rPr>
            </w:pPr>
            <w:r>
              <w:rPr>
                <w:rFonts w:cs="Calibri"/>
                <w:color w:val="000000"/>
              </w:rPr>
              <w:t>32.68</w:t>
            </w:r>
          </w:p>
        </w:tc>
        <w:tc>
          <w:tcPr>
            <w:tcW w:w="1305" w:type="dxa"/>
            <w:vAlign w:val="bottom"/>
          </w:tcPr>
          <w:p w14:paraId="16B52FE2" w14:textId="4D765315" w:rsidR="00C73D03" w:rsidRDefault="00C73D03" w:rsidP="00C73D03">
            <w:pPr>
              <w:tabs>
                <w:tab w:val="left" w:pos="3360"/>
              </w:tabs>
              <w:ind w:right="7"/>
              <w:rPr>
                <w:sz w:val="24"/>
                <w:szCs w:val="24"/>
              </w:rPr>
            </w:pPr>
            <w:r>
              <w:rPr>
                <w:rFonts w:cs="Calibri"/>
                <w:color w:val="000000"/>
              </w:rPr>
              <w:t>33.50</w:t>
            </w:r>
          </w:p>
        </w:tc>
        <w:tc>
          <w:tcPr>
            <w:tcW w:w="1305" w:type="dxa"/>
            <w:vAlign w:val="bottom"/>
          </w:tcPr>
          <w:p w14:paraId="3FFAB044" w14:textId="4F5E2AD0" w:rsidR="00C73D03" w:rsidRDefault="00C73D03" w:rsidP="00C73D03">
            <w:pPr>
              <w:tabs>
                <w:tab w:val="left" w:pos="3360"/>
              </w:tabs>
              <w:ind w:right="7"/>
              <w:rPr>
                <w:sz w:val="24"/>
                <w:szCs w:val="24"/>
              </w:rPr>
            </w:pPr>
            <w:r>
              <w:rPr>
                <w:rFonts w:cs="Calibri"/>
                <w:color w:val="000000"/>
              </w:rPr>
              <w:t>34.17</w:t>
            </w:r>
          </w:p>
        </w:tc>
        <w:tc>
          <w:tcPr>
            <w:tcW w:w="1305" w:type="dxa"/>
            <w:vAlign w:val="bottom"/>
          </w:tcPr>
          <w:p w14:paraId="0F48FF44" w14:textId="6A9D53C3" w:rsidR="00C73D03" w:rsidRDefault="00C73D03" w:rsidP="00C73D03">
            <w:pPr>
              <w:tabs>
                <w:tab w:val="left" w:pos="3360"/>
              </w:tabs>
              <w:ind w:right="7"/>
              <w:rPr>
                <w:sz w:val="24"/>
                <w:szCs w:val="24"/>
              </w:rPr>
            </w:pPr>
            <w:r>
              <w:rPr>
                <w:rFonts w:cs="Calibri"/>
                <w:color w:val="000000"/>
              </w:rPr>
              <w:t>34.85</w:t>
            </w:r>
          </w:p>
        </w:tc>
      </w:tr>
      <w:tr w:rsidR="00C73D03" w14:paraId="2E7AE5BB" w14:textId="77777777" w:rsidTr="000609E6">
        <w:tc>
          <w:tcPr>
            <w:tcW w:w="572" w:type="dxa"/>
            <w:vAlign w:val="bottom"/>
          </w:tcPr>
          <w:p w14:paraId="7F22F21E" w14:textId="7BF32E2E"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7AAF7516" w14:textId="3B3F820A" w:rsidR="00C73D03" w:rsidRDefault="00C73D03" w:rsidP="00C73D03">
            <w:pPr>
              <w:tabs>
                <w:tab w:val="left" w:pos="3360"/>
              </w:tabs>
              <w:ind w:right="7"/>
              <w:rPr>
                <w:sz w:val="24"/>
                <w:szCs w:val="24"/>
              </w:rPr>
            </w:pPr>
            <w:r>
              <w:rPr>
                <w:rFonts w:cs="Calibri"/>
                <w:color w:val="000000"/>
              </w:rPr>
              <w:t>Public Service Representative</w:t>
            </w:r>
          </w:p>
        </w:tc>
        <w:tc>
          <w:tcPr>
            <w:tcW w:w="845" w:type="dxa"/>
            <w:vAlign w:val="bottom"/>
          </w:tcPr>
          <w:p w14:paraId="382BC780" w14:textId="0E6C7FB2" w:rsidR="00C73D03" w:rsidRDefault="00C73D03" w:rsidP="00C73D03">
            <w:pPr>
              <w:tabs>
                <w:tab w:val="left" w:pos="3360"/>
              </w:tabs>
              <w:ind w:right="7"/>
              <w:rPr>
                <w:sz w:val="24"/>
                <w:szCs w:val="24"/>
              </w:rPr>
            </w:pPr>
            <w:r>
              <w:rPr>
                <w:rFonts w:cs="Calibri"/>
                <w:color w:val="000000"/>
              </w:rPr>
              <w:t>4</w:t>
            </w:r>
          </w:p>
        </w:tc>
        <w:tc>
          <w:tcPr>
            <w:tcW w:w="1305" w:type="dxa"/>
            <w:vAlign w:val="bottom"/>
          </w:tcPr>
          <w:p w14:paraId="029152BE" w14:textId="30A356C1" w:rsidR="00C73D03" w:rsidRDefault="00C73D03" w:rsidP="00C73D03">
            <w:pPr>
              <w:tabs>
                <w:tab w:val="left" w:pos="3360"/>
              </w:tabs>
              <w:ind w:right="7"/>
              <w:rPr>
                <w:sz w:val="24"/>
                <w:szCs w:val="24"/>
              </w:rPr>
            </w:pPr>
            <w:r>
              <w:rPr>
                <w:rFonts w:cs="Calibri"/>
                <w:color w:val="000000"/>
              </w:rPr>
              <w:t>33.56</w:t>
            </w:r>
          </w:p>
        </w:tc>
        <w:tc>
          <w:tcPr>
            <w:tcW w:w="1416" w:type="dxa"/>
            <w:vAlign w:val="bottom"/>
          </w:tcPr>
          <w:p w14:paraId="1C200350" w14:textId="0543E7B5" w:rsidR="00C73D03" w:rsidRDefault="00C73D03" w:rsidP="00C73D03">
            <w:pPr>
              <w:tabs>
                <w:tab w:val="left" w:pos="3360"/>
              </w:tabs>
              <w:ind w:right="7"/>
              <w:rPr>
                <w:sz w:val="24"/>
                <w:szCs w:val="24"/>
              </w:rPr>
            </w:pPr>
            <w:r>
              <w:rPr>
                <w:rFonts w:cs="Calibri"/>
                <w:color w:val="000000"/>
              </w:rPr>
              <w:t>34.40</w:t>
            </w:r>
          </w:p>
        </w:tc>
        <w:tc>
          <w:tcPr>
            <w:tcW w:w="1305" w:type="dxa"/>
            <w:vAlign w:val="bottom"/>
          </w:tcPr>
          <w:p w14:paraId="132BE810" w14:textId="191CCA12" w:rsidR="00C73D03" w:rsidRDefault="00C73D03" w:rsidP="00C73D03">
            <w:pPr>
              <w:tabs>
                <w:tab w:val="left" w:pos="3360"/>
              </w:tabs>
              <w:ind w:right="7"/>
              <w:rPr>
                <w:sz w:val="24"/>
                <w:szCs w:val="24"/>
              </w:rPr>
            </w:pPr>
            <w:r>
              <w:rPr>
                <w:rFonts w:cs="Calibri"/>
                <w:color w:val="000000"/>
              </w:rPr>
              <w:t>35.26</w:t>
            </w:r>
          </w:p>
        </w:tc>
        <w:tc>
          <w:tcPr>
            <w:tcW w:w="1305" w:type="dxa"/>
            <w:vAlign w:val="bottom"/>
          </w:tcPr>
          <w:p w14:paraId="167269AF" w14:textId="0080DAAD" w:rsidR="00C73D03" w:rsidRDefault="00C73D03" w:rsidP="00C73D03">
            <w:pPr>
              <w:tabs>
                <w:tab w:val="left" w:pos="3360"/>
              </w:tabs>
              <w:ind w:right="7"/>
              <w:rPr>
                <w:sz w:val="24"/>
                <w:szCs w:val="24"/>
              </w:rPr>
            </w:pPr>
            <w:r>
              <w:rPr>
                <w:rFonts w:cs="Calibri"/>
                <w:color w:val="000000"/>
              </w:rPr>
              <w:t>35.97</w:t>
            </w:r>
          </w:p>
        </w:tc>
        <w:tc>
          <w:tcPr>
            <w:tcW w:w="1305" w:type="dxa"/>
            <w:vAlign w:val="bottom"/>
          </w:tcPr>
          <w:p w14:paraId="3E4D1712" w14:textId="6A51D2EC" w:rsidR="00C73D03" w:rsidRDefault="00C73D03" w:rsidP="00C73D03">
            <w:pPr>
              <w:tabs>
                <w:tab w:val="left" w:pos="3360"/>
              </w:tabs>
              <w:ind w:right="7"/>
              <w:rPr>
                <w:sz w:val="24"/>
                <w:szCs w:val="24"/>
              </w:rPr>
            </w:pPr>
            <w:r>
              <w:rPr>
                <w:rFonts w:cs="Calibri"/>
                <w:color w:val="000000"/>
              </w:rPr>
              <w:t>36.69</w:t>
            </w:r>
          </w:p>
        </w:tc>
      </w:tr>
      <w:tr w:rsidR="00C73D03" w14:paraId="57901452" w14:textId="77777777" w:rsidTr="000609E6">
        <w:tc>
          <w:tcPr>
            <w:tcW w:w="572" w:type="dxa"/>
            <w:vAlign w:val="bottom"/>
          </w:tcPr>
          <w:p w14:paraId="3BCC08C2" w14:textId="5A495061"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1D78BB71" w14:textId="499D7134" w:rsidR="00C73D03" w:rsidRDefault="00C73D03" w:rsidP="00C73D03">
            <w:pPr>
              <w:tabs>
                <w:tab w:val="left" w:pos="3360"/>
              </w:tabs>
              <w:ind w:right="7"/>
              <w:rPr>
                <w:sz w:val="24"/>
                <w:szCs w:val="24"/>
              </w:rPr>
            </w:pPr>
            <w:r>
              <w:rPr>
                <w:rFonts w:cs="Calibri"/>
                <w:color w:val="000000"/>
              </w:rPr>
              <w:t>Public Service Representative</w:t>
            </w:r>
          </w:p>
        </w:tc>
        <w:tc>
          <w:tcPr>
            <w:tcW w:w="845" w:type="dxa"/>
            <w:vAlign w:val="bottom"/>
          </w:tcPr>
          <w:p w14:paraId="3BBBA409" w14:textId="380CBB2C" w:rsidR="00C73D03" w:rsidRDefault="00C73D03" w:rsidP="00C73D03">
            <w:pPr>
              <w:tabs>
                <w:tab w:val="left" w:pos="3360"/>
              </w:tabs>
              <w:ind w:right="7"/>
              <w:rPr>
                <w:sz w:val="24"/>
                <w:szCs w:val="24"/>
              </w:rPr>
            </w:pPr>
            <w:r>
              <w:rPr>
                <w:rFonts w:cs="Calibri"/>
                <w:color w:val="000000"/>
              </w:rPr>
              <w:t>5</w:t>
            </w:r>
          </w:p>
        </w:tc>
        <w:tc>
          <w:tcPr>
            <w:tcW w:w="1305" w:type="dxa"/>
            <w:vAlign w:val="bottom"/>
          </w:tcPr>
          <w:p w14:paraId="2890B9C6" w14:textId="60158ACA" w:rsidR="00C73D03" w:rsidRDefault="00C73D03" w:rsidP="00C73D03">
            <w:pPr>
              <w:tabs>
                <w:tab w:val="left" w:pos="3360"/>
              </w:tabs>
              <w:ind w:right="7"/>
              <w:rPr>
                <w:sz w:val="24"/>
                <w:szCs w:val="24"/>
              </w:rPr>
            </w:pPr>
            <w:r>
              <w:rPr>
                <w:rFonts w:cs="Calibri"/>
                <w:color w:val="000000"/>
              </w:rPr>
              <w:t>35.33</w:t>
            </w:r>
          </w:p>
        </w:tc>
        <w:tc>
          <w:tcPr>
            <w:tcW w:w="1416" w:type="dxa"/>
            <w:vAlign w:val="bottom"/>
          </w:tcPr>
          <w:p w14:paraId="5333A5DD" w14:textId="357A51A2" w:rsidR="00C73D03" w:rsidRDefault="00C73D03" w:rsidP="00C73D03">
            <w:pPr>
              <w:tabs>
                <w:tab w:val="left" w:pos="3360"/>
              </w:tabs>
              <w:ind w:right="7"/>
              <w:rPr>
                <w:sz w:val="24"/>
                <w:szCs w:val="24"/>
              </w:rPr>
            </w:pPr>
            <w:r>
              <w:rPr>
                <w:rFonts w:cs="Calibri"/>
                <w:color w:val="000000"/>
              </w:rPr>
              <w:t>36.22</w:t>
            </w:r>
          </w:p>
        </w:tc>
        <w:tc>
          <w:tcPr>
            <w:tcW w:w="1305" w:type="dxa"/>
            <w:vAlign w:val="bottom"/>
          </w:tcPr>
          <w:p w14:paraId="7F6EED51" w14:textId="309A7D0F" w:rsidR="00C73D03" w:rsidRDefault="00C73D03" w:rsidP="00C73D03">
            <w:pPr>
              <w:tabs>
                <w:tab w:val="left" w:pos="3360"/>
              </w:tabs>
              <w:ind w:right="7"/>
              <w:rPr>
                <w:sz w:val="24"/>
                <w:szCs w:val="24"/>
              </w:rPr>
            </w:pPr>
            <w:r>
              <w:rPr>
                <w:rFonts w:cs="Calibri"/>
                <w:color w:val="000000"/>
              </w:rPr>
              <w:t>37.12</w:t>
            </w:r>
          </w:p>
        </w:tc>
        <w:tc>
          <w:tcPr>
            <w:tcW w:w="1305" w:type="dxa"/>
            <w:vAlign w:val="bottom"/>
          </w:tcPr>
          <w:p w14:paraId="5D933B0E" w14:textId="31BC6DAF" w:rsidR="00C73D03" w:rsidRDefault="00C73D03" w:rsidP="00C73D03">
            <w:pPr>
              <w:tabs>
                <w:tab w:val="left" w:pos="3360"/>
              </w:tabs>
              <w:ind w:right="7"/>
              <w:rPr>
                <w:sz w:val="24"/>
                <w:szCs w:val="24"/>
              </w:rPr>
            </w:pPr>
            <w:r>
              <w:rPr>
                <w:rFonts w:cs="Calibri"/>
                <w:color w:val="000000"/>
              </w:rPr>
              <w:t>37.86</w:t>
            </w:r>
          </w:p>
        </w:tc>
        <w:tc>
          <w:tcPr>
            <w:tcW w:w="1305" w:type="dxa"/>
            <w:vAlign w:val="bottom"/>
          </w:tcPr>
          <w:p w14:paraId="744D6106" w14:textId="24C8A61F" w:rsidR="00C73D03" w:rsidRDefault="00C73D03" w:rsidP="00C73D03">
            <w:pPr>
              <w:tabs>
                <w:tab w:val="left" w:pos="3360"/>
              </w:tabs>
              <w:ind w:right="7"/>
              <w:rPr>
                <w:sz w:val="24"/>
                <w:szCs w:val="24"/>
              </w:rPr>
            </w:pPr>
            <w:r>
              <w:rPr>
                <w:rFonts w:cs="Calibri"/>
                <w:color w:val="000000"/>
              </w:rPr>
              <w:t>38.62</w:t>
            </w:r>
          </w:p>
        </w:tc>
      </w:tr>
      <w:tr w:rsidR="00C73D03" w14:paraId="4AEADF7F" w14:textId="77777777" w:rsidTr="000609E6">
        <w:tc>
          <w:tcPr>
            <w:tcW w:w="572" w:type="dxa"/>
            <w:vAlign w:val="bottom"/>
          </w:tcPr>
          <w:p w14:paraId="4D68726B" w14:textId="63D5E6F8" w:rsidR="00C73D03" w:rsidRDefault="00C73D03" w:rsidP="00C73D03">
            <w:pPr>
              <w:tabs>
                <w:tab w:val="left" w:pos="3360"/>
              </w:tabs>
              <w:ind w:right="7"/>
              <w:rPr>
                <w:sz w:val="24"/>
                <w:szCs w:val="24"/>
              </w:rPr>
            </w:pPr>
            <w:r>
              <w:rPr>
                <w:rFonts w:cs="Calibri"/>
                <w:color w:val="000000"/>
              </w:rPr>
              <w:lastRenderedPageBreak/>
              <w:t>SI1</w:t>
            </w:r>
          </w:p>
        </w:tc>
        <w:tc>
          <w:tcPr>
            <w:tcW w:w="2905" w:type="dxa"/>
            <w:vAlign w:val="bottom"/>
          </w:tcPr>
          <w:p w14:paraId="3AFA4A8A" w14:textId="200A9322" w:rsidR="00C73D03" w:rsidRDefault="00C73D03" w:rsidP="00C73D03">
            <w:pPr>
              <w:tabs>
                <w:tab w:val="left" w:pos="3360"/>
              </w:tabs>
              <w:ind w:right="7"/>
              <w:rPr>
                <w:sz w:val="24"/>
                <w:szCs w:val="24"/>
              </w:rPr>
            </w:pPr>
            <w:r>
              <w:rPr>
                <w:rFonts w:cs="Calibri"/>
                <w:color w:val="000000"/>
              </w:rPr>
              <w:t>Public Service Representative, PT</w:t>
            </w:r>
          </w:p>
        </w:tc>
        <w:tc>
          <w:tcPr>
            <w:tcW w:w="845" w:type="dxa"/>
            <w:vAlign w:val="bottom"/>
          </w:tcPr>
          <w:p w14:paraId="2F0A578A" w14:textId="50BB4D6D" w:rsidR="00C73D03" w:rsidRDefault="00C73D03" w:rsidP="00C73D03">
            <w:pPr>
              <w:tabs>
                <w:tab w:val="left" w:pos="3360"/>
              </w:tabs>
              <w:ind w:right="7"/>
              <w:rPr>
                <w:sz w:val="24"/>
                <w:szCs w:val="24"/>
              </w:rPr>
            </w:pPr>
            <w:r>
              <w:rPr>
                <w:rFonts w:cs="Calibri"/>
                <w:color w:val="000000"/>
              </w:rPr>
              <w:t>1</w:t>
            </w:r>
          </w:p>
        </w:tc>
        <w:tc>
          <w:tcPr>
            <w:tcW w:w="1305" w:type="dxa"/>
            <w:vAlign w:val="bottom"/>
          </w:tcPr>
          <w:p w14:paraId="3ACD26F2" w14:textId="4099BB0B" w:rsidR="00C73D03" w:rsidRDefault="00C73D03" w:rsidP="00C73D03">
            <w:pPr>
              <w:tabs>
                <w:tab w:val="left" w:pos="3360"/>
              </w:tabs>
              <w:ind w:right="7"/>
              <w:rPr>
                <w:sz w:val="24"/>
                <w:szCs w:val="24"/>
              </w:rPr>
            </w:pPr>
            <w:r>
              <w:rPr>
                <w:rFonts w:cs="Calibri"/>
                <w:color w:val="000000"/>
              </w:rPr>
              <w:t>28.75</w:t>
            </w:r>
          </w:p>
        </w:tc>
        <w:tc>
          <w:tcPr>
            <w:tcW w:w="1416" w:type="dxa"/>
            <w:vAlign w:val="bottom"/>
          </w:tcPr>
          <w:p w14:paraId="6B5BD546" w14:textId="64A96F48" w:rsidR="00C73D03" w:rsidRDefault="00C73D03" w:rsidP="00C73D03">
            <w:pPr>
              <w:tabs>
                <w:tab w:val="left" w:pos="3360"/>
              </w:tabs>
              <w:ind w:right="7"/>
              <w:rPr>
                <w:sz w:val="24"/>
                <w:szCs w:val="24"/>
              </w:rPr>
            </w:pPr>
            <w:r>
              <w:rPr>
                <w:rFonts w:cs="Calibri"/>
                <w:color w:val="000000"/>
              </w:rPr>
              <w:t>29.46</w:t>
            </w:r>
          </w:p>
        </w:tc>
        <w:tc>
          <w:tcPr>
            <w:tcW w:w="1305" w:type="dxa"/>
            <w:vAlign w:val="bottom"/>
          </w:tcPr>
          <w:p w14:paraId="3D11C395" w14:textId="531F18A3" w:rsidR="00C73D03" w:rsidRDefault="00C73D03" w:rsidP="00C73D03">
            <w:pPr>
              <w:tabs>
                <w:tab w:val="left" w:pos="3360"/>
              </w:tabs>
              <w:ind w:right="7"/>
              <w:rPr>
                <w:sz w:val="24"/>
                <w:szCs w:val="24"/>
              </w:rPr>
            </w:pPr>
            <w:r>
              <w:rPr>
                <w:rFonts w:cs="Calibri"/>
                <w:color w:val="000000"/>
              </w:rPr>
              <w:t>30.20</w:t>
            </w:r>
          </w:p>
        </w:tc>
        <w:tc>
          <w:tcPr>
            <w:tcW w:w="1305" w:type="dxa"/>
            <w:vAlign w:val="bottom"/>
          </w:tcPr>
          <w:p w14:paraId="6D890D5C" w14:textId="6B010C3D" w:rsidR="00C73D03" w:rsidRDefault="00C73D03" w:rsidP="00C73D03">
            <w:pPr>
              <w:tabs>
                <w:tab w:val="left" w:pos="3360"/>
              </w:tabs>
              <w:ind w:right="7"/>
              <w:rPr>
                <w:sz w:val="24"/>
                <w:szCs w:val="24"/>
              </w:rPr>
            </w:pPr>
            <w:r>
              <w:rPr>
                <w:rFonts w:cs="Calibri"/>
                <w:color w:val="000000"/>
              </w:rPr>
              <w:t>30.80</w:t>
            </w:r>
          </w:p>
        </w:tc>
        <w:tc>
          <w:tcPr>
            <w:tcW w:w="1305" w:type="dxa"/>
            <w:vAlign w:val="bottom"/>
          </w:tcPr>
          <w:p w14:paraId="3DD26148" w14:textId="223F7700" w:rsidR="00C73D03" w:rsidRDefault="00C73D03" w:rsidP="00C73D03">
            <w:pPr>
              <w:tabs>
                <w:tab w:val="left" w:pos="3360"/>
              </w:tabs>
              <w:ind w:right="7"/>
              <w:rPr>
                <w:sz w:val="24"/>
                <w:szCs w:val="24"/>
              </w:rPr>
            </w:pPr>
            <w:r>
              <w:rPr>
                <w:rFonts w:cs="Calibri"/>
                <w:color w:val="000000"/>
              </w:rPr>
              <w:t>31.42</w:t>
            </w:r>
          </w:p>
        </w:tc>
      </w:tr>
      <w:tr w:rsidR="00C73D03" w14:paraId="230F770D" w14:textId="77777777" w:rsidTr="000609E6">
        <w:tc>
          <w:tcPr>
            <w:tcW w:w="572" w:type="dxa"/>
            <w:vAlign w:val="bottom"/>
          </w:tcPr>
          <w:p w14:paraId="2F8CEAE5" w14:textId="2D51B5C8"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4C1C3246" w14:textId="32B79080" w:rsidR="00C73D03" w:rsidRDefault="00C73D03" w:rsidP="00C73D03">
            <w:pPr>
              <w:tabs>
                <w:tab w:val="left" w:pos="3360"/>
              </w:tabs>
              <w:ind w:right="7"/>
              <w:rPr>
                <w:sz w:val="24"/>
                <w:szCs w:val="24"/>
              </w:rPr>
            </w:pPr>
            <w:r>
              <w:rPr>
                <w:rFonts w:cs="Calibri"/>
                <w:color w:val="000000"/>
              </w:rPr>
              <w:t>Public Service Representative, PT</w:t>
            </w:r>
          </w:p>
        </w:tc>
        <w:tc>
          <w:tcPr>
            <w:tcW w:w="845" w:type="dxa"/>
            <w:vAlign w:val="bottom"/>
          </w:tcPr>
          <w:p w14:paraId="70C19486" w14:textId="472F45FB" w:rsidR="00C73D03" w:rsidRDefault="00C73D03" w:rsidP="00C73D03">
            <w:pPr>
              <w:tabs>
                <w:tab w:val="left" w:pos="3360"/>
              </w:tabs>
              <w:ind w:right="7"/>
              <w:rPr>
                <w:sz w:val="24"/>
                <w:szCs w:val="24"/>
              </w:rPr>
            </w:pPr>
            <w:r>
              <w:rPr>
                <w:rFonts w:cs="Calibri"/>
                <w:color w:val="000000"/>
              </w:rPr>
              <w:t>2</w:t>
            </w:r>
          </w:p>
        </w:tc>
        <w:tc>
          <w:tcPr>
            <w:tcW w:w="1305" w:type="dxa"/>
            <w:vAlign w:val="bottom"/>
          </w:tcPr>
          <w:p w14:paraId="4D6BC480" w14:textId="77C4F1C5" w:rsidR="00C73D03" w:rsidRDefault="00C73D03" w:rsidP="00C73D03">
            <w:pPr>
              <w:tabs>
                <w:tab w:val="left" w:pos="3360"/>
              </w:tabs>
              <w:ind w:right="7"/>
              <w:rPr>
                <w:sz w:val="24"/>
                <w:szCs w:val="24"/>
              </w:rPr>
            </w:pPr>
            <w:r>
              <w:rPr>
                <w:rFonts w:cs="Calibri"/>
                <w:color w:val="000000"/>
              </w:rPr>
              <w:t>30.29</w:t>
            </w:r>
          </w:p>
        </w:tc>
        <w:tc>
          <w:tcPr>
            <w:tcW w:w="1416" w:type="dxa"/>
            <w:vAlign w:val="bottom"/>
          </w:tcPr>
          <w:p w14:paraId="3A5E4B07" w14:textId="597C0A4D" w:rsidR="00C73D03" w:rsidRDefault="00C73D03" w:rsidP="00C73D03">
            <w:pPr>
              <w:tabs>
                <w:tab w:val="left" w:pos="3360"/>
              </w:tabs>
              <w:ind w:right="7"/>
              <w:rPr>
                <w:sz w:val="24"/>
                <w:szCs w:val="24"/>
              </w:rPr>
            </w:pPr>
            <w:r>
              <w:rPr>
                <w:rFonts w:cs="Calibri"/>
                <w:color w:val="000000"/>
              </w:rPr>
              <w:t>31.05</w:t>
            </w:r>
          </w:p>
        </w:tc>
        <w:tc>
          <w:tcPr>
            <w:tcW w:w="1305" w:type="dxa"/>
            <w:vAlign w:val="bottom"/>
          </w:tcPr>
          <w:p w14:paraId="4E710DEE" w14:textId="06A41001" w:rsidR="00C73D03" w:rsidRDefault="00C73D03" w:rsidP="00C73D03">
            <w:pPr>
              <w:tabs>
                <w:tab w:val="left" w:pos="3360"/>
              </w:tabs>
              <w:ind w:right="7"/>
              <w:rPr>
                <w:sz w:val="24"/>
                <w:szCs w:val="24"/>
              </w:rPr>
            </w:pPr>
            <w:r>
              <w:rPr>
                <w:rFonts w:cs="Calibri"/>
                <w:color w:val="000000"/>
              </w:rPr>
              <w:t>31.82</w:t>
            </w:r>
          </w:p>
        </w:tc>
        <w:tc>
          <w:tcPr>
            <w:tcW w:w="1305" w:type="dxa"/>
            <w:vAlign w:val="bottom"/>
          </w:tcPr>
          <w:p w14:paraId="62303AC0" w14:textId="5F06BCA5" w:rsidR="00C73D03" w:rsidRDefault="00C73D03" w:rsidP="00C73D03">
            <w:pPr>
              <w:tabs>
                <w:tab w:val="left" w:pos="3360"/>
              </w:tabs>
              <w:ind w:right="7"/>
              <w:rPr>
                <w:sz w:val="24"/>
                <w:szCs w:val="24"/>
              </w:rPr>
            </w:pPr>
            <w:r>
              <w:rPr>
                <w:rFonts w:cs="Calibri"/>
                <w:color w:val="000000"/>
              </w:rPr>
              <w:t>32.46</w:t>
            </w:r>
          </w:p>
        </w:tc>
        <w:tc>
          <w:tcPr>
            <w:tcW w:w="1305" w:type="dxa"/>
            <w:vAlign w:val="bottom"/>
          </w:tcPr>
          <w:p w14:paraId="6F4AC90A" w14:textId="207FEE52" w:rsidR="00C73D03" w:rsidRDefault="00C73D03" w:rsidP="00C73D03">
            <w:pPr>
              <w:tabs>
                <w:tab w:val="left" w:pos="3360"/>
              </w:tabs>
              <w:ind w:right="7"/>
              <w:rPr>
                <w:sz w:val="24"/>
                <w:szCs w:val="24"/>
              </w:rPr>
            </w:pPr>
            <w:r>
              <w:rPr>
                <w:rFonts w:cs="Calibri"/>
                <w:color w:val="000000"/>
              </w:rPr>
              <w:t>33.11</w:t>
            </w:r>
          </w:p>
        </w:tc>
      </w:tr>
      <w:tr w:rsidR="00C73D03" w14:paraId="51A52F7D" w14:textId="77777777" w:rsidTr="000609E6">
        <w:tc>
          <w:tcPr>
            <w:tcW w:w="572" w:type="dxa"/>
            <w:vAlign w:val="bottom"/>
          </w:tcPr>
          <w:p w14:paraId="2356EF49" w14:textId="059632A5"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59269AE2" w14:textId="6E219B29" w:rsidR="00C73D03" w:rsidRDefault="00C73D03" w:rsidP="00C73D03">
            <w:pPr>
              <w:tabs>
                <w:tab w:val="left" w:pos="3360"/>
              </w:tabs>
              <w:ind w:right="7"/>
              <w:rPr>
                <w:sz w:val="24"/>
                <w:szCs w:val="24"/>
              </w:rPr>
            </w:pPr>
            <w:r>
              <w:rPr>
                <w:rFonts w:cs="Calibri"/>
                <w:color w:val="000000"/>
              </w:rPr>
              <w:t>Public Service Representative, PT</w:t>
            </w:r>
          </w:p>
        </w:tc>
        <w:tc>
          <w:tcPr>
            <w:tcW w:w="845" w:type="dxa"/>
            <w:vAlign w:val="bottom"/>
          </w:tcPr>
          <w:p w14:paraId="3910C85D" w14:textId="1A4A6F14" w:rsidR="00C73D03" w:rsidRDefault="00C73D03" w:rsidP="00C73D03">
            <w:pPr>
              <w:tabs>
                <w:tab w:val="left" w:pos="3360"/>
              </w:tabs>
              <w:ind w:right="7"/>
              <w:rPr>
                <w:sz w:val="24"/>
                <w:szCs w:val="24"/>
              </w:rPr>
            </w:pPr>
            <w:r>
              <w:rPr>
                <w:rFonts w:cs="Calibri"/>
                <w:color w:val="000000"/>
              </w:rPr>
              <w:t>3</w:t>
            </w:r>
          </w:p>
        </w:tc>
        <w:tc>
          <w:tcPr>
            <w:tcW w:w="1305" w:type="dxa"/>
            <w:vAlign w:val="bottom"/>
          </w:tcPr>
          <w:p w14:paraId="53E35FB7" w14:textId="66E6743D" w:rsidR="00C73D03" w:rsidRDefault="00C73D03" w:rsidP="00C73D03">
            <w:pPr>
              <w:tabs>
                <w:tab w:val="left" w:pos="3360"/>
              </w:tabs>
              <w:ind w:right="7"/>
              <w:rPr>
                <w:sz w:val="24"/>
                <w:szCs w:val="24"/>
              </w:rPr>
            </w:pPr>
            <w:r>
              <w:rPr>
                <w:rFonts w:cs="Calibri"/>
                <w:color w:val="000000"/>
              </w:rPr>
              <w:t>31.87</w:t>
            </w:r>
          </w:p>
        </w:tc>
        <w:tc>
          <w:tcPr>
            <w:tcW w:w="1416" w:type="dxa"/>
            <w:vAlign w:val="bottom"/>
          </w:tcPr>
          <w:p w14:paraId="54DBD7B4" w14:textId="320627B2" w:rsidR="00C73D03" w:rsidRDefault="00C73D03" w:rsidP="00C73D03">
            <w:pPr>
              <w:tabs>
                <w:tab w:val="left" w:pos="3360"/>
              </w:tabs>
              <w:ind w:right="7"/>
              <w:rPr>
                <w:sz w:val="24"/>
                <w:szCs w:val="24"/>
              </w:rPr>
            </w:pPr>
            <w:r>
              <w:rPr>
                <w:rFonts w:cs="Calibri"/>
                <w:color w:val="000000"/>
              </w:rPr>
              <w:t>32.67</w:t>
            </w:r>
          </w:p>
        </w:tc>
        <w:tc>
          <w:tcPr>
            <w:tcW w:w="1305" w:type="dxa"/>
            <w:vAlign w:val="bottom"/>
          </w:tcPr>
          <w:p w14:paraId="10EF07A2" w14:textId="312DA1D8" w:rsidR="00C73D03" w:rsidRDefault="00C73D03" w:rsidP="00C73D03">
            <w:pPr>
              <w:tabs>
                <w:tab w:val="left" w:pos="3360"/>
              </w:tabs>
              <w:ind w:right="7"/>
              <w:rPr>
                <w:sz w:val="24"/>
                <w:szCs w:val="24"/>
              </w:rPr>
            </w:pPr>
            <w:r>
              <w:rPr>
                <w:rFonts w:cs="Calibri"/>
                <w:color w:val="000000"/>
              </w:rPr>
              <w:t>33.48</w:t>
            </w:r>
          </w:p>
        </w:tc>
        <w:tc>
          <w:tcPr>
            <w:tcW w:w="1305" w:type="dxa"/>
            <w:vAlign w:val="bottom"/>
          </w:tcPr>
          <w:p w14:paraId="3D049344" w14:textId="3EA6AE91" w:rsidR="00C73D03" w:rsidRDefault="00C73D03" w:rsidP="00C73D03">
            <w:pPr>
              <w:tabs>
                <w:tab w:val="left" w:pos="3360"/>
              </w:tabs>
              <w:ind w:right="7"/>
              <w:rPr>
                <w:sz w:val="24"/>
                <w:szCs w:val="24"/>
              </w:rPr>
            </w:pPr>
            <w:r>
              <w:rPr>
                <w:rFonts w:cs="Calibri"/>
                <w:color w:val="000000"/>
              </w:rPr>
              <w:t>34.15</w:t>
            </w:r>
          </w:p>
        </w:tc>
        <w:tc>
          <w:tcPr>
            <w:tcW w:w="1305" w:type="dxa"/>
            <w:vAlign w:val="bottom"/>
          </w:tcPr>
          <w:p w14:paraId="73926121" w14:textId="1B83B503" w:rsidR="00C73D03" w:rsidRDefault="00C73D03" w:rsidP="00C73D03">
            <w:pPr>
              <w:tabs>
                <w:tab w:val="left" w:pos="3360"/>
              </w:tabs>
              <w:ind w:right="7"/>
              <w:rPr>
                <w:sz w:val="24"/>
                <w:szCs w:val="24"/>
              </w:rPr>
            </w:pPr>
            <w:r>
              <w:rPr>
                <w:rFonts w:cs="Calibri"/>
                <w:color w:val="000000"/>
              </w:rPr>
              <w:t>34.84</w:t>
            </w:r>
          </w:p>
        </w:tc>
      </w:tr>
      <w:tr w:rsidR="00C73D03" w14:paraId="0E054966" w14:textId="77777777" w:rsidTr="000609E6">
        <w:tc>
          <w:tcPr>
            <w:tcW w:w="572" w:type="dxa"/>
            <w:vAlign w:val="bottom"/>
          </w:tcPr>
          <w:p w14:paraId="491BBC08" w14:textId="41FB6457"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48094EC8" w14:textId="6445289B" w:rsidR="00C73D03" w:rsidRDefault="00C73D03" w:rsidP="00C73D03">
            <w:pPr>
              <w:tabs>
                <w:tab w:val="left" w:pos="3360"/>
              </w:tabs>
              <w:ind w:right="7"/>
              <w:rPr>
                <w:sz w:val="24"/>
                <w:szCs w:val="24"/>
              </w:rPr>
            </w:pPr>
            <w:r>
              <w:rPr>
                <w:rFonts w:cs="Calibri"/>
                <w:color w:val="000000"/>
              </w:rPr>
              <w:t>Public Service Representative, PT</w:t>
            </w:r>
          </w:p>
        </w:tc>
        <w:tc>
          <w:tcPr>
            <w:tcW w:w="845" w:type="dxa"/>
            <w:vAlign w:val="bottom"/>
          </w:tcPr>
          <w:p w14:paraId="28201A43" w14:textId="4C33BBB1" w:rsidR="00C73D03" w:rsidRDefault="00C73D03" w:rsidP="00C73D03">
            <w:pPr>
              <w:tabs>
                <w:tab w:val="left" w:pos="3360"/>
              </w:tabs>
              <w:ind w:right="7"/>
              <w:rPr>
                <w:sz w:val="24"/>
                <w:szCs w:val="24"/>
              </w:rPr>
            </w:pPr>
            <w:r>
              <w:rPr>
                <w:rFonts w:cs="Calibri"/>
                <w:color w:val="000000"/>
              </w:rPr>
              <w:t>4</w:t>
            </w:r>
          </w:p>
        </w:tc>
        <w:tc>
          <w:tcPr>
            <w:tcW w:w="1305" w:type="dxa"/>
            <w:vAlign w:val="bottom"/>
          </w:tcPr>
          <w:p w14:paraId="729C3A61" w14:textId="26C400BE" w:rsidR="00C73D03" w:rsidRDefault="00C73D03" w:rsidP="00C73D03">
            <w:pPr>
              <w:tabs>
                <w:tab w:val="left" w:pos="3360"/>
              </w:tabs>
              <w:ind w:right="7"/>
              <w:rPr>
                <w:sz w:val="24"/>
                <w:szCs w:val="24"/>
              </w:rPr>
            </w:pPr>
            <w:r>
              <w:rPr>
                <w:rFonts w:cs="Calibri"/>
                <w:color w:val="000000"/>
              </w:rPr>
              <w:t>33.55</w:t>
            </w:r>
          </w:p>
        </w:tc>
        <w:tc>
          <w:tcPr>
            <w:tcW w:w="1416" w:type="dxa"/>
            <w:vAlign w:val="bottom"/>
          </w:tcPr>
          <w:p w14:paraId="6E78845C" w14:textId="485D4BE5" w:rsidR="00C73D03" w:rsidRDefault="00C73D03" w:rsidP="00C73D03">
            <w:pPr>
              <w:tabs>
                <w:tab w:val="left" w:pos="3360"/>
              </w:tabs>
              <w:ind w:right="7"/>
              <w:rPr>
                <w:sz w:val="24"/>
                <w:szCs w:val="24"/>
              </w:rPr>
            </w:pPr>
            <w:r>
              <w:rPr>
                <w:rFonts w:cs="Calibri"/>
                <w:color w:val="000000"/>
              </w:rPr>
              <w:t>34.38</w:t>
            </w:r>
          </w:p>
        </w:tc>
        <w:tc>
          <w:tcPr>
            <w:tcW w:w="1305" w:type="dxa"/>
            <w:vAlign w:val="bottom"/>
          </w:tcPr>
          <w:p w14:paraId="207AB7A2" w14:textId="3E3565FC" w:rsidR="00C73D03" w:rsidRDefault="00C73D03" w:rsidP="00C73D03">
            <w:pPr>
              <w:tabs>
                <w:tab w:val="left" w:pos="3360"/>
              </w:tabs>
              <w:ind w:right="7"/>
              <w:rPr>
                <w:sz w:val="24"/>
                <w:szCs w:val="24"/>
              </w:rPr>
            </w:pPr>
            <w:r>
              <w:rPr>
                <w:rFonts w:cs="Calibri"/>
                <w:color w:val="000000"/>
              </w:rPr>
              <w:t>35.24</w:t>
            </w:r>
          </w:p>
        </w:tc>
        <w:tc>
          <w:tcPr>
            <w:tcW w:w="1305" w:type="dxa"/>
            <w:vAlign w:val="bottom"/>
          </w:tcPr>
          <w:p w14:paraId="1EE37F38" w14:textId="21964D90" w:rsidR="00C73D03" w:rsidRDefault="00C73D03" w:rsidP="00C73D03">
            <w:pPr>
              <w:tabs>
                <w:tab w:val="left" w:pos="3360"/>
              </w:tabs>
              <w:ind w:right="7"/>
              <w:rPr>
                <w:sz w:val="24"/>
                <w:szCs w:val="24"/>
              </w:rPr>
            </w:pPr>
            <w:r>
              <w:rPr>
                <w:rFonts w:cs="Calibri"/>
                <w:color w:val="000000"/>
              </w:rPr>
              <w:t>35.95</w:t>
            </w:r>
          </w:p>
        </w:tc>
        <w:tc>
          <w:tcPr>
            <w:tcW w:w="1305" w:type="dxa"/>
            <w:vAlign w:val="bottom"/>
          </w:tcPr>
          <w:p w14:paraId="1894581F" w14:textId="1E2A5F10" w:rsidR="00C73D03" w:rsidRDefault="00C73D03" w:rsidP="00C73D03">
            <w:pPr>
              <w:tabs>
                <w:tab w:val="left" w:pos="3360"/>
              </w:tabs>
              <w:ind w:right="7"/>
              <w:rPr>
                <w:sz w:val="24"/>
                <w:szCs w:val="24"/>
              </w:rPr>
            </w:pPr>
            <w:r>
              <w:rPr>
                <w:rFonts w:cs="Calibri"/>
                <w:color w:val="000000"/>
              </w:rPr>
              <w:t>36.67</w:t>
            </w:r>
          </w:p>
        </w:tc>
      </w:tr>
      <w:tr w:rsidR="00C73D03" w14:paraId="52DCB56E" w14:textId="77777777" w:rsidTr="000609E6">
        <w:tc>
          <w:tcPr>
            <w:tcW w:w="572" w:type="dxa"/>
            <w:vAlign w:val="bottom"/>
          </w:tcPr>
          <w:p w14:paraId="7BDD8101" w14:textId="6332C963"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7BAAF0FB" w14:textId="2E64C5E4" w:rsidR="00C73D03" w:rsidRDefault="00C73D03" w:rsidP="00C73D03">
            <w:pPr>
              <w:tabs>
                <w:tab w:val="left" w:pos="3360"/>
              </w:tabs>
              <w:ind w:right="7"/>
              <w:rPr>
                <w:sz w:val="24"/>
                <w:szCs w:val="24"/>
              </w:rPr>
            </w:pPr>
            <w:r>
              <w:rPr>
                <w:rFonts w:cs="Calibri"/>
                <w:color w:val="000000"/>
              </w:rPr>
              <w:t>Public Service Representative, PT</w:t>
            </w:r>
          </w:p>
        </w:tc>
        <w:tc>
          <w:tcPr>
            <w:tcW w:w="845" w:type="dxa"/>
            <w:vAlign w:val="bottom"/>
          </w:tcPr>
          <w:p w14:paraId="67EBC37E" w14:textId="6B087705" w:rsidR="00C73D03" w:rsidRDefault="00C73D03" w:rsidP="00C73D03">
            <w:pPr>
              <w:tabs>
                <w:tab w:val="left" w:pos="3360"/>
              </w:tabs>
              <w:ind w:right="7"/>
              <w:rPr>
                <w:sz w:val="24"/>
                <w:szCs w:val="24"/>
              </w:rPr>
            </w:pPr>
            <w:r>
              <w:rPr>
                <w:rFonts w:cs="Calibri"/>
                <w:color w:val="000000"/>
              </w:rPr>
              <w:t>5</w:t>
            </w:r>
          </w:p>
        </w:tc>
        <w:tc>
          <w:tcPr>
            <w:tcW w:w="1305" w:type="dxa"/>
            <w:vAlign w:val="bottom"/>
          </w:tcPr>
          <w:p w14:paraId="5AB7B1C8" w14:textId="5A8DA2CE" w:rsidR="00C73D03" w:rsidRDefault="00C73D03" w:rsidP="00C73D03">
            <w:pPr>
              <w:tabs>
                <w:tab w:val="left" w:pos="3360"/>
              </w:tabs>
              <w:ind w:right="7"/>
              <w:rPr>
                <w:sz w:val="24"/>
                <w:szCs w:val="24"/>
              </w:rPr>
            </w:pPr>
            <w:r>
              <w:rPr>
                <w:rFonts w:cs="Calibri"/>
                <w:color w:val="000000"/>
              </w:rPr>
              <w:t>35.31</w:t>
            </w:r>
          </w:p>
        </w:tc>
        <w:tc>
          <w:tcPr>
            <w:tcW w:w="1416" w:type="dxa"/>
            <w:vAlign w:val="bottom"/>
          </w:tcPr>
          <w:p w14:paraId="542C2CE8" w14:textId="06ABA94F" w:rsidR="00C73D03" w:rsidRDefault="00C73D03" w:rsidP="00C73D03">
            <w:pPr>
              <w:tabs>
                <w:tab w:val="left" w:pos="3360"/>
              </w:tabs>
              <w:ind w:right="7"/>
              <w:rPr>
                <w:sz w:val="24"/>
                <w:szCs w:val="24"/>
              </w:rPr>
            </w:pPr>
            <w:r>
              <w:rPr>
                <w:rFonts w:cs="Calibri"/>
                <w:color w:val="000000"/>
              </w:rPr>
              <w:t>36.20</w:t>
            </w:r>
          </w:p>
        </w:tc>
        <w:tc>
          <w:tcPr>
            <w:tcW w:w="1305" w:type="dxa"/>
            <w:vAlign w:val="bottom"/>
          </w:tcPr>
          <w:p w14:paraId="3DC3A5A9" w14:textId="028AE178" w:rsidR="00C73D03" w:rsidRDefault="00C73D03" w:rsidP="00C73D03">
            <w:pPr>
              <w:tabs>
                <w:tab w:val="left" w:pos="3360"/>
              </w:tabs>
              <w:ind w:right="7"/>
              <w:rPr>
                <w:sz w:val="24"/>
                <w:szCs w:val="24"/>
              </w:rPr>
            </w:pPr>
            <w:r>
              <w:rPr>
                <w:rFonts w:cs="Calibri"/>
                <w:color w:val="000000"/>
              </w:rPr>
              <w:t>37.10</w:t>
            </w:r>
          </w:p>
        </w:tc>
        <w:tc>
          <w:tcPr>
            <w:tcW w:w="1305" w:type="dxa"/>
            <w:vAlign w:val="bottom"/>
          </w:tcPr>
          <w:p w14:paraId="15B71505" w14:textId="24F85AB0" w:rsidR="00C73D03" w:rsidRDefault="00C73D03" w:rsidP="00C73D03">
            <w:pPr>
              <w:tabs>
                <w:tab w:val="left" w:pos="3360"/>
              </w:tabs>
              <w:ind w:right="7"/>
              <w:rPr>
                <w:sz w:val="24"/>
                <w:szCs w:val="24"/>
              </w:rPr>
            </w:pPr>
            <w:r>
              <w:rPr>
                <w:rFonts w:cs="Calibri"/>
                <w:color w:val="000000"/>
              </w:rPr>
              <w:t>37.84</w:t>
            </w:r>
          </w:p>
        </w:tc>
        <w:tc>
          <w:tcPr>
            <w:tcW w:w="1305" w:type="dxa"/>
            <w:vAlign w:val="bottom"/>
          </w:tcPr>
          <w:p w14:paraId="2BAE2561" w14:textId="66BBDE37" w:rsidR="00C73D03" w:rsidRDefault="00C73D03" w:rsidP="00C73D03">
            <w:pPr>
              <w:tabs>
                <w:tab w:val="left" w:pos="3360"/>
              </w:tabs>
              <w:ind w:right="7"/>
              <w:rPr>
                <w:sz w:val="24"/>
                <w:szCs w:val="24"/>
              </w:rPr>
            </w:pPr>
            <w:r>
              <w:rPr>
                <w:rFonts w:cs="Calibri"/>
                <w:color w:val="000000"/>
              </w:rPr>
              <w:t>38.60</w:t>
            </w:r>
          </w:p>
        </w:tc>
      </w:tr>
      <w:tr w:rsidR="00C73D03" w14:paraId="281E1304" w14:textId="77777777" w:rsidTr="000609E6">
        <w:tc>
          <w:tcPr>
            <w:tcW w:w="572" w:type="dxa"/>
            <w:vAlign w:val="bottom"/>
          </w:tcPr>
          <w:p w14:paraId="782929D4" w14:textId="01956E25"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5E36A74B" w14:textId="5CAF36CA" w:rsidR="00C73D03" w:rsidRDefault="00C73D03" w:rsidP="00C73D03">
            <w:pPr>
              <w:tabs>
                <w:tab w:val="left" w:pos="3360"/>
              </w:tabs>
              <w:ind w:right="7"/>
              <w:rPr>
                <w:sz w:val="24"/>
                <w:szCs w:val="24"/>
              </w:rPr>
            </w:pPr>
            <w:r>
              <w:rPr>
                <w:rFonts w:cs="Calibri"/>
                <w:color w:val="000000"/>
              </w:rPr>
              <w:t>Public Works Maintenance Worker</w:t>
            </w:r>
          </w:p>
        </w:tc>
        <w:tc>
          <w:tcPr>
            <w:tcW w:w="845" w:type="dxa"/>
            <w:vAlign w:val="bottom"/>
          </w:tcPr>
          <w:p w14:paraId="71BCDD0E" w14:textId="48D5C9D0" w:rsidR="00C73D03" w:rsidRDefault="00C73D03" w:rsidP="00C73D03">
            <w:pPr>
              <w:tabs>
                <w:tab w:val="left" w:pos="3360"/>
              </w:tabs>
              <w:ind w:right="7"/>
              <w:rPr>
                <w:sz w:val="24"/>
                <w:szCs w:val="24"/>
              </w:rPr>
            </w:pPr>
            <w:r>
              <w:rPr>
                <w:rFonts w:cs="Calibri"/>
                <w:color w:val="000000"/>
              </w:rPr>
              <w:t>1</w:t>
            </w:r>
          </w:p>
        </w:tc>
        <w:tc>
          <w:tcPr>
            <w:tcW w:w="1305" w:type="dxa"/>
            <w:vAlign w:val="bottom"/>
          </w:tcPr>
          <w:p w14:paraId="7579691B" w14:textId="5048D160" w:rsidR="00C73D03" w:rsidRDefault="00C73D03" w:rsidP="00C73D03">
            <w:pPr>
              <w:tabs>
                <w:tab w:val="left" w:pos="3360"/>
              </w:tabs>
              <w:ind w:right="7"/>
              <w:rPr>
                <w:sz w:val="24"/>
                <w:szCs w:val="24"/>
              </w:rPr>
            </w:pPr>
            <w:r>
              <w:rPr>
                <w:rFonts w:cs="Calibri"/>
                <w:color w:val="000000"/>
              </w:rPr>
              <w:t>27.28</w:t>
            </w:r>
          </w:p>
        </w:tc>
        <w:tc>
          <w:tcPr>
            <w:tcW w:w="1416" w:type="dxa"/>
            <w:vAlign w:val="bottom"/>
          </w:tcPr>
          <w:p w14:paraId="4DC216EF" w14:textId="14953136" w:rsidR="00C73D03" w:rsidRDefault="00C73D03" w:rsidP="00C73D03">
            <w:pPr>
              <w:tabs>
                <w:tab w:val="left" w:pos="3360"/>
              </w:tabs>
              <w:ind w:right="7"/>
              <w:rPr>
                <w:sz w:val="24"/>
                <w:szCs w:val="24"/>
              </w:rPr>
            </w:pPr>
            <w:r>
              <w:rPr>
                <w:rFonts w:cs="Calibri"/>
                <w:color w:val="000000"/>
              </w:rPr>
              <w:t>27.96</w:t>
            </w:r>
          </w:p>
        </w:tc>
        <w:tc>
          <w:tcPr>
            <w:tcW w:w="1305" w:type="dxa"/>
            <w:vAlign w:val="bottom"/>
          </w:tcPr>
          <w:p w14:paraId="29F6BED8" w14:textId="3A8D9638" w:rsidR="00C73D03" w:rsidRDefault="00C73D03" w:rsidP="00C73D03">
            <w:pPr>
              <w:tabs>
                <w:tab w:val="left" w:pos="3360"/>
              </w:tabs>
              <w:ind w:right="7"/>
              <w:rPr>
                <w:sz w:val="24"/>
                <w:szCs w:val="24"/>
              </w:rPr>
            </w:pPr>
            <w:r>
              <w:rPr>
                <w:rFonts w:cs="Calibri"/>
                <w:color w:val="000000"/>
              </w:rPr>
              <w:t>28.66</w:t>
            </w:r>
          </w:p>
        </w:tc>
        <w:tc>
          <w:tcPr>
            <w:tcW w:w="1305" w:type="dxa"/>
            <w:vAlign w:val="bottom"/>
          </w:tcPr>
          <w:p w14:paraId="7A042D25" w14:textId="64C8C59F" w:rsidR="00C73D03" w:rsidRDefault="00C73D03" w:rsidP="00C73D03">
            <w:pPr>
              <w:tabs>
                <w:tab w:val="left" w:pos="3360"/>
              </w:tabs>
              <w:ind w:right="7"/>
              <w:rPr>
                <w:sz w:val="24"/>
                <w:szCs w:val="24"/>
              </w:rPr>
            </w:pPr>
            <w:r>
              <w:rPr>
                <w:rFonts w:cs="Calibri"/>
                <w:color w:val="000000"/>
              </w:rPr>
              <w:t>29.23</w:t>
            </w:r>
          </w:p>
        </w:tc>
        <w:tc>
          <w:tcPr>
            <w:tcW w:w="1305" w:type="dxa"/>
            <w:vAlign w:val="bottom"/>
          </w:tcPr>
          <w:p w14:paraId="0D44EBFD" w14:textId="05525874" w:rsidR="00C73D03" w:rsidRDefault="00C73D03" w:rsidP="00C73D03">
            <w:pPr>
              <w:tabs>
                <w:tab w:val="left" w:pos="3360"/>
              </w:tabs>
              <w:ind w:right="7"/>
              <w:rPr>
                <w:sz w:val="24"/>
                <w:szCs w:val="24"/>
              </w:rPr>
            </w:pPr>
            <w:r>
              <w:rPr>
                <w:rFonts w:cs="Calibri"/>
                <w:color w:val="000000"/>
              </w:rPr>
              <w:t>29.82</w:t>
            </w:r>
          </w:p>
        </w:tc>
      </w:tr>
      <w:tr w:rsidR="00C73D03" w14:paraId="0D6990AB" w14:textId="77777777" w:rsidTr="000609E6">
        <w:tc>
          <w:tcPr>
            <w:tcW w:w="572" w:type="dxa"/>
            <w:vAlign w:val="bottom"/>
          </w:tcPr>
          <w:p w14:paraId="24CC4C95" w14:textId="26133336"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4CA2B896" w14:textId="49A056E3" w:rsidR="00C73D03" w:rsidRDefault="00C73D03" w:rsidP="00C73D03">
            <w:pPr>
              <w:tabs>
                <w:tab w:val="left" w:pos="3360"/>
              </w:tabs>
              <w:ind w:right="7"/>
              <w:rPr>
                <w:sz w:val="24"/>
                <w:szCs w:val="24"/>
              </w:rPr>
            </w:pPr>
            <w:r>
              <w:rPr>
                <w:rFonts w:cs="Calibri"/>
                <w:color w:val="000000"/>
              </w:rPr>
              <w:t>Public Works Maintenance Worker</w:t>
            </w:r>
          </w:p>
        </w:tc>
        <w:tc>
          <w:tcPr>
            <w:tcW w:w="845" w:type="dxa"/>
            <w:vAlign w:val="bottom"/>
          </w:tcPr>
          <w:p w14:paraId="19901EC6" w14:textId="27322C1E" w:rsidR="00C73D03" w:rsidRDefault="00C73D03" w:rsidP="00C73D03">
            <w:pPr>
              <w:tabs>
                <w:tab w:val="left" w:pos="3360"/>
              </w:tabs>
              <w:ind w:right="7"/>
              <w:rPr>
                <w:sz w:val="24"/>
                <w:szCs w:val="24"/>
              </w:rPr>
            </w:pPr>
            <w:r>
              <w:rPr>
                <w:rFonts w:cs="Calibri"/>
                <w:color w:val="000000"/>
              </w:rPr>
              <w:t>2</w:t>
            </w:r>
          </w:p>
        </w:tc>
        <w:tc>
          <w:tcPr>
            <w:tcW w:w="1305" w:type="dxa"/>
            <w:vAlign w:val="bottom"/>
          </w:tcPr>
          <w:p w14:paraId="48F941F5" w14:textId="43181F00" w:rsidR="00C73D03" w:rsidRDefault="00C73D03" w:rsidP="00C73D03">
            <w:pPr>
              <w:tabs>
                <w:tab w:val="left" w:pos="3360"/>
              </w:tabs>
              <w:ind w:right="7"/>
              <w:rPr>
                <w:sz w:val="24"/>
                <w:szCs w:val="24"/>
              </w:rPr>
            </w:pPr>
            <w:r>
              <w:rPr>
                <w:rFonts w:cs="Calibri"/>
                <w:color w:val="000000"/>
              </w:rPr>
              <w:t>28.71</w:t>
            </w:r>
          </w:p>
        </w:tc>
        <w:tc>
          <w:tcPr>
            <w:tcW w:w="1416" w:type="dxa"/>
            <w:vAlign w:val="bottom"/>
          </w:tcPr>
          <w:p w14:paraId="1D643E68" w14:textId="0F6A1A12" w:rsidR="00C73D03" w:rsidRDefault="00C73D03" w:rsidP="00C73D03">
            <w:pPr>
              <w:tabs>
                <w:tab w:val="left" w:pos="3360"/>
              </w:tabs>
              <w:ind w:right="7"/>
              <w:rPr>
                <w:sz w:val="24"/>
                <w:szCs w:val="24"/>
              </w:rPr>
            </w:pPr>
            <w:r>
              <w:rPr>
                <w:rFonts w:cs="Calibri"/>
                <w:color w:val="000000"/>
              </w:rPr>
              <w:t>29.43</w:t>
            </w:r>
          </w:p>
        </w:tc>
        <w:tc>
          <w:tcPr>
            <w:tcW w:w="1305" w:type="dxa"/>
            <w:vAlign w:val="bottom"/>
          </w:tcPr>
          <w:p w14:paraId="29BACC90" w14:textId="7476DA8F" w:rsidR="00C73D03" w:rsidRDefault="00C73D03" w:rsidP="00C73D03">
            <w:pPr>
              <w:tabs>
                <w:tab w:val="left" w:pos="3360"/>
              </w:tabs>
              <w:ind w:right="7"/>
              <w:rPr>
                <w:sz w:val="24"/>
                <w:szCs w:val="24"/>
              </w:rPr>
            </w:pPr>
            <w:r>
              <w:rPr>
                <w:rFonts w:cs="Calibri"/>
                <w:color w:val="000000"/>
              </w:rPr>
              <w:t>30.16</w:t>
            </w:r>
          </w:p>
        </w:tc>
        <w:tc>
          <w:tcPr>
            <w:tcW w:w="1305" w:type="dxa"/>
            <w:vAlign w:val="bottom"/>
          </w:tcPr>
          <w:p w14:paraId="7E466D4D" w14:textId="0EAB9EBB" w:rsidR="00C73D03" w:rsidRDefault="00C73D03" w:rsidP="00C73D03">
            <w:pPr>
              <w:tabs>
                <w:tab w:val="left" w:pos="3360"/>
              </w:tabs>
              <w:ind w:right="7"/>
              <w:rPr>
                <w:sz w:val="24"/>
                <w:szCs w:val="24"/>
              </w:rPr>
            </w:pPr>
            <w:r>
              <w:rPr>
                <w:rFonts w:cs="Calibri"/>
                <w:color w:val="000000"/>
              </w:rPr>
              <w:t>30.77</w:t>
            </w:r>
          </w:p>
        </w:tc>
        <w:tc>
          <w:tcPr>
            <w:tcW w:w="1305" w:type="dxa"/>
            <w:vAlign w:val="bottom"/>
          </w:tcPr>
          <w:p w14:paraId="6EDC1DA1" w14:textId="68F52C4B" w:rsidR="00C73D03" w:rsidRDefault="00C73D03" w:rsidP="00C73D03">
            <w:pPr>
              <w:tabs>
                <w:tab w:val="left" w:pos="3360"/>
              </w:tabs>
              <w:ind w:right="7"/>
              <w:rPr>
                <w:sz w:val="24"/>
                <w:szCs w:val="24"/>
              </w:rPr>
            </w:pPr>
            <w:r>
              <w:rPr>
                <w:rFonts w:cs="Calibri"/>
                <w:color w:val="000000"/>
              </w:rPr>
              <w:t>31.38</w:t>
            </w:r>
          </w:p>
        </w:tc>
      </w:tr>
      <w:tr w:rsidR="00C73D03" w14:paraId="4CAC15DA" w14:textId="77777777" w:rsidTr="000609E6">
        <w:tc>
          <w:tcPr>
            <w:tcW w:w="572" w:type="dxa"/>
            <w:vAlign w:val="bottom"/>
          </w:tcPr>
          <w:p w14:paraId="25DFA83F" w14:textId="055D4C33"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10462E3D" w14:textId="6740EC5C" w:rsidR="00C73D03" w:rsidRDefault="00C73D03" w:rsidP="00C73D03">
            <w:pPr>
              <w:tabs>
                <w:tab w:val="left" w:pos="3360"/>
              </w:tabs>
              <w:ind w:right="7"/>
              <w:rPr>
                <w:sz w:val="24"/>
                <w:szCs w:val="24"/>
              </w:rPr>
            </w:pPr>
            <w:r>
              <w:rPr>
                <w:rFonts w:cs="Calibri"/>
                <w:color w:val="000000"/>
              </w:rPr>
              <w:t>Public Works Maintenance Worker</w:t>
            </w:r>
          </w:p>
        </w:tc>
        <w:tc>
          <w:tcPr>
            <w:tcW w:w="845" w:type="dxa"/>
            <w:vAlign w:val="bottom"/>
          </w:tcPr>
          <w:p w14:paraId="6F689A39" w14:textId="40B8693A" w:rsidR="00C73D03" w:rsidRDefault="00C73D03" w:rsidP="00C73D03">
            <w:pPr>
              <w:tabs>
                <w:tab w:val="left" w:pos="3360"/>
              </w:tabs>
              <w:ind w:right="7"/>
              <w:rPr>
                <w:sz w:val="24"/>
                <w:szCs w:val="24"/>
              </w:rPr>
            </w:pPr>
            <w:r>
              <w:rPr>
                <w:rFonts w:cs="Calibri"/>
                <w:color w:val="000000"/>
              </w:rPr>
              <w:t>3</w:t>
            </w:r>
          </w:p>
        </w:tc>
        <w:tc>
          <w:tcPr>
            <w:tcW w:w="1305" w:type="dxa"/>
            <w:vAlign w:val="bottom"/>
          </w:tcPr>
          <w:p w14:paraId="1AF1622A" w14:textId="20B13A93" w:rsidR="00C73D03" w:rsidRDefault="00C73D03" w:rsidP="00C73D03">
            <w:pPr>
              <w:tabs>
                <w:tab w:val="left" w:pos="3360"/>
              </w:tabs>
              <w:ind w:right="7"/>
              <w:rPr>
                <w:sz w:val="24"/>
                <w:szCs w:val="24"/>
              </w:rPr>
            </w:pPr>
            <w:r>
              <w:rPr>
                <w:rFonts w:cs="Calibri"/>
                <w:color w:val="000000"/>
              </w:rPr>
              <w:t>30.23</w:t>
            </w:r>
          </w:p>
        </w:tc>
        <w:tc>
          <w:tcPr>
            <w:tcW w:w="1416" w:type="dxa"/>
            <w:vAlign w:val="bottom"/>
          </w:tcPr>
          <w:p w14:paraId="394F96A3" w14:textId="4A20E082" w:rsidR="00C73D03" w:rsidRDefault="00C73D03" w:rsidP="00C73D03">
            <w:pPr>
              <w:tabs>
                <w:tab w:val="left" w:pos="3360"/>
              </w:tabs>
              <w:ind w:right="7"/>
              <w:rPr>
                <w:sz w:val="24"/>
                <w:szCs w:val="24"/>
              </w:rPr>
            </w:pPr>
            <w:r>
              <w:rPr>
                <w:rFonts w:cs="Calibri"/>
                <w:color w:val="000000"/>
              </w:rPr>
              <w:t>30.98</w:t>
            </w:r>
          </w:p>
        </w:tc>
        <w:tc>
          <w:tcPr>
            <w:tcW w:w="1305" w:type="dxa"/>
            <w:vAlign w:val="bottom"/>
          </w:tcPr>
          <w:p w14:paraId="3D52B997" w14:textId="6A51C386" w:rsidR="00C73D03" w:rsidRDefault="00C73D03" w:rsidP="00C73D03">
            <w:pPr>
              <w:tabs>
                <w:tab w:val="left" w:pos="3360"/>
              </w:tabs>
              <w:ind w:right="7"/>
              <w:rPr>
                <w:sz w:val="24"/>
                <w:szCs w:val="24"/>
              </w:rPr>
            </w:pPr>
            <w:r>
              <w:rPr>
                <w:rFonts w:cs="Calibri"/>
                <w:color w:val="000000"/>
              </w:rPr>
              <w:t>31.76</w:t>
            </w:r>
          </w:p>
        </w:tc>
        <w:tc>
          <w:tcPr>
            <w:tcW w:w="1305" w:type="dxa"/>
            <w:vAlign w:val="bottom"/>
          </w:tcPr>
          <w:p w14:paraId="29A6AF8C" w14:textId="5DC6E5E3" w:rsidR="00C73D03" w:rsidRDefault="00C73D03" w:rsidP="00C73D03">
            <w:pPr>
              <w:tabs>
                <w:tab w:val="left" w:pos="3360"/>
              </w:tabs>
              <w:ind w:right="7"/>
              <w:rPr>
                <w:sz w:val="24"/>
                <w:szCs w:val="24"/>
              </w:rPr>
            </w:pPr>
            <w:r>
              <w:rPr>
                <w:rFonts w:cs="Calibri"/>
                <w:color w:val="000000"/>
              </w:rPr>
              <w:t>32.39</w:t>
            </w:r>
          </w:p>
        </w:tc>
        <w:tc>
          <w:tcPr>
            <w:tcW w:w="1305" w:type="dxa"/>
            <w:vAlign w:val="bottom"/>
          </w:tcPr>
          <w:p w14:paraId="7AA95197" w14:textId="326E191F" w:rsidR="00C73D03" w:rsidRDefault="00C73D03" w:rsidP="00C73D03">
            <w:pPr>
              <w:tabs>
                <w:tab w:val="left" w:pos="3360"/>
              </w:tabs>
              <w:ind w:right="7"/>
              <w:rPr>
                <w:sz w:val="24"/>
                <w:szCs w:val="24"/>
              </w:rPr>
            </w:pPr>
            <w:r>
              <w:rPr>
                <w:rFonts w:cs="Calibri"/>
                <w:color w:val="000000"/>
              </w:rPr>
              <w:t>33.04</w:t>
            </w:r>
          </w:p>
        </w:tc>
      </w:tr>
      <w:tr w:rsidR="00C73D03" w14:paraId="567A3BFE" w14:textId="77777777" w:rsidTr="000609E6">
        <w:tc>
          <w:tcPr>
            <w:tcW w:w="572" w:type="dxa"/>
            <w:vAlign w:val="bottom"/>
          </w:tcPr>
          <w:p w14:paraId="00CF19C0" w14:textId="13B0BBA2"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241B8E27" w14:textId="7E1AF8E9" w:rsidR="00C73D03" w:rsidRDefault="00C73D03" w:rsidP="00C73D03">
            <w:pPr>
              <w:tabs>
                <w:tab w:val="left" w:pos="3360"/>
              </w:tabs>
              <w:ind w:right="7"/>
              <w:rPr>
                <w:sz w:val="24"/>
                <w:szCs w:val="24"/>
              </w:rPr>
            </w:pPr>
            <w:r>
              <w:rPr>
                <w:rFonts w:cs="Calibri"/>
                <w:color w:val="000000"/>
              </w:rPr>
              <w:t>Public Works Maintenance Worker</w:t>
            </w:r>
          </w:p>
        </w:tc>
        <w:tc>
          <w:tcPr>
            <w:tcW w:w="845" w:type="dxa"/>
            <w:vAlign w:val="bottom"/>
          </w:tcPr>
          <w:p w14:paraId="502938DF" w14:textId="6BCBF249" w:rsidR="00C73D03" w:rsidRDefault="00C73D03" w:rsidP="00C73D03">
            <w:pPr>
              <w:tabs>
                <w:tab w:val="left" w:pos="3360"/>
              </w:tabs>
              <w:ind w:right="7"/>
              <w:rPr>
                <w:sz w:val="24"/>
                <w:szCs w:val="24"/>
              </w:rPr>
            </w:pPr>
            <w:r>
              <w:rPr>
                <w:rFonts w:cs="Calibri"/>
                <w:color w:val="000000"/>
              </w:rPr>
              <w:t>4</w:t>
            </w:r>
          </w:p>
        </w:tc>
        <w:tc>
          <w:tcPr>
            <w:tcW w:w="1305" w:type="dxa"/>
            <w:vAlign w:val="bottom"/>
          </w:tcPr>
          <w:p w14:paraId="5877AC06" w14:textId="44C68411" w:rsidR="00C73D03" w:rsidRDefault="00C73D03" w:rsidP="00C73D03">
            <w:pPr>
              <w:tabs>
                <w:tab w:val="left" w:pos="3360"/>
              </w:tabs>
              <w:ind w:right="7"/>
              <w:rPr>
                <w:sz w:val="24"/>
                <w:szCs w:val="24"/>
              </w:rPr>
            </w:pPr>
            <w:r>
              <w:rPr>
                <w:rFonts w:cs="Calibri"/>
                <w:color w:val="000000"/>
              </w:rPr>
              <w:t>31.81</w:t>
            </w:r>
          </w:p>
        </w:tc>
        <w:tc>
          <w:tcPr>
            <w:tcW w:w="1416" w:type="dxa"/>
            <w:vAlign w:val="bottom"/>
          </w:tcPr>
          <w:p w14:paraId="020F3EA5" w14:textId="0EC556CC" w:rsidR="00C73D03" w:rsidRDefault="00C73D03" w:rsidP="00C73D03">
            <w:pPr>
              <w:tabs>
                <w:tab w:val="left" w:pos="3360"/>
              </w:tabs>
              <w:ind w:right="7"/>
              <w:rPr>
                <w:sz w:val="24"/>
                <w:szCs w:val="24"/>
              </w:rPr>
            </w:pPr>
            <w:r>
              <w:rPr>
                <w:rFonts w:cs="Calibri"/>
                <w:color w:val="000000"/>
              </w:rPr>
              <w:t>32.60</w:t>
            </w:r>
          </w:p>
        </w:tc>
        <w:tc>
          <w:tcPr>
            <w:tcW w:w="1305" w:type="dxa"/>
            <w:vAlign w:val="bottom"/>
          </w:tcPr>
          <w:p w14:paraId="1DE2F8F7" w14:textId="439F82B0" w:rsidR="00C73D03" w:rsidRDefault="00C73D03" w:rsidP="00C73D03">
            <w:pPr>
              <w:tabs>
                <w:tab w:val="left" w:pos="3360"/>
              </w:tabs>
              <w:ind w:right="7"/>
              <w:rPr>
                <w:sz w:val="24"/>
                <w:szCs w:val="24"/>
              </w:rPr>
            </w:pPr>
            <w:r>
              <w:rPr>
                <w:rFonts w:cs="Calibri"/>
                <w:color w:val="000000"/>
              </w:rPr>
              <w:t>33.42</w:t>
            </w:r>
          </w:p>
        </w:tc>
        <w:tc>
          <w:tcPr>
            <w:tcW w:w="1305" w:type="dxa"/>
            <w:vAlign w:val="bottom"/>
          </w:tcPr>
          <w:p w14:paraId="2775D7FA" w14:textId="596564B7" w:rsidR="00C73D03" w:rsidRDefault="00C73D03" w:rsidP="00C73D03">
            <w:pPr>
              <w:tabs>
                <w:tab w:val="left" w:pos="3360"/>
              </w:tabs>
              <w:ind w:right="7"/>
              <w:rPr>
                <w:sz w:val="24"/>
                <w:szCs w:val="24"/>
              </w:rPr>
            </w:pPr>
            <w:r>
              <w:rPr>
                <w:rFonts w:cs="Calibri"/>
                <w:color w:val="000000"/>
              </w:rPr>
              <w:t>34.09</w:t>
            </w:r>
          </w:p>
        </w:tc>
        <w:tc>
          <w:tcPr>
            <w:tcW w:w="1305" w:type="dxa"/>
            <w:vAlign w:val="bottom"/>
          </w:tcPr>
          <w:p w14:paraId="6EEB5DCC" w14:textId="21D5A4F6" w:rsidR="00C73D03" w:rsidRDefault="00C73D03" w:rsidP="00C73D03">
            <w:pPr>
              <w:tabs>
                <w:tab w:val="left" w:pos="3360"/>
              </w:tabs>
              <w:ind w:right="7"/>
              <w:rPr>
                <w:sz w:val="24"/>
                <w:szCs w:val="24"/>
              </w:rPr>
            </w:pPr>
            <w:r>
              <w:rPr>
                <w:rFonts w:cs="Calibri"/>
                <w:color w:val="000000"/>
              </w:rPr>
              <w:t>34.77</w:t>
            </w:r>
          </w:p>
        </w:tc>
      </w:tr>
      <w:tr w:rsidR="00C73D03" w14:paraId="51FD71D0" w14:textId="77777777" w:rsidTr="000609E6">
        <w:tc>
          <w:tcPr>
            <w:tcW w:w="572" w:type="dxa"/>
            <w:vAlign w:val="bottom"/>
          </w:tcPr>
          <w:p w14:paraId="2A5C53DE" w14:textId="32501A7C"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330A4843" w14:textId="4614DB6B" w:rsidR="00C73D03" w:rsidRDefault="00C73D03" w:rsidP="00C73D03">
            <w:pPr>
              <w:tabs>
                <w:tab w:val="left" w:pos="3360"/>
              </w:tabs>
              <w:ind w:right="7"/>
              <w:rPr>
                <w:sz w:val="24"/>
                <w:szCs w:val="24"/>
              </w:rPr>
            </w:pPr>
            <w:r>
              <w:rPr>
                <w:rFonts w:cs="Calibri"/>
                <w:color w:val="000000"/>
              </w:rPr>
              <w:t>Public Works Maintenance Worker</w:t>
            </w:r>
          </w:p>
        </w:tc>
        <w:tc>
          <w:tcPr>
            <w:tcW w:w="845" w:type="dxa"/>
            <w:vAlign w:val="bottom"/>
          </w:tcPr>
          <w:p w14:paraId="2C82F94C" w14:textId="29325F94" w:rsidR="00C73D03" w:rsidRDefault="00C73D03" w:rsidP="00C73D03">
            <w:pPr>
              <w:tabs>
                <w:tab w:val="left" w:pos="3360"/>
              </w:tabs>
              <w:ind w:right="7"/>
              <w:rPr>
                <w:sz w:val="24"/>
                <w:szCs w:val="24"/>
              </w:rPr>
            </w:pPr>
            <w:r>
              <w:rPr>
                <w:rFonts w:cs="Calibri"/>
                <w:color w:val="000000"/>
              </w:rPr>
              <w:t>5</w:t>
            </w:r>
          </w:p>
        </w:tc>
        <w:tc>
          <w:tcPr>
            <w:tcW w:w="1305" w:type="dxa"/>
            <w:vAlign w:val="bottom"/>
          </w:tcPr>
          <w:p w14:paraId="37A2B2F9" w14:textId="1C263B19" w:rsidR="00C73D03" w:rsidRDefault="00C73D03" w:rsidP="00C73D03">
            <w:pPr>
              <w:tabs>
                <w:tab w:val="left" w:pos="3360"/>
              </w:tabs>
              <w:ind w:right="7"/>
              <w:rPr>
                <w:sz w:val="24"/>
                <w:szCs w:val="24"/>
              </w:rPr>
            </w:pPr>
            <w:r>
              <w:rPr>
                <w:rFonts w:cs="Calibri"/>
                <w:color w:val="000000"/>
              </w:rPr>
              <w:t>33.50</w:t>
            </w:r>
          </w:p>
        </w:tc>
        <w:tc>
          <w:tcPr>
            <w:tcW w:w="1416" w:type="dxa"/>
            <w:vAlign w:val="bottom"/>
          </w:tcPr>
          <w:p w14:paraId="77B8D68A" w14:textId="01B5FDBC" w:rsidR="00C73D03" w:rsidRDefault="00C73D03" w:rsidP="00C73D03">
            <w:pPr>
              <w:tabs>
                <w:tab w:val="left" w:pos="3360"/>
              </w:tabs>
              <w:ind w:right="7"/>
              <w:rPr>
                <w:sz w:val="24"/>
                <w:szCs w:val="24"/>
              </w:rPr>
            </w:pPr>
            <w:r>
              <w:rPr>
                <w:rFonts w:cs="Calibri"/>
                <w:color w:val="000000"/>
              </w:rPr>
              <w:t>34.34</w:t>
            </w:r>
          </w:p>
        </w:tc>
        <w:tc>
          <w:tcPr>
            <w:tcW w:w="1305" w:type="dxa"/>
            <w:vAlign w:val="bottom"/>
          </w:tcPr>
          <w:p w14:paraId="090B7568" w14:textId="3DD3CBFF" w:rsidR="00C73D03" w:rsidRDefault="00C73D03" w:rsidP="00C73D03">
            <w:pPr>
              <w:tabs>
                <w:tab w:val="left" w:pos="3360"/>
              </w:tabs>
              <w:ind w:right="7"/>
              <w:rPr>
                <w:sz w:val="24"/>
                <w:szCs w:val="24"/>
              </w:rPr>
            </w:pPr>
            <w:r>
              <w:rPr>
                <w:rFonts w:cs="Calibri"/>
                <w:color w:val="000000"/>
              </w:rPr>
              <w:t>35.20</w:t>
            </w:r>
          </w:p>
        </w:tc>
        <w:tc>
          <w:tcPr>
            <w:tcW w:w="1305" w:type="dxa"/>
            <w:vAlign w:val="bottom"/>
          </w:tcPr>
          <w:p w14:paraId="17A3C145" w14:textId="0145C00C" w:rsidR="00C73D03" w:rsidRDefault="00C73D03" w:rsidP="00C73D03">
            <w:pPr>
              <w:tabs>
                <w:tab w:val="left" w:pos="3360"/>
              </w:tabs>
              <w:ind w:right="7"/>
              <w:rPr>
                <w:sz w:val="24"/>
                <w:szCs w:val="24"/>
              </w:rPr>
            </w:pPr>
            <w:r>
              <w:rPr>
                <w:rFonts w:cs="Calibri"/>
                <w:color w:val="000000"/>
              </w:rPr>
              <w:t>35.90</w:t>
            </w:r>
          </w:p>
        </w:tc>
        <w:tc>
          <w:tcPr>
            <w:tcW w:w="1305" w:type="dxa"/>
            <w:vAlign w:val="bottom"/>
          </w:tcPr>
          <w:p w14:paraId="003A272C" w14:textId="6BE53EA2" w:rsidR="00C73D03" w:rsidRDefault="00C73D03" w:rsidP="00C73D03">
            <w:pPr>
              <w:tabs>
                <w:tab w:val="left" w:pos="3360"/>
              </w:tabs>
              <w:ind w:right="7"/>
              <w:rPr>
                <w:sz w:val="24"/>
                <w:szCs w:val="24"/>
              </w:rPr>
            </w:pPr>
            <w:r>
              <w:rPr>
                <w:rFonts w:cs="Calibri"/>
                <w:color w:val="000000"/>
              </w:rPr>
              <w:t>36.62</w:t>
            </w:r>
          </w:p>
        </w:tc>
      </w:tr>
      <w:tr w:rsidR="00C73D03" w14:paraId="59F1A454" w14:textId="77777777" w:rsidTr="000609E6">
        <w:tc>
          <w:tcPr>
            <w:tcW w:w="572" w:type="dxa"/>
            <w:vAlign w:val="bottom"/>
          </w:tcPr>
          <w:p w14:paraId="03042690" w14:textId="70145DA3"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514816B0" w14:textId="585933F2" w:rsidR="00C73D03" w:rsidRDefault="00C73D03" w:rsidP="00C73D03">
            <w:pPr>
              <w:tabs>
                <w:tab w:val="left" w:pos="3360"/>
              </w:tabs>
              <w:ind w:right="7"/>
              <w:rPr>
                <w:sz w:val="24"/>
                <w:szCs w:val="24"/>
              </w:rPr>
            </w:pPr>
            <w:r>
              <w:rPr>
                <w:rFonts w:cs="Calibri"/>
                <w:color w:val="000000"/>
              </w:rPr>
              <w:t>Public Works Utility Worker, PPT</w:t>
            </w:r>
          </w:p>
        </w:tc>
        <w:tc>
          <w:tcPr>
            <w:tcW w:w="845" w:type="dxa"/>
            <w:vAlign w:val="bottom"/>
          </w:tcPr>
          <w:p w14:paraId="559B3681" w14:textId="712A9CF5" w:rsidR="00C73D03" w:rsidRDefault="00C73D03" w:rsidP="00C73D03">
            <w:pPr>
              <w:tabs>
                <w:tab w:val="left" w:pos="3360"/>
              </w:tabs>
              <w:ind w:right="7"/>
              <w:rPr>
                <w:sz w:val="24"/>
                <w:szCs w:val="24"/>
              </w:rPr>
            </w:pPr>
            <w:r>
              <w:rPr>
                <w:rFonts w:cs="Calibri"/>
                <w:color w:val="000000"/>
              </w:rPr>
              <w:t>1</w:t>
            </w:r>
          </w:p>
        </w:tc>
        <w:tc>
          <w:tcPr>
            <w:tcW w:w="1305" w:type="dxa"/>
            <w:vAlign w:val="bottom"/>
          </w:tcPr>
          <w:p w14:paraId="3E86D82B" w14:textId="54A0C87C" w:rsidR="00C73D03" w:rsidRDefault="00C73D03" w:rsidP="00C73D03">
            <w:pPr>
              <w:tabs>
                <w:tab w:val="left" w:pos="3360"/>
              </w:tabs>
              <w:ind w:right="7"/>
              <w:rPr>
                <w:sz w:val="24"/>
                <w:szCs w:val="24"/>
              </w:rPr>
            </w:pPr>
            <w:r>
              <w:rPr>
                <w:rFonts w:cs="Calibri"/>
                <w:color w:val="000000"/>
              </w:rPr>
              <w:t>28.13</w:t>
            </w:r>
          </w:p>
        </w:tc>
        <w:tc>
          <w:tcPr>
            <w:tcW w:w="1416" w:type="dxa"/>
            <w:vAlign w:val="bottom"/>
          </w:tcPr>
          <w:p w14:paraId="561FB346" w14:textId="37381730" w:rsidR="00C73D03" w:rsidRDefault="00C73D03" w:rsidP="00C73D03">
            <w:pPr>
              <w:tabs>
                <w:tab w:val="left" w:pos="3360"/>
              </w:tabs>
              <w:ind w:right="7"/>
              <w:rPr>
                <w:sz w:val="24"/>
                <w:szCs w:val="24"/>
              </w:rPr>
            </w:pPr>
            <w:r>
              <w:rPr>
                <w:rFonts w:cs="Calibri"/>
                <w:color w:val="000000"/>
              </w:rPr>
              <w:t>28.84</w:t>
            </w:r>
          </w:p>
        </w:tc>
        <w:tc>
          <w:tcPr>
            <w:tcW w:w="1305" w:type="dxa"/>
            <w:vAlign w:val="bottom"/>
          </w:tcPr>
          <w:p w14:paraId="192D737A" w14:textId="7DDE539E" w:rsidR="00C73D03" w:rsidRDefault="00C73D03" w:rsidP="00C73D03">
            <w:pPr>
              <w:tabs>
                <w:tab w:val="left" w:pos="3360"/>
              </w:tabs>
              <w:ind w:right="7"/>
              <w:rPr>
                <w:sz w:val="24"/>
                <w:szCs w:val="24"/>
              </w:rPr>
            </w:pPr>
            <w:r>
              <w:rPr>
                <w:rFonts w:cs="Calibri"/>
                <w:color w:val="000000"/>
              </w:rPr>
              <w:t>29.56</w:t>
            </w:r>
          </w:p>
        </w:tc>
        <w:tc>
          <w:tcPr>
            <w:tcW w:w="1305" w:type="dxa"/>
            <w:vAlign w:val="bottom"/>
          </w:tcPr>
          <w:p w14:paraId="7FB3CA23" w14:textId="553AC3AA" w:rsidR="00C73D03" w:rsidRDefault="00C73D03" w:rsidP="00C73D03">
            <w:pPr>
              <w:tabs>
                <w:tab w:val="left" w:pos="3360"/>
              </w:tabs>
              <w:ind w:right="7"/>
              <w:rPr>
                <w:sz w:val="24"/>
                <w:szCs w:val="24"/>
              </w:rPr>
            </w:pPr>
            <w:r>
              <w:rPr>
                <w:rFonts w:cs="Calibri"/>
                <w:color w:val="000000"/>
              </w:rPr>
              <w:t>30.15</w:t>
            </w:r>
          </w:p>
        </w:tc>
        <w:tc>
          <w:tcPr>
            <w:tcW w:w="1305" w:type="dxa"/>
            <w:vAlign w:val="bottom"/>
          </w:tcPr>
          <w:p w14:paraId="2F5E911C" w14:textId="4A7146EB" w:rsidR="00C73D03" w:rsidRDefault="00C73D03" w:rsidP="00C73D03">
            <w:pPr>
              <w:tabs>
                <w:tab w:val="left" w:pos="3360"/>
              </w:tabs>
              <w:ind w:right="7"/>
              <w:rPr>
                <w:sz w:val="24"/>
                <w:szCs w:val="24"/>
              </w:rPr>
            </w:pPr>
            <w:r>
              <w:rPr>
                <w:rFonts w:cs="Calibri"/>
                <w:color w:val="000000"/>
              </w:rPr>
              <w:t>30.75</w:t>
            </w:r>
          </w:p>
        </w:tc>
      </w:tr>
      <w:tr w:rsidR="00C73D03" w14:paraId="5667FFED" w14:textId="77777777" w:rsidTr="000609E6">
        <w:tc>
          <w:tcPr>
            <w:tcW w:w="572" w:type="dxa"/>
            <w:vAlign w:val="bottom"/>
          </w:tcPr>
          <w:p w14:paraId="263A1D75" w14:textId="4FF28DC4"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1E88DD69" w14:textId="2735860D" w:rsidR="00C73D03" w:rsidRDefault="00C73D03" w:rsidP="00C73D03">
            <w:pPr>
              <w:tabs>
                <w:tab w:val="left" w:pos="3360"/>
              </w:tabs>
              <w:ind w:right="7"/>
              <w:rPr>
                <w:sz w:val="24"/>
                <w:szCs w:val="24"/>
              </w:rPr>
            </w:pPr>
            <w:r>
              <w:rPr>
                <w:rFonts w:cs="Calibri"/>
                <w:color w:val="000000"/>
              </w:rPr>
              <w:t>Public Works Utility Worker, PPT</w:t>
            </w:r>
          </w:p>
        </w:tc>
        <w:tc>
          <w:tcPr>
            <w:tcW w:w="845" w:type="dxa"/>
            <w:vAlign w:val="bottom"/>
          </w:tcPr>
          <w:p w14:paraId="03A2B8B3" w14:textId="4B645F23" w:rsidR="00C73D03" w:rsidRDefault="00C73D03" w:rsidP="00C73D03">
            <w:pPr>
              <w:tabs>
                <w:tab w:val="left" w:pos="3360"/>
              </w:tabs>
              <w:ind w:right="7"/>
              <w:rPr>
                <w:sz w:val="24"/>
                <w:szCs w:val="24"/>
              </w:rPr>
            </w:pPr>
            <w:r>
              <w:rPr>
                <w:rFonts w:cs="Calibri"/>
                <w:color w:val="000000"/>
              </w:rPr>
              <w:t>2</w:t>
            </w:r>
          </w:p>
        </w:tc>
        <w:tc>
          <w:tcPr>
            <w:tcW w:w="1305" w:type="dxa"/>
            <w:vAlign w:val="bottom"/>
          </w:tcPr>
          <w:p w14:paraId="14945D4F" w14:textId="76BA905E" w:rsidR="00C73D03" w:rsidRDefault="00C73D03" w:rsidP="00C73D03">
            <w:pPr>
              <w:tabs>
                <w:tab w:val="left" w:pos="3360"/>
              </w:tabs>
              <w:ind w:right="7"/>
              <w:rPr>
                <w:sz w:val="24"/>
                <w:szCs w:val="24"/>
              </w:rPr>
            </w:pPr>
            <w:r>
              <w:rPr>
                <w:rFonts w:cs="Calibri"/>
                <w:color w:val="000000"/>
              </w:rPr>
              <w:t>29.60</w:t>
            </w:r>
          </w:p>
        </w:tc>
        <w:tc>
          <w:tcPr>
            <w:tcW w:w="1416" w:type="dxa"/>
            <w:vAlign w:val="bottom"/>
          </w:tcPr>
          <w:p w14:paraId="1ACC4E9B" w14:textId="6E414EAC" w:rsidR="00C73D03" w:rsidRDefault="00C73D03" w:rsidP="00C73D03">
            <w:pPr>
              <w:tabs>
                <w:tab w:val="left" w:pos="3360"/>
              </w:tabs>
              <w:ind w:right="7"/>
              <w:rPr>
                <w:sz w:val="24"/>
                <w:szCs w:val="24"/>
              </w:rPr>
            </w:pPr>
            <w:r>
              <w:rPr>
                <w:rFonts w:cs="Calibri"/>
                <w:color w:val="000000"/>
              </w:rPr>
              <w:t>30.34</w:t>
            </w:r>
          </w:p>
        </w:tc>
        <w:tc>
          <w:tcPr>
            <w:tcW w:w="1305" w:type="dxa"/>
            <w:vAlign w:val="bottom"/>
          </w:tcPr>
          <w:p w14:paraId="2AF05EE9" w14:textId="5A74054F" w:rsidR="00C73D03" w:rsidRDefault="00C73D03" w:rsidP="00C73D03">
            <w:pPr>
              <w:tabs>
                <w:tab w:val="left" w:pos="3360"/>
              </w:tabs>
              <w:ind w:right="7"/>
              <w:rPr>
                <w:sz w:val="24"/>
                <w:szCs w:val="24"/>
              </w:rPr>
            </w:pPr>
            <w:r>
              <w:rPr>
                <w:rFonts w:cs="Calibri"/>
                <w:color w:val="000000"/>
              </w:rPr>
              <w:t>31.10</w:t>
            </w:r>
          </w:p>
        </w:tc>
        <w:tc>
          <w:tcPr>
            <w:tcW w:w="1305" w:type="dxa"/>
            <w:vAlign w:val="bottom"/>
          </w:tcPr>
          <w:p w14:paraId="6275D8E0" w14:textId="2FFC8609" w:rsidR="00C73D03" w:rsidRDefault="00C73D03" w:rsidP="00C73D03">
            <w:pPr>
              <w:tabs>
                <w:tab w:val="left" w:pos="3360"/>
              </w:tabs>
              <w:ind w:right="7"/>
              <w:rPr>
                <w:sz w:val="24"/>
                <w:szCs w:val="24"/>
              </w:rPr>
            </w:pPr>
            <w:r>
              <w:rPr>
                <w:rFonts w:cs="Calibri"/>
                <w:color w:val="000000"/>
              </w:rPr>
              <w:t>31.72</w:t>
            </w:r>
          </w:p>
        </w:tc>
        <w:tc>
          <w:tcPr>
            <w:tcW w:w="1305" w:type="dxa"/>
            <w:vAlign w:val="bottom"/>
          </w:tcPr>
          <w:p w14:paraId="5E0DE71C" w14:textId="05AED50D" w:rsidR="00C73D03" w:rsidRDefault="00C73D03" w:rsidP="00C73D03">
            <w:pPr>
              <w:tabs>
                <w:tab w:val="left" w:pos="3360"/>
              </w:tabs>
              <w:ind w:right="7"/>
              <w:rPr>
                <w:sz w:val="24"/>
                <w:szCs w:val="24"/>
              </w:rPr>
            </w:pPr>
            <w:r>
              <w:rPr>
                <w:rFonts w:cs="Calibri"/>
                <w:color w:val="000000"/>
              </w:rPr>
              <w:t>32.36</w:t>
            </w:r>
          </w:p>
        </w:tc>
      </w:tr>
      <w:tr w:rsidR="00C73D03" w14:paraId="439CF3F7" w14:textId="77777777" w:rsidTr="000609E6">
        <w:tc>
          <w:tcPr>
            <w:tcW w:w="572" w:type="dxa"/>
            <w:vAlign w:val="bottom"/>
          </w:tcPr>
          <w:p w14:paraId="6ED2105F" w14:textId="215D47C7"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0BCAEE39" w14:textId="1297715E" w:rsidR="00C73D03" w:rsidRDefault="00C73D03" w:rsidP="00C73D03">
            <w:pPr>
              <w:tabs>
                <w:tab w:val="left" w:pos="3360"/>
              </w:tabs>
              <w:ind w:right="7"/>
              <w:rPr>
                <w:sz w:val="24"/>
                <w:szCs w:val="24"/>
              </w:rPr>
            </w:pPr>
            <w:r>
              <w:rPr>
                <w:rFonts w:cs="Calibri"/>
                <w:color w:val="000000"/>
              </w:rPr>
              <w:t>Public Works Utility Worker, PPT</w:t>
            </w:r>
          </w:p>
        </w:tc>
        <w:tc>
          <w:tcPr>
            <w:tcW w:w="845" w:type="dxa"/>
            <w:vAlign w:val="bottom"/>
          </w:tcPr>
          <w:p w14:paraId="0321AECB" w14:textId="56E4CEFB" w:rsidR="00C73D03" w:rsidRDefault="00C73D03" w:rsidP="00C73D03">
            <w:pPr>
              <w:tabs>
                <w:tab w:val="left" w:pos="3360"/>
              </w:tabs>
              <w:ind w:right="7"/>
              <w:rPr>
                <w:sz w:val="24"/>
                <w:szCs w:val="24"/>
              </w:rPr>
            </w:pPr>
            <w:r>
              <w:rPr>
                <w:rFonts w:cs="Calibri"/>
                <w:color w:val="000000"/>
              </w:rPr>
              <w:t>3</w:t>
            </w:r>
          </w:p>
        </w:tc>
        <w:tc>
          <w:tcPr>
            <w:tcW w:w="1305" w:type="dxa"/>
            <w:vAlign w:val="bottom"/>
          </w:tcPr>
          <w:p w14:paraId="3E3B4A0F" w14:textId="1F2FF5AB" w:rsidR="00C73D03" w:rsidRDefault="00C73D03" w:rsidP="00C73D03">
            <w:pPr>
              <w:tabs>
                <w:tab w:val="left" w:pos="3360"/>
              </w:tabs>
              <w:ind w:right="7"/>
              <w:rPr>
                <w:sz w:val="24"/>
                <w:szCs w:val="24"/>
              </w:rPr>
            </w:pPr>
            <w:r>
              <w:rPr>
                <w:rFonts w:cs="Calibri"/>
                <w:color w:val="000000"/>
              </w:rPr>
              <w:t>31.17</w:t>
            </w:r>
          </w:p>
        </w:tc>
        <w:tc>
          <w:tcPr>
            <w:tcW w:w="1416" w:type="dxa"/>
            <w:vAlign w:val="bottom"/>
          </w:tcPr>
          <w:p w14:paraId="0394F0A8" w14:textId="0DF05F77" w:rsidR="00C73D03" w:rsidRDefault="00C73D03" w:rsidP="00C73D03">
            <w:pPr>
              <w:tabs>
                <w:tab w:val="left" w:pos="3360"/>
              </w:tabs>
              <w:ind w:right="7"/>
              <w:rPr>
                <w:sz w:val="24"/>
                <w:szCs w:val="24"/>
              </w:rPr>
            </w:pPr>
            <w:r>
              <w:rPr>
                <w:rFonts w:cs="Calibri"/>
                <w:color w:val="000000"/>
              </w:rPr>
              <w:t>31.95</w:t>
            </w:r>
          </w:p>
        </w:tc>
        <w:tc>
          <w:tcPr>
            <w:tcW w:w="1305" w:type="dxa"/>
            <w:vAlign w:val="bottom"/>
          </w:tcPr>
          <w:p w14:paraId="03E100ED" w14:textId="598B1080" w:rsidR="00C73D03" w:rsidRDefault="00C73D03" w:rsidP="00C73D03">
            <w:pPr>
              <w:tabs>
                <w:tab w:val="left" w:pos="3360"/>
              </w:tabs>
              <w:ind w:right="7"/>
              <w:rPr>
                <w:sz w:val="24"/>
                <w:szCs w:val="24"/>
              </w:rPr>
            </w:pPr>
            <w:r>
              <w:rPr>
                <w:rFonts w:cs="Calibri"/>
                <w:color w:val="000000"/>
              </w:rPr>
              <w:t>32.75</w:t>
            </w:r>
          </w:p>
        </w:tc>
        <w:tc>
          <w:tcPr>
            <w:tcW w:w="1305" w:type="dxa"/>
            <w:vAlign w:val="bottom"/>
          </w:tcPr>
          <w:p w14:paraId="69ED37CC" w14:textId="4704E826" w:rsidR="00C73D03" w:rsidRDefault="00C73D03" w:rsidP="00C73D03">
            <w:pPr>
              <w:tabs>
                <w:tab w:val="left" w:pos="3360"/>
              </w:tabs>
              <w:ind w:right="7"/>
              <w:rPr>
                <w:sz w:val="24"/>
                <w:szCs w:val="24"/>
              </w:rPr>
            </w:pPr>
            <w:r>
              <w:rPr>
                <w:rFonts w:cs="Calibri"/>
                <w:color w:val="000000"/>
              </w:rPr>
              <w:t>33.40</w:t>
            </w:r>
          </w:p>
        </w:tc>
        <w:tc>
          <w:tcPr>
            <w:tcW w:w="1305" w:type="dxa"/>
            <w:vAlign w:val="bottom"/>
          </w:tcPr>
          <w:p w14:paraId="4C8273B0" w14:textId="224AD7FE" w:rsidR="00C73D03" w:rsidRDefault="00C73D03" w:rsidP="00C73D03">
            <w:pPr>
              <w:tabs>
                <w:tab w:val="left" w:pos="3360"/>
              </w:tabs>
              <w:ind w:right="7"/>
              <w:rPr>
                <w:sz w:val="24"/>
                <w:szCs w:val="24"/>
              </w:rPr>
            </w:pPr>
            <w:r>
              <w:rPr>
                <w:rFonts w:cs="Calibri"/>
                <w:color w:val="000000"/>
              </w:rPr>
              <w:t>34.07</w:t>
            </w:r>
          </w:p>
        </w:tc>
      </w:tr>
      <w:tr w:rsidR="00C73D03" w14:paraId="5962C8DB" w14:textId="77777777" w:rsidTr="000609E6">
        <w:tc>
          <w:tcPr>
            <w:tcW w:w="572" w:type="dxa"/>
            <w:vAlign w:val="bottom"/>
          </w:tcPr>
          <w:p w14:paraId="77481A14" w14:textId="0D696E1F"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241D58D2" w14:textId="20B24260" w:rsidR="00C73D03" w:rsidRDefault="00C73D03" w:rsidP="00C73D03">
            <w:pPr>
              <w:tabs>
                <w:tab w:val="left" w:pos="3360"/>
              </w:tabs>
              <w:ind w:right="7"/>
              <w:rPr>
                <w:sz w:val="24"/>
                <w:szCs w:val="24"/>
              </w:rPr>
            </w:pPr>
            <w:r>
              <w:rPr>
                <w:rFonts w:cs="Calibri"/>
                <w:color w:val="000000"/>
              </w:rPr>
              <w:t>Public Works Utility Worker, PPT</w:t>
            </w:r>
          </w:p>
        </w:tc>
        <w:tc>
          <w:tcPr>
            <w:tcW w:w="845" w:type="dxa"/>
            <w:vAlign w:val="bottom"/>
          </w:tcPr>
          <w:p w14:paraId="14E524F7" w14:textId="71A92FAB" w:rsidR="00C73D03" w:rsidRDefault="00C73D03" w:rsidP="00C73D03">
            <w:pPr>
              <w:tabs>
                <w:tab w:val="left" w:pos="3360"/>
              </w:tabs>
              <w:ind w:right="7"/>
              <w:rPr>
                <w:sz w:val="24"/>
                <w:szCs w:val="24"/>
              </w:rPr>
            </w:pPr>
            <w:r>
              <w:rPr>
                <w:rFonts w:cs="Calibri"/>
                <w:color w:val="000000"/>
              </w:rPr>
              <w:t>4</w:t>
            </w:r>
          </w:p>
        </w:tc>
        <w:tc>
          <w:tcPr>
            <w:tcW w:w="1305" w:type="dxa"/>
            <w:vAlign w:val="bottom"/>
          </w:tcPr>
          <w:p w14:paraId="35C7E5CF" w14:textId="2C4CEB1D" w:rsidR="00C73D03" w:rsidRDefault="00C73D03" w:rsidP="00C73D03">
            <w:pPr>
              <w:tabs>
                <w:tab w:val="left" w:pos="3360"/>
              </w:tabs>
              <w:ind w:right="7"/>
              <w:rPr>
                <w:sz w:val="24"/>
                <w:szCs w:val="24"/>
              </w:rPr>
            </w:pPr>
            <w:r>
              <w:rPr>
                <w:rFonts w:cs="Calibri"/>
                <w:color w:val="000000"/>
              </w:rPr>
              <w:t>32.82</w:t>
            </w:r>
          </w:p>
        </w:tc>
        <w:tc>
          <w:tcPr>
            <w:tcW w:w="1416" w:type="dxa"/>
            <w:vAlign w:val="bottom"/>
          </w:tcPr>
          <w:p w14:paraId="50C7F404" w14:textId="1DE48816" w:rsidR="00C73D03" w:rsidRDefault="00C73D03" w:rsidP="00C73D03">
            <w:pPr>
              <w:tabs>
                <w:tab w:val="left" w:pos="3360"/>
              </w:tabs>
              <w:ind w:right="7"/>
              <w:rPr>
                <w:sz w:val="24"/>
                <w:szCs w:val="24"/>
              </w:rPr>
            </w:pPr>
            <w:r>
              <w:rPr>
                <w:rFonts w:cs="Calibri"/>
                <w:color w:val="000000"/>
              </w:rPr>
              <w:t>33.64</w:t>
            </w:r>
          </w:p>
        </w:tc>
        <w:tc>
          <w:tcPr>
            <w:tcW w:w="1305" w:type="dxa"/>
            <w:vAlign w:val="bottom"/>
          </w:tcPr>
          <w:p w14:paraId="21E911AD" w14:textId="63457195" w:rsidR="00C73D03" w:rsidRDefault="00C73D03" w:rsidP="00C73D03">
            <w:pPr>
              <w:tabs>
                <w:tab w:val="left" w:pos="3360"/>
              </w:tabs>
              <w:ind w:right="7"/>
              <w:rPr>
                <w:sz w:val="24"/>
                <w:szCs w:val="24"/>
              </w:rPr>
            </w:pPr>
            <w:r>
              <w:rPr>
                <w:rFonts w:cs="Calibri"/>
                <w:color w:val="000000"/>
              </w:rPr>
              <w:t>34.49</w:t>
            </w:r>
          </w:p>
        </w:tc>
        <w:tc>
          <w:tcPr>
            <w:tcW w:w="1305" w:type="dxa"/>
            <w:vAlign w:val="bottom"/>
          </w:tcPr>
          <w:p w14:paraId="0557D39F" w14:textId="7A2346CE" w:rsidR="00C73D03" w:rsidRDefault="00C73D03" w:rsidP="00C73D03">
            <w:pPr>
              <w:tabs>
                <w:tab w:val="left" w:pos="3360"/>
              </w:tabs>
              <w:ind w:right="7"/>
              <w:rPr>
                <w:sz w:val="24"/>
                <w:szCs w:val="24"/>
              </w:rPr>
            </w:pPr>
            <w:r>
              <w:rPr>
                <w:rFonts w:cs="Calibri"/>
                <w:color w:val="000000"/>
              </w:rPr>
              <w:t>35.18</w:t>
            </w:r>
          </w:p>
        </w:tc>
        <w:tc>
          <w:tcPr>
            <w:tcW w:w="1305" w:type="dxa"/>
            <w:vAlign w:val="bottom"/>
          </w:tcPr>
          <w:p w14:paraId="155E2FF7" w14:textId="36603955" w:rsidR="00C73D03" w:rsidRDefault="00C73D03" w:rsidP="00C73D03">
            <w:pPr>
              <w:tabs>
                <w:tab w:val="left" w:pos="3360"/>
              </w:tabs>
              <w:ind w:right="7"/>
              <w:rPr>
                <w:sz w:val="24"/>
                <w:szCs w:val="24"/>
              </w:rPr>
            </w:pPr>
            <w:r>
              <w:rPr>
                <w:rFonts w:cs="Calibri"/>
                <w:color w:val="000000"/>
              </w:rPr>
              <w:t>35.88</w:t>
            </w:r>
          </w:p>
        </w:tc>
      </w:tr>
      <w:tr w:rsidR="00C73D03" w14:paraId="0943920B" w14:textId="77777777" w:rsidTr="000609E6">
        <w:tc>
          <w:tcPr>
            <w:tcW w:w="572" w:type="dxa"/>
            <w:vAlign w:val="bottom"/>
          </w:tcPr>
          <w:p w14:paraId="3DC06741" w14:textId="0FB37E1C"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1945FF75" w14:textId="73F9B2D6" w:rsidR="00C73D03" w:rsidRDefault="00C73D03" w:rsidP="00C73D03">
            <w:pPr>
              <w:tabs>
                <w:tab w:val="left" w:pos="3360"/>
              </w:tabs>
              <w:ind w:right="7"/>
              <w:rPr>
                <w:sz w:val="24"/>
                <w:szCs w:val="24"/>
              </w:rPr>
            </w:pPr>
            <w:r>
              <w:rPr>
                <w:rFonts w:cs="Calibri"/>
                <w:color w:val="000000"/>
              </w:rPr>
              <w:t>Public Works Utility Worker, PPT</w:t>
            </w:r>
          </w:p>
        </w:tc>
        <w:tc>
          <w:tcPr>
            <w:tcW w:w="845" w:type="dxa"/>
            <w:vAlign w:val="bottom"/>
          </w:tcPr>
          <w:p w14:paraId="2D65F2FD" w14:textId="4D4EC490" w:rsidR="00C73D03" w:rsidRDefault="00C73D03" w:rsidP="00C73D03">
            <w:pPr>
              <w:tabs>
                <w:tab w:val="left" w:pos="3360"/>
              </w:tabs>
              <w:ind w:right="7"/>
              <w:rPr>
                <w:sz w:val="24"/>
                <w:szCs w:val="24"/>
              </w:rPr>
            </w:pPr>
            <w:r>
              <w:rPr>
                <w:rFonts w:cs="Calibri"/>
                <w:color w:val="000000"/>
              </w:rPr>
              <w:t>5</w:t>
            </w:r>
          </w:p>
        </w:tc>
        <w:tc>
          <w:tcPr>
            <w:tcW w:w="1305" w:type="dxa"/>
            <w:vAlign w:val="bottom"/>
          </w:tcPr>
          <w:p w14:paraId="3B279253" w14:textId="24844C52" w:rsidR="00C73D03" w:rsidRDefault="00C73D03" w:rsidP="00C73D03">
            <w:pPr>
              <w:tabs>
                <w:tab w:val="left" w:pos="3360"/>
              </w:tabs>
              <w:ind w:right="7"/>
              <w:rPr>
                <w:sz w:val="24"/>
                <w:szCs w:val="24"/>
              </w:rPr>
            </w:pPr>
            <w:r>
              <w:rPr>
                <w:rFonts w:cs="Calibri"/>
                <w:color w:val="000000"/>
              </w:rPr>
              <w:t>34.50</w:t>
            </w:r>
          </w:p>
        </w:tc>
        <w:tc>
          <w:tcPr>
            <w:tcW w:w="1416" w:type="dxa"/>
            <w:vAlign w:val="bottom"/>
          </w:tcPr>
          <w:p w14:paraId="78255FC1" w14:textId="0270A27C" w:rsidR="00C73D03" w:rsidRDefault="00C73D03" w:rsidP="00C73D03">
            <w:pPr>
              <w:tabs>
                <w:tab w:val="left" w:pos="3360"/>
              </w:tabs>
              <w:ind w:right="7"/>
              <w:rPr>
                <w:sz w:val="24"/>
                <w:szCs w:val="24"/>
              </w:rPr>
            </w:pPr>
            <w:r>
              <w:rPr>
                <w:rFonts w:cs="Calibri"/>
                <w:color w:val="000000"/>
              </w:rPr>
              <w:t>35.37</w:t>
            </w:r>
          </w:p>
        </w:tc>
        <w:tc>
          <w:tcPr>
            <w:tcW w:w="1305" w:type="dxa"/>
            <w:vAlign w:val="bottom"/>
          </w:tcPr>
          <w:p w14:paraId="4CD754A4" w14:textId="36162778" w:rsidR="00C73D03" w:rsidRDefault="00C73D03" w:rsidP="00C73D03">
            <w:pPr>
              <w:tabs>
                <w:tab w:val="left" w:pos="3360"/>
              </w:tabs>
              <w:ind w:right="7"/>
              <w:rPr>
                <w:sz w:val="24"/>
                <w:szCs w:val="24"/>
              </w:rPr>
            </w:pPr>
            <w:r>
              <w:rPr>
                <w:rFonts w:cs="Calibri"/>
                <w:color w:val="000000"/>
              </w:rPr>
              <w:t>36.25</w:t>
            </w:r>
          </w:p>
        </w:tc>
        <w:tc>
          <w:tcPr>
            <w:tcW w:w="1305" w:type="dxa"/>
            <w:vAlign w:val="bottom"/>
          </w:tcPr>
          <w:p w14:paraId="7BD6F636" w14:textId="0AF4F7D2" w:rsidR="00C73D03" w:rsidRDefault="00C73D03" w:rsidP="00C73D03">
            <w:pPr>
              <w:tabs>
                <w:tab w:val="left" w:pos="3360"/>
              </w:tabs>
              <w:ind w:right="7"/>
              <w:rPr>
                <w:sz w:val="24"/>
                <w:szCs w:val="24"/>
              </w:rPr>
            </w:pPr>
            <w:r>
              <w:rPr>
                <w:rFonts w:cs="Calibri"/>
                <w:color w:val="000000"/>
              </w:rPr>
              <w:t>36.98</w:t>
            </w:r>
          </w:p>
        </w:tc>
        <w:tc>
          <w:tcPr>
            <w:tcW w:w="1305" w:type="dxa"/>
            <w:vAlign w:val="bottom"/>
          </w:tcPr>
          <w:p w14:paraId="00B05F45" w14:textId="72D3F9DE" w:rsidR="00C73D03" w:rsidRDefault="00C73D03" w:rsidP="00C73D03">
            <w:pPr>
              <w:tabs>
                <w:tab w:val="left" w:pos="3360"/>
              </w:tabs>
              <w:ind w:right="7"/>
              <w:rPr>
                <w:sz w:val="24"/>
                <w:szCs w:val="24"/>
              </w:rPr>
            </w:pPr>
            <w:r>
              <w:rPr>
                <w:rFonts w:cs="Calibri"/>
                <w:color w:val="000000"/>
              </w:rPr>
              <w:t>37.72</w:t>
            </w:r>
          </w:p>
        </w:tc>
      </w:tr>
      <w:tr w:rsidR="00C73D03" w14:paraId="79CAAF7C" w14:textId="77777777" w:rsidTr="000609E6">
        <w:tc>
          <w:tcPr>
            <w:tcW w:w="572" w:type="dxa"/>
            <w:vAlign w:val="bottom"/>
          </w:tcPr>
          <w:p w14:paraId="0046576A" w14:textId="0910DA75"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25942AF4" w14:textId="669974B9" w:rsidR="00C73D03" w:rsidRDefault="00C73D03" w:rsidP="00C73D03">
            <w:pPr>
              <w:tabs>
                <w:tab w:val="left" w:pos="3360"/>
              </w:tabs>
              <w:ind w:right="7"/>
              <w:rPr>
                <w:sz w:val="24"/>
                <w:szCs w:val="24"/>
              </w:rPr>
            </w:pPr>
            <w:r>
              <w:rPr>
                <w:rFonts w:cs="Calibri"/>
                <w:color w:val="000000"/>
              </w:rPr>
              <w:t>Real Estate Collections Officer</w:t>
            </w:r>
          </w:p>
        </w:tc>
        <w:tc>
          <w:tcPr>
            <w:tcW w:w="845" w:type="dxa"/>
            <w:vAlign w:val="bottom"/>
          </w:tcPr>
          <w:p w14:paraId="40409FA2" w14:textId="281FBC38" w:rsidR="00C73D03" w:rsidRDefault="00C73D03" w:rsidP="00C73D03">
            <w:pPr>
              <w:tabs>
                <w:tab w:val="left" w:pos="3360"/>
              </w:tabs>
              <w:ind w:right="7"/>
              <w:rPr>
                <w:sz w:val="24"/>
                <w:szCs w:val="24"/>
              </w:rPr>
            </w:pPr>
            <w:r>
              <w:rPr>
                <w:rFonts w:cs="Calibri"/>
                <w:color w:val="000000"/>
              </w:rPr>
              <w:t>1</w:t>
            </w:r>
          </w:p>
        </w:tc>
        <w:tc>
          <w:tcPr>
            <w:tcW w:w="1305" w:type="dxa"/>
            <w:vAlign w:val="bottom"/>
          </w:tcPr>
          <w:p w14:paraId="0A38D0ED" w14:textId="4925BDE6" w:rsidR="00C73D03" w:rsidRDefault="00C73D03" w:rsidP="00C73D03">
            <w:pPr>
              <w:tabs>
                <w:tab w:val="left" w:pos="3360"/>
              </w:tabs>
              <w:ind w:right="7"/>
              <w:rPr>
                <w:sz w:val="24"/>
                <w:szCs w:val="24"/>
              </w:rPr>
            </w:pPr>
            <w:r>
              <w:rPr>
                <w:rFonts w:cs="Calibri"/>
                <w:color w:val="000000"/>
              </w:rPr>
              <w:t>31.36</w:t>
            </w:r>
          </w:p>
        </w:tc>
        <w:tc>
          <w:tcPr>
            <w:tcW w:w="1416" w:type="dxa"/>
            <w:vAlign w:val="bottom"/>
          </w:tcPr>
          <w:p w14:paraId="40B3BF68" w14:textId="47F2EAF5" w:rsidR="00C73D03" w:rsidRDefault="00C73D03" w:rsidP="00C73D03">
            <w:pPr>
              <w:tabs>
                <w:tab w:val="left" w:pos="3360"/>
              </w:tabs>
              <w:ind w:right="7"/>
              <w:rPr>
                <w:sz w:val="24"/>
                <w:szCs w:val="24"/>
              </w:rPr>
            </w:pPr>
            <w:r>
              <w:rPr>
                <w:rFonts w:cs="Calibri"/>
                <w:color w:val="000000"/>
              </w:rPr>
              <w:t>32.14</w:t>
            </w:r>
          </w:p>
        </w:tc>
        <w:tc>
          <w:tcPr>
            <w:tcW w:w="1305" w:type="dxa"/>
            <w:vAlign w:val="bottom"/>
          </w:tcPr>
          <w:p w14:paraId="4AC2D22C" w14:textId="4D2CA101" w:rsidR="00C73D03" w:rsidRDefault="00C73D03" w:rsidP="00C73D03">
            <w:pPr>
              <w:tabs>
                <w:tab w:val="left" w:pos="3360"/>
              </w:tabs>
              <w:ind w:right="7"/>
              <w:rPr>
                <w:sz w:val="24"/>
                <w:szCs w:val="24"/>
              </w:rPr>
            </w:pPr>
            <w:r>
              <w:rPr>
                <w:rFonts w:cs="Calibri"/>
                <w:color w:val="000000"/>
              </w:rPr>
              <w:t>32.94</w:t>
            </w:r>
          </w:p>
        </w:tc>
        <w:tc>
          <w:tcPr>
            <w:tcW w:w="1305" w:type="dxa"/>
            <w:vAlign w:val="bottom"/>
          </w:tcPr>
          <w:p w14:paraId="2F05B036" w14:textId="442981B3" w:rsidR="00C73D03" w:rsidRDefault="00C73D03" w:rsidP="00C73D03">
            <w:pPr>
              <w:tabs>
                <w:tab w:val="left" w:pos="3360"/>
              </w:tabs>
              <w:ind w:right="7"/>
              <w:rPr>
                <w:sz w:val="24"/>
                <w:szCs w:val="24"/>
              </w:rPr>
            </w:pPr>
            <w:r>
              <w:rPr>
                <w:rFonts w:cs="Calibri"/>
                <w:color w:val="000000"/>
              </w:rPr>
              <w:t>33.60</w:t>
            </w:r>
          </w:p>
        </w:tc>
        <w:tc>
          <w:tcPr>
            <w:tcW w:w="1305" w:type="dxa"/>
            <w:vAlign w:val="bottom"/>
          </w:tcPr>
          <w:p w14:paraId="0845D360" w14:textId="07617DCF" w:rsidR="00C73D03" w:rsidRDefault="00C73D03" w:rsidP="00C73D03">
            <w:pPr>
              <w:tabs>
                <w:tab w:val="left" w:pos="3360"/>
              </w:tabs>
              <w:ind w:right="7"/>
              <w:rPr>
                <w:sz w:val="24"/>
                <w:szCs w:val="24"/>
              </w:rPr>
            </w:pPr>
            <w:r>
              <w:rPr>
                <w:rFonts w:cs="Calibri"/>
                <w:color w:val="000000"/>
              </w:rPr>
              <w:t>34.27</w:t>
            </w:r>
          </w:p>
        </w:tc>
      </w:tr>
      <w:tr w:rsidR="00C73D03" w14:paraId="0D7E272F" w14:textId="77777777" w:rsidTr="000609E6">
        <w:tc>
          <w:tcPr>
            <w:tcW w:w="572" w:type="dxa"/>
            <w:vAlign w:val="bottom"/>
          </w:tcPr>
          <w:p w14:paraId="6FBB2F4A" w14:textId="31797327"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7B1224D6" w14:textId="1B4360F5" w:rsidR="00C73D03" w:rsidRDefault="00C73D03" w:rsidP="00C73D03">
            <w:pPr>
              <w:tabs>
                <w:tab w:val="left" w:pos="3360"/>
              </w:tabs>
              <w:ind w:right="7"/>
              <w:rPr>
                <w:sz w:val="24"/>
                <w:szCs w:val="24"/>
              </w:rPr>
            </w:pPr>
            <w:r>
              <w:rPr>
                <w:rFonts w:cs="Calibri"/>
                <w:color w:val="000000"/>
              </w:rPr>
              <w:t>Real Estate Collections Officer</w:t>
            </w:r>
          </w:p>
        </w:tc>
        <w:tc>
          <w:tcPr>
            <w:tcW w:w="845" w:type="dxa"/>
            <w:vAlign w:val="bottom"/>
          </w:tcPr>
          <w:p w14:paraId="021C28CC" w14:textId="02EB5CEB" w:rsidR="00C73D03" w:rsidRDefault="00C73D03" w:rsidP="00C73D03">
            <w:pPr>
              <w:tabs>
                <w:tab w:val="left" w:pos="3360"/>
              </w:tabs>
              <w:ind w:right="7"/>
              <w:rPr>
                <w:sz w:val="24"/>
                <w:szCs w:val="24"/>
              </w:rPr>
            </w:pPr>
            <w:r>
              <w:rPr>
                <w:rFonts w:cs="Calibri"/>
                <w:color w:val="000000"/>
              </w:rPr>
              <w:t>2</w:t>
            </w:r>
          </w:p>
        </w:tc>
        <w:tc>
          <w:tcPr>
            <w:tcW w:w="1305" w:type="dxa"/>
            <w:vAlign w:val="bottom"/>
          </w:tcPr>
          <w:p w14:paraId="0D55C1C0" w14:textId="42241024" w:rsidR="00C73D03" w:rsidRDefault="00C73D03" w:rsidP="00C73D03">
            <w:pPr>
              <w:tabs>
                <w:tab w:val="left" w:pos="3360"/>
              </w:tabs>
              <w:ind w:right="7"/>
              <w:rPr>
                <w:sz w:val="24"/>
                <w:szCs w:val="24"/>
              </w:rPr>
            </w:pPr>
            <w:r>
              <w:rPr>
                <w:rFonts w:cs="Calibri"/>
                <w:color w:val="000000"/>
              </w:rPr>
              <w:t>33.01</w:t>
            </w:r>
          </w:p>
        </w:tc>
        <w:tc>
          <w:tcPr>
            <w:tcW w:w="1416" w:type="dxa"/>
            <w:vAlign w:val="bottom"/>
          </w:tcPr>
          <w:p w14:paraId="2DF6999A" w14:textId="7C8C19C7" w:rsidR="00C73D03" w:rsidRDefault="00C73D03" w:rsidP="00C73D03">
            <w:pPr>
              <w:tabs>
                <w:tab w:val="left" w:pos="3360"/>
              </w:tabs>
              <w:ind w:right="7"/>
              <w:rPr>
                <w:sz w:val="24"/>
                <w:szCs w:val="24"/>
              </w:rPr>
            </w:pPr>
            <w:r>
              <w:rPr>
                <w:rFonts w:cs="Calibri"/>
                <w:color w:val="000000"/>
              </w:rPr>
              <w:t>33.84</w:t>
            </w:r>
          </w:p>
        </w:tc>
        <w:tc>
          <w:tcPr>
            <w:tcW w:w="1305" w:type="dxa"/>
            <w:vAlign w:val="bottom"/>
          </w:tcPr>
          <w:p w14:paraId="686F71EA" w14:textId="25C5EC4B" w:rsidR="00C73D03" w:rsidRDefault="00C73D03" w:rsidP="00C73D03">
            <w:pPr>
              <w:tabs>
                <w:tab w:val="left" w:pos="3360"/>
              </w:tabs>
              <w:ind w:right="7"/>
              <w:rPr>
                <w:sz w:val="24"/>
                <w:szCs w:val="24"/>
              </w:rPr>
            </w:pPr>
            <w:r>
              <w:rPr>
                <w:rFonts w:cs="Calibri"/>
                <w:color w:val="000000"/>
              </w:rPr>
              <w:t>34.68</w:t>
            </w:r>
          </w:p>
        </w:tc>
        <w:tc>
          <w:tcPr>
            <w:tcW w:w="1305" w:type="dxa"/>
            <w:vAlign w:val="bottom"/>
          </w:tcPr>
          <w:p w14:paraId="16720BD1" w14:textId="3506BC9C" w:rsidR="00C73D03" w:rsidRDefault="00C73D03" w:rsidP="00C73D03">
            <w:pPr>
              <w:tabs>
                <w:tab w:val="left" w:pos="3360"/>
              </w:tabs>
              <w:ind w:right="7"/>
              <w:rPr>
                <w:sz w:val="24"/>
                <w:szCs w:val="24"/>
              </w:rPr>
            </w:pPr>
            <w:r>
              <w:rPr>
                <w:rFonts w:cs="Calibri"/>
                <w:color w:val="000000"/>
              </w:rPr>
              <w:t>35.38</w:t>
            </w:r>
          </w:p>
        </w:tc>
        <w:tc>
          <w:tcPr>
            <w:tcW w:w="1305" w:type="dxa"/>
            <w:vAlign w:val="bottom"/>
          </w:tcPr>
          <w:p w14:paraId="303C1F01" w14:textId="5E7E6B76" w:rsidR="00C73D03" w:rsidRDefault="00C73D03" w:rsidP="00C73D03">
            <w:pPr>
              <w:tabs>
                <w:tab w:val="left" w:pos="3360"/>
              </w:tabs>
              <w:ind w:right="7"/>
              <w:rPr>
                <w:sz w:val="24"/>
                <w:szCs w:val="24"/>
              </w:rPr>
            </w:pPr>
            <w:r>
              <w:rPr>
                <w:rFonts w:cs="Calibri"/>
                <w:color w:val="000000"/>
              </w:rPr>
              <w:t>36.08</w:t>
            </w:r>
          </w:p>
        </w:tc>
      </w:tr>
      <w:tr w:rsidR="00C73D03" w14:paraId="37CB4B44" w14:textId="77777777" w:rsidTr="000609E6">
        <w:tc>
          <w:tcPr>
            <w:tcW w:w="572" w:type="dxa"/>
            <w:vAlign w:val="bottom"/>
          </w:tcPr>
          <w:p w14:paraId="3BB1E3EE" w14:textId="11AD1282"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32820198" w14:textId="37ABAFDD" w:rsidR="00C73D03" w:rsidRDefault="00C73D03" w:rsidP="00C73D03">
            <w:pPr>
              <w:tabs>
                <w:tab w:val="left" w:pos="3360"/>
              </w:tabs>
              <w:ind w:right="7"/>
              <w:rPr>
                <w:sz w:val="24"/>
                <w:szCs w:val="24"/>
              </w:rPr>
            </w:pPr>
            <w:r>
              <w:rPr>
                <w:rFonts w:cs="Calibri"/>
                <w:color w:val="000000"/>
              </w:rPr>
              <w:t>Real Estate Collections Officer</w:t>
            </w:r>
          </w:p>
        </w:tc>
        <w:tc>
          <w:tcPr>
            <w:tcW w:w="845" w:type="dxa"/>
            <w:vAlign w:val="bottom"/>
          </w:tcPr>
          <w:p w14:paraId="4083FFC8" w14:textId="50867252" w:rsidR="00C73D03" w:rsidRDefault="00C73D03" w:rsidP="00C73D03">
            <w:pPr>
              <w:tabs>
                <w:tab w:val="left" w:pos="3360"/>
              </w:tabs>
              <w:ind w:right="7"/>
              <w:rPr>
                <w:sz w:val="24"/>
                <w:szCs w:val="24"/>
              </w:rPr>
            </w:pPr>
            <w:r>
              <w:rPr>
                <w:rFonts w:cs="Calibri"/>
                <w:color w:val="000000"/>
              </w:rPr>
              <w:t>3</w:t>
            </w:r>
          </w:p>
        </w:tc>
        <w:tc>
          <w:tcPr>
            <w:tcW w:w="1305" w:type="dxa"/>
            <w:vAlign w:val="bottom"/>
          </w:tcPr>
          <w:p w14:paraId="22F87426" w14:textId="32ED6FF3" w:rsidR="00C73D03" w:rsidRDefault="00C73D03" w:rsidP="00C73D03">
            <w:pPr>
              <w:tabs>
                <w:tab w:val="left" w:pos="3360"/>
              </w:tabs>
              <w:ind w:right="7"/>
              <w:rPr>
                <w:sz w:val="24"/>
                <w:szCs w:val="24"/>
              </w:rPr>
            </w:pPr>
            <w:r>
              <w:rPr>
                <w:rFonts w:cs="Calibri"/>
                <w:color w:val="000000"/>
              </w:rPr>
              <w:t>34.74</w:t>
            </w:r>
          </w:p>
        </w:tc>
        <w:tc>
          <w:tcPr>
            <w:tcW w:w="1416" w:type="dxa"/>
            <w:vAlign w:val="bottom"/>
          </w:tcPr>
          <w:p w14:paraId="308C9D23" w14:textId="59EC8E33" w:rsidR="00C73D03" w:rsidRDefault="00C73D03" w:rsidP="00C73D03">
            <w:pPr>
              <w:tabs>
                <w:tab w:val="left" w:pos="3360"/>
              </w:tabs>
              <w:ind w:right="7"/>
              <w:rPr>
                <w:sz w:val="24"/>
                <w:szCs w:val="24"/>
              </w:rPr>
            </w:pPr>
            <w:r>
              <w:rPr>
                <w:rFonts w:cs="Calibri"/>
                <w:color w:val="000000"/>
              </w:rPr>
              <w:t>35.61</w:t>
            </w:r>
          </w:p>
        </w:tc>
        <w:tc>
          <w:tcPr>
            <w:tcW w:w="1305" w:type="dxa"/>
            <w:vAlign w:val="bottom"/>
          </w:tcPr>
          <w:p w14:paraId="1D751E8F" w14:textId="63181AF5" w:rsidR="00C73D03" w:rsidRDefault="00C73D03" w:rsidP="00C73D03">
            <w:pPr>
              <w:tabs>
                <w:tab w:val="left" w:pos="3360"/>
              </w:tabs>
              <w:ind w:right="7"/>
              <w:rPr>
                <w:sz w:val="24"/>
                <w:szCs w:val="24"/>
              </w:rPr>
            </w:pPr>
            <w:r>
              <w:rPr>
                <w:rFonts w:cs="Calibri"/>
                <w:color w:val="000000"/>
              </w:rPr>
              <w:t>36.50</w:t>
            </w:r>
          </w:p>
        </w:tc>
        <w:tc>
          <w:tcPr>
            <w:tcW w:w="1305" w:type="dxa"/>
            <w:vAlign w:val="bottom"/>
          </w:tcPr>
          <w:p w14:paraId="31221B6F" w14:textId="2ECF2071" w:rsidR="00C73D03" w:rsidRDefault="00C73D03" w:rsidP="00C73D03">
            <w:pPr>
              <w:tabs>
                <w:tab w:val="left" w:pos="3360"/>
              </w:tabs>
              <w:ind w:right="7"/>
              <w:rPr>
                <w:sz w:val="24"/>
                <w:szCs w:val="24"/>
              </w:rPr>
            </w:pPr>
            <w:r>
              <w:rPr>
                <w:rFonts w:cs="Calibri"/>
                <w:color w:val="000000"/>
              </w:rPr>
              <w:t>37.23</w:t>
            </w:r>
          </w:p>
        </w:tc>
        <w:tc>
          <w:tcPr>
            <w:tcW w:w="1305" w:type="dxa"/>
            <w:vAlign w:val="bottom"/>
          </w:tcPr>
          <w:p w14:paraId="04832FBE" w14:textId="5B1C570E" w:rsidR="00C73D03" w:rsidRDefault="00C73D03" w:rsidP="00C73D03">
            <w:pPr>
              <w:tabs>
                <w:tab w:val="left" w:pos="3360"/>
              </w:tabs>
              <w:ind w:right="7"/>
              <w:rPr>
                <w:sz w:val="24"/>
                <w:szCs w:val="24"/>
              </w:rPr>
            </w:pPr>
            <w:r>
              <w:rPr>
                <w:rFonts w:cs="Calibri"/>
                <w:color w:val="000000"/>
              </w:rPr>
              <w:t>37.98</w:t>
            </w:r>
          </w:p>
        </w:tc>
      </w:tr>
      <w:tr w:rsidR="00C73D03" w14:paraId="725CBCD0" w14:textId="77777777" w:rsidTr="000609E6">
        <w:tc>
          <w:tcPr>
            <w:tcW w:w="572" w:type="dxa"/>
            <w:vAlign w:val="bottom"/>
          </w:tcPr>
          <w:p w14:paraId="0D132EDF" w14:textId="7DCC2B3E"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33F9D936" w14:textId="1CA3E17C" w:rsidR="00C73D03" w:rsidRDefault="00C73D03" w:rsidP="00C73D03">
            <w:pPr>
              <w:tabs>
                <w:tab w:val="left" w:pos="3360"/>
              </w:tabs>
              <w:ind w:right="7"/>
              <w:rPr>
                <w:sz w:val="24"/>
                <w:szCs w:val="24"/>
              </w:rPr>
            </w:pPr>
            <w:r>
              <w:rPr>
                <w:rFonts w:cs="Calibri"/>
                <w:color w:val="000000"/>
              </w:rPr>
              <w:t>Real Estate Collections Officer</w:t>
            </w:r>
          </w:p>
        </w:tc>
        <w:tc>
          <w:tcPr>
            <w:tcW w:w="845" w:type="dxa"/>
            <w:vAlign w:val="bottom"/>
          </w:tcPr>
          <w:p w14:paraId="130EA8F0" w14:textId="560E248B" w:rsidR="00C73D03" w:rsidRDefault="00C73D03" w:rsidP="00C73D03">
            <w:pPr>
              <w:tabs>
                <w:tab w:val="left" w:pos="3360"/>
              </w:tabs>
              <w:ind w:right="7"/>
              <w:rPr>
                <w:sz w:val="24"/>
                <w:szCs w:val="24"/>
              </w:rPr>
            </w:pPr>
            <w:r>
              <w:rPr>
                <w:rFonts w:cs="Calibri"/>
                <w:color w:val="000000"/>
              </w:rPr>
              <w:t>4</w:t>
            </w:r>
          </w:p>
        </w:tc>
        <w:tc>
          <w:tcPr>
            <w:tcW w:w="1305" w:type="dxa"/>
            <w:vAlign w:val="bottom"/>
          </w:tcPr>
          <w:p w14:paraId="3473BB22" w14:textId="6944A347" w:rsidR="00C73D03" w:rsidRDefault="00C73D03" w:rsidP="00C73D03">
            <w:pPr>
              <w:tabs>
                <w:tab w:val="left" w:pos="3360"/>
              </w:tabs>
              <w:ind w:right="7"/>
              <w:rPr>
                <w:sz w:val="24"/>
                <w:szCs w:val="24"/>
              </w:rPr>
            </w:pPr>
            <w:r>
              <w:rPr>
                <w:rFonts w:cs="Calibri"/>
                <w:color w:val="000000"/>
              </w:rPr>
              <w:t>36.57</w:t>
            </w:r>
          </w:p>
        </w:tc>
        <w:tc>
          <w:tcPr>
            <w:tcW w:w="1416" w:type="dxa"/>
            <w:vAlign w:val="bottom"/>
          </w:tcPr>
          <w:p w14:paraId="56DEC6D1" w14:textId="0938C9EA" w:rsidR="00C73D03" w:rsidRDefault="00C73D03" w:rsidP="00C73D03">
            <w:pPr>
              <w:tabs>
                <w:tab w:val="left" w:pos="3360"/>
              </w:tabs>
              <w:ind w:right="7"/>
              <w:rPr>
                <w:sz w:val="24"/>
                <w:szCs w:val="24"/>
              </w:rPr>
            </w:pPr>
            <w:r>
              <w:rPr>
                <w:rFonts w:cs="Calibri"/>
                <w:color w:val="000000"/>
              </w:rPr>
              <w:t>37.49</w:t>
            </w:r>
          </w:p>
        </w:tc>
        <w:tc>
          <w:tcPr>
            <w:tcW w:w="1305" w:type="dxa"/>
            <w:vAlign w:val="bottom"/>
          </w:tcPr>
          <w:p w14:paraId="3B7E13FF" w14:textId="62A6D7CB" w:rsidR="00C73D03" w:rsidRDefault="00C73D03" w:rsidP="00C73D03">
            <w:pPr>
              <w:tabs>
                <w:tab w:val="left" w:pos="3360"/>
              </w:tabs>
              <w:ind w:right="7"/>
              <w:rPr>
                <w:sz w:val="24"/>
                <w:szCs w:val="24"/>
              </w:rPr>
            </w:pPr>
            <w:r>
              <w:rPr>
                <w:rFonts w:cs="Calibri"/>
                <w:color w:val="000000"/>
              </w:rPr>
              <w:t>38.43</w:t>
            </w:r>
          </w:p>
        </w:tc>
        <w:tc>
          <w:tcPr>
            <w:tcW w:w="1305" w:type="dxa"/>
            <w:vAlign w:val="bottom"/>
          </w:tcPr>
          <w:p w14:paraId="6ED1EFD5" w14:textId="35B17305" w:rsidR="00C73D03" w:rsidRDefault="00C73D03" w:rsidP="00C73D03">
            <w:pPr>
              <w:tabs>
                <w:tab w:val="left" w:pos="3360"/>
              </w:tabs>
              <w:ind w:right="7"/>
              <w:rPr>
                <w:sz w:val="24"/>
                <w:szCs w:val="24"/>
              </w:rPr>
            </w:pPr>
            <w:r>
              <w:rPr>
                <w:rFonts w:cs="Calibri"/>
                <w:color w:val="000000"/>
              </w:rPr>
              <w:t>39.19</w:t>
            </w:r>
          </w:p>
        </w:tc>
        <w:tc>
          <w:tcPr>
            <w:tcW w:w="1305" w:type="dxa"/>
            <w:vAlign w:val="bottom"/>
          </w:tcPr>
          <w:p w14:paraId="06EAA230" w14:textId="73964C59" w:rsidR="00C73D03" w:rsidRDefault="00C73D03" w:rsidP="00C73D03">
            <w:pPr>
              <w:tabs>
                <w:tab w:val="left" w:pos="3360"/>
              </w:tabs>
              <w:ind w:right="7"/>
              <w:rPr>
                <w:sz w:val="24"/>
                <w:szCs w:val="24"/>
              </w:rPr>
            </w:pPr>
            <w:r>
              <w:rPr>
                <w:rFonts w:cs="Calibri"/>
                <w:color w:val="000000"/>
              </w:rPr>
              <w:t>39.98</w:t>
            </w:r>
          </w:p>
        </w:tc>
      </w:tr>
      <w:tr w:rsidR="00C73D03" w14:paraId="46BEC83B" w14:textId="77777777" w:rsidTr="000609E6">
        <w:tc>
          <w:tcPr>
            <w:tcW w:w="572" w:type="dxa"/>
            <w:vAlign w:val="bottom"/>
          </w:tcPr>
          <w:p w14:paraId="6AC46C4C" w14:textId="2D27827B"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0C7B9FD1" w14:textId="5FC578EE" w:rsidR="00C73D03" w:rsidRDefault="00C73D03" w:rsidP="00C73D03">
            <w:pPr>
              <w:tabs>
                <w:tab w:val="left" w:pos="3360"/>
              </w:tabs>
              <w:ind w:right="7"/>
              <w:rPr>
                <w:sz w:val="24"/>
                <w:szCs w:val="24"/>
              </w:rPr>
            </w:pPr>
            <w:r>
              <w:rPr>
                <w:rFonts w:cs="Calibri"/>
                <w:color w:val="000000"/>
              </w:rPr>
              <w:t>Real Estate Collections Officer</w:t>
            </w:r>
          </w:p>
        </w:tc>
        <w:tc>
          <w:tcPr>
            <w:tcW w:w="845" w:type="dxa"/>
            <w:vAlign w:val="bottom"/>
          </w:tcPr>
          <w:p w14:paraId="7DAEC04E" w14:textId="35BD30E8" w:rsidR="00C73D03" w:rsidRDefault="00C73D03" w:rsidP="00C73D03">
            <w:pPr>
              <w:tabs>
                <w:tab w:val="left" w:pos="3360"/>
              </w:tabs>
              <w:ind w:right="7"/>
              <w:rPr>
                <w:sz w:val="24"/>
                <w:szCs w:val="24"/>
              </w:rPr>
            </w:pPr>
            <w:r>
              <w:rPr>
                <w:rFonts w:cs="Calibri"/>
                <w:color w:val="000000"/>
              </w:rPr>
              <w:t>5</w:t>
            </w:r>
          </w:p>
        </w:tc>
        <w:tc>
          <w:tcPr>
            <w:tcW w:w="1305" w:type="dxa"/>
            <w:vAlign w:val="bottom"/>
          </w:tcPr>
          <w:p w14:paraId="3414770F" w14:textId="67FBE1C0" w:rsidR="00C73D03" w:rsidRDefault="00C73D03" w:rsidP="00C73D03">
            <w:pPr>
              <w:tabs>
                <w:tab w:val="left" w:pos="3360"/>
              </w:tabs>
              <w:ind w:right="7"/>
              <w:rPr>
                <w:sz w:val="24"/>
                <w:szCs w:val="24"/>
              </w:rPr>
            </w:pPr>
            <w:r>
              <w:rPr>
                <w:rFonts w:cs="Calibri"/>
                <w:color w:val="000000"/>
              </w:rPr>
              <w:t>38.47</w:t>
            </w:r>
          </w:p>
        </w:tc>
        <w:tc>
          <w:tcPr>
            <w:tcW w:w="1416" w:type="dxa"/>
            <w:vAlign w:val="bottom"/>
          </w:tcPr>
          <w:p w14:paraId="102844B5" w14:textId="4510607C" w:rsidR="00C73D03" w:rsidRDefault="00C73D03" w:rsidP="00C73D03">
            <w:pPr>
              <w:tabs>
                <w:tab w:val="left" w:pos="3360"/>
              </w:tabs>
              <w:ind w:right="7"/>
              <w:rPr>
                <w:sz w:val="24"/>
                <w:szCs w:val="24"/>
              </w:rPr>
            </w:pPr>
            <w:r>
              <w:rPr>
                <w:rFonts w:cs="Calibri"/>
                <w:color w:val="000000"/>
              </w:rPr>
              <w:t>39.43</w:t>
            </w:r>
          </w:p>
        </w:tc>
        <w:tc>
          <w:tcPr>
            <w:tcW w:w="1305" w:type="dxa"/>
            <w:vAlign w:val="bottom"/>
          </w:tcPr>
          <w:p w14:paraId="73E08774" w14:textId="205257CE" w:rsidR="00C73D03" w:rsidRDefault="00C73D03" w:rsidP="00C73D03">
            <w:pPr>
              <w:tabs>
                <w:tab w:val="left" w:pos="3360"/>
              </w:tabs>
              <w:ind w:right="7"/>
              <w:rPr>
                <w:sz w:val="24"/>
                <w:szCs w:val="24"/>
              </w:rPr>
            </w:pPr>
            <w:r>
              <w:rPr>
                <w:rFonts w:cs="Calibri"/>
                <w:color w:val="000000"/>
              </w:rPr>
              <w:t>40.42</w:t>
            </w:r>
          </w:p>
        </w:tc>
        <w:tc>
          <w:tcPr>
            <w:tcW w:w="1305" w:type="dxa"/>
            <w:vAlign w:val="bottom"/>
          </w:tcPr>
          <w:p w14:paraId="07B953B9" w14:textId="11FF3CC0" w:rsidR="00C73D03" w:rsidRDefault="00C73D03" w:rsidP="00C73D03">
            <w:pPr>
              <w:tabs>
                <w:tab w:val="left" w:pos="3360"/>
              </w:tabs>
              <w:ind w:right="7"/>
              <w:rPr>
                <w:sz w:val="24"/>
                <w:szCs w:val="24"/>
              </w:rPr>
            </w:pPr>
            <w:r>
              <w:rPr>
                <w:rFonts w:cs="Calibri"/>
                <w:color w:val="000000"/>
              </w:rPr>
              <w:t>41.22</w:t>
            </w:r>
          </w:p>
        </w:tc>
        <w:tc>
          <w:tcPr>
            <w:tcW w:w="1305" w:type="dxa"/>
            <w:vAlign w:val="bottom"/>
          </w:tcPr>
          <w:p w14:paraId="6BCD86F1" w14:textId="07CA4D19" w:rsidR="00C73D03" w:rsidRDefault="00C73D03" w:rsidP="00C73D03">
            <w:pPr>
              <w:tabs>
                <w:tab w:val="left" w:pos="3360"/>
              </w:tabs>
              <w:ind w:right="7"/>
              <w:rPr>
                <w:sz w:val="24"/>
                <w:szCs w:val="24"/>
              </w:rPr>
            </w:pPr>
            <w:r>
              <w:rPr>
                <w:rFonts w:cs="Calibri"/>
                <w:color w:val="000000"/>
              </w:rPr>
              <w:t>42.05</w:t>
            </w:r>
          </w:p>
        </w:tc>
      </w:tr>
      <w:tr w:rsidR="00C73D03" w14:paraId="77F2DF91" w14:textId="77777777" w:rsidTr="000609E6">
        <w:tc>
          <w:tcPr>
            <w:tcW w:w="572" w:type="dxa"/>
            <w:vAlign w:val="bottom"/>
          </w:tcPr>
          <w:p w14:paraId="201462DE" w14:textId="5994C63D"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4921938C" w14:textId="3B860494" w:rsidR="00C73D03" w:rsidRDefault="00C73D03" w:rsidP="00C73D03">
            <w:pPr>
              <w:tabs>
                <w:tab w:val="left" w:pos="3360"/>
              </w:tabs>
              <w:ind w:right="7"/>
              <w:rPr>
                <w:sz w:val="24"/>
                <w:szCs w:val="24"/>
              </w:rPr>
            </w:pPr>
            <w:r>
              <w:rPr>
                <w:rFonts w:cs="Calibri"/>
                <w:color w:val="000000"/>
              </w:rPr>
              <w:t>Receptionist</w:t>
            </w:r>
          </w:p>
        </w:tc>
        <w:tc>
          <w:tcPr>
            <w:tcW w:w="845" w:type="dxa"/>
            <w:vAlign w:val="bottom"/>
          </w:tcPr>
          <w:p w14:paraId="282644D7" w14:textId="1F6A6341" w:rsidR="00C73D03" w:rsidRDefault="00C73D03" w:rsidP="00C73D03">
            <w:pPr>
              <w:tabs>
                <w:tab w:val="left" w:pos="3360"/>
              </w:tabs>
              <w:ind w:right="7"/>
              <w:rPr>
                <w:sz w:val="24"/>
                <w:szCs w:val="24"/>
              </w:rPr>
            </w:pPr>
            <w:r>
              <w:rPr>
                <w:rFonts w:cs="Calibri"/>
                <w:color w:val="000000"/>
              </w:rPr>
              <w:t>1</w:t>
            </w:r>
          </w:p>
        </w:tc>
        <w:tc>
          <w:tcPr>
            <w:tcW w:w="1305" w:type="dxa"/>
            <w:vAlign w:val="bottom"/>
          </w:tcPr>
          <w:p w14:paraId="5F2BC3EB" w14:textId="76FC6629" w:rsidR="00C73D03" w:rsidRDefault="00C73D03" w:rsidP="00C73D03">
            <w:pPr>
              <w:tabs>
                <w:tab w:val="left" w:pos="3360"/>
              </w:tabs>
              <w:ind w:right="7"/>
              <w:rPr>
                <w:sz w:val="24"/>
                <w:szCs w:val="24"/>
              </w:rPr>
            </w:pPr>
            <w:r>
              <w:rPr>
                <w:rFonts w:cs="Calibri"/>
                <w:color w:val="000000"/>
              </w:rPr>
              <w:t>24.06</w:t>
            </w:r>
          </w:p>
        </w:tc>
        <w:tc>
          <w:tcPr>
            <w:tcW w:w="1416" w:type="dxa"/>
            <w:vAlign w:val="bottom"/>
          </w:tcPr>
          <w:p w14:paraId="2D080A14" w14:textId="4BE827EF" w:rsidR="00C73D03" w:rsidRDefault="00C73D03" w:rsidP="00C73D03">
            <w:pPr>
              <w:tabs>
                <w:tab w:val="left" w:pos="3360"/>
              </w:tabs>
              <w:ind w:right="7"/>
              <w:rPr>
                <w:sz w:val="24"/>
                <w:szCs w:val="24"/>
              </w:rPr>
            </w:pPr>
            <w:r>
              <w:rPr>
                <w:rFonts w:cs="Calibri"/>
                <w:color w:val="000000"/>
              </w:rPr>
              <w:t>24.66</w:t>
            </w:r>
          </w:p>
        </w:tc>
        <w:tc>
          <w:tcPr>
            <w:tcW w:w="1305" w:type="dxa"/>
            <w:vAlign w:val="bottom"/>
          </w:tcPr>
          <w:p w14:paraId="287776D6" w14:textId="2450CB2D" w:rsidR="00C73D03" w:rsidRDefault="00C73D03" w:rsidP="00C73D03">
            <w:pPr>
              <w:tabs>
                <w:tab w:val="left" w:pos="3360"/>
              </w:tabs>
              <w:ind w:right="7"/>
              <w:rPr>
                <w:sz w:val="24"/>
                <w:szCs w:val="24"/>
              </w:rPr>
            </w:pPr>
            <w:r>
              <w:rPr>
                <w:rFonts w:cs="Calibri"/>
                <w:color w:val="000000"/>
              </w:rPr>
              <w:t>25.27</w:t>
            </w:r>
          </w:p>
        </w:tc>
        <w:tc>
          <w:tcPr>
            <w:tcW w:w="1305" w:type="dxa"/>
            <w:vAlign w:val="bottom"/>
          </w:tcPr>
          <w:p w14:paraId="0A16B3DB" w14:textId="4A8F3E89" w:rsidR="00C73D03" w:rsidRDefault="00C73D03" w:rsidP="00C73D03">
            <w:pPr>
              <w:tabs>
                <w:tab w:val="left" w:pos="3360"/>
              </w:tabs>
              <w:ind w:right="7"/>
              <w:rPr>
                <w:sz w:val="24"/>
                <w:szCs w:val="24"/>
              </w:rPr>
            </w:pPr>
            <w:r>
              <w:rPr>
                <w:rFonts w:cs="Calibri"/>
                <w:color w:val="000000"/>
              </w:rPr>
              <w:t>25.78</w:t>
            </w:r>
          </w:p>
        </w:tc>
        <w:tc>
          <w:tcPr>
            <w:tcW w:w="1305" w:type="dxa"/>
            <w:vAlign w:val="bottom"/>
          </w:tcPr>
          <w:p w14:paraId="23FE904F" w14:textId="745EE8A8" w:rsidR="00C73D03" w:rsidRDefault="00C73D03" w:rsidP="00C73D03">
            <w:pPr>
              <w:tabs>
                <w:tab w:val="left" w:pos="3360"/>
              </w:tabs>
              <w:ind w:right="7"/>
              <w:rPr>
                <w:sz w:val="24"/>
                <w:szCs w:val="24"/>
              </w:rPr>
            </w:pPr>
            <w:r>
              <w:rPr>
                <w:rFonts w:cs="Calibri"/>
                <w:color w:val="000000"/>
              </w:rPr>
              <w:t>26.30</w:t>
            </w:r>
          </w:p>
        </w:tc>
      </w:tr>
      <w:tr w:rsidR="00C73D03" w14:paraId="34A9F68A" w14:textId="77777777" w:rsidTr="000609E6">
        <w:tc>
          <w:tcPr>
            <w:tcW w:w="572" w:type="dxa"/>
            <w:vAlign w:val="bottom"/>
          </w:tcPr>
          <w:p w14:paraId="3B77B8B5" w14:textId="3BD61842"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7AF5DB7B" w14:textId="1F6D7DFC" w:rsidR="00C73D03" w:rsidRDefault="00C73D03" w:rsidP="00C73D03">
            <w:pPr>
              <w:tabs>
                <w:tab w:val="left" w:pos="3360"/>
              </w:tabs>
              <w:ind w:right="7"/>
              <w:rPr>
                <w:sz w:val="24"/>
                <w:szCs w:val="24"/>
              </w:rPr>
            </w:pPr>
            <w:r>
              <w:rPr>
                <w:rFonts w:cs="Calibri"/>
                <w:color w:val="000000"/>
              </w:rPr>
              <w:t>Receptionist</w:t>
            </w:r>
          </w:p>
        </w:tc>
        <w:tc>
          <w:tcPr>
            <w:tcW w:w="845" w:type="dxa"/>
            <w:vAlign w:val="bottom"/>
          </w:tcPr>
          <w:p w14:paraId="44F1F4D2" w14:textId="4686F680" w:rsidR="00C73D03" w:rsidRDefault="00C73D03" w:rsidP="00C73D03">
            <w:pPr>
              <w:tabs>
                <w:tab w:val="left" w:pos="3360"/>
              </w:tabs>
              <w:ind w:right="7"/>
              <w:rPr>
                <w:sz w:val="24"/>
                <w:szCs w:val="24"/>
              </w:rPr>
            </w:pPr>
            <w:r>
              <w:rPr>
                <w:rFonts w:cs="Calibri"/>
                <w:color w:val="000000"/>
              </w:rPr>
              <w:t>2</w:t>
            </w:r>
          </w:p>
        </w:tc>
        <w:tc>
          <w:tcPr>
            <w:tcW w:w="1305" w:type="dxa"/>
            <w:vAlign w:val="bottom"/>
          </w:tcPr>
          <w:p w14:paraId="1149EEF0" w14:textId="78105B88" w:rsidR="00C73D03" w:rsidRDefault="00C73D03" w:rsidP="00C73D03">
            <w:pPr>
              <w:tabs>
                <w:tab w:val="left" w:pos="3360"/>
              </w:tabs>
              <w:ind w:right="7"/>
              <w:rPr>
                <w:sz w:val="24"/>
                <w:szCs w:val="24"/>
              </w:rPr>
            </w:pPr>
            <w:r>
              <w:rPr>
                <w:rFonts w:cs="Calibri"/>
                <w:color w:val="000000"/>
              </w:rPr>
              <w:t>25.32</w:t>
            </w:r>
          </w:p>
        </w:tc>
        <w:tc>
          <w:tcPr>
            <w:tcW w:w="1416" w:type="dxa"/>
            <w:vAlign w:val="bottom"/>
          </w:tcPr>
          <w:p w14:paraId="5C602E13" w14:textId="26945CD4" w:rsidR="00C73D03" w:rsidRDefault="00C73D03" w:rsidP="00C73D03">
            <w:pPr>
              <w:tabs>
                <w:tab w:val="left" w:pos="3360"/>
              </w:tabs>
              <w:ind w:right="7"/>
              <w:rPr>
                <w:sz w:val="24"/>
                <w:szCs w:val="24"/>
              </w:rPr>
            </w:pPr>
            <w:r>
              <w:rPr>
                <w:rFonts w:cs="Calibri"/>
                <w:color w:val="000000"/>
              </w:rPr>
              <w:t>25.96</w:t>
            </w:r>
          </w:p>
        </w:tc>
        <w:tc>
          <w:tcPr>
            <w:tcW w:w="1305" w:type="dxa"/>
            <w:vAlign w:val="bottom"/>
          </w:tcPr>
          <w:p w14:paraId="70D47447" w14:textId="24BA0490" w:rsidR="00C73D03" w:rsidRDefault="00C73D03" w:rsidP="00C73D03">
            <w:pPr>
              <w:tabs>
                <w:tab w:val="left" w:pos="3360"/>
              </w:tabs>
              <w:ind w:right="7"/>
              <w:rPr>
                <w:sz w:val="24"/>
                <w:szCs w:val="24"/>
              </w:rPr>
            </w:pPr>
            <w:r>
              <w:rPr>
                <w:rFonts w:cs="Calibri"/>
                <w:color w:val="000000"/>
              </w:rPr>
              <w:t>26.61</w:t>
            </w:r>
          </w:p>
        </w:tc>
        <w:tc>
          <w:tcPr>
            <w:tcW w:w="1305" w:type="dxa"/>
            <w:vAlign w:val="bottom"/>
          </w:tcPr>
          <w:p w14:paraId="217DBEC8" w14:textId="0F4DD019" w:rsidR="00C73D03" w:rsidRDefault="00C73D03" w:rsidP="00C73D03">
            <w:pPr>
              <w:tabs>
                <w:tab w:val="left" w:pos="3360"/>
              </w:tabs>
              <w:ind w:right="7"/>
              <w:rPr>
                <w:sz w:val="24"/>
                <w:szCs w:val="24"/>
              </w:rPr>
            </w:pPr>
            <w:r>
              <w:rPr>
                <w:rFonts w:cs="Calibri"/>
                <w:color w:val="000000"/>
              </w:rPr>
              <w:t>27.14</w:t>
            </w:r>
          </w:p>
        </w:tc>
        <w:tc>
          <w:tcPr>
            <w:tcW w:w="1305" w:type="dxa"/>
            <w:vAlign w:val="bottom"/>
          </w:tcPr>
          <w:p w14:paraId="700CC337" w14:textId="37350302" w:rsidR="00C73D03" w:rsidRDefault="00C73D03" w:rsidP="00C73D03">
            <w:pPr>
              <w:tabs>
                <w:tab w:val="left" w:pos="3360"/>
              </w:tabs>
              <w:ind w:right="7"/>
              <w:rPr>
                <w:sz w:val="24"/>
                <w:szCs w:val="24"/>
              </w:rPr>
            </w:pPr>
            <w:r>
              <w:rPr>
                <w:rFonts w:cs="Calibri"/>
                <w:color w:val="000000"/>
              </w:rPr>
              <w:t>27.68</w:t>
            </w:r>
          </w:p>
        </w:tc>
      </w:tr>
      <w:tr w:rsidR="00C73D03" w14:paraId="0EFEE0D4" w14:textId="77777777" w:rsidTr="000609E6">
        <w:tc>
          <w:tcPr>
            <w:tcW w:w="572" w:type="dxa"/>
            <w:vAlign w:val="bottom"/>
          </w:tcPr>
          <w:p w14:paraId="7763D2CA" w14:textId="0C72F72C"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4B9A743C" w14:textId="31810CD5" w:rsidR="00C73D03" w:rsidRDefault="00C73D03" w:rsidP="00C73D03">
            <w:pPr>
              <w:tabs>
                <w:tab w:val="left" w:pos="3360"/>
              </w:tabs>
              <w:ind w:right="7"/>
              <w:rPr>
                <w:sz w:val="24"/>
                <w:szCs w:val="24"/>
              </w:rPr>
            </w:pPr>
            <w:r>
              <w:rPr>
                <w:rFonts w:cs="Calibri"/>
                <w:color w:val="000000"/>
              </w:rPr>
              <w:t>Receptionist</w:t>
            </w:r>
          </w:p>
        </w:tc>
        <w:tc>
          <w:tcPr>
            <w:tcW w:w="845" w:type="dxa"/>
            <w:vAlign w:val="bottom"/>
          </w:tcPr>
          <w:p w14:paraId="7F6A0E84" w14:textId="3ED6038C" w:rsidR="00C73D03" w:rsidRDefault="00C73D03" w:rsidP="00C73D03">
            <w:pPr>
              <w:tabs>
                <w:tab w:val="left" w:pos="3360"/>
              </w:tabs>
              <w:ind w:right="7"/>
              <w:rPr>
                <w:sz w:val="24"/>
                <w:szCs w:val="24"/>
              </w:rPr>
            </w:pPr>
            <w:r>
              <w:rPr>
                <w:rFonts w:cs="Calibri"/>
                <w:color w:val="000000"/>
              </w:rPr>
              <w:t>3</w:t>
            </w:r>
          </w:p>
        </w:tc>
        <w:tc>
          <w:tcPr>
            <w:tcW w:w="1305" w:type="dxa"/>
            <w:vAlign w:val="bottom"/>
          </w:tcPr>
          <w:p w14:paraId="22BBCD4C" w14:textId="07C138D9" w:rsidR="00C73D03" w:rsidRDefault="00C73D03" w:rsidP="00C73D03">
            <w:pPr>
              <w:tabs>
                <w:tab w:val="left" w:pos="3360"/>
              </w:tabs>
              <w:ind w:right="7"/>
              <w:rPr>
                <w:sz w:val="24"/>
                <w:szCs w:val="24"/>
              </w:rPr>
            </w:pPr>
            <w:r>
              <w:rPr>
                <w:rFonts w:cs="Calibri"/>
                <w:color w:val="000000"/>
              </w:rPr>
              <w:t>26.65</w:t>
            </w:r>
          </w:p>
        </w:tc>
        <w:tc>
          <w:tcPr>
            <w:tcW w:w="1416" w:type="dxa"/>
            <w:vAlign w:val="bottom"/>
          </w:tcPr>
          <w:p w14:paraId="19BFB374" w14:textId="1AAE9D7F" w:rsidR="00C73D03" w:rsidRDefault="00C73D03" w:rsidP="00C73D03">
            <w:pPr>
              <w:tabs>
                <w:tab w:val="left" w:pos="3360"/>
              </w:tabs>
              <w:ind w:right="7"/>
              <w:rPr>
                <w:sz w:val="24"/>
                <w:szCs w:val="24"/>
              </w:rPr>
            </w:pPr>
            <w:r>
              <w:rPr>
                <w:rFonts w:cs="Calibri"/>
                <w:color w:val="000000"/>
              </w:rPr>
              <w:t>27.32</w:t>
            </w:r>
          </w:p>
        </w:tc>
        <w:tc>
          <w:tcPr>
            <w:tcW w:w="1305" w:type="dxa"/>
            <w:vAlign w:val="bottom"/>
          </w:tcPr>
          <w:p w14:paraId="6A54309F" w14:textId="37DCE19C" w:rsidR="00C73D03" w:rsidRDefault="00C73D03" w:rsidP="00C73D03">
            <w:pPr>
              <w:tabs>
                <w:tab w:val="left" w:pos="3360"/>
              </w:tabs>
              <w:ind w:right="7"/>
              <w:rPr>
                <w:sz w:val="24"/>
                <w:szCs w:val="24"/>
              </w:rPr>
            </w:pPr>
            <w:r>
              <w:rPr>
                <w:rFonts w:cs="Calibri"/>
                <w:color w:val="000000"/>
              </w:rPr>
              <w:t>28.00</w:t>
            </w:r>
          </w:p>
        </w:tc>
        <w:tc>
          <w:tcPr>
            <w:tcW w:w="1305" w:type="dxa"/>
            <w:vAlign w:val="bottom"/>
          </w:tcPr>
          <w:p w14:paraId="3ADA288A" w14:textId="2FC7FAA9" w:rsidR="00C73D03" w:rsidRDefault="00C73D03" w:rsidP="00C73D03">
            <w:pPr>
              <w:tabs>
                <w:tab w:val="left" w:pos="3360"/>
              </w:tabs>
              <w:ind w:right="7"/>
              <w:rPr>
                <w:sz w:val="24"/>
                <w:szCs w:val="24"/>
              </w:rPr>
            </w:pPr>
            <w:r>
              <w:rPr>
                <w:rFonts w:cs="Calibri"/>
                <w:color w:val="000000"/>
              </w:rPr>
              <w:t>28.56</w:t>
            </w:r>
          </w:p>
        </w:tc>
        <w:tc>
          <w:tcPr>
            <w:tcW w:w="1305" w:type="dxa"/>
            <w:vAlign w:val="bottom"/>
          </w:tcPr>
          <w:p w14:paraId="5E521BBC" w14:textId="25E7E8D5" w:rsidR="00C73D03" w:rsidRDefault="00C73D03" w:rsidP="00C73D03">
            <w:pPr>
              <w:tabs>
                <w:tab w:val="left" w:pos="3360"/>
              </w:tabs>
              <w:ind w:right="7"/>
              <w:rPr>
                <w:sz w:val="24"/>
                <w:szCs w:val="24"/>
              </w:rPr>
            </w:pPr>
            <w:r>
              <w:rPr>
                <w:rFonts w:cs="Calibri"/>
                <w:color w:val="000000"/>
              </w:rPr>
              <w:t>29.13</w:t>
            </w:r>
          </w:p>
        </w:tc>
      </w:tr>
      <w:tr w:rsidR="00C73D03" w14:paraId="7D636955" w14:textId="77777777" w:rsidTr="000609E6">
        <w:tc>
          <w:tcPr>
            <w:tcW w:w="572" w:type="dxa"/>
            <w:vAlign w:val="bottom"/>
          </w:tcPr>
          <w:p w14:paraId="6303DD36" w14:textId="47B8898D"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264A434D" w14:textId="0D81B174" w:rsidR="00C73D03" w:rsidRDefault="00C73D03" w:rsidP="00C73D03">
            <w:pPr>
              <w:tabs>
                <w:tab w:val="left" w:pos="3360"/>
              </w:tabs>
              <w:ind w:right="7"/>
              <w:rPr>
                <w:sz w:val="24"/>
                <w:szCs w:val="24"/>
              </w:rPr>
            </w:pPr>
            <w:r>
              <w:rPr>
                <w:rFonts w:cs="Calibri"/>
                <w:color w:val="000000"/>
              </w:rPr>
              <w:t>Receptionist</w:t>
            </w:r>
          </w:p>
        </w:tc>
        <w:tc>
          <w:tcPr>
            <w:tcW w:w="845" w:type="dxa"/>
            <w:vAlign w:val="bottom"/>
          </w:tcPr>
          <w:p w14:paraId="0A049CEB" w14:textId="438170B4" w:rsidR="00C73D03" w:rsidRDefault="00C73D03" w:rsidP="00C73D03">
            <w:pPr>
              <w:tabs>
                <w:tab w:val="left" w:pos="3360"/>
              </w:tabs>
              <w:ind w:right="7"/>
              <w:rPr>
                <w:sz w:val="24"/>
                <w:szCs w:val="24"/>
              </w:rPr>
            </w:pPr>
            <w:r>
              <w:rPr>
                <w:rFonts w:cs="Calibri"/>
                <w:color w:val="000000"/>
              </w:rPr>
              <w:t>4</w:t>
            </w:r>
          </w:p>
        </w:tc>
        <w:tc>
          <w:tcPr>
            <w:tcW w:w="1305" w:type="dxa"/>
            <w:vAlign w:val="bottom"/>
          </w:tcPr>
          <w:p w14:paraId="6E04A2D5" w14:textId="4CDBF923" w:rsidR="00C73D03" w:rsidRDefault="00C73D03" w:rsidP="00C73D03">
            <w:pPr>
              <w:tabs>
                <w:tab w:val="left" w:pos="3360"/>
              </w:tabs>
              <w:ind w:right="7"/>
              <w:rPr>
                <w:sz w:val="24"/>
                <w:szCs w:val="24"/>
              </w:rPr>
            </w:pPr>
            <w:r>
              <w:rPr>
                <w:rFonts w:cs="Calibri"/>
                <w:color w:val="000000"/>
              </w:rPr>
              <w:t>28.07</w:t>
            </w:r>
          </w:p>
        </w:tc>
        <w:tc>
          <w:tcPr>
            <w:tcW w:w="1416" w:type="dxa"/>
            <w:vAlign w:val="bottom"/>
          </w:tcPr>
          <w:p w14:paraId="42E7BFD0" w14:textId="2DF191AD" w:rsidR="00C73D03" w:rsidRDefault="00C73D03" w:rsidP="00C73D03">
            <w:pPr>
              <w:tabs>
                <w:tab w:val="left" w:pos="3360"/>
              </w:tabs>
              <w:ind w:right="7"/>
              <w:rPr>
                <w:sz w:val="24"/>
                <w:szCs w:val="24"/>
              </w:rPr>
            </w:pPr>
            <w:r>
              <w:rPr>
                <w:rFonts w:cs="Calibri"/>
                <w:color w:val="000000"/>
              </w:rPr>
              <w:t>28.77</w:t>
            </w:r>
          </w:p>
        </w:tc>
        <w:tc>
          <w:tcPr>
            <w:tcW w:w="1305" w:type="dxa"/>
            <w:vAlign w:val="bottom"/>
          </w:tcPr>
          <w:p w14:paraId="4FB660E8" w14:textId="276E6B26" w:rsidR="00C73D03" w:rsidRDefault="00C73D03" w:rsidP="00C73D03">
            <w:pPr>
              <w:tabs>
                <w:tab w:val="left" w:pos="3360"/>
              </w:tabs>
              <w:ind w:right="7"/>
              <w:rPr>
                <w:sz w:val="24"/>
                <w:szCs w:val="24"/>
              </w:rPr>
            </w:pPr>
            <w:r>
              <w:rPr>
                <w:rFonts w:cs="Calibri"/>
                <w:color w:val="000000"/>
              </w:rPr>
              <w:t>29.49</w:t>
            </w:r>
          </w:p>
        </w:tc>
        <w:tc>
          <w:tcPr>
            <w:tcW w:w="1305" w:type="dxa"/>
            <w:vAlign w:val="bottom"/>
          </w:tcPr>
          <w:p w14:paraId="22B09606" w14:textId="5211475A" w:rsidR="00C73D03" w:rsidRDefault="00C73D03" w:rsidP="00C73D03">
            <w:pPr>
              <w:tabs>
                <w:tab w:val="left" w:pos="3360"/>
              </w:tabs>
              <w:ind w:right="7"/>
              <w:rPr>
                <w:sz w:val="24"/>
                <w:szCs w:val="24"/>
              </w:rPr>
            </w:pPr>
            <w:r>
              <w:rPr>
                <w:rFonts w:cs="Calibri"/>
                <w:color w:val="000000"/>
              </w:rPr>
              <w:t>30.08</w:t>
            </w:r>
          </w:p>
        </w:tc>
        <w:tc>
          <w:tcPr>
            <w:tcW w:w="1305" w:type="dxa"/>
            <w:vAlign w:val="bottom"/>
          </w:tcPr>
          <w:p w14:paraId="6B7833AD" w14:textId="7BEB2A86" w:rsidR="00C73D03" w:rsidRDefault="00C73D03" w:rsidP="00C73D03">
            <w:pPr>
              <w:tabs>
                <w:tab w:val="left" w:pos="3360"/>
              </w:tabs>
              <w:ind w:right="7"/>
              <w:rPr>
                <w:sz w:val="24"/>
                <w:szCs w:val="24"/>
              </w:rPr>
            </w:pPr>
            <w:r>
              <w:rPr>
                <w:rFonts w:cs="Calibri"/>
                <w:color w:val="000000"/>
              </w:rPr>
              <w:t>30.68</w:t>
            </w:r>
          </w:p>
        </w:tc>
      </w:tr>
      <w:tr w:rsidR="00C73D03" w14:paraId="3A92692F" w14:textId="77777777" w:rsidTr="000609E6">
        <w:tc>
          <w:tcPr>
            <w:tcW w:w="572" w:type="dxa"/>
            <w:vAlign w:val="bottom"/>
          </w:tcPr>
          <w:p w14:paraId="69CCDAE3" w14:textId="6E5B9F02"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72F61DCA" w14:textId="4BF00058" w:rsidR="00C73D03" w:rsidRDefault="00C73D03" w:rsidP="00C73D03">
            <w:pPr>
              <w:tabs>
                <w:tab w:val="left" w:pos="3360"/>
              </w:tabs>
              <w:ind w:right="7"/>
              <w:rPr>
                <w:sz w:val="24"/>
                <w:szCs w:val="24"/>
              </w:rPr>
            </w:pPr>
            <w:r>
              <w:rPr>
                <w:rFonts w:cs="Calibri"/>
                <w:color w:val="000000"/>
              </w:rPr>
              <w:t>Receptionist</w:t>
            </w:r>
          </w:p>
        </w:tc>
        <w:tc>
          <w:tcPr>
            <w:tcW w:w="845" w:type="dxa"/>
            <w:vAlign w:val="bottom"/>
          </w:tcPr>
          <w:p w14:paraId="66E1BABA" w14:textId="514A0A1B" w:rsidR="00C73D03" w:rsidRDefault="00C73D03" w:rsidP="00C73D03">
            <w:pPr>
              <w:tabs>
                <w:tab w:val="left" w:pos="3360"/>
              </w:tabs>
              <w:ind w:right="7"/>
              <w:rPr>
                <w:sz w:val="24"/>
                <w:szCs w:val="24"/>
              </w:rPr>
            </w:pPr>
            <w:r>
              <w:rPr>
                <w:rFonts w:cs="Calibri"/>
                <w:color w:val="000000"/>
              </w:rPr>
              <w:t>5</w:t>
            </w:r>
          </w:p>
        </w:tc>
        <w:tc>
          <w:tcPr>
            <w:tcW w:w="1305" w:type="dxa"/>
            <w:vAlign w:val="bottom"/>
          </w:tcPr>
          <w:p w14:paraId="7CC56495" w14:textId="07CB46ED" w:rsidR="00C73D03" w:rsidRDefault="00C73D03" w:rsidP="00C73D03">
            <w:pPr>
              <w:tabs>
                <w:tab w:val="left" w:pos="3360"/>
              </w:tabs>
              <w:ind w:right="7"/>
              <w:rPr>
                <w:sz w:val="24"/>
                <w:szCs w:val="24"/>
              </w:rPr>
            </w:pPr>
            <w:r>
              <w:rPr>
                <w:rFonts w:cs="Calibri"/>
                <w:color w:val="000000"/>
              </w:rPr>
              <w:t>29.54</w:t>
            </w:r>
          </w:p>
        </w:tc>
        <w:tc>
          <w:tcPr>
            <w:tcW w:w="1416" w:type="dxa"/>
            <w:vAlign w:val="bottom"/>
          </w:tcPr>
          <w:p w14:paraId="3BB0A15D" w14:textId="1C6CA979" w:rsidR="00C73D03" w:rsidRDefault="00C73D03" w:rsidP="00C73D03">
            <w:pPr>
              <w:tabs>
                <w:tab w:val="left" w:pos="3360"/>
              </w:tabs>
              <w:ind w:right="7"/>
              <w:rPr>
                <w:sz w:val="24"/>
                <w:szCs w:val="24"/>
              </w:rPr>
            </w:pPr>
            <w:r>
              <w:rPr>
                <w:rFonts w:cs="Calibri"/>
                <w:color w:val="000000"/>
              </w:rPr>
              <w:t>30.28</w:t>
            </w:r>
          </w:p>
        </w:tc>
        <w:tc>
          <w:tcPr>
            <w:tcW w:w="1305" w:type="dxa"/>
            <w:vAlign w:val="bottom"/>
          </w:tcPr>
          <w:p w14:paraId="022B42BB" w14:textId="0FAE435A" w:rsidR="00C73D03" w:rsidRDefault="00C73D03" w:rsidP="00C73D03">
            <w:pPr>
              <w:tabs>
                <w:tab w:val="left" w:pos="3360"/>
              </w:tabs>
              <w:ind w:right="7"/>
              <w:rPr>
                <w:sz w:val="24"/>
                <w:szCs w:val="24"/>
              </w:rPr>
            </w:pPr>
            <w:r>
              <w:rPr>
                <w:rFonts w:cs="Calibri"/>
                <w:color w:val="000000"/>
              </w:rPr>
              <w:t>31.03</w:t>
            </w:r>
          </w:p>
        </w:tc>
        <w:tc>
          <w:tcPr>
            <w:tcW w:w="1305" w:type="dxa"/>
            <w:vAlign w:val="bottom"/>
          </w:tcPr>
          <w:p w14:paraId="50ABC085" w14:textId="2B5A969C" w:rsidR="00C73D03" w:rsidRDefault="00C73D03" w:rsidP="00C73D03">
            <w:pPr>
              <w:tabs>
                <w:tab w:val="left" w:pos="3360"/>
              </w:tabs>
              <w:ind w:right="7"/>
              <w:rPr>
                <w:sz w:val="24"/>
                <w:szCs w:val="24"/>
              </w:rPr>
            </w:pPr>
            <w:r>
              <w:rPr>
                <w:rFonts w:cs="Calibri"/>
                <w:color w:val="000000"/>
              </w:rPr>
              <w:t>31.65</w:t>
            </w:r>
          </w:p>
        </w:tc>
        <w:tc>
          <w:tcPr>
            <w:tcW w:w="1305" w:type="dxa"/>
            <w:vAlign w:val="bottom"/>
          </w:tcPr>
          <w:p w14:paraId="68059E2F" w14:textId="4D509A04" w:rsidR="00C73D03" w:rsidRDefault="00C73D03" w:rsidP="00C73D03">
            <w:pPr>
              <w:tabs>
                <w:tab w:val="left" w:pos="3360"/>
              </w:tabs>
              <w:ind w:right="7"/>
              <w:rPr>
                <w:sz w:val="24"/>
                <w:szCs w:val="24"/>
              </w:rPr>
            </w:pPr>
            <w:r>
              <w:rPr>
                <w:rFonts w:cs="Calibri"/>
                <w:color w:val="000000"/>
              </w:rPr>
              <w:t>32.29</w:t>
            </w:r>
          </w:p>
        </w:tc>
      </w:tr>
      <w:tr w:rsidR="00C73D03" w14:paraId="3C748900" w14:textId="77777777" w:rsidTr="000609E6">
        <w:tc>
          <w:tcPr>
            <w:tcW w:w="572" w:type="dxa"/>
            <w:vAlign w:val="bottom"/>
          </w:tcPr>
          <w:p w14:paraId="1DDA106F" w14:textId="3CE42E3B"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51B53C6D" w14:textId="18CE4FD3" w:rsidR="00C73D03" w:rsidRDefault="00C73D03" w:rsidP="00C73D03">
            <w:pPr>
              <w:tabs>
                <w:tab w:val="left" w:pos="3360"/>
              </w:tabs>
              <w:ind w:right="7"/>
              <w:rPr>
                <w:sz w:val="24"/>
                <w:szCs w:val="24"/>
              </w:rPr>
            </w:pPr>
            <w:r>
              <w:rPr>
                <w:rFonts w:cs="Calibri"/>
                <w:color w:val="000000"/>
              </w:rPr>
              <w:t>Receptionist to the City Council</w:t>
            </w:r>
          </w:p>
        </w:tc>
        <w:tc>
          <w:tcPr>
            <w:tcW w:w="845" w:type="dxa"/>
            <w:vAlign w:val="bottom"/>
          </w:tcPr>
          <w:p w14:paraId="30DC1417" w14:textId="3DD90295" w:rsidR="00C73D03" w:rsidRDefault="00C73D03" w:rsidP="00C73D03">
            <w:pPr>
              <w:tabs>
                <w:tab w:val="left" w:pos="3360"/>
              </w:tabs>
              <w:ind w:right="7"/>
              <w:rPr>
                <w:sz w:val="24"/>
                <w:szCs w:val="24"/>
              </w:rPr>
            </w:pPr>
            <w:r>
              <w:rPr>
                <w:rFonts w:cs="Calibri"/>
                <w:color w:val="000000"/>
              </w:rPr>
              <w:t>1</w:t>
            </w:r>
          </w:p>
        </w:tc>
        <w:tc>
          <w:tcPr>
            <w:tcW w:w="1305" w:type="dxa"/>
            <w:vAlign w:val="bottom"/>
          </w:tcPr>
          <w:p w14:paraId="05FB7ED1" w14:textId="28315FE6" w:rsidR="00C73D03" w:rsidRDefault="00C73D03" w:rsidP="00C73D03">
            <w:pPr>
              <w:tabs>
                <w:tab w:val="left" w:pos="3360"/>
              </w:tabs>
              <w:ind w:right="7"/>
              <w:rPr>
                <w:sz w:val="24"/>
                <w:szCs w:val="24"/>
              </w:rPr>
            </w:pPr>
            <w:r>
              <w:rPr>
                <w:rFonts w:cs="Calibri"/>
                <w:color w:val="000000"/>
              </w:rPr>
              <w:t>24.06</w:t>
            </w:r>
          </w:p>
        </w:tc>
        <w:tc>
          <w:tcPr>
            <w:tcW w:w="1416" w:type="dxa"/>
            <w:vAlign w:val="bottom"/>
          </w:tcPr>
          <w:p w14:paraId="1C3CBDD8" w14:textId="0938C93C" w:rsidR="00C73D03" w:rsidRDefault="00C73D03" w:rsidP="00C73D03">
            <w:pPr>
              <w:tabs>
                <w:tab w:val="left" w:pos="3360"/>
              </w:tabs>
              <w:ind w:right="7"/>
              <w:rPr>
                <w:sz w:val="24"/>
                <w:szCs w:val="24"/>
              </w:rPr>
            </w:pPr>
            <w:r>
              <w:rPr>
                <w:rFonts w:cs="Calibri"/>
                <w:color w:val="000000"/>
              </w:rPr>
              <w:t>24.66</w:t>
            </w:r>
          </w:p>
        </w:tc>
        <w:tc>
          <w:tcPr>
            <w:tcW w:w="1305" w:type="dxa"/>
            <w:vAlign w:val="bottom"/>
          </w:tcPr>
          <w:p w14:paraId="614BB77F" w14:textId="628CABA2" w:rsidR="00C73D03" w:rsidRDefault="00C73D03" w:rsidP="00C73D03">
            <w:pPr>
              <w:tabs>
                <w:tab w:val="left" w:pos="3360"/>
              </w:tabs>
              <w:ind w:right="7"/>
              <w:rPr>
                <w:sz w:val="24"/>
                <w:szCs w:val="24"/>
              </w:rPr>
            </w:pPr>
            <w:r>
              <w:rPr>
                <w:rFonts w:cs="Calibri"/>
                <w:color w:val="000000"/>
              </w:rPr>
              <w:t>25.27</w:t>
            </w:r>
          </w:p>
        </w:tc>
        <w:tc>
          <w:tcPr>
            <w:tcW w:w="1305" w:type="dxa"/>
            <w:vAlign w:val="bottom"/>
          </w:tcPr>
          <w:p w14:paraId="30CB6D89" w14:textId="49A13F77" w:rsidR="00C73D03" w:rsidRDefault="00C73D03" w:rsidP="00C73D03">
            <w:pPr>
              <w:tabs>
                <w:tab w:val="left" w:pos="3360"/>
              </w:tabs>
              <w:ind w:right="7"/>
              <w:rPr>
                <w:sz w:val="24"/>
                <w:szCs w:val="24"/>
              </w:rPr>
            </w:pPr>
            <w:r>
              <w:rPr>
                <w:rFonts w:cs="Calibri"/>
                <w:color w:val="000000"/>
              </w:rPr>
              <w:t>25.78</w:t>
            </w:r>
          </w:p>
        </w:tc>
        <w:tc>
          <w:tcPr>
            <w:tcW w:w="1305" w:type="dxa"/>
            <w:vAlign w:val="bottom"/>
          </w:tcPr>
          <w:p w14:paraId="0735F7EA" w14:textId="4A0C9B5C" w:rsidR="00C73D03" w:rsidRDefault="00C73D03" w:rsidP="00C73D03">
            <w:pPr>
              <w:tabs>
                <w:tab w:val="left" w:pos="3360"/>
              </w:tabs>
              <w:ind w:right="7"/>
              <w:rPr>
                <w:sz w:val="24"/>
                <w:szCs w:val="24"/>
              </w:rPr>
            </w:pPr>
            <w:r>
              <w:rPr>
                <w:rFonts w:cs="Calibri"/>
                <w:color w:val="000000"/>
              </w:rPr>
              <w:t>26.30</w:t>
            </w:r>
          </w:p>
        </w:tc>
      </w:tr>
      <w:tr w:rsidR="00C73D03" w14:paraId="4DA35EB1" w14:textId="77777777" w:rsidTr="000609E6">
        <w:tc>
          <w:tcPr>
            <w:tcW w:w="572" w:type="dxa"/>
            <w:vAlign w:val="bottom"/>
          </w:tcPr>
          <w:p w14:paraId="5DB8994B" w14:textId="042286DF"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0DDDB95A" w14:textId="3B9CDB06" w:rsidR="00C73D03" w:rsidRDefault="00C73D03" w:rsidP="00C73D03">
            <w:pPr>
              <w:tabs>
                <w:tab w:val="left" w:pos="3360"/>
              </w:tabs>
              <w:ind w:right="7"/>
              <w:rPr>
                <w:sz w:val="24"/>
                <w:szCs w:val="24"/>
              </w:rPr>
            </w:pPr>
            <w:r>
              <w:rPr>
                <w:rFonts w:cs="Calibri"/>
                <w:color w:val="000000"/>
              </w:rPr>
              <w:t>Receptionist to the City Council</w:t>
            </w:r>
          </w:p>
        </w:tc>
        <w:tc>
          <w:tcPr>
            <w:tcW w:w="845" w:type="dxa"/>
            <w:vAlign w:val="bottom"/>
          </w:tcPr>
          <w:p w14:paraId="0E1C62C7" w14:textId="0B8B4FFF" w:rsidR="00C73D03" w:rsidRDefault="00C73D03" w:rsidP="00C73D03">
            <w:pPr>
              <w:tabs>
                <w:tab w:val="left" w:pos="3360"/>
              </w:tabs>
              <w:ind w:right="7"/>
              <w:rPr>
                <w:sz w:val="24"/>
                <w:szCs w:val="24"/>
              </w:rPr>
            </w:pPr>
            <w:r>
              <w:rPr>
                <w:rFonts w:cs="Calibri"/>
                <w:color w:val="000000"/>
              </w:rPr>
              <w:t>2</w:t>
            </w:r>
          </w:p>
        </w:tc>
        <w:tc>
          <w:tcPr>
            <w:tcW w:w="1305" w:type="dxa"/>
            <w:vAlign w:val="bottom"/>
          </w:tcPr>
          <w:p w14:paraId="72061ECB" w14:textId="60B0FE2C" w:rsidR="00C73D03" w:rsidRDefault="00C73D03" w:rsidP="00C73D03">
            <w:pPr>
              <w:tabs>
                <w:tab w:val="left" w:pos="3360"/>
              </w:tabs>
              <w:ind w:right="7"/>
              <w:rPr>
                <w:sz w:val="24"/>
                <w:szCs w:val="24"/>
              </w:rPr>
            </w:pPr>
            <w:r>
              <w:rPr>
                <w:rFonts w:cs="Calibri"/>
                <w:color w:val="000000"/>
              </w:rPr>
              <w:t>25.32</w:t>
            </w:r>
          </w:p>
        </w:tc>
        <w:tc>
          <w:tcPr>
            <w:tcW w:w="1416" w:type="dxa"/>
            <w:vAlign w:val="bottom"/>
          </w:tcPr>
          <w:p w14:paraId="6FD83BEB" w14:textId="0113D174" w:rsidR="00C73D03" w:rsidRDefault="00C73D03" w:rsidP="00C73D03">
            <w:pPr>
              <w:tabs>
                <w:tab w:val="left" w:pos="3360"/>
              </w:tabs>
              <w:ind w:right="7"/>
              <w:rPr>
                <w:sz w:val="24"/>
                <w:szCs w:val="24"/>
              </w:rPr>
            </w:pPr>
            <w:r>
              <w:rPr>
                <w:rFonts w:cs="Calibri"/>
                <w:color w:val="000000"/>
              </w:rPr>
              <w:t>25.96</w:t>
            </w:r>
          </w:p>
        </w:tc>
        <w:tc>
          <w:tcPr>
            <w:tcW w:w="1305" w:type="dxa"/>
            <w:vAlign w:val="bottom"/>
          </w:tcPr>
          <w:p w14:paraId="557F8F0C" w14:textId="7056FF18" w:rsidR="00C73D03" w:rsidRDefault="00C73D03" w:rsidP="00C73D03">
            <w:pPr>
              <w:tabs>
                <w:tab w:val="left" w:pos="3360"/>
              </w:tabs>
              <w:ind w:right="7"/>
              <w:rPr>
                <w:sz w:val="24"/>
                <w:szCs w:val="24"/>
              </w:rPr>
            </w:pPr>
            <w:r>
              <w:rPr>
                <w:rFonts w:cs="Calibri"/>
                <w:color w:val="000000"/>
              </w:rPr>
              <w:t>26.61</w:t>
            </w:r>
          </w:p>
        </w:tc>
        <w:tc>
          <w:tcPr>
            <w:tcW w:w="1305" w:type="dxa"/>
            <w:vAlign w:val="bottom"/>
          </w:tcPr>
          <w:p w14:paraId="199F8FC3" w14:textId="54851F26" w:rsidR="00C73D03" w:rsidRDefault="00C73D03" w:rsidP="00C73D03">
            <w:pPr>
              <w:tabs>
                <w:tab w:val="left" w:pos="3360"/>
              </w:tabs>
              <w:ind w:right="7"/>
              <w:rPr>
                <w:sz w:val="24"/>
                <w:szCs w:val="24"/>
              </w:rPr>
            </w:pPr>
            <w:r>
              <w:rPr>
                <w:rFonts w:cs="Calibri"/>
                <w:color w:val="000000"/>
              </w:rPr>
              <w:t>27.14</w:t>
            </w:r>
          </w:p>
        </w:tc>
        <w:tc>
          <w:tcPr>
            <w:tcW w:w="1305" w:type="dxa"/>
            <w:vAlign w:val="bottom"/>
          </w:tcPr>
          <w:p w14:paraId="195ADB7F" w14:textId="1208DBAF" w:rsidR="00C73D03" w:rsidRDefault="00C73D03" w:rsidP="00C73D03">
            <w:pPr>
              <w:tabs>
                <w:tab w:val="left" w:pos="3360"/>
              </w:tabs>
              <w:ind w:right="7"/>
              <w:rPr>
                <w:sz w:val="24"/>
                <w:szCs w:val="24"/>
              </w:rPr>
            </w:pPr>
            <w:r>
              <w:rPr>
                <w:rFonts w:cs="Calibri"/>
                <w:color w:val="000000"/>
              </w:rPr>
              <w:t>27.68</w:t>
            </w:r>
          </w:p>
        </w:tc>
      </w:tr>
      <w:tr w:rsidR="00C73D03" w14:paraId="5BC70480" w14:textId="77777777" w:rsidTr="000609E6">
        <w:tc>
          <w:tcPr>
            <w:tcW w:w="572" w:type="dxa"/>
            <w:vAlign w:val="bottom"/>
          </w:tcPr>
          <w:p w14:paraId="0F74980D" w14:textId="4CE6F1E3"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06F9E5D8" w14:textId="52DA7E56" w:rsidR="00C73D03" w:rsidRDefault="00C73D03" w:rsidP="00C73D03">
            <w:pPr>
              <w:tabs>
                <w:tab w:val="left" w:pos="3360"/>
              </w:tabs>
              <w:ind w:right="7"/>
              <w:rPr>
                <w:sz w:val="24"/>
                <w:szCs w:val="24"/>
              </w:rPr>
            </w:pPr>
            <w:r>
              <w:rPr>
                <w:rFonts w:cs="Calibri"/>
                <w:color w:val="000000"/>
              </w:rPr>
              <w:t>Receptionist to the City Council</w:t>
            </w:r>
          </w:p>
        </w:tc>
        <w:tc>
          <w:tcPr>
            <w:tcW w:w="845" w:type="dxa"/>
            <w:vAlign w:val="bottom"/>
          </w:tcPr>
          <w:p w14:paraId="3BF34F02" w14:textId="232D8029" w:rsidR="00C73D03" w:rsidRDefault="00C73D03" w:rsidP="00C73D03">
            <w:pPr>
              <w:tabs>
                <w:tab w:val="left" w:pos="3360"/>
              </w:tabs>
              <w:ind w:right="7"/>
              <w:rPr>
                <w:sz w:val="24"/>
                <w:szCs w:val="24"/>
              </w:rPr>
            </w:pPr>
            <w:r>
              <w:rPr>
                <w:rFonts w:cs="Calibri"/>
                <w:color w:val="000000"/>
              </w:rPr>
              <w:t>3</w:t>
            </w:r>
          </w:p>
        </w:tc>
        <w:tc>
          <w:tcPr>
            <w:tcW w:w="1305" w:type="dxa"/>
            <w:vAlign w:val="bottom"/>
          </w:tcPr>
          <w:p w14:paraId="002ADAC5" w14:textId="78E08B1B" w:rsidR="00C73D03" w:rsidRDefault="00C73D03" w:rsidP="00C73D03">
            <w:pPr>
              <w:tabs>
                <w:tab w:val="left" w:pos="3360"/>
              </w:tabs>
              <w:ind w:right="7"/>
              <w:rPr>
                <w:sz w:val="24"/>
                <w:szCs w:val="24"/>
              </w:rPr>
            </w:pPr>
            <w:r>
              <w:rPr>
                <w:rFonts w:cs="Calibri"/>
                <w:color w:val="000000"/>
              </w:rPr>
              <w:t>26.65</w:t>
            </w:r>
          </w:p>
        </w:tc>
        <w:tc>
          <w:tcPr>
            <w:tcW w:w="1416" w:type="dxa"/>
            <w:vAlign w:val="bottom"/>
          </w:tcPr>
          <w:p w14:paraId="07175F48" w14:textId="59459666" w:rsidR="00C73D03" w:rsidRDefault="00C73D03" w:rsidP="00C73D03">
            <w:pPr>
              <w:tabs>
                <w:tab w:val="left" w:pos="3360"/>
              </w:tabs>
              <w:ind w:right="7"/>
              <w:rPr>
                <w:sz w:val="24"/>
                <w:szCs w:val="24"/>
              </w:rPr>
            </w:pPr>
            <w:r>
              <w:rPr>
                <w:rFonts w:cs="Calibri"/>
                <w:color w:val="000000"/>
              </w:rPr>
              <w:t>27.32</w:t>
            </w:r>
          </w:p>
        </w:tc>
        <w:tc>
          <w:tcPr>
            <w:tcW w:w="1305" w:type="dxa"/>
            <w:vAlign w:val="bottom"/>
          </w:tcPr>
          <w:p w14:paraId="26AF0AFA" w14:textId="5DA7B02D" w:rsidR="00C73D03" w:rsidRDefault="00C73D03" w:rsidP="00C73D03">
            <w:pPr>
              <w:tabs>
                <w:tab w:val="left" w:pos="3360"/>
              </w:tabs>
              <w:ind w:right="7"/>
              <w:rPr>
                <w:sz w:val="24"/>
                <w:szCs w:val="24"/>
              </w:rPr>
            </w:pPr>
            <w:r>
              <w:rPr>
                <w:rFonts w:cs="Calibri"/>
                <w:color w:val="000000"/>
              </w:rPr>
              <w:t>28.00</w:t>
            </w:r>
          </w:p>
        </w:tc>
        <w:tc>
          <w:tcPr>
            <w:tcW w:w="1305" w:type="dxa"/>
            <w:vAlign w:val="bottom"/>
          </w:tcPr>
          <w:p w14:paraId="2444D50E" w14:textId="051EA87C" w:rsidR="00C73D03" w:rsidRDefault="00C73D03" w:rsidP="00C73D03">
            <w:pPr>
              <w:tabs>
                <w:tab w:val="left" w:pos="3360"/>
              </w:tabs>
              <w:ind w:right="7"/>
              <w:rPr>
                <w:sz w:val="24"/>
                <w:szCs w:val="24"/>
              </w:rPr>
            </w:pPr>
            <w:r>
              <w:rPr>
                <w:rFonts w:cs="Calibri"/>
                <w:color w:val="000000"/>
              </w:rPr>
              <w:t>28.56</w:t>
            </w:r>
          </w:p>
        </w:tc>
        <w:tc>
          <w:tcPr>
            <w:tcW w:w="1305" w:type="dxa"/>
            <w:vAlign w:val="bottom"/>
          </w:tcPr>
          <w:p w14:paraId="7FAE462C" w14:textId="04325360" w:rsidR="00C73D03" w:rsidRDefault="00C73D03" w:rsidP="00C73D03">
            <w:pPr>
              <w:tabs>
                <w:tab w:val="left" w:pos="3360"/>
              </w:tabs>
              <w:ind w:right="7"/>
              <w:rPr>
                <w:sz w:val="24"/>
                <w:szCs w:val="24"/>
              </w:rPr>
            </w:pPr>
            <w:r>
              <w:rPr>
                <w:rFonts w:cs="Calibri"/>
                <w:color w:val="000000"/>
              </w:rPr>
              <w:t>29.13</w:t>
            </w:r>
          </w:p>
        </w:tc>
      </w:tr>
      <w:tr w:rsidR="00C73D03" w14:paraId="75EF1A4B" w14:textId="77777777" w:rsidTr="000609E6">
        <w:tc>
          <w:tcPr>
            <w:tcW w:w="572" w:type="dxa"/>
            <w:vAlign w:val="bottom"/>
          </w:tcPr>
          <w:p w14:paraId="7D048421" w14:textId="19CC092A" w:rsidR="00C73D03" w:rsidRDefault="00C73D03" w:rsidP="00C73D03">
            <w:pPr>
              <w:tabs>
                <w:tab w:val="left" w:pos="3360"/>
              </w:tabs>
              <w:ind w:right="7"/>
              <w:rPr>
                <w:sz w:val="24"/>
                <w:szCs w:val="24"/>
              </w:rPr>
            </w:pPr>
            <w:r>
              <w:rPr>
                <w:rFonts w:cs="Calibri"/>
                <w:color w:val="000000"/>
              </w:rPr>
              <w:lastRenderedPageBreak/>
              <w:t>SD1</w:t>
            </w:r>
          </w:p>
        </w:tc>
        <w:tc>
          <w:tcPr>
            <w:tcW w:w="2905" w:type="dxa"/>
            <w:vAlign w:val="bottom"/>
          </w:tcPr>
          <w:p w14:paraId="314DD9D4" w14:textId="43886155" w:rsidR="00C73D03" w:rsidRDefault="00C73D03" w:rsidP="00C73D03">
            <w:pPr>
              <w:tabs>
                <w:tab w:val="left" w:pos="3360"/>
              </w:tabs>
              <w:ind w:right="7"/>
              <w:rPr>
                <w:sz w:val="24"/>
                <w:szCs w:val="24"/>
              </w:rPr>
            </w:pPr>
            <w:r>
              <w:rPr>
                <w:rFonts w:cs="Calibri"/>
                <w:color w:val="000000"/>
              </w:rPr>
              <w:t>Receptionist to the City Council</w:t>
            </w:r>
          </w:p>
        </w:tc>
        <w:tc>
          <w:tcPr>
            <w:tcW w:w="845" w:type="dxa"/>
            <w:vAlign w:val="bottom"/>
          </w:tcPr>
          <w:p w14:paraId="12AA6CF7" w14:textId="620AC1E2" w:rsidR="00C73D03" w:rsidRDefault="00C73D03" w:rsidP="00C73D03">
            <w:pPr>
              <w:tabs>
                <w:tab w:val="left" w:pos="3360"/>
              </w:tabs>
              <w:ind w:right="7"/>
              <w:rPr>
                <w:sz w:val="24"/>
                <w:szCs w:val="24"/>
              </w:rPr>
            </w:pPr>
            <w:r>
              <w:rPr>
                <w:rFonts w:cs="Calibri"/>
                <w:color w:val="000000"/>
              </w:rPr>
              <w:t>4</w:t>
            </w:r>
          </w:p>
        </w:tc>
        <w:tc>
          <w:tcPr>
            <w:tcW w:w="1305" w:type="dxa"/>
            <w:vAlign w:val="bottom"/>
          </w:tcPr>
          <w:p w14:paraId="2F22F621" w14:textId="19B53171" w:rsidR="00C73D03" w:rsidRDefault="00C73D03" w:rsidP="00C73D03">
            <w:pPr>
              <w:tabs>
                <w:tab w:val="left" w:pos="3360"/>
              </w:tabs>
              <w:ind w:right="7"/>
              <w:rPr>
                <w:sz w:val="24"/>
                <w:szCs w:val="24"/>
              </w:rPr>
            </w:pPr>
            <w:r>
              <w:rPr>
                <w:rFonts w:cs="Calibri"/>
                <w:color w:val="000000"/>
              </w:rPr>
              <w:t>28.07</w:t>
            </w:r>
          </w:p>
        </w:tc>
        <w:tc>
          <w:tcPr>
            <w:tcW w:w="1416" w:type="dxa"/>
            <w:vAlign w:val="bottom"/>
          </w:tcPr>
          <w:p w14:paraId="6B4924E1" w14:textId="57366BEE" w:rsidR="00C73D03" w:rsidRDefault="00C73D03" w:rsidP="00C73D03">
            <w:pPr>
              <w:tabs>
                <w:tab w:val="left" w:pos="3360"/>
              </w:tabs>
              <w:ind w:right="7"/>
              <w:rPr>
                <w:sz w:val="24"/>
                <w:szCs w:val="24"/>
              </w:rPr>
            </w:pPr>
            <w:r>
              <w:rPr>
                <w:rFonts w:cs="Calibri"/>
                <w:color w:val="000000"/>
              </w:rPr>
              <w:t>28.77</w:t>
            </w:r>
          </w:p>
        </w:tc>
        <w:tc>
          <w:tcPr>
            <w:tcW w:w="1305" w:type="dxa"/>
            <w:vAlign w:val="bottom"/>
          </w:tcPr>
          <w:p w14:paraId="7018C438" w14:textId="5DD765EC" w:rsidR="00C73D03" w:rsidRDefault="00C73D03" w:rsidP="00C73D03">
            <w:pPr>
              <w:tabs>
                <w:tab w:val="left" w:pos="3360"/>
              </w:tabs>
              <w:ind w:right="7"/>
              <w:rPr>
                <w:sz w:val="24"/>
                <w:szCs w:val="24"/>
              </w:rPr>
            </w:pPr>
            <w:r>
              <w:rPr>
                <w:rFonts w:cs="Calibri"/>
                <w:color w:val="000000"/>
              </w:rPr>
              <w:t>29.49</w:t>
            </w:r>
          </w:p>
        </w:tc>
        <w:tc>
          <w:tcPr>
            <w:tcW w:w="1305" w:type="dxa"/>
            <w:vAlign w:val="bottom"/>
          </w:tcPr>
          <w:p w14:paraId="012C9B8C" w14:textId="2B6DEE1F" w:rsidR="00C73D03" w:rsidRDefault="00C73D03" w:rsidP="00C73D03">
            <w:pPr>
              <w:tabs>
                <w:tab w:val="left" w:pos="3360"/>
              </w:tabs>
              <w:ind w:right="7"/>
              <w:rPr>
                <w:sz w:val="24"/>
                <w:szCs w:val="24"/>
              </w:rPr>
            </w:pPr>
            <w:r>
              <w:rPr>
                <w:rFonts w:cs="Calibri"/>
                <w:color w:val="000000"/>
              </w:rPr>
              <w:t>30.08</w:t>
            </w:r>
          </w:p>
        </w:tc>
        <w:tc>
          <w:tcPr>
            <w:tcW w:w="1305" w:type="dxa"/>
            <w:vAlign w:val="bottom"/>
          </w:tcPr>
          <w:p w14:paraId="2757FF6F" w14:textId="3354D781" w:rsidR="00C73D03" w:rsidRDefault="00C73D03" w:rsidP="00C73D03">
            <w:pPr>
              <w:tabs>
                <w:tab w:val="left" w:pos="3360"/>
              </w:tabs>
              <w:ind w:right="7"/>
              <w:rPr>
                <w:sz w:val="24"/>
                <w:szCs w:val="24"/>
              </w:rPr>
            </w:pPr>
            <w:r>
              <w:rPr>
                <w:rFonts w:cs="Calibri"/>
                <w:color w:val="000000"/>
              </w:rPr>
              <w:t>30.68</w:t>
            </w:r>
          </w:p>
        </w:tc>
      </w:tr>
      <w:tr w:rsidR="00C73D03" w14:paraId="7B409EC9" w14:textId="77777777" w:rsidTr="000609E6">
        <w:tc>
          <w:tcPr>
            <w:tcW w:w="572" w:type="dxa"/>
            <w:vAlign w:val="bottom"/>
          </w:tcPr>
          <w:p w14:paraId="70D093D6" w14:textId="3C349074"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0CC46039" w14:textId="47968FCD" w:rsidR="00C73D03" w:rsidRDefault="00C73D03" w:rsidP="00C73D03">
            <w:pPr>
              <w:tabs>
                <w:tab w:val="left" w:pos="3360"/>
              </w:tabs>
              <w:ind w:right="7"/>
              <w:rPr>
                <w:sz w:val="24"/>
                <w:szCs w:val="24"/>
              </w:rPr>
            </w:pPr>
            <w:r>
              <w:rPr>
                <w:rFonts w:cs="Calibri"/>
                <w:color w:val="000000"/>
              </w:rPr>
              <w:t>Receptionist to the City Council</w:t>
            </w:r>
          </w:p>
        </w:tc>
        <w:tc>
          <w:tcPr>
            <w:tcW w:w="845" w:type="dxa"/>
            <w:vAlign w:val="bottom"/>
          </w:tcPr>
          <w:p w14:paraId="64AC1856" w14:textId="76178742" w:rsidR="00C73D03" w:rsidRDefault="00C73D03" w:rsidP="00C73D03">
            <w:pPr>
              <w:tabs>
                <w:tab w:val="left" w:pos="3360"/>
              </w:tabs>
              <w:ind w:right="7"/>
              <w:rPr>
                <w:sz w:val="24"/>
                <w:szCs w:val="24"/>
              </w:rPr>
            </w:pPr>
            <w:r>
              <w:rPr>
                <w:rFonts w:cs="Calibri"/>
                <w:color w:val="000000"/>
              </w:rPr>
              <w:t>5</w:t>
            </w:r>
          </w:p>
        </w:tc>
        <w:tc>
          <w:tcPr>
            <w:tcW w:w="1305" w:type="dxa"/>
            <w:vAlign w:val="bottom"/>
          </w:tcPr>
          <w:p w14:paraId="392E8CD6" w14:textId="58DC4B33" w:rsidR="00C73D03" w:rsidRDefault="00C73D03" w:rsidP="00C73D03">
            <w:pPr>
              <w:tabs>
                <w:tab w:val="left" w:pos="3360"/>
              </w:tabs>
              <w:ind w:right="7"/>
              <w:rPr>
                <w:sz w:val="24"/>
                <w:szCs w:val="24"/>
              </w:rPr>
            </w:pPr>
            <w:r>
              <w:rPr>
                <w:rFonts w:cs="Calibri"/>
                <w:color w:val="000000"/>
              </w:rPr>
              <w:t>29.54</w:t>
            </w:r>
          </w:p>
        </w:tc>
        <w:tc>
          <w:tcPr>
            <w:tcW w:w="1416" w:type="dxa"/>
            <w:vAlign w:val="bottom"/>
          </w:tcPr>
          <w:p w14:paraId="49DDAF4E" w14:textId="163DCD7B" w:rsidR="00C73D03" w:rsidRDefault="00C73D03" w:rsidP="00C73D03">
            <w:pPr>
              <w:tabs>
                <w:tab w:val="left" w:pos="3360"/>
              </w:tabs>
              <w:ind w:right="7"/>
              <w:rPr>
                <w:sz w:val="24"/>
                <w:szCs w:val="24"/>
              </w:rPr>
            </w:pPr>
            <w:r>
              <w:rPr>
                <w:rFonts w:cs="Calibri"/>
                <w:color w:val="000000"/>
              </w:rPr>
              <w:t>30.28</w:t>
            </w:r>
          </w:p>
        </w:tc>
        <w:tc>
          <w:tcPr>
            <w:tcW w:w="1305" w:type="dxa"/>
            <w:vAlign w:val="bottom"/>
          </w:tcPr>
          <w:p w14:paraId="589B1AB3" w14:textId="5C009504" w:rsidR="00C73D03" w:rsidRDefault="00C73D03" w:rsidP="00C73D03">
            <w:pPr>
              <w:tabs>
                <w:tab w:val="left" w:pos="3360"/>
              </w:tabs>
              <w:ind w:right="7"/>
              <w:rPr>
                <w:sz w:val="24"/>
                <w:szCs w:val="24"/>
              </w:rPr>
            </w:pPr>
            <w:r>
              <w:rPr>
                <w:rFonts w:cs="Calibri"/>
                <w:color w:val="000000"/>
              </w:rPr>
              <w:t>31.03</w:t>
            </w:r>
          </w:p>
        </w:tc>
        <w:tc>
          <w:tcPr>
            <w:tcW w:w="1305" w:type="dxa"/>
            <w:vAlign w:val="bottom"/>
          </w:tcPr>
          <w:p w14:paraId="515C3D49" w14:textId="1D61902C" w:rsidR="00C73D03" w:rsidRDefault="00C73D03" w:rsidP="00C73D03">
            <w:pPr>
              <w:tabs>
                <w:tab w:val="left" w:pos="3360"/>
              </w:tabs>
              <w:ind w:right="7"/>
              <w:rPr>
                <w:sz w:val="24"/>
                <w:szCs w:val="24"/>
              </w:rPr>
            </w:pPr>
            <w:r>
              <w:rPr>
                <w:rFonts w:cs="Calibri"/>
                <w:color w:val="000000"/>
              </w:rPr>
              <w:t>31.65</w:t>
            </w:r>
          </w:p>
        </w:tc>
        <w:tc>
          <w:tcPr>
            <w:tcW w:w="1305" w:type="dxa"/>
            <w:vAlign w:val="bottom"/>
          </w:tcPr>
          <w:p w14:paraId="5AA807D0" w14:textId="42E4BA08" w:rsidR="00C73D03" w:rsidRDefault="00C73D03" w:rsidP="00C73D03">
            <w:pPr>
              <w:tabs>
                <w:tab w:val="left" w:pos="3360"/>
              </w:tabs>
              <w:ind w:right="7"/>
              <w:rPr>
                <w:sz w:val="24"/>
                <w:szCs w:val="24"/>
              </w:rPr>
            </w:pPr>
            <w:r>
              <w:rPr>
                <w:rFonts w:cs="Calibri"/>
                <w:color w:val="000000"/>
              </w:rPr>
              <w:t>32.29</w:t>
            </w:r>
          </w:p>
        </w:tc>
      </w:tr>
      <w:tr w:rsidR="00C73D03" w14:paraId="06976DB9" w14:textId="77777777" w:rsidTr="000609E6">
        <w:tc>
          <w:tcPr>
            <w:tcW w:w="572" w:type="dxa"/>
            <w:vAlign w:val="bottom"/>
          </w:tcPr>
          <w:p w14:paraId="79187842" w14:textId="566DA118"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3ACA63E7" w14:textId="46C9E7FD" w:rsidR="00C73D03" w:rsidRDefault="00C73D03" w:rsidP="00C73D03">
            <w:pPr>
              <w:tabs>
                <w:tab w:val="left" w:pos="3360"/>
              </w:tabs>
              <w:ind w:right="7"/>
              <w:rPr>
                <w:sz w:val="24"/>
                <w:szCs w:val="24"/>
              </w:rPr>
            </w:pPr>
            <w:r>
              <w:rPr>
                <w:rFonts w:cs="Calibri"/>
                <w:color w:val="000000"/>
              </w:rPr>
              <w:t>Receptionist, PPT</w:t>
            </w:r>
          </w:p>
        </w:tc>
        <w:tc>
          <w:tcPr>
            <w:tcW w:w="845" w:type="dxa"/>
            <w:vAlign w:val="bottom"/>
          </w:tcPr>
          <w:p w14:paraId="01676C5D" w14:textId="4AD5BFAF" w:rsidR="00C73D03" w:rsidRDefault="00C73D03" w:rsidP="00C73D03">
            <w:pPr>
              <w:tabs>
                <w:tab w:val="left" w:pos="3360"/>
              </w:tabs>
              <w:ind w:right="7"/>
              <w:rPr>
                <w:sz w:val="24"/>
                <w:szCs w:val="24"/>
              </w:rPr>
            </w:pPr>
            <w:r>
              <w:rPr>
                <w:rFonts w:cs="Calibri"/>
                <w:color w:val="000000"/>
              </w:rPr>
              <w:t>1</w:t>
            </w:r>
          </w:p>
        </w:tc>
        <w:tc>
          <w:tcPr>
            <w:tcW w:w="1305" w:type="dxa"/>
            <w:vAlign w:val="bottom"/>
          </w:tcPr>
          <w:p w14:paraId="77B4DE49" w14:textId="5BC19AC6" w:rsidR="00C73D03" w:rsidRDefault="00C73D03" w:rsidP="00C73D03">
            <w:pPr>
              <w:tabs>
                <w:tab w:val="left" w:pos="3360"/>
              </w:tabs>
              <w:ind w:right="7"/>
              <w:rPr>
                <w:sz w:val="24"/>
                <w:szCs w:val="24"/>
              </w:rPr>
            </w:pPr>
            <w:r>
              <w:rPr>
                <w:rFonts w:cs="Calibri"/>
                <w:color w:val="000000"/>
              </w:rPr>
              <w:t>24.06</w:t>
            </w:r>
          </w:p>
        </w:tc>
        <w:tc>
          <w:tcPr>
            <w:tcW w:w="1416" w:type="dxa"/>
            <w:vAlign w:val="bottom"/>
          </w:tcPr>
          <w:p w14:paraId="70C080B1" w14:textId="2D5B7DEA" w:rsidR="00C73D03" w:rsidRDefault="00C73D03" w:rsidP="00C73D03">
            <w:pPr>
              <w:tabs>
                <w:tab w:val="left" w:pos="3360"/>
              </w:tabs>
              <w:ind w:right="7"/>
              <w:rPr>
                <w:sz w:val="24"/>
                <w:szCs w:val="24"/>
              </w:rPr>
            </w:pPr>
            <w:r>
              <w:rPr>
                <w:rFonts w:cs="Calibri"/>
                <w:color w:val="000000"/>
              </w:rPr>
              <w:t>24.66</w:t>
            </w:r>
          </w:p>
        </w:tc>
        <w:tc>
          <w:tcPr>
            <w:tcW w:w="1305" w:type="dxa"/>
            <w:vAlign w:val="bottom"/>
          </w:tcPr>
          <w:p w14:paraId="2415FA84" w14:textId="29FA47A3" w:rsidR="00C73D03" w:rsidRDefault="00C73D03" w:rsidP="00C73D03">
            <w:pPr>
              <w:tabs>
                <w:tab w:val="left" w:pos="3360"/>
              </w:tabs>
              <w:ind w:right="7"/>
              <w:rPr>
                <w:sz w:val="24"/>
                <w:szCs w:val="24"/>
              </w:rPr>
            </w:pPr>
            <w:r>
              <w:rPr>
                <w:rFonts w:cs="Calibri"/>
                <w:color w:val="000000"/>
              </w:rPr>
              <w:t>25.27</w:t>
            </w:r>
          </w:p>
        </w:tc>
        <w:tc>
          <w:tcPr>
            <w:tcW w:w="1305" w:type="dxa"/>
            <w:vAlign w:val="bottom"/>
          </w:tcPr>
          <w:p w14:paraId="7A38694D" w14:textId="019AF297" w:rsidR="00C73D03" w:rsidRDefault="00C73D03" w:rsidP="00C73D03">
            <w:pPr>
              <w:tabs>
                <w:tab w:val="left" w:pos="3360"/>
              </w:tabs>
              <w:ind w:right="7"/>
              <w:rPr>
                <w:sz w:val="24"/>
                <w:szCs w:val="24"/>
              </w:rPr>
            </w:pPr>
            <w:r>
              <w:rPr>
                <w:rFonts w:cs="Calibri"/>
                <w:color w:val="000000"/>
              </w:rPr>
              <w:t>25.78</w:t>
            </w:r>
          </w:p>
        </w:tc>
        <w:tc>
          <w:tcPr>
            <w:tcW w:w="1305" w:type="dxa"/>
            <w:vAlign w:val="bottom"/>
          </w:tcPr>
          <w:p w14:paraId="612C9686" w14:textId="30592B13" w:rsidR="00C73D03" w:rsidRDefault="00C73D03" w:rsidP="00C73D03">
            <w:pPr>
              <w:tabs>
                <w:tab w:val="left" w:pos="3360"/>
              </w:tabs>
              <w:ind w:right="7"/>
              <w:rPr>
                <w:sz w:val="24"/>
                <w:szCs w:val="24"/>
              </w:rPr>
            </w:pPr>
            <w:r>
              <w:rPr>
                <w:rFonts w:cs="Calibri"/>
                <w:color w:val="000000"/>
              </w:rPr>
              <w:t>26.30</w:t>
            </w:r>
          </w:p>
        </w:tc>
      </w:tr>
      <w:tr w:rsidR="00C73D03" w14:paraId="31C5D161" w14:textId="77777777" w:rsidTr="000609E6">
        <w:tc>
          <w:tcPr>
            <w:tcW w:w="572" w:type="dxa"/>
            <w:vAlign w:val="bottom"/>
          </w:tcPr>
          <w:p w14:paraId="7A58F9EA" w14:textId="0ABEBBE8"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4278908D" w14:textId="523B6BC7" w:rsidR="00C73D03" w:rsidRDefault="00C73D03" w:rsidP="00C73D03">
            <w:pPr>
              <w:tabs>
                <w:tab w:val="left" w:pos="3360"/>
              </w:tabs>
              <w:ind w:right="7"/>
              <w:rPr>
                <w:sz w:val="24"/>
                <w:szCs w:val="24"/>
              </w:rPr>
            </w:pPr>
            <w:r>
              <w:rPr>
                <w:rFonts w:cs="Calibri"/>
                <w:color w:val="000000"/>
              </w:rPr>
              <w:t>Receptionist, PPT</w:t>
            </w:r>
          </w:p>
        </w:tc>
        <w:tc>
          <w:tcPr>
            <w:tcW w:w="845" w:type="dxa"/>
            <w:vAlign w:val="bottom"/>
          </w:tcPr>
          <w:p w14:paraId="264E4585" w14:textId="4CA2A07A" w:rsidR="00C73D03" w:rsidRDefault="00C73D03" w:rsidP="00C73D03">
            <w:pPr>
              <w:tabs>
                <w:tab w:val="left" w:pos="3360"/>
              </w:tabs>
              <w:ind w:right="7"/>
              <w:rPr>
                <w:sz w:val="24"/>
                <w:szCs w:val="24"/>
              </w:rPr>
            </w:pPr>
            <w:r>
              <w:rPr>
                <w:rFonts w:cs="Calibri"/>
                <w:color w:val="000000"/>
              </w:rPr>
              <w:t>2</w:t>
            </w:r>
          </w:p>
        </w:tc>
        <w:tc>
          <w:tcPr>
            <w:tcW w:w="1305" w:type="dxa"/>
            <w:vAlign w:val="bottom"/>
          </w:tcPr>
          <w:p w14:paraId="23CDC00E" w14:textId="67D655C9" w:rsidR="00C73D03" w:rsidRDefault="00C73D03" w:rsidP="00C73D03">
            <w:pPr>
              <w:tabs>
                <w:tab w:val="left" w:pos="3360"/>
              </w:tabs>
              <w:ind w:right="7"/>
              <w:rPr>
                <w:sz w:val="24"/>
                <w:szCs w:val="24"/>
              </w:rPr>
            </w:pPr>
            <w:r>
              <w:rPr>
                <w:rFonts w:cs="Calibri"/>
                <w:color w:val="000000"/>
              </w:rPr>
              <w:t>25.32</w:t>
            </w:r>
          </w:p>
        </w:tc>
        <w:tc>
          <w:tcPr>
            <w:tcW w:w="1416" w:type="dxa"/>
            <w:vAlign w:val="bottom"/>
          </w:tcPr>
          <w:p w14:paraId="274DB087" w14:textId="24A5FC37" w:rsidR="00C73D03" w:rsidRDefault="00C73D03" w:rsidP="00C73D03">
            <w:pPr>
              <w:tabs>
                <w:tab w:val="left" w:pos="3360"/>
              </w:tabs>
              <w:ind w:right="7"/>
              <w:rPr>
                <w:sz w:val="24"/>
                <w:szCs w:val="24"/>
              </w:rPr>
            </w:pPr>
            <w:r>
              <w:rPr>
                <w:rFonts w:cs="Calibri"/>
                <w:color w:val="000000"/>
              </w:rPr>
              <w:t>25.96</w:t>
            </w:r>
          </w:p>
        </w:tc>
        <w:tc>
          <w:tcPr>
            <w:tcW w:w="1305" w:type="dxa"/>
            <w:vAlign w:val="bottom"/>
          </w:tcPr>
          <w:p w14:paraId="6A7A03E8" w14:textId="0EC99343" w:rsidR="00C73D03" w:rsidRDefault="00C73D03" w:rsidP="00C73D03">
            <w:pPr>
              <w:tabs>
                <w:tab w:val="left" w:pos="3360"/>
              </w:tabs>
              <w:ind w:right="7"/>
              <w:rPr>
                <w:sz w:val="24"/>
                <w:szCs w:val="24"/>
              </w:rPr>
            </w:pPr>
            <w:r>
              <w:rPr>
                <w:rFonts w:cs="Calibri"/>
                <w:color w:val="000000"/>
              </w:rPr>
              <w:t>26.61</w:t>
            </w:r>
          </w:p>
        </w:tc>
        <w:tc>
          <w:tcPr>
            <w:tcW w:w="1305" w:type="dxa"/>
            <w:vAlign w:val="bottom"/>
          </w:tcPr>
          <w:p w14:paraId="65F4C574" w14:textId="66233D8A" w:rsidR="00C73D03" w:rsidRDefault="00C73D03" w:rsidP="00C73D03">
            <w:pPr>
              <w:tabs>
                <w:tab w:val="left" w:pos="3360"/>
              </w:tabs>
              <w:ind w:right="7"/>
              <w:rPr>
                <w:sz w:val="24"/>
                <w:szCs w:val="24"/>
              </w:rPr>
            </w:pPr>
            <w:r>
              <w:rPr>
                <w:rFonts w:cs="Calibri"/>
                <w:color w:val="000000"/>
              </w:rPr>
              <w:t>27.14</w:t>
            </w:r>
          </w:p>
        </w:tc>
        <w:tc>
          <w:tcPr>
            <w:tcW w:w="1305" w:type="dxa"/>
            <w:vAlign w:val="bottom"/>
          </w:tcPr>
          <w:p w14:paraId="7A47DBBD" w14:textId="70FCCCEB" w:rsidR="00C73D03" w:rsidRDefault="00C73D03" w:rsidP="00C73D03">
            <w:pPr>
              <w:tabs>
                <w:tab w:val="left" w:pos="3360"/>
              </w:tabs>
              <w:ind w:right="7"/>
              <w:rPr>
                <w:sz w:val="24"/>
                <w:szCs w:val="24"/>
              </w:rPr>
            </w:pPr>
            <w:r>
              <w:rPr>
                <w:rFonts w:cs="Calibri"/>
                <w:color w:val="000000"/>
              </w:rPr>
              <w:t>27.68</w:t>
            </w:r>
          </w:p>
        </w:tc>
      </w:tr>
      <w:tr w:rsidR="00C73D03" w14:paraId="109102CC" w14:textId="77777777" w:rsidTr="000609E6">
        <w:tc>
          <w:tcPr>
            <w:tcW w:w="572" w:type="dxa"/>
            <w:vAlign w:val="bottom"/>
          </w:tcPr>
          <w:p w14:paraId="0CFE497D" w14:textId="54F9397A"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1255EC52" w14:textId="781EDA9A" w:rsidR="00C73D03" w:rsidRDefault="00C73D03" w:rsidP="00C73D03">
            <w:pPr>
              <w:tabs>
                <w:tab w:val="left" w:pos="3360"/>
              </w:tabs>
              <w:ind w:right="7"/>
              <w:rPr>
                <w:sz w:val="24"/>
                <w:szCs w:val="24"/>
              </w:rPr>
            </w:pPr>
            <w:r>
              <w:rPr>
                <w:rFonts w:cs="Calibri"/>
                <w:color w:val="000000"/>
              </w:rPr>
              <w:t>Receptionist, PPT</w:t>
            </w:r>
          </w:p>
        </w:tc>
        <w:tc>
          <w:tcPr>
            <w:tcW w:w="845" w:type="dxa"/>
            <w:vAlign w:val="bottom"/>
          </w:tcPr>
          <w:p w14:paraId="0557CA34" w14:textId="52B54B9E" w:rsidR="00C73D03" w:rsidRDefault="00C73D03" w:rsidP="00C73D03">
            <w:pPr>
              <w:tabs>
                <w:tab w:val="left" w:pos="3360"/>
              </w:tabs>
              <w:ind w:right="7"/>
              <w:rPr>
                <w:sz w:val="24"/>
                <w:szCs w:val="24"/>
              </w:rPr>
            </w:pPr>
            <w:r>
              <w:rPr>
                <w:rFonts w:cs="Calibri"/>
                <w:color w:val="000000"/>
              </w:rPr>
              <w:t>3</w:t>
            </w:r>
          </w:p>
        </w:tc>
        <w:tc>
          <w:tcPr>
            <w:tcW w:w="1305" w:type="dxa"/>
            <w:vAlign w:val="bottom"/>
          </w:tcPr>
          <w:p w14:paraId="13F4DA26" w14:textId="2D4E41E4" w:rsidR="00C73D03" w:rsidRDefault="00C73D03" w:rsidP="00C73D03">
            <w:pPr>
              <w:tabs>
                <w:tab w:val="left" w:pos="3360"/>
              </w:tabs>
              <w:ind w:right="7"/>
              <w:rPr>
                <w:sz w:val="24"/>
                <w:szCs w:val="24"/>
              </w:rPr>
            </w:pPr>
            <w:r>
              <w:rPr>
                <w:rFonts w:cs="Calibri"/>
                <w:color w:val="000000"/>
              </w:rPr>
              <w:t>26.65</w:t>
            </w:r>
          </w:p>
        </w:tc>
        <w:tc>
          <w:tcPr>
            <w:tcW w:w="1416" w:type="dxa"/>
            <w:vAlign w:val="bottom"/>
          </w:tcPr>
          <w:p w14:paraId="3361B28E" w14:textId="2E429EAC" w:rsidR="00C73D03" w:rsidRDefault="00C73D03" w:rsidP="00C73D03">
            <w:pPr>
              <w:tabs>
                <w:tab w:val="left" w:pos="3360"/>
              </w:tabs>
              <w:ind w:right="7"/>
              <w:rPr>
                <w:sz w:val="24"/>
                <w:szCs w:val="24"/>
              </w:rPr>
            </w:pPr>
            <w:r>
              <w:rPr>
                <w:rFonts w:cs="Calibri"/>
                <w:color w:val="000000"/>
              </w:rPr>
              <w:t>27.32</w:t>
            </w:r>
          </w:p>
        </w:tc>
        <w:tc>
          <w:tcPr>
            <w:tcW w:w="1305" w:type="dxa"/>
            <w:vAlign w:val="bottom"/>
          </w:tcPr>
          <w:p w14:paraId="460BC7C1" w14:textId="4CCDF3F7" w:rsidR="00C73D03" w:rsidRDefault="00C73D03" w:rsidP="00C73D03">
            <w:pPr>
              <w:tabs>
                <w:tab w:val="left" w:pos="3360"/>
              </w:tabs>
              <w:ind w:right="7"/>
              <w:rPr>
                <w:sz w:val="24"/>
                <w:szCs w:val="24"/>
              </w:rPr>
            </w:pPr>
            <w:r>
              <w:rPr>
                <w:rFonts w:cs="Calibri"/>
                <w:color w:val="000000"/>
              </w:rPr>
              <w:t>28.00</w:t>
            </w:r>
          </w:p>
        </w:tc>
        <w:tc>
          <w:tcPr>
            <w:tcW w:w="1305" w:type="dxa"/>
            <w:vAlign w:val="bottom"/>
          </w:tcPr>
          <w:p w14:paraId="4CFB0C9B" w14:textId="14152F83" w:rsidR="00C73D03" w:rsidRDefault="00C73D03" w:rsidP="00C73D03">
            <w:pPr>
              <w:tabs>
                <w:tab w:val="left" w:pos="3360"/>
              </w:tabs>
              <w:ind w:right="7"/>
              <w:rPr>
                <w:sz w:val="24"/>
                <w:szCs w:val="24"/>
              </w:rPr>
            </w:pPr>
            <w:r>
              <w:rPr>
                <w:rFonts w:cs="Calibri"/>
                <w:color w:val="000000"/>
              </w:rPr>
              <w:t>28.56</w:t>
            </w:r>
          </w:p>
        </w:tc>
        <w:tc>
          <w:tcPr>
            <w:tcW w:w="1305" w:type="dxa"/>
            <w:vAlign w:val="bottom"/>
          </w:tcPr>
          <w:p w14:paraId="561F79D0" w14:textId="0BCC73D5" w:rsidR="00C73D03" w:rsidRDefault="00C73D03" w:rsidP="00C73D03">
            <w:pPr>
              <w:tabs>
                <w:tab w:val="left" w:pos="3360"/>
              </w:tabs>
              <w:ind w:right="7"/>
              <w:rPr>
                <w:sz w:val="24"/>
                <w:szCs w:val="24"/>
              </w:rPr>
            </w:pPr>
            <w:r>
              <w:rPr>
                <w:rFonts w:cs="Calibri"/>
                <w:color w:val="000000"/>
              </w:rPr>
              <w:t>29.13</w:t>
            </w:r>
          </w:p>
        </w:tc>
      </w:tr>
      <w:tr w:rsidR="00C73D03" w14:paraId="086C364B" w14:textId="77777777" w:rsidTr="000609E6">
        <w:tc>
          <w:tcPr>
            <w:tcW w:w="572" w:type="dxa"/>
            <w:vAlign w:val="bottom"/>
          </w:tcPr>
          <w:p w14:paraId="2625049B" w14:textId="5B2E8D3B"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752E867F" w14:textId="23ECF7E9" w:rsidR="00C73D03" w:rsidRDefault="00C73D03" w:rsidP="00C73D03">
            <w:pPr>
              <w:tabs>
                <w:tab w:val="left" w:pos="3360"/>
              </w:tabs>
              <w:ind w:right="7"/>
              <w:rPr>
                <w:sz w:val="24"/>
                <w:szCs w:val="24"/>
              </w:rPr>
            </w:pPr>
            <w:r>
              <w:rPr>
                <w:rFonts w:cs="Calibri"/>
                <w:color w:val="000000"/>
              </w:rPr>
              <w:t>Receptionist, PPT</w:t>
            </w:r>
          </w:p>
        </w:tc>
        <w:tc>
          <w:tcPr>
            <w:tcW w:w="845" w:type="dxa"/>
            <w:vAlign w:val="bottom"/>
          </w:tcPr>
          <w:p w14:paraId="14EAAE53" w14:textId="54EF7990" w:rsidR="00C73D03" w:rsidRDefault="00C73D03" w:rsidP="00C73D03">
            <w:pPr>
              <w:tabs>
                <w:tab w:val="left" w:pos="3360"/>
              </w:tabs>
              <w:ind w:right="7"/>
              <w:rPr>
                <w:sz w:val="24"/>
                <w:szCs w:val="24"/>
              </w:rPr>
            </w:pPr>
            <w:r>
              <w:rPr>
                <w:rFonts w:cs="Calibri"/>
                <w:color w:val="000000"/>
              </w:rPr>
              <w:t>4</w:t>
            </w:r>
          </w:p>
        </w:tc>
        <w:tc>
          <w:tcPr>
            <w:tcW w:w="1305" w:type="dxa"/>
            <w:vAlign w:val="bottom"/>
          </w:tcPr>
          <w:p w14:paraId="0A2E671E" w14:textId="3D84718B" w:rsidR="00C73D03" w:rsidRDefault="00C73D03" w:rsidP="00C73D03">
            <w:pPr>
              <w:tabs>
                <w:tab w:val="left" w:pos="3360"/>
              </w:tabs>
              <w:ind w:right="7"/>
              <w:rPr>
                <w:sz w:val="24"/>
                <w:szCs w:val="24"/>
              </w:rPr>
            </w:pPr>
            <w:r>
              <w:rPr>
                <w:rFonts w:cs="Calibri"/>
                <w:color w:val="000000"/>
              </w:rPr>
              <w:t>28.07</w:t>
            </w:r>
          </w:p>
        </w:tc>
        <w:tc>
          <w:tcPr>
            <w:tcW w:w="1416" w:type="dxa"/>
            <w:vAlign w:val="bottom"/>
          </w:tcPr>
          <w:p w14:paraId="3136AFE2" w14:textId="1D04C00F" w:rsidR="00C73D03" w:rsidRDefault="00C73D03" w:rsidP="00C73D03">
            <w:pPr>
              <w:tabs>
                <w:tab w:val="left" w:pos="3360"/>
              </w:tabs>
              <w:ind w:right="7"/>
              <w:rPr>
                <w:sz w:val="24"/>
                <w:szCs w:val="24"/>
              </w:rPr>
            </w:pPr>
            <w:r>
              <w:rPr>
                <w:rFonts w:cs="Calibri"/>
                <w:color w:val="000000"/>
              </w:rPr>
              <w:t>28.77</w:t>
            </w:r>
          </w:p>
        </w:tc>
        <w:tc>
          <w:tcPr>
            <w:tcW w:w="1305" w:type="dxa"/>
            <w:vAlign w:val="bottom"/>
          </w:tcPr>
          <w:p w14:paraId="1A063D9B" w14:textId="5A48BBC4" w:rsidR="00C73D03" w:rsidRDefault="00C73D03" w:rsidP="00C73D03">
            <w:pPr>
              <w:tabs>
                <w:tab w:val="left" w:pos="3360"/>
              </w:tabs>
              <w:ind w:right="7"/>
              <w:rPr>
                <w:sz w:val="24"/>
                <w:szCs w:val="24"/>
              </w:rPr>
            </w:pPr>
            <w:r>
              <w:rPr>
                <w:rFonts w:cs="Calibri"/>
                <w:color w:val="000000"/>
              </w:rPr>
              <w:t>29.49</w:t>
            </w:r>
          </w:p>
        </w:tc>
        <w:tc>
          <w:tcPr>
            <w:tcW w:w="1305" w:type="dxa"/>
            <w:vAlign w:val="bottom"/>
          </w:tcPr>
          <w:p w14:paraId="7C76283D" w14:textId="33583083" w:rsidR="00C73D03" w:rsidRDefault="00C73D03" w:rsidP="00C73D03">
            <w:pPr>
              <w:tabs>
                <w:tab w:val="left" w:pos="3360"/>
              </w:tabs>
              <w:ind w:right="7"/>
              <w:rPr>
                <w:sz w:val="24"/>
                <w:szCs w:val="24"/>
              </w:rPr>
            </w:pPr>
            <w:r>
              <w:rPr>
                <w:rFonts w:cs="Calibri"/>
                <w:color w:val="000000"/>
              </w:rPr>
              <w:t>30.08</w:t>
            </w:r>
          </w:p>
        </w:tc>
        <w:tc>
          <w:tcPr>
            <w:tcW w:w="1305" w:type="dxa"/>
            <w:vAlign w:val="bottom"/>
          </w:tcPr>
          <w:p w14:paraId="5BF2B08F" w14:textId="5949D10E" w:rsidR="00C73D03" w:rsidRDefault="00C73D03" w:rsidP="00C73D03">
            <w:pPr>
              <w:tabs>
                <w:tab w:val="left" w:pos="3360"/>
              </w:tabs>
              <w:ind w:right="7"/>
              <w:rPr>
                <w:sz w:val="24"/>
                <w:szCs w:val="24"/>
              </w:rPr>
            </w:pPr>
            <w:r>
              <w:rPr>
                <w:rFonts w:cs="Calibri"/>
                <w:color w:val="000000"/>
              </w:rPr>
              <w:t>30.68</w:t>
            </w:r>
          </w:p>
        </w:tc>
      </w:tr>
      <w:tr w:rsidR="00C73D03" w14:paraId="761788CC" w14:textId="77777777" w:rsidTr="000609E6">
        <w:tc>
          <w:tcPr>
            <w:tcW w:w="572" w:type="dxa"/>
            <w:vAlign w:val="bottom"/>
          </w:tcPr>
          <w:p w14:paraId="3A6B94A4" w14:textId="5D43CB75" w:rsidR="00C73D03" w:rsidRDefault="00C73D03" w:rsidP="00C73D03">
            <w:pPr>
              <w:tabs>
                <w:tab w:val="left" w:pos="3360"/>
              </w:tabs>
              <w:ind w:right="7"/>
              <w:rPr>
                <w:sz w:val="24"/>
                <w:szCs w:val="24"/>
              </w:rPr>
            </w:pPr>
            <w:r>
              <w:rPr>
                <w:rFonts w:cs="Calibri"/>
                <w:color w:val="000000"/>
              </w:rPr>
              <w:t>SD1</w:t>
            </w:r>
          </w:p>
        </w:tc>
        <w:tc>
          <w:tcPr>
            <w:tcW w:w="2905" w:type="dxa"/>
            <w:vAlign w:val="bottom"/>
          </w:tcPr>
          <w:p w14:paraId="4C3236A9" w14:textId="0CE121CC" w:rsidR="00C73D03" w:rsidRDefault="00C73D03" w:rsidP="00C73D03">
            <w:pPr>
              <w:tabs>
                <w:tab w:val="left" w:pos="3360"/>
              </w:tabs>
              <w:ind w:right="7"/>
              <w:rPr>
                <w:sz w:val="24"/>
                <w:szCs w:val="24"/>
              </w:rPr>
            </w:pPr>
            <w:r>
              <w:rPr>
                <w:rFonts w:cs="Calibri"/>
                <w:color w:val="000000"/>
              </w:rPr>
              <w:t>Receptionist, PPT</w:t>
            </w:r>
          </w:p>
        </w:tc>
        <w:tc>
          <w:tcPr>
            <w:tcW w:w="845" w:type="dxa"/>
            <w:vAlign w:val="bottom"/>
          </w:tcPr>
          <w:p w14:paraId="3D67DE7E" w14:textId="33DA3DDE" w:rsidR="00C73D03" w:rsidRDefault="00C73D03" w:rsidP="00C73D03">
            <w:pPr>
              <w:tabs>
                <w:tab w:val="left" w:pos="3360"/>
              </w:tabs>
              <w:ind w:right="7"/>
              <w:rPr>
                <w:sz w:val="24"/>
                <w:szCs w:val="24"/>
              </w:rPr>
            </w:pPr>
            <w:r>
              <w:rPr>
                <w:rFonts w:cs="Calibri"/>
                <w:color w:val="000000"/>
              </w:rPr>
              <w:t>5</w:t>
            </w:r>
          </w:p>
        </w:tc>
        <w:tc>
          <w:tcPr>
            <w:tcW w:w="1305" w:type="dxa"/>
            <w:vAlign w:val="bottom"/>
          </w:tcPr>
          <w:p w14:paraId="54CF4D3B" w14:textId="7FE5DA27" w:rsidR="00C73D03" w:rsidRDefault="00C73D03" w:rsidP="00C73D03">
            <w:pPr>
              <w:tabs>
                <w:tab w:val="left" w:pos="3360"/>
              </w:tabs>
              <w:ind w:right="7"/>
              <w:rPr>
                <w:sz w:val="24"/>
                <w:szCs w:val="24"/>
              </w:rPr>
            </w:pPr>
            <w:r>
              <w:rPr>
                <w:rFonts w:cs="Calibri"/>
                <w:color w:val="000000"/>
              </w:rPr>
              <w:t>29.54</w:t>
            </w:r>
          </w:p>
        </w:tc>
        <w:tc>
          <w:tcPr>
            <w:tcW w:w="1416" w:type="dxa"/>
            <w:vAlign w:val="bottom"/>
          </w:tcPr>
          <w:p w14:paraId="2FD2B8E3" w14:textId="2FEF02BB" w:rsidR="00C73D03" w:rsidRDefault="00C73D03" w:rsidP="00C73D03">
            <w:pPr>
              <w:tabs>
                <w:tab w:val="left" w:pos="3360"/>
              </w:tabs>
              <w:ind w:right="7"/>
              <w:rPr>
                <w:sz w:val="24"/>
                <w:szCs w:val="24"/>
              </w:rPr>
            </w:pPr>
            <w:r>
              <w:rPr>
                <w:rFonts w:cs="Calibri"/>
                <w:color w:val="000000"/>
              </w:rPr>
              <w:t>30.28</w:t>
            </w:r>
          </w:p>
        </w:tc>
        <w:tc>
          <w:tcPr>
            <w:tcW w:w="1305" w:type="dxa"/>
            <w:vAlign w:val="bottom"/>
          </w:tcPr>
          <w:p w14:paraId="420B97E2" w14:textId="7F487D72" w:rsidR="00C73D03" w:rsidRDefault="00C73D03" w:rsidP="00C73D03">
            <w:pPr>
              <w:tabs>
                <w:tab w:val="left" w:pos="3360"/>
              </w:tabs>
              <w:ind w:right="7"/>
              <w:rPr>
                <w:sz w:val="24"/>
                <w:szCs w:val="24"/>
              </w:rPr>
            </w:pPr>
            <w:r>
              <w:rPr>
                <w:rFonts w:cs="Calibri"/>
                <w:color w:val="000000"/>
              </w:rPr>
              <w:t>31.03</w:t>
            </w:r>
          </w:p>
        </w:tc>
        <w:tc>
          <w:tcPr>
            <w:tcW w:w="1305" w:type="dxa"/>
            <w:vAlign w:val="bottom"/>
          </w:tcPr>
          <w:p w14:paraId="51CE9483" w14:textId="1B01837D" w:rsidR="00C73D03" w:rsidRDefault="00C73D03" w:rsidP="00C73D03">
            <w:pPr>
              <w:tabs>
                <w:tab w:val="left" w:pos="3360"/>
              </w:tabs>
              <w:ind w:right="7"/>
              <w:rPr>
                <w:sz w:val="24"/>
                <w:szCs w:val="24"/>
              </w:rPr>
            </w:pPr>
            <w:r>
              <w:rPr>
                <w:rFonts w:cs="Calibri"/>
                <w:color w:val="000000"/>
              </w:rPr>
              <w:t>31.65</w:t>
            </w:r>
          </w:p>
        </w:tc>
        <w:tc>
          <w:tcPr>
            <w:tcW w:w="1305" w:type="dxa"/>
            <w:vAlign w:val="bottom"/>
          </w:tcPr>
          <w:p w14:paraId="7D245681" w14:textId="241E1CAB" w:rsidR="00C73D03" w:rsidRDefault="00C73D03" w:rsidP="00C73D03">
            <w:pPr>
              <w:tabs>
                <w:tab w:val="left" w:pos="3360"/>
              </w:tabs>
              <w:ind w:right="7"/>
              <w:rPr>
                <w:sz w:val="24"/>
                <w:szCs w:val="24"/>
              </w:rPr>
            </w:pPr>
            <w:r>
              <w:rPr>
                <w:rFonts w:cs="Calibri"/>
                <w:color w:val="000000"/>
              </w:rPr>
              <w:t>32.29</w:t>
            </w:r>
          </w:p>
        </w:tc>
      </w:tr>
      <w:tr w:rsidR="00C73D03" w14:paraId="430FA2F7" w14:textId="77777777" w:rsidTr="000609E6">
        <w:tc>
          <w:tcPr>
            <w:tcW w:w="572" w:type="dxa"/>
            <w:vAlign w:val="bottom"/>
          </w:tcPr>
          <w:p w14:paraId="7FE7F6B6" w14:textId="68101F29"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00F0A705" w14:textId="4D885F8E" w:rsidR="00C73D03" w:rsidRDefault="00C73D03" w:rsidP="00C73D03">
            <w:pPr>
              <w:tabs>
                <w:tab w:val="left" w:pos="3360"/>
              </w:tabs>
              <w:ind w:right="7"/>
              <w:rPr>
                <w:sz w:val="24"/>
                <w:szCs w:val="24"/>
              </w:rPr>
            </w:pPr>
            <w:r>
              <w:rPr>
                <w:rFonts w:cs="Calibri"/>
                <w:color w:val="000000"/>
              </w:rPr>
              <w:t>Receptionist, PT</w:t>
            </w:r>
          </w:p>
        </w:tc>
        <w:tc>
          <w:tcPr>
            <w:tcW w:w="845" w:type="dxa"/>
            <w:vAlign w:val="bottom"/>
          </w:tcPr>
          <w:p w14:paraId="2B442AE2" w14:textId="03C6A780" w:rsidR="00C73D03" w:rsidRDefault="00C73D03" w:rsidP="00C73D03">
            <w:pPr>
              <w:tabs>
                <w:tab w:val="left" w:pos="3360"/>
              </w:tabs>
              <w:ind w:right="7"/>
              <w:rPr>
                <w:sz w:val="24"/>
                <w:szCs w:val="24"/>
              </w:rPr>
            </w:pPr>
            <w:r>
              <w:rPr>
                <w:rFonts w:cs="Calibri"/>
                <w:color w:val="000000"/>
              </w:rPr>
              <w:t>1</w:t>
            </w:r>
          </w:p>
        </w:tc>
        <w:tc>
          <w:tcPr>
            <w:tcW w:w="1305" w:type="dxa"/>
            <w:vAlign w:val="bottom"/>
          </w:tcPr>
          <w:p w14:paraId="712DDF31" w14:textId="323E7FD3" w:rsidR="00C73D03" w:rsidRDefault="00C73D03" w:rsidP="00C73D03">
            <w:pPr>
              <w:tabs>
                <w:tab w:val="left" w:pos="3360"/>
              </w:tabs>
              <w:ind w:right="7"/>
              <w:rPr>
                <w:sz w:val="24"/>
                <w:szCs w:val="24"/>
              </w:rPr>
            </w:pPr>
            <w:r>
              <w:rPr>
                <w:rFonts w:cs="Calibri"/>
                <w:color w:val="000000"/>
              </w:rPr>
              <w:t>24.07</w:t>
            </w:r>
          </w:p>
        </w:tc>
        <w:tc>
          <w:tcPr>
            <w:tcW w:w="1416" w:type="dxa"/>
            <w:vAlign w:val="bottom"/>
          </w:tcPr>
          <w:p w14:paraId="07D83DE6" w14:textId="22BA81DE" w:rsidR="00C73D03" w:rsidRDefault="00C73D03" w:rsidP="00C73D03">
            <w:pPr>
              <w:tabs>
                <w:tab w:val="left" w:pos="3360"/>
              </w:tabs>
              <w:ind w:right="7"/>
              <w:rPr>
                <w:sz w:val="24"/>
                <w:szCs w:val="24"/>
              </w:rPr>
            </w:pPr>
            <w:r>
              <w:rPr>
                <w:rFonts w:cs="Calibri"/>
                <w:color w:val="000000"/>
              </w:rPr>
              <w:t>24.68</w:t>
            </w:r>
          </w:p>
        </w:tc>
        <w:tc>
          <w:tcPr>
            <w:tcW w:w="1305" w:type="dxa"/>
            <w:vAlign w:val="bottom"/>
          </w:tcPr>
          <w:p w14:paraId="0DCB4965" w14:textId="6814EEAC" w:rsidR="00C73D03" w:rsidRDefault="00C73D03" w:rsidP="00C73D03">
            <w:pPr>
              <w:tabs>
                <w:tab w:val="left" w:pos="3360"/>
              </w:tabs>
              <w:ind w:right="7"/>
              <w:rPr>
                <w:sz w:val="24"/>
                <w:szCs w:val="24"/>
              </w:rPr>
            </w:pPr>
            <w:r>
              <w:rPr>
                <w:rFonts w:cs="Calibri"/>
                <w:color w:val="000000"/>
              </w:rPr>
              <w:t>25.29</w:t>
            </w:r>
          </w:p>
        </w:tc>
        <w:tc>
          <w:tcPr>
            <w:tcW w:w="1305" w:type="dxa"/>
            <w:vAlign w:val="bottom"/>
          </w:tcPr>
          <w:p w14:paraId="4ACB5AF1" w14:textId="06153233" w:rsidR="00C73D03" w:rsidRDefault="00C73D03" w:rsidP="00C73D03">
            <w:pPr>
              <w:tabs>
                <w:tab w:val="left" w:pos="3360"/>
              </w:tabs>
              <w:ind w:right="7"/>
              <w:rPr>
                <w:sz w:val="24"/>
                <w:szCs w:val="24"/>
              </w:rPr>
            </w:pPr>
            <w:r>
              <w:rPr>
                <w:rFonts w:cs="Calibri"/>
                <w:color w:val="000000"/>
              </w:rPr>
              <w:t>25.80</w:t>
            </w:r>
          </w:p>
        </w:tc>
        <w:tc>
          <w:tcPr>
            <w:tcW w:w="1305" w:type="dxa"/>
            <w:vAlign w:val="bottom"/>
          </w:tcPr>
          <w:p w14:paraId="766CB2AE" w14:textId="76338FB6" w:rsidR="00C73D03" w:rsidRDefault="00C73D03" w:rsidP="00C73D03">
            <w:pPr>
              <w:tabs>
                <w:tab w:val="left" w:pos="3360"/>
              </w:tabs>
              <w:ind w:right="7"/>
              <w:rPr>
                <w:sz w:val="24"/>
                <w:szCs w:val="24"/>
              </w:rPr>
            </w:pPr>
            <w:r>
              <w:rPr>
                <w:rFonts w:cs="Calibri"/>
                <w:color w:val="000000"/>
              </w:rPr>
              <w:t>26.31</w:t>
            </w:r>
          </w:p>
        </w:tc>
      </w:tr>
      <w:tr w:rsidR="00C73D03" w14:paraId="195DDC1E" w14:textId="77777777" w:rsidTr="000609E6">
        <w:tc>
          <w:tcPr>
            <w:tcW w:w="572" w:type="dxa"/>
            <w:vAlign w:val="bottom"/>
          </w:tcPr>
          <w:p w14:paraId="49EBAAFB" w14:textId="63A47784"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710B436F" w14:textId="3789FE23" w:rsidR="00C73D03" w:rsidRDefault="00C73D03" w:rsidP="00C73D03">
            <w:pPr>
              <w:tabs>
                <w:tab w:val="left" w:pos="3360"/>
              </w:tabs>
              <w:ind w:right="7"/>
              <w:rPr>
                <w:sz w:val="24"/>
                <w:szCs w:val="24"/>
              </w:rPr>
            </w:pPr>
            <w:r>
              <w:rPr>
                <w:rFonts w:cs="Calibri"/>
                <w:color w:val="000000"/>
              </w:rPr>
              <w:t>Receptionist, PT</w:t>
            </w:r>
          </w:p>
        </w:tc>
        <w:tc>
          <w:tcPr>
            <w:tcW w:w="845" w:type="dxa"/>
            <w:vAlign w:val="bottom"/>
          </w:tcPr>
          <w:p w14:paraId="5826FAE0" w14:textId="43E74FDE" w:rsidR="00C73D03" w:rsidRDefault="00C73D03" w:rsidP="00C73D03">
            <w:pPr>
              <w:tabs>
                <w:tab w:val="left" w:pos="3360"/>
              </w:tabs>
              <w:ind w:right="7"/>
              <w:rPr>
                <w:sz w:val="24"/>
                <w:szCs w:val="24"/>
              </w:rPr>
            </w:pPr>
            <w:r>
              <w:rPr>
                <w:rFonts w:cs="Calibri"/>
                <w:color w:val="000000"/>
              </w:rPr>
              <w:t>2</w:t>
            </w:r>
          </w:p>
        </w:tc>
        <w:tc>
          <w:tcPr>
            <w:tcW w:w="1305" w:type="dxa"/>
            <w:vAlign w:val="bottom"/>
          </w:tcPr>
          <w:p w14:paraId="6A733F76" w14:textId="331D3A5F" w:rsidR="00C73D03" w:rsidRDefault="00C73D03" w:rsidP="00C73D03">
            <w:pPr>
              <w:tabs>
                <w:tab w:val="left" w:pos="3360"/>
              </w:tabs>
              <w:ind w:right="7"/>
              <w:rPr>
                <w:sz w:val="24"/>
                <w:szCs w:val="24"/>
              </w:rPr>
            </w:pPr>
            <w:r>
              <w:rPr>
                <w:rFonts w:cs="Calibri"/>
                <w:color w:val="000000"/>
              </w:rPr>
              <w:t>25.33</w:t>
            </w:r>
          </w:p>
        </w:tc>
        <w:tc>
          <w:tcPr>
            <w:tcW w:w="1416" w:type="dxa"/>
            <w:vAlign w:val="bottom"/>
          </w:tcPr>
          <w:p w14:paraId="625674C5" w14:textId="03550EBB" w:rsidR="00C73D03" w:rsidRDefault="00C73D03" w:rsidP="00C73D03">
            <w:pPr>
              <w:tabs>
                <w:tab w:val="left" w:pos="3360"/>
              </w:tabs>
              <w:ind w:right="7"/>
              <w:rPr>
                <w:sz w:val="24"/>
                <w:szCs w:val="24"/>
              </w:rPr>
            </w:pPr>
            <w:r>
              <w:rPr>
                <w:rFonts w:cs="Calibri"/>
                <w:color w:val="000000"/>
              </w:rPr>
              <w:t>25.96</w:t>
            </w:r>
          </w:p>
        </w:tc>
        <w:tc>
          <w:tcPr>
            <w:tcW w:w="1305" w:type="dxa"/>
            <w:vAlign w:val="bottom"/>
          </w:tcPr>
          <w:p w14:paraId="29CAA0C7" w14:textId="7122C298" w:rsidR="00C73D03" w:rsidRDefault="00C73D03" w:rsidP="00C73D03">
            <w:pPr>
              <w:tabs>
                <w:tab w:val="left" w:pos="3360"/>
              </w:tabs>
              <w:ind w:right="7"/>
              <w:rPr>
                <w:sz w:val="24"/>
                <w:szCs w:val="24"/>
              </w:rPr>
            </w:pPr>
            <w:r>
              <w:rPr>
                <w:rFonts w:cs="Calibri"/>
                <w:color w:val="000000"/>
              </w:rPr>
              <w:t>26.61</w:t>
            </w:r>
          </w:p>
        </w:tc>
        <w:tc>
          <w:tcPr>
            <w:tcW w:w="1305" w:type="dxa"/>
            <w:vAlign w:val="bottom"/>
          </w:tcPr>
          <w:p w14:paraId="5D86CBC2" w14:textId="5D9036EF" w:rsidR="00C73D03" w:rsidRDefault="00C73D03" w:rsidP="00C73D03">
            <w:pPr>
              <w:tabs>
                <w:tab w:val="left" w:pos="3360"/>
              </w:tabs>
              <w:ind w:right="7"/>
              <w:rPr>
                <w:sz w:val="24"/>
                <w:szCs w:val="24"/>
              </w:rPr>
            </w:pPr>
            <w:r>
              <w:rPr>
                <w:rFonts w:cs="Calibri"/>
                <w:color w:val="000000"/>
              </w:rPr>
              <w:t>27.14</w:t>
            </w:r>
          </w:p>
        </w:tc>
        <w:tc>
          <w:tcPr>
            <w:tcW w:w="1305" w:type="dxa"/>
            <w:vAlign w:val="bottom"/>
          </w:tcPr>
          <w:p w14:paraId="1743A6AC" w14:textId="00984705" w:rsidR="00C73D03" w:rsidRDefault="00C73D03" w:rsidP="00C73D03">
            <w:pPr>
              <w:tabs>
                <w:tab w:val="left" w:pos="3360"/>
              </w:tabs>
              <w:ind w:right="7"/>
              <w:rPr>
                <w:sz w:val="24"/>
                <w:szCs w:val="24"/>
              </w:rPr>
            </w:pPr>
            <w:r>
              <w:rPr>
                <w:rFonts w:cs="Calibri"/>
                <w:color w:val="000000"/>
              </w:rPr>
              <w:t>27.68</w:t>
            </w:r>
          </w:p>
        </w:tc>
      </w:tr>
      <w:tr w:rsidR="00C73D03" w14:paraId="43AAE3AE" w14:textId="77777777" w:rsidTr="000609E6">
        <w:tc>
          <w:tcPr>
            <w:tcW w:w="572" w:type="dxa"/>
            <w:vAlign w:val="bottom"/>
          </w:tcPr>
          <w:p w14:paraId="40D23740" w14:textId="562465C9"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5B9E6F9C" w14:textId="4D61A5E3" w:rsidR="00C73D03" w:rsidRDefault="00C73D03" w:rsidP="00C73D03">
            <w:pPr>
              <w:tabs>
                <w:tab w:val="left" w:pos="3360"/>
              </w:tabs>
              <w:ind w:right="7"/>
              <w:rPr>
                <w:sz w:val="24"/>
                <w:szCs w:val="24"/>
              </w:rPr>
            </w:pPr>
            <w:r>
              <w:rPr>
                <w:rFonts w:cs="Calibri"/>
                <w:color w:val="000000"/>
              </w:rPr>
              <w:t>Receptionist, PT</w:t>
            </w:r>
          </w:p>
        </w:tc>
        <w:tc>
          <w:tcPr>
            <w:tcW w:w="845" w:type="dxa"/>
            <w:vAlign w:val="bottom"/>
          </w:tcPr>
          <w:p w14:paraId="682C99F2" w14:textId="3625D573" w:rsidR="00C73D03" w:rsidRDefault="00C73D03" w:rsidP="00C73D03">
            <w:pPr>
              <w:tabs>
                <w:tab w:val="left" w:pos="3360"/>
              </w:tabs>
              <w:ind w:right="7"/>
              <w:rPr>
                <w:sz w:val="24"/>
                <w:szCs w:val="24"/>
              </w:rPr>
            </w:pPr>
            <w:r>
              <w:rPr>
                <w:rFonts w:cs="Calibri"/>
                <w:color w:val="000000"/>
              </w:rPr>
              <w:t>3</w:t>
            </w:r>
          </w:p>
        </w:tc>
        <w:tc>
          <w:tcPr>
            <w:tcW w:w="1305" w:type="dxa"/>
            <w:vAlign w:val="bottom"/>
          </w:tcPr>
          <w:p w14:paraId="121AD6CC" w14:textId="6CE93646" w:rsidR="00C73D03" w:rsidRDefault="00C73D03" w:rsidP="00C73D03">
            <w:pPr>
              <w:tabs>
                <w:tab w:val="left" w:pos="3360"/>
              </w:tabs>
              <w:ind w:right="7"/>
              <w:rPr>
                <w:sz w:val="24"/>
                <w:szCs w:val="24"/>
              </w:rPr>
            </w:pPr>
            <w:r>
              <w:rPr>
                <w:rFonts w:cs="Calibri"/>
                <w:color w:val="000000"/>
              </w:rPr>
              <w:t>26.65</w:t>
            </w:r>
          </w:p>
        </w:tc>
        <w:tc>
          <w:tcPr>
            <w:tcW w:w="1416" w:type="dxa"/>
            <w:vAlign w:val="bottom"/>
          </w:tcPr>
          <w:p w14:paraId="2AAF0995" w14:textId="49D402C2" w:rsidR="00C73D03" w:rsidRDefault="00C73D03" w:rsidP="00C73D03">
            <w:pPr>
              <w:tabs>
                <w:tab w:val="left" w:pos="3360"/>
              </w:tabs>
              <w:ind w:right="7"/>
              <w:rPr>
                <w:sz w:val="24"/>
                <w:szCs w:val="24"/>
              </w:rPr>
            </w:pPr>
            <w:r>
              <w:rPr>
                <w:rFonts w:cs="Calibri"/>
                <w:color w:val="000000"/>
              </w:rPr>
              <w:t>27.32</w:t>
            </w:r>
          </w:p>
        </w:tc>
        <w:tc>
          <w:tcPr>
            <w:tcW w:w="1305" w:type="dxa"/>
            <w:vAlign w:val="bottom"/>
          </w:tcPr>
          <w:p w14:paraId="180F58D2" w14:textId="657A9E12" w:rsidR="00C73D03" w:rsidRDefault="00C73D03" w:rsidP="00C73D03">
            <w:pPr>
              <w:tabs>
                <w:tab w:val="left" w:pos="3360"/>
              </w:tabs>
              <w:ind w:right="7"/>
              <w:rPr>
                <w:sz w:val="24"/>
                <w:szCs w:val="24"/>
              </w:rPr>
            </w:pPr>
            <w:r>
              <w:rPr>
                <w:rFonts w:cs="Calibri"/>
                <w:color w:val="000000"/>
              </w:rPr>
              <w:t>28.00</w:t>
            </w:r>
          </w:p>
        </w:tc>
        <w:tc>
          <w:tcPr>
            <w:tcW w:w="1305" w:type="dxa"/>
            <w:vAlign w:val="bottom"/>
          </w:tcPr>
          <w:p w14:paraId="1FCF32E7" w14:textId="2C0F1153" w:rsidR="00C73D03" w:rsidRDefault="00C73D03" w:rsidP="00C73D03">
            <w:pPr>
              <w:tabs>
                <w:tab w:val="left" w:pos="3360"/>
              </w:tabs>
              <w:ind w:right="7"/>
              <w:rPr>
                <w:sz w:val="24"/>
                <w:szCs w:val="24"/>
              </w:rPr>
            </w:pPr>
            <w:r>
              <w:rPr>
                <w:rFonts w:cs="Calibri"/>
                <w:color w:val="000000"/>
              </w:rPr>
              <w:t>28.56</w:t>
            </w:r>
          </w:p>
        </w:tc>
        <w:tc>
          <w:tcPr>
            <w:tcW w:w="1305" w:type="dxa"/>
            <w:vAlign w:val="bottom"/>
          </w:tcPr>
          <w:p w14:paraId="6AE08DC0" w14:textId="59186F7F" w:rsidR="00C73D03" w:rsidRDefault="00C73D03" w:rsidP="00C73D03">
            <w:pPr>
              <w:tabs>
                <w:tab w:val="left" w:pos="3360"/>
              </w:tabs>
              <w:ind w:right="7"/>
              <w:rPr>
                <w:sz w:val="24"/>
                <w:szCs w:val="24"/>
              </w:rPr>
            </w:pPr>
            <w:r>
              <w:rPr>
                <w:rFonts w:cs="Calibri"/>
                <w:color w:val="000000"/>
              </w:rPr>
              <w:t>29.13</w:t>
            </w:r>
          </w:p>
        </w:tc>
      </w:tr>
      <w:tr w:rsidR="00C73D03" w14:paraId="5E9C2AD7" w14:textId="77777777" w:rsidTr="000609E6">
        <w:tc>
          <w:tcPr>
            <w:tcW w:w="572" w:type="dxa"/>
            <w:vAlign w:val="bottom"/>
          </w:tcPr>
          <w:p w14:paraId="0DED5777" w14:textId="761F4A85"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65412E1F" w14:textId="297AC0D3" w:rsidR="00C73D03" w:rsidRDefault="00C73D03" w:rsidP="00C73D03">
            <w:pPr>
              <w:tabs>
                <w:tab w:val="left" w:pos="3360"/>
              </w:tabs>
              <w:ind w:right="7"/>
              <w:rPr>
                <w:sz w:val="24"/>
                <w:szCs w:val="24"/>
              </w:rPr>
            </w:pPr>
            <w:r>
              <w:rPr>
                <w:rFonts w:cs="Calibri"/>
                <w:color w:val="000000"/>
              </w:rPr>
              <w:t>Receptionist, PT</w:t>
            </w:r>
          </w:p>
        </w:tc>
        <w:tc>
          <w:tcPr>
            <w:tcW w:w="845" w:type="dxa"/>
            <w:vAlign w:val="bottom"/>
          </w:tcPr>
          <w:p w14:paraId="10933674" w14:textId="65441B1E" w:rsidR="00C73D03" w:rsidRDefault="00C73D03" w:rsidP="00C73D03">
            <w:pPr>
              <w:tabs>
                <w:tab w:val="left" w:pos="3360"/>
              </w:tabs>
              <w:ind w:right="7"/>
              <w:rPr>
                <w:sz w:val="24"/>
                <w:szCs w:val="24"/>
              </w:rPr>
            </w:pPr>
            <w:r>
              <w:rPr>
                <w:rFonts w:cs="Calibri"/>
                <w:color w:val="000000"/>
              </w:rPr>
              <w:t>4</w:t>
            </w:r>
          </w:p>
        </w:tc>
        <w:tc>
          <w:tcPr>
            <w:tcW w:w="1305" w:type="dxa"/>
            <w:vAlign w:val="bottom"/>
          </w:tcPr>
          <w:p w14:paraId="7A9CB5C9" w14:textId="197A4CE1" w:rsidR="00C73D03" w:rsidRDefault="00C73D03" w:rsidP="00C73D03">
            <w:pPr>
              <w:tabs>
                <w:tab w:val="left" w:pos="3360"/>
              </w:tabs>
              <w:ind w:right="7"/>
              <w:rPr>
                <w:sz w:val="24"/>
                <w:szCs w:val="24"/>
              </w:rPr>
            </w:pPr>
            <w:r>
              <w:rPr>
                <w:rFonts w:cs="Calibri"/>
                <w:color w:val="000000"/>
              </w:rPr>
              <w:t>28.07</w:t>
            </w:r>
          </w:p>
        </w:tc>
        <w:tc>
          <w:tcPr>
            <w:tcW w:w="1416" w:type="dxa"/>
            <w:vAlign w:val="bottom"/>
          </w:tcPr>
          <w:p w14:paraId="68F6E251" w14:textId="03E4233E" w:rsidR="00C73D03" w:rsidRDefault="00C73D03" w:rsidP="00C73D03">
            <w:pPr>
              <w:tabs>
                <w:tab w:val="left" w:pos="3360"/>
              </w:tabs>
              <w:ind w:right="7"/>
              <w:rPr>
                <w:sz w:val="24"/>
                <w:szCs w:val="24"/>
              </w:rPr>
            </w:pPr>
            <w:r>
              <w:rPr>
                <w:rFonts w:cs="Calibri"/>
                <w:color w:val="000000"/>
              </w:rPr>
              <w:t>28.77</w:t>
            </w:r>
          </w:p>
        </w:tc>
        <w:tc>
          <w:tcPr>
            <w:tcW w:w="1305" w:type="dxa"/>
            <w:vAlign w:val="bottom"/>
          </w:tcPr>
          <w:p w14:paraId="625538D5" w14:textId="6228AA48" w:rsidR="00C73D03" w:rsidRDefault="00C73D03" w:rsidP="00C73D03">
            <w:pPr>
              <w:tabs>
                <w:tab w:val="left" w:pos="3360"/>
              </w:tabs>
              <w:ind w:right="7"/>
              <w:rPr>
                <w:sz w:val="24"/>
                <w:szCs w:val="24"/>
              </w:rPr>
            </w:pPr>
            <w:r>
              <w:rPr>
                <w:rFonts w:cs="Calibri"/>
                <w:color w:val="000000"/>
              </w:rPr>
              <w:t>29.49</w:t>
            </w:r>
          </w:p>
        </w:tc>
        <w:tc>
          <w:tcPr>
            <w:tcW w:w="1305" w:type="dxa"/>
            <w:vAlign w:val="bottom"/>
          </w:tcPr>
          <w:p w14:paraId="7A72236F" w14:textId="4D19852A" w:rsidR="00C73D03" w:rsidRDefault="00C73D03" w:rsidP="00C73D03">
            <w:pPr>
              <w:tabs>
                <w:tab w:val="left" w:pos="3360"/>
              </w:tabs>
              <w:ind w:right="7"/>
              <w:rPr>
                <w:sz w:val="24"/>
                <w:szCs w:val="24"/>
              </w:rPr>
            </w:pPr>
            <w:r>
              <w:rPr>
                <w:rFonts w:cs="Calibri"/>
                <w:color w:val="000000"/>
              </w:rPr>
              <w:t>30.08</w:t>
            </w:r>
          </w:p>
        </w:tc>
        <w:tc>
          <w:tcPr>
            <w:tcW w:w="1305" w:type="dxa"/>
            <w:vAlign w:val="bottom"/>
          </w:tcPr>
          <w:p w14:paraId="07C65449" w14:textId="67168382" w:rsidR="00C73D03" w:rsidRDefault="00C73D03" w:rsidP="00C73D03">
            <w:pPr>
              <w:tabs>
                <w:tab w:val="left" w:pos="3360"/>
              </w:tabs>
              <w:ind w:right="7"/>
              <w:rPr>
                <w:sz w:val="24"/>
                <w:szCs w:val="24"/>
              </w:rPr>
            </w:pPr>
            <w:r>
              <w:rPr>
                <w:rFonts w:cs="Calibri"/>
                <w:color w:val="000000"/>
              </w:rPr>
              <w:t>30.68</w:t>
            </w:r>
          </w:p>
        </w:tc>
      </w:tr>
      <w:tr w:rsidR="00C73D03" w14:paraId="68F29E40" w14:textId="77777777" w:rsidTr="000609E6">
        <w:tc>
          <w:tcPr>
            <w:tcW w:w="572" w:type="dxa"/>
            <w:vAlign w:val="bottom"/>
          </w:tcPr>
          <w:p w14:paraId="28246E65" w14:textId="1D6E632B"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18ABEEF0" w14:textId="2EDF271D" w:rsidR="00C73D03" w:rsidRDefault="00C73D03" w:rsidP="00C73D03">
            <w:pPr>
              <w:tabs>
                <w:tab w:val="left" w:pos="3360"/>
              </w:tabs>
              <w:ind w:right="7"/>
              <w:rPr>
                <w:sz w:val="24"/>
                <w:szCs w:val="24"/>
              </w:rPr>
            </w:pPr>
            <w:r>
              <w:rPr>
                <w:rFonts w:cs="Calibri"/>
                <w:color w:val="000000"/>
              </w:rPr>
              <w:t>Receptionist, PT</w:t>
            </w:r>
          </w:p>
        </w:tc>
        <w:tc>
          <w:tcPr>
            <w:tcW w:w="845" w:type="dxa"/>
            <w:vAlign w:val="bottom"/>
          </w:tcPr>
          <w:p w14:paraId="16FA234A" w14:textId="41EC49BE" w:rsidR="00C73D03" w:rsidRDefault="00C73D03" w:rsidP="00C73D03">
            <w:pPr>
              <w:tabs>
                <w:tab w:val="left" w:pos="3360"/>
              </w:tabs>
              <w:ind w:right="7"/>
              <w:rPr>
                <w:sz w:val="24"/>
                <w:szCs w:val="24"/>
              </w:rPr>
            </w:pPr>
            <w:r>
              <w:rPr>
                <w:rFonts w:cs="Calibri"/>
                <w:color w:val="000000"/>
              </w:rPr>
              <w:t>5</w:t>
            </w:r>
          </w:p>
        </w:tc>
        <w:tc>
          <w:tcPr>
            <w:tcW w:w="1305" w:type="dxa"/>
            <w:vAlign w:val="bottom"/>
          </w:tcPr>
          <w:p w14:paraId="152886E8" w14:textId="65BFF79A" w:rsidR="00C73D03" w:rsidRDefault="00C73D03" w:rsidP="00C73D03">
            <w:pPr>
              <w:tabs>
                <w:tab w:val="left" w:pos="3360"/>
              </w:tabs>
              <w:ind w:right="7"/>
              <w:rPr>
                <w:sz w:val="24"/>
                <w:szCs w:val="24"/>
              </w:rPr>
            </w:pPr>
            <w:r>
              <w:rPr>
                <w:rFonts w:cs="Calibri"/>
                <w:color w:val="000000"/>
              </w:rPr>
              <w:t>29.54</w:t>
            </w:r>
          </w:p>
        </w:tc>
        <w:tc>
          <w:tcPr>
            <w:tcW w:w="1416" w:type="dxa"/>
            <w:vAlign w:val="bottom"/>
          </w:tcPr>
          <w:p w14:paraId="4ECC2E86" w14:textId="108AC5EF" w:rsidR="00C73D03" w:rsidRDefault="00C73D03" w:rsidP="00C73D03">
            <w:pPr>
              <w:tabs>
                <w:tab w:val="left" w:pos="3360"/>
              </w:tabs>
              <w:ind w:right="7"/>
              <w:rPr>
                <w:sz w:val="24"/>
                <w:szCs w:val="24"/>
              </w:rPr>
            </w:pPr>
            <w:r>
              <w:rPr>
                <w:rFonts w:cs="Calibri"/>
                <w:color w:val="000000"/>
              </w:rPr>
              <w:t>30.28</w:t>
            </w:r>
          </w:p>
        </w:tc>
        <w:tc>
          <w:tcPr>
            <w:tcW w:w="1305" w:type="dxa"/>
            <w:vAlign w:val="bottom"/>
          </w:tcPr>
          <w:p w14:paraId="0A21A605" w14:textId="36D82662" w:rsidR="00C73D03" w:rsidRDefault="00C73D03" w:rsidP="00C73D03">
            <w:pPr>
              <w:tabs>
                <w:tab w:val="left" w:pos="3360"/>
              </w:tabs>
              <w:ind w:right="7"/>
              <w:rPr>
                <w:sz w:val="24"/>
                <w:szCs w:val="24"/>
              </w:rPr>
            </w:pPr>
            <w:r>
              <w:rPr>
                <w:rFonts w:cs="Calibri"/>
                <w:color w:val="000000"/>
              </w:rPr>
              <w:t>31.04</w:t>
            </w:r>
          </w:p>
        </w:tc>
        <w:tc>
          <w:tcPr>
            <w:tcW w:w="1305" w:type="dxa"/>
            <w:vAlign w:val="bottom"/>
          </w:tcPr>
          <w:p w14:paraId="47EAD167" w14:textId="1D455F29" w:rsidR="00C73D03" w:rsidRDefault="00C73D03" w:rsidP="00C73D03">
            <w:pPr>
              <w:tabs>
                <w:tab w:val="left" w:pos="3360"/>
              </w:tabs>
              <w:ind w:right="7"/>
              <w:rPr>
                <w:sz w:val="24"/>
                <w:szCs w:val="24"/>
              </w:rPr>
            </w:pPr>
            <w:r>
              <w:rPr>
                <w:rFonts w:cs="Calibri"/>
                <w:color w:val="000000"/>
              </w:rPr>
              <w:t>31.66</w:t>
            </w:r>
          </w:p>
        </w:tc>
        <w:tc>
          <w:tcPr>
            <w:tcW w:w="1305" w:type="dxa"/>
            <w:vAlign w:val="bottom"/>
          </w:tcPr>
          <w:p w14:paraId="1670301E" w14:textId="09606E68" w:rsidR="00C73D03" w:rsidRDefault="00C73D03" w:rsidP="00C73D03">
            <w:pPr>
              <w:tabs>
                <w:tab w:val="left" w:pos="3360"/>
              </w:tabs>
              <w:ind w:right="7"/>
              <w:rPr>
                <w:sz w:val="24"/>
                <w:szCs w:val="24"/>
              </w:rPr>
            </w:pPr>
            <w:r>
              <w:rPr>
                <w:rFonts w:cs="Calibri"/>
                <w:color w:val="000000"/>
              </w:rPr>
              <w:t>32.29</w:t>
            </w:r>
          </w:p>
        </w:tc>
      </w:tr>
      <w:tr w:rsidR="00C73D03" w14:paraId="6E39BF58" w14:textId="77777777" w:rsidTr="000609E6">
        <w:tc>
          <w:tcPr>
            <w:tcW w:w="572" w:type="dxa"/>
            <w:vAlign w:val="bottom"/>
          </w:tcPr>
          <w:p w14:paraId="3EADF5A9" w14:textId="33697E27"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32B62A43" w14:textId="71197C6D" w:rsidR="00C73D03" w:rsidRDefault="00C73D03" w:rsidP="00C73D03">
            <w:pPr>
              <w:tabs>
                <w:tab w:val="left" w:pos="3360"/>
              </w:tabs>
              <w:ind w:right="7"/>
              <w:rPr>
                <w:sz w:val="24"/>
                <w:szCs w:val="24"/>
              </w:rPr>
            </w:pPr>
            <w:r>
              <w:rPr>
                <w:rFonts w:cs="Calibri"/>
                <w:color w:val="000000"/>
              </w:rPr>
              <w:t>Recreation Aide, PT</w:t>
            </w:r>
          </w:p>
        </w:tc>
        <w:tc>
          <w:tcPr>
            <w:tcW w:w="845" w:type="dxa"/>
            <w:vAlign w:val="bottom"/>
          </w:tcPr>
          <w:p w14:paraId="11802C53" w14:textId="79C74EC4" w:rsidR="00C73D03" w:rsidRDefault="00C73D03" w:rsidP="00C73D03">
            <w:pPr>
              <w:tabs>
                <w:tab w:val="left" w:pos="3360"/>
              </w:tabs>
              <w:ind w:right="7"/>
              <w:rPr>
                <w:sz w:val="24"/>
                <w:szCs w:val="24"/>
              </w:rPr>
            </w:pPr>
            <w:r>
              <w:rPr>
                <w:rFonts w:cs="Calibri"/>
                <w:color w:val="000000"/>
              </w:rPr>
              <w:t>1</w:t>
            </w:r>
          </w:p>
        </w:tc>
        <w:tc>
          <w:tcPr>
            <w:tcW w:w="1305" w:type="dxa"/>
            <w:vAlign w:val="bottom"/>
          </w:tcPr>
          <w:p w14:paraId="7D3139C6" w14:textId="53783C55" w:rsidR="00C73D03" w:rsidRDefault="00C73D03" w:rsidP="00C73D03">
            <w:pPr>
              <w:tabs>
                <w:tab w:val="left" w:pos="3360"/>
              </w:tabs>
              <w:ind w:right="7"/>
              <w:rPr>
                <w:sz w:val="24"/>
                <w:szCs w:val="24"/>
              </w:rPr>
            </w:pPr>
            <w:r>
              <w:rPr>
                <w:rFonts w:cs="Calibri"/>
                <w:color w:val="000000"/>
              </w:rPr>
              <w:t>16.15</w:t>
            </w:r>
          </w:p>
        </w:tc>
        <w:tc>
          <w:tcPr>
            <w:tcW w:w="1416" w:type="dxa"/>
            <w:vAlign w:val="bottom"/>
          </w:tcPr>
          <w:p w14:paraId="64826806" w14:textId="46AF7DB1" w:rsidR="00C73D03" w:rsidRDefault="00C73D03" w:rsidP="00C73D03">
            <w:pPr>
              <w:tabs>
                <w:tab w:val="left" w:pos="3360"/>
              </w:tabs>
              <w:ind w:right="7"/>
              <w:rPr>
                <w:sz w:val="24"/>
                <w:szCs w:val="24"/>
              </w:rPr>
            </w:pPr>
            <w:r>
              <w:rPr>
                <w:rFonts w:cs="Calibri"/>
                <w:color w:val="000000"/>
              </w:rPr>
              <w:t>16.55</w:t>
            </w:r>
          </w:p>
        </w:tc>
        <w:tc>
          <w:tcPr>
            <w:tcW w:w="1305" w:type="dxa"/>
            <w:vAlign w:val="bottom"/>
          </w:tcPr>
          <w:p w14:paraId="79DD9B32" w14:textId="5575CFF5" w:rsidR="00C73D03" w:rsidRDefault="00C73D03" w:rsidP="00C73D03">
            <w:pPr>
              <w:tabs>
                <w:tab w:val="left" w:pos="3360"/>
              </w:tabs>
              <w:ind w:right="7"/>
              <w:rPr>
                <w:sz w:val="24"/>
                <w:szCs w:val="24"/>
              </w:rPr>
            </w:pPr>
            <w:r>
              <w:rPr>
                <w:rFonts w:cs="Calibri"/>
                <w:color w:val="000000"/>
              </w:rPr>
              <w:t>16.96</w:t>
            </w:r>
          </w:p>
        </w:tc>
        <w:tc>
          <w:tcPr>
            <w:tcW w:w="1305" w:type="dxa"/>
            <w:vAlign w:val="bottom"/>
          </w:tcPr>
          <w:p w14:paraId="4597D861" w14:textId="23B7CFFC" w:rsidR="00C73D03" w:rsidRDefault="00C73D03" w:rsidP="00C73D03">
            <w:pPr>
              <w:tabs>
                <w:tab w:val="left" w:pos="3360"/>
              </w:tabs>
              <w:ind w:right="7"/>
              <w:rPr>
                <w:sz w:val="24"/>
                <w:szCs w:val="24"/>
              </w:rPr>
            </w:pPr>
            <w:r>
              <w:rPr>
                <w:rFonts w:cs="Calibri"/>
                <w:color w:val="000000"/>
              </w:rPr>
              <w:t>17.30</w:t>
            </w:r>
          </w:p>
        </w:tc>
        <w:tc>
          <w:tcPr>
            <w:tcW w:w="1305" w:type="dxa"/>
            <w:vAlign w:val="bottom"/>
          </w:tcPr>
          <w:p w14:paraId="6D54EDF5" w14:textId="5DB2B230" w:rsidR="00C73D03" w:rsidRDefault="00C73D03" w:rsidP="00C73D03">
            <w:pPr>
              <w:tabs>
                <w:tab w:val="left" w:pos="3360"/>
              </w:tabs>
              <w:ind w:right="7"/>
              <w:rPr>
                <w:sz w:val="24"/>
                <w:szCs w:val="24"/>
              </w:rPr>
            </w:pPr>
            <w:r>
              <w:rPr>
                <w:rFonts w:cs="Calibri"/>
                <w:color w:val="000000"/>
              </w:rPr>
              <w:t>17.65</w:t>
            </w:r>
          </w:p>
        </w:tc>
      </w:tr>
      <w:tr w:rsidR="00C73D03" w14:paraId="329A381B" w14:textId="77777777" w:rsidTr="000609E6">
        <w:tc>
          <w:tcPr>
            <w:tcW w:w="572" w:type="dxa"/>
            <w:vAlign w:val="bottom"/>
          </w:tcPr>
          <w:p w14:paraId="386E902D" w14:textId="6EFFE895"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049DD5E8" w14:textId="6A8A9E0D" w:rsidR="00C73D03" w:rsidRDefault="00C73D03" w:rsidP="00C73D03">
            <w:pPr>
              <w:tabs>
                <w:tab w:val="left" w:pos="3360"/>
              </w:tabs>
              <w:ind w:right="7"/>
              <w:rPr>
                <w:sz w:val="24"/>
                <w:szCs w:val="24"/>
              </w:rPr>
            </w:pPr>
            <w:r>
              <w:rPr>
                <w:rFonts w:cs="Calibri"/>
                <w:color w:val="000000"/>
              </w:rPr>
              <w:t>Recreation Aide, PT</w:t>
            </w:r>
          </w:p>
        </w:tc>
        <w:tc>
          <w:tcPr>
            <w:tcW w:w="845" w:type="dxa"/>
            <w:vAlign w:val="bottom"/>
          </w:tcPr>
          <w:p w14:paraId="3623EAAA" w14:textId="62DE57B9" w:rsidR="00C73D03" w:rsidRDefault="00C73D03" w:rsidP="00C73D03">
            <w:pPr>
              <w:tabs>
                <w:tab w:val="left" w:pos="3360"/>
              </w:tabs>
              <w:ind w:right="7"/>
              <w:rPr>
                <w:sz w:val="24"/>
                <w:szCs w:val="24"/>
              </w:rPr>
            </w:pPr>
            <w:r>
              <w:rPr>
                <w:rFonts w:cs="Calibri"/>
                <w:color w:val="000000"/>
              </w:rPr>
              <w:t>2</w:t>
            </w:r>
          </w:p>
        </w:tc>
        <w:tc>
          <w:tcPr>
            <w:tcW w:w="1305" w:type="dxa"/>
            <w:vAlign w:val="bottom"/>
          </w:tcPr>
          <w:p w14:paraId="1AEE5D3E" w14:textId="2B6ACBC2" w:rsidR="00C73D03" w:rsidRDefault="00C73D03" w:rsidP="00C73D03">
            <w:pPr>
              <w:tabs>
                <w:tab w:val="left" w:pos="3360"/>
              </w:tabs>
              <w:ind w:right="7"/>
              <w:rPr>
                <w:sz w:val="24"/>
                <w:szCs w:val="24"/>
              </w:rPr>
            </w:pPr>
            <w:r>
              <w:rPr>
                <w:rFonts w:cs="Calibri"/>
                <w:color w:val="000000"/>
              </w:rPr>
              <w:t>16.94</w:t>
            </w:r>
          </w:p>
        </w:tc>
        <w:tc>
          <w:tcPr>
            <w:tcW w:w="1416" w:type="dxa"/>
            <w:vAlign w:val="bottom"/>
          </w:tcPr>
          <w:p w14:paraId="457BD310" w14:textId="3B178FAB" w:rsidR="00C73D03" w:rsidRDefault="00C73D03" w:rsidP="00C73D03">
            <w:pPr>
              <w:tabs>
                <w:tab w:val="left" w:pos="3360"/>
              </w:tabs>
              <w:ind w:right="7"/>
              <w:rPr>
                <w:sz w:val="24"/>
                <w:szCs w:val="24"/>
              </w:rPr>
            </w:pPr>
            <w:r>
              <w:rPr>
                <w:rFonts w:cs="Calibri"/>
                <w:color w:val="000000"/>
              </w:rPr>
              <w:t>17.37</w:t>
            </w:r>
          </w:p>
        </w:tc>
        <w:tc>
          <w:tcPr>
            <w:tcW w:w="1305" w:type="dxa"/>
            <w:vAlign w:val="bottom"/>
          </w:tcPr>
          <w:p w14:paraId="3A5CE7DA" w14:textId="11EF63D2" w:rsidR="00C73D03" w:rsidRDefault="00C73D03" w:rsidP="00C73D03">
            <w:pPr>
              <w:tabs>
                <w:tab w:val="left" w:pos="3360"/>
              </w:tabs>
              <w:ind w:right="7"/>
              <w:rPr>
                <w:sz w:val="24"/>
                <w:szCs w:val="24"/>
              </w:rPr>
            </w:pPr>
            <w:r>
              <w:rPr>
                <w:rFonts w:cs="Calibri"/>
                <w:color w:val="000000"/>
              </w:rPr>
              <w:t>17.80</w:t>
            </w:r>
          </w:p>
        </w:tc>
        <w:tc>
          <w:tcPr>
            <w:tcW w:w="1305" w:type="dxa"/>
            <w:vAlign w:val="bottom"/>
          </w:tcPr>
          <w:p w14:paraId="19376446" w14:textId="27D53AD2" w:rsidR="00C73D03" w:rsidRDefault="00C73D03" w:rsidP="00C73D03">
            <w:pPr>
              <w:tabs>
                <w:tab w:val="left" w:pos="3360"/>
              </w:tabs>
              <w:ind w:right="7"/>
              <w:rPr>
                <w:sz w:val="24"/>
                <w:szCs w:val="24"/>
              </w:rPr>
            </w:pPr>
            <w:r>
              <w:rPr>
                <w:rFonts w:cs="Calibri"/>
                <w:color w:val="000000"/>
              </w:rPr>
              <w:t>18.16</w:t>
            </w:r>
          </w:p>
        </w:tc>
        <w:tc>
          <w:tcPr>
            <w:tcW w:w="1305" w:type="dxa"/>
            <w:vAlign w:val="bottom"/>
          </w:tcPr>
          <w:p w14:paraId="7D0E8F3E" w14:textId="3A3E415D" w:rsidR="00C73D03" w:rsidRDefault="00C73D03" w:rsidP="00C73D03">
            <w:pPr>
              <w:tabs>
                <w:tab w:val="left" w:pos="3360"/>
              </w:tabs>
              <w:ind w:right="7"/>
              <w:rPr>
                <w:sz w:val="24"/>
                <w:szCs w:val="24"/>
              </w:rPr>
            </w:pPr>
            <w:r>
              <w:rPr>
                <w:rFonts w:cs="Calibri"/>
                <w:color w:val="000000"/>
              </w:rPr>
              <w:t>18.52</w:t>
            </w:r>
          </w:p>
        </w:tc>
      </w:tr>
      <w:tr w:rsidR="00C73D03" w14:paraId="2FBAD49F" w14:textId="77777777" w:rsidTr="000609E6">
        <w:tc>
          <w:tcPr>
            <w:tcW w:w="572" w:type="dxa"/>
            <w:vAlign w:val="bottom"/>
          </w:tcPr>
          <w:p w14:paraId="616743F1" w14:textId="599F44EB"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51A6501D" w14:textId="4E23CD14" w:rsidR="00C73D03" w:rsidRDefault="00C73D03" w:rsidP="00C73D03">
            <w:pPr>
              <w:tabs>
                <w:tab w:val="left" w:pos="3360"/>
              </w:tabs>
              <w:ind w:right="7"/>
              <w:rPr>
                <w:sz w:val="24"/>
                <w:szCs w:val="24"/>
              </w:rPr>
            </w:pPr>
            <w:r>
              <w:rPr>
                <w:rFonts w:cs="Calibri"/>
                <w:color w:val="000000"/>
              </w:rPr>
              <w:t>Recreation Aide, PT</w:t>
            </w:r>
          </w:p>
        </w:tc>
        <w:tc>
          <w:tcPr>
            <w:tcW w:w="845" w:type="dxa"/>
            <w:vAlign w:val="bottom"/>
          </w:tcPr>
          <w:p w14:paraId="745C4106" w14:textId="4E7F4CB6" w:rsidR="00C73D03" w:rsidRDefault="00C73D03" w:rsidP="00C73D03">
            <w:pPr>
              <w:tabs>
                <w:tab w:val="left" w:pos="3360"/>
              </w:tabs>
              <w:ind w:right="7"/>
              <w:rPr>
                <w:sz w:val="24"/>
                <w:szCs w:val="24"/>
              </w:rPr>
            </w:pPr>
            <w:r>
              <w:rPr>
                <w:rFonts w:cs="Calibri"/>
                <w:color w:val="000000"/>
              </w:rPr>
              <w:t>3</w:t>
            </w:r>
          </w:p>
        </w:tc>
        <w:tc>
          <w:tcPr>
            <w:tcW w:w="1305" w:type="dxa"/>
            <w:vAlign w:val="bottom"/>
          </w:tcPr>
          <w:p w14:paraId="123770E1" w14:textId="015E53AC" w:rsidR="00C73D03" w:rsidRDefault="00C73D03" w:rsidP="00C73D03">
            <w:pPr>
              <w:tabs>
                <w:tab w:val="left" w:pos="3360"/>
              </w:tabs>
              <w:ind w:right="7"/>
              <w:rPr>
                <w:sz w:val="24"/>
                <w:szCs w:val="24"/>
              </w:rPr>
            </w:pPr>
            <w:r>
              <w:rPr>
                <w:rFonts w:cs="Calibri"/>
                <w:color w:val="000000"/>
              </w:rPr>
              <w:t>17.80</w:t>
            </w:r>
          </w:p>
        </w:tc>
        <w:tc>
          <w:tcPr>
            <w:tcW w:w="1416" w:type="dxa"/>
            <w:vAlign w:val="bottom"/>
          </w:tcPr>
          <w:p w14:paraId="73F21837" w14:textId="1ABC9A85" w:rsidR="00C73D03" w:rsidRDefault="00C73D03" w:rsidP="00C73D03">
            <w:pPr>
              <w:tabs>
                <w:tab w:val="left" w:pos="3360"/>
              </w:tabs>
              <w:ind w:right="7"/>
              <w:rPr>
                <w:sz w:val="24"/>
                <w:szCs w:val="24"/>
              </w:rPr>
            </w:pPr>
            <w:r>
              <w:rPr>
                <w:rFonts w:cs="Calibri"/>
                <w:color w:val="000000"/>
              </w:rPr>
              <w:t>18.24</w:t>
            </w:r>
          </w:p>
        </w:tc>
        <w:tc>
          <w:tcPr>
            <w:tcW w:w="1305" w:type="dxa"/>
            <w:vAlign w:val="bottom"/>
          </w:tcPr>
          <w:p w14:paraId="2997E3D4" w14:textId="50809A29" w:rsidR="00C73D03" w:rsidRDefault="00C73D03" w:rsidP="00C73D03">
            <w:pPr>
              <w:tabs>
                <w:tab w:val="left" w:pos="3360"/>
              </w:tabs>
              <w:ind w:right="7"/>
              <w:rPr>
                <w:sz w:val="24"/>
                <w:szCs w:val="24"/>
              </w:rPr>
            </w:pPr>
            <w:r>
              <w:rPr>
                <w:rFonts w:cs="Calibri"/>
                <w:color w:val="000000"/>
              </w:rPr>
              <w:t>18.70</w:t>
            </w:r>
          </w:p>
        </w:tc>
        <w:tc>
          <w:tcPr>
            <w:tcW w:w="1305" w:type="dxa"/>
            <w:vAlign w:val="bottom"/>
          </w:tcPr>
          <w:p w14:paraId="430BFA95" w14:textId="70A704ED" w:rsidR="00C73D03" w:rsidRDefault="00C73D03" w:rsidP="00C73D03">
            <w:pPr>
              <w:tabs>
                <w:tab w:val="left" w:pos="3360"/>
              </w:tabs>
              <w:ind w:right="7"/>
              <w:rPr>
                <w:sz w:val="24"/>
                <w:szCs w:val="24"/>
              </w:rPr>
            </w:pPr>
            <w:r>
              <w:rPr>
                <w:rFonts w:cs="Calibri"/>
                <w:color w:val="000000"/>
              </w:rPr>
              <w:t>19.07</w:t>
            </w:r>
          </w:p>
        </w:tc>
        <w:tc>
          <w:tcPr>
            <w:tcW w:w="1305" w:type="dxa"/>
            <w:vAlign w:val="bottom"/>
          </w:tcPr>
          <w:p w14:paraId="3D98F34E" w14:textId="5274DB27" w:rsidR="00C73D03" w:rsidRDefault="00C73D03" w:rsidP="00C73D03">
            <w:pPr>
              <w:tabs>
                <w:tab w:val="left" w:pos="3360"/>
              </w:tabs>
              <w:ind w:right="7"/>
              <w:rPr>
                <w:sz w:val="24"/>
                <w:szCs w:val="24"/>
              </w:rPr>
            </w:pPr>
            <w:r>
              <w:rPr>
                <w:rFonts w:cs="Calibri"/>
                <w:color w:val="000000"/>
              </w:rPr>
              <w:t>19.45</w:t>
            </w:r>
          </w:p>
        </w:tc>
      </w:tr>
      <w:tr w:rsidR="00C73D03" w14:paraId="4E837354" w14:textId="77777777" w:rsidTr="000609E6">
        <w:tc>
          <w:tcPr>
            <w:tcW w:w="572" w:type="dxa"/>
            <w:vAlign w:val="bottom"/>
          </w:tcPr>
          <w:p w14:paraId="2D7BB712" w14:textId="5728F1E9"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7E2B092C" w14:textId="58D55BE6" w:rsidR="00C73D03" w:rsidRDefault="00C73D03" w:rsidP="00C73D03">
            <w:pPr>
              <w:tabs>
                <w:tab w:val="left" w:pos="3360"/>
              </w:tabs>
              <w:ind w:right="7"/>
              <w:rPr>
                <w:sz w:val="24"/>
                <w:szCs w:val="24"/>
              </w:rPr>
            </w:pPr>
            <w:r>
              <w:rPr>
                <w:rFonts w:cs="Calibri"/>
                <w:color w:val="000000"/>
              </w:rPr>
              <w:t>Recreation Aide, PT</w:t>
            </w:r>
          </w:p>
        </w:tc>
        <w:tc>
          <w:tcPr>
            <w:tcW w:w="845" w:type="dxa"/>
            <w:vAlign w:val="bottom"/>
          </w:tcPr>
          <w:p w14:paraId="540BE2CE" w14:textId="0C3361BF" w:rsidR="00C73D03" w:rsidRDefault="00C73D03" w:rsidP="00C73D03">
            <w:pPr>
              <w:tabs>
                <w:tab w:val="left" w:pos="3360"/>
              </w:tabs>
              <w:ind w:right="7"/>
              <w:rPr>
                <w:sz w:val="24"/>
                <w:szCs w:val="24"/>
              </w:rPr>
            </w:pPr>
            <w:r>
              <w:rPr>
                <w:rFonts w:cs="Calibri"/>
                <w:color w:val="000000"/>
              </w:rPr>
              <w:t>4</w:t>
            </w:r>
          </w:p>
        </w:tc>
        <w:tc>
          <w:tcPr>
            <w:tcW w:w="1305" w:type="dxa"/>
            <w:vAlign w:val="bottom"/>
          </w:tcPr>
          <w:p w14:paraId="6708E28F" w14:textId="6808461A" w:rsidR="00C73D03" w:rsidRDefault="00C73D03" w:rsidP="00C73D03">
            <w:pPr>
              <w:tabs>
                <w:tab w:val="left" w:pos="3360"/>
              </w:tabs>
              <w:ind w:right="7"/>
              <w:rPr>
                <w:sz w:val="24"/>
                <w:szCs w:val="24"/>
              </w:rPr>
            </w:pPr>
            <w:r>
              <w:rPr>
                <w:rFonts w:cs="Calibri"/>
                <w:color w:val="000000"/>
              </w:rPr>
              <w:t>18.68</w:t>
            </w:r>
          </w:p>
        </w:tc>
        <w:tc>
          <w:tcPr>
            <w:tcW w:w="1416" w:type="dxa"/>
            <w:vAlign w:val="bottom"/>
          </w:tcPr>
          <w:p w14:paraId="5AE86D1A" w14:textId="2076329B" w:rsidR="00C73D03" w:rsidRDefault="00C73D03" w:rsidP="00C73D03">
            <w:pPr>
              <w:tabs>
                <w:tab w:val="left" w:pos="3360"/>
              </w:tabs>
              <w:ind w:right="7"/>
              <w:rPr>
                <w:sz w:val="24"/>
                <w:szCs w:val="24"/>
              </w:rPr>
            </w:pPr>
            <w:r>
              <w:rPr>
                <w:rFonts w:cs="Calibri"/>
                <w:color w:val="000000"/>
              </w:rPr>
              <w:t>19.14</w:t>
            </w:r>
          </w:p>
        </w:tc>
        <w:tc>
          <w:tcPr>
            <w:tcW w:w="1305" w:type="dxa"/>
            <w:vAlign w:val="bottom"/>
          </w:tcPr>
          <w:p w14:paraId="21AE6087" w14:textId="71803202" w:rsidR="00C73D03" w:rsidRDefault="00C73D03" w:rsidP="00C73D03">
            <w:pPr>
              <w:tabs>
                <w:tab w:val="left" w:pos="3360"/>
              </w:tabs>
              <w:ind w:right="7"/>
              <w:rPr>
                <w:sz w:val="24"/>
                <w:szCs w:val="24"/>
              </w:rPr>
            </w:pPr>
            <w:r>
              <w:rPr>
                <w:rFonts w:cs="Calibri"/>
                <w:color w:val="000000"/>
              </w:rPr>
              <w:t>19.62</w:t>
            </w:r>
          </w:p>
        </w:tc>
        <w:tc>
          <w:tcPr>
            <w:tcW w:w="1305" w:type="dxa"/>
            <w:vAlign w:val="bottom"/>
          </w:tcPr>
          <w:p w14:paraId="39B9EBF7" w14:textId="5E0B5E6D" w:rsidR="00C73D03" w:rsidRDefault="00C73D03" w:rsidP="00C73D03">
            <w:pPr>
              <w:tabs>
                <w:tab w:val="left" w:pos="3360"/>
              </w:tabs>
              <w:ind w:right="7"/>
              <w:rPr>
                <w:sz w:val="24"/>
                <w:szCs w:val="24"/>
              </w:rPr>
            </w:pPr>
            <w:r>
              <w:rPr>
                <w:rFonts w:cs="Calibri"/>
                <w:color w:val="000000"/>
              </w:rPr>
              <w:t>20.01</w:t>
            </w:r>
          </w:p>
        </w:tc>
        <w:tc>
          <w:tcPr>
            <w:tcW w:w="1305" w:type="dxa"/>
            <w:vAlign w:val="bottom"/>
          </w:tcPr>
          <w:p w14:paraId="2C9E432A" w14:textId="7532646B" w:rsidR="00C73D03" w:rsidRDefault="00C73D03" w:rsidP="00C73D03">
            <w:pPr>
              <w:tabs>
                <w:tab w:val="left" w:pos="3360"/>
              </w:tabs>
              <w:ind w:right="7"/>
              <w:rPr>
                <w:sz w:val="24"/>
                <w:szCs w:val="24"/>
              </w:rPr>
            </w:pPr>
            <w:r>
              <w:rPr>
                <w:rFonts w:cs="Calibri"/>
                <w:color w:val="000000"/>
              </w:rPr>
              <w:t>20.41</w:t>
            </w:r>
          </w:p>
        </w:tc>
      </w:tr>
      <w:tr w:rsidR="00C73D03" w14:paraId="13749A89" w14:textId="77777777" w:rsidTr="000609E6">
        <w:tc>
          <w:tcPr>
            <w:tcW w:w="572" w:type="dxa"/>
            <w:vAlign w:val="bottom"/>
          </w:tcPr>
          <w:p w14:paraId="23EC4BE3" w14:textId="2FA4D8D2"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3B280C4C" w14:textId="621EC974" w:rsidR="00C73D03" w:rsidRDefault="00C73D03" w:rsidP="00C73D03">
            <w:pPr>
              <w:tabs>
                <w:tab w:val="left" w:pos="3360"/>
              </w:tabs>
              <w:ind w:right="7"/>
              <w:rPr>
                <w:sz w:val="24"/>
                <w:szCs w:val="24"/>
              </w:rPr>
            </w:pPr>
            <w:r>
              <w:rPr>
                <w:rFonts w:cs="Calibri"/>
                <w:color w:val="000000"/>
              </w:rPr>
              <w:t>Recreation Aide, PT</w:t>
            </w:r>
          </w:p>
        </w:tc>
        <w:tc>
          <w:tcPr>
            <w:tcW w:w="845" w:type="dxa"/>
            <w:vAlign w:val="bottom"/>
          </w:tcPr>
          <w:p w14:paraId="0A6C885E" w14:textId="522346D3" w:rsidR="00C73D03" w:rsidRDefault="00C73D03" w:rsidP="00C73D03">
            <w:pPr>
              <w:tabs>
                <w:tab w:val="left" w:pos="3360"/>
              </w:tabs>
              <w:ind w:right="7"/>
              <w:rPr>
                <w:sz w:val="24"/>
                <w:szCs w:val="24"/>
              </w:rPr>
            </w:pPr>
            <w:r>
              <w:rPr>
                <w:rFonts w:cs="Calibri"/>
                <w:color w:val="000000"/>
              </w:rPr>
              <w:t>5</w:t>
            </w:r>
          </w:p>
        </w:tc>
        <w:tc>
          <w:tcPr>
            <w:tcW w:w="1305" w:type="dxa"/>
            <w:vAlign w:val="bottom"/>
          </w:tcPr>
          <w:p w14:paraId="00B83FF1" w14:textId="2943617F" w:rsidR="00C73D03" w:rsidRDefault="00C73D03" w:rsidP="00C73D03">
            <w:pPr>
              <w:tabs>
                <w:tab w:val="left" w:pos="3360"/>
              </w:tabs>
              <w:ind w:right="7"/>
              <w:rPr>
                <w:sz w:val="24"/>
                <w:szCs w:val="24"/>
              </w:rPr>
            </w:pPr>
            <w:r>
              <w:rPr>
                <w:rFonts w:cs="Calibri"/>
                <w:color w:val="000000"/>
              </w:rPr>
              <w:t>19.61</w:t>
            </w:r>
          </w:p>
        </w:tc>
        <w:tc>
          <w:tcPr>
            <w:tcW w:w="1416" w:type="dxa"/>
            <w:vAlign w:val="bottom"/>
          </w:tcPr>
          <w:p w14:paraId="3779A019" w14:textId="19000C19" w:rsidR="00C73D03" w:rsidRDefault="00C73D03" w:rsidP="00C73D03">
            <w:pPr>
              <w:tabs>
                <w:tab w:val="left" w:pos="3360"/>
              </w:tabs>
              <w:ind w:right="7"/>
              <w:rPr>
                <w:sz w:val="24"/>
                <w:szCs w:val="24"/>
              </w:rPr>
            </w:pPr>
            <w:r>
              <w:rPr>
                <w:rFonts w:cs="Calibri"/>
                <w:color w:val="000000"/>
              </w:rPr>
              <w:t>20.10</w:t>
            </w:r>
          </w:p>
        </w:tc>
        <w:tc>
          <w:tcPr>
            <w:tcW w:w="1305" w:type="dxa"/>
            <w:vAlign w:val="bottom"/>
          </w:tcPr>
          <w:p w14:paraId="4FFFA49E" w14:textId="31DCCF15" w:rsidR="00C73D03" w:rsidRDefault="00C73D03" w:rsidP="00C73D03">
            <w:pPr>
              <w:tabs>
                <w:tab w:val="left" w:pos="3360"/>
              </w:tabs>
              <w:ind w:right="7"/>
              <w:rPr>
                <w:sz w:val="24"/>
                <w:szCs w:val="24"/>
              </w:rPr>
            </w:pPr>
            <w:r>
              <w:rPr>
                <w:rFonts w:cs="Calibri"/>
                <w:color w:val="000000"/>
              </w:rPr>
              <w:t>20.61</w:t>
            </w:r>
          </w:p>
        </w:tc>
        <w:tc>
          <w:tcPr>
            <w:tcW w:w="1305" w:type="dxa"/>
            <w:vAlign w:val="bottom"/>
          </w:tcPr>
          <w:p w14:paraId="1D5B15EC" w14:textId="7F0134B6" w:rsidR="00C73D03" w:rsidRDefault="00C73D03" w:rsidP="00C73D03">
            <w:pPr>
              <w:tabs>
                <w:tab w:val="left" w:pos="3360"/>
              </w:tabs>
              <w:ind w:right="7"/>
              <w:rPr>
                <w:sz w:val="24"/>
                <w:szCs w:val="24"/>
              </w:rPr>
            </w:pPr>
            <w:r>
              <w:rPr>
                <w:rFonts w:cs="Calibri"/>
                <w:color w:val="000000"/>
              </w:rPr>
              <w:t>21.02</w:t>
            </w:r>
          </w:p>
        </w:tc>
        <w:tc>
          <w:tcPr>
            <w:tcW w:w="1305" w:type="dxa"/>
            <w:vAlign w:val="bottom"/>
          </w:tcPr>
          <w:p w14:paraId="4A64AE04" w14:textId="6C503362" w:rsidR="00C73D03" w:rsidRDefault="00C73D03" w:rsidP="00C73D03">
            <w:pPr>
              <w:tabs>
                <w:tab w:val="left" w:pos="3360"/>
              </w:tabs>
              <w:ind w:right="7"/>
              <w:rPr>
                <w:sz w:val="24"/>
                <w:szCs w:val="24"/>
              </w:rPr>
            </w:pPr>
            <w:r>
              <w:rPr>
                <w:rFonts w:cs="Calibri"/>
                <w:color w:val="000000"/>
              </w:rPr>
              <w:t>21.44</w:t>
            </w:r>
          </w:p>
        </w:tc>
      </w:tr>
      <w:tr w:rsidR="00C73D03" w14:paraId="4BEE2CA4" w14:textId="77777777" w:rsidTr="000609E6">
        <w:tc>
          <w:tcPr>
            <w:tcW w:w="572" w:type="dxa"/>
            <w:vAlign w:val="bottom"/>
          </w:tcPr>
          <w:p w14:paraId="7B592D64" w14:textId="1CC9DCCF"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272F5B4D" w14:textId="0728A700" w:rsidR="00C73D03" w:rsidRDefault="00C73D03" w:rsidP="00C73D03">
            <w:pPr>
              <w:tabs>
                <w:tab w:val="left" w:pos="3360"/>
              </w:tabs>
              <w:ind w:right="7"/>
              <w:rPr>
                <w:sz w:val="24"/>
                <w:szCs w:val="24"/>
              </w:rPr>
            </w:pPr>
            <w:r>
              <w:rPr>
                <w:rFonts w:cs="Calibri"/>
                <w:color w:val="000000"/>
              </w:rPr>
              <w:t>Recreation Attendant I, PT</w:t>
            </w:r>
          </w:p>
        </w:tc>
        <w:tc>
          <w:tcPr>
            <w:tcW w:w="845" w:type="dxa"/>
            <w:vAlign w:val="bottom"/>
          </w:tcPr>
          <w:p w14:paraId="5ECE6A1E" w14:textId="3D9B6E83" w:rsidR="00C73D03" w:rsidRDefault="00C73D03" w:rsidP="00C73D03">
            <w:pPr>
              <w:tabs>
                <w:tab w:val="left" w:pos="3360"/>
              </w:tabs>
              <w:ind w:right="7"/>
              <w:rPr>
                <w:sz w:val="24"/>
                <w:szCs w:val="24"/>
              </w:rPr>
            </w:pPr>
            <w:r>
              <w:rPr>
                <w:rFonts w:cs="Calibri"/>
                <w:color w:val="000000"/>
              </w:rPr>
              <w:t>1</w:t>
            </w:r>
          </w:p>
        </w:tc>
        <w:tc>
          <w:tcPr>
            <w:tcW w:w="1305" w:type="dxa"/>
            <w:vAlign w:val="bottom"/>
          </w:tcPr>
          <w:p w14:paraId="2FC9F63D" w14:textId="5BD02DD0" w:rsidR="00C73D03" w:rsidRDefault="00C73D03" w:rsidP="00C73D03">
            <w:pPr>
              <w:tabs>
                <w:tab w:val="left" w:pos="3360"/>
              </w:tabs>
              <w:ind w:right="7"/>
              <w:rPr>
                <w:sz w:val="24"/>
                <w:szCs w:val="24"/>
              </w:rPr>
            </w:pPr>
            <w:r>
              <w:rPr>
                <w:rFonts w:cs="Calibri"/>
                <w:color w:val="000000"/>
              </w:rPr>
              <w:t>16.53</w:t>
            </w:r>
          </w:p>
        </w:tc>
        <w:tc>
          <w:tcPr>
            <w:tcW w:w="1416" w:type="dxa"/>
            <w:vAlign w:val="bottom"/>
          </w:tcPr>
          <w:p w14:paraId="71F846DE" w14:textId="5C7A5E1A" w:rsidR="00C73D03" w:rsidRDefault="00C73D03" w:rsidP="00C73D03">
            <w:pPr>
              <w:tabs>
                <w:tab w:val="left" w:pos="3360"/>
              </w:tabs>
              <w:ind w:right="7"/>
              <w:rPr>
                <w:sz w:val="24"/>
                <w:szCs w:val="24"/>
              </w:rPr>
            </w:pPr>
            <w:r>
              <w:rPr>
                <w:rFonts w:cs="Calibri"/>
                <w:color w:val="000000"/>
              </w:rPr>
              <w:t>16.95</w:t>
            </w:r>
          </w:p>
        </w:tc>
        <w:tc>
          <w:tcPr>
            <w:tcW w:w="1305" w:type="dxa"/>
            <w:vAlign w:val="bottom"/>
          </w:tcPr>
          <w:p w14:paraId="5CC3A224" w14:textId="5D78E79B" w:rsidR="00C73D03" w:rsidRDefault="00C73D03" w:rsidP="00C73D03">
            <w:pPr>
              <w:tabs>
                <w:tab w:val="left" w:pos="3360"/>
              </w:tabs>
              <w:ind w:right="7"/>
              <w:rPr>
                <w:sz w:val="24"/>
                <w:szCs w:val="24"/>
              </w:rPr>
            </w:pPr>
            <w:r>
              <w:rPr>
                <w:rFonts w:cs="Calibri"/>
                <w:color w:val="000000"/>
              </w:rPr>
              <w:t>17.37</w:t>
            </w:r>
          </w:p>
        </w:tc>
        <w:tc>
          <w:tcPr>
            <w:tcW w:w="1305" w:type="dxa"/>
            <w:vAlign w:val="bottom"/>
          </w:tcPr>
          <w:p w14:paraId="583023B5" w14:textId="025A0F30" w:rsidR="00C73D03" w:rsidRDefault="00C73D03" w:rsidP="00C73D03">
            <w:pPr>
              <w:tabs>
                <w:tab w:val="left" w:pos="3360"/>
              </w:tabs>
              <w:ind w:right="7"/>
              <w:rPr>
                <w:sz w:val="24"/>
                <w:szCs w:val="24"/>
              </w:rPr>
            </w:pPr>
            <w:r>
              <w:rPr>
                <w:rFonts w:cs="Calibri"/>
                <w:color w:val="000000"/>
              </w:rPr>
              <w:t>17.72</w:t>
            </w:r>
          </w:p>
        </w:tc>
        <w:tc>
          <w:tcPr>
            <w:tcW w:w="1305" w:type="dxa"/>
            <w:vAlign w:val="bottom"/>
          </w:tcPr>
          <w:p w14:paraId="49D6AE6B" w14:textId="54054ACD" w:rsidR="00C73D03" w:rsidRDefault="00C73D03" w:rsidP="00C73D03">
            <w:pPr>
              <w:tabs>
                <w:tab w:val="left" w:pos="3360"/>
              </w:tabs>
              <w:ind w:right="7"/>
              <w:rPr>
                <w:sz w:val="24"/>
                <w:szCs w:val="24"/>
              </w:rPr>
            </w:pPr>
            <w:r>
              <w:rPr>
                <w:rFonts w:cs="Calibri"/>
                <w:color w:val="000000"/>
              </w:rPr>
              <w:t>18.07</w:t>
            </w:r>
          </w:p>
        </w:tc>
      </w:tr>
      <w:tr w:rsidR="00C73D03" w14:paraId="00C0EC02" w14:textId="77777777" w:rsidTr="000609E6">
        <w:tc>
          <w:tcPr>
            <w:tcW w:w="572" w:type="dxa"/>
            <w:vAlign w:val="bottom"/>
          </w:tcPr>
          <w:p w14:paraId="0B336D64" w14:textId="7A09D724"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4EF858B0" w14:textId="668F811A" w:rsidR="00C73D03" w:rsidRDefault="00C73D03" w:rsidP="00C73D03">
            <w:pPr>
              <w:tabs>
                <w:tab w:val="left" w:pos="3360"/>
              </w:tabs>
              <w:ind w:right="7"/>
              <w:rPr>
                <w:sz w:val="24"/>
                <w:szCs w:val="24"/>
              </w:rPr>
            </w:pPr>
            <w:r>
              <w:rPr>
                <w:rFonts w:cs="Calibri"/>
                <w:color w:val="000000"/>
              </w:rPr>
              <w:t>Recreation Attendant I, PT</w:t>
            </w:r>
          </w:p>
        </w:tc>
        <w:tc>
          <w:tcPr>
            <w:tcW w:w="845" w:type="dxa"/>
            <w:vAlign w:val="bottom"/>
          </w:tcPr>
          <w:p w14:paraId="286F3D18" w14:textId="2A58BA8F" w:rsidR="00C73D03" w:rsidRDefault="00C73D03" w:rsidP="00C73D03">
            <w:pPr>
              <w:tabs>
                <w:tab w:val="left" w:pos="3360"/>
              </w:tabs>
              <w:ind w:right="7"/>
              <w:rPr>
                <w:sz w:val="24"/>
                <w:szCs w:val="24"/>
              </w:rPr>
            </w:pPr>
            <w:r>
              <w:rPr>
                <w:rFonts w:cs="Calibri"/>
                <w:color w:val="000000"/>
              </w:rPr>
              <w:t>2</w:t>
            </w:r>
          </w:p>
        </w:tc>
        <w:tc>
          <w:tcPr>
            <w:tcW w:w="1305" w:type="dxa"/>
            <w:vAlign w:val="bottom"/>
          </w:tcPr>
          <w:p w14:paraId="4E877D70" w14:textId="6A137450" w:rsidR="00C73D03" w:rsidRDefault="00C73D03" w:rsidP="00C73D03">
            <w:pPr>
              <w:tabs>
                <w:tab w:val="left" w:pos="3360"/>
              </w:tabs>
              <w:ind w:right="7"/>
              <w:rPr>
                <w:sz w:val="24"/>
                <w:szCs w:val="24"/>
              </w:rPr>
            </w:pPr>
            <w:r>
              <w:rPr>
                <w:rFonts w:cs="Calibri"/>
                <w:color w:val="000000"/>
              </w:rPr>
              <w:t>17.36</w:t>
            </w:r>
          </w:p>
        </w:tc>
        <w:tc>
          <w:tcPr>
            <w:tcW w:w="1416" w:type="dxa"/>
            <w:vAlign w:val="bottom"/>
          </w:tcPr>
          <w:p w14:paraId="3EE4029C" w14:textId="076209BE" w:rsidR="00C73D03" w:rsidRDefault="00C73D03" w:rsidP="00C73D03">
            <w:pPr>
              <w:tabs>
                <w:tab w:val="left" w:pos="3360"/>
              </w:tabs>
              <w:ind w:right="7"/>
              <w:rPr>
                <w:sz w:val="24"/>
                <w:szCs w:val="24"/>
              </w:rPr>
            </w:pPr>
            <w:r>
              <w:rPr>
                <w:rFonts w:cs="Calibri"/>
                <w:color w:val="000000"/>
              </w:rPr>
              <w:t>17.80</w:t>
            </w:r>
          </w:p>
        </w:tc>
        <w:tc>
          <w:tcPr>
            <w:tcW w:w="1305" w:type="dxa"/>
            <w:vAlign w:val="bottom"/>
          </w:tcPr>
          <w:p w14:paraId="4C44FB1B" w14:textId="571C67FB" w:rsidR="00C73D03" w:rsidRDefault="00C73D03" w:rsidP="00C73D03">
            <w:pPr>
              <w:tabs>
                <w:tab w:val="left" w:pos="3360"/>
              </w:tabs>
              <w:ind w:right="7"/>
              <w:rPr>
                <w:sz w:val="24"/>
                <w:szCs w:val="24"/>
              </w:rPr>
            </w:pPr>
            <w:r>
              <w:rPr>
                <w:rFonts w:cs="Calibri"/>
                <w:color w:val="000000"/>
              </w:rPr>
              <w:t>18.24</w:t>
            </w:r>
          </w:p>
        </w:tc>
        <w:tc>
          <w:tcPr>
            <w:tcW w:w="1305" w:type="dxa"/>
            <w:vAlign w:val="bottom"/>
          </w:tcPr>
          <w:p w14:paraId="0D620BE2" w14:textId="77CDFD98" w:rsidR="00C73D03" w:rsidRDefault="00C73D03" w:rsidP="00C73D03">
            <w:pPr>
              <w:tabs>
                <w:tab w:val="left" w:pos="3360"/>
              </w:tabs>
              <w:ind w:right="7"/>
              <w:rPr>
                <w:sz w:val="24"/>
                <w:szCs w:val="24"/>
              </w:rPr>
            </w:pPr>
            <w:r>
              <w:rPr>
                <w:rFonts w:cs="Calibri"/>
                <w:color w:val="000000"/>
              </w:rPr>
              <w:t>18.61</w:t>
            </w:r>
          </w:p>
        </w:tc>
        <w:tc>
          <w:tcPr>
            <w:tcW w:w="1305" w:type="dxa"/>
            <w:vAlign w:val="bottom"/>
          </w:tcPr>
          <w:p w14:paraId="056EA51D" w14:textId="3486A243" w:rsidR="00C73D03" w:rsidRDefault="00C73D03" w:rsidP="00C73D03">
            <w:pPr>
              <w:tabs>
                <w:tab w:val="left" w:pos="3360"/>
              </w:tabs>
              <w:ind w:right="7"/>
              <w:rPr>
                <w:sz w:val="24"/>
                <w:szCs w:val="24"/>
              </w:rPr>
            </w:pPr>
            <w:r>
              <w:rPr>
                <w:rFonts w:cs="Calibri"/>
                <w:color w:val="000000"/>
              </w:rPr>
              <w:t>18.98</w:t>
            </w:r>
          </w:p>
        </w:tc>
      </w:tr>
      <w:tr w:rsidR="00C73D03" w14:paraId="3DED1B25" w14:textId="77777777" w:rsidTr="000609E6">
        <w:tc>
          <w:tcPr>
            <w:tcW w:w="572" w:type="dxa"/>
            <w:vAlign w:val="bottom"/>
          </w:tcPr>
          <w:p w14:paraId="042AAB1F" w14:textId="6821D9C6"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73F3860C" w14:textId="75AC6B53" w:rsidR="00C73D03" w:rsidRDefault="00C73D03" w:rsidP="00C73D03">
            <w:pPr>
              <w:tabs>
                <w:tab w:val="left" w:pos="3360"/>
              </w:tabs>
              <w:ind w:right="7"/>
              <w:rPr>
                <w:sz w:val="24"/>
                <w:szCs w:val="24"/>
              </w:rPr>
            </w:pPr>
            <w:r>
              <w:rPr>
                <w:rFonts w:cs="Calibri"/>
                <w:color w:val="000000"/>
              </w:rPr>
              <w:t>Recreation Attendant I, PT</w:t>
            </w:r>
          </w:p>
        </w:tc>
        <w:tc>
          <w:tcPr>
            <w:tcW w:w="845" w:type="dxa"/>
            <w:vAlign w:val="bottom"/>
          </w:tcPr>
          <w:p w14:paraId="606A7220" w14:textId="729E4CA8" w:rsidR="00C73D03" w:rsidRDefault="00C73D03" w:rsidP="00C73D03">
            <w:pPr>
              <w:tabs>
                <w:tab w:val="left" w:pos="3360"/>
              </w:tabs>
              <w:ind w:right="7"/>
              <w:rPr>
                <w:sz w:val="24"/>
                <w:szCs w:val="24"/>
              </w:rPr>
            </w:pPr>
            <w:r>
              <w:rPr>
                <w:rFonts w:cs="Calibri"/>
                <w:color w:val="000000"/>
              </w:rPr>
              <w:t>3</w:t>
            </w:r>
          </w:p>
        </w:tc>
        <w:tc>
          <w:tcPr>
            <w:tcW w:w="1305" w:type="dxa"/>
            <w:vAlign w:val="bottom"/>
          </w:tcPr>
          <w:p w14:paraId="6EA928A3" w14:textId="2C0BA980" w:rsidR="00C73D03" w:rsidRDefault="00C73D03" w:rsidP="00C73D03">
            <w:pPr>
              <w:tabs>
                <w:tab w:val="left" w:pos="3360"/>
              </w:tabs>
              <w:ind w:right="7"/>
              <w:rPr>
                <w:sz w:val="24"/>
                <w:szCs w:val="24"/>
              </w:rPr>
            </w:pPr>
            <w:r>
              <w:rPr>
                <w:rFonts w:cs="Calibri"/>
                <w:color w:val="000000"/>
              </w:rPr>
              <w:t>18.24</w:t>
            </w:r>
          </w:p>
        </w:tc>
        <w:tc>
          <w:tcPr>
            <w:tcW w:w="1416" w:type="dxa"/>
            <w:vAlign w:val="bottom"/>
          </w:tcPr>
          <w:p w14:paraId="6A88EE72" w14:textId="56726013" w:rsidR="00C73D03" w:rsidRDefault="00C73D03" w:rsidP="00C73D03">
            <w:pPr>
              <w:tabs>
                <w:tab w:val="left" w:pos="3360"/>
              </w:tabs>
              <w:ind w:right="7"/>
              <w:rPr>
                <w:sz w:val="24"/>
                <w:szCs w:val="24"/>
              </w:rPr>
            </w:pPr>
            <w:r>
              <w:rPr>
                <w:rFonts w:cs="Calibri"/>
                <w:color w:val="000000"/>
              </w:rPr>
              <w:t>18.70</w:t>
            </w:r>
          </w:p>
        </w:tc>
        <w:tc>
          <w:tcPr>
            <w:tcW w:w="1305" w:type="dxa"/>
            <w:vAlign w:val="bottom"/>
          </w:tcPr>
          <w:p w14:paraId="223087B9" w14:textId="7CDCAB2A" w:rsidR="00C73D03" w:rsidRDefault="00C73D03" w:rsidP="00C73D03">
            <w:pPr>
              <w:tabs>
                <w:tab w:val="left" w:pos="3360"/>
              </w:tabs>
              <w:ind w:right="7"/>
              <w:rPr>
                <w:sz w:val="24"/>
                <w:szCs w:val="24"/>
              </w:rPr>
            </w:pPr>
            <w:r>
              <w:rPr>
                <w:rFonts w:cs="Calibri"/>
                <w:color w:val="000000"/>
              </w:rPr>
              <w:t>19.17</w:t>
            </w:r>
          </w:p>
        </w:tc>
        <w:tc>
          <w:tcPr>
            <w:tcW w:w="1305" w:type="dxa"/>
            <w:vAlign w:val="bottom"/>
          </w:tcPr>
          <w:p w14:paraId="3AD384CC" w14:textId="389F6A89" w:rsidR="00C73D03" w:rsidRDefault="00C73D03" w:rsidP="00C73D03">
            <w:pPr>
              <w:tabs>
                <w:tab w:val="left" w:pos="3360"/>
              </w:tabs>
              <w:ind w:right="7"/>
              <w:rPr>
                <w:sz w:val="24"/>
                <w:szCs w:val="24"/>
              </w:rPr>
            </w:pPr>
            <w:r>
              <w:rPr>
                <w:rFonts w:cs="Calibri"/>
                <w:color w:val="000000"/>
              </w:rPr>
              <w:t>19.55</w:t>
            </w:r>
          </w:p>
        </w:tc>
        <w:tc>
          <w:tcPr>
            <w:tcW w:w="1305" w:type="dxa"/>
            <w:vAlign w:val="bottom"/>
          </w:tcPr>
          <w:p w14:paraId="5F9A4F9D" w14:textId="56C6E269" w:rsidR="00C73D03" w:rsidRDefault="00C73D03" w:rsidP="00C73D03">
            <w:pPr>
              <w:tabs>
                <w:tab w:val="left" w:pos="3360"/>
              </w:tabs>
              <w:ind w:right="7"/>
              <w:rPr>
                <w:sz w:val="24"/>
                <w:szCs w:val="24"/>
              </w:rPr>
            </w:pPr>
            <w:r>
              <w:rPr>
                <w:rFonts w:cs="Calibri"/>
                <w:color w:val="000000"/>
              </w:rPr>
              <w:t>19.94</w:t>
            </w:r>
          </w:p>
        </w:tc>
      </w:tr>
      <w:tr w:rsidR="00C73D03" w14:paraId="4F33D45A" w14:textId="77777777" w:rsidTr="000609E6">
        <w:tc>
          <w:tcPr>
            <w:tcW w:w="572" w:type="dxa"/>
            <w:vAlign w:val="bottom"/>
          </w:tcPr>
          <w:p w14:paraId="4C371D80" w14:textId="3C25CCD9"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7973A724" w14:textId="113076B4" w:rsidR="00C73D03" w:rsidRDefault="00C73D03" w:rsidP="00C73D03">
            <w:pPr>
              <w:tabs>
                <w:tab w:val="left" w:pos="3360"/>
              </w:tabs>
              <w:ind w:right="7"/>
              <w:rPr>
                <w:sz w:val="24"/>
                <w:szCs w:val="24"/>
              </w:rPr>
            </w:pPr>
            <w:r>
              <w:rPr>
                <w:rFonts w:cs="Calibri"/>
                <w:color w:val="000000"/>
              </w:rPr>
              <w:t>Recreation Attendant I, PT</w:t>
            </w:r>
          </w:p>
        </w:tc>
        <w:tc>
          <w:tcPr>
            <w:tcW w:w="845" w:type="dxa"/>
            <w:vAlign w:val="bottom"/>
          </w:tcPr>
          <w:p w14:paraId="64E002A4" w14:textId="0B469104" w:rsidR="00C73D03" w:rsidRDefault="00C73D03" w:rsidP="00C73D03">
            <w:pPr>
              <w:tabs>
                <w:tab w:val="left" w:pos="3360"/>
              </w:tabs>
              <w:ind w:right="7"/>
              <w:rPr>
                <w:sz w:val="24"/>
                <w:szCs w:val="24"/>
              </w:rPr>
            </w:pPr>
            <w:r>
              <w:rPr>
                <w:rFonts w:cs="Calibri"/>
                <w:color w:val="000000"/>
              </w:rPr>
              <w:t>4</w:t>
            </w:r>
          </w:p>
        </w:tc>
        <w:tc>
          <w:tcPr>
            <w:tcW w:w="1305" w:type="dxa"/>
            <w:vAlign w:val="bottom"/>
          </w:tcPr>
          <w:p w14:paraId="00D24372" w14:textId="26E8AB6A" w:rsidR="00C73D03" w:rsidRDefault="00C73D03" w:rsidP="00C73D03">
            <w:pPr>
              <w:tabs>
                <w:tab w:val="left" w:pos="3360"/>
              </w:tabs>
              <w:ind w:right="7"/>
              <w:rPr>
                <w:sz w:val="24"/>
                <w:szCs w:val="24"/>
              </w:rPr>
            </w:pPr>
            <w:r>
              <w:rPr>
                <w:rFonts w:cs="Calibri"/>
                <w:color w:val="000000"/>
              </w:rPr>
              <w:t>19.14</w:t>
            </w:r>
          </w:p>
        </w:tc>
        <w:tc>
          <w:tcPr>
            <w:tcW w:w="1416" w:type="dxa"/>
            <w:vAlign w:val="bottom"/>
          </w:tcPr>
          <w:p w14:paraId="1D72152D" w14:textId="4704D01C" w:rsidR="00C73D03" w:rsidRDefault="00C73D03" w:rsidP="00C73D03">
            <w:pPr>
              <w:tabs>
                <w:tab w:val="left" w:pos="3360"/>
              </w:tabs>
              <w:ind w:right="7"/>
              <w:rPr>
                <w:sz w:val="24"/>
                <w:szCs w:val="24"/>
              </w:rPr>
            </w:pPr>
            <w:r>
              <w:rPr>
                <w:rFonts w:cs="Calibri"/>
                <w:color w:val="000000"/>
              </w:rPr>
              <w:t>19.62</w:t>
            </w:r>
          </w:p>
        </w:tc>
        <w:tc>
          <w:tcPr>
            <w:tcW w:w="1305" w:type="dxa"/>
            <w:vAlign w:val="bottom"/>
          </w:tcPr>
          <w:p w14:paraId="3CA331FF" w14:textId="1EB08A68" w:rsidR="00C73D03" w:rsidRDefault="00C73D03" w:rsidP="00C73D03">
            <w:pPr>
              <w:tabs>
                <w:tab w:val="left" w:pos="3360"/>
              </w:tabs>
              <w:ind w:right="7"/>
              <w:rPr>
                <w:sz w:val="24"/>
                <w:szCs w:val="24"/>
              </w:rPr>
            </w:pPr>
            <w:r>
              <w:rPr>
                <w:rFonts w:cs="Calibri"/>
                <w:color w:val="000000"/>
              </w:rPr>
              <w:t>20.11</w:t>
            </w:r>
          </w:p>
        </w:tc>
        <w:tc>
          <w:tcPr>
            <w:tcW w:w="1305" w:type="dxa"/>
            <w:vAlign w:val="bottom"/>
          </w:tcPr>
          <w:p w14:paraId="5BC1D006" w14:textId="75BA6F26" w:rsidR="00C73D03" w:rsidRDefault="00C73D03" w:rsidP="00C73D03">
            <w:pPr>
              <w:tabs>
                <w:tab w:val="left" w:pos="3360"/>
              </w:tabs>
              <w:ind w:right="7"/>
              <w:rPr>
                <w:sz w:val="24"/>
                <w:szCs w:val="24"/>
              </w:rPr>
            </w:pPr>
            <w:r>
              <w:rPr>
                <w:rFonts w:cs="Calibri"/>
                <w:color w:val="000000"/>
              </w:rPr>
              <w:t>20.52</w:t>
            </w:r>
          </w:p>
        </w:tc>
        <w:tc>
          <w:tcPr>
            <w:tcW w:w="1305" w:type="dxa"/>
            <w:vAlign w:val="bottom"/>
          </w:tcPr>
          <w:p w14:paraId="35566A2B" w14:textId="0C470DED" w:rsidR="00C73D03" w:rsidRDefault="00C73D03" w:rsidP="00C73D03">
            <w:pPr>
              <w:tabs>
                <w:tab w:val="left" w:pos="3360"/>
              </w:tabs>
              <w:ind w:right="7"/>
              <w:rPr>
                <w:sz w:val="24"/>
                <w:szCs w:val="24"/>
              </w:rPr>
            </w:pPr>
            <w:r>
              <w:rPr>
                <w:rFonts w:cs="Calibri"/>
                <w:color w:val="000000"/>
              </w:rPr>
              <w:t>20.93</w:t>
            </w:r>
          </w:p>
        </w:tc>
      </w:tr>
      <w:tr w:rsidR="00C73D03" w14:paraId="388FDF0D" w14:textId="77777777" w:rsidTr="000609E6">
        <w:tc>
          <w:tcPr>
            <w:tcW w:w="572" w:type="dxa"/>
            <w:vAlign w:val="bottom"/>
          </w:tcPr>
          <w:p w14:paraId="12666DA5" w14:textId="10868498"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7E890A76" w14:textId="13997750" w:rsidR="00C73D03" w:rsidRDefault="00C73D03" w:rsidP="00C73D03">
            <w:pPr>
              <w:tabs>
                <w:tab w:val="left" w:pos="3360"/>
              </w:tabs>
              <w:ind w:right="7"/>
              <w:rPr>
                <w:sz w:val="24"/>
                <w:szCs w:val="24"/>
              </w:rPr>
            </w:pPr>
            <w:r>
              <w:rPr>
                <w:rFonts w:cs="Calibri"/>
                <w:color w:val="000000"/>
              </w:rPr>
              <w:t>Recreation Attendant I, PT</w:t>
            </w:r>
          </w:p>
        </w:tc>
        <w:tc>
          <w:tcPr>
            <w:tcW w:w="845" w:type="dxa"/>
            <w:vAlign w:val="bottom"/>
          </w:tcPr>
          <w:p w14:paraId="6A63418F" w14:textId="01830578" w:rsidR="00C73D03" w:rsidRDefault="00C73D03" w:rsidP="00C73D03">
            <w:pPr>
              <w:tabs>
                <w:tab w:val="left" w:pos="3360"/>
              </w:tabs>
              <w:ind w:right="7"/>
              <w:rPr>
                <w:sz w:val="24"/>
                <w:szCs w:val="24"/>
              </w:rPr>
            </w:pPr>
            <w:r>
              <w:rPr>
                <w:rFonts w:cs="Calibri"/>
                <w:color w:val="000000"/>
              </w:rPr>
              <w:t>5</w:t>
            </w:r>
          </w:p>
        </w:tc>
        <w:tc>
          <w:tcPr>
            <w:tcW w:w="1305" w:type="dxa"/>
            <w:vAlign w:val="bottom"/>
          </w:tcPr>
          <w:p w14:paraId="7CD6EBFA" w14:textId="1CEE0029" w:rsidR="00C73D03" w:rsidRDefault="00C73D03" w:rsidP="00C73D03">
            <w:pPr>
              <w:tabs>
                <w:tab w:val="left" w:pos="3360"/>
              </w:tabs>
              <w:ind w:right="7"/>
              <w:rPr>
                <w:sz w:val="24"/>
                <w:szCs w:val="24"/>
              </w:rPr>
            </w:pPr>
            <w:r>
              <w:rPr>
                <w:rFonts w:cs="Calibri"/>
                <w:color w:val="000000"/>
              </w:rPr>
              <w:t>20.09</w:t>
            </w:r>
          </w:p>
        </w:tc>
        <w:tc>
          <w:tcPr>
            <w:tcW w:w="1416" w:type="dxa"/>
            <w:vAlign w:val="bottom"/>
          </w:tcPr>
          <w:p w14:paraId="5C27DEA3" w14:textId="7188EE2C" w:rsidR="00C73D03" w:rsidRDefault="00C73D03" w:rsidP="00C73D03">
            <w:pPr>
              <w:tabs>
                <w:tab w:val="left" w:pos="3360"/>
              </w:tabs>
              <w:ind w:right="7"/>
              <w:rPr>
                <w:sz w:val="24"/>
                <w:szCs w:val="24"/>
              </w:rPr>
            </w:pPr>
            <w:r>
              <w:rPr>
                <w:rFonts w:cs="Calibri"/>
                <w:color w:val="000000"/>
              </w:rPr>
              <w:t>20.59</w:t>
            </w:r>
          </w:p>
        </w:tc>
        <w:tc>
          <w:tcPr>
            <w:tcW w:w="1305" w:type="dxa"/>
            <w:vAlign w:val="bottom"/>
          </w:tcPr>
          <w:p w14:paraId="00950722" w14:textId="2D26008D" w:rsidR="00C73D03" w:rsidRDefault="00C73D03" w:rsidP="00C73D03">
            <w:pPr>
              <w:tabs>
                <w:tab w:val="left" w:pos="3360"/>
              </w:tabs>
              <w:ind w:right="7"/>
              <w:rPr>
                <w:sz w:val="24"/>
                <w:szCs w:val="24"/>
              </w:rPr>
            </w:pPr>
            <w:r>
              <w:rPr>
                <w:rFonts w:cs="Calibri"/>
                <w:color w:val="000000"/>
              </w:rPr>
              <w:t>21.11</w:t>
            </w:r>
          </w:p>
        </w:tc>
        <w:tc>
          <w:tcPr>
            <w:tcW w:w="1305" w:type="dxa"/>
            <w:vAlign w:val="bottom"/>
          </w:tcPr>
          <w:p w14:paraId="703F56C0" w14:textId="25EFF0B9" w:rsidR="00C73D03" w:rsidRDefault="00C73D03" w:rsidP="00C73D03">
            <w:pPr>
              <w:tabs>
                <w:tab w:val="left" w:pos="3360"/>
              </w:tabs>
              <w:ind w:right="7"/>
              <w:rPr>
                <w:sz w:val="24"/>
                <w:szCs w:val="24"/>
              </w:rPr>
            </w:pPr>
            <w:r>
              <w:rPr>
                <w:rFonts w:cs="Calibri"/>
                <w:color w:val="000000"/>
              </w:rPr>
              <w:t>21.53</w:t>
            </w:r>
          </w:p>
        </w:tc>
        <w:tc>
          <w:tcPr>
            <w:tcW w:w="1305" w:type="dxa"/>
            <w:vAlign w:val="bottom"/>
          </w:tcPr>
          <w:p w14:paraId="48EFF4D1" w14:textId="00F2B856" w:rsidR="00C73D03" w:rsidRDefault="00C73D03" w:rsidP="00C73D03">
            <w:pPr>
              <w:tabs>
                <w:tab w:val="left" w:pos="3360"/>
              </w:tabs>
              <w:ind w:right="7"/>
              <w:rPr>
                <w:sz w:val="24"/>
                <w:szCs w:val="24"/>
              </w:rPr>
            </w:pPr>
            <w:r>
              <w:rPr>
                <w:rFonts w:cs="Calibri"/>
                <w:color w:val="000000"/>
              </w:rPr>
              <w:t>21.96</w:t>
            </w:r>
          </w:p>
        </w:tc>
      </w:tr>
      <w:tr w:rsidR="00C73D03" w14:paraId="79EB3482" w14:textId="77777777" w:rsidTr="000609E6">
        <w:tc>
          <w:tcPr>
            <w:tcW w:w="572" w:type="dxa"/>
            <w:vAlign w:val="bottom"/>
          </w:tcPr>
          <w:p w14:paraId="026CC97F" w14:textId="1BFD653A"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227AC376" w14:textId="63212534" w:rsidR="00C73D03" w:rsidRDefault="00C73D03" w:rsidP="00C73D03">
            <w:pPr>
              <w:tabs>
                <w:tab w:val="left" w:pos="3360"/>
              </w:tabs>
              <w:ind w:right="7"/>
              <w:rPr>
                <w:sz w:val="24"/>
                <w:szCs w:val="24"/>
              </w:rPr>
            </w:pPr>
            <w:r>
              <w:rPr>
                <w:rFonts w:cs="Calibri"/>
                <w:color w:val="000000"/>
              </w:rPr>
              <w:t>Recreation Attendant II, PPT</w:t>
            </w:r>
          </w:p>
        </w:tc>
        <w:tc>
          <w:tcPr>
            <w:tcW w:w="845" w:type="dxa"/>
            <w:vAlign w:val="bottom"/>
          </w:tcPr>
          <w:p w14:paraId="5AA953CB" w14:textId="099D3281" w:rsidR="00C73D03" w:rsidRDefault="00C73D03" w:rsidP="00C73D03">
            <w:pPr>
              <w:tabs>
                <w:tab w:val="left" w:pos="3360"/>
              </w:tabs>
              <w:ind w:right="7"/>
              <w:rPr>
                <w:sz w:val="24"/>
                <w:szCs w:val="24"/>
              </w:rPr>
            </w:pPr>
            <w:r>
              <w:rPr>
                <w:rFonts w:cs="Calibri"/>
                <w:color w:val="000000"/>
              </w:rPr>
              <w:t>1</w:t>
            </w:r>
          </w:p>
        </w:tc>
        <w:tc>
          <w:tcPr>
            <w:tcW w:w="1305" w:type="dxa"/>
            <w:vAlign w:val="bottom"/>
          </w:tcPr>
          <w:p w14:paraId="2D007FFE" w14:textId="7A966786" w:rsidR="00C73D03" w:rsidRDefault="00C73D03" w:rsidP="00C73D03">
            <w:pPr>
              <w:tabs>
                <w:tab w:val="left" w:pos="3360"/>
              </w:tabs>
              <w:ind w:right="7"/>
              <w:rPr>
                <w:sz w:val="24"/>
                <w:szCs w:val="24"/>
              </w:rPr>
            </w:pPr>
            <w:r>
              <w:rPr>
                <w:rFonts w:cs="Calibri"/>
                <w:color w:val="000000"/>
              </w:rPr>
              <w:t>19.03</w:t>
            </w:r>
          </w:p>
        </w:tc>
        <w:tc>
          <w:tcPr>
            <w:tcW w:w="1416" w:type="dxa"/>
            <w:vAlign w:val="bottom"/>
          </w:tcPr>
          <w:p w14:paraId="073B06AC" w14:textId="770E66EE" w:rsidR="00C73D03" w:rsidRDefault="00C73D03" w:rsidP="00C73D03">
            <w:pPr>
              <w:tabs>
                <w:tab w:val="left" w:pos="3360"/>
              </w:tabs>
              <w:ind w:right="7"/>
              <w:rPr>
                <w:sz w:val="24"/>
                <w:szCs w:val="24"/>
              </w:rPr>
            </w:pPr>
            <w:r>
              <w:rPr>
                <w:rFonts w:cs="Calibri"/>
                <w:color w:val="000000"/>
              </w:rPr>
              <w:t>19.50</w:t>
            </w:r>
          </w:p>
        </w:tc>
        <w:tc>
          <w:tcPr>
            <w:tcW w:w="1305" w:type="dxa"/>
            <w:vAlign w:val="bottom"/>
          </w:tcPr>
          <w:p w14:paraId="7E7BAE53" w14:textId="7E8FA960" w:rsidR="00C73D03" w:rsidRDefault="00C73D03" w:rsidP="00C73D03">
            <w:pPr>
              <w:tabs>
                <w:tab w:val="left" w:pos="3360"/>
              </w:tabs>
              <w:ind w:right="7"/>
              <w:rPr>
                <w:sz w:val="24"/>
                <w:szCs w:val="24"/>
              </w:rPr>
            </w:pPr>
            <w:r>
              <w:rPr>
                <w:rFonts w:cs="Calibri"/>
                <w:color w:val="000000"/>
              </w:rPr>
              <w:t>19.99</w:t>
            </w:r>
          </w:p>
        </w:tc>
        <w:tc>
          <w:tcPr>
            <w:tcW w:w="1305" w:type="dxa"/>
            <w:vAlign w:val="bottom"/>
          </w:tcPr>
          <w:p w14:paraId="69DBAF0B" w14:textId="6861BDE3" w:rsidR="00C73D03" w:rsidRDefault="00C73D03" w:rsidP="00C73D03">
            <w:pPr>
              <w:tabs>
                <w:tab w:val="left" w:pos="3360"/>
              </w:tabs>
              <w:ind w:right="7"/>
              <w:rPr>
                <w:sz w:val="24"/>
                <w:szCs w:val="24"/>
              </w:rPr>
            </w:pPr>
            <w:r>
              <w:rPr>
                <w:rFonts w:cs="Calibri"/>
                <w:color w:val="000000"/>
              </w:rPr>
              <w:t>20.39</w:t>
            </w:r>
          </w:p>
        </w:tc>
        <w:tc>
          <w:tcPr>
            <w:tcW w:w="1305" w:type="dxa"/>
            <w:vAlign w:val="bottom"/>
          </w:tcPr>
          <w:p w14:paraId="2BD733CE" w14:textId="08BE8A9B" w:rsidR="00C73D03" w:rsidRDefault="00C73D03" w:rsidP="00C73D03">
            <w:pPr>
              <w:tabs>
                <w:tab w:val="left" w:pos="3360"/>
              </w:tabs>
              <w:ind w:right="7"/>
              <w:rPr>
                <w:sz w:val="24"/>
                <w:szCs w:val="24"/>
              </w:rPr>
            </w:pPr>
            <w:r>
              <w:rPr>
                <w:rFonts w:cs="Calibri"/>
                <w:color w:val="000000"/>
              </w:rPr>
              <w:t>20.80</w:t>
            </w:r>
          </w:p>
        </w:tc>
      </w:tr>
      <w:tr w:rsidR="00C73D03" w14:paraId="531BCE3C" w14:textId="77777777" w:rsidTr="000609E6">
        <w:tc>
          <w:tcPr>
            <w:tcW w:w="572" w:type="dxa"/>
            <w:vAlign w:val="bottom"/>
          </w:tcPr>
          <w:p w14:paraId="4F4A54CA" w14:textId="2E65A306"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71A3A312" w14:textId="0C2BE497" w:rsidR="00C73D03" w:rsidRDefault="00C73D03" w:rsidP="00C73D03">
            <w:pPr>
              <w:tabs>
                <w:tab w:val="left" w:pos="3360"/>
              </w:tabs>
              <w:ind w:right="7"/>
              <w:rPr>
                <w:sz w:val="24"/>
                <w:szCs w:val="24"/>
              </w:rPr>
            </w:pPr>
            <w:r>
              <w:rPr>
                <w:rFonts w:cs="Calibri"/>
                <w:color w:val="000000"/>
              </w:rPr>
              <w:t>Recreation Attendant II, PPT</w:t>
            </w:r>
          </w:p>
        </w:tc>
        <w:tc>
          <w:tcPr>
            <w:tcW w:w="845" w:type="dxa"/>
            <w:vAlign w:val="bottom"/>
          </w:tcPr>
          <w:p w14:paraId="2DB3D3A4" w14:textId="0AED2C4E" w:rsidR="00C73D03" w:rsidRDefault="00C73D03" w:rsidP="00C73D03">
            <w:pPr>
              <w:tabs>
                <w:tab w:val="left" w:pos="3360"/>
              </w:tabs>
              <w:ind w:right="7"/>
              <w:rPr>
                <w:sz w:val="24"/>
                <w:szCs w:val="24"/>
              </w:rPr>
            </w:pPr>
            <w:r>
              <w:rPr>
                <w:rFonts w:cs="Calibri"/>
                <w:color w:val="000000"/>
              </w:rPr>
              <w:t>2</w:t>
            </w:r>
          </w:p>
        </w:tc>
        <w:tc>
          <w:tcPr>
            <w:tcW w:w="1305" w:type="dxa"/>
            <w:vAlign w:val="bottom"/>
          </w:tcPr>
          <w:p w14:paraId="66CAF5D8" w14:textId="10D80752" w:rsidR="00C73D03" w:rsidRDefault="00C73D03" w:rsidP="00C73D03">
            <w:pPr>
              <w:tabs>
                <w:tab w:val="left" w:pos="3360"/>
              </w:tabs>
              <w:ind w:right="7"/>
              <w:rPr>
                <w:sz w:val="24"/>
                <w:szCs w:val="24"/>
              </w:rPr>
            </w:pPr>
            <w:r>
              <w:rPr>
                <w:rFonts w:cs="Calibri"/>
                <w:color w:val="000000"/>
              </w:rPr>
              <w:t>19.97</w:t>
            </w:r>
          </w:p>
        </w:tc>
        <w:tc>
          <w:tcPr>
            <w:tcW w:w="1416" w:type="dxa"/>
            <w:vAlign w:val="bottom"/>
          </w:tcPr>
          <w:p w14:paraId="13465350" w14:textId="4A9D924E" w:rsidR="00C73D03" w:rsidRDefault="00C73D03" w:rsidP="00C73D03">
            <w:pPr>
              <w:tabs>
                <w:tab w:val="left" w:pos="3360"/>
              </w:tabs>
              <w:ind w:right="7"/>
              <w:rPr>
                <w:sz w:val="24"/>
                <w:szCs w:val="24"/>
              </w:rPr>
            </w:pPr>
            <w:r>
              <w:rPr>
                <w:rFonts w:cs="Calibri"/>
                <w:color w:val="000000"/>
              </w:rPr>
              <w:t>20.47</w:t>
            </w:r>
          </w:p>
        </w:tc>
        <w:tc>
          <w:tcPr>
            <w:tcW w:w="1305" w:type="dxa"/>
            <w:vAlign w:val="bottom"/>
          </w:tcPr>
          <w:p w14:paraId="0BF6D080" w14:textId="1A02990C" w:rsidR="00C73D03" w:rsidRDefault="00C73D03" w:rsidP="00C73D03">
            <w:pPr>
              <w:tabs>
                <w:tab w:val="left" w:pos="3360"/>
              </w:tabs>
              <w:ind w:right="7"/>
              <w:rPr>
                <w:sz w:val="24"/>
                <w:szCs w:val="24"/>
              </w:rPr>
            </w:pPr>
            <w:r>
              <w:rPr>
                <w:rFonts w:cs="Calibri"/>
                <w:color w:val="000000"/>
              </w:rPr>
              <w:t>20.98</w:t>
            </w:r>
          </w:p>
        </w:tc>
        <w:tc>
          <w:tcPr>
            <w:tcW w:w="1305" w:type="dxa"/>
            <w:vAlign w:val="bottom"/>
          </w:tcPr>
          <w:p w14:paraId="16A966F7" w14:textId="70B62B9C" w:rsidR="00C73D03" w:rsidRDefault="00C73D03" w:rsidP="00C73D03">
            <w:pPr>
              <w:tabs>
                <w:tab w:val="left" w:pos="3360"/>
              </w:tabs>
              <w:ind w:right="7"/>
              <w:rPr>
                <w:sz w:val="24"/>
                <w:szCs w:val="24"/>
              </w:rPr>
            </w:pPr>
            <w:r>
              <w:rPr>
                <w:rFonts w:cs="Calibri"/>
                <w:color w:val="000000"/>
              </w:rPr>
              <w:t>21.40</w:t>
            </w:r>
          </w:p>
        </w:tc>
        <w:tc>
          <w:tcPr>
            <w:tcW w:w="1305" w:type="dxa"/>
            <w:vAlign w:val="bottom"/>
          </w:tcPr>
          <w:p w14:paraId="7BDFC880" w14:textId="17B4001A" w:rsidR="00C73D03" w:rsidRDefault="00C73D03" w:rsidP="00C73D03">
            <w:pPr>
              <w:tabs>
                <w:tab w:val="left" w:pos="3360"/>
              </w:tabs>
              <w:ind w:right="7"/>
              <w:rPr>
                <w:sz w:val="24"/>
                <w:szCs w:val="24"/>
              </w:rPr>
            </w:pPr>
            <w:r>
              <w:rPr>
                <w:rFonts w:cs="Calibri"/>
                <w:color w:val="000000"/>
              </w:rPr>
              <w:t>21.83</w:t>
            </w:r>
          </w:p>
        </w:tc>
      </w:tr>
      <w:tr w:rsidR="00C73D03" w14:paraId="71CB14BF" w14:textId="77777777" w:rsidTr="000609E6">
        <w:tc>
          <w:tcPr>
            <w:tcW w:w="572" w:type="dxa"/>
            <w:vAlign w:val="bottom"/>
          </w:tcPr>
          <w:p w14:paraId="6CC3B7D3" w14:textId="1935D0BC"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2B70064D" w14:textId="4095844E" w:rsidR="00C73D03" w:rsidRDefault="00C73D03" w:rsidP="00C73D03">
            <w:pPr>
              <w:tabs>
                <w:tab w:val="left" w:pos="3360"/>
              </w:tabs>
              <w:ind w:right="7"/>
              <w:rPr>
                <w:sz w:val="24"/>
                <w:szCs w:val="24"/>
              </w:rPr>
            </w:pPr>
            <w:r>
              <w:rPr>
                <w:rFonts w:cs="Calibri"/>
                <w:color w:val="000000"/>
              </w:rPr>
              <w:t>Recreation Attendant II, PPT</w:t>
            </w:r>
          </w:p>
        </w:tc>
        <w:tc>
          <w:tcPr>
            <w:tcW w:w="845" w:type="dxa"/>
            <w:vAlign w:val="bottom"/>
          </w:tcPr>
          <w:p w14:paraId="03AE7A23" w14:textId="43016D2B" w:rsidR="00C73D03" w:rsidRDefault="00C73D03" w:rsidP="00C73D03">
            <w:pPr>
              <w:tabs>
                <w:tab w:val="left" w:pos="3360"/>
              </w:tabs>
              <w:ind w:right="7"/>
              <w:rPr>
                <w:sz w:val="24"/>
                <w:szCs w:val="24"/>
              </w:rPr>
            </w:pPr>
            <w:r>
              <w:rPr>
                <w:rFonts w:cs="Calibri"/>
                <w:color w:val="000000"/>
              </w:rPr>
              <w:t>3</w:t>
            </w:r>
          </w:p>
        </w:tc>
        <w:tc>
          <w:tcPr>
            <w:tcW w:w="1305" w:type="dxa"/>
            <w:vAlign w:val="bottom"/>
          </w:tcPr>
          <w:p w14:paraId="5790531A" w14:textId="6F74A5CE" w:rsidR="00C73D03" w:rsidRDefault="00C73D03" w:rsidP="00C73D03">
            <w:pPr>
              <w:tabs>
                <w:tab w:val="left" w:pos="3360"/>
              </w:tabs>
              <w:ind w:right="7"/>
              <w:rPr>
                <w:sz w:val="24"/>
                <w:szCs w:val="24"/>
              </w:rPr>
            </w:pPr>
            <w:r>
              <w:rPr>
                <w:rFonts w:cs="Calibri"/>
                <w:color w:val="000000"/>
              </w:rPr>
              <w:t>20.97</w:t>
            </w:r>
          </w:p>
        </w:tc>
        <w:tc>
          <w:tcPr>
            <w:tcW w:w="1416" w:type="dxa"/>
            <w:vAlign w:val="bottom"/>
          </w:tcPr>
          <w:p w14:paraId="56D0E3BC" w14:textId="6909D129" w:rsidR="00C73D03" w:rsidRDefault="00C73D03" w:rsidP="00C73D03">
            <w:pPr>
              <w:tabs>
                <w:tab w:val="left" w:pos="3360"/>
              </w:tabs>
              <w:ind w:right="7"/>
              <w:rPr>
                <w:sz w:val="24"/>
                <w:szCs w:val="24"/>
              </w:rPr>
            </w:pPr>
            <w:r>
              <w:rPr>
                <w:rFonts w:cs="Calibri"/>
                <w:color w:val="000000"/>
              </w:rPr>
              <w:t>21.50</w:t>
            </w:r>
          </w:p>
        </w:tc>
        <w:tc>
          <w:tcPr>
            <w:tcW w:w="1305" w:type="dxa"/>
            <w:vAlign w:val="bottom"/>
          </w:tcPr>
          <w:p w14:paraId="26BD9497" w14:textId="38A9FF84" w:rsidR="00C73D03" w:rsidRDefault="00C73D03" w:rsidP="00C73D03">
            <w:pPr>
              <w:tabs>
                <w:tab w:val="left" w:pos="3360"/>
              </w:tabs>
              <w:ind w:right="7"/>
              <w:rPr>
                <w:sz w:val="24"/>
                <w:szCs w:val="24"/>
              </w:rPr>
            </w:pPr>
            <w:r>
              <w:rPr>
                <w:rFonts w:cs="Calibri"/>
                <w:color w:val="000000"/>
              </w:rPr>
              <w:t>22.03</w:t>
            </w:r>
          </w:p>
        </w:tc>
        <w:tc>
          <w:tcPr>
            <w:tcW w:w="1305" w:type="dxa"/>
            <w:vAlign w:val="bottom"/>
          </w:tcPr>
          <w:p w14:paraId="51FA30E8" w14:textId="6CBC3AD3" w:rsidR="00C73D03" w:rsidRDefault="00C73D03" w:rsidP="00C73D03">
            <w:pPr>
              <w:tabs>
                <w:tab w:val="left" w:pos="3360"/>
              </w:tabs>
              <w:ind w:right="7"/>
              <w:rPr>
                <w:sz w:val="24"/>
                <w:szCs w:val="24"/>
              </w:rPr>
            </w:pPr>
            <w:r>
              <w:rPr>
                <w:rFonts w:cs="Calibri"/>
                <w:color w:val="000000"/>
              </w:rPr>
              <w:t>22.47</w:t>
            </w:r>
          </w:p>
        </w:tc>
        <w:tc>
          <w:tcPr>
            <w:tcW w:w="1305" w:type="dxa"/>
            <w:vAlign w:val="bottom"/>
          </w:tcPr>
          <w:p w14:paraId="06331C23" w14:textId="0C29A29F" w:rsidR="00C73D03" w:rsidRDefault="00C73D03" w:rsidP="00C73D03">
            <w:pPr>
              <w:tabs>
                <w:tab w:val="left" w:pos="3360"/>
              </w:tabs>
              <w:ind w:right="7"/>
              <w:rPr>
                <w:sz w:val="24"/>
                <w:szCs w:val="24"/>
              </w:rPr>
            </w:pPr>
            <w:r>
              <w:rPr>
                <w:rFonts w:cs="Calibri"/>
                <w:color w:val="000000"/>
              </w:rPr>
              <w:t>22.92</w:t>
            </w:r>
          </w:p>
        </w:tc>
      </w:tr>
      <w:tr w:rsidR="00C73D03" w14:paraId="0BEB4672" w14:textId="77777777" w:rsidTr="000609E6">
        <w:tc>
          <w:tcPr>
            <w:tcW w:w="572" w:type="dxa"/>
            <w:vAlign w:val="bottom"/>
          </w:tcPr>
          <w:p w14:paraId="16E7DFC5" w14:textId="33778794"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5880501F" w14:textId="0B9914B5" w:rsidR="00C73D03" w:rsidRDefault="00C73D03" w:rsidP="00C73D03">
            <w:pPr>
              <w:tabs>
                <w:tab w:val="left" w:pos="3360"/>
              </w:tabs>
              <w:ind w:right="7"/>
              <w:rPr>
                <w:sz w:val="24"/>
                <w:szCs w:val="24"/>
              </w:rPr>
            </w:pPr>
            <w:r>
              <w:rPr>
                <w:rFonts w:cs="Calibri"/>
                <w:color w:val="000000"/>
              </w:rPr>
              <w:t>Recreation Attendant II, PPT</w:t>
            </w:r>
          </w:p>
        </w:tc>
        <w:tc>
          <w:tcPr>
            <w:tcW w:w="845" w:type="dxa"/>
            <w:vAlign w:val="bottom"/>
          </w:tcPr>
          <w:p w14:paraId="4D8EA102" w14:textId="0ABC125D" w:rsidR="00C73D03" w:rsidRDefault="00C73D03" w:rsidP="00C73D03">
            <w:pPr>
              <w:tabs>
                <w:tab w:val="left" w:pos="3360"/>
              </w:tabs>
              <w:ind w:right="7"/>
              <w:rPr>
                <w:sz w:val="24"/>
                <w:szCs w:val="24"/>
              </w:rPr>
            </w:pPr>
            <w:r>
              <w:rPr>
                <w:rFonts w:cs="Calibri"/>
                <w:color w:val="000000"/>
              </w:rPr>
              <w:t>4</w:t>
            </w:r>
          </w:p>
        </w:tc>
        <w:tc>
          <w:tcPr>
            <w:tcW w:w="1305" w:type="dxa"/>
            <w:vAlign w:val="bottom"/>
          </w:tcPr>
          <w:p w14:paraId="73C3AB35" w14:textId="34506BE1" w:rsidR="00C73D03" w:rsidRDefault="00C73D03" w:rsidP="00C73D03">
            <w:pPr>
              <w:tabs>
                <w:tab w:val="left" w:pos="3360"/>
              </w:tabs>
              <w:ind w:right="7"/>
              <w:rPr>
                <w:sz w:val="24"/>
                <w:szCs w:val="24"/>
              </w:rPr>
            </w:pPr>
            <w:r>
              <w:rPr>
                <w:rFonts w:cs="Calibri"/>
                <w:color w:val="000000"/>
              </w:rPr>
              <w:t>22.02</w:t>
            </w:r>
          </w:p>
        </w:tc>
        <w:tc>
          <w:tcPr>
            <w:tcW w:w="1416" w:type="dxa"/>
            <w:vAlign w:val="bottom"/>
          </w:tcPr>
          <w:p w14:paraId="348BF628" w14:textId="0C476079" w:rsidR="00C73D03" w:rsidRDefault="00C73D03" w:rsidP="00C73D03">
            <w:pPr>
              <w:tabs>
                <w:tab w:val="left" w:pos="3360"/>
              </w:tabs>
              <w:ind w:right="7"/>
              <w:rPr>
                <w:sz w:val="24"/>
                <w:szCs w:val="24"/>
              </w:rPr>
            </w:pPr>
            <w:r>
              <w:rPr>
                <w:rFonts w:cs="Calibri"/>
                <w:color w:val="000000"/>
              </w:rPr>
              <w:t>22.58</w:t>
            </w:r>
          </w:p>
        </w:tc>
        <w:tc>
          <w:tcPr>
            <w:tcW w:w="1305" w:type="dxa"/>
            <w:vAlign w:val="bottom"/>
          </w:tcPr>
          <w:p w14:paraId="786F3791" w14:textId="294CAB3F" w:rsidR="00C73D03" w:rsidRDefault="00C73D03" w:rsidP="00C73D03">
            <w:pPr>
              <w:tabs>
                <w:tab w:val="left" w:pos="3360"/>
              </w:tabs>
              <w:ind w:right="7"/>
              <w:rPr>
                <w:sz w:val="24"/>
                <w:szCs w:val="24"/>
              </w:rPr>
            </w:pPr>
            <w:r>
              <w:rPr>
                <w:rFonts w:cs="Calibri"/>
                <w:color w:val="000000"/>
              </w:rPr>
              <w:t>23.14</w:t>
            </w:r>
          </w:p>
        </w:tc>
        <w:tc>
          <w:tcPr>
            <w:tcW w:w="1305" w:type="dxa"/>
            <w:vAlign w:val="bottom"/>
          </w:tcPr>
          <w:p w14:paraId="5DB3AA1D" w14:textId="7D524695" w:rsidR="00C73D03" w:rsidRDefault="00C73D03" w:rsidP="00C73D03">
            <w:pPr>
              <w:tabs>
                <w:tab w:val="left" w:pos="3360"/>
              </w:tabs>
              <w:ind w:right="7"/>
              <w:rPr>
                <w:sz w:val="24"/>
                <w:szCs w:val="24"/>
              </w:rPr>
            </w:pPr>
            <w:r>
              <w:rPr>
                <w:rFonts w:cs="Calibri"/>
                <w:color w:val="000000"/>
              </w:rPr>
              <w:t>23.60</w:t>
            </w:r>
          </w:p>
        </w:tc>
        <w:tc>
          <w:tcPr>
            <w:tcW w:w="1305" w:type="dxa"/>
            <w:vAlign w:val="bottom"/>
          </w:tcPr>
          <w:p w14:paraId="5091FEDD" w14:textId="586AB2E5" w:rsidR="00C73D03" w:rsidRDefault="00C73D03" w:rsidP="00C73D03">
            <w:pPr>
              <w:tabs>
                <w:tab w:val="left" w:pos="3360"/>
              </w:tabs>
              <w:ind w:right="7"/>
              <w:rPr>
                <w:sz w:val="24"/>
                <w:szCs w:val="24"/>
              </w:rPr>
            </w:pPr>
            <w:r>
              <w:rPr>
                <w:rFonts w:cs="Calibri"/>
                <w:color w:val="000000"/>
              </w:rPr>
              <w:t>24.07</w:t>
            </w:r>
          </w:p>
        </w:tc>
      </w:tr>
      <w:tr w:rsidR="00C73D03" w14:paraId="29CE01D0" w14:textId="77777777" w:rsidTr="000609E6">
        <w:tc>
          <w:tcPr>
            <w:tcW w:w="572" w:type="dxa"/>
            <w:vAlign w:val="bottom"/>
          </w:tcPr>
          <w:p w14:paraId="5BFA34F1" w14:textId="6073730A"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28CDDDDD" w14:textId="4811421D" w:rsidR="00C73D03" w:rsidRDefault="00C73D03" w:rsidP="00C73D03">
            <w:pPr>
              <w:tabs>
                <w:tab w:val="left" w:pos="3360"/>
              </w:tabs>
              <w:ind w:right="7"/>
              <w:rPr>
                <w:sz w:val="24"/>
                <w:szCs w:val="24"/>
              </w:rPr>
            </w:pPr>
            <w:r>
              <w:rPr>
                <w:rFonts w:cs="Calibri"/>
                <w:color w:val="000000"/>
              </w:rPr>
              <w:t>Recreation Attendant II, PPT</w:t>
            </w:r>
          </w:p>
        </w:tc>
        <w:tc>
          <w:tcPr>
            <w:tcW w:w="845" w:type="dxa"/>
            <w:vAlign w:val="bottom"/>
          </w:tcPr>
          <w:p w14:paraId="7CC538BB" w14:textId="5922398F" w:rsidR="00C73D03" w:rsidRDefault="00C73D03" w:rsidP="00C73D03">
            <w:pPr>
              <w:tabs>
                <w:tab w:val="left" w:pos="3360"/>
              </w:tabs>
              <w:ind w:right="7"/>
              <w:rPr>
                <w:sz w:val="24"/>
                <w:szCs w:val="24"/>
              </w:rPr>
            </w:pPr>
            <w:r>
              <w:rPr>
                <w:rFonts w:cs="Calibri"/>
                <w:color w:val="000000"/>
              </w:rPr>
              <w:t>5</w:t>
            </w:r>
          </w:p>
        </w:tc>
        <w:tc>
          <w:tcPr>
            <w:tcW w:w="1305" w:type="dxa"/>
            <w:vAlign w:val="bottom"/>
          </w:tcPr>
          <w:p w14:paraId="351E48C8" w14:textId="105DE345" w:rsidR="00C73D03" w:rsidRDefault="00C73D03" w:rsidP="00C73D03">
            <w:pPr>
              <w:tabs>
                <w:tab w:val="left" w:pos="3360"/>
              </w:tabs>
              <w:ind w:right="7"/>
              <w:rPr>
                <w:sz w:val="24"/>
                <w:szCs w:val="24"/>
              </w:rPr>
            </w:pPr>
            <w:r>
              <w:rPr>
                <w:rFonts w:cs="Calibri"/>
                <w:color w:val="000000"/>
              </w:rPr>
              <w:t>23.12</w:t>
            </w:r>
          </w:p>
        </w:tc>
        <w:tc>
          <w:tcPr>
            <w:tcW w:w="1416" w:type="dxa"/>
            <w:vAlign w:val="bottom"/>
          </w:tcPr>
          <w:p w14:paraId="65DAFB64" w14:textId="7CE48D01" w:rsidR="00C73D03" w:rsidRDefault="00C73D03" w:rsidP="00C73D03">
            <w:pPr>
              <w:tabs>
                <w:tab w:val="left" w:pos="3360"/>
              </w:tabs>
              <w:ind w:right="7"/>
              <w:rPr>
                <w:sz w:val="24"/>
                <w:szCs w:val="24"/>
              </w:rPr>
            </w:pPr>
            <w:r>
              <w:rPr>
                <w:rFonts w:cs="Calibri"/>
                <w:color w:val="000000"/>
              </w:rPr>
              <w:t>23.69</w:t>
            </w:r>
          </w:p>
        </w:tc>
        <w:tc>
          <w:tcPr>
            <w:tcW w:w="1305" w:type="dxa"/>
            <w:vAlign w:val="bottom"/>
          </w:tcPr>
          <w:p w14:paraId="1CEB2A42" w14:textId="67024F61" w:rsidR="00C73D03" w:rsidRDefault="00C73D03" w:rsidP="00C73D03">
            <w:pPr>
              <w:tabs>
                <w:tab w:val="left" w:pos="3360"/>
              </w:tabs>
              <w:ind w:right="7"/>
              <w:rPr>
                <w:sz w:val="24"/>
                <w:szCs w:val="24"/>
              </w:rPr>
            </w:pPr>
            <w:r>
              <w:rPr>
                <w:rFonts w:cs="Calibri"/>
                <w:color w:val="000000"/>
              </w:rPr>
              <w:t>24.29</w:t>
            </w:r>
          </w:p>
        </w:tc>
        <w:tc>
          <w:tcPr>
            <w:tcW w:w="1305" w:type="dxa"/>
            <w:vAlign w:val="bottom"/>
          </w:tcPr>
          <w:p w14:paraId="04C0F448" w14:textId="5EAC2B5B" w:rsidR="00C73D03" w:rsidRDefault="00C73D03" w:rsidP="00C73D03">
            <w:pPr>
              <w:tabs>
                <w:tab w:val="left" w:pos="3360"/>
              </w:tabs>
              <w:ind w:right="7"/>
              <w:rPr>
                <w:sz w:val="24"/>
                <w:szCs w:val="24"/>
              </w:rPr>
            </w:pPr>
            <w:r>
              <w:rPr>
                <w:rFonts w:cs="Calibri"/>
                <w:color w:val="000000"/>
              </w:rPr>
              <w:t>24.77</w:t>
            </w:r>
          </w:p>
        </w:tc>
        <w:tc>
          <w:tcPr>
            <w:tcW w:w="1305" w:type="dxa"/>
            <w:vAlign w:val="bottom"/>
          </w:tcPr>
          <w:p w14:paraId="79681A83" w14:textId="0E082A36" w:rsidR="00C73D03" w:rsidRDefault="00C73D03" w:rsidP="00C73D03">
            <w:pPr>
              <w:tabs>
                <w:tab w:val="left" w:pos="3360"/>
              </w:tabs>
              <w:ind w:right="7"/>
              <w:rPr>
                <w:sz w:val="24"/>
                <w:szCs w:val="24"/>
              </w:rPr>
            </w:pPr>
            <w:r>
              <w:rPr>
                <w:rFonts w:cs="Calibri"/>
                <w:color w:val="000000"/>
              </w:rPr>
              <w:t>25.27</w:t>
            </w:r>
          </w:p>
        </w:tc>
      </w:tr>
      <w:tr w:rsidR="00C73D03" w14:paraId="52C4BA7F" w14:textId="77777777" w:rsidTr="000609E6">
        <w:tc>
          <w:tcPr>
            <w:tcW w:w="572" w:type="dxa"/>
            <w:vAlign w:val="bottom"/>
          </w:tcPr>
          <w:p w14:paraId="5F284388" w14:textId="505B78F4"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26B39060" w14:textId="603C137D" w:rsidR="00C73D03" w:rsidRDefault="00C73D03" w:rsidP="00C73D03">
            <w:pPr>
              <w:tabs>
                <w:tab w:val="left" w:pos="3360"/>
              </w:tabs>
              <w:ind w:right="7"/>
              <w:rPr>
                <w:sz w:val="24"/>
                <w:szCs w:val="24"/>
              </w:rPr>
            </w:pPr>
            <w:r>
              <w:rPr>
                <w:rFonts w:cs="Calibri"/>
                <w:color w:val="000000"/>
              </w:rPr>
              <w:t>Recreation Attendant II, PT</w:t>
            </w:r>
          </w:p>
        </w:tc>
        <w:tc>
          <w:tcPr>
            <w:tcW w:w="845" w:type="dxa"/>
            <w:vAlign w:val="bottom"/>
          </w:tcPr>
          <w:p w14:paraId="51B66FCA" w14:textId="7BC47CFF" w:rsidR="00C73D03" w:rsidRDefault="00C73D03" w:rsidP="00C73D03">
            <w:pPr>
              <w:tabs>
                <w:tab w:val="left" w:pos="3360"/>
              </w:tabs>
              <w:ind w:right="7"/>
              <w:rPr>
                <w:sz w:val="24"/>
                <w:szCs w:val="24"/>
              </w:rPr>
            </w:pPr>
            <w:r>
              <w:rPr>
                <w:rFonts w:cs="Calibri"/>
                <w:color w:val="000000"/>
              </w:rPr>
              <w:t>1</w:t>
            </w:r>
          </w:p>
        </w:tc>
        <w:tc>
          <w:tcPr>
            <w:tcW w:w="1305" w:type="dxa"/>
            <w:vAlign w:val="bottom"/>
          </w:tcPr>
          <w:p w14:paraId="5EEB8C12" w14:textId="6A481F86" w:rsidR="00C73D03" w:rsidRDefault="00C73D03" w:rsidP="00C73D03">
            <w:pPr>
              <w:tabs>
                <w:tab w:val="left" w:pos="3360"/>
              </w:tabs>
              <w:ind w:right="7"/>
              <w:rPr>
                <w:sz w:val="24"/>
                <w:szCs w:val="24"/>
              </w:rPr>
            </w:pPr>
            <w:r>
              <w:rPr>
                <w:rFonts w:cs="Calibri"/>
                <w:color w:val="000000"/>
              </w:rPr>
              <w:t>19.03</w:t>
            </w:r>
          </w:p>
        </w:tc>
        <w:tc>
          <w:tcPr>
            <w:tcW w:w="1416" w:type="dxa"/>
            <w:vAlign w:val="bottom"/>
          </w:tcPr>
          <w:p w14:paraId="0D6979C4" w14:textId="6BEE4393" w:rsidR="00C73D03" w:rsidRDefault="00C73D03" w:rsidP="00C73D03">
            <w:pPr>
              <w:tabs>
                <w:tab w:val="left" w:pos="3360"/>
              </w:tabs>
              <w:ind w:right="7"/>
              <w:rPr>
                <w:sz w:val="24"/>
                <w:szCs w:val="24"/>
              </w:rPr>
            </w:pPr>
            <w:r>
              <w:rPr>
                <w:rFonts w:cs="Calibri"/>
                <w:color w:val="000000"/>
              </w:rPr>
              <w:t>19.50</w:t>
            </w:r>
          </w:p>
        </w:tc>
        <w:tc>
          <w:tcPr>
            <w:tcW w:w="1305" w:type="dxa"/>
            <w:vAlign w:val="bottom"/>
          </w:tcPr>
          <w:p w14:paraId="227104E9" w14:textId="2EA34DD2" w:rsidR="00C73D03" w:rsidRDefault="00C73D03" w:rsidP="00C73D03">
            <w:pPr>
              <w:tabs>
                <w:tab w:val="left" w:pos="3360"/>
              </w:tabs>
              <w:ind w:right="7"/>
              <w:rPr>
                <w:sz w:val="24"/>
                <w:szCs w:val="24"/>
              </w:rPr>
            </w:pPr>
            <w:r>
              <w:rPr>
                <w:rFonts w:cs="Calibri"/>
                <w:color w:val="000000"/>
              </w:rPr>
              <w:t>19.99</w:t>
            </w:r>
          </w:p>
        </w:tc>
        <w:tc>
          <w:tcPr>
            <w:tcW w:w="1305" w:type="dxa"/>
            <w:vAlign w:val="bottom"/>
          </w:tcPr>
          <w:p w14:paraId="64D614AA" w14:textId="49ED4F06" w:rsidR="00C73D03" w:rsidRDefault="00C73D03" w:rsidP="00C73D03">
            <w:pPr>
              <w:tabs>
                <w:tab w:val="left" w:pos="3360"/>
              </w:tabs>
              <w:ind w:right="7"/>
              <w:rPr>
                <w:sz w:val="24"/>
                <w:szCs w:val="24"/>
              </w:rPr>
            </w:pPr>
            <w:r>
              <w:rPr>
                <w:rFonts w:cs="Calibri"/>
                <w:color w:val="000000"/>
              </w:rPr>
              <w:t>20.39</w:t>
            </w:r>
          </w:p>
        </w:tc>
        <w:tc>
          <w:tcPr>
            <w:tcW w:w="1305" w:type="dxa"/>
            <w:vAlign w:val="bottom"/>
          </w:tcPr>
          <w:p w14:paraId="03E3BC8A" w14:textId="2FFD7BF0" w:rsidR="00C73D03" w:rsidRDefault="00C73D03" w:rsidP="00C73D03">
            <w:pPr>
              <w:tabs>
                <w:tab w:val="left" w:pos="3360"/>
              </w:tabs>
              <w:ind w:right="7"/>
              <w:rPr>
                <w:sz w:val="24"/>
                <w:szCs w:val="24"/>
              </w:rPr>
            </w:pPr>
            <w:r>
              <w:rPr>
                <w:rFonts w:cs="Calibri"/>
                <w:color w:val="000000"/>
              </w:rPr>
              <w:t>20.80</w:t>
            </w:r>
          </w:p>
        </w:tc>
      </w:tr>
      <w:tr w:rsidR="00C73D03" w14:paraId="5D9D1B9E" w14:textId="77777777" w:rsidTr="000609E6">
        <w:tc>
          <w:tcPr>
            <w:tcW w:w="572" w:type="dxa"/>
            <w:vAlign w:val="bottom"/>
          </w:tcPr>
          <w:p w14:paraId="60337519" w14:textId="4306AC0A"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31202D8E" w14:textId="7202DFE2" w:rsidR="00C73D03" w:rsidRDefault="00C73D03" w:rsidP="00C73D03">
            <w:pPr>
              <w:tabs>
                <w:tab w:val="left" w:pos="3360"/>
              </w:tabs>
              <w:ind w:right="7"/>
              <w:rPr>
                <w:sz w:val="24"/>
                <w:szCs w:val="24"/>
              </w:rPr>
            </w:pPr>
            <w:r>
              <w:rPr>
                <w:rFonts w:cs="Calibri"/>
                <w:color w:val="000000"/>
              </w:rPr>
              <w:t>Recreation Attendant II, PT</w:t>
            </w:r>
          </w:p>
        </w:tc>
        <w:tc>
          <w:tcPr>
            <w:tcW w:w="845" w:type="dxa"/>
            <w:vAlign w:val="bottom"/>
          </w:tcPr>
          <w:p w14:paraId="3A806286" w14:textId="7353E2A6" w:rsidR="00C73D03" w:rsidRDefault="00C73D03" w:rsidP="00C73D03">
            <w:pPr>
              <w:tabs>
                <w:tab w:val="left" w:pos="3360"/>
              </w:tabs>
              <w:ind w:right="7"/>
              <w:rPr>
                <w:sz w:val="24"/>
                <w:szCs w:val="24"/>
              </w:rPr>
            </w:pPr>
            <w:r>
              <w:rPr>
                <w:rFonts w:cs="Calibri"/>
                <w:color w:val="000000"/>
              </w:rPr>
              <w:t>2</w:t>
            </w:r>
          </w:p>
        </w:tc>
        <w:tc>
          <w:tcPr>
            <w:tcW w:w="1305" w:type="dxa"/>
            <w:vAlign w:val="bottom"/>
          </w:tcPr>
          <w:p w14:paraId="6A508286" w14:textId="2A88691A" w:rsidR="00C73D03" w:rsidRDefault="00C73D03" w:rsidP="00C73D03">
            <w:pPr>
              <w:tabs>
                <w:tab w:val="left" w:pos="3360"/>
              </w:tabs>
              <w:ind w:right="7"/>
              <w:rPr>
                <w:sz w:val="24"/>
                <w:szCs w:val="24"/>
              </w:rPr>
            </w:pPr>
            <w:r>
              <w:rPr>
                <w:rFonts w:cs="Calibri"/>
                <w:color w:val="000000"/>
              </w:rPr>
              <w:t>19.96</w:t>
            </w:r>
          </w:p>
        </w:tc>
        <w:tc>
          <w:tcPr>
            <w:tcW w:w="1416" w:type="dxa"/>
            <w:vAlign w:val="bottom"/>
          </w:tcPr>
          <w:p w14:paraId="2DAC3256" w14:textId="4E34C5CA" w:rsidR="00C73D03" w:rsidRDefault="00C73D03" w:rsidP="00C73D03">
            <w:pPr>
              <w:tabs>
                <w:tab w:val="left" w:pos="3360"/>
              </w:tabs>
              <w:ind w:right="7"/>
              <w:rPr>
                <w:sz w:val="24"/>
                <w:szCs w:val="24"/>
              </w:rPr>
            </w:pPr>
            <w:r>
              <w:rPr>
                <w:rFonts w:cs="Calibri"/>
                <w:color w:val="000000"/>
              </w:rPr>
              <w:t>20.46</w:t>
            </w:r>
          </w:p>
        </w:tc>
        <w:tc>
          <w:tcPr>
            <w:tcW w:w="1305" w:type="dxa"/>
            <w:vAlign w:val="bottom"/>
          </w:tcPr>
          <w:p w14:paraId="4213D70C" w14:textId="5994AAD3" w:rsidR="00C73D03" w:rsidRDefault="00C73D03" w:rsidP="00C73D03">
            <w:pPr>
              <w:tabs>
                <w:tab w:val="left" w:pos="3360"/>
              </w:tabs>
              <w:ind w:right="7"/>
              <w:rPr>
                <w:sz w:val="24"/>
                <w:szCs w:val="24"/>
              </w:rPr>
            </w:pPr>
            <w:r>
              <w:rPr>
                <w:rFonts w:cs="Calibri"/>
                <w:color w:val="000000"/>
              </w:rPr>
              <w:t>20.97</w:t>
            </w:r>
          </w:p>
        </w:tc>
        <w:tc>
          <w:tcPr>
            <w:tcW w:w="1305" w:type="dxa"/>
            <w:vAlign w:val="bottom"/>
          </w:tcPr>
          <w:p w14:paraId="0E2DBDFB" w14:textId="376A55B1" w:rsidR="00C73D03" w:rsidRDefault="00C73D03" w:rsidP="00C73D03">
            <w:pPr>
              <w:tabs>
                <w:tab w:val="left" w:pos="3360"/>
              </w:tabs>
              <w:ind w:right="7"/>
              <w:rPr>
                <w:sz w:val="24"/>
                <w:szCs w:val="24"/>
              </w:rPr>
            </w:pPr>
            <w:r>
              <w:rPr>
                <w:rFonts w:cs="Calibri"/>
                <w:color w:val="000000"/>
              </w:rPr>
              <w:t>21.39</w:t>
            </w:r>
          </w:p>
        </w:tc>
        <w:tc>
          <w:tcPr>
            <w:tcW w:w="1305" w:type="dxa"/>
            <w:vAlign w:val="bottom"/>
          </w:tcPr>
          <w:p w14:paraId="0BDDF8C4" w14:textId="05663681" w:rsidR="00C73D03" w:rsidRDefault="00C73D03" w:rsidP="00C73D03">
            <w:pPr>
              <w:tabs>
                <w:tab w:val="left" w:pos="3360"/>
              </w:tabs>
              <w:ind w:right="7"/>
              <w:rPr>
                <w:sz w:val="24"/>
                <w:szCs w:val="24"/>
              </w:rPr>
            </w:pPr>
            <w:r>
              <w:rPr>
                <w:rFonts w:cs="Calibri"/>
                <w:color w:val="000000"/>
              </w:rPr>
              <w:t>21.82</w:t>
            </w:r>
          </w:p>
        </w:tc>
      </w:tr>
      <w:tr w:rsidR="00C73D03" w14:paraId="2399F015" w14:textId="77777777" w:rsidTr="000609E6">
        <w:tc>
          <w:tcPr>
            <w:tcW w:w="572" w:type="dxa"/>
            <w:vAlign w:val="bottom"/>
          </w:tcPr>
          <w:p w14:paraId="6F3960E0" w14:textId="4562561F"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07466179" w14:textId="688EBDD9" w:rsidR="00C73D03" w:rsidRDefault="00C73D03" w:rsidP="00C73D03">
            <w:pPr>
              <w:tabs>
                <w:tab w:val="left" w:pos="3360"/>
              </w:tabs>
              <w:ind w:right="7"/>
              <w:rPr>
                <w:sz w:val="24"/>
                <w:szCs w:val="24"/>
              </w:rPr>
            </w:pPr>
            <w:r>
              <w:rPr>
                <w:rFonts w:cs="Calibri"/>
                <w:color w:val="000000"/>
              </w:rPr>
              <w:t>Recreation Attendant II, PT</w:t>
            </w:r>
          </w:p>
        </w:tc>
        <w:tc>
          <w:tcPr>
            <w:tcW w:w="845" w:type="dxa"/>
            <w:vAlign w:val="bottom"/>
          </w:tcPr>
          <w:p w14:paraId="3216083E" w14:textId="47161ED3" w:rsidR="00C73D03" w:rsidRDefault="00C73D03" w:rsidP="00C73D03">
            <w:pPr>
              <w:tabs>
                <w:tab w:val="left" w:pos="3360"/>
              </w:tabs>
              <w:ind w:right="7"/>
              <w:rPr>
                <w:sz w:val="24"/>
                <w:szCs w:val="24"/>
              </w:rPr>
            </w:pPr>
            <w:r>
              <w:rPr>
                <w:rFonts w:cs="Calibri"/>
                <w:color w:val="000000"/>
              </w:rPr>
              <w:t>3</w:t>
            </w:r>
          </w:p>
        </w:tc>
        <w:tc>
          <w:tcPr>
            <w:tcW w:w="1305" w:type="dxa"/>
            <w:vAlign w:val="bottom"/>
          </w:tcPr>
          <w:p w14:paraId="12470F96" w14:textId="3D45A61D" w:rsidR="00C73D03" w:rsidRDefault="00C73D03" w:rsidP="00C73D03">
            <w:pPr>
              <w:tabs>
                <w:tab w:val="left" w:pos="3360"/>
              </w:tabs>
              <w:ind w:right="7"/>
              <w:rPr>
                <w:sz w:val="24"/>
                <w:szCs w:val="24"/>
              </w:rPr>
            </w:pPr>
            <w:r>
              <w:rPr>
                <w:rFonts w:cs="Calibri"/>
                <w:color w:val="000000"/>
              </w:rPr>
              <w:t>20.97</w:t>
            </w:r>
          </w:p>
        </w:tc>
        <w:tc>
          <w:tcPr>
            <w:tcW w:w="1416" w:type="dxa"/>
            <w:vAlign w:val="bottom"/>
          </w:tcPr>
          <w:p w14:paraId="4B2DB7E5" w14:textId="340289AB" w:rsidR="00C73D03" w:rsidRDefault="00C73D03" w:rsidP="00C73D03">
            <w:pPr>
              <w:tabs>
                <w:tab w:val="left" w:pos="3360"/>
              </w:tabs>
              <w:ind w:right="7"/>
              <w:rPr>
                <w:sz w:val="24"/>
                <w:szCs w:val="24"/>
              </w:rPr>
            </w:pPr>
            <w:r>
              <w:rPr>
                <w:rFonts w:cs="Calibri"/>
                <w:color w:val="000000"/>
              </w:rPr>
              <w:t>21.49</w:t>
            </w:r>
          </w:p>
        </w:tc>
        <w:tc>
          <w:tcPr>
            <w:tcW w:w="1305" w:type="dxa"/>
            <w:vAlign w:val="bottom"/>
          </w:tcPr>
          <w:p w14:paraId="33F4B431" w14:textId="60682482" w:rsidR="00C73D03" w:rsidRDefault="00C73D03" w:rsidP="00C73D03">
            <w:pPr>
              <w:tabs>
                <w:tab w:val="left" w:pos="3360"/>
              </w:tabs>
              <w:ind w:right="7"/>
              <w:rPr>
                <w:sz w:val="24"/>
                <w:szCs w:val="24"/>
              </w:rPr>
            </w:pPr>
            <w:r>
              <w:rPr>
                <w:rFonts w:cs="Calibri"/>
                <w:color w:val="000000"/>
              </w:rPr>
              <w:t>22.03</w:t>
            </w:r>
          </w:p>
        </w:tc>
        <w:tc>
          <w:tcPr>
            <w:tcW w:w="1305" w:type="dxa"/>
            <w:vAlign w:val="bottom"/>
          </w:tcPr>
          <w:p w14:paraId="4DB19A23" w14:textId="164D82B2" w:rsidR="00C73D03" w:rsidRDefault="00C73D03" w:rsidP="00C73D03">
            <w:pPr>
              <w:tabs>
                <w:tab w:val="left" w:pos="3360"/>
              </w:tabs>
              <w:ind w:right="7"/>
              <w:rPr>
                <w:sz w:val="24"/>
                <w:szCs w:val="24"/>
              </w:rPr>
            </w:pPr>
            <w:r>
              <w:rPr>
                <w:rFonts w:cs="Calibri"/>
                <w:color w:val="000000"/>
              </w:rPr>
              <w:t>22.47</w:t>
            </w:r>
          </w:p>
        </w:tc>
        <w:tc>
          <w:tcPr>
            <w:tcW w:w="1305" w:type="dxa"/>
            <w:vAlign w:val="bottom"/>
          </w:tcPr>
          <w:p w14:paraId="3172FE7E" w14:textId="369B969E" w:rsidR="00C73D03" w:rsidRDefault="00C73D03" w:rsidP="00C73D03">
            <w:pPr>
              <w:tabs>
                <w:tab w:val="left" w:pos="3360"/>
              </w:tabs>
              <w:ind w:right="7"/>
              <w:rPr>
                <w:sz w:val="24"/>
                <w:szCs w:val="24"/>
              </w:rPr>
            </w:pPr>
            <w:r>
              <w:rPr>
                <w:rFonts w:cs="Calibri"/>
                <w:color w:val="000000"/>
              </w:rPr>
              <w:t>22.92</w:t>
            </w:r>
          </w:p>
        </w:tc>
      </w:tr>
      <w:tr w:rsidR="00C73D03" w14:paraId="07A8F4E8" w14:textId="77777777" w:rsidTr="000609E6">
        <w:tc>
          <w:tcPr>
            <w:tcW w:w="572" w:type="dxa"/>
            <w:vAlign w:val="bottom"/>
          </w:tcPr>
          <w:p w14:paraId="639C13F8" w14:textId="1F9D77D9"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75B6EFBA" w14:textId="770B7B9F" w:rsidR="00C73D03" w:rsidRDefault="00C73D03" w:rsidP="00C73D03">
            <w:pPr>
              <w:tabs>
                <w:tab w:val="left" w:pos="3360"/>
              </w:tabs>
              <w:ind w:right="7"/>
              <w:rPr>
                <w:sz w:val="24"/>
                <w:szCs w:val="24"/>
              </w:rPr>
            </w:pPr>
            <w:r>
              <w:rPr>
                <w:rFonts w:cs="Calibri"/>
                <w:color w:val="000000"/>
              </w:rPr>
              <w:t>Recreation Attendant II, PT</w:t>
            </w:r>
          </w:p>
        </w:tc>
        <w:tc>
          <w:tcPr>
            <w:tcW w:w="845" w:type="dxa"/>
            <w:vAlign w:val="bottom"/>
          </w:tcPr>
          <w:p w14:paraId="06179C39" w14:textId="0E928105" w:rsidR="00C73D03" w:rsidRDefault="00C73D03" w:rsidP="00C73D03">
            <w:pPr>
              <w:tabs>
                <w:tab w:val="left" w:pos="3360"/>
              </w:tabs>
              <w:ind w:right="7"/>
              <w:rPr>
                <w:sz w:val="24"/>
                <w:szCs w:val="24"/>
              </w:rPr>
            </w:pPr>
            <w:r>
              <w:rPr>
                <w:rFonts w:cs="Calibri"/>
                <w:color w:val="000000"/>
              </w:rPr>
              <w:t>4</w:t>
            </w:r>
          </w:p>
        </w:tc>
        <w:tc>
          <w:tcPr>
            <w:tcW w:w="1305" w:type="dxa"/>
            <w:vAlign w:val="bottom"/>
          </w:tcPr>
          <w:p w14:paraId="52D0EEAD" w14:textId="09EE0ED5" w:rsidR="00C73D03" w:rsidRDefault="00C73D03" w:rsidP="00C73D03">
            <w:pPr>
              <w:tabs>
                <w:tab w:val="left" w:pos="3360"/>
              </w:tabs>
              <w:ind w:right="7"/>
              <w:rPr>
                <w:sz w:val="24"/>
                <w:szCs w:val="24"/>
              </w:rPr>
            </w:pPr>
            <w:r>
              <w:rPr>
                <w:rFonts w:cs="Calibri"/>
                <w:color w:val="000000"/>
              </w:rPr>
              <w:t>22.02</w:t>
            </w:r>
          </w:p>
        </w:tc>
        <w:tc>
          <w:tcPr>
            <w:tcW w:w="1416" w:type="dxa"/>
            <w:vAlign w:val="bottom"/>
          </w:tcPr>
          <w:p w14:paraId="346156FD" w14:textId="0CBBB648" w:rsidR="00C73D03" w:rsidRDefault="00C73D03" w:rsidP="00C73D03">
            <w:pPr>
              <w:tabs>
                <w:tab w:val="left" w:pos="3360"/>
              </w:tabs>
              <w:ind w:right="7"/>
              <w:rPr>
                <w:sz w:val="24"/>
                <w:szCs w:val="24"/>
              </w:rPr>
            </w:pPr>
            <w:r>
              <w:rPr>
                <w:rFonts w:cs="Calibri"/>
                <w:color w:val="000000"/>
              </w:rPr>
              <w:t>22.57</w:t>
            </w:r>
          </w:p>
        </w:tc>
        <w:tc>
          <w:tcPr>
            <w:tcW w:w="1305" w:type="dxa"/>
            <w:vAlign w:val="bottom"/>
          </w:tcPr>
          <w:p w14:paraId="1552F038" w14:textId="184CA4C7" w:rsidR="00C73D03" w:rsidRDefault="00C73D03" w:rsidP="00C73D03">
            <w:pPr>
              <w:tabs>
                <w:tab w:val="left" w:pos="3360"/>
              </w:tabs>
              <w:ind w:right="7"/>
              <w:rPr>
                <w:sz w:val="24"/>
                <w:szCs w:val="24"/>
              </w:rPr>
            </w:pPr>
            <w:r>
              <w:rPr>
                <w:rFonts w:cs="Calibri"/>
                <w:color w:val="000000"/>
              </w:rPr>
              <w:t>23.14</w:t>
            </w:r>
          </w:p>
        </w:tc>
        <w:tc>
          <w:tcPr>
            <w:tcW w:w="1305" w:type="dxa"/>
            <w:vAlign w:val="bottom"/>
          </w:tcPr>
          <w:p w14:paraId="29D652B0" w14:textId="4F5A17BF" w:rsidR="00C73D03" w:rsidRDefault="00C73D03" w:rsidP="00C73D03">
            <w:pPr>
              <w:tabs>
                <w:tab w:val="left" w:pos="3360"/>
              </w:tabs>
              <w:ind w:right="7"/>
              <w:rPr>
                <w:sz w:val="24"/>
                <w:szCs w:val="24"/>
              </w:rPr>
            </w:pPr>
            <w:r>
              <w:rPr>
                <w:rFonts w:cs="Calibri"/>
                <w:color w:val="000000"/>
              </w:rPr>
              <w:t>23.60</w:t>
            </w:r>
          </w:p>
        </w:tc>
        <w:tc>
          <w:tcPr>
            <w:tcW w:w="1305" w:type="dxa"/>
            <w:vAlign w:val="bottom"/>
          </w:tcPr>
          <w:p w14:paraId="1E2EE236" w14:textId="4E4DCFBB" w:rsidR="00C73D03" w:rsidRDefault="00C73D03" w:rsidP="00C73D03">
            <w:pPr>
              <w:tabs>
                <w:tab w:val="left" w:pos="3360"/>
              </w:tabs>
              <w:ind w:right="7"/>
              <w:rPr>
                <w:sz w:val="24"/>
                <w:szCs w:val="24"/>
              </w:rPr>
            </w:pPr>
            <w:r>
              <w:rPr>
                <w:rFonts w:cs="Calibri"/>
                <w:color w:val="000000"/>
              </w:rPr>
              <w:t>24.07</w:t>
            </w:r>
          </w:p>
        </w:tc>
      </w:tr>
      <w:tr w:rsidR="00C73D03" w14:paraId="43CDF9B5" w14:textId="77777777" w:rsidTr="000609E6">
        <w:tc>
          <w:tcPr>
            <w:tcW w:w="572" w:type="dxa"/>
            <w:vAlign w:val="bottom"/>
          </w:tcPr>
          <w:p w14:paraId="77C8201A" w14:textId="49284142"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53846BA6" w14:textId="285C54D3" w:rsidR="00C73D03" w:rsidRDefault="00C73D03" w:rsidP="00C73D03">
            <w:pPr>
              <w:tabs>
                <w:tab w:val="left" w:pos="3360"/>
              </w:tabs>
              <w:ind w:right="7"/>
              <w:rPr>
                <w:sz w:val="24"/>
                <w:szCs w:val="24"/>
              </w:rPr>
            </w:pPr>
            <w:r>
              <w:rPr>
                <w:rFonts w:cs="Calibri"/>
                <w:color w:val="000000"/>
              </w:rPr>
              <w:t>Recreation Attendant II, PT</w:t>
            </w:r>
          </w:p>
        </w:tc>
        <w:tc>
          <w:tcPr>
            <w:tcW w:w="845" w:type="dxa"/>
            <w:vAlign w:val="bottom"/>
          </w:tcPr>
          <w:p w14:paraId="1A228FDB" w14:textId="792EDFF1" w:rsidR="00C73D03" w:rsidRDefault="00C73D03" w:rsidP="00C73D03">
            <w:pPr>
              <w:tabs>
                <w:tab w:val="left" w:pos="3360"/>
              </w:tabs>
              <w:ind w:right="7"/>
              <w:rPr>
                <w:sz w:val="24"/>
                <w:szCs w:val="24"/>
              </w:rPr>
            </w:pPr>
            <w:r>
              <w:rPr>
                <w:rFonts w:cs="Calibri"/>
                <w:color w:val="000000"/>
              </w:rPr>
              <w:t>5</w:t>
            </w:r>
          </w:p>
        </w:tc>
        <w:tc>
          <w:tcPr>
            <w:tcW w:w="1305" w:type="dxa"/>
            <w:vAlign w:val="bottom"/>
          </w:tcPr>
          <w:p w14:paraId="3AF58226" w14:textId="1A270E81" w:rsidR="00C73D03" w:rsidRDefault="00C73D03" w:rsidP="00C73D03">
            <w:pPr>
              <w:tabs>
                <w:tab w:val="left" w:pos="3360"/>
              </w:tabs>
              <w:ind w:right="7"/>
              <w:rPr>
                <w:sz w:val="24"/>
                <w:szCs w:val="24"/>
              </w:rPr>
            </w:pPr>
            <w:r>
              <w:rPr>
                <w:rFonts w:cs="Calibri"/>
                <w:color w:val="000000"/>
              </w:rPr>
              <w:t>23.11</w:t>
            </w:r>
          </w:p>
        </w:tc>
        <w:tc>
          <w:tcPr>
            <w:tcW w:w="1416" w:type="dxa"/>
            <w:vAlign w:val="bottom"/>
          </w:tcPr>
          <w:p w14:paraId="778ED17B" w14:textId="67642EF9" w:rsidR="00C73D03" w:rsidRDefault="00C73D03" w:rsidP="00C73D03">
            <w:pPr>
              <w:tabs>
                <w:tab w:val="left" w:pos="3360"/>
              </w:tabs>
              <w:ind w:right="7"/>
              <w:rPr>
                <w:sz w:val="24"/>
                <w:szCs w:val="24"/>
              </w:rPr>
            </w:pPr>
            <w:r>
              <w:rPr>
                <w:rFonts w:cs="Calibri"/>
                <w:color w:val="000000"/>
              </w:rPr>
              <w:t>23.69</w:t>
            </w:r>
          </w:p>
        </w:tc>
        <w:tc>
          <w:tcPr>
            <w:tcW w:w="1305" w:type="dxa"/>
            <w:vAlign w:val="bottom"/>
          </w:tcPr>
          <w:p w14:paraId="3D07482E" w14:textId="096AE492" w:rsidR="00C73D03" w:rsidRDefault="00C73D03" w:rsidP="00C73D03">
            <w:pPr>
              <w:tabs>
                <w:tab w:val="left" w:pos="3360"/>
              </w:tabs>
              <w:ind w:right="7"/>
              <w:rPr>
                <w:sz w:val="24"/>
                <w:szCs w:val="24"/>
              </w:rPr>
            </w:pPr>
            <w:r>
              <w:rPr>
                <w:rFonts w:cs="Calibri"/>
                <w:color w:val="000000"/>
              </w:rPr>
              <w:t>24.28</w:t>
            </w:r>
          </w:p>
        </w:tc>
        <w:tc>
          <w:tcPr>
            <w:tcW w:w="1305" w:type="dxa"/>
            <w:vAlign w:val="bottom"/>
          </w:tcPr>
          <w:p w14:paraId="5B68E726" w14:textId="64CF6DE8" w:rsidR="00C73D03" w:rsidRDefault="00C73D03" w:rsidP="00C73D03">
            <w:pPr>
              <w:tabs>
                <w:tab w:val="left" w:pos="3360"/>
              </w:tabs>
              <w:ind w:right="7"/>
              <w:rPr>
                <w:sz w:val="24"/>
                <w:szCs w:val="24"/>
              </w:rPr>
            </w:pPr>
            <w:r>
              <w:rPr>
                <w:rFonts w:cs="Calibri"/>
                <w:color w:val="000000"/>
              </w:rPr>
              <w:t>24.77</w:t>
            </w:r>
          </w:p>
        </w:tc>
        <w:tc>
          <w:tcPr>
            <w:tcW w:w="1305" w:type="dxa"/>
            <w:vAlign w:val="bottom"/>
          </w:tcPr>
          <w:p w14:paraId="62787FDC" w14:textId="04B85851" w:rsidR="00C73D03" w:rsidRDefault="00C73D03" w:rsidP="00C73D03">
            <w:pPr>
              <w:tabs>
                <w:tab w:val="left" w:pos="3360"/>
              </w:tabs>
              <w:ind w:right="7"/>
              <w:rPr>
                <w:sz w:val="24"/>
                <w:szCs w:val="24"/>
              </w:rPr>
            </w:pPr>
            <w:r>
              <w:rPr>
                <w:rFonts w:cs="Calibri"/>
                <w:color w:val="000000"/>
              </w:rPr>
              <w:t>25.26</w:t>
            </w:r>
          </w:p>
        </w:tc>
      </w:tr>
      <w:tr w:rsidR="00C73D03" w14:paraId="526146F8" w14:textId="77777777" w:rsidTr="000609E6">
        <w:tc>
          <w:tcPr>
            <w:tcW w:w="572" w:type="dxa"/>
            <w:vAlign w:val="bottom"/>
          </w:tcPr>
          <w:p w14:paraId="4FF165FA" w14:textId="1CC4ED13"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7AE1FDC3" w14:textId="49C7AD05" w:rsidR="00C73D03" w:rsidRDefault="00C73D03" w:rsidP="00C73D03">
            <w:pPr>
              <w:tabs>
                <w:tab w:val="left" w:pos="3360"/>
              </w:tabs>
              <w:ind w:right="7"/>
              <w:rPr>
                <w:sz w:val="24"/>
                <w:szCs w:val="24"/>
              </w:rPr>
            </w:pPr>
            <w:r>
              <w:rPr>
                <w:rFonts w:cs="Calibri"/>
                <w:color w:val="000000"/>
              </w:rPr>
              <w:t>Recreation Center Director</w:t>
            </w:r>
          </w:p>
        </w:tc>
        <w:tc>
          <w:tcPr>
            <w:tcW w:w="845" w:type="dxa"/>
            <w:vAlign w:val="bottom"/>
          </w:tcPr>
          <w:p w14:paraId="4AD108CA" w14:textId="0C457EB9" w:rsidR="00C73D03" w:rsidRDefault="00C73D03" w:rsidP="00C73D03">
            <w:pPr>
              <w:tabs>
                <w:tab w:val="left" w:pos="3360"/>
              </w:tabs>
              <w:ind w:right="7"/>
              <w:rPr>
                <w:sz w:val="24"/>
                <w:szCs w:val="24"/>
              </w:rPr>
            </w:pPr>
            <w:r>
              <w:rPr>
                <w:rFonts w:cs="Calibri"/>
                <w:color w:val="000000"/>
              </w:rPr>
              <w:t>1</w:t>
            </w:r>
          </w:p>
        </w:tc>
        <w:tc>
          <w:tcPr>
            <w:tcW w:w="1305" w:type="dxa"/>
            <w:vAlign w:val="bottom"/>
          </w:tcPr>
          <w:p w14:paraId="504B1D66" w14:textId="2F20D8A5" w:rsidR="00C73D03" w:rsidRDefault="00C73D03" w:rsidP="00C73D03">
            <w:pPr>
              <w:tabs>
                <w:tab w:val="left" w:pos="3360"/>
              </w:tabs>
              <w:ind w:right="7"/>
              <w:rPr>
                <w:sz w:val="24"/>
                <w:szCs w:val="24"/>
              </w:rPr>
            </w:pPr>
            <w:r>
              <w:rPr>
                <w:rFonts w:cs="Calibri"/>
                <w:color w:val="000000"/>
              </w:rPr>
              <w:t>33.88</w:t>
            </w:r>
          </w:p>
        </w:tc>
        <w:tc>
          <w:tcPr>
            <w:tcW w:w="1416" w:type="dxa"/>
            <w:vAlign w:val="bottom"/>
          </w:tcPr>
          <w:p w14:paraId="6CB3C119" w14:textId="1A23F4C8" w:rsidR="00C73D03" w:rsidRDefault="00C73D03" w:rsidP="00C73D03">
            <w:pPr>
              <w:tabs>
                <w:tab w:val="left" w:pos="3360"/>
              </w:tabs>
              <w:ind w:right="7"/>
              <w:rPr>
                <w:sz w:val="24"/>
                <w:szCs w:val="24"/>
              </w:rPr>
            </w:pPr>
            <w:r>
              <w:rPr>
                <w:rFonts w:cs="Calibri"/>
                <w:color w:val="000000"/>
              </w:rPr>
              <w:t>34.72</w:t>
            </w:r>
          </w:p>
        </w:tc>
        <w:tc>
          <w:tcPr>
            <w:tcW w:w="1305" w:type="dxa"/>
            <w:vAlign w:val="bottom"/>
          </w:tcPr>
          <w:p w14:paraId="4703BD44" w14:textId="70725107" w:rsidR="00C73D03" w:rsidRDefault="00C73D03" w:rsidP="00C73D03">
            <w:pPr>
              <w:tabs>
                <w:tab w:val="left" w:pos="3360"/>
              </w:tabs>
              <w:ind w:right="7"/>
              <w:rPr>
                <w:sz w:val="24"/>
                <w:szCs w:val="24"/>
              </w:rPr>
            </w:pPr>
            <w:r>
              <w:rPr>
                <w:rFonts w:cs="Calibri"/>
                <w:color w:val="000000"/>
              </w:rPr>
              <w:t>35.59</w:t>
            </w:r>
          </w:p>
        </w:tc>
        <w:tc>
          <w:tcPr>
            <w:tcW w:w="1305" w:type="dxa"/>
            <w:vAlign w:val="bottom"/>
          </w:tcPr>
          <w:p w14:paraId="7580A3CE" w14:textId="6C9B7878" w:rsidR="00C73D03" w:rsidRDefault="00C73D03" w:rsidP="00C73D03">
            <w:pPr>
              <w:tabs>
                <w:tab w:val="left" w:pos="3360"/>
              </w:tabs>
              <w:ind w:right="7"/>
              <w:rPr>
                <w:sz w:val="24"/>
                <w:szCs w:val="24"/>
              </w:rPr>
            </w:pPr>
            <w:r>
              <w:rPr>
                <w:rFonts w:cs="Calibri"/>
                <w:color w:val="000000"/>
              </w:rPr>
              <w:t>36.30</w:t>
            </w:r>
          </w:p>
        </w:tc>
        <w:tc>
          <w:tcPr>
            <w:tcW w:w="1305" w:type="dxa"/>
            <w:vAlign w:val="bottom"/>
          </w:tcPr>
          <w:p w14:paraId="63190853" w14:textId="23698869" w:rsidR="00C73D03" w:rsidRDefault="00C73D03" w:rsidP="00C73D03">
            <w:pPr>
              <w:tabs>
                <w:tab w:val="left" w:pos="3360"/>
              </w:tabs>
              <w:ind w:right="7"/>
              <w:rPr>
                <w:sz w:val="24"/>
                <w:szCs w:val="24"/>
              </w:rPr>
            </w:pPr>
            <w:r>
              <w:rPr>
                <w:rFonts w:cs="Calibri"/>
                <w:color w:val="000000"/>
              </w:rPr>
              <w:t>37.03</w:t>
            </w:r>
          </w:p>
        </w:tc>
      </w:tr>
      <w:tr w:rsidR="00C73D03" w14:paraId="0328F2F9" w14:textId="77777777" w:rsidTr="000609E6">
        <w:tc>
          <w:tcPr>
            <w:tcW w:w="572" w:type="dxa"/>
            <w:vAlign w:val="bottom"/>
          </w:tcPr>
          <w:p w14:paraId="78EC8ABB" w14:textId="135EFD6A"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259324B1" w14:textId="3E2C7E03" w:rsidR="00C73D03" w:rsidRDefault="00C73D03" w:rsidP="00C73D03">
            <w:pPr>
              <w:tabs>
                <w:tab w:val="left" w:pos="3360"/>
              </w:tabs>
              <w:ind w:right="7"/>
              <w:rPr>
                <w:sz w:val="24"/>
                <w:szCs w:val="24"/>
              </w:rPr>
            </w:pPr>
            <w:r>
              <w:rPr>
                <w:rFonts w:cs="Calibri"/>
                <w:color w:val="000000"/>
              </w:rPr>
              <w:t>Recreation Center Director</w:t>
            </w:r>
          </w:p>
        </w:tc>
        <w:tc>
          <w:tcPr>
            <w:tcW w:w="845" w:type="dxa"/>
            <w:vAlign w:val="bottom"/>
          </w:tcPr>
          <w:p w14:paraId="18F35E6A" w14:textId="4BEAFCE6" w:rsidR="00C73D03" w:rsidRDefault="00C73D03" w:rsidP="00C73D03">
            <w:pPr>
              <w:tabs>
                <w:tab w:val="left" w:pos="3360"/>
              </w:tabs>
              <w:ind w:right="7"/>
              <w:rPr>
                <w:sz w:val="24"/>
                <w:szCs w:val="24"/>
              </w:rPr>
            </w:pPr>
            <w:r>
              <w:rPr>
                <w:rFonts w:cs="Calibri"/>
                <w:color w:val="000000"/>
              </w:rPr>
              <w:t>2</w:t>
            </w:r>
          </w:p>
        </w:tc>
        <w:tc>
          <w:tcPr>
            <w:tcW w:w="1305" w:type="dxa"/>
            <w:vAlign w:val="bottom"/>
          </w:tcPr>
          <w:p w14:paraId="4B79C041" w14:textId="22A2DE84" w:rsidR="00C73D03" w:rsidRDefault="00C73D03" w:rsidP="00C73D03">
            <w:pPr>
              <w:tabs>
                <w:tab w:val="left" w:pos="3360"/>
              </w:tabs>
              <w:ind w:right="7"/>
              <w:rPr>
                <w:sz w:val="24"/>
                <w:szCs w:val="24"/>
              </w:rPr>
            </w:pPr>
            <w:r>
              <w:rPr>
                <w:rFonts w:cs="Calibri"/>
                <w:color w:val="000000"/>
              </w:rPr>
              <w:t>35.67</w:t>
            </w:r>
          </w:p>
        </w:tc>
        <w:tc>
          <w:tcPr>
            <w:tcW w:w="1416" w:type="dxa"/>
            <w:vAlign w:val="bottom"/>
          </w:tcPr>
          <w:p w14:paraId="18D15CDA" w14:textId="5D3F3489" w:rsidR="00C73D03" w:rsidRDefault="00C73D03" w:rsidP="00C73D03">
            <w:pPr>
              <w:tabs>
                <w:tab w:val="left" w:pos="3360"/>
              </w:tabs>
              <w:ind w:right="7"/>
              <w:rPr>
                <w:sz w:val="24"/>
                <w:szCs w:val="24"/>
              </w:rPr>
            </w:pPr>
            <w:r>
              <w:rPr>
                <w:rFonts w:cs="Calibri"/>
                <w:color w:val="000000"/>
              </w:rPr>
              <w:t>36.56</w:t>
            </w:r>
          </w:p>
        </w:tc>
        <w:tc>
          <w:tcPr>
            <w:tcW w:w="1305" w:type="dxa"/>
            <w:vAlign w:val="bottom"/>
          </w:tcPr>
          <w:p w14:paraId="32E3C581" w14:textId="5CCF49A7" w:rsidR="00C73D03" w:rsidRDefault="00C73D03" w:rsidP="00C73D03">
            <w:pPr>
              <w:tabs>
                <w:tab w:val="left" w:pos="3360"/>
              </w:tabs>
              <w:ind w:right="7"/>
              <w:rPr>
                <w:sz w:val="24"/>
                <w:szCs w:val="24"/>
              </w:rPr>
            </w:pPr>
            <w:r>
              <w:rPr>
                <w:rFonts w:cs="Calibri"/>
                <w:color w:val="000000"/>
              </w:rPr>
              <w:t>37.48</w:t>
            </w:r>
          </w:p>
        </w:tc>
        <w:tc>
          <w:tcPr>
            <w:tcW w:w="1305" w:type="dxa"/>
            <w:vAlign w:val="bottom"/>
          </w:tcPr>
          <w:p w14:paraId="671CA314" w14:textId="17497C5D" w:rsidR="00C73D03" w:rsidRDefault="00C73D03" w:rsidP="00C73D03">
            <w:pPr>
              <w:tabs>
                <w:tab w:val="left" w:pos="3360"/>
              </w:tabs>
              <w:ind w:right="7"/>
              <w:rPr>
                <w:sz w:val="24"/>
                <w:szCs w:val="24"/>
              </w:rPr>
            </w:pPr>
            <w:r>
              <w:rPr>
                <w:rFonts w:cs="Calibri"/>
                <w:color w:val="000000"/>
              </w:rPr>
              <w:t>38.23</w:t>
            </w:r>
          </w:p>
        </w:tc>
        <w:tc>
          <w:tcPr>
            <w:tcW w:w="1305" w:type="dxa"/>
            <w:vAlign w:val="bottom"/>
          </w:tcPr>
          <w:p w14:paraId="50A91F77" w14:textId="7934B673" w:rsidR="00C73D03" w:rsidRDefault="00C73D03" w:rsidP="00C73D03">
            <w:pPr>
              <w:tabs>
                <w:tab w:val="left" w:pos="3360"/>
              </w:tabs>
              <w:ind w:right="7"/>
              <w:rPr>
                <w:sz w:val="24"/>
                <w:szCs w:val="24"/>
              </w:rPr>
            </w:pPr>
            <w:r>
              <w:rPr>
                <w:rFonts w:cs="Calibri"/>
                <w:color w:val="000000"/>
              </w:rPr>
              <w:t>38.99</w:t>
            </w:r>
          </w:p>
        </w:tc>
      </w:tr>
      <w:tr w:rsidR="00C73D03" w14:paraId="4A998CCA" w14:textId="77777777" w:rsidTr="000609E6">
        <w:tc>
          <w:tcPr>
            <w:tcW w:w="572" w:type="dxa"/>
            <w:vAlign w:val="bottom"/>
          </w:tcPr>
          <w:p w14:paraId="54FDECA8" w14:textId="38FD73F3"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2C6CDDB3" w14:textId="6E55FF6D" w:rsidR="00C73D03" w:rsidRDefault="00C73D03" w:rsidP="00C73D03">
            <w:pPr>
              <w:tabs>
                <w:tab w:val="left" w:pos="3360"/>
              </w:tabs>
              <w:ind w:right="7"/>
              <w:rPr>
                <w:sz w:val="24"/>
                <w:szCs w:val="24"/>
              </w:rPr>
            </w:pPr>
            <w:r>
              <w:rPr>
                <w:rFonts w:cs="Calibri"/>
                <w:color w:val="000000"/>
              </w:rPr>
              <w:t>Recreation Center Director</w:t>
            </w:r>
          </w:p>
        </w:tc>
        <w:tc>
          <w:tcPr>
            <w:tcW w:w="845" w:type="dxa"/>
            <w:vAlign w:val="bottom"/>
          </w:tcPr>
          <w:p w14:paraId="6781DF63" w14:textId="7434E3BE" w:rsidR="00C73D03" w:rsidRDefault="00C73D03" w:rsidP="00C73D03">
            <w:pPr>
              <w:tabs>
                <w:tab w:val="left" w:pos="3360"/>
              </w:tabs>
              <w:ind w:right="7"/>
              <w:rPr>
                <w:sz w:val="24"/>
                <w:szCs w:val="24"/>
              </w:rPr>
            </w:pPr>
            <w:r>
              <w:rPr>
                <w:rFonts w:cs="Calibri"/>
                <w:color w:val="000000"/>
              </w:rPr>
              <w:t>3</w:t>
            </w:r>
          </w:p>
        </w:tc>
        <w:tc>
          <w:tcPr>
            <w:tcW w:w="1305" w:type="dxa"/>
            <w:vAlign w:val="bottom"/>
          </w:tcPr>
          <w:p w14:paraId="7C63BE1D" w14:textId="76486298" w:rsidR="00C73D03" w:rsidRDefault="00C73D03" w:rsidP="00C73D03">
            <w:pPr>
              <w:tabs>
                <w:tab w:val="left" w:pos="3360"/>
              </w:tabs>
              <w:ind w:right="7"/>
              <w:rPr>
                <w:sz w:val="24"/>
                <w:szCs w:val="24"/>
              </w:rPr>
            </w:pPr>
            <w:r>
              <w:rPr>
                <w:rFonts w:cs="Calibri"/>
                <w:color w:val="000000"/>
              </w:rPr>
              <w:t>37.54</w:t>
            </w:r>
          </w:p>
        </w:tc>
        <w:tc>
          <w:tcPr>
            <w:tcW w:w="1416" w:type="dxa"/>
            <w:vAlign w:val="bottom"/>
          </w:tcPr>
          <w:p w14:paraId="198166FB" w14:textId="51FB5522" w:rsidR="00C73D03" w:rsidRDefault="00C73D03" w:rsidP="00C73D03">
            <w:pPr>
              <w:tabs>
                <w:tab w:val="left" w:pos="3360"/>
              </w:tabs>
              <w:ind w:right="7"/>
              <w:rPr>
                <w:sz w:val="24"/>
                <w:szCs w:val="24"/>
              </w:rPr>
            </w:pPr>
            <w:r>
              <w:rPr>
                <w:rFonts w:cs="Calibri"/>
                <w:color w:val="000000"/>
              </w:rPr>
              <w:t>38.48</w:t>
            </w:r>
          </w:p>
        </w:tc>
        <w:tc>
          <w:tcPr>
            <w:tcW w:w="1305" w:type="dxa"/>
            <w:vAlign w:val="bottom"/>
          </w:tcPr>
          <w:p w14:paraId="14587C2F" w14:textId="31FDD331" w:rsidR="00C73D03" w:rsidRDefault="00C73D03" w:rsidP="00C73D03">
            <w:pPr>
              <w:tabs>
                <w:tab w:val="left" w:pos="3360"/>
              </w:tabs>
              <w:ind w:right="7"/>
              <w:rPr>
                <w:sz w:val="24"/>
                <w:szCs w:val="24"/>
              </w:rPr>
            </w:pPr>
            <w:r>
              <w:rPr>
                <w:rFonts w:cs="Calibri"/>
                <w:color w:val="000000"/>
              </w:rPr>
              <w:t>39.44</w:t>
            </w:r>
          </w:p>
        </w:tc>
        <w:tc>
          <w:tcPr>
            <w:tcW w:w="1305" w:type="dxa"/>
            <w:vAlign w:val="bottom"/>
          </w:tcPr>
          <w:p w14:paraId="21A0D81D" w14:textId="719BD078" w:rsidR="00C73D03" w:rsidRDefault="00C73D03" w:rsidP="00C73D03">
            <w:pPr>
              <w:tabs>
                <w:tab w:val="left" w:pos="3360"/>
              </w:tabs>
              <w:ind w:right="7"/>
              <w:rPr>
                <w:sz w:val="24"/>
                <w:szCs w:val="24"/>
              </w:rPr>
            </w:pPr>
            <w:r>
              <w:rPr>
                <w:rFonts w:cs="Calibri"/>
                <w:color w:val="000000"/>
              </w:rPr>
              <w:t>40.23</w:t>
            </w:r>
          </w:p>
        </w:tc>
        <w:tc>
          <w:tcPr>
            <w:tcW w:w="1305" w:type="dxa"/>
            <w:vAlign w:val="bottom"/>
          </w:tcPr>
          <w:p w14:paraId="328F9D7D" w14:textId="01998B5A" w:rsidR="00C73D03" w:rsidRDefault="00C73D03" w:rsidP="00C73D03">
            <w:pPr>
              <w:tabs>
                <w:tab w:val="left" w:pos="3360"/>
              </w:tabs>
              <w:ind w:right="7"/>
              <w:rPr>
                <w:sz w:val="24"/>
                <w:szCs w:val="24"/>
              </w:rPr>
            </w:pPr>
            <w:r>
              <w:rPr>
                <w:rFonts w:cs="Calibri"/>
                <w:color w:val="000000"/>
              </w:rPr>
              <w:t>41.03</w:t>
            </w:r>
          </w:p>
        </w:tc>
      </w:tr>
      <w:tr w:rsidR="00C73D03" w14:paraId="6ACC5F19" w14:textId="77777777" w:rsidTr="000609E6">
        <w:tc>
          <w:tcPr>
            <w:tcW w:w="572" w:type="dxa"/>
            <w:vAlign w:val="bottom"/>
          </w:tcPr>
          <w:p w14:paraId="7FBB0D0D" w14:textId="2B4D560C"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45F0AC99" w14:textId="50EACD0B" w:rsidR="00C73D03" w:rsidRDefault="00C73D03" w:rsidP="00C73D03">
            <w:pPr>
              <w:tabs>
                <w:tab w:val="left" w:pos="3360"/>
              </w:tabs>
              <w:ind w:right="7"/>
              <w:rPr>
                <w:sz w:val="24"/>
                <w:szCs w:val="24"/>
              </w:rPr>
            </w:pPr>
            <w:r>
              <w:rPr>
                <w:rFonts w:cs="Calibri"/>
                <w:color w:val="000000"/>
              </w:rPr>
              <w:t>Recreation Center Director</w:t>
            </w:r>
          </w:p>
        </w:tc>
        <w:tc>
          <w:tcPr>
            <w:tcW w:w="845" w:type="dxa"/>
            <w:vAlign w:val="bottom"/>
          </w:tcPr>
          <w:p w14:paraId="3D1A539B" w14:textId="5AC91229" w:rsidR="00C73D03" w:rsidRDefault="00C73D03" w:rsidP="00C73D03">
            <w:pPr>
              <w:tabs>
                <w:tab w:val="left" w:pos="3360"/>
              </w:tabs>
              <w:ind w:right="7"/>
              <w:rPr>
                <w:sz w:val="24"/>
                <w:szCs w:val="24"/>
              </w:rPr>
            </w:pPr>
            <w:r>
              <w:rPr>
                <w:rFonts w:cs="Calibri"/>
                <w:color w:val="000000"/>
              </w:rPr>
              <w:t>4</w:t>
            </w:r>
          </w:p>
        </w:tc>
        <w:tc>
          <w:tcPr>
            <w:tcW w:w="1305" w:type="dxa"/>
            <w:vAlign w:val="bottom"/>
          </w:tcPr>
          <w:p w14:paraId="36063BF9" w14:textId="7A83A3A1" w:rsidR="00C73D03" w:rsidRDefault="00C73D03" w:rsidP="00C73D03">
            <w:pPr>
              <w:tabs>
                <w:tab w:val="left" w:pos="3360"/>
              </w:tabs>
              <w:ind w:right="7"/>
              <w:rPr>
                <w:sz w:val="24"/>
                <w:szCs w:val="24"/>
              </w:rPr>
            </w:pPr>
            <w:r>
              <w:rPr>
                <w:rFonts w:cs="Calibri"/>
                <w:color w:val="000000"/>
              </w:rPr>
              <w:t>39.51</w:t>
            </w:r>
          </w:p>
        </w:tc>
        <w:tc>
          <w:tcPr>
            <w:tcW w:w="1416" w:type="dxa"/>
            <w:vAlign w:val="bottom"/>
          </w:tcPr>
          <w:p w14:paraId="2837910E" w14:textId="27295093" w:rsidR="00C73D03" w:rsidRDefault="00C73D03" w:rsidP="00C73D03">
            <w:pPr>
              <w:tabs>
                <w:tab w:val="left" w:pos="3360"/>
              </w:tabs>
              <w:ind w:right="7"/>
              <w:rPr>
                <w:sz w:val="24"/>
                <w:szCs w:val="24"/>
              </w:rPr>
            </w:pPr>
            <w:r>
              <w:rPr>
                <w:rFonts w:cs="Calibri"/>
                <w:color w:val="000000"/>
              </w:rPr>
              <w:t>40.50</w:t>
            </w:r>
          </w:p>
        </w:tc>
        <w:tc>
          <w:tcPr>
            <w:tcW w:w="1305" w:type="dxa"/>
            <w:vAlign w:val="bottom"/>
          </w:tcPr>
          <w:p w14:paraId="76C49881" w14:textId="7704EACB" w:rsidR="00C73D03" w:rsidRDefault="00C73D03" w:rsidP="00C73D03">
            <w:pPr>
              <w:tabs>
                <w:tab w:val="left" w:pos="3360"/>
              </w:tabs>
              <w:ind w:right="7"/>
              <w:rPr>
                <w:sz w:val="24"/>
                <w:szCs w:val="24"/>
              </w:rPr>
            </w:pPr>
            <w:r>
              <w:rPr>
                <w:rFonts w:cs="Calibri"/>
                <w:color w:val="000000"/>
              </w:rPr>
              <w:t>41.51</w:t>
            </w:r>
          </w:p>
        </w:tc>
        <w:tc>
          <w:tcPr>
            <w:tcW w:w="1305" w:type="dxa"/>
            <w:vAlign w:val="bottom"/>
          </w:tcPr>
          <w:p w14:paraId="6F1B8592" w14:textId="12B07452" w:rsidR="00C73D03" w:rsidRDefault="00C73D03" w:rsidP="00C73D03">
            <w:pPr>
              <w:tabs>
                <w:tab w:val="left" w:pos="3360"/>
              </w:tabs>
              <w:ind w:right="7"/>
              <w:rPr>
                <w:sz w:val="24"/>
                <w:szCs w:val="24"/>
              </w:rPr>
            </w:pPr>
            <w:r>
              <w:rPr>
                <w:rFonts w:cs="Calibri"/>
                <w:color w:val="000000"/>
              </w:rPr>
              <w:t>42.34</w:t>
            </w:r>
          </w:p>
        </w:tc>
        <w:tc>
          <w:tcPr>
            <w:tcW w:w="1305" w:type="dxa"/>
            <w:vAlign w:val="bottom"/>
          </w:tcPr>
          <w:p w14:paraId="0DE023DC" w14:textId="166B29F6" w:rsidR="00C73D03" w:rsidRDefault="00C73D03" w:rsidP="00C73D03">
            <w:pPr>
              <w:tabs>
                <w:tab w:val="left" w:pos="3360"/>
              </w:tabs>
              <w:ind w:right="7"/>
              <w:rPr>
                <w:sz w:val="24"/>
                <w:szCs w:val="24"/>
              </w:rPr>
            </w:pPr>
            <w:r>
              <w:rPr>
                <w:rFonts w:cs="Calibri"/>
                <w:color w:val="000000"/>
              </w:rPr>
              <w:t>43.19</w:t>
            </w:r>
          </w:p>
        </w:tc>
      </w:tr>
      <w:tr w:rsidR="00C73D03" w14:paraId="5796E526" w14:textId="77777777" w:rsidTr="000609E6">
        <w:tc>
          <w:tcPr>
            <w:tcW w:w="572" w:type="dxa"/>
            <w:vAlign w:val="bottom"/>
          </w:tcPr>
          <w:p w14:paraId="3D693A6B" w14:textId="15C7A399"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08F2E9ED" w14:textId="26DBD85C" w:rsidR="00C73D03" w:rsidRDefault="00C73D03" w:rsidP="00C73D03">
            <w:pPr>
              <w:tabs>
                <w:tab w:val="left" w:pos="3360"/>
              </w:tabs>
              <w:ind w:right="7"/>
              <w:rPr>
                <w:sz w:val="24"/>
                <w:szCs w:val="24"/>
              </w:rPr>
            </w:pPr>
            <w:r>
              <w:rPr>
                <w:rFonts w:cs="Calibri"/>
                <w:color w:val="000000"/>
              </w:rPr>
              <w:t>Recreation Center Director</w:t>
            </w:r>
          </w:p>
        </w:tc>
        <w:tc>
          <w:tcPr>
            <w:tcW w:w="845" w:type="dxa"/>
            <w:vAlign w:val="bottom"/>
          </w:tcPr>
          <w:p w14:paraId="6A04CE69" w14:textId="5B08089A" w:rsidR="00C73D03" w:rsidRDefault="00C73D03" w:rsidP="00C73D03">
            <w:pPr>
              <w:tabs>
                <w:tab w:val="left" w:pos="3360"/>
              </w:tabs>
              <w:ind w:right="7"/>
              <w:rPr>
                <w:sz w:val="24"/>
                <w:szCs w:val="24"/>
              </w:rPr>
            </w:pPr>
            <w:r>
              <w:rPr>
                <w:rFonts w:cs="Calibri"/>
                <w:color w:val="000000"/>
              </w:rPr>
              <w:t>5</w:t>
            </w:r>
          </w:p>
        </w:tc>
        <w:tc>
          <w:tcPr>
            <w:tcW w:w="1305" w:type="dxa"/>
            <w:vAlign w:val="bottom"/>
          </w:tcPr>
          <w:p w14:paraId="556F7D84" w14:textId="28357060" w:rsidR="00C73D03" w:rsidRDefault="00C73D03" w:rsidP="00C73D03">
            <w:pPr>
              <w:tabs>
                <w:tab w:val="left" w:pos="3360"/>
              </w:tabs>
              <w:ind w:right="7"/>
              <w:rPr>
                <w:sz w:val="24"/>
                <w:szCs w:val="24"/>
              </w:rPr>
            </w:pPr>
            <w:r>
              <w:rPr>
                <w:rFonts w:cs="Calibri"/>
                <w:color w:val="000000"/>
              </w:rPr>
              <w:t>41.59</w:t>
            </w:r>
          </w:p>
        </w:tc>
        <w:tc>
          <w:tcPr>
            <w:tcW w:w="1416" w:type="dxa"/>
            <w:vAlign w:val="bottom"/>
          </w:tcPr>
          <w:p w14:paraId="312F15F5" w14:textId="2524DA95" w:rsidR="00C73D03" w:rsidRDefault="00C73D03" w:rsidP="00C73D03">
            <w:pPr>
              <w:tabs>
                <w:tab w:val="left" w:pos="3360"/>
              </w:tabs>
              <w:ind w:right="7"/>
              <w:rPr>
                <w:sz w:val="24"/>
                <w:szCs w:val="24"/>
              </w:rPr>
            </w:pPr>
            <w:r>
              <w:rPr>
                <w:rFonts w:cs="Calibri"/>
                <w:color w:val="000000"/>
              </w:rPr>
              <w:t>42.63</w:t>
            </w:r>
          </w:p>
        </w:tc>
        <w:tc>
          <w:tcPr>
            <w:tcW w:w="1305" w:type="dxa"/>
            <w:vAlign w:val="bottom"/>
          </w:tcPr>
          <w:p w14:paraId="766A2C25" w14:textId="11E25974" w:rsidR="00C73D03" w:rsidRDefault="00C73D03" w:rsidP="00C73D03">
            <w:pPr>
              <w:tabs>
                <w:tab w:val="left" w:pos="3360"/>
              </w:tabs>
              <w:ind w:right="7"/>
              <w:rPr>
                <w:sz w:val="24"/>
                <w:szCs w:val="24"/>
              </w:rPr>
            </w:pPr>
            <w:r>
              <w:rPr>
                <w:rFonts w:cs="Calibri"/>
                <w:color w:val="000000"/>
              </w:rPr>
              <w:t>43.70</w:t>
            </w:r>
          </w:p>
        </w:tc>
        <w:tc>
          <w:tcPr>
            <w:tcW w:w="1305" w:type="dxa"/>
            <w:vAlign w:val="bottom"/>
          </w:tcPr>
          <w:p w14:paraId="622C86F8" w14:textId="338E6A05" w:rsidR="00C73D03" w:rsidRDefault="00C73D03" w:rsidP="00C73D03">
            <w:pPr>
              <w:tabs>
                <w:tab w:val="left" w:pos="3360"/>
              </w:tabs>
              <w:ind w:right="7"/>
              <w:rPr>
                <w:sz w:val="24"/>
                <w:szCs w:val="24"/>
              </w:rPr>
            </w:pPr>
            <w:r>
              <w:rPr>
                <w:rFonts w:cs="Calibri"/>
                <w:color w:val="000000"/>
              </w:rPr>
              <w:t>44.57</w:t>
            </w:r>
          </w:p>
        </w:tc>
        <w:tc>
          <w:tcPr>
            <w:tcW w:w="1305" w:type="dxa"/>
            <w:vAlign w:val="bottom"/>
          </w:tcPr>
          <w:p w14:paraId="6142B7ED" w14:textId="7986021A" w:rsidR="00C73D03" w:rsidRDefault="00C73D03" w:rsidP="00C73D03">
            <w:pPr>
              <w:tabs>
                <w:tab w:val="left" w:pos="3360"/>
              </w:tabs>
              <w:ind w:right="7"/>
              <w:rPr>
                <w:sz w:val="24"/>
                <w:szCs w:val="24"/>
              </w:rPr>
            </w:pPr>
            <w:r>
              <w:rPr>
                <w:rFonts w:cs="Calibri"/>
                <w:color w:val="000000"/>
              </w:rPr>
              <w:t>45.46</w:t>
            </w:r>
          </w:p>
        </w:tc>
      </w:tr>
      <w:tr w:rsidR="00C73D03" w14:paraId="4ED7F35B" w14:textId="77777777" w:rsidTr="000609E6">
        <w:tc>
          <w:tcPr>
            <w:tcW w:w="572" w:type="dxa"/>
            <w:vAlign w:val="bottom"/>
          </w:tcPr>
          <w:p w14:paraId="52E1CBC7" w14:textId="7C643B53"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3B537D7D" w14:textId="2C44E50D" w:rsidR="00C73D03" w:rsidRDefault="00C73D03" w:rsidP="00C73D03">
            <w:pPr>
              <w:tabs>
                <w:tab w:val="left" w:pos="3360"/>
              </w:tabs>
              <w:ind w:right="7"/>
              <w:rPr>
                <w:sz w:val="24"/>
                <w:szCs w:val="24"/>
              </w:rPr>
            </w:pPr>
            <w:r>
              <w:rPr>
                <w:rFonts w:cs="Calibri"/>
                <w:color w:val="000000"/>
              </w:rPr>
              <w:t>Recreation Leader I, PT</w:t>
            </w:r>
          </w:p>
        </w:tc>
        <w:tc>
          <w:tcPr>
            <w:tcW w:w="845" w:type="dxa"/>
            <w:vAlign w:val="bottom"/>
          </w:tcPr>
          <w:p w14:paraId="0D020958" w14:textId="6A13EDF9" w:rsidR="00C73D03" w:rsidRDefault="00C73D03" w:rsidP="00C73D03">
            <w:pPr>
              <w:tabs>
                <w:tab w:val="left" w:pos="3360"/>
              </w:tabs>
              <w:ind w:right="7"/>
              <w:rPr>
                <w:sz w:val="24"/>
                <w:szCs w:val="24"/>
              </w:rPr>
            </w:pPr>
            <w:r>
              <w:rPr>
                <w:rFonts w:cs="Calibri"/>
                <w:color w:val="000000"/>
              </w:rPr>
              <w:t>1</w:t>
            </w:r>
          </w:p>
        </w:tc>
        <w:tc>
          <w:tcPr>
            <w:tcW w:w="1305" w:type="dxa"/>
            <w:vAlign w:val="bottom"/>
          </w:tcPr>
          <w:p w14:paraId="222D1BC9" w14:textId="250B99CE" w:rsidR="00C73D03" w:rsidRDefault="00C73D03" w:rsidP="00C73D03">
            <w:pPr>
              <w:tabs>
                <w:tab w:val="left" w:pos="3360"/>
              </w:tabs>
              <w:ind w:right="7"/>
              <w:rPr>
                <w:sz w:val="24"/>
                <w:szCs w:val="24"/>
              </w:rPr>
            </w:pPr>
            <w:r>
              <w:rPr>
                <w:rFonts w:cs="Calibri"/>
                <w:color w:val="000000"/>
              </w:rPr>
              <w:t>18.37</w:t>
            </w:r>
          </w:p>
        </w:tc>
        <w:tc>
          <w:tcPr>
            <w:tcW w:w="1416" w:type="dxa"/>
            <w:vAlign w:val="bottom"/>
          </w:tcPr>
          <w:p w14:paraId="378FA4F1" w14:textId="49183F23" w:rsidR="00C73D03" w:rsidRDefault="00C73D03" w:rsidP="00C73D03">
            <w:pPr>
              <w:tabs>
                <w:tab w:val="left" w:pos="3360"/>
              </w:tabs>
              <w:ind w:right="7"/>
              <w:rPr>
                <w:sz w:val="24"/>
                <w:szCs w:val="24"/>
              </w:rPr>
            </w:pPr>
            <w:r>
              <w:rPr>
                <w:rFonts w:cs="Calibri"/>
                <w:color w:val="000000"/>
              </w:rPr>
              <w:t>18.83</w:t>
            </w:r>
          </w:p>
        </w:tc>
        <w:tc>
          <w:tcPr>
            <w:tcW w:w="1305" w:type="dxa"/>
            <w:vAlign w:val="bottom"/>
          </w:tcPr>
          <w:p w14:paraId="1CB790DD" w14:textId="423B109C" w:rsidR="00C73D03" w:rsidRDefault="00C73D03" w:rsidP="00C73D03">
            <w:pPr>
              <w:tabs>
                <w:tab w:val="left" w:pos="3360"/>
              </w:tabs>
              <w:ind w:right="7"/>
              <w:rPr>
                <w:sz w:val="24"/>
                <w:szCs w:val="24"/>
              </w:rPr>
            </w:pPr>
            <w:r>
              <w:rPr>
                <w:rFonts w:cs="Calibri"/>
                <w:color w:val="000000"/>
              </w:rPr>
              <w:t>19.30</w:t>
            </w:r>
          </w:p>
        </w:tc>
        <w:tc>
          <w:tcPr>
            <w:tcW w:w="1305" w:type="dxa"/>
            <w:vAlign w:val="bottom"/>
          </w:tcPr>
          <w:p w14:paraId="493D238F" w14:textId="6EF903EA" w:rsidR="00C73D03" w:rsidRDefault="00C73D03" w:rsidP="00C73D03">
            <w:pPr>
              <w:tabs>
                <w:tab w:val="left" w:pos="3360"/>
              </w:tabs>
              <w:ind w:right="7"/>
              <w:rPr>
                <w:sz w:val="24"/>
                <w:szCs w:val="24"/>
              </w:rPr>
            </w:pPr>
            <w:r>
              <w:rPr>
                <w:rFonts w:cs="Calibri"/>
                <w:color w:val="000000"/>
              </w:rPr>
              <w:t>19.69</w:t>
            </w:r>
          </w:p>
        </w:tc>
        <w:tc>
          <w:tcPr>
            <w:tcW w:w="1305" w:type="dxa"/>
            <w:vAlign w:val="bottom"/>
          </w:tcPr>
          <w:p w14:paraId="498A0468" w14:textId="621820A4" w:rsidR="00C73D03" w:rsidRDefault="00C73D03" w:rsidP="00C73D03">
            <w:pPr>
              <w:tabs>
                <w:tab w:val="left" w:pos="3360"/>
              </w:tabs>
              <w:ind w:right="7"/>
              <w:rPr>
                <w:sz w:val="24"/>
                <w:szCs w:val="24"/>
              </w:rPr>
            </w:pPr>
            <w:r>
              <w:rPr>
                <w:rFonts w:cs="Calibri"/>
                <w:color w:val="000000"/>
              </w:rPr>
              <w:t>20.08</w:t>
            </w:r>
          </w:p>
        </w:tc>
      </w:tr>
      <w:tr w:rsidR="00C73D03" w14:paraId="2D119D26" w14:textId="77777777" w:rsidTr="000609E6">
        <w:tc>
          <w:tcPr>
            <w:tcW w:w="572" w:type="dxa"/>
            <w:vAlign w:val="bottom"/>
          </w:tcPr>
          <w:p w14:paraId="4D9FC146" w14:textId="40BFAB2E"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04C684C2" w14:textId="1416EA37" w:rsidR="00C73D03" w:rsidRDefault="00C73D03" w:rsidP="00C73D03">
            <w:pPr>
              <w:tabs>
                <w:tab w:val="left" w:pos="3360"/>
              </w:tabs>
              <w:ind w:right="7"/>
              <w:rPr>
                <w:sz w:val="24"/>
                <w:szCs w:val="24"/>
              </w:rPr>
            </w:pPr>
            <w:r>
              <w:rPr>
                <w:rFonts w:cs="Calibri"/>
                <w:color w:val="000000"/>
              </w:rPr>
              <w:t>Recreation Leader I, PT</w:t>
            </w:r>
          </w:p>
        </w:tc>
        <w:tc>
          <w:tcPr>
            <w:tcW w:w="845" w:type="dxa"/>
            <w:vAlign w:val="bottom"/>
          </w:tcPr>
          <w:p w14:paraId="4EDFB049" w14:textId="4E24060A" w:rsidR="00C73D03" w:rsidRDefault="00C73D03" w:rsidP="00C73D03">
            <w:pPr>
              <w:tabs>
                <w:tab w:val="left" w:pos="3360"/>
              </w:tabs>
              <w:ind w:right="7"/>
              <w:rPr>
                <w:sz w:val="24"/>
                <w:szCs w:val="24"/>
              </w:rPr>
            </w:pPr>
            <w:r>
              <w:rPr>
                <w:rFonts w:cs="Calibri"/>
                <w:color w:val="000000"/>
              </w:rPr>
              <w:t>2</w:t>
            </w:r>
          </w:p>
        </w:tc>
        <w:tc>
          <w:tcPr>
            <w:tcW w:w="1305" w:type="dxa"/>
            <w:vAlign w:val="bottom"/>
          </w:tcPr>
          <w:p w14:paraId="767AC7FE" w14:textId="52A91E80" w:rsidR="00C73D03" w:rsidRDefault="00C73D03" w:rsidP="00C73D03">
            <w:pPr>
              <w:tabs>
                <w:tab w:val="left" w:pos="3360"/>
              </w:tabs>
              <w:ind w:right="7"/>
              <w:rPr>
                <w:sz w:val="24"/>
                <w:szCs w:val="24"/>
              </w:rPr>
            </w:pPr>
            <w:r>
              <w:rPr>
                <w:rFonts w:cs="Calibri"/>
                <w:color w:val="000000"/>
              </w:rPr>
              <w:t>19.31</w:t>
            </w:r>
          </w:p>
        </w:tc>
        <w:tc>
          <w:tcPr>
            <w:tcW w:w="1416" w:type="dxa"/>
            <w:vAlign w:val="bottom"/>
          </w:tcPr>
          <w:p w14:paraId="5F57558E" w14:textId="3D03F60F" w:rsidR="00C73D03" w:rsidRDefault="00C73D03" w:rsidP="00C73D03">
            <w:pPr>
              <w:tabs>
                <w:tab w:val="left" w:pos="3360"/>
              </w:tabs>
              <w:ind w:right="7"/>
              <w:rPr>
                <w:sz w:val="24"/>
                <w:szCs w:val="24"/>
              </w:rPr>
            </w:pPr>
            <w:r>
              <w:rPr>
                <w:rFonts w:cs="Calibri"/>
                <w:color w:val="000000"/>
              </w:rPr>
              <w:t>19.79</w:t>
            </w:r>
          </w:p>
        </w:tc>
        <w:tc>
          <w:tcPr>
            <w:tcW w:w="1305" w:type="dxa"/>
            <w:vAlign w:val="bottom"/>
          </w:tcPr>
          <w:p w14:paraId="347A1336" w14:textId="5C0363F5" w:rsidR="00C73D03" w:rsidRDefault="00C73D03" w:rsidP="00C73D03">
            <w:pPr>
              <w:tabs>
                <w:tab w:val="left" w:pos="3360"/>
              </w:tabs>
              <w:ind w:right="7"/>
              <w:rPr>
                <w:sz w:val="24"/>
                <w:szCs w:val="24"/>
              </w:rPr>
            </w:pPr>
            <w:r>
              <w:rPr>
                <w:rFonts w:cs="Calibri"/>
                <w:color w:val="000000"/>
              </w:rPr>
              <w:t>20.29</w:t>
            </w:r>
          </w:p>
        </w:tc>
        <w:tc>
          <w:tcPr>
            <w:tcW w:w="1305" w:type="dxa"/>
            <w:vAlign w:val="bottom"/>
          </w:tcPr>
          <w:p w14:paraId="4A3FC44D" w14:textId="091E84ED" w:rsidR="00C73D03" w:rsidRDefault="00C73D03" w:rsidP="00C73D03">
            <w:pPr>
              <w:tabs>
                <w:tab w:val="left" w:pos="3360"/>
              </w:tabs>
              <w:ind w:right="7"/>
              <w:rPr>
                <w:sz w:val="24"/>
                <w:szCs w:val="24"/>
              </w:rPr>
            </w:pPr>
            <w:r>
              <w:rPr>
                <w:rFonts w:cs="Calibri"/>
                <w:color w:val="000000"/>
              </w:rPr>
              <w:t>20.69</w:t>
            </w:r>
          </w:p>
        </w:tc>
        <w:tc>
          <w:tcPr>
            <w:tcW w:w="1305" w:type="dxa"/>
            <w:vAlign w:val="bottom"/>
          </w:tcPr>
          <w:p w14:paraId="0B5A94F8" w14:textId="72DE202E" w:rsidR="00C73D03" w:rsidRDefault="00C73D03" w:rsidP="00C73D03">
            <w:pPr>
              <w:tabs>
                <w:tab w:val="left" w:pos="3360"/>
              </w:tabs>
              <w:ind w:right="7"/>
              <w:rPr>
                <w:sz w:val="24"/>
                <w:szCs w:val="24"/>
              </w:rPr>
            </w:pPr>
            <w:r>
              <w:rPr>
                <w:rFonts w:cs="Calibri"/>
                <w:color w:val="000000"/>
              </w:rPr>
              <w:t>21.10</w:t>
            </w:r>
          </w:p>
        </w:tc>
      </w:tr>
      <w:tr w:rsidR="00C73D03" w14:paraId="04C6C8EB" w14:textId="77777777" w:rsidTr="000609E6">
        <w:tc>
          <w:tcPr>
            <w:tcW w:w="572" w:type="dxa"/>
            <w:vAlign w:val="bottom"/>
          </w:tcPr>
          <w:p w14:paraId="17C69758" w14:textId="77080520"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38A8CAF5" w14:textId="09B985C1" w:rsidR="00C73D03" w:rsidRDefault="00C73D03" w:rsidP="00C73D03">
            <w:pPr>
              <w:tabs>
                <w:tab w:val="left" w:pos="3360"/>
              </w:tabs>
              <w:ind w:right="7"/>
              <w:rPr>
                <w:sz w:val="24"/>
                <w:szCs w:val="24"/>
              </w:rPr>
            </w:pPr>
            <w:r>
              <w:rPr>
                <w:rFonts w:cs="Calibri"/>
                <w:color w:val="000000"/>
              </w:rPr>
              <w:t>Recreation Leader I, PT</w:t>
            </w:r>
          </w:p>
        </w:tc>
        <w:tc>
          <w:tcPr>
            <w:tcW w:w="845" w:type="dxa"/>
            <w:vAlign w:val="bottom"/>
          </w:tcPr>
          <w:p w14:paraId="3E7EF77D" w14:textId="2D4CEA99" w:rsidR="00C73D03" w:rsidRDefault="00C73D03" w:rsidP="00C73D03">
            <w:pPr>
              <w:tabs>
                <w:tab w:val="left" w:pos="3360"/>
              </w:tabs>
              <w:ind w:right="7"/>
              <w:rPr>
                <w:sz w:val="24"/>
                <w:szCs w:val="24"/>
              </w:rPr>
            </w:pPr>
            <w:r>
              <w:rPr>
                <w:rFonts w:cs="Calibri"/>
                <w:color w:val="000000"/>
              </w:rPr>
              <w:t>3</w:t>
            </w:r>
          </w:p>
        </w:tc>
        <w:tc>
          <w:tcPr>
            <w:tcW w:w="1305" w:type="dxa"/>
            <w:vAlign w:val="bottom"/>
          </w:tcPr>
          <w:p w14:paraId="27E95220" w14:textId="4E858BBB" w:rsidR="00C73D03" w:rsidRDefault="00C73D03" w:rsidP="00C73D03">
            <w:pPr>
              <w:tabs>
                <w:tab w:val="left" w:pos="3360"/>
              </w:tabs>
              <w:ind w:right="7"/>
              <w:rPr>
                <w:sz w:val="24"/>
                <w:szCs w:val="24"/>
              </w:rPr>
            </w:pPr>
            <w:r>
              <w:rPr>
                <w:rFonts w:cs="Calibri"/>
                <w:color w:val="000000"/>
              </w:rPr>
              <w:t>20.27</w:t>
            </w:r>
          </w:p>
        </w:tc>
        <w:tc>
          <w:tcPr>
            <w:tcW w:w="1416" w:type="dxa"/>
            <w:vAlign w:val="bottom"/>
          </w:tcPr>
          <w:p w14:paraId="3D0055B0" w14:textId="744E6B0F" w:rsidR="00C73D03" w:rsidRDefault="00C73D03" w:rsidP="00C73D03">
            <w:pPr>
              <w:tabs>
                <w:tab w:val="left" w:pos="3360"/>
              </w:tabs>
              <w:ind w:right="7"/>
              <w:rPr>
                <w:sz w:val="24"/>
                <w:szCs w:val="24"/>
              </w:rPr>
            </w:pPr>
            <w:r>
              <w:rPr>
                <w:rFonts w:cs="Calibri"/>
                <w:color w:val="000000"/>
              </w:rPr>
              <w:t>20.77</w:t>
            </w:r>
          </w:p>
        </w:tc>
        <w:tc>
          <w:tcPr>
            <w:tcW w:w="1305" w:type="dxa"/>
            <w:vAlign w:val="bottom"/>
          </w:tcPr>
          <w:p w14:paraId="50E42664" w14:textId="7F6E0E63" w:rsidR="00C73D03" w:rsidRDefault="00C73D03" w:rsidP="00C73D03">
            <w:pPr>
              <w:tabs>
                <w:tab w:val="left" w:pos="3360"/>
              </w:tabs>
              <w:ind w:right="7"/>
              <w:rPr>
                <w:sz w:val="24"/>
                <w:szCs w:val="24"/>
              </w:rPr>
            </w:pPr>
            <w:r>
              <w:rPr>
                <w:rFonts w:cs="Calibri"/>
                <w:color w:val="000000"/>
              </w:rPr>
              <w:t>21.29</w:t>
            </w:r>
          </w:p>
        </w:tc>
        <w:tc>
          <w:tcPr>
            <w:tcW w:w="1305" w:type="dxa"/>
            <w:vAlign w:val="bottom"/>
          </w:tcPr>
          <w:p w14:paraId="5BA1A1EB" w14:textId="3C2AFA8E" w:rsidR="00C73D03" w:rsidRDefault="00C73D03" w:rsidP="00C73D03">
            <w:pPr>
              <w:tabs>
                <w:tab w:val="left" w:pos="3360"/>
              </w:tabs>
              <w:ind w:right="7"/>
              <w:rPr>
                <w:sz w:val="24"/>
                <w:szCs w:val="24"/>
              </w:rPr>
            </w:pPr>
            <w:r>
              <w:rPr>
                <w:rFonts w:cs="Calibri"/>
                <w:color w:val="000000"/>
              </w:rPr>
              <w:t>21.72</w:t>
            </w:r>
          </w:p>
        </w:tc>
        <w:tc>
          <w:tcPr>
            <w:tcW w:w="1305" w:type="dxa"/>
            <w:vAlign w:val="bottom"/>
          </w:tcPr>
          <w:p w14:paraId="62CD9B2C" w14:textId="57DAE689" w:rsidR="00C73D03" w:rsidRDefault="00C73D03" w:rsidP="00C73D03">
            <w:pPr>
              <w:tabs>
                <w:tab w:val="left" w:pos="3360"/>
              </w:tabs>
              <w:ind w:right="7"/>
              <w:rPr>
                <w:sz w:val="24"/>
                <w:szCs w:val="24"/>
              </w:rPr>
            </w:pPr>
            <w:r>
              <w:rPr>
                <w:rFonts w:cs="Calibri"/>
                <w:color w:val="000000"/>
              </w:rPr>
              <w:t>22.15</w:t>
            </w:r>
          </w:p>
        </w:tc>
      </w:tr>
      <w:tr w:rsidR="00C73D03" w14:paraId="6BE0B232" w14:textId="77777777" w:rsidTr="000609E6">
        <w:tc>
          <w:tcPr>
            <w:tcW w:w="572" w:type="dxa"/>
            <w:vAlign w:val="bottom"/>
          </w:tcPr>
          <w:p w14:paraId="5916A25B" w14:textId="7B147AD6"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545F65BC" w14:textId="5BB95076" w:rsidR="00C73D03" w:rsidRDefault="00C73D03" w:rsidP="00C73D03">
            <w:pPr>
              <w:tabs>
                <w:tab w:val="left" w:pos="3360"/>
              </w:tabs>
              <w:ind w:right="7"/>
              <w:rPr>
                <w:sz w:val="24"/>
                <w:szCs w:val="24"/>
              </w:rPr>
            </w:pPr>
            <w:r>
              <w:rPr>
                <w:rFonts w:cs="Calibri"/>
                <w:color w:val="000000"/>
              </w:rPr>
              <w:t>Recreation Leader I, PT</w:t>
            </w:r>
          </w:p>
        </w:tc>
        <w:tc>
          <w:tcPr>
            <w:tcW w:w="845" w:type="dxa"/>
            <w:vAlign w:val="bottom"/>
          </w:tcPr>
          <w:p w14:paraId="6ACEAD9E" w14:textId="6F50AE48" w:rsidR="00C73D03" w:rsidRDefault="00C73D03" w:rsidP="00C73D03">
            <w:pPr>
              <w:tabs>
                <w:tab w:val="left" w:pos="3360"/>
              </w:tabs>
              <w:ind w:right="7"/>
              <w:rPr>
                <w:sz w:val="24"/>
                <w:szCs w:val="24"/>
              </w:rPr>
            </w:pPr>
            <w:r>
              <w:rPr>
                <w:rFonts w:cs="Calibri"/>
                <w:color w:val="000000"/>
              </w:rPr>
              <w:t>4</w:t>
            </w:r>
          </w:p>
        </w:tc>
        <w:tc>
          <w:tcPr>
            <w:tcW w:w="1305" w:type="dxa"/>
            <w:vAlign w:val="bottom"/>
          </w:tcPr>
          <w:p w14:paraId="15E77BD0" w14:textId="03CB0484" w:rsidR="00C73D03" w:rsidRDefault="00C73D03" w:rsidP="00C73D03">
            <w:pPr>
              <w:tabs>
                <w:tab w:val="left" w:pos="3360"/>
              </w:tabs>
              <w:ind w:right="7"/>
              <w:rPr>
                <w:sz w:val="24"/>
                <w:szCs w:val="24"/>
              </w:rPr>
            </w:pPr>
            <w:r>
              <w:rPr>
                <w:rFonts w:cs="Calibri"/>
                <w:color w:val="000000"/>
              </w:rPr>
              <w:t>21.27</w:t>
            </w:r>
          </w:p>
        </w:tc>
        <w:tc>
          <w:tcPr>
            <w:tcW w:w="1416" w:type="dxa"/>
            <w:vAlign w:val="bottom"/>
          </w:tcPr>
          <w:p w14:paraId="6C85A650" w14:textId="1E790144" w:rsidR="00C73D03" w:rsidRDefault="00C73D03" w:rsidP="00C73D03">
            <w:pPr>
              <w:tabs>
                <w:tab w:val="left" w:pos="3360"/>
              </w:tabs>
              <w:ind w:right="7"/>
              <w:rPr>
                <w:sz w:val="24"/>
                <w:szCs w:val="24"/>
              </w:rPr>
            </w:pPr>
            <w:r>
              <w:rPr>
                <w:rFonts w:cs="Calibri"/>
                <w:color w:val="000000"/>
              </w:rPr>
              <w:t>21.81</w:t>
            </w:r>
          </w:p>
        </w:tc>
        <w:tc>
          <w:tcPr>
            <w:tcW w:w="1305" w:type="dxa"/>
            <w:vAlign w:val="bottom"/>
          </w:tcPr>
          <w:p w14:paraId="5E4A3D67" w14:textId="233241DB" w:rsidR="00C73D03" w:rsidRDefault="00C73D03" w:rsidP="00C73D03">
            <w:pPr>
              <w:tabs>
                <w:tab w:val="left" w:pos="3360"/>
              </w:tabs>
              <w:ind w:right="7"/>
              <w:rPr>
                <w:sz w:val="24"/>
                <w:szCs w:val="24"/>
              </w:rPr>
            </w:pPr>
            <w:r>
              <w:rPr>
                <w:rFonts w:cs="Calibri"/>
                <w:color w:val="000000"/>
              </w:rPr>
              <w:t>22.35</w:t>
            </w:r>
          </w:p>
        </w:tc>
        <w:tc>
          <w:tcPr>
            <w:tcW w:w="1305" w:type="dxa"/>
            <w:vAlign w:val="bottom"/>
          </w:tcPr>
          <w:p w14:paraId="61227973" w14:textId="5A153238" w:rsidR="00C73D03" w:rsidRDefault="00C73D03" w:rsidP="00C73D03">
            <w:pPr>
              <w:tabs>
                <w:tab w:val="left" w:pos="3360"/>
              </w:tabs>
              <w:ind w:right="7"/>
              <w:rPr>
                <w:sz w:val="24"/>
                <w:szCs w:val="24"/>
              </w:rPr>
            </w:pPr>
            <w:r>
              <w:rPr>
                <w:rFonts w:cs="Calibri"/>
                <w:color w:val="000000"/>
              </w:rPr>
              <w:t>22.80</w:t>
            </w:r>
          </w:p>
        </w:tc>
        <w:tc>
          <w:tcPr>
            <w:tcW w:w="1305" w:type="dxa"/>
            <w:vAlign w:val="bottom"/>
          </w:tcPr>
          <w:p w14:paraId="029A133D" w14:textId="7A346901" w:rsidR="00C73D03" w:rsidRDefault="00C73D03" w:rsidP="00C73D03">
            <w:pPr>
              <w:tabs>
                <w:tab w:val="left" w:pos="3360"/>
              </w:tabs>
              <w:ind w:right="7"/>
              <w:rPr>
                <w:sz w:val="24"/>
                <w:szCs w:val="24"/>
              </w:rPr>
            </w:pPr>
            <w:r>
              <w:rPr>
                <w:rFonts w:cs="Calibri"/>
                <w:color w:val="000000"/>
              </w:rPr>
              <w:t>23.25</w:t>
            </w:r>
          </w:p>
        </w:tc>
      </w:tr>
      <w:tr w:rsidR="00C73D03" w14:paraId="50A2A7AA" w14:textId="77777777" w:rsidTr="000609E6">
        <w:tc>
          <w:tcPr>
            <w:tcW w:w="572" w:type="dxa"/>
            <w:vAlign w:val="bottom"/>
          </w:tcPr>
          <w:p w14:paraId="26211A5C" w14:textId="1D67DD25"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5EFCFF15" w14:textId="349B9EEC" w:rsidR="00C73D03" w:rsidRDefault="00C73D03" w:rsidP="00C73D03">
            <w:pPr>
              <w:tabs>
                <w:tab w:val="left" w:pos="3360"/>
              </w:tabs>
              <w:ind w:right="7"/>
              <w:rPr>
                <w:sz w:val="24"/>
                <w:szCs w:val="24"/>
              </w:rPr>
            </w:pPr>
            <w:r>
              <w:rPr>
                <w:rFonts w:cs="Calibri"/>
                <w:color w:val="000000"/>
              </w:rPr>
              <w:t>Recreation Leader I, PT</w:t>
            </w:r>
          </w:p>
        </w:tc>
        <w:tc>
          <w:tcPr>
            <w:tcW w:w="845" w:type="dxa"/>
            <w:vAlign w:val="bottom"/>
          </w:tcPr>
          <w:p w14:paraId="2AD2A34B" w14:textId="512C8C57" w:rsidR="00C73D03" w:rsidRDefault="00C73D03" w:rsidP="00C73D03">
            <w:pPr>
              <w:tabs>
                <w:tab w:val="left" w:pos="3360"/>
              </w:tabs>
              <w:ind w:right="7"/>
              <w:rPr>
                <w:sz w:val="24"/>
                <w:szCs w:val="24"/>
              </w:rPr>
            </w:pPr>
            <w:r>
              <w:rPr>
                <w:rFonts w:cs="Calibri"/>
                <w:color w:val="000000"/>
              </w:rPr>
              <w:t>5</w:t>
            </w:r>
          </w:p>
        </w:tc>
        <w:tc>
          <w:tcPr>
            <w:tcW w:w="1305" w:type="dxa"/>
            <w:vAlign w:val="bottom"/>
          </w:tcPr>
          <w:p w14:paraId="6DCF45D7" w14:textId="47AD4353" w:rsidR="00C73D03" w:rsidRDefault="00C73D03" w:rsidP="00C73D03">
            <w:pPr>
              <w:tabs>
                <w:tab w:val="left" w:pos="3360"/>
              </w:tabs>
              <w:ind w:right="7"/>
              <w:rPr>
                <w:sz w:val="24"/>
                <w:szCs w:val="24"/>
              </w:rPr>
            </w:pPr>
            <w:r>
              <w:rPr>
                <w:rFonts w:cs="Calibri"/>
                <w:color w:val="000000"/>
              </w:rPr>
              <w:t>22.34</w:t>
            </w:r>
          </w:p>
        </w:tc>
        <w:tc>
          <w:tcPr>
            <w:tcW w:w="1416" w:type="dxa"/>
            <w:vAlign w:val="bottom"/>
          </w:tcPr>
          <w:p w14:paraId="43B741E4" w14:textId="5CFC99A6" w:rsidR="00C73D03" w:rsidRDefault="00C73D03" w:rsidP="00C73D03">
            <w:pPr>
              <w:tabs>
                <w:tab w:val="left" w:pos="3360"/>
              </w:tabs>
              <w:ind w:right="7"/>
              <w:rPr>
                <w:sz w:val="24"/>
                <w:szCs w:val="24"/>
              </w:rPr>
            </w:pPr>
            <w:r>
              <w:rPr>
                <w:rFonts w:cs="Calibri"/>
                <w:color w:val="000000"/>
              </w:rPr>
              <w:t>22.90</w:t>
            </w:r>
          </w:p>
        </w:tc>
        <w:tc>
          <w:tcPr>
            <w:tcW w:w="1305" w:type="dxa"/>
            <w:vAlign w:val="bottom"/>
          </w:tcPr>
          <w:p w14:paraId="68679A2C" w14:textId="619F4E9E" w:rsidR="00C73D03" w:rsidRDefault="00C73D03" w:rsidP="00C73D03">
            <w:pPr>
              <w:tabs>
                <w:tab w:val="left" w:pos="3360"/>
              </w:tabs>
              <w:ind w:right="7"/>
              <w:rPr>
                <w:sz w:val="24"/>
                <w:szCs w:val="24"/>
              </w:rPr>
            </w:pPr>
            <w:r>
              <w:rPr>
                <w:rFonts w:cs="Calibri"/>
                <w:color w:val="000000"/>
              </w:rPr>
              <w:t>23.47</w:t>
            </w:r>
          </w:p>
        </w:tc>
        <w:tc>
          <w:tcPr>
            <w:tcW w:w="1305" w:type="dxa"/>
            <w:vAlign w:val="bottom"/>
          </w:tcPr>
          <w:p w14:paraId="69927BB9" w14:textId="3797F105" w:rsidR="00C73D03" w:rsidRDefault="00C73D03" w:rsidP="00C73D03">
            <w:pPr>
              <w:tabs>
                <w:tab w:val="left" w:pos="3360"/>
              </w:tabs>
              <w:ind w:right="7"/>
              <w:rPr>
                <w:sz w:val="24"/>
                <w:szCs w:val="24"/>
              </w:rPr>
            </w:pPr>
            <w:r>
              <w:rPr>
                <w:rFonts w:cs="Calibri"/>
                <w:color w:val="000000"/>
              </w:rPr>
              <w:t>23.94</w:t>
            </w:r>
          </w:p>
        </w:tc>
        <w:tc>
          <w:tcPr>
            <w:tcW w:w="1305" w:type="dxa"/>
            <w:vAlign w:val="bottom"/>
          </w:tcPr>
          <w:p w14:paraId="33A15E12" w14:textId="5B061CB0" w:rsidR="00C73D03" w:rsidRDefault="00C73D03" w:rsidP="00C73D03">
            <w:pPr>
              <w:tabs>
                <w:tab w:val="left" w:pos="3360"/>
              </w:tabs>
              <w:ind w:right="7"/>
              <w:rPr>
                <w:sz w:val="24"/>
                <w:szCs w:val="24"/>
              </w:rPr>
            </w:pPr>
            <w:r>
              <w:rPr>
                <w:rFonts w:cs="Calibri"/>
                <w:color w:val="000000"/>
              </w:rPr>
              <w:t>24.42</w:t>
            </w:r>
          </w:p>
        </w:tc>
      </w:tr>
      <w:tr w:rsidR="00C73D03" w14:paraId="082C81C9" w14:textId="77777777" w:rsidTr="000609E6">
        <w:tc>
          <w:tcPr>
            <w:tcW w:w="572" w:type="dxa"/>
            <w:vAlign w:val="bottom"/>
          </w:tcPr>
          <w:p w14:paraId="0B06F768" w14:textId="45F03813"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254E11AC" w14:textId="2BA41B27" w:rsidR="00C73D03" w:rsidRDefault="00C73D03" w:rsidP="00C73D03">
            <w:pPr>
              <w:tabs>
                <w:tab w:val="left" w:pos="3360"/>
              </w:tabs>
              <w:ind w:right="7"/>
              <w:rPr>
                <w:sz w:val="24"/>
                <w:szCs w:val="24"/>
              </w:rPr>
            </w:pPr>
            <w:r>
              <w:rPr>
                <w:rFonts w:cs="Calibri"/>
                <w:color w:val="000000"/>
              </w:rPr>
              <w:t>Recreation Leader II, PPT</w:t>
            </w:r>
          </w:p>
        </w:tc>
        <w:tc>
          <w:tcPr>
            <w:tcW w:w="845" w:type="dxa"/>
            <w:vAlign w:val="bottom"/>
          </w:tcPr>
          <w:p w14:paraId="3F08B280" w14:textId="51B2705F" w:rsidR="00C73D03" w:rsidRDefault="00C73D03" w:rsidP="00C73D03">
            <w:pPr>
              <w:tabs>
                <w:tab w:val="left" w:pos="3360"/>
              </w:tabs>
              <w:ind w:right="7"/>
              <w:rPr>
                <w:sz w:val="24"/>
                <w:szCs w:val="24"/>
              </w:rPr>
            </w:pPr>
            <w:r>
              <w:rPr>
                <w:rFonts w:cs="Calibri"/>
                <w:color w:val="000000"/>
              </w:rPr>
              <w:t>1</w:t>
            </w:r>
          </w:p>
        </w:tc>
        <w:tc>
          <w:tcPr>
            <w:tcW w:w="1305" w:type="dxa"/>
            <w:vAlign w:val="bottom"/>
          </w:tcPr>
          <w:p w14:paraId="4BB4A91F" w14:textId="14877DE8" w:rsidR="00C73D03" w:rsidRDefault="00C73D03" w:rsidP="00C73D03">
            <w:pPr>
              <w:tabs>
                <w:tab w:val="left" w:pos="3360"/>
              </w:tabs>
              <w:ind w:right="7"/>
              <w:rPr>
                <w:sz w:val="24"/>
                <w:szCs w:val="24"/>
              </w:rPr>
            </w:pPr>
            <w:r>
              <w:rPr>
                <w:rFonts w:cs="Calibri"/>
                <w:color w:val="000000"/>
              </w:rPr>
              <w:t>21.13</w:t>
            </w:r>
          </w:p>
        </w:tc>
        <w:tc>
          <w:tcPr>
            <w:tcW w:w="1416" w:type="dxa"/>
            <w:vAlign w:val="bottom"/>
          </w:tcPr>
          <w:p w14:paraId="6CC8F52F" w14:textId="2CF5EB53" w:rsidR="00C73D03" w:rsidRDefault="00C73D03" w:rsidP="00C73D03">
            <w:pPr>
              <w:tabs>
                <w:tab w:val="left" w:pos="3360"/>
              </w:tabs>
              <w:ind w:right="7"/>
              <w:rPr>
                <w:sz w:val="24"/>
                <w:szCs w:val="24"/>
              </w:rPr>
            </w:pPr>
            <w:r>
              <w:rPr>
                <w:rFonts w:cs="Calibri"/>
                <w:color w:val="000000"/>
              </w:rPr>
              <w:t>21.66</w:t>
            </w:r>
          </w:p>
        </w:tc>
        <w:tc>
          <w:tcPr>
            <w:tcW w:w="1305" w:type="dxa"/>
            <w:vAlign w:val="bottom"/>
          </w:tcPr>
          <w:p w14:paraId="7472EDA1" w14:textId="715191E9" w:rsidR="00C73D03" w:rsidRDefault="00C73D03" w:rsidP="00C73D03">
            <w:pPr>
              <w:tabs>
                <w:tab w:val="left" w:pos="3360"/>
              </w:tabs>
              <w:ind w:right="7"/>
              <w:rPr>
                <w:sz w:val="24"/>
                <w:szCs w:val="24"/>
              </w:rPr>
            </w:pPr>
            <w:r>
              <w:rPr>
                <w:rFonts w:cs="Calibri"/>
                <w:color w:val="000000"/>
              </w:rPr>
              <w:t>22.20</w:t>
            </w:r>
          </w:p>
        </w:tc>
        <w:tc>
          <w:tcPr>
            <w:tcW w:w="1305" w:type="dxa"/>
            <w:vAlign w:val="bottom"/>
          </w:tcPr>
          <w:p w14:paraId="78132681" w14:textId="615791C7" w:rsidR="00C73D03" w:rsidRDefault="00C73D03" w:rsidP="00C73D03">
            <w:pPr>
              <w:tabs>
                <w:tab w:val="left" w:pos="3360"/>
              </w:tabs>
              <w:ind w:right="7"/>
              <w:rPr>
                <w:sz w:val="24"/>
                <w:szCs w:val="24"/>
              </w:rPr>
            </w:pPr>
            <w:r>
              <w:rPr>
                <w:rFonts w:cs="Calibri"/>
                <w:color w:val="000000"/>
              </w:rPr>
              <w:t>22.65</w:t>
            </w:r>
          </w:p>
        </w:tc>
        <w:tc>
          <w:tcPr>
            <w:tcW w:w="1305" w:type="dxa"/>
            <w:vAlign w:val="bottom"/>
          </w:tcPr>
          <w:p w14:paraId="11B92E28" w14:textId="77805C20" w:rsidR="00C73D03" w:rsidRDefault="00C73D03" w:rsidP="00C73D03">
            <w:pPr>
              <w:tabs>
                <w:tab w:val="left" w:pos="3360"/>
              </w:tabs>
              <w:ind w:right="7"/>
              <w:rPr>
                <w:sz w:val="24"/>
                <w:szCs w:val="24"/>
              </w:rPr>
            </w:pPr>
            <w:r>
              <w:rPr>
                <w:rFonts w:cs="Calibri"/>
                <w:color w:val="000000"/>
              </w:rPr>
              <w:t>23.10</w:t>
            </w:r>
          </w:p>
        </w:tc>
      </w:tr>
      <w:tr w:rsidR="00C73D03" w14:paraId="2B1FE890" w14:textId="77777777" w:rsidTr="000609E6">
        <w:tc>
          <w:tcPr>
            <w:tcW w:w="572" w:type="dxa"/>
            <w:vAlign w:val="bottom"/>
          </w:tcPr>
          <w:p w14:paraId="2E7BB9E9" w14:textId="6DAE52CD"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5B97FAD5" w14:textId="53AB7616" w:rsidR="00C73D03" w:rsidRDefault="00C73D03" w:rsidP="00C73D03">
            <w:pPr>
              <w:tabs>
                <w:tab w:val="left" w:pos="3360"/>
              </w:tabs>
              <w:ind w:right="7"/>
              <w:rPr>
                <w:sz w:val="24"/>
                <w:szCs w:val="24"/>
              </w:rPr>
            </w:pPr>
            <w:r>
              <w:rPr>
                <w:rFonts w:cs="Calibri"/>
                <w:color w:val="000000"/>
              </w:rPr>
              <w:t>Recreation Leader II, PPT</w:t>
            </w:r>
          </w:p>
        </w:tc>
        <w:tc>
          <w:tcPr>
            <w:tcW w:w="845" w:type="dxa"/>
            <w:vAlign w:val="bottom"/>
          </w:tcPr>
          <w:p w14:paraId="707E9963" w14:textId="73DE0E51" w:rsidR="00C73D03" w:rsidRDefault="00C73D03" w:rsidP="00C73D03">
            <w:pPr>
              <w:tabs>
                <w:tab w:val="left" w:pos="3360"/>
              </w:tabs>
              <w:ind w:right="7"/>
              <w:rPr>
                <w:sz w:val="24"/>
                <w:szCs w:val="24"/>
              </w:rPr>
            </w:pPr>
            <w:r>
              <w:rPr>
                <w:rFonts w:cs="Calibri"/>
                <w:color w:val="000000"/>
              </w:rPr>
              <w:t>2</w:t>
            </w:r>
          </w:p>
        </w:tc>
        <w:tc>
          <w:tcPr>
            <w:tcW w:w="1305" w:type="dxa"/>
            <w:vAlign w:val="bottom"/>
          </w:tcPr>
          <w:p w14:paraId="43CF6D44" w14:textId="125B39DA" w:rsidR="00C73D03" w:rsidRDefault="00C73D03" w:rsidP="00C73D03">
            <w:pPr>
              <w:tabs>
                <w:tab w:val="left" w:pos="3360"/>
              </w:tabs>
              <w:ind w:right="7"/>
              <w:rPr>
                <w:sz w:val="24"/>
                <w:szCs w:val="24"/>
              </w:rPr>
            </w:pPr>
            <w:r>
              <w:rPr>
                <w:rFonts w:cs="Calibri"/>
                <w:color w:val="000000"/>
              </w:rPr>
              <w:t>22.19</w:t>
            </w:r>
          </w:p>
        </w:tc>
        <w:tc>
          <w:tcPr>
            <w:tcW w:w="1416" w:type="dxa"/>
            <w:vAlign w:val="bottom"/>
          </w:tcPr>
          <w:p w14:paraId="079F9EC0" w14:textId="50C72E58" w:rsidR="00C73D03" w:rsidRDefault="00C73D03" w:rsidP="00C73D03">
            <w:pPr>
              <w:tabs>
                <w:tab w:val="left" w:pos="3360"/>
              </w:tabs>
              <w:ind w:right="7"/>
              <w:rPr>
                <w:sz w:val="24"/>
                <w:szCs w:val="24"/>
              </w:rPr>
            </w:pPr>
            <w:r>
              <w:rPr>
                <w:rFonts w:cs="Calibri"/>
                <w:color w:val="000000"/>
              </w:rPr>
              <w:t>22.74</w:t>
            </w:r>
          </w:p>
        </w:tc>
        <w:tc>
          <w:tcPr>
            <w:tcW w:w="1305" w:type="dxa"/>
            <w:vAlign w:val="bottom"/>
          </w:tcPr>
          <w:p w14:paraId="1199E573" w14:textId="0449D11F" w:rsidR="00C73D03" w:rsidRDefault="00C73D03" w:rsidP="00C73D03">
            <w:pPr>
              <w:tabs>
                <w:tab w:val="left" w:pos="3360"/>
              </w:tabs>
              <w:ind w:right="7"/>
              <w:rPr>
                <w:sz w:val="24"/>
                <w:szCs w:val="24"/>
              </w:rPr>
            </w:pPr>
            <w:r>
              <w:rPr>
                <w:rFonts w:cs="Calibri"/>
                <w:color w:val="000000"/>
              </w:rPr>
              <w:t>23.31</w:t>
            </w:r>
          </w:p>
        </w:tc>
        <w:tc>
          <w:tcPr>
            <w:tcW w:w="1305" w:type="dxa"/>
            <w:vAlign w:val="bottom"/>
          </w:tcPr>
          <w:p w14:paraId="58041B02" w14:textId="1EE83C00" w:rsidR="00C73D03" w:rsidRDefault="00C73D03" w:rsidP="00C73D03">
            <w:pPr>
              <w:tabs>
                <w:tab w:val="left" w:pos="3360"/>
              </w:tabs>
              <w:ind w:right="7"/>
              <w:rPr>
                <w:sz w:val="24"/>
                <w:szCs w:val="24"/>
              </w:rPr>
            </w:pPr>
            <w:r>
              <w:rPr>
                <w:rFonts w:cs="Calibri"/>
                <w:color w:val="000000"/>
              </w:rPr>
              <w:t>23.78</w:t>
            </w:r>
          </w:p>
        </w:tc>
        <w:tc>
          <w:tcPr>
            <w:tcW w:w="1305" w:type="dxa"/>
            <w:vAlign w:val="bottom"/>
          </w:tcPr>
          <w:p w14:paraId="308CF857" w14:textId="4E528625" w:rsidR="00C73D03" w:rsidRDefault="00C73D03" w:rsidP="00C73D03">
            <w:pPr>
              <w:tabs>
                <w:tab w:val="left" w:pos="3360"/>
              </w:tabs>
              <w:ind w:right="7"/>
              <w:rPr>
                <w:sz w:val="24"/>
                <w:szCs w:val="24"/>
              </w:rPr>
            </w:pPr>
            <w:r>
              <w:rPr>
                <w:rFonts w:cs="Calibri"/>
                <w:color w:val="000000"/>
              </w:rPr>
              <w:t>24.25</w:t>
            </w:r>
          </w:p>
        </w:tc>
      </w:tr>
      <w:tr w:rsidR="00C73D03" w14:paraId="0078BC13" w14:textId="77777777" w:rsidTr="000609E6">
        <w:tc>
          <w:tcPr>
            <w:tcW w:w="572" w:type="dxa"/>
            <w:vAlign w:val="bottom"/>
          </w:tcPr>
          <w:p w14:paraId="0229B6AE" w14:textId="75E51C47" w:rsidR="00C73D03" w:rsidRDefault="00C73D03" w:rsidP="00C73D03">
            <w:pPr>
              <w:tabs>
                <w:tab w:val="left" w:pos="3360"/>
              </w:tabs>
              <w:ind w:right="7"/>
              <w:rPr>
                <w:sz w:val="24"/>
                <w:szCs w:val="24"/>
              </w:rPr>
            </w:pPr>
            <w:r>
              <w:rPr>
                <w:rFonts w:cs="Calibri"/>
                <w:color w:val="000000"/>
              </w:rPr>
              <w:lastRenderedPageBreak/>
              <w:t>SC1</w:t>
            </w:r>
          </w:p>
        </w:tc>
        <w:tc>
          <w:tcPr>
            <w:tcW w:w="2905" w:type="dxa"/>
            <w:vAlign w:val="bottom"/>
          </w:tcPr>
          <w:p w14:paraId="1551E6F0" w14:textId="717AB9D0" w:rsidR="00C73D03" w:rsidRDefault="00C73D03" w:rsidP="00C73D03">
            <w:pPr>
              <w:tabs>
                <w:tab w:val="left" w:pos="3360"/>
              </w:tabs>
              <w:ind w:right="7"/>
              <w:rPr>
                <w:sz w:val="24"/>
                <w:szCs w:val="24"/>
              </w:rPr>
            </w:pPr>
            <w:r>
              <w:rPr>
                <w:rFonts w:cs="Calibri"/>
                <w:color w:val="000000"/>
              </w:rPr>
              <w:t>Recreation Leader II, PPT</w:t>
            </w:r>
          </w:p>
        </w:tc>
        <w:tc>
          <w:tcPr>
            <w:tcW w:w="845" w:type="dxa"/>
            <w:vAlign w:val="bottom"/>
          </w:tcPr>
          <w:p w14:paraId="021541BC" w14:textId="0C3761AB" w:rsidR="00C73D03" w:rsidRDefault="00C73D03" w:rsidP="00C73D03">
            <w:pPr>
              <w:tabs>
                <w:tab w:val="left" w:pos="3360"/>
              </w:tabs>
              <w:ind w:right="7"/>
              <w:rPr>
                <w:sz w:val="24"/>
                <w:szCs w:val="24"/>
              </w:rPr>
            </w:pPr>
            <w:r>
              <w:rPr>
                <w:rFonts w:cs="Calibri"/>
                <w:color w:val="000000"/>
              </w:rPr>
              <w:t>3</w:t>
            </w:r>
          </w:p>
        </w:tc>
        <w:tc>
          <w:tcPr>
            <w:tcW w:w="1305" w:type="dxa"/>
            <w:vAlign w:val="bottom"/>
          </w:tcPr>
          <w:p w14:paraId="04878ACA" w14:textId="4EF1117B" w:rsidR="00C73D03" w:rsidRDefault="00C73D03" w:rsidP="00C73D03">
            <w:pPr>
              <w:tabs>
                <w:tab w:val="left" w:pos="3360"/>
              </w:tabs>
              <w:ind w:right="7"/>
              <w:rPr>
                <w:sz w:val="24"/>
                <w:szCs w:val="24"/>
              </w:rPr>
            </w:pPr>
            <w:r>
              <w:rPr>
                <w:rFonts w:cs="Calibri"/>
                <w:color w:val="000000"/>
              </w:rPr>
              <w:t>23.29</w:t>
            </w:r>
          </w:p>
        </w:tc>
        <w:tc>
          <w:tcPr>
            <w:tcW w:w="1416" w:type="dxa"/>
            <w:vAlign w:val="bottom"/>
          </w:tcPr>
          <w:p w14:paraId="5EE4116B" w14:textId="113885EF" w:rsidR="00C73D03" w:rsidRDefault="00C73D03" w:rsidP="00C73D03">
            <w:pPr>
              <w:tabs>
                <w:tab w:val="left" w:pos="3360"/>
              </w:tabs>
              <w:ind w:right="7"/>
              <w:rPr>
                <w:sz w:val="24"/>
                <w:szCs w:val="24"/>
              </w:rPr>
            </w:pPr>
            <w:r>
              <w:rPr>
                <w:rFonts w:cs="Calibri"/>
                <w:color w:val="000000"/>
              </w:rPr>
              <w:t>23.87</w:t>
            </w:r>
          </w:p>
        </w:tc>
        <w:tc>
          <w:tcPr>
            <w:tcW w:w="1305" w:type="dxa"/>
            <w:vAlign w:val="bottom"/>
          </w:tcPr>
          <w:p w14:paraId="6E7D22E1" w14:textId="4076EB08" w:rsidR="00C73D03" w:rsidRDefault="00C73D03" w:rsidP="00C73D03">
            <w:pPr>
              <w:tabs>
                <w:tab w:val="left" w:pos="3360"/>
              </w:tabs>
              <w:ind w:right="7"/>
              <w:rPr>
                <w:sz w:val="24"/>
                <w:szCs w:val="24"/>
              </w:rPr>
            </w:pPr>
            <w:r>
              <w:rPr>
                <w:rFonts w:cs="Calibri"/>
                <w:color w:val="000000"/>
              </w:rPr>
              <w:t>24.47</w:t>
            </w:r>
          </w:p>
        </w:tc>
        <w:tc>
          <w:tcPr>
            <w:tcW w:w="1305" w:type="dxa"/>
            <w:vAlign w:val="bottom"/>
          </w:tcPr>
          <w:p w14:paraId="51B00DAB" w14:textId="2D235724" w:rsidR="00C73D03" w:rsidRDefault="00C73D03" w:rsidP="00C73D03">
            <w:pPr>
              <w:tabs>
                <w:tab w:val="left" w:pos="3360"/>
              </w:tabs>
              <w:ind w:right="7"/>
              <w:rPr>
                <w:sz w:val="24"/>
                <w:szCs w:val="24"/>
              </w:rPr>
            </w:pPr>
            <w:r>
              <w:rPr>
                <w:rFonts w:cs="Calibri"/>
                <w:color w:val="000000"/>
              </w:rPr>
              <w:t>24.96</w:t>
            </w:r>
          </w:p>
        </w:tc>
        <w:tc>
          <w:tcPr>
            <w:tcW w:w="1305" w:type="dxa"/>
            <w:vAlign w:val="bottom"/>
          </w:tcPr>
          <w:p w14:paraId="6A0943BE" w14:textId="3FD2D3A0" w:rsidR="00C73D03" w:rsidRDefault="00C73D03" w:rsidP="00C73D03">
            <w:pPr>
              <w:tabs>
                <w:tab w:val="left" w:pos="3360"/>
              </w:tabs>
              <w:ind w:right="7"/>
              <w:rPr>
                <w:sz w:val="24"/>
                <w:szCs w:val="24"/>
              </w:rPr>
            </w:pPr>
            <w:r>
              <w:rPr>
                <w:rFonts w:cs="Calibri"/>
                <w:color w:val="000000"/>
              </w:rPr>
              <w:t>25.46</w:t>
            </w:r>
          </w:p>
        </w:tc>
      </w:tr>
      <w:tr w:rsidR="00C73D03" w14:paraId="0D5DF4ED" w14:textId="77777777" w:rsidTr="000609E6">
        <w:tc>
          <w:tcPr>
            <w:tcW w:w="572" w:type="dxa"/>
            <w:vAlign w:val="bottom"/>
          </w:tcPr>
          <w:p w14:paraId="32D3D588" w14:textId="60C5CC5C"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03B397D4" w14:textId="1F3DBDFD" w:rsidR="00C73D03" w:rsidRDefault="00C73D03" w:rsidP="00C73D03">
            <w:pPr>
              <w:tabs>
                <w:tab w:val="left" w:pos="3360"/>
              </w:tabs>
              <w:ind w:right="7"/>
              <w:rPr>
                <w:sz w:val="24"/>
                <w:szCs w:val="24"/>
              </w:rPr>
            </w:pPr>
            <w:r>
              <w:rPr>
                <w:rFonts w:cs="Calibri"/>
                <w:color w:val="000000"/>
              </w:rPr>
              <w:t>Recreation Leader II, PPT</w:t>
            </w:r>
          </w:p>
        </w:tc>
        <w:tc>
          <w:tcPr>
            <w:tcW w:w="845" w:type="dxa"/>
            <w:vAlign w:val="bottom"/>
          </w:tcPr>
          <w:p w14:paraId="1BD461B1" w14:textId="1EAE6136" w:rsidR="00C73D03" w:rsidRDefault="00C73D03" w:rsidP="00C73D03">
            <w:pPr>
              <w:tabs>
                <w:tab w:val="left" w:pos="3360"/>
              </w:tabs>
              <w:ind w:right="7"/>
              <w:rPr>
                <w:sz w:val="24"/>
                <w:szCs w:val="24"/>
              </w:rPr>
            </w:pPr>
            <w:r>
              <w:rPr>
                <w:rFonts w:cs="Calibri"/>
                <w:color w:val="000000"/>
              </w:rPr>
              <w:t>4</w:t>
            </w:r>
          </w:p>
        </w:tc>
        <w:tc>
          <w:tcPr>
            <w:tcW w:w="1305" w:type="dxa"/>
            <w:vAlign w:val="bottom"/>
          </w:tcPr>
          <w:p w14:paraId="3DB491F0" w14:textId="160D68E9" w:rsidR="00C73D03" w:rsidRDefault="00C73D03" w:rsidP="00C73D03">
            <w:pPr>
              <w:tabs>
                <w:tab w:val="left" w:pos="3360"/>
              </w:tabs>
              <w:ind w:right="7"/>
              <w:rPr>
                <w:sz w:val="24"/>
                <w:szCs w:val="24"/>
              </w:rPr>
            </w:pPr>
            <w:r>
              <w:rPr>
                <w:rFonts w:cs="Calibri"/>
                <w:color w:val="000000"/>
              </w:rPr>
              <w:t>24.47</w:t>
            </w:r>
          </w:p>
        </w:tc>
        <w:tc>
          <w:tcPr>
            <w:tcW w:w="1416" w:type="dxa"/>
            <w:vAlign w:val="bottom"/>
          </w:tcPr>
          <w:p w14:paraId="534F8315" w14:textId="1B7E6693" w:rsidR="00C73D03" w:rsidRDefault="00C73D03" w:rsidP="00C73D03">
            <w:pPr>
              <w:tabs>
                <w:tab w:val="left" w:pos="3360"/>
              </w:tabs>
              <w:ind w:right="7"/>
              <w:rPr>
                <w:sz w:val="24"/>
                <w:szCs w:val="24"/>
              </w:rPr>
            </w:pPr>
            <w:r>
              <w:rPr>
                <w:rFonts w:cs="Calibri"/>
                <w:color w:val="000000"/>
              </w:rPr>
              <w:t>25.08</w:t>
            </w:r>
          </w:p>
        </w:tc>
        <w:tc>
          <w:tcPr>
            <w:tcW w:w="1305" w:type="dxa"/>
            <w:vAlign w:val="bottom"/>
          </w:tcPr>
          <w:p w14:paraId="2C64AB86" w14:textId="5B31C428" w:rsidR="00C73D03" w:rsidRDefault="00C73D03" w:rsidP="00C73D03">
            <w:pPr>
              <w:tabs>
                <w:tab w:val="left" w:pos="3360"/>
              </w:tabs>
              <w:ind w:right="7"/>
              <w:rPr>
                <w:sz w:val="24"/>
                <w:szCs w:val="24"/>
              </w:rPr>
            </w:pPr>
            <w:r>
              <w:rPr>
                <w:rFonts w:cs="Calibri"/>
                <w:color w:val="000000"/>
              </w:rPr>
              <w:t>25.71</w:t>
            </w:r>
          </w:p>
        </w:tc>
        <w:tc>
          <w:tcPr>
            <w:tcW w:w="1305" w:type="dxa"/>
            <w:vAlign w:val="bottom"/>
          </w:tcPr>
          <w:p w14:paraId="2D1506ED" w14:textId="1F3F198F" w:rsidR="00C73D03" w:rsidRDefault="00C73D03" w:rsidP="00C73D03">
            <w:pPr>
              <w:tabs>
                <w:tab w:val="left" w:pos="3360"/>
              </w:tabs>
              <w:ind w:right="7"/>
              <w:rPr>
                <w:sz w:val="24"/>
                <w:szCs w:val="24"/>
              </w:rPr>
            </w:pPr>
            <w:r>
              <w:rPr>
                <w:rFonts w:cs="Calibri"/>
                <w:color w:val="000000"/>
              </w:rPr>
              <w:t>26.22</w:t>
            </w:r>
          </w:p>
        </w:tc>
        <w:tc>
          <w:tcPr>
            <w:tcW w:w="1305" w:type="dxa"/>
            <w:vAlign w:val="bottom"/>
          </w:tcPr>
          <w:p w14:paraId="1AB7845F" w14:textId="52C4536C" w:rsidR="00C73D03" w:rsidRDefault="00C73D03" w:rsidP="00C73D03">
            <w:pPr>
              <w:tabs>
                <w:tab w:val="left" w:pos="3360"/>
              </w:tabs>
              <w:ind w:right="7"/>
              <w:rPr>
                <w:sz w:val="24"/>
                <w:szCs w:val="24"/>
              </w:rPr>
            </w:pPr>
            <w:r>
              <w:rPr>
                <w:rFonts w:cs="Calibri"/>
                <w:color w:val="000000"/>
              </w:rPr>
              <w:t>26.75</w:t>
            </w:r>
          </w:p>
        </w:tc>
      </w:tr>
      <w:tr w:rsidR="00C73D03" w14:paraId="3B042265" w14:textId="77777777" w:rsidTr="000609E6">
        <w:tc>
          <w:tcPr>
            <w:tcW w:w="572" w:type="dxa"/>
            <w:vAlign w:val="bottom"/>
          </w:tcPr>
          <w:p w14:paraId="6889D55A" w14:textId="587C0F35"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0ACAD2D0" w14:textId="2A605313" w:rsidR="00C73D03" w:rsidRDefault="00C73D03" w:rsidP="00C73D03">
            <w:pPr>
              <w:tabs>
                <w:tab w:val="left" w:pos="3360"/>
              </w:tabs>
              <w:ind w:right="7"/>
              <w:rPr>
                <w:sz w:val="24"/>
                <w:szCs w:val="24"/>
              </w:rPr>
            </w:pPr>
            <w:r>
              <w:rPr>
                <w:rFonts w:cs="Calibri"/>
                <w:color w:val="000000"/>
              </w:rPr>
              <w:t>Recreation Leader II, PPT</w:t>
            </w:r>
          </w:p>
        </w:tc>
        <w:tc>
          <w:tcPr>
            <w:tcW w:w="845" w:type="dxa"/>
            <w:vAlign w:val="bottom"/>
          </w:tcPr>
          <w:p w14:paraId="2206255E" w14:textId="4C5FCC2E" w:rsidR="00C73D03" w:rsidRDefault="00C73D03" w:rsidP="00C73D03">
            <w:pPr>
              <w:tabs>
                <w:tab w:val="left" w:pos="3360"/>
              </w:tabs>
              <w:ind w:right="7"/>
              <w:rPr>
                <w:sz w:val="24"/>
                <w:szCs w:val="24"/>
              </w:rPr>
            </w:pPr>
            <w:r>
              <w:rPr>
                <w:rFonts w:cs="Calibri"/>
                <w:color w:val="000000"/>
              </w:rPr>
              <w:t>5</w:t>
            </w:r>
          </w:p>
        </w:tc>
        <w:tc>
          <w:tcPr>
            <w:tcW w:w="1305" w:type="dxa"/>
            <w:vAlign w:val="bottom"/>
          </w:tcPr>
          <w:p w14:paraId="60D45CA4" w14:textId="50C13338" w:rsidR="00C73D03" w:rsidRDefault="00C73D03" w:rsidP="00C73D03">
            <w:pPr>
              <w:tabs>
                <w:tab w:val="left" w:pos="3360"/>
              </w:tabs>
              <w:ind w:right="7"/>
              <w:rPr>
                <w:sz w:val="24"/>
                <w:szCs w:val="24"/>
              </w:rPr>
            </w:pPr>
            <w:r>
              <w:rPr>
                <w:rFonts w:cs="Calibri"/>
                <w:color w:val="000000"/>
              </w:rPr>
              <w:t>25.69</w:t>
            </w:r>
          </w:p>
        </w:tc>
        <w:tc>
          <w:tcPr>
            <w:tcW w:w="1416" w:type="dxa"/>
            <w:vAlign w:val="bottom"/>
          </w:tcPr>
          <w:p w14:paraId="4DF2E315" w14:textId="1ED6D525" w:rsidR="00C73D03" w:rsidRDefault="00C73D03" w:rsidP="00C73D03">
            <w:pPr>
              <w:tabs>
                <w:tab w:val="left" w:pos="3360"/>
              </w:tabs>
              <w:ind w:right="7"/>
              <w:rPr>
                <w:sz w:val="24"/>
                <w:szCs w:val="24"/>
              </w:rPr>
            </w:pPr>
            <w:r>
              <w:rPr>
                <w:rFonts w:cs="Calibri"/>
                <w:color w:val="000000"/>
              </w:rPr>
              <w:t>26.33</w:t>
            </w:r>
          </w:p>
        </w:tc>
        <w:tc>
          <w:tcPr>
            <w:tcW w:w="1305" w:type="dxa"/>
            <w:vAlign w:val="bottom"/>
          </w:tcPr>
          <w:p w14:paraId="79FE7EDB" w14:textId="32BBB233" w:rsidR="00C73D03" w:rsidRDefault="00C73D03" w:rsidP="00C73D03">
            <w:pPr>
              <w:tabs>
                <w:tab w:val="left" w:pos="3360"/>
              </w:tabs>
              <w:ind w:right="7"/>
              <w:rPr>
                <w:sz w:val="24"/>
                <w:szCs w:val="24"/>
              </w:rPr>
            </w:pPr>
            <w:r>
              <w:rPr>
                <w:rFonts w:cs="Calibri"/>
                <w:color w:val="000000"/>
              </w:rPr>
              <w:t>26.99</w:t>
            </w:r>
          </w:p>
        </w:tc>
        <w:tc>
          <w:tcPr>
            <w:tcW w:w="1305" w:type="dxa"/>
            <w:vAlign w:val="bottom"/>
          </w:tcPr>
          <w:p w14:paraId="33559CC8" w14:textId="65B02C7C" w:rsidR="00C73D03" w:rsidRDefault="00C73D03" w:rsidP="00C73D03">
            <w:pPr>
              <w:tabs>
                <w:tab w:val="left" w:pos="3360"/>
              </w:tabs>
              <w:ind w:right="7"/>
              <w:rPr>
                <w:sz w:val="24"/>
                <w:szCs w:val="24"/>
              </w:rPr>
            </w:pPr>
            <w:r>
              <w:rPr>
                <w:rFonts w:cs="Calibri"/>
                <w:color w:val="000000"/>
              </w:rPr>
              <w:t>27.53</w:t>
            </w:r>
          </w:p>
        </w:tc>
        <w:tc>
          <w:tcPr>
            <w:tcW w:w="1305" w:type="dxa"/>
            <w:vAlign w:val="bottom"/>
          </w:tcPr>
          <w:p w14:paraId="766C7CFE" w14:textId="32A788B5" w:rsidR="00C73D03" w:rsidRDefault="00C73D03" w:rsidP="00C73D03">
            <w:pPr>
              <w:tabs>
                <w:tab w:val="left" w:pos="3360"/>
              </w:tabs>
              <w:ind w:right="7"/>
              <w:rPr>
                <w:sz w:val="24"/>
                <w:szCs w:val="24"/>
              </w:rPr>
            </w:pPr>
            <w:r>
              <w:rPr>
                <w:rFonts w:cs="Calibri"/>
                <w:color w:val="000000"/>
              </w:rPr>
              <w:t>28.08</w:t>
            </w:r>
          </w:p>
        </w:tc>
      </w:tr>
      <w:tr w:rsidR="00C73D03" w14:paraId="70549166" w14:textId="77777777" w:rsidTr="000609E6">
        <w:tc>
          <w:tcPr>
            <w:tcW w:w="572" w:type="dxa"/>
            <w:vAlign w:val="bottom"/>
          </w:tcPr>
          <w:p w14:paraId="28A85BED" w14:textId="0423CFD9"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5DDB67C4" w14:textId="6CE968E9" w:rsidR="00C73D03" w:rsidRDefault="00C73D03" w:rsidP="00C73D03">
            <w:pPr>
              <w:tabs>
                <w:tab w:val="left" w:pos="3360"/>
              </w:tabs>
              <w:ind w:right="7"/>
              <w:rPr>
                <w:sz w:val="24"/>
                <w:szCs w:val="24"/>
              </w:rPr>
            </w:pPr>
            <w:r>
              <w:rPr>
                <w:rFonts w:cs="Calibri"/>
                <w:color w:val="000000"/>
              </w:rPr>
              <w:t>Recreation Leader II, PT</w:t>
            </w:r>
          </w:p>
        </w:tc>
        <w:tc>
          <w:tcPr>
            <w:tcW w:w="845" w:type="dxa"/>
            <w:vAlign w:val="bottom"/>
          </w:tcPr>
          <w:p w14:paraId="4528ADC8" w14:textId="516AA281" w:rsidR="00C73D03" w:rsidRDefault="00C73D03" w:rsidP="00C73D03">
            <w:pPr>
              <w:tabs>
                <w:tab w:val="left" w:pos="3360"/>
              </w:tabs>
              <w:ind w:right="7"/>
              <w:rPr>
                <w:sz w:val="24"/>
                <w:szCs w:val="24"/>
              </w:rPr>
            </w:pPr>
            <w:r>
              <w:rPr>
                <w:rFonts w:cs="Calibri"/>
                <w:color w:val="000000"/>
              </w:rPr>
              <w:t>1</w:t>
            </w:r>
          </w:p>
        </w:tc>
        <w:tc>
          <w:tcPr>
            <w:tcW w:w="1305" w:type="dxa"/>
            <w:vAlign w:val="bottom"/>
          </w:tcPr>
          <w:p w14:paraId="449FBADB" w14:textId="603464AA" w:rsidR="00C73D03" w:rsidRDefault="00C73D03" w:rsidP="00C73D03">
            <w:pPr>
              <w:tabs>
                <w:tab w:val="left" w:pos="3360"/>
              </w:tabs>
              <w:ind w:right="7"/>
              <w:rPr>
                <w:sz w:val="24"/>
                <w:szCs w:val="24"/>
              </w:rPr>
            </w:pPr>
            <w:r>
              <w:rPr>
                <w:rFonts w:cs="Calibri"/>
                <w:color w:val="000000"/>
              </w:rPr>
              <w:t>21.13</w:t>
            </w:r>
          </w:p>
        </w:tc>
        <w:tc>
          <w:tcPr>
            <w:tcW w:w="1416" w:type="dxa"/>
            <w:vAlign w:val="bottom"/>
          </w:tcPr>
          <w:p w14:paraId="3ED03E4C" w14:textId="5506B096" w:rsidR="00C73D03" w:rsidRDefault="00C73D03" w:rsidP="00C73D03">
            <w:pPr>
              <w:tabs>
                <w:tab w:val="left" w:pos="3360"/>
              </w:tabs>
              <w:ind w:right="7"/>
              <w:rPr>
                <w:sz w:val="24"/>
                <w:szCs w:val="24"/>
              </w:rPr>
            </w:pPr>
            <w:r>
              <w:rPr>
                <w:rFonts w:cs="Calibri"/>
                <w:color w:val="000000"/>
              </w:rPr>
              <w:t>21.66</w:t>
            </w:r>
          </w:p>
        </w:tc>
        <w:tc>
          <w:tcPr>
            <w:tcW w:w="1305" w:type="dxa"/>
            <w:vAlign w:val="bottom"/>
          </w:tcPr>
          <w:p w14:paraId="55F2C22C" w14:textId="7CB15ABB" w:rsidR="00C73D03" w:rsidRDefault="00C73D03" w:rsidP="00C73D03">
            <w:pPr>
              <w:tabs>
                <w:tab w:val="left" w:pos="3360"/>
              </w:tabs>
              <w:ind w:right="7"/>
              <w:rPr>
                <w:sz w:val="24"/>
                <w:szCs w:val="24"/>
              </w:rPr>
            </w:pPr>
            <w:r>
              <w:rPr>
                <w:rFonts w:cs="Calibri"/>
                <w:color w:val="000000"/>
              </w:rPr>
              <w:t>22.20</w:t>
            </w:r>
          </w:p>
        </w:tc>
        <w:tc>
          <w:tcPr>
            <w:tcW w:w="1305" w:type="dxa"/>
            <w:vAlign w:val="bottom"/>
          </w:tcPr>
          <w:p w14:paraId="5D1006A5" w14:textId="3AF2BBE2" w:rsidR="00C73D03" w:rsidRDefault="00C73D03" w:rsidP="00C73D03">
            <w:pPr>
              <w:tabs>
                <w:tab w:val="left" w:pos="3360"/>
              </w:tabs>
              <w:ind w:right="7"/>
              <w:rPr>
                <w:sz w:val="24"/>
                <w:szCs w:val="24"/>
              </w:rPr>
            </w:pPr>
            <w:r>
              <w:rPr>
                <w:rFonts w:cs="Calibri"/>
                <w:color w:val="000000"/>
              </w:rPr>
              <w:t>22.65</w:t>
            </w:r>
          </w:p>
        </w:tc>
        <w:tc>
          <w:tcPr>
            <w:tcW w:w="1305" w:type="dxa"/>
            <w:vAlign w:val="bottom"/>
          </w:tcPr>
          <w:p w14:paraId="4ADBE106" w14:textId="0D1EA200" w:rsidR="00C73D03" w:rsidRDefault="00C73D03" w:rsidP="00C73D03">
            <w:pPr>
              <w:tabs>
                <w:tab w:val="left" w:pos="3360"/>
              </w:tabs>
              <w:ind w:right="7"/>
              <w:rPr>
                <w:sz w:val="24"/>
                <w:szCs w:val="24"/>
              </w:rPr>
            </w:pPr>
            <w:r>
              <w:rPr>
                <w:rFonts w:cs="Calibri"/>
                <w:color w:val="000000"/>
              </w:rPr>
              <w:t>23.10</w:t>
            </w:r>
          </w:p>
        </w:tc>
      </w:tr>
      <w:tr w:rsidR="00C73D03" w14:paraId="64B4F656" w14:textId="77777777" w:rsidTr="000609E6">
        <w:tc>
          <w:tcPr>
            <w:tcW w:w="572" w:type="dxa"/>
            <w:vAlign w:val="bottom"/>
          </w:tcPr>
          <w:p w14:paraId="775AD74F" w14:textId="13EE7C00"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7302E935" w14:textId="3F17BFB3" w:rsidR="00C73D03" w:rsidRDefault="00C73D03" w:rsidP="00C73D03">
            <w:pPr>
              <w:tabs>
                <w:tab w:val="left" w:pos="3360"/>
              </w:tabs>
              <w:ind w:right="7"/>
              <w:rPr>
                <w:sz w:val="24"/>
                <w:szCs w:val="24"/>
              </w:rPr>
            </w:pPr>
            <w:r>
              <w:rPr>
                <w:rFonts w:cs="Calibri"/>
                <w:color w:val="000000"/>
              </w:rPr>
              <w:t>Recreation Leader II, PT</w:t>
            </w:r>
          </w:p>
        </w:tc>
        <w:tc>
          <w:tcPr>
            <w:tcW w:w="845" w:type="dxa"/>
            <w:vAlign w:val="bottom"/>
          </w:tcPr>
          <w:p w14:paraId="51B98BAA" w14:textId="0D221C9C" w:rsidR="00C73D03" w:rsidRDefault="00C73D03" w:rsidP="00C73D03">
            <w:pPr>
              <w:tabs>
                <w:tab w:val="left" w:pos="3360"/>
              </w:tabs>
              <w:ind w:right="7"/>
              <w:rPr>
                <w:sz w:val="24"/>
                <w:szCs w:val="24"/>
              </w:rPr>
            </w:pPr>
            <w:r>
              <w:rPr>
                <w:rFonts w:cs="Calibri"/>
                <w:color w:val="000000"/>
              </w:rPr>
              <w:t>2</w:t>
            </w:r>
          </w:p>
        </w:tc>
        <w:tc>
          <w:tcPr>
            <w:tcW w:w="1305" w:type="dxa"/>
            <w:vAlign w:val="bottom"/>
          </w:tcPr>
          <w:p w14:paraId="562FEADF" w14:textId="6B3985C1" w:rsidR="00C73D03" w:rsidRDefault="00C73D03" w:rsidP="00C73D03">
            <w:pPr>
              <w:tabs>
                <w:tab w:val="left" w:pos="3360"/>
              </w:tabs>
              <w:ind w:right="7"/>
              <w:rPr>
                <w:sz w:val="24"/>
                <w:szCs w:val="24"/>
              </w:rPr>
            </w:pPr>
            <w:r>
              <w:rPr>
                <w:rFonts w:cs="Calibri"/>
                <w:color w:val="000000"/>
              </w:rPr>
              <w:t>22.19</w:t>
            </w:r>
          </w:p>
        </w:tc>
        <w:tc>
          <w:tcPr>
            <w:tcW w:w="1416" w:type="dxa"/>
            <w:vAlign w:val="bottom"/>
          </w:tcPr>
          <w:p w14:paraId="07525F5B" w14:textId="18CD4051" w:rsidR="00C73D03" w:rsidRDefault="00C73D03" w:rsidP="00C73D03">
            <w:pPr>
              <w:tabs>
                <w:tab w:val="left" w:pos="3360"/>
              </w:tabs>
              <w:ind w:right="7"/>
              <w:rPr>
                <w:sz w:val="24"/>
                <w:szCs w:val="24"/>
              </w:rPr>
            </w:pPr>
            <w:r>
              <w:rPr>
                <w:rFonts w:cs="Calibri"/>
                <w:color w:val="000000"/>
              </w:rPr>
              <w:t>22.74</w:t>
            </w:r>
          </w:p>
        </w:tc>
        <w:tc>
          <w:tcPr>
            <w:tcW w:w="1305" w:type="dxa"/>
            <w:vAlign w:val="bottom"/>
          </w:tcPr>
          <w:p w14:paraId="7E20E093" w14:textId="15291901" w:rsidR="00C73D03" w:rsidRDefault="00C73D03" w:rsidP="00C73D03">
            <w:pPr>
              <w:tabs>
                <w:tab w:val="left" w:pos="3360"/>
              </w:tabs>
              <w:ind w:right="7"/>
              <w:rPr>
                <w:sz w:val="24"/>
                <w:szCs w:val="24"/>
              </w:rPr>
            </w:pPr>
            <w:r>
              <w:rPr>
                <w:rFonts w:cs="Calibri"/>
                <w:color w:val="000000"/>
              </w:rPr>
              <w:t>23.31</w:t>
            </w:r>
          </w:p>
        </w:tc>
        <w:tc>
          <w:tcPr>
            <w:tcW w:w="1305" w:type="dxa"/>
            <w:vAlign w:val="bottom"/>
          </w:tcPr>
          <w:p w14:paraId="4E546249" w14:textId="64B0E9F7" w:rsidR="00C73D03" w:rsidRDefault="00C73D03" w:rsidP="00C73D03">
            <w:pPr>
              <w:tabs>
                <w:tab w:val="left" w:pos="3360"/>
              </w:tabs>
              <w:ind w:right="7"/>
              <w:rPr>
                <w:sz w:val="24"/>
                <w:szCs w:val="24"/>
              </w:rPr>
            </w:pPr>
            <w:r>
              <w:rPr>
                <w:rFonts w:cs="Calibri"/>
                <w:color w:val="000000"/>
              </w:rPr>
              <w:t>23.78</w:t>
            </w:r>
          </w:p>
        </w:tc>
        <w:tc>
          <w:tcPr>
            <w:tcW w:w="1305" w:type="dxa"/>
            <w:vAlign w:val="bottom"/>
          </w:tcPr>
          <w:p w14:paraId="164B602A" w14:textId="720CA82E" w:rsidR="00C73D03" w:rsidRDefault="00C73D03" w:rsidP="00C73D03">
            <w:pPr>
              <w:tabs>
                <w:tab w:val="left" w:pos="3360"/>
              </w:tabs>
              <w:ind w:right="7"/>
              <w:rPr>
                <w:sz w:val="24"/>
                <w:szCs w:val="24"/>
              </w:rPr>
            </w:pPr>
            <w:r>
              <w:rPr>
                <w:rFonts w:cs="Calibri"/>
                <w:color w:val="000000"/>
              </w:rPr>
              <w:t>24.25</w:t>
            </w:r>
          </w:p>
        </w:tc>
      </w:tr>
      <w:tr w:rsidR="00C73D03" w14:paraId="219D9323" w14:textId="77777777" w:rsidTr="000609E6">
        <w:tc>
          <w:tcPr>
            <w:tcW w:w="572" w:type="dxa"/>
            <w:vAlign w:val="bottom"/>
          </w:tcPr>
          <w:p w14:paraId="0D5B1B3C" w14:textId="0674DF64"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7B30860A" w14:textId="4CAAA8EA" w:rsidR="00C73D03" w:rsidRDefault="00C73D03" w:rsidP="00C73D03">
            <w:pPr>
              <w:tabs>
                <w:tab w:val="left" w:pos="3360"/>
              </w:tabs>
              <w:ind w:right="7"/>
              <w:rPr>
                <w:sz w:val="24"/>
                <w:szCs w:val="24"/>
              </w:rPr>
            </w:pPr>
            <w:r>
              <w:rPr>
                <w:rFonts w:cs="Calibri"/>
                <w:color w:val="000000"/>
              </w:rPr>
              <w:t>Recreation Leader II, PT</w:t>
            </w:r>
          </w:p>
        </w:tc>
        <w:tc>
          <w:tcPr>
            <w:tcW w:w="845" w:type="dxa"/>
            <w:vAlign w:val="bottom"/>
          </w:tcPr>
          <w:p w14:paraId="0F932526" w14:textId="4A1EEB94" w:rsidR="00C73D03" w:rsidRDefault="00C73D03" w:rsidP="00C73D03">
            <w:pPr>
              <w:tabs>
                <w:tab w:val="left" w:pos="3360"/>
              </w:tabs>
              <w:ind w:right="7"/>
              <w:rPr>
                <w:sz w:val="24"/>
                <w:szCs w:val="24"/>
              </w:rPr>
            </w:pPr>
            <w:r>
              <w:rPr>
                <w:rFonts w:cs="Calibri"/>
                <w:color w:val="000000"/>
              </w:rPr>
              <w:t>3</w:t>
            </w:r>
          </w:p>
        </w:tc>
        <w:tc>
          <w:tcPr>
            <w:tcW w:w="1305" w:type="dxa"/>
            <w:vAlign w:val="bottom"/>
          </w:tcPr>
          <w:p w14:paraId="1B04CB7E" w14:textId="6A9CEBC9" w:rsidR="00C73D03" w:rsidRDefault="00C73D03" w:rsidP="00C73D03">
            <w:pPr>
              <w:tabs>
                <w:tab w:val="left" w:pos="3360"/>
              </w:tabs>
              <w:ind w:right="7"/>
              <w:rPr>
                <w:sz w:val="24"/>
                <w:szCs w:val="24"/>
              </w:rPr>
            </w:pPr>
            <w:r>
              <w:rPr>
                <w:rFonts w:cs="Calibri"/>
                <w:color w:val="000000"/>
              </w:rPr>
              <w:t>23.29</w:t>
            </w:r>
          </w:p>
        </w:tc>
        <w:tc>
          <w:tcPr>
            <w:tcW w:w="1416" w:type="dxa"/>
            <w:vAlign w:val="bottom"/>
          </w:tcPr>
          <w:p w14:paraId="21FF6C74" w14:textId="210E809F" w:rsidR="00C73D03" w:rsidRDefault="00C73D03" w:rsidP="00C73D03">
            <w:pPr>
              <w:tabs>
                <w:tab w:val="left" w:pos="3360"/>
              </w:tabs>
              <w:ind w:right="7"/>
              <w:rPr>
                <w:sz w:val="24"/>
                <w:szCs w:val="24"/>
              </w:rPr>
            </w:pPr>
            <w:r>
              <w:rPr>
                <w:rFonts w:cs="Calibri"/>
                <w:color w:val="000000"/>
              </w:rPr>
              <w:t>23.87</w:t>
            </w:r>
          </w:p>
        </w:tc>
        <w:tc>
          <w:tcPr>
            <w:tcW w:w="1305" w:type="dxa"/>
            <w:vAlign w:val="bottom"/>
          </w:tcPr>
          <w:p w14:paraId="5EF06326" w14:textId="44691E3E" w:rsidR="00C73D03" w:rsidRDefault="00C73D03" w:rsidP="00C73D03">
            <w:pPr>
              <w:tabs>
                <w:tab w:val="left" w:pos="3360"/>
              </w:tabs>
              <w:ind w:right="7"/>
              <w:rPr>
                <w:sz w:val="24"/>
                <w:szCs w:val="24"/>
              </w:rPr>
            </w:pPr>
            <w:r>
              <w:rPr>
                <w:rFonts w:cs="Calibri"/>
                <w:color w:val="000000"/>
              </w:rPr>
              <w:t>24.47</w:t>
            </w:r>
          </w:p>
        </w:tc>
        <w:tc>
          <w:tcPr>
            <w:tcW w:w="1305" w:type="dxa"/>
            <w:vAlign w:val="bottom"/>
          </w:tcPr>
          <w:p w14:paraId="47188DCF" w14:textId="0FB9F922" w:rsidR="00C73D03" w:rsidRDefault="00C73D03" w:rsidP="00C73D03">
            <w:pPr>
              <w:tabs>
                <w:tab w:val="left" w:pos="3360"/>
              </w:tabs>
              <w:ind w:right="7"/>
              <w:rPr>
                <w:sz w:val="24"/>
                <w:szCs w:val="24"/>
              </w:rPr>
            </w:pPr>
            <w:r>
              <w:rPr>
                <w:rFonts w:cs="Calibri"/>
                <w:color w:val="000000"/>
              </w:rPr>
              <w:t>24.96</w:t>
            </w:r>
          </w:p>
        </w:tc>
        <w:tc>
          <w:tcPr>
            <w:tcW w:w="1305" w:type="dxa"/>
            <w:vAlign w:val="bottom"/>
          </w:tcPr>
          <w:p w14:paraId="14051259" w14:textId="6C974133" w:rsidR="00C73D03" w:rsidRDefault="00C73D03" w:rsidP="00C73D03">
            <w:pPr>
              <w:tabs>
                <w:tab w:val="left" w:pos="3360"/>
              </w:tabs>
              <w:ind w:right="7"/>
              <w:rPr>
                <w:sz w:val="24"/>
                <w:szCs w:val="24"/>
              </w:rPr>
            </w:pPr>
            <w:r>
              <w:rPr>
                <w:rFonts w:cs="Calibri"/>
                <w:color w:val="000000"/>
              </w:rPr>
              <w:t>25.46</w:t>
            </w:r>
          </w:p>
        </w:tc>
      </w:tr>
      <w:tr w:rsidR="00C73D03" w14:paraId="51143111" w14:textId="77777777" w:rsidTr="000609E6">
        <w:tc>
          <w:tcPr>
            <w:tcW w:w="572" w:type="dxa"/>
            <w:vAlign w:val="bottom"/>
          </w:tcPr>
          <w:p w14:paraId="35225F09" w14:textId="02094075"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02A4B464" w14:textId="37FA8AAB" w:rsidR="00C73D03" w:rsidRDefault="00C73D03" w:rsidP="00C73D03">
            <w:pPr>
              <w:tabs>
                <w:tab w:val="left" w:pos="3360"/>
              </w:tabs>
              <w:ind w:right="7"/>
              <w:rPr>
                <w:sz w:val="24"/>
                <w:szCs w:val="24"/>
              </w:rPr>
            </w:pPr>
            <w:r>
              <w:rPr>
                <w:rFonts w:cs="Calibri"/>
                <w:color w:val="000000"/>
              </w:rPr>
              <w:t>Recreation Leader II, PT</w:t>
            </w:r>
          </w:p>
        </w:tc>
        <w:tc>
          <w:tcPr>
            <w:tcW w:w="845" w:type="dxa"/>
            <w:vAlign w:val="bottom"/>
          </w:tcPr>
          <w:p w14:paraId="03A904D2" w14:textId="21A68483" w:rsidR="00C73D03" w:rsidRDefault="00C73D03" w:rsidP="00C73D03">
            <w:pPr>
              <w:tabs>
                <w:tab w:val="left" w:pos="3360"/>
              </w:tabs>
              <w:ind w:right="7"/>
              <w:rPr>
                <w:sz w:val="24"/>
                <w:szCs w:val="24"/>
              </w:rPr>
            </w:pPr>
            <w:r>
              <w:rPr>
                <w:rFonts w:cs="Calibri"/>
                <w:color w:val="000000"/>
              </w:rPr>
              <w:t>4</w:t>
            </w:r>
          </w:p>
        </w:tc>
        <w:tc>
          <w:tcPr>
            <w:tcW w:w="1305" w:type="dxa"/>
            <w:vAlign w:val="bottom"/>
          </w:tcPr>
          <w:p w14:paraId="062AB161" w14:textId="01AD360C" w:rsidR="00C73D03" w:rsidRDefault="00C73D03" w:rsidP="00C73D03">
            <w:pPr>
              <w:tabs>
                <w:tab w:val="left" w:pos="3360"/>
              </w:tabs>
              <w:ind w:right="7"/>
              <w:rPr>
                <w:sz w:val="24"/>
                <w:szCs w:val="24"/>
              </w:rPr>
            </w:pPr>
            <w:r>
              <w:rPr>
                <w:rFonts w:cs="Calibri"/>
                <w:color w:val="000000"/>
              </w:rPr>
              <w:t>24.47</w:t>
            </w:r>
          </w:p>
        </w:tc>
        <w:tc>
          <w:tcPr>
            <w:tcW w:w="1416" w:type="dxa"/>
            <w:vAlign w:val="bottom"/>
          </w:tcPr>
          <w:p w14:paraId="2EE38C7A" w14:textId="6CFF08DA" w:rsidR="00C73D03" w:rsidRDefault="00C73D03" w:rsidP="00C73D03">
            <w:pPr>
              <w:tabs>
                <w:tab w:val="left" w:pos="3360"/>
              </w:tabs>
              <w:ind w:right="7"/>
              <w:rPr>
                <w:sz w:val="24"/>
                <w:szCs w:val="24"/>
              </w:rPr>
            </w:pPr>
            <w:r>
              <w:rPr>
                <w:rFonts w:cs="Calibri"/>
                <w:color w:val="000000"/>
              </w:rPr>
              <w:t>25.08</w:t>
            </w:r>
          </w:p>
        </w:tc>
        <w:tc>
          <w:tcPr>
            <w:tcW w:w="1305" w:type="dxa"/>
            <w:vAlign w:val="bottom"/>
          </w:tcPr>
          <w:p w14:paraId="6A910262" w14:textId="0F0390A2" w:rsidR="00C73D03" w:rsidRDefault="00C73D03" w:rsidP="00C73D03">
            <w:pPr>
              <w:tabs>
                <w:tab w:val="left" w:pos="3360"/>
              </w:tabs>
              <w:ind w:right="7"/>
              <w:rPr>
                <w:sz w:val="24"/>
                <w:szCs w:val="24"/>
              </w:rPr>
            </w:pPr>
            <w:r>
              <w:rPr>
                <w:rFonts w:cs="Calibri"/>
                <w:color w:val="000000"/>
              </w:rPr>
              <w:t>25.71</w:t>
            </w:r>
          </w:p>
        </w:tc>
        <w:tc>
          <w:tcPr>
            <w:tcW w:w="1305" w:type="dxa"/>
            <w:vAlign w:val="bottom"/>
          </w:tcPr>
          <w:p w14:paraId="58154949" w14:textId="16D03D98" w:rsidR="00C73D03" w:rsidRDefault="00C73D03" w:rsidP="00C73D03">
            <w:pPr>
              <w:tabs>
                <w:tab w:val="left" w:pos="3360"/>
              </w:tabs>
              <w:ind w:right="7"/>
              <w:rPr>
                <w:sz w:val="24"/>
                <w:szCs w:val="24"/>
              </w:rPr>
            </w:pPr>
            <w:r>
              <w:rPr>
                <w:rFonts w:cs="Calibri"/>
                <w:color w:val="000000"/>
              </w:rPr>
              <w:t>26.22</w:t>
            </w:r>
          </w:p>
        </w:tc>
        <w:tc>
          <w:tcPr>
            <w:tcW w:w="1305" w:type="dxa"/>
            <w:vAlign w:val="bottom"/>
          </w:tcPr>
          <w:p w14:paraId="43A94DA3" w14:textId="4DD7A02C" w:rsidR="00C73D03" w:rsidRDefault="00C73D03" w:rsidP="00C73D03">
            <w:pPr>
              <w:tabs>
                <w:tab w:val="left" w:pos="3360"/>
              </w:tabs>
              <w:ind w:right="7"/>
              <w:rPr>
                <w:sz w:val="24"/>
                <w:szCs w:val="24"/>
              </w:rPr>
            </w:pPr>
            <w:r>
              <w:rPr>
                <w:rFonts w:cs="Calibri"/>
                <w:color w:val="000000"/>
              </w:rPr>
              <w:t>26.75</w:t>
            </w:r>
          </w:p>
        </w:tc>
      </w:tr>
      <w:tr w:rsidR="00C73D03" w14:paraId="306C2C6E" w14:textId="77777777" w:rsidTr="000609E6">
        <w:tc>
          <w:tcPr>
            <w:tcW w:w="572" w:type="dxa"/>
            <w:vAlign w:val="bottom"/>
          </w:tcPr>
          <w:p w14:paraId="0EAB44A0" w14:textId="38E44F13" w:rsidR="00C73D03" w:rsidRDefault="00C73D03" w:rsidP="00C73D03">
            <w:pPr>
              <w:tabs>
                <w:tab w:val="left" w:pos="3360"/>
              </w:tabs>
              <w:ind w:right="7"/>
              <w:rPr>
                <w:sz w:val="24"/>
                <w:szCs w:val="24"/>
              </w:rPr>
            </w:pPr>
            <w:r>
              <w:rPr>
                <w:rFonts w:cs="Calibri"/>
                <w:color w:val="000000"/>
              </w:rPr>
              <w:t>SI1</w:t>
            </w:r>
          </w:p>
        </w:tc>
        <w:tc>
          <w:tcPr>
            <w:tcW w:w="2905" w:type="dxa"/>
            <w:vAlign w:val="bottom"/>
          </w:tcPr>
          <w:p w14:paraId="5B7473BB" w14:textId="29BA4EF7" w:rsidR="00C73D03" w:rsidRDefault="00C73D03" w:rsidP="00C73D03">
            <w:pPr>
              <w:tabs>
                <w:tab w:val="left" w:pos="3360"/>
              </w:tabs>
              <w:ind w:right="7"/>
              <w:rPr>
                <w:sz w:val="24"/>
                <w:szCs w:val="24"/>
              </w:rPr>
            </w:pPr>
            <w:r>
              <w:rPr>
                <w:rFonts w:cs="Calibri"/>
                <w:color w:val="000000"/>
              </w:rPr>
              <w:t>Recreation Leader II, PT</w:t>
            </w:r>
          </w:p>
        </w:tc>
        <w:tc>
          <w:tcPr>
            <w:tcW w:w="845" w:type="dxa"/>
            <w:vAlign w:val="bottom"/>
          </w:tcPr>
          <w:p w14:paraId="1D88C353" w14:textId="6B742302" w:rsidR="00C73D03" w:rsidRDefault="00C73D03" w:rsidP="00C73D03">
            <w:pPr>
              <w:tabs>
                <w:tab w:val="left" w:pos="3360"/>
              </w:tabs>
              <w:ind w:right="7"/>
              <w:rPr>
                <w:sz w:val="24"/>
                <w:szCs w:val="24"/>
              </w:rPr>
            </w:pPr>
            <w:r>
              <w:rPr>
                <w:rFonts w:cs="Calibri"/>
                <w:color w:val="000000"/>
              </w:rPr>
              <w:t>5</w:t>
            </w:r>
          </w:p>
        </w:tc>
        <w:tc>
          <w:tcPr>
            <w:tcW w:w="1305" w:type="dxa"/>
            <w:vAlign w:val="bottom"/>
          </w:tcPr>
          <w:p w14:paraId="22B9FA55" w14:textId="64289B6A" w:rsidR="00C73D03" w:rsidRDefault="00C73D03" w:rsidP="00C73D03">
            <w:pPr>
              <w:tabs>
                <w:tab w:val="left" w:pos="3360"/>
              </w:tabs>
              <w:ind w:right="7"/>
              <w:rPr>
                <w:sz w:val="24"/>
                <w:szCs w:val="24"/>
              </w:rPr>
            </w:pPr>
            <w:r>
              <w:rPr>
                <w:rFonts w:cs="Calibri"/>
                <w:color w:val="000000"/>
              </w:rPr>
              <w:t>25.69</w:t>
            </w:r>
          </w:p>
        </w:tc>
        <w:tc>
          <w:tcPr>
            <w:tcW w:w="1416" w:type="dxa"/>
            <w:vAlign w:val="bottom"/>
          </w:tcPr>
          <w:p w14:paraId="53C544AD" w14:textId="04DF0CC6" w:rsidR="00C73D03" w:rsidRDefault="00C73D03" w:rsidP="00C73D03">
            <w:pPr>
              <w:tabs>
                <w:tab w:val="left" w:pos="3360"/>
              </w:tabs>
              <w:ind w:right="7"/>
              <w:rPr>
                <w:sz w:val="24"/>
                <w:szCs w:val="24"/>
              </w:rPr>
            </w:pPr>
            <w:r>
              <w:rPr>
                <w:rFonts w:cs="Calibri"/>
                <w:color w:val="000000"/>
              </w:rPr>
              <w:t>26.33</w:t>
            </w:r>
          </w:p>
        </w:tc>
        <w:tc>
          <w:tcPr>
            <w:tcW w:w="1305" w:type="dxa"/>
            <w:vAlign w:val="bottom"/>
          </w:tcPr>
          <w:p w14:paraId="51E88AB8" w14:textId="7BF9C48B" w:rsidR="00C73D03" w:rsidRDefault="00C73D03" w:rsidP="00C73D03">
            <w:pPr>
              <w:tabs>
                <w:tab w:val="left" w:pos="3360"/>
              </w:tabs>
              <w:ind w:right="7"/>
              <w:rPr>
                <w:sz w:val="24"/>
                <w:szCs w:val="24"/>
              </w:rPr>
            </w:pPr>
            <w:r>
              <w:rPr>
                <w:rFonts w:cs="Calibri"/>
                <w:color w:val="000000"/>
              </w:rPr>
              <w:t>26.99</w:t>
            </w:r>
          </w:p>
        </w:tc>
        <w:tc>
          <w:tcPr>
            <w:tcW w:w="1305" w:type="dxa"/>
            <w:vAlign w:val="bottom"/>
          </w:tcPr>
          <w:p w14:paraId="611EA7EF" w14:textId="37F606AD" w:rsidR="00C73D03" w:rsidRDefault="00C73D03" w:rsidP="00C73D03">
            <w:pPr>
              <w:tabs>
                <w:tab w:val="left" w:pos="3360"/>
              </w:tabs>
              <w:ind w:right="7"/>
              <w:rPr>
                <w:sz w:val="24"/>
                <w:szCs w:val="24"/>
              </w:rPr>
            </w:pPr>
            <w:r>
              <w:rPr>
                <w:rFonts w:cs="Calibri"/>
                <w:color w:val="000000"/>
              </w:rPr>
              <w:t>27.53</w:t>
            </w:r>
          </w:p>
        </w:tc>
        <w:tc>
          <w:tcPr>
            <w:tcW w:w="1305" w:type="dxa"/>
            <w:vAlign w:val="bottom"/>
          </w:tcPr>
          <w:p w14:paraId="701D55A9" w14:textId="746AF030" w:rsidR="00C73D03" w:rsidRDefault="00C73D03" w:rsidP="00C73D03">
            <w:pPr>
              <w:tabs>
                <w:tab w:val="left" w:pos="3360"/>
              </w:tabs>
              <w:ind w:right="7"/>
              <w:rPr>
                <w:sz w:val="24"/>
                <w:szCs w:val="24"/>
              </w:rPr>
            </w:pPr>
            <w:r>
              <w:rPr>
                <w:rFonts w:cs="Calibri"/>
                <w:color w:val="000000"/>
              </w:rPr>
              <w:t>28.08</w:t>
            </w:r>
          </w:p>
        </w:tc>
      </w:tr>
      <w:tr w:rsidR="00C73D03" w14:paraId="21326AF1" w14:textId="77777777" w:rsidTr="000609E6">
        <w:tc>
          <w:tcPr>
            <w:tcW w:w="572" w:type="dxa"/>
            <w:vAlign w:val="bottom"/>
          </w:tcPr>
          <w:p w14:paraId="40F15180" w14:textId="7CA3A6BC"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04D077AA" w14:textId="2D407149" w:rsidR="00C73D03" w:rsidRDefault="00C73D03" w:rsidP="00C73D03">
            <w:pPr>
              <w:tabs>
                <w:tab w:val="left" w:pos="3360"/>
              </w:tabs>
              <w:ind w:right="7"/>
              <w:rPr>
                <w:sz w:val="24"/>
                <w:szCs w:val="24"/>
              </w:rPr>
            </w:pPr>
            <w:r>
              <w:rPr>
                <w:rFonts w:cs="Calibri"/>
                <w:color w:val="000000"/>
              </w:rPr>
              <w:t>Recreation Program Director</w:t>
            </w:r>
          </w:p>
        </w:tc>
        <w:tc>
          <w:tcPr>
            <w:tcW w:w="845" w:type="dxa"/>
            <w:vAlign w:val="bottom"/>
          </w:tcPr>
          <w:p w14:paraId="4C8B7845" w14:textId="1C46C215" w:rsidR="00C73D03" w:rsidRDefault="00C73D03" w:rsidP="00C73D03">
            <w:pPr>
              <w:tabs>
                <w:tab w:val="left" w:pos="3360"/>
              </w:tabs>
              <w:ind w:right="7"/>
              <w:rPr>
                <w:sz w:val="24"/>
                <w:szCs w:val="24"/>
              </w:rPr>
            </w:pPr>
            <w:r>
              <w:rPr>
                <w:rFonts w:cs="Calibri"/>
                <w:color w:val="000000"/>
              </w:rPr>
              <w:t>1</w:t>
            </w:r>
          </w:p>
        </w:tc>
        <w:tc>
          <w:tcPr>
            <w:tcW w:w="1305" w:type="dxa"/>
            <w:vAlign w:val="bottom"/>
          </w:tcPr>
          <w:p w14:paraId="1D91BBCC" w14:textId="458D5D5E" w:rsidR="00C73D03" w:rsidRDefault="00C73D03" w:rsidP="00C73D03">
            <w:pPr>
              <w:tabs>
                <w:tab w:val="left" w:pos="3360"/>
              </w:tabs>
              <w:ind w:right="7"/>
              <w:rPr>
                <w:sz w:val="24"/>
                <w:szCs w:val="24"/>
              </w:rPr>
            </w:pPr>
            <w:r>
              <w:rPr>
                <w:rFonts w:cs="Calibri"/>
                <w:color w:val="000000"/>
              </w:rPr>
              <w:t>29.81</w:t>
            </w:r>
          </w:p>
        </w:tc>
        <w:tc>
          <w:tcPr>
            <w:tcW w:w="1416" w:type="dxa"/>
            <w:vAlign w:val="bottom"/>
          </w:tcPr>
          <w:p w14:paraId="7ADE3495" w14:textId="5B43C9C5" w:rsidR="00C73D03" w:rsidRDefault="00C73D03" w:rsidP="00C73D03">
            <w:pPr>
              <w:tabs>
                <w:tab w:val="left" w:pos="3360"/>
              </w:tabs>
              <w:ind w:right="7"/>
              <w:rPr>
                <w:sz w:val="24"/>
                <w:szCs w:val="24"/>
              </w:rPr>
            </w:pPr>
            <w:r>
              <w:rPr>
                <w:rFonts w:cs="Calibri"/>
                <w:color w:val="000000"/>
              </w:rPr>
              <w:t>30.56</w:t>
            </w:r>
          </w:p>
        </w:tc>
        <w:tc>
          <w:tcPr>
            <w:tcW w:w="1305" w:type="dxa"/>
            <w:vAlign w:val="bottom"/>
          </w:tcPr>
          <w:p w14:paraId="3994302A" w14:textId="52A0769D" w:rsidR="00C73D03" w:rsidRDefault="00C73D03" w:rsidP="00C73D03">
            <w:pPr>
              <w:tabs>
                <w:tab w:val="left" w:pos="3360"/>
              </w:tabs>
              <w:ind w:right="7"/>
              <w:rPr>
                <w:sz w:val="24"/>
                <w:szCs w:val="24"/>
              </w:rPr>
            </w:pPr>
            <w:r>
              <w:rPr>
                <w:rFonts w:cs="Calibri"/>
                <w:color w:val="000000"/>
              </w:rPr>
              <w:t>31.32</w:t>
            </w:r>
          </w:p>
        </w:tc>
        <w:tc>
          <w:tcPr>
            <w:tcW w:w="1305" w:type="dxa"/>
            <w:vAlign w:val="bottom"/>
          </w:tcPr>
          <w:p w14:paraId="050894CD" w14:textId="70F33C06" w:rsidR="00C73D03" w:rsidRDefault="00C73D03" w:rsidP="00C73D03">
            <w:pPr>
              <w:tabs>
                <w:tab w:val="left" w:pos="3360"/>
              </w:tabs>
              <w:ind w:right="7"/>
              <w:rPr>
                <w:sz w:val="24"/>
                <w:szCs w:val="24"/>
              </w:rPr>
            </w:pPr>
            <w:r>
              <w:rPr>
                <w:rFonts w:cs="Calibri"/>
                <w:color w:val="000000"/>
              </w:rPr>
              <w:t>31.95</w:t>
            </w:r>
          </w:p>
        </w:tc>
        <w:tc>
          <w:tcPr>
            <w:tcW w:w="1305" w:type="dxa"/>
            <w:vAlign w:val="bottom"/>
          </w:tcPr>
          <w:p w14:paraId="35413246" w14:textId="3E52ADF6" w:rsidR="00C73D03" w:rsidRDefault="00C73D03" w:rsidP="00C73D03">
            <w:pPr>
              <w:tabs>
                <w:tab w:val="left" w:pos="3360"/>
              </w:tabs>
              <w:ind w:right="7"/>
              <w:rPr>
                <w:sz w:val="24"/>
                <w:szCs w:val="24"/>
              </w:rPr>
            </w:pPr>
            <w:r>
              <w:rPr>
                <w:rFonts w:cs="Calibri"/>
                <w:color w:val="000000"/>
              </w:rPr>
              <w:t>32.59</w:t>
            </w:r>
          </w:p>
        </w:tc>
      </w:tr>
      <w:tr w:rsidR="00C73D03" w14:paraId="016365C6" w14:textId="77777777" w:rsidTr="000609E6">
        <w:tc>
          <w:tcPr>
            <w:tcW w:w="572" w:type="dxa"/>
            <w:vAlign w:val="bottom"/>
          </w:tcPr>
          <w:p w14:paraId="263D6C47" w14:textId="257FA45E"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1D6FB9A2" w14:textId="2CD165DE" w:rsidR="00C73D03" w:rsidRDefault="00C73D03" w:rsidP="00C73D03">
            <w:pPr>
              <w:tabs>
                <w:tab w:val="left" w:pos="3360"/>
              </w:tabs>
              <w:ind w:right="7"/>
              <w:rPr>
                <w:sz w:val="24"/>
                <w:szCs w:val="24"/>
              </w:rPr>
            </w:pPr>
            <w:r>
              <w:rPr>
                <w:rFonts w:cs="Calibri"/>
                <w:color w:val="000000"/>
              </w:rPr>
              <w:t>Recreation Program Director</w:t>
            </w:r>
          </w:p>
        </w:tc>
        <w:tc>
          <w:tcPr>
            <w:tcW w:w="845" w:type="dxa"/>
            <w:vAlign w:val="bottom"/>
          </w:tcPr>
          <w:p w14:paraId="62314D86" w14:textId="783DC691" w:rsidR="00C73D03" w:rsidRDefault="00C73D03" w:rsidP="00C73D03">
            <w:pPr>
              <w:tabs>
                <w:tab w:val="left" w:pos="3360"/>
              </w:tabs>
              <w:ind w:right="7"/>
              <w:rPr>
                <w:sz w:val="24"/>
                <w:szCs w:val="24"/>
              </w:rPr>
            </w:pPr>
            <w:r>
              <w:rPr>
                <w:rFonts w:cs="Calibri"/>
                <w:color w:val="000000"/>
              </w:rPr>
              <w:t>2</w:t>
            </w:r>
          </w:p>
        </w:tc>
        <w:tc>
          <w:tcPr>
            <w:tcW w:w="1305" w:type="dxa"/>
            <w:vAlign w:val="bottom"/>
          </w:tcPr>
          <w:p w14:paraId="1877E712" w14:textId="04E892E8" w:rsidR="00C73D03" w:rsidRDefault="00C73D03" w:rsidP="00C73D03">
            <w:pPr>
              <w:tabs>
                <w:tab w:val="left" w:pos="3360"/>
              </w:tabs>
              <w:ind w:right="7"/>
              <w:rPr>
                <w:sz w:val="24"/>
                <w:szCs w:val="24"/>
              </w:rPr>
            </w:pPr>
            <w:r>
              <w:rPr>
                <w:rFonts w:cs="Calibri"/>
                <w:color w:val="000000"/>
              </w:rPr>
              <w:t>31.38</w:t>
            </w:r>
          </w:p>
        </w:tc>
        <w:tc>
          <w:tcPr>
            <w:tcW w:w="1416" w:type="dxa"/>
            <w:vAlign w:val="bottom"/>
          </w:tcPr>
          <w:p w14:paraId="4AE86BC4" w14:textId="69588E45" w:rsidR="00C73D03" w:rsidRDefault="00C73D03" w:rsidP="00C73D03">
            <w:pPr>
              <w:tabs>
                <w:tab w:val="left" w:pos="3360"/>
              </w:tabs>
              <w:ind w:right="7"/>
              <w:rPr>
                <w:sz w:val="24"/>
                <w:szCs w:val="24"/>
              </w:rPr>
            </w:pPr>
            <w:r>
              <w:rPr>
                <w:rFonts w:cs="Calibri"/>
                <w:color w:val="000000"/>
              </w:rPr>
              <w:t>32.17</w:t>
            </w:r>
          </w:p>
        </w:tc>
        <w:tc>
          <w:tcPr>
            <w:tcW w:w="1305" w:type="dxa"/>
            <w:vAlign w:val="bottom"/>
          </w:tcPr>
          <w:p w14:paraId="517B09F4" w14:textId="0556CB8E" w:rsidR="00C73D03" w:rsidRDefault="00C73D03" w:rsidP="00C73D03">
            <w:pPr>
              <w:tabs>
                <w:tab w:val="left" w:pos="3360"/>
              </w:tabs>
              <w:ind w:right="7"/>
              <w:rPr>
                <w:sz w:val="24"/>
                <w:szCs w:val="24"/>
              </w:rPr>
            </w:pPr>
            <w:r>
              <w:rPr>
                <w:rFonts w:cs="Calibri"/>
                <w:color w:val="000000"/>
              </w:rPr>
              <w:t>32.97</w:t>
            </w:r>
          </w:p>
        </w:tc>
        <w:tc>
          <w:tcPr>
            <w:tcW w:w="1305" w:type="dxa"/>
            <w:vAlign w:val="bottom"/>
          </w:tcPr>
          <w:p w14:paraId="7839C7FA" w14:textId="6DCBBBEF" w:rsidR="00C73D03" w:rsidRDefault="00C73D03" w:rsidP="00C73D03">
            <w:pPr>
              <w:tabs>
                <w:tab w:val="left" w:pos="3360"/>
              </w:tabs>
              <w:ind w:right="7"/>
              <w:rPr>
                <w:sz w:val="24"/>
                <w:szCs w:val="24"/>
              </w:rPr>
            </w:pPr>
            <w:r>
              <w:rPr>
                <w:rFonts w:cs="Calibri"/>
                <w:color w:val="000000"/>
              </w:rPr>
              <w:t>33.63</w:t>
            </w:r>
          </w:p>
        </w:tc>
        <w:tc>
          <w:tcPr>
            <w:tcW w:w="1305" w:type="dxa"/>
            <w:vAlign w:val="bottom"/>
          </w:tcPr>
          <w:p w14:paraId="5BB9C911" w14:textId="3BF5A640" w:rsidR="00C73D03" w:rsidRDefault="00C73D03" w:rsidP="00C73D03">
            <w:pPr>
              <w:tabs>
                <w:tab w:val="left" w:pos="3360"/>
              </w:tabs>
              <w:ind w:right="7"/>
              <w:rPr>
                <w:sz w:val="24"/>
                <w:szCs w:val="24"/>
              </w:rPr>
            </w:pPr>
            <w:r>
              <w:rPr>
                <w:rFonts w:cs="Calibri"/>
                <w:color w:val="000000"/>
              </w:rPr>
              <w:t>34.30</w:t>
            </w:r>
          </w:p>
        </w:tc>
      </w:tr>
      <w:tr w:rsidR="00C73D03" w14:paraId="64ACE3FB" w14:textId="77777777" w:rsidTr="000609E6">
        <w:tc>
          <w:tcPr>
            <w:tcW w:w="572" w:type="dxa"/>
            <w:vAlign w:val="bottom"/>
          </w:tcPr>
          <w:p w14:paraId="5D44132D" w14:textId="5DAAB0A4"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17A092AC" w14:textId="78477E15" w:rsidR="00C73D03" w:rsidRDefault="00C73D03" w:rsidP="00C73D03">
            <w:pPr>
              <w:tabs>
                <w:tab w:val="left" w:pos="3360"/>
              </w:tabs>
              <w:ind w:right="7"/>
              <w:rPr>
                <w:sz w:val="24"/>
                <w:szCs w:val="24"/>
              </w:rPr>
            </w:pPr>
            <w:r>
              <w:rPr>
                <w:rFonts w:cs="Calibri"/>
                <w:color w:val="000000"/>
              </w:rPr>
              <w:t>Recreation Program Director</w:t>
            </w:r>
          </w:p>
        </w:tc>
        <w:tc>
          <w:tcPr>
            <w:tcW w:w="845" w:type="dxa"/>
            <w:vAlign w:val="bottom"/>
          </w:tcPr>
          <w:p w14:paraId="06278FF4" w14:textId="69BCEB28" w:rsidR="00C73D03" w:rsidRDefault="00C73D03" w:rsidP="00C73D03">
            <w:pPr>
              <w:tabs>
                <w:tab w:val="left" w:pos="3360"/>
              </w:tabs>
              <w:ind w:right="7"/>
              <w:rPr>
                <w:sz w:val="24"/>
                <w:szCs w:val="24"/>
              </w:rPr>
            </w:pPr>
            <w:r>
              <w:rPr>
                <w:rFonts w:cs="Calibri"/>
                <w:color w:val="000000"/>
              </w:rPr>
              <w:t>3</w:t>
            </w:r>
          </w:p>
        </w:tc>
        <w:tc>
          <w:tcPr>
            <w:tcW w:w="1305" w:type="dxa"/>
            <w:vAlign w:val="bottom"/>
          </w:tcPr>
          <w:p w14:paraId="36CA3159" w14:textId="59F7CAC7" w:rsidR="00C73D03" w:rsidRDefault="00C73D03" w:rsidP="00C73D03">
            <w:pPr>
              <w:tabs>
                <w:tab w:val="left" w:pos="3360"/>
              </w:tabs>
              <w:ind w:right="7"/>
              <w:rPr>
                <w:sz w:val="24"/>
                <w:szCs w:val="24"/>
              </w:rPr>
            </w:pPr>
            <w:r>
              <w:rPr>
                <w:rFonts w:cs="Calibri"/>
                <w:color w:val="000000"/>
              </w:rPr>
              <w:t>33.04</w:t>
            </w:r>
          </w:p>
        </w:tc>
        <w:tc>
          <w:tcPr>
            <w:tcW w:w="1416" w:type="dxa"/>
            <w:vAlign w:val="bottom"/>
          </w:tcPr>
          <w:p w14:paraId="05D3F588" w14:textId="122B12DB" w:rsidR="00C73D03" w:rsidRDefault="00C73D03" w:rsidP="00C73D03">
            <w:pPr>
              <w:tabs>
                <w:tab w:val="left" w:pos="3360"/>
              </w:tabs>
              <w:ind w:right="7"/>
              <w:rPr>
                <w:sz w:val="24"/>
                <w:szCs w:val="24"/>
              </w:rPr>
            </w:pPr>
            <w:r>
              <w:rPr>
                <w:rFonts w:cs="Calibri"/>
                <w:color w:val="000000"/>
              </w:rPr>
              <w:t>33.86</w:t>
            </w:r>
          </w:p>
        </w:tc>
        <w:tc>
          <w:tcPr>
            <w:tcW w:w="1305" w:type="dxa"/>
            <w:vAlign w:val="bottom"/>
          </w:tcPr>
          <w:p w14:paraId="2F7F1FD9" w14:textId="197F17E1" w:rsidR="00C73D03" w:rsidRDefault="00C73D03" w:rsidP="00C73D03">
            <w:pPr>
              <w:tabs>
                <w:tab w:val="left" w:pos="3360"/>
              </w:tabs>
              <w:ind w:right="7"/>
              <w:rPr>
                <w:sz w:val="24"/>
                <w:szCs w:val="24"/>
              </w:rPr>
            </w:pPr>
            <w:r>
              <w:rPr>
                <w:rFonts w:cs="Calibri"/>
                <w:color w:val="000000"/>
              </w:rPr>
              <w:t>34.71</w:t>
            </w:r>
          </w:p>
        </w:tc>
        <w:tc>
          <w:tcPr>
            <w:tcW w:w="1305" w:type="dxa"/>
            <w:vAlign w:val="bottom"/>
          </w:tcPr>
          <w:p w14:paraId="3AF59F93" w14:textId="3BC3CEAE" w:rsidR="00C73D03" w:rsidRDefault="00C73D03" w:rsidP="00C73D03">
            <w:pPr>
              <w:tabs>
                <w:tab w:val="left" w:pos="3360"/>
              </w:tabs>
              <w:ind w:right="7"/>
              <w:rPr>
                <w:sz w:val="24"/>
                <w:szCs w:val="24"/>
              </w:rPr>
            </w:pPr>
            <w:r>
              <w:rPr>
                <w:rFonts w:cs="Calibri"/>
                <w:color w:val="000000"/>
              </w:rPr>
              <w:t>35.40</w:t>
            </w:r>
          </w:p>
        </w:tc>
        <w:tc>
          <w:tcPr>
            <w:tcW w:w="1305" w:type="dxa"/>
            <w:vAlign w:val="bottom"/>
          </w:tcPr>
          <w:p w14:paraId="7BF798C6" w14:textId="61DCCF09" w:rsidR="00C73D03" w:rsidRDefault="00C73D03" w:rsidP="00C73D03">
            <w:pPr>
              <w:tabs>
                <w:tab w:val="left" w:pos="3360"/>
              </w:tabs>
              <w:ind w:right="7"/>
              <w:rPr>
                <w:sz w:val="24"/>
                <w:szCs w:val="24"/>
              </w:rPr>
            </w:pPr>
            <w:r>
              <w:rPr>
                <w:rFonts w:cs="Calibri"/>
                <w:color w:val="000000"/>
              </w:rPr>
              <w:t>36.11</w:t>
            </w:r>
          </w:p>
        </w:tc>
      </w:tr>
      <w:tr w:rsidR="00C73D03" w14:paraId="47993620" w14:textId="77777777" w:rsidTr="000609E6">
        <w:tc>
          <w:tcPr>
            <w:tcW w:w="572" w:type="dxa"/>
            <w:vAlign w:val="bottom"/>
          </w:tcPr>
          <w:p w14:paraId="57B2FE5B" w14:textId="7D9DE477"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08D4D1AA" w14:textId="2D52ACE2" w:rsidR="00C73D03" w:rsidRDefault="00C73D03" w:rsidP="00C73D03">
            <w:pPr>
              <w:tabs>
                <w:tab w:val="left" w:pos="3360"/>
              </w:tabs>
              <w:ind w:right="7"/>
              <w:rPr>
                <w:sz w:val="24"/>
                <w:szCs w:val="24"/>
              </w:rPr>
            </w:pPr>
            <w:r>
              <w:rPr>
                <w:rFonts w:cs="Calibri"/>
                <w:color w:val="000000"/>
              </w:rPr>
              <w:t>Recreation Program Director</w:t>
            </w:r>
          </w:p>
        </w:tc>
        <w:tc>
          <w:tcPr>
            <w:tcW w:w="845" w:type="dxa"/>
            <w:vAlign w:val="bottom"/>
          </w:tcPr>
          <w:p w14:paraId="677C09BF" w14:textId="57BF131F" w:rsidR="00C73D03" w:rsidRDefault="00C73D03" w:rsidP="00C73D03">
            <w:pPr>
              <w:tabs>
                <w:tab w:val="left" w:pos="3360"/>
              </w:tabs>
              <w:ind w:right="7"/>
              <w:rPr>
                <w:sz w:val="24"/>
                <w:szCs w:val="24"/>
              </w:rPr>
            </w:pPr>
            <w:r>
              <w:rPr>
                <w:rFonts w:cs="Calibri"/>
                <w:color w:val="000000"/>
              </w:rPr>
              <w:t>4</w:t>
            </w:r>
          </w:p>
        </w:tc>
        <w:tc>
          <w:tcPr>
            <w:tcW w:w="1305" w:type="dxa"/>
            <w:vAlign w:val="bottom"/>
          </w:tcPr>
          <w:p w14:paraId="1C8EDDEC" w14:textId="6EFF86B3" w:rsidR="00C73D03" w:rsidRDefault="00C73D03" w:rsidP="00C73D03">
            <w:pPr>
              <w:tabs>
                <w:tab w:val="left" w:pos="3360"/>
              </w:tabs>
              <w:ind w:right="7"/>
              <w:rPr>
                <w:sz w:val="24"/>
                <w:szCs w:val="24"/>
              </w:rPr>
            </w:pPr>
            <w:r>
              <w:rPr>
                <w:rFonts w:cs="Calibri"/>
                <w:color w:val="000000"/>
              </w:rPr>
              <w:t>34.77</w:t>
            </w:r>
          </w:p>
        </w:tc>
        <w:tc>
          <w:tcPr>
            <w:tcW w:w="1416" w:type="dxa"/>
            <w:vAlign w:val="bottom"/>
          </w:tcPr>
          <w:p w14:paraId="2FE4720A" w14:textId="5BDF7996" w:rsidR="00C73D03" w:rsidRDefault="00C73D03" w:rsidP="00C73D03">
            <w:pPr>
              <w:tabs>
                <w:tab w:val="left" w:pos="3360"/>
              </w:tabs>
              <w:ind w:right="7"/>
              <w:rPr>
                <w:sz w:val="24"/>
                <w:szCs w:val="24"/>
              </w:rPr>
            </w:pPr>
            <w:r>
              <w:rPr>
                <w:rFonts w:cs="Calibri"/>
                <w:color w:val="000000"/>
              </w:rPr>
              <w:t>35.64</w:t>
            </w:r>
          </w:p>
        </w:tc>
        <w:tc>
          <w:tcPr>
            <w:tcW w:w="1305" w:type="dxa"/>
            <w:vAlign w:val="bottom"/>
          </w:tcPr>
          <w:p w14:paraId="69F7B229" w14:textId="27485360" w:rsidR="00C73D03" w:rsidRDefault="00C73D03" w:rsidP="00C73D03">
            <w:pPr>
              <w:tabs>
                <w:tab w:val="left" w:pos="3360"/>
              </w:tabs>
              <w:ind w:right="7"/>
              <w:rPr>
                <w:sz w:val="24"/>
                <w:szCs w:val="24"/>
              </w:rPr>
            </w:pPr>
            <w:r>
              <w:rPr>
                <w:rFonts w:cs="Calibri"/>
                <w:color w:val="000000"/>
              </w:rPr>
              <w:t>36.53</w:t>
            </w:r>
          </w:p>
        </w:tc>
        <w:tc>
          <w:tcPr>
            <w:tcW w:w="1305" w:type="dxa"/>
            <w:vAlign w:val="bottom"/>
          </w:tcPr>
          <w:p w14:paraId="5E7AC880" w14:textId="1CB34239" w:rsidR="00C73D03" w:rsidRDefault="00C73D03" w:rsidP="00C73D03">
            <w:pPr>
              <w:tabs>
                <w:tab w:val="left" w:pos="3360"/>
              </w:tabs>
              <w:ind w:right="7"/>
              <w:rPr>
                <w:sz w:val="24"/>
                <w:szCs w:val="24"/>
              </w:rPr>
            </w:pPr>
            <w:r>
              <w:rPr>
                <w:rFonts w:cs="Calibri"/>
                <w:color w:val="000000"/>
              </w:rPr>
              <w:t>37.26</w:t>
            </w:r>
          </w:p>
        </w:tc>
        <w:tc>
          <w:tcPr>
            <w:tcW w:w="1305" w:type="dxa"/>
            <w:vAlign w:val="bottom"/>
          </w:tcPr>
          <w:p w14:paraId="276ACF23" w14:textId="24004EF7" w:rsidR="00C73D03" w:rsidRDefault="00C73D03" w:rsidP="00C73D03">
            <w:pPr>
              <w:tabs>
                <w:tab w:val="left" w:pos="3360"/>
              </w:tabs>
              <w:ind w:right="7"/>
              <w:rPr>
                <w:sz w:val="24"/>
                <w:szCs w:val="24"/>
              </w:rPr>
            </w:pPr>
            <w:r>
              <w:rPr>
                <w:rFonts w:cs="Calibri"/>
                <w:color w:val="000000"/>
              </w:rPr>
              <w:t>38.00</w:t>
            </w:r>
          </w:p>
        </w:tc>
      </w:tr>
      <w:tr w:rsidR="00C73D03" w14:paraId="20E0190C" w14:textId="77777777" w:rsidTr="000609E6">
        <w:tc>
          <w:tcPr>
            <w:tcW w:w="572" w:type="dxa"/>
            <w:vAlign w:val="bottom"/>
          </w:tcPr>
          <w:p w14:paraId="5BBE3D3E" w14:textId="0A672722"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2C4068A3" w14:textId="3254F2DB" w:rsidR="00C73D03" w:rsidRDefault="00C73D03" w:rsidP="00C73D03">
            <w:pPr>
              <w:tabs>
                <w:tab w:val="left" w:pos="3360"/>
              </w:tabs>
              <w:ind w:right="7"/>
              <w:rPr>
                <w:sz w:val="24"/>
                <w:szCs w:val="24"/>
              </w:rPr>
            </w:pPr>
            <w:r>
              <w:rPr>
                <w:rFonts w:cs="Calibri"/>
                <w:color w:val="000000"/>
              </w:rPr>
              <w:t>Recreation Program Director</w:t>
            </w:r>
          </w:p>
        </w:tc>
        <w:tc>
          <w:tcPr>
            <w:tcW w:w="845" w:type="dxa"/>
            <w:vAlign w:val="bottom"/>
          </w:tcPr>
          <w:p w14:paraId="3DFB0B62" w14:textId="7FF59B8A" w:rsidR="00C73D03" w:rsidRDefault="00C73D03" w:rsidP="00C73D03">
            <w:pPr>
              <w:tabs>
                <w:tab w:val="left" w:pos="3360"/>
              </w:tabs>
              <w:ind w:right="7"/>
              <w:rPr>
                <w:sz w:val="24"/>
                <w:szCs w:val="24"/>
              </w:rPr>
            </w:pPr>
            <w:r>
              <w:rPr>
                <w:rFonts w:cs="Calibri"/>
                <w:color w:val="000000"/>
              </w:rPr>
              <w:t>5</w:t>
            </w:r>
          </w:p>
        </w:tc>
        <w:tc>
          <w:tcPr>
            <w:tcW w:w="1305" w:type="dxa"/>
            <w:vAlign w:val="bottom"/>
          </w:tcPr>
          <w:p w14:paraId="62F08418" w14:textId="3AE20D6E" w:rsidR="00C73D03" w:rsidRDefault="00C73D03" w:rsidP="00C73D03">
            <w:pPr>
              <w:tabs>
                <w:tab w:val="left" w:pos="3360"/>
              </w:tabs>
              <w:ind w:right="7"/>
              <w:rPr>
                <w:sz w:val="24"/>
                <w:szCs w:val="24"/>
              </w:rPr>
            </w:pPr>
            <w:r>
              <w:rPr>
                <w:rFonts w:cs="Calibri"/>
                <w:color w:val="000000"/>
              </w:rPr>
              <w:t>36.59</w:t>
            </w:r>
          </w:p>
        </w:tc>
        <w:tc>
          <w:tcPr>
            <w:tcW w:w="1416" w:type="dxa"/>
            <w:vAlign w:val="bottom"/>
          </w:tcPr>
          <w:p w14:paraId="40087039" w14:textId="0D2A1B8B" w:rsidR="00C73D03" w:rsidRDefault="00C73D03" w:rsidP="00C73D03">
            <w:pPr>
              <w:tabs>
                <w:tab w:val="left" w:pos="3360"/>
              </w:tabs>
              <w:ind w:right="7"/>
              <w:rPr>
                <w:sz w:val="24"/>
                <w:szCs w:val="24"/>
              </w:rPr>
            </w:pPr>
            <w:r>
              <w:rPr>
                <w:rFonts w:cs="Calibri"/>
                <w:color w:val="000000"/>
              </w:rPr>
              <w:t>37.50</w:t>
            </w:r>
          </w:p>
        </w:tc>
        <w:tc>
          <w:tcPr>
            <w:tcW w:w="1305" w:type="dxa"/>
            <w:vAlign w:val="bottom"/>
          </w:tcPr>
          <w:p w14:paraId="1EC61CF1" w14:textId="236F4A29" w:rsidR="00C73D03" w:rsidRDefault="00C73D03" w:rsidP="00C73D03">
            <w:pPr>
              <w:tabs>
                <w:tab w:val="left" w:pos="3360"/>
              </w:tabs>
              <w:ind w:right="7"/>
              <w:rPr>
                <w:sz w:val="24"/>
                <w:szCs w:val="24"/>
              </w:rPr>
            </w:pPr>
            <w:r>
              <w:rPr>
                <w:rFonts w:cs="Calibri"/>
                <w:color w:val="000000"/>
              </w:rPr>
              <w:t>38.44</w:t>
            </w:r>
          </w:p>
        </w:tc>
        <w:tc>
          <w:tcPr>
            <w:tcW w:w="1305" w:type="dxa"/>
            <w:vAlign w:val="bottom"/>
          </w:tcPr>
          <w:p w14:paraId="3151020C" w14:textId="7F7CD63D" w:rsidR="00C73D03" w:rsidRDefault="00C73D03" w:rsidP="00C73D03">
            <w:pPr>
              <w:tabs>
                <w:tab w:val="left" w:pos="3360"/>
              </w:tabs>
              <w:ind w:right="7"/>
              <w:rPr>
                <w:sz w:val="24"/>
                <w:szCs w:val="24"/>
              </w:rPr>
            </w:pPr>
            <w:r>
              <w:rPr>
                <w:rFonts w:cs="Calibri"/>
                <w:color w:val="000000"/>
              </w:rPr>
              <w:t>39.21</w:t>
            </w:r>
          </w:p>
        </w:tc>
        <w:tc>
          <w:tcPr>
            <w:tcW w:w="1305" w:type="dxa"/>
            <w:vAlign w:val="bottom"/>
          </w:tcPr>
          <w:p w14:paraId="0BC85E8E" w14:textId="7333F012" w:rsidR="00C73D03" w:rsidRDefault="00C73D03" w:rsidP="00C73D03">
            <w:pPr>
              <w:tabs>
                <w:tab w:val="left" w:pos="3360"/>
              </w:tabs>
              <w:ind w:right="7"/>
              <w:rPr>
                <w:sz w:val="24"/>
                <w:szCs w:val="24"/>
              </w:rPr>
            </w:pPr>
            <w:r>
              <w:rPr>
                <w:rFonts w:cs="Calibri"/>
                <w:color w:val="000000"/>
              </w:rPr>
              <w:t>39.99</w:t>
            </w:r>
          </w:p>
        </w:tc>
      </w:tr>
      <w:tr w:rsidR="00C73D03" w14:paraId="0CE3C8E8" w14:textId="77777777" w:rsidTr="000609E6">
        <w:tc>
          <w:tcPr>
            <w:tcW w:w="572" w:type="dxa"/>
            <w:vAlign w:val="bottom"/>
          </w:tcPr>
          <w:p w14:paraId="502DA252" w14:textId="06D50BE0"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01B91024" w14:textId="36354C78" w:rsidR="00C73D03" w:rsidRDefault="00C73D03" w:rsidP="00C73D03">
            <w:pPr>
              <w:tabs>
                <w:tab w:val="left" w:pos="3360"/>
              </w:tabs>
              <w:ind w:right="7"/>
              <w:rPr>
                <w:sz w:val="24"/>
                <w:szCs w:val="24"/>
              </w:rPr>
            </w:pPr>
            <w:r>
              <w:rPr>
                <w:rFonts w:cs="Calibri"/>
                <w:color w:val="000000"/>
              </w:rPr>
              <w:t>Recreation Specialist I, PPT</w:t>
            </w:r>
          </w:p>
        </w:tc>
        <w:tc>
          <w:tcPr>
            <w:tcW w:w="845" w:type="dxa"/>
            <w:vAlign w:val="bottom"/>
          </w:tcPr>
          <w:p w14:paraId="33ACDB38" w14:textId="35C364FF" w:rsidR="00C73D03" w:rsidRDefault="00C73D03" w:rsidP="00C73D03">
            <w:pPr>
              <w:tabs>
                <w:tab w:val="left" w:pos="3360"/>
              </w:tabs>
              <w:ind w:right="7"/>
              <w:rPr>
                <w:sz w:val="24"/>
                <w:szCs w:val="24"/>
              </w:rPr>
            </w:pPr>
            <w:r>
              <w:rPr>
                <w:rFonts w:cs="Calibri"/>
                <w:color w:val="000000"/>
              </w:rPr>
              <w:t>1</w:t>
            </w:r>
          </w:p>
        </w:tc>
        <w:tc>
          <w:tcPr>
            <w:tcW w:w="1305" w:type="dxa"/>
            <w:vAlign w:val="bottom"/>
          </w:tcPr>
          <w:p w14:paraId="0962B849" w14:textId="2A8DE3F1" w:rsidR="00C73D03" w:rsidRDefault="00C73D03" w:rsidP="00C73D03">
            <w:pPr>
              <w:tabs>
                <w:tab w:val="left" w:pos="3360"/>
              </w:tabs>
              <w:ind w:right="7"/>
              <w:rPr>
                <w:sz w:val="24"/>
                <w:szCs w:val="24"/>
              </w:rPr>
            </w:pPr>
            <w:r>
              <w:rPr>
                <w:rFonts w:cs="Calibri"/>
                <w:color w:val="000000"/>
              </w:rPr>
              <w:t>21.52</w:t>
            </w:r>
          </w:p>
        </w:tc>
        <w:tc>
          <w:tcPr>
            <w:tcW w:w="1416" w:type="dxa"/>
            <w:vAlign w:val="bottom"/>
          </w:tcPr>
          <w:p w14:paraId="2B4470D5" w14:textId="206E62B4" w:rsidR="00C73D03" w:rsidRDefault="00C73D03" w:rsidP="00C73D03">
            <w:pPr>
              <w:tabs>
                <w:tab w:val="left" w:pos="3360"/>
              </w:tabs>
              <w:ind w:right="7"/>
              <w:rPr>
                <w:sz w:val="24"/>
                <w:szCs w:val="24"/>
              </w:rPr>
            </w:pPr>
            <w:r>
              <w:rPr>
                <w:rFonts w:cs="Calibri"/>
                <w:color w:val="000000"/>
              </w:rPr>
              <w:t>22.06</w:t>
            </w:r>
          </w:p>
        </w:tc>
        <w:tc>
          <w:tcPr>
            <w:tcW w:w="1305" w:type="dxa"/>
            <w:vAlign w:val="bottom"/>
          </w:tcPr>
          <w:p w14:paraId="7BA96A93" w14:textId="45CD582D" w:rsidR="00C73D03" w:rsidRDefault="00C73D03" w:rsidP="00C73D03">
            <w:pPr>
              <w:tabs>
                <w:tab w:val="left" w:pos="3360"/>
              </w:tabs>
              <w:ind w:right="7"/>
              <w:rPr>
                <w:sz w:val="24"/>
                <w:szCs w:val="24"/>
              </w:rPr>
            </w:pPr>
            <w:r>
              <w:rPr>
                <w:rFonts w:cs="Calibri"/>
                <w:color w:val="000000"/>
              </w:rPr>
              <w:t>22.61</w:t>
            </w:r>
          </w:p>
        </w:tc>
        <w:tc>
          <w:tcPr>
            <w:tcW w:w="1305" w:type="dxa"/>
            <w:vAlign w:val="bottom"/>
          </w:tcPr>
          <w:p w14:paraId="2D6A8962" w14:textId="71BC8671" w:rsidR="00C73D03" w:rsidRDefault="00C73D03" w:rsidP="00C73D03">
            <w:pPr>
              <w:tabs>
                <w:tab w:val="left" w:pos="3360"/>
              </w:tabs>
              <w:ind w:right="7"/>
              <w:rPr>
                <w:sz w:val="24"/>
                <w:szCs w:val="24"/>
              </w:rPr>
            </w:pPr>
            <w:r>
              <w:rPr>
                <w:rFonts w:cs="Calibri"/>
                <w:color w:val="000000"/>
              </w:rPr>
              <w:t>23.06</w:t>
            </w:r>
          </w:p>
        </w:tc>
        <w:tc>
          <w:tcPr>
            <w:tcW w:w="1305" w:type="dxa"/>
            <w:vAlign w:val="bottom"/>
          </w:tcPr>
          <w:p w14:paraId="6B25315E" w14:textId="687EA3EB" w:rsidR="00C73D03" w:rsidRDefault="00C73D03" w:rsidP="00C73D03">
            <w:pPr>
              <w:tabs>
                <w:tab w:val="left" w:pos="3360"/>
              </w:tabs>
              <w:ind w:right="7"/>
              <w:rPr>
                <w:sz w:val="24"/>
                <w:szCs w:val="24"/>
              </w:rPr>
            </w:pPr>
            <w:r>
              <w:rPr>
                <w:rFonts w:cs="Calibri"/>
                <w:color w:val="000000"/>
              </w:rPr>
              <w:t>23.53</w:t>
            </w:r>
          </w:p>
        </w:tc>
      </w:tr>
      <w:tr w:rsidR="00C73D03" w14:paraId="59649F65" w14:textId="77777777" w:rsidTr="000609E6">
        <w:tc>
          <w:tcPr>
            <w:tcW w:w="572" w:type="dxa"/>
            <w:vAlign w:val="bottom"/>
          </w:tcPr>
          <w:p w14:paraId="199F132C" w14:textId="4B49B272"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06AF3CE1" w14:textId="654F9B46" w:rsidR="00C73D03" w:rsidRDefault="00C73D03" w:rsidP="00C73D03">
            <w:pPr>
              <w:tabs>
                <w:tab w:val="left" w:pos="3360"/>
              </w:tabs>
              <w:ind w:right="7"/>
              <w:rPr>
                <w:sz w:val="24"/>
                <w:szCs w:val="24"/>
              </w:rPr>
            </w:pPr>
            <w:r>
              <w:rPr>
                <w:rFonts w:cs="Calibri"/>
                <w:color w:val="000000"/>
              </w:rPr>
              <w:t>Recreation Specialist I, PPT</w:t>
            </w:r>
          </w:p>
        </w:tc>
        <w:tc>
          <w:tcPr>
            <w:tcW w:w="845" w:type="dxa"/>
            <w:vAlign w:val="bottom"/>
          </w:tcPr>
          <w:p w14:paraId="0BBF3891" w14:textId="3A04CC42" w:rsidR="00C73D03" w:rsidRDefault="00C73D03" w:rsidP="00C73D03">
            <w:pPr>
              <w:tabs>
                <w:tab w:val="left" w:pos="3360"/>
              </w:tabs>
              <w:ind w:right="7"/>
              <w:rPr>
                <w:sz w:val="24"/>
                <w:szCs w:val="24"/>
              </w:rPr>
            </w:pPr>
            <w:r>
              <w:rPr>
                <w:rFonts w:cs="Calibri"/>
                <w:color w:val="000000"/>
              </w:rPr>
              <w:t>2</w:t>
            </w:r>
          </w:p>
        </w:tc>
        <w:tc>
          <w:tcPr>
            <w:tcW w:w="1305" w:type="dxa"/>
            <w:vAlign w:val="bottom"/>
          </w:tcPr>
          <w:p w14:paraId="41E9C853" w14:textId="5D636CC6" w:rsidR="00C73D03" w:rsidRDefault="00C73D03" w:rsidP="00C73D03">
            <w:pPr>
              <w:tabs>
                <w:tab w:val="left" w:pos="3360"/>
              </w:tabs>
              <w:ind w:right="7"/>
              <w:rPr>
                <w:sz w:val="24"/>
                <w:szCs w:val="24"/>
              </w:rPr>
            </w:pPr>
            <w:r>
              <w:rPr>
                <w:rFonts w:cs="Calibri"/>
                <w:color w:val="000000"/>
              </w:rPr>
              <w:t>22.66</w:t>
            </w:r>
          </w:p>
        </w:tc>
        <w:tc>
          <w:tcPr>
            <w:tcW w:w="1416" w:type="dxa"/>
            <w:vAlign w:val="bottom"/>
          </w:tcPr>
          <w:p w14:paraId="40B6F417" w14:textId="4A50D22D" w:rsidR="00C73D03" w:rsidRDefault="00C73D03" w:rsidP="00C73D03">
            <w:pPr>
              <w:tabs>
                <w:tab w:val="left" w:pos="3360"/>
              </w:tabs>
              <w:ind w:right="7"/>
              <w:rPr>
                <w:sz w:val="24"/>
                <w:szCs w:val="24"/>
              </w:rPr>
            </w:pPr>
            <w:r>
              <w:rPr>
                <w:rFonts w:cs="Calibri"/>
                <w:color w:val="000000"/>
              </w:rPr>
              <w:t>23.23</w:t>
            </w:r>
          </w:p>
        </w:tc>
        <w:tc>
          <w:tcPr>
            <w:tcW w:w="1305" w:type="dxa"/>
            <w:vAlign w:val="bottom"/>
          </w:tcPr>
          <w:p w14:paraId="45BEEB53" w14:textId="199BF7EB" w:rsidR="00C73D03" w:rsidRDefault="00C73D03" w:rsidP="00C73D03">
            <w:pPr>
              <w:tabs>
                <w:tab w:val="left" w:pos="3360"/>
              </w:tabs>
              <w:ind w:right="7"/>
              <w:rPr>
                <w:sz w:val="24"/>
                <w:szCs w:val="24"/>
              </w:rPr>
            </w:pPr>
            <w:r>
              <w:rPr>
                <w:rFonts w:cs="Calibri"/>
                <w:color w:val="000000"/>
              </w:rPr>
              <w:t>23.81</w:t>
            </w:r>
          </w:p>
        </w:tc>
        <w:tc>
          <w:tcPr>
            <w:tcW w:w="1305" w:type="dxa"/>
            <w:vAlign w:val="bottom"/>
          </w:tcPr>
          <w:p w14:paraId="4856A83E" w14:textId="0F82B79C" w:rsidR="00C73D03" w:rsidRDefault="00C73D03" w:rsidP="00C73D03">
            <w:pPr>
              <w:tabs>
                <w:tab w:val="left" w:pos="3360"/>
              </w:tabs>
              <w:ind w:right="7"/>
              <w:rPr>
                <w:sz w:val="24"/>
                <w:szCs w:val="24"/>
              </w:rPr>
            </w:pPr>
            <w:r>
              <w:rPr>
                <w:rFonts w:cs="Calibri"/>
                <w:color w:val="000000"/>
              </w:rPr>
              <w:t>24.29</w:t>
            </w:r>
          </w:p>
        </w:tc>
        <w:tc>
          <w:tcPr>
            <w:tcW w:w="1305" w:type="dxa"/>
            <w:vAlign w:val="bottom"/>
          </w:tcPr>
          <w:p w14:paraId="3F812B3D" w14:textId="24CA88DB" w:rsidR="00C73D03" w:rsidRDefault="00C73D03" w:rsidP="00C73D03">
            <w:pPr>
              <w:tabs>
                <w:tab w:val="left" w:pos="3360"/>
              </w:tabs>
              <w:ind w:right="7"/>
              <w:rPr>
                <w:sz w:val="24"/>
                <w:szCs w:val="24"/>
              </w:rPr>
            </w:pPr>
            <w:r>
              <w:rPr>
                <w:rFonts w:cs="Calibri"/>
                <w:color w:val="000000"/>
              </w:rPr>
              <w:t>24.77</w:t>
            </w:r>
          </w:p>
        </w:tc>
      </w:tr>
      <w:tr w:rsidR="00C73D03" w14:paraId="0B68C217" w14:textId="77777777" w:rsidTr="000609E6">
        <w:tc>
          <w:tcPr>
            <w:tcW w:w="572" w:type="dxa"/>
            <w:vAlign w:val="bottom"/>
          </w:tcPr>
          <w:p w14:paraId="0443D68A" w14:textId="3D50E34B"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398A0E60" w14:textId="632C9414" w:rsidR="00C73D03" w:rsidRDefault="00C73D03" w:rsidP="00C73D03">
            <w:pPr>
              <w:tabs>
                <w:tab w:val="left" w:pos="3360"/>
              </w:tabs>
              <w:ind w:right="7"/>
              <w:rPr>
                <w:sz w:val="24"/>
                <w:szCs w:val="24"/>
              </w:rPr>
            </w:pPr>
            <w:r>
              <w:rPr>
                <w:rFonts w:cs="Calibri"/>
                <w:color w:val="000000"/>
              </w:rPr>
              <w:t>Recreation Specialist I, PPT</w:t>
            </w:r>
          </w:p>
        </w:tc>
        <w:tc>
          <w:tcPr>
            <w:tcW w:w="845" w:type="dxa"/>
            <w:vAlign w:val="bottom"/>
          </w:tcPr>
          <w:p w14:paraId="00565318" w14:textId="4039A951" w:rsidR="00C73D03" w:rsidRDefault="00C73D03" w:rsidP="00C73D03">
            <w:pPr>
              <w:tabs>
                <w:tab w:val="left" w:pos="3360"/>
              </w:tabs>
              <w:ind w:right="7"/>
              <w:rPr>
                <w:sz w:val="24"/>
                <w:szCs w:val="24"/>
              </w:rPr>
            </w:pPr>
            <w:r>
              <w:rPr>
                <w:rFonts w:cs="Calibri"/>
                <w:color w:val="000000"/>
              </w:rPr>
              <w:t>3</w:t>
            </w:r>
          </w:p>
        </w:tc>
        <w:tc>
          <w:tcPr>
            <w:tcW w:w="1305" w:type="dxa"/>
            <w:vAlign w:val="bottom"/>
          </w:tcPr>
          <w:p w14:paraId="0ABE6782" w14:textId="08F10158" w:rsidR="00C73D03" w:rsidRDefault="00C73D03" w:rsidP="00C73D03">
            <w:pPr>
              <w:tabs>
                <w:tab w:val="left" w:pos="3360"/>
              </w:tabs>
              <w:ind w:right="7"/>
              <w:rPr>
                <w:sz w:val="24"/>
                <w:szCs w:val="24"/>
              </w:rPr>
            </w:pPr>
            <w:r>
              <w:rPr>
                <w:rFonts w:cs="Calibri"/>
                <w:color w:val="000000"/>
              </w:rPr>
              <w:t>23.86</w:t>
            </w:r>
          </w:p>
        </w:tc>
        <w:tc>
          <w:tcPr>
            <w:tcW w:w="1416" w:type="dxa"/>
            <w:vAlign w:val="bottom"/>
          </w:tcPr>
          <w:p w14:paraId="4595AB03" w14:textId="20CD40E5" w:rsidR="00C73D03" w:rsidRDefault="00C73D03" w:rsidP="00C73D03">
            <w:pPr>
              <w:tabs>
                <w:tab w:val="left" w:pos="3360"/>
              </w:tabs>
              <w:ind w:right="7"/>
              <w:rPr>
                <w:sz w:val="24"/>
                <w:szCs w:val="24"/>
              </w:rPr>
            </w:pPr>
            <w:r>
              <w:rPr>
                <w:rFonts w:cs="Calibri"/>
                <w:color w:val="000000"/>
              </w:rPr>
              <w:t>24.45</w:t>
            </w:r>
          </w:p>
        </w:tc>
        <w:tc>
          <w:tcPr>
            <w:tcW w:w="1305" w:type="dxa"/>
            <w:vAlign w:val="bottom"/>
          </w:tcPr>
          <w:p w14:paraId="19CE7091" w14:textId="7D3F664E" w:rsidR="00C73D03" w:rsidRDefault="00C73D03" w:rsidP="00C73D03">
            <w:pPr>
              <w:tabs>
                <w:tab w:val="left" w:pos="3360"/>
              </w:tabs>
              <w:ind w:right="7"/>
              <w:rPr>
                <w:sz w:val="24"/>
                <w:szCs w:val="24"/>
              </w:rPr>
            </w:pPr>
            <w:r>
              <w:rPr>
                <w:rFonts w:cs="Calibri"/>
                <w:color w:val="000000"/>
              </w:rPr>
              <w:t>25.06</w:t>
            </w:r>
          </w:p>
        </w:tc>
        <w:tc>
          <w:tcPr>
            <w:tcW w:w="1305" w:type="dxa"/>
            <w:vAlign w:val="bottom"/>
          </w:tcPr>
          <w:p w14:paraId="1FC1371B" w14:textId="0444CBBB" w:rsidR="00C73D03" w:rsidRDefault="00C73D03" w:rsidP="00C73D03">
            <w:pPr>
              <w:tabs>
                <w:tab w:val="left" w:pos="3360"/>
              </w:tabs>
              <w:ind w:right="7"/>
              <w:rPr>
                <w:sz w:val="24"/>
                <w:szCs w:val="24"/>
              </w:rPr>
            </w:pPr>
            <w:r>
              <w:rPr>
                <w:rFonts w:cs="Calibri"/>
                <w:color w:val="000000"/>
              </w:rPr>
              <w:t>25.56</w:t>
            </w:r>
          </w:p>
        </w:tc>
        <w:tc>
          <w:tcPr>
            <w:tcW w:w="1305" w:type="dxa"/>
            <w:vAlign w:val="bottom"/>
          </w:tcPr>
          <w:p w14:paraId="526BC4C6" w14:textId="5E486F1E" w:rsidR="00C73D03" w:rsidRDefault="00C73D03" w:rsidP="00C73D03">
            <w:pPr>
              <w:tabs>
                <w:tab w:val="left" w:pos="3360"/>
              </w:tabs>
              <w:ind w:right="7"/>
              <w:rPr>
                <w:sz w:val="24"/>
                <w:szCs w:val="24"/>
              </w:rPr>
            </w:pPr>
            <w:r>
              <w:rPr>
                <w:rFonts w:cs="Calibri"/>
                <w:color w:val="000000"/>
              </w:rPr>
              <w:t>26.08</w:t>
            </w:r>
          </w:p>
        </w:tc>
      </w:tr>
      <w:tr w:rsidR="00C73D03" w14:paraId="2A8522F0" w14:textId="77777777" w:rsidTr="000609E6">
        <w:tc>
          <w:tcPr>
            <w:tcW w:w="572" w:type="dxa"/>
            <w:vAlign w:val="bottom"/>
          </w:tcPr>
          <w:p w14:paraId="4CEA9DE2" w14:textId="425C68CD"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5FB7C369" w14:textId="6E2D53DE" w:rsidR="00C73D03" w:rsidRDefault="00C73D03" w:rsidP="00C73D03">
            <w:pPr>
              <w:tabs>
                <w:tab w:val="left" w:pos="3360"/>
              </w:tabs>
              <w:ind w:right="7"/>
              <w:rPr>
                <w:sz w:val="24"/>
                <w:szCs w:val="24"/>
              </w:rPr>
            </w:pPr>
            <w:r>
              <w:rPr>
                <w:rFonts w:cs="Calibri"/>
                <w:color w:val="000000"/>
              </w:rPr>
              <w:t>Recreation Specialist I, PPT</w:t>
            </w:r>
          </w:p>
        </w:tc>
        <w:tc>
          <w:tcPr>
            <w:tcW w:w="845" w:type="dxa"/>
            <w:vAlign w:val="bottom"/>
          </w:tcPr>
          <w:p w14:paraId="27D08AF5" w14:textId="5BF74BDB" w:rsidR="00C73D03" w:rsidRDefault="00C73D03" w:rsidP="00C73D03">
            <w:pPr>
              <w:tabs>
                <w:tab w:val="left" w:pos="3360"/>
              </w:tabs>
              <w:ind w:right="7"/>
              <w:rPr>
                <w:sz w:val="24"/>
                <w:szCs w:val="24"/>
              </w:rPr>
            </w:pPr>
            <w:r>
              <w:rPr>
                <w:rFonts w:cs="Calibri"/>
                <w:color w:val="000000"/>
              </w:rPr>
              <w:t>4</w:t>
            </w:r>
          </w:p>
        </w:tc>
        <w:tc>
          <w:tcPr>
            <w:tcW w:w="1305" w:type="dxa"/>
            <w:vAlign w:val="bottom"/>
          </w:tcPr>
          <w:p w14:paraId="066F9D7E" w14:textId="1BDBB5DB" w:rsidR="00C73D03" w:rsidRDefault="00C73D03" w:rsidP="00C73D03">
            <w:pPr>
              <w:tabs>
                <w:tab w:val="left" w:pos="3360"/>
              </w:tabs>
              <w:ind w:right="7"/>
              <w:rPr>
                <w:sz w:val="24"/>
                <w:szCs w:val="24"/>
              </w:rPr>
            </w:pPr>
            <w:r>
              <w:rPr>
                <w:rFonts w:cs="Calibri"/>
                <w:color w:val="000000"/>
              </w:rPr>
              <w:t>25.11</w:t>
            </w:r>
          </w:p>
        </w:tc>
        <w:tc>
          <w:tcPr>
            <w:tcW w:w="1416" w:type="dxa"/>
            <w:vAlign w:val="bottom"/>
          </w:tcPr>
          <w:p w14:paraId="02F99F01" w14:textId="56DC51DF" w:rsidR="00C73D03" w:rsidRDefault="00C73D03" w:rsidP="00C73D03">
            <w:pPr>
              <w:tabs>
                <w:tab w:val="left" w:pos="3360"/>
              </w:tabs>
              <w:ind w:right="7"/>
              <w:rPr>
                <w:sz w:val="24"/>
                <w:szCs w:val="24"/>
              </w:rPr>
            </w:pPr>
            <w:r>
              <w:rPr>
                <w:rFonts w:cs="Calibri"/>
                <w:color w:val="000000"/>
              </w:rPr>
              <w:t>25.74</w:t>
            </w:r>
          </w:p>
        </w:tc>
        <w:tc>
          <w:tcPr>
            <w:tcW w:w="1305" w:type="dxa"/>
            <w:vAlign w:val="bottom"/>
          </w:tcPr>
          <w:p w14:paraId="3D558DA1" w14:textId="5D3DC482" w:rsidR="00C73D03" w:rsidRDefault="00C73D03" w:rsidP="00C73D03">
            <w:pPr>
              <w:tabs>
                <w:tab w:val="left" w:pos="3360"/>
              </w:tabs>
              <w:ind w:right="7"/>
              <w:rPr>
                <w:sz w:val="24"/>
                <w:szCs w:val="24"/>
              </w:rPr>
            </w:pPr>
            <w:r>
              <w:rPr>
                <w:rFonts w:cs="Calibri"/>
                <w:color w:val="000000"/>
              </w:rPr>
              <w:t>26.38</w:t>
            </w:r>
          </w:p>
        </w:tc>
        <w:tc>
          <w:tcPr>
            <w:tcW w:w="1305" w:type="dxa"/>
            <w:vAlign w:val="bottom"/>
          </w:tcPr>
          <w:p w14:paraId="16273009" w14:textId="25A889AB" w:rsidR="00C73D03" w:rsidRDefault="00C73D03" w:rsidP="00C73D03">
            <w:pPr>
              <w:tabs>
                <w:tab w:val="left" w:pos="3360"/>
              </w:tabs>
              <w:ind w:right="7"/>
              <w:rPr>
                <w:sz w:val="24"/>
                <w:szCs w:val="24"/>
              </w:rPr>
            </w:pPr>
            <w:r>
              <w:rPr>
                <w:rFonts w:cs="Calibri"/>
                <w:color w:val="000000"/>
              </w:rPr>
              <w:t>26.91</w:t>
            </w:r>
          </w:p>
        </w:tc>
        <w:tc>
          <w:tcPr>
            <w:tcW w:w="1305" w:type="dxa"/>
            <w:vAlign w:val="bottom"/>
          </w:tcPr>
          <w:p w14:paraId="786A8BE1" w14:textId="4DB621D0" w:rsidR="00C73D03" w:rsidRDefault="00C73D03" w:rsidP="00C73D03">
            <w:pPr>
              <w:tabs>
                <w:tab w:val="left" w:pos="3360"/>
              </w:tabs>
              <w:ind w:right="7"/>
              <w:rPr>
                <w:sz w:val="24"/>
                <w:szCs w:val="24"/>
              </w:rPr>
            </w:pPr>
            <w:r>
              <w:rPr>
                <w:rFonts w:cs="Calibri"/>
                <w:color w:val="000000"/>
              </w:rPr>
              <w:t>27.45</w:t>
            </w:r>
          </w:p>
        </w:tc>
      </w:tr>
      <w:tr w:rsidR="00C73D03" w14:paraId="60F24D9E" w14:textId="77777777" w:rsidTr="000609E6">
        <w:tc>
          <w:tcPr>
            <w:tcW w:w="572" w:type="dxa"/>
            <w:vAlign w:val="bottom"/>
          </w:tcPr>
          <w:p w14:paraId="509A0FC0" w14:textId="1189987A" w:rsidR="00C73D03" w:rsidRDefault="00C73D03" w:rsidP="00C73D03">
            <w:pPr>
              <w:tabs>
                <w:tab w:val="left" w:pos="3360"/>
              </w:tabs>
              <w:ind w:right="7"/>
              <w:rPr>
                <w:sz w:val="24"/>
                <w:szCs w:val="24"/>
              </w:rPr>
            </w:pPr>
            <w:r>
              <w:rPr>
                <w:rFonts w:cs="Calibri"/>
                <w:color w:val="000000"/>
              </w:rPr>
              <w:t>SC1</w:t>
            </w:r>
          </w:p>
        </w:tc>
        <w:tc>
          <w:tcPr>
            <w:tcW w:w="2905" w:type="dxa"/>
            <w:vAlign w:val="bottom"/>
          </w:tcPr>
          <w:p w14:paraId="415B2C4A" w14:textId="66AB2E53" w:rsidR="00C73D03" w:rsidRDefault="00C73D03" w:rsidP="00C73D03">
            <w:pPr>
              <w:tabs>
                <w:tab w:val="left" w:pos="3360"/>
              </w:tabs>
              <w:ind w:right="7"/>
              <w:rPr>
                <w:sz w:val="24"/>
                <w:szCs w:val="24"/>
              </w:rPr>
            </w:pPr>
            <w:r>
              <w:rPr>
                <w:rFonts w:cs="Calibri"/>
                <w:color w:val="000000"/>
              </w:rPr>
              <w:t>Recreation Specialist I, PPT</w:t>
            </w:r>
          </w:p>
        </w:tc>
        <w:tc>
          <w:tcPr>
            <w:tcW w:w="845" w:type="dxa"/>
            <w:vAlign w:val="bottom"/>
          </w:tcPr>
          <w:p w14:paraId="61BEF02B" w14:textId="501D1439" w:rsidR="00C73D03" w:rsidRDefault="00C73D03" w:rsidP="00C73D03">
            <w:pPr>
              <w:tabs>
                <w:tab w:val="left" w:pos="3360"/>
              </w:tabs>
              <w:ind w:right="7"/>
              <w:rPr>
                <w:sz w:val="24"/>
                <w:szCs w:val="24"/>
              </w:rPr>
            </w:pPr>
            <w:r>
              <w:rPr>
                <w:rFonts w:cs="Calibri"/>
                <w:color w:val="000000"/>
              </w:rPr>
              <w:t>5</w:t>
            </w:r>
          </w:p>
        </w:tc>
        <w:tc>
          <w:tcPr>
            <w:tcW w:w="1305" w:type="dxa"/>
            <w:vAlign w:val="bottom"/>
          </w:tcPr>
          <w:p w14:paraId="751080ED" w14:textId="5F3C0758" w:rsidR="00C73D03" w:rsidRDefault="00C73D03" w:rsidP="00C73D03">
            <w:pPr>
              <w:tabs>
                <w:tab w:val="left" w:pos="3360"/>
              </w:tabs>
              <w:ind w:right="7"/>
              <w:rPr>
                <w:sz w:val="24"/>
                <w:szCs w:val="24"/>
              </w:rPr>
            </w:pPr>
            <w:r>
              <w:rPr>
                <w:rFonts w:cs="Calibri"/>
                <w:color w:val="000000"/>
              </w:rPr>
              <w:t>26.44</w:t>
            </w:r>
          </w:p>
        </w:tc>
        <w:tc>
          <w:tcPr>
            <w:tcW w:w="1416" w:type="dxa"/>
            <w:vAlign w:val="bottom"/>
          </w:tcPr>
          <w:p w14:paraId="152F061A" w14:textId="1CF2B28F" w:rsidR="00C73D03" w:rsidRDefault="00C73D03" w:rsidP="00C73D03">
            <w:pPr>
              <w:tabs>
                <w:tab w:val="left" w:pos="3360"/>
              </w:tabs>
              <w:ind w:right="7"/>
              <w:rPr>
                <w:sz w:val="24"/>
                <w:szCs w:val="24"/>
              </w:rPr>
            </w:pPr>
            <w:r>
              <w:rPr>
                <w:rFonts w:cs="Calibri"/>
                <w:color w:val="000000"/>
              </w:rPr>
              <w:t>27.10</w:t>
            </w:r>
          </w:p>
        </w:tc>
        <w:tc>
          <w:tcPr>
            <w:tcW w:w="1305" w:type="dxa"/>
            <w:vAlign w:val="bottom"/>
          </w:tcPr>
          <w:p w14:paraId="4809CC9E" w14:textId="25B8C788" w:rsidR="00C73D03" w:rsidRDefault="00C73D03" w:rsidP="00C73D03">
            <w:pPr>
              <w:tabs>
                <w:tab w:val="left" w:pos="3360"/>
              </w:tabs>
              <w:ind w:right="7"/>
              <w:rPr>
                <w:sz w:val="24"/>
                <w:szCs w:val="24"/>
              </w:rPr>
            </w:pPr>
            <w:r>
              <w:rPr>
                <w:rFonts w:cs="Calibri"/>
                <w:color w:val="000000"/>
              </w:rPr>
              <w:t>27.78</w:t>
            </w:r>
          </w:p>
        </w:tc>
        <w:tc>
          <w:tcPr>
            <w:tcW w:w="1305" w:type="dxa"/>
            <w:vAlign w:val="bottom"/>
          </w:tcPr>
          <w:p w14:paraId="3AFB9394" w14:textId="3CCB6CFF" w:rsidR="00C73D03" w:rsidRDefault="00C73D03" w:rsidP="00C73D03">
            <w:pPr>
              <w:tabs>
                <w:tab w:val="left" w:pos="3360"/>
              </w:tabs>
              <w:ind w:right="7"/>
              <w:rPr>
                <w:sz w:val="24"/>
                <w:szCs w:val="24"/>
              </w:rPr>
            </w:pPr>
            <w:r>
              <w:rPr>
                <w:rFonts w:cs="Calibri"/>
                <w:color w:val="000000"/>
              </w:rPr>
              <w:t>28.33</w:t>
            </w:r>
          </w:p>
        </w:tc>
        <w:tc>
          <w:tcPr>
            <w:tcW w:w="1305" w:type="dxa"/>
            <w:vAlign w:val="bottom"/>
          </w:tcPr>
          <w:p w14:paraId="605967DC" w14:textId="63213C24" w:rsidR="00C73D03" w:rsidRDefault="00C73D03" w:rsidP="00C73D03">
            <w:pPr>
              <w:tabs>
                <w:tab w:val="left" w:pos="3360"/>
              </w:tabs>
              <w:ind w:right="7"/>
              <w:rPr>
                <w:sz w:val="24"/>
                <w:szCs w:val="24"/>
              </w:rPr>
            </w:pPr>
            <w:r>
              <w:rPr>
                <w:rFonts w:cs="Calibri"/>
                <w:color w:val="000000"/>
              </w:rPr>
              <w:t>28.90</w:t>
            </w:r>
          </w:p>
        </w:tc>
      </w:tr>
      <w:tr w:rsidR="0060451B" w14:paraId="52D652A3" w14:textId="77777777" w:rsidTr="000609E6">
        <w:tc>
          <w:tcPr>
            <w:tcW w:w="572" w:type="dxa"/>
            <w:vAlign w:val="bottom"/>
          </w:tcPr>
          <w:p w14:paraId="4A98996A" w14:textId="4581F1B3" w:rsidR="0060451B" w:rsidRDefault="0060451B" w:rsidP="0060451B">
            <w:pPr>
              <w:tabs>
                <w:tab w:val="left" w:pos="3360"/>
              </w:tabs>
              <w:ind w:right="7"/>
              <w:rPr>
                <w:sz w:val="24"/>
                <w:szCs w:val="24"/>
              </w:rPr>
            </w:pPr>
            <w:r>
              <w:rPr>
                <w:rFonts w:cs="Calibri"/>
                <w:color w:val="000000"/>
              </w:rPr>
              <w:t>SI1</w:t>
            </w:r>
          </w:p>
        </w:tc>
        <w:tc>
          <w:tcPr>
            <w:tcW w:w="2905" w:type="dxa"/>
            <w:vAlign w:val="bottom"/>
          </w:tcPr>
          <w:p w14:paraId="5B424A61" w14:textId="25223A3E" w:rsidR="0060451B" w:rsidRDefault="0060451B" w:rsidP="0060451B">
            <w:pPr>
              <w:tabs>
                <w:tab w:val="left" w:pos="3360"/>
              </w:tabs>
              <w:ind w:right="7"/>
              <w:rPr>
                <w:sz w:val="24"/>
                <w:szCs w:val="24"/>
              </w:rPr>
            </w:pPr>
            <w:r>
              <w:rPr>
                <w:rFonts w:cs="Calibri"/>
                <w:color w:val="000000"/>
              </w:rPr>
              <w:t>Recreation Specialist I, PT</w:t>
            </w:r>
          </w:p>
        </w:tc>
        <w:tc>
          <w:tcPr>
            <w:tcW w:w="845" w:type="dxa"/>
            <w:vAlign w:val="bottom"/>
          </w:tcPr>
          <w:p w14:paraId="192C4109" w14:textId="2D212AAD" w:rsidR="0060451B" w:rsidRDefault="0060451B" w:rsidP="0060451B">
            <w:pPr>
              <w:tabs>
                <w:tab w:val="left" w:pos="3360"/>
              </w:tabs>
              <w:ind w:right="7"/>
              <w:rPr>
                <w:sz w:val="24"/>
                <w:szCs w:val="24"/>
              </w:rPr>
            </w:pPr>
            <w:r>
              <w:rPr>
                <w:rFonts w:cs="Calibri"/>
                <w:color w:val="000000"/>
              </w:rPr>
              <w:t>1</w:t>
            </w:r>
          </w:p>
        </w:tc>
        <w:tc>
          <w:tcPr>
            <w:tcW w:w="1305" w:type="dxa"/>
            <w:vAlign w:val="bottom"/>
          </w:tcPr>
          <w:p w14:paraId="51C7A8EC" w14:textId="0D0D1230" w:rsidR="0060451B" w:rsidRDefault="0060451B" w:rsidP="0060451B">
            <w:pPr>
              <w:tabs>
                <w:tab w:val="left" w:pos="3360"/>
              </w:tabs>
              <w:ind w:right="7"/>
              <w:rPr>
                <w:sz w:val="24"/>
                <w:szCs w:val="24"/>
              </w:rPr>
            </w:pPr>
            <w:r>
              <w:rPr>
                <w:rFonts w:cs="Calibri"/>
                <w:color w:val="000000"/>
              </w:rPr>
              <w:t>21.53</w:t>
            </w:r>
          </w:p>
        </w:tc>
        <w:tc>
          <w:tcPr>
            <w:tcW w:w="1416" w:type="dxa"/>
            <w:vAlign w:val="bottom"/>
          </w:tcPr>
          <w:p w14:paraId="73A8377A" w14:textId="497F7E80" w:rsidR="0060451B" w:rsidRDefault="0060451B" w:rsidP="0060451B">
            <w:pPr>
              <w:tabs>
                <w:tab w:val="left" w:pos="3360"/>
              </w:tabs>
              <w:ind w:right="7"/>
              <w:rPr>
                <w:sz w:val="24"/>
                <w:szCs w:val="24"/>
              </w:rPr>
            </w:pPr>
            <w:r>
              <w:rPr>
                <w:rFonts w:cs="Calibri"/>
                <w:color w:val="000000"/>
              </w:rPr>
              <w:t>22.07</w:t>
            </w:r>
          </w:p>
        </w:tc>
        <w:tc>
          <w:tcPr>
            <w:tcW w:w="1305" w:type="dxa"/>
            <w:vAlign w:val="bottom"/>
          </w:tcPr>
          <w:p w14:paraId="17654A0B" w14:textId="3B24BDC8" w:rsidR="0060451B" w:rsidRDefault="0060451B" w:rsidP="0060451B">
            <w:pPr>
              <w:tabs>
                <w:tab w:val="left" w:pos="3360"/>
              </w:tabs>
              <w:ind w:right="7"/>
              <w:rPr>
                <w:sz w:val="24"/>
                <w:szCs w:val="24"/>
              </w:rPr>
            </w:pPr>
            <w:r>
              <w:rPr>
                <w:rFonts w:cs="Calibri"/>
                <w:color w:val="000000"/>
              </w:rPr>
              <w:t>22.62</w:t>
            </w:r>
          </w:p>
        </w:tc>
        <w:tc>
          <w:tcPr>
            <w:tcW w:w="1305" w:type="dxa"/>
            <w:vAlign w:val="bottom"/>
          </w:tcPr>
          <w:p w14:paraId="23D65241" w14:textId="0B916DDD" w:rsidR="0060451B" w:rsidRDefault="0060451B" w:rsidP="0060451B">
            <w:pPr>
              <w:tabs>
                <w:tab w:val="left" w:pos="3360"/>
              </w:tabs>
              <w:ind w:right="7"/>
              <w:rPr>
                <w:sz w:val="24"/>
                <w:szCs w:val="24"/>
              </w:rPr>
            </w:pPr>
            <w:r>
              <w:rPr>
                <w:rFonts w:cs="Calibri"/>
                <w:color w:val="000000"/>
              </w:rPr>
              <w:t>23.08</w:t>
            </w:r>
          </w:p>
        </w:tc>
        <w:tc>
          <w:tcPr>
            <w:tcW w:w="1305" w:type="dxa"/>
            <w:vAlign w:val="bottom"/>
          </w:tcPr>
          <w:p w14:paraId="701E3B50" w14:textId="65306058" w:rsidR="0060451B" w:rsidRDefault="0060451B" w:rsidP="0060451B">
            <w:pPr>
              <w:tabs>
                <w:tab w:val="left" w:pos="3360"/>
              </w:tabs>
              <w:ind w:right="7"/>
              <w:rPr>
                <w:sz w:val="24"/>
                <w:szCs w:val="24"/>
              </w:rPr>
            </w:pPr>
            <w:r>
              <w:rPr>
                <w:rFonts w:cs="Calibri"/>
                <w:color w:val="000000"/>
              </w:rPr>
              <w:t>23.54</w:t>
            </w:r>
          </w:p>
        </w:tc>
      </w:tr>
      <w:tr w:rsidR="0060451B" w14:paraId="790277CF" w14:textId="77777777" w:rsidTr="000609E6">
        <w:tc>
          <w:tcPr>
            <w:tcW w:w="572" w:type="dxa"/>
            <w:vAlign w:val="bottom"/>
          </w:tcPr>
          <w:p w14:paraId="032D2AAF" w14:textId="5B7B8953" w:rsidR="0060451B" w:rsidRDefault="0060451B" w:rsidP="0060451B">
            <w:pPr>
              <w:tabs>
                <w:tab w:val="left" w:pos="3360"/>
              </w:tabs>
              <w:ind w:right="7"/>
              <w:rPr>
                <w:sz w:val="24"/>
                <w:szCs w:val="24"/>
              </w:rPr>
            </w:pPr>
            <w:r>
              <w:rPr>
                <w:rFonts w:cs="Calibri"/>
                <w:color w:val="000000"/>
              </w:rPr>
              <w:t>SI1</w:t>
            </w:r>
          </w:p>
        </w:tc>
        <w:tc>
          <w:tcPr>
            <w:tcW w:w="2905" w:type="dxa"/>
            <w:vAlign w:val="bottom"/>
          </w:tcPr>
          <w:p w14:paraId="76CB2B86" w14:textId="2D501D9B" w:rsidR="0060451B" w:rsidRDefault="0060451B" w:rsidP="0060451B">
            <w:pPr>
              <w:tabs>
                <w:tab w:val="left" w:pos="3360"/>
              </w:tabs>
              <w:ind w:right="7"/>
              <w:rPr>
                <w:sz w:val="24"/>
                <w:szCs w:val="24"/>
              </w:rPr>
            </w:pPr>
            <w:r>
              <w:rPr>
                <w:rFonts w:cs="Calibri"/>
                <w:color w:val="000000"/>
              </w:rPr>
              <w:t>Recreation Specialist I, PT</w:t>
            </w:r>
          </w:p>
        </w:tc>
        <w:tc>
          <w:tcPr>
            <w:tcW w:w="845" w:type="dxa"/>
            <w:vAlign w:val="bottom"/>
          </w:tcPr>
          <w:p w14:paraId="6B51BD79" w14:textId="758C7EB9" w:rsidR="0060451B" w:rsidRDefault="0060451B" w:rsidP="0060451B">
            <w:pPr>
              <w:tabs>
                <w:tab w:val="left" w:pos="3360"/>
              </w:tabs>
              <w:ind w:right="7"/>
              <w:rPr>
                <w:sz w:val="24"/>
                <w:szCs w:val="24"/>
              </w:rPr>
            </w:pPr>
            <w:r>
              <w:rPr>
                <w:rFonts w:cs="Calibri"/>
                <w:color w:val="000000"/>
              </w:rPr>
              <w:t>2</w:t>
            </w:r>
          </w:p>
        </w:tc>
        <w:tc>
          <w:tcPr>
            <w:tcW w:w="1305" w:type="dxa"/>
            <w:vAlign w:val="bottom"/>
          </w:tcPr>
          <w:p w14:paraId="39DEBD39" w14:textId="0BECFE7E" w:rsidR="0060451B" w:rsidRDefault="0060451B" w:rsidP="0060451B">
            <w:pPr>
              <w:tabs>
                <w:tab w:val="left" w:pos="3360"/>
              </w:tabs>
              <w:ind w:right="7"/>
              <w:rPr>
                <w:sz w:val="24"/>
                <w:szCs w:val="24"/>
              </w:rPr>
            </w:pPr>
            <w:r>
              <w:rPr>
                <w:rFonts w:cs="Calibri"/>
                <w:color w:val="000000"/>
              </w:rPr>
              <w:t>22.67</w:t>
            </w:r>
          </w:p>
        </w:tc>
        <w:tc>
          <w:tcPr>
            <w:tcW w:w="1416" w:type="dxa"/>
            <w:vAlign w:val="bottom"/>
          </w:tcPr>
          <w:p w14:paraId="310E0DB2" w14:textId="1DEBD82E" w:rsidR="0060451B" w:rsidRDefault="0060451B" w:rsidP="0060451B">
            <w:pPr>
              <w:tabs>
                <w:tab w:val="left" w:pos="3360"/>
              </w:tabs>
              <w:ind w:right="7"/>
              <w:rPr>
                <w:sz w:val="24"/>
                <w:szCs w:val="24"/>
              </w:rPr>
            </w:pPr>
            <w:r>
              <w:rPr>
                <w:rFonts w:cs="Calibri"/>
                <w:color w:val="000000"/>
              </w:rPr>
              <w:t>23.23</w:t>
            </w:r>
          </w:p>
        </w:tc>
        <w:tc>
          <w:tcPr>
            <w:tcW w:w="1305" w:type="dxa"/>
            <w:vAlign w:val="bottom"/>
          </w:tcPr>
          <w:p w14:paraId="03304547" w14:textId="7BD11D39" w:rsidR="0060451B" w:rsidRDefault="0060451B" w:rsidP="0060451B">
            <w:pPr>
              <w:tabs>
                <w:tab w:val="left" w:pos="3360"/>
              </w:tabs>
              <w:ind w:right="7"/>
              <w:rPr>
                <w:sz w:val="24"/>
                <w:szCs w:val="24"/>
              </w:rPr>
            </w:pPr>
            <w:r>
              <w:rPr>
                <w:rFonts w:cs="Calibri"/>
                <w:color w:val="000000"/>
              </w:rPr>
              <w:t>23.82</w:t>
            </w:r>
          </w:p>
        </w:tc>
        <w:tc>
          <w:tcPr>
            <w:tcW w:w="1305" w:type="dxa"/>
            <w:vAlign w:val="bottom"/>
          </w:tcPr>
          <w:p w14:paraId="6DDE5F93" w14:textId="205AFC9C" w:rsidR="0060451B" w:rsidRDefault="0060451B" w:rsidP="0060451B">
            <w:pPr>
              <w:tabs>
                <w:tab w:val="left" w:pos="3360"/>
              </w:tabs>
              <w:ind w:right="7"/>
              <w:rPr>
                <w:sz w:val="24"/>
                <w:szCs w:val="24"/>
              </w:rPr>
            </w:pPr>
            <w:r>
              <w:rPr>
                <w:rFonts w:cs="Calibri"/>
                <w:color w:val="000000"/>
              </w:rPr>
              <w:t>24.29</w:t>
            </w:r>
          </w:p>
        </w:tc>
        <w:tc>
          <w:tcPr>
            <w:tcW w:w="1305" w:type="dxa"/>
            <w:vAlign w:val="bottom"/>
          </w:tcPr>
          <w:p w14:paraId="07057FBF" w14:textId="5D99AB89" w:rsidR="0060451B" w:rsidRDefault="0060451B" w:rsidP="0060451B">
            <w:pPr>
              <w:tabs>
                <w:tab w:val="left" w:pos="3360"/>
              </w:tabs>
              <w:ind w:right="7"/>
              <w:rPr>
                <w:sz w:val="24"/>
                <w:szCs w:val="24"/>
              </w:rPr>
            </w:pPr>
            <w:r>
              <w:rPr>
                <w:rFonts w:cs="Calibri"/>
                <w:color w:val="000000"/>
              </w:rPr>
              <w:t>24.78</w:t>
            </w:r>
          </w:p>
        </w:tc>
      </w:tr>
      <w:tr w:rsidR="0060451B" w14:paraId="15819D0B" w14:textId="77777777" w:rsidTr="000609E6">
        <w:tc>
          <w:tcPr>
            <w:tcW w:w="572" w:type="dxa"/>
            <w:vAlign w:val="bottom"/>
          </w:tcPr>
          <w:p w14:paraId="6EBB2D98" w14:textId="20128240" w:rsidR="0060451B" w:rsidRDefault="0060451B" w:rsidP="0060451B">
            <w:pPr>
              <w:tabs>
                <w:tab w:val="left" w:pos="3360"/>
              </w:tabs>
              <w:ind w:right="7"/>
              <w:rPr>
                <w:sz w:val="24"/>
                <w:szCs w:val="24"/>
              </w:rPr>
            </w:pPr>
            <w:r>
              <w:rPr>
                <w:rFonts w:cs="Calibri"/>
                <w:color w:val="000000"/>
              </w:rPr>
              <w:t>SI1</w:t>
            </w:r>
          </w:p>
        </w:tc>
        <w:tc>
          <w:tcPr>
            <w:tcW w:w="2905" w:type="dxa"/>
            <w:vAlign w:val="bottom"/>
          </w:tcPr>
          <w:p w14:paraId="1DD1018E" w14:textId="011B8CBF" w:rsidR="0060451B" w:rsidRDefault="0060451B" w:rsidP="0060451B">
            <w:pPr>
              <w:tabs>
                <w:tab w:val="left" w:pos="3360"/>
              </w:tabs>
              <w:ind w:right="7"/>
              <w:rPr>
                <w:sz w:val="24"/>
                <w:szCs w:val="24"/>
              </w:rPr>
            </w:pPr>
            <w:r>
              <w:rPr>
                <w:rFonts w:cs="Calibri"/>
                <w:color w:val="000000"/>
              </w:rPr>
              <w:t>Recreation Specialist I, PT</w:t>
            </w:r>
          </w:p>
        </w:tc>
        <w:tc>
          <w:tcPr>
            <w:tcW w:w="845" w:type="dxa"/>
            <w:vAlign w:val="bottom"/>
          </w:tcPr>
          <w:p w14:paraId="76355643" w14:textId="18F33768" w:rsidR="0060451B" w:rsidRDefault="0060451B" w:rsidP="0060451B">
            <w:pPr>
              <w:tabs>
                <w:tab w:val="left" w:pos="3360"/>
              </w:tabs>
              <w:ind w:right="7"/>
              <w:rPr>
                <w:sz w:val="24"/>
                <w:szCs w:val="24"/>
              </w:rPr>
            </w:pPr>
            <w:r>
              <w:rPr>
                <w:rFonts w:cs="Calibri"/>
                <w:color w:val="000000"/>
              </w:rPr>
              <w:t>3</w:t>
            </w:r>
          </w:p>
        </w:tc>
        <w:tc>
          <w:tcPr>
            <w:tcW w:w="1305" w:type="dxa"/>
            <w:vAlign w:val="bottom"/>
          </w:tcPr>
          <w:p w14:paraId="773B3296" w14:textId="6B568FD1" w:rsidR="0060451B" w:rsidRDefault="0060451B" w:rsidP="0060451B">
            <w:pPr>
              <w:tabs>
                <w:tab w:val="left" w:pos="3360"/>
              </w:tabs>
              <w:ind w:right="7"/>
              <w:rPr>
                <w:sz w:val="24"/>
                <w:szCs w:val="24"/>
              </w:rPr>
            </w:pPr>
            <w:r>
              <w:rPr>
                <w:rFonts w:cs="Calibri"/>
                <w:color w:val="000000"/>
              </w:rPr>
              <w:t>23.85</w:t>
            </w:r>
          </w:p>
        </w:tc>
        <w:tc>
          <w:tcPr>
            <w:tcW w:w="1416" w:type="dxa"/>
            <w:vAlign w:val="bottom"/>
          </w:tcPr>
          <w:p w14:paraId="35109436" w14:textId="72D83816" w:rsidR="0060451B" w:rsidRDefault="0060451B" w:rsidP="0060451B">
            <w:pPr>
              <w:tabs>
                <w:tab w:val="left" w:pos="3360"/>
              </w:tabs>
              <w:ind w:right="7"/>
              <w:rPr>
                <w:sz w:val="24"/>
                <w:szCs w:val="24"/>
              </w:rPr>
            </w:pPr>
            <w:r>
              <w:rPr>
                <w:rFonts w:cs="Calibri"/>
                <w:color w:val="000000"/>
              </w:rPr>
              <w:t>24.45</w:t>
            </w:r>
          </w:p>
        </w:tc>
        <w:tc>
          <w:tcPr>
            <w:tcW w:w="1305" w:type="dxa"/>
            <w:vAlign w:val="bottom"/>
          </w:tcPr>
          <w:p w14:paraId="5812AEDD" w14:textId="6BECAB3C" w:rsidR="0060451B" w:rsidRDefault="0060451B" w:rsidP="0060451B">
            <w:pPr>
              <w:tabs>
                <w:tab w:val="left" w:pos="3360"/>
              </w:tabs>
              <w:ind w:right="7"/>
              <w:rPr>
                <w:sz w:val="24"/>
                <w:szCs w:val="24"/>
              </w:rPr>
            </w:pPr>
            <w:r>
              <w:rPr>
                <w:rFonts w:cs="Calibri"/>
                <w:color w:val="000000"/>
              </w:rPr>
              <w:t>25.06</w:t>
            </w:r>
          </w:p>
        </w:tc>
        <w:tc>
          <w:tcPr>
            <w:tcW w:w="1305" w:type="dxa"/>
            <w:vAlign w:val="bottom"/>
          </w:tcPr>
          <w:p w14:paraId="5FCB268E" w14:textId="717217C0" w:rsidR="0060451B" w:rsidRDefault="0060451B" w:rsidP="0060451B">
            <w:pPr>
              <w:tabs>
                <w:tab w:val="left" w:pos="3360"/>
              </w:tabs>
              <w:ind w:right="7"/>
              <w:rPr>
                <w:sz w:val="24"/>
                <w:szCs w:val="24"/>
              </w:rPr>
            </w:pPr>
            <w:r>
              <w:rPr>
                <w:rFonts w:cs="Calibri"/>
                <w:color w:val="000000"/>
              </w:rPr>
              <w:t>25.56</w:t>
            </w:r>
          </w:p>
        </w:tc>
        <w:tc>
          <w:tcPr>
            <w:tcW w:w="1305" w:type="dxa"/>
            <w:vAlign w:val="bottom"/>
          </w:tcPr>
          <w:p w14:paraId="0F93005D" w14:textId="410623CD" w:rsidR="0060451B" w:rsidRDefault="0060451B" w:rsidP="0060451B">
            <w:pPr>
              <w:tabs>
                <w:tab w:val="left" w:pos="3360"/>
              </w:tabs>
              <w:ind w:right="7"/>
              <w:rPr>
                <w:sz w:val="24"/>
                <w:szCs w:val="24"/>
              </w:rPr>
            </w:pPr>
            <w:r>
              <w:rPr>
                <w:rFonts w:cs="Calibri"/>
                <w:color w:val="000000"/>
              </w:rPr>
              <w:t>26.07</w:t>
            </w:r>
          </w:p>
        </w:tc>
      </w:tr>
      <w:tr w:rsidR="0060451B" w14:paraId="44C55CB7" w14:textId="77777777" w:rsidTr="000609E6">
        <w:tc>
          <w:tcPr>
            <w:tcW w:w="572" w:type="dxa"/>
            <w:vAlign w:val="bottom"/>
          </w:tcPr>
          <w:p w14:paraId="28727DBF" w14:textId="30CC08AE" w:rsidR="0060451B" w:rsidRDefault="0060451B" w:rsidP="0060451B">
            <w:pPr>
              <w:tabs>
                <w:tab w:val="left" w:pos="3360"/>
              </w:tabs>
              <w:ind w:right="7"/>
              <w:rPr>
                <w:sz w:val="24"/>
                <w:szCs w:val="24"/>
              </w:rPr>
            </w:pPr>
            <w:r>
              <w:rPr>
                <w:rFonts w:cs="Calibri"/>
                <w:color w:val="000000"/>
              </w:rPr>
              <w:t>SI1</w:t>
            </w:r>
          </w:p>
        </w:tc>
        <w:tc>
          <w:tcPr>
            <w:tcW w:w="2905" w:type="dxa"/>
            <w:vAlign w:val="bottom"/>
          </w:tcPr>
          <w:p w14:paraId="4B4EDE8E" w14:textId="1E75C398" w:rsidR="0060451B" w:rsidRDefault="0060451B" w:rsidP="0060451B">
            <w:pPr>
              <w:tabs>
                <w:tab w:val="left" w:pos="3360"/>
              </w:tabs>
              <w:ind w:right="7"/>
              <w:rPr>
                <w:sz w:val="24"/>
                <w:szCs w:val="24"/>
              </w:rPr>
            </w:pPr>
            <w:r>
              <w:rPr>
                <w:rFonts w:cs="Calibri"/>
                <w:color w:val="000000"/>
              </w:rPr>
              <w:t>Recreation Specialist I, PT</w:t>
            </w:r>
          </w:p>
        </w:tc>
        <w:tc>
          <w:tcPr>
            <w:tcW w:w="845" w:type="dxa"/>
            <w:vAlign w:val="bottom"/>
          </w:tcPr>
          <w:p w14:paraId="2BBCC315" w14:textId="26DD6387" w:rsidR="0060451B" w:rsidRDefault="0060451B" w:rsidP="0060451B">
            <w:pPr>
              <w:tabs>
                <w:tab w:val="left" w:pos="3360"/>
              </w:tabs>
              <w:ind w:right="7"/>
              <w:rPr>
                <w:sz w:val="24"/>
                <w:szCs w:val="24"/>
              </w:rPr>
            </w:pPr>
            <w:r>
              <w:rPr>
                <w:rFonts w:cs="Calibri"/>
                <w:color w:val="000000"/>
              </w:rPr>
              <w:t>4</w:t>
            </w:r>
          </w:p>
        </w:tc>
        <w:tc>
          <w:tcPr>
            <w:tcW w:w="1305" w:type="dxa"/>
            <w:vAlign w:val="bottom"/>
          </w:tcPr>
          <w:p w14:paraId="0394B9C6" w14:textId="23983D7A" w:rsidR="0060451B" w:rsidRDefault="0060451B" w:rsidP="0060451B">
            <w:pPr>
              <w:tabs>
                <w:tab w:val="left" w:pos="3360"/>
              </w:tabs>
              <w:ind w:right="7"/>
              <w:rPr>
                <w:sz w:val="24"/>
                <w:szCs w:val="24"/>
              </w:rPr>
            </w:pPr>
            <w:r>
              <w:rPr>
                <w:rFonts w:cs="Calibri"/>
                <w:color w:val="000000"/>
              </w:rPr>
              <w:t>25.12</w:t>
            </w:r>
          </w:p>
        </w:tc>
        <w:tc>
          <w:tcPr>
            <w:tcW w:w="1416" w:type="dxa"/>
            <w:vAlign w:val="bottom"/>
          </w:tcPr>
          <w:p w14:paraId="7BA79CCB" w14:textId="227B282C" w:rsidR="0060451B" w:rsidRDefault="0060451B" w:rsidP="0060451B">
            <w:pPr>
              <w:tabs>
                <w:tab w:val="left" w:pos="3360"/>
              </w:tabs>
              <w:ind w:right="7"/>
              <w:rPr>
                <w:sz w:val="24"/>
                <w:szCs w:val="24"/>
              </w:rPr>
            </w:pPr>
            <w:r>
              <w:rPr>
                <w:rFonts w:cs="Calibri"/>
                <w:color w:val="000000"/>
              </w:rPr>
              <w:t>25.74</w:t>
            </w:r>
          </w:p>
        </w:tc>
        <w:tc>
          <w:tcPr>
            <w:tcW w:w="1305" w:type="dxa"/>
            <w:vAlign w:val="bottom"/>
          </w:tcPr>
          <w:p w14:paraId="68371CF7" w14:textId="69C0D1F6" w:rsidR="0060451B" w:rsidRDefault="0060451B" w:rsidP="0060451B">
            <w:pPr>
              <w:tabs>
                <w:tab w:val="left" w:pos="3360"/>
              </w:tabs>
              <w:ind w:right="7"/>
              <w:rPr>
                <w:sz w:val="24"/>
                <w:szCs w:val="24"/>
              </w:rPr>
            </w:pPr>
            <w:r>
              <w:rPr>
                <w:rFonts w:cs="Calibri"/>
                <w:color w:val="000000"/>
              </w:rPr>
              <w:t>26.39</w:t>
            </w:r>
          </w:p>
        </w:tc>
        <w:tc>
          <w:tcPr>
            <w:tcW w:w="1305" w:type="dxa"/>
            <w:vAlign w:val="bottom"/>
          </w:tcPr>
          <w:p w14:paraId="255F2E70" w14:textId="2543AA21" w:rsidR="0060451B" w:rsidRDefault="0060451B" w:rsidP="0060451B">
            <w:pPr>
              <w:tabs>
                <w:tab w:val="left" w:pos="3360"/>
              </w:tabs>
              <w:ind w:right="7"/>
              <w:rPr>
                <w:sz w:val="24"/>
                <w:szCs w:val="24"/>
              </w:rPr>
            </w:pPr>
            <w:r>
              <w:rPr>
                <w:rFonts w:cs="Calibri"/>
                <w:color w:val="000000"/>
              </w:rPr>
              <w:t>26.91</w:t>
            </w:r>
          </w:p>
        </w:tc>
        <w:tc>
          <w:tcPr>
            <w:tcW w:w="1305" w:type="dxa"/>
            <w:vAlign w:val="bottom"/>
          </w:tcPr>
          <w:p w14:paraId="4F853815" w14:textId="2FE26CB6" w:rsidR="0060451B" w:rsidRDefault="0060451B" w:rsidP="0060451B">
            <w:pPr>
              <w:tabs>
                <w:tab w:val="left" w:pos="3360"/>
              </w:tabs>
              <w:ind w:right="7"/>
              <w:rPr>
                <w:sz w:val="24"/>
                <w:szCs w:val="24"/>
              </w:rPr>
            </w:pPr>
            <w:r>
              <w:rPr>
                <w:rFonts w:cs="Calibri"/>
                <w:color w:val="000000"/>
              </w:rPr>
              <w:t>27.45</w:t>
            </w:r>
          </w:p>
        </w:tc>
      </w:tr>
      <w:tr w:rsidR="0060451B" w14:paraId="574EEAC9" w14:textId="77777777" w:rsidTr="000609E6">
        <w:tc>
          <w:tcPr>
            <w:tcW w:w="572" w:type="dxa"/>
            <w:vAlign w:val="bottom"/>
          </w:tcPr>
          <w:p w14:paraId="62829F36" w14:textId="00954765" w:rsidR="0060451B" w:rsidRDefault="0060451B" w:rsidP="0060451B">
            <w:pPr>
              <w:tabs>
                <w:tab w:val="left" w:pos="3360"/>
              </w:tabs>
              <w:ind w:right="7"/>
              <w:rPr>
                <w:sz w:val="24"/>
                <w:szCs w:val="24"/>
              </w:rPr>
            </w:pPr>
            <w:r>
              <w:rPr>
                <w:rFonts w:cs="Calibri"/>
                <w:color w:val="000000"/>
              </w:rPr>
              <w:t>SI1</w:t>
            </w:r>
          </w:p>
        </w:tc>
        <w:tc>
          <w:tcPr>
            <w:tcW w:w="2905" w:type="dxa"/>
            <w:vAlign w:val="bottom"/>
          </w:tcPr>
          <w:p w14:paraId="4822C670" w14:textId="79E092B4" w:rsidR="0060451B" w:rsidRDefault="0060451B" w:rsidP="0060451B">
            <w:pPr>
              <w:tabs>
                <w:tab w:val="left" w:pos="3360"/>
              </w:tabs>
              <w:ind w:right="7"/>
              <w:rPr>
                <w:sz w:val="24"/>
                <w:szCs w:val="24"/>
              </w:rPr>
            </w:pPr>
            <w:r>
              <w:rPr>
                <w:rFonts w:cs="Calibri"/>
                <w:color w:val="000000"/>
              </w:rPr>
              <w:t>Recreation Specialist I, PT</w:t>
            </w:r>
          </w:p>
        </w:tc>
        <w:tc>
          <w:tcPr>
            <w:tcW w:w="845" w:type="dxa"/>
            <w:vAlign w:val="bottom"/>
          </w:tcPr>
          <w:p w14:paraId="79239F22" w14:textId="3768F941" w:rsidR="0060451B" w:rsidRDefault="0060451B" w:rsidP="0060451B">
            <w:pPr>
              <w:tabs>
                <w:tab w:val="left" w:pos="3360"/>
              </w:tabs>
              <w:ind w:right="7"/>
              <w:rPr>
                <w:sz w:val="24"/>
                <w:szCs w:val="24"/>
              </w:rPr>
            </w:pPr>
            <w:r>
              <w:rPr>
                <w:rFonts w:cs="Calibri"/>
                <w:color w:val="000000"/>
              </w:rPr>
              <w:t>5</w:t>
            </w:r>
          </w:p>
        </w:tc>
        <w:tc>
          <w:tcPr>
            <w:tcW w:w="1305" w:type="dxa"/>
            <w:vAlign w:val="bottom"/>
          </w:tcPr>
          <w:p w14:paraId="669CE37F" w14:textId="1C7148DA" w:rsidR="0060451B" w:rsidRDefault="0060451B" w:rsidP="0060451B">
            <w:pPr>
              <w:tabs>
                <w:tab w:val="left" w:pos="3360"/>
              </w:tabs>
              <w:ind w:right="7"/>
              <w:rPr>
                <w:sz w:val="24"/>
                <w:szCs w:val="24"/>
              </w:rPr>
            </w:pPr>
            <w:r>
              <w:rPr>
                <w:rFonts w:cs="Calibri"/>
                <w:color w:val="000000"/>
              </w:rPr>
              <w:t>26.44</w:t>
            </w:r>
          </w:p>
        </w:tc>
        <w:tc>
          <w:tcPr>
            <w:tcW w:w="1416" w:type="dxa"/>
            <w:vAlign w:val="bottom"/>
          </w:tcPr>
          <w:p w14:paraId="2BD05AA0" w14:textId="410498A7" w:rsidR="0060451B" w:rsidRDefault="0060451B" w:rsidP="0060451B">
            <w:pPr>
              <w:tabs>
                <w:tab w:val="left" w:pos="3360"/>
              </w:tabs>
              <w:ind w:right="7"/>
              <w:rPr>
                <w:sz w:val="24"/>
                <w:szCs w:val="24"/>
              </w:rPr>
            </w:pPr>
            <w:r>
              <w:rPr>
                <w:rFonts w:cs="Calibri"/>
                <w:color w:val="000000"/>
              </w:rPr>
              <w:t>27.10</w:t>
            </w:r>
          </w:p>
        </w:tc>
        <w:tc>
          <w:tcPr>
            <w:tcW w:w="1305" w:type="dxa"/>
            <w:vAlign w:val="bottom"/>
          </w:tcPr>
          <w:p w14:paraId="73317DA5" w14:textId="6861271E" w:rsidR="0060451B" w:rsidRDefault="0060451B" w:rsidP="0060451B">
            <w:pPr>
              <w:tabs>
                <w:tab w:val="left" w:pos="3360"/>
              </w:tabs>
              <w:ind w:right="7"/>
              <w:rPr>
                <w:sz w:val="24"/>
                <w:szCs w:val="24"/>
              </w:rPr>
            </w:pPr>
            <w:r>
              <w:rPr>
                <w:rFonts w:cs="Calibri"/>
                <w:color w:val="000000"/>
              </w:rPr>
              <w:t>27.78</w:t>
            </w:r>
          </w:p>
        </w:tc>
        <w:tc>
          <w:tcPr>
            <w:tcW w:w="1305" w:type="dxa"/>
            <w:vAlign w:val="bottom"/>
          </w:tcPr>
          <w:p w14:paraId="4CAE14C2" w14:textId="72268BAD" w:rsidR="0060451B" w:rsidRDefault="0060451B" w:rsidP="0060451B">
            <w:pPr>
              <w:tabs>
                <w:tab w:val="left" w:pos="3360"/>
              </w:tabs>
              <w:ind w:right="7"/>
              <w:rPr>
                <w:sz w:val="24"/>
                <w:szCs w:val="24"/>
              </w:rPr>
            </w:pPr>
            <w:r>
              <w:rPr>
                <w:rFonts w:cs="Calibri"/>
                <w:color w:val="000000"/>
              </w:rPr>
              <w:t>28.33</w:t>
            </w:r>
          </w:p>
        </w:tc>
        <w:tc>
          <w:tcPr>
            <w:tcW w:w="1305" w:type="dxa"/>
            <w:vAlign w:val="bottom"/>
          </w:tcPr>
          <w:p w14:paraId="4D5F2D05" w14:textId="4BC96DA0" w:rsidR="0060451B" w:rsidRDefault="0060451B" w:rsidP="0060451B">
            <w:pPr>
              <w:tabs>
                <w:tab w:val="left" w:pos="3360"/>
              </w:tabs>
              <w:ind w:right="7"/>
              <w:rPr>
                <w:sz w:val="24"/>
                <w:szCs w:val="24"/>
              </w:rPr>
            </w:pPr>
            <w:r>
              <w:rPr>
                <w:rFonts w:cs="Calibri"/>
                <w:color w:val="000000"/>
              </w:rPr>
              <w:t>28.90</w:t>
            </w:r>
          </w:p>
        </w:tc>
      </w:tr>
      <w:tr w:rsidR="0060451B" w14:paraId="4DCFB2CA" w14:textId="77777777" w:rsidTr="000609E6">
        <w:tc>
          <w:tcPr>
            <w:tcW w:w="572" w:type="dxa"/>
            <w:vAlign w:val="bottom"/>
          </w:tcPr>
          <w:p w14:paraId="09921649" w14:textId="62B2CF45"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446DAC43" w14:textId="00C6816E" w:rsidR="0060451B" w:rsidRDefault="0060451B" w:rsidP="0060451B">
            <w:pPr>
              <w:tabs>
                <w:tab w:val="left" w:pos="3360"/>
              </w:tabs>
              <w:ind w:right="7"/>
              <w:rPr>
                <w:sz w:val="24"/>
                <w:szCs w:val="24"/>
              </w:rPr>
            </w:pPr>
            <w:r>
              <w:rPr>
                <w:rFonts w:cs="Calibri"/>
                <w:color w:val="000000"/>
              </w:rPr>
              <w:t>Recreation Specialist II, PPT</w:t>
            </w:r>
          </w:p>
        </w:tc>
        <w:tc>
          <w:tcPr>
            <w:tcW w:w="845" w:type="dxa"/>
            <w:vAlign w:val="bottom"/>
          </w:tcPr>
          <w:p w14:paraId="3E765397" w14:textId="5A6019FF" w:rsidR="0060451B" w:rsidRDefault="0060451B" w:rsidP="0060451B">
            <w:pPr>
              <w:tabs>
                <w:tab w:val="left" w:pos="3360"/>
              </w:tabs>
              <w:ind w:right="7"/>
              <w:rPr>
                <w:sz w:val="24"/>
                <w:szCs w:val="24"/>
              </w:rPr>
            </w:pPr>
            <w:r>
              <w:rPr>
                <w:rFonts w:cs="Calibri"/>
                <w:color w:val="000000"/>
              </w:rPr>
              <w:t>1</w:t>
            </w:r>
          </w:p>
        </w:tc>
        <w:tc>
          <w:tcPr>
            <w:tcW w:w="1305" w:type="dxa"/>
            <w:vAlign w:val="bottom"/>
          </w:tcPr>
          <w:p w14:paraId="5C71AC1C" w14:textId="097F5DAF" w:rsidR="0060451B" w:rsidRDefault="0060451B" w:rsidP="0060451B">
            <w:pPr>
              <w:tabs>
                <w:tab w:val="left" w:pos="3360"/>
              </w:tabs>
              <w:ind w:right="7"/>
              <w:rPr>
                <w:sz w:val="24"/>
                <w:szCs w:val="24"/>
              </w:rPr>
            </w:pPr>
            <w:r>
              <w:rPr>
                <w:rFonts w:cs="Calibri"/>
                <w:color w:val="000000"/>
              </w:rPr>
              <w:t>27.77</w:t>
            </w:r>
          </w:p>
        </w:tc>
        <w:tc>
          <w:tcPr>
            <w:tcW w:w="1416" w:type="dxa"/>
            <w:vAlign w:val="bottom"/>
          </w:tcPr>
          <w:p w14:paraId="0FE4895D" w14:textId="7639ABC8" w:rsidR="0060451B" w:rsidRDefault="0060451B" w:rsidP="0060451B">
            <w:pPr>
              <w:tabs>
                <w:tab w:val="left" w:pos="3360"/>
              </w:tabs>
              <w:ind w:right="7"/>
              <w:rPr>
                <w:sz w:val="24"/>
                <w:szCs w:val="24"/>
              </w:rPr>
            </w:pPr>
            <w:r>
              <w:rPr>
                <w:rFonts w:cs="Calibri"/>
                <w:color w:val="000000"/>
              </w:rPr>
              <w:t>28.46</w:t>
            </w:r>
          </w:p>
        </w:tc>
        <w:tc>
          <w:tcPr>
            <w:tcW w:w="1305" w:type="dxa"/>
            <w:vAlign w:val="bottom"/>
          </w:tcPr>
          <w:p w14:paraId="4D766A6F" w14:textId="1D80141D" w:rsidR="0060451B" w:rsidRDefault="0060451B" w:rsidP="0060451B">
            <w:pPr>
              <w:tabs>
                <w:tab w:val="left" w:pos="3360"/>
              </w:tabs>
              <w:ind w:right="7"/>
              <w:rPr>
                <w:sz w:val="24"/>
                <w:szCs w:val="24"/>
              </w:rPr>
            </w:pPr>
            <w:r>
              <w:rPr>
                <w:rFonts w:cs="Calibri"/>
                <w:color w:val="000000"/>
              </w:rPr>
              <w:t>29.17</w:t>
            </w:r>
          </w:p>
        </w:tc>
        <w:tc>
          <w:tcPr>
            <w:tcW w:w="1305" w:type="dxa"/>
            <w:vAlign w:val="bottom"/>
          </w:tcPr>
          <w:p w14:paraId="52DE0043" w14:textId="55906B22" w:rsidR="0060451B" w:rsidRDefault="0060451B" w:rsidP="0060451B">
            <w:pPr>
              <w:tabs>
                <w:tab w:val="left" w:pos="3360"/>
              </w:tabs>
              <w:ind w:right="7"/>
              <w:rPr>
                <w:sz w:val="24"/>
                <w:szCs w:val="24"/>
              </w:rPr>
            </w:pPr>
            <w:r>
              <w:rPr>
                <w:rFonts w:cs="Calibri"/>
                <w:color w:val="000000"/>
              </w:rPr>
              <w:t>29.76</w:t>
            </w:r>
          </w:p>
        </w:tc>
        <w:tc>
          <w:tcPr>
            <w:tcW w:w="1305" w:type="dxa"/>
            <w:vAlign w:val="bottom"/>
          </w:tcPr>
          <w:p w14:paraId="29BCDF4F" w14:textId="206AE5F3" w:rsidR="0060451B" w:rsidRDefault="0060451B" w:rsidP="0060451B">
            <w:pPr>
              <w:tabs>
                <w:tab w:val="left" w:pos="3360"/>
              </w:tabs>
              <w:ind w:right="7"/>
              <w:rPr>
                <w:sz w:val="24"/>
                <w:szCs w:val="24"/>
              </w:rPr>
            </w:pPr>
            <w:r>
              <w:rPr>
                <w:rFonts w:cs="Calibri"/>
                <w:color w:val="000000"/>
              </w:rPr>
              <w:t>30.35</w:t>
            </w:r>
          </w:p>
        </w:tc>
      </w:tr>
      <w:tr w:rsidR="0060451B" w14:paraId="379EA98C" w14:textId="77777777" w:rsidTr="000609E6">
        <w:tc>
          <w:tcPr>
            <w:tcW w:w="572" w:type="dxa"/>
            <w:vAlign w:val="bottom"/>
          </w:tcPr>
          <w:p w14:paraId="340AC819" w14:textId="3B4EB28B"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1CAB4352" w14:textId="55244C1F" w:rsidR="0060451B" w:rsidRDefault="0060451B" w:rsidP="0060451B">
            <w:pPr>
              <w:tabs>
                <w:tab w:val="left" w:pos="3360"/>
              </w:tabs>
              <w:ind w:right="7"/>
              <w:rPr>
                <w:sz w:val="24"/>
                <w:szCs w:val="24"/>
              </w:rPr>
            </w:pPr>
            <w:r>
              <w:rPr>
                <w:rFonts w:cs="Calibri"/>
                <w:color w:val="000000"/>
              </w:rPr>
              <w:t>Recreation Specialist II, PPT</w:t>
            </w:r>
          </w:p>
        </w:tc>
        <w:tc>
          <w:tcPr>
            <w:tcW w:w="845" w:type="dxa"/>
            <w:vAlign w:val="bottom"/>
          </w:tcPr>
          <w:p w14:paraId="71426B44" w14:textId="6C8921FE" w:rsidR="0060451B" w:rsidRDefault="0060451B" w:rsidP="0060451B">
            <w:pPr>
              <w:tabs>
                <w:tab w:val="left" w:pos="3360"/>
              </w:tabs>
              <w:ind w:right="7"/>
              <w:rPr>
                <w:sz w:val="24"/>
                <w:szCs w:val="24"/>
              </w:rPr>
            </w:pPr>
            <w:r>
              <w:rPr>
                <w:rFonts w:cs="Calibri"/>
                <w:color w:val="000000"/>
              </w:rPr>
              <w:t>2</w:t>
            </w:r>
          </w:p>
        </w:tc>
        <w:tc>
          <w:tcPr>
            <w:tcW w:w="1305" w:type="dxa"/>
            <w:vAlign w:val="bottom"/>
          </w:tcPr>
          <w:p w14:paraId="1C19FEAD" w14:textId="400452A6" w:rsidR="0060451B" w:rsidRDefault="0060451B" w:rsidP="0060451B">
            <w:pPr>
              <w:tabs>
                <w:tab w:val="left" w:pos="3360"/>
              </w:tabs>
              <w:ind w:right="7"/>
              <w:rPr>
                <w:sz w:val="24"/>
                <w:szCs w:val="24"/>
              </w:rPr>
            </w:pPr>
            <w:r>
              <w:rPr>
                <w:rFonts w:cs="Calibri"/>
                <w:color w:val="000000"/>
              </w:rPr>
              <w:t>29.24</w:t>
            </w:r>
          </w:p>
        </w:tc>
        <w:tc>
          <w:tcPr>
            <w:tcW w:w="1416" w:type="dxa"/>
            <w:vAlign w:val="bottom"/>
          </w:tcPr>
          <w:p w14:paraId="2C4BE6C6" w14:textId="00E38D10" w:rsidR="0060451B" w:rsidRDefault="0060451B" w:rsidP="0060451B">
            <w:pPr>
              <w:tabs>
                <w:tab w:val="left" w:pos="3360"/>
              </w:tabs>
              <w:ind w:right="7"/>
              <w:rPr>
                <w:sz w:val="24"/>
                <w:szCs w:val="24"/>
              </w:rPr>
            </w:pPr>
            <w:r>
              <w:rPr>
                <w:rFonts w:cs="Calibri"/>
                <w:color w:val="000000"/>
              </w:rPr>
              <w:t>29.97</w:t>
            </w:r>
          </w:p>
        </w:tc>
        <w:tc>
          <w:tcPr>
            <w:tcW w:w="1305" w:type="dxa"/>
            <w:vAlign w:val="bottom"/>
          </w:tcPr>
          <w:p w14:paraId="76E10F0C" w14:textId="34A761B9" w:rsidR="0060451B" w:rsidRDefault="0060451B" w:rsidP="0060451B">
            <w:pPr>
              <w:tabs>
                <w:tab w:val="left" w:pos="3360"/>
              </w:tabs>
              <w:ind w:right="7"/>
              <w:rPr>
                <w:sz w:val="24"/>
                <w:szCs w:val="24"/>
              </w:rPr>
            </w:pPr>
            <w:r>
              <w:rPr>
                <w:rFonts w:cs="Calibri"/>
                <w:color w:val="000000"/>
              </w:rPr>
              <w:t>30.72</w:t>
            </w:r>
          </w:p>
        </w:tc>
        <w:tc>
          <w:tcPr>
            <w:tcW w:w="1305" w:type="dxa"/>
            <w:vAlign w:val="bottom"/>
          </w:tcPr>
          <w:p w14:paraId="330B2663" w14:textId="145CD7EB" w:rsidR="0060451B" w:rsidRDefault="0060451B" w:rsidP="0060451B">
            <w:pPr>
              <w:tabs>
                <w:tab w:val="left" w:pos="3360"/>
              </w:tabs>
              <w:ind w:right="7"/>
              <w:rPr>
                <w:sz w:val="24"/>
                <w:szCs w:val="24"/>
              </w:rPr>
            </w:pPr>
            <w:r>
              <w:rPr>
                <w:rFonts w:cs="Calibri"/>
                <w:color w:val="000000"/>
              </w:rPr>
              <w:t>31.33</w:t>
            </w:r>
          </w:p>
        </w:tc>
        <w:tc>
          <w:tcPr>
            <w:tcW w:w="1305" w:type="dxa"/>
            <w:vAlign w:val="bottom"/>
          </w:tcPr>
          <w:p w14:paraId="4DCC7483" w14:textId="48D40BF4" w:rsidR="0060451B" w:rsidRDefault="0060451B" w:rsidP="0060451B">
            <w:pPr>
              <w:tabs>
                <w:tab w:val="left" w:pos="3360"/>
              </w:tabs>
              <w:ind w:right="7"/>
              <w:rPr>
                <w:sz w:val="24"/>
                <w:szCs w:val="24"/>
              </w:rPr>
            </w:pPr>
            <w:r>
              <w:rPr>
                <w:rFonts w:cs="Calibri"/>
                <w:color w:val="000000"/>
              </w:rPr>
              <w:t>31.96</w:t>
            </w:r>
          </w:p>
        </w:tc>
      </w:tr>
      <w:tr w:rsidR="0060451B" w14:paraId="585E5191" w14:textId="77777777" w:rsidTr="000609E6">
        <w:tc>
          <w:tcPr>
            <w:tcW w:w="572" w:type="dxa"/>
            <w:vAlign w:val="bottom"/>
          </w:tcPr>
          <w:p w14:paraId="5CDB1F2C" w14:textId="40748ABC"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5D47C77B" w14:textId="51FB1747" w:rsidR="0060451B" w:rsidRDefault="0060451B" w:rsidP="0060451B">
            <w:pPr>
              <w:tabs>
                <w:tab w:val="left" w:pos="3360"/>
              </w:tabs>
              <w:ind w:right="7"/>
              <w:rPr>
                <w:sz w:val="24"/>
                <w:szCs w:val="24"/>
              </w:rPr>
            </w:pPr>
            <w:r>
              <w:rPr>
                <w:rFonts w:cs="Calibri"/>
                <w:color w:val="000000"/>
              </w:rPr>
              <w:t>Recreation Specialist II, PPT</w:t>
            </w:r>
          </w:p>
        </w:tc>
        <w:tc>
          <w:tcPr>
            <w:tcW w:w="845" w:type="dxa"/>
            <w:vAlign w:val="bottom"/>
          </w:tcPr>
          <w:p w14:paraId="25BC9420" w14:textId="28B8D57D" w:rsidR="0060451B" w:rsidRDefault="0060451B" w:rsidP="0060451B">
            <w:pPr>
              <w:tabs>
                <w:tab w:val="left" w:pos="3360"/>
              </w:tabs>
              <w:ind w:right="7"/>
              <w:rPr>
                <w:sz w:val="24"/>
                <w:szCs w:val="24"/>
              </w:rPr>
            </w:pPr>
            <w:r>
              <w:rPr>
                <w:rFonts w:cs="Calibri"/>
                <w:color w:val="000000"/>
              </w:rPr>
              <w:t>3</w:t>
            </w:r>
          </w:p>
        </w:tc>
        <w:tc>
          <w:tcPr>
            <w:tcW w:w="1305" w:type="dxa"/>
            <w:vAlign w:val="bottom"/>
          </w:tcPr>
          <w:p w14:paraId="4E8B4C51" w14:textId="09DB6CF8" w:rsidR="0060451B" w:rsidRDefault="0060451B" w:rsidP="0060451B">
            <w:pPr>
              <w:tabs>
                <w:tab w:val="left" w:pos="3360"/>
              </w:tabs>
              <w:ind w:right="7"/>
              <w:rPr>
                <w:sz w:val="24"/>
                <w:szCs w:val="24"/>
              </w:rPr>
            </w:pPr>
            <w:r>
              <w:rPr>
                <w:rFonts w:cs="Calibri"/>
                <w:color w:val="000000"/>
              </w:rPr>
              <w:t>30.78</w:t>
            </w:r>
          </w:p>
        </w:tc>
        <w:tc>
          <w:tcPr>
            <w:tcW w:w="1416" w:type="dxa"/>
            <w:vAlign w:val="bottom"/>
          </w:tcPr>
          <w:p w14:paraId="50FB9E36" w14:textId="41F00F4E" w:rsidR="0060451B" w:rsidRDefault="0060451B" w:rsidP="0060451B">
            <w:pPr>
              <w:tabs>
                <w:tab w:val="left" w:pos="3360"/>
              </w:tabs>
              <w:ind w:right="7"/>
              <w:rPr>
                <w:sz w:val="24"/>
                <w:szCs w:val="24"/>
              </w:rPr>
            </w:pPr>
            <w:r>
              <w:rPr>
                <w:rFonts w:cs="Calibri"/>
                <w:color w:val="000000"/>
              </w:rPr>
              <w:t>31.55</w:t>
            </w:r>
          </w:p>
        </w:tc>
        <w:tc>
          <w:tcPr>
            <w:tcW w:w="1305" w:type="dxa"/>
            <w:vAlign w:val="bottom"/>
          </w:tcPr>
          <w:p w14:paraId="5FF14ED6" w14:textId="3187F96E" w:rsidR="0060451B" w:rsidRDefault="0060451B" w:rsidP="0060451B">
            <w:pPr>
              <w:tabs>
                <w:tab w:val="left" w:pos="3360"/>
              </w:tabs>
              <w:ind w:right="7"/>
              <w:rPr>
                <w:sz w:val="24"/>
                <w:szCs w:val="24"/>
              </w:rPr>
            </w:pPr>
            <w:r>
              <w:rPr>
                <w:rFonts w:cs="Calibri"/>
                <w:color w:val="000000"/>
              </w:rPr>
              <w:t>32.34</w:t>
            </w:r>
          </w:p>
        </w:tc>
        <w:tc>
          <w:tcPr>
            <w:tcW w:w="1305" w:type="dxa"/>
            <w:vAlign w:val="bottom"/>
          </w:tcPr>
          <w:p w14:paraId="476A640C" w14:textId="4878BF7C" w:rsidR="0060451B" w:rsidRDefault="0060451B" w:rsidP="0060451B">
            <w:pPr>
              <w:tabs>
                <w:tab w:val="left" w:pos="3360"/>
              </w:tabs>
              <w:ind w:right="7"/>
              <w:rPr>
                <w:sz w:val="24"/>
                <w:szCs w:val="24"/>
              </w:rPr>
            </w:pPr>
            <w:r>
              <w:rPr>
                <w:rFonts w:cs="Calibri"/>
                <w:color w:val="000000"/>
              </w:rPr>
              <w:t>32.98</w:t>
            </w:r>
          </w:p>
        </w:tc>
        <w:tc>
          <w:tcPr>
            <w:tcW w:w="1305" w:type="dxa"/>
            <w:vAlign w:val="bottom"/>
          </w:tcPr>
          <w:p w14:paraId="578D074F" w14:textId="5B56DFAC" w:rsidR="0060451B" w:rsidRDefault="0060451B" w:rsidP="0060451B">
            <w:pPr>
              <w:tabs>
                <w:tab w:val="left" w:pos="3360"/>
              </w:tabs>
              <w:ind w:right="7"/>
              <w:rPr>
                <w:sz w:val="24"/>
                <w:szCs w:val="24"/>
              </w:rPr>
            </w:pPr>
            <w:r>
              <w:rPr>
                <w:rFonts w:cs="Calibri"/>
                <w:color w:val="000000"/>
              </w:rPr>
              <w:t>33.64</w:t>
            </w:r>
          </w:p>
        </w:tc>
      </w:tr>
      <w:tr w:rsidR="0060451B" w14:paraId="5E26A948" w14:textId="77777777" w:rsidTr="000609E6">
        <w:tc>
          <w:tcPr>
            <w:tcW w:w="572" w:type="dxa"/>
            <w:vAlign w:val="bottom"/>
          </w:tcPr>
          <w:p w14:paraId="356C08C9" w14:textId="25331D5D"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0C99CA15" w14:textId="34FA3255" w:rsidR="0060451B" w:rsidRDefault="0060451B" w:rsidP="0060451B">
            <w:pPr>
              <w:tabs>
                <w:tab w:val="left" w:pos="3360"/>
              </w:tabs>
              <w:ind w:right="7"/>
              <w:rPr>
                <w:sz w:val="24"/>
                <w:szCs w:val="24"/>
              </w:rPr>
            </w:pPr>
            <w:r>
              <w:rPr>
                <w:rFonts w:cs="Calibri"/>
                <w:color w:val="000000"/>
              </w:rPr>
              <w:t>Recreation Specialist II, PPT</w:t>
            </w:r>
          </w:p>
        </w:tc>
        <w:tc>
          <w:tcPr>
            <w:tcW w:w="845" w:type="dxa"/>
            <w:vAlign w:val="bottom"/>
          </w:tcPr>
          <w:p w14:paraId="02EA50EA" w14:textId="7D69AD88" w:rsidR="0060451B" w:rsidRDefault="0060451B" w:rsidP="0060451B">
            <w:pPr>
              <w:tabs>
                <w:tab w:val="left" w:pos="3360"/>
              </w:tabs>
              <w:ind w:right="7"/>
              <w:rPr>
                <w:sz w:val="24"/>
                <w:szCs w:val="24"/>
              </w:rPr>
            </w:pPr>
            <w:r>
              <w:rPr>
                <w:rFonts w:cs="Calibri"/>
                <w:color w:val="000000"/>
              </w:rPr>
              <w:t>4</w:t>
            </w:r>
          </w:p>
        </w:tc>
        <w:tc>
          <w:tcPr>
            <w:tcW w:w="1305" w:type="dxa"/>
            <w:vAlign w:val="bottom"/>
          </w:tcPr>
          <w:p w14:paraId="722EC6D8" w14:textId="2ECFAB58" w:rsidR="0060451B" w:rsidRDefault="0060451B" w:rsidP="0060451B">
            <w:pPr>
              <w:tabs>
                <w:tab w:val="left" w:pos="3360"/>
              </w:tabs>
              <w:ind w:right="7"/>
              <w:rPr>
                <w:sz w:val="24"/>
                <w:szCs w:val="24"/>
              </w:rPr>
            </w:pPr>
            <w:r>
              <w:rPr>
                <w:rFonts w:cs="Calibri"/>
                <w:color w:val="000000"/>
              </w:rPr>
              <w:t>32.40</w:t>
            </w:r>
          </w:p>
        </w:tc>
        <w:tc>
          <w:tcPr>
            <w:tcW w:w="1416" w:type="dxa"/>
            <w:vAlign w:val="bottom"/>
          </w:tcPr>
          <w:p w14:paraId="078F4243" w14:textId="6FED0AFC" w:rsidR="0060451B" w:rsidRDefault="0060451B" w:rsidP="0060451B">
            <w:pPr>
              <w:tabs>
                <w:tab w:val="left" w:pos="3360"/>
              </w:tabs>
              <w:ind w:right="7"/>
              <w:rPr>
                <w:sz w:val="24"/>
                <w:szCs w:val="24"/>
              </w:rPr>
            </w:pPr>
            <w:r>
              <w:rPr>
                <w:rFonts w:cs="Calibri"/>
                <w:color w:val="000000"/>
              </w:rPr>
              <w:t>33.21</w:t>
            </w:r>
          </w:p>
        </w:tc>
        <w:tc>
          <w:tcPr>
            <w:tcW w:w="1305" w:type="dxa"/>
            <w:vAlign w:val="bottom"/>
          </w:tcPr>
          <w:p w14:paraId="1DEDBD36" w14:textId="73CB5257" w:rsidR="0060451B" w:rsidRDefault="0060451B" w:rsidP="0060451B">
            <w:pPr>
              <w:tabs>
                <w:tab w:val="left" w:pos="3360"/>
              </w:tabs>
              <w:ind w:right="7"/>
              <w:rPr>
                <w:sz w:val="24"/>
                <w:szCs w:val="24"/>
              </w:rPr>
            </w:pPr>
            <w:r>
              <w:rPr>
                <w:rFonts w:cs="Calibri"/>
                <w:color w:val="000000"/>
              </w:rPr>
              <w:t>34.04</w:t>
            </w:r>
          </w:p>
        </w:tc>
        <w:tc>
          <w:tcPr>
            <w:tcW w:w="1305" w:type="dxa"/>
            <w:vAlign w:val="bottom"/>
          </w:tcPr>
          <w:p w14:paraId="44809549" w14:textId="5A22C9EA" w:rsidR="0060451B" w:rsidRDefault="0060451B" w:rsidP="0060451B">
            <w:pPr>
              <w:tabs>
                <w:tab w:val="left" w:pos="3360"/>
              </w:tabs>
              <w:ind w:right="7"/>
              <w:rPr>
                <w:sz w:val="24"/>
                <w:szCs w:val="24"/>
              </w:rPr>
            </w:pPr>
            <w:r>
              <w:rPr>
                <w:rFonts w:cs="Calibri"/>
                <w:color w:val="000000"/>
              </w:rPr>
              <w:t>34.72</w:t>
            </w:r>
          </w:p>
        </w:tc>
        <w:tc>
          <w:tcPr>
            <w:tcW w:w="1305" w:type="dxa"/>
            <w:vAlign w:val="bottom"/>
          </w:tcPr>
          <w:p w14:paraId="13EBF51A" w14:textId="03A90F05" w:rsidR="0060451B" w:rsidRDefault="0060451B" w:rsidP="0060451B">
            <w:pPr>
              <w:tabs>
                <w:tab w:val="left" w:pos="3360"/>
              </w:tabs>
              <w:ind w:right="7"/>
              <w:rPr>
                <w:sz w:val="24"/>
                <w:szCs w:val="24"/>
              </w:rPr>
            </w:pPr>
            <w:r>
              <w:rPr>
                <w:rFonts w:cs="Calibri"/>
                <w:color w:val="000000"/>
              </w:rPr>
              <w:t>35.41</w:t>
            </w:r>
          </w:p>
        </w:tc>
      </w:tr>
      <w:tr w:rsidR="0060451B" w14:paraId="5664A0A6" w14:textId="77777777" w:rsidTr="000609E6">
        <w:tc>
          <w:tcPr>
            <w:tcW w:w="572" w:type="dxa"/>
            <w:vAlign w:val="bottom"/>
          </w:tcPr>
          <w:p w14:paraId="0C3909E6" w14:textId="6C62B557"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033D6EC3" w14:textId="21D3BE39" w:rsidR="0060451B" w:rsidRDefault="0060451B" w:rsidP="0060451B">
            <w:pPr>
              <w:tabs>
                <w:tab w:val="left" w:pos="3360"/>
              </w:tabs>
              <w:ind w:right="7"/>
              <w:rPr>
                <w:sz w:val="24"/>
                <w:szCs w:val="24"/>
              </w:rPr>
            </w:pPr>
            <w:r>
              <w:rPr>
                <w:rFonts w:cs="Calibri"/>
                <w:color w:val="000000"/>
              </w:rPr>
              <w:t>Recreation Specialist II, PPT</w:t>
            </w:r>
          </w:p>
        </w:tc>
        <w:tc>
          <w:tcPr>
            <w:tcW w:w="845" w:type="dxa"/>
            <w:vAlign w:val="bottom"/>
          </w:tcPr>
          <w:p w14:paraId="66CED6C6" w14:textId="53354EAC" w:rsidR="0060451B" w:rsidRDefault="0060451B" w:rsidP="0060451B">
            <w:pPr>
              <w:tabs>
                <w:tab w:val="left" w:pos="3360"/>
              </w:tabs>
              <w:ind w:right="7"/>
              <w:rPr>
                <w:sz w:val="24"/>
                <w:szCs w:val="24"/>
              </w:rPr>
            </w:pPr>
            <w:r>
              <w:rPr>
                <w:rFonts w:cs="Calibri"/>
                <w:color w:val="000000"/>
              </w:rPr>
              <w:t>5</w:t>
            </w:r>
          </w:p>
        </w:tc>
        <w:tc>
          <w:tcPr>
            <w:tcW w:w="1305" w:type="dxa"/>
            <w:vAlign w:val="bottom"/>
          </w:tcPr>
          <w:p w14:paraId="28126305" w14:textId="07B1F3B5" w:rsidR="0060451B" w:rsidRDefault="0060451B" w:rsidP="0060451B">
            <w:pPr>
              <w:tabs>
                <w:tab w:val="left" w:pos="3360"/>
              </w:tabs>
              <w:ind w:right="7"/>
              <w:rPr>
                <w:sz w:val="24"/>
                <w:szCs w:val="24"/>
              </w:rPr>
            </w:pPr>
            <w:r>
              <w:rPr>
                <w:rFonts w:cs="Calibri"/>
                <w:color w:val="000000"/>
              </w:rPr>
              <w:t>34.10</w:t>
            </w:r>
          </w:p>
        </w:tc>
        <w:tc>
          <w:tcPr>
            <w:tcW w:w="1416" w:type="dxa"/>
            <w:vAlign w:val="bottom"/>
          </w:tcPr>
          <w:p w14:paraId="646D6F4F" w14:textId="50DF25C5" w:rsidR="0060451B" w:rsidRDefault="0060451B" w:rsidP="0060451B">
            <w:pPr>
              <w:tabs>
                <w:tab w:val="left" w:pos="3360"/>
              </w:tabs>
              <w:ind w:right="7"/>
              <w:rPr>
                <w:sz w:val="24"/>
                <w:szCs w:val="24"/>
              </w:rPr>
            </w:pPr>
            <w:r>
              <w:rPr>
                <w:rFonts w:cs="Calibri"/>
                <w:color w:val="000000"/>
              </w:rPr>
              <w:t>34.96</w:t>
            </w:r>
          </w:p>
        </w:tc>
        <w:tc>
          <w:tcPr>
            <w:tcW w:w="1305" w:type="dxa"/>
            <w:vAlign w:val="bottom"/>
          </w:tcPr>
          <w:p w14:paraId="55542841" w14:textId="1BB8C731" w:rsidR="0060451B" w:rsidRDefault="0060451B" w:rsidP="0060451B">
            <w:pPr>
              <w:tabs>
                <w:tab w:val="left" w:pos="3360"/>
              </w:tabs>
              <w:ind w:right="7"/>
              <w:rPr>
                <w:sz w:val="24"/>
                <w:szCs w:val="24"/>
              </w:rPr>
            </w:pPr>
            <w:r>
              <w:rPr>
                <w:rFonts w:cs="Calibri"/>
                <w:color w:val="000000"/>
              </w:rPr>
              <w:t>35.83</w:t>
            </w:r>
          </w:p>
        </w:tc>
        <w:tc>
          <w:tcPr>
            <w:tcW w:w="1305" w:type="dxa"/>
            <w:vAlign w:val="bottom"/>
          </w:tcPr>
          <w:p w14:paraId="18991770" w14:textId="1ABE675D" w:rsidR="0060451B" w:rsidRDefault="0060451B" w:rsidP="0060451B">
            <w:pPr>
              <w:tabs>
                <w:tab w:val="left" w:pos="3360"/>
              </w:tabs>
              <w:ind w:right="7"/>
              <w:rPr>
                <w:sz w:val="24"/>
                <w:szCs w:val="24"/>
              </w:rPr>
            </w:pPr>
            <w:r>
              <w:rPr>
                <w:rFonts w:cs="Calibri"/>
                <w:color w:val="000000"/>
              </w:rPr>
              <w:t>36.55</w:t>
            </w:r>
          </w:p>
        </w:tc>
        <w:tc>
          <w:tcPr>
            <w:tcW w:w="1305" w:type="dxa"/>
            <w:vAlign w:val="bottom"/>
          </w:tcPr>
          <w:p w14:paraId="4424E4A7" w14:textId="159015FB" w:rsidR="0060451B" w:rsidRDefault="0060451B" w:rsidP="0060451B">
            <w:pPr>
              <w:tabs>
                <w:tab w:val="left" w:pos="3360"/>
              </w:tabs>
              <w:ind w:right="7"/>
              <w:rPr>
                <w:sz w:val="24"/>
                <w:szCs w:val="24"/>
              </w:rPr>
            </w:pPr>
            <w:r>
              <w:rPr>
                <w:rFonts w:cs="Calibri"/>
                <w:color w:val="000000"/>
              </w:rPr>
              <w:t>37.28</w:t>
            </w:r>
          </w:p>
        </w:tc>
      </w:tr>
      <w:tr w:rsidR="0060451B" w14:paraId="1F06FE2C" w14:textId="77777777" w:rsidTr="000609E6">
        <w:tc>
          <w:tcPr>
            <w:tcW w:w="572" w:type="dxa"/>
            <w:vAlign w:val="bottom"/>
          </w:tcPr>
          <w:p w14:paraId="6D73F32B" w14:textId="4330F676" w:rsidR="0060451B" w:rsidRDefault="0060451B" w:rsidP="0060451B">
            <w:pPr>
              <w:tabs>
                <w:tab w:val="left" w:pos="3360"/>
              </w:tabs>
              <w:ind w:right="7"/>
              <w:rPr>
                <w:sz w:val="24"/>
                <w:szCs w:val="24"/>
              </w:rPr>
            </w:pPr>
            <w:r>
              <w:rPr>
                <w:rFonts w:cs="Calibri"/>
                <w:color w:val="000000"/>
              </w:rPr>
              <w:t>SI1</w:t>
            </w:r>
          </w:p>
        </w:tc>
        <w:tc>
          <w:tcPr>
            <w:tcW w:w="2905" w:type="dxa"/>
            <w:vAlign w:val="bottom"/>
          </w:tcPr>
          <w:p w14:paraId="1444A3EC" w14:textId="486BD77F" w:rsidR="0060451B" w:rsidRDefault="0060451B" w:rsidP="0060451B">
            <w:pPr>
              <w:tabs>
                <w:tab w:val="left" w:pos="3360"/>
              </w:tabs>
              <w:ind w:right="7"/>
              <w:rPr>
                <w:sz w:val="24"/>
                <w:szCs w:val="24"/>
              </w:rPr>
            </w:pPr>
            <w:r>
              <w:rPr>
                <w:rFonts w:cs="Calibri"/>
                <w:color w:val="000000"/>
              </w:rPr>
              <w:t>Recreation Specialist II, PT</w:t>
            </w:r>
          </w:p>
        </w:tc>
        <w:tc>
          <w:tcPr>
            <w:tcW w:w="845" w:type="dxa"/>
            <w:vAlign w:val="bottom"/>
          </w:tcPr>
          <w:p w14:paraId="28514C68" w14:textId="6C36F9AD" w:rsidR="0060451B" w:rsidRDefault="0060451B" w:rsidP="0060451B">
            <w:pPr>
              <w:tabs>
                <w:tab w:val="left" w:pos="3360"/>
              </w:tabs>
              <w:ind w:right="7"/>
              <w:rPr>
                <w:sz w:val="24"/>
                <w:szCs w:val="24"/>
              </w:rPr>
            </w:pPr>
            <w:r>
              <w:rPr>
                <w:rFonts w:cs="Calibri"/>
                <w:color w:val="000000"/>
              </w:rPr>
              <w:t>1</w:t>
            </w:r>
          </w:p>
        </w:tc>
        <w:tc>
          <w:tcPr>
            <w:tcW w:w="1305" w:type="dxa"/>
            <w:vAlign w:val="bottom"/>
          </w:tcPr>
          <w:p w14:paraId="51ED0A0C" w14:textId="53A804B1" w:rsidR="0060451B" w:rsidRDefault="0060451B" w:rsidP="0060451B">
            <w:pPr>
              <w:tabs>
                <w:tab w:val="left" w:pos="3360"/>
              </w:tabs>
              <w:ind w:right="7"/>
              <w:rPr>
                <w:sz w:val="24"/>
                <w:szCs w:val="24"/>
              </w:rPr>
            </w:pPr>
            <w:r>
              <w:rPr>
                <w:rFonts w:cs="Calibri"/>
                <w:color w:val="000000"/>
              </w:rPr>
              <w:t>27.78</w:t>
            </w:r>
          </w:p>
        </w:tc>
        <w:tc>
          <w:tcPr>
            <w:tcW w:w="1416" w:type="dxa"/>
            <w:vAlign w:val="bottom"/>
          </w:tcPr>
          <w:p w14:paraId="0DA74727" w14:textId="6FC8D137" w:rsidR="0060451B" w:rsidRDefault="0060451B" w:rsidP="0060451B">
            <w:pPr>
              <w:tabs>
                <w:tab w:val="left" w:pos="3360"/>
              </w:tabs>
              <w:ind w:right="7"/>
              <w:rPr>
                <w:sz w:val="24"/>
                <w:szCs w:val="24"/>
              </w:rPr>
            </w:pPr>
            <w:r>
              <w:rPr>
                <w:rFonts w:cs="Calibri"/>
                <w:color w:val="000000"/>
              </w:rPr>
              <w:t>28.48</w:t>
            </w:r>
          </w:p>
        </w:tc>
        <w:tc>
          <w:tcPr>
            <w:tcW w:w="1305" w:type="dxa"/>
            <w:vAlign w:val="bottom"/>
          </w:tcPr>
          <w:p w14:paraId="65616002" w14:textId="060F1FCC" w:rsidR="0060451B" w:rsidRDefault="0060451B" w:rsidP="0060451B">
            <w:pPr>
              <w:tabs>
                <w:tab w:val="left" w:pos="3360"/>
              </w:tabs>
              <w:ind w:right="7"/>
              <w:rPr>
                <w:sz w:val="24"/>
                <w:szCs w:val="24"/>
              </w:rPr>
            </w:pPr>
            <w:r>
              <w:rPr>
                <w:rFonts w:cs="Calibri"/>
                <w:color w:val="000000"/>
              </w:rPr>
              <w:t>29.19</w:t>
            </w:r>
          </w:p>
        </w:tc>
        <w:tc>
          <w:tcPr>
            <w:tcW w:w="1305" w:type="dxa"/>
            <w:vAlign w:val="bottom"/>
          </w:tcPr>
          <w:p w14:paraId="63AD1972" w14:textId="0D438F7B" w:rsidR="0060451B" w:rsidRDefault="0060451B" w:rsidP="0060451B">
            <w:pPr>
              <w:tabs>
                <w:tab w:val="left" w:pos="3360"/>
              </w:tabs>
              <w:ind w:right="7"/>
              <w:rPr>
                <w:sz w:val="24"/>
                <w:szCs w:val="24"/>
              </w:rPr>
            </w:pPr>
            <w:r>
              <w:rPr>
                <w:rFonts w:cs="Calibri"/>
                <w:color w:val="000000"/>
              </w:rPr>
              <w:t>29.78</w:t>
            </w:r>
          </w:p>
        </w:tc>
        <w:tc>
          <w:tcPr>
            <w:tcW w:w="1305" w:type="dxa"/>
            <w:vAlign w:val="bottom"/>
          </w:tcPr>
          <w:p w14:paraId="02B619C3" w14:textId="73E42843" w:rsidR="0060451B" w:rsidRDefault="0060451B" w:rsidP="0060451B">
            <w:pPr>
              <w:tabs>
                <w:tab w:val="left" w:pos="3360"/>
              </w:tabs>
              <w:ind w:right="7"/>
              <w:rPr>
                <w:sz w:val="24"/>
                <w:szCs w:val="24"/>
              </w:rPr>
            </w:pPr>
            <w:r>
              <w:rPr>
                <w:rFonts w:cs="Calibri"/>
                <w:color w:val="000000"/>
              </w:rPr>
              <w:t>30.37</w:t>
            </w:r>
          </w:p>
        </w:tc>
      </w:tr>
      <w:tr w:rsidR="0060451B" w14:paraId="3349E4A7" w14:textId="77777777" w:rsidTr="000609E6">
        <w:tc>
          <w:tcPr>
            <w:tcW w:w="572" w:type="dxa"/>
            <w:vAlign w:val="bottom"/>
          </w:tcPr>
          <w:p w14:paraId="6A519788" w14:textId="764F8499" w:rsidR="0060451B" w:rsidRDefault="0060451B" w:rsidP="0060451B">
            <w:pPr>
              <w:tabs>
                <w:tab w:val="left" w:pos="3360"/>
              </w:tabs>
              <w:ind w:right="7"/>
              <w:rPr>
                <w:sz w:val="24"/>
                <w:szCs w:val="24"/>
              </w:rPr>
            </w:pPr>
            <w:r>
              <w:rPr>
                <w:rFonts w:cs="Calibri"/>
                <w:color w:val="000000"/>
              </w:rPr>
              <w:t>SI1</w:t>
            </w:r>
          </w:p>
        </w:tc>
        <w:tc>
          <w:tcPr>
            <w:tcW w:w="2905" w:type="dxa"/>
            <w:vAlign w:val="bottom"/>
          </w:tcPr>
          <w:p w14:paraId="572F1A11" w14:textId="639EE12F" w:rsidR="0060451B" w:rsidRDefault="0060451B" w:rsidP="0060451B">
            <w:pPr>
              <w:tabs>
                <w:tab w:val="left" w:pos="3360"/>
              </w:tabs>
              <w:ind w:right="7"/>
              <w:rPr>
                <w:sz w:val="24"/>
                <w:szCs w:val="24"/>
              </w:rPr>
            </w:pPr>
            <w:r>
              <w:rPr>
                <w:rFonts w:cs="Calibri"/>
                <w:color w:val="000000"/>
              </w:rPr>
              <w:t>Recreation Specialist II, PT</w:t>
            </w:r>
          </w:p>
        </w:tc>
        <w:tc>
          <w:tcPr>
            <w:tcW w:w="845" w:type="dxa"/>
            <w:vAlign w:val="bottom"/>
          </w:tcPr>
          <w:p w14:paraId="4507D9F7" w14:textId="6131AECD" w:rsidR="0060451B" w:rsidRDefault="0060451B" w:rsidP="0060451B">
            <w:pPr>
              <w:tabs>
                <w:tab w:val="left" w:pos="3360"/>
              </w:tabs>
              <w:ind w:right="7"/>
              <w:rPr>
                <w:sz w:val="24"/>
                <w:szCs w:val="24"/>
              </w:rPr>
            </w:pPr>
            <w:r>
              <w:rPr>
                <w:rFonts w:cs="Calibri"/>
                <w:color w:val="000000"/>
              </w:rPr>
              <w:t>2</w:t>
            </w:r>
          </w:p>
        </w:tc>
        <w:tc>
          <w:tcPr>
            <w:tcW w:w="1305" w:type="dxa"/>
            <w:vAlign w:val="bottom"/>
          </w:tcPr>
          <w:p w14:paraId="59419FC3" w14:textId="12E99697" w:rsidR="0060451B" w:rsidRDefault="0060451B" w:rsidP="0060451B">
            <w:pPr>
              <w:tabs>
                <w:tab w:val="left" w:pos="3360"/>
              </w:tabs>
              <w:ind w:right="7"/>
              <w:rPr>
                <w:sz w:val="24"/>
                <w:szCs w:val="24"/>
              </w:rPr>
            </w:pPr>
            <w:r>
              <w:rPr>
                <w:rFonts w:cs="Calibri"/>
                <w:color w:val="000000"/>
              </w:rPr>
              <w:t>29.25</w:t>
            </w:r>
          </w:p>
        </w:tc>
        <w:tc>
          <w:tcPr>
            <w:tcW w:w="1416" w:type="dxa"/>
            <w:vAlign w:val="bottom"/>
          </w:tcPr>
          <w:p w14:paraId="459ADD2C" w14:textId="2642E943" w:rsidR="0060451B" w:rsidRDefault="0060451B" w:rsidP="0060451B">
            <w:pPr>
              <w:tabs>
                <w:tab w:val="left" w:pos="3360"/>
              </w:tabs>
              <w:ind w:right="7"/>
              <w:rPr>
                <w:sz w:val="24"/>
                <w:szCs w:val="24"/>
              </w:rPr>
            </w:pPr>
            <w:r>
              <w:rPr>
                <w:rFonts w:cs="Calibri"/>
                <w:color w:val="000000"/>
              </w:rPr>
              <w:t>29.98</w:t>
            </w:r>
          </w:p>
        </w:tc>
        <w:tc>
          <w:tcPr>
            <w:tcW w:w="1305" w:type="dxa"/>
            <w:vAlign w:val="bottom"/>
          </w:tcPr>
          <w:p w14:paraId="6123B8F3" w14:textId="6FFB70F9" w:rsidR="0060451B" w:rsidRDefault="0060451B" w:rsidP="0060451B">
            <w:pPr>
              <w:tabs>
                <w:tab w:val="left" w:pos="3360"/>
              </w:tabs>
              <w:ind w:right="7"/>
              <w:rPr>
                <w:sz w:val="24"/>
                <w:szCs w:val="24"/>
              </w:rPr>
            </w:pPr>
            <w:r>
              <w:rPr>
                <w:rFonts w:cs="Calibri"/>
                <w:color w:val="000000"/>
              </w:rPr>
              <w:t>30.73</w:t>
            </w:r>
          </w:p>
        </w:tc>
        <w:tc>
          <w:tcPr>
            <w:tcW w:w="1305" w:type="dxa"/>
            <w:vAlign w:val="bottom"/>
          </w:tcPr>
          <w:p w14:paraId="327B258F" w14:textId="1C2A0528" w:rsidR="0060451B" w:rsidRDefault="0060451B" w:rsidP="0060451B">
            <w:pPr>
              <w:tabs>
                <w:tab w:val="left" w:pos="3360"/>
              </w:tabs>
              <w:ind w:right="7"/>
              <w:rPr>
                <w:sz w:val="24"/>
                <w:szCs w:val="24"/>
              </w:rPr>
            </w:pPr>
            <w:r>
              <w:rPr>
                <w:rFonts w:cs="Calibri"/>
                <w:color w:val="000000"/>
              </w:rPr>
              <w:t>31.34</w:t>
            </w:r>
          </w:p>
        </w:tc>
        <w:tc>
          <w:tcPr>
            <w:tcW w:w="1305" w:type="dxa"/>
            <w:vAlign w:val="bottom"/>
          </w:tcPr>
          <w:p w14:paraId="395CAC47" w14:textId="13149D63" w:rsidR="0060451B" w:rsidRDefault="0060451B" w:rsidP="0060451B">
            <w:pPr>
              <w:tabs>
                <w:tab w:val="left" w:pos="3360"/>
              </w:tabs>
              <w:ind w:right="7"/>
              <w:rPr>
                <w:sz w:val="24"/>
                <w:szCs w:val="24"/>
              </w:rPr>
            </w:pPr>
            <w:r>
              <w:rPr>
                <w:rFonts w:cs="Calibri"/>
                <w:color w:val="000000"/>
              </w:rPr>
              <w:t>31.97</w:t>
            </w:r>
          </w:p>
        </w:tc>
      </w:tr>
      <w:tr w:rsidR="0060451B" w14:paraId="7283C3A9" w14:textId="77777777" w:rsidTr="000609E6">
        <w:tc>
          <w:tcPr>
            <w:tcW w:w="572" w:type="dxa"/>
            <w:vAlign w:val="bottom"/>
          </w:tcPr>
          <w:p w14:paraId="34D5B1BC" w14:textId="45BD12AA" w:rsidR="0060451B" w:rsidRDefault="0060451B" w:rsidP="0060451B">
            <w:pPr>
              <w:tabs>
                <w:tab w:val="left" w:pos="3360"/>
              </w:tabs>
              <w:ind w:right="7"/>
              <w:rPr>
                <w:sz w:val="24"/>
                <w:szCs w:val="24"/>
              </w:rPr>
            </w:pPr>
            <w:r>
              <w:rPr>
                <w:rFonts w:cs="Calibri"/>
                <w:color w:val="000000"/>
              </w:rPr>
              <w:t>SI1</w:t>
            </w:r>
          </w:p>
        </w:tc>
        <w:tc>
          <w:tcPr>
            <w:tcW w:w="2905" w:type="dxa"/>
            <w:vAlign w:val="bottom"/>
          </w:tcPr>
          <w:p w14:paraId="051055B0" w14:textId="0181DA61" w:rsidR="0060451B" w:rsidRDefault="0060451B" w:rsidP="0060451B">
            <w:pPr>
              <w:tabs>
                <w:tab w:val="left" w:pos="3360"/>
              </w:tabs>
              <w:ind w:right="7"/>
              <w:rPr>
                <w:sz w:val="24"/>
                <w:szCs w:val="24"/>
              </w:rPr>
            </w:pPr>
            <w:r>
              <w:rPr>
                <w:rFonts w:cs="Calibri"/>
                <w:color w:val="000000"/>
              </w:rPr>
              <w:t>Recreation Specialist II, PT</w:t>
            </w:r>
          </w:p>
        </w:tc>
        <w:tc>
          <w:tcPr>
            <w:tcW w:w="845" w:type="dxa"/>
            <w:vAlign w:val="bottom"/>
          </w:tcPr>
          <w:p w14:paraId="5EB3F2FD" w14:textId="6DA36DD0" w:rsidR="0060451B" w:rsidRDefault="0060451B" w:rsidP="0060451B">
            <w:pPr>
              <w:tabs>
                <w:tab w:val="left" w:pos="3360"/>
              </w:tabs>
              <w:ind w:right="7"/>
              <w:rPr>
                <w:sz w:val="24"/>
                <w:szCs w:val="24"/>
              </w:rPr>
            </w:pPr>
            <w:r>
              <w:rPr>
                <w:rFonts w:cs="Calibri"/>
                <w:color w:val="000000"/>
              </w:rPr>
              <w:t>3</w:t>
            </w:r>
          </w:p>
        </w:tc>
        <w:tc>
          <w:tcPr>
            <w:tcW w:w="1305" w:type="dxa"/>
            <w:vAlign w:val="bottom"/>
          </w:tcPr>
          <w:p w14:paraId="387DBAA3" w14:textId="18E687E1" w:rsidR="0060451B" w:rsidRDefault="0060451B" w:rsidP="0060451B">
            <w:pPr>
              <w:tabs>
                <w:tab w:val="left" w:pos="3360"/>
              </w:tabs>
              <w:ind w:right="7"/>
              <w:rPr>
                <w:sz w:val="24"/>
                <w:szCs w:val="24"/>
              </w:rPr>
            </w:pPr>
            <w:r>
              <w:rPr>
                <w:rFonts w:cs="Calibri"/>
                <w:color w:val="000000"/>
              </w:rPr>
              <w:t>30.78</w:t>
            </w:r>
          </w:p>
        </w:tc>
        <w:tc>
          <w:tcPr>
            <w:tcW w:w="1416" w:type="dxa"/>
            <w:vAlign w:val="bottom"/>
          </w:tcPr>
          <w:p w14:paraId="4A6DDA2D" w14:textId="5EF77CF5" w:rsidR="0060451B" w:rsidRDefault="0060451B" w:rsidP="0060451B">
            <w:pPr>
              <w:tabs>
                <w:tab w:val="left" w:pos="3360"/>
              </w:tabs>
              <w:ind w:right="7"/>
              <w:rPr>
                <w:sz w:val="24"/>
                <w:szCs w:val="24"/>
              </w:rPr>
            </w:pPr>
            <w:r>
              <w:rPr>
                <w:rFonts w:cs="Calibri"/>
                <w:color w:val="000000"/>
              </w:rPr>
              <w:t>31.55</w:t>
            </w:r>
          </w:p>
        </w:tc>
        <w:tc>
          <w:tcPr>
            <w:tcW w:w="1305" w:type="dxa"/>
            <w:vAlign w:val="bottom"/>
          </w:tcPr>
          <w:p w14:paraId="7357DDD1" w14:textId="5781A203" w:rsidR="0060451B" w:rsidRDefault="0060451B" w:rsidP="0060451B">
            <w:pPr>
              <w:tabs>
                <w:tab w:val="left" w:pos="3360"/>
              </w:tabs>
              <w:ind w:right="7"/>
              <w:rPr>
                <w:sz w:val="24"/>
                <w:szCs w:val="24"/>
              </w:rPr>
            </w:pPr>
            <w:r>
              <w:rPr>
                <w:rFonts w:cs="Calibri"/>
                <w:color w:val="000000"/>
              </w:rPr>
              <w:t>32.34</w:t>
            </w:r>
          </w:p>
        </w:tc>
        <w:tc>
          <w:tcPr>
            <w:tcW w:w="1305" w:type="dxa"/>
            <w:vAlign w:val="bottom"/>
          </w:tcPr>
          <w:p w14:paraId="0CE5833B" w14:textId="23313338" w:rsidR="0060451B" w:rsidRDefault="0060451B" w:rsidP="0060451B">
            <w:pPr>
              <w:tabs>
                <w:tab w:val="left" w:pos="3360"/>
              </w:tabs>
              <w:ind w:right="7"/>
              <w:rPr>
                <w:sz w:val="24"/>
                <w:szCs w:val="24"/>
              </w:rPr>
            </w:pPr>
            <w:r>
              <w:rPr>
                <w:rFonts w:cs="Calibri"/>
                <w:color w:val="000000"/>
              </w:rPr>
              <w:t>32.99</w:t>
            </w:r>
          </w:p>
        </w:tc>
        <w:tc>
          <w:tcPr>
            <w:tcW w:w="1305" w:type="dxa"/>
            <w:vAlign w:val="bottom"/>
          </w:tcPr>
          <w:p w14:paraId="5BE81BEA" w14:textId="3186B4ED" w:rsidR="0060451B" w:rsidRDefault="0060451B" w:rsidP="0060451B">
            <w:pPr>
              <w:tabs>
                <w:tab w:val="left" w:pos="3360"/>
              </w:tabs>
              <w:ind w:right="7"/>
              <w:rPr>
                <w:sz w:val="24"/>
                <w:szCs w:val="24"/>
              </w:rPr>
            </w:pPr>
            <w:r>
              <w:rPr>
                <w:rFonts w:cs="Calibri"/>
                <w:color w:val="000000"/>
              </w:rPr>
              <w:t>33.65</w:t>
            </w:r>
          </w:p>
        </w:tc>
      </w:tr>
      <w:tr w:rsidR="0060451B" w14:paraId="29FDDB3E" w14:textId="77777777" w:rsidTr="000609E6">
        <w:tc>
          <w:tcPr>
            <w:tcW w:w="572" w:type="dxa"/>
            <w:vAlign w:val="bottom"/>
          </w:tcPr>
          <w:p w14:paraId="43F61A90" w14:textId="3B991517" w:rsidR="0060451B" w:rsidRDefault="0060451B" w:rsidP="0060451B">
            <w:pPr>
              <w:tabs>
                <w:tab w:val="left" w:pos="3360"/>
              </w:tabs>
              <w:ind w:right="7"/>
              <w:rPr>
                <w:sz w:val="24"/>
                <w:szCs w:val="24"/>
              </w:rPr>
            </w:pPr>
            <w:r>
              <w:rPr>
                <w:rFonts w:cs="Calibri"/>
                <w:color w:val="000000"/>
              </w:rPr>
              <w:t>SI1</w:t>
            </w:r>
          </w:p>
        </w:tc>
        <w:tc>
          <w:tcPr>
            <w:tcW w:w="2905" w:type="dxa"/>
            <w:vAlign w:val="bottom"/>
          </w:tcPr>
          <w:p w14:paraId="5365DD01" w14:textId="7ACADFEE" w:rsidR="0060451B" w:rsidRDefault="0060451B" w:rsidP="0060451B">
            <w:pPr>
              <w:tabs>
                <w:tab w:val="left" w:pos="3360"/>
              </w:tabs>
              <w:ind w:right="7"/>
              <w:rPr>
                <w:sz w:val="24"/>
                <w:szCs w:val="24"/>
              </w:rPr>
            </w:pPr>
            <w:r>
              <w:rPr>
                <w:rFonts w:cs="Calibri"/>
                <w:color w:val="000000"/>
              </w:rPr>
              <w:t>Recreation Specialist II, PT</w:t>
            </w:r>
          </w:p>
        </w:tc>
        <w:tc>
          <w:tcPr>
            <w:tcW w:w="845" w:type="dxa"/>
            <w:vAlign w:val="bottom"/>
          </w:tcPr>
          <w:p w14:paraId="05DC4F46" w14:textId="53FD9FBA" w:rsidR="0060451B" w:rsidRDefault="0060451B" w:rsidP="0060451B">
            <w:pPr>
              <w:tabs>
                <w:tab w:val="left" w:pos="3360"/>
              </w:tabs>
              <w:ind w:right="7"/>
              <w:rPr>
                <w:sz w:val="24"/>
                <w:szCs w:val="24"/>
              </w:rPr>
            </w:pPr>
            <w:r>
              <w:rPr>
                <w:rFonts w:cs="Calibri"/>
                <w:color w:val="000000"/>
              </w:rPr>
              <w:t>4</w:t>
            </w:r>
          </w:p>
        </w:tc>
        <w:tc>
          <w:tcPr>
            <w:tcW w:w="1305" w:type="dxa"/>
            <w:vAlign w:val="bottom"/>
          </w:tcPr>
          <w:p w14:paraId="6FD9F716" w14:textId="17D7A9D0" w:rsidR="0060451B" w:rsidRDefault="0060451B" w:rsidP="0060451B">
            <w:pPr>
              <w:tabs>
                <w:tab w:val="left" w:pos="3360"/>
              </w:tabs>
              <w:ind w:right="7"/>
              <w:rPr>
                <w:sz w:val="24"/>
                <w:szCs w:val="24"/>
              </w:rPr>
            </w:pPr>
            <w:r>
              <w:rPr>
                <w:rFonts w:cs="Calibri"/>
                <w:color w:val="000000"/>
              </w:rPr>
              <w:t>32.40</w:t>
            </w:r>
          </w:p>
        </w:tc>
        <w:tc>
          <w:tcPr>
            <w:tcW w:w="1416" w:type="dxa"/>
            <w:vAlign w:val="bottom"/>
          </w:tcPr>
          <w:p w14:paraId="17E8EBD9" w14:textId="479A4F81" w:rsidR="0060451B" w:rsidRDefault="0060451B" w:rsidP="0060451B">
            <w:pPr>
              <w:tabs>
                <w:tab w:val="left" w:pos="3360"/>
              </w:tabs>
              <w:ind w:right="7"/>
              <w:rPr>
                <w:sz w:val="24"/>
                <w:szCs w:val="24"/>
              </w:rPr>
            </w:pPr>
            <w:r>
              <w:rPr>
                <w:rFonts w:cs="Calibri"/>
                <w:color w:val="000000"/>
              </w:rPr>
              <w:t>33.21</w:t>
            </w:r>
          </w:p>
        </w:tc>
        <w:tc>
          <w:tcPr>
            <w:tcW w:w="1305" w:type="dxa"/>
            <w:vAlign w:val="bottom"/>
          </w:tcPr>
          <w:p w14:paraId="5DACAA30" w14:textId="05E8D186" w:rsidR="0060451B" w:rsidRDefault="0060451B" w:rsidP="0060451B">
            <w:pPr>
              <w:tabs>
                <w:tab w:val="left" w:pos="3360"/>
              </w:tabs>
              <w:ind w:right="7"/>
              <w:rPr>
                <w:sz w:val="24"/>
                <w:szCs w:val="24"/>
              </w:rPr>
            </w:pPr>
            <w:r>
              <w:rPr>
                <w:rFonts w:cs="Calibri"/>
                <w:color w:val="000000"/>
              </w:rPr>
              <w:t>34.04</w:t>
            </w:r>
          </w:p>
        </w:tc>
        <w:tc>
          <w:tcPr>
            <w:tcW w:w="1305" w:type="dxa"/>
            <w:vAlign w:val="bottom"/>
          </w:tcPr>
          <w:p w14:paraId="4409E2C8" w14:textId="4FBAA3FF" w:rsidR="0060451B" w:rsidRDefault="0060451B" w:rsidP="0060451B">
            <w:pPr>
              <w:tabs>
                <w:tab w:val="left" w:pos="3360"/>
              </w:tabs>
              <w:ind w:right="7"/>
              <w:rPr>
                <w:sz w:val="24"/>
                <w:szCs w:val="24"/>
              </w:rPr>
            </w:pPr>
            <w:r>
              <w:rPr>
                <w:rFonts w:cs="Calibri"/>
                <w:color w:val="000000"/>
              </w:rPr>
              <w:t>34.72</w:t>
            </w:r>
          </w:p>
        </w:tc>
        <w:tc>
          <w:tcPr>
            <w:tcW w:w="1305" w:type="dxa"/>
            <w:vAlign w:val="bottom"/>
          </w:tcPr>
          <w:p w14:paraId="4A4DE959" w14:textId="46324ED2" w:rsidR="0060451B" w:rsidRDefault="0060451B" w:rsidP="0060451B">
            <w:pPr>
              <w:tabs>
                <w:tab w:val="left" w:pos="3360"/>
              </w:tabs>
              <w:ind w:right="7"/>
              <w:rPr>
                <w:sz w:val="24"/>
                <w:szCs w:val="24"/>
              </w:rPr>
            </w:pPr>
            <w:r>
              <w:rPr>
                <w:rFonts w:cs="Calibri"/>
                <w:color w:val="000000"/>
              </w:rPr>
              <w:t>35.41</w:t>
            </w:r>
          </w:p>
        </w:tc>
      </w:tr>
      <w:tr w:rsidR="0060451B" w14:paraId="0A31F521" w14:textId="77777777" w:rsidTr="000609E6">
        <w:tc>
          <w:tcPr>
            <w:tcW w:w="572" w:type="dxa"/>
            <w:vAlign w:val="bottom"/>
          </w:tcPr>
          <w:p w14:paraId="0AD0A02F" w14:textId="0957C41A" w:rsidR="0060451B" w:rsidRDefault="0060451B" w:rsidP="0060451B">
            <w:pPr>
              <w:tabs>
                <w:tab w:val="left" w:pos="3360"/>
              </w:tabs>
              <w:ind w:right="7"/>
              <w:rPr>
                <w:sz w:val="24"/>
                <w:szCs w:val="24"/>
              </w:rPr>
            </w:pPr>
            <w:r>
              <w:rPr>
                <w:rFonts w:cs="Calibri"/>
                <w:color w:val="000000"/>
              </w:rPr>
              <w:t>SI1</w:t>
            </w:r>
          </w:p>
        </w:tc>
        <w:tc>
          <w:tcPr>
            <w:tcW w:w="2905" w:type="dxa"/>
            <w:vAlign w:val="bottom"/>
          </w:tcPr>
          <w:p w14:paraId="009DE992" w14:textId="070ADEAF" w:rsidR="0060451B" w:rsidRDefault="0060451B" w:rsidP="0060451B">
            <w:pPr>
              <w:tabs>
                <w:tab w:val="left" w:pos="3360"/>
              </w:tabs>
              <w:ind w:right="7"/>
              <w:rPr>
                <w:sz w:val="24"/>
                <w:szCs w:val="24"/>
              </w:rPr>
            </w:pPr>
            <w:r>
              <w:rPr>
                <w:rFonts w:cs="Calibri"/>
                <w:color w:val="000000"/>
              </w:rPr>
              <w:t>Recreation Specialist II, PT</w:t>
            </w:r>
          </w:p>
        </w:tc>
        <w:tc>
          <w:tcPr>
            <w:tcW w:w="845" w:type="dxa"/>
            <w:vAlign w:val="bottom"/>
          </w:tcPr>
          <w:p w14:paraId="451625E2" w14:textId="470D8CC2" w:rsidR="0060451B" w:rsidRDefault="0060451B" w:rsidP="0060451B">
            <w:pPr>
              <w:tabs>
                <w:tab w:val="left" w:pos="3360"/>
              </w:tabs>
              <w:ind w:right="7"/>
              <w:rPr>
                <w:sz w:val="24"/>
                <w:szCs w:val="24"/>
              </w:rPr>
            </w:pPr>
            <w:r>
              <w:rPr>
                <w:rFonts w:cs="Calibri"/>
                <w:color w:val="000000"/>
              </w:rPr>
              <w:t>5</w:t>
            </w:r>
          </w:p>
        </w:tc>
        <w:tc>
          <w:tcPr>
            <w:tcW w:w="1305" w:type="dxa"/>
            <w:vAlign w:val="bottom"/>
          </w:tcPr>
          <w:p w14:paraId="7DB83082" w14:textId="13069852" w:rsidR="0060451B" w:rsidRDefault="0060451B" w:rsidP="0060451B">
            <w:pPr>
              <w:tabs>
                <w:tab w:val="left" w:pos="3360"/>
              </w:tabs>
              <w:ind w:right="7"/>
              <w:rPr>
                <w:sz w:val="24"/>
                <w:szCs w:val="24"/>
              </w:rPr>
            </w:pPr>
            <w:r>
              <w:rPr>
                <w:rFonts w:cs="Calibri"/>
                <w:color w:val="000000"/>
              </w:rPr>
              <w:t>34.11</w:t>
            </w:r>
          </w:p>
        </w:tc>
        <w:tc>
          <w:tcPr>
            <w:tcW w:w="1416" w:type="dxa"/>
            <w:vAlign w:val="bottom"/>
          </w:tcPr>
          <w:p w14:paraId="1E29D5A1" w14:textId="7F0E46F2" w:rsidR="0060451B" w:rsidRDefault="0060451B" w:rsidP="0060451B">
            <w:pPr>
              <w:tabs>
                <w:tab w:val="left" w:pos="3360"/>
              </w:tabs>
              <w:ind w:right="7"/>
              <w:rPr>
                <w:sz w:val="24"/>
                <w:szCs w:val="24"/>
              </w:rPr>
            </w:pPr>
            <w:r>
              <w:rPr>
                <w:rFonts w:cs="Calibri"/>
                <w:color w:val="000000"/>
              </w:rPr>
              <w:t>34.96</w:t>
            </w:r>
          </w:p>
        </w:tc>
        <w:tc>
          <w:tcPr>
            <w:tcW w:w="1305" w:type="dxa"/>
            <w:vAlign w:val="bottom"/>
          </w:tcPr>
          <w:p w14:paraId="45F53244" w14:textId="61C4A4DA" w:rsidR="0060451B" w:rsidRDefault="0060451B" w:rsidP="0060451B">
            <w:pPr>
              <w:tabs>
                <w:tab w:val="left" w:pos="3360"/>
              </w:tabs>
              <w:ind w:right="7"/>
              <w:rPr>
                <w:sz w:val="24"/>
                <w:szCs w:val="24"/>
              </w:rPr>
            </w:pPr>
            <w:r>
              <w:rPr>
                <w:rFonts w:cs="Calibri"/>
                <w:color w:val="000000"/>
              </w:rPr>
              <w:t>35.83</w:t>
            </w:r>
          </w:p>
        </w:tc>
        <w:tc>
          <w:tcPr>
            <w:tcW w:w="1305" w:type="dxa"/>
            <w:vAlign w:val="bottom"/>
          </w:tcPr>
          <w:p w14:paraId="6A963E0E" w14:textId="4FF5319C" w:rsidR="0060451B" w:rsidRDefault="0060451B" w:rsidP="0060451B">
            <w:pPr>
              <w:tabs>
                <w:tab w:val="left" w:pos="3360"/>
              </w:tabs>
              <w:ind w:right="7"/>
              <w:rPr>
                <w:sz w:val="24"/>
                <w:szCs w:val="24"/>
              </w:rPr>
            </w:pPr>
            <w:r>
              <w:rPr>
                <w:rFonts w:cs="Calibri"/>
                <w:color w:val="000000"/>
              </w:rPr>
              <w:t>36.55</w:t>
            </w:r>
          </w:p>
        </w:tc>
        <w:tc>
          <w:tcPr>
            <w:tcW w:w="1305" w:type="dxa"/>
            <w:vAlign w:val="bottom"/>
          </w:tcPr>
          <w:p w14:paraId="20D799BF" w14:textId="0C7D1587" w:rsidR="0060451B" w:rsidRDefault="0060451B" w:rsidP="0060451B">
            <w:pPr>
              <w:tabs>
                <w:tab w:val="left" w:pos="3360"/>
              </w:tabs>
              <w:ind w:right="7"/>
              <w:rPr>
                <w:sz w:val="24"/>
                <w:szCs w:val="24"/>
              </w:rPr>
            </w:pPr>
            <w:r>
              <w:rPr>
                <w:rFonts w:cs="Calibri"/>
                <w:color w:val="000000"/>
              </w:rPr>
              <w:t>37.28</w:t>
            </w:r>
          </w:p>
        </w:tc>
      </w:tr>
      <w:tr w:rsidR="0060451B" w14:paraId="265F23BC" w14:textId="77777777" w:rsidTr="000609E6">
        <w:tc>
          <w:tcPr>
            <w:tcW w:w="572" w:type="dxa"/>
            <w:vAlign w:val="bottom"/>
          </w:tcPr>
          <w:p w14:paraId="3995A411" w14:textId="7425A1A2"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3CC3F90B" w14:textId="62B6AA80" w:rsidR="0060451B" w:rsidRDefault="0060451B" w:rsidP="0060451B">
            <w:pPr>
              <w:tabs>
                <w:tab w:val="left" w:pos="3360"/>
              </w:tabs>
              <w:ind w:right="7"/>
              <w:rPr>
                <w:sz w:val="24"/>
                <w:szCs w:val="24"/>
              </w:rPr>
            </w:pPr>
            <w:r>
              <w:rPr>
                <w:rFonts w:cs="Calibri"/>
                <w:color w:val="000000"/>
              </w:rPr>
              <w:t>Recreation Specialist III, PPT</w:t>
            </w:r>
          </w:p>
        </w:tc>
        <w:tc>
          <w:tcPr>
            <w:tcW w:w="845" w:type="dxa"/>
            <w:vAlign w:val="bottom"/>
          </w:tcPr>
          <w:p w14:paraId="4535DECE" w14:textId="14B7EB03" w:rsidR="0060451B" w:rsidRDefault="0060451B" w:rsidP="0060451B">
            <w:pPr>
              <w:tabs>
                <w:tab w:val="left" w:pos="3360"/>
              </w:tabs>
              <w:ind w:right="7"/>
              <w:rPr>
                <w:sz w:val="24"/>
                <w:szCs w:val="24"/>
              </w:rPr>
            </w:pPr>
            <w:r>
              <w:rPr>
                <w:rFonts w:cs="Calibri"/>
                <w:color w:val="000000"/>
              </w:rPr>
              <w:t>1</w:t>
            </w:r>
          </w:p>
        </w:tc>
        <w:tc>
          <w:tcPr>
            <w:tcW w:w="1305" w:type="dxa"/>
            <w:vAlign w:val="bottom"/>
          </w:tcPr>
          <w:p w14:paraId="3EB16D70" w14:textId="35AF8614" w:rsidR="0060451B" w:rsidRDefault="0060451B" w:rsidP="0060451B">
            <w:pPr>
              <w:tabs>
                <w:tab w:val="left" w:pos="3360"/>
              </w:tabs>
              <w:ind w:right="7"/>
              <w:rPr>
                <w:sz w:val="24"/>
                <w:szCs w:val="24"/>
              </w:rPr>
            </w:pPr>
            <w:r>
              <w:rPr>
                <w:rFonts w:cs="Calibri"/>
                <w:color w:val="000000"/>
              </w:rPr>
              <w:t>33.88</w:t>
            </w:r>
          </w:p>
        </w:tc>
        <w:tc>
          <w:tcPr>
            <w:tcW w:w="1416" w:type="dxa"/>
            <w:vAlign w:val="bottom"/>
          </w:tcPr>
          <w:p w14:paraId="37C02B0B" w14:textId="29B78349" w:rsidR="0060451B" w:rsidRDefault="0060451B" w:rsidP="0060451B">
            <w:pPr>
              <w:tabs>
                <w:tab w:val="left" w:pos="3360"/>
              </w:tabs>
              <w:ind w:right="7"/>
              <w:rPr>
                <w:sz w:val="24"/>
                <w:szCs w:val="24"/>
              </w:rPr>
            </w:pPr>
            <w:r>
              <w:rPr>
                <w:rFonts w:cs="Calibri"/>
                <w:color w:val="000000"/>
              </w:rPr>
              <w:t>34.72</w:t>
            </w:r>
          </w:p>
        </w:tc>
        <w:tc>
          <w:tcPr>
            <w:tcW w:w="1305" w:type="dxa"/>
            <w:vAlign w:val="bottom"/>
          </w:tcPr>
          <w:p w14:paraId="6240182A" w14:textId="00344F15" w:rsidR="0060451B" w:rsidRDefault="0060451B" w:rsidP="0060451B">
            <w:pPr>
              <w:tabs>
                <w:tab w:val="left" w:pos="3360"/>
              </w:tabs>
              <w:ind w:right="7"/>
              <w:rPr>
                <w:sz w:val="24"/>
                <w:szCs w:val="24"/>
              </w:rPr>
            </w:pPr>
            <w:r>
              <w:rPr>
                <w:rFonts w:cs="Calibri"/>
                <w:color w:val="000000"/>
              </w:rPr>
              <w:t>35.59</w:t>
            </w:r>
          </w:p>
        </w:tc>
        <w:tc>
          <w:tcPr>
            <w:tcW w:w="1305" w:type="dxa"/>
            <w:vAlign w:val="bottom"/>
          </w:tcPr>
          <w:p w14:paraId="4FEBF4EC" w14:textId="71CA77A6" w:rsidR="0060451B" w:rsidRDefault="0060451B" w:rsidP="0060451B">
            <w:pPr>
              <w:tabs>
                <w:tab w:val="left" w:pos="3360"/>
              </w:tabs>
              <w:ind w:right="7"/>
              <w:rPr>
                <w:sz w:val="24"/>
                <w:szCs w:val="24"/>
              </w:rPr>
            </w:pPr>
            <w:r>
              <w:rPr>
                <w:rFonts w:cs="Calibri"/>
                <w:color w:val="000000"/>
              </w:rPr>
              <w:t>36.30</w:t>
            </w:r>
          </w:p>
        </w:tc>
        <w:tc>
          <w:tcPr>
            <w:tcW w:w="1305" w:type="dxa"/>
            <w:vAlign w:val="bottom"/>
          </w:tcPr>
          <w:p w14:paraId="2A1FF0A1" w14:textId="7F5CFCC9" w:rsidR="0060451B" w:rsidRDefault="0060451B" w:rsidP="0060451B">
            <w:pPr>
              <w:tabs>
                <w:tab w:val="left" w:pos="3360"/>
              </w:tabs>
              <w:ind w:right="7"/>
              <w:rPr>
                <w:sz w:val="24"/>
                <w:szCs w:val="24"/>
              </w:rPr>
            </w:pPr>
            <w:r>
              <w:rPr>
                <w:rFonts w:cs="Calibri"/>
                <w:color w:val="000000"/>
              </w:rPr>
              <w:t>37.03</w:t>
            </w:r>
          </w:p>
        </w:tc>
      </w:tr>
      <w:tr w:rsidR="0060451B" w14:paraId="4B0BFFBF" w14:textId="77777777" w:rsidTr="000609E6">
        <w:tc>
          <w:tcPr>
            <w:tcW w:w="572" w:type="dxa"/>
            <w:vAlign w:val="bottom"/>
          </w:tcPr>
          <w:p w14:paraId="2AEAB592" w14:textId="1C030E4A"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09446674" w14:textId="3C47F963" w:rsidR="0060451B" w:rsidRDefault="0060451B" w:rsidP="0060451B">
            <w:pPr>
              <w:tabs>
                <w:tab w:val="left" w:pos="3360"/>
              </w:tabs>
              <w:ind w:right="7"/>
              <w:rPr>
                <w:sz w:val="24"/>
                <w:szCs w:val="24"/>
              </w:rPr>
            </w:pPr>
            <w:r>
              <w:rPr>
                <w:rFonts w:cs="Calibri"/>
                <w:color w:val="000000"/>
              </w:rPr>
              <w:t>Recreation Specialist III, PPT</w:t>
            </w:r>
          </w:p>
        </w:tc>
        <w:tc>
          <w:tcPr>
            <w:tcW w:w="845" w:type="dxa"/>
            <w:vAlign w:val="bottom"/>
          </w:tcPr>
          <w:p w14:paraId="201B1D66" w14:textId="30370FE6" w:rsidR="0060451B" w:rsidRDefault="0060451B" w:rsidP="0060451B">
            <w:pPr>
              <w:tabs>
                <w:tab w:val="left" w:pos="3360"/>
              </w:tabs>
              <w:ind w:right="7"/>
              <w:rPr>
                <w:sz w:val="24"/>
                <w:szCs w:val="24"/>
              </w:rPr>
            </w:pPr>
            <w:r>
              <w:rPr>
                <w:rFonts w:cs="Calibri"/>
                <w:color w:val="000000"/>
              </w:rPr>
              <w:t>2</w:t>
            </w:r>
          </w:p>
        </w:tc>
        <w:tc>
          <w:tcPr>
            <w:tcW w:w="1305" w:type="dxa"/>
            <w:vAlign w:val="bottom"/>
          </w:tcPr>
          <w:p w14:paraId="4B43A0CE" w14:textId="2D5A9F62" w:rsidR="0060451B" w:rsidRDefault="0060451B" w:rsidP="0060451B">
            <w:pPr>
              <w:tabs>
                <w:tab w:val="left" w:pos="3360"/>
              </w:tabs>
              <w:ind w:right="7"/>
              <w:rPr>
                <w:sz w:val="24"/>
                <w:szCs w:val="24"/>
              </w:rPr>
            </w:pPr>
            <w:r>
              <w:rPr>
                <w:rFonts w:cs="Calibri"/>
                <w:color w:val="000000"/>
              </w:rPr>
              <w:t>35.67</w:t>
            </w:r>
          </w:p>
        </w:tc>
        <w:tc>
          <w:tcPr>
            <w:tcW w:w="1416" w:type="dxa"/>
            <w:vAlign w:val="bottom"/>
          </w:tcPr>
          <w:p w14:paraId="7C7CD500" w14:textId="08A14FE4" w:rsidR="0060451B" w:rsidRDefault="0060451B" w:rsidP="0060451B">
            <w:pPr>
              <w:tabs>
                <w:tab w:val="left" w:pos="3360"/>
              </w:tabs>
              <w:ind w:right="7"/>
              <w:rPr>
                <w:sz w:val="24"/>
                <w:szCs w:val="24"/>
              </w:rPr>
            </w:pPr>
            <w:r>
              <w:rPr>
                <w:rFonts w:cs="Calibri"/>
                <w:color w:val="000000"/>
              </w:rPr>
              <w:t>36.56</w:t>
            </w:r>
          </w:p>
        </w:tc>
        <w:tc>
          <w:tcPr>
            <w:tcW w:w="1305" w:type="dxa"/>
            <w:vAlign w:val="bottom"/>
          </w:tcPr>
          <w:p w14:paraId="5C045CDB" w14:textId="2F8296C6" w:rsidR="0060451B" w:rsidRDefault="0060451B" w:rsidP="0060451B">
            <w:pPr>
              <w:tabs>
                <w:tab w:val="left" w:pos="3360"/>
              </w:tabs>
              <w:ind w:right="7"/>
              <w:rPr>
                <w:sz w:val="24"/>
                <w:szCs w:val="24"/>
              </w:rPr>
            </w:pPr>
            <w:r>
              <w:rPr>
                <w:rFonts w:cs="Calibri"/>
                <w:color w:val="000000"/>
              </w:rPr>
              <w:t>37.48</w:t>
            </w:r>
          </w:p>
        </w:tc>
        <w:tc>
          <w:tcPr>
            <w:tcW w:w="1305" w:type="dxa"/>
            <w:vAlign w:val="bottom"/>
          </w:tcPr>
          <w:p w14:paraId="2E6B2124" w14:textId="3FDF0591" w:rsidR="0060451B" w:rsidRDefault="0060451B" w:rsidP="0060451B">
            <w:pPr>
              <w:tabs>
                <w:tab w:val="left" w:pos="3360"/>
              </w:tabs>
              <w:ind w:right="7"/>
              <w:rPr>
                <w:sz w:val="24"/>
                <w:szCs w:val="24"/>
              </w:rPr>
            </w:pPr>
            <w:r>
              <w:rPr>
                <w:rFonts w:cs="Calibri"/>
                <w:color w:val="000000"/>
              </w:rPr>
              <w:t>38.23</w:t>
            </w:r>
          </w:p>
        </w:tc>
        <w:tc>
          <w:tcPr>
            <w:tcW w:w="1305" w:type="dxa"/>
            <w:vAlign w:val="bottom"/>
          </w:tcPr>
          <w:p w14:paraId="5EE324EA" w14:textId="69E56B22" w:rsidR="0060451B" w:rsidRDefault="0060451B" w:rsidP="0060451B">
            <w:pPr>
              <w:tabs>
                <w:tab w:val="left" w:pos="3360"/>
              </w:tabs>
              <w:ind w:right="7"/>
              <w:rPr>
                <w:sz w:val="24"/>
                <w:szCs w:val="24"/>
              </w:rPr>
            </w:pPr>
            <w:r>
              <w:rPr>
                <w:rFonts w:cs="Calibri"/>
                <w:color w:val="000000"/>
              </w:rPr>
              <w:t>38.99</w:t>
            </w:r>
          </w:p>
        </w:tc>
      </w:tr>
      <w:tr w:rsidR="0060451B" w14:paraId="07AB3257" w14:textId="77777777" w:rsidTr="000609E6">
        <w:tc>
          <w:tcPr>
            <w:tcW w:w="572" w:type="dxa"/>
            <w:vAlign w:val="bottom"/>
          </w:tcPr>
          <w:p w14:paraId="265F1AF4" w14:textId="52859545"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2999D0F1" w14:textId="69BC4EC2" w:rsidR="0060451B" w:rsidRDefault="0060451B" w:rsidP="0060451B">
            <w:pPr>
              <w:tabs>
                <w:tab w:val="left" w:pos="3360"/>
              </w:tabs>
              <w:ind w:right="7"/>
              <w:rPr>
                <w:sz w:val="24"/>
                <w:szCs w:val="24"/>
              </w:rPr>
            </w:pPr>
            <w:r>
              <w:rPr>
                <w:rFonts w:cs="Calibri"/>
                <w:color w:val="000000"/>
              </w:rPr>
              <w:t>Recreation Specialist III, PPT</w:t>
            </w:r>
          </w:p>
        </w:tc>
        <w:tc>
          <w:tcPr>
            <w:tcW w:w="845" w:type="dxa"/>
            <w:vAlign w:val="bottom"/>
          </w:tcPr>
          <w:p w14:paraId="0CF18046" w14:textId="78264862" w:rsidR="0060451B" w:rsidRDefault="0060451B" w:rsidP="0060451B">
            <w:pPr>
              <w:tabs>
                <w:tab w:val="left" w:pos="3360"/>
              </w:tabs>
              <w:ind w:right="7"/>
              <w:rPr>
                <w:sz w:val="24"/>
                <w:szCs w:val="24"/>
              </w:rPr>
            </w:pPr>
            <w:r>
              <w:rPr>
                <w:rFonts w:cs="Calibri"/>
                <w:color w:val="000000"/>
              </w:rPr>
              <w:t>3</w:t>
            </w:r>
          </w:p>
        </w:tc>
        <w:tc>
          <w:tcPr>
            <w:tcW w:w="1305" w:type="dxa"/>
            <w:vAlign w:val="bottom"/>
          </w:tcPr>
          <w:p w14:paraId="27D2C54A" w14:textId="214BE0ED" w:rsidR="0060451B" w:rsidRDefault="0060451B" w:rsidP="0060451B">
            <w:pPr>
              <w:tabs>
                <w:tab w:val="left" w:pos="3360"/>
              </w:tabs>
              <w:ind w:right="7"/>
              <w:rPr>
                <w:sz w:val="24"/>
                <w:szCs w:val="24"/>
              </w:rPr>
            </w:pPr>
            <w:r>
              <w:rPr>
                <w:rFonts w:cs="Calibri"/>
                <w:color w:val="000000"/>
              </w:rPr>
              <w:t>37.54</w:t>
            </w:r>
          </w:p>
        </w:tc>
        <w:tc>
          <w:tcPr>
            <w:tcW w:w="1416" w:type="dxa"/>
            <w:vAlign w:val="bottom"/>
          </w:tcPr>
          <w:p w14:paraId="5BE762C6" w14:textId="7700BB50" w:rsidR="0060451B" w:rsidRDefault="0060451B" w:rsidP="0060451B">
            <w:pPr>
              <w:tabs>
                <w:tab w:val="left" w:pos="3360"/>
              </w:tabs>
              <w:ind w:right="7"/>
              <w:rPr>
                <w:sz w:val="24"/>
                <w:szCs w:val="24"/>
              </w:rPr>
            </w:pPr>
            <w:r>
              <w:rPr>
                <w:rFonts w:cs="Calibri"/>
                <w:color w:val="000000"/>
              </w:rPr>
              <w:t>38.48</w:t>
            </w:r>
          </w:p>
        </w:tc>
        <w:tc>
          <w:tcPr>
            <w:tcW w:w="1305" w:type="dxa"/>
            <w:vAlign w:val="bottom"/>
          </w:tcPr>
          <w:p w14:paraId="56C53D4A" w14:textId="721ED662" w:rsidR="0060451B" w:rsidRDefault="0060451B" w:rsidP="0060451B">
            <w:pPr>
              <w:tabs>
                <w:tab w:val="left" w:pos="3360"/>
              </w:tabs>
              <w:ind w:right="7"/>
              <w:rPr>
                <w:sz w:val="24"/>
                <w:szCs w:val="24"/>
              </w:rPr>
            </w:pPr>
            <w:r>
              <w:rPr>
                <w:rFonts w:cs="Calibri"/>
                <w:color w:val="000000"/>
              </w:rPr>
              <w:t>39.44</w:t>
            </w:r>
          </w:p>
        </w:tc>
        <w:tc>
          <w:tcPr>
            <w:tcW w:w="1305" w:type="dxa"/>
            <w:vAlign w:val="bottom"/>
          </w:tcPr>
          <w:p w14:paraId="67CD2748" w14:textId="24136437" w:rsidR="0060451B" w:rsidRDefault="0060451B" w:rsidP="0060451B">
            <w:pPr>
              <w:tabs>
                <w:tab w:val="left" w:pos="3360"/>
              </w:tabs>
              <w:ind w:right="7"/>
              <w:rPr>
                <w:sz w:val="24"/>
                <w:szCs w:val="24"/>
              </w:rPr>
            </w:pPr>
            <w:r>
              <w:rPr>
                <w:rFonts w:cs="Calibri"/>
                <w:color w:val="000000"/>
              </w:rPr>
              <w:t>40.23</w:t>
            </w:r>
          </w:p>
        </w:tc>
        <w:tc>
          <w:tcPr>
            <w:tcW w:w="1305" w:type="dxa"/>
            <w:vAlign w:val="bottom"/>
          </w:tcPr>
          <w:p w14:paraId="4468E879" w14:textId="16F85A24" w:rsidR="0060451B" w:rsidRDefault="0060451B" w:rsidP="0060451B">
            <w:pPr>
              <w:tabs>
                <w:tab w:val="left" w:pos="3360"/>
              </w:tabs>
              <w:ind w:right="7"/>
              <w:rPr>
                <w:sz w:val="24"/>
                <w:szCs w:val="24"/>
              </w:rPr>
            </w:pPr>
            <w:r>
              <w:rPr>
                <w:rFonts w:cs="Calibri"/>
                <w:color w:val="000000"/>
              </w:rPr>
              <w:t>41.03</w:t>
            </w:r>
          </w:p>
        </w:tc>
      </w:tr>
      <w:tr w:rsidR="0060451B" w14:paraId="711CB76B" w14:textId="77777777" w:rsidTr="000609E6">
        <w:tc>
          <w:tcPr>
            <w:tcW w:w="572" w:type="dxa"/>
            <w:vAlign w:val="bottom"/>
          </w:tcPr>
          <w:p w14:paraId="4DB6F8EA" w14:textId="7904463C"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7F780385" w14:textId="34076E19" w:rsidR="0060451B" w:rsidRDefault="0060451B" w:rsidP="0060451B">
            <w:pPr>
              <w:tabs>
                <w:tab w:val="left" w:pos="3360"/>
              </w:tabs>
              <w:ind w:right="7"/>
              <w:rPr>
                <w:sz w:val="24"/>
                <w:szCs w:val="24"/>
              </w:rPr>
            </w:pPr>
            <w:r>
              <w:rPr>
                <w:rFonts w:cs="Calibri"/>
                <w:color w:val="000000"/>
              </w:rPr>
              <w:t>Recreation Specialist III, PPT</w:t>
            </w:r>
          </w:p>
        </w:tc>
        <w:tc>
          <w:tcPr>
            <w:tcW w:w="845" w:type="dxa"/>
            <w:vAlign w:val="bottom"/>
          </w:tcPr>
          <w:p w14:paraId="3A2BEF57" w14:textId="1C178A21" w:rsidR="0060451B" w:rsidRDefault="0060451B" w:rsidP="0060451B">
            <w:pPr>
              <w:tabs>
                <w:tab w:val="left" w:pos="3360"/>
              </w:tabs>
              <w:ind w:right="7"/>
              <w:rPr>
                <w:sz w:val="24"/>
                <w:szCs w:val="24"/>
              </w:rPr>
            </w:pPr>
            <w:r>
              <w:rPr>
                <w:rFonts w:cs="Calibri"/>
                <w:color w:val="000000"/>
              </w:rPr>
              <w:t>4</w:t>
            </w:r>
          </w:p>
        </w:tc>
        <w:tc>
          <w:tcPr>
            <w:tcW w:w="1305" w:type="dxa"/>
            <w:vAlign w:val="bottom"/>
          </w:tcPr>
          <w:p w14:paraId="4289B758" w14:textId="50A6C77B" w:rsidR="0060451B" w:rsidRDefault="0060451B" w:rsidP="0060451B">
            <w:pPr>
              <w:tabs>
                <w:tab w:val="left" w:pos="3360"/>
              </w:tabs>
              <w:ind w:right="7"/>
              <w:rPr>
                <w:sz w:val="24"/>
                <w:szCs w:val="24"/>
              </w:rPr>
            </w:pPr>
            <w:r>
              <w:rPr>
                <w:rFonts w:cs="Calibri"/>
                <w:color w:val="000000"/>
              </w:rPr>
              <w:t>39.51</w:t>
            </w:r>
          </w:p>
        </w:tc>
        <w:tc>
          <w:tcPr>
            <w:tcW w:w="1416" w:type="dxa"/>
            <w:vAlign w:val="bottom"/>
          </w:tcPr>
          <w:p w14:paraId="384B8389" w14:textId="293FA090" w:rsidR="0060451B" w:rsidRDefault="0060451B" w:rsidP="0060451B">
            <w:pPr>
              <w:tabs>
                <w:tab w:val="left" w:pos="3360"/>
              </w:tabs>
              <w:ind w:right="7"/>
              <w:rPr>
                <w:sz w:val="24"/>
                <w:szCs w:val="24"/>
              </w:rPr>
            </w:pPr>
            <w:r>
              <w:rPr>
                <w:rFonts w:cs="Calibri"/>
                <w:color w:val="000000"/>
              </w:rPr>
              <w:t>40.50</w:t>
            </w:r>
          </w:p>
        </w:tc>
        <w:tc>
          <w:tcPr>
            <w:tcW w:w="1305" w:type="dxa"/>
            <w:vAlign w:val="bottom"/>
          </w:tcPr>
          <w:p w14:paraId="4401ED12" w14:textId="08FF76DA" w:rsidR="0060451B" w:rsidRDefault="0060451B" w:rsidP="0060451B">
            <w:pPr>
              <w:tabs>
                <w:tab w:val="left" w:pos="3360"/>
              </w:tabs>
              <w:ind w:right="7"/>
              <w:rPr>
                <w:sz w:val="24"/>
                <w:szCs w:val="24"/>
              </w:rPr>
            </w:pPr>
            <w:r>
              <w:rPr>
                <w:rFonts w:cs="Calibri"/>
                <w:color w:val="000000"/>
              </w:rPr>
              <w:t>41.51</w:t>
            </w:r>
          </w:p>
        </w:tc>
        <w:tc>
          <w:tcPr>
            <w:tcW w:w="1305" w:type="dxa"/>
            <w:vAlign w:val="bottom"/>
          </w:tcPr>
          <w:p w14:paraId="18F09E43" w14:textId="4B7F480F" w:rsidR="0060451B" w:rsidRDefault="0060451B" w:rsidP="0060451B">
            <w:pPr>
              <w:tabs>
                <w:tab w:val="left" w:pos="3360"/>
              </w:tabs>
              <w:ind w:right="7"/>
              <w:rPr>
                <w:sz w:val="24"/>
                <w:szCs w:val="24"/>
              </w:rPr>
            </w:pPr>
            <w:r>
              <w:rPr>
                <w:rFonts w:cs="Calibri"/>
                <w:color w:val="000000"/>
              </w:rPr>
              <w:t>42.34</w:t>
            </w:r>
          </w:p>
        </w:tc>
        <w:tc>
          <w:tcPr>
            <w:tcW w:w="1305" w:type="dxa"/>
            <w:vAlign w:val="bottom"/>
          </w:tcPr>
          <w:p w14:paraId="61F43832" w14:textId="6CFC507F" w:rsidR="0060451B" w:rsidRDefault="0060451B" w:rsidP="0060451B">
            <w:pPr>
              <w:tabs>
                <w:tab w:val="left" w:pos="3360"/>
              </w:tabs>
              <w:ind w:right="7"/>
              <w:rPr>
                <w:sz w:val="24"/>
                <w:szCs w:val="24"/>
              </w:rPr>
            </w:pPr>
            <w:r>
              <w:rPr>
                <w:rFonts w:cs="Calibri"/>
                <w:color w:val="000000"/>
              </w:rPr>
              <w:t>43.19</w:t>
            </w:r>
          </w:p>
        </w:tc>
      </w:tr>
      <w:tr w:rsidR="0060451B" w14:paraId="3C1D313D" w14:textId="77777777" w:rsidTr="000609E6">
        <w:tc>
          <w:tcPr>
            <w:tcW w:w="572" w:type="dxa"/>
            <w:vAlign w:val="bottom"/>
          </w:tcPr>
          <w:p w14:paraId="75B57B3B" w14:textId="19ABB369"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4E456DE9" w14:textId="6B0E7FAF" w:rsidR="0060451B" w:rsidRDefault="0060451B" w:rsidP="0060451B">
            <w:pPr>
              <w:tabs>
                <w:tab w:val="left" w:pos="3360"/>
              </w:tabs>
              <w:ind w:right="7"/>
              <w:rPr>
                <w:sz w:val="24"/>
                <w:szCs w:val="24"/>
              </w:rPr>
            </w:pPr>
            <w:r>
              <w:rPr>
                <w:rFonts w:cs="Calibri"/>
                <w:color w:val="000000"/>
              </w:rPr>
              <w:t>Recreation Specialist III, PPT</w:t>
            </w:r>
          </w:p>
        </w:tc>
        <w:tc>
          <w:tcPr>
            <w:tcW w:w="845" w:type="dxa"/>
            <w:vAlign w:val="bottom"/>
          </w:tcPr>
          <w:p w14:paraId="589657A3" w14:textId="264553C9" w:rsidR="0060451B" w:rsidRDefault="0060451B" w:rsidP="0060451B">
            <w:pPr>
              <w:tabs>
                <w:tab w:val="left" w:pos="3360"/>
              </w:tabs>
              <w:ind w:right="7"/>
              <w:rPr>
                <w:sz w:val="24"/>
                <w:szCs w:val="24"/>
              </w:rPr>
            </w:pPr>
            <w:r>
              <w:rPr>
                <w:rFonts w:cs="Calibri"/>
                <w:color w:val="000000"/>
              </w:rPr>
              <w:t>5</w:t>
            </w:r>
          </w:p>
        </w:tc>
        <w:tc>
          <w:tcPr>
            <w:tcW w:w="1305" w:type="dxa"/>
            <w:vAlign w:val="bottom"/>
          </w:tcPr>
          <w:p w14:paraId="1AACF9CF" w14:textId="26A90B4E" w:rsidR="0060451B" w:rsidRDefault="0060451B" w:rsidP="0060451B">
            <w:pPr>
              <w:tabs>
                <w:tab w:val="left" w:pos="3360"/>
              </w:tabs>
              <w:ind w:right="7"/>
              <w:rPr>
                <w:sz w:val="24"/>
                <w:szCs w:val="24"/>
              </w:rPr>
            </w:pPr>
            <w:r>
              <w:rPr>
                <w:rFonts w:cs="Calibri"/>
                <w:color w:val="000000"/>
              </w:rPr>
              <w:t>41.59</w:t>
            </w:r>
          </w:p>
        </w:tc>
        <w:tc>
          <w:tcPr>
            <w:tcW w:w="1416" w:type="dxa"/>
            <w:vAlign w:val="bottom"/>
          </w:tcPr>
          <w:p w14:paraId="78F83BC2" w14:textId="3E2369DB" w:rsidR="0060451B" w:rsidRDefault="0060451B" w:rsidP="0060451B">
            <w:pPr>
              <w:tabs>
                <w:tab w:val="left" w:pos="3360"/>
              </w:tabs>
              <w:ind w:right="7"/>
              <w:rPr>
                <w:sz w:val="24"/>
                <w:szCs w:val="24"/>
              </w:rPr>
            </w:pPr>
            <w:r>
              <w:rPr>
                <w:rFonts w:cs="Calibri"/>
                <w:color w:val="000000"/>
              </w:rPr>
              <w:t>42.63</w:t>
            </w:r>
          </w:p>
        </w:tc>
        <w:tc>
          <w:tcPr>
            <w:tcW w:w="1305" w:type="dxa"/>
            <w:vAlign w:val="bottom"/>
          </w:tcPr>
          <w:p w14:paraId="66197F34" w14:textId="6FA0CB13" w:rsidR="0060451B" w:rsidRDefault="0060451B" w:rsidP="0060451B">
            <w:pPr>
              <w:tabs>
                <w:tab w:val="left" w:pos="3360"/>
              </w:tabs>
              <w:ind w:right="7"/>
              <w:rPr>
                <w:sz w:val="24"/>
                <w:szCs w:val="24"/>
              </w:rPr>
            </w:pPr>
            <w:r>
              <w:rPr>
                <w:rFonts w:cs="Calibri"/>
                <w:color w:val="000000"/>
              </w:rPr>
              <w:t>43.70</w:t>
            </w:r>
          </w:p>
        </w:tc>
        <w:tc>
          <w:tcPr>
            <w:tcW w:w="1305" w:type="dxa"/>
            <w:vAlign w:val="bottom"/>
          </w:tcPr>
          <w:p w14:paraId="7B31E64C" w14:textId="069B93EA" w:rsidR="0060451B" w:rsidRDefault="0060451B" w:rsidP="0060451B">
            <w:pPr>
              <w:tabs>
                <w:tab w:val="left" w:pos="3360"/>
              </w:tabs>
              <w:ind w:right="7"/>
              <w:rPr>
                <w:sz w:val="24"/>
                <w:szCs w:val="24"/>
              </w:rPr>
            </w:pPr>
            <w:r>
              <w:rPr>
                <w:rFonts w:cs="Calibri"/>
                <w:color w:val="000000"/>
              </w:rPr>
              <w:t>44.57</w:t>
            </w:r>
          </w:p>
        </w:tc>
        <w:tc>
          <w:tcPr>
            <w:tcW w:w="1305" w:type="dxa"/>
            <w:vAlign w:val="bottom"/>
          </w:tcPr>
          <w:p w14:paraId="445CEDD7" w14:textId="19861CCD" w:rsidR="0060451B" w:rsidRDefault="0060451B" w:rsidP="0060451B">
            <w:pPr>
              <w:tabs>
                <w:tab w:val="left" w:pos="3360"/>
              </w:tabs>
              <w:ind w:right="7"/>
              <w:rPr>
                <w:sz w:val="24"/>
                <w:szCs w:val="24"/>
              </w:rPr>
            </w:pPr>
            <w:r>
              <w:rPr>
                <w:rFonts w:cs="Calibri"/>
                <w:color w:val="000000"/>
              </w:rPr>
              <w:t>45.46</w:t>
            </w:r>
          </w:p>
        </w:tc>
      </w:tr>
      <w:tr w:rsidR="0060451B" w14:paraId="0DE114C7" w14:textId="77777777" w:rsidTr="000609E6">
        <w:tc>
          <w:tcPr>
            <w:tcW w:w="572" w:type="dxa"/>
            <w:vAlign w:val="bottom"/>
          </w:tcPr>
          <w:p w14:paraId="46F6CCB9" w14:textId="257F5038" w:rsidR="0060451B" w:rsidRDefault="0060451B" w:rsidP="0060451B">
            <w:pPr>
              <w:tabs>
                <w:tab w:val="left" w:pos="3360"/>
              </w:tabs>
              <w:ind w:right="7"/>
              <w:rPr>
                <w:sz w:val="24"/>
                <w:szCs w:val="24"/>
              </w:rPr>
            </w:pPr>
            <w:r>
              <w:rPr>
                <w:rFonts w:cs="Calibri"/>
                <w:color w:val="000000"/>
              </w:rPr>
              <w:t>SI1</w:t>
            </w:r>
          </w:p>
        </w:tc>
        <w:tc>
          <w:tcPr>
            <w:tcW w:w="2905" w:type="dxa"/>
            <w:vAlign w:val="bottom"/>
          </w:tcPr>
          <w:p w14:paraId="0518ADB4" w14:textId="20354A70" w:rsidR="0060451B" w:rsidRDefault="0060451B" w:rsidP="0060451B">
            <w:pPr>
              <w:tabs>
                <w:tab w:val="left" w:pos="3360"/>
              </w:tabs>
              <w:ind w:right="7"/>
              <w:rPr>
                <w:sz w:val="24"/>
                <w:szCs w:val="24"/>
              </w:rPr>
            </w:pPr>
            <w:r>
              <w:rPr>
                <w:rFonts w:cs="Calibri"/>
                <w:color w:val="000000"/>
              </w:rPr>
              <w:t>Recreation Specialist III, PT</w:t>
            </w:r>
          </w:p>
        </w:tc>
        <w:tc>
          <w:tcPr>
            <w:tcW w:w="845" w:type="dxa"/>
            <w:vAlign w:val="bottom"/>
          </w:tcPr>
          <w:p w14:paraId="1ECC735D" w14:textId="37757937" w:rsidR="0060451B" w:rsidRDefault="0060451B" w:rsidP="0060451B">
            <w:pPr>
              <w:tabs>
                <w:tab w:val="left" w:pos="3360"/>
              </w:tabs>
              <w:ind w:right="7"/>
              <w:rPr>
                <w:sz w:val="24"/>
                <w:szCs w:val="24"/>
              </w:rPr>
            </w:pPr>
            <w:r>
              <w:rPr>
                <w:rFonts w:cs="Calibri"/>
                <w:color w:val="000000"/>
              </w:rPr>
              <w:t>1</w:t>
            </w:r>
          </w:p>
        </w:tc>
        <w:tc>
          <w:tcPr>
            <w:tcW w:w="1305" w:type="dxa"/>
            <w:vAlign w:val="bottom"/>
          </w:tcPr>
          <w:p w14:paraId="24726744" w14:textId="490B9F11" w:rsidR="0060451B" w:rsidRDefault="0060451B" w:rsidP="0060451B">
            <w:pPr>
              <w:tabs>
                <w:tab w:val="left" w:pos="3360"/>
              </w:tabs>
              <w:ind w:right="7"/>
              <w:rPr>
                <w:sz w:val="24"/>
                <w:szCs w:val="24"/>
              </w:rPr>
            </w:pPr>
            <w:r>
              <w:rPr>
                <w:rFonts w:cs="Calibri"/>
                <w:color w:val="000000"/>
              </w:rPr>
              <w:t>33.87</w:t>
            </w:r>
          </w:p>
        </w:tc>
        <w:tc>
          <w:tcPr>
            <w:tcW w:w="1416" w:type="dxa"/>
            <w:vAlign w:val="bottom"/>
          </w:tcPr>
          <w:p w14:paraId="53F0632F" w14:textId="5DE22AA9" w:rsidR="0060451B" w:rsidRDefault="0060451B" w:rsidP="0060451B">
            <w:pPr>
              <w:tabs>
                <w:tab w:val="left" w:pos="3360"/>
              </w:tabs>
              <w:ind w:right="7"/>
              <w:rPr>
                <w:sz w:val="24"/>
                <w:szCs w:val="24"/>
              </w:rPr>
            </w:pPr>
            <w:r>
              <w:rPr>
                <w:rFonts w:cs="Calibri"/>
                <w:color w:val="000000"/>
              </w:rPr>
              <w:t>34.72</w:t>
            </w:r>
          </w:p>
        </w:tc>
        <w:tc>
          <w:tcPr>
            <w:tcW w:w="1305" w:type="dxa"/>
            <w:vAlign w:val="bottom"/>
          </w:tcPr>
          <w:p w14:paraId="4819E6DA" w14:textId="488B8D48" w:rsidR="0060451B" w:rsidRDefault="0060451B" w:rsidP="0060451B">
            <w:pPr>
              <w:tabs>
                <w:tab w:val="left" w:pos="3360"/>
              </w:tabs>
              <w:ind w:right="7"/>
              <w:rPr>
                <w:sz w:val="24"/>
                <w:szCs w:val="24"/>
              </w:rPr>
            </w:pPr>
            <w:r>
              <w:rPr>
                <w:rFonts w:cs="Calibri"/>
                <w:color w:val="000000"/>
              </w:rPr>
              <w:t>35.59</w:t>
            </w:r>
          </w:p>
        </w:tc>
        <w:tc>
          <w:tcPr>
            <w:tcW w:w="1305" w:type="dxa"/>
            <w:vAlign w:val="bottom"/>
          </w:tcPr>
          <w:p w14:paraId="24BA1ECD" w14:textId="2CB7CE9C" w:rsidR="0060451B" w:rsidRDefault="0060451B" w:rsidP="0060451B">
            <w:pPr>
              <w:tabs>
                <w:tab w:val="left" w:pos="3360"/>
              </w:tabs>
              <w:ind w:right="7"/>
              <w:rPr>
                <w:sz w:val="24"/>
                <w:szCs w:val="24"/>
              </w:rPr>
            </w:pPr>
            <w:r>
              <w:rPr>
                <w:rFonts w:cs="Calibri"/>
                <w:color w:val="000000"/>
              </w:rPr>
              <w:t>36.30</w:t>
            </w:r>
          </w:p>
        </w:tc>
        <w:tc>
          <w:tcPr>
            <w:tcW w:w="1305" w:type="dxa"/>
            <w:vAlign w:val="bottom"/>
          </w:tcPr>
          <w:p w14:paraId="133C5DA4" w14:textId="227E0D24" w:rsidR="0060451B" w:rsidRDefault="0060451B" w:rsidP="0060451B">
            <w:pPr>
              <w:tabs>
                <w:tab w:val="left" w:pos="3360"/>
              </w:tabs>
              <w:ind w:right="7"/>
              <w:rPr>
                <w:sz w:val="24"/>
                <w:szCs w:val="24"/>
              </w:rPr>
            </w:pPr>
            <w:r>
              <w:rPr>
                <w:rFonts w:cs="Calibri"/>
                <w:color w:val="000000"/>
              </w:rPr>
              <w:t>37.03</w:t>
            </w:r>
          </w:p>
        </w:tc>
      </w:tr>
      <w:tr w:rsidR="0060451B" w14:paraId="46091DAA" w14:textId="77777777" w:rsidTr="000609E6">
        <w:tc>
          <w:tcPr>
            <w:tcW w:w="572" w:type="dxa"/>
            <w:vAlign w:val="bottom"/>
          </w:tcPr>
          <w:p w14:paraId="0EE6D29D" w14:textId="66E0521B" w:rsidR="0060451B" w:rsidRDefault="0060451B" w:rsidP="0060451B">
            <w:pPr>
              <w:tabs>
                <w:tab w:val="left" w:pos="3360"/>
              </w:tabs>
              <w:ind w:right="7"/>
              <w:rPr>
                <w:sz w:val="24"/>
                <w:szCs w:val="24"/>
              </w:rPr>
            </w:pPr>
            <w:r>
              <w:rPr>
                <w:rFonts w:cs="Calibri"/>
                <w:color w:val="000000"/>
              </w:rPr>
              <w:t>SI1</w:t>
            </w:r>
          </w:p>
        </w:tc>
        <w:tc>
          <w:tcPr>
            <w:tcW w:w="2905" w:type="dxa"/>
            <w:vAlign w:val="bottom"/>
          </w:tcPr>
          <w:p w14:paraId="482A8CFA" w14:textId="46BAB617" w:rsidR="0060451B" w:rsidRDefault="0060451B" w:rsidP="0060451B">
            <w:pPr>
              <w:tabs>
                <w:tab w:val="left" w:pos="3360"/>
              </w:tabs>
              <w:ind w:right="7"/>
              <w:rPr>
                <w:sz w:val="24"/>
                <w:szCs w:val="24"/>
              </w:rPr>
            </w:pPr>
            <w:r>
              <w:rPr>
                <w:rFonts w:cs="Calibri"/>
                <w:color w:val="000000"/>
              </w:rPr>
              <w:t>Recreation Specialist III, PT</w:t>
            </w:r>
          </w:p>
        </w:tc>
        <w:tc>
          <w:tcPr>
            <w:tcW w:w="845" w:type="dxa"/>
            <w:vAlign w:val="bottom"/>
          </w:tcPr>
          <w:p w14:paraId="236F38A6" w14:textId="03E879DC" w:rsidR="0060451B" w:rsidRDefault="0060451B" w:rsidP="0060451B">
            <w:pPr>
              <w:tabs>
                <w:tab w:val="left" w:pos="3360"/>
              </w:tabs>
              <w:ind w:right="7"/>
              <w:rPr>
                <w:sz w:val="24"/>
                <w:szCs w:val="24"/>
              </w:rPr>
            </w:pPr>
            <w:r>
              <w:rPr>
                <w:rFonts w:cs="Calibri"/>
                <w:color w:val="000000"/>
              </w:rPr>
              <w:t>2</w:t>
            </w:r>
          </w:p>
        </w:tc>
        <w:tc>
          <w:tcPr>
            <w:tcW w:w="1305" w:type="dxa"/>
            <w:vAlign w:val="bottom"/>
          </w:tcPr>
          <w:p w14:paraId="7CDD0C5F" w14:textId="58CAE915" w:rsidR="0060451B" w:rsidRDefault="0060451B" w:rsidP="0060451B">
            <w:pPr>
              <w:tabs>
                <w:tab w:val="left" w:pos="3360"/>
              </w:tabs>
              <w:ind w:right="7"/>
              <w:rPr>
                <w:sz w:val="24"/>
                <w:szCs w:val="24"/>
              </w:rPr>
            </w:pPr>
            <w:r>
              <w:rPr>
                <w:rFonts w:cs="Calibri"/>
                <w:color w:val="000000"/>
              </w:rPr>
              <w:t>35.67</w:t>
            </w:r>
          </w:p>
        </w:tc>
        <w:tc>
          <w:tcPr>
            <w:tcW w:w="1416" w:type="dxa"/>
            <w:vAlign w:val="bottom"/>
          </w:tcPr>
          <w:p w14:paraId="47309112" w14:textId="7B5C9DA5" w:rsidR="0060451B" w:rsidRDefault="0060451B" w:rsidP="0060451B">
            <w:pPr>
              <w:tabs>
                <w:tab w:val="left" w:pos="3360"/>
              </w:tabs>
              <w:ind w:right="7"/>
              <w:rPr>
                <w:sz w:val="24"/>
                <w:szCs w:val="24"/>
              </w:rPr>
            </w:pPr>
            <w:r>
              <w:rPr>
                <w:rFonts w:cs="Calibri"/>
                <w:color w:val="000000"/>
              </w:rPr>
              <w:t>36.56</w:t>
            </w:r>
          </w:p>
        </w:tc>
        <w:tc>
          <w:tcPr>
            <w:tcW w:w="1305" w:type="dxa"/>
            <w:vAlign w:val="bottom"/>
          </w:tcPr>
          <w:p w14:paraId="2D3A436C" w14:textId="2B18CD09" w:rsidR="0060451B" w:rsidRDefault="0060451B" w:rsidP="0060451B">
            <w:pPr>
              <w:tabs>
                <w:tab w:val="left" w:pos="3360"/>
              </w:tabs>
              <w:ind w:right="7"/>
              <w:rPr>
                <w:sz w:val="24"/>
                <w:szCs w:val="24"/>
              </w:rPr>
            </w:pPr>
            <w:r>
              <w:rPr>
                <w:rFonts w:cs="Calibri"/>
                <w:color w:val="000000"/>
              </w:rPr>
              <w:t>37.47</w:t>
            </w:r>
          </w:p>
        </w:tc>
        <w:tc>
          <w:tcPr>
            <w:tcW w:w="1305" w:type="dxa"/>
            <w:vAlign w:val="bottom"/>
          </w:tcPr>
          <w:p w14:paraId="2F393E95" w14:textId="717EA31D" w:rsidR="0060451B" w:rsidRDefault="0060451B" w:rsidP="0060451B">
            <w:pPr>
              <w:tabs>
                <w:tab w:val="left" w:pos="3360"/>
              </w:tabs>
              <w:ind w:right="7"/>
              <w:rPr>
                <w:sz w:val="24"/>
                <w:szCs w:val="24"/>
              </w:rPr>
            </w:pPr>
            <w:r>
              <w:rPr>
                <w:rFonts w:cs="Calibri"/>
                <w:color w:val="000000"/>
              </w:rPr>
              <w:t>38.22</w:t>
            </w:r>
          </w:p>
        </w:tc>
        <w:tc>
          <w:tcPr>
            <w:tcW w:w="1305" w:type="dxa"/>
            <w:vAlign w:val="bottom"/>
          </w:tcPr>
          <w:p w14:paraId="4222A462" w14:textId="22448F5D" w:rsidR="0060451B" w:rsidRDefault="0060451B" w:rsidP="0060451B">
            <w:pPr>
              <w:tabs>
                <w:tab w:val="left" w:pos="3360"/>
              </w:tabs>
              <w:ind w:right="7"/>
              <w:rPr>
                <w:sz w:val="24"/>
                <w:szCs w:val="24"/>
              </w:rPr>
            </w:pPr>
            <w:r>
              <w:rPr>
                <w:rFonts w:cs="Calibri"/>
                <w:color w:val="000000"/>
              </w:rPr>
              <w:t>38.98</w:t>
            </w:r>
          </w:p>
        </w:tc>
      </w:tr>
      <w:tr w:rsidR="0060451B" w14:paraId="2109B4F3" w14:textId="77777777" w:rsidTr="000609E6">
        <w:tc>
          <w:tcPr>
            <w:tcW w:w="572" w:type="dxa"/>
            <w:vAlign w:val="bottom"/>
          </w:tcPr>
          <w:p w14:paraId="66C3E955" w14:textId="63B8E768" w:rsidR="0060451B" w:rsidRDefault="0060451B" w:rsidP="0060451B">
            <w:pPr>
              <w:tabs>
                <w:tab w:val="left" w:pos="3360"/>
              </w:tabs>
              <w:ind w:right="7"/>
              <w:rPr>
                <w:sz w:val="24"/>
                <w:szCs w:val="24"/>
              </w:rPr>
            </w:pPr>
            <w:r>
              <w:rPr>
                <w:rFonts w:cs="Calibri"/>
                <w:color w:val="000000"/>
              </w:rPr>
              <w:t>SI1</w:t>
            </w:r>
          </w:p>
        </w:tc>
        <w:tc>
          <w:tcPr>
            <w:tcW w:w="2905" w:type="dxa"/>
            <w:vAlign w:val="bottom"/>
          </w:tcPr>
          <w:p w14:paraId="04DB5546" w14:textId="47927E70" w:rsidR="0060451B" w:rsidRDefault="0060451B" w:rsidP="0060451B">
            <w:pPr>
              <w:tabs>
                <w:tab w:val="left" w:pos="3360"/>
              </w:tabs>
              <w:ind w:right="7"/>
              <w:rPr>
                <w:sz w:val="24"/>
                <w:szCs w:val="24"/>
              </w:rPr>
            </w:pPr>
            <w:r>
              <w:rPr>
                <w:rFonts w:cs="Calibri"/>
                <w:color w:val="000000"/>
              </w:rPr>
              <w:t>Recreation Specialist III, PT</w:t>
            </w:r>
          </w:p>
        </w:tc>
        <w:tc>
          <w:tcPr>
            <w:tcW w:w="845" w:type="dxa"/>
            <w:vAlign w:val="bottom"/>
          </w:tcPr>
          <w:p w14:paraId="6D63076A" w14:textId="5A09599D" w:rsidR="0060451B" w:rsidRDefault="0060451B" w:rsidP="0060451B">
            <w:pPr>
              <w:tabs>
                <w:tab w:val="left" w:pos="3360"/>
              </w:tabs>
              <w:ind w:right="7"/>
              <w:rPr>
                <w:sz w:val="24"/>
                <w:szCs w:val="24"/>
              </w:rPr>
            </w:pPr>
            <w:r>
              <w:rPr>
                <w:rFonts w:cs="Calibri"/>
                <w:color w:val="000000"/>
              </w:rPr>
              <w:t>3</w:t>
            </w:r>
          </w:p>
        </w:tc>
        <w:tc>
          <w:tcPr>
            <w:tcW w:w="1305" w:type="dxa"/>
            <w:vAlign w:val="bottom"/>
          </w:tcPr>
          <w:p w14:paraId="0B205510" w14:textId="3B3CB821" w:rsidR="0060451B" w:rsidRDefault="0060451B" w:rsidP="0060451B">
            <w:pPr>
              <w:tabs>
                <w:tab w:val="left" w:pos="3360"/>
              </w:tabs>
              <w:ind w:right="7"/>
              <w:rPr>
                <w:sz w:val="24"/>
                <w:szCs w:val="24"/>
              </w:rPr>
            </w:pPr>
            <w:r>
              <w:rPr>
                <w:rFonts w:cs="Calibri"/>
                <w:color w:val="000000"/>
              </w:rPr>
              <w:t>37.54</w:t>
            </w:r>
          </w:p>
        </w:tc>
        <w:tc>
          <w:tcPr>
            <w:tcW w:w="1416" w:type="dxa"/>
            <w:vAlign w:val="bottom"/>
          </w:tcPr>
          <w:p w14:paraId="726BFB7C" w14:textId="23709F8F" w:rsidR="0060451B" w:rsidRDefault="0060451B" w:rsidP="0060451B">
            <w:pPr>
              <w:tabs>
                <w:tab w:val="left" w:pos="3360"/>
              </w:tabs>
              <w:ind w:right="7"/>
              <w:rPr>
                <w:sz w:val="24"/>
                <w:szCs w:val="24"/>
              </w:rPr>
            </w:pPr>
            <w:r>
              <w:rPr>
                <w:rFonts w:cs="Calibri"/>
                <w:color w:val="000000"/>
              </w:rPr>
              <w:t>38.48</w:t>
            </w:r>
          </w:p>
        </w:tc>
        <w:tc>
          <w:tcPr>
            <w:tcW w:w="1305" w:type="dxa"/>
            <w:vAlign w:val="bottom"/>
          </w:tcPr>
          <w:p w14:paraId="339BB87D" w14:textId="32A5F50F" w:rsidR="0060451B" w:rsidRDefault="0060451B" w:rsidP="0060451B">
            <w:pPr>
              <w:tabs>
                <w:tab w:val="left" w:pos="3360"/>
              </w:tabs>
              <w:ind w:right="7"/>
              <w:rPr>
                <w:sz w:val="24"/>
                <w:szCs w:val="24"/>
              </w:rPr>
            </w:pPr>
            <w:r>
              <w:rPr>
                <w:rFonts w:cs="Calibri"/>
                <w:color w:val="000000"/>
              </w:rPr>
              <w:t>39.44</w:t>
            </w:r>
          </w:p>
        </w:tc>
        <w:tc>
          <w:tcPr>
            <w:tcW w:w="1305" w:type="dxa"/>
            <w:vAlign w:val="bottom"/>
          </w:tcPr>
          <w:p w14:paraId="7801515F" w14:textId="23B71E90" w:rsidR="0060451B" w:rsidRDefault="0060451B" w:rsidP="0060451B">
            <w:pPr>
              <w:tabs>
                <w:tab w:val="left" w:pos="3360"/>
              </w:tabs>
              <w:ind w:right="7"/>
              <w:rPr>
                <w:sz w:val="24"/>
                <w:szCs w:val="24"/>
              </w:rPr>
            </w:pPr>
            <w:r>
              <w:rPr>
                <w:rFonts w:cs="Calibri"/>
                <w:color w:val="000000"/>
              </w:rPr>
              <w:t>40.23</w:t>
            </w:r>
          </w:p>
        </w:tc>
        <w:tc>
          <w:tcPr>
            <w:tcW w:w="1305" w:type="dxa"/>
            <w:vAlign w:val="bottom"/>
          </w:tcPr>
          <w:p w14:paraId="659BB207" w14:textId="431C332F" w:rsidR="0060451B" w:rsidRDefault="0060451B" w:rsidP="0060451B">
            <w:pPr>
              <w:tabs>
                <w:tab w:val="left" w:pos="3360"/>
              </w:tabs>
              <w:ind w:right="7"/>
              <w:rPr>
                <w:sz w:val="24"/>
                <w:szCs w:val="24"/>
              </w:rPr>
            </w:pPr>
            <w:r>
              <w:rPr>
                <w:rFonts w:cs="Calibri"/>
                <w:color w:val="000000"/>
              </w:rPr>
              <w:t>41.03</w:t>
            </w:r>
          </w:p>
        </w:tc>
      </w:tr>
      <w:tr w:rsidR="0060451B" w14:paraId="5E0C0C3A" w14:textId="77777777" w:rsidTr="000609E6">
        <w:tc>
          <w:tcPr>
            <w:tcW w:w="572" w:type="dxa"/>
            <w:vAlign w:val="bottom"/>
          </w:tcPr>
          <w:p w14:paraId="0C6F922A" w14:textId="50AD8EB1" w:rsidR="0060451B" w:rsidRDefault="0060451B" w:rsidP="0060451B">
            <w:pPr>
              <w:tabs>
                <w:tab w:val="left" w:pos="3360"/>
              </w:tabs>
              <w:ind w:right="7"/>
              <w:rPr>
                <w:sz w:val="24"/>
                <w:szCs w:val="24"/>
              </w:rPr>
            </w:pPr>
            <w:r>
              <w:rPr>
                <w:rFonts w:cs="Calibri"/>
                <w:color w:val="000000"/>
              </w:rPr>
              <w:t>SI1</w:t>
            </w:r>
          </w:p>
        </w:tc>
        <w:tc>
          <w:tcPr>
            <w:tcW w:w="2905" w:type="dxa"/>
            <w:vAlign w:val="bottom"/>
          </w:tcPr>
          <w:p w14:paraId="2F471E77" w14:textId="2D47FDC9" w:rsidR="0060451B" w:rsidRDefault="0060451B" w:rsidP="0060451B">
            <w:pPr>
              <w:tabs>
                <w:tab w:val="left" w:pos="3360"/>
              </w:tabs>
              <w:ind w:right="7"/>
              <w:rPr>
                <w:sz w:val="24"/>
                <w:szCs w:val="24"/>
              </w:rPr>
            </w:pPr>
            <w:r>
              <w:rPr>
                <w:rFonts w:cs="Calibri"/>
                <w:color w:val="000000"/>
              </w:rPr>
              <w:t>Recreation Specialist III, PT</w:t>
            </w:r>
          </w:p>
        </w:tc>
        <w:tc>
          <w:tcPr>
            <w:tcW w:w="845" w:type="dxa"/>
            <w:vAlign w:val="bottom"/>
          </w:tcPr>
          <w:p w14:paraId="56688077" w14:textId="3DDFC78F" w:rsidR="0060451B" w:rsidRDefault="0060451B" w:rsidP="0060451B">
            <w:pPr>
              <w:tabs>
                <w:tab w:val="left" w:pos="3360"/>
              </w:tabs>
              <w:ind w:right="7"/>
              <w:rPr>
                <w:sz w:val="24"/>
                <w:szCs w:val="24"/>
              </w:rPr>
            </w:pPr>
            <w:r>
              <w:rPr>
                <w:rFonts w:cs="Calibri"/>
                <w:color w:val="000000"/>
              </w:rPr>
              <w:t>4</w:t>
            </w:r>
          </w:p>
        </w:tc>
        <w:tc>
          <w:tcPr>
            <w:tcW w:w="1305" w:type="dxa"/>
            <w:vAlign w:val="bottom"/>
          </w:tcPr>
          <w:p w14:paraId="021528C8" w14:textId="2BE466BF" w:rsidR="0060451B" w:rsidRDefault="0060451B" w:rsidP="0060451B">
            <w:pPr>
              <w:tabs>
                <w:tab w:val="left" w:pos="3360"/>
              </w:tabs>
              <w:ind w:right="7"/>
              <w:rPr>
                <w:sz w:val="24"/>
                <w:szCs w:val="24"/>
              </w:rPr>
            </w:pPr>
            <w:r>
              <w:rPr>
                <w:rFonts w:cs="Calibri"/>
                <w:color w:val="000000"/>
              </w:rPr>
              <w:t>39.51</w:t>
            </w:r>
          </w:p>
        </w:tc>
        <w:tc>
          <w:tcPr>
            <w:tcW w:w="1416" w:type="dxa"/>
            <w:vAlign w:val="bottom"/>
          </w:tcPr>
          <w:p w14:paraId="00CA2214" w14:textId="74466A9A" w:rsidR="0060451B" w:rsidRDefault="0060451B" w:rsidP="0060451B">
            <w:pPr>
              <w:tabs>
                <w:tab w:val="left" w:pos="3360"/>
              </w:tabs>
              <w:ind w:right="7"/>
              <w:rPr>
                <w:sz w:val="24"/>
                <w:szCs w:val="24"/>
              </w:rPr>
            </w:pPr>
            <w:r>
              <w:rPr>
                <w:rFonts w:cs="Calibri"/>
                <w:color w:val="000000"/>
              </w:rPr>
              <w:t>40.49</w:t>
            </w:r>
          </w:p>
        </w:tc>
        <w:tc>
          <w:tcPr>
            <w:tcW w:w="1305" w:type="dxa"/>
            <w:vAlign w:val="bottom"/>
          </w:tcPr>
          <w:p w14:paraId="658A0D31" w14:textId="4C747F25" w:rsidR="0060451B" w:rsidRDefault="0060451B" w:rsidP="0060451B">
            <w:pPr>
              <w:tabs>
                <w:tab w:val="left" w:pos="3360"/>
              </w:tabs>
              <w:ind w:right="7"/>
              <w:rPr>
                <w:sz w:val="24"/>
                <w:szCs w:val="24"/>
              </w:rPr>
            </w:pPr>
            <w:r>
              <w:rPr>
                <w:rFonts w:cs="Calibri"/>
                <w:color w:val="000000"/>
              </w:rPr>
              <w:t>41.51</w:t>
            </w:r>
          </w:p>
        </w:tc>
        <w:tc>
          <w:tcPr>
            <w:tcW w:w="1305" w:type="dxa"/>
            <w:vAlign w:val="bottom"/>
          </w:tcPr>
          <w:p w14:paraId="7C28FCEA" w14:textId="2C3E892E" w:rsidR="0060451B" w:rsidRDefault="0060451B" w:rsidP="0060451B">
            <w:pPr>
              <w:tabs>
                <w:tab w:val="left" w:pos="3360"/>
              </w:tabs>
              <w:ind w:right="7"/>
              <w:rPr>
                <w:sz w:val="24"/>
                <w:szCs w:val="24"/>
              </w:rPr>
            </w:pPr>
            <w:r>
              <w:rPr>
                <w:rFonts w:cs="Calibri"/>
                <w:color w:val="000000"/>
              </w:rPr>
              <w:t>42.34</w:t>
            </w:r>
          </w:p>
        </w:tc>
        <w:tc>
          <w:tcPr>
            <w:tcW w:w="1305" w:type="dxa"/>
            <w:vAlign w:val="bottom"/>
          </w:tcPr>
          <w:p w14:paraId="4B7B8E39" w14:textId="76218246" w:rsidR="0060451B" w:rsidRDefault="0060451B" w:rsidP="0060451B">
            <w:pPr>
              <w:tabs>
                <w:tab w:val="left" w:pos="3360"/>
              </w:tabs>
              <w:ind w:right="7"/>
              <w:rPr>
                <w:sz w:val="24"/>
                <w:szCs w:val="24"/>
              </w:rPr>
            </w:pPr>
            <w:r>
              <w:rPr>
                <w:rFonts w:cs="Calibri"/>
                <w:color w:val="000000"/>
              </w:rPr>
              <w:t>43.18</w:t>
            </w:r>
          </w:p>
        </w:tc>
      </w:tr>
      <w:tr w:rsidR="0060451B" w14:paraId="1E5F4B3C" w14:textId="77777777" w:rsidTr="000609E6">
        <w:tc>
          <w:tcPr>
            <w:tcW w:w="572" w:type="dxa"/>
            <w:vAlign w:val="bottom"/>
          </w:tcPr>
          <w:p w14:paraId="0F3E0003" w14:textId="040B6098" w:rsidR="0060451B" w:rsidRDefault="0060451B" w:rsidP="0060451B">
            <w:pPr>
              <w:tabs>
                <w:tab w:val="left" w:pos="3360"/>
              </w:tabs>
              <w:ind w:right="7"/>
              <w:rPr>
                <w:sz w:val="24"/>
                <w:szCs w:val="24"/>
              </w:rPr>
            </w:pPr>
            <w:r>
              <w:rPr>
                <w:rFonts w:cs="Calibri"/>
                <w:color w:val="000000"/>
              </w:rPr>
              <w:t>SI1</w:t>
            </w:r>
          </w:p>
        </w:tc>
        <w:tc>
          <w:tcPr>
            <w:tcW w:w="2905" w:type="dxa"/>
            <w:vAlign w:val="bottom"/>
          </w:tcPr>
          <w:p w14:paraId="58933EFE" w14:textId="43856050" w:rsidR="0060451B" w:rsidRDefault="0060451B" w:rsidP="0060451B">
            <w:pPr>
              <w:tabs>
                <w:tab w:val="left" w:pos="3360"/>
              </w:tabs>
              <w:ind w:right="7"/>
              <w:rPr>
                <w:sz w:val="24"/>
                <w:szCs w:val="24"/>
              </w:rPr>
            </w:pPr>
            <w:r>
              <w:rPr>
                <w:rFonts w:cs="Calibri"/>
                <w:color w:val="000000"/>
              </w:rPr>
              <w:t>Recreation Specialist III, PT</w:t>
            </w:r>
          </w:p>
        </w:tc>
        <w:tc>
          <w:tcPr>
            <w:tcW w:w="845" w:type="dxa"/>
            <w:vAlign w:val="bottom"/>
          </w:tcPr>
          <w:p w14:paraId="23E47030" w14:textId="6ECCC6A2" w:rsidR="0060451B" w:rsidRDefault="0060451B" w:rsidP="0060451B">
            <w:pPr>
              <w:tabs>
                <w:tab w:val="left" w:pos="3360"/>
              </w:tabs>
              <w:ind w:right="7"/>
              <w:rPr>
                <w:sz w:val="24"/>
                <w:szCs w:val="24"/>
              </w:rPr>
            </w:pPr>
            <w:r>
              <w:rPr>
                <w:rFonts w:cs="Calibri"/>
                <w:color w:val="000000"/>
              </w:rPr>
              <w:t>5</w:t>
            </w:r>
          </w:p>
        </w:tc>
        <w:tc>
          <w:tcPr>
            <w:tcW w:w="1305" w:type="dxa"/>
            <w:vAlign w:val="bottom"/>
          </w:tcPr>
          <w:p w14:paraId="0DB0BA15" w14:textId="7E8FAC17" w:rsidR="0060451B" w:rsidRDefault="0060451B" w:rsidP="0060451B">
            <w:pPr>
              <w:tabs>
                <w:tab w:val="left" w:pos="3360"/>
              </w:tabs>
              <w:ind w:right="7"/>
              <w:rPr>
                <w:sz w:val="24"/>
                <w:szCs w:val="24"/>
              </w:rPr>
            </w:pPr>
            <w:r>
              <w:rPr>
                <w:rFonts w:cs="Calibri"/>
                <w:color w:val="000000"/>
              </w:rPr>
              <w:t>41.59</w:t>
            </w:r>
          </w:p>
        </w:tc>
        <w:tc>
          <w:tcPr>
            <w:tcW w:w="1416" w:type="dxa"/>
            <w:vAlign w:val="bottom"/>
          </w:tcPr>
          <w:p w14:paraId="4FDF6689" w14:textId="68C9E783" w:rsidR="0060451B" w:rsidRDefault="0060451B" w:rsidP="0060451B">
            <w:pPr>
              <w:tabs>
                <w:tab w:val="left" w:pos="3360"/>
              </w:tabs>
              <w:ind w:right="7"/>
              <w:rPr>
                <w:sz w:val="24"/>
                <w:szCs w:val="24"/>
              </w:rPr>
            </w:pPr>
            <w:r>
              <w:rPr>
                <w:rFonts w:cs="Calibri"/>
                <w:color w:val="000000"/>
              </w:rPr>
              <w:t>42.63</w:t>
            </w:r>
          </w:p>
        </w:tc>
        <w:tc>
          <w:tcPr>
            <w:tcW w:w="1305" w:type="dxa"/>
            <w:vAlign w:val="bottom"/>
          </w:tcPr>
          <w:p w14:paraId="486D645E" w14:textId="24C381DB" w:rsidR="0060451B" w:rsidRDefault="0060451B" w:rsidP="0060451B">
            <w:pPr>
              <w:tabs>
                <w:tab w:val="left" w:pos="3360"/>
              </w:tabs>
              <w:ind w:right="7"/>
              <w:rPr>
                <w:sz w:val="24"/>
                <w:szCs w:val="24"/>
              </w:rPr>
            </w:pPr>
            <w:r>
              <w:rPr>
                <w:rFonts w:cs="Calibri"/>
                <w:color w:val="000000"/>
              </w:rPr>
              <w:t>43.70</w:t>
            </w:r>
          </w:p>
        </w:tc>
        <w:tc>
          <w:tcPr>
            <w:tcW w:w="1305" w:type="dxa"/>
            <w:vAlign w:val="bottom"/>
          </w:tcPr>
          <w:p w14:paraId="27B058BF" w14:textId="7B596C4C" w:rsidR="0060451B" w:rsidRDefault="0060451B" w:rsidP="0060451B">
            <w:pPr>
              <w:tabs>
                <w:tab w:val="left" w:pos="3360"/>
              </w:tabs>
              <w:ind w:right="7"/>
              <w:rPr>
                <w:sz w:val="24"/>
                <w:szCs w:val="24"/>
              </w:rPr>
            </w:pPr>
            <w:r>
              <w:rPr>
                <w:rFonts w:cs="Calibri"/>
                <w:color w:val="000000"/>
              </w:rPr>
              <w:t>44.57</w:t>
            </w:r>
          </w:p>
        </w:tc>
        <w:tc>
          <w:tcPr>
            <w:tcW w:w="1305" w:type="dxa"/>
            <w:vAlign w:val="bottom"/>
          </w:tcPr>
          <w:p w14:paraId="33494EC3" w14:textId="309C933A" w:rsidR="0060451B" w:rsidRDefault="0060451B" w:rsidP="0060451B">
            <w:pPr>
              <w:tabs>
                <w:tab w:val="left" w:pos="3360"/>
              </w:tabs>
              <w:ind w:right="7"/>
              <w:rPr>
                <w:sz w:val="24"/>
                <w:szCs w:val="24"/>
              </w:rPr>
            </w:pPr>
            <w:r>
              <w:rPr>
                <w:rFonts w:cs="Calibri"/>
                <w:color w:val="000000"/>
              </w:rPr>
              <w:t>45.46</w:t>
            </w:r>
          </w:p>
        </w:tc>
      </w:tr>
      <w:tr w:rsidR="0060451B" w14:paraId="5C68DACD" w14:textId="77777777" w:rsidTr="000609E6">
        <w:tc>
          <w:tcPr>
            <w:tcW w:w="572" w:type="dxa"/>
            <w:vAlign w:val="bottom"/>
          </w:tcPr>
          <w:p w14:paraId="48D5FFB5" w14:textId="6375353D"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54BFA476" w14:textId="22885135" w:rsidR="0060451B" w:rsidRDefault="0060451B" w:rsidP="0060451B">
            <w:pPr>
              <w:tabs>
                <w:tab w:val="left" w:pos="3360"/>
              </w:tabs>
              <w:ind w:right="7"/>
              <w:rPr>
                <w:sz w:val="24"/>
                <w:szCs w:val="24"/>
              </w:rPr>
            </w:pPr>
            <w:r>
              <w:rPr>
                <w:rFonts w:cs="Calibri"/>
                <w:color w:val="000000"/>
              </w:rPr>
              <w:t>Refuge Naturalist</w:t>
            </w:r>
          </w:p>
        </w:tc>
        <w:tc>
          <w:tcPr>
            <w:tcW w:w="845" w:type="dxa"/>
            <w:vAlign w:val="bottom"/>
          </w:tcPr>
          <w:p w14:paraId="5715174F" w14:textId="62A0353E" w:rsidR="0060451B" w:rsidRDefault="0060451B" w:rsidP="0060451B">
            <w:pPr>
              <w:tabs>
                <w:tab w:val="left" w:pos="3360"/>
              </w:tabs>
              <w:ind w:right="7"/>
              <w:rPr>
                <w:sz w:val="24"/>
                <w:szCs w:val="24"/>
              </w:rPr>
            </w:pPr>
            <w:r>
              <w:rPr>
                <w:rFonts w:cs="Calibri"/>
                <w:color w:val="000000"/>
              </w:rPr>
              <w:t>1</w:t>
            </w:r>
          </w:p>
        </w:tc>
        <w:tc>
          <w:tcPr>
            <w:tcW w:w="1305" w:type="dxa"/>
            <w:vAlign w:val="bottom"/>
          </w:tcPr>
          <w:p w14:paraId="5F2C26BC" w14:textId="01C8D60A" w:rsidR="0060451B" w:rsidRDefault="0060451B" w:rsidP="0060451B">
            <w:pPr>
              <w:tabs>
                <w:tab w:val="left" w:pos="3360"/>
              </w:tabs>
              <w:ind w:right="7"/>
              <w:rPr>
                <w:sz w:val="24"/>
                <w:szCs w:val="24"/>
              </w:rPr>
            </w:pPr>
            <w:r>
              <w:rPr>
                <w:rFonts w:cs="Calibri"/>
                <w:color w:val="000000"/>
              </w:rPr>
              <w:t>25.85</w:t>
            </w:r>
          </w:p>
        </w:tc>
        <w:tc>
          <w:tcPr>
            <w:tcW w:w="1416" w:type="dxa"/>
            <w:vAlign w:val="bottom"/>
          </w:tcPr>
          <w:p w14:paraId="3BD6EFDC" w14:textId="10C7F96E" w:rsidR="0060451B" w:rsidRDefault="0060451B" w:rsidP="0060451B">
            <w:pPr>
              <w:tabs>
                <w:tab w:val="left" w:pos="3360"/>
              </w:tabs>
              <w:ind w:right="7"/>
              <w:rPr>
                <w:sz w:val="24"/>
                <w:szCs w:val="24"/>
              </w:rPr>
            </w:pPr>
            <w:r>
              <w:rPr>
                <w:rFonts w:cs="Calibri"/>
                <w:color w:val="000000"/>
              </w:rPr>
              <w:t>26.50</w:t>
            </w:r>
          </w:p>
        </w:tc>
        <w:tc>
          <w:tcPr>
            <w:tcW w:w="1305" w:type="dxa"/>
            <w:vAlign w:val="bottom"/>
          </w:tcPr>
          <w:p w14:paraId="3FBCA489" w14:textId="62B8A27D" w:rsidR="0060451B" w:rsidRDefault="0060451B" w:rsidP="0060451B">
            <w:pPr>
              <w:tabs>
                <w:tab w:val="left" w:pos="3360"/>
              </w:tabs>
              <w:ind w:right="7"/>
              <w:rPr>
                <w:sz w:val="24"/>
                <w:szCs w:val="24"/>
              </w:rPr>
            </w:pPr>
            <w:r>
              <w:rPr>
                <w:rFonts w:cs="Calibri"/>
                <w:color w:val="000000"/>
              </w:rPr>
              <w:t>27.16</w:t>
            </w:r>
          </w:p>
        </w:tc>
        <w:tc>
          <w:tcPr>
            <w:tcW w:w="1305" w:type="dxa"/>
            <w:vAlign w:val="bottom"/>
          </w:tcPr>
          <w:p w14:paraId="4300FEE6" w14:textId="603E88B9" w:rsidR="0060451B" w:rsidRDefault="0060451B" w:rsidP="0060451B">
            <w:pPr>
              <w:tabs>
                <w:tab w:val="left" w:pos="3360"/>
              </w:tabs>
              <w:ind w:right="7"/>
              <w:rPr>
                <w:sz w:val="24"/>
                <w:szCs w:val="24"/>
              </w:rPr>
            </w:pPr>
            <w:r>
              <w:rPr>
                <w:rFonts w:cs="Calibri"/>
                <w:color w:val="000000"/>
              </w:rPr>
              <w:t>27.70</w:t>
            </w:r>
          </w:p>
        </w:tc>
        <w:tc>
          <w:tcPr>
            <w:tcW w:w="1305" w:type="dxa"/>
            <w:vAlign w:val="bottom"/>
          </w:tcPr>
          <w:p w14:paraId="183FA34F" w14:textId="5A100FF3" w:rsidR="0060451B" w:rsidRDefault="0060451B" w:rsidP="0060451B">
            <w:pPr>
              <w:tabs>
                <w:tab w:val="left" w:pos="3360"/>
              </w:tabs>
              <w:ind w:right="7"/>
              <w:rPr>
                <w:sz w:val="24"/>
                <w:szCs w:val="24"/>
              </w:rPr>
            </w:pPr>
            <w:r>
              <w:rPr>
                <w:rFonts w:cs="Calibri"/>
                <w:color w:val="000000"/>
              </w:rPr>
              <w:t>28.26</w:t>
            </w:r>
          </w:p>
        </w:tc>
      </w:tr>
      <w:tr w:rsidR="0060451B" w14:paraId="1B4F49FC" w14:textId="77777777" w:rsidTr="000609E6">
        <w:tc>
          <w:tcPr>
            <w:tcW w:w="572" w:type="dxa"/>
            <w:vAlign w:val="bottom"/>
          </w:tcPr>
          <w:p w14:paraId="3D9EC0CA" w14:textId="7DE1F517"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0E56E8D1" w14:textId="60846099" w:rsidR="0060451B" w:rsidRDefault="0060451B" w:rsidP="0060451B">
            <w:pPr>
              <w:tabs>
                <w:tab w:val="left" w:pos="3360"/>
              </w:tabs>
              <w:ind w:right="7"/>
              <w:rPr>
                <w:sz w:val="24"/>
                <w:szCs w:val="24"/>
              </w:rPr>
            </w:pPr>
            <w:r>
              <w:rPr>
                <w:rFonts w:cs="Calibri"/>
                <w:color w:val="000000"/>
              </w:rPr>
              <w:t>Refuge Naturalist</w:t>
            </w:r>
          </w:p>
        </w:tc>
        <w:tc>
          <w:tcPr>
            <w:tcW w:w="845" w:type="dxa"/>
            <w:vAlign w:val="bottom"/>
          </w:tcPr>
          <w:p w14:paraId="372E4ED3" w14:textId="517AC77D" w:rsidR="0060451B" w:rsidRDefault="0060451B" w:rsidP="0060451B">
            <w:pPr>
              <w:tabs>
                <w:tab w:val="left" w:pos="3360"/>
              </w:tabs>
              <w:ind w:right="7"/>
              <w:rPr>
                <w:sz w:val="24"/>
                <w:szCs w:val="24"/>
              </w:rPr>
            </w:pPr>
            <w:r>
              <w:rPr>
                <w:rFonts w:cs="Calibri"/>
                <w:color w:val="000000"/>
              </w:rPr>
              <w:t>2</w:t>
            </w:r>
          </w:p>
        </w:tc>
        <w:tc>
          <w:tcPr>
            <w:tcW w:w="1305" w:type="dxa"/>
            <w:vAlign w:val="bottom"/>
          </w:tcPr>
          <w:p w14:paraId="0692D7A3" w14:textId="3540C8F3" w:rsidR="0060451B" w:rsidRDefault="0060451B" w:rsidP="0060451B">
            <w:pPr>
              <w:tabs>
                <w:tab w:val="left" w:pos="3360"/>
              </w:tabs>
              <w:ind w:right="7"/>
              <w:rPr>
                <w:sz w:val="24"/>
                <w:szCs w:val="24"/>
              </w:rPr>
            </w:pPr>
            <w:r>
              <w:rPr>
                <w:rFonts w:cs="Calibri"/>
                <w:color w:val="000000"/>
              </w:rPr>
              <w:t>27.22</w:t>
            </w:r>
          </w:p>
        </w:tc>
        <w:tc>
          <w:tcPr>
            <w:tcW w:w="1416" w:type="dxa"/>
            <w:vAlign w:val="bottom"/>
          </w:tcPr>
          <w:p w14:paraId="4A6739AB" w14:textId="1169ECCB" w:rsidR="0060451B" w:rsidRDefault="0060451B" w:rsidP="0060451B">
            <w:pPr>
              <w:tabs>
                <w:tab w:val="left" w:pos="3360"/>
              </w:tabs>
              <w:ind w:right="7"/>
              <w:rPr>
                <w:sz w:val="24"/>
                <w:szCs w:val="24"/>
              </w:rPr>
            </w:pPr>
            <w:r>
              <w:rPr>
                <w:rFonts w:cs="Calibri"/>
                <w:color w:val="000000"/>
              </w:rPr>
              <w:t>27.90</w:t>
            </w:r>
          </w:p>
        </w:tc>
        <w:tc>
          <w:tcPr>
            <w:tcW w:w="1305" w:type="dxa"/>
            <w:vAlign w:val="bottom"/>
          </w:tcPr>
          <w:p w14:paraId="751C2A76" w14:textId="27ADEB68" w:rsidR="0060451B" w:rsidRDefault="0060451B" w:rsidP="0060451B">
            <w:pPr>
              <w:tabs>
                <w:tab w:val="left" w:pos="3360"/>
              </w:tabs>
              <w:ind w:right="7"/>
              <w:rPr>
                <w:sz w:val="24"/>
                <w:szCs w:val="24"/>
              </w:rPr>
            </w:pPr>
            <w:r>
              <w:rPr>
                <w:rFonts w:cs="Calibri"/>
                <w:color w:val="000000"/>
              </w:rPr>
              <w:t>28.60</w:t>
            </w:r>
          </w:p>
        </w:tc>
        <w:tc>
          <w:tcPr>
            <w:tcW w:w="1305" w:type="dxa"/>
            <w:vAlign w:val="bottom"/>
          </w:tcPr>
          <w:p w14:paraId="5495ECCC" w14:textId="562CCF72" w:rsidR="0060451B" w:rsidRDefault="0060451B" w:rsidP="0060451B">
            <w:pPr>
              <w:tabs>
                <w:tab w:val="left" w:pos="3360"/>
              </w:tabs>
              <w:ind w:right="7"/>
              <w:rPr>
                <w:sz w:val="24"/>
                <w:szCs w:val="24"/>
              </w:rPr>
            </w:pPr>
            <w:r>
              <w:rPr>
                <w:rFonts w:cs="Calibri"/>
                <w:color w:val="000000"/>
              </w:rPr>
              <w:t>29.17</w:t>
            </w:r>
          </w:p>
        </w:tc>
        <w:tc>
          <w:tcPr>
            <w:tcW w:w="1305" w:type="dxa"/>
            <w:vAlign w:val="bottom"/>
          </w:tcPr>
          <w:p w14:paraId="16AA38BC" w14:textId="101F1A04" w:rsidR="0060451B" w:rsidRDefault="0060451B" w:rsidP="0060451B">
            <w:pPr>
              <w:tabs>
                <w:tab w:val="left" w:pos="3360"/>
              </w:tabs>
              <w:ind w:right="7"/>
              <w:rPr>
                <w:sz w:val="24"/>
                <w:szCs w:val="24"/>
              </w:rPr>
            </w:pPr>
            <w:r>
              <w:rPr>
                <w:rFonts w:cs="Calibri"/>
                <w:color w:val="000000"/>
              </w:rPr>
              <w:t>29.75</w:t>
            </w:r>
          </w:p>
        </w:tc>
      </w:tr>
      <w:tr w:rsidR="0060451B" w14:paraId="6D667738" w14:textId="77777777" w:rsidTr="000609E6">
        <w:tc>
          <w:tcPr>
            <w:tcW w:w="572" w:type="dxa"/>
            <w:vAlign w:val="bottom"/>
          </w:tcPr>
          <w:p w14:paraId="4BD5F92D" w14:textId="1DEEB41B"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6AC508C3" w14:textId="69802FB8" w:rsidR="0060451B" w:rsidRDefault="0060451B" w:rsidP="0060451B">
            <w:pPr>
              <w:tabs>
                <w:tab w:val="left" w:pos="3360"/>
              </w:tabs>
              <w:ind w:right="7"/>
              <w:rPr>
                <w:sz w:val="24"/>
                <w:szCs w:val="24"/>
              </w:rPr>
            </w:pPr>
            <w:r>
              <w:rPr>
                <w:rFonts w:cs="Calibri"/>
                <w:color w:val="000000"/>
              </w:rPr>
              <w:t>Refuge Naturalist</w:t>
            </w:r>
          </w:p>
        </w:tc>
        <w:tc>
          <w:tcPr>
            <w:tcW w:w="845" w:type="dxa"/>
            <w:vAlign w:val="bottom"/>
          </w:tcPr>
          <w:p w14:paraId="23EE23BE" w14:textId="75B3A3B8" w:rsidR="0060451B" w:rsidRDefault="0060451B" w:rsidP="0060451B">
            <w:pPr>
              <w:tabs>
                <w:tab w:val="left" w:pos="3360"/>
              </w:tabs>
              <w:ind w:right="7"/>
              <w:rPr>
                <w:sz w:val="24"/>
                <w:szCs w:val="24"/>
              </w:rPr>
            </w:pPr>
            <w:r>
              <w:rPr>
                <w:rFonts w:cs="Calibri"/>
                <w:color w:val="000000"/>
              </w:rPr>
              <w:t>3</w:t>
            </w:r>
          </w:p>
        </w:tc>
        <w:tc>
          <w:tcPr>
            <w:tcW w:w="1305" w:type="dxa"/>
            <w:vAlign w:val="bottom"/>
          </w:tcPr>
          <w:p w14:paraId="01DDF017" w14:textId="1435B784" w:rsidR="0060451B" w:rsidRDefault="0060451B" w:rsidP="0060451B">
            <w:pPr>
              <w:tabs>
                <w:tab w:val="left" w:pos="3360"/>
              </w:tabs>
              <w:ind w:right="7"/>
              <w:rPr>
                <w:sz w:val="24"/>
                <w:szCs w:val="24"/>
              </w:rPr>
            </w:pPr>
            <w:r>
              <w:rPr>
                <w:rFonts w:cs="Calibri"/>
                <w:color w:val="000000"/>
              </w:rPr>
              <w:t>28.63</w:t>
            </w:r>
          </w:p>
        </w:tc>
        <w:tc>
          <w:tcPr>
            <w:tcW w:w="1416" w:type="dxa"/>
            <w:vAlign w:val="bottom"/>
          </w:tcPr>
          <w:p w14:paraId="3A506172" w14:textId="6BCDEEEF" w:rsidR="0060451B" w:rsidRDefault="0060451B" w:rsidP="0060451B">
            <w:pPr>
              <w:tabs>
                <w:tab w:val="left" w:pos="3360"/>
              </w:tabs>
              <w:ind w:right="7"/>
              <w:rPr>
                <w:sz w:val="24"/>
                <w:szCs w:val="24"/>
              </w:rPr>
            </w:pPr>
            <w:r>
              <w:rPr>
                <w:rFonts w:cs="Calibri"/>
                <w:color w:val="000000"/>
              </w:rPr>
              <w:t>29.35</w:t>
            </w:r>
          </w:p>
        </w:tc>
        <w:tc>
          <w:tcPr>
            <w:tcW w:w="1305" w:type="dxa"/>
            <w:vAlign w:val="bottom"/>
          </w:tcPr>
          <w:p w14:paraId="38B72A02" w14:textId="56543890" w:rsidR="0060451B" w:rsidRDefault="0060451B" w:rsidP="0060451B">
            <w:pPr>
              <w:tabs>
                <w:tab w:val="left" w:pos="3360"/>
              </w:tabs>
              <w:ind w:right="7"/>
              <w:rPr>
                <w:sz w:val="24"/>
                <w:szCs w:val="24"/>
              </w:rPr>
            </w:pPr>
            <w:r>
              <w:rPr>
                <w:rFonts w:cs="Calibri"/>
                <w:color w:val="000000"/>
              </w:rPr>
              <w:t>30.08</w:t>
            </w:r>
          </w:p>
        </w:tc>
        <w:tc>
          <w:tcPr>
            <w:tcW w:w="1305" w:type="dxa"/>
            <w:vAlign w:val="bottom"/>
          </w:tcPr>
          <w:p w14:paraId="65D3662A" w14:textId="780AE252" w:rsidR="0060451B" w:rsidRDefault="0060451B" w:rsidP="0060451B">
            <w:pPr>
              <w:tabs>
                <w:tab w:val="left" w:pos="3360"/>
              </w:tabs>
              <w:ind w:right="7"/>
              <w:rPr>
                <w:sz w:val="24"/>
                <w:szCs w:val="24"/>
              </w:rPr>
            </w:pPr>
            <w:r>
              <w:rPr>
                <w:rFonts w:cs="Calibri"/>
                <w:color w:val="000000"/>
              </w:rPr>
              <w:t>30.69</w:t>
            </w:r>
          </w:p>
        </w:tc>
        <w:tc>
          <w:tcPr>
            <w:tcW w:w="1305" w:type="dxa"/>
            <w:vAlign w:val="bottom"/>
          </w:tcPr>
          <w:p w14:paraId="7A03587C" w14:textId="54996736" w:rsidR="0060451B" w:rsidRDefault="0060451B" w:rsidP="0060451B">
            <w:pPr>
              <w:tabs>
                <w:tab w:val="left" w:pos="3360"/>
              </w:tabs>
              <w:ind w:right="7"/>
              <w:rPr>
                <w:sz w:val="24"/>
                <w:szCs w:val="24"/>
              </w:rPr>
            </w:pPr>
            <w:r>
              <w:rPr>
                <w:rFonts w:cs="Calibri"/>
                <w:color w:val="000000"/>
              </w:rPr>
              <w:t>31.30</w:t>
            </w:r>
          </w:p>
        </w:tc>
      </w:tr>
      <w:tr w:rsidR="0060451B" w14:paraId="73CF0BE0" w14:textId="77777777" w:rsidTr="000609E6">
        <w:tc>
          <w:tcPr>
            <w:tcW w:w="572" w:type="dxa"/>
            <w:vAlign w:val="bottom"/>
          </w:tcPr>
          <w:p w14:paraId="0EF88806" w14:textId="14A1A8FF" w:rsidR="0060451B" w:rsidRDefault="0060451B" w:rsidP="0060451B">
            <w:pPr>
              <w:tabs>
                <w:tab w:val="left" w:pos="3360"/>
              </w:tabs>
              <w:ind w:right="7"/>
              <w:rPr>
                <w:sz w:val="24"/>
                <w:szCs w:val="24"/>
              </w:rPr>
            </w:pPr>
            <w:r>
              <w:rPr>
                <w:rFonts w:cs="Calibri"/>
                <w:color w:val="000000"/>
              </w:rPr>
              <w:lastRenderedPageBreak/>
              <w:t>SC1</w:t>
            </w:r>
          </w:p>
        </w:tc>
        <w:tc>
          <w:tcPr>
            <w:tcW w:w="2905" w:type="dxa"/>
            <w:vAlign w:val="bottom"/>
          </w:tcPr>
          <w:p w14:paraId="6F86F836" w14:textId="18DCEEF8" w:rsidR="0060451B" w:rsidRDefault="0060451B" w:rsidP="0060451B">
            <w:pPr>
              <w:tabs>
                <w:tab w:val="left" w:pos="3360"/>
              </w:tabs>
              <w:ind w:right="7"/>
              <w:rPr>
                <w:sz w:val="24"/>
                <w:szCs w:val="24"/>
              </w:rPr>
            </w:pPr>
            <w:r>
              <w:rPr>
                <w:rFonts w:cs="Calibri"/>
                <w:color w:val="000000"/>
              </w:rPr>
              <w:t>Refuge Naturalist</w:t>
            </w:r>
          </w:p>
        </w:tc>
        <w:tc>
          <w:tcPr>
            <w:tcW w:w="845" w:type="dxa"/>
            <w:vAlign w:val="bottom"/>
          </w:tcPr>
          <w:p w14:paraId="27ED2C00" w14:textId="6EC859A3" w:rsidR="0060451B" w:rsidRDefault="0060451B" w:rsidP="0060451B">
            <w:pPr>
              <w:tabs>
                <w:tab w:val="left" w:pos="3360"/>
              </w:tabs>
              <w:ind w:right="7"/>
              <w:rPr>
                <w:sz w:val="24"/>
                <w:szCs w:val="24"/>
              </w:rPr>
            </w:pPr>
            <w:r>
              <w:rPr>
                <w:rFonts w:cs="Calibri"/>
                <w:color w:val="000000"/>
              </w:rPr>
              <w:t>4</w:t>
            </w:r>
          </w:p>
        </w:tc>
        <w:tc>
          <w:tcPr>
            <w:tcW w:w="1305" w:type="dxa"/>
            <w:vAlign w:val="bottom"/>
          </w:tcPr>
          <w:p w14:paraId="50BDC38E" w14:textId="1C197389" w:rsidR="0060451B" w:rsidRDefault="0060451B" w:rsidP="0060451B">
            <w:pPr>
              <w:tabs>
                <w:tab w:val="left" w:pos="3360"/>
              </w:tabs>
              <w:ind w:right="7"/>
              <w:rPr>
                <w:sz w:val="24"/>
                <w:szCs w:val="24"/>
              </w:rPr>
            </w:pPr>
            <w:r>
              <w:rPr>
                <w:rFonts w:cs="Calibri"/>
                <w:color w:val="000000"/>
              </w:rPr>
              <w:t>30.14</w:t>
            </w:r>
          </w:p>
        </w:tc>
        <w:tc>
          <w:tcPr>
            <w:tcW w:w="1416" w:type="dxa"/>
            <w:vAlign w:val="bottom"/>
          </w:tcPr>
          <w:p w14:paraId="1B040A56" w14:textId="17721E59" w:rsidR="0060451B" w:rsidRDefault="0060451B" w:rsidP="0060451B">
            <w:pPr>
              <w:tabs>
                <w:tab w:val="left" w:pos="3360"/>
              </w:tabs>
              <w:ind w:right="7"/>
              <w:rPr>
                <w:sz w:val="24"/>
                <w:szCs w:val="24"/>
              </w:rPr>
            </w:pPr>
            <w:r>
              <w:rPr>
                <w:rFonts w:cs="Calibri"/>
                <w:color w:val="000000"/>
              </w:rPr>
              <w:t>30.89</w:t>
            </w:r>
          </w:p>
        </w:tc>
        <w:tc>
          <w:tcPr>
            <w:tcW w:w="1305" w:type="dxa"/>
            <w:vAlign w:val="bottom"/>
          </w:tcPr>
          <w:p w14:paraId="050D405D" w14:textId="1002EC11" w:rsidR="0060451B" w:rsidRDefault="0060451B" w:rsidP="0060451B">
            <w:pPr>
              <w:tabs>
                <w:tab w:val="left" w:pos="3360"/>
              </w:tabs>
              <w:ind w:right="7"/>
              <w:rPr>
                <w:sz w:val="24"/>
                <w:szCs w:val="24"/>
              </w:rPr>
            </w:pPr>
            <w:r>
              <w:rPr>
                <w:rFonts w:cs="Calibri"/>
                <w:color w:val="000000"/>
              </w:rPr>
              <w:t>31.67</w:t>
            </w:r>
          </w:p>
        </w:tc>
        <w:tc>
          <w:tcPr>
            <w:tcW w:w="1305" w:type="dxa"/>
            <w:vAlign w:val="bottom"/>
          </w:tcPr>
          <w:p w14:paraId="686AEF52" w14:textId="5B26F056" w:rsidR="0060451B" w:rsidRDefault="0060451B" w:rsidP="0060451B">
            <w:pPr>
              <w:tabs>
                <w:tab w:val="left" w:pos="3360"/>
              </w:tabs>
              <w:ind w:right="7"/>
              <w:rPr>
                <w:sz w:val="24"/>
                <w:szCs w:val="24"/>
              </w:rPr>
            </w:pPr>
            <w:r>
              <w:rPr>
                <w:rFonts w:cs="Calibri"/>
                <w:color w:val="000000"/>
              </w:rPr>
              <w:t>32.30</w:t>
            </w:r>
          </w:p>
        </w:tc>
        <w:tc>
          <w:tcPr>
            <w:tcW w:w="1305" w:type="dxa"/>
            <w:vAlign w:val="bottom"/>
          </w:tcPr>
          <w:p w14:paraId="696C1E30" w14:textId="7FDEFADD" w:rsidR="0060451B" w:rsidRDefault="0060451B" w:rsidP="0060451B">
            <w:pPr>
              <w:tabs>
                <w:tab w:val="left" w:pos="3360"/>
              </w:tabs>
              <w:ind w:right="7"/>
              <w:rPr>
                <w:sz w:val="24"/>
                <w:szCs w:val="24"/>
              </w:rPr>
            </w:pPr>
            <w:r>
              <w:rPr>
                <w:rFonts w:cs="Calibri"/>
                <w:color w:val="000000"/>
              </w:rPr>
              <w:t>32.94</w:t>
            </w:r>
          </w:p>
        </w:tc>
      </w:tr>
      <w:tr w:rsidR="0060451B" w14:paraId="7F068278" w14:textId="77777777" w:rsidTr="000609E6">
        <w:tc>
          <w:tcPr>
            <w:tcW w:w="572" w:type="dxa"/>
            <w:vAlign w:val="bottom"/>
          </w:tcPr>
          <w:p w14:paraId="6907748D" w14:textId="7C557561"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5E0F3FE1" w14:textId="7585100F" w:rsidR="0060451B" w:rsidRDefault="0060451B" w:rsidP="0060451B">
            <w:pPr>
              <w:tabs>
                <w:tab w:val="left" w:pos="3360"/>
              </w:tabs>
              <w:ind w:right="7"/>
              <w:rPr>
                <w:sz w:val="24"/>
                <w:szCs w:val="24"/>
              </w:rPr>
            </w:pPr>
            <w:r>
              <w:rPr>
                <w:rFonts w:cs="Calibri"/>
                <w:color w:val="000000"/>
              </w:rPr>
              <w:t>Refuge Naturalist</w:t>
            </w:r>
          </w:p>
        </w:tc>
        <w:tc>
          <w:tcPr>
            <w:tcW w:w="845" w:type="dxa"/>
            <w:vAlign w:val="bottom"/>
          </w:tcPr>
          <w:p w14:paraId="0A1281D8" w14:textId="0CC5F92D" w:rsidR="0060451B" w:rsidRDefault="0060451B" w:rsidP="0060451B">
            <w:pPr>
              <w:tabs>
                <w:tab w:val="left" w:pos="3360"/>
              </w:tabs>
              <w:ind w:right="7"/>
              <w:rPr>
                <w:sz w:val="24"/>
                <w:szCs w:val="24"/>
              </w:rPr>
            </w:pPr>
            <w:r>
              <w:rPr>
                <w:rFonts w:cs="Calibri"/>
                <w:color w:val="000000"/>
              </w:rPr>
              <w:t>5</w:t>
            </w:r>
          </w:p>
        </w:tc>
        <w:tc>
          <w:tcPr>
            <w:tcW w:w="1305" w:type="dxa"/>
            <w:vAlign w:val="bottom"/>
          </w:tcPr>
          <w:p w14:paraId="030BEC8D" w14:textId="284AF882" w:rsidR="0060451B" w:rsidRDefault="0060451B" w:rsidP="0060451B">
            <w:pPr>
              <w:tabs>
                <w:tab w:val="left" w:pos="3360"/>
              </w:tabs>
              <w:ind w:right="7"/>
              <w:rPr>
                <w:sz w:val="24"/>
                <w:szCs w:val="24"/>
              </w:rPr>
            </w:pPr>
            <w:r>
              <w:rPr>
                <w:rFonts w:cs="Calibri"/>
                <w:color w:val="000000"/>
              </w:rPr>
              <w:t>31.73</w:t>
            </w:r>
          </w:p>
        </w:tc>
        <w:tc>
          <w:tcPr>
            <w:tcW w:w="1416" w:type="dxa"/>
            <w:vAlign w:val="bottom"/>
          </w:tcPr>
          <w:p w14:paraId="7B7E8FB9" w14:textId="5F2C4F64" w:rsidR="0060451B" w:rsidRDefault="0060451B" w:rsidP="0060451B">
            <w:pPr>
              <w:tabs>
                <w:tab w:val="left" w:pos="3360"/>
              </w:tabs>
              <w:ind w:right="7"/>
              <w:rPr>
                <w:sz w:val="24"/>
                <w:szCs w:val="24"/>
              </w:rPr>
            </w:pPr>
            <w:r>
              <w:rPr>
                <w:rFonts w:cs="Calibri"/>
                <w:color w:val="000000"/>
              </w:rPr>
              <w:t>32.53</w:t>
            </w:r>
          </w:p>
        </w:tc>
        <w:tc>
          <w:tcPr>
            <w:tcW w:w="1305" w:type="dxa"/>
            <w:vAlign w:val="bottom"/>
          </w:tcPr>
          <w:p w14:paraId="415C9662" w14:textId="41EEAA10" w:rsidR="0060451B" w:rsidRDefault="0060451B" w:rsidP="0060451B">
            <w:pPr>
              <w:tabs>
                <w:tab w:val="left" w:pos="3360"/>
              </w:tabs>
              <w:ind w:right="7"/>
              <w:rPr>
                <w:sz w:val="24"/>
                <w:szCs w:val="24"/>
              </w:rPr>
            </w:pPr>
            <w:r>
              <w:rPr>
                <w:rFonts w:cs="Calibri"/>
                <w:color w:val="000000"/>
              </w:rPr>
              <w:t>33.34</w:t>
            </w:r>
          </w:p>
        </w:tc>
        <w:tc>
          <w:tcPr>
            <w:tcW w:w="1305" w:type="dxa"/>
            <w:vAlign w:val="bottom"/>
          </w:tcPr>
          <w:p w14:paraId="180206D8" w14:textId="7BFEEF84" w:rsidR="0060451B" w:rsidRDefault="0060451B" w:rsidP="0060451B">
            <w:pPr>
              <w:tabs>
                <w:tab w:val="left" w:pos="3360"/>
              </w:tabs>
              <w:ind w:right="7"/>
              <w:rPr>
                <w:sz w:val="24"/>
                <w:szCs w:val="24"/>
              </w:rPr>
            </w:pPr>
            <w:r>
              <w:rPr>
                <w:rFonts w:cs="Calibri"/>
                <w:color w:val="000000"/>
              </w:rPr>
              <w:t>34.01</w:t>
            </w:r>
          </w:p>
        </w:tc>
        <w:tc>
          <w:tcPr>
            <w:tcW w:w="1305" w:type="dxa"/>
            <w:vAlign w:val="bottom"/>
          </w:tcPr>
          <w:p w14:paraId="20CD4CC2" w14:textId="7E3794A2" w:rsidR="0060451B" w:rsidRDefault="0060451B" w:rsidP="0060451B">
            <w:pPr>
              <w:tabs>
                <w:tab w:val="left" w:pos="3360"/>
              </w:tabs>
              <w:ind w:right="7"/>
              <w:rPr>
                <w:sz w:val="24"/>
                <w:szCs w:val="24"/>
              </w:rPr>
            </w:pPr>
            <w:r>
              <w:rPr>
                <w:rFonts w:cs="Calibri"/>
                <w:color w:val="000000"/>
              </w:rPr>
              <w:t>34.69</w:t>
            </w:r>
          </w:p>
        </w:tc>
      </w:tr>
      <w:tr w:rsidR="0060451B" w14:paraId="37C81909" w14:textId="77777777" w:rsidTr="000609E6">
        <w:tc>
          <w:tcPr>
            <w:tcW w:w="572" w:type="dxa"/>
            <w:vAlign w:val="bottom"/>
          </w:tcPr>
          <w:p w14:paraId="37C82730" w14:textId="19BA5433"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14941E01" w14:textId="1C3CFA34" w:rsidR="0060451B" w:rsidRDefault="0060451B" w:rsidP="0060451B">
            <w:pPr>
              <w:tabs>
                <w:tab w:val="left" w:pos="3360"/>
              </w:tabs>
              <w:ind w:right="7"/>
              <w:rPr>
                <w:sz w:val="24"/>
                <w:szCs w:val="24"/>
              </w:rPr>
            </w:pPr>
            <w:r>
              <w:rPr>
                <w:rFonts w:cs="Calibri"/>
                <w:color w:val="000000"/>
              </w:rPr>
              <w:t>Rehabilitation Paint Technician</w:t>
            </w:r>
          </w:p>
        </w:tc>
        <w:tc>
          <w:tcPr>
            <w:tcW w:w="845" w:type="dxa"/>
            <w:vAlign w:val="bottom"/>
          </w:tcPr>
          <w:p w14:paraId="114FBD5F" w14:textId="6A574FEA" w:rsidR="0060451B" w:rsidRDefault="0060451B" w:rsidP="0060451B">
            <w:pPr>
              <w:tabs>
                <w:tab w:val="left" w:pos="3360"/>
              </w:tabs>
              <w:ind w:right="7"/>
              <w:rPr>
                <w:sz w:val="24"/>
                <w:szCs w:val="24"/>
              </w:rPr>
            </w:pPr>
            <w:r>
              <w:rPr>
                <w:rFonts w:cs="Calibri"/>
                <w:color w:val="000000"/>
              </w:rPr>
              <w:t>1</w:t>
            </w:r>
          </w:p>
        </w:tc>
        <w:tc>
          <w:tcPr>
            <w:tcW w:w="1305" w:type="dxa"/>
            <w:vAlign w:val="bottom"/>
          </w:tcPr>
          <w:p w14:paraId="3B20910C" w14:textId="354E0A75" w:rsidR="0060451B" w:rsidRDefault="0060451B" w:rsidP="0060451B">
            <w:pPr>
              <w:tabs>
                <w:tab w:val="left" w:pos="3360"/>
              </w:tabs>
              <w:ind w:right="7"/>
              <w:rPr>
                <w:sz w:val="24"/>
                <w:szCs w:val="24"/>
              </w:rPr>
            </w:pPr>
            <w:r>
              <w:rPr>
                <w:rFonts w:cs="Calibri"/>
                <w:color w:val="000000"/>
              </w:rPr>
              <w:t>30.24</w:t>
            </w:r>
          </w:p>
        </w:tc>
        <w:tc>
          <w:tcPr>
            <w:tcW w:w="1416" w:type="dxa"/>
            <w:vAlign w:val="bottom"/>
          </w:tcPr>
          <w:p w14:paraId="6B69414A" w14:textId="0DF3EADF" w:rsidR="0060451B" w:rsidRDefault="0060451B" w:rsidP="0060451B">
            <w:pPr>
              <w:tabs>
                <w:tab w:val="left" w:pos="3360"/>
              </w:tabs>
              <w:ind w:right="7"/>
              <w:rPr>
                <w:sz w:val="24"/>
                <w:szCs w:val="24"/>
              </w:rPr>
            </w:pPr>
            <w:r>
              <w:rPr>
                <w:rFonts w:cs="Calibri"/>
                <w:color w:val="000000"/>
              </w:rPr>
              <w:t>31.00</w:t>
            </w:r>
          </w:p>
        </w:tc>
        <w:tc>
          <w:tcPr>
            <w:tcW w:w="1305" w:type="dxa"/>
            <w:vAlign w:val="bottom"/>
          </w:tcPr>
          <w:p w14:paraId="3FFA9C1C" w14:textId="6186219C" w:rsidR="0060451B" w:rsidRDefault="0060451B" w:rsidP="0060451B">
            <w:pPr>
              <w:tabs>
                <w:tab w:val="left" w:pos="3360"/>
              </w:tabs>
              <w:ind w:right="7"/>
              <w:rPr>
                <w:sz w:val="24"/>
                <w:szCs w:val="24"/>
              </w:rPr>
            </w:pPr>
            <w:r>
              <w:rPr>
                <w:rFonts w:cs="Calibri"/>
                <w:color w:val="000000"/>
              </w:rPr>
              <w:t>31.77</w:t>
            </w:r>
          </w:p>
        </w:tc>
        <w:tc>
          <w:tcPr>
            <w:tcW w:w="1305" w:type="dxa"/>
            <w:vAlign w:val="bottom"/>
          </w:tcPr>
          <w:p w14:paraId="0C43AB20" w14:textId="71C44B24" w:rsidR="0060451B" w:rsidRDefault="0060451B" w:rsidP="0060451B">
            <w:pPr>
              <w:tabs>
                <w:tab w:val="left" w:pos="3360"/>
              </w:tabs>
              <w:ind w:right="7"/>
              <w:rPr>
                <w:sz w:val="24"/>
                <w:szCs w:val="24"/>
              </w:rPr>
            </w:pPr>
            <w:r>
              <w:rPr>
                <w:rFonts w:cs="Calibri"/>
                <w:color w:val="000000"/>
              </w:rPr>
              <w:t>32.41</w:t>
            </w:r>
          </w:p>
        </w:tc>
        <w:tc>
          <w:tcPr>
            <w:tcW w:w="1305" w:type="dxa"/>
            <w:vAlign w:val="bottom"/>
          </w:tcPr>
          <w:p w14:paraId="1B08B302" w14:textId="12838C62" w:rsidR="0060451B" w:rsidRDefault="0060451B" w:rsidP="0060451B">
            <w:pPr>
              <w:tabs>
                <w:tab w:val="left" w:pos="3360"/>
              </w:tabs>
              <w:ind w:right="7"/>
              <w:rPr>
                <w:sz w:val="24"/>
                <w:szCs w:val="24"/>
              </w:rPr>
            </w:pPr>
            <w:r>
              <w:rPr>
                <w:rFonts w:cs="Calibri"/>
                <w:color w:val="000000"/>
              </w:rPr>
              <w:t>33.05</w:t>
            </w:r>
          </w:p>
        </w:tc>
      </w:tr>
      <w:tr w:rsidR="0060451B" w14:paraId="4FA4D237" w14:textId="77777777" w:rsidTr="000609E6">
        <w:tc>
          <w:tcPr>
            <w:tcW w:w="572" w:type="dxa"/>
            <w:vAlign w:val="bottom"/>
          </w:tcPr>
          <w:p w14:paraId="127548C9" w14:textId="47B8FCAF"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38760AAE" w14:textId="1EC2A7BC" w:rsidR="0060451B" w:rsidRDefault="0060451B" w:rsidP="0060451B">
            <w:pPr>
              <w:tabs>
                <w:tab w:val="left" w:pos="3360"/>
              </w:tabs>
              <w:ind w:right="7"/>
              <w:rPr>
                <w:sz w:val="24"/>
                <w:szCs w:val="24"/>
              </w:rPr>
            </w:pPr>
            <w:r>
              <w:rPr>
                <w:rFonts w:cs="Calibri"/>
                <w:color w:val="000000"/>
              </w:rPr>
              <w:t>Rehabilitation Paint Technician</w:t>
            </w:r>
          </w:p>
        </w:tc>
        <w:tc>
          <w:tcPr>
            <w:tcW w:w="845" w:type="dxa"/>
            <w:vAlign w:val="bottom"/>
          </w:tcPr>
          <w:p w14:paraId="23848FE0" w14:textId="2CA988D3" w:rsidR="0060451B" w:rsidRDefault="0060451B" w:rsidP="0060451B">
            <w:pPr>
              <w:tabs>
                <w:tab w:val="left" w:pos="3360"/>
              </w:tabs>
              <w:ind w:right="7"/>
              <w:rPr>
                <w:sz w:val="24"/>
                <w:szCs w:val="24"/>
              </w:rPr>
            </w:pPr>
            <w:r>
              <w:rPr>
                <w:rFonts w:cs="Calibri"/>
                <w:color w:val="000000"/>
              </w:rPr>
              <w:t>2</w:t>
            </w:r>
          </w:p>
        </w:tc>
        <w:tc>
          <w:tcPr>
            <w:tcW w:w="1305" w:type="dxa"/>
            <w:vAlign w:val="bottom"/>
          </w:tcPr>
          <w:p w14:paraId="2F9055F9" w14:textId="5BAD3915" w:rsidR="0060451B" w:rsidRDefault="0060451B" w:rsidP="0060451B">
            <w:pPr>
              <w:tabs>
                <w:tab w:val="left" w:pos="3360"/>
              </w:tabs>
              <w:ind w:right="7"/>
              <w:rPr>
                <w:sz w:val="24"/>
                <w:szCs w:val="24"/>
              </w:rPr>
            </w:pPr>
            <w:r>
              <w:rPr>
                <w:rFonts w:cs="Calibri"/>
                <w:color w:val="000000"/>
              </w:rPr>
              <w:t>31.85</w:t>
            </w:r>
          </w:p>
        </w:tc>
        <w:tc>
          <w:tcPr>
            <w:tcW w:w="1416" w:type="dxa"/>
            <w:vAlign w:val="bottom"/>
          </w:tcPr>
          <w:p w14:paraId="4F3F03E1" w14:textId="1F73BE49" w:rsidR="0060451B" w:rsidRDefault="0060451B" w:rsidP="0060451B">
            <w:pPr>
              <w:tabs>
                <w:tab w:val="left" w:pos="3360"/>
              </w:tabs>
              <w:ind w:right="7"/>
              <w:rPr>
                <w:sz w:val="24"/>
                <w:szCs w:val="24"/>
              </w:rPr>
            </w:pPr>
            <w:r>
              <w:rPr>
                <w:rFonts w:cs="Calibri"/>
                <w:color w:val="000000"/>
              </w:rPr>
              <w:t>32.64</w:t>
            </w:r>
          </w:p>
        </w:tc>
        <w:tc>
          <w:tcPr>
            <w:tcW w:w="1305" w:type="dxa"/>
            <w:vAlign w:val="bottom"/>
          </w:tcPr>
          <w:p w14:paraId="3F84A116" w14:textId="3657C053" w:rsidR="0060451B" w:rsidRDefault="0060451B" w:rsidP="0060451B">
            <w:pPr>
              <w:tabs>
                <w:tab w:val="left" w:pos="3360"/>
              </w:tabs>
              <w:ind w:right="7"/>
              <w:rPr>
                <w:sz w:val="24"/>
                <w:szCs w:val="24"/>
              </w:rPr>
            </w:pPr>
            <w:r>
              <w:rPr>
                <w:rFonts w:cs="Calibri"/>
                <w:color w:val="000000"/>
              </w:rPr>
              <w:t>33.46</w:t>
            </w:r>
          </w:p>
        </w:tc>
        <w:tc>
          <w:tcPr>
            <w:tcW w:w="1305" w:type="dxa"/>
            <w:vAlign w:val="bottom"/>
          </w:tcPr>
          <w:p w14:paraId="5E24945E" w14:textId="5F7A06C5" w:rsidR="0060451B" w:rsidRDefault="0060451B" w:rsidP="0060451B">
            <w:pPr>
              <w:tabs>
                <w:tab w:val="left" w:pos="3360"/>
              </w:tabs>
              <w:ind w:right="7"/>
              <w:rPr>
                <w:sz w:val="24"/>
                <w:szCs w:val="24"/>
              </w:rPr>
            </w:pPr>
            <w:r>
              <w:rPr>
                <w:rFonts w:cs="Calibri"/>
                <w:color w:val="000000"/>
              </w:rPr>
              <w:t>34.13</w:t>
            </w:r>
          </w:p>
        </w:tc>
        <w:tc>
          <w:tcPr>
            <w:tcW w:w="1305" w:type="dxa"/>
            <w:vAlign w:val="bottom"/>
          </w:tcPr>
          <w:p w14:paraId="3C5CD003" w14:textId="67628C81" w:rsidR="0060451B" w:rsidRDefault="0060451B" w:rsidP="0060451B">
            <w:pPr>
              <w:tabs>
                <w:tab w:val="left" w:pos="3360"/>
              </w:tabs>
              <w:ind w:right="7"/>
              <w:rPr>
                <w:sz w:val="24"/>
                <w:szCs w:val="24"/>
              </w:rPr>
            </w:pPr>
            <w:r>
              <w:rPr>
                <w:rFonts w:cs="Calibri"/>
                <w:color w:val="000000"/>
              </w:rPr>
              <w:t>34.81</w:t>
            </w:r>
          </w:p>
        </w:tc>
      </w:tr>
      <w:tr w:rsidR="0060451B" w14:paraId="71A8CF66" w14:textId="77777777" w:rsidTr="000609E6">
        <w:tc>
          <w:tcPr>
            <w:tcW w:w="572" w:type="dxa"/>
            <w:vAlign w:val="bottom"/>
          </w:tcPr>
          <w:p w14:paraId="01215AA1" w14:textId="2D370196"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779E9360" w14:textId="3244A4AB" w:rsidR="0060451B" w:rsidRDefault="0060451B" w:rsidP="0060451B">
            <w:pPr>
              <w:tabs>
                <w:tab w:val="left" w:pos="3360"/>
              </w:tabs>
              <w:ind w:right="7"/>
              <w:rPr>
                <w:sz w:val="24"/>
                <w:szCs w:val="24"/>
              </w:rPr>
            </w:pPr>
            <w:r>
              <w:rPr>
                <w:rFonts w:cs="Calibri"/>
                <w:color w:val="000000"/>
              </w:rPr>
              <w:t>Rehabilitation Paint Technician</w:t>
            </w:r>
          </w:p>
        </w:tc>
        <w:tc>
          <w:tcPr>
            <w:tcW w:w="845" w:type="dxa"/>
            <w:vAlign w:val="bottom"/>
          </w:tcPr>
          <w:p w14:paraId="1988AF42" w14:textId="0E6E1169" w:rsidR="0060451B" w:rsidRDefault="0060451B" w:rsidP="0060451B">
            <w:pPr>
              <w:tabs>
                <w:tab w:val="left" w:pos="3360"/>
              </w:tabs>
              <w:ind w:right="7"/>
              <w:rPr>
                <w:sz w:val="24"/>
                <w:szCs w:val="24"/>
              </w:rPr>
            </w:pPr>
            <w:r>
              <w:rPr>
                <w:rFonts w:cs="Calibri"/>
                <w:color w:val="000000"/>
              </w:rPr>
              <w:t>3</w:t>
            </w:r>
          </w:p>
        </w:tc>
        <w:tc>
          <w:tcPr>
            <w:tcW w:w="1305" w:type="dxa"/>
            <w:vAlign w:val="bottom"/>
          </w:tcPr>
          <w:p w14:paraId="2BB82CDA" w14:textId="4AB52201" w:rsidR="0060451B" w:rsidRDefault="0060451B" w:rsidP="0060451B">
            <w:pPr>
              <w:tabs>
                <w:tab w:val="left" w:pos="3360"/>
              </w:tabs>
              <w:ind w:right="7"/>
              <w:rPr>
                <w:sz w:val="24"/>
                <w:szCs w:val="24"/>
              </w:rPr>
            </w:pPr>
            <w:r>
              <w:rPr>
                <w:rFonts w:cs="Calibri"/>
                <w:color w:val="000000"/>
              </w:rPr>
              <w:t>33.51</w:t>
            </w:r>
          </w:p>
        </w:tc>
        <w:tc>
          <w:tcPr>
            <w:tcW w:w="1416" w:type="dxa"/>
            <w:vAlign w:val="bottom"/>
          </w:tcPr>
          <w:p w14:paraId="539D71AC" w14:textId="21E664D8" w:rsidR="0060451B" w:rsidRDefault="0060451B" w:rsidP="0060451B">
            <w:pPr>
              <w:tabs>
                <w:tab w:val="left" w:pos="3360"/>
              </w:tabs>
              <w:ind w:right="7"/>
              <w:rPr>
                <w:sz w:val="24"/>
                <w:szCs w:val="24"/>
              </w:rPr>
            </w:pPr>
            <w:r>
              <w:rPr>
                <w:rFonts w:cs="Calibri"/>
                <w:color w:val="000000"/>
              </w:rPr>
              <w:t>34.35</w:t>
            </w:r>
          </w:p>
        </w:tc>
        <w:tc>
          <w:tcPr>
            <w:tcW w:w="1305" w:type="dxa"/>
            <w:vAlign w:val="bottom"/>
          </w:tcPr>
          <w:p w14:paraId="5A1EC274" w14:textId="1EB77C33" w:rsidR="0060451B" w:rsidRDefault="0060451B" w:rsidP="0060451B">
            <w:pPr>
              <w:tabs>
                <w:tab w:val="left" w:pos="3360"/>
              </w:tabs>
              <w:ind w:right="7"/>
              <w:rPr>
                <w:sz w:val="24"/>
                <w:szCs w:val="24"/>
              </w:rPr>
            </w:pPr>
            <w:r>
              <w:rPr>
                <w:rFonts w:cs="Calibri"/>
                <w:color w:val="000000"/>
              </w:rPr>
              <w:t>35.21</w:t>
            </w:r>
          </w:p>
        </w:tc>
        <w:tc>
          <w:tcPr>
            <w:tcW w:w="1305" w:type="dxa"/>
            <w:vAlign w:val="bottom"/>
          </w:tcPr>
          <w:p w14:paraId="6916B65A" w14:textId="0024802E" w:rsidR="0060451B" w:rsidRDefault="0060451B" w:rsidP="0060451B">
            <w:pPr>
              <w:tabs>
                <w:tab w:val="left" w:pos="3360"/>
              </w:tabs>
              <w:ind w:right="7"/>
              <w:rPr>
                <w:sz w:val="24"/>
                <w:szCs w:val="24"/>
              </w:rPr>
            </w:pPr>
            <w:r>
              <w:rPr>
                <w:rFonts w:cs="Calibri"/>
                <w:color w:val="000000"/>
              </w:rPr>
              <w:t>35.91</w:t>
            </w:r>
          </w:p>
        </w:tc>
        <w:tc>
          <w:tcPr>
            <w:tcW w:w="1305" w:type="dxa"/>
            <w:vAlign w:val="bottom"/>
          </w:tcPr>
          <w:p w14:paraId="275E8F36" w14:textId="13561B69" w:rsidR="0060451B" w:rsidRDefault="0060451B" w:rsidP="0060451B">
            <w:pPr>
              <w:tabs>
                <w:tab w:val="left" w:pos="3360"/>
              </w:tabs>
              <w:ind w:right="7"/>
              <w:rPr>
                <w:sz w:val="24"/>
                <w:szCs w:val="24"/>
              </w:rPr>
            </w:pPr>
            <w:r>
              <w:rPr>
                <w:rFonts w:cs="Calibri"/>
                <w:color w:val="000000"/>
              </w:rPr>
              <w:t>36.63</w:t>
            </w:r>
          </w:p>
        </w:tc>
      </w:tr>
      <w:tr w:rsidR="0060451B" w14:paraId="5D499832" w14:textId="77777777" w:rsidTr="000609E6">
        <w:tc>
          <w:tcPr>
            <w:tcW w:w="572" w:type="dxa"/>
            <w:vAlign w:val="bottom"/>
          </w:tcPr>
          <w:p w14:paraId="74297283" w14:textId="42FFA028"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751B1288" w14:textId="63AFEF74" w:rsidR="0060451B" w:rsidRDefault="0060451B" w:rsidP="0060451B">
            <w:pPr>
              <w:tabs>
                <w:tab w:val="left" w:pos="3360"/>
              </w:tabs>
              <w:ind w:right="7"/>
              <w:rPr>
                <w:sz w:val="24"/>
                <w:szCs w:val="24"/>
              </w:rPr>
            </w:pPr>
            <w:r>
              <w:rPr>
                <w:rFonts w:cs="Calibri"/>
                <w:color w:val="000000"/>
              </w:rPr>
              <w:t>Rehabilitation Paint Technician</w:t>
            </w:r>
          </w:p>
        </w:tc>
        <w:tc>
          <w:tcPr>
            <w:tcW w:w="845" w:type="dxa"/>
            <w:vAlign w:val="bottom"/>
          </w:tcPr>
          <w:p w14:paraId="2AA2F0DB" w14:textId="6F822109" w:rsidR="0060451B" w:rsidRDefault="0060451B" w:rsidP="0060451B">
            <w:pPr>
              <w:tabs>
                <w:tab w:val="left" w:pos="3360"/>
              </w:tabs>
              <w:ind w:right="7"/>
              <w:rPr>
                <w:sz w:val="24"/>
                <w:szCs w:val="24"/>
              </w:rPr>
            </w:pPr>
            <w:r>
              <w:rPr>
                <w:rFonts w:cs="Calibri"/>
                <w:color w:val="000000"/>
              </w:rPr>
              <w:t>4</w:t>
            </w:r>
          </w:p>
        </w:tc>
        <w:tc>
          <w:tcPr>
            <w:tcW w:w="1305" w:type="dxa"/>
            <w:vAlign w:val="bottom"/>
          </w:tcPr>
          <w:p w14:paraId="47FEC85E" w14:textId="6966558C" w:rsidR="0060451B" w:rsidRDefault="0060451B" w:rsidP="0060451B">
            <w:pPr>
              <w:tabs>
                <w:tab w:val="left" w:pos="3360"/>
              </w:tabs>
              <w:ind w:right="7"/>
              <w:rPr>
                <w:sz w:val="24"/>
                <w:szCs w:val="24"/>
              </w:rPr>
            </w:pPr>
            <w:r>
              <w:rPr>
                <w:rFonts w:cs="Calibri"/>
                <w:color w:val="000000"/>
              </w:rPr>
              <w:t>35.27</w:t>
            </w:r>
          </w:p>
        </w:tc>
        <w:tc>
          <w:tcPr>
            <w:tcW w:w="1416" w:type="dxa"/>
            <w:vAlign w:val="bottom"/>
          </w:tcPr>
          <w:p w14:paraId="14598A94" w14:textId="15ECD23B" w:rsidR="0060451B" w:rsidRDefault="0060451B" w:rsidP="0060451B">
            <w:pPr>
              <w:tabs>
                <w:tab w:val="left" w:pos="3360"/>
              </w:tabs>
              <w:ind w:right="7"/>
              <w:rPr>
                <w:sz w:val="24"/>
                <w:szCs w:val="24"/>
              </w:rPr>
            </w:pPr>
            <w:r>
              <w:rPr>
                <w:rFonts w:cs="Calibri"/>
                <w:color w:val="000000"/>
              </w:rPr>
              <w:t>36.15</w:t>
            </w:r>
          </w:p>
        </w:tc>
        <w:tc>
          <w:tcPr>
            <w:tcW w:w="1305" w:type="dxa"/>
            <w:vAlign w:val="bottom"/>
          </w:tcPr>
          <w:p w14:paraId="4A260DBB" w14:textId="3949DC7A" w:rsidR="0060451B" w:rsidRDefault="0060451B" w:rsidP="0060451B">
            <w:pPr>
              <w:tabs>
                <w:tab w:val="left" w:pos="3360"/>
              </w:tabs>
              <w:ind w:right="7"/>
              <w:rPr>
                <w:sz w:val="24"/>
                <w:szCs w:val="24"/>
              </w:rPr>
            </w:pPr>
            <w:r>
              <w:rPr>
                <w:rFonts w:cs="Calibri"/>
                <w:color w:val="000000"/>
              </w:rPr>
              <w:t>37.05</w:t>
            </w:r>
          </w:p>
        </w:tc>
        <w:tc>
          <w:tcPr>
            <w:tcW w:w="1305" w:type="dxa"/>
            <w:vAlign w:val="bottom"/>
          </w:tcPr>
          <w:p w14:paraId="30E9A117" w14:textId="619C1341" w:rsidR="0060451B" w:rsidRDefault="0060451B" w:rsidP="0060451B">
            <w:pPr>
              <w:tabs>
                <w:tab w:val="left" w:pos="3360"/>
              </w:tabs>
              <w:ind w:right="7"/>
              <w:rPr>
                <w:sz w:val="24"/>
                <w:szCs w:val="24"/>
              </w:rPr>
            </w:pPr>
            <w:r>
              <w:rPr>
                <w:rFonts w:cs="Calibri"/>
                <w:color w:val="000000"/>
              </w:rPr>
              <w:t>37.80</w:t>
            </w:r>
          </w:p>
        </w:tc>
        <w:tc>
          <w:tcPr>
            <w:tcW w:w="1305" w:type="dxa"/>
            <w:vAlign w:val="bottom"/>
          </w:tcPr>
          <w:p w14:paraId="0DD5C740" w14:textId="3B9B83C6" w:rsidR="0060451B" w:rsidRDefault="0060451B" w:rsidP="0060451B">
            <w:pPr>
              <w:tabs>
                <w:tab w:val="left" w:pos="3360"/>
              </w:tabs>
              <w:ind w:right="7"/>
              <w:rPr>
                <w:sz w:val="24"/>
                <w:szCs w:val="24"/>
              </w:rPr>
            </w:pPr>
            <w:r>
              <w:rPr>
                <w:rFonts w:cs="Calibri"/>
                <w:color w:val="000000"/>
              </w:rPr>
              <w:t>38.55</w:t>
            </w:r>
          </w:p>
        </w:tc>
      </w:tr>
      <w:tr w:rsidR="0060451B" w14:paraId="5C9C694A" w14:textId="77777777" w:rsidTr="000609E6">
        <w:tc>
          <w:tcPr>
            <w:tcW w:w="572" w:type="dxa"/>
            <w:vAlign w:val="bottom"/>
          </w:tcPr>
          <w:p w14:paraId="6B60ADF9" w14:textId="708F7B8D"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76FF144D" w14:textId="4B83C1BD" w:rsidR="0060451B" w:rsidRDefault="0060451B" w:rsidP="0060451B">
            <w:pPr>
              <w:tabs>
                <w:tab w:val="left" w:pos="3360"/>
              </w:tabs>
              <w:ind w:right="7"/>
              <w:rPr>
                <w:sz w:val="24"/>
                <w:szCs w:val="24"/>
              </w:rPr>
            </w:pPr>
            <w:r>
              <w:rPr>
                <w:rFonts w:cs="Calibri"/>
                <w:color w:val="000000"/>
              </w:rPr>
              <w:t>Rehabilitation Paint Technician</w:t>
            </w:r>
          </w:p>
        </w:tc>
        <w:tc>
          <w:tcPr>
            <w:tcW w:w="845" w:type="dxa"/>
            <w:vAlign w:val="bottom"/>
          </w:tcPr>
          <w:p w14:paraId="32BACF13" w14:textId="18AC50B2" w:rsidR="0060451B" w:rsidRDefault="0060451B" w:rsidP="0060451B">
            <w:pPr>
              <w:tabs>
                <w:tab w:val="left" w:pos="3360"/>
              </w:tabs>
              <w:ind w:right="7"/>
              <w:rPr>
                <w:sz w:val="24"/>
                <w:szCs w:val="24"/>
              </w:rPr>
            </w:pPr>
            <w:r>
              <w:rPr>
                <w:rFonts w:cs="Calibri"/>
                <w:color w:val="000000"/>
              </w:rPr>
              <w:t>5</w:t>
            </w:r>
          </w:p>
        </w:tc>
        <w:tc>
          <w:tcPr>
            <w:tcW w:w="1305" w:type="dxa"/>
            <w:vAlign w:val="bottom"/>
          </w:tcPr>
          <w:p w14:paraId="43A6E48B" w14:textId="581B10A1" w:rsidR="0060451B" w:rsidRDefault="0060451B" w:rsidP="0060451B">
            <w:pPr>
              <w:tabs>
                <w:tab w:val="left" w:pos="3360"/>
              </w:tabs>
              <w:ind w:right="7"/>
              <w:rPr>
                <w:sz w:val="24"/>
                <w:szCs w:val="24"/>
              </w:rPr>
            </w:pPr>
            <w:r>
              <w:rPr>
                <w:rFonts w:cs="Calibri"/>
                <w:color w:val="000000"/>
              </w:rPr>
              <w:t>37.14</w:t>
            </w:r>
          </w:p>
        </w:tc>
        <w:tc>
          <w:tcPr>
            <w:tcW w:w="1416" w:type="dxa"/>
            <w:vAlign w:val="bottom"/>
          </w:tcPr>
          <w:p w14:paraId="749A7DC3" w14:textId="2159D831" w:rsidR="0060451B" w:rsidRDefault="0060451B" w:rsidP="0060451B">
            <w:pPr>
              <w:tabs>
                <w:tab w:val="left" w:pos="3360"/>
              </w:tabs>
              <w:ind w:right="7"/>
              <w:rPr>
                <w:sz w:val="24"/>
                <w:szCs w:val="24"/>
              </w:rPr>
            </w:pPr>
            <w:r>
              <w:rPr>
                <w:rFonts w:cs="Calibri"/>
                <w:color w:val="000000"/>
              </w:rPr>
              <w:t>38.07</w:t>
            </w:r>
          </w:p>
        </w:tc>
        <w:tc>
          <w:tcPr>
            <w:tcW w:w="1305" w:type="dxa"/>
            <w:vAlign w:val="bottom"/>
          </w:tcPr>
          <w:p w14:paraId="65D796CD" w14:textId="0EC79244" w:rsidR="0060451B" w:rsidRDefault="0060451B" w:rsidP="0060451B">
            <w:pPr>
              <w:tabs>
                <w:tab w:val="left" w:pos="3360"/>
              </w:tabs>
              <w:ind w:right="7"/>
              <w:rPr>
                <w:sz w:val="24"/>
                <w:szCs w:val="24"/>
              </w:rPr>
            </w:pPr>
            <w:r>
              <w:rPr>
                <w:rFonts w:cs="Calibri"/>
                <w:color w:val="000000"/>
              </w:rPr>
              <w:t>39.02</w:t>
            </w:r>
          </w:p>
        </w:tc>
        <w:tc>
          <w:tcPr>
            <w:tcW w:w="1305" w:type="dxa"/>
            <w:vAlign w:val="bottom"/>
          </w:tcPr>
          <w:p w14:paraId="1AC12525" w14:textId="1942F29A" w:rsidR="0060451B" w:rsidRDefault="0060451B" w:rsidP="0060451B">
            <w:pPr>
              <w:tabs>
                <w:tab w:val="left" w:pos="3360"/>
              </w:tabs>
              <w:ind w:right="7"/>
              <w:rPr>
                <w:sz w:val="24"/>
                <w:szCs w:val="24"/>
              </w:rPr>
            </w:pPr>
            <w:r>
              <w:rPr>
                <w:rFonts w:cs="Calibri"/>
                <w:color w:val="000000"/>
              </w:rPr>
              <w:t>39.80</w:t>
            </w:r>
          </w:p>
        </w:tc>
        <w:tc>
          <w:tcPr>
            <w:tcW w:w="1305" w:type="dxa"/>
            <w:vAlign w:val="bottom"/>
          </w:tcPr>
          <w:p w14:paraId="7EBABAC7" w14:textId="3861C4C1" w:rsidR="0060451B" w:rsidRDefault="0060451B" w:rsidP="0060451B">
            <w:pPr>
              <w:tabs>
                <w:tab w:val="left" w:pos="3360"/>
              </w:tabs>
              <w:ind w:right="7"/>
              <w:rPr>
                <w:sz w:val="24"/>
                <w:szCs w:val="24"/>
              </w:rPr>
            </w:pPr>
            <w:r>
              <w:rPr>
                <w:rFonts w:cs="Calibri"/>
                <w:color w:val="000000"/>
              </w:rPr>
              <w:t>40.59</w:t>
            </w:r>
          </w:p>
        </w:tc>
      </w:tr>
      <w:tr w:rsidR="0060451B" w14:paraId="3F555339" w14:textId="77777777" w:rsidTr="000609E6">
        <w:tc>
          <w:tcPr>
            <w:tcW w:w="572" w:type="dxa"/>
            <w:vAlign w:val="bottom"/>
          </w:tcPr>
          <w:p w14:paraId="7780259B" w14:textId="67A64493" w:rsidR="0060451B" w:rsidRDefault="0060451B" w:rsidP="0060451B">
            <w:pPr>
              <w:tabs>
                <w:tab w:val="left" w:pos="3360"/>
              </w:tabs>
              <w:ind w:right="7"/>
              <w:rPr>
                <w:sz w:val="24"/>
                <w:szCs w:val="24"/>
              </w:rPr>
            </w:pPr>
            <w:r>
              <w:rPr>
                <w:rFonts w:cs="Calibri"/>
                <w:color w:val="000000"/>
              </w:rPr>
              <w:t>SD1</w:t>
            </w:r>
          </w:p>
        </w:tc>
        <w:tc>
          <w:tcPr>
            <w:tcW w:w="2905" w:type="dxa"/>
            <w:vAlign w:val="bottom"/>
          </w:tcPr>
          <w:p w14:paraId="0A2F9077" w14:textId="70A1A486" w:rsidR="0060451B" w:rsidRDefault="0060451B" w:rsidP="0060451B">
            <w:pPr>
              <w:tabs>
                <w:tab w:val="left" w:pos="3360"/>
              </w:tabs>
              <w:ind w:right="7"/>
              <w:rPr>
                <w:sz w:val="24"/>
                <w:szCs w:val="24"/>
              </w:rPr>
            </w:pPr>
            <w:r>
              <w:rPr>
                <w:rFonts w:cs="Calibri"/>
                <w:color w:val="000000"/>
              </w:rPr>
              <w:t>Reprographic Assistant</w:t>
            </w:r>
          </w:p>
        </w:tc>
        <w:tc>
          <w:tcPr>
            <w:tcW w:w="845" w:type="dxa"/>
            <w:vAlign w:val="bottom"/>
          </w:tcPr>
          <w:p w14:paraId="5DC5E119" w14:textId="0431A2D1" w:rsidR="0060451B" w:rsidRDefault="0060451B" w:rsidP="0060451B">
            <w:pPr>
              <w:tabs>
                <w:tab w:val="left" w:pos="3360"/>
              </w:tabs>
              <w:ind w:right="7"/>
              <w:rPr>
                <w:sz w:val="24"/>
                <w:szCs w:val="24"/>
              </w:rPr>
            </w:pPr>
            <w:r>
              <w:rPr>
                <w:rFonts w:cs="Calibri"/>
                <w:color w:val="000000"/>
              </w:rPr>
              <w:t>1</w:t>
            </w:r>
          </w:p>
        </w:tc>
        <w:tc>
          <w:tcPr>
            <w:tcW w:w="1305" w:type="dxa"/>
            <w:vAlign w:val="bottom"/>
          </w:tcPr>
          <w:p w14:paraId="0B595AF2" w14:textId="19C5EC8B" w:rsidR="0060451B" w:rsidRDefault="0060451B" w:rsidP="0060451B">
            <w:pPr>
              <w:tabs>
                <w:tab w:val="left" w:pos="3360"/>
              </w:tabs>
              <w:ind w:right="7"/>
              <w:rPr>
                <w:sz w:val="24"/>
                <w:szCs w:val="24"/>
              </w:rPr>
            </w:pPr>
            <w:r>
              <w:rPr>
                <w:rFonts w:cs="Calibri"/>
                <w:color w:val="000000"/>
              </w:rPr>
              <w:t>24.24</w:t>
            </w:r>
          </w:p>
        </w:tc>
        <w:tc>
          <w:tcPr>
            <w:tcW w:w="1416" w:type="dxa"/>
            <w:vAlign w:val="bottom"/>
          </w:tcPr>
          <w:p w14:paraId="7E02A7BD" w14:textId="59104E76" w:rsidR="0060451B" w:rsidRDefault="0060451B" w:rsidP="0060451B">
            <w:pPr>
              <w:tabs>
                <w:tab w:val="left" w:pos="3360"/>
              </w:tabs>
              <w:ind w:right="7"/>
              <w:rPr>
                <w:sz w:val="24"/>
                <w:szCs w:val="24"/>
              </w:rPr>
            </w:pPr>
            <w:r>
              <w:rPr>
                <w:rFonts w:cs="Calibri"/>
                <w:color w:val="000000"/>
              </w:rPr>
              <w:t>24.85</w:t>
            </w:r>
          </w:p>
        </w:tc>
        <w:tc>
          <w:tcPr>
            <w:tcW w:w="1305" w:type="dxa"/>
            <w:vAlign w:val="bottom"/>
          </w:tcPr>
          <w:p w14:paraId="46E9F5D8" w14:textId="619EE706" w:rsidR="0060451B" w:rsidRDefault="0060451B" w:rsidP="0060451B">
            <w:pPr>
              <w:tabs>
                <w:tab w:val="left" w:pos="3360"/>
              </w:tabs>
              <w:ind w:right="7"/>
              <w:rPr>
                <w:sz w:val="24"/>
                <w:szCs w:val="24"/>
              </w:rPr>
            </w:pPr>
            <w:r>
              <w:rPr>
                <w:rFonts w:cs="Calibri"/>
                <w:color w:val="000000"/>
              </w:rPr>
              <w:t>25.47</w:t>
            </w:r>
          </w:p>
        </w:tc>
        <w:tc>
          <w:tcPr>
            <w:tcW w:w="1305" w:type="dxa"/>
            <w:vAlign w:val="bottom"/>
          </w:tcPr>
          <w:p w14:paraId="188946CC" w14:textId="2811A913" w:rsidR="0060451B" w:rsidRDefault="0060451B" w:rsidP="0060451B">
            <w:pPr>
              <w:tabs>
                <w:tab w:val="left" w:pos="3360"/>
              </w:tabs>
              <w:ind w:right="7"/>
              <w:rPr>
                <w:sz w:val="24"/>
                <w:szCs w:val="24"/>
              </w:rPr>
            </w:pPr>
            <w:r>
              <w:rPr>
                <w:rFonts w:cs="Calibri"/>
                <w:color w:val="000000"/>
              </w:rPr>
              <w:t>25.98</w:t>
            </w:r>
          </w:p>
        </w:tc>
        <w:tc>
          <w:tcPr>
            <w:tcW w:w="1305" w:type="dxa"/>
            <w:vAlign w:val="bottom"/>
          </w:tcPr>
          <w:p w14:paraId="656DC617" w14:textId="488FF3DA" w:rsidR="0060451B" w:rsidRDefault="0060451B" w:rsidP="0060451B">
            <w:pPr>
              <w:tabs>
                <w:tab w:val="left" w:pos="3360"/>
              </w:tabs>
              <w:ind w:right="7"/>
              <w:rPr>
                <w:sz w:val="24"/>
                <w:szCs w:val="24"/>
              </w:rPr>
            </w:pPr>
            <w:r>
              <w:rPr>
                <w:rFonts w:cs="Calibri"/>
                <w:color w:val="000000"/>
              </w:rPr>
              <w:t>26.50</w:t>
            </w:r>
          </w:p>
        </w:tc>
      </w:tr>
      <w:tr w:rsidR="0060451B" w14:paraId="45B435E0" w14:textId="77777777" w:rsidTr="000609E6">
        <w:tc>
          <w:tcPr>
            <w:tcW w:w="572" w:type="dxa"/>
            <w:vAlign w:val="bottom"/>
          </w:tcPr>
          <w:p w14:paraId="476676A4" w14:textId="69228005" w:rsidR="0060451B" w:rsidRDefault="0060451B" w:rsidP="0060451B">
            <w:pPr>
              <w:tabs>
                <w:tab w:val="left" w:pos="3360"/>
              </w:tabs>
              <w:ind w:right="7"/>
              <w:rPr>
                <w:sz w:val="24"/>
                <w:szCs w:val="24"/>
              </w:rPr>
            </w:pPr>
            <w:r>
              <w:rPr>
                <w:rFonts w:cs="Calibri"/>
                <w:color w:val="000000"/>
              </w:rPr>
              <w:t>SD1</w:t>
            </w:r>
          </w:p>
        </w:tc>
        <w:tc>
          <w:tcPr>
            <w:tcW w:w="2905" w:type="dxa"/>
            <w:vAlign w:val="bottom"/>
          </w:tcPr>
          <w:p w14:paraId="40E24F9D" w14:textId="6B963E38" w:rsidR="0060451B" w:rsidRDefault="0060451B" w:rsidP="0060451B">
            <w:pPr>
              <w:tabs>
                <w:tab w:val="left" w:pos="3360"/>
              </w:tabs>
              <w:ind w:right="7"/>
              <w:rPr>
                <w:sz w:val="24"/>
                <w:szCs w:val="24"/>
              </w:rPr>
            </w:pPr>
            <w:r>
              <w:rPr>
                <w:rFonts w:cs="Calibri"/>
                <w:color w:val="000000"/>
              </w:rPr>
              <w:t>Reprographic Assistant</w:t>
            </w:r>
          </w:p>
        </w:tc>
        <w:tc>
          <w:tcPr>
            <w:tcW w:w="845" w:type="dxa"/>
            <w:vAlign w:val="bottom"/>
          </w:tcPr>
          <w:p w14:paraId="4515124D" w14:textId="7DDDD497" w:rsidR="0060451B" w:rsidRDefault="0060451B" w:rsidP="0060451B">
            <w:pPr>
              <w:tabs>
                <w:tab w:val="left" w:pos="3360"/>
              </w:tabs>
              <w:ind w:right="7"/>
              <w:rPr>
                <w:sz w:val="24"/>
                <w:szCs w:val="24"/>
              </w:rPr>
            </w:pPr>
            <w:r>
              <w:rPr>
                <w:rFonts w:cs="Calibri"/>
                <w:color w:val="000000"/>
              </w:rPr>
              <w:t>2</w:t>
            </w:r>
          </w:p>
        </w:tc>
        <w:tc>
          <w:tcPr>
            <w:tcW w:w="1305" w:type="dxa"/>
            <w:vAlign w:val="bottom"/>
          </w:tcPr>
          <w:p w14:paraId="546BECC3" w14:textId="558AC3A4" w:rsidR="0060451B" w:rsidRDefault="0060451B" w:rsidP="0060451B">
            <w:pPr>
              <w:tabs>
                <w:tab w:val="left" w:pos="3360"/>
              </w:tabs>
              <w:ind w:right="7"/>
              <w:rPr>
                <w:sz w:val="24"/>
                <w:szCs w:val="24"/>
              </w:rPr>
            </w:pPr>
            <w:r>
              <w:rPr>
                <w:rFonts w:cs="Calibri"/>
                <w:color w:val="000000"/>
              </w:rPr>
              <w:t>25.51</w:t>
            </w:r>
          </w:p>
        </w:tc>
        <w:tc>
          <w:tcPr>
            <w:tcW w:w="1416" w:type="dxa"/>
            <w:vAlign w:val="bottom"/>
          </w:tcPr>
          <w:p w14:paraId="4B66D80B" w14:textId="4780556D" w:rsidR="0060451B" w:rsidRDefault="0060451B" w:rsidP="0060451B">
            <w:pPr>
              <w:tabs>
                <w:tab w:val="left" w:pos="3360"/>
              </w:tabs>
              <w:ind w:right="7"/>
              <w:rPr>
                <w:sz w:val="24"/>
                <w:szCs w:val="24"/>
              </w:rPr>
            </w:pPr>
            <w:r>
              <w:rPr>
                <w:rFonts w:cs="Calibri"/>
                <w:color w:val="000000"/>
              </w:rPr>
              <w:t>26.15</w:t>
            </w:r>
          </w:p>
        </w:tc>
        <w:tc>
          <w:tcPr>
            <w:tcW w:w="1305" w:type="dxa"/>
            <w:vAlign w:val="bottom"/>
          </w:tcPr>
          <w:p w14:paraId="437B0AB8" w14:textId="215A1130" w:rsidR="0060451B" w:rsidRDefault="0060451B" w:rsidP="0060451B">
            <w:pPr>
              <w:tabs>
                <w:tab w:val="left" w:pos="3360"/>
              </w:tabs>
              <w:ind w:right="7"/>
              <w:rPr>
                <w:sz w:val="24"/>
                <w:szCs w:val="24"/>
              </w:rPr>
            </w:pPr>
            <w:r>
              <w:rPr>
                <w:rFonts w:cs="Calibri"/>
                <w:color w:val="000000"/>
              </w:rPr>
              <w:t>26.80</w:t>
            </w:r>
          </w:p>
        </w:tc>
        <w:tc>
          <w:tcPr>
            <w:tcW w:w="1305" w:type="dxa"/>
            <w:vAlign w:val="bottom"/>
          </w:tcPr>
          <w:p w14:paraId="6256FDD2" w14:textId="17522912" w:rsidR="0060451B" w:rsidRDefault="0060451B" w:rsidP="0060451B">
            <w:pPr>
              <w:tabs>
                <w:tab w:val="left" w:pos="3360"/>
              </w:tabs>
              <w:ind w:right="7"/>
              <w:rPr>
                <w:sz w:val="24"/>
                <w:szCs w:val="24"/>
              </w:rPr>
            </w:pPr>
            <w:r>
              <w:rPr>
                <w:rFonts w:cs="Calibri"/>
                <w:color w:val="000000"/>
              </w:rPr>
              <w:t>27.34</w:t>
            </w:r>
          </w:p>
        </w:tc>
        <w:tc>
          <w:tcPr>
            <w:tcW w:w="1305" w:type="dxa"/>
            <w:vAlign w:val="bottom"/>
          </w:tcPr>
          <w:p w14:paraId="3E545E58" w14:textId="45FE47B8" w:rsidR="0060451B" w:rsidRDefault="0060451B" w:rsidP="0060451B">
            <w:pPr>
              <w:tabs>
                <w:tab w:val="left" w:pos="3360"/>
              </w:tabs>
              <w:ind w:right="7"/>
              <w:rPr>
                <w:sz w:val="24"/>
                <w:szCs w:val="24"/>
              </w:rPr>
            </w:pPr>
            <w:r>
              <w:rPr>
                <w:rFonts w:cs="Calibri"/>
                <w:color w:val="000000"/>
              </w:rPr>
              <w:t>27.89</w:t>
            </w:r>
          </w:p>
        </w:tc>
      </w:tr>
      <w:tr w:rsidR="0060451B" w14:paraId="0C2D4743" w14:textId="77777777" w:rsidTr="000609E6">
        <w:tc>
          <w:tcPr>
            <w:tcW w:w="572" w:type="dxa"/>
            <w:vAlign w:val="bottom"/>
          </w:tcPr>
          <w:p w14:paraId="2D83BF66" w14:textId="6BEC9823" w:rsidR="0060451B" w:rsidRDefault="0060451B" w:rsidP="0060451B">
            <w:pPr>
              <w:tabs>
                <w:tab w:val="left" w:pos="3360"/>
              </w:tabs>
              <w:ind w:right="7"/>
              <w:rPr>
                <w:sz w:val="24"/>
                <w:szCs w:val="24"/>
              </w:rPr>
            </w:pPr>
            <w:r>
              <w:rPr>
                <w:rFonts w:cs="Calibri"/>
                <w:color w:val="000000"/>
              </w:rPr>
              <w:t>SD1</w:t>
            </w:r>
          </w:p>
        </w:tc>
        <w:tc>
          <w:tcPr>
            <w:tcW w:w="2905" w:type="dxa"/>
            <w:vAlign w:val="bottom"/>
          </w:tcPr>
          <w:p w14:paraId="32526A8C" w14:textId="6E957411" w:rsidR="0060451B" w:rsidRDefault="0060451B" w:rsidP="0060451B">
            <w:pPr>
              <w:tabs>
                <w:tab w:val="left" w:pos="3360"/>
              </w:tabs>
              <w:ind w:right="7"/>
              <w:rPr>
                <w:sz w:val="24"/>
                <w:szCs w:val="24"/>
              </w:rPr>
            </w:pPr>
            <w:r>
              <w:rPr>
                <w:rFonts w:cs="Calibri"/>
                <w:color w:val="000000"/>
              </w:rPr>
              <w:t>Reprographic Assistant</w:t>
            </w:r>
          </w:p>
        </w:tc>
        <w:tc>
          <w:tcPr>
            <w:tcW w:w="845" w:type="dxa"/>
            <w:vAlign w:val="bottom"/>
          </w:tcPr>
          <w:p w14:paraId="1ECE4312" w14:textId="7692AC07" w:rsidR="0060451B" w:rsidRDefault="0060451B" w:rsidP="0060451B">
            <w:pPr>
              <w:tabs>
                <w:tab w:val="left" w:pos="3360"/>
              </w:tabs>
              <w:ind w:right="7"/>
              <w:rPr>
                <w:sz w:val="24"/>
                <w:szCs w:val="24"/>
              </w:rPr>
            </w:pPr>
            <w:r>
              <w:rPr>
                <w:rFonts w:cs="Calibri"/>
                <w:color w:val="000000"/>
              </w:rPr>
              <w:t>3</w:t>
            </w:r>
          </w:p>
        </w:tc>
        <w:tc>
          <w:tcPr>
            <w:tcW w:w="1305" w:type="dxa"/>
            <w:vAlign w:val="bottom"/>
          </w:tcPr>
          <w:p w14:paraId="69EFC495" w14:textId="47122FD1" w:rsidR="0060451B" w:rsidRDefault="0060451B" w:rsidP="0060451B">
            <w:pPr>
              <w:tabs>
                <w:tab w:val="left" w:pos="3360"/>
              </w:tabs>
              <w:ind w:right="7"/>
              <w:rPr>
                <w:sz w:val="24"/>
                <w:szCs w:val="24"/>
              </w:rPr>
            </w:pPr>
            <w:r>
              <w:rPr>
                <w:rFonts w:cs="Calibri"/>
                <w:color w:val="000000"/>
              </w:rPr>
              <w:t>26.87</w:t>
            </w:r>
          </w:p>
        </w:tc>
        <w:tc>
          <w:tcPr>
            <w:tcW w:w="1416" w:type="dxa"/>
            <w:vAlign w:val="bottom"/>
          </w:tcPr>
          <w:p w14:paraId="2E556711" w14:textId="1FC133D4" w:rsidR="0060451B" w:rsidRDefault="0060451B" w:rsidP="0060451B">
            <w:pPr>
              <w:tabs>
                <w:tab w:val="left" w:pos="3360"/>
              </w:tabs>
              <w:ind w:right="7"/>
              <w:rPr>
                <w:sz w:val="24"/>
                <w:szCs w:val="24"/>
              </w:rPr>
            </w:pPr>
            <w:r>
              <w:rPr>
                <w:rFonts w:cs="Calibri"/>
                <w:color w:val="000000"/>
              </w:rPr>
              <w:t>27.54</w:t>
            </w:r>
          </w:p>
        </w:tc>
        <w:tc>
          <w:tcPr>
            <w:tcW w:w="1305" w:type="dxa"/>
            <w:vAlign w:val="bottom"/>
          </w:tcPr>
          <w:p w14:paraId="1D5FAFF9" w14:textId="51EE09C1" w:rsidR="0060451B" w:rsidRDefault="0060451B" w:rsidP="0060451B">
            <w:pPr>
              <w:tabs>
                <w:tab w:val="left" w:pos="3360"/>
              </w:tabs>
              <w:ind w:right="7"/>
              <w:rPr>
                <w:sz w:val="24"/>
                <w:szCs w:val="24"/>
              </w:rPr>
            </w:pPr>
            <w:r>
              <w:rPr>
                <w:rFonts w:cs="Calibri"/>
                <w:color w:val="000000"/>
              </w:rPr>
              <w:t>28.23</w:t>
            </w:r>
          </w:p>
        </w:tc>
        <w:tc>
          <w:tcPr>
            <w:tcW w:w="1305" w:type="dxa"/>
            <w:vAlign w:val="bottom"/>
          </w:tcPr>
          <w:p w14:paraId="7AEEB128" w14:textId="33F924BB" w:rsidR="0060451B" w:rsidRDefault="0060451B" w:rsidP="0060451B">
            <w:pPr>
              <w:tabs>
                <w:tab w:val="left" w:pos="3360"/>
              </w:tabs>
              <w:ind w:right="7"/>
              <w:rPr>
                <w:sz w:val="24"/>
                <w:szCs w:val="24"/>
              </w:rPr>
            </w:pPr>
            <w:r>
              <w:rPr>
                <w:rFonts w:cs="Calibri"/>
                <w:color w:val="000000"/>
              </w:rPr>
              <w:t>28.79</w:t>
            </w:r>
          </w:p>
        </w:tc>
        <w:tc>
          <w:tcPr>
            <w:tcW w:w="1305" w:type="dxa"/>
            <w:vAlign w:val="bottom"/>
          </w:tcPr>
          <w:p w14:paraId="320F333C" w14:textId="7802D7D2" w:rsidR="0060451B" w:rsidRDefault="0060451B" w:rsidP="0060451B">
            <w:pPr>
              <w:tabs>
                <w:tab w:val="left" w:pos="3360"/>
              </w:tabs>
              <w:ind w:right="7"/>
              <w:rPr>
                <w:sz w:val="24"/>
                <w:szCs w:val="24"/>
              </w:rPr>
            </w:pPr>
            <w:r>
              <w:rPr>
                <w:rFonts w:cs="Calibri"/>
                <w:color w:val="000000"/>
              </w:rPr>
              <w:t>29.37</w:t>
            </w:r>
          </w:p>
        </w:tc>
      </w:tr>
      <w:tr w:rsidR="0060451B" w14:paraId="211C87D5" w14:textId="77777777" w:rsidTr="000609E6">
        <w:tc>
          <w:tcPr>
            <w:tcW w:w="572" w:type="dxa"/>
            <w:vAlign w:val="bottom"/>
          </w:tcPr>
          <w:p w14:paraId="40138D3D" w14:textId="4D79F33D" w:rsidR="0060451B" w:rsidRDefault="0060451B" w:rsidP="0060451B">
            <w:pPr>
              <w:tabs>
                <w:tab w:val="left" w:pos="3360"/>
              </w:tabs>
              <w:ind w:right="7"/>
              <w:rPr>
                <w:sz w:val="24"/>
                <w:szCs w:val="24"/>
              </w:rPr>
            </w:pPr>
            <w:r>
              <w:rPr>
                <w:rFonts w:cs="Calibri"/>
                <w:color w:val="000000"/>
              </w:rPr>
              <w:t>SD1</w:t>
            </w:r>
          </w:p>
        </w:tc>
        <w:tc>
          <w:tcPr>
            <w:tcW w:w="2905" w:type="dxa"/>
            <w:vAlign w:val="bottom"/>
          </w:tcPr>
          <w:p w14:paraId="491E23F8" w14:textId="5A754167" w:rsidR="0060451B" w:rsidRDefault="0060451B" w:rsidP="0060451B">
            <w:pPr>
              <w:tabs>
                <w:tab w:val="left" w:pos="3360"/>
              </w:tabs>
              <w:ind w:right="7"/>
              <w:rPr>
                <w:sz w:val="24"/>
                <w:szCs w:val="24"/>
              </w:rPr>
            </w:pPr>
            <w:r>
              <w:rPr>
                <w:rFonts w:cs="Calibri"/>
                <w:color w:val="000000"/>
              </w:rPr>
              <w:t>Reprographic Assistant</w:t>
            </w:r>
          </w:p>
        </w:tc>
        <w:tc>
          <w:tcPr>
            <w:tcW w:w="845" w:type="dxa"/>
            <w:vAlign w:val="bottom"/>
          </w:tcPr>
          <w:p w14:paraId="2456AD86" w14:textId="5F5AE8E1" w:rsidR="0060451B" w:rsidRDefault="0060451B" w:rsidP="0060451B">
            <w:pPr>
              <w:tabs>
                <w:tab w:val="left" w:pos="3360"/>
              </w:tabs>
              <w:ind w:right="7"/>
              <w:rPr>
                <w:sz w:val="24"/>
                <w:szCs w:val="24"/>
              </w:rPr>
            </w:pPr>
            <w:r>
              <w:rPr>
                <w:rFonts w:cs="Calibri"/>
                <w:color w:val="000000"/>
              </w:rPr>
              <w:t>4</w:t>
            </w:r>
          </w:p>
        </w:tc>
        <w:tc>
          <w:tcPr>
            <w:tcW w:w="1305" w:type="dxa"/>
            <w:vAlign w:val="bottom"/>
          </w:tcPr>
          <w:p w14:paraId="2C4BABA6" w14:textId="201E94D8" w:rsidR="0060451B" w:rsidRDefault="0060451B" w:rsidP="0060451B">
            <w:pPr>
              <w:tabs>
                <w:tab w:val="left" w:pos="3360"/>
              </w:tabs>
              <w:ind w:right="7"/>
              <w:rPr>
                <w:sz w:val="24"/>
                <w:szCs w:val="24"/>
              </w:rPr>
            </w:pPr>
            <w:r>
              <w:rPr>
                <w:rFonts w:cs="Calibri"/>
                <w:color w:val="000000"/>
              </w:rPr>
              <w:t>28.27</w:t>
            </w:r>
          </w:p>
        </w:tc>
        <w:tc>
          <w:tcPr>
            <w:tcW w:w="1416" w:type="dxa"/>
            <w:vAlign w:val="bottom"/>
          </w:tcPr>
          <w:p w14:paraId="6E04BB18" w14:textId="5040D831" w:rsidR="0060451B" w:rsidRDefault="0060451B" w:rsidP="0060451B">
            <w:pPr>
              <w:tabs>
                <w:tab w:val="left" w:pos="3360"/>
              </w:tabs>
              <w:ind w:right="7"/>
              <w:rPr>
                <w:sz w:val="24"/>
                <w:szCs w:val="24"/>
              </w:rPr>
            </w:pPr>
            <w:r>
              <w:rPr>
                <w:rFonts w:cs="Calibri"/>
                <w:color w:val="000000"/>
              </w:rPr>
              <w:t>28.98</w:t>
            </w:r>
          </w:p>
        </w:tc>
        <w:tc>
          <w:tcPr>
            <w:tcW w:w="1305" w:type="dxa"/>
            <w:vAlign w:val="bottom"/>
          </w:tcPr>
          <w:p w14:paraId="468A85F9" w14:textId="62B2B2B4" w:rsidR="0060451B" w:rsidRDefault="0060451B" w:rsidP="0060451B">
            <w:pPr>
              <w:tabs>
                <w:tab w:val="left" w:pos="3360"/>
              </w:tabs>
              <w:ind w:right="7"/>
              <w:rPr>
                <w:sz w:val="24"/>
                <w:szCs w:val="24"/>
              </w:rPr>
            </w:pPr>
            <w:r>
              <w:rPr>
                <w:rFonts w:cs="Calibri"/>
                <w:color w:val="000000"/>
              </w:rPr>
              <w:t>29.70</w:t>
            </w:r>
          </w:p>
        </w:tc>
        <w:tc>
          <w:tcPr>
            <w:tcW w:w="1305" w:type="dxa"/>
            <w:vAlign w:val="bottom"/>
          </w:tcPr>
          <w:p w14:paraId="4B427DD8" w14:textId="7C7E9A99" w:rsidR="0060451B" w:rsidRDefault="0060451B" w:rsidP="0060451B">
            <w:pPr>
              <w:tabs>
                <w:tab w:val="left" w:pos="3360"/>
              </w:tabs>
              <w:ind w:right="7"/>
              <w:rPr>
                <w:sz w:val="24"/>
                <w:szCs w:val="24"/>
              </w:rPr>
            </w:pPr>
            <w:r>
              <w:rPr>
                <w:rFonts w:cs="Calibri"/>
                <w:color w:val="000000"/>
              </w:rPr>
              <w:t>30.30</w:t>
            </w:r>
          </w:p>
        </w:tc>
        <w:tc>
          <w:tcPr>
            <w:tcW w:w="1305" w:type="dxa"/>
            <w:vAlign w:val="bottom"/>
          </w:tcPr>
          <w:p w14:paraId="50E29FE2" w14:textId="1FFDDF69" w:rsidR="0060451B" w:rsidRDefault="0060451B" w:rsidP="0060451B">
            <w:pPr>
              <w:tabs>
                <w:tab w:val="left" w:pos="3360"/>
              </w:tabs>
              <w:ind w:right="7"/>
              <w:rPr>
                <w:sz w:val="24"/>
                <w:szCs w:val="24"/>
              </w:rPr>
            </w:pPr>
            <w:r>
              <w:rPr>
                <w:rFonts w:cs="Calibri"/>
                <w:color w:val="000000"/>
              </w:rPr>
              <w:t>30.90</w:t>
            </w:r>
          </w:p>
        </w:tc>
      </w:tr>
      <w:tr w:rsidR="0060451B" w14:paraId="67E31F64" w14:textId="77777777" w:rsidTr="000609E6">
        <w:tc>
          <w:tcPr>
            <w:tcW w:w="572" w:type="dxa"/>
            <w:vAlign w:val="bottom"/>
          </w:tcPr>
          <w:p w14:paraId="5E93AAFA" w14:textId="512FD3FD" w:rsidR="0060451B" w:rsidRDefault="0060451B" w:rsidP="0060451B">
            <w:pPr>
              <w:tabs>
                <w:tab w:val="left" w:pos="3360"/>
              </w:tabs>
              <w:ind w:right="7"/>
              <w:rPr>
                <w:sz w:val="24"/>
                <w:szCs w:val="24"/>
              </w:rPr>
            </w:pPr>
            <w:r>
              <w:rPr>
                <w:rFonts w:cs="Calibri"/>
                <w:color w:val="000000"/>
              </w:rPr>
              <w:t>SD1</w:t>
            </w:r>
          </w:p>
        </w:tc>
        <w:tc>
          <w:tcPr>
            <w:tcW w:w="2905" w:type="dxa"/>
            <w:vAlign w:val="bottom"/>
          </w:tcPr>
          <w:p w14:paraId="6213264A" w14:textId="32E46355" w:rsidR="0060451B" w:rsidRDefault="0060451B" w:rsidP="0060451B">
            <w:pPr>
              <w:tabs>
                <w:tab w:val="left" w:pos="3360"/>
              </w:tabs>
              <w:ind w:right="7"/>
              <w:rPr>
                <w:sz w:val="24"/>
                <w:szCs w:val="24"/>
              </w:rPr>
            </w:pPr>
            <w:r>
              <w:rPr>
                <w:rFonts w:cs="Calibri"/>
                <w:color w:val="000000"/>
              </w:rPr>
              <w:t>Reprographic Assistant</w:t>
            </w:r>
          </w:p>
        </w:tc>
        <w:tc>
          <w:tcPr>
            <w:tcW w:w="845" w:type="dxa"/>
            <w:vAlign w:val="bottom"/>
          </w:tcPr>
          <w:p w14:paraId="13B0CD30" w14:textId="7EC38639" w:rsidR="0060451B" w:rsidRDefault="0060451B" w:rsidP="0060451B">
            <w:pPr>
              <w:tabs>
                <w:tab w:val="left" w:pos="3360"/>
              </w:tabs>
              <w:ind w:right="7"/>
              <w:rPr>
                <w:sz w:val="24"/>
                <w:szCs w:val="24"/>
              </w:rPr>
            </w:pPr>
            <w:r>
              <w:rPr>
                <w:rFonts w:cs="Calibri"/>
                <w:color w:val="000000"/>
              </w:rPr>
              <w:t>5</w:t>
            </w:r>
          </w:p>
        </w:tc>
        <w:tc>
          <w:tcPr>
            <w:tcW w:w="1305" w:type="dxa"/>
            <w:vAlign w:val="bottom"/>
          </w:tcPr>
          <w:p w14:paraId="00BC57EC" w14:textId="6970947C" w:rsidR="0060451B" w:rsidRDefault="0060451B" w:rsidP="0060451B">
            <w:pPr>
              <w:tabs>
                <w:tab w:val="left" w:pos="3360"/>
              </w:tabs>
              <w:ind w:right="7"/>
              <w:rPr>
                <w:sz w:val="24"/>
                <w:szCs w:val="24"/>
              </w:rPr>
            </w:pPr>
            <w:r>
              <w:rPr>
                <w:rFonts w:cs="Calibri"/>
                <w:color w:val="000000"/>
              </w:rPr>
              <w:t>29.75</w:t>
            </w:r>
          </w:p>
        </w:tc>
        <w:tc>
          <w:tcPr>
            <w:tcW w:w="1416" w:type="dxa"/>
            <w:vAlign w:val="bottom"/>
          </w:tcPr>
          <w:p w14:paraId="5485B606" w14:textId="1EFD54FB" w:rsidR="0060451B" w:rsidRDefault="0060451B" w:rsidP="0060451B">
            <w:pPr>
              <w:tabs>
                <w:tab w:val="left" w:pos="3360"/>
              </w:tabs>
              <w:ind w:right="7"/>
              <w:rPr>
                <w:sz w:val="24"/>
                <w:szCs w:val="24"/>
              </w:rPr>
            </w:pPr>
            <w:r>
              <w:rPr>
                <w:rFonts w:cs="Calibri"/>
                <w:color w:val="000000"/>
              </w:rPr>
              <w:t>30.49</w:t>
            </w:r>
          </w:p>
        </w:tc>
        <w:tc>
          <w:tcPr>
            <w:tcW w:w="1305" w:type="dxa"/>
            <w:vAlign w:val="bottom"/>
          </w:tcPr>
          <w:p w14:paraId="28A4F45A" w14:textId="77B1E54A" w:rsidR="0060451B" w:rsidRDefault="0060451B" w:rsidP="0060451B">
            <w:pPr>
              <w:tabs>
                <w:tab w:val="left" w:pos="3360"/>
              </w:tabs>
              <w:ind w:right="7"/>
              <w:rPr>
                <w:sz w:val="24"/>
                <w:szCs w:val="24"/>
              </w:rPr>
            </w:pPr>
            <w:r>
              <w:rPr>
                <w:rFonts w:cs="Calibri"/>
                <w:color w:val="000000"/>
              </w:rPr>
              <w:t>31.25</w:t>
            </w:r>
          </w:p>
        </w:tc>
        <w:tc>
          <w:tcPr>
            <w:tcW w:w="1305" w:type="dxa"/>
            <w:vAlign w:val="bottom"/>
          </w:tcPr>
          <w:p w14:paraId="5B3EDC69" w14:textId="7EB64C5A" w:rsidR="0060451B" w:rsidRDefault="0060451B" w:rsidP="0060451B">
            <w:pPr>
              <w:tabs>
                <w:tab w:val="left" w:pos="3360"/>
              </w:tabs>
              <w:ind w:right="7"/>
              <w:rPr>
                <w:sz w:val="24"/>
                <w:szCs w:val="24"/>
              </w:rPr>
            </w:pPr>
            <w:r>
              <w:rPr>
                <w:rFonts w:cs="Calibri"/>
                <w:color w:val="000000"/>
              </w:rPr>
              <w:t>31.88</w:t>
            </w:r>
          </w:p>
        </w:tc>
        <w:tc>
          <w:tcPr>
            <w:tcW w:w="1305" w:type="dxa"/>
            <w:vAlign w:val="bottom"/>
          </w:tcPr>
          <w:p w14:paraId="159A9F6F" w14:textId="329C1E4B" w:rsidR="0060451B" w:rsidRDefault="0060451B" w:rsidP="0060451B">
            <w:pPr>
              <w:tabs>
                <w:tab w:val="left" w:pos="3360"/>
              </w:tabs>
              <w:ind w:right="7"/>
              <w:rPr>
                <w:sz w:val="24"/>
                <w:szCs w:val="24"/>
              </w:rPr>
            </w:pPr>
            <w:r>
              <w:rPr>
                <w:rFonts w:cs="Calibri"/>
                <w:color w:val="000000"/>
              </w:rPr>
              <w:t>32.52</w:t>
            </w:r>
          </w:p>
        </w:tc>
      </w:tr>
      <w:tr w:rsidR="0060451B" w14:paraId="687949FA" w14:textId="77777777" w:rsidTr="000609E6">
        <w:tc>
          <w:tcPr>
            <w:tcW w:w="572" w:type="dxa"/>
            <w:vAlign w:val="bottom"/>
          </w:tcPr>
          <w:p w14:paraId="0F3836C4" w14:textId="065CD24B" w:rsidR="0060451B" w:rsidRDefault="0060451B" w:rsidP="0060451B">
            <w:pPr>
              <w:tabs>
                <w:tab w:val="left" w:pos="3360"/>
              </w:tabs>
              <w:ind w:right="7"/>
              <w:rPr>
                <w:sz w:val="24"/>
                <w:szCs w:val="24"/>
              </w:rPr>
            </w:pPr>
            <w:r>
              <w:rPr>
                <w:rFonts w:cs="Calibri"/>
                <w:color w:val="000000"/>
              </w:rPr>
              <w:t>SD1</w:t>
            </w:r>
          </w:p>
        </w:tc>
        <w:tc>
          <w:tcPr>
            <w:tcW w:w="2905" w:type="dxa"/>
            <w:vAlign w:val="bottom"/>
          </w:tcPr>
          <w:p w14:paraId="7A99C535" w14:textId="31FC2F69" w:rsidR="0060451B" w:rsidRDefault="0060451B" w:rsidP="0060451B">
            <w:pPr>
              <w:tabs>
                <w:tab w:val="left" w:pos="3360"/>
              </w:tabs>
              <w:ind w:right="7"/>
              <w:rPr>
                <w:sz w:val="24"/>
                <w:szCs w:val="24"/>
              </w:rPr>
            </w:pPr>
            <w:r>
              <w:rPr>
                <w:rFonts w:cs="Calibri"/>
                <w:color w:val="000000"/>
              </w:rPr>
              <w:t>Reprographic Offset Operator</w:t>
            </w:r>
          </w:p>
        </w:tc>
        <w:tc>
          <w:tcPr>
            <w:tcW w:w="845" w:type="dxa"/>
            <w:vAlign w:val="bottom"/>
          </w:tcPr>
          <w:p w14:paraId="782F7172" w14:textId="32B39069" w:rsidR="0060451B" w:rsidRDefault="0060451B" w:rsidP="0060451B">
            <w:pPr>
              <w:tabs>
                <w:tab w:val="left" w:pos="3360"/>
              </w:tabs>
              <w:ind w:right="7"/>
              <w:rPr>
                <w:sz w:val="24"/>
                <w:szCs w:val="24"/>
              </w:rPr>
            </w:pPr>
            <w:r>
              <w:rPr>
                <w:rFonts w:cs="Calibri"/>
                <w:color w:val="000000"/>
              </w:rPr>
              <w:t>1</w:t>
            </w:r>
          </w:p>
        </w:tc>
        <w:tc>
          <w:tcPr>
            <w:tcW w:w="1305" w:type="dxa"/>
            <w:vAlign w:val="bottom"/>
          </w:tcPr>
          <w:p w14:paraId="4F201188" w14:textId="2A42F7FE" w:rsidR="0060451B" w:rsidRDefault="0060451B" w:rsidP="0060451B">
            <w:pPr>
              <w:tabs>
                <w:tab w:val="left" w:pos="3360"/>
              </w:tabs>
              <w:ind w:right="7"/>
              <w:rPr>
                <w:sz w:val="24"/>
                <w:szCs w:val="24"/>
              </w:rPr>
            </w:pPr>
            <w:r>
              <w:rPr>
                <w:rFonts w:cs="Calibri"/>
                <w:color w:val="000000"/>
              </w:rPr>
              <w:t>25.71</w:t>
            </w:r>
          </w:p>
        </w:tc>
        <w:tc>
          <w:tcPr>
            <w:tcW w:w="1416" w:type="dxa"/>
            <w:vAlign w:val="bottom"/>
          </w:tcPr>
          <w:p w14:paraId="1C4D76A2" w14:textId="66308F75" w:rsidR="0060451B" w:rsidRDefault="0060451B" w:rsidP="0060451B">
            <w:pPr>
              <w:tabs>
                <w:tab w:val="left" w:pos="3360"/>
              </w:tabs>
              <w:ind w:right="7"/>
              <w:rPr>
                <w:sz w:val="24"/>
                <w:szCs w:val="24"/>
              </w:rPr>
            </w:pPr>
            <w:r>
              <w:rPr>
                <w:rFonts w:cs="Calibri"/>
                <w:color w:val="000000"/>
              </w:rPr>
              <w:t>26.35</w:t>
            </w:r>
          </w:p>
        </w:tc>
        <w:tc>
          <w:tcPr>
            <w:tcW w:w="1305" w:type="dxa"/>
            <w:vAlign w:val="bottom"/>
          </w:tcPr>
          <w:p w14:paraId="62CCF1BA" w14:textId="6FFC6094" w:rsidR="0060451B" w:rsidRDefault="0060451B" w:rsidP="0060451B">
            <w:pPr>
              <w:tabs>
                <w:tab w:val="left" w:pos="3360"/>
              </w:tabs>
              <w:ind w:right="7"/>
              <w:rPr>
                <w:sz w:val="24"/>
                <w:szCs w:val="24"/>
              </w:rPr>
            </w:pPr>
            <w:r>
              <w:rPr>
                <w:rFonts w:cs="Calibri"/>
                <w:color w:val="000000"/>
              </w:rPr>
              <w:t>27.01</w:t>
            </w:r>
          </w:p>
        </w:tc>
        <w:tc>
          <w:tcPr>
            <w:tcW w:w="1305" w:type="dxa"/>
            <w:vAlign w:val="bottom"/>
          </w:tcPr>
          <w:p w14:paraId="6B625458" w14:textId="40120F3E" w:rsidR="0060451B" w:rsidRDefault="0060451B" w:rsidP="0060451B">
            <w:pPr>
              <w:tabs>
                <w:tab w:val="left" w:pos="3360"/>
              </w:tabs>
              <w:ind w:right="7"/>
              <w:rPr>
                <w:sz w:val="24"/>
                <w:szCs w:val="24"/>
              </w:rPr>
            </w:pPr>
            <w:r>
              <w:rPr>
                <w:rFonts w:cs="Calibri"/>
                <w:color w:val="000000"/>
              </w:rPr>
              <w:t>27.55</w:t>
            </w:r>
          </w:p>
        </w:tc>
        <w:tc>
          <w:tcPr>
            <w:tcW w:w="1305" w:type="dxa"/>
            <w:vAlign w:val="bottom"/>
          </w:tcPr>
          <w:p w14:paraId="364AA3C3" w14:textId="0FDF9292" w:rsidR="0060451B" w:rsidRDefault="0060451B" w:rsidP="0060451B">
            <w:pPr>
              <w:tabs>
                <w:tab w:val="left" w:pos="3360"/>
              </w:tabs>
              <w:ind w:right="7"/>
              <w:rPr>
                <w:sz w:val="24"/>
                <w:szCs w:val="24"/>
              </w:rPr>
            </w:pPr>
            <w:r>
              <w:rPr>
                <w:rFonts w:cs="Calibri"/>
                <w:color w:val="000000"/>
              </w:rPr>
              <w:t>28.11</w:t>
            </w:r>
          </w:p>
        </w:tc>
      </w:tr>
      <w:tr w:rsidR="0060451B" w14:paraId="474C3598" w14:textId="77777777" w:rsidTr="000609E6">
        <w:tc>
          <w:tcPr>
            <w:tcW w:w="572" w:type="dxa"/>
            <w:vAlign w:val="bottom"/>
          </w:tcPr>
          <w:p w14:paraId="1017E95E" w14:textId="01011632" w:rsidR="0060451B" w:rsidRDefault="0060451B" w:rsidP="0060451B">
            <w:pPr>
              <w:tabs>
                <w:tab w:val="left" w:pos="3360"/>
              </w:tabs>
              <w:ind w:right="7"/>
              <w:rPr>
                <w:sz w:val="24"/>
                <w:szCs w:val="24"/>
              </w:rPr>
            </w:pPr>
            <w:r>
              <w:rPr>
                <w:rFonts w:cs="Calibri"/>
                <w:color w:val="000000"/>
              </w:rPr>
              <w:t>SD1</w:t>
            </w:r>
          </w:p>
        </w:tc>
        <w:tc>
          <w:tcPr>
            <w:tcW w:w="2905" w:type="dxa"/>
            <w:vAlign w:val="bottom"/>
          </w:tcPr>
          <w:p w14:paraId="0060840F" w14:textId="21BD3F4D" w:rsidR="0060451B" w:rsidRDefault="0060451B" w:rsidP="0060451B">
            <w:pPr>
              <w:tabs>
                <w:tab w:val="left" w:pos="3360"/>
              </w:tabs>
              <w:ind w:right="7"/>
              <w:rPr>
                <w:sz w:val="24"/>
                <w:szCs w:val="24"/>
              </w:rPr>
            </w:pPr>
            <w:r>
              <w:rPr>
                <w:rFonts w:cs="Calibri"/>
                <w:color w:val="000000"/>
              </w:rPr>
              <w:t>Reprographic Offset Operator</w:t>
            </w:r>
          </w:p>
        </w:tc>
        <w:tc>
          <w:tcPr>
            <w:tcW w:w="845" w:type="dxa"/>
            <w:vAlign w:val="bottom"/>
          </w:tcPr>
          <w:p w14:paraId="11B6DCD0" w14:textId="74323D38" w:rsidR="0060451B" w:rsidRDefault="0060451B" w:rsidP="0060451B">
            <w:pPr>
              <w:tabs>
                <w:tab w:val="left" w:pos="3360"/>
              </w:tabs>
              <w:ind w:right="7"/>
              <w:rPr>
                <w:sz w:val="24"/>
                <w:szCs w:val="24"/>
              </w:rPr>
            </w:pPr>
            <w:r>
              <w:rPr>
                <w:rFonts w:cs="Calibri"/>
                <w:color w:val="000000"/>
              </w:rPr>
              <w:t>2</w:t>
            </w:r>
          </w:p>
        </w:tc>
        <w:tc>
          <w:tcPr>
            <w:tcW w:w="1305" w:type="dxa"/>
            <w:vAlign w:val="bottom"/>
          </w:tcPr>
          <w:p w14:paraId="2F41D53B" w14:textId="0F06A4BD" w:rsidR="0060451B" w:rsidRDefault="0060451B" w:rsidP="0060451B">
            <w:pPr>
              <w:tabs>
                <w:tab w:val="left" w:pos="3360"/>
              </w:tabs>
              <w:ind w:right="7"/>
              <w:rPr>
                <w:sz w:val="24"/>
                <w:szCs w:val="24"/>
              </w:rPr>
            </w:pPr>
            <w:r>
              <w:rPr>
                <w:rFonts w:cs="Calibri"/>
                <w:color w:val="000000"/>
              </w:rPr>
              <w:t>27.07</w:t>
            </w:r>
          </w:p>
        </w:tc>
        <w:tc>
          <w:tcPr>
            <w:tcW w:w="1416" w:type="dxa"/>
            <w:vAlign w:val="bottom"/>
          </w:tcPr>
          <w:p w14:paraId="0B9E0D16" w14:textId="0CEA94E5" w:rsidR="0060451B" w:rsidRDefault="0060451B" w:rsidP="0060451B">
            <w:pPr>
              <w:tabs>
                <w:tab w:val="left" w:pos="3360"/>
              </w:tabs>
              <w:ind w:right="7"/>
              <w:rPr>
                <w:sz w:val="24"/>
                <w:szCs w:val="24"/>
              </w:rPr>
            </w:pPr>
            <w:r>
              <w:rPr>
                <w:rFonts w:cs="Calibri"/>
                <w:color w:val="000000"/>
              </w:rPr>
              <w:t>27.74</w:t>
            </w:r>
          </w:p>
        </w:tc>
        <w:tc>
          <w:tcPr>
            <w:tcW w:w="1305" w:type="dxa"/>
            <w:vAlign w:val="bottom"/>
          </w:tcPr>
          <w:p w14:paraId="4968CA13" w14:textId="1E5ECB71" w:rsidR="0060451B" w:rsidRDefault="0060451B" w:rsidP="0060451B">
            <w:pPr>
              <w:tabs>
                <w:tab w:val="left" w:pos="3360"/>
              </w:tabs>
              <w:ind w:right="7"/>
              <w:rPr>
                <w:sz w:val="24"/>
                <w:szCs w:val="24"/>
              </w:rPr>
            </w:pPr>
            <w:r>
              <w:rPr>
                <w:rFonts w:cs="Calibri"/>
                <w:color w:val="000000"/>
              </w:rPr>
              <w:t>28.44</w:t>
            </w:r>
          </w:p>
        </w:tc>
        <w:tc>
          <w:tcPr>
            <w:tcW w:w="1305" w:type="dxa"/>
            <w:vAlign w:val="bottom"/>
          </w:tcPr>
          <w:p w14:paraId="541D26E0" w14:textId="35AF7502" w:rsidR="0060451B" w:rsidRDefault="0060451B" w:rsidP="0060451B">
            <w:pPr>
              <w:tabs>
                <w:tab w:val="left" w:pos="3360"/>
              </w:tabs>
              <w:ind w:right="7"/>
              <w:rPr>
                <w:sz w:val="24"/>
                <w:szCs w:val="24"/>
              </w:rPr>
            </w:pPr>
            <w:r>
              <w:rPr>
                <w:rFonts w:cs="Calibri"/>
                <w:color w:val="000000"/>
              </w:rPr>
              <w:t>29.01</w:t>
            </w:r>
          </w:p>
        </w:tc>
        <w:tc>
          <w:tcPr>
            <w:tcW w:w="1305" w:type="dxa"/>
            <w:vAlign w:val="bottom"/>
          </w:tcPr>
          <w:p w14:paraId="7D692F65" w14:textId="2728A818" w:rsidR="0060451B" w:rsidRDefault="0060451B" w:rsidP="0060451B">
            <w:pPr>
              <w:tabs>
                <w:tab w:val="left" w:pos="3360"/>
              </w:tabs>
              <w:ind w:right="7"/>
              <w:rPr>
                <w:sz w:val="24"/>
                <w:szCs w:val="24"/>
              </w:rPr>
            </w:pPr>
            <w:r>
              <w:rPr>
                <w:rFonts w:cs="Calibri"/>
                <w:color w:val="000000"/>
              </w:rPr>
              <w:t>29.59</w:t>
            </w:r>
          </w:p>
        </w:tc>
      </w:tr>
      <w:tr w:rsidR="0060451B" w14:paraId="044BC9B0" w14:textId="77777777" w:rsidTr="000609E6">
        <w:tc>
          <w:tcPr>
            <w:tcW w:w="572" w:type="dxa"/>
            <w:vAlign w:val="bottom"/>
          </w:tcPr>
          <w:p w14:paraId="51B0E474" w14:textId="4A99487B" w:rsidR="0060451B" w:rsidRDefault="0060451B" w:rsidP="0060451B">
            <w:pPr>
              <w:tabs>
                <w:tab w:val="left" w:pos="3360"/>
              </w:tabs>
              <w:ind w:right="7"/>
              <w:rPr>
                <w:sz w:val="24"/>
                <w:szCs w:val="24"/>
              </w:rPr>
            </w:pPr>
            <w:r>
              <w:rPr>
                <w:rFonts w:cs="Calibri"/>
                <w:color w:val="000000"/>
              </w:rPr>
              <w:t>SD1</w:t>
            </w:r>
          </w:p>
        </w:tc>
        <w:tc>
          <w:tcPr>
            <w:tcW w:w="2905" w:type="dxa"/>
            <w:vAlign w:val="bottom"/>
          </w:tcPr>
          <w:p w14:paraId="0A3926FC" w14:textId="757E795C" w:rsidR="0060451B" w:rsidRDefault="0060451B" w:rsidP="0060451B">
            <w:pPr>
              <w:tabs>
                <w:tab w:val="left" w:pos="3360"/>
              </w:tabs>
              <w:ind w:right="7"/>
              <w:rPr>
                <w:sz w:val="24"/>
                <w:szCs w:val="24"/>
              </w:rPr>
            </w:pPr>
            <w:r>
              <w:rPr>
                <w:rFonts w:cs="Calibri"/>
                <w:color w:val="000000"/>
              </w:rPr>
              <w:t>Reprographic Offset Operator</w:t>
            </w:r>
          </w:p>
        </w:tc>
        <w:tc>
          <w:tcPr>
            <w:tcW w:w="845" w:type="dxa"/>
            <w:vAlign w:val="bottom"/>
          </w:tcPr>
          <w:p w14:paraId="4D995A27" w14:textId="1002C718" w:rsidR="0060451B" w:rsidRDefault="0060451B" w:rsidP="0060451B">
            <w:pPr>
              <w:tabs>
                <w:tab w:val="left" w:pos="3360"/>
              </w:tabs>
              <w:ind w:right="7"/>
              <w:rPr>
                <w:sz w:val="24"/>
                <w:szCs w:val="24"/>
              </w:rPr>
            </w:pPr>
            <w:r>
              <w:rPr>
                <w:rFonts w:cs="Calibri"/>
                <w:color w:val="000000"/>
              </w:rPr>
              <w:t>3</w:t>
            </w:r>
          </w:p>
        </w:tc>
        <w:tc>
          <w:tcPr>
            <w:tcW w:w="1305" w:type="dxa"/>
            <w:vAlign w:val="bottom"/>
          </w:tcPr>
          <w:p w14:paraId="0F246463" w14:textId="5DC55671" w:rsidR="0060451B" w:rsidRDefault="0060451B" w:rsidP="0060451B">
            <w:pPr>
              <w:tabs>
                <w:tab w:val="left" w:pos="3360"/>
              </w:tabs>
              <w:ind w:right="7"/>
              <w:rPr>
                <w:sz w:val="24"/>
                <w:szCs w:val="24"/>
              </w:rPr>
            </w:pPr>
            <w:r>
              <w:rPr>
                <w:rFonts w:cs="Calibri"/>
                <w:color w:val="000000"/>
              </w:rPr>
              <w:t>28.50</w:t>
            </w:r>
          </w:p>
        </w:tc>
        <w:tc>
          <w:tcPr>
            <w:tcW w:w="1416" w:type="dxa"/>
            <w:vAlign w:val="bottom"/>
          </w:tcPr>
          <w:p w14:paraId="022BD1C2" w14:textId="76920FF4" w:rsidR="0060451B" w:rsidRDefault="0060451B" w:rsidP="0060451B">
            <w:pPr>
              <w:tabs>
                <w:tab w:val="left" w:pos="3360"/>
              </w:tabs>
              <w:ind w:right="7"/>
              <w:rPr>
                <w:sz w:val="24"/>
                <w:szCs w:val="24"/>
              </w:rPr>
            </w:pPr>
            <w:r>
              <w:rPr>
                <w:rFonts w:cs="Calibri"/>
                <w:color w:val="000000"/>
              </w:rPr>
              <w:t>29.21</w:t>
            </w:r>
          </w:p>
        </w:tc>
        <w:tc>
          <w:tcPr>
            <w:tcW w:w="1305" w:type="dxa"/>
            <w:vAlign w:val="bottom"/>
          </w:tcPr>
          <w:p w14:paraId="661A9DE5" w14:textId="5C7AFADA" w:rsidR="0060451B" w:rsidRDefault="0060451B" w:rsidP="0060451B">
            <w:pPr>
              <w:tabs>
                <w:tab w:val="left" w:pos="3360"/>
              </w:tabs>
              <w:ind w:right="7"/>
              <w:rPr>
                <w:sz w:val="24"/>
                <w:szCs w:val="24"/>
              </w:rPr>
            </w:pPr>
            <w:r>
              <w:rPr>
                <w:rFonts w:cs="Calibri"/>
                <w:color w:val="000000"/>
              </w:rPr>
              <w:t>29.94</w:t>
            </w:r>
          </w:p>
        </w:tc>
        <w:tc>
          <w:tcPr>
            <w:tcW w:w="1305" w:type="dxa"/>
            <w:vAlign w:val="bottom"/>
          </w:tcPr>
          <w:p w14:paraId="262850A8" w14:textId="74F656BB" w:rsidR="0060451B" w:rsidRDefault="0060451B" w:rsidP="0060451B">
            <w:pPr>
              <w:tabs>
                <w:tab w:val="left" w:pos="3360"/>
              </w:tabs>
              <w:ind w:right="7"/>
              <w:rPr>
                <w:sz w:val="24"/>
                <w:szCs w:val="24"/>
              </w:rPr>
            </w:pPr>
            <w:r>
              <w:rPr>
                <w:rFonts w:cs="Calibri"/>
                <w:color w:val="000000"/>
              </w:rPr>
              <w:t>30.54</w:t>
            </w:r>
          </w:p>
        </w:tc>
        <w:tc>
          <w:tcPr>
            <w:tcW w:w="1305" w:type="dxa"/>
            <w:vAlign w:val="bottom"/>
          </w:tcPr>
          <w:p w14:paraId="73AB0E2D" w14:textId="296A4676" w:rsidR="0060451B" w:rsidRDefault="0060451B" w:rsidP="0060451B">
            <w:pPr>
              <w:tabs>
                <w:tab w:val="left" w:pos="3360"/>
              </w:tabs>
              <w:ind w:right="7"/>
              <w:rPr>
                <w:sz w:val="24"/>
                <w:szCs w:val="24"/>
              </w:rPr>
            </w:pPr>
            <w:r>
              <w:rPr>
                <w:rFonts w:cs="Calibri"/>
                <w:color w:val="000000"/>
              </w:rPr>
              <w:t>31.15</w:t>
            </w:r>
          </w:p>
        </w:tc>
      </w:tr>
      <w:tr w:rsidR="0060451B" w14:paraId="22AF2064" w14:textId="77777777" w:rsidTr="000609E6">
        <w:tc>
          <w:tcPr>
            <w:tcW w:w="572" w:type="dxa"/>
            <w:vAlign w:val="bottom"/>
          </w:tcPr>
          <w:p w14:paraId="6A8529CB" w14:textId="4288E137" w:rsidR="0060451B" w:rsidRDefault="0060451B" w:rsidP="0060451B">
            <w:pPr>
              <w:tabs>
                <w:tab w:val="left" w:pos="3360"/>
              </w:tabs>
              <w:ind w:right="7"/>
              <w:rPr>
                <w:sz w:val="24"/>
                <w:szCs w:val="24"/>
              </w:rPr>
            </w:pPr>
            <w:r>
              <w:rPr>
                <w:rFonts w:cs="Calibri"/>
                <w:color w:val="000000"/>
              </w:rPr>
              <w:t>SD1</w:t>
            </w:r>
          </w:p>
        </w:tc>
        <w:tc>
          <w:tcPr>
            <w:tcW w:w="2905" w:type="dxa"/>
            <w:vAlign w:val="bottom"/>
          </w:tcPr>
          <w:p w14:paraId="11A14E2E" w14:textId="1834D50C" w:rsidR="0060451B" w:rsidRDefault="0060451B" w:rsidP="0060451B">
            <w:pPr>
              <w:tabs>
                <w:tab w:val="left" w:pos="3360"/>
              </w:tabs>
              <w:ind w:right="7"/>
              <w:rPr>
                <w:sz w:val="24"/>
                <w:szCs w:val="24"/>
              </w:rPr>
            </w:pPr>
            <w:r>
              <w:rPr>
                <w:rFonts w:cs="Calibri"/>
                <w:color w:val="000000"/>
              </w:rPr>
              <w:t>Reprographic Offset Operator</w:t>
            </w:r>
          </w:p>
        </w:tc>
        <w:tc>
          <w:tcPr>
            <w:tcW w:w="845" w:type="dxa"/>
            <w:vAlign w:val="bottom"/>
          </w:tcPr>
          <w:p w14:paraId="7440F0BB" w14:textId="3DDDED93" w:rsidR="0060451B" w:rsidRDefault="0060451B" w:rsidP="0060451B">
            <w:pPr>
              <w:tabs>
                <w:tab w:val="left" w:pos="3360"/>
              </w:tabs>
              <w:ind w:right="7"/>
              <w:rPr>
                <w:sz w:val="24"/>
                <w:szCs w:val="24"/>
              </w:rPr>
            </w:pPr>
            <w:r>
              <w:rPr>
                <w:rFonts w:cs="Calibri"/>
                <w:color w:val="000000"/>
              </w:rPr>
              <w:t>4</w:t>
            </w:r>
          </w:p>
        </w:tc>
        <w:tc>
          <w:tcPr>
            <w:tcW w:w="1305" w:type="dxa"/>
            <w:vAlign w:val="bottom"/>
          </w:tcPr>
          <w:p w14:paraId="7A6034B6" w14:textId="6D1DE086" w:rsidR="0060451B" w:rsidRDefault="0060451B" w:rsidP="0060451B">
            <w:pPr>
              <w:tabs>
                <w:tab w:val="left" w:pos="3360"/>
              </w:tabs>
              <w:ind w:right="7"/>
              <w:rPr>
                <w:sz w:val="24"/>
                <w:szCs w:val="24"/>
              </w:rPr>
            </w:pPr>
            <w:r>
              <w:rPr>
                <w:rFonts w:cs="Calibri"/>
                <w:color w:val="000000"/>
              </w:rPr>
              <w:t>29.99</w:t>
            </w:r>
          </w:p>
        </w:tc>
        <w:tc>
          <w:tcPr>
            <w:tcW w:w="1416" w:type="dxa"/>
            <w:vAlign w:val="bottom"/>
          </w:tcPr>
          <w:p w14:paraId="57D310D8" w14:textId="2E3B75B5" w:rsidR="0060451B" w:rsidRDefault="0060451B" w:rsidP="0060451B">
            <w:pPr>
              <w:tabs>
                <w:tab w:val="left" w:pos="3360"/>
              </w:tabs>
              <w:ind w:right="7"/>
              <w:rPr>
                <w:sz w:val="24"/>
                <w:szCs w:val="24"/>
              </w:rPr>
            </w:pPr>
            <w:r>
              <w:rPr>
                <w:rFonts w:cs="Calibri"/>
                <w:color w:val="000000"/>
              </w:rPr>
              <w:t>30.74</w:t>
            </w:r>
          </w:p>
        </w:tc>
        <w:tc>
          <w:tcPr>
            <w:tcW w:w="1305" w:type="dxa"/>
            <w:vAlign w:val="bottom"/>
          </w:tcPr>
          <w:p w14:paraId="573A0981" w14:textId="3A1F7280" w:rsidR="0060451B" w:rsidRDefault="0060451B" w:rsidP="0060451B">
            <w:pPr>
              <w:tabs>
                <w:tab w:val="left" w:pos="3360"/>
              </w:tabs>
              <w:ind w:right="7"/>
              <w:rPr>
                <w:sz w:val="24"/>
                <w:szCs w:val="24"/>
              </w:rPr>
            </w:pPr>
            <w:r>
              <w:rPr>
                <w:rFonts w:cs="Calibri"/>
                <w:color w:val="000000"/>
              </w:rPr>
              <w:t>31.51</w:t>
            </w:r>
          </w:p>
        </w:tc>
        <w:tc>
          <w:tcPr>
            <w:tcW w:w="1305" w:type="dxa"/>
            <w:vAlign w:val="bottom"/>
          </w:tcPr>
          <w:p w14:paraId="688B8E4D" w14:textId="637878DB" w:rsidR="0060451B" w:rsidRDefault="0060451B" w:rsidP="0060451B">
            <w:pPr>
              <w:tabs>
                <w:tab w:val="left" w:pos="3360"/>
              </w:tabs>
              <w:ind w:right="7"/>
              <w:rPr>
                <w:sz w:val="24"/>
                <w:szCs w:val="24"/>
              </w:rPr>
            </w:pPr>
            <w:r>
              <w:rPr>
                <w:rFonts w:cs="Calibri"/>
                <w:color w:val="000000"/>
              </w:rPr>
              <w:t>32.14</w:t>
            </w:r>
          </w:p>
        </w:tc>
        <w:tc>
          <w:tcPr>
            <w:tcW w:w="1305" w:type="dxa"/>
            <w:vAlign w:val="bottom"/>
          </w:tcPr>
          <w:p w14:paraId="4CDF0427" w14:textId="1FC15A07" w:rsidR="0060451B" w:rsidRDefault="0060451B" w:rsidP="0060451B">
            <w:pPr>
              <w:tabs>
                <w:tab w:val="left" w:pos="3360"/>
              </w:tabs>
              <w:ind w:right="7"/>
              <w:rPr>
                <w:sz w:val="24"/>
                <w:szCs w:val="24"/>
              </w:rPr>
            </w:pPr>
            <w:r>
              <w:rPr>
                <w:rFonts w:cs="Calibri"/>
                <w:color w:val="000000"/>
              </w:rPr>
              <w:t>32.78</w:t>
            </w:r>
          </w:p>
        </w:tc>
      </w:tr>
      <w:tr w:rsidR="0060451B" w14:paraId="78CC6EE6" w14:textId="77777777" w:rsidTr="000609E6">
        <w:tc>
          <w:tcPr>
            <w:tcW w:w="572" w:type="dxa"/>
            <w:vAlign w:val="bottom"/>
          </w:tcPr>
          <w:p w14:paraId="337A5619" w14:textId="10245747" w:rsidR="0060451B" w:rsidRDefault="0060451B" w:rsidP="0060451B">
            <w:pPr>
              <w:tabs>
                <w:tab w:val="left" w:pos="3360"/>
              </w:tabs>
              <w:ind w:right="7"/>
              <w:rPr>
                <w:sz w:val="24"/>
                <w:szCs w:val="24"/>
              </w:rPr>
            </w:pPr>
            <w:r>
              <w:rPr>
                <w:rFonts w:cs="Calibri"/>
                <w:color w:val="000000"/>
              </w:rPr>
              <w:t>SD1</w:t>
            </w:r>
          </w:p>
        </w:tc>
        <w:tc>
          <w:tcPr>
            <w:tcW w:w="2905" w:type="dxa"/>
            <w:vAlign w:val="bottom"/>
          </w:tcPr>
          <w:p w14:paraId="7745D8A4" w14:textId="5D34E7C7" w:rsidR="0060451B" w:rsidRDefault="0060451B" w:rsidP="0060451B">
            <w:pPr>
              <w:tabs>
                <w:tab w:val="left" w:pos="3360"/>
              </w:tabs>
              <w:ind w:right="7"/>
              <w:rPr>
                <w:sz w:val="24"/>
                <w:szCs w:val="24"/>
              </w:rPr>
            </w:pPr>
            <w:r>
              <w:rPr>
                <w:rFonts w:cs="Calibri"/>
                <w:color w:val="000000"/>
              </w:rPr>
              <w:t>Reprographic Offset Operator</w:t>
            </w:r>
          </w:p>
        </w:tc>
        <w:tc>
          <w:tcPr>
            <w:tcW w:w="845" w:type="dxa"/>
            <w:vAlign w:val="bottom"/>
          </w:tcPr>
          <w:p w14:paraId="4D950A6E" w14:textId="51ACA4D8" w:rsidR="0060451B" w:rsidRDefault="0060451B" w:rsidP="0060451B">
            <w:pPr>
              <w:tabs>
                <w:tab w:val="left" w:pos="3360"/>
              </w:tabs>
              <w:ind w:right="7"/>
              <w:rPr>
                <w:sz w:val="24"/>
                <w:szCs w:val="24"/>
              </w:rPr>
            </w:pPr>
            <w:r>
              <w:rPr>
                <w:rFonts w:cs="Calibri"/>
                <w:color w:val="000000"/>
              </w:rPr>
              <w:t>5</w:t>
            </w:r>
          </w:p>
        </w:tc>
        <w:tc>
          <w:tcPr>
            <w:tcW w:w="1305" w:type="dxa"/>
            <w:vAlign w:val="bottom"/>
          </w:tcPr>
          <w:p w14:paraId="69BE0BBB" w14:textId="57A78AAB" w:rsidR="0060451B" w:rsidRDefault="0060451B" w:rsidP="0060451B">
            <w:pPr>
              <w:tabs>
                <w:tab w:val="left" w:pos="3360"/>
              </w:tabs>
              <w:ind w:right="7"/>
              <w:rPr>
                <w:sz w:val="24"/>
                <w:szCs w:val="24"/>
              </w:rPr>
            </w:pPr>
            <w:r>
              <w:rPr>
                <w:rFonts w:cs="Calibri"/>
                <w:color w:val="000000"/>
              </w:rPr>
              <w:t>31.58</w:t>
            </w:r>
          </w:p>
        </w:tc>
        <w:tc>
          <w:tcPr>
            <w:tcW w:w="1416" w:type="dxa"/>
            <w:vAlign w:val="bottom"/>
          </w:tcPr>
          <w:p w14:paraId="3AD4E2BF" w14:textId="517FB0F0" w:rsidR="0060451B" w:rsidRDefault="0060451B" w:rsidP="0060451B">
            <w:pPr>
              <w:tabs>
                <w:tab w:val="left" w:pos="3360"/>
              </w:tabs>
              <w:ind w:right="7"/>
              <w:rPr>
                <w:sz w:val="24"/>
                <w:szCs w:val="24"/>
              </w:rPr>
            </w:pPr>
            <w:r>
              <w:rPr>
                <w:rFonts w:cs="Calibri"/>
                <w:color w:val="000000"/>
              </w:rPr>
              <w:t>32.37</w:t>
            </w:r>
          </w:p>
        </w:tc>
        <w:tc>
          <w:tcPr>
            <w:tcW w:w="1305" w:type="dxa"/>
            <w:vAlign w:val="bottom"/>
          </w:tcPr>
          <w:p w14:paraId="140B7CC0" w14:textId="2AB3D9D4" w:rsidR="0060451B" w:rsidRDefault="0060451B" w:rsidP="0060451B">
            <w:pPr>
              <w:tabs>
                <w:tab w:val="left" w:pos="3360"/>
              </w:tabs>
              <w:ind w:right="7"/>
              <w:rPr>
                <w:sz w:val="24"/>
                <w:szCs w:val="24"/>
              </w:rPr>
            </w:pPr>
            <w:r>
              <w:rPr>
                <w:rFonts w:cs="Calibri"/>
                <w:color w:val="000000"/>
              </w:rPr>
              <w:t>33.18</w:t>
            </w:r>
          </w:p>
        </w:tc>
        <w:tc>
          <w:tcPr>
            <w:tcW w:w="1305" w:type="dxa"/>
            <w:vAlign w:val="bottom"/>
          </w:tcPr>
          <w:p w14:paraId="17BD908B" w14:textId="50B87068" w:rsidR="0060451B" w:rsidRDefault="0060451B" w:rsidP="0060451B">
            <w:pPr>
              <w:tabs>
                <w:tab w:val="left" w:pos="3360"/>
              </w:tabs>
              <w:ind w:right="7"/>
              <w:rPr>
                <w:sz w:val="24"/>
                <w:szCs w:val="24"/>
              </w:rPr>
            </w:pPr>
            <w:r>
              <w:rPr>
                <w:rFonts w:cs="Calibri"/>
                <w:color w:val="000000"/>
              </w:rPr>
              <w:t>33.84</w:t>
            </w:r>
          </w:p>
        </w:tc>
        <w:tc>
          <w:tcPr>
            <w:tcW w:w="1305" w:type="dxa"/>
            <w:vAlign w:val="bottom"/>
          </w:tcPr>
          <w:p w14:paraId="5E5EE036" w14:textId="4EBD302E" w:rsidR="0060451B" w:rsidRDefault="0060451B" w:rsidP="0060451B">
            <w:pPr>
              <w:tabs>
                <w:tab w:val="left" w:pos="3360"/>
              </w:tabs>
              <w:ind w:right="7"/>
              <w:rPr>
                <w:sz w:val="24"/>
                <w:szCs w:val="24"/>
              </w:rPr>
            </w:pPr>
            <w:r>
              <w:rPr>
                <w:rFonts w:cs="Calibri"/>
                <w:color w:val="000000"/>
              </w:rPr>
              <w:t>34.52</w:t>
            </w:r>
          </w:p>
        </w:tc>
      </w:tr>
      <w:tr w:rsidR="0060451B" w14:paraId="60B1DB25" w14:textId="77777777" w:rsidTr="000609E6">
        <w:tc>
          <w:tcPr>
            <w:tcW w:w="572" w:type="dxa"/>
            <w:vAlign w:val="bottom"/>
          </w:tcPr>
          <w:p w14:paraId="55C7745A" w14:textId="78F8C6D4" w:rsidR="0060451B" w:rsidRDefault="0060451B" w:rsidP="0060451B">
            <w:pPr>
              <w:tabs>
                <w:tab w:val="left" w:pos="3360"/>
              </w:tabs>
              <w:ind w:right="7"/>
              <w:rPr>
                <w:sz w:val="24"/>
                <w:szCs w:val="24"/>
              </w:rPr>
            </w:pPr>
            <w:r>
              <w:rPr>
                <w:rFonts w:cs="Calibri"/>
                <w:color w:val="000000"/>
              </w:rPr>
              <w:t>SD1</w:t>
            </w:r>
          </w:p>
        </w:tc>
        <w:tc>
          <w:tcPr>
            <w:tcW w:w="2905" w:type="dxa"/>
            <w:vAlign w:val="bottom"/>
          </w:tcPr>
          <w:p w14:paraId="5FC771D7" w14:textId="7AF0AE1F" w:rsidR="0060451B" w:rsidRDefault="0060451B" w:rsidP="0060451B">
            <w:pPr>
              <w:tabs>
                <w:tab w:val="left" w:pos="3360"/>
              </w:tabs>
              <w:ind w:right="7"/>
              <w:rPr>
                <w:sz w:val="24"/>
                <w:szCs w:val="24"/>
              </w:rPr>
            </w:pPr>
            <w:r>
              <w:rPr>
                <w:rFonts w:cs="Calibri"/>
                <w:color w:val="000000"/>
              </w:rPr>
              <w:t>Revenue Assistant</w:t>
            </w:r>
          </w:p>
        </w:tc>
        <w:tc>
          <w:tcPr>
            <w:tcW w:w="845" w:type="dxa"/>
            <w:vAlign w:val="bottom"/>
          </w:tcPr>
          <w:p w14:paraId="01673A73" w14:textId="7E54C5E2" w:rsidR="0060451B" w:rsidRDefault="0060451B" w:rsidP="0060451B">
            <w:pPr>
              <w:tabs>
                <w:tab w:val="left" w:pos="3360"/>
              </w:tabs>
              <w:ind w:right="7"/>
              <w:rPr>
                <w:sz w:val="24"/>
                <w:szCs w:val="24"/>
              </w:rPr>
            </w:pPr>
            <w:r>
              <w:rPr>
                <w:rFonts w:cs="Calibri"/>
                <w:color w:val="000000"/>
              </w:rPr>
              <w:t>1</w:t>
            </w:r>
          </w:p>
        </w:tc>
        <w:tc>
          <w:tcPr>
            <w:tcW w:w="1305" w:type="dxa"/>
            <w:vAlign w:val="bottom"/>
          </w:tcPr>
          <w:p w14:paraId="7039EC1F" w14:textId="4AEE2BDA" w:rsidR="0060451B" w:rsidRDefault="0060451B" w:rsidP="0060451B">
            <w:pPr>
              <w:tabs>
                <w:tab w:val="left" w:pos="3360"/>
              </w:tabs>
              <w:ind w:right="7"/>
              <w:rPr>
                <w:sz w:val="24"/>
                <w:szCs w:val="24"/>
              </w:rPr>
            </w:pPr>
            <w:r>
              <w:rPr>
                <w:rFonts w:cs="Calibri"/>
                <w:color w:val="000000"/>
              </w:rPr>
              <w:t>32.10</w:t>
            </w:r>
          </w:p>
        </w:tc>
        <w:tc>
          <w:tcPr>
            <w:tcW w:w="1416" w:type="dxa"/>
            <w:vAlign w:val="bottom"/>
          </w:tcPr>
          <w:p w14:paraId="792450C1" w14:textId="2E152D8D" w:rsidR="0060451B" w:rsidRDefault="0060451B" w:rsidP="0060451B">
            <w:pPr>
              <w:tabs>
                <w:tab w:val="left" w:pos="3360"/>
              </w:tabs>
              <w:ind w:right="7"/>
              <w:rPr>
                <w:sz w:val="24"/>
                <w:szCs w:val="24"/>
              </w:rPr>
            </w:pPr>
            <w:r>
              <w:rPr>
                <w:rFonts w:cs="Calibri"/>
                <w:color w:val="000000"/>
              </w:rPr>
              <w:t>32.90</w:t>
            </w:r>
          </w:p>
        </w:tc>
        <w:tc>
          <w:tcPr>
            <w:tcW w:w="1305" w:type="dxa"/>
            <w:vAlign w:val="bottom"/>
          </w:tcPr>
          <w:p w14:paraId="013AEC49" w14:textId="7D814E83" w:rsidR="0060451B" w:rsidRDefault="0060451B" w:rsidP="0060451B">
            <w:pPr>
              <w:tabs>
                <w:tab w:val="left" w:pos="3360"/>
              </w:tabs>
              <w:ind w:right="7"/>
              <w:rPr>
                <w:sz w:val="24"/>
                <w:szCs w:val="24"/>
              </w:rPr>
            </w:pPr>
            <w:r>
              <w:rPr>
                <w:rFonts w:cs="Calibri"/>
                <w:color w:val="000000"/>
              </w:rPr>
              <w:t>33.72</w:t>
            </w:r>
          </w:p>
        </w:tc>
        <w:tc>
          <w:tcPr>
            <w:tcW w:w="1305" w:type="dxa"/>
            <w:vAlign w:val="bottom"/>
          </w:tcPr>
          <w:p w14:paraId="4C875CD9" w14:textId="64AE050D" w:rsidR="0060451B" w:rsidRDefault="0060451B" w:rsidP="0060451B">
            <w:pPr>
              <w:tabs>
                <w:tab w:val="left" w:pos="3360"/>
              </w:tabs>
              <w:ind w:right="7"/>
              <w:rPr>
                <w:sz w:val="24"/>
                <w:szCs w:val="24"/>
              </w:rPr>
            </w:pPr>
            <w:r>
              <w:rPr>
                <w:rFonts w:cs="Calibri"/>
                <w:color w:val="000000"/>
              </w:rPr>
              <w:t>34.40</w:t>
            </w:r>
          </w:p>
        </w:tc>
        <w:tc>
          <w:tcPr>
            <w:tcW w:w="1305" w:type="dxa"/>
            <w:vAlign w:val="bottom"/>
          </w:tcPr>
          <w:p w14:paraId="0001D0BF" w14:textId="0304C188" w:rsidR="0060451B" w:rsidRDefault="0060451B" w:rsidP="0060451B">
            <w:pPr>
              <w:tabs>
                <w:tab w:val="left" w:pos="3360"/>
              </w:tabs>
              <w:ind w:right="7"/>
              <w:rPr>
                <w:sz w:val="24"/>
                <w:szCs w:val="24"/>
              </w:rPr>
            </w:pPr>
            <w:r>
              <w:rPr>
                <w:rFonts w:cs="Calibri"/>
                <w:color w:val="000000"/>
              </w:rPr>
              <w:t>35.08</w:t>
            </w:r>
          </w:p>
        </w:tc>
      </w:tr>
      <w:tr w:rsidR="0060451B" w14:paraId="6ED10464" w14:textId="77777777" w:rsidTr="000609E6">
        <w:tc>
          <w:tcPr>
            <w:tcW w:w="572" w:type="dxa"/>
            <w:vAlign w:val="bottom"/>
          </w:tcPr>
          <w:p w14:paraId="2230F748" w14:textId="24EF14A9" w:rsidR="0060451B" w:rsidRDefault="0060451B" w:rsidP="0060451B">
            <w:pPr>
              <w:tabs>
                <w:tab w:val="left" w:pos="3360"/>
              </w:tabs>
              <w:ind w:right="7"/>
              <w:rPr>
                <w:sz w:val="24"/>
                <w:szCs w:val="24"/>
              </w:rPr>
            </w:pPr>
            <w:r>
              <w:rPr>
                <w:rFonts w:cs="Calibri"/>
                <w:color w:val="000000"/>
              </w:rPr>
              <w:t>SD1</w:t>
            </w:r>
          </w:p>
        </w:tc>
        <w:tc>
          <w:tcPr>
            <w:tcW w:w="2905" w:type="dxa"/>
            <w:vAlign w:val="bottom"/>
          </w:tcPr>
          <w:p w14:paraId="4B8B4884" w14:textId="02F86061" w:rsidR="0060451B" w:rsidRDefault="0060451B" w:rsidP="0060451B">
            <w:pPr>
              <w:tabs>
                <w:tab w:val="left" w:pos="3360"/>
              </w:tabs>
              <w:ind w:right="7"/>
              <w:rPr>
                <w:sz w:val="24"/>
                <w:szCs w:val="24"/>
              </w:rPr>
            </w:pPr>
            <w:r>
              <w:rPr>
                <w:rFonts w:cs="Calibri"/>
                <w:color w:val="000000"/>
              </w:rPr>
              <w:t>Revenue Assistant</w:t>
            </w:r>
          </w:p>
        </w:tc>
        <w:tc>
          <w:tcPr>
            <w:tcW w:w="845" w:type="dxa"/>
            <w:vAlign w:val="bottom"/>
          </w:tcPr>
          <w:p w14:paraId="3969D51B" w14:textId="0D961992" w:rsidR="0060451B" w:rsidRDefault="0060451B" w:rsidP="0060451B">
            <w:pPr>
              <w:tabs>
                <w:tab w:val="left" w:pos="3360"/>
              </w:tabs>
              <w:ind w:right="7"/>
              <w:rPr>
                <w:sz w:val="24"/>
                <w:szCs w:val="24"/>
              </w:rPr>
            </w:pPr>
            <w:r>
              <w:rPr>
                <w:rFonts w:cs="Calibri"/>
                <w:color w:val="000000"/>
              </w:rPr>
              <w:t>2</w:t>
            </w:r>
          </w:p>
        </w:tc>
        <w:tc>
          <w:tcPr>
            <w:tcW w:w="1305" w:type="dxa"/>
            <w:vAlign w:val="bottom"/>
          </w:tcPr>
          <w:p w14:paraId="2C214EE4" w14:textId="688130E8" w:rsidR="0060451B" w:rsidRDefault="0060451B" w:rsidP="0060451B">
            <w:pPr>
              <w:tabs>
                <w:tab w:val="left" w:pos="3360"/>
              </w:tabs>
              <w:ind w:right="7"/>
              <w:rPr>
                <w:sz w:val="24"/>
                <w:szCs w:val="24"/>
              </w:rPr>
            </w:pPr>
            <w:r>
              <w:rPr>
                <w:rFonts w:cs="Calibri"/>
                <w:color w:val="000000"/>
              </w:rPr>
              <w:t>33.79</w:t>
            </w:r>
          </w:p>
        </w:tc>
        <w:tc>
          <w:tcPr>
            <w:tcW w:w="1416" w:type="dxa"/>
            <w:vAlign w:val="bottom"/>
          </w:tcPr>
          <w:p w14:paraId="14DC51C1" w14:textId="3F3E1E75" w:rsidR="0060451B" w:rsidRDefault="0060451B" w:rsidP="0060451B">
            <w:pPr>
              <w:tabs>
                <w:tab w:val="left" w:pos="3360"/>
              </w:tabs>
              <w:ind w:right="7"/>
              <w:rPr>
                <w:sz w:val="24"/>
                <w:szCs w:val="24"/>
              </w:rPr>
            </w:pPr>
            <w:r>
              <w:rPr>
                <w:rFonts w:cs="Calibri"/>
                <w:color w:val="000000"/>
              </w:rPr>
              <w:t>34.63</w:t>
            </w:r>
          </w:p>
        </w:tc>
        <w:tc>
          <w:tcPr>
            <w:tcW w:w="1305" w:type="dxa"/>
            <w:vAlign w:val="bottom"/>
          </w:tcPr>
          <w:p w14:paraId="6339132E" w14:textId="4D2347BE" w:rsidR="0060451B" w:rsidRDefault="0060451B" w:rsidP="0060451B">
            <w:pPr>
              <w:tabs>
                <w:tab w:val="left" w:pos="3360"/>
              </w:tabs>
              <w:ind w:right="7"/>
              <w:rPr>
                <w:sz w:val="24"/>
                <w:szCs w:val="24"/>
              </w:rPr>
            </w:pPr>
            <w:r>
              <w:rPr>
                <w:rFonts w:cs="Calibri"/>
                <w:color w:val="000000"/>
              </w:rPr>
              <w:t>35.50</w:t>
            </w:r>
          </w:p>
        </w:tc>
        <w:tc>
          <w:tcPr>
            <w:tcW w:w="1305" w:type="dxa"/>
            <w:vAlign w:val="bottom"/>
          </w:tcPr>
          <w:p w14:paraId="1FA1C326" w14:textId="5D842AAC" w:rsidR="0060451B" w:rsidRDefault="0060451B" w:rsidP="0060451B">
            <w:pPr>
              <w:tabs>
                <w:tab w:val="left" w:pos="3360"/>
              </w:tabs>
              <w:ind w:right="7"/>
              <w:rPr>
                <w:sz w:val="24"/>
                <w:szCs w:val="24"/>
              </w:rPr>
            </w:pPr>
            <w:r>
              <w:rPr>
                <w:rFonts w:cs="Calibri"/>
                <w:color w:val="000000"/>
              </w:rPr>
              <w:t>36.21</w:t>
            </w:r>
          </w:p>
        </w:tc>
        <w:tc>
          <w:tcPr>
            <w:tcW w:w="1305" w:type="dxa"/>
            <w:vAlign w:val="bottom"/>
          </w:tcPr>
          <w:p w14:paraId="1BC850D0" w14:textId="326602D8" w:rsidR="0060451B" w:rsidRDefault="0060451B" w:rsidP="0060451B">
            <w:pPr>
              <w:tabs>
                <w:tab w:val="left" w:pos="3360"/>
              </w:tabs>
              <w:ind w:right="7"/>
              <w:rPr>
                <w:sz w:val="24"/>
                <w:szCs w:val="24"/>
              </w:rPr>
            </w:pPr>
            <w:r>
              <w:rPr>
                <w:rFonts w:cs="Calibri"/>
                <w:color w:val="000000"/>
              </w:rPr>
              <w:t>36.93</w:t>
            </w:r>
          </w:p>
        </w:tc>
      </w:tr>
      <w:tr w:rsidR="0060451B" w14:paraId="55C70CB7" w14:textId="77777777" w:rsidTr="000609E6">
        <w:tc>
          <w:tcPr>
            <w:tcW w:w="572" w:type="dxa"/>
            <w:vAlign w:val="bottom"/>
          </w:tcPr>
          <w:p w14:paraId="63A25F72" w14:textId="775E45E8" w:rsidR="0060451B" w:rsidRDefault="0060451B" w:rsidP="0060451B">
            <w:pPr>
              <w:tabs>
                <w:tab w:val="left" w:pos="3360"/>
              </w:tabs>
              <w:ind w:right="7"/>
              <w:rPr>
                <w:sz w:val="24"/>
                <w:szCs w:val="24"/>
              </w:rPr>
            </w:pPr>
            <w:r>
              <w:rPr>
                <w:rFonts w:cs="Calibri"/>
                <w:color w:val="000000"/>
              </w:rPr>
              <w:t>SD1</w:t>
            </w:r>
          </w:p>
        </w:tc>
        <w:tc>
          <w:tcPr>
            <w:tcW w:w="2905" w:type="dxa"/>
            <w:vAlign w:val="bottom"/>
          </w:tcPr>
          <w:p w14:paraId="673480A3" w14:textId="76ACDEEC" w:rsidR="0060451B" w:rsidRDefault="0060451B" w:rsidP="0060451B">
            <w:pPr>
              <w:tabs>
                <w:tab w:val="left" w:pos="3360"/>
              </w:tabs>
              <w:ind w:right="7"/>
              <w:rPr>
                <w:sz w:val="24"/>
                <w:szCs w:val="24"/>
              </w:rPr>
            </w:pPr>
            <w:r>
              <w:rPr>
                <w:rFonts w:cs="Calibri"/>
                <w:color w:val="000000"/>
              </w:rPr>
              <w:t>Revenue Assistant</w:t>
            </w:r>
          </w:p>
        </w:tc>
        <w:tc>
          <w:tcPr>
            <w:tcW w:w="845" w:type="dxa"/>
            <w:vAlign w:val="bottom"/>
          </w:tcPr>
          <w:p w14:paraId="6437E074" w14:textId="60F0F77F" w:rsidR="0060451B" w:rsidRDefault="0060451B" w:rsidP="0060451B">
            <w:pPr>
              <w:tabs>
                <w:tab w:val="left" w:pos="3360"/>
              </w:tabs>
              <w:ind w:right="7"/>
              <w:rPr>
                <w:sz w:val="24"/>
                <w:szCs w:val="24"/>
              </w:rPr>
            </w:pPr>
            <w:r>
              <w:rPr>
                <w:rFonts w:cs="Calibri"/>
                <w:color w:val="000000"/>
              </w:rPr>
              <w:t>3</w:t>
            </w:r>
          </w:p>
        </w:tc>
        <w:tc>
          <w:tcPr>
            <w:tcW w:w="1305" w:type="dxa"/>
            <w:vAlign w:val="bottom"/>
          </w:tcPr>
          <w:p w14:paraId="4EAAA9EA" w14:textId="0E87E3B3" w:rsidR="0060451B" w:rsidRDefault="0060451B" w:rsidP="0060451B">
            <w:pPr>
              <w:tabs>
                <w:tab w:val="left" w:pos="3360"/>
              </w:tabs>
              <w:ind w:right="7"/>
              <w:rPr>
                <w:sz w:val="24"/>
                <w:szCs w:val="24"/>
              </w:rPr>
            </w:pPr>
            <w:r>
              <w:rPr>
                <w:rFonts w:cs="Calibri"/>
                <w:color w:val="000000"/>
              </w:rPr>
              <w:t>35.57</w:t>
            </w:r>
          </w:p>
        </w:tc>
        <w:tc>
          <w:tcPr>
            <w:tcW w:w="1416" w:type="dxa"/>
            <w:vAlign w:val="bottom"/>
          </w:tcPr>
          <w:p w14:paraId="044565CE" w14:textId="0E370B98" w:rsidR="0060451B" w:rsidRDefault="0060451B" w:rsidP="0060451B">
            <w:pPr>
              <w:tabs>
                <w:tab w:val="left" w:pos="3360"/>
              </w:tabs>
              <w:ind w:right="7"/>
              <w:rPr>
                <w:sz w:val="24"/>
                <w:szCs w:val="24"/>
              </w:rPr>
            </w:pPr>
            <w:r>
              <w:rPr>
                <w:rFonts w:cs="Calibri"/>
                <w:color w:val="000000"/>
              </w:rPr>
              <w:t>36.46</w:t>
            </w:r>
          </w:p>
        </w:tc>
        <w:tc>
          <w:tcPr>
            <w:tcW w:w="1305" w:type="dxa"/>
            <w:vAlign w:val="bottom"/>
          </w:tcPr>
          <w:p w14:paraId="755F439C" w14:textId="70C47738" w:rsidR="0060451B" w:rsidRDefault="0060451B" w:rsidP="0060451B">
            <w:pPr>
              <w:tabs>
                <w:tab w:val="left" w:pos="3360"/>
              </w:tabs>
              <w:ind w:right="7"/>
              <w:rPr>
                <w:sz w:val="24"/>
                <w:szCs w:val="24"/>
              </w:rPr>
            </w:pPr>
            <w:r>
              <w:rPr>
                <w:rFonts w:cs="Calibri"/>
                <w:color w:val="000000"/>
              </w:rPr>
              <w:t>37.37</w:t>
            </w:r>
          </w:p>
        </w:tc>
        <w:tc>
          <w:tcPr>
            <w:tcW w:w="1305" w:type="dxa"/>
            <w:vAlign w:val="bottom"/>
          </w:tcPr>
          <w:p w14:paraId="62B1A537" w14:textId="3C1E979B" w:rsidR="0060451B" w:rsidRDefault="0060451B" w:rsidP="0060451B">
            <w:pPr>
              <w:tabs>
                <w:tab w:val="left" w:pos="3360"/>
              </w:tabs>
              <w:ind w:right="7"/>
              <w:rPr>
                <w:sz w:val="24"/>
                <w:szCs w:val="24"/>
              </w:rPr>
            </w:pPr>
            <w:r>
              <w:rPr>
                <w:rFonts w:cs="Calibri"/>
                <w:color w:val="000000"/>
              </w:rPr>
              <w:t>38.12</w:t>
            </w:r>
          </w:p>
        </w:tc>
        <w:tc>
          <w:tcPr>
            <w:tcW w:w="1305" w:type="dxa"/>
            <w:vAlign w:val="bottom"/>
          </w:tcPr>
          <w:p w14:paraId="541C1E66" w14:textId="7CAADD50" w:rsidR="0060451B" w:rsidRDefault="0060451B" w:rsidP="0060451B">
            <w:pPr>
              <w:tabs>
                <w:tab w:val="left" w:pos="3360"/>
              </w:tabs>
              <w:ind w:right="7"/>
              <w:rPr>
                <w:sz w:val="24"/>
                <w:szCs w:val="24"/>
              </w:rPr>
            </w:pPr>
            <w:r>
              <w:rPr>
                <w:rFonts w:cs="Calibri"/>
                <w:color w:val="000000"/>
              </w:rPr>
              <w:t>38.88</w:t>
            </w:r>
          </w:p>
        </w:tc>
      </w:tr>
      <w:tr w:rsidR="0060451B" w14:paraId="6CF660BC" w14:textId="77777777" w:rsidTr="000609E6">
        <w:tc>
          <w:tcPr>
            <w:tcW w:w="572" w:type="dxa"/>
            <w:vAlign w:val="bottom"/>
          </w:tcPr>
          <w:p w14:paraId="503FA444" w14:textId="3CE8E02A" w:rsidR="0060451B" w:rsidRDefault="0060451B" w:rsidP="0060451B">
            <w:pPr>
              <w:tabs>
                <w:tab w:val="left" w:pos="3360"/>
              </w:tabs>
              <w:ind w:right="7"/>
              <w:rPr>
                <w:sz w:val="24"/>
                <w:szCs w:val="24"/>
              </w:rPr>
            </w:pPr>
            <w:r>
              <w:rPr>
                <w:rFonts w:cs="Calibri"/>
                <w:color w:val="000000"/>
              </w:rPr>
              <w:t>SD1</w:t>
            </w:r>
          </w:p>
        </w:tc>
        <w:tc>
          <w:tcPr>
            <w:tcW w:w="2905" w:type="dxa"/>
            <w:vAlign w:val="bottom"/>
          </w:tcPr>
          <w:p w14:paraId="348DB219" w14:textId="4CEC7849" w:rsidR="0060451B" w:rsidRDefault="0060451B" w:rsidP="0060451B">
            <w:pPr>
              <w:tabs>
                <w:tab w:val="left" w:pos="3360"/>
              </w:tabs>
              <w:ind w:right="7"/>
              <w:rPr>
                <w:sz w:val="24"/>
                <w:szCs w:val="24"/>
              </w:rPr>
            </w:pPr>
            <w:r>
              <w:rPr>
                <w:rFonts w:cs="Calibri"/>
                <w:color w:val="000000"/>
              </w:rPr>
              <w:t>Revenue Assistant</w:t>
            </w:r>
          </w:p>
        </w:tc>
        <w:tc>
          <w:tcPr>
            <w:tcW w:w="845" w:type="dxa"/>
            <w:vAlign w:val="bottom"/>
          </w:tcPr>
          <w:p w14:paraId="3AF64A6A" w14:textId="26CF57DF" w:rsidR="0060451B" w:rsidRDefault="0060451B" w:rsidP="0060451B">
            <w:pPr>
              <w:tabs>
                <w:tab w:val="left" w:pos="3360"/>
              </w:tabs>
              <w:ind w:right="7"/>
              <w:rPr>
                <w:sz w:val="24"/>
                <w:szCs w:val="24"/>
              </w:rPr>
            </w:pPr>
            <w:r>
              <w:rPr>
                <w:rFonts w:cs="Calibri"/>
                <w:color w:val="000000"/>
              </w:rPr>
              <w:t>4</w:t>
            </w:r>
          </w:p>
        </w:tc>
        <w:tc>
          <w:tcPr>
            <w:tcW w:w="1305" w:type="dxa"/>
            <w:vAlign w:val="bottom"/>
          </w:tcPr>
          <w:p w14:paraId="15919C7A" w14:textId="41F93542" w:rsidR="0060451B" w:rsidRDefault="0060451B" w:rsidP="0060451B">
            <w:pPr>
              <w:tabs>
                <w:tab w:val="left" w:pos="3360"/>
              </w:tabs>
              <w:ind w:right="7"/>
              <w:rPr>
                <w:sz w:val="24"/>
                <w:szCs w:val="24"/>
              </w:rPr>
            </w:pPr>
            <w:r>
              <w:rPr>
                <w:rFonts w:cs="Calibri"/>
                <w:color w:val="000000"/>
              </w:rPr>
              <w:t>37.45</w:t>
            </w:r>
          </w:p>
        </w:tc>
        <w:tc>
          <w:tcPr>
            <w:tcW w:w="1416" w:type="dxa"/>
            <w:vAlign w:val="bottom"/>
          </w:tcPr>
          <w:p w14:paraId="0E2CB13E" w14:textId="107CEDBC" w:rsidR="0060451B" w:rsidRDefault="0060451B" w:rsidP="0060451B">
            <w:pPr>
              <w:tabs>
                <w:tab w:val="left" w:pos="3360"/>
              </w:tabs>
              <w:ind w:right="7"/>
              <w:rPr>
                <w:sz w:val="24"/>
                <w:szCs w:val="24"/>
              </w:rPr>
            </w:pPr>
            <w:r>
              <w:rPr>
                <w:rFonts w:cs="Calibri"/>
                <w:color w:val="000000"/>
              </w:rPr>
              <w:t>38.39</w:t>
            </w:r>
          </w:p>
        </w:tc>
        <w:tc>
          <w:tcPr>
            <w:tcW w:w="1305" w:type="dxa"/>
            <w:vAlign w:val="bottom"/>
          </w:tcPr>
          <w:p w14:paraId="63983E7C" w14:textId="23B90716" w:rsidR="0060451B" w:rsidRDefault="0060451B" w:rsidP="0060451B">
            <w:pPr>
              <w:tabs>
                <w:tab w:val="left" w:pos="3360"/>
              </w:tabs>
              <w:ind w:right="7"/>
              <w:rPr>
                <w:sz w:val="24"/>
                <w:szCs w:val="24"/>
              </w:rPr>
            </w:pPr>
            <w:r>
              <w:rPr>
                <w:rFonts w:cs="Calibri"/>
                <w:color w:val="000000"/>
              </w:rPr>
              <w:t>39.35</w:t>
            </w:r>
          </w:p>
        </w:tc>
        <w:tc>
          <w:tcPr>
            <w:tcW w:w="1305" w:type="dxa"/>
            <w:vAlign w:val="bottom"/>
          </w:tcPr>
          <w:p w14:paraId="62A20644" w14:textId="0C519CE7" w:rsidR="0060451B" w:rsidRDefault="0060451B" w:rsidP="0060451B">
            <w:pPr>
              <w:tabs>
                <w:tab w:val="left" w:pos="3360"/>
              </w:tabs>
              <w:ind w:right="7"/>
              <w:rPr>
                <w:sz w:val="24"/>
                <w:szCs w:val="24"/>
              </w:rPr>
            </w:pPr>
            <w:r>
              <w:rPr>
                <w:rFonts w:cs="Calibri"/>
                <w:color w:val="000000"/>
              </w:rPr>
              <w:t>40.13</w:t>
            </w:r>
          </w:p>
        </w:tc>
        <w:tc>
          <w:tcPr>
            <w:tcW w:w="1305" w:type="dxa"/>
            <w:vAlign w:val="bottom"/>
          </w:tcPr>
          <w:p w14:paraId="7CD75C21" w14:textId="31FD0F74" w:rsidR="0060451B" w:rsidRDefault="0060451B" w:rsidP="0060451B">
            <w:pPr>
              <w:tabs>
                <w:tab w:val="left" w:pos="3360"/>
              </w:tabs>
              <w:ind w:right="7"/>
              <w:rPr>
                <w:sz w:val="24"/>
                <w:szCs w:val="24"/>
              </w:rPr>
            </w:pPr>
            <w:r>
              <w:rPr>
                <w:rFonts w:cs="Calibri"/>
                <w:color w:val="000000"/>
              </w:rPr>
              <w:t>40.94</w:t>
            </w:r>
          </w:p>
        </w:tc>
      </w:tr>
      <w:tr w:rsidR="0060451B" w14:paraId="7168C5F7" w14:textId="77777777" w:rsidTr="000609E6">
        <w:tc>
          <w:tcPr>
            <w:tcW w:w="572" w:type="dxa"/>
            <w:vAlign w:val="bottom"/>
          </w:tcPr>
          <w:p w14:paraId="42EA0B27" w14:textId="13BD9DD0" w:rsidR="0060451B" w:rsidRDefault="0060451B" w:rsidP="0060451B">
            <w:pPr>
              <w:tabs>
                <w:tab w:val="left" w:pos="3360"/>
              </w:tabs>
              <w:ind w:right="7"/>
              <w:rPr>
                <w:sz w:val="24"/>
                <w:szCs w:val="24"/>
              </w:rPr>
            </w:pPr>
            <w:r>
              <w:rPr>
                <w:rFonts w:cs="Calibri"/>
                <w:color w:val="000000"/>
              </w:rPr>
              <w:t>SD1</w:t>
            </w:r>
          </w:p>
        </w:tc>
        <w:tc>
          <w:tcPr>
            <w:tcW w:w="2905" w:type="dxa"/>
            <w:vAlign w:val="bottom"/>
          </w:tcPr>
          <w:p w14:paraId="27BA9E94" w14:textId="6C5BE916" w:rsidR="0060451B" w:rsidRDefault="0060451B" w:rsidP="0060451B">
            <w:pPr>
              <w:tabs>
                <w:tab w:val="left" w:pos="3360"/>
              </w:tabs>
              <w:ind w:right="7"/>
              <w:rPr>
                <w:sz w:val="24"/>
                <w:szCs w:val="24"/>
              </w:rPr>
            </w:pPr>
            <w:r>
              <w:rPr>
                <w:rFonts w:cs="Calibri"/>
                <w:color w:val="000000"/>
              </w:rPr>
              <w:t>Revenue Assistant</w:t>
            </w:r>
          </w:p>
        </w:tc>
        <w:tc>
          <w:tcPr>
            <w:tcW w:w="845" w:type="dxa"/>
            <w:vAlign w:val="bottom"/>
          </w:tcPr>
          <w:p w14:paraId="3D624B37" w14:textId="1D09D77F" w:rsidR="0060451B" w:rsidRDefault="0060451B" w:rsidP="0060451B">
            <w:pPr>
              <w:tabs>
                <w:tab w:val="left" w:pos="3360"/>
              </w:tabs>
              <w:ind w:right="7"/>
              <w:rPr>
                <w:sz w:val="24"/>
                <w:szCs w:val="24"/>
              </w:rPr>
            </w:pPr>
            <w:r>
              <w:rPr>
                <w:rFonts w:cs="Calibri"/>
                <w:color w:val="000000"/>
              </w:rPr>
              <w:t>5</w:t>
            </w:r>
          </w:p>
        </w:tc>
        <w:tc>
          <w:tcPr>
            <w:tcW w:w="1305" w:type="dxa"/>
            <w:vAlign w:val="bottom"/>
          </w:tcPr>
          <w:p w14:paraId="7EEC4056" w14:textId="54469E32" w:rsidR="0060451B" w:rsidRDefault="0060451B" w:rsidP="0060451B">
            <w:pPr>
              <w:tabs>
                <w:tab w:val="left" w:pos="3360"/>
              </w:tabs>
              <w:ind w:right="7"/>
              <w:rPr>
                <w:sz w:val="24"/>
                <w:szCs w:val="24"/>
              </w:rPr>
            </w:pPr>
            <w:r>
              <w:rPr>
                <w:rFonts w:cs="Calibri"/>
                <w:color w:val="000000"/>
              </w:rPr>
              <w:t>39.41</w:t>
            </w:r>
          </w:p>
        </w:tc>
        <w:tc>
          <w:tcPr>
            <w:tcW w:w="1416" w:type="dxa"/>
            <w:vAlign w:val="bottom"/>
          </w:tcPr>
          <w:p w14:paraId="486D2EC2" w14:textId="342FC1D3" w:rsidR="0060451B" w:rsidRDefault="0060451B" w:rsidP="0060451B">
            <w:pPr>
              <w:tabs>
                <w:tab w:val="left" w:pos="3360"/>
              </w:tabs>
              <w:ind w:right="7"/>
              <w:rPr>
                <w:sz w:val="24"/>
                <w:szCs w:val="24"/>
              </w:rPr>
            </w:pPr>
            <w:r>
              <w:rPr>
                <w:rFonts w:cs="Calibri"/>
                <w:color w:val="000000"/>
              </w:rPr>
              <w:t>40.39</w:t>
            </w:r>
          </w:p>
        </w:tc>
        <w:tc>
          <w:tcPr>
            <w:tcW w:w="1305" w:type="dxa"/>
            <w:vAlign w:val="bottom"/>
          </w:tcPr>
          <w:p w14:paraId="1FA7AAB6" w14:textId="272B9771" w:rsidR="0060451B" w:rsidRDefault="0060451B" w:rsidP="0060451B">
            <w:pPr>
              <w:tabs>
                <w:tab w:val="left" w:pos="3360"/>
              </w:tabs>
              <w:ind w:right="7"/>
              <w:rPr>
                <w:sz w:val="24"/>
                <w:szCs w:val="24"/>
              </w:rPr>
            </w:pPr>
            <w:r>
              <w:rPr>
                <w:rFonts w:cs="Calibri"/>
                <w:color w:val="000000"/>
              </w:rPr>
              <w:t>41.40</w:t>
            </w:r>
          </w:p>
        </w:tc>
        <w:tc>
          <w:tcPr>
            <w:tcW w:w="1305" w:type="dxa"/>
            <w:vAlign w:val="bottom"/>
          </w:tcPr>
          <w:p w14:paraId="7E4CC09C" w14:textId="4E5D9115" w:rsidR="0060451B" w:rsidRDefault="0060451B" w:rsidP="0060451B">
            <w:pPr>
              <w:tabs>
                <w:tab w:val="left" w:pos="3360"/>
              </w:tabs>
              <w:ind w:right="7"/>
              <w:rPr>
                <w:sz w:val="24"/>
                <w:szCs w:val="24"/>
              </w:rPr>
            </w:pPr>
            <w:r>
              <w:rPr>
                <w:rFonts w:cs="Calibri"/>
                <w:color w:val="000000"/>
              </w:rPr>
              <w:t>42.23</w:t>
            </w:r>
          </w:p>
        </w:tc>
        <w:tc>
          <w:tcPr>
            <w:tcW w:w="1305" w:type="dxa"/>
            <w:vAlign w:val="bottom"/>
          </w:tcPr>
          <w:p w14:paraId="61861F39" w14:textId="7693B3F5" w:rsidR="0060451B" w:rsidRDefault="0060451B" w:rsidP="0060451B">
            <w:pPr>
              <w:tabs>
                <w:tab w:val="left" w:pos="3360"/>
              </w:tabs>
              <w:ind w:right="7"/>
              <w:rPr>
                <w:sz w:val="24"/>
                <w:szCs w:val="24"/>
              </w:rPr>
            </w:pPr>
            <w:r>
              <w:rPr>
                <w:rFonts w:cs="Calibri"/>
                <w:color w:val="000000"/>
              </w:rPr>
              <w:t>43.08</w:t>
            </w:r>
          </w:p>
        </w:tc>
      </w:tr>
      <w:tr w:rsidR="0060451B" w14:paraId="0693F6F2" w14:textId="77777777" w:rsidTr="000609E6">
        <w:tc>
          <w:tcPr>
            <w:tcW w:w="572" w:type="dxa"/>
            <w:vAlign w:val="bottom"/>
          </w:tcPr>
          <w:p w14:paraId="5B7F8306" w14:textId="53F0C126"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45D26568" w14:textId="562EB3E2" w:rsidR="0060451B" w:rsidRDefault="0060451B" w:rsidP="0060451B">
            <w:pPr>
              <w:tabs>
                <w:tab w:val="left" w:pos="3360"/>
              </w:tabs>
              <w:ind w:right="7"/>
              <w:rPr>
                <w:sz w:val="24"/>
                <w:szCs w:val="24"/>
              </w:rPr>
            </w:pPr>
            <w:r>
              <w:rPr>
                <w:rFonts w:cs="Calibri"/>
                <w:color w:val="000000"/>
              </w:rPr>
              <w:t>Sewer Maintenance Leader</w:t>
            </w:r>
          </w:p>
        </w:tc>
        <w:tc>
          <w:tcPr>
            <w:tcW w:w="845" w:type="dxa"/>
            <w:vAlign w:val="bottom"/>
          </w:tcPr>
          <w:p w14:paraId="338913A9" w14:textId="58B7C037" w:rsidR="0060451B" w:rsidRDefault="0060451B" w:rsidP="0060451B">
            <w:pPr>
              <w:tabs>
                <w:tab w:val="left" w:pos="3360"/>
              </w:tabs>
              <w:ind w:right="7"/>
              <w:rPr>
                <w:sz w:val="24"/>
                <w:szCs w:val="24"/>
              </w:rPr>
            </w:pPr>
            <w:r>
              <w:rPr>
                <w:rFonts w:cs="Calibri"/>
                <w:color w:val="000000"/>
              </w:rPr>
              <w:t>1</w:t>
            </w:r>
          </w:p>
        </w:tc>
        <w:tc>
          <w:tcPr>
            <w:tcW w:w="1305" w:type="dxa"/>
            <w:vAlign w:val="bottom"/>
          </w:tcPr>
          <w:p w14:paraId="2CC3FBCF" w14:textId="1B6BBC56" w:rsidR="0060451B" w:rsidRDefault="0060451B" w:rsidP="0060451B">
            <w:pPr>
              <w:tabs>
                <w:tab w:val="left" w:pos="3360"/>
              </w:tabs>
              <w:ind w:right="7"/>
              <w:rPr>
                <w:sz w:val="24"/>
                <w:szCs w:val="24"/>
              </w:rPr>
            </w:pPr>
            <w:r>
              <w:rPr>
                <w:rFonts w:cs="Calibri"/>
                <w:color w:val="000000"/>
              </w:rPr>
              <w:t>37.39</w:t>
            </w:r>
          </w:p>
        </w:tc>
        <w:tc>
          <w:tcPr>
            <w:tcW w:w="1416" w:type="dxa"/>
            <w:vAlign w:val="bottom"/>
          </w:tcPr>
          <w:p w14:paraId="759FFDA0" w14:textId="0F24EC50" w:rsidR="0060451B" w:rsidRDefault="0060451B" w:rsidP="0060451B">
            <w:pPr>
              <w:tabs>
                <w:tab w:val="left" w:pos="3360"/>
              </w:tabs>
              <w:ind w:right="7"/>
              <w:rPr>
                <w:sz w:val="24"/>
                <w:szCs w:val="24"/>
              </w:rPr>
            </w:pPr>
            <w:r>
              <w:rPr>
                <w:rFonts w:cs="Calibri"/>
                <w:color w:val="000000"/>
              </w:rPr>
              <w:t>38.32</w:t>
            </w:r>
          </w:p>
        </w:tc>
        <w:tc>
          <w:tcPr>
            <w:tcW w:w="1305" w:type="dxa"/>
            <w:vAlign w:val="bottom"/>
          </w:tcPr>
          <w:p w14:paraId="15D1E3A1" w14:textId="168A6DF7" w:rsidR="0060451B" w:rsidRDefault="0060451B" w:rsidP="0060451B">
            <w:pPr>
              <w:tabs>
                <w:tab w:val="left" w:pos="3360"/>
              </w:tabs>
              <w:ind w:right="7"/>
              <w:rPr>
                <w:sz w:val="24"/>
                <w:szCs w:val="24"/>
              </w:rPr>
            </w:pPr>
            <w:r>
              <w:rPr>
                <w:rFonts w:cs="Calibri"/>
                <w:color w:val="000000"/>
              </w:rPr>
              <w:t>39.28</w:t>
            </w:r>
          </w:p>
        </w:tc>
        <w:tc>
          <w:tcPr>
            <w:tcW w:w="1305" w:type="dxa"/>
            <w:vAlign w:val="bottom"/>
          </w:tcPr>
          <w:p w14:paraId="30165EBF" w14:textId="57A95959" w:rsidR="0060451B" w:rsidRDefault="0060451B" w:rsidP="0060451B">
            <w:pPr>
              <w:tabs>
                <w:tab w:val="left" w:pos="3360"/>
              </w:tabs>
              <w:ind w:right="7"/>
              <w:rPr>
                <w:sz w:val="24"/>
                <w:szCs w:val="24"/>
              </w:rPr>
            </w:pPr>
            <w:r>
              <w:rPr>
                <w:rFonts w:cs="Calibri"/>
                <w:color w:val="000000"/>
              </w:rPr>
              <w:t>40.07</w:t>
            </w:r>
          </w:p>
        </w:tc>
        <w:tc>
          <w:tcPr>
            <w:tcW w:w="1305" w:type="dxa"/>
            <w:vAlign w:val="bottom"/>
          </w:tcPr>
          <w:p w14:paraId="653D9542" w14:textId="16D58327" w:rsidR="0060451B" w:rsidRDefault="0060451B" w:rsidP="0060451B">
            <w:pPr>
              <w:tabs>
                <w:tab w:val="left" w:pos="3360"/>
              </w:tabs>
              <w:ind w:right="7"/>
              <w:rPr>
                <w:sz w:val="24"/>
                <w:szCs w:val="24"/>
              </w:rPr>
            </w:pPr>
            <w:r>
              <w:rPr>
                <w:rFonts w:cs="Calibri"/>
                <w:color w:val="000000"/>
              </w:rPr>
              <w:t>40.87</w:t>
            </w:r>
          </w:p>
        </w:tc>
      </w:tr>
      <w:tr w:rsidR="0060451B" w14:paraId="7EE529F6" w14:textId="77777777" w:rsidTr="000609E6">
        <w:tc>
          <w:tcPr>
            <w:tcW w:w="572" w:type="dxa"/>
            <w:vAlign w:val="bottom"/>
          </w:tcPr>
          <w:p w14:paraId="75755FF4" w14:textId="0C7E4069"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32EEFCC4" w14:textId="6279B1DE" w:rsidR="0060451B" w:rsidRDefault="0060451B" w:rsidP="0060451B">
            <w:pPr>
              <w:tabs>
                <w:tab w:val="left" w:pos="3360"/>
              </w:tabs>
              <w:ind w:right="7"/>
              <w:rPr>
                <w:sz w:val="24"/>
                <w:szCs w:val="24"/>
              </w:rPr>
            </w:pPr>
            <w:r>
              <w:rPr>
                <w:rFonts w:cs="Calibri"/>
                <w:color w:val="000000"/>
              </w:rPr>
              <w:t>Sewer Maintenance Leader</w:t>
            </w:r>
          </w:p>
        </w:tc>
        <w:tc>
          <w:tcPr>
            <w:tcW w:w="845" w:type="dxa"/>
            <w:vAlign w:val="bottom"/>
          </w:tcPr>
          <w:p w14:paraId="1563BF0D" w14:textId="71A9748D" w:rsidR="0060451B" w:rsidRDefault="0060451B" w:rsidP="0060451B">
            <w:pPr>
              <w:tabs>
                <w:tab w:val="left" w:pos="3360"/>
              </w:tabs>
              <w:ind w:right="7"/>
              <w:rPr>
                <w:sz w:val="24"/>
                <w:szCs w:val="24"/>
              </w:rPr>
            </w:pPr>
            <w:r>
              <w:rPr>
                <w:rFonts w:cs="Calibri"/>
                <w:color w:val="000000"/>
              </w:rPr>
              <w:t>2</w:t>
            </w:r>
          </w:p>
        </w:tc>
        <w:tc>
          <w:tcPr>
            <w:tcW w:w="1305" w:type="dxa"/>
            <w:vAlign w:val="bottom"/>
          </w:tcPr>
          <w:p w14:paraId="2EA51304" w14:textId="18151E27" w:rsidR="0060451B" w:rsidRDefault="0060451B" w:rsidP="0060451B">
            <w:pPr>
              <w:tabs>
                <w:tab w:val="left" w:pos="3360"/>
              </w:tabs>
              <w:ind w:right="7"/>
              <w:rPr>
                <w:sz w:val="24"/>
                <w:szCs w:val="24"/>
              </w:rPr>
            </w:pPr>
            <w:r>
              <w:rPr>
                <w:rFonts w:cs="Calibri"/>
                <w:color w:val="000000"/>
              </w:rPr>
              <w:t>39.36</w:t>
            </w:r>
          </w:p>
        </w:tc>
        <w:tc>
          <w:tcPr>
            <w:tcW w:w="1416" w:type="dxa"/>
            <w:vAlign w:val="bottom"/>
          </w:tcPr>
          <w:p w14:paraId="0DD74A43" w14:textId="7D326D5F" w:rsidR="0060451B" w:rsidRDefault="0060451B" w:rsidP="0060451B">
            <w:pPr>
              <w:tabs>
                <w:tab w:val="left" w:pos="3360"/>
              </w:tabs>
              <w:ind w:right="7"/>
              <w:rPr>
                <w:sz w:val="24"/>
                <w:szCs w:val="24"/>
              </w:rPr>
            </w:pPr>
            <w:r>
              <w:rPr>
                <w:rFonts w:cs="Calibri"/>
                <w:color w:val="000000"/>
              </w:rPr>
              <w:t>40.34</w:t>
            </w:r>
          </w:p>
        </w:tc>
        <w:tc>
          <w:tcPr>
            <w:tcW w:w="1305" w:type="dxa"/>
            <w:vAlign w:val="bottom"/>
          </w:tcPr>
          <w:p w14:paraId="17489C99" w14:textId="129ABFFD" w:rsidR="0060451B" w:rsidRDefault="0060451B" w:rsidP="0060451B">
            <w:pPr>
              <w:tabs>
                <w:tab w:val="left" w:pos="3360"/>
              </w:tabs>
              <w:ind w:right="7"/>
              <w:rPr>
                <w:sz w:val="24"/>
                <w:szCs w:val="24"/>
              </w:rPr>
            </w:pPr>
            <w:r>
              <w:rPr>
                <w:rFonts w:cs="Calibri"/>
                <w:color w:val="000000"/>
              </w:rPr>
              <w:t>41.35</w:t>
            </w:r>
          </w:p>
        </w:tc>
        <w:tc>
          <w:tcPr>
            <w:tcW w:w="1305" w:type="dxa"/>
            <w:vAlign w:val="bottom"/>
          </w:tcPr>
          <w:p w14:paraId="57AC4C28" w14:textId="55C404BB" w:rsidR="0060451B" w:rsidRDefault="0060451B" w:rsidP="0060451B">
            <w:pPr>
              <w:tabs>
                <w:tab w:val="left" w:pos="3360"/>
              </w:tabs>
              <w:ind w:right="7"/>
              <w:rPr>
                <w:sz w:val="24"/>
                <w:szCs w:val="24"/>
              </w:rPr>
            </w:pPr>
            <w:r>
              <w:rPr>
                <w:rFonts w:cs="Calibri"/>
                <w:color w:val="000000"/>
              </w:rPr>
              <w:t>42.18</w:t>
            </w:r>
          </w:p>
        </w:tc>
        <w:tc>
          <w:tcPr>
            <w:tcW w:w="1305" w:type="dxa"/>
            <w:vAlign w:val="bottom"/>
          </w:tcPr>
          <w:p w14:paraId="07F28BAD" w14:textId="5BF66022" w:rsidR="0060451B" w:rsidRDefault="0060451B" w:rsidP="0060451B">
            <w:pPr>
              <w:tabs>
                <w:tab w:val="left" w:pos="3360"/>
              </w:tabs>
              <w:ind w:right="7"/>
              <w:rPr>
                <w:sz w:val="24"/>
                <w:szCs w:val="24"/>
              </w:rPr>
            </w:pPr>
            <w:r>
              <w:rPr>
                <w:rFonts w:cs="Calibri"/>
                <w:color w:val="000000"/>
              </w:rPr>
              <w:t>43.02</w:t>
            </w:r>
          </w:p>
        </w:tc>
      </w:tr>
      <w:tr w:rsidR="0060451B" w14:paraId="645453B6" w14:textId="77777777" w:rsidTr="000609E6">
        <w:tc>
          <w:tcPr>
            <w:tcW w:w="572" w:type="dxa"/>
            <w:vAlign w:val="bottom"/>
          </w:tcPr>
          <w:p w14:paraId="3887B276" w14:textId="1417A162"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48D62884" w14:textId="6996FA26" w:rsidR="0060451B" w:rsidRDefault="0060451B" w:rsidP="0060451B">
            <w:pPr>
              <w:tabs>
                <w:tab w:val="left" w:pos="3360"/>
              </w:tabs>
              <w:ind w:right="7"/>
              <w:rPr>
                <w:sz w:val="24"/>
                <w:szCs w:val="24"/>
              </w:rPr>
            </w:pPr>
            <w:r>
              <w:rPr>
                <w:rFonts w:cs="Calibri"/>
                <w:color w:val="000000"/>
              </w:rPr>
              <w:t>Sewer Maintenance Leader</w:t>
            </w:r>
          </w:p>
        </w:tc>
        <w:tc>
          <w:tcPr>
            <w:tcW w:w="845" w:type="dxa"/>
            <w:vAlign w:val="bottom"/>
          </w:tcPr>
          <w:p w14:paraId="5ADD2D03" w14:textId="600783EE" w:rsidR="0060451B" w:rsidRDefault="0060451B" w:rsidP="0060451B">
            <w:pPr>
              <w:tabs>
                <w:tab w:val="left" w:pos="3360"/>
              </w:tabs>
              <w:ind w:right="7"/>
              <w:rPr>
                <w:sz w:val="24"/>
                <w:szCs w:val="24"/>
              </w:rPr>
            </w:pPr>
            <w:r>
              <w:rPr>
                <w:rFonts w:cs="Calibri"/>
                <w:color w:val="000000"/>
              </w:rPr>
              <w:t>3</w:t>
            </w:r>
          </w:p>
        </w:tc>
        <w:tc>
          <w:tcPr>
            <w:tcW w:w="1305" w:type="dxa"/>
            <w:vAlign w:val="bottom"/>
          </w:tcPr>
          <w:p w14:paraId="7214BCDB" w14:textId="15D2EF44" w:rsidR="0060451B" w:rsidRDefault="0060451B" w:rsidP="0060451B">
            <w:pPr>
              <w:tabs>
                <w:tab w:val="left" w:pos="3360"/>
              </w:tabs>
              <w:ind w:right="7"/>
              <w:rPr>
                <w:sz w:val="24"/>
                <w:szCs w:val="24"/>
              </w:rPr>
            </w:pPr>
            <w:r>
              <w:rPr>
                <w:rFonts w:cs="Calibri"/>
                <w:color w:val="000000"/>
              </w:rPr>
              <w:t>41.44</w:t>
            </w:r>
          </w:p>
        </w:tc>
        <w:tc>
          <w:tcPr>
            <w:tcW w:w="1416" w:type="dxa"/>
            <w:vAlign w:val="bottom"/>
          </w:tcPr>
          <w:p w14:paraId="209E0590" w14:textId="5831C14B" w:rsidR="0060451B" w:rsidRDefault="0060451B" w:rsidP="0060451B">
            <w:pPr>
              <w:tabs>
                <w:tab w:val="left" w:pos="3360"/>
              </w:tabs>
              <w:ind w:right="7"/>
              <w:rPr>
                <w:sz w:val="24"/>
                <w:szCs w:val="24"/>
              </w:rPr>
            </w:pPr>
            <w:r>
              <w:rPr>
                <w:rFonts w:cs="Calibri"/>
                <w:color w:val="000000"/>
              </w:rPr>
              <w:t>42.48</w:t>
            </w:r>
          </w:p>
        </w:tc>
        <w:tc>
          <w:tcPr>
            <w:tcW w:w="1305" w:type="dxa"/>
            <w:vAlign w:val="bottom"/>
          </w:tcPr>
          <w:p w14:paraId="69481D48" w14:textId="07D13FED" w:rsidR="0060451B" w:rsidRDefault="0060451B" w:rsidP="0060451B">
            <w:pPr>
              <w:tabs>
                <w:tab w:val="left" w:pos="3360"/>
              </w:tabs>
              <w:ind w:right="7"/>
              <w:rPr>
                <w:sz w:val="24"/>
                <w:szCs w:val="24"/>
              </w:rPr>
            </w:pPr>
            <w:r>
              <w:rPr>
                <w:rFonts w:cs="Calibri"/>
                <w:color w:val="000000"/>
              </w:rPr>
              <w:t>43.54</w:t>
            </w:r>
          </w:p>
        </w:tc>
        <w:tc>
          <w:tcPr>
            <w:tcW w:w="1305" w:type="dxa"/>
            <w:vAlign w:val="bottom"/>
          </w:tcPr>
          <w:p w14:paraId="0E98474C" w14:textId="018E2D3C" w:rsidR="0060451B" w:rsidRDefault="0060451B" w:rsidP="0060451B">
            <w:pPr>
              <w:tabs>
                <w:tab w:val="left" w:pos="3360"/>
              </w:tabs>
              <w:ind w:right="7"/>
              <w:rPr>
                <w:sz w:val="24"/>
                <w:szCs w:val="24"/>
              </w:rPr>
            </w:pPr>
            <w:r>
              <w:rPr>
                <w:rFonts w:cs="Calibri"/>
                <w:color w:val="000000"/>
              </w:rPr>
              <w:t>44.41</w:t>
            </w:r>
          </w:p>
        </w:tc>
        <w:tc>
          <w:tcPr>
            <w:tcW w:w="1305" w:type="dxa"/>
            <w:vAlign w:val="bottom"/>
          </w:tcPr>
          <w:p w14:paraId="02F3F6EB" w14:textId="466A0ADF" w:rsidR="0060451B" w:rsidRDefault="0060451B" w:rsidP="0060451B">
            <w:pPr>
              <w:tabs>
                <w:tab w:val="left" w:pos="3360"/>
              </w:tabs>
              <w:ind w:right="7"/>
              <w:rPr>
                <w:sz w:val="24"/>
                <w:szCs w:val="24"/>
              </w:rPr>
            </w:pPr>
            <w:r>
              <w:rPr>
                <w:rFonts w:cs="Calibri"/>
                <w:color w:val="000000"/>
              </w:rPr>
              <w:t>45.30</w:t>
            </w:r>
          </w:p>
        </w:tc>
      </w:tr>
      <w:tr w:rsidR="0060451B" w14:paraId="1EE4EEF6" w14:textId="77777777" w:rsidTr="000609E6">
        <w:tc>
          <w:tcPr>
            <w:tcW w:w="572" w:type="dxa"/>
            <w:vAlign w:val="bottom"/>
          </w:tcPr>
          <w:p w14:paraId="121C4BC2" w14:textId="59CB8C07"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62930566" w14:textId="70C7C66D" w:rsidR="0060451B" w:rsidRDefault="0060451B" w:rsidP="0060451B">
            <w:pPr>
              <w:tabs>
                <w:tab w:val="left" w:pos="3360"/>
              </w:tabs>
              <w:ind w:right="7"/>
              <w:rPr>
                <w:sz w:val="24"/>
                <w:szCs w:val="24"/>
              </w:rPr>
            </w:pPr>
            <w:r>
              <w:rPr>
                <w:rFonts w:cs="Calibri"/>
                <w:color w:val="000000"/>
              </w:rPr>
              <w:t>Sewer Maintenance Leader</w:t>
            </w:r>
          </w:p>
        </w:tc>
        <w:tc>
          <w:tcPr>
            <w:tcW w:w="845" w:type="dxa"/>
            <w:vAlign w:val="bottom"/>
          </w:tcPr>
          <w:p w14:paraId="3D431589" w14:textId="3B14344A" w:rsidR="0060451B" w:rsidRDefault="0060451B" w:rsidP="0060451B">
            <w:pPr>
              <w:tabs>
                <w:tab w:val="left" w:pos="3360"/>
              </w:tabs>
              <w:ind w:right="7"/>
              <w:rPr>
                <w:sz w:val="24"/>
                <w:szCs w:val="24"/>
              </w:rPr>
            </w:pPr>
            <w:r>
              <w:rPr>
                <w:rFonts w:cs="Calibri"/>
                <w:color w:val="000000"/>
              </w:rPr>
              <w:t>4</w:t>
            </w:r>
          </w:p>
        </w:tc>
        <w:tc>
          <w:tcPr>
            <w:tcW w:w="1305" w:type="dxa"/>
            <w:vAlign w:val="bottom"/>
          </w:tcPr>
          <w:p w14:paraId="519E0FCC" w14:textId="6D2FF011" w:rsidR="0060451B" w:rsidRDefault="0060451B" w:rsidP="0060451B">
            <w:pPr>
              <w:tabs>
                <w:tab w:val="left" w:pos="3360"/>
              </w:tabs>
              <w:ind w:right="7"/>
              <w:rPr>
                <w:sz w:val="24"/>
                <w:szCs w:val="24"/>
              </w:rPr>
            </w:pPr>
            <w:r>
              <w:rPr>
                <w:rFonts w:cs="Calibri"/>
                <w:color w:val="000000"/>
              </w:rPr>
              <w:t>43.62</w:t>
            </w:r>
          </w:p>
        </w:tc>
        <w:tc>
          <w:tcPr>
            <w:tcW w:w="1416" w:type="dxa"/>
            <w:vAlign w:val="bottom"/>
          </w:tcPr>
          <w:p w14:paraId="37D0D595" w14:textId="6319A66C" w:rsidR="0060451B" w:rsidRDefault="0060451B" w:rsidP="0060451B">
            <w:pPr>
              <w:tabs>
                <w:tab w:val="left" w:pos="3360"/>
              </w:tabs>
              <w:ind w:right="7"/>
              <w:rPr>
                <w:sz w:val="24"/>
                <w:szCs w:val="24"/>
              </w:rPr>
            </w:pPr>
            <w:r>
              <w:rPr>
                <w:rFonts w:cs="Calibri"/>
                <w:color w:val="000000"/>
              </w:rPr>
              <w:t>44.71</w:t>
            </w:r>
          </w:p>
        </w:tc>
        <w:tc>
          <w:tcPr>
            <w:tcW w:w="1305" w:type="dxa"/>
            <w:vAlign w:val="bottom"/>
          </w:tcPr>
          <w:p w14:paraId="619E921D" w14:textId="6A126CF3" w:rsidR="0060451B" w:rsidRDefault="0060451B" w:rsidP="0060451B">
            <w:pPr>
              <w:tabs>
                <w:tab w:val="left" w:pos="3360"/>
              </w:tabs>
              <w:ind w:right="7"/>
              <w:rPr>
                <w:sz w:val="24"/>
                <w:szCs w:val="24"/>
              </w:rPr>
            </w:pPr>
            <w:r>
              <w:rPr>
                <w:rFonts w:cs="Calibri"/>
                <w:color w:val="000000"/>
              </w:rPr>
              <w:t>45.83</w:t>
            </w:r>
          </w:p>
        </w:tc>
        <w:tc>
          <w:tcPr>
            <w:tcW w:w="1305" w:type="dxa"/>
            <w:vAlign w:val="bottom"/>
          </w:tcPr>
          <w:p w14:paraId="1B584C56" w14:textId="5FEA9FCF" w:rsidR="0060451B" w:rsidRDefault="0060451B" w:rsidP="0060451B">
            <w:pPr>
              <w:tabs>
                <w:tab w:val="left" w:pos="3360"/>
              </w:tabs>
              <w:ind w:right="7"/>
              <w:rPr>
                <w:sz w:val="24"/>
                <w:szCs w:val="24"/>
              </w:rPr>
            </w:pPr>
            <w:r>
              <w:rPr>
                <w:rFonts w:cs="Calibri"/>
                <w:color w:val="000000"/>
              </w:rPr>
              <w:t>46.75</w:t>
            </w:r>
          </w:p>
        </w:tc>
        <w:tc>
          <w:tcPr>
            <w:tcW w:w="1305" w:type="dxa"/>
            <w:vAlign w:val="bottom"/>
          </w:tcPr>
          <w:p w14:paraId="25754501" w14:textId="4701B9DE" w:rsidR="0060451B" w:rsidRDefault="0060451B" w:rsidP="0060451B">
            <w:pPr>
              <w:tabs>
                <w:tab w:val="left" w:pos="3360"/>
              </w:tabs>
              <w:ind w:right="7"/>
              <w:rPr>
                <w:sz w:val="24"/>
                <w:szCs w:val="24"/>
              </w:rPr>
            </w:pPr>
            <w:r>
              <w:rPr>
                <w:rFonts w:cs="Calibri"/>
                <w:color w:val="000000"/>
              </w:rPr>
              <w:t>47.68</w:t>
            </w:r>
          </w:p>
        </w:tc>
      </w:tr>
      <w:tr w:rsidR="0060451B" w14:paraId="7B0D75AC" w14:textId="77777777" w:rsidTr="000609E6">
        <w:tc>
          <w:tcPr>
            <w:tcW w:w="572" w:type="dxa"/>
            <w:vAlign w:val="bottom"/>
          </w:tcPr>
          <w:p w14:paraId="4FB024AA" w14:textId="779DD74A"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337B6AAC" w14:textId="7D592D23" w:rsidR="0060451B" w:rsidRDefault="0060451B" w:rsidP="0060451B">
            <w:pPr>
              <w:tabs>
                <w:tab w:val="left" w:pos="3360"/>
              </w:tabs>
              <w:ind w:right="7"/>
              <w:rPr>
                <w:sz w:val="24"/>
                <w:szCs w:val="24"/>
              </w:rPr>
            </w:pPr>
            <w:r>
              <w:rPr>
                <w:rFonts w:cs="Calibri"/>
                <w:color w:val="000000"/>
              </w:rPr>
              <w:t>Sewer Maintenance Leader</w:t>
            </w:r>
          </w:p>
        </w:tc>
        <w:tc>
          <w:tcPr>
            <w:tcW w:w="845" w:type="dxa"/>
            <w:vAlign w:val="bottom"/>
          </w:tcPr>
          <w:p w14:paraId="20B804F4" w14:textId="61259046" w:rsidR="0060451B" w:rsidRDefault="0060451B" w:rsidP="0060451B">
            <w:pPr>
              <w:tabs>
                <w:tab w:val="left" w:pos="3360"/>
              </w:tabs>
              <w:ind w:right="7"/>
              <w:rPr>
                <w:sz w:val="24"/>
                <w:szCs w:val="24"/>
              </w:rPr>
            </w:pPr>
            <w:r>
              <w:rPr>
                <w:rFonts w:cs="Calibri"/>
                <w:color w:val="000000"/>
              </w:rPr>
              <w:t>5</w:t>
            </w:r>
          </w:p>
        </w:tc>
        <w:tc>
          <w:tcPr>
            <w:tcW w:w="1305" w:type="dxa"/>
            <w:vAlign w:val="bottom"/>
          </w:tcPr>
          <w:p w14:paraId="4EA2CE85" w14:textId="2844422E" w:rsidR="0060451B" w:rsidRDefault="0060451B" w:rsidP="0060451B">
            <w:pPr>
              <w:tabs>
                <w:tab w:val="left" w:pos="3360"/>
              </w:tabs>
              <w:ind w:right="7"/>
              <w:rPr>
                <w:sz w:val="24"/>
                <w:szCs w:val="24"/>
              </w:rPr>
            </w:pPr>
            <w:r>
              <w:rPr>
                <w:rFonts w:cs="Calibri"/>
                <w:color w:val="000000"/>
              </w:rPr>
              <w:t>45.92</w:t>
            </w:r>
          </w:p>
        </w:tc>
        <w:tc>
          <w:tcPr>
            <w:tcW w:w="1416" w:type="dxa"/>
            <w:vAlign w:val="bottom"/>
          </w:tcPr>
          <w:p w14:paraId="56D9A1E7" w14:textId="5DABB1F4" w:rsidR="0060451B" w:rsidRDefault="0060451B" w:rsidP="0060451B">
            <w:pPr>
              <w:tabs>
                <w:tab w:val="left" w:pos="3360"/>
              </w:tabs>
              <w:ind w:right="7"/>
              <w:rPr>
                <w:sz w:val="24"/>
                <w:szCs w:val="24"/>
              </w:rPr>
            </w:pPr>
            <w:r>
              <w:rPr>
                <w:rFonts w:cs="Calibri"/>
                <w:color w:val="000000"/>
              </w:rPr>
              <w:t>47.07</w:t>
            </w:r>
          </w:p>
        </w:tc>
        <w:tc>
          <w:tcPr>
            <w:tcW w:w="1305" w:type="dxa"/>
            <w:vAlign w:val="bottom"/>
          </w:tcPr>
          <w:p w14:paraId="7624EFBC" w14:textId="1ED6D647" w:rsidR="0060451B" w:rsidRDefault="0060451B" w:rsidP="0060451B">
            <w:pPr>
              <w:tabs>
                <w:tab w:val="left" w:pos="3360"/>
              </w:tabs>
              <w:ind w:right="7"/>
              <w:rPr>
                <w:sz w:val="24"/>
                <w:szCs w:val="24"/>
              </w:rPr>
            </w:pPr>
            <w:r>
              <w:rPr>
                <w:rFonts w:cs="Calibri"/>
                <w:color w:val="000000"/>
              </w:rPr>
              <w:t>48.24</w:t>
            </w:r>
          </w:p>
        </w:tc>
        <w:tc>
          <w:tcPr>
            <w:tcW w:w="1305" w:type="dxa"/>
            <w:vAlign w:val="bottom"/>
          </w:tcPr>
          <w:p w14:paraId="020DF0D1" w14:textId="32E72634" w:rsidR="0060451B" w:rsidRDefault="0060451B" w:rsidP="0060451B">
            <w:pPr>
              <w:tabs>
                <w:tab w:val="left" w:pos="3360"/>
              </w:tabs>
              <w:ind w:right="7"/>
              <w:rPr>
                <w:sz w:val="24"/>
                <w:szCs w:val="24"/>
              </w:rPr>
            </w:pPr>
            <w:r>
              <w:rPr>
                <w:rFonts w:cs="Calibri"/>
                <w:color w:val="000000"/>
              </w:rPr>
              <w:t>49.21</w:t>
            </w:r>
          </w:p>
        </w:tc>
        <w:tc>
          <w:tcPr>
            <w:tcW w:w="1305" w:type="dxa"/>
            <w:vAlign w:val="bottom"/>
          </w:tcPr>
          <w:p w14:paraId="6BDC3C98" w14:textId="68B16C82" w:rsidR="0060451B" w:rsidRDefault="0060451B" w:rsidP="0060451B">
            <w:pPr>
              <w:tabs>
                <w:tab w:val="left" w:pos="3360"/>
              </w:tabs>
              <w:ind w:right="7"/>
              <w:rPr>
                <w:sz w:val="24"/>
                <w:szCs w:val="24"/>
              </w:rPr>
            </w:pPr>
            <w:r>
              <w:rPr>
                <w:rFonts w:cs="Calibri"/>
                <w:color w:val="000000"/>
              </w:rPr>
              <w:t>50.19</w:t>
            </w:r>
          </w:p>
        </w:tc>
      </w:tr>
      <w:tr w:rsidR="0060451B" w14:paraId="4ED0A5E6" w14:textId="77777777" w:rsidTr="000609E6">
        <w:tc>
          <w:tcPr>
            <w:tcW w:w="572" w:type="dxa"/>
            <w:vAlign w:val="bottom"/>
          </w:tcPr>
          <w:p w14:paraId="4E685253" w14:textId="232C4117"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132B2A53" w14:textId="73C9D676" w:rsidR="0060451B" w:rsidRDefault="0060451B" w:rsidP="0060451B">
            <w:pPr>
              <w:tabs>
                <w:tab w:val="left" w:pos="3360"/>
              </w:tabs>
              <w:ind w:right="7"/>
              <w:rPr>
                <w:sz w:val="24"/>
                <w:szCs w:val="24"/>
              </w:rPr>
            </w:pPr>
            <w:r>
              <w:rPr>
                <w:rFonts w:cs="Calibri"/>
                <w:color w:val="000000"/>
              </w:rPr>
              <w:t>Sewer Maintenance Worker</w:t>
            </w:r>
          </w:p>
        </w:tc>
        <w:tc>
          <w:tcPr>
            <w:tcW w:w="845" w:type="dxa"/>
            <w:vAlign w:val="bottom"/>
          </w:tcPr>
          <w:p w14:paraId="7A036267" w14:textId="2135552B" w:rsidR="0060451B" w:rsidRDefault="0060451B" w:rsidP="0060451B">
            <w:pPr>
              <w:tabs>
                <w:tab w:val="left" w:pos="3360"/>
              </w:tabs>
              <w:ind w:right="7"/>
              <w:rPr>
                <w:sz w:val="24"/>
                <w:szCs w:val="24"/>
              </w:rPr>
            </w:pPr>
            <w:r>
              <w:rPr>
                <w:rFonts w:cs="Calibri"/>
                <w:color w:val="000000"/>
              </w:rPr>
              <w:t>1</w:t>
            </w:r>
          </w:p>
        </w:tc>
        <w:tc>
          <w:tcPr>
            <w:tcW w:w="1305" w:type="dxa"/>
            <w:vAlign w:val="bottom"/>
          </w:tcPr>
          <w:p w14:paraId="6EE308B8" w14:textId="799CAC56" w:rsidR="0060451B" w:rsidRDefault="0060451B" w:rsidP="0060451B">
            <w:pPr>
              <w:tabs>
                <w:tab w:val="left" w:pos="3360"/>
              </w:tabs>
              <w:ind w:right="7"/>
              <w:rPr>
                <w:sz w:val="24"/>
                <w:szCs w:val="24"/>
              </w:rPr>
            </w:pPr>
            <w:r>
              <w:rPr>
                <w:rFonts w:cs="Calibri"/>
                <w:color w:val="000000"/>
              </w:rPr>
              <w:t>29.66</w:t>
            </w:r>
          </w:p>
        </w:tc>
        <w:tc>
          <w:tcPr>
            <w:tcW w:w="1416" w:type="dxa"/>
            <w:vAlign w:val="bottom"/>
          </w:tcPr>
          <w:p w14:paraId="16D26C10" w14:textId="0A8C5BC7" w:rsidR="0060451B" w:rsidRDefault="0060451B" w:rsidP="0060451B">
            <w:pPr>
              <w:tabs>
                <w:tab w:val="left" w:pos="3360"/>
              </w:tabs>
              <w:ind w:right="7"/>
              <w:rPr>
                <w:sz w:val="24"/>
                <w:szCs w:val="24"/>
              </w:rPr>
            </w:pPr>
            <w:r>
              <w:rPr>
                <w:rFonts w:cs="Calibri"/>
                <w:color w:val="000000"/>
              </w:rPr>
              <w:t>30.40</w:t>
            </w:r>
          </w:p>
        </w:tc>
        <w:tc>
          <w:tcPr>
            <w:tcW w:w="1305" w:type="dxa"/>
            <w:vAlign w:val="bottom"/>
          </w:tcPr>
          <w:p w14:paraId="218866F9" w14:textId="45A99093" w:rsidR="0060451B" w:rsidRDefault="0060451B" w:rsidP="0060451B">
            <w:pPr>
              <w:tabs>
                <w:tab w:val="left" w:pos="3360"/>
              </w:tabs>
              <w:ind w:right="7"/>
              <w:rPr>
                <w:sz w:val="24"/>
                <w:szCs w:val="24"/>
              </w:rPr>
            </w:pPr>
            <w:r>
              <w:rPr>
                <w:rFonts w:cs="Calibri"/>
                <w:color w:val="000000"/>
              </w:rPr>
              <w:t>31.16</w:t>
            </w:r>
          </w:p>
        </w:tc>
        <w:tc>
          <w:tcPr>
            <w:tcW w:w="1305" w:type="dxa"/>
            <w:vAlign w:val="bottom"/>
          </w:tcPr>
          <w:p w14:paraId="08E32B0A" w14:textId="151C227C" w:rsidR="0060451B" w:rsidRDefault="0060451B" w:rsidP="0060451B">
            <w:pPr>
              <w:tabs>
                <w:tab w:val="left" w:pos="3360"/>
              </w:tabs>
              <w:ind w:right="7"/>
              <w:rPr>
                <w:sz w:val="24"/>
                <w:szCs w:val="24"/>
              </w:rPr>
            </w:pPr>
            <w:r>
              <w:rPr>
                <w:rFonts w:cs="Calibri"/>
                <w:color w:val="000000"/>
              </w:rPr>
              <w:t>31.78</w:t>
            </w:r>
          </w:p>
        </w:tc>
        <w:tc>
          <w:tcPr>
            <w:tcW w:w="1305" w:type="dxa"/>
            <w:vAlign w:val="bottom"/>
          </w:tcPr>
          <w:p w14:paraId="0DF6C42D" w14:textId="7363A2AB" w:rsidR="0060451B" w:rsidRDefault="0060451B" w:rsidP="0060451B">
            <w:pPr>
              <w:tabs>
                <w:tab w:val="left" w:pos="3360"/>
              </w:tabs>
              <w:ind w:right="7"/>
              <w:rPr>
                <w:sz w:val="24"/>
                <w:szCs w:val="24"/>
              </w:rPr>
            </w:pPr>
            <w:r>
              <w:rPr>
                <w:rFonts w:cs="Calibri"/>
                <w:color w:val="000000"/>
              </w:rPr>
              <w:t>32.42</w:t>
            </w:r>
          </w:p>
        </w:tc>
      </w:tr>
      <w:tr w:rsidR="0060451B" w14:paraId="29A1612E" w14:textId="77777777" w:rsidTr="000609E6">
        <w:tc>
          <w:tcPr>
            <w:tcW w:w="572" w:type="dxa"/>
            <w:vAlign w:val="bottom"/>
          </w:tcPr>
          <w:p w14:paraId="35794132" w14:textId="7627DDBB"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07C6F070" w14:textId="72723369" w:rsidR="0060451B" w:rsidRDefault="0060451B" w:rsidP="0060451B">
            <w:pPr>
              <w:tabs>
                <w:tab w:val="left" w:pos="3360"/>
              </w:tabs>
              <w:ind w:right="7"/>
              <w:rPr>
                <w:sz w:val="24"/>
                <w:szCs w:val="24"/>
              </w:rPr>
            </w:pPr>
            <w:r>
              <w:rPr>
                <w:rFonts w:cs="Calibri"/>
                <w:color w:val="000000"/>
              </w:rPr>
              <w:t>Sewer Maintenance Worker</w:t>
            </w:r>
          </w:p>
        </w:tc>
        <w:tc>
          <w:tcPr>
            <w:tcW w:w="845" w:type="dxa"/>
            <w:vAlign w:val="bottom"/>
          </w:tcPr>
          <w:p w14:paraId="7602A0EC" w14:textId="222B3350" w:rsidR="0060451B" w:rsidRDefault="0060451B" w:rsidP="0060451B">
            <w:pPr>
              <w:tabs>
                <w:tab w:val="left" w:pos="3360"/>
              </w:tabs>
              <w:ind w:right="7"/>
              <w:rPr>
                <w:sz w:val="24"/>
                <w:szCs w:val="24"/>
              </w:rPr>
            </w:pPr>
            <w:r>
              <w:rPr>
                <w:rFonts w:cs="Calibri"/>
                <w:color w:val="000000"/>
              </w:rPr>
              <w:t>2</w:t>
            </w:r>
          </w:p>
        </w:tc>
        <w:tc>
          <w:tcPr>
            <w:tcW w:w="1305" w:type="dxa"/>
            <w:vAlign w:val="bottom"/>
          </w:tcPr>
          <w:p w14:paraId="5DE46C54" w14:textId="50648018" w:rsidR="0060451B" w:rsidRDefault="0060451B" w:rsidP="0060451B">
            <w:pPr>
              <w:tabs>
                <w:tab w:val="left" w:pos="3360"/>
              </w:tabs>
              <w:ind w:right="7"/>
              <w:rPr>
                <w:sz w:val="24"/>
                <w:szCs w:val="24"/>
              </w:rPr>
            </w:pPr>
            <w:r>
              <w:rPr>
                <w:rFonts w:cs="Calibri"/>
                <w:color w:val="000000"/>
              </w:rPr>
              <w:t>31.23</w:t>
            </w:r>
          </w:p>
        </w:tc>
        <w:tc>
          <w:tcPr>
            <w:tcW w:w="1416" w:type="dxa"/>
            <w:vAlign w:val="bottom"/>
          </w:tcPr>
          <w:p w14:paraId="1F1CB041" w14:textId="3A92E9DE" w:rsidR="0060451B" w:rsidRDefault="0060451B" w:rsidP="0060451B">
            <w:pPr>
              <w:tabs>
                <w:tab w:val="left" w:pos="3360"/>
              </w:tabs>
              <w:ind w:right="7"/>
              <w:rPr>
                <w:sz w:val="24"/>
                <w:szCs w:val="24"/>
              </w:rPr>
            </w:pPr>
            <w:r>
              <w:rPr>
                <w:rFonts w:cs="Calibri"/>
                <w:color w:val="000000"/>
              </w:rPr>
              <w:t>32.01</w:t>
            </w:r>
          </w:p>
        </w:tc>
        <w:tc>
          <w:tcPr>
            <w:tcW w:w="1305" w:type="dxa"/>
            <w:vAlign w:val="bottom"/>
          </w:tcPr>
          <w:p w14:paraId="2AA26A02" w14:textId="3122B8A0" w:rsidR="0060451B" w:rsidRDefault="0060451B" w:rsidP="0060451B">
            <w:pPr>
              <w:tabs>
                <w:tab w:val="left" w:pos="3360"/>
              </w:tabs>
              <w:ind w:right="7"/>
              <w:rPr>
                <w:sz w:val="24"/>
                <w:szCs w:val="24"/>
              </w:rPr>
            </w:pPr>
            <w:r>
              <w:rPr>
                <w:rFonts w:cs="Calibri"/>
                <w:color w:val="000000"/>
              </w:rPr>
              <w:t>32.81</w:t>
            </w:r>
          </w:p>
        </w:tc>
        <w:tc>
          <w:tcPr>
            <w:tcW w:w="1305" w:type="dxa"/>
            <w:vAlign w:val="bottom"/>
          </w:tcPr>
          <w:p w14:paraId="33C991A3" w14:textId="1C1196D6" w:rsidR="0060451B" w:rsidRDefault="0060451B" w:rsidP="0060451B">
            <w:pPr>
              <w:tabs>
                <w:tab w:val="left" w:pos="3360"/>
              </w:tabs>
              <w:ind w:right="7"/>
              <w:rPr>
                <w:sz w:val="24"/>
                <w:szCs w:val="24"/>
              </w:rPr>
            </w:pPr>
            <w:r>
              <w:rPr>
                <w:rFonts w:cs="Calibri"/>
                <w:color w:val="000000"/>
              </w:rPr>
              <w:t>33.46</w:t>
            </w:r>
          </w:p>
        </w:tc>
        <w:tc>
          <w:tcPr>
            <w:tcW w:w="1305" w:type="dxa"/>
            <w:vAlign w:val="bottom"/>
          </w:tcPr>
          <w:p w14:paraId="56E4FBEC" w14:textId="69D458DF" w:rsidR="0060451B" w:rsidRDefault="0060451B" w:rsidP="0060451B">
            <w:pPr>
              <w:tabs>
                <w:tab w:val="left" w:pos="3360"/>
              </w:tabs>
              <w:ind w:right="7"/>
              <w:rPr>
                <w:sz w:val="24"/>
                <w:szCs w:val="24"/>
              </w:rPr>
            </w:pPr>
            <w:r>
              <w:rPr>
                <w:rFonts w:cs="Calibri"/>
                <w:color w:val="000000"/>
              </w:rPr>
              <w:t>34.13</w:t>
            </w:r>
          </w:p>
        </w:tc>
      </w:tr>
      <w:tr w:rsidR="0060451B" w14:paraId="52943039" w14:textId="77777777" w:rsidTr="000609E6">
        <w:tc>
          <w:tcPr>
            <w:tcW w:w="572" w:type="dxa"/>
            <w:vAlign w:val="bottom"/>
          </w:tcPr>
          <w:p w14:paraId="2F19F063" w14:textId="770F8DC9"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1127D52B" w14:textId="2ABF5D52" w:rsidR="0060451B" w:rsidRDefault="0060451B" w:rsidP="0060451B">
            <w:pPr>
              <w:tabs>
                <w:tab w:val="left" w:pos="3360"/>
              </w:tabs>
              <w:ind w:right="7"/>
              <w:rPr>
                <w:sz w:val="24"/>
                <w:szCs w:val="24"/>
              </w:rPr>
            </w:pPr>
            <w:r>
              <w:rPr>
                <w:rFonts w:cs="Calibri"/>
                <w:color w:val="000000"/>
              </w:rPr>
              <w:t>Sewer Maintenance Worker</w:t>
            </w:r>
          </w:p>
        </w:tc>
        <w:tc>
          <w:tcPr>
            <w:tcW w:w="845" w:type="dxa"/>
            <w:vAlign w:val="bottom"/>
          </w:tcPr>
          <w:p w14:paraId="402985DF" w14:textId="0A6BCBAA" w:rsidR="0060451B" w:rsidRDefault="0060451B" w:rsidP="0060451B">
            <w:pPr>
              <w:tabs>
                <w:tab w:val="left" w:pos="3360"/>
              </w:tabs>
              <w:ind w:right="7"/>
              <w:rPr>
                <w:sz w:val="24"/>
                <w:szCs w:val="24"/>
              </w:rPr>
            </w:pPr>
            <w:r>
              <w:rPr>
                <w:rFonts w:cs="Calibri"/>
                <w:color w:val="000000"/>
              </w:rPr>
              <w:t>3</w:t>
            </w:r>
          </w:p>
        </w:tc>
        <w:tc>
          <w:tcPr>
            <w:tcW w:w="1305" w:type="dxa"/>
            <w:vAlign w:val="bottom"/>
          </w:tcPr>
          <w:p w14:paraId="14019F25" w14:textId="126247A5" w:rsidR="0060451B" w:rsidRDefault="0060451B" w:rsidP="0060451B">
            <w:pPr>
              <w:tabs>
                <w:tab w:val="left" w:pos="3360"/>
              </w:tabs>
              <w:ind w:right="7"/>
              <w:rPr>
                <w:sz w:val="24"/>
                <w:szCs w:val="24"/>
              </w:rPr>
            </w:pPr>
            <w:r>
              <w:rPr>
                <w:rFonts w:cs="Calibri"/>
                <w:color w:val="000000"/>
              </w:rPr>
              <w:t>32.87</w:t>
            </w:r>
          </w:p>
        </w:tc>
        <w:tc>
          <w:tcPr>
            <w:tcW w:w="1416" w:type="dxa"/>
            <w:vAlign w:val="bottom"/>
          </w:tcPr>
          <w:p w14:paraId="1D430DD5" w14:textId="5F63363E" w:rsidR="0060451B" w:rsidRDefault="0060451B" w:rsidP="0060451B">
            <w:pPr>
              <w:tabs>
                <w:tab w:val="left" w:pos="3360"/>
              </w:tabs>
              <w:ind w:right="7"/>
              <w:rPr>
                <w:sz w:val="24"/>
                <w:szCs w:val="24"/>
              </w:rPr>
            </w:pPr>
            <w:r>
              <w:rPr>
                <w:rFonts w:cs="Calibri"/>
                <w:color w:val="000000"/>
              </w:rPr>
              <w:t>33.69</w:t>
            </w:r>
          </w:p>
        </w:tc>
        <w:tc>
          <w:tcPr>
            <w:tcW w:w="1305" w:type="dxa"/>
            <w:vAlign w:val="bottom"/>
          </w:tcPr>
          <w:p w14:paraId="3076717B" w14:textId="7C24D64A" w:rsidR="0060451B" w:rsidRDefault="0060451B" w:rsidP="0060451B">
            <w:pPr>
              <w:tabs>
                <w:tab w:val="left" w:pos="3360"/>
              </w:tabs>
              <w:ind w:right="7"/>
              <w:rPr>
                <w:sz w:val="24"/>
                <w:szCs w:val="24"/>
              </w:rPr>
            </w:pPr>
            <w:r>
              <w:rPr>
                <w:rFonts w:cs="Calibri"/>
                <w:color w:val="000000"/>
              </w:rPr>
              <w:t>34.53</w:t>
            </w:r>
          </w:p>
        </w:tc>
        <w:tc>
          <w:tcPr>
            <w:tcW w:w="1305" w:type="dxa"/>
            <w:vAlign w:val="bottom"/>
          </w:tcPr>
          <w:p w14:paraId="4AEC5200" w14:textId="2C3DD90F" w:rsidR="0060451B" w:rsidRDefault="0060451B" w:rsidP="0060451B">
            <w:pPr>
              <w:tabs>
                <w:tab w:val="left" w:pos="3360"/>
              </w:tabs>
              <w:ind w:right="7"/>
              <w:rPr>
                <w:sz w:val="24"/>
                <w:szCs w:val="24"/>
              </w:rPr>
            </w:pPr>
            <w:r>
              <w:rPr>
                <w:rFonts w:cs="Calibri"/>
                <w:color w:val="000000"/>
              </w:rPr>
              <w:t>35.22</w:t>
            </w:r>
          </w:p>
        </w:tc>
        <w:tc>
          <w:tcPr>
            <w:tcW w:w="1305" w:type="dxa"/>
            <w:vAlign w:val="bottom"/>
          </w:tcPr>
          <w:p w14:paraId="6712AD6E" w14:textId="5BBCD7CF" w:rsidR="0060451B" w:rsidRDefault="0060451B" w:rsidP="0060451B">
            <w:pPr>
              <w:tabs>
                <w:tab w:val="left" w:pos="3360"/>
              </w:tabs>
              <w:ind w:right="7"/>
              <w:rPr>
                <w:sz w:val="24"/>
                <w:szCs w:val="24"/>
              </w:rPr>
            </w:pPr>
            <w:r>
              <w:rPr>
                <w:rFonts w:cs="Calibri"/>
                <w:color w:val="000000"/>
              </w:rPr>
              <w:t>35.93</w:t>
            </w:r>
          </w:p>
        </w:tc>
      </w:tr>
      <w:tr w:rsidR="0060451B" w14:paraId="6724F3AD" w14:textId="77777777" w:rsidTr="000609E6">
        <w:tc>
          <w:tcPr>
            <w:tcW w:w="572" w:type="dxa"/>
            <w:vAlign w:val="bottom"/>
          </w:tcPr>
          <w:p w14:paraId="1A0ADDB1" w14:textId="109AB003"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2DE780C1" w14:textId="195F0F73" w:rsidR="0060451B" w:rsidRDefault="0060451B" w:rsidP="0060451B">
            <w:pPr>
              <w:tabs>
                <w:tab w:val="left" w:pos="3360"/>
              </w:tabs>
              <w:ind w:right="7"/>
              <w:rPr>
                <w:sz w:val="24"/>
                <w:szCs w:val="24"/>
              </w:rPr>
            </w:pPr>
            <w:r>
              <w:rPr>
                <w:rFonts w:cs="Calibri"/>
                <w:color w:val="000000"/>
              </w:rPr>
              <w:t>Sewer Maintenance Worker</w:t>
            </w:r>
          </w:p>
        </w:tc>
        <w:tc>
          <w:tcPr>
            <w:tcW w:w="845" w:type="dxa"/>
            <w:vAlign w:val="bottom"/>
          </w:tcPr>
          <w:p w14:paraId="25434175" w14:textId="6EE076A2" w:rsidR="0060451B" w:rsidRDefault="0060451B" w:rsidP="0060451B">
            <w:pPr>
              <w:tabs>
                <w:tab w:val="left" w:pos="3360"/>
              </w:tabs>
              <w:ind w:right="7"/>
              <w:rPr>
                <w:sz w:val="24"/>
                <w:szCs w:val="24"/>
              </w:rPr>
            </w:pPr>
            <w:r>
              <w:rPr>
                <w:rFonts w:cs="Calibri"/>
                <w:color w:val="000000"/>
              </w:rPr>
              <w:t>4</w:t>
            </w:r>
          </w:p>
        </w:tc>
        <w:tc>
          <w:tcPr>
            <w:tcW w:w="1305" w:type="dxa"/>
            <w:vAlign w:val="bottom"/>
          </w:tcPr>
          <w:p w14:paraId="2032FB13" w14:textId="76B00559" w:rsidR="0060451B" w:rsidRDefault="0060451B" w:rsidP="0060451B">
            <w:pPr>
              <w:tabs>
                <w:tab w:val="left" w:pos="3360"/>
              </w:tabs>
              <w:ind w:right="7"/>
              <w:rPr>
                <w:sz w:val="24"/>
                <w:szCs w:val="24"/>
              </w:rPr>
            </w:pPr>
            <w:r>
              <w:rPr>
                <w:rFonts w:cs="Calibri"/>
                <w:color w:val="000000"/>
              </w:rPr>
              <w:t>34.59</w:t>
            </w:r>
          </w:p>
        </w:tc>
        <w:tc>
          <w:tcPr>
            <w:tcW w:w="1416" w:type="dxa"/>
            <w:vAlign w:val="bottom"/>
          </w:tcPr>
          <w:p w14:paraId="5ED6CC03" w14:textId="59CA2FC6" w:rsidR="0060451B" w:rsidRDefault="0060451B" w:rsidP="0060451B">
            <w:pPr>
              <w:tabs>
                <w:tab w:val="left" w:pos="3360"/>
              </w:tabs>
              <w:ind w:right="7"/>
              <w:rPr>
                <w:sz w:val="24"/>
                <w:szCs w:val="24"/>
              </w:rPr>
            </w:pPr>
            <w:r>
              <w:rPr>
                <w:rFonts w:cs="Calibri"/>
                <w:color w:val="000000"/>
              </w:rPr>
              <w:t>35.45</w:t>
            </w:r>
          </w:p>
        </w:tc>
        <w:tc>
          <w:tcPr>
            <w:tcW w:w="1305" w:type="dxa"/>
            <w:vAlign w:val="bottom"/>
          </w:tcPr>
          <w:p w14:paraId="715D6D32" w14:textId="3C97B64A" w:rsidR="0060451B" w:rsidRDefault="0060451B" w:rsidP="0060451B">
            <w:pPr>
              <w:tabs>
                <w:tab w:val="left" w:pos="3360"/>
              </w:tabs>
              <w:ind w:right="7"/>
              <w:rPr>
                <w:sz w:val="24"/>
                <w:szCs w:val="24"/>
              </w:rPr>
            </w:pPr>
            <w:r>
              <w:rPr>
                <w:rFonts w:cs="Calibri"/>
                <w:color w:val="000000"/>
              </w:rPr>
              <w:t>36.34</w:t>
            </w:r>
          </w:p>
        </w:tc>
        <w:tc>
          <w:tcPr>
            <w:tcW w:w="1305" w:type="dxa"/>
            <w:vAlign w:val="bottom"/>
          </w:tcPr>
          <w:p w14:paraId="28331CC3" w14:textId="23391C49" w:rsidR="0060451B" w:rsidRDefault="0060451B" w:rsidP="0060451B">
            <w:pPr>
              <w:tabs>
                <w:tab w:val="left" w:pos="3360"/>
              </w:tabs>
              <w:ind w:right="7"/>
              <w:rPr>
                <w:sz w:val="24"/>
                <w:szCs w:val="24"/>
              </w:rPr>
            </w:pPr>
            <w:r>
              <w:rPr>
                <w:rFonts w:cs="Calibri"/>
                <w:color w:val="000000"/>
              </w:rPr>
              <w:t>37.07</w:t>
            </w:r>
          </w:p>
        </w:tc>
        <w:tc>
          <w:tcPr>
            <w:tcW w:w="1305" w:type="dxa"/>
            <w:vAlign w:val="bottom"/>
          </w:tcPr>
          <w:p w14:paraId="4BE33995" w14:textId="60FEE978" w:rsidR="0060451B" w:rsidRDefault="0060451B" w:rsidP="0060451B">
            <w:pPr>
              <w:tabs>
                <w:tab w:val="left" w:pos="3360"/>
              </w:tabs>
              <w:ind w:right="7"/>
              <w:rPr>
                <w:sz w:val="24"/>
                <w:szCs w:val="24"/>
              </w:rPr>
            </w:pPr>
            <w:r>
              <w:rPr>
                <w:rFonts w:cs="Calibri"/>
                <w:color w:val="000000"/>
              </w:rPr>
              <w:t>37.81</w:t>
            </w:r>
          </w:p>
        </w:tc>
      </w:tr>
      <w:tr w:rsidR="0060451B" w14:paraId="610665A8" w14:textId="77777777" w:rsidTr="000609E6">
        <w:tc>
          <w:tcPr>
            <w:tcW w:w="572" w:type="dxa"/>
            <w:vAlign w:val="bottom"/>
          </w:tcPr>
          <w:p w14:paraId="0FA518EE" w14:textId="7AA44957"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4BBA1736" w14:textId="0B9E8CA3" w:rsidR="0060451B" w:rsidRDefault="0060451B" w:rsidP="0060451B">
            <w:pPr>
              <w:tabs>
                <w:tab w:val="left" w:pos="3360"/>
              </w:tabs>
              <w:ind w:right="7"/>
              <w:rPr>
                <w:sz w:val="24"/>
                <w:szCs w:val="24"/>
              </w:rPr>
            </w:pPr>
            <w:r>
              <w:rPr>
                <w:rFonts w:cs="Calibri"/>
                <w:color w:val="000000"/>
              </w:rPr>
              <w:t>Sewer Maintenance Worker</w:t>
            </w:r>
          </w:p>
        </w:tc>
        <w:tc>
          <w:tcPr>
            <w:tcW w:w="845" w:type="dxa"/>
            <w:vAlign w:val="bottom"/>
          </w:tcPr>
          <w:p w14:paraId="3D1947A9" w14:textId="5C8610C5" w:rsidR="0060451B" w:rsidRDefault="0060451B" w:rsidP="0060451B">
            <w:pPr>
              <w:tabs>
                <w:tab w:val="left" w:pos="3360"/>
              </w:tabs>
              <w:ind w:right="7"/>
              <w:rPr>
                <w:sz w:val="24"/>
                <w:szCs w:val="24"/>
              </w:rPr>
            </w:pPr>
            <w:r>
              <w:rPr>
                <w:rFonts w:cs="Calibri"/>
                <w:color w:val="000000"/>
              </w:rPr>
              <w:t>5</w:t>
            </w:r>
          </w:p>
        </w:tc>
        <w:tc>
          <w:tcPr>
            <w:tcW w:w="1305" w:type="dxa"/>
            <w:vAlign w:val="bottom"/>
          </w:tcPr>
          <w:p w14:paraId="0DDEFE75" w14:textId="2E4F8F57" w:rsidR="0060451B" w:rsidRDefault="0060451B" w:rsidP="0060451B">
            <w:pPr>
              <w:tabs>
                <w:tab w:val="left" w:pos="3360"/>
              </w:tabs>
              <w:ind w:right="7"/>
              <w:rPr>
                <w:sz w:val="24"/>
                <w:szCs w:val="24"/>
              </w:rPr>
            </w:pPr>
            <w:r>
              <w:rPr>
                <w:rFonts w:cs="Calibri"/>
                <w:color w:val="000000"/>
              </w:rPr>
              <w:t>36.41</w:t>
            </w:r>
          </w:p>
        </w:tc>
        <w:tc>
          <w:tcPr>
            <w:tcW w:w="1416" w:type="dxa"/>
            <w:vAlign w:val="bottom"/>
          </w:tcPr>
          <w:p w14:paraId="3ED47CBC" w14:textId="3D3AC1EA" w:rsidR="0060451B" w:rsidRDefault="0060451B" w:rsidP="0060451B">
            <w:pPr>
              <w:tabs>
                <w:tab w:val="left" w:pos="3360"/>
              </w:tabs>
              <w:ind w:right="7"/>
              <w:rPr>
                <w:sz w:val="24"/>
                <w:szCs w:val="24"/>
              </w:rPr>
            </w:pPr>
            <w:r>
              <w:rPr>
                <w:rFonts w:cs="Calibri"/>
                <w:color w:val="000000"/>
              </w:rPr>
              <w:t>37.32</w:t>
            </w:r>
          </w:p>
        </w:tc>
        <w:tc>
          <w:tcPr>
            <w:tcW w:w="1305" w:type="dxa"/>
            <w:vAlign w:val="bottom"/>
          </w:tcPr>
          <w:p w14:paraId="78C214E8" w14:textId="122E0886" w:rsidR="0060451B" w:rsidRDefault="0060451B" w:rsidP="0060451B">
            <w:pPr>
              <w:tabs>
                <w:tab w:val="left" w:pos="3360"/>
              </w:tabs>
              <w:ind w:right="7"/>
              <w:rPr>
                <w:sz w:val="24"/>
                <w:szCs w:val="24"/>
              </w:rPr>
            </w:pPr>
            <w:r>
              <w:rPr>
                <w:rFonts w:cs="Calibri"/>
                <w:color w:val="000000"/>
              </w:rPr>
              <w:t>38.26</w:t>
            </w:r>
          </w:p>
        </w:tc>
        <w:tc>
          <w:tcPr>
            <w:tcW w:w="1305" w:type="dxa"/>
            <w:vAlign w:val="bottom"/>
          </w:tcPr>
          <w:p w14:paraId="48A8F59A" w14:textId="0B09C058" w:rsidR="0060451B" w:rsidRDefault="0060451B" w:rsidP="0060451B">
            <w:pPr>
              <w:tabs>
                <w:tab w:val="left" w:pos="3360"/>
              </w:tabs>
              <w:ind w:right="7"/>
              <w:rPr>
                <w:sz w:val="24"/>
                <w:szCs w:val="24"/>
              </w:rPr>
            </w:pPr>
            <w:r>
              <w:rPr>
                <w:rFonts w:cs="Calibri"/>
                <w:color w:val="000000"/>
              </w:rPr>
              <w:t>39.02</w:t>
            </w:r>
          </w:p>
        </w:tc>
        <w:tc>
          <w:tcPr>
            <w:tcW w:w="1305" w:type="dxa"/>
            <w:vAlign w:val="bottom"/>
          </w:tcPr>
          <w:p w14:paraId="14E2EF63" w14:textId="1024A446" w:rsidR="0060451B" w:rsidRDefault="0060451B" w:rsidP="0060451B">
            <w:pPr>
              <w:tabs>
                <w:tab w:val="left" w:pos="3360"/>
              </w:tabs>
              <w:ind w:right="7"/>
              <w:rPr>
                <w:sz w:val="24"/>
                <w:szCs w:val="24"/>
              </w:rPr>
            </w:pPr>
            <w:r>
              <w:rPr>
                <w:rFonts w:cs="Calibri"/>
                <w:color w:val="000000"/>
              </w:rPr>
              <w:t>39.80</w:t>
            </w:r>
          </w:p>
        </w:tc>
      </w:tr>
      <w:tr w:rsidR="0060451B" w14:paraId="099F1E89" w14:textId="77777777" w:rsidTr="000609E6">
        <w:tc>
          <w:tcPr>
            <w:tcW w:w="572" w:type="dxa"/>
            <w:vAlign w:val="bottom"/>
          </w:tcPr>
          <w:p w14:paraId="4D76BCD1" w14:textId="3FE6AEED"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5F366F25" w14:textId="0FD18E52" w:rsidR="0060451B" w:rsidRDefault="0060451B" w:rsidP="0060451B">
            <w:pPr>
              <w:tabs>
                <w:tab w:val="left" w:pos="3360"/>
              </w:tabs>
              <w:ind w:right="7"/>
              <w:rPr>
                <w:sz w:val="24"/>
                <w:szCs w:val="24"/>
              </w:rPr>
            </w:pPr>
            <w:r>
              <w:rPr>
                <w:rFonts w:cs="Calibri"/>
                <w:color w:val="000000"/>
              </w:rPr>
              <w:t>Sign Maintenance Worker</w:t>
            </w:r>
          </w:p>
        </w:tc>
        <w:tc>
          <w:tcPr>
            <w:tcW w:w="845" w:type="dxa"/>
            <w:vAlign w:val="bottom"/>
          </w:tcPr>
          <w:p w14:paraId="4652DABF" w14:textId="754D998E" w:rsidR="0060451B" w:rsidRDefault="0060451B" w:rsidP="0060451B">
            <w:pPr>
              <w:tabs>
                <w:tab w:val="left" w:pos="3360"/>
              </w:tabs>
              <w:ind w:right="7"/>
              <w:rPr>
                <w:sz w:val="24"/>
                <w:szCs w:val="24"/>
              </w:rPr>
            </w:pPr>
            <w:r>
              <w:rPr>
                <w:rFonts w:cs="Calibri"/>
                <w:color w:val="000000"/>
              </w:rPr>
              <w:t>1</w:t>
            </w:r>
          </w:p>
        </w:tc>
        <w:tc>
          <w:tcPr>
            <w:tcW w:w="1305" w:type="dxa"/>
            <w:vAlign w:val="bottom"/>
          </w:tcPr>
          <w:p w14:paraId="739EB856" w14:textId="68BEBCA9" w:rsidR="0060451B" w:rsidRDefault="0060451B" w:rsidP="0060451B">
            <w:pPr>
              <w:tabs>
                <w:tab w:val="left" w:pos="3360"/>
              </w:tabs>
              <w:ind w:right="7"/>
              <w:rPr>
                <w:sz w:val="24"/>
                <w:szCs w:val="24"/>
              </w:rPr>
            </w:pPr>
            <w:r>
              <w:rPr>
                <w:rFonts w:cs="Calibri"/>
                <w:color w:val="000000"/>
              </w:rPr>
              <w:t>29.96</w:t>
            </w:r>
          </w:p>
        </w:tc>
        <w:tc>
          <w:tcPr>
            <w:tcW w:w="1416" w:type="dxa"/>
            <w:vAlign w:val="bottom"/>
          </w:tcPr>
          <w:p w14:paraId="2B12AB1D" w14:textId="7858982D" w:rsidR="0060451B" w:rsidRDefault="0060451B" w:rsidP="0060451B">
            <w:pPr>
              <w:tabs>
                <w:tab w:val="left" w:pos="3360"/>
              </w:tabs>
              <w:ind w:right="7"/>
              <w:rPr>
                <w:sz w:val="24"/>
                <w:szCs w:val="24"/>
              </w:rPr>
            </w:pPr>
            <w:r>
              <w:rPr>
                <w:rFonts w:cs="Calibri"/>
                <w:color w:val="000000"/>
              </w:rPr>
              <w:t>30.71</w:t>
            </w:r>
          </w:p>
        </w:tc>
        <w:tc>
          <w:tcPr>
            <w:tcW w:w="1305" w:type="dxa"/>
            <w:vAlign w:val="bottom"/>
          </w:tcPr>
          <w:p w14:paraId="063B325C" w14:textId="79D2EF0E" w:rsidR="0060451B" w:rsidRDefault="0060451B" w:rsidP="0060451B">
            <w:pPr>
              <w:tabs>
                <w:tab w:val="left" w:pos="3360"/>
              </w:tabs>
              <w:ind w:right="7"/>
              <w:rPr>
                <w:sz w:val="24"/>
                <w:szCs w:val="24"/>
              </w:rPr>
            </w:pPr>
            <w:r>
              <w:rPr>
                <w:rFonts w:cs="Calibri"/>
                <w:color w:val="000000"/>
              </w:rPr>
              <w:t>31.48</w:t>
            </w:r>
          </w:p>
        </w:tc>
        <w:tc>
          <w:tcPr>
            <w:tcW w:w="1305" w:type="dxa"/>
            <w:vAlign w:val="bottom"/>
          </w:tcPr>
          <w:p w14:paraId="28079717" w14:textId="2C29DDE7" w:rsidR="0060451B" w:rsidRDefault="0060451B" w:rsidP="0060451B">
            <w:pPr>
              <w:tabs>
                <w:tab w:val="left" w:pos="3360"/>
              </w:tabs>
              <w:ind w:right="7"/>
              <w:rPr>
                <w:sz w:val="24"/>
                <w:szCs w:val="24"/>
              </w:rPr>
            </w:pPr>
            <w:r>
              <w:rPr>
                <w:rFonts w:cs="Calibri"/>
                <w:color w:val="000000"/>
              </w:rPr>
              <w:t>32.11</w:t>
            </w:r>
          </w:p>
        </w:tc>
        <w:tc>
          <w:tcPr>
            <w:tcW w:w="1305" w:type="dxa"/>
            <w:vAlign w:val="bottom"/>
          </w:tcPr>
          <w:p w14:paraId="463C1284" w14:textId="5D32BD75" w:rsidR="0060451B" w:rsidRDefault="0060451B" w:rsidP="0060451B">
            <w:pPr>
              <w:tabs>
                <w:tab w:val="left" w:pos="3360"/>
              </w:tabs>
              <w:ind w:right="7"/>
              <w:rPr>
                <w:sz w:val="24"/>
                <w:szCs w:val="24"/>
              </w:rPr>
            </w:pPr>
            <w:r>
              <w:rPr>
                <w:rFonts w:cs="Calibri"/>
                <w:color w:val="000000"/>
              </w:rPr>
              <w:t>32.75</w:t>
            </w:r>
          </w:p>
        </w:tc>
      </w:tr>
      <w:tr w:rsidR="0060451B" w14:paraId="04D7DEA7" w14:textId="77777777" w:rsidTr="000609E6">
        <w:tc>
          <w:tcPr>
            <w:tcW w:w="572" w:type="dxa"/>
            <w:vAlign w:val="bottom"/>
          </w:tcPr>
          <w:p w14:paraId="3863134F" w14:textId="4A726599"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4BE8979D" w14:textId="21B08157" w:rsidR="0060451B" w:rsidRDefault="0060451B" w:rsidP="0060451B">
            <w:pPr>
              <w:tabs>
                <w:tab w:val="left" w:pos="3360"/>
              </w:tabs>
              <w:ind w:right="7"/>
              <w:rPr>
                <w:sz w:val="24"/>
                <w:szCs w:val="24"/>
              </w:rPr>
            </w:pPr>
            <w:r>
              <w:rPr>
                <w:rFonts w:cs="Calibri"/>
                <w:color w:val="000000"/>
              </w:rPr>
              <w:t>Sign Maintenance Worker</w:t>
            </w:r>
          </w:p>
        </w:tc>
        <w:tc>
          <w:tcPr>
            <w:tcW w:w="845" w:type="dxa"/>
            <w:vAlign w:val="bottom"/>
          </w:tcPr>
          <w:p w14:paraId="350D3AAD" w14:textId="0B5EA985" w:rsidR="0060451B" w:rsidRDefault="0060451B" w:rsidP="0060451B">
            <w:pPr>
              <w:tabs>
                <w:tab w:val="left" w:pos="3360"/>
              </w:tabs>
              <w:ind w:right="7"/>
              <w:rPr>
                <w:sz w:val="24"/>
                <w:szCs w:val="24"/>
              </w:rPr>
            </w:pPr>
            <w:r>
              <w:rPr>
                <w:rFonts w:cs="Calibri"/>
                <w:color w:val="000000"/>
              </w:rPr>
              <w:t>2</w:t>
            </w:r>
          </w:p>
        </w:tc>
        <w:tc>
          <w:tcPr>
            <w:tcW w:w="1305" w:type="dxa"/>
            <w:vAlign w:val="bottom"/>
          </w:tcPr>
          <w:p w14:paraId="5790D41D" w14:textId="7E9B29D6" w:rsidR="0060451B" w:rsidRDefault="0060451B" w:rsidP="0060451B">
            <w:pPr>
              <w:tabs>
                <w:tab w:val="left" w:pos="3360"/>
              </w:tabs>
              <w:ind w:right="7"/>
              <w:rPr>
                <w:sz w:val="24"/>
                <w:szCs w:val="24"/>
              </w:rPr>
            </w:pPr>
            <w:r>
              <w:rPr>
                <w:rFonts w:cs="Calibri"/>
                <w:color w:val="000000"/>
              </w:rPr>
              <w:t>31.53</w:t>
            </w:r>
          </w:p>
        </w:tc>
        <w:tc>
          <w:tcPr>
            <w:tcW w:w="1416" w:type="dxa"/>
            <w:vAlign w:val="bottom"/>
          </w:tcPr>
          <w:p w14:paraId="6A26517F" w14:textId="21A0EC02" w:rsidR="0060451B" w:rsidRDefault="0060451B" w:rsidP="0060451B">
            <w:pPr>
              <w:tabs>
                <w:tab w:val="left" w:pos="3360"/>
              </w:tabs>
              <w:ind w:right="7"/>
              <w:rPr>
                <w:sz w:val="24"/>
                <w:szCs w:val="24"/>
              </w:rPr>
            </w:pPr>
            <w:r>
              <w:rPr>
                <w:rFonts w:cs="Calibri"/>
                <w:color w:val="000000"/>
              </w:rPr>
              <w:t>32.32</w:t>
            </w:r>
          </w:p>
        </w:tc>
        <w:tc>
          <w:tcPr>
            <w:tcW w:w="1305" w:type="dxa"/>
            <w:vAlign w:val="bottom"/>
          </w:tcPr>
          <w:p w14:paraId="5B1163BB" w14:textId="358AC68B" w:rsidR="0060451B" w:rsidRDefault="0060451B" w:rsidP="0060451B">
            <w:pPr>
              <w:tabs>
                <w:tab w:val="left" w:pos="3360"/>
              </w:tabs>
              <w:ind w:right="7"/>
              <w:rPr>
                <w:sz w:val="24"/>
                <w:szCs w:val="24"/>
              </w:rPr>
            </w:pPr>
            <w:r>
              <w:rPr>
                <w:rFonts w:cs="Calibri"/>
                <w:color w:val="000000"/>
              </w:rPr>
              <w:t>33.13</w:t>
            </w:r>
          </w:p>
        </w:tc>
        <w:tc>
          <w:tcPr>
            <w:tcW w:w="1305" w:type="dxa"/>
            <w:vAlign w:val="bottom"/>
          </w:tcPr>
          <w:p w14:paraId="452BDAAB" w14:textId="27EF96B8" w:rsidR="0060451B" w:rsidRDefault="0060451B" w:rsidP="0060451B">
            <w:pPr>
              <w:tabs>
                <w:tab w:val="left" w:pos="3360"/>
              </w:tabs>
              <w:ind w:right="7"/>
              <w:rPr>
                <w:sz w:val="24"/>
                <w:szCs w:val="24"/>
              </w:rPr>
            </w:pPr>
            <w:r>
              <w:rPr>
                <w:rFonts w:cs="Calibri"/>
                <w:color w:val="000000"/>
              </w:rPr>
              <w:t>33.79</w:t>
            </w:r>
          </w:p>
        </w:tc>
        <w:tc>
          <w:tcPr>
            <w:tcW w:w="1305" w:type="dxa"/>
            <w:vAlign w:val="bottom"/>
          </w:tcPr>
          <w:p w14:paraId="3E70B4E1" w14:textId="2D75CA9D" w:rsidR="0060451B" w:rsidRDefault="0060451B" w:rsidP="0060451B">
            <w:pPr>
              <w:tabs>
                <w:tab w:val="left" w:pos="3360"/>
              </w:tabs>
              <w:ind w:right="7"/>
              <w:rPr>
                <w:sz w:val="24"/>
                <w:szCs w:val="24"/>
              </w:rPr>
            </w:pPr>
            <w:r>
              <w:rPr>
                <w:rFonts w:cs="Calibri"/>
                <w:color w:val="000000"/>
              </w:rPr>
              <w:t>34.47</w:t>
            </w:r>
          </w:p>
        </w:tc>
      </w:tr>
      <w:tr w:rsidR="0060451B" w14:paraId="1902B478" w14:textId="77777777" w:rsidTr="000609E6">
        <w:tc>
          <w:tcPr>
            <w:tcW w:w="572" w:type="dxa"/>
            <w:vAlign w:val="bottom"/>
          </w:tcPr>
          <w:p w14:paraId="68856802" w14:textId="78DCC41D"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60F40F88" w14:textId="485C724A" w:rsidR="0060451B" w:rsidRDefault="0060451B" w:rsidP="0060451B">
            <w:pPr>
              <w:tabs>
                <w:tab w:val="left" w:pos="3360"/>
              </w:tabs>
              <w:ind w:right="7"/>
              <w:rPr>
                <w:sz w:val="24"/>
                <w:szCs w:val="24"/>
              </w:rPr>
            </w:pPr>
            <w:r>
              <w:rPr>
                <w:rFonts w:cs="Calibri"/>
                <w:color w:val="000000"/>
              </w:rPr>
              <w:t>Sign Maintenance Worker</w:t>
            </w:r>
          </w:p>
        </w:tc>
        <w:tc>
          <w:tcPr>
            <w:tcW w:w="845" w:type="dxa"/>
            <w:vAlign w:val="bottom"/>
          </w:tcPr>
          <w:p w14:paraId="0E04C973" w14:textId="1D994E23" w:rsidR="0060451B" w:rsidRDefault="0060451B" w:rsidP="0060451B">
            <w:pPr>
              <w:tabs>
                <w:tab w:val="left" w:pos="3360"/>
              </w:tabs>
              <w:ind w:right="7"/>
              <w:rPr>
                <w:sz w:val="24"/>
                <w:szCs w:val="24"/>
              </w:rPr>
            </w:pPr>
            <w:r>
              <w:rPr>
                <w:rFonts w:cs="Calibri"/>
                <w:color w:val="000000"/>
              </w:rPr>
              <w:t>3</w:t>
            </w:r>
          </w:p>
        </w:tc>
        <w:tc>
          <w:tcPr>
            <w:tcW w:w="1305" w:type="dxa"/>
            <w:vAlign w:val="bottom"/>
          </w:tcPr>
          <w:p w14:paraId="68B0E99C" w14:textId="1AEAC49A" w:rsidR="0060451B" w:rsidRDefault="0060451B" w:rsidP="0060451B">
            <w:pPr>
              <w:tabs>
                <w:tab w:val="left" w:pos="3360"/>
              </w:tabs>
              <w:ind w:right="7"/>
              <w:rPr>
                <w:sz w:val="24"/>
                <w:szCs w:val="24"/>
              </w:rPr>
            </w:pPr>
            <w:r>
              <w:rPr>
                <w:rFonts w:cs="Calibri"/>
                <w:color w:val="000000"/>
              </w:rPr>
              <w:t>33.20</w:t>
            </w:r>
          </w:p>
        </w:tc>
        <w:tc>
          <w:tcPr>
            <w:tcW w:w="1416" w:type="dxa"/>
            <w:vAlign w:val="bottom"/>
          </w:tcPr>
          <w:p w14:paraId="65FF05A6" w14:textId="3B84FA13" w:rsidR="0060451B" w:rsidRDefault="0060451B" w:rsidP="0060451B">
            <w:pPr>
              <w:tabs>
                <w:tab w:val="left" w:pos="3360"/>
              </w:tabs>
              <w:ind w:right="7"/>
              <w:rPr>
                <w:sz w:val="24"/>
                <w:szCs w:val="24"/>
              </w:rPr>
            </w:pPr>
            <w:r>
              <w:rPr>
                <w:rFonts w:cs="Calibri"/>
                <w:color w:val="000000"/>
              </w:rPr>
              <w:t>34.03</w:t>
            </w:r>
          </w:p>
        </w:tc>
        <w:tc>
          <w:tcPr>
            <w:tcW w:w="1305" w:type="dxa"/>
            <w:vAlign w:val="bottom"/>
          </w:tcPr>
          <w:p w14:paraId="03889470" w14:textId="777A723B" w:rsidR="0060451B" w:rsidRDefault="0060451B" w:rsidP="0060451B">
            <w:pPr>
              <w:tabs>
                <w:tab w:val="left" w:pos="3360"/>
              </w:tabs>
              <w:ind w:right="7"/>
              <w:rPr>
                <w:sz w:val="24"/>
                <w:szCs w:val="24"/>
              </w:rPr>
            </w:pPr>
            <w:r>
              <w:rPr>
                <w:rFonts w:cs="Calibri"/>
                <w:color w:val="000000"/>
              </w:rPr>
              <w:t>34.88</w:t>
            </w:r>
          </w:p>
        </w:tc>
        <w:tc>
          <w:tcPr>
            <w:tcW w:w="1305" w:type="dxa"/>
            <w:vAlign w:val="bottom"/>
          </w:tcPr>
          <w:p w14:paraId="29B34C14" w14:textId="2F7D3EA4" w:rsidR="0060451B" w:rsidRDefault="0060451B" w:rsidP="0060451B">
            <w:pPr>
              <w:tabs>
                <w:tab w:val="left" w:pos="3360"/>
              </w:tabs>
              <w:ind w:right="7"/>
              <w:rPr>
                <w:sz w:val="24"/>
                <w:szCs w:val="24"/>
              </w:rPr>
            </w:pPr>
            <w:r>
              <w:rPr>
                <w:rFonts w:cs="Calibri"/>
                <w:color w:val="000000"/>
              </w:rPr>
              <w:t>35.58</w:t>
            </w:r>
          </w:p>
        </w:tc>
        <w:tc>
          <w:tcPr>
            <w:tcW w:w="1305" w:type="dxa"/>
            <w:vAlign w:val="bottom"/>
          </w:tcPr>
          <w:p w14:paraId="5E7A685E" w14:textId="72D8E122" w:rsidR="0060451B" w:rsidRDefault="0060451B" w:rsidP="0060451B">
            <w:pPr>
              <w:tabs>
                <w:tab w:val="left" w:pos="3360"/>
              </w:tabs>
              <w:ind w:right="7"/>
              <w:rPr>
                <w:sz w:val="24"/>
                <w:szCs w:val="24"/>
              </w:rPr>
            </w:pPr>
            <w:r>
              <w:rPr>
                <w:rFonts w:cs="Calibri"/>
                <w:color w:val="000000"/>
              </w:rPr>
              <w:t>36.29</w:t>
            </w:r>
          </w:p>
        </w:tc>
      </w:tr>
      <w:tr w:rsidR="0060451B" w14:paraId="6F5B1BD8" w14:textId="77777777" w:rsidTr="000609E6">
        <w:tc>
          <w:tcPr>
            <w:tcW w:w="572" w:type="dxa"/>
            <w:vAlign w:val="bottom"/>
          </w:tcPr>
          <w:p w14:paraId="17D21CAA" w14:textId="720225DD"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72A25AA8" w14:textId="577376A6" w:rsidR="0060451B" w:rsidRDefault="0060451B" w:rsidP="0060451B">
            <w:pPr>
              <w:tabs>
                <w:tab w:val="left" w:pos="3360"/>
              </w:tabs>
              <w:ind w:right="7"/>
              <w:rPr>
                <w:sz w:val="24"/>
                <w:szCs w:val="24"/>
              </w:rPr>
            </w:pPr>
            <w:r>
              <w:rPr>
                <w:rFonts w:cs="Calibri"/>
                <w:color w:val="000000"/>
              </w:rPr>
              <w:t>Sign Maintenance Worker</w:t>
            </w:r>
          </w:p>
        </w:tc>
        <w:tc>
          <w:tcPr>
            <w:tcW w:w="845" w:type="dxa"/>
            <w:vAlign w:val="bottom"/>
          </w:tcPr>
          <w:p w14:paraId="597CC203" w14:textId="039BB213" w:rsidR="0060451B" w:rsidRDefault="0060451B" w:rsidP="0060451B">
            <w:pPr>
              <w:tabs>
                <w:tab w:val="left" w:pos="3360"/>
              </w:tabs>
              <w:ind w:right="7"/>
              <w:rPr>
                <w:sz w:val="24"/>
                <w:szCs w:val="24"/>
              </w:rPr>
            </w:pPr>
            <w:r>
              <w:rPr>
                <w:rFonts w:cs="Calibri"/>
                <w:color w:val="000000"/>
              </w:rPr>
              <w:t>4</w:t>
            </w:r>
          </w:p>
        </w:tc>
        <w:tc>
          <w:tcPr>
            <w:tcW w:w="1305" w:type="dxa"/>
            <w:vAlign w:val="bottom"/>
          </w:tcPr>
          <w:p w14:paraId="222BC4FC" w14:textId="0541C11A" w:rsidR="0060451B" w:rsidRDefault="0060451B" w:rsidP="0060451B">
            <w:pPr>
              <w:tabs>
                <w:tab w:val="left" w:pos="3360"/>
              </w:tabs>
              <w:ind w:right="7"/>
              <w:rPr>
                <w:sz w:val="24"/>
                <w:szCs w:val="24"/>
              </w:rPr>
            </w:pPr>
            <w:r>
              <w:rPr>
                <w:rFonts w:cs="Calibri"/>
                <w:color w:val="000000"/>
              </w:rPr>
              <w:t>34.93</w:t>
            </w:r>
          </w:p>
        </w:tc>
        <w:tc>
          <w:tcPr>
            <w:tcW w:w="1416" w:type="dxa"/>
            <w:vAlign w:val="bottom"/>
          </w:tcPr>
          <w:p w14:paraId="0430AD80" w14:textId="4699BDB7" w:rsidR="0060451B" w:rsidRDefault="0060451B" w:rsidP="0060451B">
            <w:pPr>
              <w:tabs>
                <w:tab w:val="left" w:pos="3360"/>
              </w:tabs>
              <w:ind w:right="7"/>
              <w:rPr>
                <w:sz w:val="24"/>
                <w:szCs w:val="24"/>
              </w:rPr>
            </w:pPr>
            <w:r>
              <w:rPr>
                <w:rFonts w:cs="Calibri"/>
                <w:color w:val="000000"/>
              </w:rPr>
              <w:t>35.80</w:t>
            </w:r>
          </w:p>
        </w:tc>
        <w:tc>
          <w:tcPr>
            <w:tcW w:w="1305" w:type="dxa"/>
            <w:vAlign w:val="bottom"/>
          </w:tcPr>
          <w:p w14:paraId="5A7CB295" w14:textId="130FE2F6" w:rsidR="0060451B" w:rsidRDefault="0060451B" w:rsidP="0060451B">
            <w:pPr>
              <w:tabs>
                <w:tab w:val="left" w:pos="3360"/>
              </w:tabs>
              <w:ind w:right="7"/>
              <w:rPr>
                <w:sz w:val="24"/>
                <w:szCs w:val="24"/>
              </w:rPr>
            </w:pPr>
            <w:r>
              <w:rPr>
                <w:rFonts w:cs="Calibri"/>
                <w:color w:val="000000"/>
              </w:rPr>
              <w:t>36.70</w:t>
            </w:r>
          </w:p>
        </w:tc>
        <w:tc>
          <w:tcPr>
            <w:tcW w:w="1305" w:type="dxa"/>
            <w:vAlign w:val="bottom"/>
          </w:tcPr>
          <w:p w14:paraId="7CDBE8F9" w14:textId="6382A3CC" w:rsidR="0060451B" w:rsidRDefault="0060451B" w:rsidP="0060451B">
            <w:pPr>
              <w:tabs>
                <w:tab w:val="left" w:pos="3360"/>
              </w:tabs>
              <w:ind w:right="7"/>
              <w:rPr>
                <w:sz w:val="24"/>
                <w:szCs w:val="24"/>
              </w:rPr>
            </w:pPr>
            <w:r>
              <w:rPr>
                <w:rFonts w:cs="Calibri"/>
                <w:color w:val="000000"/>
              </w:rPr>
              <w:t>37.43</w:t>
            </w:r>
          </w:p>
        </w:tc>
        <w:tc>
          <w:tcPr>
            <w:tcW w:w="1305" w:type="dxa"/>
            <w:vAlign w:val="bottom"/>
          </w:tcPr>
          <w:p w14:paraId="1B859969" w14:textId="25D2BE4D" w:rsidR="0060451B" w:rsidRDefault="0060451B" w:rsidP="0060451B">
            <w:pPr>
              <w:tabs>
                <w:tab w:val="left" w:pos="3360"/>
              </w:tabs>
              <w:ind w:right="7"/>
              <w:rPr>
                <w:sz w:val="24"/>
                <w:szCs w:val="24"/>
              </w:rPr>
            </w:pPr>
            <w:r>
              <w:rPr>
                <w:rFonts w:cs="Calibri"/>
                <w:color w:val="000000"/>
              </w:rPr>
              <w:t>38.18</w:t>
            </w:r>
          </w:p>
        </w:tc>
      </w:tr>
      <w:tr w:rsidR="0060451B" w14:paraId="03D30396" w14:textId="77777777" w:rsidTr="000609E6">
        <w:tc>
          <w:tcPr>
            <w:tcW w:w="572" w:type="dxa"/>
            <w:vAlign w:val="bottom"/>
          </w:tcPr>
          <w:p w14:paraId="15483158" w14:textId="52E7A94D"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0D99CAD3" w14:textId="1C56CAD6" w:rsidR="0060451B" w:rsidRDefault="0060451B" w:rsidP="0060451B">
            <w:pPr>
              <w:tabs>
                <w:tab w:val="left" w:pos="3360"/>
              </w:tabs>
              <w:ind w:right="7"/>
              <w:rPr>
                <w:sz w:val="24"/>
                <w:szCs w:val="24"/>
              </w:rPr>
            </w:pPr>
            <w:r>
              <w:rPr>
                <w:rFonts w:cs="Calibri"/>
                <w:color w:val="000000"/>
              </w:rPr>
              <w:t>Sign Maintenance Worker</w:t>
            </w:r>
          </w:p>
        </w:tc>
        <w:tc>
          <w:tcPr>
            <w:tcW w:w="845" w:type="dxa"/>
            <w:vAlign w:val="bottom"/>
          </w:tcPr>
          <w:p w14:paraId="6006A990" w14:textId="48B041BE" w:rsidR="0060451B" w:rsidRDefault="0060451B" w:rsidP="0060451B">
            <w:pPr>
              <w:tabs>
                <w:tab w:val="left" w:pos="3360"/>
              </w:tabs>
              <w:ind w:right="7"/>
              <w:rPr>
                <w:sz w:val="24"/>
                <w:szCs w:val="24"/>
              </w:rPr>
            </w:pPr>
            <w:r>
              <w:rPr>
                <w:rFonts w:cs="Calibri"/>
                <w:color w:val="000000"/>
              </w:rPr>
              <w:t>5</w:t>
            </w:r>
          </w:p>
        </w:tc>
        <w:tc>
          <w:tcPr>
            <w:tcW w:w="1305" w:type="dxa"/>
            <w:vAlign w:val="bottom"/>
          </w:tcPr>
          <w:p w14:paraId="7AA3D9E4" w14:textId="20DB46BF" w:rsidR="0060451B" w:rsidRDefault="0060451B" w:rsidP="0060451B">
            <w:pPr>
              <w:tabs>
                <w:tab w:val="left" w:pos="3360"/>
              </w:tabs>
              <w:ind w:right="7"/>
              <w:rPr>
                <w:sz w:val="24"/>
                <w:szCs w:val="24"/>
              </w:rPr>
            </w:pPr>
            <w:r>
              <w:rPr>
                <w:rFonts w:cs="Calibri"/>
                <w:color w:val="000000"/>
              </w:rPr>
              <w:t>36.79</w:t>
            </w:r>
          </w:p>
        </w:tc>
        <w:tc>
          <w:tcPr>
            <w:tcW w:w="1416" w:type="dxa"/>
            <w:vAlign w:val="bottom"/>
          </w:tcPr>
          <w:p w14:paraId="7AEB0532" w14:textId="1735DEC3" w:rsidR="0060451B" w:rsidRDefault="0060451B" w:rsidP="0060451B">
            <w:pPr>
              <w:tabs>
                <w:tab w:val="left" w:pos="3360"/>
              </w:tabs>
              <w:ind w:right="7"/>
              <w:rPr>
                <w:sz w:val="24"/>
                <w:szCs w:val="24"/>
              </w:rPr>
            </w:pPr>
            <w:r>
              <w:rPr>
                <w:rFonts w:cs="Calibri"/>
                <w:color w:val="000000"/>
              </w:rPr>
              <w:t>37.71</w:t>
            </w:r>
          </w:p>
        </w:tc>
        <w:tc>
          <w:tcPr>
            <w:tcW w:w="1305" w:type="dxa"/>
            <w:vAlign w:val="bottom"/>
          </w:tcPr>
          <w:p w14:paraId="25335BA8" w14:textId="08AF9C5C" w:rsidR="0060451B" w:rsidRDefault="0060451B" w:rsidP="0060451B">
            <w:pPr>
              <w:tabs>
                <w:tab w:val="left" w:pos="3360"/>
              </w:tabs>
              <w:ind w:right="7"/>
              <w:rPr>
                <w:sz w:val="24"/>
                <w:szCs w:val="24"/>
              </w:rPr>
            </w:pPr>
            <w:r>
              <w:rPr>
                <w:rFonts w:cs="Calibri"/>
                <w:color w:val="000000"/>
              </w:rPr>
              <w:t>38.65</w:t>
            </w:r>
          </w:p>
        </w:tc>
        <w:tc>
          <w:tcPr>
            <w:tcW w:w="1305" w:type="dxa"/>
            <w:vAlign w:val="bottom"/>
          </w:tcPr>
          <w:p w14:paraId="3E5005B0" w14:textId="540E2DC4" w:rsidR="0060451B" w:rsidRDefault="0060451B" w:rsidP="0060451B">
            <w:pPr>
              <w:tabs>
                <w:tab w:val="left" w:pos="3360"/>
              </w:tabs>
              <w:ind w:right="7"/>
              <w:rPr>
                <w:sz w:val="24"/>
                <w:szCs w:val="24"/>
              </w:rPr>
            </w:pPr>
            <w:r>
              <w:rPr>
                <w:rFonts w:cs="Calibri"/>
                <w:color w:val="000000"/>
              </w:rPr>
              <w:t>39.42</w:t>
            </w:r>
          </w:p>
        </w:tc>
        <w:tc>
          <w:tcPr>
            <w:tcW w:w="1305" w:type="dxa"/>
            <w:vAlign w:val="bottom"/>
          </w:tcPr>
          <w:p w14:paraId="1EF6F99F" w14:textId="3EFEA8D2" w:rsidR="0060451B" w:rsidRDefault="0060451B" w:rsidP="0060451B">
            <w:pPr>
              <w:tabs>
                <w:tab w:val="left" w:pos="3360"/>
              </w:tabs>
              <w:ind w:right="7"/>
              <w:rPr>
                <w:sz w:val="24"/>
                <w:szCs w:val="24"/>
              </w:rPr>
            </w:pPr>
            <w:r>
              <w:rPr>
                <w:rFonts w:cs="Calibri"/>
                <w:color w:val="000000"/>
              </w:rPr>
              <w:t>40.21</w:t>
            </w:r>
          </w:p>
        </w:tc>
      </w:tr>
      <w:tr w:rsidR="0060451B" w14:paraId="13B166F2" w14:textId="77777777" w:rsidTr="000609E6">
        <w:tc>
          <w:tcPr>
            <w:tcW w:w="572" w:type="dxa"/>
            <w:vAlign w:val="bottom"/>
          </w:tcPr>
          <w:p w14:paraId="513D3528" w14:textId="17AE1365" w:rsidR="0060451B" w:rsidRDefault="0060451B" w:rsidP="0060451B">
            <w:pPr>
              <w:tabs>
                <w:tab w:val="left" w:pos="3360"/>
              </w:tabs>
              <w:ind w:right="7"/>
              <w:rPr>
                <w:sz w:val="24"/>
                <w:szCs w:val="24"/>
              </w:rPr>
            </w:pPr>
            <w:r>
              <w:rPr>
                <w:rFonts w:cs="Calibri"/>
                <w:color w:val="000000"/>
              </w:rPr>
              <w:t>SD1</w:t>
            </w:r>
          </w:p>
        </w:tc>
        <w:tc>
          <w:tcPr>
            <w:tcW w:w="2905" w:type="dxa"/>
            <w:vAlign w:val="bottom"/>
          </w:tcPr>
          <w:p w14:paraId="342D2B0E" w14:textId="0C2ACBC9" w:rsidR="0060451B" w:rsidRDefault="0060451B" w:rsidP="0060451B">
            <w:pPr>
              <w:tabs>
                <w:tab w:val="left" w:pos="3360"/>
              </w:tabs>
              <w:ind w:right="7"/>
              <w:rPr>
                <w:sz w:val="24"/>
                <w:szCs w:val="24"/>
              </w:rPr>
            </w:pPr>
            <w:r>
              <w:rPr>
                <w:rFonts w:cs="Calibri"/>
                <w:color w:val="000000"/>
              </w:rPr>
              <w:t>Specialty Combination Insp Tech</w:t>
            </w:r>
          </w:p>
        </w:tc>
        <w:tc>
          <w:tcPr>
            <w:tcW w:w="845" w:type="dxa"/>
            <w:vAlign w:val="bottom"/>
          </w:tcPr>
          <w:p w14:paraId="43D984AA" w14:textId="60D88A13" w:rsidR="0060451B" w:rsidRDefault="0060451B" w:rsidP="0060451B">
            <w:pPr>
              <w:tabs>
                <w:tab w:val="left" w:pos="3360"/>
              </w:tabs>
              <w:ind w:right="7"/>
              <w:rPr>
                <w:sz w:val="24"/>
                <w:szCs w:val="24"/>
              </w:rPr>
            </w:pPr>
            <w:r>
              <w:rPr>
                <w:rFonts w:cs="Calibri"/>
                <w:color w:val="000000"/>
              </w:rPr>
              <w:t>1</w:t>
            </w:r>
          </w:p>
        </w:tc>
        <w:tc>
          <w:tcPr>
            <w:tcW w:w="1305" w:type="dxa"/>
            <w:vAlign w:val="bottom"/>
          </w:tcPr>
          <w:p w14:paraId="0AC339AA" w14:textId="4A9F5A5A" w:rsidR="0060451B" w:rsidRDefault="0060451B" w:rsidP="0060451B">
            <w:pPr>
              <w:tabs>
                <w:tab w:val="left" w:pos="3360"/>
              </w:tabs>
              <w:ind w:right="7"/>
              <w:rPr>
                <w:sz w:val="24"/>
                <w:szCs w:val="24"/>
              </w:rPr>
            </w:pPr>
            <w:r>
              <w:rPr>
                <w:rFonts w:cs="Calibri"/>
                <w:color w:val="000000"/>
              </w:rPr>
              <w:t>55.63</w:t>
            </w:r>
          </w:p>
        </w:tc>
        <w:tc>
          <w:tcPr>
            <w:tcW w:w="1416" w:type="dxa"/>
            <w:vAlign w:val="bottom"/>
          </w:tcPr>
          <w:p w14:paraId="7E87E24E" w14:textId="5E5A1545" w:rsidR="0060451B" w:rsidRDefault="0060451B" w:rsidP="0060451B">
            <w:pPr>
              <w:tabs>
                <w:tab w:val="left" w:pos="3360"/>
              </w:tabs>
              <w:ind w:right="7"/>
              <w:rPr>
                <w:sz w:val="24"/>
                <w:szCs w:val="24"/>
              </w:rPr>
            </w:pPr>
            <w:r>
              <w:rPr>
                <w:rFonts w:cs="Calibri"/>
                <w:color w:val="000000"/>
              </w:rPr>
              <w:t>57.02</w:t>
            </w:r>
          </w:p>
        </w:tc>
        <w:tc>
          <w:tcPr>
            <w:tcW w:w="1305" w:type="dxa"/>
            <w:vAlign w:val="bottom"/>
          </w:tcPr>
          <w:p w14:paraId="3E01C957" w14:textId="40EEEB75" w:rsidR="0060451B" w:rsidRDefault="0060451B" w:rsidP="0060451B">
            <w:pPr>
              <w:tabs>
                <w:tab w:val="left" w:pos="3360"/>
              </w:tabs>
              <w:ind w:right="7"/>
              <w:rPr>
                <w:sz w:val="24"/>
                <w:szCs w:val="24"/>
              </w:rPr>
            </w:pPr>
            <w:r>
              <w:rPr>
                <w:rFonts w:cs="Calibri"/>
                <w:color w:val="000000"/>
              </w:rPr>
              <w:t>58.44</w:t>
            </w:r>
          </w:p>
        </w:tc>
        <w:tc>
          <w:tcPr>
            <w:tcW w:w="1305" w:type="dxa"/>
            <w:vAlign w:val="bottom"/>
          </w:tcPr>
          <w:p w14:paraId="6595E3F2" w14:textId="28CBB6DB" w:rsidR="0060451B" w:rsidRDefault="0060451B" w:rsidP="0060451B">
            <w:pPr>
              <w:tabs>
                <w:tab w:val="left" w:pos="3360"/>
              </w:tabs>
              <w:ind w:right="7"/>
              <w:rPr>
                <w:sz w:val="24"/>
                <w:szCs w:val="24"/>
              </w:rPr>
            </w:pPr>
            <w:r>
              <w:rPr>
                <w:rFonts w:cs="Calibri"/>
                <w:color w:val="000000"/>
              </w:rPr>
              <w:t>59.61</w:t>
            </w:r>
          </w:p>
        </w:tc>
        <w:tc>
          <w:tcPr>
            <w:tcW w:w="1305" w:type="dxa"/>
            <w:vAlign w:val="bottom"/>
          </w:tcPr>
          <w:p w14:paraId="4256B6D8" w14:textId="2A32B0BF" w:rsidR="0060451B" w:rsidRDefault="0060451B" w:rsidP="0060451B">
            <w:pPr>
              <w:tabs>
                <w:tab w:val="left" w:pos="3360"/>
              </w:tabs>
              <w:ind w:right="7"/>
              <w:rPr>
                <w:sz w:val="24"/>
                <w:szCs w:val="24"/>
              </w:rPr>
            </w:pPr>
            <w:r>
              <w:rPr>
                <w:rFonts w:cs="Calibri"/>
                <w:color w:val="000000"/>
              </w:rPr>
              <w:t>60.80</w:t>
            </w:r>
          </w:p>
        </w:tc>
      </w:tr>
      <w:tr w:rsidR="0060451B" w14:paraId="3DD58A29" w14:textId="77777777" w:rsidTr="000609E6">
        <w:tc>
          <w:tcPr>
            <w:tcW w:w="572" w:type="dxa"/>
            <w:vAlign w:val="bottom"/>
          </w:tcPr>
          <w:p w14:paraId="17C709AA" w14:textId="4FBDBEC3"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49CA77A1" w14:textId="3D4C1D2D" w:rsidR="0060451B" w:rsidRDefault="0060451B" w:rsidP="0060451B">
            <w:pPr>
              <w:tabs>
                <w:tab w:val="left" w:pos="3360"/>
              </w:tabs>
              <w:ind w:right="7"/>
              <w:rPr>
                <w:sz w:val="24"/>
                <w:szCs w:val="24"/>
              </w:rPr>
            </w:pPr>
            <w:r>
              <w:rPr>
                <w:rFonts w:cs="Calibri"/>
                <w:color w:val="000000"/>
              </w:rPr>
              <w:t>Specialty Combination Insp, Senior</w:t>
            </w:r>
          </w:p>
        </w:tc>
        <w:tc>
          <w:tcPr>
            <w:tcW w:w="845" w:type="dxa"/>
            <w:vAlign w:val="bottom"/>
          </w:tcPr>
          <w:p w14:paraId="775C3027" w14:textId="2C081520" w:rsidR="0060451B" w:rsidRDefault="0060451B" w:rsidP="0060451B">
            <w:pPr>
              <w:tabs>
                <w:tab w:val="left" w:pos="3360"/>
              </w:tabs>
              <w:ind w:right="7"/>
              <w:rPr>
                <w:sz w:val="24"/>
                <w:szCs w:val="24"/>
              </w:rPr>
            </w:pPr>
            <w:r>
              <w:rPr>
                <w:rFonts w:cs="Calibri"/>
                <w:color w:val="000000"/>
              </w:rPr>
              <w:t>1</w:t>
            </w:r>
          </w:p>
        </w:tc>
        <w:tc>
          <w:tcPr>
            <w:tcW w:w="1305" w:type="dxa"/>
            <w:vAlign w:val="bottom"/>
          </w:tcPr>
          <w:p w14:paraId="26B0521D" w14:textId="75B36A46" w:rsidR="0060451B" w:rsidRDefault="0060451B" w:rsidP="0060451B">
            <w:pPr>
              <w:tabs>
                <w:tab w:val="left" w:pos="3360"/>
              </w:tabs>
              <w:ind w:right="7"/>
              <w:rPr>
                <w:sz w:val="24"/>
                <w:szCs w:val="24"/>
              </w:rPr>
            </w:pPr>
            <w:r>
              <w:rPr>
                <w:rFonts w:cs="Calibri"/>
                <w:color w:val="000000"/>
              </w:rPr>
              <w:t>52.29</w:t>
            </w:r>
          </w:p>
        </w:tc>
        <w:tc>
          <w:tcPr>
            <w:tcW w:w="1416" w:type="dxa"/>
            <w:vAlign w:val="bottom"/>
          </w:tcPr>
          <w:p w14:paraId="554AE572" w14:textId="7F00E5EE" w:rsidR="0060451B" w:rsidRDefault="0060451B" w:rsidP="0060451B">
            <w:pPr>
              <w:tabs>
                <w:tab w:val="left" w:pos="3360"/>
              </w:tabs>
              <w:ind w:right="7"/>
              <w:rPr>
                <w:sz w:val="24"/>
                <w:szCs w:val="24"/>
              </w:rPr>
            </w:pPr>
            <w:r>
              <w:rPr>
                <w:rFonts w:cs="Calibri"/>
                <w:color w:val="000000"/>
              </w:rPr>
              <w:t>53.60</w:t>
            </w:r>
          </w:p>
        </w:tc>
        <w:tc>
          <w:tcPr>
            <w:tcW w:w="1305" w:type="dxa"/>
            <w:vAlign w:val="bottom"/>
          </w:tcPr>
          <w:p w14:paraId="3551281F" w14:textId="6081C7E1" w:rsidR="0060451B" w:rsidRDefault="0060451B" w:rsidP="0060451B">
            <w:pPr>
              <w:tabs>
                <w:tab w:val="left" w:pos="3360"/>
              </w:tabs>
              <w:ind w:right="7"/>
              <w:rPr>
                <w:sz w:val="24"/>
                <w:szCs w:val="24"/>
              </w:rPr>
            </w:pPr>
            <w:r>
              <w:rPr>
                <w:rFonts w:cs="Calibri"/>
                <w:color w:val="000000"/>
              </w:rPr>
              <w:t>54.94</w:t>
            </w:r>
          </w:p>
        </w:tc>
        <w:tc>
          <w:tcPr>
            <w:tcW w:w="1305" w:type="dxa"/>
            <w:vAlign w:val="bottom"/>
          </w:tcPr>
          <w:p w14:paraId="057D01B6" w14:textId="6DDDFCA5" w:rsidR="0060451B" w:rsidRDefault="0060451B" w:rsidP="0060451B">
            <w:pPr>
              <w:tabs>
                <w:tab w:val="left" w:pos="3360"/>
              </w:tabs>
              <w:ind w:right="7"/>
              <w:rPr>
                <w:sz w:val="24"/>
                <w:szCs w:val="24"/>
              </w:rPr>
            </w:pPr>
            <w:r>
              <w:rPr>
                <w:rFonts w:cs="Calibri"/>
                <w:color w:val="000000"/>
              </w:rPr>
              <w:t>56.04</w:t>
            </w:r>
          </w:p>
        </w:tc>
        <w:tc>
          <w:tcPr>
            <w:tcW w:w="1305" w:type="dxa"/>
            <w:vAlign w:val="bottom"/>
          </w:tcPr>
          <w:p w14:paraId="27B74B6E" w14:textId="78323415" w:rsidR="0060451B" w:rsidRDefault="0060451B" w:rsidP="0060451B">
            <w:pPr>
              <w:tabs>
                <w:tab w:val="left" w:pos="3360"/>
              </w:tabs>
              <w:ind w:right="7"/>
              <w:rPr>
                <w:sz w:val="24"/>
                <w:szCs w:val="24"/>
              </w:rPr>
            </w:pPr>
            <w:r>
              <w:rPr>
                <w:rFonts w:cs="Calibri"/>
                <w:color w:val="000000"/>
              </w:rPr>
              <w:t>57.16</w:t>
            </w:r>
          </w:p>
        </w:tc>
      </w:tr>
      <w:tr w:rsidR="0060451B" w14:paraId="6E78475A" w14:textId="77777777" w:rsidTr="000609E6">
        <w:tc>
          <w:tcPr>
            <w:tcW w:w="572" w:type="dxa"/>
            <w:vAlign w:val="bottom"/>
          </w:tcPr>
          <w:p w14:paraId="44222082" w14:textId="29786D24" w:rsidR="0060451B" w:rsidRDefault="0060451B" w:rsidP="0060451B">
            <w:pPr>
              <w:tabs>
                <w:tab w:val="left" w:pos="3360"/>
              </w:tabs>
              <w:ind w:right="7"/>
              <w:rPr>
                <w:sz w:val="24"/>
                <w:szCs w:val="24"/>
              </w:rPr>
            </w:pPr>
            <w:r>
              <w:rPr>
                <w:rFonts w:cs="Calibri"/>
                <w:color w:val="000000"/>
              </w:rPr>
              <w:lastRenderedPageBreak/>
              <w:t>SC1</w:t>
            </w:r>
          </w:p>
        </w:tc>
        <w:tc>
          <w:tcPr>
            <w:tcW w:w="2905" w:type="dxa"/>
            <w:vAlign w:val="bottom"/>
          </w:tcPr>
          <w:p w14:paraId="6C45FE5B" w14:textId="0BFFD599" w:rsidR="0060451B" w:rsidRDefault="0060451B" w:rsidP="0060451B">
            <w:pPr>
              <w:tabs>
                <w:tab w:val="left" w:pos="3360"/>
              </w:tabs>
              <w:ind w:right="7"/>
              <w:rPr>
                <w:sz w:val="24"/>
                <w:szCs w:val="24"/>
              </w:rPr>
            </w:pPr>
            <w:r>
              <w:rPr>
                <w:rFonts w:cs="Calibri"/>
                <w:color w:val="000000"/>
              </w:rPr>
              <w:t>Specialty Combination Insp, Senior</w:t>
            </w:r>
          </w:p>
        </w:tc>
        <w:tc>
          <w:tcPr>
            <w:tcW w:w="845" w:type="dxa"/>
            <w:vAlign w:val="bottom"/>
          </w:tcPr>
          <w:p w14:paraId="543BCECF" w14:textId="70B2080D" w:rsidR="0060451B" w:rsidRDefault="0060451B" w:rsidP="0060451B">
            <w:pPr>
              <w:tabs>
                <w:tab w:val="left" w:pos="3360"/>
              </w:tabs>
              <w:ind w:right="7"/>
              <w:rPr>
                <w:sz w:val="24"/>
                <w:szCs w:val="24"/>
              </w:rPr>
            </w:pPr>
            <w:r>
              <w:rPr>
                <w:rFonts w:cs="Calibri"/>
                <w:color w:val="000000"/>
              </w:rPr>
              <w:t>2</w:t>
            </w:r>
          </w:p>
        </w:tc>
        <w:tc>
          <w:tcPr>
            <w:tcW w:w="1305" w:type="dxa"/>
            <w:vAlign w:val="bottom"/>
          </w:tcPr>
          <w:p w14:paraId="1579CED1" w14:textId="39050A6E" w:rsidR="0060451B" w:rsidRDefault="0060451B" w:rsidP="0060451B">
            <w:pPr>
              <w:tabs>
                <w:tab w:val="left" w:pos="3360"/>
              </w:tabs>
              <w:ind w:right="7"/>
              <w:rPr>
                <w:sz w:val="24"/>
                <w:szCs w:val="24"/>
              </w:rPr>
            </w:pPr>
            <w:r>
              <w:rPr>
                <w:rFonts w:cs="Calibri"/>
                <w:color w:val="000000"/>
              </w:rPr>
              <w:t>55.05</w:t>
            </w:r>
          </w:p>
        </w:tc>
        <w:tc>
          <w:tcPr>
            <w:tcW w:w="1416" w:type="dxa"/>
            <w:vAlign w:val="bottom"/>
          </w:tcPr>
          <w:p w14:paraId="7CFFE5D0" w14:textId="116E0118" w:rsidR="0060451B" w:rsidRDefault="0060451B" w:rsidP="0060451B">
            <w:pPr>
              <w:tabs>
                <w:tab w:val="left" w:pos="3360"/>
              </w:tabs>
              <w:ind w:right="7"/>
              <w:rPr>
                <w:sz w:val="24"/>
                <w:szCs w:val="24"/>
              </w:rPr>
            </w:pPr>
            <w:r>
              <w:rPr>
                <w:rFonts w:cs="Calibri"/>
                <w:color w:val="000000"/>
              </w:rPr>
              <w:t>56.43</w:t>
            </w:r>
          </w:p>
        </w:tc>
        <w:tc>
          <w:tcPr>
            <w:tcW w:w="1305" w:type="dxa"/>
            <w:vAlign w:val="bottom"/>
          </w:tcPr>
          <w:p w14:paraId="00205E1E" w14:textId="442CB51C" w:rsidR="0060451B" w:rsidRDefault="0060451B" w:rsidP="0060451B">
            <w:pPr>
              <w:tabs>
                <w:tab w:val="left" w:pos="3360"/>
              </w:tabs>
              <w:ind w:right="7"/>
              <w:rPr>
                <w:sz w:val="24"/>
                <w:szCs w:val="24"/>
              </w:rPr>
            </w:pPr>
            <w:r>
              <w:rPr>
                <w:rFonts w:cs="Calibri"/>
                <w:color w:val="000000"/>
              </w:rPr>
              <w:t>57.84</w:t>
            </w:r>
          </w:p>
        </w:tc>
        <w:tc>
          <w:tcPr>
            <w:tcW w:w="1305" w:type="dxa"/>
            <w:vAlign w:val="bottom"/>
          </w:tcPr>
          <w:p w14:paraId="74C75A9E" w14:textId="022CC047" w:rsidR="0060451B" w:rsidRDefault="0060451B" w:rsidP="0060451B">
            <w:pPr>
              <w:tabs>
                <w:tab w:val="left" w:pos="3360"/>
              </w:tabs>
              <w:ind w:right="7"/>
              <w:rPr>
                <w:sz w:val="24"/>
                <w:szCs w:val="24"/>
              </w:rPr>
            </w:pPr>
            <w:r>
              <w:rPr>
                <w:rFonts w:cs="Calibri"/>
                <w:color w:val="000000"/>
              </w:rPr>
              <w:t>58.99</w:t>
            </w:r>
          </w:p>
        </w:tc>
        <w:tc>
          <w:tcPr>
            <w:tcW w:w="1305" w:type="dxa"/>
            <w:vAlign w:val="bottom"/>
          </w:tcPr>
          <w:p w14:paraId="1EEC68AC" w14:textId="09D913C0" w:rsidR="0060451B" w:rsidRDefault="0060451B" w:rsidP="0060451B">
            <w:pPr>
              <w:tabs>
                <w:tab w:val="left" w:pos="3360"/>
              </w:tabs>
              <w:ind w:right="7"/>
              <w:rPr>
                <w:sz w:val="24"/>
                <w:szCs w:val="24"/>
              </w:rPr>
            </w:pPr>
            <w:r>
              <w:rPr>
                <w:rFonts w:cs="Calibri"/>
                <w:color w:val="000000"/>
              </w:rPr>
              <w:t>60.17</w:t>
            </w:r>
          </w:p>
        </w:tc>
      </w:tr>
      <w:tr w:rsidR="0060451B" w14:paraId="460375DE" w14:textId="77777777" w:rsidTr="000609E6">
        <w:tc>
          <w:tcPr>
            <w:tcW w:w="572" w:type="dxa"/>
            <w:vAlign w:val="bottom"/>
          </w:tcPr>
          <w:p w14:paraId="175642BB" w14:textId="5BB67702"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634ABD4C" w14:textId="020060AC" w:rsidR="0060451B" w:rsidRDefault="0060451B" w:rsidP="0060451B">
            <w:pPr>
              <w:tabs>
                <w:tab w:val="left" w:pos="3360"/>
              </w:tabs>
              <w:ind w:right="7"/>
              <w:rPr>
                <w:sz w:val="24"/>
                <w:szCs w:val="24"/>
              </w:rPr>
            </w:pPr>
            <w:r>
              <w:rPr>
                <w:rFonts w:cs="Calibri"/>
                <w:color w:val="000000"/>
              </w:rPr>
              <w:t>Specialty Combination Insp, Senior</w:t>
            </w:r>
          </w:p>
        </w:tc>
        <w:tc>
          <w:tcPr>
            <w:tcW w:w="845" w:type="dxa"/>
            <w:vAlign w:val="bottom"/>
          </w:tcPr>
          <w:p w14:paraId="454D03BF" w14:textId="63894AE6" w:rsidR="0060451B" w:rsidRDefault="0060451B" w:rsidP="0060451B">
            <w:pPr>
              <w:tabs>
                <w:tab w:val="left" w:pos="3360"/>
              </w:tabs>
              <w:ind w:right="7"/>
              <w:rPr>
                <w:sz w:val="24"/>
                <w:szCs w:val="24"/>
              </w:rPr>
            </w:pPr>
            <w:r>
              <w:rPr>
                <w:rFonts w:cs="Calibri"/>
                <w:color w:val="000000"/>
              </w:rPr>
              <w:t>3</w:t>
            </w:r>
          </w:p>
        </w:tc>
        <w:tc>
          <w:tcPr>
            <w:tcW w:w="1305" w:type="dxa"/>
            <w:vAlign w:val="bottom"/>
          </w:tcPr>
          <w:p w14:paraId="369588E2" w14:textId="67D769D1" w:rsidR="0060451B" w:rsidRDefault="0060451B" w:rsidP="0060451B">
            <w:pPr>
              <w:tabs>
                <w:tab w:val="left" w:pos="3360"/>
              </w:tabs>
              <w:ind w:right="7"/>
              <w:rPr>
                <w:sz w:val="24"/>
                <w:szCs w:val="24"/>
              </w:rPr>
            </w:pPr>
            <w:r>
              <w:rPr>
                <w:rFonts w:cs="Calibri"/>
                <w:color w:val="000000"/>
              </w:rPr>
              <w:t>57.92</w:t>
            </w:r>
          </w:p>
        </w:tc>
        <w:tc>
          <w:tcPr>
            <w:tcW w:w="1416" w:type="dxa"/>
            <w:vAlign w:val="bottom"/>
          </w:tcPr>
          <w:p w14:paraId="21B11F6B" w14:textId="4E03692E" w:rsidR="0060451B" w:rsidRDefault="0060451B" w:rsidP="0060451B">
            <w:pPr>
              <w:tabs>
                <w:tab w:val="left" w:pos="3360"/>
              </w:tabs>
              <w:ind w:right="7"/>
              <w:rPr>
                <w:sz w:val="24"/>
                <w:szCs w:val="24"/>
              </w:rPr>
            </w:pPr>
            <w:r>
              <w:rPr>
                <w:rFonts w:cs="Calibri"/>
                <w:color w:val="000000"/>
              </w:rPr>
              <w:t>59.37</w:t>
            </w:r>
          </w:p>
        </w:tc>
        <w:tc>
          <w:tcPr>
            <w:tcW w:w="1305" w:type="dxa"/>
            <w:vAlign w:val="bottom"/>
          </w:tcPr>
          <w:p w14:paraId="230F1321" w14:textId="73E6FAB3" w:rsidR="0060451B" w:rsidRDefault="0060451B" w:rsidP="0060451B">
            <w:pPr>
              <w:tabs>
                <w:tab w:val="left" w:pos="3360"/>
              </w:tabs>
              <w:ind w:right="7"/>
              <w:rPr>
                <w:sz w:val="24"/>
                <w:szCs w:val="24"/>
              </w:rPr>
            </w:pPr>
            <w:r>
              <w:rPr>
                <w:rFonts w:cs="Calibri"/>
                <w:color w:val="000000"/>
              </w:rPr>
              <w:t>60.85</w:t>
            </w:r>
          </w:p>
        </w:tc>
        <w:tc>
          <w:tcPr>
            <w:tcW w:w="1305" w:type="dxa"/>
            <w:vAlign w:val="bottom"/>
          </w:tcPr>
          <w:p w14:paraId="145DA8DD" w14:textId="7F2CA1EE" w:rsidR="0060451B" w:rsidRDefault="0060451B" w:rsidP="0060451B">
            <w:pPr>
              <w:tabs>
                <w:tab w:val="left" w:pos="3360"/>
              </w:tabs>
              <w:ind w:right="7"/>
              <w:rPr>
                <w:sz w:val="24"/>
                <w:szCs w:val="24"/>
              </w:rPr>
            </w:pPr>
            <w:r>
              <w:rPr>
                <w:rFonts w:cs="Calibri"/>
                <w:color w:val="000000"/>
              </w:rPr>
              <w:t>62.07</w:t>
            </w:r>
          </w:p>
        </w:tc>
        <w:tc>
          <w:tcPr>
            <w:tcW w:w="1305" w:type="dxa"/>
            <w:vAlign w:val="bottom"/>
          </w:tcPr>
          <w:p w14:paraId="6823F1E3" w14:textId="6E4D1FDE" w:rsidR="0060451B" w:rsidRDefault="0060451B" w:rsidP="0060451B">
            <w:pPr>
              <w:tabs>
                <w:tab w:val="left" w:pos="3360"/>
              </w:tabs>
              <w:ind w:right="7"/>
              <w:rPr>
                <w:sz w:val="24"/>
                <w:szCs w:val="24"/>
              </w:rPr>
            </w:pPr>
            <w:r>
              <w:rPr>
                <w:rFonts w:cs="Calibri"/>
                <w:color w:val="000000"/>
              </w:rPr>
              <w:t>63.31</w:t>
            </w:r>
          </w:p>
        </w:tc>
      </w:tr>
      <w:tr w:rsidR="0060451B" w14:paraId="1A6C88AB" w14:textId="77777777" w:rsidTr="000609E6">
        <w:tc>
          <w:tcPr>
            <w:tcW w:w="572" w:type="dxa"/>
            <w:vAlign w:val="bottom"/>
          </w:tcPr>
          <w:p w14:paraId="0DCDAEC7" w14:textId="11BA1882"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26B6B5B4" w14:textId="2B4AEF52" w:rsidR="0060451B" w:rsidRDefault="0060451B" w:rsidP="0060451B">
            <w:pPr>
              <w:tabs>
                <w:tab w:val="left" w:pos="3360"/>
              </w:tabs>
              <w:ind w:right="7"/>
              <w:rPr>
                <w:sz w:val="24"/>
                <w:szCs w:val="24"/>
              </w:rPr>
            </w:pPr>
            <w:r>
              <w:rPr>
                <w:rFonts w:cs="Calibri"/>
                <w:color w:val="000000"/>
              </w:rPr>
              <w:t>Specialty Combination Insp, Senior</w:t>
            </w:r>
          </w:p>
        </w:tc>
        <w:tc>
          <w:tcPr>
            <w:tcW w:w="845" w:type="dxa"/>
            <w:vAlign w:val="bottom"/>
          </w:tcPr>
          <w:p w14:paraId="4A6570B7" w14:textId="74CBEA30" w:rsidR="0060451B" w:rsidRDefault="0060451B" w:rsidP="0060451B">
            <w:pPr>
              <w:tabs>
                <w:tab w:val="left" w:pos="3360"/>
              </w:tabs>
              <w:ind w:right="7"/>
              <w:rPr>
                <w:sz w:val="24"/>
                <w:szCs w:val="24"/>
              </w:rPr>
            </w:pPr>
            <w:r>
              <w:rPr>
                <w:rFonts w:cs="Calibri"/>
                <w:color w:val="000000"/>
              </w:rPr>
              <w:t>4</w:t>
            </w:r>
          </w:p>
        </w:tc>
        <w:tc>
          <w:tcPr>
            <w:tcW w:w="1305" w:type="dxa"/>
            <w:vAlign w:val="bottom"/>
          </w:tcPr>
          <w:p w14:paraId="30A1EA68" w14:textId="1FCC83F5" w:rsidR="0060451B" w:rsidRDefault="0060451B" w:rsidP="0060451B">
            <w:pPr>
              <w:tabs>
                <w:tab w:val="left" w:pos="3360"/>
              </w:tabs>
              <w:ind w:right="7"/>
              <w:rPr>
                <w:sz w:val="24"/>
                <w:szCs w:val="24"/>
              </w:rPr>
            </w:pPr>
            <w:r>
              <w:rPr>
                <w:rFonts w:cs="Calibri"/>
                <w:color w:val="000000"/>
              </w:rPr>
              <w:t>60.98</w:t>
            </w:r>
          </w:p>
        </w:tc>
        <w:tc>
          <w:tcPr>
            <w:tcW w:w="1416" w:type="dxa"/>
            <w:vAlign w:val="bottom"/>
          </w:tcPr>
          <w:p w14:paraId="4EAA6E06" w14:textId="03EF0EAC" w:rsidR="0060451B" w:rsidRDefault="0060451B" w:rsidP="0060451B">
            <w:pPr>
              <w:tabs>
                <w:tab w:val="left" w:pos="3360"/>
              </w:tabs>
              <w:ind w:right="7"/>
              <w:rPr>
                <w:sz w:val="24"/>
                <w:szCs w:val="24"/>
              </w:rPr>
            </w:pPr>
            <w:r>
              <w:rPr>
                <w:rFonts w:cs="Calibri"/>
                <w:color w:val="000000"/>
              </w:rPr>
              <w:t>62.51</w:t>
            </w:r>
          </w:p>
        </w:tc>
        <w:tc>
          <w:tcPr>
            <w:tcW w:w="1305" w:type="dxa"/>
            <w:vAlign w:val="bottom"/>
          </w:tcPr>
          <w:p w14:paraId="7B4BB8A3" w14:textId="05128699" w:rsidR="0060451B" w:rsidRDefault="0060451B" w:rsidP="0060451B">
            <w:pPr>
              <w:tabs>
                <w:tab w:val="left" w:pos="3360"/>
              </w:tabs>
              <w:ind w:right="7"/>
              <w:rPr>
                <w:sz w:val="24"/>
                <w:szCs w:val="24"/>
              </w:rPr>
            </w:pPr>
            <w:r>
              <w:rPr>
                <w:rFonts w:cs="Calibri"/>
                <w:color w:val="000000"/>
              </w:rPr>
              <w:t>64.07</w:t>
            </w:r>
          </w:p>
        </w:tc>
        <w:tc>
          <w:tcPr>
            <w:tcW w:w="1305" w:type="dxa"/>
            <w:vAlign w:val="bottom"/>
          </w:tcPr>
          <w:p w14:paraId="22F74AF7" w14:textId="32C25235" w:rsidR="0060451B" w:rsidRDefault="0060451B" w:rsidP="0060451B">
            <w:pPr>
              <w:tabs>
                <w:tab w:val="left" w:pos="3360"/>
              </w:tabs>
              <w:ind w:right="7"/>
              <w:rPr>
                <w:sz w:val="24"/>
                <w:szCs w:val="24"/>
              </w:rPr>
            </w:pPr>
            <w:r>
              <w:rPr>
                <w:rFonts w:cs="Calibri"/>
                <w:color w:val="000000"/>
              </w:rPr>
              <w:t>65.35</w:t>
            </w:r>
          </w:p>
        </w:tc>
        <w:tc>
          <w:tcPr>
            <w:tcW w:w="1305" w:type="dxa"/>
            <w:vAlign w:val="bottom"/>
          </w:tcPr>
          <w:p w14:paraId="0403A20D" w14:textId="63D87EB0" w:rsidR="0060451B" w:rsidRDefault="0060451B" w:rsidP="0060451B">
            <w:pPr>
              <w:tabs>
                <w:tab w:val="left" w:pos="3360"/>
              </w:tabs>
              <w:ind w:right="7"/>
              <w:rPr>
                <w:sz w:val="24"/>
                <w:szCs w:val="24"/>
              </w:rPr>
            </w:pPr>
            <w:r>
              <w:rPr>
                <w:rFonts w:cs="Calibri"/>
                <w:color w:val="000000"/>
              </w:rPr>
              <w:t>66.66</w:t>
            </w:r>
          </w:p>
        </w:tc>
      </w:tr>
      <w:tr w:rsidR="0060451B" w14:paraId="4B8FBD95" w14:textId="77777777" w:rsidTr="000609E6">
        <w:tc>
          <w:tcPr>
            <w:tcW w:w="572" w:type="dxa"/>
            <w:vAlign w:val="bottom"/>
          </w:tcPr>
          <w:p w14:paraId="50C3C796" w14:textId="6A515453"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01CC9991" w14:textId="4D1CF661" w:rsidR="0060451B" w:rsidRDefault="0060451B" w:rsidP="0060451B">
            <w:pPr>
              <w:tabs>
                <w:tab w:val="left" w:pos="3360"/>
              </w:tabs>
              <w:ind w:right="7"/>
              <w:rPr>
                <w:sz w:val="24"/>
                <w:szCs w:val="24"/>
              </w:rPr>
            </w:pPr>
            <w:r>
              <w:rPr>
                <w:rFonts w:cs="Calibri"/>
                <w:color w:val="000000"/>
              </w:rPr>
              <w:t>Specialty Combination Insp, Senior</w:t>
            </w:r>
          </w:p>
        </w:tc>
        <w:tc>
          <w:tcPr>
            <w:tcW w:w="845" w:type="dxa"/>
            <w:vAlign w:val="bottom"/>
          </w:tcPr>
          <w:p w14:paraId="212BFB83" w14:textId="6B24B53C" w:rsidR="0060451B" w:rsidRDefault="0060451B" w:rsidP="0060451B">
            <w:pPr>
              <w:tabs>
                <w:tab w:val="left" w:pos="3360"/>
              </w:tabs>
              <w:ind w:right="7"/>
              <w:rPr>
                <w:sz w:val="24"/>
                <w:szCs w:val="24"/>
              </w:rPr>
            </w:pPr>
            <w:r>
              <w:rPr>
                <w:rFonts w:cs="Calibri"/>
                <w:color w:val="000000"/>
              </w:rPr>
              <w:t>5</w:t>
            </w:r>
          </w:p>
        </w:tc>
        <w:tc>
          <w:tcPr>
            <w:tcW w:w="1305" w:type="dxa"/>
            <w:vAlign w:val="bottom"/>
          </w:tcPr>
          <w:p w14:paraId="2F5C8E09" w14:textId="03811210" w:rsidR="0060451B" w:rsidRDefault="0060451B" w:rsidP="0060451B">
            <w:pPr>
              <w:tabs>
                <w:tab w:val="left" w:pos="3360"/>
              </w:tabs>
              <w:ind w:right="7"/>
              <w:rPr>
                <w:sz w:val="24"/>
                <w:szCs w:val="24"/>
              </w:rPr>
            </w:pPr>
            <w:r>
              <w:rPr>
                <w:rFonts w:cs="Calibri"/>
                <w:color w:val="000000"/>
              </w:rPr>
              <w:t>64.19</w:t>
            </w:r>
          </w:p>
        </w:tc>
        <w:tc>
          <w:tcPr>
            <w:tcW w:w="1416" w:type="dxa"/>
            <w:vAlign w:val="bottom"/>
          </w:tcPr>
          <w:p w14:paraId="0CC1B7A7" w14:textId="099EA76A" w:rsidR="0060451B" w:rsidRDefault="0060451B" w:rsidP="0060451B">
            <w:pPr>
              <w:tabs>
                <w:tab w:val="left" w:pos="3360"/>
              </w:tabs>
              <w:ind w:right="7"/>
              <w:rPr>
                <w:sz w:val="24"/>
                <w:szCs w:val="24"/>
              </w:rPr>
            </w:pPr>
            <w:r>
              <w:rPr>
                <w:rFonts w:cs="Calibri"/>
                <w:color w:val="000000"/>
              </w:rPr>
              <w:t>65.80</w:t>
            </w:r>
          </w:p>
        </w:tc>
        <w:tc>
          <w:tcPr>
            <w:tcW w:w="1305" w:type="dxa"/>
            <w:vAlign w:val="bottom"/>
          </w:tcPr>
          <w:p w14:paraId="7EAF46F9" w14:textId="26893872" w:rsidR="0060451B" w:rsidRDefault="0060451B" w:rsidP="0060451B">
            <w:pPr>
              <w:tabs>
                <w:tab w:val="left" w:pos="3360"/>
              </w:tabs>
              <w:ind w:right="7"/>
              <w:rPr>
                <w:sz w:val="24"/>
                <w:szCs w:val="24"/>
              </w:rPr>
            </w:pPr>
            <w:r>
              <w:rPr>
                <w:rFonts w:cs="Calibri"/>
                <w:color w:val="000000"/>
              </w:rPr>
              <w:t>67.44</w:t>
            </w:r>
          </w:p>
        </w:tc>
        <w:tc>
          <w:tcPr>
            <w:tcW w:w="1305" w:type="dxa"/>
            <w:vAlign w:val="bottom"/>
          </w:tcPr>
          <w:p w14:paraId="2542BF56" w14:textId="794723F5" w:rsidR="0060451B" w:rsidRDefault="0060451B" w:rsidP="0060451B">
            <w:pPr>
              <w:tabs>
                <w:tab w:val="left" w:pos="3360"/>
              </w:tabs>
              <w:ind w:right="7"/>
              <w:rPr>
                <w:sz w:val="24"/>
                <w:szCs w:val="24"/>
              </w:rPr>
            </w:pPr>
            <w:r>
              <w:rPr>
                <w:rFonts w:cs="Calibri"/>
                <w:color w:val="000000"/>
              </w:rPr>
              <w:t>68.79</w:t>
            </w:r>
          </w:p>
        </w:tc>
        <w:tc>
          <w:tcPr>
            <w:tcW w:w="1305" w:type="dxa"/>
            <w:vAlign w:val="bottom"/>
          </w:tcPr>
          <w:p w14:paraId="0CB309E8" w14:textId="393B7733" w:rsidR="0060451B" w:rsidRDefault="0060451B" w:rsidP="0060451B">
            <w:pPr>
              <w:tabs>
                <w:tab w:val="left" w:pos="3360"/>
              </w:tabs>
              <w:ind w:right="7"/>
              <w:rPr>
                <w:sz w:val="24"/>
                <w:szCs w:val="24"/>
              </w:rPr>
            </w:pPr>
            <w:r>
              <w:rPr>
                <w:rFonts w:cs="Calibri"/>
                <w:color w:val="000000"/>
              </w:rPr>
              <w:t>70.17</w:t>
            </w:r>
          </w:p>
        </w:tc>
      </w:tr>
      <w:tr w:rsidR="0060451B" w14:paraId="62EA275E" w14:textId="77777777" w:rsidTr="000609E6">
        <w:tc>
          <w:tcPr>
            <w:tcW w:w="572" w:type="dxa"/>
            <w:vAlign w:val="bottom"/>
          </w:tcPr>
          <w:p w14:paraId="6468CEB9" w14:textId="397244E3"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23CF87FE" w14:textId="6FC99DC4" w:rsidR="0060451B" w:rsidRDefault="0060451B" w:rsidP="0060451B">
            <w:pPr>
              <w:tabs>
                <w:tab w:val="left" w:pos="3360"/>
              </w:tabs>
              <w:ind w:right="7"/>
              <w:rPr>
                <w:sz w:val="24"/>
                <w:szCs w:val="24"/>
              </w:rPr>
            </w:pPr>
            <w:r>
              <w:rPr>
                <w:rFonts w:cs="Calibri"/>
                <w:color w:val="000000"/>
              </w:rPr>
              <w:t>Specialty Combination Inspector</w:t>
            </w:r>
          </w:p>
        </w:tc>
        <w:tc>
          <w:tcPr>
            <w:tcW w:w="845" w:type="dxa"/>
            <w:vAlign w:val="bottom"/>
          </w:tcPr>
          <w:p w14:paraId="6BA0ED9E" w14:textId="24B65839" w:rsidR="0060451B" w:rsidRDefault="0060451B" w:rsidP="0060451B">
            <w:pPr>
              <w:tabs>
                <w:tab w:val="left" w:pos="3360"/>
              </w:tabs>
              <w:ind w:right="7"/>
              <w:rPr>
                <w:sz w:val="24"/>
                <w:szCs w:val="24"/>
              </w:rPr>
            </w:pPr>
            <w:r>
              <w:rPr>
                <w:rFonts w:cs="Calibri"/>
                <w:color w:val="000000"/>
              </w:rPr>
              <w:t>1</w:t>
            </w:r>
          </w:p>
        </w:tc>
        <w:tc>
          <w:tcPr>
            <w:tcW w:w="1305" w:type="dxa"/>
            <w:vAlign w:val="bottom"/>
          </w:tcPr>
          <w:p w14:paraId="17C8B824" w14:textId="3958A97B" w:rsidR="0060451B" w:rsidRDefault="0060451B" w:rsidP="0060451B">
            <w:pPr>
              <w:tabs>
                <w:tab w:val="left" w:pos="3360"/>
              </w:tabs>
              <w:ind w:right="7"/>
              <w:rPr>
                <w:sz w:val="24"/>
                <w:szCs w:val="24"/>
              </w:rPr>
            </w:pPr>
            <w:r>
              <w:rPr>
                <w:rFonts w:cs="Calibri"/>
                <w:color w:val="000000"/>
              </w:rPr>
              <w:t>46.66</w:t>
            </w:r>
          </w:p>
        </w:tc>
        <w:tc>
          <w:tcPr>
            <w:tcW w:w="1416" w:type="dxa"/>
            <w:vAlign w:val="bottom"/>
          </w:tcPr>
          <w:p w14:paraId="0A4D0CBB" w14:textId="196AB83D" w:rsidR="0060451B" w:rsidRDefault="0060451B" w:rsidP="0060451B">
            <w:pPr>
              <w:tabs>
                <w:tab w:val="left" w:pos="3360"/>
              </w:tabs>
              <w:ind w:right="7"/>
              <w:rPr>
                <w:sz w:val="24"/>
                <w:szCs w:val="24"/>
              </w:rPr>
            </w:pPr>
            <w:r>
              <w:rPr>
                <w:rFonts w:cs="Calibri"/>
                <w:color w:val="000000"/>
              </w:rPr>
              <w:t>47.82</w:t>
            </w:r>
          </w:p>
        </w:tc>
        <w:tc>
          <w:tcPr>
            <w:tcW w:w="1305" w:type="dxa"/>
            <w:vAlign w:val="bottom"/>
          </w:tcPr>
          <w:p w14:paraId="48EE18A2" w14:textId="2E2ACCDC" w:rsidR="0060451B" w:rsidRDefault="0060451B" w:rsidP="0060451B">
            <w:pPr>
              <w:tabs>
                <w:tab w:val="left" w:pos="3360"/>
              </w:tabs>
              <w:ind w:right="7"/>
              <w:rPr>
                <w:sz w:val="24"/>
                <w:szCs w:val="24"/>
              </w:rPr>
            </w:pPr>
            <w:r>
              <w:rPr>
                <w:rFonts w:cs="Calibri"/>
                <w:color w:val="000000"/>
              </w:rPr>
              <w:t>49.02</w:t>
            </w:r>
          </w:p>
        </w:tc>
        <w:tc>
          <w:tcPr>
            <w:tcW w:w="1305" w:type="dxa"/>
            <w:vAlign w:val="bottom"/>
          </w:tcPr>
          <w:p w14:paraId="7133C941" w14:textId="3B01DF73" w:rsidR="0060451B" w:rsidRDefault="0060451B" w:rsidP="0060451B">
            <w:pPr>
              <w:tabs>
                <w:tab w:val="left" w:pos="3360"/>
              </w:tabs>
              <w:ind w:right="7"/>
              <w:rPr>
                <w:sz w:val="24"/>
                <w:szCs w:val="24"/>
              </w:rPr>
            </w:pPr>
            <w:r>
              <w:rPr>
                <w:rFonts w:cs="Calibri"/>
                <w:color w:val="000000"/>
              </w:rPr>
              <w:t>50.00</w:t>
            </w:r>
          </w:p>
        </w:tc>
        <w:tc>
          <w:tcPr>
            <w:tcW w:w="1305" w:type="dxa"/>
            <w:vAlign w:val="bottom"/>
          </w:tcPr>
          <w:p w14:paraId="6ABCAA9D" w14:textId="51E61C36" w:rsidR="0060451B" w:rsidRDefault="0060451B" w:rsidP="0060451B">
            <w:pPr>
              <w:tabs>
                <w:tab w:val="left" w:pos="3360"/>
              </w:tabs>
              <w:ind w:right="7"/>
              <w:rPr>
                <w:sz w:val="24"/>
                <w:szCs w:val="24"/>
              </w:rPr>
            </w:pPr>
            <w:r>
              <w:rPr>
                <w:rFonts w:cs="Calibri"/>
                <w:color w:val="000000"/>
              </w:rPr>
              <w:t>51.00</w:t>
            </w:r>
          </w:p>
        </w:tc>
      </w:tr>
      <w:tr w:rsidR="0060451B" w14:paraId="632952DF" w14:textId="77777777" w:rsidTr="000609E6">
        <w:tc>
          <w:tcPr>
            <w:tcW w:w="572" w:type="dxa"/>
            <w:vAlign w:val="bottom"/>
          </w:tcPr>
          <w:p w14:paraId="4BF53549" w14:textId="41D4D861"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190A2031" w14:textId="1D7DDCF4" w:rsidR="0060451B" w:rsidRDefault="0060451B" w:rsidP="0060451B">
            <w:pPr>
              <w:tabs>
                <w:tab w:val="left" w:pos="3360"/>
              </w:tabs>
              <w:ind w:right="7"/>
              <w:rPr>
                <w:sz w:val="24"/>
                <w:szCs w:val="24"/>
              </w:rPr>
            </w:pPr>
            <w:r>
              <w:rPr>
                <w:rFonts w:cs="Calibri"/>
                <w:color w:val="000000"/>
              </w:rPr>
              <w:t>Specialty Combination Inspector</w:t>
            </w:r>
          </w:p>
        </w:tc>
        <w:tc>
          <w:tcPr>
            <w:tcW w:w="845" w:type="dxa"/>
            <w:vAlign w:val="bottom"/>
          </w:tcPr>
          <w:p w14:paraId="3481B624" w14:textId="00923CB5" w:rsidR="0060451B" w:rsidRDefault="0060451B" w:rsidP="0060451B">
            <w:pPr>
              <w:tabs>
                <w:tab w:val="left" w:pos="3360"/>
              </w:tabs>
              <w:ind w:right="7"/>
              <w:rPr>
                <w:sz w:val="24"/>
                <w:szCs w:val="24"/>
              </w:rPr>
            </w:pPr>
            <w:r>
              <w:rPr>
                <w:rFonts w:cs="Calibri"/>
                <w:color w:val="000000"/>
              </w:rPr>
              <w:t>2</w:t>
            </w:r>
          </w:p>
        </w:tc>
        <w:tc>
          <w:tcPr>
            <w:tcW w:w="1305" w:type="dxa"/>
            <w:vAlign w:val="bottom"/>
          </w:tcPr>
          <w:p w14:paraId="6F3561B6" w14:textId="03D530DE" w:rsidR="0060451B" w:rsidRDefault="0060451B" w:rsidP="0060451B">
            <w:pPr>
              <w:tabs>
                <w:tab w:val="left" w:pos="3360"/>
              </w:tabs>
              <w:ind w:right="7"/>
              <w:rPr>
                <w:sz w:val="24"/>
                <w:szCs w:val="24"/>
              </w:rPr>
            </w:pPr>
            <w:r>
              <w:rPr>
                <w:rFonts w:cs="Calibri"/>
                <w:color w:val="000000"/>
              </w:rPr>
              <w:t>49.10</w:t>
            </w:r>
          </w:p>
        </w:tc>
        <w:tc>
          <w:tcPr>
            <w:tcW w:w="1416" w:type="dxa"/>
            <w:vAlign w:val="bottom"/>
          </w:tcPr>
          <w:p w14:paraId="6DF26CC3" w14:textId="24C061AF" w:rsidR="0060451B" w:rsidRDefault="0060451B" w:rsidP="0060451B">
            <w:pPr>
              <w:tabs>
                <w:tab w:val="left" w:pos="3360"/>
              </w:tabs>
              <w:ind w:right="7"/>
              <w:rPr>
                <w:sz w:val="24"/>
                <w:szCs w:val="24"/>
              </w:rPr>
            </w:pPr>
            <w:r>
              <w:rPr>
                <w:rFonts w:cs="Calibri"/>
                <w:color w:val="000000"/>
              </w:rPr>
              <w:t>50.33</w:t>
            </w:r>
          </w:p>
        </w:tc>
        <w:tc>
          <w:tcPr>
            <w:tcW w:w="1305" w:type="dxa"/>
            <w:vAlign w:val="bottom"/>
          </w:tcPr>
          <w:p w14:paraId="0843798B" w14:textId="0370306C" w:rsidR="0060451B" w:rsidRDefault="0060451B" w:rsidP="0060451B">
            <w:pPr>
              <w:tabs>
                <w:tab w:val="left" w:pos="3360"/>
              </w:tabs>
              <w:ind w:right="7"/>
              <w:rPr>
                <w:sz w:val="24"/>
                <w:szCs w:val="24"/>
              </w:rPr>
            </w:pPr>
            <w:r>
              <w:rPr>
                <w:rFonts w:cs="Calibri"/>
                <w:color w:val="000000"/>
              </w:rPr>
              <w:t>51.59</w:t>
            </w:r>
          </w:p>
        </w:tc>
        <w:tc>
          <w:tcPr>
            <w:tcW w:w="1305" w:type="dxa"/>
            <w:vAlign w:val="bottom"/>
          </w:tcPr>
          <w:p w14:paraId="1F9A70FC" w14:textId="01FE5B68" w:rsidR="0060451B" w:rsidRDefault="0060451B" w:rsidP="0060451B">
            <w:pPr>
              <w:tabs>
                <w:tab w:val="left" w:pos="3360"/>
              </w:tabs>
              <w:ind w:right="7"/>
              <w:rPr>
                <w:sz w:val="24"/>
                <w:szCs w:val="24"/>
              </w:rPr>
            </w:pPr>
            <w:r>
              <w:rPr>
                <w:rFonts w:cs="Calibri"/>
                <w:color w:val="000000"/>
              </w:rPr>
              <w:t>52.62</w:t>
            </w:r>
          </w:p>
        </w:tc>
        <w:tc>
          <w:tcPr>
            <w:tcW w:w="1305" w:type="dxa"/>
            <w:vAlign w:val="bottom"/>
          </w:tcPr>
          <w:p w14:paraId="02ED42D3" w14:textId="160552CA" w:rsidR="0060451B" w:rsidRDefault="0060451B" w:rsidP="0060451B">
            <w:pPr>
              <w:tabs>
                <w:tab w:val="left" w:pos="3360"/>
              </w:tabs>
              <w:ind w:right="7"/>
              <w:rPr>
                <w:sz w:val="24"/>
                <w:szCs w:val="24"/>
              </w:rPr>
            </w:pPr>
            <w:r>
              <w:rPr>
                <w:rFonts w:cs="Calibri"/>
                <w:color w:val="000000"/>
              </w:rPr>
              <w:t>53.67</w:t>
            </w:r>
          </w:p>
        </w:tc>
      </w:tr>
      <w:tr w:rsidR="0060451B" w14:paraId="73EDEA65" w14:textId="77777777" w:rsidTr="000609E6">
        <w:tc>
          <w:tcPr>
            <w:tcW w:w="572" w:type="dxa"/>
            <w:vAlign w:val="bottom"/>
          </w:tcPr>
          <w:p w14:paraId="435D1406" w14:textId="0758A5D3"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64D600F2" w14:textId="6EDE521C" w:rsidR="0060451B" w:rsidRDefault="0060451B" w:rsidP="0060451B">
            <w:pPr>
              <w:tabs>
                <w:tab w:val="left" w:pos="3360"/>
              </w:tabs>
              <w:ind w:right="7"/>
              <w:rPr>
                <w:sz w:val="24"/>
                <w:szCs w:val="24"/>
              </w:rPr>
            </w:pPr>
            <w:r>
              <w:rPr>
                <w:rFonts w:cs="Calibri"/>
                <w:color w:val="000000"/>
              </w:rPr>
              <w:t>Specialty Combination Inspector</w:t>
            </w:r>
          </w:p>
        </w:tc>
        <w:tc>
          <w:tcPr>
            <w:tcW w:w="845" w:type="dxa"/>
            <w:vAlign w:val="bottom"/>
          </w:tcPr>
          <w:p w14:paraId="00EF2ACB" w14:textId="620100CB" w:rsidR="0060451B" w:rsidRDefault="0060451B" w:rsidP="0060451B">
            <w:pPr>
              <w:tabs>
                <w:tab w:val="left" w:pos="3360"/>
              </w:tabs>
              <w:ind w:right="7"/>
              <w:rPr>
                <w:sz w:val="24"/>
                <w:szCs w:val="24"/>
              </w:rPr>
            </w:pPr>
            <w:r>
              <w:rPr>
                <w:rFonts w:cs="Calibri"/>
                <w:color w:val="000000"/>
              </w:rPr>
              <w:t>3</w:t>
            </w:r>
          </w:p>
        </w:tc>
        <w:tc>
          <w:tcPr>
            <w:tcW w:w="1305" w:type="dxa"/>
            <w:vAlign w:val="bottom"/>
          </w:tcPr>
          <w:p w14:paraId="72497048" w14:textId="6545D717" w:rsidR="0060451B" w:rsidRDefault="0060451B" w:rsidP="0060451B">
            <w:pPr>
              <w:tabs>
                <w:tab w:val="left" w:pos="3360"/>
              </w:tabs>
              <w:ind w:right="7"/>
              <w:rPr>
                <w:sz w:val="24"/>
                <w:szCs w:val="24"/>
              </w:rPr>
            </w:pPr>
            <w:r>
              <w:rPr>
                <w:rFonts w:cs="Calibri"/>
                <w:color w:val="000000"/>
              </w:rPr>
              <w:t>50.78</w:t>
            </w:r>
          </w:p>
        </w:tc>
        <w:tc>
          <w:tcPr>
            <w:tcW w:w="1416" w:type="dxa"/>
            <w:vAlign w:val="bottom"/>
          </w:tcPr>
          <w:p w14:paraId="06655F64" w14:textId="435977AE" w:rsidR="0060451B" w:rsidRDefault="0060451B" w:rsidP="0060451B">
            <w:pPr>
              <w:tabs>
                <w:tab w:val="left" w:pos="3360"/>
              </w:tabs>
              <w:ind w:right="7"/>
              <w:rPr>
                <w:sz w:val="24"/>
                <w:szCs w:val="24"/>
              </w:rPr>
            </w:pPr>
            <w:r>
              <w:rPr>
                <w:rFonts w:cs="Calibri"/>
                <w:color w:val="000000"/>
              </w:rPr>
              <w:t>52.05</w:t>
            </w:r>
          </w:p>
        </w:tc>
        <w:tc>
          <w:tcPr>
            <w:tcW w:w="1305" w:type="dxa"/>
            <w:vAlign w:val="bottom"/>
          </w:tcPr>
          <w:p w14:paraId="7A092743" w14:textId="5A511E62" w:rsidR="0060451B" w:rsidRDefault="0060451B" w:rsidP="0060451B">
            <w:pPr>
              <w:tabs>
                <w:tab w:val="left" w:pos="3360"/>
              </w:tabs>
              <w:ind w:right="7"/>
              <w:rPr>
                <w:sz w:val="24"/>
                <w:szCs w:val="24"/>
              </w:rPr>
            </w:pPr>
            <w:r>
              <w:rPr>
                <w:rFonts w:cs="Calibri"/>
                <w:color w:val="000000"/>
              </w:rPr>
              <w:t>53.36</w:t>
            </w:r>
          </w:p>
        </w:tc>
        <w:tc>
          <w:tcPr>
            <w:tcW w:w="1305" w:type="dxa"/>
            <w:vAlign w:val="bottom"/>
          </w:tcPr>
          <w:p w14:paraId="4C342E6C" w14:textId="75077D13" w:rsidR="0060451B" w:rsidRDefault="0060451B" w:rsidP="0060451B">
            <w:pPr>
              <w:tabs>
                <w:tab w:val="left" w:pos="3360"/>
              </w:tabs>
              <w:ind w:right="7"/>
              <w:rPr>
                <w:sz w:val="24"/>
                <w:szCs w:val="24"/>
              </w:rPr>
            </w:pPr>
            <w:r>
              <w:rPr>
                <w:rFonts w:cs="Calibri"/>
                <w:color w:val="000000"/>
              </w:rPr>
              <w:t>54.42</w:t>
            </w:r>
          </w:p>
        </w:tc>
        <w:tc>
          <w:tcPr>
            <w:tcW w:w="1305" w:type="dxa"/>
            <w:vAlign w:val="bottom"/>
          </w:tcPr>
          <w:p w14:paraId="08E5D375" w14:textId="3B563C30" w:rsidR="0060451B" w:rsidRDefault="0060451B" w:rsidP="0060451B">
            <w:pPr>
              <w:tabs>
                <w:tab w:val="left" w:pos="3360"/>
              </w:tabs>
              <w:ind w:right="7"/>
              <w:rPr>
                <w:sz w:val="24"/>
                <w:szCs w:val="24"/>
              </w:rPr>
            </w:pPr>
            <w:r>
              <w:rPr>
                <w:rFonts w:cs="Calibri"/>
                <w:color w:val="000000"/>
              </w:rPr>
              <w:t>55.51</w:t>
            </w:r>
          </w:p>
        </w:tc>
      </w:tr>
      <w:tr w:rsidR="0060451B" w14:paraId="1123F13A" w14:textId="77777777" w:rsidTr="000609E6">
        <w:tc>
          <w:tcPr>
            <w:tcW w:w="572" w:type="dxa"/>
            <w:vAlign w:val="bottom"/>
          </w:tcPr>
          <w:p w14:paraId="09461C0E" w14:textId="176E7C8D"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61AF0632" w14:textId="04ACDC35" w:rsidR="0060451B" w:rsidRDefault="0060451B" w:rsidP="0060451B">
            <w:pPr>
              <w:tabs>
                <w:tab w:val="left" w:pos="3360"/>
              </w:tabs>
              <w:ind w:right="7"/>
              <w:rPr>
                <w:sz w:val="24"/>
                <w:szCs w:val="24"/>
              </w:rPr>
            </w:pPr>
            <w:r>
              <w:rPr>
                <w:rFonts w:cs="Calibri"/>
                <w:color w:val="000000"/>
              </w:rPr>
              <w:t>Specialty Combination Inspector</w:t>
            </w:r>
          </w:p>
        </w:tc>
        <w:tc>
          <w:tcPr>
            <w:tcW w:w="845" w:type="dxa"/>
            <w:vAlign w:val="bottom"/>
          </w:tcPr>
          <w:p w14:paraId="128DA673" w14:textId="76888C75" w:rsidR="0060451B" w:rsidRDefault="0060451B" w:rsidP="0060451B">
            <w:pPr>
              <w:tabs>
                <w:tab w:val="left" w:pos="3360"/>
              </w:tabs>
              <w:ind w:right="7"/>
              <w:rPr>
                <w:sz w:val="24"/>
                <w:szCs w:val="24"/>
              </w:rPr>
            </w:pPr>
            <w:r>
              <w:rPr>
                <w:rFonts w:cs="Calibri"/>
                <w:color w:val="000000"/>
              </w:rPr>
              <w:t>4</w:t>
            </w:r>
          </w:p>
        </w:tc>
        <w:tc>
          <w:tcPr>
            <w:tcW w:w="1305" w:type="dxa"/>
            <w:vAlign w:val="bottom"/>
          </w:tcPr>
          <w:p w14:paraId="5F374E09" w14:textId="764FC1B2" w:rsidR="0060451B" w:rsidRDefault="0060451B" w:rsidP="0060451B">
            <w:pPr>
              <w:tabs>
                <w:tab w:val="left" w:pos="3360"/>
              </w:tabs>
              <w:ind w:right="7"/>
              <w:rPr>
                <w:sz w:val="24"/>
                <w:szCs w:val="24"/>
              </w:rPr>
            </w:pPr>
            <w:r>
              <w:rPr>
                <w:rFonts w:cs="Calibri"/>
                <w:color w:val="000000"/>
              </w:rPr>
              <w:t>54.41</w:t>
            </w:r>
          </w:p>
        </w:tc>
        <w:tc>
          <w:tcPr>
            <w:tcW w:w="1416" w:type="dxa"/>
            <w:vAlign w:val="bottom"/>
          </w:tcPr>
          <w:p w14:paraId="67B99B50" w14:textId="6CC6B5B5" w:rsidR="0060451B" w:rsidRDefault="0060451B" w:rsidP="0060451B">
            <w:pPr>
              <w:tabs>
                <w:tab w:val="left" w:pos="3360"/>
              </w:tabs>
              <w:ind w:right="7"/>
              <w:rPr>
                <w:sz w:val="24"/>
                <w:szCs w:val="24"/>
              </w:rPr>
            </w:pPr>
            <w:r>
              <w:rPr>
                <w:rFonts w:cs="Calibri"/>
                <w:color w:val="000000"/>
              </w:rPr>
              <w:t>55.77</w:t>
            </w:r>
          </w:p>
        </w:tc>
        <w:tc>
          <w:tcPr>
            <w:tcW w:w="1305" w:type="dxa"/>
            <w:vAlign w:val="bottom"/>
          </w:tcPr>
          <w:p w14:paraId="5688496B" w14:textId="1E35DE43" w:rsidR="0060451B" w:rsidRDefault="0060451B" w:rsidP="0060451B">
            <w:pPr>
              <w:tabs>
                <w:tab w:val="left" w:pos="3360"/>
              </w:tabs>
              <w:ind w:right="7"/>
              <w:rPr>
                <w:sz w:val="24"/>
                <w:szCs w:val="24"/>
              </w:rPr>
            </w:pPr>
            <w:r>
              <w:rPr>
                <w:rFonts w:cs="Calibri"/>
                <w:color w:val="000000"/>
              </w:rPr>
              <w:t>57.16</w:t>
            </w:r>
          </w:p>
        </w:tc>
        <w:tc>
          <w:tcPr>
            <w:tcW w:w="1305" w:type="dxa"/>
            <w:vAlign w:val="bottom"/>
          </w:tcPr>
          <w:p w14:paraId="4575634A" w14:textId="139C6D69" w:rsidR="0060451B" w:rsidRDefault="0060451B" w:rsidP="0060451B">
            <w:pPr>
              <w:tabs>
                <w:tab w:val="left" w:pos="3360"/>
              </w:tabs>
              <w:ind w:right="7"/>
              <w:rPr>
                <w:sz w:val="24"/>
                <w:szCs w:val="24"/>
              </w:rPr>
            </w:pPr>
            <w:r>
              <w:rPr>
                <w:rFonts w:cs="Calibri"/>
                <w:color w:val="000000"/>
              </w:rPr>
              <w:t>58.31</w:t>
            </w:r>
          </w:p>
        </w:tc>
        <w:tc>
          <w:tcPr>
            <w:tcW w:w="1305" w:type="dxa"/>
            <w:vAlign w:val="bottom"/>
          </w:tcPr>
          <w:p w14:paraId="436EEA6B" w14:textId="731E0A0B" w:rsidR="0060451B" w:rsidRDefault="0060451B" w:rsidP="0060451B">
            <w:pPr>
              <w:tabs>
                <w:tab w:val="left" w:pos="3360"/>
              </w:tabs>
              <w:ind w:right="7"/>
              <w:rPr>
                <w:sz w:val="24"/>
                <w:szCs w:val="24"/>
              </w:rPr>
            </w:pPr>
            <w:r>
              <w:rPr>
                <w:rFonts w:cs="Calibri"/>
                <w:color w:val="000000"/>
              </w:rPr>
              <w:t>59.47</w:t>
            </w:r>
          </w:p>
        </w:tc>
      </w:tr>
      <w:tr w:rsidR="0060451B" w14:paraId="59D221BB" w14:textId="77777777" w:rsidTr="000609E6">
        <w:tc>
          <w:tcPr>
            <w:tcW w:w="572" w:type="dxa"/>
            <w:vAlign w:val="bottom"/>
          </w:tcPr>
          <w:p w14:paraId="2AE9F631" w14:textId="0C367947"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6C969183" w14:textId="20D75B68" w:rsidR="0060451B" w:rsidRDefault="0060451B" w:rsidP="0060451B">
            <w:pPr>
              <w:tabs>
                <w:tab w:val="left" w:pos="3360"/>
              </w:tabs>
              <w:ind w:right="7"/>
              <w:rPr>
                <w:sz w:val="24"/>
                <w:szCs w:val="24"/>
              </w:rPr>
            </w:pPr>
            <w:r>
              <w:rPr>
                <w:rFonts w:cs="Calibri"/>
                <w:color w:val="000000"/>
              </w:rPr>
              <w:t>Specialty Combination Inspector</w:t>
            </w:r>
          </w:p>
        </w:tc>
        <w:tc>
          <w:tcPr>
            <w:tcW w:w="845" w:type="dxa"/>
            <w:vAlign w:val="bottom"/>
          </w:tcPr>
          <w:p w14:paraId="67593504" w14:textId="00DA6A9E" w:rsidR="0060451B" w:rsidRDefault="0060451B" w:rsidP="0060451B">
            <w:pPr>
              <w:tabs>
                <w:tab w:val="left" w:pos="3360"/>
              </w:tabs>
              <w:ind w:right="7"/>
              <w:rPr>
                <w:sz w:val="24"/>
                <w:szCs w:val="24"/>
              </w:rPr>
            </w:pPr>
            <w:r>
              <w:rPr>
                <w:rFonts w:cs="Calibri"/>
                <w:color w:val="000000"/>
              </w:rPr>
              <w:t>5</w:t>
            </w:r>
          </w:p>
        </w:tc>
        <w:tc>
          <w:tcPr>
            <w:tcW w:w="1305" w:type="dxa"/>
            <w:vAlign w:val="bottom"/>
          </w:tcPr>
          <w:p w14:paraId="6453BFFB" w14:textId="62742AF9" w:rsidR="0060451B" w:rsidRDefault="0060451B" w:rsidP="0060451B">
            <w:pPr>
              <w:tabs>
                <w:tab w:val="left" w:pos="3360"/>
              </w:tabs>
              <w:ind w:right="7"/>
              <w:rPr>
                <w:sz w:val="24"/>
                <w:szCs w:val="24"/>
              </w:rPr>
            </w:pPr>
            <w:r>
              <w:rPr>
                <w:rFonts w:cs="Calibri"/>
                <w:color w:val="000000"/>
              </w:rPr>
              <w:t>57.28</w:t>
            </w:r>
          </w:p>
        </w:tc>
        <w:tc>
          <w:tcPr>
            <w:tcW w:w="1416" w:type="dxa"/>
            <w:vAlign w:val="bottom"/>
          </w:tcPr>
          <w:p w14:paraId="7BF8DEBD" w14:textId="1DA190B7" w:rsidR="0060451B" w:rsidRDefault="0060451B" w:rsidP="0060451B">
            <w:pPr>
              <w:tabs>
                <w:tab w:val="left" w:pos="3360"/>
              </w:tabs>
              <w:ind w:right="7"/>
              <w:rPr>
                <w:sz w:val="24"/>
                <w:szCs w:val="24"/>
              </w:rPr>
            </w:pPr>
            <w:r>
              <w:rPr>
                <w:rFonts w:cs="Calibri"/>
                <w:color w:val="000000"/>
              </w:rPr>
              <w:t>58.71</w:t>
            </w:r>
          </w:p>
        </w:tc>
        <w:tc>
          <w:tcPr>
            <w:tcW w:w="1305" w:type="dxa"/>
            <w:vAlign w:val="bottom"/>
          </w:tcPr>
          <w:p w14:paraId="158601B5" w14:textId="5A39726D" w:rsidR="0060451B" w:rsidRDefault="0060451B" w:rsidP="0060451B">
            <w:pPr>
              <w:tabs>
                <w:tab w:val="left" w:pos="3360"/>
              </w:tabs>
              <w:ind w:right="7"/>
              <w:rPr>
                <w:sz w:val="24"/>
                <w:szCs w:val="24"/>
              </w:rPr>
            </w:pPr>
            <w:r>
              <w:rPr>
                <w:rFonts w:cs="Calibri"/>
                <w:color w:val="000000"/>
              </w:rPr>
              <w:t>60.18</w:t>
            </w:r>
          </w:p>
        </w:tc>
        <w:tc>
          <w:tcPr>
            <w:tcW w:w="1305" w:type="dxa"/>
            <w:vAlign w:val="bottom"/>
          </w:tcPr>
          <w:p w14:paraId="50FC38C5" w14:textId="68E7B768" w:rsidR="0060451B" w:rsidRDefault="0060451B" w:rsidP="0060451B">
            <w:pPr>
              <w:tabs>
                <w:tab w:val="left" w:pos="3360"/>
              </w:tabs>
              <w:ind w:right="7"/>
              <w:rPr>
                <w:sz w:val="24"/>
                <w:szCs w:val="24"/>
              </w:rPr>
            </w:pPr>
            <w:r>
              <w:rPr>
                <w:rFonts w:cs="Calibri"/>
                <w:color w:val="000000"/>
              </w:rPr>
              <w:t>61.38</w:t>
            </w:r>
          </w:p>
        </w:tc>
        <w:tc>
          <w:tcPr>
            <w:tcW w:w="1305" w:type="dxa"/>
            <w:vAlign w:val="bottom"/>
          </w:tcPr>
          <w:p w14:paraId="771ACA5C" w14:textId="1C73FBA2" w:rsidR="0060451B" w:rsidRDefault="0060451B" w:rsidP="0060451B">
            <w:pPr>
              <w:tabs>
                <w:tab w:val="left" w:pos="3360"/>
              </w:tabs>
              <w:ind w:right="7"/>
              <w:rPr>
                <w:sz w:val="24"/>
                <w:szCs w:val="24"/>
              </w:rPr>
            </w:pPr>
            <w:r>
              <w:rPr>
                <w:rFonts w:cs="Calibri"/>
                <w:color w:val="000000"/>
              </w:rPr>
              <w:t>62.61</w:t>
            </w:r>
          </w:p>
        </w:tc>
      </w:tr>
      <w:tr w:rsidR="0060451B" w14:paraId="29F747E5" w14:textId="77777777" w:rsidTr="000609E6">
        <w:tc>
          <w:tcPr>
            <w:tcW w:w="572" w:type="dxa"/>
            <w:vAlign w:val="bottom"/>
          </w:tcPr>
          <w:p w14:paraId="6D64FBF1" w14:textId="5E9FFB6D" w:rsidR="0060451B" w:rsidRDefault="0060451B" w:rsidP="0060451B">
            <w:pPr>
              <w:tabs>
                <w:tab w:val="left" w:pos="3360"/>
              </w:tabs>
              <w:ind w:right="7"/>
              <w:rPr>
                <w:sz w:val="24"/>
                <w:szCs w:val="24"/>
              </w:rPr>
            </w:pPr>
            <w:r>
              <w:rPr>
                <w:rFonts w:cs="Calibri"/>
                <w:color w:val="000000"/>
              </w:rPr>
              <w:t>SI1</w:t>
            </w:r>
          </w:p>
        </w:tc>
        <w:tc>
          <w:tcPr>
            <w:tcW w:w="2905" w:type="dxa"/>
            <w:vAlign w:val="bottom"/>
          </w:tcPr>
          <w:p w14:paraId="562233CD" w14:textId="3A7D6854" w:rsidR="0060451B" w:rsidRDefault="0060451B" w:rsidP="0060451B">
            <w:pPr>
              <w:tabs>
                <w:tab w:val="left" w:pos="3360"/>
              </w:tabs>
              <w:ind w:right="7"/>
              <w:rPr>
                <w:sz w:val="24"/>
                <w:szCs w:val="24"/>
              </w:rPr>
            </w:pPr>
            <w:r>
              <w:rPr>
                <w:rFonts w:cs="Calibri"/>
                <w:color w:val="000000"/>
              </w:rPr>
              <w:t>Sports Official, PT</w:t>
            </w:r>
          </w:p>
        </w:tc>
        <w:tc>
          <w:tcPr>
            <w:tcW w:w="845" w:type="dxa"/>
            <w:vAlign w:val="bottom"/>
          </w:tcPr>
          <w:p w14:paraId="792A24FF" w14:textId="78182F49" w:rsidR="0060451B" w:rsidRDefault="0060451B" w:rsidP="0060451B">
            <w:pPr>
              <w:tabs>
                <w:tab w:val="left" w:pos="3360"/>
              </w:tabs>
              <w:ind w:right="7"/>
              <w:rPr>
                <w:sz w:val="24"/>
                <w:szCs w:val="24"/>
              </w:rPr>
            </w:pPr>
            <w:r>
              <w:rPr>
                <w:rFonts w:cs="Calibri"/>
                <w:color w:val="000000"/>
              </w:rPr>
              <w:t>1</w:t>
            </w:r>
          </w:p>
        </w:tc>
        <w:tc>
          <w:tcPr>
            <w:tcW w:w="1305" w:type="dxa"/>
            <w:vAlign w:val="bottom"/>
          </w:tcPr>
          <w:p w14:paraId="60DA4F8F" w14:textId="28892A14" w:rsidR="0060451B" w:rsidRDefault="0060451B" w:rsidP="0060451B">
            <w:pPr>
              <w:tabs>
                <w:tab w:val="left" w:pos="3360"/>
              </w:tabs>
              <w:ind w:right="7"/>
              <w:rPr>
                <w:sz w:val="24"/>
                <w:szCs w:val="24"/>
              </w:rPr>
            </w:pPr>
            <w:r>
              <w:rPr>
                <w:rFonts w:cs="Calibri"/>
                <w:color w:val="000000"/>
              </w:rPr>
              <w:t>24.51</w:t>
            </w:r>
          </w:p>
        </w:tc>
        <w:tc>
          <w:tcPr>
            <w:tcW w:w="1416" w:type="dxa"/>
            <w:vAlign w:val="bottom"/>
          </w:tcPr>
          <w:p w14:paraId="322B03C8" w14:textId="31200BE5" w:rsidR="0060451B" w:rsidRDefault="0060451B" w:rsidP="0060451B">
            <w:pPr>
              <w:tabs>
                <w:tab w:val="left" w:pos="3360"/>
              </w:tabs>
              <w:ind w:right="7"/>
              <w:rPr>
                <w:sz w:val="24"/>
                <w:szCs w:val="24"/>
              </w:rPr>
            </w:pPr>
            <w:r>
              <w:rPr>
                <w:rFonts w:cs="Calibri"/>
                <w:color w:val="000000"/>
              </w:rPr>
              <w:t>25.12</w:t>
            </w:r>
          </w:p>
        </w:tc>
        <w:tc>
          <w:tcPr>
            <w:tcW w:w="1305" w:type="dxa"/>
            <w:vAlign w:val="bottom"/>
          </w:tcPr>
          <w:p w14:paraId="373CD989" w14:textId="357526BC" w:rsidR="0060451B" w:rsidRDefault="0060451B" w:rsidP="0060451B">
            <w:pPr>
              <w:tabs>
                <w:tab w:val="left" w:pos="3360"/>
              </w:tabs>
              <w:ind w:right="7"/>
              <w:rPr>
                <w:sz w:val="24"/>
                <w:szCs w:val="24"/>
              </w:rPr>
            </w:pPr>
            <w:r>
              <w:rPr>
                <w:rFonts w:cs="Calibri"/>
                <w:color w:val="000000"/>
              </w:rPr>
              <w:t>25.75</w:t>
            </w:r>
          </w:p>
        </w:tc>
        <w:tc>
          <w:tcPr>
            <w:tcW w:w="1305" w:type="dxa"/>
            <w:vAlign w:val="bottom"/>
          </w:tcPr>
          <w:p w14:paraId="34723A5B" w14:textId="6A5BCC44" w:rsidR="0060451B" w:rsidRDefault="0060451B" w:rsidP="0060451B">
            <w:pPr>
              <w:tabs>
                <w:tab w:val="left" w:pos="3360"/>
              </w:tabs>
              <w:ind w:right="7"/>
              <w:rPr>
                <w:sz w:val="24"/>
                <w:szCs w:val="24"/>
              </w:rPr>
            </w:pPr>
            <w:r>
              <w:rPr>
                <w:rFonts w:cs="Calibri"/>
                <w:color w:val="000000"/>
              </w:rPr>
              <w:t>26.26</w:t>
            </w:r>
          </w:p>
        </w:tc>
        <w:tc>
          <w:tcPr>
            <w:tcW w:w="1305" w:type="dxa"/>
            <w:vAlign w:val="bottom"/>
          </w:tcPr>
          <w:p w14:paraId="1D3589E1" w14:textId="5EB841F7" w:rsidR="0060451B" w:rsidRDefault="0060451B" w:rsidP="0060451B">
            <w:pPr>
              <w:tabs>
                <w:tab w:val="left" w:pos="3360"/>
              </w:tabs>
              <w:ind w:right="7"/>
              <w:rPr>
                <w:sz w:val="24"/>
                <w:szCs w:val="24"/>
              </w:rPr>
            </w:pPr>
            <w:r>
              <w:rPr>
                <w:rFonts w:cs="Calibri"/>
                <w:color w:val="000000"/>
              </w:rPr>
              <w:t>26.79</w:t>
            </w:r>
          </w:p>
        </w:tc>
      </w:tr>
      <w:tr w:rsidR="0060451B" w14:paraId="2E5EEDC3" w14:textId="77777777" w:rsidTr="000609E6">
        <w:tc>
          <w:tcPr>
            <w:tcW w:w="572" w:type="dxa"/>
            <w:vAlign w:val="bottom"/>
          </w:tcPr>
          <w:p w14:paraId="0E8DD6CA" w14:textId="39137DF6" w:rsidR="0060451B" w:rsidRDefault="0060451B" w:rsidP="0060451B">
            <w:pPr>
              <w:tabs>
                <w:tab w:val="left" w:pos="3360"/>
              </w:tabs>
              <w:ind w:right="7"/>
              <w:rPr>
                <w:sz w:val="24"/>
                <w:szCs w:val="24"/>
              </w:rPr>
            </w:pPr>
            <w:r>
              <w:rPr>
                <w:rFonts w:cs="Calibri"/>
                <w:color w:val="000000"/>
              </w:rPr>
              <w:t>SB1</w:t>
            </w:r>
          </w:p>
        </w:tc>
        <w:tc>
          <w:tcPr>
            <w:tcW w:w="2905" w:type="dxa"/>
            <w:vAlign w:val="bottom"/>
          </w:tcPr>
          <w:p w14:paraId="7275B881" w14:textId="3BD428D3" w:rsidR="0060451B" w:rsidRDefault="0060451B" w:rsidP="0060451B">
            <w:pPr>
              <w:tabs>
                <w:tab w:val="left" w:pos="3360"/>
              </w:tabs>
              <w:ind w:right="7"/>
              <w:rPr>
                <w:sz w:val="24"/>
                <w:szCs w:val="24"/>
              </w:rPr>
            </w:pPr>
            <w:r>
              <w:rPr>
                <w:rFonts w:cs="Calibri"/>
                <w:color w:val="000000"/>
              </w:rPr>
              <w:t>Stagehand, PPT</w:t>
            </w:r>
          </w:p>
        </w:tc>
        <w:tc>
          <w:tcPr>
            <w:tcW w:w="845" w:type="dxa"/>
            <w:vAlign w:val="bottom"/>
          </w:tcPr>
          <w:p w14:paraId="293424C0" w14:textId="552EF40D" w:rsidR="0060451B" w:rsidRDefault="0060451B" w:rsidP="0060451B">
            <w:pPr>
              <w:tabs>
                <w:tab w:val="left" w:pos="3360"/>
              </w:tabs>
              <w:ind w:right="7"/>
              <w:rPr>
                <w:sz w:val="24"/>
                <w:szCs w:val="24"/>
              </w:rPr>
            </w:pPr>
            <w:r>
              <w:rPr>
                <w:rFonts w:cs="Calibri"/>
                <w:color w:val="000000"/>
              </w:rPr>
              <w:t>1</w:t>
            </w:r>
          </w:p>
        </w:tc>
        <w:tc>
          <w:tcPr>
            <w:tcW w:w="1305" w:type="dxa"/>
            <w:vAlign w:val="bottom"/>
          </w:tcPr>
          <w:p w14:paraId="5072A534" w14:textId="5DC784D5" w:rsidR="0060451B" w:rsidRDefault="0060451B" w:rsidP="0060451B">
            <w:pPr>
              <w:tabs>
                <w:tab w:val="left" w:pos="3360"/>
              </w:tabs>
              <w:ind w:right="7"/>
              <w:rPr>
                <w:sz w:val="24"/>
                <w:szCs w:val="24"/>
              </w:rPr>
            </w:pPr>
            <w:r>
              <w:rPr>
                <w:rFonts w:cs="Calibri"/>
                <w:color w:val="000000"/>
              </w:rPr>
              <w:t>27.76</w:t>
            </w:r>
          </w:p>
        </w:tc>
        <w:tc>
          <w:tcPr>
            <w:tcW w:w="1416" w:type="dxa"/>
            <w:vAlign w:val="bottom"/>
          </w:tcPr>
          <w:p w14:paraId="5938925B" w14:textId="4A3FD2FE" w:rsidR="0060451B" w:rsidRDefault="0060451B" w:rsidP="0060451B">
            <w:pPr>
              <w:tabs>
                <w:tab w:val="left" w:pos="3360"/>
              </w:tabs>
              <w:ind w:right="7"/>
              <w:rPr>
                <w:sz w:val="24"/>
                <w:szCs w:val="24"/>
              </w:rPr>
            </w:pPr>
            <w:r>
              <w:rPr>
                <w:rFonts w:cs="Calibri"/>
                <w:color w:val="000000"/>
              </w:rPr>
              <w:t>28.45</w:t>
            </w:r>
          </w:p>
        </w:tc>
        <w:tc>
          <w:tcPr>
            <w:tcW w:w="1305" w:type="dxa"/>
            <w:vAlign w:val="bottom"/>
          </w:tcPr>
          <w:p w14:paraId="6A539E6C" w14:textId="0D8E3E88" w:rsidR="0060451B" w:rsidRDefault="0060451B" w:rsidP="0060451B">
            <w:pPr>
              <w:tabs>
                <w:tab w:val="left" w:pos="3360"/>
              </w:tabs>
              <w:ind w:right="7"/>
              <w:rPr>
                <w:sz w:val="24"/>
                <w:szCs w:val="24"/>
              </w:rPr>
            </w:pPr>
            <w:r>
              <w:rPr>
                <w:rFonts w:cs="Calibri"/>
                <w:color w:val="000000"/>
              </w:rPr>
              <w:t>29.16</w:t>
            </w:r>
          </w:p>
        </w:tc>
        <w:tc>
          <w:tcPr>
            <w:tcW w:w="1305" w:type="dxa"/>
            <w:vAlign w:val="bottom"/>
          </w:tcPr>
          <w:p w14:paraId="24F18E9F" w14:textId="25019C3C" w:rsidR="0060451B" w:rsidRDefault="0060451B" w:rsidP="0060451B">
            <w:pPr>
              <w:tabs>
                <w:tab w:val="left" w:pos="3360"/>
              </w:tabs>
              <w:ind w:right="7"/>
              <w:rPr>
                <w:sz w:val="24"/>
                <w:szCs w:val="24"/>
              </w:rPr>
            </w:pPr>
            <w:r>
              <w:rPr>
                <w:rFonts w:cs="Calibri"/>
                <w:color w:val="000000"/>
              </w:rPr>
              <w:t>29.74</w:t>
            </w:r>
          </w:p>
        </w:tc>
        <w:tc>
          <w:tcPr>
            <w:tcW w:w="1305" w:type="dxa"/>
            <w:vAlign w:val="bottom"/>
          </w:tcPr>
          <w:p w14:paraId="61F92720" w14:textId="49D35F72" w:rsidR="0060451B" w:rsidRDefault="0060451B" w:rsidP="0060451B">
            <w:pPr>
              <w:tabs>
                <w:tab w:val="left" w:pos="3360"/>
              </w:tabs>
              <w:ind w:right="7"/>
              <w:rPr>
                <w:sz w:val="24"/>
                <w:szCs w:val="24"/>
              </w:rPr>
            </w:pPr>
            <w:r>
              <w:rPr>
                <w:rFonts w:cs="Calibri"/>
                <w:color w:val="000000"/>
              </w:rPr>
              <w:t>30.34</w:t>
            </w:r>
          </w:p>
        </w:tc>
      </w:tr>
      <w:tr w:rsidR="0060451B" w14:paraId="304314AB" w14:textId="77777777" w:rsidTr="000609E6">
        <w:tc>
          <w:tcPr>
            <w:tcW w:w="572" w:type="dxa"/>
            <w:vAlign w:val="bottom"/>
          </w:tcPr>
          <w:p w14:paraId="0AD42457" w14:textId="07D1DAEA" w:rsidR="0060451B" w:rsidRDefault="0060451B" w:rsidP="0060451B">
            <w:pPr>
              <w:tabs>
                <w:tab w:val="left" w:pos="3360"/>
              </w:tabs>
              <w:ind w:right="7"/>
              <w:rPr>
                <w:sz w:val="24"/>
                <w:szCs w:val="24"/>
              </w:rPr>
            </w:pPr>
            <w:r>
              <w:rPr>
                <w:rFonts w:cs="Calibri"/>
                <w:color w:val="000000"/>
              </w:rPr>
              <w:t>SB1</w:t>
            </w:r>
          </w:p>
        </w:tc>
        <w:tc>
          <w:tcPr>
            <w:tcW w:w="2905" w:type="dxa"/>
            <w:vAlign w:val="bottom"/>
          </w:tcPr>
          <w:p w14:paraId="0782D08F" w14:textId="18C7F882" w:rsidR="0060451B" w:rsidRDefault="0060451B" w:rsidP="0060451B">
            <w:pPr>
              <w:tabs>
                <w:tab w:val="left" w:pos="3360"/>
              </w:tabs>
              <w:ind w:right="7"/>
              <w:rPr>
                <w:sz w:val="24"/>
                <w:szCs w:val="24"/>
              </w:rPr>
            </w:pPr>
            <w:r>
              <w:rPr>
                <w:rFonts w:cs="Calibri"/>
                <w:color w:val="000000"/>
              </w:rPr>
              <w:t>Stagehand, PPT</w:t>
            </w:r>
          </w:p>
        </w:tc>
        <w:tc>
          <w:tcPr>
            <w:tcW w:w="845" w:type="dxa"/>
            <w:vAlign w:val="bottom"/>
          </w:tcPr>
          <w:p w14:paraId="4087C535" w14:textId="4A95613A" w:rsidR="0060451B" w:rsidRDefault="0060451B" w:rsidP="0060451B">
            <w:pPr>
              <w:tabs>
                <w:tab w:val="left" w:pos="3360"/>
              </w:tabs>
              <w:ind w:right="7"/>
              <w:rPr>
                <w:sz w:val="24"/>
                <w:szCs w:val="24"/>
              </w:rPr>
            </w:pPr>
            <w:r>
              <w:rPr>
                <w:rFonts w:cs="Calibri"/>
                <w:color w:val="000000"/>
              </w:rPr>
              <w:t>2</w:t>
            </w:r>
          </w:p>
        </w:tc>
        <w:tc>
          <w:tcPr>
            <w:tcW w:w="1305" w:type="dxa"/>
            <w:vAlign w:val="bottom"/>
          </w:tcPr>
          <w:p w14:paraId="33A55221" w14:textId="4D01745A" w:rsidR="0060451B" w:rsidRDefault="0060451B" w:rsidP="0060451B">
            <w:pPr>
              <w:tabs>
                <w:tab w:val="left" w:pos="3360"/>
              </w:tabs>
              <w:ind w:right="7"/>
              <w:rPr>
                <w:sz w:val="24"/>
                <w:szCs w:val="24"/>
              </w:rPr>
            </w:pPr>
            <w:r>
              <w:rPr>
                <w:rFonts w:cs="Calibri"/>
                <w:color w:val="000000"/>
              </w:rPr>
              <w:t>29.24</w:t>
            </w:r>
          </w:p>
        </w:tc>
        <w:tc>
          <w:tcPr>
            <w:tcW w:w="1416" w:type="dxa"/>
            <w:vAlign w:val="bottom"/>
          </w:tcPr>
          <w:p w14:paraId="684C8797" w14:textId="4BD975AA" w:rsidR="0060451B" w:rsidRDefault="0060451B" w:rsidP="0060451B">
            <w:pPr>
              <w:tabs>
                <w:tab w:val="left" w:pos="3360"/>
              </w:tabs>
              <w:ind w:right="7"/>
              <w:rPr>
                <w:sz w:val="24"/>
                <w:szCs w:val="24"/>
              </w:rPr>
            </w:pPr>
            <w:r>
              <w:rPr>
                <w:rFonts w:cs="Calibri"/>
                <w:color w:val="000000"/>
              </w:rPr>
              <w:t>29.97</w:t>
            </w:r>
          </w:p>
        </w:tc>
        <w:tc>
          <w:tcPr>
            <w:tcW w:w="1305" w:type="dxa"/>
            <w:vAlign w:val="bottom"/>
          </w:tcPr>
          <w:p w14:paraId="5AFA9042" w14:textId="7083D3D8" w:rsidR="0060451B" w:rsidRDefault="0060451B" w:rsidP="0060451B">
            <w:pPr>
              <w:tabs>
                <w:tab w:val="left" w:pos="3360"/>
              </w:tabs>
              <w:ind w:right="7"/>
              <w:rPr>
                <w:sz w:val="24"/>
                <w:szCs w:val="24"/>
              </w:rPr>
            </w:pPr>
            <w:r>
              <w:rPr>
                <w:rFonts w:cs="Calibri"/>
                <w:color w:val="000000"/>
              </w:rPr>
              <w:t>30.72</w:t>
            </w:r>
          </w:p>
        </w:tc>
        <w:tc>
          <w:tcPr>
            <w:tcW w:w="1305" w:type="dxa"/>
            <w:vAlign w:val="bottom"/>
          </w:tcPr>
          <w:p w14:paraId="597D1D1A" w14:textId="0C63048D" w:rsidR="0060451B" w:rsidRDefault="0060451B" w:rsidP="0060451B">
            <w:pPr>
              <w:tabs>
                <w:tab w:val="left" w:pos="3360"/>
              </w:tabs>
              <w:ind w:right="7"/>
              <w:rPr>
                <w:sz w:val="24"/>
                <w:szCs w:val="24"/>
              </w:rPr>
            </w:pPr>
            <w:r>
              <w:rPr>
                <w:rFonts w:cs="Calibri"/>
                <w:color w:val="000000"/>
              </w:rPr>
              <w:t>31.33</w:t>
            </w:r>
          </w:p>
        </w:tc>
        <w:tc>
          <w:tcPr>
            <w:tcW w:w="1305" w:type="dxa"/>
            <w:vAlign w:val="bottom"/>
          </w:tcPr>
          <w:p w14:paraId="2FD24237" w14:textId="4DB24B18" w:rsidR="0060451B" w:rsidRDefault="0060451B" w:rsidP="0060451B">
            <w:pPr>
              <w:tabs>
                <w:tab w:val="left" w:pos="3360"/>
              </w:tabs>
              <w:ind w:right="7"/>
              <w:rPr>
                <w:sz w:val="24"/>
                <w:szCs w:val="24"/>
              </w:rPr>
            </w:pPr>
            <w:r>
              <w:rPr>
                <w:rFonts w:cs="Calibri"/>
                <w:color w:val="000000"/>
              </w:rPr>
              <w:t>31.96</w:t>
            </w:r>
          </w:p>
        </w:tc>
      </w:tr>
      <w:tr w:rsidR="0060451B" w14:paraId="17082C7F" w14:textId="77777777" w:rsidTr="000609E6">
        <w:tc>
          <w:tcPr>
            <w:tcW w:w="572" w:type="dxa"/>
            <w:vAlign w:val="bottom"/>
          </w:tcPr>
          <w:p w14:paraId="187CB20D" w14:textId="1C0EE681" w:rsidR="0060451B" w:rsidRDefault="0060451B" w:rsidP="0060451B">
            <w:pPr>
              <w:tabs>
                <w:tab w:val="left" w:pos="3360"/>
              </w:tabs>
              <w:ind w:right="7"/>
              <w:rPr>
                <w:sz w:val="24"/>
                <w:szCs w:val="24"/>
              </w:rPr>
            </w:pPr>
            <w:r>
              <w:rPr>
                <w:rFonts w:cs="Calibri"/>
                <w:color w:val="000000"/>
              </w:rPr>
              <w:t>SB1</w:t>
            </w:r>
          </w:p>
        </w:tc>
        <w:tc>
          <w:tcPr>
            <w:tcW w:w="2905" w:type="dxa"/>
            <w:vAlign w:val="bottom"/>
          </w:tcPr>
          <w:p w14:paraId="02C74C9B" w14:textId="02ADA4F4" w:rsidR="0060451B" w:rsidRDefault="0060451B" w:rsidP="0060451B">
            <w:pPr>
              <w:tabs>
                <w:tab w:val="left" w:pos="3360"/>
              </w:tabs>
              <w:ind w:right="7"/>
              <w:rPr>
                <w:sz w:val="24"/>
                <w:szCs w:val="24"/>
              </w:rPr>
            </w:pPr>
            <w:r>
              <w:rPr>
                <w:rFonts w:cs="Calibri"/>
                <w:color w:val="000000"/>
              </w:rPr>
              <w:t>Stagehand, PPT</w:t>
            </w:r>
          </w:p>
        </w:tc>
        <w:tc>
          <w:tcPr>
            <w:tcW w:w="845" w:type="dxa"/>
            <w:vAlign w:val="bottom"/>
          </w:tcPr>
          <w:p w14:paraId="32D28C68" w14:textId="5A9DE00F" w:rsidR="0060451B" w:rsidRDefault="0060451B" w:rsidP="0060451B">
            <w:pPr>
              <w:tabs>
                <w:tab w:val="left" w:pos="3360"/>
              </w:tabs>
              <w:ind w:right="7"/>
              <w:rPr>
                <w:sz w:val="24"/>
                <w:szCs w:val="24"/>
              </w:rPr>
            </w:pPr>
            <w:r>
              <w:rPr>
                <w:rFonts w:cs="Calibri"/>
                <w:color w:val="000000"/>
              </w:rPr>
              <w:t>3</w:t>
            </w:r>
          </w:p>
        </w:tc>
        <w:tc>
          <w:tcPr>
            <w:tcW w:w="1305" w:type="dxa"/>
            <w:vAlign w:val="bottom"/>
          </w:tcPr>
          <w:p w14:paraId="5261512B" w14:textId="4BF7C88F" w:rsidR="0060451B" w:rsidRDefault="0060451B" w:rsidP="0060451B">
            <w:pPr>
              <w:tabs>
                <w:tab w:val="left" w:pos="3360"/>
              </w:tabs>
              <w:ind w:right="7"/>
              <w:rPr>
                <w:sz w:val="24"/>
                <w:szCs w:val="24"/>
              </w:rPr>
            </w:pPr>
            <w:r>
              <w:rPr>
                <w:rFonts w:cs="Calibri"/>
                <w:color w:val="000000"/>
              </w:rPr>
              <w:t>30.78</w:t>
            </w:r>
          </w:p>
        </w:tc>
        <w:tc>
          <w:tcPr>
            <w:tcW w:w="1416" w:type="dxa"/>
            <w:vAlign w:val="bottom"/>
          </w:tcPr>
          <w:p w14:paraId="7A73B1DD" w14:textId="7BD604EA" w:rsidR="0060451B" w:rsidRDefault="0060451B" w:rsidP="0060451B">
            <w:pPr>
              <w:tabs>
                <w:tab w:val="left" w:pos="3360"/>
              </w:tabs>
              <w:ind w:right="7"/>
              <w:rPr>
                <w:sz w:val="24"/>
                <w:szCs w:val="24"/>
              </w:rPr>
            </w:pPr>
            <w:r>
              <w:rPr>
                <w:rFonts w:cs="Calibri"/>
                <w:color w:val="000000"/>
              </w:rPr>
              <w:t>31.55</w:t>
            </w:r>
          </w:p>
        </w:tc>
        <w:tc>
          <w:tcPr>
            <w:tcW w:w="1305" w:type="dxa"/>
            <w:vAlign w:val="bottom"/>
          </w:tcPr>
          <w:p w14:paraId="437B63EB" w14:textId="5C878595" w:rsidR="0060451B" w:rsidRDefault="0060451B" w:rsidP="0060451B">
            <w:pPr>
              <w:tabs>
                <w:tab w:val="left" w:pos="3360"/>
              </w:tabs>
              <w:ind w:right="7"/>
              <w:rPr>
                <w:sz w:val="24"/>
                <w:szCs w:val="24"/>
              </w:rPr>
            </w:pPr>
            <w:r>
              <w:rPr>
                <w:rFonts w:cs="Calibri"/>
                <w:color w:val="000000"/>
              </w:rPr>
              <w:t>32.34</w:t>
            </w:r>
          </w:p>
        </w:tc>
        <w:tc>
          <w:tcPr>
            <w:tcW w:w="1305" w:type="dxa"/>
            <w:vAlign w:val="bottom"/>
          </w:tcPr>
          <w:p w14:paraId="6FB5194B" w14:textId="561C99A4" w:rsidR="0060451B" w:rsidRDefault="0060451B" w:rsidP="0060451B">
            <w:pPr>
              <w:tabs>
                <w:tab w:val="left" w:pos="3360"/>
              </w:tabs>
              <w:ind w:right="7"/>
              <w:rPr>
                <w:sz w:val="24"/>
                <w:szCs w:val="24"/>
              </w:rPr>
            </w:pPr>
            <w:r>
              <w:rPr>
                <w:rFonts w:cs="Calibri"/>
                <w:color w:val="000000"/>
              </w:rPr>
              <w:t>32.98</w:t>
            </w:r>
          </w:p>
        </w:tc>
        <w:tc>
          <w:tcPr>
            <w:tcW w:w="1305" w:type="dxa"/>
            <w:vAlign w:val="bottom"/>
          </w:tcPr>
          <w:p w14:paraId="119833CE" w14:textId="223F13BA" w:rsidR="0060451B" w:rsidRDefault="0060451B" w:rsidP="0060451B">
            <w:pPr>
              <w:tabs>
                <w:tab w:val="left" w:pos="3360"/>
              </w:tabs>
              <w:ind w:right="7"/>
              <w:rPr>
                <w:sz w:val="24"/>
                <w:szCs w:val="24"/>
              </w:rPr>
            </w:pPr>
            <w:r>
              <w:rPr>
                <w:rFonts w:cs="Calibri"/>
                <w:color w:val="000000"/>
              </w:rPr>
              <w:t>33.64</w:t>
            </w:r>
          </w:p>
        </w:tc>
      </w:tr>
      <w:tr w:rsidR="0060451B" w14:paraId="7A56AA71" w14:textId="77777777" w:rsidTr="000609E6">
        <w:tc>
          <w:tcPr>
            <w:tcW w:w="572" w:type="dxa"/>
            <w:vAlign w:val="bottom"/>
          </w:tcPr>
          <w:p w14:paraId="2F9FC2A1" w14:textId="67F07288" w:rsidR="0060451B" w:rsidRDefault="0060451B" w:rsidP="0060451B">
            <w:pPr>
              <w:tabs>
                <w:tab w:val="left" w:pos="3360"/>
              </w:tabs>
              <w:ind w:right="7"/>
              <w:rPr>
                <w:sz w:val="24"/>
                <w:szCs w:val="24"/>
              </w:rPr>
            </w:pPr>
            <w:r>
              <w:rPr>
                <w:rFonts w:cs="Calibri"/>
                <w:color w:val="000000"/>
              </w:rPr>
              <w:t>SB1</w:t>
            </w:r>
          </w:p>
        </w:tc>
        <w:tc>
          <w:tcPr>
            <w:tcW w:w="2905" w:type="dxa"/>
            <w:vAlign w:val="bottom"/>
          </w:tcPr>
          <w:p w14:paraId="1EFA60B3" w14:textId="0E66AB3E" w:rsidR="0060451B" w:rsidRDefault="0060451B" w:rsidP="0060451B">
            <w:pPr>
              <w:tabs>
                <w:tab w:val="left" w:pos="3360"/>
              </w:tabs>
              <w:ind w:right="7"/>
              <w:rPr>
                <w:sz w:val="24"/>
                <w:szCs w:val="24"/>
              </w:rPr>
            </w:pPr>
            <w:r>
              <w:rPr>
                <w:rFonts w:cs="Calibri"/>
                <w:color w:val="000000"/>
              </w:rPr>
              <w:t>Stagehand, PPT</w:t>
            </w:r>
          </w:p>
        </w:tc>
        <w:tc>
          <w:tcPr>
            <w:tcW w:w="845" w:type="dxa"/>
            <w:vAlign w:val="bottom"/>
          </w:tcPr>
          <w:p w14:paraId="065C6E13" w14:textId="13C42937" w:rsidR="0060451B" w:rsidRDefault="0060451B" w:rsidP="0060451B">
            <w:pPr>
              <w:tabs>
                <w:tab w:val="left" w:pos="3360"/>
              </w:tabs>
              <w:ind w:right="7"/>
              <w:rPr>
                <w:sz w:val="24"/>
                <w:szCs w:val="24"/>
              </w:rPr>
            </w:pPr>
            <w:r>
              <w:rPr>
                <w:rFonts w:cs="Calibri"/>
                <w:color w:val="000000"/>
              </w:rPr>
              <w:t>4</w:t>
            </w:r>
          </w:p>
        </w:tc>
        <w:tc>
          <w:tcPr>
            <w:tcW w:w="1305" w:type="dxa"/>
            <w:vAlign w:val="bottom"/>
          </w:tcPr>
          <w:p w14:paraId="22F7877A" w14:textId="68E496AB" w:rsidR="0060451B" w:rsidRDefault="0060451B" w:rsidP="0060451B">
            <w:pPr>
              <w:tabs>
                <w:tab w:val="left" w:pos="3360"/>
              </w:tabs>
              <w:ind w:right="7"/>
              <w:rPr>
                <w:sz w:val="24"/>
                <w:szCs w:val="24"/>
              </w:rPr>
            </w:pPr>
            <w:r>
              <w:rPr>
                <w:rFonts w:cs="Calibri"/>
                <w:color w:val="000000"/>
              </w:rPr>
              <w:t>32.38</w:t>
            </w:r>
          </w:p>
        </w:tc>
        <w:tc>
          <w:tcPr>
            <w:tcW w:w="1416" w:type="dxa"/>
            <w:vAlign w:val="bottom"/>
          </w:tcPr>
          <w:p w14:paraId="0D150C1F" w14:textId="2474FEA1" w:rsidR="0060451B" w:rsidRDefault="0060451B" w:rsidP="0060451B">
            <w:pPr>
              <w:tabs>
                <w:tab w:val="left" w:pos="3360"/>
              </w:tabs>
              <w:ind w:right="7"/>
              <w:rPr>
                <w:sz w:val="24"/>
                <w:szCs w:val="24"/>
              </w:rPr>
            </w:pPr>
            <w:r>
              <w:rPr>
                <w:rFonts w:cs="Calibri"/>
                <w:color w:val="000000"/>
              </w:rPr>
              <w:t>33.19</w:t>
            </w:r>
          </w:p>
        </w:tc>
        <w:tc>
          <w:tcPr>
            <w:tcW w:w="1305" w:type="dxa"/>
            <w:vAlign w:val="bottom"/>
          </w:tcPr>
          <w:p w14:paraId="7B7EA899" w14:textId="37593E88" w:rsidR="0060451B" w:rsidRDefault="0060451B" w:rsidP="0060451B">
            <w:pPr>
              <w:tabs>
                <w:tab w:val="left" w:pos="3360"/>
              </w:tabs>
              <w:ind w:right="7"/>
              <w:rPr>
                <w:sz w:val="24"/>
                <w:szCs w:val="24"/>
              </w:rPr>
            </w:pPr>
            <w:r>
              <w:rPr>
                <w:rFonts w:cs="Calibri"/>
                <w:color w:val="000000"/>
              </w:rPr>
              <w:t>34.02</w:t>
            </w:r>
          </w:p>
        </w:tc>
        <w:tc>
          <w:tcPr>
            <w:tcW w:w="1305" w:type="dxa"/>
            <w:vAlign w:val="bottom"/>
          </w:tcPr>
          <w:p w14:paraId="4516DD48" w14:textId="75C0AB4A" w:rsidR="0060451B" w:rsidRDefault="0060451B" w:rsidP="0060451B">
            <w:pPr>
              <w:tabs>
                <w:tab w:val="left" w:pos="3360"/>
              </w:tabs>
              <w:ind w:right="7"/>
              <w:rPr>
                <w:sz w:val="24"/>
                <w:szCs w:val="24"/>
              </w:rPr>
            </w:pPr>
            <w:r>
              <w:rPr>
                <w:rFonts w:cs="Calibri"/>
                <w:color w:val="000000"/>
              </w:rPr>
              <w:t>34.70</w:t>
            </w:r>
          </w:p>
        </w:tc>
        <w:tc>
          <w:tcPr>
            <w:tcW w:w="1305" w:type="dxa"/>
            <w:vAlign w:val="bottom"/>
          </w:tcPr>
          <w:p w14:paraId="1933FBFC" w14:textId="7B782573" w:rsidR="0060451B" w:rsidRDefault="0060451B" w:rsidP="0060451B">
            <w:pPr>
              <w:tabs>
                <w:tab w:val="left" w:pos="3360"/>
              </w:tabs>
              <w:ind w:right="7"/>
              <w:rPr>
                <w:sz w:val="24"/>
                <w:szCs w:val="24"/>
              </w:rPr>
            </w:pPr>
            <w:r>
              <w:rPr>
                <w:rFonts w:cs="Calibri"/>
                <w:color w:val="000000"/>
              </w:rPr>
              <w:t>35.40</w:t>
            </w:r>
          </w:p>
        </w:tc>
      </w:tr>
      <w:tr w:rsidR="0060451B" w14:paraId="687AC293" w14:textId="77777777" w:rsidTr="000609E6">
        <w:tc>
          <w:tcPr>
            <w:tcW w:w="572" w:type="dxa"/>
            <w:vAlign w:val="bottom"/>
          </w:tcPr>
          <w:p w14:paraId="69D59E38" w14:textId="4F09802F" w:rsidR="0060451B" w:rsidRDefault="0060451B" w:rsidP="0060451B">
            <w:pPr>
              <w:tabs>
                <w:tab w:val="left" w:pos="3360"/>
              </w:tabs>
              <w:ind w:right="7"/>
              <w:rPr>
                <w:sz w:val="24"/>
                <w:szCs w:val="24"/>
              </w:rPr>
            </w:pPr>
            <w:r>
              <w:rPr>
                <w:rFonts w:cs="Calibri"/>
                <w:color w:val="000000"/>
              </w:rPr>
              <w:t>SB1</w:t>
            </w:r>
          </w:p>
        </w:tc>
        <w:tc>
          <w:tcPr>
            <w:tcW w:w="2905" w:type="dxa"/>
            <w:vAlign w:val="bottom"/>
          </w:tcPr>
          <w:p w14:paraId="4323BD35" w14:textId="3A87631E" w:rsidR="0060451B" w:rsidRDefault="0060451B" w:rsidP="0060451B">
            <w:pPr>
              <w:tabs>
                <w:tab w:val="left" w:pos="3360"/>
              </w:tabs>
              <w:ind w:right="7"/>
              <w:rPr>
                <w:sz w:val="24"/>
                <w:szCs w:val="24"/>
              </w:rPr>
            </w:pPr>
            <w:r>
              <w:rPr>
                <w:rFonts w:cs="Calibri"/>
                <w:color w:val="000000"/>
              </w:rPr>
              <w:t>Stagehand, PPT</w:t>
            </w:r>
          </w:p>
        </w:tc>
        <w:tc>
          <w:tcPr>
            <w:tcW w:w="845" w:type="dxa"/>
            <w:vAlign w:val="bottom"/>
          </w:tcPr>
          <w:p w14:paraId="4D1E858D" w14:textId="76F239C8" w:rsidR="0060451B" w:rsidRDefault="0060451B" w:rsidP="0060451B">
            <w:pPr>
              <w:tabs>
                <w:tab w:val="left" w:pos="3360"/>
              </w:tabs>
              <w:ind w:right="7"/>
              <w:rPr>
                <w:sz w:val="24"/>
                <w:szCs w:val="24"/>
              </w:rPr>
            </w:pPr>
            <w:r>
              <w:rPr>
                <w:rFonts w:cs="Calibri"/>
                <w:color w:val="000000"/>
              </w:rPr>
              <w:t>5</w:t>
            </w:r>
          </w:p>
        </w:tc>
        <w:tc>
          <w:tcPr>
            <w:tcW w:w="1305" w:type="dxa"/>
            <w:vAlign w:val="bottom"/>
          </w:tcPr>
          <w:p w14:paraId="26F65042" w14:textId="4B419873" w:rsidR="0060451B" w:rsidRDefault="0060451B" w:rsidP="0060451B">
            <w:pPr>
              <w:tabs>
                <w:tab w:val="left" w:pos="3360"/>
              </w:tabs>
              <w:ind w:right="7"/>
              <w:rPr>
                <w:sz w:val="24"/>
                <w:szCs w:val="24"/>
              </w:rPr>
            </w:pPr>
            <w:r>
              <w:rPr>
                <w:rFonts w:cs="Calibri"/>
                <w:color w:val="000000"/>
              </w:rPr>
              <w:t>34.10</w:t>
            </w:r>
          </w:p>
        </w:tc>
        <w:tc>
          <w:tcPr>
            <w:tcW w:w="1416" w:type="dxa"/>
            <w:vAlign w:val="bottom"/>
          </w:tcPr>
          <w:p w14:paraId="5271CC3E" w14:textId="2E824E5E" w:rsidR="0060451B" w:rsidRDefault="0060451B" w:rsidP="0060451B">
            <w:pPr>
              <w:tabs>
                <w:tab w:val="left" w:pos="3360"/>
              </w:tabs>
              <w:ind w:right="7"/>
              <w:rPr>
                <w:sz w:val="24"/>
                <w:szCs w:val="24"/>
              </w:rPr>
            </w:pPr>
            <w:r>
              <w:rPr>
                <w:rFonts w:cs="Calibri"/>
                <w:color w:val="000000"/>
              </w:rPr>
              <w:t>34.96</w:t>
            </w:r>
          </w:p>
        </w:tc>
        <w:tc>
          <w:tcPr>
            <w:tcW w:w="1305" w:type="dxa"/>
            <w:vAlign w:val="bottom"/>
          </w:tcPr>
          <w:p w14:paraId="72B53F50" w14:textId="580536C7" w:rsidR="0060451B" w:rsidRDefault="0060451B" w:rsidP="0060451B">
            <w:pPr>
              <w:tabs>
                <w:tab w:val="left" w:pos="3360"/>
              </w:tabs>
              <w:ind w:right="7"/>
              <w:rPr>
                <w:sz w:val="24"/>
                <w:szCs w:val="24"/>
              </w:rPr>
            </w:pPr>
            <w:r>
              <w:rPr>
                <w:rFonts w:cs="Calibri"/>
                <w:color w:val="000000"/>
              </w:rPr>
              <w:t>35.83</w:t>
            </w:r>
          </w:p>
        </w:tc>
        <w:tc>
          <w:tcPr>
            <w:tcW w:w="1305" w:type="dxa"/>
            <w:vAlign w:val="bottom"/>
          </w:tcPr>
          <w:p w14:paraId="2E4AC345" w14:textId="5B1346D5" w:rsidR="0060451B" w:rsidRDefault="0060451B" w:rsidP="0060451B">
            <w:pPr>
              <w:tabs>
                <w:tab w:val="left" w:pos="3360"/>
              </w:tabs>
              <w:ind w:right="7"/>
              <w:rPr>
                <w:sz w:val="24"/>
                <w:szCs w:val="24"/>
              </w:rPr>
            </w:pPr>
            <w:r>
              <w:rPr>
                <w:rFonts w:cs="Calibri"/>
                <w:color w:val="000000"/>
              </w:rPr>
              <w:t>36.55</w:t>
            </w:r>
          </w:p>
        </w:tc>
        <w:tc>
          <w:tcPr>
            <w:tcW w:w="1305" w:type="dxa"/>
            <w:vAlign w:val="bottom"/>
          </w:tcPr>
          <w:p w14:paraId="0531F46E" w14:textId="0D9151B8" w:rsidR="0060451B" w:rsidRDefault="0060451B" w:rsidP="0060451B">
            <w:pPr>
              <w:tabs>
                <w:tab w:val="left" w:pos="3360"/>
              </w:tabs>
              <w:ind w:right="7"/>
              <w:rPr>
                <w:sz w:val="24"/>
                <w:szCs w:val="24"/>
              </w:rPr>
            </w:pPr>
            <w:r>
              <w:rPr>
                <w:rFonts w:cs="Calibri"/>
                <w:color w:val="000000"/>
              </w:rPr>
              <w:t>37.28</w:t>
            </w:r>
          </w:p>
        </w:tc>
      </w:tr>
      <w:tr w:rsidR="0060451B" w14:paraId="42850A22" w14:textId="77777777" w:rsidTr="000609E6">
        <w:tc>
          <w:tcPr>
            <w:tcW w:w="572" w:type="dxa"/>
            <w:vAlign w:val="bottom"/>
          </w:tcPr>
          <w:p w14:paraId="48877E75" w14:textId="5B584BD0" w:rsidR="0060451B" w:rsidRDefault="0060451B" w:rsidP="0060451B">
            <w:pPr>
              <w:tabs>
                <w:tab w:val="left" w:pos="3360"/>
              </w:tabs>
              <w:ind w:right="7"/>
              <w:rPr>
                <w:sz w:val="24"/>
                <w:szCs w:val="24"/>
              </w:rPr>
            </w:pPr>
            <w:r>
              <w:rPr>
                <w:rFonts w:cs="Calibri"/>
                <w:color w:val="000000"/>
              </w:rPr>
              <w:t>SI1</w:t>
            </w:r>
          </w:p>
        </w:tc>
        <w:tc>
          <w:tcPr>
            <w:tcW w:w="2905" w:type="dxa"/>
            <w:vAlign w:val="bottom"/>
          </w:tcPr>
          <w:p w14:paraId="110B2E6A" w14:textId="65616358" w:rsidR="0060451B" w:rsidRDefault="0060451B" w:rsidP="0060451B">
            <w:pPr>
              <w:tabs>
                <w:tab w:val="left" w:pos="3360"/>
              </w:tabs>
              <w:ind w:right="7"/>
              <w:rPr>
                <w:sz w:val="24"/>
                <w:szCs w:val="24"/>
              </w:rPr>
            </w:pPr>
            <w:r>
              <w:rPr>
                <w:rFonts w:cs="Calibri"/>
                <w:color w:val="000000"/>
              </w:rPr>
              <w:t>Stagehand, PT</w:t>
            </w:r>
          </w:p>
        </w:tc>
        <w:tc>
          <w:tcPr>
            <w:tcW w:w="845" w:type="dxa"/>
            <w:vAlign w:val="bottom"/>
          </w:tcPr>
          <w:p w14:paraId="75005F2A" w14:textId="642D1FAD" w:rsidR="0060451B" w:rsidRDefault="0060451B" w:rsidP="0060451B">
            <w:pPr>
              <w:tabs>
                <w:tab w:val="left" w:pos="3360"/>
              </w:tabs>
              <w:ind w:right="7"/>
              <w:rPr>
                <w:sz w:val="24"/>
                <w:szCs w:val="24"/>
              </w:rPr>
            </w:pPr>
            <w:r>
              <w:rPr>
                <w:rFonts w:cs="Calibri"/>
                <w:color w:val="000000"/>
              </w:rPr>
              <w:t>1</w:t>
            </w:r>
          </w:p>
        </w:tc>
        <w:tc>
          <w:tcPr>
            <w:tcW w:w="1305" w:type="dxa"/>
            <w:vAlign w:val="bottom"/>
          </w:tcPr>
          <w:p w14:paraId="2A4FB31D" w14:textId="1AF8A862" w:rsidR="0060451B" w:rsidRDefault="0060451B" w:rsidP="0060451B">
            <w:pPr>
              <w:tabs>
                <w:tab w:val="left" w:pos="3360"/>
              </w:tabs>
              <w:ind w:right="7"/>
              <w:rPr>
                <w:sz w:val="24"/>
                <w:szCs w:val="24"/>
              </w:rPr>
            </w:pPr>
            <w:r>
              <w:rPr>
                <w:rFonts w:cs="Calibri"/>
                <w:color w:val="000000"/>
              </w:rPr>
              <w:t>27.78</w:t>
            </w:r>
          </w:p>
        </w:tc>
        <w:tc>
          <w:tcPr>
            <w:tcW w:w="1416" w:type="dxa"/>
            <w:vAlign w:val="bottom"/>
          </w:tcPr>
          <w:p w14:paraId="4E9725E4" w14:textId="50607558" w:rsidR="0060451B" w:rsidRDefault="0060451B" w:rsidP="0060451B">
            <w:pPr>
              <w:tabs>
                <w:tab w:val="left" w:pos="3360"/>
              </w:tabs>
              <w:ind w:right="7"/>
              <w:rPr>
                <w:sz w:val="24"/>
                <w:szCs w:val="24"/>
              </w:rPr>
            </w:pPr>
            <w:r>
              <w:rPr>
                <w:rFonts w:cs="Calibri"/>
                <w:color w:val="000000"/>
              </w:rPr>
              <w:t>28.48</w:t>
            </w:r>
          </w:p>
        </w:tc>
        <w:tc>
          <w:tcPr>
            <w:tcW w:w="1305" w:type="dxa"/>
            <w:vAlign w:val="bottom"/>
          </w:tcPr>
          <w:p w14:paraId="17958B2D" w14:textId="1F827E39" w:rsidR="0060451B" w:rsidRDefault="0060451B" w:rsidP="0060451B">
            <w:pPr>
              <w:tabs>
                <w:tab w:val="left" w:pos="3360"/>
              </w:tabs>
              <w:ind w:right="7"/>
              <w:rPr>
                <w:sz w:val="24"/>
                <w:szCs w:val="24"/>
              </w:rPr>
            </w:pPr>
            <w:r>
              <w:rPr>
                <w:rFonts w:cs="Calibri"/>
                <w:color w:val="000000"/>
              </w:rPr>
              <w:t>29.19</w:t>
            </w:r>
          </w:p>
        </w:tc>
        <w:tc>
          <w:tcPr>
            <w:tcW w:w="1305" w:type="dxa"/>
            <w:vAlign w:val="bottom"/>
          </w:tcPr>
          <w:p w14:paraId="5F08EDAD" w14:textId="6C310E98" w:rsidR="0060451B" w:rsidRDefault="0060451B" w:rsidP="0060451B">
            <w:pPr>
              <w:tabs>
                <w:tab w:val="left" w:pos="3360"/>
              </w:tabs>
              <w:ind w:right="7"/>
              <w:rPr>
                <w:sz w:val="24"/>
                <w:szCs w:val="24"/>
              </w:rPr>
            </w:pPr>
            <w:r>
              <w:rPr>
                <w:rFonts w:cs="Calibri"/>
                <w:color w:val="000000"/>
              </w:rPr>
              <w:t>29.78</w:t>
            </w:r>
          </w:p>
        </w:tc>
        <w:tc>
          <w:tcPr>
            <w:tcW w:w="1305" w:type="dxa"/>
            <w:vAlign w:val="bottom"/>
          </w:tcPr>
          <w:p w14:paraId="7492E5C1" w14:textId="3109DEC5" w:rsidR="0060451B" w:rsidRDefault="0060451B" w:rsidP="0060451B">
            <w:pPr>
              <w:tabs>
                <w:tab w:val="left" w:pos="3360"/>
              </w:tabs>
              <w:ind w:right="7"/>
              <w:rPr>
                <w:sz w:val="24"/>
                <w:szCs w:val="24"/>
              </w:rPr>
            </w:pPr>
            <w:r>
              <w:rPr>
                <w:rFonts w:cs="Calibri"/>
                <w:color w:val="000000"/>
              </w:rPr>
              <w:t>30.37</w:t>
            </w:r>
          </w:p>
        </w:tc>
      </w:tr>
      <w:tr w:rsidR="0060451B" w14:paraId="37512952" w14:textId="77777777" w:rsidTr="000609E6">
        <w:tc>
          <w:tcPr>
            <w:tcW w:w="572" w:type="dxa"/>
            <w:vAlign w:val="bottom"/>
          </w:tcPr>
          <w:p w14:paraId="04E29F49" w14:textId="79D08C18" w:rsidR="0060451B" w:rsidRDefault="0060451B" w:rsidP="0060451B">
            <w:pPr>
              <w:tabs>
                <w:tab w:val="left" w:pos="3360"/>
              </w:tabs>
              <w:ind w:right="7"/>
              <w:rPr>
                <w:sz w:val="24"/>
                <w:szCs w:val="24"/>
              </w:rPr>
            </w:pPr>
            <w:r>
              <w:rPr>
                <w:rFonts w:cs="Calibri"/>
                <w:color w:val="000000"/>
              </w:rPr>
              <w:t>SI1</w:t>
            </w:r>
          </w:p>
        </w:tc>
        <w:tc>
          <w:tcPr>
            <w:tcW w:w="2905" w:type="dxa"/>
            <w:vAlign w:val="bottom"/>
          </w:tcPr>
          <w:p w14:paraId="05055A56" w14:textId="509B6BB4" w:rsidR="0060451B" w:rsidRDefault="0060451B" w:rsidP="0060451B">
            <w:pPr>
              <w:tabs>
                <w:tab w:val="left" w:pos="3360"/>
              </w:tabs>
              <w:ind w:right="7"/>
              <w:rPr>
                <w:sz w:val="24"/>
                <w:szCs w:val="24"/>
              </w:rPr>
            </w:pPr>
            <w:r>
              <w:rPr>
                <w:rFonts w:cs="Calibri"/>
                <w:color w:val="000000"/>
              </w:rPr>
              <w:t>Stagehand, PT</w:t>
            </w:r>
          </w:p>
        </w:tc>
        <w:tc>
          <w:tcPr>
            <w:tcW w:w="845" w:type="dxa"/>
            <w:vAlign w:val="bottom"/>
          </w:tcPr>
          <w:p w14:paraId="39674C2A" w14:textId="757FC34F" w:rsidR="0060451B" w:rsidRDefault="0060451B" w:rsidP="0060451B">
            <w:pPr>
              <w:tabs>
                <w:tab w:val="left" w:pos="3360"/>
              </w:tabs>
              <w:ind w:right="7"/>
              <w:rPr>
                <w:sz w:val="24"/>
                <w:szCs w:val="24"/>
              </w:rPr>
            </w:pPr>
            <w:r>
              <w:rPr>
                <w:rFonts w:cs="Calibri"/>
                <w:color w:val="000000"/>
              </w:rPr>
              <w:t>2</w:t>
            </w:r>
          </w:p>
        </w:tc>
        <w:tc>
          <w:tcPr>
            <w:tcW w:w="1305" w:type="dxa"/>
            <w:vAlign w:val="bottom"/>
          </w:tcPr>
          <w:p w14:paraId="4AE1C691" w14:textId="62B407A7" w:rsidR="0060451B" w:rsidRDefault="0060451B" w:rsidP="0060451B">
            <w:pPr>
              <w:tabs>
                <w:tab w:val="left" w:pos="3360"/>
              </w:tabs>
              <w:ind w:right="7"/>
              <w:rPr>
                <w:sz w:val="24"/>
                <w:szCs w:val="24"/>
              </w:rPr>
            </w:pPr>
            <w:r>
              <w:rPr>
                <w:rFonts w:cs="Calibri"/>
                <w:color w:val="000000"/>
              </w:rPr>
              <w:t>29.25</w:t>
            </w:r>
          </w:p>
        </w:tc>
        <w:tc>
          <w:tcPr>
            <w:tcW w:w="1416" w:type="dxa"/>
            <w:vAlign w:val="bottom"/>
          </w:tcPr>
          <w:p w14:paraId="528B8450" w14:textId="2F967493" w:rsidR="0060451B" w:rsidRDefault="0060451B" w:rsidP="0060451B">
            <w:pPr>
              <w:tabs>
                <w:tab w:val="left" w:pos="3360"/>
              </w:tabs>
              <w:ind w:right="7"/>
              <w:rPr>
                <w:sz w:val="24"/>
                <w:szCs w:val="24"/>
              </w:rPr>
            </w:pPr>
            <w:r>
              <w:rPr>
                <w:rFonts w:cs="Calibri"/>
                <w:color w:val="000000"/>
              </w:rPr>
              <w:t>29.98</w:t>
            </w:r>
          </w:p>
        </w:tc>
        <w:tc>
          <w:tcPr>
            <w:tcW w:w="1305" w:type="dxa"/>
            <w:vAlign w:val="bottom"/>
          </w:tcPr>
          <w:p w14:paraId="4D5FD085" w14:textId="3A02FC40" w:rsidR="0060451B" w:rsidRDefault="0060451B" w:rsidP="0060451B">
            <w:pPr>
              <w:tabs>
                <w:tab w:val="left" w:pos="3360"/>
              </w:tabs>
              <w:ind w:right="7"/>
              <w:rPr>
                <w:sz w:val="24"/>
                <w:szCs w:val="24"/>
              </w:rPr>
            </w:pPr>
            <w:r>
              <w:rPr>
                <w:rFonts w:cs="Calibri"/>
                <w:color w:val="000000"/>
              </w:rPr>
              <w:t>30.73</w:t>
            </w:r>
          </w:p>
        </w:tc>
        <w:tc>
          <w:tcPr>
            <w:tcW w:w="1305" w:type="dxa"/>
            <w:vAlign w:val="bottom"/>
          </w:tcPr>
          <w:p w14:paraId="6FCF67E3" w14:textId="1F93FCB7" w:rsidR="0060451B" w:rsidRDefault="0060451B" w:rsidP="0060451B">
            <w:pPr>
              <w:tabs>
                <w:tab w:val="left" w:pos="3360"/>
              </w:tabs>
              <w:ind w:right="7"/>
              <w:rPr>
                <w:sz w:val="24"/>
                <w:szCs w:val="24"/>
              </w:rPr>
            </w:pPr>
            <w:r>
              <w:rPr>
                <w:rFonts w:cs="Calibri"/>
                <w:color w:val="000000"/>
              </w:rPr>
              <w:t>31.34</w:t>
            </w:r>
          </w:p>
        </w:tc>
        <w:tc>
          <w:tcPr>
            <w:tcW w:w="1305" w:type="dxa"/>
            <w:vAlign w:val="bottom"/>
          </w:tcPr>
          <w:p w14:paraId="02D16D0C" w14:textId="0B52CDAD" w:rsidR="0060451B" w:rsidRDefault="0060451B" w:rsidP="0060451B">
            <w:pPr>
              <w:tabs>
                <w:tab w:val="left" w:pos="3360"/>
              </w:tabs>
              <w:ind w:right="7"/>
              <w:rPr>
                <w:sz w:val="24"/>
                <w:szCs w:val="24"/>
              </w:rPr>
            </w:pPr>
            <w:r>
              <w:rPr>
                <w:rFonts w:cs="Calibri"/>
                <w:color w:val="000000"/>
              </w:rPr>
              <w:t>31.97</w:t>
            </w:r>
          </w:p>
        </w:tc>
      </w:tr>
      <w:tr w:rsidR="0060451B" w14:paraId="0724ED6F" w14:textId="77777777" w:rsidTr="000609E6">
        <w:tc>
          <w:tcPr>
            <w:tcW w:w="572" w:type="dxa"/>
            <w:vAlign w:val="bottom"/>
          </w:tcPr>
          <w:p w14:paraId="3FAAFEF7" w14:textId="2E8211D5" w:rsidR="0060451B" w:rsidRDefault="0060451B" w:rsidP="0060451B">
            <w:pPr>
              <w:tabs>
                <w:tab w:val="left" w:pos="3360"/>
              </w:tabs>
              <w:ind w:right="7"/>
              <w:rPr>
                <w:sz w:val="24"/>
                <w:szCs w:val="24"/>
              </w:rPr>
            </w:pPr>
            <w:r>
              <w:rPr>
                <w:rFonts w:cs="Calibri"/>
                <w:color w:val="000000"/>
              </w:rPr>
              <w:t>SI1</w:t>
            </w:r>
          </w:p>
        </w:tc>
        <w:tc>
          <w:tcPr>
            <w:tcW w:w="2905" w:type="dxa"/>
            <w:vAlign w:val="bottom"/>
          </w:tcPr>
          <w:p w14:paraId="1E0421D9" w14:textId="4EF2F36B" w:rsidR="0060451B" w:rsidRDefault="0060451B" w:rsidP="0060451B">
            <w:pPr>
              <w:tabs>
                <w:tab w:val="left" w:pos="3360"/>
              </w:tabs>
              <w:ind w:right="7"/>
              <w:rPr>
                <w:sz w:val="24"/>
                <w:szCs w:val="24"/>
              </w:rPr>
            </w:pPr>
            <w:r>
              <w:rPr>
                <w:rFonts w:cs="Calibri"/>
                <w:color w:val="000000"/>
              </w:rPr>
              <w:t>Stagehand, PT</w:t>
            </w:r>
          </w:p>
        </w:tc>
        <w:tc>
          <w:tcPr>
            <w:tcW w:w="845" w:type="dxa"/>
            <w:vAlign w:val="bottom"/>
          </w:tcPr>
          <w:p w14:paraId="1F934CB0" w14:textId="59711DF2" w:rsidR="0060451B" w:rsidRDefault="0060451B" w:rsidP="0060451B">
            <w:pPr>
              <w:tabs>
                <w:tab w:val="left" w:pos="3360"/>
              </w:tabs>
              <w:ind w:right="7"/>
              <w:rPr>
                <w:sz w:val="24"/>
                <w:szCs w:val="24"/>
              </w:rPr>
            </w:pPr>
            <w:r>
              <w:rPr>
                <w:rFonts w:cs="Calibri"/>
                <w:color w:val="000000"/>
              </w:rPr>
              <w:t>3</w:t>
            </w:r>
          </w:p>
        </w:tc>
        <w:tc>
          <w:tcPr>
            <w:tcW w:w="1305" w:type="dxa"/>
            <w:vAlign w:val="bottom"/>
          </w:tcPr>
          <w:p w14:paraId="70F1C105" w14:textId="02A92D7C" w:rsidR="0060451B" w:rsidRDefault="0060451B" w:rsidP="0060451B">
            <w:pPr>
              <w:tabs>
                <w:tab w:val="left" w:pos="3360"/>
              </w:tabs>
              <w:ind w:right="7"/>
              <w:rPr>
                <w:sz w:val="24"/>
                <w:szCs w:val="24"/>
              </w:rPr>
            </w:pPr>
            <w:r>
              <w:rPr>
                <w:rFonts w:cs="Calibri"/>
                <w:color w:val="000000"/>
              </w:rPr>
              <w:t>30.78</w:t>
            </w:r>
          </w:p>
        </w:tc>
        <w:tc>
          <w:tcPr>
            <w:tcW w:w="1416" w:type="dxa"/>
            <w:vAlign w:val="bottom"/>
          </w:tcPr>
          <w:p w14:paraId="0586C8CB" w14:textId="2F429409" w:rsidR="0060451B" w:rsidRDefault="0060451B" w:rsidP="0060451B">
            <w:pPr>
              <w:tabs>
                <w:tab w:val="left" w:pos="3360"/>
              </w:tabs>
              <w:ind w:right="7"/>
              <w:rPr>
                <w:sz w:val="24"/>
                <w:szCs w:val="24"/>
              </w:rPr>
            </w:pPr>
            <w:r>
              <w:rPr>
                <w:rFonts w:cs="Calibri"/>
                <w:color w:val="000000"/>
              </w:rPr>
              <w:t>31.55</w:t>
            </w:r>
          </w:p>
        </w:tc>
        <w:tc>
          <w:tcPr>
            <w:tcW w:w="1305" w:type="dxa"/>
            <w:vAlign w:val="bottom"/>
          </w:tcPr>
          <w:p w14:paraId="1ED1BD7C" w14:textId="2835FAA2" w:rsidR="0060451B" w:rsidRDefault="0060451B" w:rsidP="0060451B">
            <w:pPr>
              <w:tabs>
                <w:tab w:val="left" w:pos="3360"/>
              </w:tabs>
              <w:ind w:right="7"/>
              <w:rPr>
                <w:sz w:val="24"/>
                <w:szCs w:val="24"/>
              </w:rPr>
            </w:pPr>
            <w:r>
              <w:rPr>
                <w:rFonts w:cs="Calibri"/>
                <w:color w:val="000000"/>
              </w:rPr>
              <w:t>32.34</w:t>
            </w:r>
          </w:p>
        </w:tc>
        <w:tc>
          <w:tcPr>
            <w:tcW w:w="1305" w:type="dxa"/>
            <w:vAlign w:val="bottom"/>
          </w:tcPr>
          <w:p w14:paraId="6F5EF830" w14:textId="39DCEFC5" w:rsidR="0060451B" w:rsidRDefault="0060451B" w:rsidP="0060451B">
            <w:pPr>
              <w:tabs>
                <w:tab w:val="left" w:pos="3360"/>
              </w:tabs>
              <w:ind w:right="7"/>
              <w:rPr>
                <w:sz w:val="24"/>
                <w:szCs w:val="24"/>
              </w:rPr>
            </w:pPr>
            <w:r>
              <w:rPr>
                <w:rFonts w:cs="Calibri"/>
                <w:color w:val="000000"/>
              </w:rPr>
              <w:t>32.99</w:t>
            </w:r>
          </w:p>
        </w:tc>
        <w:tc>
          <w:tcPr>
            <w:tcW w:w="1305" w:type="dxa"/>
            <w:vAlign w:val="bottom"/>
          </w:tcPr>
          <w:p w14:paraId="296447D8" w14:textId="6BE72704" w:rsidR="0060451B" w:rsidRDefault="0060451B" w:rsidP="0060451B">
            <w:pPr>
              <w:tabs>
                <w:tab w:val="left" w:pos="3360"/>
              </w:tabs>
              <w:ind w:right="7"/>
              <w:rPr>
                <w:sz w:val="24"/>
                <w:szCs w:val="24"/>
              </w:rPr>
            </w:pPr>
            <w:r>
              <w:rPr>
                <w:rFonts w:cs="Calibri"/>
                <w:color w:val="000000"/>
              </w:rPr>
              <w:t>33.65</w:t>
            </w:r>
          </w:p>
        </w:tc>
      </w:tr>
      <w:tr w:rsidR="0060451B" w14:paraId="75179F6D" w14:textId="77777777" w:rsidTr="000609E6">
        <w:tc>
          <w:tcPr>
            <w:tcW w:w="572" w:type="dxa"/>
            <w:vAlign w:val="bottom"/>
          </w:tcPr>
          <w:p w14:paraId="2EB56523" w14:textId="119822C6" w:rsidR="0060451B" w:rsidRDefault="0060451B" w:rsidP="0060451B">
            <w:pPr>
              <w:tabs>
                <w:tab w:val="left" w:pos="3360"/>
              </w:tabs>
              <w:ind w:right="7"/>
              <w:rPr>
                <w:sz w:val="24"/>
                <w:szCs w:val="24"/>
              </w:rPr>
            </w:pPr>
            <w:r>
              <w:rPr>
                <w:rFonts w:cs="Calibri"/>
                <w:color w:val="000000"/>
              </w:rPr>
              <w:t>SI1</w:t>
            </w:r>
          </w:p>
        </w:tc>
        <w:tc>
          <w:tcPr>
            <w:tcW w:w="2905" w:type="dxa"/>
            <w:vAlign w:val="bottom"/>
          </w:tcPr>
          <w:p w14:paraId="7FF5B0D3" w14:textId="147AB669" w:rsidR="0060451B" w:rsidRDefault="0060451B" w:rsidP="0060451B">
            <w:pPr>
              <w:tabs>
                <w:tab w:val="left" w:pos="3360"/>
              </w:tabs>
              <w:ind w:right="7"/>
              <w:rPr>
                <w:sz w:val="24"/>
                <w:szCs w:val="24"/>
              </w:rPr>
            </w:pPr>
            <w:r>
              <w:rPr>
                <w:rFonts w:cs="Calibri"/>
                <w:color w:val="000000"/>
              </w:rPr>
              <w:t>Stagehand, PT</w:t>
            </w:r>
          </w:p>
        </w:tc>
        <w:tc>
          <w:tcPr>
            <w:tcW w:w="845" w:type="dxa"/>
            <w:vAlign w:val="bottom"/>
          </w:tcPr>
          <w:p w14:paraId="0F8D88F0" w14:textId="42B4A1A0" w:rsidR="0060451B" w:rsidRDefault="0060451B" w:rsidP="0060451B">
            <w:pPr>
              <w:tabs>
                <w:tab w:val="left" w:pos="3360"/>
              </w:tabs>
              <w:ind w:right="7"/>
              <w:rPr>
                <w:sz w:val="24"/>
                <w:szCs w:val="24"/>
              </w:rPr>
            </w:pPr>
            <w:r>
              <w:rPr>
                <w:rFonts w:cs="Calibri"/>
                <w:color w:val="000000"/>
              </w:rPr>
              <w:t>4</w:t>
            </w:r>
          </w:p>
        </w:tc>
        <w:tc>
          <w:tcPr>
            <w:tcW w:w="1305" w:type="dxa"/>
            <w:vAlign w:val="bottom"/>
          </w:tcPr>
          <w:p w14:paraId="43CB2373" w14:textId="1DD0A51D" w:rsidR="0060451B" w:rsidRDefault="0060451B" w:rsidP="0060451B">
            <w:pPr>
              <w:tabs>
                <w:tab w:val="left" w:pos="3360"/>
              </w:tabs>
              <w:ind w:right="7"/>
              <w:rPr>
                <w:sz w:val="24"/>
                <w:szCs w:val="24"/>
              </w:rPr>
            </w:pPr>
            <w:r>
              <w:rPr>
                <w:rFonts w:cs="Calibri"/>
                <w:color w:val="000000"/>
              </w:rPr>
              <w:t>32.40</w:t>
            </w:r>
          </w:p>
        </w:tc>
        <w:tc>
          <w:tcPr>
            <w:tcW w:w="1416" w:type="dxa"/>
            <w:vAlign w:val="bottom"/>
          </w:tcPr>
          <w:p w14:paraId="631BB875" w14:textId="685B094C" w:rsidR="0060451B" w:rsidRDefault="0060451B" w:rsidP="0060451B">
            <w:pPr>
              <w:tabs>
                <w:tab w:val="left" w:pos="3360"/>
              </w:tabs>
              <w:ind w:right="7"/>
              <w:rPr>
                <w:sz w:val="24"/>
                <w:szCs w:val="24"/>
              </w:rPr>
            </w:pPr>
            <w:r>
              <w:rPr>
                <w:rFonts w:cs="Calibri"/>
                <w:color w:val="000000"/>
              </w:rPr>
              <w:t>33.21</w:t>
            </w:r>
          </w:p>
        </w:tc>
        <w:tc>
          <w:tcPr>
            <w:tcW w:w="1305" w:type="dxa"/>
            <w:vAlign w:val="bottom"/>
          </w:tcPr>
          <w:p w14:paraId="39805DDC" w14:textId="0780988E" w:rsidR="0060451B" w:rsidRDefault="0060451B" w:rsidP="0060451B">
            <w:pPr>
              <w:tabs>
                <w:tab w:val="left" w:pos="3360"/>
              </w:tabs>
              <w:ind w:right="7"/>
              <w:rPr>
                <w:sz w:val="24"/>
                <w:szCs w:val="24"/>
              </w:rPr>
            </w:pPr>
            <w:r>
              <w:rPr>
                <w:rFonts w:cs="Calibri"/>
                <w:color w:val="000000"/>
              </w:rPr>
              <w:t>34.04</w:t>
            </w:r>
          </w:p>
        </w:tc>
        <w:tc>
          <w:tcPr>
            <w:tcW w:w="1305" w:type="dxa"/>
            <w:vAlign w:val="bottom"/>
          </w:tcPr>
          <w:p w14:paraId="0C9D9658" w14:textId="6B69414C" w:rsidR="0060451B" w:rsidRDefault="0060451B" w:rsidP="0060451B">
            <w:pPr>
              <w:tabs>
                <w:tab w:val="left" w:pos="3360"/>
              </w:tabs>
              <w:ind w:right="7"/>
              <w:rPr>
                <w:sz w:val="24"/>
                <w:szCs w:val="24"/>
              </w:rPr>
            </w:pPr>
            <w:r>
              <w:rPr>
                <w:rFonts w:cs="Calibri"/>
                <w:color w:val="000000"/>
              </w:rPr>
              <w:t>34.72</w:t>
            </w:r>
          </w:p>
        </w:tc>
        <w:tc>
          <w:tcPr>
            <w:tcW w:w="1305" w:type="dxa"/>
            <w:vAlign w:val="bottom"/>
          </w:tcPr>
          <w:p w14:paraId="149D6425" w14:textId="3FFAE5EA" w:rsidR="0060451B" w:rsidRDefault="0060451B" w:rsidP="0060451B">
            <w:pPr>
              <w:tabs>
                <w:tab w:val="left" w:pos="3360"/>
              </w:tabs>
              <w:ind w:right="7"/>
              <w:rPr>
                <w:sz w:val="24"/>
                <w:szCs w:val="24"/>
              </w:rPr>
            </w:pPr>
            <w:r>
              <w:rPr>
                <w:rFonts w:cs="Calibri"/>
                <w:color w:val="000000"/>
              </w:rPr>
              <w:t>35.41</w:t>
            </w:r>
          </w:p>
        </w:tc>
      </w:tr>
      <w:tr w:rsidR="0060451B" w14:paraId="5CA7A9BD" w14:textId="77777777" w:rsidTr="000609E6">
        <w:tc>
          <w:tcPr>
            <w:tcW w:w="572" w:type="dxa"/>
            <w:vAlign w:val="bottom"/>
          </w:tcPr>
          <w:p w14:paraId="264C1D73" w14:textId="08C57604" w:rsidR="0060451B" w:rsidRDefault="0060451B" w:rsidP="0060451B">
            <w:pPr>
              <w:tabs>
                <w:tab w:val="left" w:pos="3360"/>
              </w:tabs>
              <w:ind w:right="7"/>
              <w:rPr>
                <w:sz w:val="24"/>
                <w:szCs w:val="24"/>
              </w:rPr>
            </w:pPr>
            <w:r>
              <w:rPr>
                <w:rFonts w:cs="Calibri"/>
                <w:color w:val="000000"/>
              </w:rPr>
              <w:t>SI1</w:t>
            </w:r>
          </w:p>
        </w:tc>
        <w:tc>
          <w:tcPr>
            <w:tcW w:w="2905" w:type="dxa"/>
            <w:vAlign w:val="bottom"/>
          </w:tcPr>
          <w:p w14:paraId="51127A33" w14:textId="1A4D36EC" w:rsidR="0060451B" w:rsidRDefault="0060451B" w:rsidP="0060451B">
            <w:pPr>
              <w:tabs>
                <w:tab w:val="left" w:pos="3360"/>
              </w:tabs>
              <w:ind w:right="7"/>
              <w:rPr>
                <w:sz w:val="24"/>
                <w:szCs w:val="24"/>
              </w:rPr>
            </w:pPr>
            <w:r>
              <w:rPr>
                <w:rFonts w:cs="Calibri"/>
                <w:color w:val="000000"/>
              </w:rPr>
              <w:t>Stagehand, PT</w:t>
            </w:r>
          </w:p>
        </w:tc>
        <w:tc>
          <w:tcPr>
            <w:tcW w:w="845" w:type="dxa"/>
            <w:vAlign w:val="bottom"/>
          </w:tcPr>
          <w:p w14:paraId="4CE6E3EC" w14:textId="1F40A971" w:rsidR="0060451B" w:rsidRDefault="0060451B" w:rsidP="0060451B">
            <w:pPr>
              <w:tabs>
                <w:tab w:val="left" w:pos="3360"/>
              </w:tabs>
              <w:ind w:right="7"/>
              <w:rPr>
                <w:sz w:val="24"/>
                <w:szCs w:val="24"/>
              </w:rPr>
            </w:pPr>
            <w:r>
              <w:rPr>
                <w:rFonts w:cs="Calibri"/>
                <w:color w:val="000000"/>
              </w:rPr>
              <w:t>5</w:t>
            </w:r>
          </w:p>
        </w:tc>
        <w:tc>
          <w:tcPr>
            <w:tcW w:w="1305" w:type="dxa"/>
            <w:vAlign w:val="bottom"/>
          </w:tcPr>
          <w:p w14:paraId="50C2B611" w14:textId="17530BAA" w:rsidR="0060451B" w:rsidRDefault="0060451B" w:rsidP="0060451B">
            <w:pPr>
              <w:tabs>
                <w:tab w:val="left" w:pos="3360"/>
              </w:tabs>
              <w:ind w:right="7"/>
              <w:rPr>
                <w:sz w:val="24"/>
                <w:szCs w:val="24"/>
              </w:rPr>
            </w:pPr>
            <w:r>
              <w:rPr>
                <w:rFonts w:cs="Calibri"/>
                <w:color w:val="000000"/>
              </w:rPr>
              <w:t>34.11</w:t>
            </w:r>
          </w:p>
        </w:tc>
        <w:tc>
          <w:tcPr>
            <w:tcW w:w="1416" w:type="dxa"/>
            <w:vAlign w:val="bottom"/>
          </w:tcPr>
          <w:p w14:paraId="58CF8224" w14:textId="67F34170" w:rsidR="0060451B" w:rsidRDefault="0060451B" w:rsidP="0060451B">
            <w:pPr>
              <w:tabs>
                <w:tab w:val="left" w:pos="3360"/>
              </w:tabs>
              <w:ind w:right="7"/>
              <w:rPr>
                <w:sz w:val="24"/>
                <w:szCs w:val="24"/>
              </w:rPr>
            </w:pPr>
            <w:r>
              <w:rPr>
                <w:rFonts w:cs="Calibri"/>
                <w:color w:val="000000"/>
              </w:rPr>
              <w:t>34.96</w:t>
            </w:r>
          </w:p>
        </w:tc>
        <w:tc>
          <w:tcPr>
            <w:tcW w:w="1305" w:type="dxa"/>
            <w:vAlign w:val="bottom"/>
          </w:tcPr>
          <w:p w14:paraId="2BC0825C" w14:textId="7A2246DE" w:rsidR="0060451B" w:rsidRDefault="0060451B" w:rsidP="0060451B">
            <w:pPr>
              <w:tabs>
                <w:tab w:val="left" w:pos="3360"/>
              </w:tabs>
              <w:ind w:right="7"/>
              <w:rPr>
                <w:sz w:val="24"/>
                <w:szCs w:val="24"/>
              </w:rPr>
            </w:pPr>
            <w:r>
              <w:rPr>
                <w:rFonts w:cs="Calibri"/>
                <w:color w:val="000000"/>
              </w:rPr>
              <w:t>35.83</w:t>
            </w:r>
          </w:p>
        </w:tc>
        <w:tc>
          <w:tcPr>
            <w:tcW w:w="1305" w:type="dxa"/>
            <w:vAlign w:val="bottom"/>
          </w:tcPr>
          <w:p w14:paraId="1355D0C0" w14:textId="1005A30B" w:rsidR="0060451B" w:rsidRDefault="0060451B" w:rsidP="0060451B">
            <w:pPr>
              <w:tabs>
                <w:tab w:val="left" w:pos="3360"/>
              </w:tabs>
              <w:ind w:right="7"/>
              <w:rPr>
                <w:sz w:val="24"/>
                <w:szCs w:val="24"/>
              </w:rPr>
            </w:pPr>
            <w:r>
              <w:rPr>
                <w:rFonts w:cs="Calibri"/>
                <w:color w:val="000000"/>
              </w:rPr>
              <w:t>36.55</w:t>
            </w:r>
          </w:p>
        </w:tc>
        <w:tc>
          <w:tcPr>
            <w:tcW w:w="1305" w:type="dxa"/>
            <w:vAlign w:val="bottom"/>
          </w:tcPr>
          <w:p w14:paraId="5E361A9C" w14:textId="434CA228" w:rsidR="0060451B" w:rsidRDefault="0060451B" w:rsidP="0060451B">
            <w:pPr>
              <w:tabs>
                <w:tab w:val="left" w:pos="3360"/>
              </w:tabs>
              <w:ind w:right="7"/>
              <w:rPr>
                <w:sz w:val="24"/>
                <w:szCs w:val="24"/>
              </w:rPr>
            </w:pPr>
            <w:r>
              <w:rPr>
                <w:rFonts w:cs="Calibri"/>
                <w:color w:val="000000"/>
              </w:rPr>
              <w:t>37.28</w:t>
            </w:r>
          </w:p>
        </w:tc>
      </w:tr>
      <w:tr w:rsidR="0060451B" w14:paraId="4FC979CA" w14:textId="77777777" w:rsidTr="000609E6">
        <w:tc>
          <w:tcPr>
            <w:tcW w:w="572" w:type="dxa"/>
            <w:vAlign w:val="bottom"/>
          </w:tcPr>
          <w:p w14:paraId="2727940C" w14:textId="5155F85E" w:rsidR="0060451B" w:rsidRDefault="0060451B" w:rsidP="0060451B">
            <w:pPr>
              <w:tabs>
                <w:tab w:val="left" w:pos="3360"/>
              </w:tabs>
              <w:ind w:right="7"/>
              <w:rPr>
                <w:sz w:val="24"/>
                <w:szCs w:val="24"/>
              </w:rPr>
            </w:pPr>
            <w:r>
              <w:rPr>
                <w:rFonts w:cs="Calibri"/>
                <w:color w:val="000000"/>
              </w:rPr>
              <w:t>SB1</w:t>
            </w:r>
          </w:p>
        </w:tc>
        <w:tc>
          <w:tcPr>
            <w:tcW w:w="2905" w:type="dxa"/>
            <w:vAlign w:val="bottom"/>
          </w:tcPr>
          <w:p w14:paraId="346768C7" w14:textId="6A260789" w:rsidR="0060451B" w:rsidRDefault="0060451B" w:rsidP="0060451B">
            <w:pPr>
              <w:tabs>
                <w:tab w:val="left" w:pos="3360"/>
              </w:tabs>
              <w:ind w:right="7"/>
              <w:rPr>
                <w:sz w:val="24"/>
                <w:szCs w:val="24"/>
              </w:rPr>
            </w:pPr>
            <w:r>
              <w:rPr>
                <w:rFonts w:cs="Calibri"/>
                <w:color w:val="000000"/>
              </w:rPr>
              <w:t>Stationary Engineer</w:t>
            </w:r>
          </w:p>
        </w:tc>
        <w:tc>
          <w:tcPr>
            <w:tcW w:w="845" w:type="dxa"/>
            <w:vAlign w:val="bottom"/>
          </w:tcPr>
          <w:p w14:paraId="7E2B5AA7" w14:textId="4FFC075B" w:rsidR="0060451B" w:rsidRDefault="0060451B" w:rsidP="0060451B">
            <w:pPr>
              <w:tabs>
                <w:tab w:val="left" w:pos="3360"/>
              </w:tabs>
              <w:ind w:right="7"/>
              <w:rPr>
                <w:sz w:val="24"/>
                <w:szCs w:val="24"/>
              </w:rPr>
            </w:pPr>
            <w:r>
              <w:rPr>
                <w:rFonts w:cs="Calibri"/>
                <w:color w:val="000000"/>
              </w:rPr>
              <w:t>1</w:t>
            </w:r>
          </w:p>
        </w:tc>
        <w:tc>
          <w:tcPr>
            <w:tcW w:w="1305" w:type="dxa"/>
            <w:vAlign w:val="bottom"/>
          </w:tcPr>
          <w:p w14:paraId="6041B9FE" w14:textId="6DF5A51B" w:rsidR="0060451B" w:rsidRDefault="0060451B" w:rsidP="0060451B">
            <w:pPr>
              <w:tabs>
                <w:tab w:val="left" w:pos="3360"/>
              </w:tabs>
              <w:ind w:right="7"/>
              <w:rPr>
                <w:sz w:val="24"/>
                <w:szCs w:val="24"/>
              </w:rPr>
            </w:pPr>
            <w:r>
              <w:rPr>
                <w:rFonts w:cs="Calibri"/>
                <w:color w:val="000000"/>
              </w:rPr>
              <w:t>38.44</w:t>
            </w:r>
          </w:p>
        </w:tc>
        <w:tc>
          <w:tcPr>
            <w:tcW w:w="1416" w:type="dxa"/>
            <w:vAlign w:val="bottom"/>
          </w:tcPr>
          <w:p w14:paraId="548932E5" w14:textId="03CBEF14" w:rsidR="0060451B" w:rsidRDefault="0060451B" w:rsidP="0060451B">
            <w:pPr>
              <w:tabs>
                <w:tab w:val="left" w:pos="3360"/>
              </w:tabs>
              <w:ind w:right="7"/>
              <w:rPr>
                <w:sz w:val="24"/>
                <w:szCs w:val="24"/>
              </w:rPr>
            </w:pPr>
            <w:r>
              <w:rPr>
                <w:rFonts w:cs="Calibri"/>
                <w:color w:val="000000"/>
              </w:rPr>
              <w:t>39.40</w:t>
            </w:r>
          </w:p>
        </w:tc>
        <w:tc>
          <w:tcPr>
            <w:tcW w:w="1305" w:type="dxa"/>
            <w:vAlign w:val="bottom"/>
          </w:tcPr>
          <w:p w14:paraId="2E724B11" w14:textId="419F85E4" w:rsidR="0060451B" w:rsidRDefault="0060451B" w:rsidP="0060451B">
            <w:pPr>
              <w:tabs>
                <w:tab w:val="left" w:pos="3360"/>
              </w:tabs>
              <w:ind w:right="7"/>
              <w:rPr>
                <w:sz w:val="24"/>
                <w:szCs w:val="24"/>
              </w:rPr>
            </w:pPr>
            <w:r>
              <w:rPr>
                <w:rFonts w:cs="Calibri"/>
                <w:color w:val="000000"/>
              </w:rPr>
              <w:t>40.39</w:t>
            </w:r>
          </w:p>
        </w:tc>
        <w:tc>
          <w:tcPr>
            <w:tcW w:w="1305" w:type="dxa"/>
            <w:vAlign w:val="bottom"/>
          </w:tcPr>
          <w:p w14:paraId="71B696C7" w14:textId="1FE05B70" w:rsidR="0060451B" w:rsidRDefault="0060451B" w:rsidP="0060451B">
            <w:pPr>
              <w:tabs>
                <w:tab w:val="left" w:pos="3360"/>
              </w:tabs>
              <w:ind w:right="7"/>
              <w:rPr>
                <w:sz w:val="24"/>
                <w:szCs w:val="24"/>
              </w:rPr>
            </w:pPr>
            <w:r>
              <w:rPr>
                <w:rFonts w:cs="Calibri"/>
                <w:color w:val="000000"/>
              </w:rPr>
              <w:t>41.20</w:t>
            </w:r>
          </w:p>
        </w:tc>
        <w:tc>
          <w:tcPr>
            <w:tcW w:w="1305" w:type="dxa"/>
            <w:vAlign w:val="bottom"/>
          </w:tcPr>
          <w:p w14:paraId="04C334B3" w14:textId="7D20A8D5" w:rsidR="0060451B" w:rsidRDefault="0060451B" w:rsidP="0060451B">
            <w:pPr>
              <w:tabs>
                <w:tab w:val="left" w:pos="3360"/>
              </w:tabs>
              <w:ind w:right="7"/>
              <w:rPr>
                <w:sz w:val="24"/>
                <w:szCs w:val="24"/>
              </w:rPr>
            </w:pPr>
            <w:r>
              <w:rPr>
                <w:rFonts w:cs="Calibri"/>
                <w:color w:val="000000"/>
              </w:rPr>
              <w:t>42.02</w:t>
            </w:r>
          </w:p>
        </w:tc>
      </w:tr>
      <w:tr w:rsidR="0060451B" w14:paraId="763A9ECD" w14:textId="77777777" w:rsidTr="000609E6">
        <w:tc>
          <w:tcPr>
            <w:tcW w:w="572" w:type="dxa"/>
            <w:vAlign w:val="bottom"/>
          </w:tcPr>
          <w:p w14:paraId="7F520E26" w14:textId="7AEE4482" w:rsidR="0060451B" w:rsidRDefault="0060451B" w:rsidP="0060451B">
            <w:pPr>
              <w:tabs>
                <w:tab w:val="left" w:pos="3360"/>
              </w:tabs>
              <w:ind w:right="7"/>
              <w:rPr>
                <w:sz w:val="24"/>
                <w:szCs w:val="24"/>
              </w:rPr>
            </w:pPr>
            <w:r>
              <w:rPr>
                <w:rFonts w:cs="Calibri"/>
                <w:color w:val="000000"/>
              </w:rPr>
              <w:t>SB1</w:t>
            </w:r>
          </w:p>
        </w:tc>
        <w:tc>
          <w:tcPr>
            <w:tcW w:w="2905" w:type="dxa"/>
            <w:vAlign w:val="bottom"/>
          </w:tcPr>
          <w:p w14:paraId="09F5CADC" w14:textId="21C72FF5" w:rsidR="0060451B" w:rsidRDefault="0060451B" w:rsidP="0060451B">
            <w:pPr>
              <w:tabs>
                <w:tab w:val="left" w:pos="3360"/>
              </w:tabs>
              <w:ind w:right="7"/>
              <w:rPr>
                <w:sz w:val="24"/>
                <w:szCs w:val="24"/>
              </w:rPr>
            </w:pPr>
            <w:r>
              <w:rPr>
                <w:rFonts w:cs="Calibri"/>
                <w:color w:val="000000"/>
              </w:rPr>
              <w:t>Stationary Engineer</w:t>
            </w:r>
          </w:p>
        </w:tc>
        <w:tc>
          <w:tcPr>
            <w:tcW w:w="845" w:type="dxa"/>
            <w:vAlign w:val="bottom"/>
          </w:tcPr>
          <w:p w14:paraId="3574018F" w14:textId="71877FE0" w:rsidR="0060451B" w:rsidRDefault="0060451B" w:rsidP="0060451B">
            <w:pPr>
              <w:tabs>
                <w:tab w:val="left" w:pos="3360"/>
              </w:tabs>
              <w:ind w:right="7"/>
              <w:rPr>
                <w:sz w:val="24"/>
                <w:szCs w:val="24"/>
              </w:rPr>
            </w:pPr>
            <w:r>
              <w:rPr>
                <w:rFonts w:cs="Calibri"/>
                <w:color w:val="000000"/>
              </w:rPr>
              <w:t>2</w:t>
            </w:r>
          </w:p>
        </w:tc>
        <w:tc>
          <w:tcPr>
            <w:tcW w:w="1305" w:type="dxa"/>
            <w:vAlign w:val="bottom"/>
          </w:tcPr>
          <w:p w14:paraId="3E6CA829" w14:textId="68F9E8B7" w:rsidR="0060451B" w:rsidRDefault="0060451B" w:rsidP="0060451B">
            <w:pPr>
              <w:tabs>
                <w:tab w:val="left" w:pos="3360"/>
              </w:tabs>
              <w:ind w:right="7"/>
              <w:rPr>
                <w:sz w:val="24"/>
                <w:szCs w:val="24"/>
              </w:rPr>
            </w:pPr>
            <w:r>
              <w:rPr>
                <w:rFonts w:cs="Calibri"/>
                <w:color w:val="000000"/>
              </w:rPr>
              <w:t>40.45</w:t>
            </w:r>
          </w:p>
        </w:tc>
        <w:tc>
          <w:tcPr>
            <w:tcW w:w="1416" w:type="dxa"/>
            <w:vAlign w:val="bottom"/>
          </w:tcPr>
          <w:p w14:paraId="697C053C" w14:textId="56619FB4" w:rsidR="0060451B" w:rsidRDefault="0060451B" w:rsidP="0060451B">
            <w:pPr>
              <w:tabs>
                <w:tab w:val="left" w:pos="3360"/>
              </w:tabs>
              <w:ind w:right="7"/>
              <w:rPr>
                <w:sz w:val="24"/>
                <w:szCs w:val="24"/>
              </w:rPr>
            </w:pPr>
            <w:r>
              <w:rPr>
                <w:rFonts w:cs="Calibri"/>
                <w:color w:val="000000"/>
              </w:rPr>
              <w:t>41.46</w:t>
            </w:r>
          </w:p>
        </w:tc>
        <w:tc>
          <w:tcPr>
            <w:tcW w:w="1305" w:type="dxa"/>
            <w:vAlign w:val="bottom"/>
          </w:tcPr>
          <w:p w14:paraId="55E1AE8E" w14:textId="7A389374" w:rsidR="0060451B" w:rsidRDefault="0060451B" w:rsidP="0060451B">
            <w:pPr>
              <w:tabs>
                <w:tab w:val="left" w:pos="3360"/>
              </w:tabs>
              <w:ind w:right="7"/>
              <w:rPr>
                <w:sz w:val="24"/>
                <w:szCs w:val="24"/>
              </w:rPr>
            </w:pPr>
            <w:r>
              <w:rPr>
                <w:rFonts w:cs="Calibri"/>
                <w:color w:val="000000"/>
              </w:rPr>
              <w:t>42.50</w:t>
            </w:r>
          </w:p>
        </w:tc>
        <w:tc>
          <w:tcPr>
            <w:tcW w:w="1305" w:type="dxa"/>
            <w:vAlign w:val="bottom"/>
          </w:tcPr>
          <w:p w14:paraId="4DF25CAB" w14:textId="677DCBE3" w:rsidR="0060451B" w:rsidRDefault="0060451B" w:rsidP="0060451B">
            <w:pPr>
              <w:tabs>
                <w:tab w:val="left" w:pos="3360"/>
              </w:tabs>
              <w:ind w:right="7"/>
              <w:rPr>
                <w:sz w:val="24"/>
                <w:szCs w:val="24"/>
              </w:rPr>
            </w:pPr>
            <w:r>
              <w:rPr>
                <w:rFonts w:cs="Calibri"/>
                <w:color w:val="000000"/>
              </w:rPr>
              <w:t>43.35</w:t>
            </w:r>
          </w:p>
        </w:tc>
        <w:tc>
          <w:tcPr>
            <w:tcW w:w="1305" w:type="dxa"/>
            <w:vAlign w:val="bottom"/>
          </w:tcPr>
          <w:p w14:paraId="65D9F937" w14:textId="6003C251" w:rsidR="0060451B" w:rsidRDefault="0060451B" w:rsidP="0060451B">
            <w:pPr>
              <w:tabs>
                <w:tab w:val="left" w:pos="3360"/>
              </w:tabs>
              <w:ind w:right="7"/>
              <w:rPr>
                <w:sz w:val="24"/>
                <w:szCs w:val="24"/>
              </w:rPr>
            </w:pPr>
            <w:r>
              <w:rPr>
                <w:rFonts w:cs="Calibri"/>
                <w:color w:val="000000"/>
              </w:rPr>
              <w:t>44.21</w:t>
            </w:r>
          </w:p>
        </w:tc>
      </w:tr>
      <w:tr w:rsidR="0060451B" w14:paraId="646BF960" w14:textId="77777777" w:rsidTr="000609E6">
        <w:tc>
          <w:tcPr>
            <w:tcW w:w="572" w:type="dxa"/>
            <w:vAlign w:val="bottom"/>
          </w:tcPr>
          <w:p w14:paraId="41EB06EC" w14:textId="000F5426" w:rsidR="0060451B" w:rsidRDefault="0060451B" w:rsidP="0060451B">
            <w:pPr>
              <w:tabs>
                <w:tab w:val="left" w:pos="3360"/>
              </w:tabs>
              <w:ind w:right="7"/>
              <w:rPr>
                <w:sz w:val="24"/>
                <w:szCs w:val="24"/>
              </w:rPr>
            </w:pPr>
            <w:r>
              <w:rPr>
                <w:rFonts w:cs="Calibri"/>
                <w:color w:val="000000"/>
              </w:rPr>
              <w:t>SB1</w:t>
            </w:r>
          </w:p>
        </w:tc>
        <w:tc>
          <w:tcPr>
            <w:tcW w:w="2905" w:type="dxa"/>
            <w:vAlign w:val="bottom"/>
          </w:tcPr>
          <w:p w14:paraId="70756DAA" w14:textId="671BE096" w:rsidR="0060451B" w:rsidRDefault="0060451B" w:rsidP="0060451B">
            <w:pPr>
              <w:tabs>
                <w:tab w:val="left" w:pos="3360"/>
              </w:tabs>
              <w:ind w:right="7"/>
              <w:rPr>
                <w:sz w:val="24"/>
                <w:szCs w:val="24"/>
              </w:rPr>
            </w:pPr>
            <w:r>
              <w:rPr>
                <w:rFonts w:cs="Calibri"/>
                <w:color w:val="000000"/>
              </w:rPr>
              <w:t>Stationary Engineer</w:t>
            </w:r>
          </w:p>
        </w:tc>
        <w:tc>
          <w:tcPr>
            <w:tcW w:w="845" w:type="dxa"/>
            <w:vAlign w:val="bottom"/>
          </w:tcPr>
          <w:p w14:paraId="63FCFC1B" w14:textId="3383CFD5" w:rsidR="0060451B" w:rsidRDefault="0060451B" w:rsidP="0060451B">
            <w:pPr>
              <w:tabs>
                <w:tab w:val="left" w:pos="3360"/>
              </w:tabs>
              <w:ind w:right="7"/>
              <w:rPr>
                <w:sz w:val="24"/>
                <w:szCs w:val="24"/>
              </w:rPr>
            </w:pPr>
            <w:r>
              <w:rPr>
                <w:rFonts w:cs="Calibri"/>
                <w:color w:val="000000"/>
              </w:rPr>
              <w:t>3</w:t>
            </w:r>
          </w:p>
        </w:tc>
        <w:tc>
          <w:tcPr>
            <w:tcW w:w="1305" w:type="dxa"/>
            <w:vAlign w:val="bottom"/>
          </w:tcPr>
          <w:p w14:paraId="7B6080A1" w14:textId="0B428B20" w:rsidR="0060451B" w:rsidRDefault="0060451B" w:rsidP="0060451B">
            <w:pPr>
              <w:tabs>
                <w:tab w:val="left" w:pos="3360"/>
              </w:tabs>
              <w:ind w:right="7"/>
              <w:rPr>
                <w:sz w:val="24"/>
                <w:szCs w:val="24"/>
              </w:rPr>
            </w:pPr>
            <w:r>
              <w:rPr>
                <w:rFonts w:cs="Calibri"/>
                <w:color w:val="000000"/>
              </w:rPr>
              <w:t>42.59</w:t>
            </w:r>
          </w:p>
        </w:tc>
        <w:tc>
          <w:tcPr>
            <w:tcW w:w="1416" w:type="dxa"/>
            <w:vAlign w:val="bottom"/>
          </w:tcPr>
          <w:p w14:paraId="4033A51D" w14:textId="12DFFB1B" w:rsidR="0060451B" w:rsidRDefault="0060451B" w:rsidP="0060451B">
            <w:pPr>
              <w:tabs>
                <w:tab w:val="left" w:pos="3360"/>
              </w:tabs>
              <w:ind w:right="7"/>
              <w:rPr>
                <w:sz w:val="24"/>
                <w:szCs w:val="24"/>
              </w:rPr>
            </w:pPr>
            <w:r>
              <w:rPr>
                <w:rFonts w:cs="Calibri"/>
                <w:color w:val="000000"/>
              </w:rPr>
              <w:t>43.66</w:t>
            </w:r>
          </w:p>
        </w:tc>
        <w:tc>
          <w:tcPr>
            <w:tcW w:w="1305" w:type="dxa"/>
            <w:vAlign w:val="bottom"/>
          </w:tcPr>
          <w:p w14:paraId="1852107F" w14:textId="35B1024B" w:rsidR="0060451B" w:rsidRDefault="0060451B" w:rsidP="0060451B">
            <w:pPr>
              <w:tabs>
                <w:tab w:val="left" w:pos="3360"/>
              </w:tabs>
              <w:ind w:right="7"/>
              <w:rPr>
                <w:sz w:val="24"/>
                <w:szCs w:val="24"/>
              </w:rPr>
            </w:pPr>
            <w:r>
              <w:rPr>
                <w:rFonts w:cs="Calibri"/>
                <w:color w:val="000000"/>
              </w:rPr>
              <w:t>44.75</w:t>
            </w:r>
          </w:p>
        </w:tc>
        <w:tc>
          <w:tcPr>
            <w:tcW w:w="1305" w:type="dxa"/>
            <w:vAlign w:val="bottom"/>
          </w:tcPr>
          <w:p w14:paraId="1F4F8C24" w14:textId="62B1B5A9" w:rsidR="0060451B" w:rsidRDefault="0060451B" w:rsidP="0060451B">
            <w:pPr>
              <w:tabs>
                <w:tab w:val="left" w:pos="3360"/>
              </w:tabs>
              <w:ind w:right="7"/>
              <w:rPr>
                <w:sz w:val="24"/>
                <w:szCs w:val="24"/>
              </w:rPr>
            </w:pPr>
            <w:r>
              <w:rPr>
                <w:rFonts w:cs="Calibri"/>
                <w:color w:val="000000"/>
              </w:rPr>
              <w:t>45.65</w:t>
            </w:r>
          </w:p>
        </w:tc>
        <w:tc>
          <w:tcPr>
            <w:tcW w:w="1305" w:type="dxa"/>
            <w:vAlign w:val="bottom"/>
          </w:tcPr>
          <w:p w14:paraId="49BFF6CD" w14:textId="5692F9FF" w:rsidR="0060451B" w:rsidRDefault="0060451B" w:rsidP="0060451B">
            <w:pPr>
              <w:tabs>
                <w:tab w:val="left" w:pos="3360"/>
              </w:tabs>
              <w:ind w:right="7"/>
              <w:rPr>
                <w:sz w:val="24"/>
                <w:szCs w:val="24"/>
              </w:rPr>
            </w:pPr>
            <w:r>
              <w:rPr>
                <w:rFonts w:cs="Calibri"/>
                <w:color w:val="000000"/>
              </w:rPr>
              <w:t>46.56</w:t>
            </w:r>
          </w:p>
        </w:tc>
      </w:tr>
      <w:tr w:rsidR="0060451B" w14:paraId="06BB0A0D" w14:textId="77777777" w:rsidTr="000609E6">
        <w:tc>
          <w:tcPr>
            <w:tcW w:w="572" w:type="dxa"/>
            <w:vAlign w:val="bottom"/>
          </w:tcPr>
          <w:p w14:paraId="1D4ACF17" w14:textId="0DD0BE35" w:rsidR="0060451B" w:rsidRDefault="0060451B" w:rsidP="0060451B">
            <w:pPr>
              <w:tabs>
                <w:tab w:val="left" w:pos="3360"/>
              </w:tabs>
              <w:ind w:right="7"/>
              <w:rPr>
                <w:sz w:val="24"/>
                <w:szCs w:val="24"/>
              </w:rPr>
            </w:pPr>
            <w:r>
              <w:rPr>
                <w:rFonts w:cs="Calibri"/>
                <w:color w:val="000000"/>
              </w:rPr>
              <w:t>SB1</w:t>
            </w:r>
          </w:p>
        </w:tc>
        <w:tc>
          <w:tcPr>
            <w:tcW w:w="2905" w:type="dxa"/>
            <w:vAlign w:val="bottom"/>
          </w:tcPr>
          <w:p w14:paraId="59F75875" w14:textId="1C1DB66C" w:rsidR="0060451B" w:rsidRDefault="0060451B" w:rsidP="0060451B">
            <w:pPr>
              <w:tabs>
                <w:tab w:val="left" w:pos="3360"/>
              </w:tabs>
              <w:ind w:right="7"/>
              <w:rPr>
                <w:sz w:val="24"/>
                <w:szCs w:val="24"/>
              </w:rPr>
            </w:pPr>
            <w:r>
              <w:rPr>
                <w:rFonts w:cs="Calibri"/>
                <w:color w:val="000000"/>
              </w:rPr>
              <w:t>Stationary Engineer</w:t>
            </w:r>
          </w:p>
        </w:tc>
        <w:tc>
          <w:tcPr>
            <w:tcW w:w="845" w:type="dxa"/>
            <w:vAlign w:val="bottom"/>
          </w:tcPr>
          <w:p w14:paraId="010955B4" w14:textId="3AEC056E" w:rsidR="0060451B" w:rsidRDefault="0060451B" w:rsidP="0060451B">
            <w:pPr>
              <w:tabs>
                <w:tab w:val="left" w:pos="3360"/>
              </w:tabs>
              <w:ind w:right="7"/>
              <w:rPr>
                <w:sz w:val="24"/>
                <w:szCs w:val="24"/>
              </w:rPr>
            </w:pPr>
            <w:r>
              <w:rPr>
                <w:rFonts w:cs="Calibri"/>
                <w:color w:val="000000"/>
              </w:rPr>
              <w:t>4</w:t>
            </w:r>
          </w:p>
        </w:tc>
        <w:tc>
          <w:tcPr>
            <w:tcW w:w="1305" w:type="dxa"/>
            <w:vAlign w:val="bottom"/>
          </w:tcPr>
          <w:p w14:paraId="5E297BA8" w14:textId="5F8D912A" w:rsidR="0060451B" w:rsidRDefault="0060451B" w:rsidP="0060451B">
            <w:pPr>
              <w:tabs>
                <w:tab w:val="left" w:pos="3360"/>
              </w:tabs>
              <w:ind w:right="7"/>
              <w:rPr>
                <w:sz w:val="24"/>
                <w:szCs w:val="24"/>
              </w:rPr>
            </w:pPr>
            <w:r>
              <w:rPr>
                <w:rFonts w:cs="Calibri"/>
                <w:color w:val="000000"/>
              </w:rPr>
              <w:t>44.83</w:t>
            </w:r>
          </w:p>
        </w:tc>
        <w:tc>
          <w:tcPr>
            <w:tcW w:w="1416" w:type="dxa"/>
            <w:vAlign w:val="bottom"/>
          </w:tcPr>
          <w:p w14:paraId="7879CEBF" w14:textId="5506D6D1" w:rsidR="0060451B" w:rsidRDefault="0060451B" w:rsidP="0060451B">
            <w:pPr>
              <w:tabs>
                <w:tab w:val="left" w:pos="3360"/>
              </w:tabs>
              <w:ind w:right="7"/>
              <w:rPr>
                <w:sz w:val="24"/>
                <w:szCs w:val="24"/>
              </w:rPr>
            </w:pPr>
            <w:r>
              <w:rPr>
                <w:rFonts w:cs="Calibri"/>
                <w:color w:val="000000"/>
              </w:rPr>
              <w:t>45.95</w:t>
            </w:r>
          </w:p>
        </w:tc>
        <w:tc>
          <w:tcPr>
            <w:tcW w:w="1305" w:type="dxa"/>
            <w:vAlign w:val="bottom"/>
          </w:tcPr>
          <w:p w14:paraId="73FD5E35" w14:textId="026BF29C" w:rsidR="0060451B" w:rsidRDefault="0060451B" w:rsidP="0060451B">
            <w:pPr>
              <w:tabs>
                <w:tab w:val="left" w:pos="3360"/>
              </w:tabs>
              <w:ind w:right="7"/>
              <w:rPr>
                <w:sz w:val="24"/>
                <w:szCs w:val="24"/>
              </w:rPr>
            </w:pPr>
            <w:r>
              <w:rPr>
                <w:rFonts w:cs="Calibri"/>
                <w:color w:val="000000"/>
              </w:rPr>
              <w:t>47.10</w:t>
            </w:r>
          </w:p>
        </w:tc>
        <w:tc>
          <w:tcPr>
            <w:tcW w:w="1305" w:type="dxa"/>
            <w:vAlign w:val="bottom"/>
          </w:tcPr>
          <w:p w14:paraId="5A141BF3" w14:textId="0247069E" w:rsidR="0060451B" w:rsidRDefault="0060451B" w:rsidP="0060451B">
            <w:pPr>
              <w:tabs>
                <w:tab w:val="left" w:pos="3360"/>
              </w:tabs>
              <w:ind w:right="7"/>
              <w:rPr>
                <w:sz w:val="24"/>
                <w:szCs w:val="24"/>
              </w:rPr>
            </w:pPr>
            <w:r>
              <w:rPr>
                <w:rFonts w:cs="Calibri"/>
                <w:color w:val="000000"/>
              </w:rPr>
              <w:t>48.04</w:t>
            </w:r>
          </w:p>
        </w:tc>
        <w:tc>
          <w:tcPr>
            <w:tcW w:w="1305" w:type="dxa"/>
            <w:vAlign w:val="bottom"/>
          </w:tcPr>
          <w:p w14:paraId="50812D7E" w14:textId="79D59ADD" w:rsidR="0060451B" w:rsidRDefault="0060451B" w:rsidP="0060451B">
            <w:pPr>
              <w:tabs>
                <w:tab w:val="left" w:pos="3360"/>
              </w:tabs>
              <w:ind w:right="7"/>
              <w:rPr>
                <w:sz w:val="24"/>
                <w:szCs w:val="24"/>
              </w:rPr>
            </w:pPr>
            <w:r>
              <w:rPr>
                <w:rFonts w:cs="Calibri"/>
                <w:color w:val="000000"/>
              </w:rPr>
              <w:t>49.00</w:t>
            </w:r>
          </w:p>
        </w:tc>
      </w:tr>
      <w:tr w:rsidR="0060451B" w14:paraId="4FD0AB19" w14:textId="77777777" w:rsidTr="000609E6">
        <w:tc>
          <w:tcPr>
            <w:tcW w:w="572" w:type="dxa"/>
            <w:vAlign w:val="bottom"/>
          </w:tcPr>
          <w:p w14:paraId="507D4EF1" w14:textId="5E1C43C0" w:rsidR="0060451B" w:rsidRDefault="0060451B" w:rsidP="0060451B">
            <w:pPr>
              <w:tabs>
                <w:tab w:val="left" w:pos="3360"/>
              </w:tabs>
              <w:ind w:right="7"/>
              <w:rPr>
                <w:sz w:val="24"/>
                <w:szCs w:val="24"/>
              </w:rPr>
            </w:pPr>
            <w:r>
              <w:rPr>
                <w:rFonts w:cs="Calibri"/>
                <w:color w:val="000000"/>
              </w:rPr>
              <w:t>SB1</w:t>
            </w:r>
          </w:p>
        </w:tc>
        <w:tc>
          <w:tcPr>
            <w:tcW w:w="2905" w:type="dxa"/>
            <w:vAlign w:val="bottom"/>
          </w:tcPr>
          <w:p w14:paraId="724A528F" w14:textId="7D5FF47D" w:rsidR="0060451B" w:rsidRDefault="0060451B" w:rsidP="0060451B">
            <w:pPr>
              <w:tabs>
                <w:tab w:val="left" w:pos="3360"/>
              </w:tabs>
              <w:ind w:right="7"/>
              <w:rPr>
                <w:sz w:val="24"/>
                <w:szCs w:val="24"/>
              </w:rPr>
            </w:pPr>
            <w:r>
              <w:rPr>
                <w:rFonts w:cs="Calibri"/>
                <w:color w:val="000000"/>
              </w:rPr>
              <w:t>Stationary Engineer</w:t>
            </w:r>
          </w:p>
        </w:tc>
        <w:tc>
          <w:tcPr>
            <w:tcW w:w="845" w:type="dxa"/>
            <w:vAlign w:val="bottom"/>
          </w:tcPr>
          <w:p w14:paraId="284E1E14" w14:textId="65335426" w:rsidR="0060451B" w:rsidRDefault="0060451B" w:rsidP="0060451B">
            <w:pPr>
              <w:tabs>
                <w:tab w:val="left" w:pos="3360"/>
              </w:tabs>
              <w:ind w:right="7"/>
              <w:rPr>
                <w:sz w:val="24"/>
                <w:szCs w:val="24"/>
              </w:rPr>
            </w:pPr>
            <w:r>
              <w:rPr>
                <w:rFonts w:cs="Calibri"/>
                <w:color w:val="000000"/>
              </w:rPr>
              <w:t>5</w:t>
            </w:r>
          </w:p>
        </w:tc>
        <w:tc>
          <w:tcPr>
            <w:tcW w:w="1305" w:type="dxa"/>
            <w:vAlign w:val="bottom"/>
          </w:tcPr>
          <w:p w14:paraId="57E4AEEB" w14:textId="12A2FB5B" w:rsidR="0060451B" w:rsidRDefault="0060451B" w:rsidP="0060451B">
            <w:pPr>
              <w:tabs>
                <w:tab w:val="left" w:pos="3360"/>
              </w:tabs>
              <w:ind w:right="7"/>
              <w:rPr>
                <w:sz w:val="24"/>
                <w:szCs w:val="24"/>
              </w:rPr>
            </w:pPr>
            <w:r>
              <w:rPr>
                <w:rFonts w:cs="Calibri"/>
                <w:color w:val="000000"/>
              </w:rPr>
              <w:t>47.20</w:t>
            </w:r>
          </w:p>
        </w:tc>
        <w:tc>
          <w:tcPr>
            <w:tcW w:w="1416" w:type="dxa"/>
            <w:vAlign w:val="bottom"/>
          </w:tcPr>
          <w:p w14:paraId="7B175C69" w14:textId="119193A0" w:rsidR="0060451B" w:rsidRDefault="0060451B" w:rsidP="0060451B">
            <w:pPr>
              <w:tabs>
                <w:tab w:val="left" w:pos="3360"/>
              </w:tabs>
              <w:ind w:right="7"/>
              <w:rPr>
                <w:sz w:val="24"/>
                <w:szCs w:val="24"/>
              </w:rPr>
            </w:pPr>
            <w:r>
              <w:rPr>
                <w:rFonts w:cs="Calibri"/>
                <w:color w:val="000000"/>
              </w:rPr>
              <w:t>48.38</w:t>
            </w:r>
          </w:p>
        </w:tc>
        <w:tc>
          <w:tcPr>
            <w:tcW w:w="1305" w:type="dxa"/>
            <w:vAlign w:val="bottom"/>
          </w:tcPr>
          <w:p w14:paraId="4A412FB1" w14:textId="18D91221" w:rsidR="0060451B" w:rsidRDefault="0060451B" w:rsidP="0060451B">
            <w:pPr>
              <w:tabs>
                <w:tab w:val="left" w:pos="3360"/>
              </w:tabs>
              <w:ind w:right="7"/>
              <w:rPr>
                <w:sz w:val="24"/>
                <w:szCs w:val="24"/>
              </w:rPr>
            </w:pPr>
            <w:r>
              <w:rPr>
                <w:rFonts w:cs="Calibri"/>
                <w:color w:val="000000"/>
              </w:rPr>
              <w:t>49.59</w:t>
            </w:r>
          </w:p>
        </w:tc>
        <w:tc>
          <w:tcPr>
            <w:tcW w:w="1305" w:type="dxa"/>
            <w:vAlign w:val="bottom"/>
          </w:tcPr>
          <w:p w14:paraId="41CF6368" w14:textId="5A994DE2" w:rsidR="0060451B" w:rsidRDefault="0060451B" w:rsidP="0060451B">
            <w:pPr>
              <w:tabs>
                <w:tab w:val="left" w:pos="3360"/>
              </w:tabs>
              <w:ind w:right="7"/>
              <w:rPr>
                <w:sz w:val="24"/>
                <w:szCs w:val="24"/>
              </w:rPr>
            </w:pPr>
            <w:r>
              <w:rPr>
                <w:rFonts w:cs="Calibri"/>
                <w:color w:val="000000"/>
              </w:rPr>
              <w:t>50.58</w:t>
            </w:r>
          </w:p>
        </w:tc>
        <w:tc>
          <w:tcPr>
            <w:tcW w:w="1305" w:type="dxa"/>
            <w:vAlign w:val="bottom"/>
          </w:tcPr>
          <w:p w14:paraId="4C2558E8" w14:textId="464DC565" w:rsidR="0060451B" w:rsidRDefault="0060451B" w:rsidP="0060451B">
            <w:pPr>
              <w:tabs>
                <w:tab w:val="left" w:pos="3360"/>
              </w:tabs>
              <w:ind w:right="7"/>
              <w:rPr>
                <w:sz w:val="24"/>
                <w:szCs w:val="24"/>
              </w:rPr>
            </w:pPr>
            <w:r>
              <w:rPr>
                <w:rFonts w:cs="Calibri"/>
                <w:color w:val="000000"/>
              </w:rPr>
              <w:t>51.59</w:t>
            </w:r>
          </w:p>
        </w:tc>
      </w:tr>
      <w:tr w:rsidR="0060451B" w14:paraId="2A16AEEE" w14:textId="77777777" w:rsidTr="000609E6">
        <w:tc>
          <w:tcPr>
            <w:tcW w:w="572" w:type="dxa"/>
            <w:vAlign w:val="bottom"/>
          </w:tcPr>
          <w:p w14:paraId="1340D0BA" w14:textId="1C1648C8"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38941F9A" w14:textId="1DF2DA0E" w:rsidR="0060451B" w:rsidRDefault="0060451B" w:rsidP="0060451B">
            <w:pPr>
              <w:tabs>
                <w:tab w:val="left" w:pos="3360"/>
              </w:tabs>
              <w:ind w:right="7"/>
              <w:rPr>
                <w:sz w:val="24"/>
                <w:szCs w:val="24"/>
              </w:rPr>
            </w:pPr>
            <w:r>
              <w:rPr>
                <w:rFonts w:cs="Calibri"/>
                <w:color w:val="000000"/>
              </w:rPr>
              <w:t>Storekeeper</w:t>
            </w:r>
          </w:p>
        </w:tc>
        <w:tc>
          <w:tcPr>
            <w:tcW w:w="845" w:type="dxa"/>
            <w:vAlign w:val="bottom"/>
          </w:tcPr>
          <w:p w14:paraId="258D1AFB" w14:textId="08A403CF" w:rsidR="0060451B" w:rsidRDefault="0060451B" w:rsidP="0060451B">
            <w:pPr>
              <w:tabs>
                <w:tab w:val="left" w:pos="3360"/>
              </w:tabs>
              <w:ind w:right="7"/>
              <w:rPr>
                <w:sz w:val="24"/>
                <w:szCs w:val="24"/>
              </w:rPr>
            </w:pPr>
            <w:r>
              <w:rPr>
                <w:rFonts w:cs="Calibri"/>
                <w:color w:val="000000"/>
              </w:rPr>
              <w:t>1</w:t>
            </w:r>
          </w:p>
        </w:tc>
        <w:tc>
          <w:tcPr>
            <w:tcW w:w="1305" w:type="dxa"/>
            <w:vAlign w:val="bottom"/>
          </w:tcPr>
          <w:p w14:paraId="3150E654" w14:textId="309A9BEB" w:rsidR="0060451B" w:rsidRDefault="0060451B" w:rsidP="0060451B">
            <w:pPr>
              <w:tabs>
                <w:tab w:val="left" w:pos="3360"/>
              </w:tabs>
              <w:ind w:right="7"/>
              <w:rPr>
                <w:sz w:val="24"/>
                <w:szCs w:val="24"/>
              </w:rPr>
            </w:pPr>
            <w:r>
              <w:rPr>
                <w:rFonts w:cs="Calibri"/>
                <w:color w:val="000000"/>
              </w:rPr>
              <w:t>27.63</w:t>
            </w:r>
          </w:p>
        </w:tc>
        <w:tc>
          <w:tcPr>
            <w:tcW w:w="1416" w:type="dxa"/>
            <w:vAlign w:val="bottom"/>
          </w:tcPr>
          <w:p w14:paraId="07A0E183" w14:textId="365C5340" w:rsidR="0060451B" w:rsidRDefault="0060451B" w:rsidP="0060451B">
            <w:pPr>
              <w:tabs>
                <w:tab w:val="left" w:pos="3360"/>
              </w:tabs>
              <w:ind w:right="7"/>
              <w:rPr>
                <w:sz w:val="24"/>
                <w:szCs w:val="24"/>
              </w:rPr>
            </w:pPr>
            <w:r>
              <w:rPr>
                <w:rFonts w:cs="Calibri"/>
                <w:color w:val="000000"/>
              </w:rPr>
              <w:t>28.32</w:t>
            </w:r>
          </w:p>
        </w:tc>
        <w:tc>
          <w:tcPr>
            <w:tcW w:w="1305" w:type="dxa"/>
            <w:vAlign w:val="bottom"/>
          </w:tcPr>
          <w:p w14:paraId="41F80C85" w14:textId="0EF27FAA" w:rsidR="0060451B" w:rsidRDefault="0060451B" w:rsidP="0060451B">
            <w:pPr>
              <w:tabs>
                <w:tab w:val="left" w:pos="3360"/>
              </w:tabs>
              <w:ind w:right="7"/>
              <w:rPr>
                <w:sz w:val="24"/>
                <w:szCs w:val="24"/>
              </w:rPr>
            </w:pPr>
            <w:r>
              <w:rPr>
                <w:rFonts w:cs="Calibri"/>
                <w:color w:val="000000"/>
              </w:rPr>
              <w:t>29.03</w:t>
            </w:r>
          </w:p>
        </w:tc>
        <w:tc>
          <w:tcPr>
            <w:tcW w:w="1305" w:type="dxa"/>
            <w:vAlign w:val="bottom"/>
          </w:tcPr>
          <w:p w14:paraId="6405316A" w14:textId="08186631" w:rsidR="0060451B" w:rsidRDefault="0060451B" w:rsidP="0060451B">
            <w:pPr>
              <w:tabs>
                <w:tab w:val="left" w:pos="3360"/>
              </w:tabs>
              <w:ind w:right="7"/>
              <w:rPr>
                <w:sz w:val="24"/>
                <w:szCs w:val="24"/>
              </w:rPr>
            </w:pPr>
            <w:r>
              <w:rPr>
                <w:rFonts w:cs="Calibri"/>
                <w:color w:val="000000"/>
              </w:rPr>
              <w:t>29.61</w:t>
            </w:r>
          </w:p>
        </w:tc>
        <w:tc>
          <w:tcPr>
            <w:tcW w:w="1305" w:type="dxa"/>
            <w:vAlign w:val="bottom"/>
          </w:tcPr>
          <w:p w14:paraId="3645AD50" w14:textId="2B151994" w:rsidR="0060451B" w:rsidRDefault="0060451B" w:rsidP="0060451B">
            <w:pPr>
              <w:tabs>
                <w:tab w:val="left" w:pos="3360"/>
              </w:tabs>
              <w:ind w:right="7"/>
              <w:rPr>
                <w:sz w:val="24"/>
                <w:szCs w:val="24"/>
              </w:rPr>
            </w:pPr>
            <w:r>
              <w:rPr>
                <w:rFonts w:cs="Calibri"/>
                <w:color w:val="000000"/>
              </w:rPr>
              <w:t>30.20</w:t>
            </w:r>
          </w:p>
        </w:tc>
      </w:tr>
      <w:tr w:rsidR="0060451B" w14:paraId="4CA9DE3C" w14:textId="77777777" w:rsidTr="000609E6">
        <w:tc>
          <w:tcPr>
            <w:tcW w:w="572" w:type="dxa"/>
            <w:vAlign w:val="bottom"/>
          </w:tcPr>
          <w:p w14:paraId="4341A445" w14:textId="6B286F1E"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4847D3AB" w14:textId="093BC7D7" w:rsidR="0060451B" w:rsidRDefault="0060451B" w:rsidP="0060451B">
            <w:pPr>
              <w:tabs>
                <w:tab w:val="left" w:pos="3360"/>
              </w:tabs>
              <w:ind w:right="7"/>
              <w:rPr>
                <w:sz w:val="24"/>
                <w:szCs w:val="24"/>
              </w:rPr>
            </w:pPr>
            <w:r>
              <w:rPr>
                <w:rFonts w:cs="Calibri"/>
                <w:color w:val="000000"/>
              </w:rPr>
              <w:t>Storekeeper</w:t>
            </w:r>
          </w:p>
        </w:tc>
        <w:tc>
          <w:tcPr>
            <w:tcW w:w="845" w:type="dxa"/>
            <w:vAlign w:val="bottom"/>
          </w:tcPr>
          <w:p w14:paraId="0690107B" w14:textId="556E32FC" w:rsidR="0060451B" w:rsidRDefault="0060451B" w:rsidP="0060451B">
            <w:pPr>
              <w:tabs>
                <w:tab w:val="left" w:pos="3360"/>
              </w:tabs>
              <w:ind w:right="7"/>
              <w:rPr>
                <w:sz w:val="24"/>
                <w:szCs w:val="24"/>
              </w:rPr>
            </w:pPr>
            <w:r>
              <w:rPr>
                <w:rFonts w:cs="Calibri"/>
                <w:color w:val="000000"/>
              </w:rPr>
              <w:t>2</w:t>
            </w:r>
          </w:p>
        </w:tc>
        <w:tc>
          <w:tcPr>
            <w:tcW w:w="1305" w:type="dxa"/>
            <w:vAlign w:val="bottom"/>
          </w:tcPr>
          <w:p w14:paraId="5FD4EB7D" w14:textId="638309F2" w:rsidR="0060451B" w:rsidRDefault="0060451B" w:rsidP="0060451B">
            <w:pPr>
              <w:tabs>
                <w:tab w:val="left" w:pos="3360"/>
              </w:tabs>
              <w:ind w:right="7"/>
              <w:rPr>
                <w:sz w:val="24"/>
                <w:szCs w:val="24"/>
              </w:rPr>
            </w:pPr>
            <w:r>
              <w:rPr>
                <w:rFonts w:cs="Calibri"/>
                <w:color w:val="000000"/>
              </w:rPr>
              <w:t>29.07</w:t>
            </w:r>
          </w:p>
        </w:tc>
        <w:tc>
          <w:tcPr>
            <w:tcW w:w="1416" w:type="dxa"/>
            <w:vAlign w:val="bottom"/>
          </w:tcPr>
          <w:p w14:paraId="065B0C15" w14:textId="3521782F" w:rsidR="0060451B" w:rsidRDefault="0060451B" w:rsidP="0060451B">
            <w:pPr>
              <w:tabs>
                <w:tab w:val="left" w:pos="3360"/>
              </w:tabs>
              <w:ind w:right="7"/>
              <w:rPr>
                <w:sz w:val="24"/>
                <w:szCs w:val="24"/>
              </w:rPr>
            </w:pPr>
            <w:r>
              <w:rPr>
                <w:rFonts w:cs="Calibri"/>
                <w:color w:val="000000"/>
              </w:rPr>
              <w:t>29.80</w:t>
            </w:r>
          </w:p>
        </w:tc>
        <w:tc>
          <w:tcPr>
            <w:tcW w:w="1305" w:type="dxa"/>
            <w:vAlign w:val="bottom"/>
          </w:tcPr>
          <w:p w14:paraId="6DEB23CB" w14:textId="600C72CC" w:rsidR="0060451B" w:rsidRDefault="0060451B" w:rsidP="0060451B">
            <w:pPr>
              <w:tabs>
                <w:tab w:val="left" w:pos="3360"/>
              </w:tabs>
              <w:ind w:right="7"/>
              <w:rPr>
                <w:sz w:val="24"/>
                <w:szCs w:val="24"/>
              </w:rPr>
            </w:pPr>
            <w:r>
              <w:rPr>
                <w:rFonts w:cs="Calibri"/>
                <w:color w:val="000000"/>
              </w:rPr>
              <w:t>30.55</w:t>
            </w:r>
          </w:p>
        </w:tc>
        <w:tc>
          <w:tcPr>
            <w:tcW w:w="1305" w:type="dxa"/>
            <w:vAlign w:val="bottom"/>
          </w:tcPr>
          <w:p w14:paraId="70C91C5A" w14:textId="589CE023" w:rsidR="0060451B" w:rsidRDefault="0060451B" w:rsidP="0060451B">
            <w:pPr>
              <w:tabs>
                <w:tab w:val="left" w:pos="3360"/>
              </w:tabs>
              <w:ind w:right="7"/>
              <w:rPr>
                <w:sz w:val="24"/>
                <w:szCs w:val="24"/>
              </w:rPr>
            </w:pPr>
            <w:r>
              <w:rPr>
                <w:rFonts w:cs="Calibri"/>
                <w:color w:val="000000"/>
              </w:rPr>
              <w:t>31.16</w:t>
            </w:r>
          </w:p>
        </w:tc>
        <w:tc>
          <w:tcPr>
            <w:tcW w:w="1305" w:type="dxa"/>
            <w:vAlign w:val="bottom"/>
          </w:tcPr>
          <w:p w14:paraId="6E51A167" w14:textId="154F8B5D" w:rsidR="0060451B" w:rsidRDefault="0060451B" w:rsidP="0060451B">
            <w:pPr>
              <w:tabs>
                <w:tab w:val="left" w:pos="3360"/>
              </w:tabs>
              <w:ind w:right="7"/>
              <w:rPr>
                <w:sz w:val="24"/>
                <w:szCs w:val="24"/>
              </w:rPr>
            </w:pPr>
            <w:r>
              <w:rPr>
                <w:rFonts w:cs="Calibri"/>
                <w:color w:val="000000"/>
              </w:rPr>
              <w:t>31.78</w:t>
            </w:r>
          </w:p>
        </w:tc>
      </w:tr>
      <w:tr w:rsidR="0060451B" w14:paraId="069413BE" w14:textId="77777777" w:rsidTr="000609E6">
        <w:tc>
          <w:tcPr>
            <w:tcW w:w="572" w:type="dxa"/>
            <w:vAlign w:val="bottom"/>
          </w:tcPr>
          <w:p w14:paraId="2BBF7A57" w14:textId="16C0B597"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6BC52D93" w14:textId="7A030DAF" w:rsidR="0060451B" w:rsidRDefault="0060451B" w:rsidP="0060451B">
            <w:pPr>
              <w:tabs>
                <w:tab w:val="left" w:pos="3360"/>
              </w:tabs>
              <w:ind w:right="7"/>
              <w:rPr>
                <w:sz w:val="24"/>
                <w:szCs w:val="24"/>
              </w:rPr>
            </w:pPr>
            <w:r>
              <w:rPr>
                <w:rFonts w:cs="Calibri"/>
                <w:color w:val="000000"/>
              </w:rPr>
              <w:t>Storekeeper</w:t>
            </w:r>
          </w:p>
        </w:tc>
        <w:tc>
          <w:tcPr>
            <w:tcW w:w="845" w:type="dxa"/>
            <w:vAlign w:val="bottom"/>
          </w:tcPr>
          <w:p w14:paraId="067255AB" w14:textId="6230FCBD" w:rsidR="0060451B" w:rsidRDefault="0060451B" w:rsidP="0060451B">
            <w:pPr>
              <w:tabs>
                <w:tab w:val="left" w:pos="3360"/>
              </w:tabs>
              <w:ind w:right="7"/>
              <w:rPr>
                <w:sz w:val="24"/>
                <w:szCs w:val="24"/>
              </w:rPr>
            </w:pPr>
            <w:r>
              <w:rPr>
                <w:rFonts w:cs="Calibri"/>
                <w:color w:val="000000"/>
              </w:rPr>
              <w:t>3</w:t>
            </w:r>
          </w:p>
        </w:tc>
        <w:tc>
          <w:tcPr>
            <w:tcW w:w="1305" w:type="dxa"/>
            <w:vAlign w:val="bottom"/>
          </w:tcPr>
          <w:p w14:paraId="6B4D3EEF" w14:textId="27A230CC" w:rsidR="0060451B" w:rsidRDefault="0060451B" w:rsidP="0060451B">
            <w:pPr>
              <w:tabs>
                <w:tab w:val="left" w:pos="3360"/>
              </w:tabs>
              <w:ind w:right="7"/>
              <w:rPr>
                <w:sz w:val="24"/>
                <w:szCs w:val="24"/>
              </w:rPr>
            </w:pPr>
            <w:r>
              <w:rPr>
                <w:rFonts w:cs="Calibri"/>
                <w:color w:val="000000"/>
              </w:rPr>
              <w:t>30.58</w:t>
            </w:r>
          </w:p>
        </w:tc>
        <w:tc>
          <w:tcPr>
            <w:tcW w:w="1416" w:type="dxa"/>
            <w:vAlign w:val="bottom"/>
          </w:tcPr>
          <w:p w14:paraId="0D745169" w14:textId="1436DCED" w:rsidR="0060451B" w:rsidRDefault="0060451B" w:rsidP="0060451B">
            <w:pPr>
              <w:tabs>
                <w:tab w:val="left" w:pos="3360"/>
              </w:tabs>
              <w:ind w:right="7"/>
              <w:rPr>
                <w:sz w:val="24"/>
                <w:szCs w:val="24"/>
              </w:rPr>
            </w:pPr>
            <w:r>
              <w:rPr>
                <w:rFonts w:cs="Calibri"/>
                <w:color w:val="000000"/>
              </w:rPr>
              <w:t>31.34</w:t>
            </w:r>
          </w:p>
        </w:tc>
        <w:tc>
          <w:tcPr>
            <w:tcW w:w="1305" w:type="dxa"/>
            <w:vAlign w:val="bottom"/>
          </w:tcPr>
          <w:p w14:paraId="4263E2EA" w14:textId="17C62945" w:rsidR="0060451B" w:rsidRDefault="0060451B" w:rsidP="0060451B">
            <w:pPr>
              <w:tabs>
                <w:tab w:val="left" w:pos="3360"/>
              </w:tabs>
              <w:ind w:right="7"/>
              <w:rPr>
                <w:sz w:val="24"/>
                <w:szCs w:val="24"/>
              </w:rPr>
            </w:pPr>
            <w:r>
              <w:rPr>
                <w:rFonts w:cs="Calibri"/>
                <w:color w:val="000000"/>
              </w:rPr>
              <w:t>32.13</w:t>
            </w:r>
          </w:p>
        </w:tc>
        <w:tc>
          <w:tcPr>
            <w:tcW w:w="1305" w:type="dxa"/>
            <w:vAlign w:val="bottom"/>
          </w:tcPr>
          <w:p w14:paraId="0D050693" w14:textId="282A063F" w:rsidR="0060451B" w:rsidRDefault="0060451B" w:rsidP="0060451B">
            <w:pPr>
              <w:tabs>
                <w:tab w:val="left" w:pos="3360"/>
              </w:tabs>
              <w:ind w:right="7"/>
              <w:rPr>
                <w:sz w:val="24"/>
                <w:szCs w:val="24"/>
              </w:rPr>
            </w:pPr>
            <w:r>
              <w:rPr>
                <w:rFonts w:cs="Calibri"/>
                <w:color w:val="000000"/>
              </w:rPr>
              <w:t>32.77</w:t>
            </w:r>
          </w:p>
        </w:tc>
        <w:tc>
          <w:tcPr>
            <w:tcW w:w="1305" w:type="dxa"/>
            <w:vAlign w:val="bottom"/>
          </w:tcPr>
          <w:p w14:paraId="14D9E788" w14:textId="6F3E71FB" w:rsidR="0060451B" w:rsidRDefault="0060451B" w:rsidP="0060451B">
            <w:pPr>
              <w:tabs>
                <w:tab w:val="left" w:pos="3360"/>
              </w:tabs>
              <w:ind w:right="7"/>
              <w:rPr>
                <w:sz w:val="24"/>
                <w:szCs w:val="24"/>
              </w:rPr>
            </w:pPr>
            <w:r>
              <w:rPr>
                <w:rFonts w:cs="Calibri"/>
                <w:color w:val="000000"/>
              </w:rPr>
              <w:t>33.42</w:t>
            </w:r>
          </w:p>
        </w:tc>
      </w:tr>
      <w:tr w:rsidR="0060451B" w14:paraId="0413469F" w14:textId="77777777" w:rsidTr="000609E6">
        <w:tc>
          <w:tcPr>
            <w:tcW w:w="572" w:type="dxa"/>
            <w:vAlign w:val="bottom"/>
          </w:tcPr>
          <w:p w14:paraId="79C61080" w14:textId="2F074239"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3E73EC58" w14:textId="44845781" w:rsidR="0060451B" w:rsidRDefault="0060451B" w:rsidP="0060451B">
            <w:pPr>
              <w:tabs>
                <w:tab w:val="left" w:pos="3360"/>
              </w:tabs>
              <w:ind w:right="7"/>
              <w:rPr>
                <w:sz w:val="24"/>
                <w:szCs w:val="24"/>
              </w:rPr>
            </w:pPr>
            <w:r>
              <w:rPr>
                <w:rFonts w:cs="Calibri"/>
                <w:color w:val="000000"/>
              </w:rPr>
              <w:t>Storekeeper</w:t>
            </w:r>
          </w:p>
        </w:tc>
        <w:tc>
          <w:tcPr>
            <w:tcW w:w="845" w:type="dxa"/>
            <w:vAlign w:val="bottom"/>
          </w:tcPr>
          <w:p w14:paraId="003ED0E7" w14:textId="241DBEB1" w:rsidR="0060451B" w:rsidRDefault="0060451B" w:rsidP="0060451B">
            <w:pPr>
              <w:tabs>
                <w:tab w:val="left" w:pos="3360"/>
              </w:tabs>
              <w:ind w:right="7"/>
              <w:rPr>
                <w:sz w:val="24"/>
                <w:szCs w:val="24"/>
              </w:rPr>
            </w:pPr>
            <w:r>
              <w:rPr>
                <w:rFonts w:cs="Calibri"/>
                <w:color w:val="000000"/>
              </w:rPr>
              <w:t>4</w:t>
            </w:r>
          </w:p>
        </w:tc>
        <w:tc>
          <w:tcPr>
            <w:tcW w:w="1305" w:type="dxa"/>
            <w:vAlign w:val="bottom"/>
          </w:tcPr>
          <w:p w14:paraId="04E0D4BC" w14:textId="49A794E2" w:rsidR="0060451B" w:rsidRDefault="0060451B" w:rsidP="0060451B">
            <w:pPr>
              <w:tabs>
                <w:tab w:val="left" w:pos="3360"/>
              </w:tabs>
              <w:ind w:right="7"/>
              <w:rPr>
                <w:sz w:val="24"/>
                <w:szCs w:val="24"/>
              </w:rPr>
            </w:pPr>
            <w:r>
              <w:rPr>
                <w:rFonts w:cs="Calibri"/>
                <w:color w:val="000000"/>
              </w:rPr>
              <w:t>32.20</w:t>
            </w:r>
          </w:p>
        </w:tc>
        <w:tc>
          <w:tcPr>
            <w:tcW w:w="1416" w:type="dxa"/>
            <w:vAlign w:val="bottom"/>
          </w:tcPr>
          <w:p w14:paraId="404DE739" w14:textId="3D076EC1" w:rsidR="0060451B" w:rsidRDefault="0060451B" w:rsidP="0060451B">
            <w:pPr>
              <w:tabs>
                <w:tab w:val="left" w:pos="3360"/>
              </w:tabs>
              <w:ind w:right="7"/>
              <w:rPr>
                <w:sz w:val="24"/>
                <w:szCs w:val="24"/>
              </w:rPr>
            </w:pPr>
            <w:r>
              <w:rPr>
                <w:rFonts w:cs="Calibri"/>
                <w:color w:val="000000"/>
              </w:rPr>
              <w:t>33.00</w:t>
            </w:r>
          </w:p>
        </w:tc>
        <w:tc>
          <w:tcPr>
            <w:tcW w:w="1305" w:type="dxa"/>
            <w:vAlign w:val="bottom"/>
          </w:tcPr>
          <w:p w14:paraId="07AC3D07" w14:textId="6130B4FB" w:rsidR="0060451B" w:rsidRDefault="0060451B" w:rsidP="0060451B">
            <w:pPr>
              <w:tabs>
                <w:tab w:val="left" w:pos="3360"/>
              </w:tabs>
              <w:ind w:right="7"/>
              <w:rPr>
                <w:sz w:val="24"/>
                <w:szCs w:val="24"/>
              </w:rPr>
            </w:pPr>
            <w:r>
              <w:rPr>
                <w:rFonts w:cs="Calibri"/>
                <w:color w:val="000000"/>
              </w:rPr>
              <w:t>33.83</w:t>
            </w:r>
          </w:p>
        </w:tc>
        <w:tc>
          <w:tcPr>
            <w:tcW w:w="1305" w:type="dxa"/>
            <w:vAlign w:val="bottom"/>
          </w:tcPr>
          <w:p w14:paraId="75ADF587" w14:textId="249BFD57" w:rsidR="0060451B" w:rsidRDefault="0060451B" w:rsidP="0060451B">
            <w:pPr>
              <w:tabs>
                <w:tab w:val="left" w:pos="3360"/>
              </w:tabs>
              <w:ind w:right="7"/>
              <w:rPr>
                <w:sz w:val="24"/>
                <w:szCs w:val="24"/>
              </w:rPr>
            </w:pPr>
            <w:r>
              <w:rPr>
                <w:rFonts w:cs="Calibri"/>
                <w:color w:val="000000"/>
              </w:rPr>
              <w:t>34.50</w:t>
            </w:r>
          </w:p>
        </w:tc>
        <w:tc>
          <w:tcPr>
            <w:tcW w:w="1305" w:type="dxa"/>
            <w:vAlign w:val="bottom"/>
          </w:tcPr>
          <w:p w14:paraId="2DB140E4" w14:textId="0F52CBA0" w:rsidR="0060451B" w:rsidRDefault="0060451B" w:rsidP="0060451B">
            <w:pPr>
              <w:tabs>
                <w:tab w:val="left" w:pos="3360"/>
              </w:tabs>
              <w:ind w:right="7"/>
              <w:rPr>
                <w:sz w:val="24"/>
                <w:szCs w:val="24"/>
              </w:rPr>
            </w:pPr>
            <w:r>
              <w:rPr>
                <w:rFonts w:cs="Calibri"/>
                <w:color w:val="000000"/>
              </w:rPr>
              <w:t>35.19</w:t>
            </w:r>
          </w:p>
        </w:tc>
      </w:tr>
      <w:tr w:rsidR="0060451B" w14:paraId="4F8E976D" w14:textId="77777777" w:rsidTr="000609E6">
        <w:tc>
          <w:tcPr>
            <w:tcW w:w="572" w:type="dxa"/>
            <w:vAlign w:val="bottom"/>
          </w:tcPr>
          <w:p w14:paraId="7288E26D" w14:textId="7437A41E"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0863774C" w14:textId="159FF97A" w:rsidR="0060451B" w:rsidRDefault="0060451B" w:rsidP="0060451B">
            <w:pPr>
              <w:tabs>
                <w:tab w:val="left" w:pos="3360"/>
              </w:tabs>
              <w:ind w:right="7"/>
              <w:rPr>
                <w:sz w:val="24"/>
                <w:szCs w:val="24"/>
              </w:rPr>
            </w:pPr>
            <w:r>
              <w:rPr>
                <w:rFonts w:cs="Calibri"/>
                <w:color w:val="000000"/>
              </w:rPr>
              <w:t>Storekeeper</w:t>
            </w:r>
          </w:p>
        </w:tc>
        <w:tc>
          <w:tcPr>
            <w:tcW w:w="845" w:type="dxa"/>
            <w:vAlign w:val="bottom"/>
          </w:tcPr>
          <w:p w14:paraId="6AE45049" w14:textId="35328A6C" w:rsidR="0060451B" w:rsidRDefault="0060451B" w:rsidP="0060451B">
            <w:pPr>
              <w:tabs>
                <w:tab w:val="left" w:pos="3360"/>
              </w:tabs>
              <w:ind w:right="7"/>
              <w:rPr>
                <w:sz w:val="24"/>
                <w:szCs w:val="24"/>
              </w:rPr>
            </w:pPr>
            <w:r>
              <w:rPr>
                <w:rFonts w:cs="Calibri"/>
                <w:color w:val="000000"/>
              </w:rPr>
              <w:t>5</w:t>
            </w:r>
          </w:p>
        </w:tc>
        <w:tc>
          <w:tcPr>
            <w:tcW w:w="1305" w:type="dxa"/>
            <w:vAlign w:val="bottom"/>
          </w:tcPr>
          <w:p w14:paraId="53E8EAC4" w14:textId="765A6481" w:rsidR="0060451B" w:rsidRDefault="0060451B" w:rsidP="0060451B">
            <w:pPr>
              <w:tabs>
                <w:tab w:val="left" w:pos="3360"/>
              </w:tabs>
              <w:ind w:right="7"/>
              <w:rPr>
                <w:sz w:val="24"/>
                <w:szCs w:val="24"/>
              </w:rPr>
            </w:pPr>
            <w:r>
              <w:rPr>
                <w:rFonts w:cs="Calibri"/>
                <w:color w:val="000000"/>
              </w:rPr>
              <w:t>33.85</w:t>
            </w:r>
          </w:p>
        </w:tc>
        <w:tc>
          <w:tcPr>
            <w:tcW w:w="1416" w:type="dxa"/>
            <w:vAlign w:val="bottom"/>
          </w:tcPr>
          <w:p w14:paraId="298350EC" w14:textId="04CEAF97" w:rsidR="0060451B" w:rsidRDefault="0060451B" w:rsidP="0060451B">
            <w:pPr>
              <w:tabs>
                <w:tab w:val="left" w:pos="3360"/>
              </w:tabs>
              <w:ind w:right="7"/>
              <w:rPr>
                <w:sz w:val="24"/>
                <w:szCs w:val="24"/>
              </w:rPr>
            </w:pPr>
            <w:r>
              <w:rPr>
                <w:rFonts w:cs="Calibri"/>
                <w:color w:val="000000"/>
              </w:rPr>
              <w:t>34.70</w:t>
            </w:r>
          </w:p>
        </w:tc>
        <w:tc>
          <w:tcPr>
            <w:tcW w:w="1305" w:type="dxa"/>
            <w:vAlign w:val="bottom"/>
          </w:tcPr>
          <w:p w14:paraId="2DC440E8" w14:textId="0832D7C0" w:rsidR="0060451B" w:rsidRDefault="0060451B" w:rsidP="0060451B">
            <w:pPr>
              <w:tabs>
                <w:tab w:val="left" w:pos="3360"/>
              </w:tabs>
              <w:ind w:right="7"/>
              <w:rPr>
                <w:sz w:val="24"/>
                <w:szCs w:val="24"/>
              </w:rPr>
            </w:pPr>
            <w:r>
              <w:rPr>
                <w:rFonts w:cs="Calibri"/>
                <w:color w:val="000000"/>
              </w:rPr>
              <w:t>35.57</w:t>
            </w:r>
          </w:p>
        </w:tc>
        <w:tc>
          <w:tcPr>
            <w:tcW w:w="1305" w:type="dxa"/>
            <w:vAlign w:val="bottom"/>
          </w:tcPr>
          <w:p w14:paraId="5CFACF95" w14:textId="218B9474" w:rsidR="0060451B" w:rsidRDefault="0060451B" w:rsidP="0060451B">
            <w:pPr>
              <w:tabs>
                <w:tab w:val="left" w:pos="3360"/>
              </w:tabs>
              <w:ind w:right="7"/>
              <w:rPr>
                <w:sz w:val="24"/>
                <w:szCs w:val="24"/>
              </w:rPr>
            </w:pPr>
            <w:r>
              <w:rPr>
                <w:rFonts w:cs="Calibri"/>
                <w:color w:val="000000"/>
              </w:rPr>
              <w:t>36.28</w:t>
            </w:r>
          </w:p>
        </w:tc>
        <w:tc>
          <w:tcPr>
            <w:tcW w:w="1305" w:type="dxa"/>
            <w:vAlign w:val="bottom"/>
          </w:tcPr>
          <w:p w14:paraId="1CFA7606" w14:textId="02CAE65C" w:rsidR="0060451B" w:rsidRDefault="0060451B" w:rsidP="0060451B">
            <w:pPr>
              <w:tabs>
                <w:tab w:val="left" w:pos="3360"/>
              </w:tabs>
              <w:ind w:right="7"/>
              <w:rPr>
                <w:sz w:val="24"/>
                <w:szCs w:val="24"/>
              </w:rPr>
            </w:pPr>
            <w:r>
              <w:rPr>
                <w:rFonts w:cs="Calibri"/>
                <w:color w:val="000000"/>
              </w:rPr>
              <w:t>37.00</w:t>
            </w:r>
          </w:p>
        </w:tc>
      </w:tr>
      <w:tr w:rsidR="0060451B" w14:paraId="4BFD2B48" w14:textId="77777777" w:rsidTr="000609E6">
        <w:tc>
          <w:tcPr>
            <w:tcW w:w="572" w:type="dxa"/>
            <w:vAlign w:val="bottom"/>
          </w:tcPr>
          <w:p w14:paraId="2C5402DF" w14:textId="7466D131"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2DFEE96C" w14:textId="27743D36" w:rsidR="0060451B" w:rsidRDefault="0060451B" w:rsidP="0060451B">
            <w:pPr>
              <w:tabs>
                <w:tab w:val="left" w:pos="3360"/>
              </w:tabs>
              <w:ind w:right="7"/>
              <w:rPr>
                <w:sz w:val="24"/>
                <w:szCs w:val="24"/>
              </w:rPr>
            </w:pPr>
            <w:r>
              <w:rPr>
                <w:rFonts w:cs="Calibri"/>
                <w:color w:val="000000"/>
              </w:rPr>
              <w:t>Street Maintenance Leader</w:t>
            </w:r>
          </w:p>
        </w:tc>
        <w:tc>
          <w:tcPr>
            <w:tcW w:w="845" w:type="dxa"/>
            <w:vAlign w:val="bottom"/>
          </w:tcPr>
          <w:p w14:paraId="274DA7DB" w14:textId="315D1690" w:rsidR="0060451B" w:rsidRDefault="0060451B" w:rsidP="0060451B">
            <w:pPr>
              <w:tabs>
                <w:tab w:val="left" w:pos="3360"/>
              </w:tabs>
              <w:ind w:right="7"/>
              <w:rPr>
                <w:sz w:val="24"/>
                <w:szCs w:val="24"/>
              </w:rPr>
            </w:pPr>
            <w:r>
              <w:rPr>
                <w:rFonts w:cs="Calibri"/>
                <w:color w:val="000000"/>
              </w:rPr>
              <w:t>1</w:t>
            </w:r>
          </w:p>
        </w:tc>
        <w:tc>
          <w:tcPr>
            <w:tcW w:w="1305" w:type="dxa"/>
            <w:vAlign w:val="bottom"/>
          </w:tcPr>
          <w:p w14:paraId="692D4B4E" w14:textId="3CF3FE16" w:rsidR="0060451B" w:rsidRDefault="0060451B" w:rsidP="0060451B">
            <w:pPr>
              <w:tabs>
                <w:tab w:val="left" w:pos="3360"/>
              </w:tabs>
              <w:ind w:right="7"/>
              <w:rPr>
                <w:sz w:val="24"/>
                <w:szCs w:val="24"/>
              </w:rPr>
            </w:pPr>
            <w:r>
              <w:rPr>
                <w:rFonts w:cs="Calibri"/>
                <w:color w:val="000000"/>
              </w:rPr>
              <w:t>34.65</w:t>
            </w:r>
          </w:p>
        </w:tc>
        <w:tc>
          <w:tcPr>
            <w:tcW w:w="1416" w:type="dxa"/>
            <w:vAlign w:val="bottom"/>
          </w:tcPr>
          <w:p w14:paraId="09AEEBDF" w14:textId="77676157" w:rsidR="0060451B" w:rsidRDefault="0060451B" w:rsidP="0060451B">
            <w:pPr>
              <w:tabs>
                <w:tab w:val="left" w:pos="3360"/>
              </w:tabs>
              <w:ind w:right="7"/>
              <w:rPr>
                <w:sz w:val="24"/>
                <w:szCs w:val="24"/>
              </w:rPr>
            </w:pPr>
            <w:r>
              <w:rPr>
                <w:rFonts w:cs="Calibri"/>
                <w:color w:val="000000"/>
              </w:rPr>
              <w:t>35.52</w:t>
            </w:r>
          </w:p>
        </w:tc>
        <w:tc>
          <w:tcPr>
            <w:tcW w:w="1305" w:type="dxa"/>
            <w:vAlign w:val="bottom"/>
          </w:tcPr>
          <w:p w14:paraId="169B7925" w14:textId="540E4529" w:rsidR="0060451B" w:rsidRDefault="0060451B" w:rsidP="0060451B">
            <w:pPr>
              <w:tabs>
                <w:tab w:val="left" w:pos="3360"/>
              </w:tabs>
              <w:ind w:right="7"/>
              <w:rPr>
                <w:sz w:val="24"/>
                <w:szCs w:val="24"/>
              </w:rPr>
            </w:pPr>
            <w:r>
              <w:rPr>
                <w:rFonts w:cs="Calibri"/>
                <w:color w:val="000000"/>
              </w:rPr>
              <w:t>36.41</w:t>
            </w:r>
          </w:p>
        </w:tc>
        <w:tc>
          <w:tcPr>
            <w:tcW w:w="1305" w:type="dxa"/>
            <w:vAlign w:val="bottom"/>
          </w:tcPr>
          <w:p w14:paraId="65833D95" w14:textId="428007CB" w:rsidR="0060451B" w:rsidRDefault="0060451B" w:rsidP="0060451B">
            <w:pPr>
              <w:tabs>
                <w:tab w:val="left" w:pos="3360"/>
              </w:tabs>
              <w:ind w:right="7"/>
              <w:rPr>
                <w:sz w:val="24"/>
                <w:szCs w:val="24"/>
              </w:rPr>
            </w:pPr>
            <w:r>
              <w:rPr>
                <w:rFonts w:cs="Calibri"/>
                <w:color w:val="000000"/>
              </w:rPr>
              <w:t>37.14</w:t>
            </w:r>
          </w:p>
        </w:tc>
        <w:tc>
          <w:tcPr>
            <w:tcW w:w="1305" w:type="dxa"/>
            <w:vAlign w:val="bottom"/>
          </w:tcPr>
          <w:p w14:paraId="76DE5F5B" w14:textId="44B7BEAD" w:rsidR="0060451B" w:rsidRDefault="0060451B" w:rsidP="0060451B">
            <w:pPr>
              <w:tabs>
                <w:tab w:val="left" w:pos="3360"/>
              </w:tabs>
              <w:ind w:right="7"/>
              <w:rPr>
                <w:sz w:val="24"/>
                <w:szCs w:val="24"/>
              </w:rPr>
            </w:pPr>
            <w:r>
              <w:rPr>
                <w:rFonts w:cs="Calibri"/>
                <w:color w:val="000000"/>
              </w:rPr>
              <w:t>37.88</w:t>
            </w:r>
          </w:p>
        </w:tc>
      </w:tr>
      <w:tr w:rsidR="0060451B" w14:paraId="701F6B0A" w14:textId="77777777" w:rsidTr="000609E6">
        <w:tc>
          <w:tcPr>
            <w:tcW w:w="572" w:type="dxa"/>
            <w:vAlign w:val="bottom"/>
          </w:tcPr>
          <w:p w14:paraId="4A72417F" w14:textId="1DFBA5A4"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1C4784E6" w14:textId="5A0E5413" w:rsidR="0060451B" w:rsidRDefault="0060451B" w:rsidP="0060451B">
            <w:pPr>
              <w:tabs>
                <w:tab w:val="left" w:pos="3360"/>
              </w:tabs>
              <w:ind w:right="7"/>
              <w:rPr>
                <w:sz w:val="24"/>
                <w:szCs w:val="24"/>
              </w:rPr>
            </w:pPr>
            <w:r>
              <w:rPr>
                <w:rFonts w:cs="Calibri"/>
                <w:color w:val="000000"/>
              </w:rPr>
              <w:t>Street Maintenance Leader</w:t>
            </w:r>
          </w:p>
        </w:tc>
        <w:tc>
          <w:tcPr>
            <w:tcW w:w="845" w:type="dxa"/>
            <w:vAlign w:val="bottom"/>
          </w:tcPr>
          <w:p w14:paraId="7EC22446" w14:textId="72BC5263" w:rsidR="0060451B" w:rsidRDefault="0060451B" w:rsidP="0060451B">
            <w:pPr>
              <w:tabs>
                <w:tab w:val="left" w:pos="3360"/>
              </w:tabs>
              <w:ind w:right="7"/>
              <w:rPr>
                <w:sz w:val="24"/>
                <w:szCs w:val="24"/>
              </w:rPr>
            </w:pPr>
            <w:r>
              <w:rPr>
                <w:rFonts w:cs="Calibri"/>
                <w:color w:val="000000"/>
              </w:rPr>
              <w:t>2</w:t>
            </w:r>
          </w:p>
        </w:tc>
        <w:tc>
          <w:tcPr>
            <w:tcW w:w="1305" w:type="dxa"/>
            <w:vAlign w:val="bottom"/>
          </w:tcPr>
          <w:p w14:paraId="78F67E86" w14:textId="581ADB12" w:rsidR="0060451B" w:rsidRDefault="0060451B" w:rsidP="0060451B">
            <w:pPr>
              <w:tabs>
                <w:tab w:val="left" w:pos="3360"/>
              </w:tabs>
              <w:ind w:right="7"/>
              <w:rPr>
                <w:sz w:val="24"/>
                <w:szCs w:val="24"/>
              </w:rPr>
            </w:pPr>
            <w:r>
              <w:rPr>
                <w:rFonts w:cs="Calibri"/>
                <w:color w:val="000000"/>
              </w:rPr>
              <w:t>36.49</w:t>
            </w:r>
          </w:p>
        </w:tc>
        <w:tc>
          <w:tcPr>
            <w:tcW w:w="1416" w:type="dxa"/>
            <w:vAlign w:val="bottom"/>
          </w:tcPr>
          <w:p w14:paraId="2360C681" w14:textId="195334C8" w:rsidR="0060451B" w:rsidRDefault="0060451B" w:rsidP="0060451B">
            <w:pPr>
              <w:tabs>
                <w:tab w:val="left" w:pos="3360"/>
              </w:tabs>
              <w:ind w:right="7"/>
              <w:rPr>
                <w:sz w:val="24"/>
                <w:szCs w:val="24"/>
              </w:rPr>
            </w:pPr>
            <w:r>
              <w:rPr>
                <w:rFonts w:cs="Calibri"/>
                <w:color w:val="000000"/>
              </w:rPr>
              <w:t>37.40</w:t>
            </w:r>
          </w:p>
        </w:tc>
        <w:tc>
          <w:tcPr>
            <w:tcW w:w="1305" w:type="dxa"/>
            <w:vAlign w:val="bottom"/>
          </w:tcPr>
          <w:p w14:paraId="52AC0506" w14:textId="281C9E12" w:rsidR="0060451B" w:rsidRDefault="0060451B" w:rsidP="0060451B">
            <w:pPr>
              <w:tabs>
                <w:tab w:val="left" w:pos="3360"/>
              </w:tabs>
              <w:ind w:right="7"/>
              <w:rPr>
                <w:sz w:val="24"/>
                <w:szCs w:val="24"/>
              </w:rPr>
            </w:pPr>
            <w:r>
              <w:rPr>
                <w:rFonts w:cs="Calibri"/>
                <w:color w:val="000000"/>
              </w:rPr>
              <w:t>38.33</w:t>
            </w:r>
          </w:p>
        </w:tc>
        <w:tc>
          <w:tcPr>
            <w:tcW w:w="1305" w:type="dxa"/>
            <w:vAlign w:val="bottom"/>
          </w:tcPr>
          <w:p w14:paraId="2C499FEE" w14:textId="6CE8E1F7" w:rsidR="0060451B" w:rsidRDefault="0060451B" w:rsidP="0060451B">
            <w:pPr>
              <w:tabs>
                <w:tab w:val="left" w:pos="3360"/>
              </w:tabs>
              <w:ind w:right="7"/>
              <w:rPr>
                <w:sz w:val="24"/>
                <w:szCs w:val="24"/>
              </w:rPr>
            </w:pPr>
            <w:r>
              <w:rPr>
                <w:rFonts w:cs="Calibri"/>
                <w:color w:val="000000"/>
              </w:rPr>
              <w:t>39.10</w:t>
            </w:r>
          </w:p>
        </w:tc>
        <w:tc>
          <w:tcPr>
            <w:tcW w:w="1305" w:type="dxa"/>
            <w:vAlign w:val="bottom"/>
          </w:tcPr>
          <w:p w14:paraId="1F8944C1" w14:textId="3D31C13C" w:rsidR="0060451B" w:rsidRDefault="0060451B" w:rsidP="0060451B">
            <w:pPr>
              <w:tabs>
                <w:tab w:val="left" w:pos="3360"/>
              </w:tabs>
              <w:ind w:right="7"/>
              <w:rPr>
                <w:sz w:val="24"/>
                <w:szCs w:val="24"/>
              </w:rPr>
            </w:pPr>
            <w:r>
              <w:rPr>
                <w:rFonts w:cs="Calibri"/>
                <w:color w:val="000000"/>
              </w:rPr>
              <w:t>39.88</w:t>
            </w:r>
          </w:p>
        </w:tc>
      </w:tr>
      <w:tr w:rsidR="0060451B" w14:paraId="52CBD76B" w14:textId="77777777" w:rsidTr="000609E6">
        <w:tc>
          <w:tcPr>
            <w:tcW w:w="572" w:type="dxa"/>
            <w:vAlign w:val="bottom"/>
          </w:tcPr>
          <w:p w14:paraId="005A510D" w14:textId="14EE912B"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23E42149" w14:textId="1F43D087" w:rsidR="0060451B" w:rsidRDefault="0060451B" w:rsidP="0060451B">
            <w:pPr>
              <w:tabs>
                <w:tab w:val="left" w:pos="3360"/>
              </w:tabs>
              <w:ind w:right="7"/>
              <w:rPr>
                <w:sz w:val="24"/>
                <w:szCs w:val="24"/>
              </w:rPr>
            </w:pPr>
            <w:r>
              <w:rPr>
                <w:rFonts w:cs="Calibri"/>
                <w:color w:val="000000"/>
              </w:rPr>
              <w:t>Street Maintenance Leader</w:t>
            </w:r>
          </w:p>
        </w:tc>
        <w:tc>
          <w:tcPr>
            <w:tcW w:w="845" w:type="dxa"/>
            <w:vAlign w:val="bottom"/>
          </w:tcPr>
          <w:p w14:paraId="01DDC4E4" w14:textId="07A37D79" w:rsidR="0060451B" w:rsidRDefault="0060451B" w:rsidP="0060451B">
            <w:pPr>
              <w:tabs>
                <w:tab w:val="left" w:pos="3360"/>
              </w:tabs>
              <w:ind w:right="7"/>
              <w:rPr>
                <w:sz w:val="24"/>
                <w:szCs w:val="24"/>
              </w:rPr>
            </w:pPr>
            <w:r>
              <w:rPr>
                <w:rFonts w:cs="Calibri"/>
                <w:color w:val="000000"/>
              </w:rPr>
              <w:t>3</w:t>
            </w:r>
          </w:p>
        </w:tc>
        <w:tc>
          <w:tcPr>
            <w:tcW w:w="1305" w:type="dxa"/>
            <w:vAlign w:val="bottom"/>
          </w:tcPr>
          <w:p w14:paraId="33D718C0" w14:textId="38CEE20E" w:rsidR="0060451B" w:rsidRDefault="0060451B" w:rsidP="0060451B">
            <w:pPr>
              <w:tabs>
                <w:tab w:val="left" w:pos="3360"/>
              </w:tabs>
              <w:ind w:right="7"/>
              <w:rPr>
                <w:sz w:val="24"/>
                <w:szCs w:val="24"/>
              </w:rPr>
            </w:pPr>
            <w:r>
              <w:rPr>
                <w:rFonts w:cs="Calibri"/>
                <w:color w:val="000000"/>
              </w:rPr>
              <w:t>38.42</w:t>
            </w:r>
          </w:p>
        </w:tc>
        <w:tc>
          <w:tcPr>
            <w:tcW w:w="1416" w:type="dxa"/>
            <w:vAlign w:val="bottom"/>
          </w:tcPr>
          <w:p w14:paraId="5DDD40E3" w14:textId="73C302F5" w:rsidR="0060451B" w:rsidRDefault="0060451B" w:rsidP="0060451B">
            <w:pPr>
              <w:tabs>
                <w:tab w:val="left" w:pos="3360"/>
              </w:tabs>
              <w:ind w:right="7"/>
              <w:rPr>
                <w:sz w:val="24"/>
                <w:szCs w:val="24"/>
              </w:rPr>
            </w:pPr>
            <w:r>
              <w:rPr>
                <w:rFonts w:cs="Calibri"/>
                <w:color w:val="000000"/>
              </w:rPr>
              <w:t>39.38</w:t>
            </w:r>
          </w:p>
        </w:tc>
        <w:tc>
          <w:tcPr>
            <w:tcW w:w="1305" w:type="dxa"/>
            <w:vAlign w:val="bottom"/>
          </w:tcPr>
          <w:p w14:paraId="0C0F2BB8" w14:textId="1B5562F9" w:rsidR="0060451B" w:rsidRDefault="0060451B" w:rsidP="0060451B">
            <w:pPr>
              <w:tabs>
                <w:tab w:val="left" w:pos="3360"/>
              </w:tabs>
              <w:ind w:right="7"/>
              <w:rPr>
                <w:sz w:val="24"/>
                <w:szCs w:val="24"/>
              </w:rPr>
            </w:pPr>
            <w:r>
              <w:rPr>
                <w:rFonts w:cs="Calibri"/>
                <w:color w:val="000000"/>
              </w:rPr>
              <w:t>40.36</w:t>
            </w:r>
          </w:p>
        </w:tc>
        <w:tc>
          <w:tcPr>
            <w:tcW w:w="1305" w:type="dxa"/>
            <w:vAlign w:val="bottom"/>
          </w:tcPr>
          <w:p w14:paraId="3D0CF0DC" w14:textId="35C2A893" w:rsidR="0060451B" w:rsidRDefault="0060451B" w:rsidP="0060451B">
            <w:pPr>
              <w:tabs>
                <w:tab w:val="left" w:pos="3360"/>
              </w:tabs>
              <w:ind w:right="7"/>
              <w:rPr>
                <w:sz w:val="24"/>
                <w:szCs w:val="24"/>
              </w:rPr>
            </w:pPr>
            <w:r>
              <w:rPr>
                <w:rFonts w:cs="Calibri"/>
                <w:color w:val="000000"/>
              </w:rPr>
              <w:t>41.17</w:t>
            </w:r>
          </w:p>
        </w:tc>
        <w:tc>
          <w:tcPr>
            <w:tcW w:w="1305" w:type="dxa"/>
            <w:vAlign w:val="bottom"/>
          </w:tcPr>
          <w:p w14:paraId="3480F88C" w14:textId="07C9D923" w:rsidR="0060451B" w:rsidRDefault="0060451B" w:rsidP="0060451B">
            <w:pPr>
              <w:tabs>
                <w:tab w:val="left" w:pos="3360"/>
              </w:tabs>
              <w:ind w:right="7"/>
              <w:rPr>
                <w:sz w:val="24"/>
                <w:szCs w:val="24"/>
              </w:rPr>
            </w:pPr>
            <w:r>
              <w:rPr>
                <w:rFonts w:cs="Calibri"/>
                <w:color w:val="000000"/>
              </w:rPr>
              <w:t>41.99</w:t>
            </w:r>
          </w:p>
        </w:tc>
      </w:tr>
      <w:tr w:rsidR="0060451B" w14:paraId="706A1937" w14:textId="77777777" w:rsidTr="000609E6">
        <w:tc>
          <w:tcPr>
            <w:tcW w:w="572" w:type="dxa"/>
            <w:vAlign w:val="bottom"/>
          </w:tcPr>
          <w:p w14:paraId="7114056D" w14:textId="1A19C4DB"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28211378" w14:textId="69A1C4CC" w:rsidR="0060451B" w:rsidRDefault="0060451B" w:rsidP="0060451B">
            <w:pPr>
              <w:tabs>
                <w:tab w:val="left" w:pos="3360"/>
              </w:tabs>
              <w:ind w:right="7"/>
              <w:rPr>
                <w:sz w:val="24"/>
                <w:szCs w:val="24"/>
              </w:rPr>
            </w:pPr>
            <w:r>
              <w:rPr>
                <w:rFonts w:cs="Calibri"/>
                <w:color w:val="000000"/>
              </w:rPr>
              <w:t>Street Maintenance Leader</w:t>
            </w:r>
          </w:p>
        </w:tc>
        <w:tc>
          <w:tcPr>
            <w:tcW w:w="845" w:type="dxa"/>
            <w:vAlign w:val="bottom"/>
          </w:tcPr>
          <w:p w14:paraId="17F4B997" w14:textId="7E07ABA2" w:rsidR="0060451B" w:rsidRDefault="0060451B" w:rsidP="0060451B">
            <w:pPr>
              <w:tabs>
                <w:tab w:val="left" w:pos="3360"/>
              </w:tabs>
              <w:ind w:right="7"/>
              <w:rPr>
                <w:sz w:val="24"/>
                <w:szCs w:val="24"/>
              </w:rPr>
            </w:pPr>
            <w:r>
              <w:rPr>
                <w:rFonts w:cs="Calibri"/>
                <w:color w:val="000000"/>
              </w:rPr>
              <w:t>4</w:t>
            </w:r>
          </w:p>
        </w:tc>
        <w:tc>
          <w:tcPr>
            <w:tcW w:w="1305" w:type="dxa"/>
            <w:vAlign w:val="bottom"/>
          </w:tcPr>
          <w:p w14:paraId="228084EA" w14:textId="659BBD00" w:rsidR="0060451B" w:rsidRDefault="0060451B" w:rsidP="0060451B">
            <w:pPr>
              <w:tabs>
                <w:tab w:val="left" w:pos="3360"/>
              </w:tabs>
              <w:ind w:right="7"/>
              <w:rPr>
                <w:sz w:val="24"/>
                <w:szCs w:val="24"/>
              </w:rPr>
            </w:pPr>
            <w:r>
              <w:rPr>
                <w:rFonts w:cs="Calibri"/>
                <w:color w:val="000000"/>
              </w:rPr>
              <w:t>40.44</w:t>
            </w:r>
          </w:p>
        </w:tc>
        <w:tc>
          <w:tcPr>
            <w:tcW w:w="1416" w:type="dxa"/>
            <w:vAlign w:val="bottom"/>
          </w:tcPr>
          <w:p w14:paraId="3777BB2F" w14:textId="22AE8610" w:rsidR="0060451B" w:rsidRDefault="0060451B" w:rsidP="0060451B">
            <w:pPr>
              <w:tabs>
                <w:tab w:val="left" w:pos="3360"/>
              </w:tabs>
              <w:ind w:right="7"/>
              <w:rPr>
                <w:sz w:val="24"/>
                <w:szCs w:val="24"/>
              </w:rPr>
            </w:pPr>
            <w:r>
              <w:rPr>
                <w:rFonts w:cs="Calibri"/>
                <w:color w:val="000000"/>
              </w:rPr>
              <w:t>41.45</w:t>
            </w:r>
          </w:p>
        </w:tc>
        <w:tc>
          <w:tcPr>
            <w:tcW w:w="1305" w:type="dxa"/>
            <w:vAlign w:val="bottom"/>
          </w:tcPr>
          <w:p w14:paraId="0754BA11" w14:textId="1C59DE38" w:rsidR="0060451B" w:rsidRDefault="0060451B" w:rsidP="0060451B">
            <w:pPr>
              <w:tabs>
                <w:tab w:val="left" w:pos="3360"/>
              </w:tabs>
              <w:ind w:right="7"/>
              <w:rPr>
                <w:sz w:val="24"/>
                <w:szCs w:val="24"/>
              </w:rPr>
            </w:pPr>
            <w:r>
              <w:rPr>
                <w:rFonts w:cs="Calibri"/>
                <w:color w:val="000000"/>
              </w:rPr>
              <w:t>42.48</w:t>
            </w:r>
          </w:p>
        </w:tc>
        <w:tc>
          <w:tcPr>
            <w:tcW w:w="1305" w:type="dxa"/>
            <w:vAlign w:val="bottom"/>
          </w:tcPr>
          <w:p w14:paraId="5872D64C" w14:textId="3EAECBFB" w:rsidR="0060451B" w:rsidRDefault="0060451B" w:rsidP="0060451B">
            <w:pPr>
              <w:tabs>
                <w:tab w:val="left" w:pos="3360"/>
              </w:tabs>
              <w:ind w:right="7"/>
              <w:rPr>
                <w:sz w:val="24"/>
                <w:szCs w:val="24"/>
              </w:rPr>
            </w:pPr>
            <w:r>
              <w:rPr>
                <w:rFonts w:cs="Calibri"/>
                <w:color w:val="000000"/>
              </w:rPr>
              <w:t>43.33</w:t>
            </w:r>
          </w:p>
        </w:tc>
        <w:tc>
          <w:tcPr>
            <w:tcW w:w="1305" w:type="dxa"/>
            <w:vAlign w:val="bottom"/>
          </w:tcPr>
          <w:p w14:paraId="4893FD52" w14:textId="52D43A84" w:rsidR="0060451B" w:rsidRDefault="0060451B" w:rsidP="0060451B">
            <w:pPr>
              <w:tabs>
                <w:tab w:val="left" w:pos="3360"/>
              </w:tabs>
              <w:ind w:right="7"/>
              <w:rPr>
                <w:sz w:val="24"/>
                <w:szCs w:val="24"/>
              </w:rPr>
            </w:pPr>
            <w:r>
              <w:rPr>
                <w:rFonts w:cs="Calibri"/>
                <w:color w:val="000000"/>
              </w:rPr>
              <w:t>44.20</w:t>
            </w:r>
          </w:p>
        </w:tc>
      </w:tr>
      <w:tr w:rsidR="0060451B" w14:paraId="7D0D6FE5" w14:textId="77777777" w:rsidTr="000609E6">
        <w:tc>
          <w:tcPr>
            <w:tcW w:w="572" w:type="dxa"/>
            <w:vAlign w:val="bottom"/>
          </w:tcPr>
          <w:p w14:paraId="3156386F" w14:textId="77AFBDAD"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53BFD210" w14:textId="2C0C990C" w:rsidR="0060451B" w:rsidRDefault="0060451B" w:rsidP="0060451B">
            <w:pPr>
              <w:tabs>
                <w:tab w:val="left" w:pos="3360"/>
              </w:tabs>
              <w:ind w:right="7"/>
              <w:rPr>
                <w:sz w:val="24"/>
                <w:szCs w:val="24"/>
              </w:rPr>
            </w:pPr>
            <w:r>
              <w:rPr>
                <w:rFonts w:cs="Calibri"/>
                <w:color w:val="000000"/>
              </w:rPr>
              <w:t>Street Maintenance Leader</w:t>
            </w:r>
          </w:p>
        </w:tc>
        <w:tc>
          <w:tcPr>
            <w:tcW w:w="845" w:type="dxa"/>
            <w:vAlign w:val="bottom"/>
          </w:tcPr>
          <w:p w14:paraId="00EAA48E" w14:textId="7A583D4B" w:rsidR="0060451B" w:rsidRDefault="0060451B" w:rsidP="0060451B">
            <w:pPr>
              <w:tabs>
                <w:tab w:val="left" w:pos="3360"/>
              </w:tabs>
              <w:ind w:right="7"/>
              <w:rPr>
                <w:sz w:val="24"/>
                <w:szCs w:val="24"/>
              </w:rPr>
            </w:pPr>
            <w:r>
              <w:rPr>
                <w:rFonts w:cs="Calibri"/>
                <w:color w:val="000000"/>
              </w:rPr>
              <w:t>5</w:t>
            </w:r>
          </w:p>
        </w:tc>
        <w:tc>
          <w:tcPr>
            <w:tcW w:w="1305" w:type="dxa"/>
            <w:vAlign w:val="bottom"/>
          </w:tcPr>
          <w:p w14:paraId="44B78EE9" w14:textId="32D5CE18" w:rsidR="0060451B" w:rsidRDefault="0060451B" w:rsidP="0060451B">
            <w:pPr>
              <w:tabs>
                <w:tab w:val="left" w:pos="3360"/>
              </w:tabs>
              <w:ind w:right="7"/>
              <w:rPr>
                <w:sz w:val="24"/>
                <w:szCs w:val="24"/>
              </w:rPr>
            </w:pPr>
            <w:r>
              <w:rPr>
                <w:rFonts w:cs="Calibri"/>
                <w:color w:val="000000"/>
              </w:rPr>
              <w:t>42.57</w:t>
            </w:r>
          </w:p>
        </w:tc>
        <w:tc>
          <w:tcPr>
            <w:tcW w:w="1416" w:type="dxa"/>
            <w:vAlign w:val="bottom"/>
          </w:tcPr>
          <w:p w14:paraId="50F26ABE" w14:textId="4F503706" w:rsidR="0060451B" w:rsidRDefault="0060451B" w:rsidP="0060451B">
            <w:pPr>
              <w:tabs>
                <w:tab w:val="left" w:pos="3360"/>
              </w:tabs>
              <w:ind w:right="7"/>
              <w:rPr>
                <w:sz w:val="24"/>
                <w:szCs w:val="24"/>
              </w:rPr>
            </w:pPr>
            <w:r>
              <w:rPr>
                <w:rFonts w:cs="Calibri"/>
                <w:color w:val="000000"/>
              </w:rPr>
              <w:t>43.63</w:t>
            </w:r>
          </w:p>
        </w:tc>
        <w:tc>
          <w:tcPr>
            <w:tcW w:w="1305" w:type="dxa"/>
            <w:vAlign w:val="bottom"/>
          </w:tcPr>
          <w:p w14:paraId="7EF5E81E" w14:textId="535BC5E2" w:rsidR="0060451B" w:rsidRDefault="0060451B" w:rsidP="0060451B">
            <w:pPr>
              <w:tabs>
                <w:tab w:val="left" w:pos="3360"/>
              </w:tabs>
              <w:ind w:right="7"/>
              <w:rPr>
                <w:sz w:val="24"/>
                <w:szCs w:val="24"/>
              </w:rPr>
            </w:pPr>
            <w:r>
              <w:rPr>
                <w:rFonts w:cs="Calibri"/>
                <w:color w:val="000000"/>
              </w:rPr>
              <w:t>44.72</w:t>
            </w:r>
          </w:p>
        </w:tc>
        <w:tc>
          <w:tcPr>
            <w:tcW w:w="1305" w:type="dxa"/>
            <w:vAlign w:val="bottom"/>
          </w:tcPr>
          <w:p w14:paraId="3AD6B2B9" w14:textId="02C34DBD" w:rsidR="0060451B" w:rsidRDefault="0060451B" w:rsidP="0060451B">
            <w:pPr>
              <w:tabs>
                <w:tab w:val="left" w:pos="3360"/>
              </w:tabs>
              <w:ind w:right="7"/>
              <w:rPr>
                <w:sz w:val="24"/>
                <w:szCs w:val="24"/>
              </w:rPr>
            </w:pPr>
            <w:r>
              <w:rPr>
                <w:rFonts w:cs="Calibri"/>
                <w:color w:val="000000"/>
              </w:rPr>
              <w:t>45.62</w:t>
            </w:r>
          </w:p>
        </w:tc>
        <w:tc>
          <w:tcPr>
            <w:tcW w:w="1305" w:type="dxa"/>
            <w:vAlign w:val="bottom"/>
          </w:tcPr>
          <w:p w14:paraId="5993255E" w14:textId="198A0EF3" w:rsidR="0060451B" w:rsidRDefault="0060451B" w:rsidP="0060451B">
            <w:pPr>
              <w:tabs>
                <w:tab w:val="left" w:pos="3360"/>
              </w:tabs>
              <w:ind w:right="7"/>
              <w:rPr>
                <w:sz w:val="24"/>
                <w:szCs w:val="24"/>
              </w:rPr>
            </w:pPr>
            <w:r>
              <w:rPr>
                <w:rFonts w:cs="Calibri"/>
                <w:color w:val="000000"/>
              </w:rPr>
              <w:t>46.53</w:t>
            </w:r>
          </w:p>
        </w:tc>
      </w:tr>
      <w:tr w:rsidR="0060451B" w14:paraId="17C787BE" w14:textId="77777777" w:rsidTr="000609E6">
        <w:tc>
          <w:tcPr>
            <w:tcW w:w="572" w:type="dxa"/>
            <w:vAlign w:val="bottom"/>
          </w:tcPr>
          <w:p w14:paraId="078AA1DA" w14:textId="378FF34A"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6C6FCCD5" w14:textId="28753540" w:rsidR="0060451B" w:rsidRDefault="0060451B" w:rsidP="0060451B">
            <w:pPr>
              <w:tabs>
                <w:tab w:val="left" w:pos="3360"/>
              </w:tabs>
              <w:ind w:right="7"/>
              <w:rPr>
                <w:sz w:val="24"/>
                <w:szCs w:val="24"/>
              </w:rPr>
            </w:pPr>
            <w:r>
              <w:rPr>
                <w:rFonts w:cs="Calibri"/>
                <w:color w:val="000000"/>
              </w:rPr>
              <w:t>Street Sweeper Operator</w:t>
            </w:r>
          </w:p>
        </w:tc>
        <w:tc>
          <w:tcPr>
            <w:tcW w:w="845" w:type="dxa"/>
            <w:vAlign w:val="bottom"/>
          </w:tcPr>
          <w:p w14:paraId="181200C4" w14:textId="3388AA26" w:rsidR="0060451B" w:rsidRDefault="0060451B" w:rsidP="0060451B">
            <w:pPr>
              <w:tabs>
                <w:tab w:val="left" w:pos="3360"/>
              </w:tabs>
              <w:ind w:right="7"/>
              <w:rPr>
                <w:sz w:val="24"/>
                <w:szCs w:val="24"/>
              </w:rPr>
            </w:pPr>
            <w:r>
              <w:rPr>
                <w:rFonts w:cs="Calibri"/>
                <w:color w:val="000000"/>
              </w:rPr>
              <w:t>1</w:t>
            </w:r>
          </w:p>
        </w:tc>
        <w:tc>
          <w:tcPr>
            <w:tcW w:w="1305" w:type="dxa"/>
            <w:vAlign w:val="bottom"/>
          </w:tcPr>
          <w:p w14:paraId="05B41C93" w14:textId="606C381A" w:rsidR="0060451B" w:rsidRDefault="0060451B" w:rsidP="0060451B">
            <w:pPr>
              <w:tabs>
                <w:tab w:val="left" w:pos="3360"/>
              </w:tabs>
              <w:ind w:right="7"/>
              <w:rPr>
                <w:sz w:val="24"/>
                <w:szCs w:val="24"/>
              </w:rPr>
            </w:pPr>
            <w:r>
              <w:rPr>
                <w:rFonts w:cs="Calibri"/>
                <w:color w:val="000000"/>
              </w:rPr>
              <w:t>32.69</w:t>
            </w:r>
          </w:p>
        </w:tc>
        <w:tc>
          <w:tcPr>
            <w:tcW w:w="1416" w:type="dxa"/>
            <w:vAlign w:val="bottom"/>
          </w:tcPr>
          <w:p w14:paraId="69B8DDCF" w14:textId="32B1144A" w:rsidR="0060451B" w:rsidRDefault="0060451B" w:rsidP="0060451B">
            <w:pPr>
              <w:tabs>
                <w:tab w:val="left" w:pos="3360"/>
              </w:tabs>
              <w:ind w:right="7"/>
              <w:rPr>
                <w:sz w:val="24"/>
                <w:szCs w:val="24"/>
              </w:rPr>
            </w:pPr>
            <w:r>
              <w:rPr>
                <w:rFonts w:cs="Calibri"/>
                <w:color w:val="000000"/>
              </w:rPr>
              <w:t>33.50</w:t>
            </w:r>
          </w:p>
        </w:tc>
        <w:tc>
          <w:tcPr>
            <w:tcW w:w="1305" w:type="dxa"/>
            <w:vAlign w:val="bottom"/>
          </w:tcPr>
          <w:p w14:paraId="7422470E" w14:textId="4E64225D" w:rsidR="0060451B" w:rsidRDefault="0060451B" w:rsidP="0060451B">
            <w:pPr>
              <w:tabs>
                <w:tab w:val="left" w:pos="3360"/>
              </w:tabs>
              <w:ind w:right="7"/>
              <w:rPr>
                <w:sz w:val="24"/>
                <w:szCs w:val="24"/>
              </w:rPr>
            </w:pPr>
            <w:r>
              <w:rPr>
                <w:rFonts w:cs="Calibri"/>
                <w:color w:val="000000"/>
              </w:rPr>
              <w:t>34.34</w:t>
            </w:r>
          </w:p>
        </w:tc>
        <w:tc>
          <w:tcPr>
            <w:tcW w:w="1305" w:type="dxa"/>
            <w:vAlign w:val="bottom"/>
          </w:tcPr>
          <w:p w14:paraId="620CE3C3" w14:textId="72872E90" w:rsidR="0060451B" w:rsidRDefault="0060451B" w:rsidP="0060451B">
            <w:pPr>
              <w:tabs>
                <w:tab w:val="left" w:pos="3360"/>
              </w:tabs>
              <w:ind w:right="7"/>
              <w:rPr>
                <w:sz w:val="24"/>
                <w:szCs w:val="24"/>
              </w:rPr>
            </w:pPr>
            <w:r>
              <w:rPr>
                <w:rFonts w:cs="Calibri"/>
                <w:color w:val="000000"/>
              </w:rPr>
              <w:t>35.03</w:t>
            </w:r>
          </w:p>
        </w:tc>
        <w:tc>
          <w:tcPr>
            <w:tcW w:w="1305" w:type="dxa"/>
            <w:vAlign w:val="bottom"/>
          </w:tcPr>
          <w:p w14:paraId="238A9D76" w14:textId="47122FEA" w:rsidR="0060451B" w:rsidRDefault="0060451B" w:rsidP="0060451B">
            <w:pPr>
              <w:tabs>
                <w:tab w:val="left" w:pos="3360"/>
              </w:tabs>
              <w:ind w:right="7"/>
              <w:rPr>
                <w:sz w:val="24"/>
                <w:szCs w:val="24"/>
              </w:rPr>
            </w:pPr>
            <w:r>
              <w:rPr>
                <w:rFonts w:cs="Calibri"/>
                <w:color w:val="000000"/>
              </w:rPr>
              <w:t>35.73</w:t>
            </w:r>
          </w:p>
        </w:tc>
      </w:tr>
      <w:tr w:rsidR="0060451B" w14:paraId="02B60708" w14:textId="77777777" w:rsidTr="000609E6">
        <w:tc>
          <w:tcPr>
            <w:tcW w:w="572" w:type="dxa"/>
            <w:vAlign w:val="bottom"/>
          </w:tcPr>
          <w:p w14:paraId="5CAF4FA0" w14:textId="283A8C1F"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4C8E9187" w14:textId="691E4871" w:rsidR="0060451B" w:rsidRDefault="0060451B" w:rsidP="0060451B">
            <w:pPr>
              <w:tabs>
                <w:tab w:val="left" w:pos="3360"/>
              </w:tabs>
              <w:ind w:right="7"/>
              <w:rPr>
                <w:sz w:val="24"/>
                <w:szCs w:val="24"/>
              </w:rPr>
            </w:pPr>
            <w:r>
              <w:rPr>
                <w:rFonts w:cs="Calibri"/>
                <w:color w:val="000000"/>
              </w:rPr>
              <w:t>Street Sweeper Operator</w:t>
            </w:r>
          </w:p>
        </w:tc>
        <w:tc>
          <w:tcPr>
            <w:tcW w:w="845" w:type="dxa"/>
            <w:vAlign w:val="bottom"/>
          </w:tcPr>
          <w:p w14:paraId="1471D12C" w14:textId="49CE0652" w:rsidR="0060451B" w:rsidRDefault="0060451B" w:rsidP="0060451B">
            <w:pPr>
              <w:tabs>
                <w:tab w:val="left" w:pos="3360"/>
              </w:tabs>
              <w:ind w:right="7"/>
              <w:rPr>
                <w:sz w:val="24"/>
                <w:szCs w:val="24"/>
              </w:rPr>
            </w:pPr>
            <w:r>
              <w:rPr>
                <w:rFonts w:cs="Calibri"/>
                <w:color w:val="000000"/>
              </w:rPr>
              <w:t>2</w:t>
            </w:r>
          </w:p>
        </w:tc>
        <w:tc>
          <w:tcPr>
            <w:tcW w:w="1305" w:type="dxa"/>
            <w:vAlign w:val="bottom"/>
          </w:tcPr>
          <w:p w14:paraId="6D723263" w14:textId="1FC5098A" w:rsidR="0060451B" w:rsidRDefault="0060451B" w:rsidP="0060451B">
            <w:pPr>
              <w:tabs>
                <w:tab w:val="left" w:pos="3360"/>
              </w:tabs>
              <w:ind w:right="7"/>
              <w:rPr>
                <w:sz w:val="24"/>
                <w:szCs w:val="24"/>
              </w:rPr>
            </w:pPr>
            <w:r>
              <w:rPr>
                <w:rFonts w:cs="Calibri"/>
                <w:color w:val="000000"/>
              </w:rPr>
              <w:t>34.39</w:t>
            </w:r>
          </w:p>
        </w:tc>
        <w:tc>
          <w:tcPr>
            <w:tcW w:w="1416" w:type="dxa"/>
            <w:vAlign w:val="bottom"/>
          </w:tcPr>
          <w:p w14:paraId="51040304" w14:textId="650BAB54" w:rsidR="0060451B" w:rsidRDefault="0060451B" w:rsidP="0060451B">
            <w:pPr>
              <w:tabs>
                <w:tab w:val="left" w:pos="3360"/>
              </w:tabs>
              <w:ind w:right="7"/>
              <w:rPr>
                <w:sz w:val="24"/>
                <w:szCs w:val="24"/>
              </w:rPr>
            </w:pPr>
            <w:r>
              <w:rPr>
                <w:rFonts w:cs="Calibri"/>
                <w:color w:val="000000"/>
              </w:rPr>
              <w:t>35.25</w:t>
            </w:r>
          </w:p>
        </w:tc>
        <w:tc>
          <w:tcPr>
            <w:tcW w:w="1305" w:type="dxa"/>
            <w:vAlign w:val="bottom"/>
          </w:tcPr>
          <w:p w14:paraId="21F47E75" w14:textId="0BB89833" w:rsidR="0060451B" w:rsidRDefault="0060451B" w:rsidP="0060451B">
            <w:pPr>
              <w:tabs>
                <w:tab w:val="left" w:pos="3360"/>
              </w:tabs>
              <w:ind w:right="7"/>
              <w:rPr>
                <w:sz w:val="24"/>
                <w:szCs w:val="24"/>
              </w:rPr>
            </w:pPr>
            <w:r>
              <w:rPr>
                <w:rFonts w:cs="Calibri"/>
                <w:color w:val="000000"/>
              </w:rPr>
              <w:t>36.13</w:t>
            </w:r>
          </w:p>
        </w:tc>
        <w:tc>
          <w:tcPr>
            <w:tcW w:w="1305" w:type="dxa"/>
            <w:vAlign w:val="bottom"/>
          </w:tcPr>
          <w:p w14:paraId="3BA4055A" w14:textId="43B39878" w:rsidR="0060451B" w:rsidRDefault="0060451B" w:rsidP="0060451B">
            <w:pPr>
              <w:tabs>
                <w:tab w:val="left" w:pos="3360"/>
              </w:tabs>
              <w:ind w:right="7"/>
              <w:rPr>
                <w:sz w:val="24"/>
                <w:szCs w:val="24"/>
              </w:rPr>
            </w:pPr>
            <w:r>
              <w:rPr>
                <w:rFonts w:cs="Calibri"/>
                <w:color w:val="000000"/>
              </w:rPr>
              <w:t>36.86</w:t>
            </w:r>
          </w:p>
        </w:tc>
        <w:tc>
          <w:tcPr>
            <w:tcW w:w="1305" w:type="dxa"/>
            <w:vAlign w:val="bottom"/>
          </w:tcPr>
          <w:p w14:paraId="1E6E260A" w14:textId="5BED196B" w:rsidR="0060451B" w:rsidRDefault="0060451B" w:rsidP="0060451B">
            <w:pPr>
              <w:tabs>
                <w:tab w:val="left" w:pos="3360"/>
              </w:tabs>
              <w:ind w:right="7"/>
              <w:rPr>
                <w:sz w:val="24"/>
                <w:szCs w:val="24"/>
              </w:rPr>
            </w:pPr>
            <w:r>
              <w:rPr>
                <w:rFonts w:cs="Calibri"/>
                <w:color w:val="000000"/>
              </w:rPr>
              <w:t>37.59</w:t>
            </w:r>
          </w:p>
        </w:tc>
      </w:tr>
      <w:tr w:rsidR="0060451B" w14:paraId="47D67237" w14:textId="77777777" w:rsidTr="000609E6">
        <w:tc>
          <w:tcPr>
            <w:tcW w:w="572" w:type="dxa"/>
            <w:vAlign w:val="bottom"/>
          </w:tcPr>
          <w:p w14:paraId="1C3876A1" w14:textId="0F97CAE4" w:rsidR="0060451B" w:rsidRDefault="0060451B" w:rsidP="0060451B">
            <w:pPr>
              <w:tabs>
                <w:tab w:val="left" w:pos="3360"/>
              </w:tabs>
              <w:ind w:right="7"/>
              <w:rPr>
                <w:sz w:val="24"/>
                <w:szCs w:val="24"/>
              </w:rPr>
            </w:pPr>
            <w:r>
              <w:rPr>
                <w:rFonts w:cs="Calibri"/>
                <w:color w:val="000000"/>
              </w:rPr>
              <w:lastRenderedPageBreak/>
              <w:t>SC1</w:t>
            </w:r>
          </w:p>
        </w:tc>
        <w:tc>
          <w:tcPr>
            <w:tcW w:w="2905" w:type="dxa"/>
            <w:vAlign w:val="bottom"/>
          </w:tcPr>
          <w:p w14:paraId="3D2BC539" w14:textId="4D4F537C" w:rsidR="0060451B" w:rsidRDefault="0060451B" w:rsidP="0060451B">
            <w:pPr>
              <w:tabs>
                <w:tab w:val="left" w:pos="3360"/>
              </w:tabs>
              <w:ind w:right="7"/>
              <w:rPr>
                <w:sz w:val="24"/>
                <w:szCs w:val="24"/>
              </w:rPr>
            </w:pPr>
            <w:r>
              <w:rPr>
                <w:rFonts w:cs="Calibri"/>
                <w:color w:val="000000"/>
              </w:rPr>
              <w:t>Street Sweeper Operator</w:t>
            </w:r>
          </w:p>
        </w:tc>
        <w:tc>
          <w:tcPr>
            <w:tcW w:w="845" w:type="dxa"/>
            <w:vAlign w:val="bottom"/>
          </w:tcPr>
          <w:p w14:paraId="5339F82B" w14:textId="7742A0E6" w:rsidR="0060451B" w:rsidRDefault="0060451B" w:rsidP="0060451B">
            <w:pPr>
              <w:tabs>
                <w:tab w:val="left" w:pos="3360"/>
              </w:tabs>
              <w:ind w:right="7"/>
              <w:rPr>
                <w:sz w:val="24"/>
                <w:szCs w:val="24"/>
              </w:rPr>
            </w:pPr>
            <w:r>
              <w:rPr>
                <w:rFonts w:cs="Calibri"/>
                <w:color w:val="000000"/>
              </w:rPr>
              <w:t>3</w:t>
            </w:r>
          </w:p>
        </w:tc>
        <w:tc>
          <w:tcPr>
            <w:tcW w:w="1305" w:type="dxa"/>
            <w:vAlign w:val="bottom"/>
          </w:tcPr>
          <w:p w14:paraId="71F26901" w14:textId="31F5184E" w:rsidR="0060451B" w:rsidRDefault="0060451B" w:rsidP="0060451B">
            <w:pPr>
              <w:tabs>
                <w:tab w:val="left" w:pos="3360"/>
              </w:tabs>
              <w:ind w:right="7"/>
              <w:rPr>
                <w:sz w:val="24"/>
                <w:szCs w:val="24"/>
              </w:rPr>
            </w:pPr>
            <w:r>
              <w:rPr>
                <w:rFonts w:cs="Calibri"/>
                <w:color w:val="000000"/>
              </w:rPr>
              <w:t>36.21</w:t>
            </w:r>
          </w:p>
        </w:tc>
        <w:tc>
          <w:tcPr>
            <w:tcW w:w="1416" w:type="dxa"/>
            <w:vAlign w:val="bottom"/>
          </w:tcPr>
          <w:p w14:paraId="7BB32DF7" w14:textId="22B23A89" w:rsidR="0060451B" w:rsidRDefault="0060451B" w:rsidP="0060451B">
            <w:pPr>
              <w:tabs>
                <w:tab w:val="left" w:pos="3360"/>
              </w:tabs>
              <w:ind w:right="7"/>
              <w:rPr>
                <w:sz w:val="24"/>
                <w:szCs w:val="24"/>
              </w:rPr>
            </w:pPr>
            <w:r>
              <w:rPr>
                <w:rFonts w:cs="Calibri"/>
                <w:color w:val="000000"/>
              </w:rPr>
              <w:t>37.12</w:t>
            </w:r>
          </w:p>
        </w:tc>
        <w:tc>
          <w:tcPr>
            <w:tcW w:w="1305" w:type="dxa"/>
            <w:vAlign w:val="bottom"/>
          </w:tcPr>
          <w:p w14:paraId="23F75E6F" w14:textId="2A7C5736" w:rsidR="0060451B" w:rsidRDefault="0060451B" w:rsidP="0060451B">
            <w:pPr>
              <w:tabs>
                <w:tab w:val="left" w:pos="3360"/>
              </w:tabs>
              <w:ind w:right="7"/>
              <w:rPr>
                <w:sz w:val="24"/>
                <w:szCs w:val="24"/>
              </w:rPr>
            </w:pPr>
            <w:r>
              <w:rPr>
                <w:rFonts w:cs="Calibri"/>
                <w:color w:val="000000"/>
              </w:rPr>
              <w:t>38.04</w:t>
            </w:r>
          </w:p>
        </w:tc>
        <w:tc>
          <w:tcPr>
            <w:tcW w:w="1305" w:type="dxa"/>
            <w:vAlign w:val="bottom"/>
          </w:tcPr>
          <w:p w14:paraId="63EE8BFC" w14:textId="7F2A8A5B" w:rsidR="0060451B" w:rsidRDefault="0060451B" w:rsidP="0060451B">
            <w:pPr>
              <w:tabs>
                <w:tab w:val="left" w:pos="3360"/>
              </w:tabs>
              <w:ind w:right="7"/>
              <w:rPr>
                <w:sz w:val="24"/>
                <w:szCs w:val="24"/>
              </w:rPr>
            </w:pPr>
            <w:r>
              <w:rPr>
                <w:rFonts w:cs="Calibri"/>
                <w:color w:val="000000"/>
              </w:rPr>
              <w:t>38.80</w:t>
            </w:r>
          </w:p>
        </w:tc>
        <w:tc>
          <w:tcPr>
            <w:tcW w:w="1305" w:type="dxa"/>
            <w:vAlign w:val="bottom"/>
          </w:tcPr>
          <w:p w14:paraId="517D1D36" w14:textId="1E0AB9CD" w:rsidR="0060451B" w:rsidRDefault="0060451B" w:rsidP="0060451B">
            <w:pPr>
              <w:tabs>
                <w:tab w:val="left" w:pos="3360"/>
              </w:tabs>
              <w:ind w:right="7"/>
              <w:rPr>
                <w:sz w:val="24"/>
                <w:szCs w:val="24"/>
              </w:rPr>
            </w:pPr>
            <w:r>
              <w:rPr>
                <w:rFonts w:cs="Calibri"/>
                <w:color w:val="000000"/>
              </w:rPr>
              <w:t>39.58</w:t>
            </w:r>
          </w:p>
        </w:tc>
      </w:tr>
      <w:tr w:rsidR="0060451B" w14:paraId="59E87B40" w14:textId="77777777" w:rsidTr="000609E6">
        <w:tc>
          <w:tcPr>
            <w:tcW w:w="572" w:type="dxa"/>
            <w:vAlign w:val="bottom"/>
          </w:tcPr>
          <w:p w14:paraId="08E87A68" w14:textId="619649A3"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59AC93C3" w14:textId="5D93D45F" w:rsidR="0060451B" w:rsidRDefault="0060451B" w:rsidP="0060451B">
            <w:pPr>
              <w:tabs>
                <w:tab w:val="left" w:pos="3360"/>
              </w:tabs>
              <w:ind w:right="7"/>
              <w:rPr>
                <w:sz w:val="24"/>
                <w:szCs w:val="24"/>
              </w:rPr>
            </w:pPr>
            <w:r>
              <w:rPr>
                <w:rFonts w:cs="Calibri"/>
                <w:color w:val="000000"/>
              </w:rPr>
              <w:t>Street Sweeper Operator</w:t>
            </w:r>
          </w:p>
        </w:tc>
        <w:tc>
          <w:tcPr>
            <w:tcW w:w="845" w:type="dxa"/>
            <w:vAlign w:val="bottom"/>
          </w:tcPr>
          <w:p w14:paraId="4CAD9195" w14:textId="0B471868" w:rsidR="0060451B" w:rsidRDefault="0060451B" w:rsidP="0060451B">
            <w:pPr>
              <w:tabs>
                <w:tab w:val="left" w:pos="3360"/>
              </w:tabs>
              <w:ind w:right="7"/>
              <w:rPr>
                <w:sz w:val="24"/>
                <w:szCs w:val="24"/>
              </w:rPr>
            </w:pPr>
            <w:r>
              <w:rPr>
                <w:rFonts w:cs="Calibri"/>
                <w:color w:val="000000"/>
              </w:rPr>
              <w:t>4</w:t>
            </w:r>
          </w:p>
        </w:tc>
        <w:tc>
          <w:tcPr>
            <w:tcW w:w="1305" w:type="dxa"/>
            <w:vAlign w:val="bottom"/>
          </w:tcPr>
          <w:p w14:paraId="39B6D0A1" w14:textId="1C86A0F3" w:rsidR="0060451B" w:rsidRDefault="0060451B" w:rsidP="0060451B">
            <w:pPr>
              <w:tabs>
                <w:tab w:val="left" w:pos="3360"/>
              </w:tabs>
              <w:ind w:right="7"/>
              <w:rPr>
                <w:sz w:val="24"/>
                <w:szCs w:val="24"/>
              </w:rPr>
            </w:pPr>
            <w:r>
              <w:rPr>
                <w:rFonts w:cs="Calibri"/>
                <w:color w:val="000000"/>
              </w:rPr>
              <w:t>38.12</w:t>
            </w:r>
          </w:p>
        </w:tc>
        <w:tc>
          <w:tcPr>
            <w:tcW w:w="1416" w:type="dxa"/>
            <w:vAlign w:val="bottom"/>
          </w:tcPr>
          <w:p w14:paraId="356E7F9D" w14:textId="73D95BF2" w:rsidR="0060451B" w:rsidRDefault="0060451B" w:rsidP="0060451B">
            <w:pPr>
              <w:tabs>
                <w:tab w:val="left" w:pos="3360"/>
              </w:tabs>
              <w:ind w:right="7"/>
              <w:rPr>
                <w:sz w:val="24"/>
                <w:szCs w:val="24"/>
              </w:rPr>
            </w:pPr>
            <w:r>
              <w:rPr>
                <w:rFonts w:cs="Calibri"/>
                <w:color w:val="000000"/>
              </w:rPr>
              <w:t>39.07</w:t>
            </w:r>
          </w:p>
        </w:tc>
        <w:tc>
          <w:tcPr>
            <w:tcW w:w="1305" w:type="dxa"/>
            <w:vAlign w:val="bottom"/>
          </w:tcPr>
          <w:p w14:paraId="6B227CAE" w14:textId="74A952AA" w:rsidR="0060451B" w:rsidRDefault="0060451B" w:rsidP="0060451B">
            <w:pPr>
              <w:tabs>
                <w:tab w:val="left" w:pos="3360"/>
              </w:tabs>
              <w:ind w:right="7"/>
              <w:rPr>
                <w:sz w:val="24"/>
                <w:szCs w:val="24"/>
              </w:rPr>
            </w:pPr>
            <w:r>
              <w:rPr>
                <w:rFonts w:cs="Calibri"/>
                <w:color w:val="000000"/>
              </w:rPr>
              <w:t>40.05</w:t>
            </w:r>
          </w:p>
        </w:tc>
        <w:tc>
          <w:tcPr>
            <w:tcW w:w="1305" w:type="dxa"/>
            <w:vAlign w:val="bottom"/>
          </w:tcPr>
          <w:p w14:paraId="25160677" w14:textId="1ED5386C" w:rsidR="0060451B" w:rsidRDefault="0060451B" w:rsidP="0060451B">
            <w:pPr>
              <w:tabs>
                <w:tab w:val="left" w:pos="3360"/>
              </w:tabs>
              <w:ind w:right="7"/>
              <w:rPr>
                <w:sz w:val="24"/>
                <w:szCs w:val="24"/>
              </w:rPr>
            </w:pPr>
            <w:r>
              <w:rPr>
                <w:rFonts w:cs="Calibri"/>
                <w:color w:val="000000"/>
              </w:rPr>
              <w:t>40.85</w:t>
            </w:r>
          </w:p>
        </w:tc>
        <w:tc>
          <w:tcPr>
            <w:tcW w:w="1305" w:type="dxa"/>
            <w:vAlign w:val="bottom"/>
          </w:tcPr>
          <w:p w14:paraId="5902C265" w14:textId="74E25A07" w:rsidR="0060451B" w:rsidRDefault="0060451B" w:rsidP="0060451B">
            <w:pPr>
              <w:tabs>
                <w:tab w:val="left" w:pos="3360"/>
              </w:tabs>
              <w:ind w:right="7"/>
              <w:rPr>
                <w:sz w:val="24"/>
                <w:szCs w:val="24"/>
              </w:rPr>
            </w:pPr>
            <w:r>
              <w:rPr>
                <w:rFonts w:cs="Calibri"/>
                <w:color w:val="000000"/>
              </w:rPr>
              <w:t>41.66</w:t>
            </w:r>
          </w:p>
        </w:tc>
      </w:tr>
      <w:tr w:rsidR="0060451B" w14:paraId="33F0472F" w14:textId="77777777" w:rsidTr="000609E6">
        <w:tc>
          <w:tcPr>
            <w:tcW w:w="572" w:type="dxa"/>
            <w:vAlign w:val="bottom"/>
          </w:tcPr>
          <w:p w14:paraId="46CD28EE" w14:textId="73D43704"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47A814C4" w14:textId="2F4F8CDD" w:rsidR="0060451B" w:rsidRDefault="0060451B" w:rsidP="0060451B">
            <w:pPr>
              <w:tabs>
                <w:tab w:val="left" w:pos="3360"/>
              </w:tabs>
              <w:ind w:right="7"/>
              <w:rPr>
                <w:sz w:val="24"/>
                <w:szCs w:val="24"/>
              </w:rPr>
            </w:pPr>
            <w:r>
              <w:rPr>
                <w:rFonts w:cs="Calibri"/>
                <w:color w:val="000000"/>
              </w:rPr>
              <w:t>Street Sweeper Operator</w:t>
            </w:r>
          </w:p>
        </w:tc>
        <w:tc>
          <w:tcPr>
            <w:tcW w:w="845" w:type="dxa"/>
            <w:vAlign w:val="bottom"/>
          </w:tcPr>
          <w:p w14:paraId="16318909" w14:textId="19DBD03B" w:rsidR="0060451B" w:rsidRDefault="0060451B" w:rsidP="0060451B">
            <w:pPr>
              <w:tabs>
                <w:tab w:val="left" w:pos="3360"/>
              </w:tabs>
              <w:ind w:right="7"/>
              <w:rPr>
                <w:sz w:val="24"/>
                <w:szCs w:val="24"/>
              </w:rPr>
            </w:pPr>
            <w:r>
              <w:rPr>
                <w:rFonts w:cs="Calibri"/>
                <w:color w:val="000000"/>
              </w:rPr>
              <w:t>5</w:t>
            </w:r>
          </w:p>
        </w:tc>
        <w:tc>
          <w:tcPr>
            <w:tcW w:w="1305" w:type="dxa"/>
            <w:vAlign w:val="bottom"/>
          </w:tcPr>
          <w:p w14:paraId="0562CBFB" w14:textId="2AA4B3BC" w:rsidR="0060451B" w:rsidRDefault="0060451B" w:rsidP="0060451B">
            <w:pPr>
              <w:tabs>
                <w:tab w:val="left" w:pos="3360"/>
              </w:tabs>
              <w:ind w:right="7"/>
              <w:rPr>
                <w:sz w:val="24"/>
                <w:szCs w:val="24"/>
              </w:rPr>
            </w:pPr>
            <w:r>
              <w:rPr>
                <w:rFonts w:cs="Calibri"/>
                <w:color w:val="000000"/>
              </w:rPr>
              <w:t>40.12</w:t>
            </w:r>
          </w:p>
        </w:tc>
        <w:tc>
          <w:tcPr>
            <w:tcW w:w="1416" w:type="dxa"/>
            <w:vAlign w:val="bottom"/>
          </w:tcPr>
          <w:p w14:paraId="3A380804" w14:textId="0B8FEA13" w:rsidR="0060451B" w:rsidRDefault="0060451B" w:rsidP="0060451B">
            <w:pPr>
              <w:tabs>
                <w:tab w:val="left" w:pos="3360"/>
              </w:tabs>
              <w:ind w:right="7"/>
              <w:rPr>
                <w:sz w:val="24"/>
                <w:szCs w:val="24"/>
              </w:rPr>
            </w:pPr>
            <w:r>
              <w:rPr>
                <w:rFonts w:cs="Calibri"/>
                <w:color w:val="000000"/>
              </w:rPr>
              <w:t>41.13</w:t>
            </w:r>
          </w:p>
        </w:tc>
        <w:tc>
          <w:tcPr>
            <w:tcW w:w="1305" w:type="dxa"/>
            <w:vAlign w:val="bottom"/>
          </w:tcPr>
          <w:p w14:paraId="12986543" w14:textId="2B1385EA" w:rsidR="0060451B" w:rsidRDefault="0060451B" w:rsidP="0060451B">
            <w:pPr>
              <w:tabs>
                <w:tab w:val="left" w:pos="3360"/>
              </w:tabs>
              <w:ind w:right="7"/>
              <w:rPr>
                <w:sz w:val="24"/>
                <w:szCs w:val="24"/>
              </w:rPr>
            </w:pPr>
            <w:r>
              <w:rPr>
                <w:rFonts w:cs="Calibri"/>
                <w:color w:val="000000"/>
              </w:rPr>
              <w:t>42.15</w:t>
            </w:r>
          </w:p>
        </w:tc>
        <w:tc>
          <w:tcPr>
            <w:tcW w:w="1305" w:type="dxa"/>
            <w:vAlign w:val="bottom"/>
          </w:tcPr>
          <w:p w14:paraId="7B716CB7" w14:textId="27051F87" w:rsidR="0060451B" w:rsidRDefault="0060451B" w:rsidP="0060451B">
            <w:pPr>
              <w:tabs>
                <w:tab w:val="left" w:pos="3360"/>
              </w:tabs>
              <w:ind w:right="7"/>
              <w:rPr>
                <w:sz w:val="24"/>
                <w:szCs w:val="24"/>
              </w:rPr>
            </w:pPr>
            <w:r>
              <w:rPr>
                <w:rFonts w:cs="Calibri"/>
                <w:color w:val="000000"/>
              </w:rPr>
              <w:t>43.00</w:t>
            </w:r>
          </w:p>
        </w:tc>
        <w:tc>
          <w:tcPr>
            <w:tcW w:w="1305" w:type="dxa"/>
            <w:vAlign w:val="bottom"/>
          </w:tcPr>
          <w:p w14:paraId="49649D38" w14:textId="0A973665" w:rsidR="0060451B" w:rsidRDefault="0060451B" w:rsidP="0060451B">
            <w:pPr>
              <w:tabs>
                <w:tab w:val="left" w:pos="3360"/>
              </w:tabs>
              <w:ind w:right="7"/>
              <w:rPr>
                <w:sz w:val="24"/>
                <w:szCs w:val="24"/>
              </w:rPr>
            </w:pPr>
            <w:r>
              <w:rPr>
                <w:rFonts w:cs="Calibri"/>
                <w:color w:val="000000"/>
              </w:rPr>
              <w:t>43.86</w:t>
            </w:r>
          </w:p>
        </w:tc>
      </w:tr>
      <w:tr w:rsidR="0060451B" w14:paraId="249AD5FF" w14:textId="77777777" w:rsidTr="000609E6">
        <w:tc>
          <w:tcPr>
            <w:tcW w:w="572" w:type="dxa"/>
            <w:vAlign w:val="bottom"/>
          </w:tcPr>
          <w:p w14:paraId="23E7A7C0" w14:textId="030DB758"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091B23C8" w14:textId="403F5408" w:rsidR="0060451B" w:rsidRDefault="0060451B" w:rsidP="0060451B">
            <w:pPr>
              <w:tabs>
                <w:tab w:val="left" w:pos="3360"/>
              </w:tabs>
              <w:ind w:right="7"/>
              <w:rPr>
                <w:sz w:val="24"/>
                <w:szCs w:val="24"/>
              </w:rPr>
            </w:pPr>
            <w:r>
              <w:rPr>
                <w:rFonts w:cs="Calibri"/>
                <w:color w:val="000000"/>
              </w:rPr>
              <w:t>Subpoena Server</w:t>
            </w:r>
          </w:p>
        </w:tc>
        <w:tc>
          <w:tcPr>
            <w:tcW w:w="845" w:type="dxa"/>
            <w:vAlign w:val="bottom"/>
          </w:tcPr>
          <w:p w14:paraId="71385784" w14:textId="58877F10" w:rsidR="0060451B" w:rsidRDefault="0060451B" w:rsidP="0060451B">
            <w:pPr>
              <w:tabs>
                <w:tab w:val="left" w:pos="3360"/>
              </w:tabs>
              <w:ind w:right="7"/>
              <w:rPr>
                <w:sz w:val="24"/>
                <w:szCs w:val="24"/>
              </w:rPr>
            </w:pPr>
            <w:r>
              <w:rPr>
                <w:rFonts w:cs="Calibri"/>
                <w:color w:val="000000"/>
              </w:rPr>
              <w:t>1</w:t>
            </w:r>
          </w:p>
        </w:tc>
        <w:tc>
          <w:tcPr>
            <w:tcW w:w="1305" w:type="dxa"/>
            <w:vAlign w:val="bottom"/>
          </w:tcPr>
          <w:p w14:paraId="19825512" w14:textId="660E6494" w:rsidR="0060451B" w:rsidRDefault="0060451B" w:rsidP="0060451B">
            <w:pPr>
              <w:tabs>
                <w:tab w:val="left" w:pos="3360"/>
              </w:tabs>
              <w:ind w:right="7"/>
              <w:rPr>
                <w:sz w:val="24"/>
                <w:szCs w:val="24"/>
              </w:rPr>
            </w:pPr>
            <w:r>
              <w:rPr>
                <w:rFonts w:cs="Calibri"/>
                <w:color w:val="000000"/>
              </w:rPr>
              <w:t>31.17</w:t>
            </w:r>
          </w:p>
        </w:tc>
        <w:tc>
          <w:tcPr>
            <w:tcW w:w="1416" w:type="dxa"/>
            <w:vAlign w:val="bottom"/>
          </w:tcPr>
          <w:p w14:paraId="38065F98" w14:textId="51358231" w:rsidR="0060451B" w:rsidRDefault="0060451B" w:rsidP="0060451B">
            <w:pPr>
              <w:tabs>
                <w:tab w:val="left" w:pos="3360"/>
              </w:tabs>
              <w:ind w:right="7"/>
              <w:rPr>
                <w:sz w:val="24"/>
                <w:szCs w:val="24"/>
              </w:rPr>
            </w:pPr>
            <w:r>
              <w:rPr>
                <w:rFonts w:cs="Calibri"/>
                <w:color w:val="000000"/>
              </w:rPr>
              <w:t>31.95</w:t>
            </w:r>
          </w:p>
        </w:tc>
        <w:tc>
          <w:tcPr>
            <w:tcW w:w="1305" w:type="dxa"/>
            <w:vAlign w:val="bottom"/>
          </w:tcPr>
          <w:p w14:paraId="678E0BB4" w14:textId="0CD07862" w:rsidR="0060451B" w:rsidRDefault="0060451B" w:rsidP="0060451B">
            <w:pPr>
              <w:tabs>
                <w:tab w:val="left" w:pos="3360"/>
              </w:tabs>
              <w:ind w:right="7"/>
              <w:rPr>
                <w:sz w:val="24"/>
                <w:szCs w:val="24"/>
              </w:rPr>
            </w:pPr>
            <w:r>
              <w:rPr>
                <w:rFonts w:cs="Calibri"/>
                <w:color w:val="000000"/>
              </w:rPr>
              <w:t>32.75</w:t>
            </w:r>
          </w:p>
        </w:tc>
        <w:tc>
          <w:tcPr>
            <w:tcW w:w="1305" w:type="dxa"/>
            <w:vAlign w:val="bottom"/>
          </w:tcPr>
          <w:p w14:paraId="4F63EF27" w14:textId="34A6EE44" w:rsidR="0060451B" w:rsidRDefault="0060451B" w:rsidP="0060451B">
            <w:pPr>
              <w:tabs>
                <w:tab w:val="left" w:pos="3360"/>
              </w:tabs>
              <w:ind w:right="7"/>
              <w:rPr>
                <w:sz w:val="24"/>
                <w:szCs w:val="24"/>
              </w:rPr>
            </w:pPr>
            <w:r>
              <w:rPr>
                <w:rFonts w:cs="Calibri"/>
                <w:color w:val="000000"/>
              </w:rPr>
              <w:t>33.40</w:t>
            </w:r>
          </w:p>
        </w:tc>
        <w:tc>
          <w:tcPr>
            <w:tcW w:w="1305" w:type="dxa"/>
            <w:vAlign w:val="bottom"/>
          </w:tcPr>
          <w:p w14:paraId="47DA812F" w14:textId="030F760E" w:rsidR="0060451B" w:rsidRDefault="0060451B" w:rsidP="0060451B">
            <w:pPr>
              <w:tabs>
                <w:tab w:val="left" w:pos="3360"/>
              </w:tabs>
              <w:ind w:right="7"/>
              <w:rPr>
                <w:sz w:val="24"/>
                <w:szCs w:val="24"/>
              </w:rPr>
            </w:pPr>
            <w:r>
              <w:rPr>
                <w:rFonts w:cs="Calibri"/>
                <w:color w:val="000000"/>
              </w:rPr>
              <w:t>34.07</w:t>
            </w:r>
          </w:p>
        </w:tc>
      </w:tr>
      <w:tr w:rsidR="0060451B" w14:paraId="597A0358" w14:textId="77777777" w:rsidTr="000609E6">
        <w:tc>
          <w:tcPr>
            <w:tcW w:w="572" w:type="dxa"/>
            <w:vAlign w:val="bottom"/>
          </w:tcPr>
          <w:p w14:paraId="63105D05" w14:textId="3CDCCAE4"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05CD6A4D" w14:textId="7D6069F6" w:rsidR="0060451B" w:rsidRDefault="0060451B" w:rsidP="0060451B">
            <w:pPr>
              <w:tabs>
                <w:tab w:val="left" w:pos="3360"/>
              </w:tabs>
              <w:ind w:right="7"/>
              <w:rPr>
                <w:sz w:val="24"/>
                <w:szCs w:val="24"/>
              </w:rPr>
            </w:pPr>
            <w:r>
              <w:rPr>
                <w:rFonts w:cs="Calibri"/>
                <w:color w:val="000000"/>
              </w:rPr>
              <w:t>Subpoena Server</w:t>
            </w:r>
          </w:p>
        </w:tc>
        <w:tc>
          <w:tcPr>
            <w:tcW w:w="845" w:type="dxa"/>
            <w:vAlign w:val="bottom"/>
          </w:tcPr>
          <w:p w14:paraId="3473CB83" w14:textId="76CDFA19" w:rsidR="0060451B" w:rsidRDefault="0060451B" w:rsidP="0060451B">
            <w:pPr>
              <w:tabs>
                <w:tab w:val="left" w:pos="3360"/>
              </w:tabs>
              <w:ind w:right="7"/>
              <w:rPr>
                <w:sz w:val="24"/>
                <w:szCs w:val="24"/>
              </w:rPr>
            </w:pPr>
            <w:r>
              <w:rPr>
                <w:rFonts w:cs="Calibri"/>
                <w:color w:val="000000"/>
              </w:rPr>
              <w:t>2</w:t>
            </w:r>
          </w:p>
        </w:tc>
        <w:tc>
          <w:tcPr>
            <w:tcW w:w="1305" w:type="dxa"/>
            <w:vAlign w:val="bottom"/>
          </w:tcPr>
          <w:p w14:paraId="59533BA0" w14:textId="0330B847" w:rsidR="0060451B" w:rsidRDefault="0060451B" w:rsidP="0060451B">
            <w:pPr>
              <w:tabs>
                <w:tab w:val="left" w:pos="3360"/>
              </w:tabs>
              <w:ind w:right="7"/>
              <w:rPr>
                <w:sz w:val="24"/>
                <w:szCs w:val="24"/>
              </w:rPr>
            </w:pPr>
            <w:r>
              <w:rPr>
                <w:rFonts w:cs="Calibri"/>
                <w:color w:val="000000"/>
              </w:rPr>
              <w:t>32.80</w:t>
            </w:r>
          </w:p>
        </w:tc>
        <w:tc>
          <w:tcPr>
            <w:tcW w:w="1416" w:type="dxa"/>
            <w:vAlign w:val="bottom"/>
          </w:tcPr>
          <w:p w14:paraId="69235D90" w14:textId="7F1A3051" w:rsidR="0060451B" w:rsidRDefault="0060451B" w:rsidP="0060451B">
            <w:pPr>
              <w:tabs>
                <w:tab w:val="left" w:pos="3360"/>
              </w:tabs>
              <w:ind w:right="7"/>
              <w:rPr>
                <w:sz w:val="24"/>
                <w:szCs w:val="24"/>
              </w:rPr>
            </w:pPr>
            <w:r>
              <w:rPr>
                <w:rFonts w:cs="Calibri"/>
                <w:color w:val="000000"/>
              </w:rPr>
              <w:t>33.62</w:t>
            </w:r>
          </w:p>
        </w:tc>
        <w:tc>
          <w:tcPr>
            <w:tcW w:w="1305" w:type="dxa"/>
            <w:vAlign w:val="bottom"/>
          </w:tcPr>
          <w:p w14:paraId="0CC9417F" w14:textId="2ABC90ED" w:rsidR="0060451B" w:rsidRDefault="0060451B" w:rsidP="0060451B">
            <w:pPr>
              <w:tabs>
                <w:tab w:val="left" w:pos="3360"/>
              </w:tabs>
              <w:ind w:right="7"/>
              <w:rPr>
                <w:sz w:val="24"/>
                <w:szCs w:val="24"/>
              </w:rPr>
            </w:pPr>
            <w:r>
              <w:rPr>
                <w:rFonts w:cs="Calibri"/>
                <w:color w:val="000000"/>
              </w:rPr>
              <w:t>34.46</w:t>
            </w:r>
          </w:p>
        </w:tc>
        <w:tc>
          <w:tcPr>
            <w:tcW w:w="1305" w:type="dxa"/>
            <w:vAlign w:val="bottom"/>
          </w:tcPr>
          <w:p w14:paraId="1FE252FF" w14:textId="1F10AFE3" w:rsidR="0060451B" w:rsidRDefault="0060451B" w:rsidP="0060451B">
            <w:pPr>
              <w:tabs>
                <w:tab w:val="left" w:pos="3360"/>
              </w:tabs>
              <w:ind w:right="7"/>
              <w:rPr>
                <w:sz w:val="24"/>
                <w:szCs w:val="24"/>
              </w:rPr>
            </w:pPr>
            <w:r>
              <w:rPr>
                <w:rFonts w:cs="Calibri"/>
                <w:color w:val="000000"/>
              </w:rPr>
              <w:t>35.15</w:t>
            </w:r>
          </w:p>
        </w:tc>
        <w:tc>
          <w:tcPr>
            <w:tcW w:w="1305" w:type="dxa"/>
            <w:vAlign w:val="bottom"/>
          </w:tcPr>
          <w:p w14:paraId="4896BA68" w14:textId="5E385E7F" w:rsidR="0060451B" w:rsidRDefault="0060451B" w:rsidP="0060451B">
            <w:pPr>
              <w:tabs>
                <w:tab w:val="left" w:pos="3360"/>
              </w:tabs>
              <w:ind w:right="7"/>
              <w:rPr>
                <w:sz w:val="24"/>
                <w:szCs w:val="24"/>
              </w:rPr>
            </w:pPr>
            <w:r>
              <w:rPr>
                <w:rFonts w:cs="Calibri"/>
                <w:color w:val="000000"/>
              </w:rPr>
              <w:t>35.85</w:t>
            </w:r>
          </w:p>
        </w:tc>
      </w:tr>
      <w:tr w:rsidR="0060451B" w14:paraId="45BD94FC" w14:textId="77777777" w:rsidTr="000609E6">
        <w:tc>
          <w:tcPr>
            <w:tcW w:w="572" w:type="dxa"/>
            <w:vAlign w:val="bottom"/>
          </w:tcPr>
          <w:p w14:paraId="38DF1F76" w14:textId="1929541B"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62C6B932" w14:textId="618C4A2D" w:rsidR="0060451B" w:rsidRDefault="0060451B" w:rsidP="0060451B">
            <w:pPr>
              <w:tabs>
                <w:tab w:val="left" w:pos="3360"/>
              </w:tabs>
              <w:ind w:right="7"/>
              <w:rPr>
                <w:sz w:val="24"/>
                <w:szCs w:val="24"/>
              </w:rPr>
            </w:pPr>
            <w:r>
              <w:rPr>
                <w:rFonts w:cs="Calibri"/>
                <w:color w:val="000000"/>
              </w:rPr>
              <w:t>Subpoena Server</w:t>
            </w:r>
          </w:p>
        </w:tc>
        <w:tc>
          <w:tcPr>
            <w:tcW w:w="845" w:type="dxa"/>
            <w:vAlign w:val="bottom"/>
          </w:tcPr>
          <w:p w14:paraId="7CBBB05E" w14:textId="5E068D4B" w:rsidR="0060451B" w:rsidRDefault="0060451B" w:rsidP="0060451B">
            <w:pPr>
              <w:tabs>
                <w:tab w:val="left" w:pos="3360"/>
              </w:tabs>
              <w:ind w:right="7"/>
              <w:rPr>
                <w:sz w:val="24"/>
                <w:szCs w:val="24"/>
              </w:rPr>
            </w:pPr>
            <w:r>
              <w:rPr>
                <w:rFonts w:cs="Calibri"/>
                <w:color w:val="000000"/>
              </w:rPr>
              <w:t>3</w:t>
            </w:r>
          </w:p>
        </w:tc>
        <w:tc>
          <w:tcPr>
            <w:tcW w:w="1305" w:type="dxa"/>
            <w:vAlign w:val="bottom"/>
          </w:tcPr>
          <w:p w14:paraId="4769F3FE" w14:textId="338E0F78" w:rsidR="0060451B" w:rsidRDefault="0060451B" w:rsidP="0060451B">
            <w:pPr>
              <w:tabs>
                <w:tab w:val="left" w:pos="3360"/>
              </w:tabs>
              <w:ind w:right="7"/>
              <w:rPr>
                <w:sz w:val="24"/>
                <w:szCs w:val="24"/>
              </w:rPr>
            </w:pPr>
            <w:r>
              <w:rPr>
                <w:rFonts w:cs="Calibri"/>
                <w:color w:val="000000"/>
              </w:rPr>
              <w:t>34.53</w:t>
            </w:r>
          </w:p>
        </w:tc>
        <w:tc>
          <w:tcPr>
            <w:tcW w:w="1416" w:type="dxa"/>
            <w:vAlign w:val="bottom"/>
          </w:tcPr>
          <w:p w14:paraId="46C23C34" w14:textId="6BF4468F" w:rsidR="0060451B" w:rsidRDefault="0060451B" w:rsidP="0060451B">
            <w:pPr>
              <w:tabs>
                <w:tab w:val="left" w:pos="3360"/>
              </w:tabs>
              <w:ind w:right="7"/>
              <w:rPr>
                <w:sz w:val="24"/>
                <w:szCs w:val="24"/>
              </w:rPr>
            </w:pPr>
            <w:r>
              <w:rPr>
                <w:rFonts w:cs="Calibri"/>
                <w:color w:val="000000"/>
              </w:rPr>
              <w:t>35.39</w:t>
            </w:r>
          </w:p>
        </w:tc>
        <w:tc>
          <w:tcPr>
            <w:tcW w:w="1305" w:type="dxa"/>
            <w:vAlign w:val="bottom"/>
          </w:tcPr>
          <w:p w14:paraId="248C6412" w14:textId="1543BF3B" w:rsidR="0060451B" w:rsidRDefault="0060451B" w:rsidP="0060451B">
            <w:pPr>
              <w:tabs>
                <w:tab w:val="left" w:pos="3360"/>
              </w:tabs>
              <w:ind w:right="7"/>
              <w:rPr>
                <w:sz w:val="24"/>
                <w:szCs w:val="24"/>
              </w:rPr>
            </w:pPr>
            <w:r>
              <w:rPr>
                <w:rFonts w:cs="Calibri"/>
                <w:color w:val="000000"/>
              </w:rPr>
              <w:t>36.28</w:t>
            </w:r>
          </w:p>
        </w:tc>
        <w:tc>
          <w:tcPr>
            <w:tcW w:w="1305" w:type="dxa"/>
            <w:vAlign w:val="bottom"/>
          </w:tcPr>
          <w:p w14:paraId="38E7BD76" w14:textId="630C07D5" w:rsidR="0060451B" w:rsidRDefault="0060451B" w:rsidP="0060451B">
            <w:pPr>
              <w:tabs>
                <w:tab w:val="left" w:pos="3360"/>
              </w:tabs>
              <w:ind w:right="7"/>
              <w:rPr>
                <w:sz w:val="24"/>
                <w:szCs w:val="24"/>
              </w:rPr>
            </w:pPr>
            <w:r>
              <w:rPr>
                <w:rFonts w:cs="Calibri"/>
                <w:color w:val="000000"/>
              </w:rPr>
              <w:t>37.00</w:t>
            </w:r>
          </w:p>
        </w:tc>
        <w:tc>
          <w:tcPr>
            <w:tcW w:w="1305" w:type="dxa"/>
            <w:vAlign w:val="bottom"/>
          </w:tcPr>
          <w:p w14:paraId="2D5C372D" w14:textId="5F956891" w:rsidR="0060451B" w:rsidRDefault="0060451B" w:rsidP="0060451B">
            <w:pPr>
              <w:tabs>
                <w:tab w:val="left" w:pos="3360"/>
              </w:tabs>
              <w:ind w:right="7"/>
              <w:rPr>
                <w:sz w:val="24"/>
                <w:szCs w:val="24"/>
              </w:rPr>
            </w:pPr>
            <w:r>
              <w:rPr>
                <w:rFonts w:cs="Calibri"/>
                <w:color w:val="000000"/>
              </w:rPr>
              <w:t>37.74</w:t>
            </w:r>
          </w:p>
        </w:tc>
      </w:tr>
      <w:tr w:rsidR="0060451B" w14:paraId="15577EEE" w14:textId="77777777" w:rsidTr="000609E6">
        <w:tc>
          <w:tcPr>
            <w:tcW w:w="572" w:type="dxa"/>
            <w:vAlign w:val="bottom"/>
          </w:tcPr>
          <w:p w14:paraId="15096702" w14:textId="725D1E22"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24C17AF0" w14:textId="7959F662" w:rsidR="0060451B" w:rsidRDefault="0060451B" w:rsidP="0060451B">
            <w:pPr>
              <w:tabs>
                <w:tab w:val="left" w:pos="3360"/>
              </w:tabs>
              <w:ind w:right="7"/>
              <w:rPr>
                <w:sz w:val="24"/>
                <w:szCs w:val="24"/>
              </w:rPr>
            </w:pPr>
            <w:r>
              <w:rPr>
                <w:rFonts w:cs="Calibri"/>
                <w:color w:val="000000"/>
              </w:rPr>
              <w:t>Subpoena Server</w:t>
            </w:r>
          </w:p>
        </w:tc>
        <w:tc>
          <w:tcPr>
            <w:tcW w:w="845" w:type="dxa"/>
            <w:vAlign w:val="bottom"/>
          </w:tcPr>
          <w:p w14:paraId="2D962068" w14:textId="0B4E0D82" w:rsidR="0060451B" w:rsidRDefault="0060451B" w:rsidP="0060451B">
            <w:pPr>
              <w:tabs>
                <w:tab w:val="left" w:pos="3360"/>
              </w:tabs>
              <w:ind w:right="7"/>
              <w:rPr>
                <w:sz w:val="24"/>
                <w:szCs w:val="24"/>
              </w:rPr>
            </w:pPr>
            <w:r>
              <w:rPr>
                <w:rFonts w:cs="Calibri"/>
                <w:color w:val="000000"/>
              </w:rPr>
              <w:t>4</w:t>
            </w:r>
          </w:p>
        </w:tc>
        <w:tc>
          <w:tcPr>
            <w:tcW w:w="1305" w:type="dxa"/>
            <w:vAlign w:val="bottom"/>
          </w:tcPr>
          <w:p w14:paraId="7365F9BD" w14:textId="01D97BFD" w:rsidR="0060451B" w:rsidRDefault="0060451B" w:rsidP="0060451B">
            <w:pPr>
              <w:tabs>
                <w:tab w:val="left" w:pos="3360"/>
              </w:tabs>
              <w:ind w:right="7"/>
              <w:rPr>
                <w:sz w:val="24"/>
                <w:szCs w:val="24"/>
              </w:rPr>
            </w:pPr>
            <w:r>
              <w:rPr>
                <w:rFonts w:cs="Calibri"/>
                <w:color w:val="000000"/>
              </w:rPr>
              <w:t>36.35</w:t>
            </w:r>
          </w:p>
        </w:tc>
        <w:tc>
          <w:tcPr>
            <w:tcW w:w="1416" w:type="dxa"/>
            <w:vAlign w:val="bottom"/>
          </w:tcPr>
          <w:p w14:paraId="2A2ABE33" w14:textId="0F764F50" w:rsidR="0060451B" w:rsidRDefault="0060451B" w:rsidP="0060451B">
            <w:pPr>
              <w:tabs>
                <w:tab w:val="left" w:pos="3360"/>
              </w:tabs>
              <w:ind w:right="7"/>
              <w:rPr>
                <w:sz w:val="24"/>
                <w:szCs w:val="24"/>
              </w:rPr>
            </w:pPr>
            <w:r>
              <w:rPr>
                <w:rFonts w:cs="Calibri"/>
                <w:color w:val="000000"/>
              </w:rPr>
              <w:t>37.26</w:t>
            </w:r>
          </w:p>
        </w:tc>
        <w:tc>
          <w:tcPr>
            <w:tcW w:w="1305" w:type="dxa"/>
            <w:vAlign w:val="bottom"/>
          </w:tcPr>
          <w:p w14:paraId="44CF6BCA" w14:textId="48CD5E98" w:rsidR="0060451B" w:rsidRDefault="0060451B" w:rsidP="0060451B">
            <w:pPr>
              <w:tabs>
                <w:tab w:val="left" w:pos="3360"/>
              </w:tabs>
              <w:ind w:right="7"/>
              <w:rPr>
                <w:sz w:val="24"/>
                <w:szCs w:val="24"/>
              </w:rPr>
            </w:pPr>
            <w:r>
              <w:rPr>
                <w:rFonts w:cs="Calibri"/>
                <w:color w:val="000000"/>
              </w:rPr>
              <w:t>38.19</w:t>
            </w:r>
          </w:p>
        </w:tc>
        <w:tc>
          <w:tcPr>
            <w:tcW w:w="1305" w:type="dxa"/>
            <w:vAlign w:val="bottom"/>
          </w:tcPr>
          <w:p w14:paraId="6467063D" w14:textId="09B2D659" w:rsidR="0060451B" w:rsidRDefault="0060451B" w:rsidP="0060451B">
            <w:pPr>
              <w:tabs>
                <w:tab w:val="left" w:pos="3360"/>
              </w:tabs>
              <w:ind w:right="7"/>
              <w:rPr>
                <w:sz w:val="24"/>
                <w:szCs w:val="24"/>
              </w:rPr>
            </w:pPr>
            <w:r>
              <w:rPr>
                <w:rFonts w:cs="Calibri"/>
                <w:color w:val="000000"/>
              </w:rPr>
              <w:t>38.95</w:t>
            </w:r>
          </w:p>
        </w:tc>
        <w:tc>
          <w:tcPr>
            <w:tcW w:w="1305" w:type="dxa"/>
            <w:vAlign w:val="bottom"/>
          </w:tcPr>
          <w:p w14:paraId="5F67348A" w14:textId="2CD5C1BD" w:rsidR="0060451B" w:rsidRDefault="0060451B" w:rsidP="0060451B">
            <w:pPr>
              <w:tabs>
                <w:tab w:val="left" w:pos="3360"/>
              </w:tabs>
              <w:ind w:right="7"/>
              <w:rPr>
                <w:sz w:val="24"/>
                <w:szCs w:val="24"/>
              </w:rPr>
            </w:pPr>
            <w:r>
              <w:rPr>
                <w:rFonts w:cs="Calibri"/>
                <w:color w:val="000000"/>
              </w:rPr>
              <w:t>39.73</w:t>
            </w:r>
          </w:p>
        </w:tc>
      </w:tr>
      <w:tr w:rsidR="0060451B" w14:paraId="5E25AD30" w14:textId="77777777" w:rsidTr="000609E6">
        <w:tc>
          <w:tcPr>
            <w:tcW w:w="572" w:type="dxa"/>
            <w:vAlign w:val="bottom"/>
          </w:tcPr>
          <w:p w14:paraId="58AD4069" w14:textId="500C4D69"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098CCEB8" w14:textId="0302A7DD" w:rsidR="0060451B" w:rsidRDefault="0060451B" w:rsidP="0060451B">
            <w:pPr>
              <w:tabs>
                <w:tab w:val="left" w:pos="3360"/>
              </w:tabs>
              <w:ind w:right="7"/>
              <w:rPr>
                <w:sz w:val="24"/>
                <w:szCs w:val="24"/>
              </w:rPr>
            </w:pPr>
            <w:r>
              <w:rPr>
                <w:rFonts w:cs="Calibri"/>
                <w:color w:val="000000"/>
              </w:rPr>
              <w:t>Subpoena Server</w:t>
            </w:r>
          </w:p>
        </w:tc>
        <w:tc>
          <w:tcPr>
            <w:tcW w:w="845" w:type="dxa"/>
            <w:vAlign w:val="bottom"/>
          </w:tcPr>
          <w:p w14:paraId="79E322C3" w14:textId="17EE8049" w:rsidR="0060451B" w:rsidRDefault="0060451B" w:rsidP="0060451B">
            <w:pPr>
              <w:tabs>
                <w:tab w:val="left" w:pos="3360"/>
              </w:tabs>
              <w:ind w:right="7"/>
              <w:rPr>
                <w:sz w:val="24"/>
                <w:szCs w:val="24"/>
              </w:rPr>
            </w:pPr>
            <w:r>
              <w:rPr>
                <w:rFonts w:cs="Calibri"/>
                <w:color w:val="000000"/>
              </w:rPr>
              <w:t>5</w:t>
            </w:r>
          </w:p>
        </w:tc>
        <w:tc>
          <w:tcPr>
            <w:tcW w:w="1305" w:type="dxa"/>
            <w:vAlign w:val="bottom"/>
          </w:tcPr>
          <w:p w14:paraId="19B97C57" w14:textId="1F764C59" w:rsidR="0060451B" w:rsidRDefault="0060451B" w:rsidP="0060451B">
            <w:pPr>
              <w:tabs>
                <w:tab w:val="left" w:pos="3360"/>
              </w:tabs>
              <w:ind w:right="7"/>
              <w:rPr>
                <w:sz w:val="24"/>
                <w:szCs w:val="24"/>
              </w:rPr>
            </w:pPr>
            <w:r>
              <w:rPr>
                <w:rFonts w:cs="Calibri"/>
                <w:color w:val="000000"/>
              </w:rPr>
              <w:t>38.27</w:t>
            </w:r>
          </w:p>
        </w:tc>
        <w:tc>
          <w:tcPr>
            <w:tcW w:w="1416" w:type="dxa"/>
            <w:vAlign w:val="bottom"/>
          </w:tcPr>
          <w:p w14:paraId="7BE3E5DA" w14:textId="185BC043" w:rsidR="0060451B" w:rsidRDefault="0060451B" w:rsidP="0060451B">
            <w:pPr>
              <w:tabs>
                <w:tab w:val="left" w:pos="3360"/>
              </w:tabs>
              <w:ind w:right="7"/>
              <w:rPr>
                <w:sz w:val="24"/>
                <w:szCs w:val="24"/>
              </w:rPr>
            </w:pPr>
            <w:r>
              <w:rPr>
                <w:rFonts w:cs="Calibri"/>
                <w:color w:val="000000"/>
              </w:rPr>
              <w:t>39.22</w:t>
            </w:r>
          </w:p>
        </w:tc>
        <w:tc>
          <w:tcPr>
            <w:tcW w:w="1305" w:type="dxa"/>
            <w:vAlign w:val="bottom"/>
          </w:tcPr>
          <w:p w14:paraId="70F5CAA3" w14:textId="12EB7A39" w:rsidR="0060451B" w:rsidRDefault="0060451B" w:rsidP="0060451B">
            <w:pPr>
              <w:tabs>
                <w:tab w:val="left" w:pos="3360"/>
              </w:tabs>
              <w:ind w:right="7"/>
              <w:rPr>
                <w:sz w:val="24"/>
                <w:szCs w:val="24"/>
              </w:rPr>
            </w:pPr>
            <w:r>
              <w:rPr>
                <w:rFonts w:cs="Calibri"/>
                <w:color w:val="000000"/>
              </w:rPr>
              <w:t>40.20</w:t>
            </w:r>
          </w:p>
        </w:tc>
        <w:tc>
          <w:tcPr>
            <w:tcW w:w="1305" w:type="dxa"/>
            <w:vAlign w:val="bottom"/>
          </w:tcPr>
          <w:p w14:paraId="206BC587" w14:textId="6EBC92CE" w:rsidR="0060451B" w:rsidRDefault="0060451B" w:rsidP="0060451B">
            <w:pPr>
              <w:tabs>
                <w:tab w:val="left" w:pos="3360"/>
              </w:tabs>
              <w:ind w:right="7"/>
              <w:rPr>
                <w:sz w:val="24"/>
                <w:szCs w:val="24"/>
              </w:rPr>
            </w:pPr>
            <w:r>
              <w:rPr>
                <w:rFonts w:cs="Calibri"/>
                <w:color w:val="000000"/>
              </w:rPr>
              <w:t>41.01</w:t>
            </w:r>
          </w:p>
        </w:tc>
        <w:tc>
          <w:tcPr>
            <w:tcW w:w="1305" w:type="dxa"/>
            <w:vAlign w:val="bottom"/>
          </w:tcPr>
          <w:p w14:paraId="61859EB0" w14:textId="5358C838" w:rsidR="0060451B" w:rsidRDefault="0060451B" w:rsidP="0060451B">
            <w:pPr>
              <w:tabs>
                <w:tab w:val="left" w:pos="3360"/>
              </w:tabs>
              <w:ind w:right="7"/>
              <w:rPr>
                <w:sz w:val="24"/>
                <w:szCs w:val="24"/>
              </w:rPr>
            </w:pPr>
            <w:r>
              <w:rPr>
                <w:rFonts w:cs="Calibri"/>
                <w:color w:val="000000"/>
              </w:rPr>
              <w:t>41.83</w:t>
            </w:r>
          </w:p>
        </w:tc>
      </w:tr>
      <w:tr w:rsidR="0060451B" w14:paraId="11D87A18" w14:textId="77777777" w:rsidTr="000609E6">
        <w:tc>
          <w:tcPr>
            <w:tcW w:w="572" w:type="dxa"/>
            <w:vAlign w:val="bottom"/>
          </w:tcPr>
          <w:p w14:paraId="6671EFD0" w14:textId="087C34D5"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3C09F58D" w14:textId="20039211" w:rsidR="0060451B" w:rsidRDefault="0060451B" w:rsidP="0060451B">
            <w:pPr>
              <w:tabs>
                <w:tab w:val="left" w:pos="3360"/>
              </w:tabs>
              <w:ind w:right="7"/>
              <w:rPr>
                <w:sz w:val="24"/>
                <w:szCs w:val="24"/>
              </w:rPr>
            </w:pPr>
            <w:r>
              <w:rPr>
                <w:rFonts w:cs="Calibri"/>
                <w:color w:val="000000"/>
              </w:rPr>
              <w:t>Surveying Technician (Field)</w:t>
            </w:r>
          </w:p>
        </w:tc>
        <w:tc>
          <w:tcPr>
            <w:tcW w:w="845" w:type="dxa"/>
            <w:vAlign w:val="bottom"/>
          </w:tcPr>
          <w:p w14:paraId="651DE6C8" w14:textId="440762FA" w:rsidR="0060451B" w:rsidRDefault="0060451B" w:rsidP="0060451B">
            <w:pPr>
              <w:tabs>
                <w:tab w:val="left" w:pos="3360"/>
              </w:tabs>
              <w:ind w:right="7"/>
              <w:rPr>
                <w:sz w:val="24"/>
                <w:szCs w:val="24"/>
              </w:rPr>
            </w:pPr>
            <w:r>
              <w:rPr>
                <w:rFonts w:cs="Calibri"/>
                <w:color w:val="000000"/>
              </w:rPr>
              <w:t>1</w:t>
            </w:r>
          </w:p>
        </w:tc>
        <w:tc>
          <w:tcPr>
            <w:tcW w:w="1305" w:type="dxa"/>
            <w:vAlign w:val="bottom"/>
          </w:tcPr>
          <w:p w14:paraId="472B6836" w14:textId="1005EF07" w:rsidR="0060451B" w:rsidRDefault="0060451B" w:rsidP="0060451B">
            <w:pPr>
              <w:tabs>
                <w:tab w:val="left" w:pos="3360"/>
              </w:tabs>
              <w:ind w:right="7"/>
              <w:rPr>
                <w:sz w:val="24"/>
                <w:szCs w:val="24"/>
              </w:rPr>
            </w:pPr>
            <w:r>
              <w:rPr>
                <w:rFonts w:cs="Calibri"/>
                <w:color w:val="000000"/>
              </w:rPr>
              <w:t>29.79</w:t>
            </w:r>
          </w:p>
        </w:tc>
        <w:tc>
          <w:tcPr>
            <w:tcW w:w="1416" w:type="dxa"/>
            <w:vAlign w:val="bottom"/>
          </w:tcPr>
          <w:p w14:paraId="6749CC7C" w14:textId="4EAF9B7C" w:rsidR="0060451B" w:rsidRDefault="0060451B" w:rsidP="0060451B">
            <w:pPr>
              <w:tabs>
                <w:tab w:val="left" w:pos="3360"/>
              </w:tabs>
              <w:ind w:right="7"/>
              <w:rPr>
                <w:sz w:val="24"/>
                <w:szCs w:val="24"/>
              </w:rPr>
            </w:pPr>
            <w:r>
              <w:rPr>
                <w:rFonts w:cs="Calibri"/>
                <w:color w:val="000000"/>
              </w:rPr>
              <w:t>30.53</w:t>
            </w:r>
          </w:p>
        </w:tc>
        <w:tc>
          <w:tcPr>
            <w:tcW w:w="1305" w:type="dxa"/>
            <w:vAlign w:val="bottom"/>
          </w:tcPr>
          <w:p w14:paraId="1536AE54" w14:textId="41ECC9E0" w:rsidR="0060451B" w:rsidRDefault="0060451B" w:rsidP="0060451B">
            <w:pPr>
              <w:tabs>
                <w:tab w:val="left" w:pos="3360"/>
              </w:tabs>
              <w:ind w:right="7"/>
              <w:rPr>
                <w:sz w:val="24"/>
                <w:szCs w:val="24"/>
              </w:rPr>
            </w:pPr>
            <w:r>
              <w:rPr>
                <w:rFonts w:cs="Calibri"/>
                <w:color w:val="000000"/>
              </w:rPr>
              <w:t>31.30</w:t>
            </w:r>
          </w:p>
        </w:tc>
        <w:tc>
          <w:tcPr>
            <w:tcW w:w="1305" w:type="dxa"/>
            <w:vAlign w:val="bottom"/>
          </w:tcPr>
          <w:p w14:paraId="6DCA9AF7" w14:textId="34096A72" w:rsidR="0060451B" w:rsidRDefault="0060451B" w:rsidP="0060451B">
            <w:pPr>
              <w:tabs>
                <w:tab w:val="left" w:pos="3360"/>
              </w:tabs>
              <w:ind w:right="7"/>
              <w:rPr>
                <w:sz w:val="24"/>
                <w:szCs w:val="24"/>
              </w:rPr>
            </w:pPr>
            <w:r>
              <w:rPr>
                <w:rFonts w:cs="Calibri"/>
                <w:color w:val="000000"/>
              </w:rPr>
              <w:t>31.92</w:t>
            </w:r>
          </w:p>
        </w:tc>
        <w:tc>
          <w:tcPr>
            <w:tcW w:w="1305" w:type="dxa"/>
            <w:vAlign w:val="bottom"/>
          </w:tcPr>
          <w:p w14:paraId="10A7D664" w14:textId="6845699C" w:rsidR="0060451B" w:rsidRDefault="0060451B" w:rsidP="0060451B">
            <w:pPr>
              <w:tabs>
                <w:tab w:val="left" w:pos="3360"/>
              </w:tabs>
              <w:ind w:right="7"/>
              <w:rPr>
                <w:sz w:val="24"/>
                <w:szCs w:val="24"/>
              </w:rPr>
            </w:pPr>
            <w:r>
              <w:rPr>
                <w:rFonts w:cs="Calibri"/>
                <w:color w:val="000000"/>
              </w:rPr>
              <w:t>32.56</w:t>
            </w:r>
          </w:p>
        </w:tc>
      </w:tr>
      <w:tr w:rsidR="0060451B" w14:paraId="55BFE0A2" w14:textId="77777777" w:rsidTr="000609E6">
        <w:tc>
          <w:tcPr>
            <w:tcW w:w="572" w:type="dxa"/>
            <w:vAlign w:val="bottom"/>
          </w:tcPr>
          <w:p w14:paraId="38D0B44D" w14:textId="7216718A"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39A1AFAF" w14:textId="620EB185" w:rsidR="0060451B" w:rsidRDefault="0060451B" w:rsidP="0060451B">
            <w:pPr>
              <w:tabs>
                <w:tab w:val="left" w:pos="3360"/>
              </w:tabs>
              <w:ind w:right="7"/>
              <w:rPr>
                <w:sz w:val="24"/>
                <w:szCs w:val="24"/>
              </w:rPr>
            </w:pPr>
            <w:r>
              <w:rPr>
                <w:rFonts w:cs="Calibri"/>
                <w:color w:val="000000"/>
              </w:rPr>
              <w:t>Surveying Technician (Field)</w:t>
            </w:r>
          </w:p>
        </w:tc>
        <w:tc>
          <w:tcPr>
            <w:tcW w:w="845" w:type="dxa"/>
            <w:vAlign w:val="bottom"/>
          </w:tcPr>
          <w:p w14:paraId="0ADDB1E1" w14:textId="68BD14DB" w:rsidR="0060451B" w:rsidRDefault="0060451B" w:rsidP="0060451B">
            <w:pPr>
              <w:tabs>
                <w:tab w:val="left" w:pos="3360"/>
              </w:tabs>
              <w:ind w:right="7"/>
              <w:rPr>
                <w:sz w:val="24"/>
                <w:szCs w:val="24"/>
              </w:rPr>
            </w:pPr>
            <w:r>
              <w:rPr>
                <w:rFonts w:cs="Calibri"/>
                <w:color w:val="000000"/>
              </w:rPr>
              <w:t>2</w:t>
            </w:r>
          </w:p>
        </w:tc>
        <w:tc>
          <w:tcPr>
            <w:tcW w:w="1305" w:type="dxa"/>
            <w:vAlign w:val="bottom"/>
          </w:tcPr>
          <w:p w14:paraId="75FDCE64" w14:textId="49F1697A" w:rsidR="0060451B" w:rsidRDefault="0060451B" w:rsidP="0060451B">
            <w:pPr>
              <w:tabs>
                <w:tab w:val="left" w:pos="3360"/>
              </w:tabs>
              <w:ind w:right="7"/>
              <w:rPr>
                <w:sz w:val="24"/>
                <w:szCs w:val="24"/>
              </w:rPr>
            </w:pPr>
            <w:r>
              <w:rPr>
                <w:rFonts w:cs="Calibri"/>
                <w:color w:val="000000"/>
              </w:rPr>
              <w:t>31.36</w:t>
            </w:r>
          </w:p>
        </w:tc>
        <w:tc>
          <w:tcPr>
            <w:tcW w:w="1416" w:type="dxa"/>
            <w:vAlign w:val="bottom"/>
          </w:tcPr>
          <w:p w14:paraId="24E3C160" w14:textId="4D684510" w:rsidR="0060451B" w:rsidRDefault="0060451B" w:rsidP="0060451B">
            <w:pPr>
              <w:tabs>
                <w:tab w:val="left" w:pos="3360"/>
              </w:tabs>
              <w:ind w:right="7"/>
              <w:rPr>
                <w:sz w:val="24"/>
                <w:szCs w:val="24"/>
              </w:rPr>
            </w:pPr>
            <w:r>
              <w:rPr>
                <w:rFonts w:cs="Calibri"/>
                <w:color w:val="000000"/>
              </w:rPr>
              <w:t>32.14</w:t>
            </w:r>
          </w:p>
        </w:tc>
        <w:tc>
          <w:tcPr>
            <w:tcW w:w="1305" w:type="dxa"/>
            <w:vAlign w:val="bottom"/>
          </w:tcPr>
          <w:p w14:paraId="507E3AD8" w14:textId="342E4530" w:rsidR="0060451B" w:rsidRDefault="0060451B" w:rsidP="0060451B">
            <w:pPr>
              <w:tabs>
                <w:tab w:val="left" w:pos="3360"/>
              </w:tabs>
              <w:ind w:right="7"/>
              <w:rPr>
                <w:sz w:val="24"/>
                <w:szCs w:val="24"/>
              </w:rPr>
            </w:pPr>
            <w:r>
              <w:rPr>
                <w:rFonts w:cs="Calibri"/>
                <w:color w:val="000000"/>
              </w:rPr>
              <w:t>32.94</w:t>
            </w:r>
          </w:p>
        </w:tc>
        <w:tc>
          <w:tcPr>
            <w:tcW w:w="1305" w:type="dxa"/>
            <w:vAlign w:val="bottom"/>
          </w:tcPr>
          <w:p w14:paraId="15A44870" w14:textId="6E211C20" w:rsidR="0060451B" w:rsidRDefault="0060451B" w:rsidP="0060451B">
            <w:pPr>
              <w:tabs>
                <w:tab w:val="left" w:pos="3360"/>
              </w:tabs>
              <w:ind w:right="7"/>
              <w:rPr>
                <w:sz w:val="24"/>
                <w:szCs w:val="24"/>
              </w:rPr>
            </w:pPr>
            <w:r>
              <w:rPr>
                <w:rFonts w:cs="Calibri"/>
                <w:color w:val="000000"/>
              </w:rPr>
              <w:t>33.60</w:t>
            </w:r>
          </w:p>
        </w:tc>
        <w:tc>
          <w:tcPr>
            <w:tcW w:w="1305" w:type="dxa"/>
            <w:vAlign w:val="bottom"/>
          </w:tcPr>
          <w:p w14:paraId="5A7BAD9A" w14:textId="0740E1BA" w:rsidR="0060451B" w:rsidRDefault="0060451B" w:rsidP="0060451B">
            <w:pPr>
              <w:tabs>
                <w:tab w:val="left" w:pos="3360"/>
              </w:tabs>
              <w:ind w:right="7"/>
              <w:rPr>
                <w:sz w:val="24"/>
                <w:szCs w:val="24"/>
              </w:rPr>
            </w:pPr>
            <w:r>
              <w:rPr>
                <w:rFonts w:cs="Calibri"/>
                <w:color w:val="000000"/>
              </w:rPr>
              <w:t>34.27</w:t>
            </w:r>
          </w:p>
        </w:tc>
      </w:tr>
      <w:tr w:rsidR="0060451B" w14:paraId="20634CD7" w14:textId="77777777" w:rsidTr="000609E6">
        <w:tc>
          <w:tcPr>
            <w:tcW w:w="572" w:type="dxa"/>
            <w:vAlign w:val="bottom"/>
          </w:tcPr>
          <w:p w14:paraId="3D199213" w14:textId="7C6210D4"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1905B9F9" w14:textId="592C8A6D" w:rsidR="0060451B" w:rsidRDefault="0060451B" w:rsidP="0060451B">
            <w:pPr>
              <w:tabs>
                <w:tab w:val="left" w:pos="3360"/>
              </w:tabs>
              <w:ind w:right="7"/>
              <w:rPr>
                <w:sz w:val="24"/>
                <w:szCs w:val="24"/>
              </w:rPr>
            </w:pPr>
            <w:r>
              <w:rPr>
                <w:rFonts w:cs="Calibri"/>
                <w:color w:val="000000"/>
              </w:rPr>
              <w:t>Surveying Technician (Field)</w:t>
            </w:r>
          </w:p>
        </w:tc>
        <w:tc>
          <w:tcPr>
            <w:tcW w:w="845" w:type="dxa"/>
            <w:vAlign w:val="bottom"/>
          </w:tcPr>
          <w:p w14:paraId="0BBC3B7C" w14:textId="1CC769B7" w:rsidR="0060451B" w:rsidRDefault="0060451B" w:rsidP="0060451B">
            <w:pPr>
              <w:tabs>
                <w:tab w:val="left" w:pos="3360"/>
              </w:tabs>
              <w:ind w:right="7"/>
              <w:rPr>
                <w:sz w:val="24"/>
                <w:szCs w:val="24"/>
              </w:rPr>
            </w:pPr>
            <w:r>
              <w:rPr>
                <w:rFonts w:cs="Calibri"/>
                <w:color w:val="000000"/>
              </w:rPr>
              <w:t>3</w:t>
            </w:r>
          </w:p>
        </w:tc>
        <w:tc>
          <w:tcPr>
            <w:tcW w:w="1305" w:type="dxa"/>
            <w:vAlign w:val="bottom"/>
          </w:tcPr>
          <w:p w14:paraId="4F42B619" w14:textId="5F2057D6" w:rsidR="0060451B" w:rsidRDefault="0060451B" w:rsidP="0060451B">
            <w:pPr>
              <w:tabs>
                <w:tab w:val="left" w:pos="3360"/>
              </w:tabs>
              <w:ind w:right="7"/>
              <w:rPr>
                <w:sz w:val="24"/>
                <w:szCs w:val="24"/>
              </w:rPr>
            </w:pPr>
            <w:r>
              <w:rPr>
                <w:rFonts w:cs="Calibri"/>
                <w:color w:val="000000"/>
              </w:rPr>
              <w:t>33.01</w:t>
            </w:r>
          </w:p>
        </w:tc>
        <w:tc>
          <w:tcPr>
            <w:tcW w:w="1416" w:type="dxa"/>
            <w:vAlign w:val="bottom"/>
          </w:tcPr>
          <w:p w14:paraId="4D50C3CF" w14:textId="76D6A094" w:rsidR="0060451B" w:rsidRDefault="0060451B" w:rsidP="0060451B">
            <w:pPr>
              <w:tabs>
                <w:tab w:val="left" w:pos="3360"/>
              </w:tabs>
              <w:ind w:right="7"/>
              <w:rPr>
                <w:sz w:val="24"/>
                <w:szCs w:val="24"/>
              </w:rPr>
            </w:pPr>
            <w:r>
              <w:rPr>
                <w:rFonts w:cs="Calibri"/>
                <w:color w:val="000000"/>
              </w:rPr>
              <w:t>33.84</w:t>
            </w:r>
          </w:p>
        </w:tc>
        <w:tc>
          <w:tcPr>
            <w:tcW w:w="1305" w:type="dxa"/>
            <w:vAlign w:val="bottom"/>
          </w:tcPr>
          <w:p w14:paraId="2E74B72A" w14:textId="22DB46ED" w:rsidR="0060451B" w:rsidRDefault="0060451B" w:rsidP="0060451B">
            <w:pPr>
              <w:tabs>
                <w:tab w:val="left" w:pos="3360"/>
              </w:tabs>
              <w:ind w:right="7"/>
              <w:rPr>
                <w:sz w:val="24"/>
                <w:szCs w:val="24"/>
              </w:rPr>
            </w:pPr>
            <w:r>
              <w:rPr>
                <w:rFonts w:cs="Calibri"/>
                <w:color w:val="000000"/>
              </w:rPr>
              <w:t>34.68</w:t>
            </w:r>
          </w:p>
        </w:tc>
        <w:tc>
          <w:tcPr>
            <w:tcW w:w="1305" w:type="dxa"/>
            <w:vAlign w:val="bottom"/>
          </w:tcPr>
          <w:p w14:paraId="4EA38D5D" w14:textId="513CC0FF" w:rsidR="0060451B" w:rsidRDefault="0060451B" w:rsidP="0060451B">
            <w:pPr>
              <w:tabs>
                <w:tab w:val="left" w:pos="3360"/>
              </w:tabs>
              <w:ind w:right="7"/>
              <w:rPr>
                <w:sz w:val="24"/>
                <w:szCs w:val="24"/>
              </w:rPr>
            </w:pPr>
            <w:r>
              <w:rPr>
                <w:rFonts w:cs="Calibri"/>
                <w:color w:val="000000"/>
              </w:rPr>
              <w:t>35.38</w:t>
            </w:r>
          </w:p>
        </w:tc>
        <w:tc>
          <w:tcPr>
            <w:tcW w:w="1305" w:type="dxa"/>
            <w:vAlign w:val="bottom"/>
          </w:tcPr>
          <w:p w14:paraId="73731115" w14:textId="22C4DABE" w:rsidR="0060451B" w:rsidRDefault="0060451B" w:rsidP="0060451B">
            <w:pPr>
              <w:tabs>
                <w:tab w:val="left" w:pos="3360"/>
              </w:tabs>
              <w:ind w:right="7"/>
              <w:rPr>
                <w:sz w:val="24"/>
                <w:szCs w:val="24"/>
              </w:rPr>
            </w:pPr>
            <w:r>
              <w:rPr>
                <w:rFonts w:cs="Calibri"/>
                <w:color w:val="000000"/>
              </w:rPr>
              <w:t>36.08</w:t>
            </w:r>
          </w:p>
        </w:tc>
      </w:tr>
      <w:tr w:rsidR="0060451B" w14:paraId="77603E71" w14:textId="77777777" w:rsidTr="000609E6">
        <w:tc>
          <w:tcPr>
            <w:tcW w:w="572" w:type="dxa"/>
            <w:vAlign w:val="bottom"/>
          </w:tcPr>
          <w:p w14:paraId="1C879179" w14:textId="42E82E3A"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17E49FBC" w14:textId="604246AD" w:rsidR="0060451B" w:rsidRDefault="0060451B" w:rsidP="0060451B">
            <w:pPr>
              <w:tabs>
                <w:tab w:val="left" w:pos="3360"/>
              </w:tabs>
              <w:ind w:right="7"/>
              <w:rPr>
                <w:sz w:val="24"/>
                <w:szCs w:val="24"/>
              </w:rPr>
            </w:pPr>
            <w:r>
              <w:rPr>
                <w:rFonts w:cs="Calibri"/>
                <w:color w:val="000000"/>
              </w:rPr>
              <w:t>Surveying Technician (Field)</w:t>
            </w:r>
          </w:p>
        </w:tc>
        <w:tc>
          <w:tcPr>
            <w:tcW w:w="845" w:type="dxa"/>
            <w:vAlign w:val="bottom"/>
          </w:tcPr>
          <w:p w14:paraId="38D09B6E" w14:textId="699E525B" w:rsidR="0060451B" w:rsidRDefault="0060451B" w:rsidP="0060451B">
            <w:pPr>
              <w:tabs>
                <w:tab w:val="left" w:pos="3360"/>
              </w:tabs>
              <w:ind w:right="7"/>
              <w:rPr>
                <w:sz w:val="24"/>
                <w:szCs w:val="24"/>
              </w:rPr>
            </w:pPr>
            <w:r>
              <w:rPr>
                <w:rFonts w:cs="Calibri"/>
                <w:color w:val="000000"/>
              </w:rPr>
              <w:t>4</w:t>
            </w:r>
          </w:p>
        </w:tc>
        <w:tc>
          <w:tcPr>
            <w:tcW w:w="1305" w:type="dxa"/>
            <w:vAlign w:val="bottom"/>
          </w:tcPr>
          <w:p w14:paraId="35E7A447" w14:textId="75087846" w:rsidR="0060451B" w:rsidRDefault="0060451B" w:rsidP="0060451B">
            <w:pPr>
              <w:tabs>
                <w:tab w:val="left" w:pos="3360"/>
              </w:tabs>
              <w:ind w:right="7"/>
              <w:rPr>
                <w:sz w:val="24"/>
                <w:szCs w:val="24"/>
              </w:rPr>
            </w:pPr>
            <w:r>
              <w:rPr>
                <w:rFonts w:cs="Calibri"/>
                <w:color w:val="000000"/>
              </w:rPr>
              <w:t>34.74</w:t>
            </w:r>
          </w:p>
        </w:tc>
        <w:tc>
          <w:tcPr>
            <w:tcW w:w="1416" w:type="dxa"/>
            <w:vAlign w:val="bottom"/>
          </w:tcPr>
          <w:p w14:paraId="1295FF0E" w14:textId="60FAF9AF" w:rsidR="0060451B" w:rsidRDefault="0060451B" w:rsidP="0060451B">
            <w:pPr>
              <w:tabs>
                <w:tab w:val="left" w:pos="3360"/>
              </w:tabs>
              <w:ind w:right="7"/>
              <w:rPr>
                <w:sz w:val="24"/>
                <w:szCs w:val="24"/>
              </w:rPr>
            </w:pPr>
            <w:r>
              <w:rPr>
                <w:rFonts w:cs="Calibri"/>
                <w:color w:val="000000"/>
              </w:rPr>
              <w:t>35.61</w:t>
            </w:r>
          </w:p>
        </w:tc>
        <w:tc>
          <w:tcPr>
            <w:tcW w:w="1305" w:type="dxa"/>
            <w:vAlign w:val="bottom"/>
          </w:tcPr>
          <w:p w14:paraId="1F666599" w14:textId="174989EA" w:rsidR="0060451B" w:rsidRDefault="0060451B" w:rsidP="0060451B">
            <w:pPr>
              <w:tabs>
                <w:tab w:val="left" w:pos="3360"/>
              </w:tabs>
              <w:ind w:right="7"/>
              <w:rPr>
                <w:sz w:val="24"/>
                <w:szCs w:val="24"/>
              </w:rPr>
            </w:pPr>
            <w:r>
              <w:rPr>
                <w:rFonts w:cs="Calibri"/>
                <w:color w:val="000000"/>
              </w:rPr>
              <w:t>36.50</w:t>
            </w:r>
          </w:p>
        </w:tc>
        <w:tc>
          <w:tcPr>
            <w:tcW w:w="1305" w:type="dxa"/>
            <w:vAlign w:val="bottom"/>
          </w:tcPr>
          <w:p w14:paraId="36546A30" w14:textId="7B3C9997" w:rsidR="0060451B" w:rsidRDefault="0060451B" w:rsidP="0060451B">
            <w:pPr>
              <w:tabs>
                <w:tab w:val="left" w:pos="3360"/>
              </w:tabs>
              <w:ind w:right="7"/>
              <w:rPr>
                <w:sz w:val="24"/>
                <w:szCs w:val="24"/>
              </w:rPr>
            </w:pPr>
            <w:r>
              <w:rPr>
                <w:rFonts w:cs="Calibri"/>
                <w:color w:val="000000"/>
              </w:rPr>
              <w:t>37.23</w:t>
            </w:r>
          </w:p>
        </w:tc>
        <w:tc>
          <w:tcPr>
            <w:tcW w:w="1305" w:type="dxa"/>
            <w:vAlign w:val="bottom"/>
          </w:tcPr>
          <w:p w14:paraId="5F7A717A" w14:textId="5EDD2FE9" w:rsidR="0060451B" w:rsidRDefault="0060451B" w:rsidP="0060451B">
            <w:pPr>
              <w:tabs>
                <w:tab w:val="left" w:pos="3360"/>
              </w:tabs>
              <w:ind w:right="7"/>
              <w:rPr>
                <w:sz w:val="24"/>
                <w:szCs w:val="24"/>
              </w:rPr>
            </w:pPr>
            <w:r>
              <w:rPr>
                <w:rFonts w:cs="Calibri"/>
                <w:color w:val="000000"/>
              </w:rPr>
              <w:t>37.98</w:t>
            </w:r>
          </w:p>
        </w:tc>
      </w:tr>
      <w:tr w:rsidR="0060451B" w14:paraId="54AB8456" w14:textId="77777777" w:rsidTr="000609E6">
        <w:tc>
          <w:tcPr>
            <w:tcW w:w="572" w:type="dxa"/>
            <w:vAlign w:val="bottom"/>
          </w:tcPr>
          <w:p w14:paraId="42486F2F" w14:textId="0DEABACE" w:rsidR="0060451B" w:rsidRDefault="0060451B" w:rsidP="0060451B">
            <w:pPr>
              <w:tabs>
                <w:tab w:val="left" w:pos="3360"/>
              </w:tabs>
              <w:ind w:right="7"/>
              <w:rPr>
                <w:sz w:val="24"/>
                <w:szCs w:val="24"/>
              </w:rPr>
            </w:pPr>
            <w:r>
              <w:rPr>
                <w:rFonts w:cs="Calibri"/>
                <w:color w:val="000000"/>
              </w:rPr>
              <w:t>SC1</w:t>
            </w:r>
          </w:p>
        </w:tc>
        <w:tc>
          <w:tcPr>
            <w:tcW w:w="2905" w:type="dxa"/>
            <w:vAlign w:val="bottom"/>
          </w:tcPr>
          <w:p w14:paraId="6FDE3AE8" w14:textId="010D24C4" w:rsidR="0060451B" w:rsidRDefault="0060451B" w:rsidP="0060451B">
            <w:pPr>
              <w:tabs>
                <w:tab w:val="left" w:pos="3360"/>
              </w:tabs>
              <w:ind w:right="7"/>
              <w:rPr>
                <w:sz w:val="24"/>
                <w:szCs w:val="24"/>
              </w:rPr>
            </w:pPr>
            <w:r>
              <w:rPr>
                <w:rFonts w:cs="Calibri"/>
                <w:color w:val="000000"/>
              </w:rPr>
              <w:t>Surveying Technician (Field)</w:t>
            </w:r>
          </w:p>
        </w:tc>
        <w:tc>
          <w:tcPr>
            <w:tcW w:w="845" w:type="dxa"/>
            <w:vAlign w:val="bottom"/>
          </w:tcPr>
          <w:p w14:paraId="3B86D882" w14:textId="704821F5" w:rsidR="0060451B" w:rsidRDefault="0060451B" w:rsidP="0060451B">
            <w:pPr>
              <w:tabs>
                <w:tab w:val="left" w:pos="3360"/>
              </w:tabs>
              <w:ind w:right="7"/>
              <w:rPr>
                <w:sz w:val="24"/>
                <w:szCs w:val="24"/>
              </w:rPr>
            </w:pPr>
            <w:r>
              <w:rPr>
                <w:rFonts w:cs="Calibri"/>
                <w:color w:val="000000"/>
              </w:rPr>
              <w:t>5</w:t>
            </w:r>
          </w:p>
        </w:tc>
        <w:tc>
          <w:tcPr>
            <w:tcW w:w="1305" w:type="dxa"/>
            <w:vAlign w:val="bottom"/>
          </w:tcPr>
          <w:p w14:paraId="3F2CC161" w14:textId="6683F9CC" w:rsidR="0060451B" w:rsidRDefault="0060451B" w:rsidP="0060451B">
            <w:pPr>
              <w:tabs>
                <w:tab w:val="left" w:pos="3360"/>
              </w:tabs>
              <w:ind w:right="7"/>
              <w:rPr>
                <w:sz w:val="24"/>
                <w:szCs w:val="24"/>
              </w:rPr>
            </w:pPr>
            <w:r>
              <w:rPr>
                <w:rFonts w:cs="Calibri"/>
                <w:color w:val="000000"/>
              </w:rPr>
              <w:t>36.57</w:t>
            </w:r>
          </w:p>
        </w:tc>
        <w:tc>
          <w:tcPr>
            <w:tcW w:w="1416" w:type="dxa"/>
            <w:vAlign w:val="bottom"/>
          </w:tcPr>
          <w:p w14:paraId="33036B06" w14:textId="7013067C" w:rsidR="0060451B" w:rsidRDefault="0060451B" w:rsidP="0060451B">
            <w:pPr>
              <w:tabs>
                <w:tab w:val="left" w:pos="3360"/>
              </w:tabs>
              <w:ind w:right="7"/>
              <w:rPr>
                <w:sz w:val="24"/>
                <w:szCs w:val="24"/>
              </w:rPr>
            </w:pPr>
            <w:r>
              <w:rPr>
                <w:rFonts w:cs="Calibri"/>
                <w:color w:val="000000"/>
              </w:rPr>
              <w:t>37.49</w:t>
            </w:r>
          </w:p>
        </w:tc>
        <w:tc>
          <w:tcPr>
            <w:tcW w:w="1305" w:type="dxa"/>
            <w:vAlign w:val="bottom"/>
          </w:tcPr>
          <w:p w14:paraId="252D9548" w14:textId="24ECBB29" w:rsidR="0060451B" w:rsidRDefault="0060451B" w:rsidP="0060451B">
            <w:pPr>
              <w:tabs>
                <w:tab w:val="left" w:pos="3360"/>
              </w:tabs>
              <w:ind w:right="7"/>
              <w:rPr>
                <w:sz w:val="24"/>
                <w:szCs w:val="24"/>
              </w:rPr>
            </w:pPr>
            <w:r>
              <w:rPr>
                <w:rFonts w:cs="Calibri"/>
                <w:color w:val="000000"/>
              </w:rPr>
              <w:t>38.43</w:t>
            </w:r>
          </w:p>
        </w:tc>
        <w:tc>
          <w:tcPr>
            <w:tcW w:w="1305" w:type="dxa"/>
            <w:vAlign w:val="bottom"/>
          </w:tcPr>
          <w:p w14:paraId="60C4A54D" w14:textId="28D4CDF7" w:rsidR="0060451B" w:rsidRDefault="0060451B" w:rsidP="0060451B">
            <w:pPr>
              <w:tabs>
                <w:tab w:val="left" w:pos="3360"/>
              </w:tabs>
              <w:ind w:right="7"/>
              <w:rPr>
                <w:sz w:val="24"/>
                <w:szCs w:val="24"/>
              </w:rPr>
            </w:pPr>
            <w:r>
              <w:rPr>
                <w:rFonts w:cs="Calibri"/>
                <w:color w:val="000000"/>
              </w:rPr>
              <w:t>39.19</w:t>
            </w:r>
          </w:p>
        </w:tc>
        <w:tc>
          <w:tcPr>
            <w:tcW w:w="1305" w:type="dxa"/>
            <w:vAlign w:val="bottom"/>
          </w:tcPr>
          <w:p w14:paraId="73065303" w14:textId="06EE4DCF" w:rsidR="0060451B" w:rsidRDefault="0060451B" w:rsidP="0060451B">
            <w:pPr>
              <w:tabs>
                <w:tab w:val="left" w:pos="3360"/>
              </w:tabs>
              <w:ind w:right="7"/>
              <w:rPr>
                <w:sz w:val="24"/>
                <w:szCs w:val="24"/>
              </w:rPr>
            </w:pPr>
            <w:r>
              <w:rPr>
                <w:rFonts w:cs="Calibri"/>
                <w:color w:val="000000"/>
              </w:rPr>
              <w:t>39.98</w:t>
            </w:r>
          </w:p>
        </w:tc>
      </w:tr>
      <w:tr w:rsidR="00004E01" w14:paraId="1C29D78C" w14:textId="77777777" w:rsidTr="000609E6">
        <w:tc>
          <w:tcPr>
            <w:tcW w:w="572" w:type="dxa"/>
            <w:vAlign w:val="bottom"/>
          </w:tcPr>
          <w:p w14:paraId="5300C6F6" w14:textId="3BF94BDA"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5FDD9E89" w14:textId="65DFBFD6" w:rsidR="00004E01" w:rsidRDefault="00004E01" w:rsidP="00004E01">
            <w:pPr>
              <w:tabs>
                <w:tab w:val="left" w:pos="3360"/>
              </w:tabs>
              <w:ind w:right="7"/>
              <w:rPr>
                <w:sz w:val="24"/>
                <w:szCs w:val="24"/>
              </w:rPr>
            </w:pPr>
            <w:r>
              <w:rPr>
                <w:rFonts w:cs="Calibri"/>
                <w:color w:val="000000"/>
              </w:rPr>
              <w:t>Surveying Technician, Sr (Field)</w:t>
            </w:r>
          </w:p>
        </w:tc>
        <w:tc>
          <w:tcPr>
            <w:tcW w:w="845" w:type="dxa"/>
            <w:vAlign w:val="bottom"/>
          </w:tcPr>
          <w:p w14:paraId="5417DF6F" w14:textId="53CF662F" w:rsidR="00004E01" w:rsidRDefault="00004E01" w:rsidP="00004E01">
            <w:pPr>
              <w:tabs>
                <w:tab w:val="left" w:pos="3360"/>
              </w:tabs>
              <w:ind w:right="7"/>
              <w:rPr>
                <w:sz w:val="24"/>
                <w:szCs w:val="24"/>
              </w:rPr>
            </w:pPr>
            <w:r>
              <w:rPr>
                <w:rFonts w:cs="Calibri"/>
                <w:color w:val="000000"/>
              </w:rPr>
              <w:t>1</w:t>
            </w:r>
          </w:p>
        </w:tc>
        <w:tc>
          <w:tcPr>
            <w:tcW w:w="1305" w:type="dxa"/>
            <w:vAlign w:val="bottom"/>
          </w:tcPr>
          <w:p w14:paraId="32E39438" w14:textId="7F2B9FD7" w:rsidR="00004E01" w:rsidRDefault="00004E01" w:rsidP="00004E01">
            <w:pPr>
              <w:tabs>
                <w:tab w:val="left" w:pos="3360"/>
              </w:tabs>
              <w:ind w:right="7"/>
              <w:rPr>
                <w:sz w:val="24"/>
                <w:szCs w:val="24"/>
              </w:rPr>
            </w:pPr>
            <w:r>
              <w:rPr>
                <w:rFonts w:cs="Calibri"/>
                <w:color w:val="000000"/>
              </w:rPr>
              <w:t>34.27</w:t>
            </w:r>
          </w:p>
        </w:tc>
        <w:tc>
          <w:tcPr>
            <w:tcW w:w="1416" w:type="dxa"/>
            <w:vAlign w:val="bottom"/>
          </w:tcPr>
          <w:p w14:paraId="5FB9FB96" w14:textId="479FEA4D" w:rsidR="00004E01" w:rsidRDefault="00004E01" w:rsidP="00004E01">
            <w:pPr>
              <w:tabs>
                <w:tab w:val="left" w:pos="3360"/>
              </w:tabs>
              <w:ind w:right="7"/>
              <w:rPr>
                <w:sz w:val="24"/>
                <w:szCs w:val="24"/>
              </w:rPr>
            </w:pPr>
            <w:r>
              <w:rPr>
                <w:rFonts w:cs="Calibri"/>
                <w:color w:val="000000"/>
              </w:rPr>
              <w:t>35.12</w:t>
            </w:r>
          </w:p>
        </w:tc>
        <w:tc>
          <w:tcPr>
            <w:tcW w:w="1305" w:type="dxa"/>
            <w:vAlign w:val="bottom"/>
          </w:tcPr>
          <w:p w14:paraId="7CF5A220" w14:textId="5CEC54BA" w:rsidR="00004E01" w:rsidRDefault="00004E01" w:rsidP="00004E01">
            <w:pPr>
              <w:tabs>
                <w:tab w:val="left" w:pos="3360"/>
              </w:tabs>
              <w:ind w:right="7"/>
              <w:rPr>
                <w:sz w:val="24"/>
                <w:szCs w:val="24"/>
              </w:rPr>
            </w:pPr>
            <w:r>
              <w:rPr>
                <w:rFonts w:cs="Calibri"/>
                <w:color w:val="000000"/>
              </w:rPr>
              <w:t>36.00</w:t>
            </w:r>
          </w:p>
        </w:tc>
        <w:tc>
          <w:tcPr>
            <w:tcW w:w="1305" w:type="dxa"/>
            <w:vAlign w:val="bottom"/>
          </w:tcPr>
          <w:p w14:paraId="76599065" w14:textId="717B4BB8" w:rsidR="00004E01" w:rsidRDefault="00004E01" w:rsidP="00004E01">
            <w:pPr>
              <w:tabs>
                <w:tab w:val="left" w:pos="3360"/>
              </w:tabs>
              <w:ind w:right="7"/>
              <w:rPr>
                <w:sz w:val="24"/>
                <w:szCs w:val="24"/>
              </w:rPr>
            </w:pPr>
            <w:r>
              <w:rPr>
                <w:rFonts w:cs="Calibri"/>
                <w:color w:val="000000"/>
              </w:rPr>
              <w:t>36.72</w:t>
            </w:r>
          </w:p>
        </w:tc>
        <w:tc>
          <w:tcPr>
            <w:tcW w:w="1305" w:type="dxa"/>
            <w:vAlign w:val="bottom"/>
          </w:tcPr>
          <w:p w14:paraId="65056CBF" w14:textId="2214BE1E" w:rsidR="00004E01" w:rsidRDefault="00004E01" w:rsidP="00004E01">
            <w:pPr>
              <w:tabs>
                <w:tab w:val="left" w:pos="3360"/>
              </w:tabs>
              <w:ind w:right="7"/>
              <w:rPr>
                <w:sz w:val="24"/>
                <w:szCs w:val="24"/>
              </w:rPr>
            </w:pPr>
            <w:r>
              <w:rPr>
                <w:rFonts w:cs="Calibri"/>
                <w:color w:val="000000"/>
              </w:rPr>
              <w:t>37.46</w:t>
            </w:r>
          </w:p>
        </w:tc>
      </w:tr>
      <w:tr w:rsidR="00004E01" w14:paraId="7083A532" w14:textId="77777777" w:rsidTr="000609E6">
        <w:tc>
          <w:tcPr>
            <w:tcW w:w="572" w:type="dxa"/>
            <w:vAlign w:val="bottom"/>
          </w:tcPr>
          <w:p w14:paraId="0C3EC884" w14:textId="3B229F57"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5F9F1B56" w14:textId="3A47B19C" w:rsidR="00004E01" w:rsidRDefault="00004E01" w:rsidP="00004E01">
            <w:pPr>
              <w:tabs>
                <w:tab w:val="left" w:pos="3360"/>
              </w:tabs>
              <w:ind w:right="7"/>
              <w:rPr>
                <w:sz w:val="24"/>
                <w:szCs w:val="24"/>
              </w:rPr>
            </w:pPr>
            <w:r>
              <w:rPr>
                <w:rFonts w:cs="Calibri"/>
                <w:color w:val="000000"/>
              </w:rPr>
              <w:t>Surveying Technician, Sr (Field)</w:t>
            </w:r>
          </w:p>
        </w:tc>
        <w:tc>
          <w:tcPr>
            <w:tcW w:w="845" w:type="dxa"/>
            <w:vAlign w:val="bottom"/>
          </w:tcPr>
          <w:p w14:paraId="75E89299" w14:textId="6B7581D0" w:rsidR="00004E01" w:rsidRDefault="00004E01" w:rsidP="00004E01">
            <w:pPr>
              <w:tabs>
                <w:tab w:val="left" w:pos="3360"/>
              </w:tabs>
              <w:ind w:right="7"/>
              <w:rPr>
                <w:sz w:val="24"/>
                <w:szCs w:val="24"/>
              </w:rPr>
            </w:pPr>
            <w:r>
              <w:rPr>
                <w:rFonts w:cs="Calibri"/>
                <w:color w:val="000000"/>
              </w:rPr>
              <w:t>2</w:t>
            </w:r>
          </w:p>
        </w:tc>
        <w:tc>
          <w:tcPr>
            <w:tcW w:w="1305" w:type="dxa"/>
            <w:vAlign w:val="bottom"/>
          </w:tcPr>
          <w:p w14:paraId="764CE80C" w14:textId="10CE4A83" w:rsidR="00004E01" w:rsidRDefault="00004E01" w:rsidP="00004E01">
            <w:pPr>
              <w:tabs>
                <w:tab w:val="left" w:pos="3360"/>
              </w:tabs>
              <w:ind w:right="7"/>
              <w:rPr>
                <w:sz w:val="24"/>
                <w:szCs w:val="24"/>
              </w:rPr>
            </w:pPr>
            <w:r>
              <w:rPr>
                <w:rFonts w:cs="Calibri"/>
                <w:color w:val="000000"/>
              </w:rPr>
              <w:t>36.06</w:t>
            </w:r>
          </w:p>
        </w:tc>
        <w:tc>
          <w:tcPr>
            <w:tcW w:w="1416" w:type="dxa"/>
            <w:vAlign w:val="bottom"/>
          </w:tcPr>
          <w:p w14:paraId="7F6F06EC" w14:textId="550D2D40" w:rsidR="00004E01" w:rsidRDefault="00004E01" w:rsidP="00004E01">
            <w:pPr>
              <w:tabs>
                <w:tab w:val="left" w:pos="3360"/>
              </w:tabs>
              <w:ind w:right="7"/>
              <w:rPr>
                <w:sz w:val="24"/>
                <w:szCs w:val="24"/>
              </w:rPr>
            </w:pPr>
            <w:r>
              <w:rPr>
                <w:rFonts w:cs="Calibri"/>
                <w:color w:val="000000"/>
              </w:rPr>
              <w:t>36.96</w:t>
            </w:r>
          </w:p>
        </w:tc>
        <w:tc>
          <w:tcPr>
            <w:tcW w:w="1305" w:type="dxa"/>
            <w:vAlign w:val="bottom"/>
          </w:tcPr>
          <w:p w14:paraId="61698198" w14:textId="758DC9C9" w:rsidR="00004E01" w:rsidRDefault="00004E01" w:rsidP="00004E01">
            <w:pPr>
              <w:tabs>
                <w:tab w:val="left" w:pos="3360"/>
              </w:tabs>
              <w:ind w:right="7"/>
              <w:rPr>
                <w:sz w:val="24"/>
                <w:szCs w:val="24"/>
              </w:rPr>
            </w:pPr>
            <w:r>
              <w:rPr>
                <w:rFonts w:cs="Calibri"/>
                <w:color w:val="000000"/>
              </w:rPr>
              <w:t>37.89</w:t>
            </w:r>
          </w:p>
        </w:tc>
        <w:tc>
          <w:tcPr>
            <w:tcW w:w="1305" w:type="dxa"/>
            <w:vAlign w:val="bottom"/>
          </w:tcPr>
          <w:p w14:paraId="279D99C8" w14:textId="5B83268B" w:rsidR="00004E01" w:rsidRDefault="00004E01" w:rsidP="00004E01">
            <w:pPr>
              <w:tabs>
                <w:tab w:val="left" w:pos="3360"/>
              </w:tabs>
              <w:ind w:right="7"/>
              <w:rPr>
                <w:sz w:val="24"/>
                <w:szCs w:val="24"/>
              </w:rPr>
            </w:pPr>
            <w:r>
              <w:rPr>
                <w:rFonts w:cs="Calibri"/>
                <w:color w:val="000000"/>
              </w:rPr>
              <w:t>38.64</w:t>
            </w:r>
          </w:p>
        </w:tc>
        <w:tc>
          <w:tcPr>
            <w:tcW w:w="1305" w:type="dxa"/>
            <w:vAlign w:val="bottom"/>
          </w:tcPr>
          <w:p w14:paraId="64216745" w14:textId="516A8C85" w:rsidR="00004E01" w:rsidRDefault="00004E01" w:rsidP="00004E01">
            <w:pPr>
              <w:tabs>
                <w:tab w:val="left" w:pos="3360"/>
              </w:tabs>
              <w:ind w:right="7"/>
              <w:rPr>
                <w:sz w:val="24"/>
                <w:szCs w:val="24"/>
              </w:rPr>
            </w:pPr>
            <w:r>
              <w:rPr>
                <w:rFonts w:cs="Calibri"/>
                <w:color w:val="000000"/>
              </w:rPr>
              <w:t>39.42</w:t>
            </w:r>
          </w:p>
        </w:tc>
      </w:tr>
      <w:tr w:rsidR="00004E01" w14:paraId="008199C2" w14:textId="77777777" w:rsidTr="000609E6">
        <w:tc>
          <w:tcPr>
            <w:tcW w:w="572" w:type="dxa"/>
            <w:vAlign w:val="bottom"/>
          </w:tcPr>
          <w:p w14:paraId="056554EC" w14:textId="768F5709"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1B7788A0" w14:textId="740AE7CE" w:rsidR="00004E01" w:rsidRDefault="00004E01" w:rsidP="00004E01">
            <w:pPr>
              <w:tabs>
                <w:tab w:val="left" w:pos="3360"/>
              </w:tabs>
              <w:ind w:right="7"/>
              <w:rPr>
                <w:sz w:val="24"/>
                <w:szCs w:val="24"/>
              </w:rPr>
            </w:pPr>
            <w:r>
              <w:rPr>
                <w:rFonts w:cs="Calibri"/>
                <w:color w:val="000000"/>
              </w:rPr>
              <w:t>Surveying Technician, Sr (Field)</w:t>
            </w:r>
          </w:p>
        </w:tc>
        <w:tc>
          <w:tcPr>
            <w:tcW w:w="845" w:type="dxa"/>
            <w:vAlign w:val="bottom"/>
          </w:tcPr>
          <w:p w14:paraId="53C12004" w14:textId="616BCDA2" w:rsidR="00004E01" w:rsidRDefault="00004E01" w:rsidP="00004E01">
            <w:pPr>
              <w:tabs>
                <w:tab w:val="left" w:pos="3360"/>
              </w:tabs>
              <w:ind w:right="7"/>
              <w:rPr>
                <w:sz w:val="24"/>
                <w:szCs w:val="24"/>
              </w:rPr>
            </w:pPr>
            <w:r>
              <w:rPr>
                <w:rFonts w:cs="Calibri"/>
                <w:color w:val="000000"/>
              </w:rPr>
              <w:t>3</w:t>
            </w:r>
          </w:p>
        </w:tc>
        <w:tc>
          <w:tcPr>
            <w:tcW w:w="1305" w:type="dxa"/>
            <w:vAlign w:val="bottom"/>
          </w:tcPr>
          <w:p w14:paraId="32F614A4" w14:textId="7F9DA4FA" w:rsidR="00004E01" w:rsidRDefault="00004E01" w:rsidP="00004E01">
            <w:pPr>
              <w:tabs>
                <w:tab w:val="left" w:pos="3360"/>
              </w:tabs>
              <w:ind w:right="7"/>
              <w:rPr>
                <w:sz w:val="24"/>
                <w:szCs w:val="24"/>
              </w:rPr>
            </w:pPr>
            <w:r>
              <w:rPr>
                <w:rFonts w:cs="Calibri"/>
                <w:color w:val="000000"/>
              </w:rPr>
              <w:t>37.97</w:t>
            </w:r>
          </w:p>
        </w:tc>
        <w:tc>
          <w:tcPr>
            <w:tcW w:w="1416" w:type="dxa"/>
            <w:vAlign w:val="bottom"/>
          </w:tcPr>
          <w:p w14:paraId="2582B398" w14:textId="5DCF02C7" w:rsidR="00004E01" w:rsidRDefault="00004E01" w:rsidP="00004E01">
            <w:pPr>
              <w:tabs>
                <w:tab w:val="left" w:pos="3360"/>
              </w:tabs>
              <w:ind w:right="7"/>
              <w:rPr>
                <w:sz w:val="24"/>
                <w:szCs w:val="24"/>
              </w:rPr>
            </w:pPr>
            <w:r>
              <w:rPr>
                <w:rFonts w:cs="Calibri"/>
                <w:color w:val="000000"/>
              </w:rPr>
              <w:t>38.92</w:t>
            </w:r>
          </w:p>
        </w:tc>
        <w:tc>
          <w:tcPr>
            <w:tcW w:w="1305" w:type="dxa"/>
            <w:vAlign w:val="bottom"/>
          </w:tcPr>
          <w:p w14:paraId="223083CB" w14:textId="69AA8526" w:rsidR="00004E01" w:rsidRDefault="00004E01" w:rsidP="00004E01">
            <w:pPr>
              <w:tabs>
                <w:tab w:val="left" w:pos="3360"/>
              </w:tabs>
              <w:ind w:right="7"/>
              <w:rPr>
                <w:sz w:val="24"/>
                <w:szCs w:val="24"/>
              </w:rPr>
            </w:pPr>
            <w:r>
              <w:rPr>
                <w:rFonts w:cs="Calibri"/>
                <w:color w:val="000000"/>
              </w:rPr>
              <w:t>39.89</w:t>
            </w:r>
          </w:p>
        </w:tc>
        <w:tc>
          <w:tcPr>
            <w:tcW w:w="1305" w:type="dxa"/>
            <w:vAlign w:val="bottom"/>
          </w:tcPr>
          <w:p w14:paraId="3A3CD7B7" w14:textId="4DC3027B" w:rsidR="00004E01" w:rsidRDefault="00004E01" w:rsidP="00004E01">
            <w:pPr>
              <w:tabs>
                <w:tab w:val="left" w:pos="3360"/>
              </w:tabs>
              <w:ind w:right="7"/>
              <w:rPr>
                <w:sz w:val="24"/>
                <w:szCs w:val="24"/>
              </w:rPr>
            </w:pPr>
            <w:r>
              <w:rPr>
                <w:rFonts w:cs="Calibri"/>
                <w:color w:val="000000"/>
              </w:rPr>
              <w:t>40.69</w:t>
            </w:r>
          </w:p>
        </w:tc>
        <w:tc>
          <w:tcPr>
            <w:tcW w:w="1305" w:type="dxa"/>
            <w:vAlign w:val="bottom"/>
          </w:tcPr>
          <w:p w14:paraId="4B2C6092" w14:textId="4D43164E" w:rsidR="00004E01" w:rsidRDefault="00004E01" w:rsidP="00004E01">
            <w:pPr>
              <w:tabs>
                <w:tab w:val="left" w:pos="3360"/>
              </w:tabs>
              <w:ind w:right="7"/>
              <w:rPr>
                <w:sz w:val="24"/>
                <w:szCs w:val="24"/>
              </w:rPr>
            </w:pPr>
            <w:r>
              <w:rPr>
                <w:rFonts w:cs="Calibri"/>
                <w:color w:val="000000"/>
              </w:rPr>
              <w:t>41.50</w:t>
            </w:r>
          </w:p>
        </w:tc>
      </w:tr>
      <w:tr w:rsidR="00004E01" w14:paraId="220AEA93" w14:textId="77777777" w:rsidTr="000609E6">
        <w:tc>
          <w:tcPr>
            <w:tcW w:w="572" w:type="dxa"/>
            <w:vAlign w:val="bottom"/>
          </w:tcPr>
          <w:p w14:paraId="06F45D5B" w14:textId="159C8DC4"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67AE102C" w14:textId="31F76515" w:rsidR="00004E01" w:rsidRDefault="00004E01" w:rsidP="00004E01">
            <w:pPr>
              <w:tabs>
                <w:tab w:val="left" w:pos="3360"/>
              </w:tabs>
              <w:ind w:right="7"/>
              <w:rPr>
                <w:sz w:val="24"/>
                <w:szCs w:val="24"/>
              </w:rPr>
            </w:pPr>
            <w:r>
              <w:rPr>
                <w:rFonts w:cs="Calibri"/>
                <w:color w:val="000000"/>
              </w:rPr>
              <w:t>Surveying Technician, Sr (Field)</w:t>
            </w:r>
          </w:p>
        </w:tc>
        <w:tc>
          <w:tcPr>
            <w:tcW w:w="845" w:type="dxa"/>
            <w:vAlign w:val="bottom"/>
          </w:tcPr>
          <w:p w14:paraId="1BAF6275" w14:textId="7AED980A" w:rsidR="00004E01" w:rsidRDefault="00004E01" w:rsidP="00004E01">
            <w:pPr>
              <w:tabs>
                <w:tab w:val="left" w:pos="3360"/>
              </w:tabs>
              <w:ind w:right="7"/>
              <w:rPr>
                <w:sz w:val="24"/>
                <w:szCs w:val="24"/>
              </w:rPr>
            </w:pPr>
            <w:r>
              <w:rPr>
                <w:rFonts w:cs="Calibri"/>
                <w:color w:val="000000"/>
              </w:rPr>
              <w:t>4</w:t>
            </w:r>
          </w:p>
        </w:tc>
        <w:tc>
          <w:tcPr>
            <w:tcW w:w="1305" w:type="dxa"/>
            <w:vAlign w:val="bottom"/>
          </w:tcPr>
          <w:p w14:paraId="3260E50B" w14:textId="21BB7E36" w:rsidR="00004E01" w:rsidRDefault="00004E01" w:rsidP="00004E01">
            <w:pPr>
              <w:tabs>
                <w:tab w:val="left" w:pos="3360"/>
              </w:tabs>
              <w:ind w:right="7"/>
              <w:rPr>
                <w:sz w:val="24"/>
                <w:szCs w:val="24"/>
              </w:rPr>
            </w:pPr>
            <w:r>
              <w:rPr>
                <w:rFonts w:cs="Calibri"/>
                <w:color w:val="000000"/>
              </w:rPr>
              <w:t>39.96</w:t>
            </w:r>
          </w:p>
        </w:tc>
        <w:tc>
          <w:tcPr>
            <w:tcW w:w="1416" w:type="dxa"/>
            <w:vAlign w:val="bottom"/>
          </w:tcPr>
          <w:p w14:paraId="4A3F95DC" w14:textId="30E5A939" w:rsidR="00004E01" w:rsidRDefault="00004E01" w:rsidP="00004E01">
            <w:pPr>
              <w:tabs>
                <w:tab w:val="left" w:pos="3360"/>
              </w:tabs>
              <w:ind w:right="7"/>
              <w:rPr>
                <w:sz w:val="24"/>
                <w:szCs w:val="24"/>
              </w:rPr>
            </w:pPr>
            <w:r>
              <w:rPr>
                <w:rFonts w:cs="Calibri"/>
                <w:color w:val="000000"/>
              </w:rPr>
              <w:t>40.96</w:t>
            </w:r>
          </w:p>
        </w:tc>
        <w:tc>
          <w:tcPr>
            <w:tcW w:w="1305" w:type="dxa"/>
            <w:vAlign w:val="bottom"/>
          </w:tcPr>
          <w:p w14:paraId="046501FA" w14:textId="7599ADBF" w:rsidR="00004E01" w:rsidRDefault="00004E01" w:rsidP="00004E01">
            <w:pPr>
              <w:tabs>
                <w:tab w:val="left" w:pos="3360"/>
              </w:tabs>
              <w:ind w:right="7"/>
              <w:rPr>
                <w:sz w:val="24"/>
                <w:szCs w:val="24"/>
              </w:rPr>
            </w:pPr>
            <w:r>
              <w:rPr>
                <w:rFonts w:cs="Calibri"/>
                <w:color w:val="000000"/>
              </w:rPr>
              <w:t>41.98</w:t>
            </w:r>
          </w:p>
        </w:tc>
        <w:tc>
          <w:tcPr>
            <w:tcW w:w="1305" w:type="dxa"/>
            <w:vAlign w:val="bottom"/>
          </w:tcPr>
          <w:p w14:paraId="32097A42" w14:textId="23AB6183" w:rsidR="00004E01" w:rsidRDefault="00004E01" w:rsidP="00004E01">
            <w:pPr>
              <w:tabs>
                <w:tab w:val="left" w:pos="3360"/>
              </w:tabs>
              <w:ind w:right="7"/>
              <w:rPr>
                <w:sz w:val="24"/>
                <w:szCs w:val="24"/>
              </w:rPr>
            </w:pPr>
            <w:r>
              <w:rPr>
                <w:rFonts w:cs="Calibri"/>
                <w:color w:val="000000"/>
              </w:rPr>
              <w:t>42.82</w:t>
            </w:r>
          </w:p>
        </w:tc>
        <w:tc>
          <w:tcPr>
            <w:tcW w:w="1305" w:type="dxa"/>
            <w:vAlign w:val="bottom"/>
          </w:tcPr>
          <w:p w14:paraId="30A416C9" w14:textId="00C8B270" w:rsidR="00004E01" w:rsidRDefault="00004E01" w:rsidP="00004E01">
            <w:pPr>
              <w:tabs>
                <w:tab w:val="left" w:pos="3360"/>
              </w:tabs>
              <w:ind w:right="7"/>
              <w:rPr>
                <w:sz w:val="24"/>
                <w:szCs w:val="24"/>
              </w:rPr>
            </w:pPr>
            <w:r>
              <w:rPr>
                <w:rFonts w:cs="Calibri"/>
                <w:color w:val="000000"/>
              </w:rPr>
              <w:t>43.68</w:t>
            </w:r>
          </w:p>
        </w:tc>
      </w:tr>
      <w:tr w:rsidR="00004E01" w14:paraId="1A49208A" w14:textId="77777777" w:rsidTr="000609E6">
        <w:tc>
          <w:tcPr>
            <w:tcW w:w="572" w:type="dxa"/>
            <w:vAlign w:val="bottom"/>
          </w:tcPr>
          <w:p w14:paraId="17D5BCCE" w14:textId="5E56119C"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7DB8F589" w14:textId="26EE7A65" w:rsidR="00004E01" w:rsidRDefault="00004E01" w:rsidP="00004E01">
            <w:pPr>
              <w:tabs>
                <w:tab w:val="left" w:pos="3360"/>
              </w:tabs>
              <w:ind w:right="7"/>
              <w:rPr>
                <w:sz w:val="24"/>
                <w:szCs w:val="24"/>
              </w:rPr>
            </w:pPr>
            <w:r>
              <w:rPr>
                <w:rFonts w:cs="Calibri"/>
                <w:color w:val="000000"/>
              </w:rPr>
              <w:t>Surveying Technician, Sr (Field)</w:t>
            </w:r>
          </w:p>
        </w:tc>
        <w:tc>
          <w:tcPr>
            <w:tcW w:w="845" w:type="dxa"/>
            <w:vAlign w:val="bottom"/>
          </w:tcPr>
          <w:p w14:paraId="3BB08CA5" w14:textId="25DA3DAC" w:rsidR="00004E01" w:rsidRDefault="00004E01" w:rsidP="00004E01">
            <w:pPr>
              <w:tabs>
                <w:tab w:val="left" w:pos="3360"/>
              </w:tabs>
              <w:ind w:right="7"/>
              <w:rPr>
                <w:sz w:val="24"/>
                <w:szCs w:val="24"/>
              </w:rPr>
            </w:pPr>
            <w:r>
              <w:rPr>
                <w:rFonts w:cs="Calibri"/>
                <w:color w:val="000000"/>
              </w:rPr>
              <w:t>5</w:t>
            </w:r>
          </w:p>
        </w:tc>
        <w:tc>
          <w:tcPr>
            <w:tcW w:w="1305" w:type="dxa"/>
            <w:vAlign w:val="bottom"/>
          </w:tcPr>
          <w:p w14:paraId="7F1063CA" w14:textId="2E722FFB" w:rsidR="00004E01" w:rsidRDefault="00004E01" w:rsidP="00004E01">
            <w:pPr>
              <w:tabs>
                <w:tab w:val="left" w:pos="3360"/>
              </w:tabs>
              <w:ind w:right="7"/>
              <w:rPr>
                <w:sz w:val="24"/>
                <w:szCs w:val="24"/>
              </w:rPr>
            </w:pPr>
            <w:r>
              <w:rPr>
                <w:rFonts w:cs="Calibri"/>
                <w:color w:val="000000"/>
              </w:rPr>
              <w:t>42.05</w:t>
            </w:r>
          </w:p>
        </w:tc>
        <w:tc>
          <w:tcPr>
            <w:tcW w:w="1416" w:type="dxa"/>
            <w:vAlign w:val="bottom"/>
          </w:tcPr>
          <w:p w14:paraId="32D13205" w14:textId="6DA779FD" w:rsidR="00004E01" w:rsidRDefault="00004E01" w:rsidP="00004E01">
            <w:pPr>
              <w:tabs>
                <w:tab w:val="left" w:pos="3360"/>
              </w:tabs>
              <w:ind w:right="7"/>
              <w:rPr>
                <w:sz w:val="24"/>
                <w:szCs w:val="24"/>
              </w:rPr>
            </w:pPr>
            <w:r>
              <w:rPr>
                <w:rFonts w:cs="Calibri"/>
                <w:color w:val="000000"/>
              </w:rPr>
              <w:t>43.11</w:t>
            </w:r>
          </w:p>
        </w:tc>
        <w:tc>
          <w:tcPr>
            <w:tcW w:w="1305" w:type="dxa"/>
            <w:vAlign w:val="bottom"/>
          </w:tcPr>
          <w:p w14:paraId="1E78CA8D" w14:textId="4CFFC107" w:rsidR="00004E01" w:rsidRDefault="00004E01" w:rsidP="00004E01">
            <w:pPr>
              <w:tabs>
                <w:tab w:val="left" w:pos="3360"/>
              </w:tabs>
              <w:ind w:right="7"/>
              <w:rPr>
                <w:sz w:val="24"/>
                <w:szCs w:val="24"/>
              </w:rPr>
            </w:pPr>
            <w:r>
              <w:rPr>
                <w:rFonts w:cs="Calibri"/>
                <w:color w:val="000000"/>
              </w:rPr>
              <w:t>44.18</w:t>
            </w:r>
          </w:p>
        </w:tc>
        <w:tc>
          <w:tcPr>
            <w:tcW w:w="1305" w:type="dxa"/>
            <w:vAlign w:val="bottom"/>
          </w:tcPr>
          <w:p w14:paraId="1AFF49CF" w14:textId="0A9D112C" w:rsidR="00004E01" w:rsidRDefault="00004E01" w:rsidP="00004E01">
            <w:pPr>
              <w:tabs>
                <w:tab w:val="left" w:pos="3360"/>
              </w:tabs>
              <w:ind w:right="7"/>
              <w:rPr>
                <w:sz w:val="24"/>
                <w:szCs w:val="24"/>
              </w:rPr>
            </w:pPr>
            <w:r>
              <w:rPr>
                <w:rFonts w:cs="Calibri"/>
                <w:color w:val="000000"/>
              </w:rPr>
              <w:t>45.07</w:t>
            </w:r>
          </w:p>
        </w:tc>
        <w:tc>
          <w:tcPr>
            <w:tcW w:w="1305" w:type="dxa"/>
            <w:vAlign w:val="bottom"/>
          </w:tcPr>
          <w:p w14:paraId="4EBF41B8" w14:textId="46A8807A" w:rsidR="00004E01" w:rsidRDefault="00004E01" w:rsidP="00004E01">
            <w:pPr>
              <w:tabs>
                <w:tab w:val="left" w:pos="3360"/>
              </w:tabs>
              <w:ind w:right="7"/>
              <w:rPr>
                <w:sz w:val="24"/>
                <w:szCs w:val="24"/>
              </w:rPr>
            </w:pPr>
            <w:r>
              <w:rPr>
                <w:rFonts w:cs="Calibri"/>
                <w:color w:val="000000"/>
              </w:rPr>
              <w:t>45.97</w:t>
            </w:r>
          </w:p>
        </w:tc>
      </w:tr>
      <w:tr w:rsidR="00004E01" w14:paraId="11CDD068" w14:textId="77777777" w:rsidTr="000609E6">
        <w:tc>
          <w:tcPr>
            <w:tcW w:w="572" w:type="dxa"/>
            <w:vAlign w:val="bottom"/>
          </w:tcPr>
          <w:p w14:paraId="027208CE" w14:textId="3D5E50C6"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6BC882ED" w14:textId="664D9ADD" w:rsidR="00004E01" w:rsidRDefault="00004E01" w:rsidP="00004E01">
            <w:pPr>
              <w:tabs>
                <w:tab w:val="left" w:pos="3360"/>
              </w:tabs>
              <w:ind w:right="7"/>
              <w:rPr>
                <w:sz w:val="24"/>
                <w:szCs w:val="24"/>
              </w:rPr>
            </w:pPr>
            <w:r>
              <w:rPr>
                <w:rFonts w:cs="Calibri"/>
                <w:color w:val="000000"/>
              </w:rPr>
              <w:t>Tax Auditor I</w:t>
            </w:r>
          </w:p>
        </w:tc>
        <w:tc>
          <w:tcPr>
            <w:tcW w:w="845" w:type="dxa"/>
            <w:vAlign w:val="bottom"/>
          </w:tcPr>
          <w:p w14:paraId="0653B1DE" w14:textId="4A3AFAE8" w:rsidR="00004E01" w:rsidRDefault="00004E01" w:rsidP="00004E01">
            <w:pPr>
              <w:tabs>
                <w:tab w:val="left" w:pos="3360"/>
              </w:tabs>
              <w:ind w:right="7"/>
              <w:rPr>
                <w:sz w:val="24"/>
                <w:szCs w:val="24"/>
              </w:rPr>
            </w:pPr>
            <w:r>
              <w:rPr>
                <w:rFonts w:cs="Calibri"/>
                <w:color w:val="000000"/>
              </w:rPr>
              <w:t>1</w:t>
            </w:r>
          </w:p>
        </w:tc>
        <w:tc>
          <w:tcPr>
            <w:tcW w:w="1305" w:type="dxa"/>
            <w:vAlign w:val="bottom"/>
          </w:tcPr>
          <w:p w14:paraId="53DB4E1D" w14:textId="4955AAB3" w:rsidR="00004E01" w:rsidRDefault="00004E01" w:rsidP="00004E01">
            <w:pPr>
              <w:tabs>
                <w:tab w:val="left" w:pos="3360"/>
              </w:tabs>
              <w:ind w:right="7"/>
              <w:rPr>
                <w:sz w:val="24"/>
                <w:szCs w:val="24"/>
              </w:rPr>
            </w:pPr>
            <w:r>
              <w:rPr>
                <w:rFonts w:cs="Calibri"/>
                <w:color w:val="000000"/>
              </w:rPr>
              <w:t>36.39</w:t>
            </w:r>
          </w:p>
        </w:tc>
        <w:tc>
          <w:tcPr>
            <w:tcW w:w="1416" w:type="dxa"/>
            <w:vAlign w:val="bottom"/>
          </w:tcPr>
          <w:p w14:paraId="1F509EC8" w14:textId="768281D2" w:rsidR="00004E01" w:rsidRDefault="00004E01" w:rsidP="00004E01">
            <w:pPr>
              <w:tabs>
                <w:tab w:val="left" w:pos="3360"/>
              </w:tabs>
              <w:ind w:right="7"/>
              <w:rPr>
                <w:sz w:val="24"/>
                <w:szCs w:val="24"/>
              </w:rPr>
            </w:pPr>
            <w:r>
              <w:rPr>
                <w:rFonts w:cs="Calibri"/>
                <w:color w:val="000000"/>
              </w:rPr>
              <w:t>37.30</w:t>
            </w:r>
          </w:p>
        </w:tc>
        <w:tc>
          <w:tcPr>
            <w:tcW w:w="1305" w:type="dxa"/>
            <w:vAlign w:val="bottom"/>
          </w:tcPr>
          <w:p w14:paraId="72E815E0" w14:textId="07BB4B9B" w:rsidR="00004E01" w:rsidRDefault="00004E01" w:rsidP="00004E01">
            <w:pPr>
              <w:tabs>
                <w:tab w:val="left" w:pos="3360"/>
              </w:tabs>
              <w:ind w:right="7"/>
              <w:rPr>
                <w:sz w:val="24"/>
                <w:szCs w:val="24"/>
              </w:rPr>
            </w:pPr>
            <w:r>
              <w:rPr>
                <w:rFonts w:cs="Calibri"/>
                <w:color w:val="000000"/>
              </w:rPr>
              <w:t>38.23</w:t>
            </w:r>
          </w:p>
        </w:tc>
        <w:tc>
          <w:tcPr>
            <w:tcW w:w="1305" w:type="dxa"/>
            <w:vAlign w:val="bottom"/>
          </w:tcPr>
          <w:p w14:paraId="4C9C2D8F" w14:textId="37502598" w:rsidR="00004E01" w:rsidRDefault="00004E01" w:rsidP="00004E01">
            <w:pPr>
              <w:tabs>
                <w:tab w:val="left" w:pos="3360"/>
              </w:tabs>
              <w:ind w:right="7"/>
              <w:rPr>
                <w:sz w:val="24"/>
                <w:szCs w:val="24"/>
              </w:rPr>
            </w:pPr>
            <w:r>
              <w:rPr>
                <w:rFonts w:cs="Calibri"/>
                <w:color w:val="000000"/>
              </w:rPr>
              <w:t>38.99</w:t>
            </w:r>
          </w:p>
        </w:tc>
        <w:tc>
          <w:tcPr>
            <w:tcW w:w="1305" w:type="dxa"/>
            <w:vAlign w:val="bottom"/>
          </w:tcPr>
          <w:p w14:paraId="1E8C921B" w14:textId="18BEF91C" w:rsidR="00004E01" w:rsidRDefault="00004E01" w:rsidP="00004E01">
            <w:pPr>
              <w:tabs>
                <w:tab w:val="left" w:pos="3360"/>
              </w:tabs>
              <w:ind w:right="7"/>
              <w:rPr>
                <w:sz w:val="24"/>
                <w:szCs w:val="24"/>
              </w:rPr>
            </w:pPr>
            <w:r>
              <w:rPr>
                <w:rFonts w:cs="Calibri"/>
                <w:color w:val="000000"/>
              </w:rPr>
              <w:t>39.77</w:t>
            </w:r>
          </w:p>
        </w:tc>
      </w:tr>
      <w:tr w:rsidR="00004E01" w14:paraId="75D2ED9C" w14:textId="77777777" w:rsidTr="000609E6">
        <w:tc>
          <w:tcPr>
            <w:tcW w:w="572" w:type="dxa"/>
            <w:vAlign w:val="bottom"/>
          </w:tcPr>
          <w:p w14:paraId="1FC0DAE8" w14:textId="1E9607F9"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449AC7CE" w14:textId="7CBC90E1" w:rsidR="00004E01" w:rsidRDefault="00004E01" w:rsidP="00004E01">
            <w:pPr>
              <w:tabs>
                <w:tab w:val="left" w:pos="3360"/>
              </w:tabs>
              <w:ind w:right="7"/>
              <w:rPr>
                <w:sz w:val="24"/>
                <w:szCs w:val="24"/>
              </w:rPr>
            </w:pPr>
            <w:r>
              <w:rPr>
                <w:rFonts w:cs="Calibri"/>
                <w:color w:val="000000"/>
              </w:rPr>
              <w:t>Tax Auditor I</w:t>
            </w:r>
          </w:p>
        </w:tc>
        <w:tc>
          <w:tcPr>
            <w:tcW w:w="845" w:type="dxa"/>
            <w:vAlign w:val="bottom"/>
          </w:tcPr>
          <w:p w14:paraId="00EFF54B" w14:textId="690EF522" w:rsidR="00004E01" w:rsidRDefault="00004E01" w:rsidP="00004E01">
            <w:pPr>
              <w:tabs>
                <w:tab w:val="left" w:pos="3360"/>
              </w:tabs>
              <w:ind w:right="7"/>
              <w:rPr>
                <w:sz w:val="24"/>
                <w:szCs w:val="24"/>
              </w:rPr>
            </w:pPr>
            <w:r>
              <w:rPr>
                <w:rFonts w:cs="Calibri"/>
                <w:color w:val="000000"/>
              </w:rPr>
              <w:t>2</w:t>
            </w:r>
          </w:p>
        </w:tc>
        <w:tc>
          <w:tcPr>
            <w:tcW w:w="1305" w:type="dxa"/>
            <w:vAlign w:val="bottom"/>
          </w:tcPr>
          <w:p w14:paraId="10A1EE5A" w14:textId="7167662F" w:rsidR="00004E01" w:rsidRDefault="00004E01" w:rsidP="00004E01">
            <w:pPr>
              <w:tabs>
                <w:tab w:val="left" w:pos="3360"/>
              </w:tabs>
              <w:ind w:right="7"/>
              <w:rPr>
                <w:sz w:val="24"/>
                <w:szCs w:val="24"/>
              </w:rPr>
            </w:pPr>
            <w:r>
              <w:rPr>
                <w:rFonts w:cs="Calibri"/>
                <w:color w:val="000000"/>
              </w:rPr>
              <w:t>38.30</w:t>
            </w:r>
          </w:p>
        </w:tc>
        <w:tc>
          <w:tcPr>
            <w:tcW w:w="1416" w:type="dxa"/>
            <w:vAlign w:val="bottom"/>
          </w:tcPr>
          <w:p w14:paraId="2F41BDB3" w14:textId="26C81010" w:rsidR="00004E01" w:rsidRDefault="00004E01" w:rsidP="00004E01">
            <w:pPr>
              <w:tabs>
                <w:tab w:val="left" w:pos="3360"/>
              </w:tabs>
              <w:ind w:right="7"/>
              <w:rPr>
                <w:sz w:val="24"/>
                <w:szCs w:val="24"/>
              </w:rPr>
            </w:pPr>
            <w:r>
              <w:rPr>
                <w:rFonts w:cs="Calibri"/>
                <w:color w:val="000000"/>
              </w:rPr>
              <w:t>39.26</w:t>
            </w:r>
          </w:p>
        </w:tc>
        <w:tc>
          <w:tcPr>
            <w:tcW w:w="1305" w:type="dxa"/>
            <w:vAlign w:val="bottom"/>
          </w:tcPr>
          <w:p w14:paraId="08175A8E" w14:textId="641CFA5F" w:rsidR="00004E01" w:rsidRDefault="00004E01" w:rsidP="00004E01">
            <w:pPr>
              <w:tabs>
                <w:tab w:val="left" w:pos="3360"/>
              </w:tabs>
              <w:ind w:right="7"/>
              <w:rPr>
                <w:sz w:val="24"/>
                <w:szCs w:val="24"/>
              </w:rPr>
            </w:pPr>
            <w:r>
              <w:rPr>
                <w:rFonts w:cs="Calibri"/>
                <w:color w:val="000000"/>
              </w:rPr>
              <w:t>40.24</w:t>
            </w:r>
          </w:p>
        </w:tc>
        <w:tc>
          <w:tcPr>
            <w:tcW w:w="1305" w:type="dxa"/>
            <w:vAlign w:val="bottom"/>
          </w:tcPr>
          <w:p w14:paraId="02F99F3E" w14:textId="46BDF011" w:rsidR="00004E01" w:rsidRDefault="00004E01" w:rsidP="00004E01">
            <w:pPr>
              <w:tabs>
                <w:tab w:val="left" w:pos="3360"/>
              </w:tabs>
              <w:ind w:right="7"/>
              <w:rPr>
                <w:sz w:val="24"/>
                <w:szCs w:val="24"/>
              </w:rPr>
            </w:pPr>
            <w:r>
              <w:rPr>
                <w:rFonts w:cs="Calibri"/>
                <w:color w:val="000000"/>
              </w:rPr>
              <w:t>41.05</w:t>
            </w:r>
          </w:p>
        </w:tc>
        <w:tc>
          <w:tcPr>
            <w:tcW w:w="1305" w:type="dxa"/>
            <w:vAlign w:val="bottom"/>
          </w:tcPr>
          <w:p w14:paraId="3D5EB858" w14:textId="7FAFA90B" w:rsidR="00004E01" w:rsidRDefault="00004E01" w:rsidP="00004E01">
            <w:pPr>
              <w:tabs>
                <w:tab w:val="left" w:pos="3360"/>
              </w:tabs>
              <w:ind w:right="7"/>
              <w:rPr>
                <w:sz w:val="24"/>
                <w:szCs w:val="24"/>
              </w:rPr>
            </w:pPr>
            <w:r>
              <w:rPr>
                <w:rFonts w:cs="Calibri"/>
                <w:color w:val="000000"/>
              </w:rPr>
              <w:t>41.87</w:t>
            </w:r>
          </w:p>
        </w:tc>
      </w:tr>
      <w:tr w:rsidR="00004E01" w14:paraId="0D41ECBD" w14:textId="77777777" w:rsidTr="000609E6">
        <w:tc>
          <w:tcPr>
            <w:tcW w:w="572" w:type="dxa"/>
            <w:vAlign w:val="bottom"/>
          </w:tcPr>
          <w:p w14:paraId="37F26678" w14:textId="187A4250"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6951D98A" w14:textId="254EB1EC" w:rsidR="00004E01" w:rsidRDefault="00004E01" w:rsidP="00004E01">
            <w:pPr>
              <w:tabs>
                <w:tab w:val="left" w:pos="3360"/>
              </w:tabs>
              <w:ind w:right="7"/>
              <w:rPr>
                <w:sz w:val="24"/>
                <w:szCs w:val="24"/>
              </w:rPr>
            </w:pPr>
            <w:r>
              <w:rPr>
                <w:rFonts w:cs="Calibri"/>
                <w:color w:val="000000"/>
              </w:rPr>
              <w:t>Tax Auditor I</w:t>
            </w:r>
          </w:p>
        </w:tc>
        <w:tc>
          <w:tcPr>
            <w:tcW w:w="845" w:type="dxa"/>
            <w:vAlign w:val="bottom"/>
          </w:tcPr>
          <w:p w14:paraId="04137C12" w14:textId="570C6511" w:rsidR="00004E01" w:rsidRDefault="00004E01" w:rsidP="00004E01">
            <w:pPr>
              <w:tabs>
                <w:tab w:val="left" w:pos="3360"/>
              </w:tabs>
              <w:ind w:right="7"/>
              <w:rPr>
                <w:sz w:val="24"/>
                <w:szCs w:val="24"/>
              </w:rPr>
            </w:pPr>
            <w:r>
              <w:rPr>
                <w:rFonts w:cs="Calibri"/>
                <w:color w:val="000000"/>
              </w:rPr>
              <w:t>3</w:t>
            </w:r>
          </w:p>
        </w:tc>
        <w:tc>
          <w:tcPr>
            <w:tcW w:w="1305" w:type="dxa"/>
            <w:vAlign w:val="bottom"/>
          </w:tcPr>
          <w:p w14:paraId="7A8B7875" w14:textId="10F50848" w:rsidR="00004E01" w:rsidRDefault="00004E01" w:rsidP="00004E01">
            <w:pPr>
              <w:tabs>
                <w:tab w:val="left" w:pos="3360"/>
              </w:tabs>
              <w:ind w:right="7"/>
              <w:rPr>
                <w:sz w:val="24"/>
                <w:szCs w:val="24"/>
              </w:rPr>
            </w:pPr>
            <w:r>
              <w:rPr>
                <w:rFonts w:cs="Calibri"/>
                <w:color w:val="000000"/>
              </w:rPr>
              <w:t>40.32</w:t>
            </w:r>
          </w:p>
        </w:tc>
        <w:tc>
          <w:tcPr>
            <w:tcW w:w="1416" w:type="dxa"/>
            <w:vAlign w:val="bottom"/>
          </w:tcPr>
          <w:p w14:paraId="53990A01" w14:textId="234B5A3F" w:rsidR="00004E01" w:rsidRDefault="00004E01" w:rsidP="00004E01">
            <w:pPr>
              <w:tabs>
                <w:tab w:val="left" w:pos="3360"/>
              </w:tabs>
              <w:ind w:right="7"/>
              <w:rPr>
                <w:sz w:val="24"/>
                <w:szCs w:val="24"/>
              </w:rPr>
            </w:pPr>
            <w:r>
              <w:rPr>
                <w:rFonts w:cs="Calibri"/>
                <w:color w:val="000000"/>
              </w:rPr>
              <w:t>41.33</w:t>
            </w:r>
          </w:p>
        </w:tc>
        <w:tc>
          <w:tcPr>
            <w:tcW w:w="1305" w:type="dxa"/>
            <w:vAlign w:val="bottom"/>
          </w:tcPr>
          <w:p w14:paraId="3121989D" w14:textId="1CD1DD2F" w:rsidR="00004E01" w:rsidRDefault="00004E01" w:rsidP="00004E01">
            <w:pPr>
              <w:tabs>
                <w:tab w:val="left" w:pos="3360"/>
              </w:tabs>
              <w:ind w:right="7"/>
              <w:rPr>
                <w:sz w:val="24"/>
                <w:szCs w:val="24"/>
              </w:rPr>
            </w:pPr>
            <w:r>
              <w:rPr>
                <w:rFonts w:cs="Calibri"/>
                <w:color w:val="000000"/>
              </w:rPr>
              <w:t>42.37</w:t>
            </w:r>
          </w:p>
        </w:tc>
        <w:tc>
          <w:tcPr>
            <w:tcW w:w="1305" w:type="dxa"/>
            <w:vAlign w:val="bottom"/>
          </w:tcPr>
          <w:p w14:paraId="70E8871D" w14:textId="3A1F13B0" w:rsidR="00004E01" w:rsidRDefault="00004E01" w:rsidP="00004E01">
            <w:pPr>
              <w:tabs>
                <w:tab w:val="left" w:pos="3360"/>
              </w:tabs>
              <w:ind w:right="7"/>
              <w:rPr>
                <w:sz w:val="24"/>
                <w:szCs w:val="24"/>
              </w:rPr>
            </w:pPr>
            <w:r>
              <w:rPr>
                <w:rFonts w:cs="Calibri"/>
                <w:color w:val="000000"/>
              </w:rPr>
              <w:t>43.21</w:t>
            </w:r>
          </w:p>
        </w:tc>
        <w:tc>
          <w:tcPr>
            <w:tcW w:w="1305" w:type="dxa"/>
            <w:vAlign w:val="bottom"/>
          </w:tcPr>
          <w:p w14:paraId="239459B3" w14:textId="554328F1" w:rsidR="00004E01" w:rsidRDefault="00004E01" w:rsidP="00004E01">
            <w:pPr>
              <w:tabs>
                <w:tab w:val="left" w:pos="3360"/>
              </w:tabs>
              <w:ind w:right="7"/>
              <w:rPr>
                <w:sz w:val="24"/>
                <w:szCs w:val="24"/>
              </w:rPr>
            </w:pPr>
            <w:r>
              <w:rPr>
                <w:rFonts w:cs="Calibri"/>
                <w:color w:val="000000"/>
              </w:rPr>
              <w:t>44.08</w:t>
            </w:r>
          </w:p>
        </w:tc>
      </w:tr>
      <w:tr w:rsidR="00004E01" w14:paraId="4800A761" w14:textId="77777777" w:rsidTr="000609E6">
        <w:tc>
          <w:tcPr>
            <w:tcW w:w="572" w:type="dxa"/>
            <w:vAlign w:val="bottom"/>
          </w:tcPr>
          <w:p w14:paraId="3523D7CB" w14:textId="2D3C5DF8"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3B1A4503" w14:textId="7FEDBED8" w:rsidR="00004E01" w:rsidRDefault="00004E01" w:rsidP="00004E01">
            <w:pPr>
              <w:tabs>
                <w:tab w:val="left" w:pos="3360"/>
              </w:tabs>
              <w:ind w:right="7"/>
              <w:rPr>
                <w:sz w:val="24"/>
                <w:szCs w:val="24"/>
              </w:rPr>
            </w:pPr>
            <w:r>
              <w:rPr>
                <w:rFonts w:cs="Calibri"/>
                <w:color w:val="000000"/>
              </w:rPr>
              <w:t>Tax Auditor I</w:t>
            </w:r>
          </w:p>
        </w:tc>
        <w:tc>
          <w:tcPr>
            <w:tcW w:w="845" w:type="dxa"/>
            <w:vAlign w:val="bottom"/>
          </w:tcPr>
          <w:p w14:paraId="79D65BC1" w14:textId="5EBF56CF" w:rsidR="00004E01" w:rsidRDefault="00004E01" w:rsidP="00004E01">
            <w:pPr>
              <w:tabs>
                <w:tab w:val="left" w:pos="3360"/>
              </w:tabs>
              <w:ind w:right="7"/>
              <w:rPr>
                <w:sz w:val="24"/>
                <w:szCs w:val="24"/>
              </w:rPr>
            </w:pPr>
            <w:r>
              <w:rPr>
                <w:rFonts w:cs="Calibri"/>
                <w:color w:val="000000"/>
              </w:rPr>
              <w:t>4</w:t>
            </w:r>
          </w:p>
        </w:tc>
        <w:tc>
          <w:tcPr>
            <w:tcW w:w="1305" w:type="dxa"/>
            <w:vAlign w:val="bottom"/>
          </w:tcPr>
          <w:p w14:paraId="2F8AE8E2" w14:textId="0C8695DF" w:rsidR="00004E01" w:rsidRDefault="00004E01" w:rsidP="00004E01">
            <w:pPr>
              <w:tabs>
                <w:tab w:val="left" w:pos="3360"/>
              </w:tabs>
              <w:ind w:right="7"/>
              <w:rPr>
                <w:sz w:val="24"/>
                <w:szCs w:val="24"/>
              </w:rPr>
            </w:pPr>
            <w:r>
              <w:rPr>
                <w:rFonts w:cs="Calibri"/>
                <w:color w:val="000000"/>
              </w:rPr>
              <w:t>42.47</w:t>
            </w:r>
          </w:p>
        </w:tc>
        <w:tc>
          <w:tcPr>
            <w:tcW w:w="1416" w:type="dxa"/>
            <w:vAlign w:val="bottom"/>
          </w:tcPr>
          <w:p w14:paraId="7F1503FC" w14:textId="22304A34" w:rsidR="00004E01" w:rsidRDefault="00004E01" w:rsidP="00004E01">
            <w:pPr>
              <w:tabs>
                <w:tab w:val="left" w:pos="3360"/>
              </w:tabs>
              <w:ind w:right="7"/>
              <w:rPr>
                <w:sz w:val="24"/>
                <w:szCs w:val="24"/>
              </w:rPr>
            </w:pPr>
            <w:r>
              <w:rPr>
                <w:rFonts w:cs="Calibri"/>
                <w:color w:val="000000"/>
              </w:rPr>
              <w:t>43.53</w:t>
            </w:r>
          </w:p>
        </w:tc>
        <w:tc>
          <w:tcPr>
            <w:tcW w:w="1305" w:type="dxa"/>
            <w:vAlign w:val="bottom"/>
          </w:tcPr>
          <w:p w14:paraId="6446CB3D" w14:textId="319B7D97" w:rsidR="00004E01" w:rsidRDefault="00004E01" w:rsidP="00004E01">
            <w:pPr>
              <w:tabs>
                <w:tab w:val="left" w:pos="3360"/>
              </w:tabs>
              <w:ind w:right="7"/>
              <w:rPr>
                <w:sz w:val="24"/>
                <w:szCs w:val="24"/>
              </w:rPr>
            </w:pPr>
            <w:r>
              <w:rPr>
                <w:rFonts w:cs="Calibri"/>
                <w:color w:val="000000"/>
              </w:rPr>
              <w:t>44.62</w:t>
            </w:r>
          </w:p>
        </w:tc>
        <w:tc>
          <w:tcPr>
            <w:tcW w:w="1305" w:type="dxa"/>
            <w:vAlign w:val="bottom"/>
          </w:tcPr>
          <w:p w14:paraId="0AEFC432" w14:textId="352DD562" w:rsidR="00004E01" w:rsidRDefault="00004E01" w:rsidP="00004E01">
            <w:pPr>
              <w:tabs>
                <w:tab w:val="left" w:pos="3360"/>
              </w:tabs>
              <w:ind w:right="7"/>
              <w:rPr>
                <w:sz w:val="24"/>
                <w:szCs w:val="24"/>
              </w:rPr>
            </w:pPr>
            <w:r>
              <w:rPr>
                <w:rFonts w:cs="Calibri"/>
                <w:color w:val="000000"/>
              </w:rPr>
              <w:t>45.51</w:t>
            </w:r>
          </w:p>
        </w:tc>
        <w:tc>
          <w:tcPr>
            <w:tcW w:w="1305" w:type="dxa"/>
            <w:vAlign w:val="bottom"/>
          </w:tcPr>
          <w:p w14:paraId="2B466E42" w14:textId="3A5FEE0A" w:rsidR="00004E01" w:rsidRDefault="00004E01" w:rsidP="00004E01">
            <w:pPr>
              <w:tabs>
                <w:tab w:val="left" w:pos="3360"/>
              </w:tabs>
              <w:ind w:right="7"/>
              <w:rPr>
                <w:sz w:val="24"/>
                <w:szCs w:val="24"/>
              </w:rPr>
            </w:pPr>
            <w:r>
              <w:rPr>
                <w:rFonts w:cs="Calibri"/>
                <w:color w:val="000000"/>
              </w:rPr>
              <w:t>46.42</w:t>
            </w:r>
          </w:p>
        </w:tc>
      </w:tr>
      <w:tr w:rsidR="00004E01" w14:paraId="2074628D" w14:textId="77777777" w:rsidTr="000609E6">
        <w:tc>
          <w:tcPr>
            <w:tcW w:w="572" w:type="dxa"/>
            <w:vAlign w:val="bottom"/>
          </w:tcPr>
          <w:p w14:paraId="5C220010" w14:textId="7111E6AF"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1F695F20" w14:textId="56CBBBC9" w:rsidR="00004E01" w:rsidRDefault="00004E01" w:rsidP="00004E01">
            <w:pPr>
              <w:tabs>
                <w:tab w:val="left" w:pos="3360"/>
              </w:tabs>
              <w:ind w:right="7"/>
              <w:rPr>
                <w:sz w:val="24"/>
                <w:szCs w:val="24"/>
              </w:rPr>
            </w:pPr>
            <w:r>
              <w:rPr>
                <w:rFonts w:cs="Calibri"/>
                <w:color w:val="000000"/>
              </w:rPr>
              <w:t>Tax Auditor I</w:t>
            </w:r>
          </w:p>
        </w:tc>
        <w:tc>
          <w:tcPr>
            <w:tcW w:w="845" w:type="dxa"/>
            <w:vAlign w:val="bottom"/>
          </w:tcPr>
          <w:p w14:paraId="28730506" w14:textId="60F003BB" w:rsidR="00004E01" w:rsidRDefault="00004E01" w:rsidP="00004E01">
            <w:pPr>
              <w:tabs>
                <w:tab w:val="left" w:pos="3360"/>
              </w:tabs>
              <w:ind w:right="7"/>
              <w:rPr>
                <w:sz w:val="24"/>
                <w:szCs w:val="24"/>
              </w:rPr>
            </w:pPr>
            <w:r>
              <w:rPr>
                <w:rFonts w:cs="Calibri"/>
                <w:color w:val="000000"/>
              </w:rPr>
              <w:t>5</w:t>
            </w:r>
          </w:p>
        </w:tc>
        <w:tc>
          <w:tcPr>
            <w:tcW w:w="1305" w:type="dxa"/>
            <w:vAlign w:val="bottom"/>
          </w:tcPr>
          <w:p w14:paraId="5F948C12" w14:textId="0D3BBC85" w:rsidR="00004E01" w:rsidRDefault="00004E01" w:rsidP="00004E01">
            <w:pPr>
              <w:tabs>
                <w:tab w:val="left" w:pos="3360"/>
              </w:tabs>
              <w:ind w:right="7"/>
              <w:rPr>
                <w:sz w:val="24"/>
                <w:szCs w:val="24"/>
              </w:rPr>
            </w:pPr>
            <w:r>
              <w:rPr>
                <w:rFonts w:cs="Calibri"/>
                <w:color w:val="000000"/>
              </w:rPr>
              <w:t>44.69</w:t>
            </w:r>
          </w:p>
        </w:tc>
        <w:tc>
          <w:tcPr>
            <w:tcW w:w="1416" w:type="dxa"/>
            <w:vAlign w:val="bottom"/>
          </w:tcPr>
          <w:p w14:paraId="60CE8706" w14:textId="47BBE759" w:rsidR="00004E01" w:rsidRDefault="00004E01" w:rsidP="00004E01">
            <w:pPr>
              <w:tabs>
                <w:tab w:val="left" w:pos="3360"/>
              </w:tabs>
              <w:ind w:right="7"/>
              <w:rPr>
                <w:sz w:val="24"/>
                <w:szCs w:val="24"/>
              </w:rPr>
            </w:pPr>
            <w:r>
              <w:rPr>
                <w:rFonts w:cs="Calibri"/>
                <w:color w:val="000000"/>
              </w:rPr>
              <w:t>45.81</w:t>
            </w:r>
          </w:p>
        </w:tc>
        <w:tc>
          <w:tcPr>
            <w:tcW w:w="1305" w:type="dxa"/>
            <w:vAlign w:val="bottom"/>
          </w:tcPr>
          <w:p w14:paraId="6E1ECE03" w14:textId="0EA7218B" w:rsidR="00004E01" w:rsidRDefault="00004E01" w:rsidP="00004E01">
            <w:pPr>
              <w:tabs>
                <w:tab w:val="left" w:pos="3360"/>
              </w:tabs>
              <w:ind w:right="7"/>
              <w:rPr>
                <w:sz w:val="24"/>
                <w:szCs w:val="24"/>
              </w:rPr>
            </w:pPr>
            <w:r>
              <w:rPr>
                <w:rFonts w:cs="Calibri"/>
                <w:color w:val="000000"/>
              </w:rPr>
              <w:t>46.95</w:t>
            </w:r>
          </w:p>
        </w:tc>
        <w:tc>
          <w:tcPr>
            <w:tcW w:w="1305" w:type="dxa"/>
            <w:vAlign w:val="bottom"/>
          </w:tcPr>
          <w:p w14:paraId="2ED24B51" w14:textId="3CBE8DAA" w:rsidR="00004E01" w:rsidRDefault="00004E01" w:rsidP="00004E01">
            <w:pPr>
              <w:tabs>
                <w:tab w:val="left" w:pos="3360"/>
              </w:tabs>
              <w:ind w:right="7"/>
              <w:rPr>
                <w:sz w:val="24"/>
                <w:szCs w:val="24"/>
              </w:rPr>
            </w:pPr>
            <w:r>
              <w:rPr>
                <w:rFonts w:cs="Calibri"/>
                <w:color w:val="000000"/>
              </w:rPr>
              <w:t>47.89</w:t>
            </w:r>
          </w:p>
        </w:tc>
        <w:tc>
          <w:tcPr>
            <w:tcW w:w="1305" w:type="dxa"/>
            <w:vAlign w:val="bottom"/>
          </w:tcPr>
          <w:p w14:paraId="54A03093" w14:textId="754D8720" w:rsidR="00004E01" w:rsidRDefault="00004E01" w:rsidP="00004E01">
            <w:pPr>
              <w:tabs>
                <w:tab w:val="left" w:pos="3360"/>
              </w:tabs>
              <w:ind w:right="7"/>
              <w:rPr>
                <w:sz w:val="24"/>
                <w:szCs w:val="24"/>
              </w:rPr>
            </w:pPr>
            <w:r>
              <w:rPr>
                <w:rFonts w:cs="Calibri"/>
                <w:color w:val="000000"/>
              </w:rPr>
              <w:t>48.85</w:t>
            </w:r>
          </w:p>
        </w:tc>
      </w:tr>
      <w:tr w:rsidR="00004E01" w14:paraId="2FF2A1F9" w14:textId="77777777" w:rsidTr="000609E6">
        <w:tc>
          <w:tcPr>
            <w:tcW w:w="572" w:type="dxa"/>
            <w:vAlign w:val="bottom"/>
          </w:tcPr>
          <w:p w14:paraId="2BF58B53" w14:textId="3262F678"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05EEA94D" w14:textId="19961517" w:rsidR="00004E01" w:rsidRDefault="00004E01" w:rsidP="00004E01">
            <w:pPr>
              <w:tabs>
                <w:tab w:val="left" w:pos="3360"/>
              </w:tabs>
              <w:ind w:right="7"/>
              <w:rPr>
                <w:sz w:val="24"/>
                <w:szCs w:val="24"/>
              </w:rPr>
            </w:pPr>
            <w:r>
              <w:rPr>
                <w:rFonts w:cs="Calibri"/>
                <w:color w:val="000000"/>
              </w:rPr>
              <w:t>Tax Auditor II</w:t>
            </w:r>
          </w:p>
        </w:tc>
        <w:tc>
          <w:tcPr>
            <w:tcW w:w="845" w:type="dxa"/>
            <w:vAlign w:val="bottom"/>
          </w:tcPr>
          <w:p w14:paraId="2FE1A0A7" w14:textId="2DB3CF60" w:rsidR="00004E01" w:rsidRDefault="00004E01" w:rsidP="00004E01">
            <w:pPr>
              <w:tabs>
                <w:tab w:val="left" w:pos="3360"/>
              </w:tabs>
              <w:ind w:right="7"/>
              <w:rPr>
                <w:sz w:val="24"/>
                <w:szCs w:val="24"/>
              </w:rPr>
            </w:pPr>
            <w:r>
              <w:rPr>
                <w:rFonts w:cs="Calibri"/>
                <w:color w:val="000000"/>
              </w:rPr>
              <w:t>1</w:t>
            </w:r>
          </w:p>
        </w:tc>
        <w:tc>
          <w:tcPr>
            <w:tcW w:w="1305" w:type="dxa"/>
            <w:vAlign w:val="bottom"/>
          </w:tcPr>
          <w:p w14:paraId="7DDCEA8D" w14:textId="3A45C4B2" w:rsidR="00004E01" w:rsidRDefault="00004E01" w:rsidP="00004E01">
            <w:pPr>
              <w:tabs>
                <w:tab w:val="left" w:pos="3360"/>
              </w:tabs>
              <w:ind w:right="7"/>
              <w:rPr>
                <w:sz w:val="24"/>
                <w:szCs w:val="24"/>
              </w:rPr>
            </w:pPr>
            <w:r>
              <w:rPr>
                <w:rFonts w:cs="Calibri"/>
                <w:color w:val="000000"/>
              </w:rPr>
              <w:t>41.84</w:t>
            </w:r>
          </w:p>
        </w:tc>
        <w:tc>
          <w:tcPr>
            <w:tcW w:w="1416" w:type="dxa"/>
            <w:vAlign w:val="bottom"/>
          </w:tcPr>
          <w:p w14:paraId="1F1F12CB" w14:textId="2197B410" w:rsidR="00004E01" w:rsidRDefault="00004E01" w:rsidP="00004E01">
            <w:pPr>
              <w:tabs>
                <w:tab w:val="left" w:pos="3360"/>
              </w:tabs>
              <w:ind w:right="7"/>
              <w:rPr>
                <w:sz w:val="24"/>
                <w:szCs w:val="24"/>
              </w:rPr>
            </w:pPr>
            <w:r>
              <w:rPr>
                <w:rFonts w:cs="Calibri"/>
                <w:color w:val="000000"/>
              </w:rPr>
              <w:t>42.89</w:t>
            </w:r>
          </w:p>
        </w:tc>
        <w:tc>
          <w:tcPr>
            <w:tcW w:w="1305" w:type="dxa"/>
            <w:vAlign w:val="bottom"/>
          </w:tcPr>
          <w:p w14:paraId="0620BB0F" w14:textId="53E383A8" w:rsidR="00004E01" w:rsidRDefault="00004E01" w:rsidP="00004E01">
            <w:pPr>
              <w:tabs>
                <w:tab w:val="left" w:pos="3360"/>
              </w:tabs>
              <w:ind w:right="7"/>
              <w:rPr>
                <w:sz w:val="24"/>
                <w:szCs w:val="24"/>
              </w:rPr>
            </w:pPr>
            <w:r>
              <w:rPr>
                <w:rFonts w:cs="Calibri"/>
                <w:color w:val="000000"/>
              </w:rPr>
              <w:t>43.96</w:t>
            </w:r>
          </w:p>
        </w:tc>
        <w:tc>
          <w:tcPr>
            <w:tcW w:w="1305" w:type="dxa"/>
            <w:vAlign w:val="bottom"/>
          </w:tcPr>
          <w:p w14:paraId="30B4E29A" w14:textId="5A3EA690" w:rsidR="00004E01" w:rsidRDefault="00004E01" w:rsidP="00004E01">
            <w:pPr>
              <w:tabs>
                <w:tab w:val="left" w:pos="3360"/>
              </w:tabs>
              <w:ind w:right="7"/>
              <w:rPr>
                <w:sz w:val="24"/>
                <w:szCs w:val="24"/>
              </w:rPr>
            </w:pPr>
            <w:r>
              <w:rPr>
                <w:rFonts w:cs="Calibri"/>
                <w:color w:val="000000"/>
              </w:rPr>
              <w:t>44.84</w:t>
            </w:r>
          </w:p>
        </w:tc>
        <w:tc>
          <w:tcPr>
            <w:tcW w:w="1305" w:type="dxa"/>
            <w:vAlign w:val="bottom"/>
          </w:tcPr>
          <w:p w14:paraId="2665F19C" w14:textId="3088B6AF" w:rsidR="00004E01" w:rsidRDefault="00004E01" w:rsidP="00004E01">
            <w:pPr>
              <w:tabs>
                <w:tab w:val="left" w:pos="3360"/>
              </w:tabs>
              <w:ind w:right="7"/>
              <w:rPr>
                <w:sz w:val="24"/>
                <w:szCs w:val="24"/>
              </w:rPr>
            </w:pPr>
            <w:r>
              <w:rPr>
                <w:rFonts w:cs="Calibri"/>
                <w:color w:val="000000"/>
              </w:rPr>
              <w:t>45.74</w:t>
            </w:r>
          </w:p>
        </w:tc>
      </w:tr>
      <w:tr w:rsidR="00004E01" w14:paraId="7425ADA9" w14:textId="77777777" w:rsidTr="000609E6">
        <w:tc>
          <w:tcPr>
            <w:tcW w:w="572" w:type="dxa"/>
            <w:vAlign w:val="bottom"/>
          </w:tcPr>
          <w:p w14:paraId="0A3C9F0F" w14:textId="0BD514A8"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52AEAE82" w14:textId="0886391E" w:rsidR="00004E01" w:rsidRDefault="00004E01" w:rsidP="00004E01">
            <w:pPr>
              <w:tabs>
                <w:tab w:val="left" w:pos="3360"/>
              </w:tabs>
              <w:ind w:right="7"/>
              <w:rPr>
                <w:sz w:val="24"/>
                <w:szCs w:val="24"/>
              </w:rPr>
            </w:pPr>
            <w:r>
              <w:rPr>
                <w:rFonts w:cs="Calibri"/>
                <w:color w:val="000000"/>
              </w:rPr>
              <w:t>Tax Auditor II</w:t>
            </w:r>
          </w:p>
        </w:tc>
        <w:tc>
          <w:tcPr>
            <w:tcW w:w="845" w:type="dxa"/>
            <w:vAlign w:val="bottom"/>
          </w:tcPr>
          <w:p w14:paraId="12698393" w14:textId="2049DD56" w:rsidR="00004E01" w:rsidRDefault="00004E01" w:rsidP="00004E01">
            <w:pPr>
              <w:tabs>
                <w:tab w:val="left" w:pos="3360"/>
              </w:tabs>
              <w:ind w:right="7"/>
              <w:rPr>
                <w:sz w:val="24"/>
                <w:szCs w:val="24"/>
              </w:rPr>
            </w:pPr>
            <w:r>
              <w:rPr>
                <w:rFonts w:cs="Calibri"/>
                <w:color w:val="000000"/>
              </w:rPr>
              <w:t>2</w:t>
            </w:r>
          </w:p>
        </w:tc>
        <w:tc>
          <w:tcPr>
            <w:tcW w:w="1305" w:type="dxa"/>
            <w:vAlign w:val="bottom"/>
          </w:tcPr>
          <w:p w14:paraId="74E969C7" w14:textId="07D51F49" w:rsidR="00004E01" w:rsidRDefault="00004E01" w:rsidP="00004E01">
            <w:pPr>
              <w:tabs>
                <w:tab w:val="left" w:pos="3360"/>
              </w:tabs>
              <w:ind w:right="7"/>
              <w:rPr>
                <w:sz w:val="24"/>
                <w:szCs w:val="24"/>
              </w:rPr>
            </w:pPr>
            <w:r>
              <w:rPr>
                <w:rFonts w:cs="Calibri"/>
                <w:color w:val="000000"/>
              </w:rPr>
              <w:t>44.04</w:t>
            </w:r>
          </w:p>
        </w:tc>
        <w:tc>
          <w:tcPr>
            <w:tcW w:w="1416" w:type="dxa"/>
            <w:vAlign w:val="bottom"/>
          </w:tcPr>
          <w:p w14:paraId="398BED28" w14:textId="161DE07B" w:rsidR="00004E01" w:rsidRDefault="00004E01" w:rsidP="00004E01">
            <w:pPr>
              <w:tabs>
                <w:tab w:val="left" w:pos="3360"/>
              </w:tabs>
              <w:ind w:right="7"/>
              <w:rPr>
                <w:sz w:val="24"/>
                <w:szCs w:val="24"/>
              </w:rPr>
            </w:pPr>
            <w:r>
              <w:rPr>
                <w:rFonts w:cs="Calibri"/>
                <w:color w:val="000000"/>
              </w:rPr>
              <w:t>45.14</w:t>
            </w:r>
          </w:p>
        </w:tc>
        <w:tc>
          <w:tcPr>
            <w:tcW w:w="1305" w:type="dxa"/>
            <w:vAlign w:val="bottom"/>
          </w:tcPr>
          <w:p w14:paraId="4815E6BB" w14:textId="13398190" w:rsidR="00004E01" w:rsidRDefault="00004E01" w:rsidP="00004E01">
            <w:pPr>
              <w:tabs>
                <w:tab w:val="left" w:pos="3360"/>
              </w:tabs>
              <w:ind w:right="7"/>
              <w:rPr>
                <w:sz w:val="24"/>
                <w:szCs w:val="24"/>
              </w:rPr>
            </w:pPr>
            <w:r>
              <w:rPr>
                <w:rFonts w:cs="Calibri"/>
                <w:color w:val="000000"/>
              </w:rPr>
              <w:t>46.27</w:t>
            </w:r>
          </w:p>
        </w:tc>
        <w:tc>
          <w:tcPr>
            <w:tcW w:w="1305" w:type="dxa"/>
            <w:vAlign w:val="bottom"/>
          </w:tcPr>
          <w:p w14:paraId="0B416D8D" w14:textId="202C319A" w:rsidR="00004E01" w:rsidRDefault="00004E01" w:rsidP="00004E01">
            <w:pPr>
              <w:tabs>
                <w:tab w:val="left" w:pos="3360"/>
              </w:tabs>
              <w:ind w:right="7"/>
              <w:rPr>
                <w:sz w:val="24"/>
                <w:szCs w:val="24"/>
              </w:rPr>
            </w:pPr>
            <w:r>
              <w:rPr>
                <w:rFonts w:cs="Calibri"/>
                <w:color w:val="000000"/>
              </w:rPr>
              <w:t>47.19</w:t>
            </w:r>
          </w:p>
        </w:tc>
        <w:tc>
          <w:tcPr>
            <w:tcW w:w="1305" w:type="dxa"/>
            <w:vAlign w:val="bottom"/>
          </w:tcPr>
          <w:p w14:paraId="681476FD" w14:textId="5A77B4F0" w:rsidR="00004E01" w:rsidRDefault="00004E01" w:rsidP="00004E01">
            <w:pPr>
              <w:tabs>
                <w:tab w:val="left" w:pos="3360"/>
              </w:tabs>
              <w:ind w:right="7"/>
              <w:rPr>
                <w:sz w:val="24"/>
                <w:szCs w:val="24"/>
              </w:rPr>
            </w:pPr>
            <w:r>
              <w:rPr>
                <w:rFonts w:cs="Calibri"/>
                <w:color w:val="000000"/>
              </w:rPr>
              <w:t>48.14</w:t>
            </w:r>
          </w:p>
        </w:tc>
      </w:tr>
      <w:tr w:rsidR="00004E01" w14:paraId="505BFBF0" w14:textId="77777777" w:rsidTr="000609E6">
        <w:tc>
          <w:tcPr>
            <w:tcW w:w="572" w:type="dxa"/>
            <w:vAlign w:val="bottom"/>
          </w:tcPr>
          <w:p w14:paraId="64841FDB" w14:textId="270C0BED"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3BC71151" w14:textId="14324497" w:rsidR="00004E01" w:rsidRDefault="00004E01" w:rsidP="00004E01">
            <w:pPr>
              <w:tabs>
                <w:tab w:val="left" w:pos="3360"/>
              </w:tabs>
              <w:ind w:right="7"/>
              <w:rPr>
                <w:sz w:val="24"/>
                <w:szCs w:val="24"/>
              </w:rPr>
            </w:pPr>
            <w:r>
              <w:rPr>
                <w:rFonts w:cs="Calibri"/>
                <w:color w:val="000000"/>
              </w:rPr>
              <w:t>Tax Auditor II</w:t>
            </w:r>
          </w:p>
        </w:tc>
        <w:tc>
          <w:tcPr>
            <w:tcW w:w="845" w:type="dxa"/>
            <w:vAlign w:val="bottom"/>
          </w:tcPr>
          <w:p w14:paraId="5EF01476" w14:textId="677DFEE3" w:rsidR="00004E01" w:rsidRDefault="00004E01" w:rsidP="00004E01">
            <w:pPr>
              <w:tabs>
                <w:tab w:val="left" w:pos="3360"/>
              </w:tabs>
              <w:ind w:right="7"/>
              <w:rPr>
                <w:sz w:val="24"/>
                <w:szCs w:val="24"/>
              </w:rPr>
            </w:pPr>
            <w:r>
              <w:rPr>
                <w:rFonts w:cs="Calibri"/>
                <w:color w:val="000000"/>
              </w:rPr>
              <w:t>3</w:t>
            </w:r>
          </w:p>
        </w:tc>
        <w:tc>
          <w:tcPr>
            <w:tcW w:w="1305" w:type="dxa"/>
            <w:vAlign w:val="bottom"/>
          </w:tcPr>
          <w:p w14:paraId="3B4DCA02" w14:textId="3D654CC7" w:rsidR="00004E01" w:rsidRDefault="00004E01" w:rsidP="00004E01">
            <w:pPr>
              <w:tabs>
                <w:tab w:val="left" w:pos="3360"/>
              </w:tabs>
              <w:ind w:right="7"/>
              <w:rPr>
                <w:sz w:val="24"/>
                <w:szCs w:val="24"/>
              </w:rPr>
            </w:pPr>
            <w:r>
              <w:rPr>
                <w:rFonts w:cs="Calibri"/>
                <w:color w:val="000000"/>
              </w:rPr>
              <w:t>46.34</w:t>
            </w:r>
          </w:p>
        </w:tc>
        <w:tc>
          <w:tcPr>
            <w:tcW w:w="1416" w:type="dxa"/>
            <w:vAlign w:val="bottom"/>
          </w:tcPr>
          <w:p w14:paraId="324B9215" w14:textId="723F5637" w:rsidR="00004E01" w:rsidRDefault="00004E01" w:rsidP="00004E01">
            <w:pPr>
              <w:tabs>
                <w:tab w:val="left" w:pos="3360"/>
              </w:tabs>
              <w:ind w:right="7"/>
              <w:rPr>
                <w:sz w:val="24"/>
                <w:szCs w:val="24"/>
              </w:rPr>
            </w:pPr>
            <w:r>
              <w:rPr>
                <w:rFonts w:cs="Calibri"/>
                <w:color w:val="000000"/>
              </w:rPr>
              <w:t>47.50</w:t>
            </w:r>
          </w:p>
        </w:tc>
        <w:tc>
          <w:tcPr>
            <w:tcW w:w="1305" w:type="dxa"/>
            <w:vAlign w:val="bottom"/>
          </w:tcPr>
          <w:p w14:paraId="183003ED" w14:textId="02DB79B7" w:rsidR="00004E01" w:rsidRDefault="00004E01" w:rsidP="00004E01">
            <w:pPr>
              <w:tabs>
                <w:tab w:val="left" w:pos="3360"/>
              </w:tabs>
              <w:ind w:right="7"/>
              <w:rPr>
                <w:sz w:val="24"/>
                <w:szCs w:val="24"/>
              </w:rPr>
            </w:pPr>
            <w:r>
              <w:rPr>
                <w:rFonts w:cs="Calibri"/>
                <w:color w:val="000000"/>
              </w:rPr>
              <w:t>48.69</w:t>
            </w:r>
          </w:p>
        </w:tc>
        <w:tc>
          <w:tcPr>
            <w:tcW w:w="1305" w:type="dxa"/>
            <w:vAlign w:val="bottom"/>
          </w:tcPr>
          <w:p w14:paraId="05135BD7" w14:textId="38D90D2A" w:rsidR="00004E01" w:rsidRDefault="00004E01" w:rsidP="00004E01">
            <w:pPr>
              <w:tabs>
                <w:tab w:val="left" w:pos="3360"/>
              </w:tabs>
              <w:ind w:right="7"/>
              <w:rPr>
                <w:sz w:val="24"/>
                <w:szCs w:val="24"/>
              </w:rPr>
            </w:pPr>
            <w:r>
              <w:rPr>
                <w:rFonts w:cs="Calibri"/>
                <w:color w:val="000000"/>
              </w:rPr>
              <w:t>49.66</w:t>
            </w:r>
          </w:p>
        </w:tc>
        <w:tc>
          <w:tcPr>
            <w:tcW w:w="1305" w:type="dxa"/>
            <w:vAlign w:val="bottom"/>
          </w:tcPr>
          <w:p w14:paraId="52B6F82F" w14:textId="79DADA20" w:rsidR="00004E01" w:rsidRDefault="00004E01" w:rsidP="00004E01">
            <w:pPr>
              <w:tabs>
                <w:tab w:val="left" w:pos="3360"/>
              </w:tabs>
              <w:ind w:right="7"/>
              <w:rPr>
                <w:sz w:val="24"/>
                <w:szCs w:val="24"/>
              </w:rPr>
            </w:pPr>
            <w:r>
              <w:rPr>
                <w:rFonts w:cs="Calibri"/>
                <w:color w:val="000000"/>
              </w:rPr>
              <w:t>50.66</w:t>
            </w:r>
          </w:p>
        </w:tc>
      </w:tr>
      <w:tr w:rsidR="00004E01" w14:paraId="6DB057ED" w14:textId="77777777" w:rsidTr="000609E6">
        <w:tc>
          <w:tcPr>
            <w:tcW w:w="572" w:type="dxa"/>
            <w:vAlign w:val="bottom"/>
          </w:tcPr>
          <w:p w14:paraId="73DD105C" w14:textId="29D95516"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02C98207" w14:textId="11A1FB12" w:rsidR="00004E01" w:rsidRDefault="00004E01" w:rsidP="00004E01">
            <w:pPr>
              <w:tabs>
                <w:tab w:val="left" w:pos="3360"/>
              </w:tabs>
              <w:ind w:right="7"/>
              <w:rPr>
                <w:sz w:val="24"/>
                <w:szCs w:val="24"/>
              </w:rPr>
            </w:pPr>
            <w:r>
              <w:rPr>
                <w:rFonts w:cs="Calibri"/>
                <w:color w:val="000000"/>
              </w:rPr>
              <w:t>Tax Auditor II</w:t>
            </w:r>
          </w:p>
        </w:tc>
        <w:tc>
          <w:tcPr>
            <w:tcW w:w="845" w:type="dxa"/>
            <w:vAlign w:val="bottom"/>
          </w:tcPr>
          <w:p w14:paraId="078DE98A" w14:textId="0E299F5C" w:rsidR="00004E01" w:rsidRDefault="00004E01" w:rsidP="00004E01">
            <w:pPr>
              <w:tabs>
                <w:tab w:val="left" w:pos="3360"/>
              </w:tabs>
              <w:ind w:right="7"/>
              <w:rPr>
                <w:sz w:val="24"/>
                <w:szCs w:val="24"/>
              </w:rPr>
            </w:pPr>
            <w:r>
              <w:rPr>
                <w:rFonts w:cs="Calibri"/>
                <w:color w:val="000000"/>
              </w:rPr>
              <w:t>4</w:t>
            </w:r>
          </w:p>
        </w:tc>
        <w:tc>
          <w:tcPr>
            <w:tcW w:w="1305" w:type="dxa"/>
            <w:vAlign w:val="bottom"/>
          </w:tcPr>
          <w:p w14:paraId="6A44FFF1" w14:textId="5BEEF49C" w:rsidR="00004E01" w:rsidRDefault="00004E01" w:rsidP="00004E01">
            <w:pPr>
              <w:tabs>
                <w:tab w:val="left" w:pos="3360"/>
              </w:tabs>
              <w:ind w:right="7"/>
              <w:rPr>
                <w:sz w:val="24"/>
                <w:szCs w:val="24"/>
              </w:rPr>
            </w:pPr>
            <w:r>
              <w:rPr>
                <w:rFonts w:cs="Calibri"/>
                <w:color w:val="000000"/>
              </w:rPr>
              <w:t>48.80</w:t>
            </w:r>
          </w:p>
        </w:tc>
        <w:tc>
          <w:tcPr>
            <w:tcW w:w="1416" w:type="dxa"/>
            <w:vAlign w:val="bottom"/>
          </w:tcPr>
          <w:p w14:paraId="741BA2D8" w14:textId="792AEF97" w:rsidR="00004E01" w:rsidRDefault="00004E01" w:rsidP="00004E01">
            <w:pPr>
              <w:tabs>
                <w:tab w:val="left" w:pos="3360"/>
              </w:tabs>
              <w:ind w:right="7"/>
              <w:rPr>
                <w:sz w:val="24"/>
                <w:szCs w:val="24"/>
              </w:rPr>
            </w:pPr>
            <w:r>
              <w:rPr>
                <w:rFonts w:cs="Calibri"/>
                <w:color w:val="000000"/>
              </w:rPr>
              <w:t>50.02</w:t>
            </w:r>
          </w:p>
        </w:tc>
        <w:tc>
          <w:tcPr>
            <w:tcW w:w="1305" w:type="dxa"/>
            <w:vAlign w:val="bottom"/>
          </w:tcPr>
          <w:p w14:paraId="6343355F" w14:textId="7F367BC6" w:rsidR="00004E01" w:rsidRDefault="00004E01" w:rsidP="00004E01">
            <w:pPr>
              <w:tabs>
                <w:tab w:val="left" w:pos="3360"/>
              </w:tabs>
              <w:ind w:right="7"/>
              <w:rPr>
                <w:sz w:val="24"/>
                <w:szCs w:val="24"/>
              </w:rPr>
            </w:pPr>
            <w:r>
              <w:rPr>
                <w:rFonts w:cs="Calibri"/>
                <w:color w:val="000000"/>
              </w:rPr>
              <w:t>51.27</w:t>
            </w:r>
          </w:p>
        </w:tc>
        <w:tc>
          <w:tcPr>
            <w:tcW w:w="1305" w:type="dxa"/>
            <w:vAlign w:val="bottom"/>
          </w:tcPr>
          <w:p w14:paraId="246375EC" w14:textId="683747F3" w:rsidR="00004E01" w:rsidRDefault="00004E01" w:rsidP="00004E01">
            <w:pPr>
              <w:tabs>
                <w:tab w:val="left" w:pos="3360"/>
              </w:tabs>
              <w:ind w:right="7"/>
              <w:rPr>
                <w:sz w:val="24"/>
                <w:szCs w:val="24"/>
              </w:rPr>
            </w:pPr>
            <w:r>
              <w:rPr>
                <w:rFonts w:cs="Calibri"/>
                <w:color w:val="000000"/>
              </w:rPr>
              <w:t>52.30</w:t>
            </w:r>
          </w:p>
        </w:tc>
        <w:tc>
          <w:tcPr>
            <w:tcW w:w="1305" w:type="dxa"/>
            <w:vAlign w:val="bottom"/>
          </w:tcPr>
          <w:p w14:paraId="16AFB49B" w14:textId="2BD01A35" w:rsidR="00004E01" w:rsidRDefault="00004E01" w:rsidP="00004E01">
            <w:pPr>
              <w:tabs>
                <w:tab w:val="left" w:pos="3360"/>
              </w:tabs>
              <w:ind w:right="7"/>
              <w:rPr>
                <w:sz w:val="24"/>
                <w:szCs w:val="24"/>
              </w:rPr>
            </w:pPr>
            <w:r>
              <w:rPr>
                <w:rFonts w:cs="Calibri"/>
                <w:color w:val="000000"/>
              </w:rPr>
              <w:t>53.34</w:t>
            </w:r>
          </w:p>
        </w:tc>
      </w:tr>
      <w:tr w:rsidR="00004E01" w14:paraId="05901ACF" w14:textId="77777777" w:rsidTr="000609E6">
        <w:tc>
          <w:tcPr>
            <w:tcW w:w="572" w:type="dxa"/>
            <w:vAlign w:val="bottom"/>
          </w:tcPr>
          <w:p w14:paraId="212A1317" w14:textId="4E85BB28"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662B13B9" w14:textId="7B69BCF4" w:rsidR="00004E01" w:rsidRDefault="00004E01" w:rsidP="00004E01">
            <w:pPr>
              <w:tabs>
                <w:tab w:val="left" w:pos="3360"/>
              </w:tabs>
              <w:ind w:right="7"/>
              <w:rPr>
                <w:sz w:val="24"/>
                <w:szCs w:val="24"/>
              </w:rPr>
            </w:pPr>
            <w:r>
              <w:rPr>
                <w:rFonts w:cs="Calibri"/>
                <w:color w:val="000000"/>
              </w:rPr>
              <w:t>Tax Auditor II</w:t>
            </w:r>
          </w:p>
        </w:tc>
        <w:tc>
          <w:tcPr>
            <w:tcW w:w="845" w:type="dxa"/>
            <w:vAlign w:val="bottom"/>
          </w:tcPr>
          <w:p w14:paraId="1DA08D28" w14:textId="2282CB29" w:rsidR="00004E01" w:rsidRDefault="00004E01" w:rsidP="00004E01">
            <w:pPr>
              <w:tabs>
                <w:tab w:val="left" w:pos="3360"/>
              </w:tabs>
              <w:ind w:right="7"/>
              <w:rPr>
                <w:sz w:val="24"/>
                <w:szCs w:val="24"/>
              </w:rPr>
            </w:pPr>
            <w:r>
              <w:rPr>
                <w:rFonts w:cs="Calibri"/>
                <w:color w:val="000000"/>
              </w:rPr>
              <w:t>5</w:t>
            </w:r>
          </w:p>
        </w:tc>
        <w:tc>
          <w:tcPr>
            <w:tcW w:w="1305" w:type="dxa"/>
            <w:vAlign w:val="bottom"/>
          </w:tcPr>
          <w:p w14:paraId="3353EF0E" w14:textId="698A306E" w:rsidR="00004E01" w:rsidRDefault="00004E01" w:rsidP="00004E01">
            <w:pPr>
              <w:tabs>
                <w:tab w:val="left" w:pos="3360"/>
              </w:tabs>
              <w:ind w:right="7"/>
              <w:rPr>
                <w:sz w:val="24"/>
                <w:szCs w:val="24"/>
              </w:rPr>
            </w:pPr>
            <w:r>
              <w:rPr>
                <w:rFonts w:cs="Calibri"/>
                <w:color w:val="000000"/>
              </w:rPr>
              <w:t>51.36</w:t>
            </w:r>
          </w:p>
        </w:tc>
        <w:tc>
          <w:tcPr>
            <w:tcW w:w="1416" w:type="dxa"/>
            <w:vAlign w:val="bottom"/>
          </w:tcPr>
          <w:p w14:paraId="3606B66A" w14:textId="7570C93E" w:rsidR="00004E01" w:rsidRDefault="00004E01" w:rsidP="00004E01">
            <w:pPr>
              <w:tabs>
                <w:tab w:val="left" w:pos="3360"/>
              </w:tabs>
              <w:ind w:right="7"/>
              <w:rPr>
                <w:sz w:val="24"/>
                <w:szCs w:val="24"/>
              </w:rPr>
            </w:pPr>
            <w:r>
              <w:rPr>
                <w:rFonts w:cs="Calibri"/>
                <w:color w:val="000000"/>
              </w:rPr>
              <w:t>52.65</w:t>
            </w:r>
          </w:p>
        </w:tc>
        <w:tc>
          <w:tcPr>
            <w:tcW w:w="1305" w:type="dxa"/>
            <w:vAlign w:val="bottom"/>
          </w:tcPr>
          <w:p w14:paraId="3A90E18A" w14:textId="02E55533" w:rsidR="00004E01" w:rsidRDefault="00004E01" w:rsidP="00004E01">
            <w:pPr>
              <w:tabs>
                <w:tab w:val="left" w:pos="3360"/>
              </w:tabs>
              <w:ind w:right="7"/>
              <w:rPr>
                <w:sz w:val="24"/>
                <w:szCs w:val="24"/>
              </w:rPr>
            </w:pPr>
            <w:r>
              <w:rPr>
                <w:rFonts w:cs="Calibri"/>
                <w:color w:val="000000"/>
              </w:rPr>
              <w:t>53.96</w:t>
            </w:r>
          </w:p>
        </w:tc>
        <w:tc>
          <w:tcPr>
            <w:tcW w:w="1305" w:type="dxa"/>
            <w:vAlign w:val="bottom"/>
          </w:tcPr>
          <w:p w14:paraId="63294D96" w14:textId="33023ACD" w:rsidR="00004E01" w:rsidRDefault="00004E01" w:rsidP="00004E01">
            <w:pPr>
              <w:tabs>
                <w:tab w:val="left" w:pos="3360"/>
              </w:tabs>
              <w:ind w:right="7"/>
              <w:rPr>
                <w:sz w:val="24"/>
                <w:szCs w:val="24"/>
              </w:rPr>
            </w:pPr>
            <w:r>
              <w:rPr>
                <w:rFonts w:cs="Calibri"/>
                <w:color w:val="000000"/>
              </w:rPr>
              <w:t>55.04</w:t>
            </w:r>
          </w:p>
        </w:tc>
        <w:tc>
          <w:tcPr>
            <w:tcW w:w="1305" w:type="dxa"/>
            <w:vAlign w:val="bottom"/>
          </w:tcPr>
          <w:p w14:paraId="42926742" w14:textId="7796A9EE" w:rsidR="00004E01" w:rsidRDefault="00004E01" w:rsidP="00004E01">
            <w:pPr>
              <w:tabs>
                <w:tab w:val="left" w:pos="3360"/>
              </w:tabs>
              <w:ind w:right="7"/>
              <w:rPr>
                <w:sz w:val="24"/>
                <w:szCs w:val="24"/>
              </w:rPr>
            </w:pPr>
            <w:r>
              <w:rPr>
                <w:rFonts w:cs="Calibri"/>
                <w:color w:val="000000"/>
              </w:rPr>
              <w:t>56.14</w:t>
            </w:r>
          </w:p>
        </w:tc>
      </w:tr>
      <w:tr w:rsidR="00004E01" w14:paraId="36374E07" w14:textId="77777777" w:rsidTr="000609E6">
        <w:tc>
          <w:tcPr>
            <w:tcW w:w="572" w:type="dxa"/>
            <w:vAlign w:val="bottom"/>
          </w:tcPr>
          <w:p w14:paraId="046123C9" w14:textId="0B8737CC"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1DA68C6B" w14:textId="5D74496D" w:rsidR="00004E01" w:rsidRDefault="00004E01" w:rsidP="00004E01">
            <w:pPr>
              <w:tabs>
                <w:tab w:val="left" w:pos="3360"/>
              </w:tabs>
              <w:ind w:right="7"/>
              <w:rPr>
                <w:sz w:val="24"/>
                <w:szCs w:val="24"/>
              </w:rPr>
            </w:pPr>
            <w:r>
              <w:rPr>
                <w:rFonts w:cs="Calibri"/>
                <w:color w:val="000000"/>
              </w:rPr>
              <w:t>Tax Enforcement Officer II</w:t>
            </w:r>
          </w:p>
        </w:tc>
        <w:tc>
          <w:tcPr>
            <w:tcW w:w="845" w:type="dxa"/>
            <w:vAlign w:val="bottom"/>
          </w:tcPr>
          <w:p w14:paraId="1965B9C4" w14:textId="5131BCE7" w:rsidR="00004E01" w:rsidRDefault="00004E01" w:rsidP="00004E01">
            <w:pPr>
              <w:tabs>
                <w:tab w:val="left" w:pos="3360"/>
              </w:tabs>
              <w:ind w:right="7"/>
              <w:rPr>
                <w:sz w:val="24"/>
                <w:szCs w:val="24"/>
              </w:rPr>
            </w:pPr>
            <w:r>
              <w:rPr>
                <w:rFonts w:cs="Calibri"/>
                <w:color w:val="000000"/>
              </w:rPr>
              <w:t>1</w:t>
            </w:r>
          </w:p>
        </w:tc>
        <w:tc>
          <w:tcPr>
            <w:tcW w:w="1305" w:type="dxa"/>
            <w:vAlign w:val="bottom"/>
          </w:tcPr>
          <w:p w14:paraId="6E946652" w14:textId="6A021009" w:rsidR="00004E01" w:rsidRDefault="00004E01" w:rsidP="00004E01">
            <w:pPr>
              <w:tabs>
                <w:tab w:val="left" w:pos="3360"/>
              </w:tabs>
              <w:ind w:right="7"/>
              <w:rPr>
                <w:sz w:val="24"/>
                <w:szCs w:val="24"/>
              </w:rPr>
            </w:pPr>
            <w:r>
              <w:rPr>
                <w:rFonts w:cs="Calibri"/>
                <w:color w:val="000000"/>
              </w:rPr>
              <w:t>41.84</w:t>
            </w:r>
          </w:p>
        </w:tc>
        <w:tc>
          <w:tcPr>
            <w:tcW w:w="1416" w:type="dxa"/>
            <w:vAlign w:val="bottom"/>
          </w:tcPr>
          <w:p w14:paraId="4E265AFD" w14:textId="6C2E1DC8" w:rsidR="00004E01" w:rsidRDefault="00004E01" w:rsidP="00004E01">
            <w:pPr>
              <w:tabs>
                <w:tab w:val="left" w:pos="3360"/>
              </w:tabs>
              <w:ind w:right="7"/>
              <w:rPr>
                <w:sz w:val="24"/>
                <w:szCs w:val="24"/>
              </w:rPr>
            </w:pPr>
            <w:r>
              <w:rPr>
                <w:rFonts w:cs="Calibri"/>
                <w:color w:val="000000"/>
              </w:rPr>
              <w:t>42.89</w:t>
            </w:r>
          </w:p>
        </w:tc>
        <w:tc>
          <w:tcPr>
            <w:tcW w:w="1305" w:type="dxa"/>
            <w:vAlign w:val="bottom"/>
          </w:tcPr>
          <w:p w14:paraId="307D77D9" w14:textId="40396CCE" w:rsidR="00004E01" w:rsidRDefault="00004E01" w:rsidP="00004E01">
            <w:pPr>
              <w:tabs>
                <w:tab w:val="left" w:pos="3360"/>
              </w:tabs>
              <w:ind w:right="7"/>
              <w:rPr>
                <w:sz w:val="24"/>
                <w:szCs w:val="24"/>
              </w:rPr>
            </w:pPr>
            <w:r>
              <w:rPr>
                <w:rFonts w:cs="Calibri"/>
                <w:color w:val="000000"/>
              </w:rPr>
              <w:t>43.96</w:t>
            </w:r>
          </w:p>
        </w:tc>
        <w:tc>
          <w:tcPr>
            <w:tcW w:w="1305" w:type="dxa"/>
            <w:vAlign w:val="bottom"/>
          </w:tcPr>
          <w:p w14:paraId="586B94CD" w14:textId="760FEB15" w:rsidR="00004E01" w:rsidRDefault="00004E01" w:rsidP="00004E01">
            <w:pPr>
              <w:tabs>
                <w:tab w:val="left" w:pos="3360"/>
              </w:tabs>
              <w:ind w:right="7"/>
              <w:rPr>
                <w:sz w:val="24"/>
                <w:szCs w:val="24"/>
              </w:rPr>
            </w:pPr>
            <w:r>
              <w:rPr>
                <w:rFonts w:cs="Calibri"/>
                <w:color w:val="000000"/>
              </w:rPr>
              <w:t>44.84</w:t>
            </w:r>
          </w:p>
        </w:tc>
        <w:tc>
          <w:tcPr>
            <w:tcW w:w="1305" w:type="dxa"/>
            <w:vAlign w:val="bottom"/>
          </w:tcPr>
          <w:p w14:paraId="32385590" w14:textId="5BBA7312" w:rsidR="00004E01" w:rsidRDefault="00004E01" w:rsidP="00004E01">
            <w:pPr>
              <w:tabs>
                <w:tab w:val="left" w:pos="3360"/>
              </w:tabs>
              <w:ind w:right="7"/>
              <w:rPr>
                <w:sz w:val="24"/>
                <w:szCs w:val="24"/>
              </w:rPr>
            </w:pPr>
            <w:r>
              <w:rPr>
                <w:rFonts w:cs="Calibri"/>
                <w:color w:val="000000"/>
              </w:rPr>
              <w:t>45.74</w:t>
            </w:r>
          </w:p>
        </w:tc>
      </w:tr>
      <w:tr w:rsidR="00004E01" w14:paraId="306E3B3C" w14:textId="77777777" w:rsidTr="000609E6">
        <w:tc>
          <w:tcPr>
            <w:tcW w:w="572" w:type="dxa"/>
            <w:vAlign w:val="bottom"/>
          </w:tcPr>
          <w:p w14:paraId="02B93EC9" w14:textId="553A190B"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17AA4923" w14:textId="30DF8DA5" w:rsidR="00004E01" w:rsidRDefault="00004E01" w:rsidP="00004E01">
            <w:pPr>
              <w:tabs>
                <w:tab w:val="left" w:pos="3360"/>
              </w:tabs>
              <w:ind w:right="7"/>
              <w:rPr>
                <w:sz w:val="24"/>
                <w:szCs w:val="24"/>
              </w:rPr>
            </w:pPr>
            <w:r>
              <w:rPr>
                <w:rFonts w:cs="Calibri"/>
                <w:color w:val="000000"/>
              </w:rPr>
              <w:t>Tax Enforcement Officer II</w:t>
            </w:r>
          </w:p>
        </w:tc>
        <w:tc>
          <w:tcPr>
            <w:tcW w:w="845" w:type="dxa"/>
            <w:vAlign w:val="bottom"/>
          </w:tcPr>
          <w:p w14:paraId="7AC48C52" w14:textId="0B49B3D5" w:rsidR="00004E01" w:rsidRDefault="00004E01" w:rsidP="00004E01">
            <w:pPr>
              <w:tabs>
                <w:tab w:val="left" w:pos="3360"/>
              </w:tabs>
              <w:ind w:right="7"/>
              <w:rPr>
                <w:sz w:val="24"/>
                <w:szCs w:val="24"/>
              </w:rPr>
            </w:pPr>
            <w:r>
              <w:rPr>
                <w:rFonts w:cs="Calibri"/>
                <w:color w:val="000000"/>
              </w:rPr>
              <w:t>2</w:t>
            </w:r>
          </w:p>
        </w:tc>
        <w:tc>
          <w:tcPr>
            <w:tcW w:w="1305" w:type="dxa"/>
            <w:vAlign w:val="bottom"/>
          </w:tcPr>
          <w:p w14:paraId="61481701" w14:textId="1ADD6FDA" w:rsidR="00004E01" w:rsidRDefault="00004E01" w:rsidP="00004E01">
            <w:pPr>
              <w:tabs>
                <w:tab w:val="left" w:pos="3360"/>
              </w:tabs>
              <w:ind w:right="7"/>
              <w:rPr>
                <w:sz w:val="24"/>
                <w:szCs w:val="24"/>
              </w:rPr>
            </w:pPr>
            <w:r>
              <w:rPr>
                <w:rFonts w:cs="Calibri"/>
                <w:color w:val="000000"/>
              </w:rPr>
              <w:t>44.04</w:t>
            </w:r>
          </w:p>
        </w:tc>
        <w:tc>
          <w:tcPr>
            <w:tcW w:w="1416" w:type="dxa"/>
            <w:vAlign w:val="bottom"/>
          </w:tcPr>
          <w:p w14:paraId="25A76CE3" w14:textId="3C18D0C4" w:rsidR="00004E01" w:rsidRDefault="00004E01" w:rsidP="00004E01">
            <w:pPr>
              <w:tabs>
                <w:tab w:val="left" w:pos="3360"/>
              </w:tabs>
              <w:ind w:right="7"/>
              <w:rPr>
                <w:sz w:val="24"/>
                <w:szCs w:val="24"/>
              </w:rPr>
            </w:pPr>
            <w:r>
              <w:rPr>
                <w:rFonts w:cs="Calibri"/>
                <w:color w:val="000000"/>
              </w:rPr>
              <w:t>45.14</w:t>
            </w:r>
          </w:p>
        </w:tc>
        <w:tc>
          <w:tcPr>
            <w:tcW w:w="1305" w:type="dxa"/>
            <w:vAlign w:val="bottom"/>
          </w:tcPr>
          <w:p w14:paraId="23090D0B" w14:textId="1F0DCF7D" w:rsidR="00004E01" w:rsidRDefault="00004E01" w:rsidP="00004E01">
            <w:pPr>
              <w:tabs>
                <w:tab w:val="left" w:pos="3360"/>
              </w:tabs>
              <w:ind w:right="7"/>
              <w:rPr>
                <w:sz w:val="24"/>
                <w:szCs w:val="24"/>
              </w:rPr>
            </w:pPr>
            <w:r>
              <w:rPr>
                <w:rFonts w:cs="Calibri"/>
                <w:color w:val="000000"/>
              </w:rPr>
              <w:t>46.27</w:t>
            </w:r>
          </w:p>
        </w:tc>
        <w:tc>
          <w:tcPr>
            <w:tcW w:w="1305" w:type="dxa"/>
            <w:vAlign w:val="bottom"/>
          </w:tcPr>
          <w:p w14:paraId="2D462AE6" w14:textId="6FDDB18B" w:rsidR="00004E01" w:rsidRDefault="00004E01" w:rsidP="00004E01">
            <w:pPr>
              <w:tabs>
                <w:tab w:val="left" w:pos="3360"/>
              </w:tabs>
              <w:ind w:right="7"/>
              <w:rPr>
                <w:sz w:val="24"/>
                <w:szCs w:val="24"/>
              </w:rPr>
            </w:pPr>
            <w:r>
              <w:rPr>
                <w:rFonts w:cs="Calibri"/>
                <w:color w:val="000000"/>
              </w:rPr>
              <w:t>47.19</w:t>
            </w:r>
          </w:p>
        </w:tc>
        <w:tc>
          <w:tcPr>
            <w:tcW w:w="1305" w:type="dxa"/>
            <w:vAlign w:val="bottom"/>
          </w:tcPr>
          <w:p w14:paraId="77E89377" w14:textId="26F1181C" w:rsidR="00004E01" w:rsidRDefault="00004E01" w:rsidP="00004E01">
            <w:pPr>
              <w:tabs>
                <w:tab w:val="left" w:pos="3360"/>
              </w:tabs>
              <w:ind w:right="7"/>
              <w:rPr>
                <w:sz w:val="24"/>
                <w:szCs w:val="24"/>
              </w:rPr>
            </w:pPr>
            <w:r>
              <w:rPr>
                <w:rFonts w:cs="Calibri"/>
                <w:color w:val="000000"/>
              </w:rPr>
              <w:t>48.14</w:t>
            </w:r>
          </w:p>
        </w:tc>
      </w:tr>
      <w:tr w:rsidR="00004E01" w14:paraId="4578DD11" w14:textId="77777777" w:rsidTr="000609E6">
        <w:tc>
          <w:tcPr>
            <w:tcW w:w="572" w:type="dxa"/>
            <w:vAlign w:val="bottom"/>
          </w:tcPr>
          <w:p w14:paraId="0FE34225" w14:textId="549AFE3B"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1C6D34A6" w14:textId="5918129F" w:rsidR="00004E01" w:rsidRDefault="00004E01" w:rsidP="00004E01">
            <w:pPr>
              <w:tabs>
                <w:tab w:val="left" w:pos="3360"/>
              </w:tabs>
              <w:ind w:right="7"/>
              <w:rPr>
                <w:sz w:val="24"/>
                <w:szCs w:val="24"/>
              </w:rPr>
            </w:pPr>
            <w:r>
              <w:rPr>
                <w:rFonts w:cs="Calibri"/>
                <w:color w:val="000000"/>
              </w:rPr>
              <w:t>Tax Enforcement Officer II</w:t>
            </w:r>
          </w:p>
        </w:tc>
        <w:tc>
          <w:tcPr>
            <w:tcW w:w="845" w:type="dxa"/>
            <w:vAlign w:val="bottom"/>
          </w:tcPr>
          <w:p w14:paraId="2489886B" w14:textId="0B8F3AE7" w:rsidR="00004E01" w:rsidRDefault="00004E01" w:rsidP="00004E01">
            <w:pPr>
              <w:tabs>
                <w:tab w:val="left" w:pos="3360"/>
              </w:tabs>
              <w:ind w:right="7"/>
              <w:rPr>
                <w:sz w:val="24"/>
                <w:szCs w:val="24"/>
              </w:rPr>
            </w:pPr>
            <w:r>
              <w:rPr>
                <w:rFonts w:cs="Calibri"/>
                <w:color w:val="000000"/>
              </w:rPr>
              <w:t>3</w:t>
            </w:r>
          </w:p>
        </w:tc>
        <w:tc>
          <w:tcPr>
            <w:tcW w:w="1305" w:type="dxa"/>
            <w:vAlign w:val="bottom"/>
          </w:tcPr>
          <w:p w14:paraId="4B43289E" w14:textId="0A36B255" w:rsidR="00004E01" w:rsidRDefault="00004E01" w:rsidP="00004E01">
            <w:pPr>
              <w:tabs>
                <w:tab w:val="left" w:pos="3360"/>
              </w:tabs>
              <w:ind w:right="7"/>
              <w:rPr>
                <w:sz w:val="24"/>
                <w:szCs w:val="24"/>
              </w:rPr>
            </w:pPr>
            <w:r>
              <w:rPr>
                <w:rFonts w:cs="Calibri"/>
                <w:color w:val="000000"/>
              </w:rPr>
              <w:t>46.34</w:t>
            </w:r>
          </w:p>
        </w:tc>
        <w:tc>
          <w:tcPr>
            <w:tcW w:w="1416" w:type="dxa"/>
            <w:vAlign w:val="bottom"/>
          </w:tcPr>
          <w:p w14:paraId="6A7A14A1" w14:textId="6F641748" w:rsidR="00004E01" w:rsidRDefault="00004E01" w:rsidP="00004E01">
            <w:pPr>
              <w:tabs>
                <w:tab w:val="left" w:pos="3360"/>
              </w:tabs>
              <w:ind w:right="7"/>
              <w:rPr>
                <w:sz w:val="24"/>
                <w:szCs w:val="24"/>
              </w:rPr>
            </w:pPr>
            <w:r>
              <w:rPr>
                <w:rFonts w:cs="Calibri"/>
                <w:color w:val="000000"/>
              </w:rPr>
              <w:t>47.50</w:t>
            </w:r>
          </w:p>
        </w:tc>
        <w:tc>
          <w:tcPr>
            <w:tcW w:w="1305" w:type="dxa"/>
            <w:vAlign w:val="bottom"/>
          </w:tcPr>
          <w:p w14:paraId="68765F85" w14:textId="6DDE0C08" w:rsidR="00004E01" w:rsidRDefault="00004E01" w:rsidP="00004E01">
            <w:pPr>
              <w:tabs>
                <w:tab w:val="left" w:pos="3360"/>
              </w:tabs>
              <w:ind w:right="7"/>
              <w:rPr>
                <w:sz w:val="24"/>
                <w:szCs w:val="24"/>
              </w:rPr>
            </w:pPr>
            <w:r>
              <w:rPr>
                <w:rFonts w:cs="Calibri"/>
                <w:color w:val="000000"/>
              </w:rPr>
              <w:t>48.69</w:t>
            </w:r>
          </w:p>
        </w:tc>
        <w:tc>
          <w:tcPr>
            <w:tcW w:w="1305" w:type="dxa"/>
            <w:vAlign w:val="bottom"/>
          </w:tcPr>
          <w:p w14:paraId="203B54E6" w14:textId="7A8077E1" w:rsidR="00004E01" w:rsidRDefault="00004E01" w:rsidP="00004E01">
            <w:pPr>
              <w:tabs>
                <w:tab w:val="left" w:pos="3360"/>
              </w:tabs>
              <w:ind w:right="7"/>
              <w:rPr>
                <w:sz w:val="24"/>
                <w:szCs w:val="24"/>
              </w:rPr>
            </w:pPr>
            <w:r>
              <w:rPr>
                <w:rFonts w:cs="Calibri"/>
                <w:color w:val="000000"/>
              </w:rPr>
              <w:t>49.66</w:t>
            </w:r>
          </w:p>
        </w:tc>
        <w:tc>
          <w:tcPr>
            <w:tcW w:w="1305" w:type="dxa"/>
            <w:vAlign w:val="bottom"/>
          </w:tcPr>
          <w:p w14:paraId="1F34BE65" w14:textId="2D83DF03" w:rsidR="00004E01" w:rsidRDefault="00004E01" w:rsidP="00004E01">
            <w:pPr>
              <w:tabs>
                <w:tab w:val="left" w:pos="3360"/>
              </w:tabs>
              <w:ind w:right="7"/>
              <w:rPr>
                <w:sz w:val="24"/>
                <w:szCs w:val="24"/>
              </w:rPr>
            </w:pPr>
            <w:r>
              <w:rPr>
                <w:rFonts w:cs="Calibri"/>
                <w:color w:val="000000"/>
              </w:rPr>
              <w:t>50.66</w:t>
            </w:r>
          </w:p>
        </w:tc>
      </w:tr>
      <w:tr w:rsidR="00004E01" w14:paraId="3ADA93C8" w14:textId="77777777" w:rsidTr="000609E6">
        <w:tc>
          <w:tcPr>
            <w:tcW w:w="572" w:type="dxa"/>
            <w:vAlign w:val="bottom"/>
          </w:tcPr>
          <w:p w14:paraId="48C5ADBE" w14:textId="6C8F9D14"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62A72052" w14:textId="5C89FBA7" w:rsidR="00004E01" w:rsidRDefault="00004E01" w:rsidP="00004E01">
            <w:pPr>
              <w:tabs>
                <w:tab w:val="left" w:pos="3360"/>
              </w:tabs>
              <w:ind w:right="7"/>
              <w:rPr>
                <w:sz w:val="24"/>
                <w:szCs w:val="24"/>
              </w:rPr>
            </w:pPr>
            <w:r>
              <w:rPr>
                <w:rFonts w:cs="Calibri"/>
                <w:color w:val="000000"/>
              </w:rPr>
              <w:t>Tax Enforcement Officer II</w:t>
            </w:r>
          </w:p>
        </w:tc>
        <w:tc>
          <w:tcPr>
            <w:tcW w:w="845" w:type="dxa"/>
            <w:vAlign w:val="bottom"/>
          </w:tcPr>
          <w:p w14:paraId="408FE2E0" w14:textId="34882B62" w:rsidR="00004E01" w:rsidRDefault="00004E01" w:rsidP="00004E01">
            <w:pPr>
              <w:tabs>
                <w:tab w:val="left" w:pos="3360"/>
              </w:tabs>
              <w:ind w:right="7"/>
              <w:rPr>
                <w:sz w:val="24"/>
                <w:szCs w:val="24"/>
              </w:rPr>
            </w:pPr>
            <w:r>
              <w:rPr>
                <w:rFonts w:cs="Calibri"/>
                <w:color w:val="000000"/>
              </w:rPr>
              <w:t>4</w:t>
            </w:r>
          </w:p>
        </w:tc>
        <w:tc>
          <w:tcPr>
            <w:tcW w:w="1305" w:type="dxa"/>
            <w:vAlign w:val="bottom"/>
          </w:tcPr>
          <w:p w14:paraId="6AFF733B" w14:textId="370F3BB3" w:rsidR="00004E01" w:rsidRDefault="00004E01" w:rsidP="00004E01">
            <w:pPr>
              <w:tabs>
                <w:tab w:val="left" w:pos="3360"/>
              </w:tabs>
              <w:ind w:right="7"/>
              <w:rPr>
                <w:sz w:val="24"/>
                <w:szCs w:val="24"/>
              </w:rPr>
            </w:pPr>
            <w:r>
              <w:rPr>
                <w:rFonts w:cs="Calibri"/>
                <w:color w:val="000000"/>
              </w:rPr>
              <w:t>48.80</w:t>
            </w:r>
          </w:p>
        </w:tc>
        <w:tc>
          <w:tcPr>
            <w:tcW w:w="1416" w:type="dxa"/>
            <w:vAlign w:val="bottom"/>
          </w:tcPr>
          <w:p w14:paraId="64F47FB0" w14:textId="5E72120D" w:rsidR="00004E01" w:rsidRDefault="00004E01" w:rsidP="00004E01">
            <w:pPr>
              <w:tabs>
                <w:tab w:val="left" w:pos="3360"/>
              </w:tabs>
              <w:ind w:right="7"/>
              <w:rPr>
                <w:sz w:val="24"/>
                <w:szCs w:val="24"/>
              </w:rPr>
            </w:pPr>
            <w:r>
              <w:rPr>
                <w:rFonts w:cs="Calibri"/>
                <w:color w:val="000000"/>
              </w:rPr>
              <w:t>50.02</w:t>
            </w:r>
          </w:p>
        </w:tc>
        <w:tc>
          <w:tcPr>
            <w:tcW w:w="1305" w:type="dxa"/>
            <w:vAlign w:val="bottom"/>
          </w:tcPr>
          <w:p w14:paraId="12D37A74" w14:textId="592B5643" w:rsidR="00004E01" w:rsidRDefault="00004E01" w:rsidP="00004E01">
            <w:pPr>
              <w:tabs>
                <w:tab w:val="left" w:pos="3360"/>
              </w:tabs>
              <w:ind w:right="7"/>
              <w:rPr>
                <w:sz w:val="24"/>
                <w:szCs w:val="24"/>
              </w:rPr>
            </w:pPr>
            <w:r>
              <w:rPr>
                <w:rFonts w:cs="Calibri"/>
                <w:color w:val="000000"/>
              </w:rPr>
              <w:t>51.27</w:t>
            </w:r>
          </w:p>
        </w:tc>
        <w:tc>
          <w:tcPr>
            <w:tcW w:w="1305" w:type="dxa"/>
            <w:vAlign w:val="bottom"/>
          </w:tcPr>
          <w:p w14:paraId="560D5CC0" w14:textId="6E992480" w:rsidR="00004E01" w:rsidRDefault="00004E01" w:rsidP="00004E01">
            <w:pPr>
              <w:tabs>
                <w:tab w:val="left" w:pos="3360"/>
              </w:tabs>
              <w:ind w:right="7"/>
              <w:rPr>
                <w:sz w:val="24"/>
                <w:szCs w:val="24"/>
              </w:rPr>
            </w:pPr>
            <w:r>
              <w:rPr>
                <w:rFonts w:cs="Calibri"/>
                <w:color w:val="000000"/>
              </w:rPr>
              <w:t>52.30</w:t>
            </w:r>
          </w:p>
        </w:tc>
        <w:tc>
          <w:tcPr>
            <w:tcW w:w="1305" w:type="dxa"/>
            <w:vAlign w:val="bottom"/>
          </w:tcPr>
          <w:p w14:paraId="59AC1CD2" w14:textId="041A2C61" w:rsidR="00004E01" w:rsidRDefault="00004E01" w:rsidP="00004E01">
            <w:pPr>
              <w:tabs>
                <w:tab w:val="left" w:pos="3360"/>
              </w:tabs>
              <w:ind w:right="7"/>
              <w:rPr>
                <w:sz w:val="24"/>
                <w:szCs w:val="24"/>
              </w:rPr>
            </w:pPr>
            <w:r>
              <w:rPr>
                <w:rFonts w:cs="Calibri"/>
                <w:color w:val="000000"/>
              </w:rPr>
              <w:t>53.34</w:t>
            </w:r>
          </w:p>
        </w:tc>
      </w:tr>
      <w:tr w:rsidR="00004E01" w14:paraId="7AE6A0FD" w14:textId="77777777" w:rsidTr="000609E6">
        <w:tc>
          <w:tcPr>
            <w:tcW w:w="572" w:type="dxa"/>
            <w:vAlign w:val="bottom"/>
          </w:tcPr>
          <w:p w14:paraId="6E644448" w14:textId="5A676566"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179C7C30" w14:textId="4BA9D877" w:rsidR="00004E01" w:rsidRDefault="00004E01" w:rsidP="00004E01">
            <w:pPr>
              <w:tabs>
                <w:tab w:val="left" w:pos="3360"/>
              </w:tabs>
              <w:ind w:right="7"/>
              <w:rPr>
                <w:sz w:val="24"/>
                <w:szCs w:val="24"/>
              </w:rPr>
            </w:pPr>
            <w:r>
              <w:rPr>
                <w:rFonts w:cs="Calibri"/>
                <w:color w:val="000000"/>
              </w:rPr>
              <w:t>Tax Enforcement Officer II</w:t>
            </w:r>
          </w:p>
        </w:tc>
        <w:tc>
          <w:tcPr>
            <w:tcW w:w="845" w:type="dxa"/>
            <w:vAlign w:val="bottom"/>
          </w:tcPr>
          <w:p w14:paraId="695504FE" w14:textId="4DE221F9" w:rsidR="00004E01" w:rsidRDefault="00004E01" w:rsidP="00004E01">
            <w:pPr>
              <w:tabs>
                <w:tab w:val="left" w:pos="3360"/>
              </w:tabs>
              <w:ind w:right="7"/>
              <w:rPr>
                <w:sz w:val="24"/>
                <w:szCs w:val="24"/>
              </w:rPr>
            </w:pPr>
            <w:r>
              <w:rPr>
                <w:rFonts w:cs="Calibri"/>
                <w:color w:val="000000"/>
              </w:rPr>
              <w:t>5</w:t>
            </w:r>
          </w:p>
        </w:tc>
        <w:tc>
          <w:tcPr>
            <w:tcW w:w="1305" w:type="dxa"/>
            <w:vAlign w:val="bottom"/>
          </w:tcPr>
          <w:p w14:paraId="7DAD7004" w14:textId="7B252BAC" w:rsidR="00004E01" w:rsidRDefault="00004E01" w:rsidP="00004E01">
            <w:pPr>
              <w:tabs>
                <w:tab w:val="left" w:pos="3360"/>
              </w:tabs>
              <w:ind w:right="7"/>
              <w:rPr>
                <w:sz w:val="24"/>
                <w:szCs w:val="24"/>
              </w:rPr>
            </w:pPr>
            <w:r>
              <w:rPr>
                <w:rFonts w:cs="Calibri"/>
                <w:color w:val="000000"/>
              </w:rPr>
              <w:t>51.36</w:t>
            </w:r>
          </w:p>
        </w:tc>
        <w:tc>
          <w:tcPr>
            <w:tcW w:w="1416" w:type="dxa"/>
            <w:vAlign w:val="bottom"/>
          </w:tcPr>
          <w:p w14:paraId="01AF514D" w14:textId="5C096CA7" w:rsidR="00004E01" w:rsidRDefault="00004E01" w:rsidP="00004E01">
            <w:pPr>
              <w:tabs>
                <w:tab w:val="left" w:pos="3360"/>
              </w:tabs>
              <w:ind w:right="7"/>
              <w:rPr>
                <w:sz w:val="24"/>
                <w:szCs w:val="24"/>
              </w:rPr>
            </w:pPr>
            <w:r>
              <w:rPr>
                <w:rFonts w:cs="Calibri"/>
                <w:color w:val="000000"/>
              </w:rPr>
              <w:t>52.65</w:t>
            </w:r>
          </w:p>
        </w:tc>
        <w:tc>
          <w:tcPr>
            <w:tcW w:w="1305" w:type="dxa"/>
            <w:vAlign w:val="bottom"/>
          </w:tcPr>
          <w:p w14:paraId="3DCEB696" w14:textId="709A3694" w:rsidR="00004E01" w:rsidRDefault="00004E01" w:rsidP="00004E01">
            <w:pPr>
              <w:tabs>
                <w:tab w:val="left" w:pos="3360"/>
              </w:tabs>
              <w:ind w:right="7"/>
              <w:rPr>
                <w:sz w:val="24"/>
                <w:szCs w:val="24"/>
              </w:rPr>
            </w:pPr>
            <w:r>
              <w:rPr>
                <w:rFonts w:cs="Calibri"/>
                <w:color w:val="000000"/>
              </w:rPr>
              <w:t>53.96</w:t>
            </w:r>
          </w:p>
        </w:tc>
        <w:tc>
          <w:tcPr>
            <w:tcW w:w="1305" w:type="dxa"/>
            <w:vAlign w:val="bottom"/>
          </w:tcPr>
          <w:p w14:paraId="3E3F7A80" w14:textId="672CCBE4" w:rsidR="00004E01" w:rsidRDefault="00004E01" w:rsidP="00004E01">
            <w:pPr>
              <w:tabs>
                <w:tab w:val="left" w:pos="3360"/>
              </w:tabs>
              <w:ind w:right="7"/>
              <w:rPr>
                <w:sz w:val="24"/>
                <w:szCs w:val="24"/>
              </w:rPr>
            </w:pPr>
            <w:r>
              <w:rPr>
                <w:rFonts w:cs="Calibri"/>
                <w:color w:val="000000"/>
              </w:rPr>
              <w:t>55.04</w:t>
            </w:r>
          </w:p>
        </w:tc>
        <w:tc>
          <w:tcPr>
            <w:tcW w:w="1305" w:type="dxa"/>
            <w:vAlign w:val="bottom"/>
          </w:tcPr>
          <w:p w14:paraId="244B6176" w14:textId="3C96DB0C" w:rsidR="00004E01" w:rsidRDefault="00004E01" w:rsidP="00004E01">
            <w:pPr>
              <w:tabs>
                <w:tab w:val="left" w:pos="3360"/>
              </w:tabs>
              <w:ind w:right="7"/>
              <w:rPr>
                <w:sz w:val="24"/>
                <w:szCs w:val="24"/>
              </w:rPr>
            </w:pPr>
            <w:r>
              <w:rPr>
                <w:rFonts w:cs="Calibri"/>
                <w:color w:val="000000"/>
              </w:rPr>
              <w:t>56.14</w:t>
            </w:r>
          </w:p>
        </w:tc>
      </w:tr>
      <w:tr w:rsidR="00004E01" w14:paraId="2216B543" w14:textId="77777777" w:rsidTr="000609E6">
        <w:tc>
          <w:tcPr>
            <w:tcW w:w="572" w:type="dxa"/>
            <w:vAlign w:val="bottom"/>
          </w:tcPr>
          <w:p w14:paraId="7CBB01CB" w14:textId="7CCABEB3"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2D40BA90" w14:textId="0902D87C" w:rsidR="00004E01" w:rsidRDefault="00004E01" w:rsidP="00004E01">
            <w:pPr>
              <w:tabs>
                <w:tab w:val="left" w:pos="3360"/>
              </w:tabs>
              <w:ind w:right="7"/>
              <w:rPr>
                <w:sz w:val="24"/>
                <w:szCs w:val="24"/>
              </w:rPr>
            </w:pPr>
            <w:r>
              <w:rPr>
                <w:rFonts w:cs="Calibri"/>
                <w:color w:val="000000"/>
              </w:rPr>
              <w:t>Tax Representative I</w:t>
            </w:r>
          </w:p>
        </w:tc>
        <w:tc>
          <w:tcPr>
            <w:tcW w:w="845" w:type="dxa"/>
            <w:vAlign w:val="bottom"/>
          </w:tcPr>
          <w:p w14:paraId="2741FCDB" w14:textId="4D37BF79" w:rsidR="00004E01" w:rsidRDefault="00004E01" w:rsidP="00004E01">
            <w:pPr>
              <w:tabs>
                <w:tab w:val="left" w:pos="3360"/>
              </w:tabs>
              <w:ind w:right="7"/>
              <w:rPr>
                <w:sz w:val="24"/>
                <w:szCs w:val="24"/>
              </w:rPr>
            </w:pPr>
            <w:r>
              <w:rPr>
                <w:rFonts w:cs="Calibri"/>
                <w:color w:val="000000"/>
              </w:rPr>
              <w:t>1</w:t>
            </w:r>
          </w:p>
        </w:tc>
        <w:tc>
          <w:tcPr>
            <w:tcW w:w="1305" w:type="dxa"/>
            <w:vAlign w:val="bottom"/>
          </w:tcPr>
          <w:p w14:paraId="298E2F88" w14:textId="025E2073" w:rsidR="00004E01" w:rsidRDefault="00004E01" w:rsidP="00004E01">
            <w:pPr>
              <w:tabs>
                <w:tab w:val="left" w:pos="3360"/>
              </w:tabs>
              <w:ind w:right="7"/>
              <w:rPr>
                <w:sz w:val="24"/>
                <w:szCs w:val="24"/>
              </w:rPr>
            </w:pPr>
            <w:r>
              <w:rPr>
                <w:rFonts w:cs="Calibri"/>
                <w:color w:val="000000"/>
              </w:rPr>
              <w:t>26.11</w:t>
            </w:r>
          </w:p>
        </w:tc>
        <w:tc>
          <w:tcPr>
            <w:tcW w:w="1416" w:type="dxa"/>
            <w:vAlign w:val="bottom"/>
          </w:tcPr>
          <w:p w14:paraId="4EC2434E" w14:textId="700F7B05" w:rsidR="00004E01" w:rsidRDefault="00004E01" w:rsidP="00004E01">
            <w:pPr>
              <w:tabs>
                <w:tab w:val="left" w:pos="3360"/>
              </w:tabs>
              <w:ind w:right="7"/>
              <w:rPr>
                <w:sz w:val="24"/>
                <w:szCs w:val="24"/>
              </w:rPr>
            </w:pPr>
            <w:r>
              <w:rPr>
                <w:rFonts w:cs="Calibri"/>
                <w:color w:val="000000"/>
              </w:rPr>
              <w:t>26.77</w:t>
            </w:r>
          </w:p>
        </w:tc>
        <w:tc>
          <w:tcPr>
            <w:tcW w:w="1305" w:type="dxa"/>
            <w:vAlign w:val="bottom"/>
          </w:tcPr>
          <w:p w14:paraId="0D9CEB72" w14:textId="1CEF6535" w:rsidR="00004E01" w:rsidRDefault="00004E01" w:rsidP="00004E01">
            <w:pPr>
              <w:tabs>
                <w:tab w:val="left" w:pos="3360"/>
              </w:tabs>
              <w:ind w:right="7"/>
              <w:rPr>
                <w:sz w:val="24"/>
                <w:szCs w:val="24"/>
              </w:rPr>
            </w:pPr>
            <w:r>
              <w:rPr>
                <w:rFonts w:cs="Calibri"/>
                <w:color w:val="000000"/>
              </w:rPr>
              <w:t>27.44</w:t>
            </w:r>
          </w:p>
        </w:tc>
        <w:tc>
          <w:tcPr>
            <w:tcW w:w="1305" w:type="dxa"/>
            <w:vAlign w:val="bottom"/>
          </w:tcPr>
          <w:p w14:paraId="58011B4D" w14:textId="270A6C82" w:rsidR="00004E01" w:rsidRDefault="00004E01" w:rsidP="00004E01">
            <w:pPr>
              <w:tabs>
                <w:tab w:val="left" w:pos="3360"/>
              </w:tabs>
              <w:ind w:right="7"/>
              <w:rPr>
                <w:sz w:val="24"/>
                <w:szCs w:val="24"/>
              </w:rPr>
            </w:pPr>
            <w:r>
              <w:rPr>
                <w:rFonts w:cs="Calibri"/>
                <w:color w:val="000000"/>
              </w:rPr>
              <w:t>27.98</w:t>
            </w:r>
          </w:p>
        </w:tc>
        <w:tc>
          <w:tcPr>
            <w:tcW w:w="1305" w:type="dxa"/>
            <w:vAlign w:val="bottom"/>
          </w:tcPr>
          <w:p w14:paraId="3D813D3A" w14:textId="55F1914A" w:rsidR="00004E01" w:rsidRDefault="00004E01" w:rsidP="00004E01">
            <w:pPr>
              <w:tabs>
                <w:tab w:val="left" w:pos="3360"/>
              </w:tabs>
              <w:ind w:right="7"/>
              <w:rPr>
                <w:sz w:val="24"/>
                <w:szCs w:val="24"/>
              </w:rPr>
            </w:pPr>
            <w:r>
              <w:rPr>
                <w:rFonts w:cs="Calibri"/>
                <w:color w:val="000000"/>
              </w:rPr>
              <w:t>28.54</w:t>
            </w:r>
          </w:p>
        </w:tc>
      </w:tr>
      <w:tr w:rsidR="00004E01" w14:paraId="5E3DE600" w14:textId="77777777" w:rsidTr="000609E6">
        <w:tc>
          <w:tcPr>
            <w:tcW w:w="572" w:type="dxa"/>
            <w:vAlign w:val="bottom"/>
          </w:tcPr>
          <w:p w14:paraId="5C3480FD" w14:textId="18798360"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654545D8" w14:textId="08B1B4D9" w:rsidR="00004E01" w:rsidRDefault="00004E01" w:rsidP="00004E01">
            <w:pPr>
              <w:tabs>
                <w:tab w:val="left" w:pos="3360"/>
              </w:tabs>
              <w:ind w:right="7"/>
              <w:rPr>
                <w:sz w:val="24"/>
                <w:szCs w:val="24"/>
              </w:rPr>
            </w:pPr>
            <w:r>
              <w:rPr>
                <w:rFonts w:cs="Calibri"/>
                <w:color w:val="000000"/>
              </w:rPr>
              <w:t>Tax Representative I</w:t>
            </w:r>
          </w:p>
        </w:tc>
        <w:tc>
          <w:tcPr>
            <w:tcW w:w="845" w:type="dxa"/>
            <w:vAlign w:val="bottom"/>
          </w:tcPr>
          <w:p w14:paraId="2D956ACD" w14:textId="24739A70" w:rsidR="00004E01" w:rsidRDefault="00004E01" w:rsidP="00004E01">
            <w:pPr>
              <w:tabs>
                <w:tab w:val="left" w:pos="3360"/>
              </w:tabs>
              <w:ind w:right="7"/>
              <w:rPr>
                <w:sz w:val="24"/>
                <w:szCs w:val="24"/>
              </w:rPr>
            </w:pPr>
            <w:r>
              <w:rPr>
                <w:rFonts w:cs="Calibri"/>
                <w:color w:val="000000"/>
              </w:rPr>
              <w:t>2</w:t>
            </w:r>
          </w:p>
        </w:tc>
        <w:tc>
          <w:tcPr>
            <w:tcW w:w="1305" w:type="dxa"/>
            <w:vAlign w:val="bottom"/>
          </w:tcPr>
          <w:p w14:paraId="582F1390" w14:textId="2F5FAA76" w:rsidR="00004E01" w:rsidRDefault="00004E01" w:rsidP="00004E01">
            <w:pPr>
              <w:tabs>
                <w:tab w:val="left" w:pos="3360"/>
              </w:tabs>
              <w:ind w:right="7"/>
              <w:rPr>
                <w:sz w:val="24"/>
                <w:szCs w:val="24"/>
              </w:rPr>
            </w:pPr>
            <w:r>
              <w:rPr>
                <w:rFonts w:cs="Calibri"/>
                <w:color w:val="000000"/>
              </w:rPr>
              <w:t>27.49</w:t>
            </w:r>
          </w:p>
        </w:tc>
        <w:tc>
          <w:tcPr>
            <w:tcW w:w="1416" w:type="dxa"/>
            <w:vAlign w:val="bottom"/>
          </w:tcPr>
          <w:p w14:paraId="210E5408" w14:textId="041B3DE6" w:rsidR="00004E01" w:rsidRDefault="00004E01" w:rsidP="00004E01">
            <w:pPr>
              <w:tabs>
                <w:tab w:val="left" w:pos="3360"/>
              </w:tabs>
              <w:ind w:right="7"/>
              <w:rPr>
                <w:sz w:val="24"/>
                <w:szCs w:val="24"/>
              </w:rPr>
            </w:pPr>
            <w:r>
              <w:rPr>
                <w:rFonts w:cs="Calibri"/>
                <w:color w:val="000000"/>
              </w:rPr>
              <w:t>28.18</w:t>
            </w:r>
          </w:p>
        </w:tc>
        <w:tc>
          <w:tcPr>
            <w:tcW w:w="1305" w:type="dxa"/>
            <w:vAlign w:val="bottom"/>
          </w:tcPr>
          <w:p w14:paraId="3DBA6CC8" w14:textId="2422498B" w:rsidR="00004E01" w:rsidRDefault="00004E01" w:rsidP="00004E01">
            <w:pPr>
              <w:tabs>
                <w:tab w:val="left" w:pos="3360"/>
              </w:tabs>
              <w:ind w:right="7"/>
              <w:rPr>
                <w:sz w:val="24"/>
                <w:szCs w:val="24"/>
              </w:rPr>
            </w:pPr>
            <w:r>
              <w:rPr>
                <w:rFonts w:cs="Calibri"/>
                <w:color w:val="000000"/>
              </w:rPr>
              <w:t>28.88</w:t>
            </w:r>
          </w:p>
        </w:tc>
        <w:tc>
          <w:tcPr>
            <w:tcW w:w="1305" w:type="dxa"/>
            <w:vAlign w:val="bottom"/>
          </w:tcPr>
          <w:p w14:paraId="33EBFF23" w14:textId="526C1AAF" w:rsidR="00004E01" w:rsidRDefault="00004E01" w:rsidP="00004E01">
            <w:pPr>
              <w:tabs>
                <w:tab w:val="left" w:pos="3360"/>
              </w:tabs>
              <w:ind w:right="7"/>
              <w:rPr>
                <w:sz w:val="24"/>
                <w:szCs w:val="24"/>
              </w:rPr>
            </w:pPr>
            <w:r>
              <w:rPr>
                <w:rFonts w:cs="Calibri"/>
                <w:color w:val="000000"/>
              </w:rPr>
              <w:t>29.46</w:t>
            </w:r>
          </w:p>
        </w:tc>
        <w:tc>
          <w:tcPr>
            <w:tcW w:w="1305" w:type="dxa"/>
            <w:vAlign w:val="bottom"/>
          </w:tcPr>
          <w:p w14:paraId="7FA7AA51" w14:textId="18488677" w:rsidR="00004E01" w:rsidRDefault="00004E01" w:rsidP="00004E01">
            <w:pPr>
              <w:tabs>
                <w:tab w:val="left" w:pos="3360"/>
              </w:tabs>
              <w:ind w:right="7"/>
              <w:rPr>
                <w:sz w:val="24"/>
                <w:szCs w:val="24"/>
              </w:rPr>
            </w:pPr>
            <w:r>
              <w:rPr>
                <w:rFonts w:cs="Calibri"/>
                <w:color w:val="000000"/>
              </w:rPr>
              <w:t>30.05</w:t>
            </w:r>
          </w:p>
        </w:tc>
      </w:tr>
      <w:tr w:rsidR="00004E01" w14:paraId="7231DE72" w14:textId="77777777" w:rsidTr="000609E6">
        <w:tc>
          <w:tcPr>
            <w:tcW w:w="572" w:type="dxa"/>
            <w:vAlign w:val="bottom"/>
          </w:tcPr>
          <w:p w14:paraId="07AD8284" w14:textId="0C92B489"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2674C6BD" w14:textId="7324AC0E" w:rsidR="00004E01" w:rsidRDefault="00004E01" w:rsidP="00004E01">
            <w:pPr>
              <w:tabs>
                <w:tab w:val="left" w:pos="3360"/>
              </w:tabs>
              <w:ind w:right="7"/>
              <w:rPr>
                <w:sz w:val="24"/>
                <w:szCs w:val="24"/>
              </w:rPr>
            </w:pPr>
            <w:r>
              <w:rPr>
                <w:rFonts w:cs="Calibri"/>
                <w:color w:val="000000"/>
              </w:rPr>
              <w:t>Tax Representative I</w:t>
            </w:r>
          </w:p>
        </w:tc>
        <w:tc>
          <w:tcPr>
            <w:tcW w:w="845" w:type="dxa"/>
            <w:vAlign w:val="bottom"/>
          </w:tcPr>
          <w:p w14:paraId="68F910C2" w14:textId="60E98F71" w:rsidR="00004E01" w:rsidRDefault="00004E01" w:rsidP="00004E01">
            <w:pPr>
              <w:tabs>
                <w:tab w:val="left" w:pos="3360"/>
              </w:tabs>
              <w:ind w:right="7"/>
              <w:rPr>
                <w:sz w:val="24"/>
                <w:szCs w:val="24"/>
              </w:rPr>
            </w:pPr>
            <w:r>
              <w:rPr>
                <w:rFonts w:cs="Calibri"/>
                <w:color w:val="000000"/>
              </w:rPr>
              <w:t>3</w:t>
            </w:r>
          </w:p>
        </w:tc>
        <w:tc>
          <w:tcPr>
            <w:tcW w:w="1305" w:type="dxa"/>
            <w:vAlign w:val="bottom"/>
          </w:tcPr>
          <w:p w14:paraId="3604C2FC" w14:textId="315B435F" w:rsidR="00004E01" w:rsidRDefault="00004E01" w:rsidP="00004E01">
            <w:pPr>
              <w:tabs>
                <w:tab w:val="left" w:pos="3360"/>
              </w:tabs>
              <w:ind w:right="7"/>
              <w:rPr>
                <w:sz w:val="24"/>
                <w:szCs w:val="24"/>
              </w:rPr>
            </w:pPr>
            <w:r>
              <w:rPr>
                <w:rFonts w:cs="Calibri"/>
                <w:color w:val="000000"/>
              </w:rPr>
              <w:t>28.94</w:t>
            </w:r>
          </w:p>
        </w:tc>
        <w:tc>
          <w:tcPr>
            <w:tcW w:w="1416" w:type="dxa"/>
            <w:vAlign w:val="bottom"/>
          </w:tcPr>
          <w:p w14:paraId="6FB91596" w14:textId="15345993" w:rsidR="00004E01" w:rsidRDefault="00004E01" w:rsidP="00004E01">
            <w:pPr>
              <w:tabs>
                <w:tab w:val="left" w:pos="3360"/>
              </w:tabs>
              <w:ind w:right="7"/>
              <w:rPr>
                <w:sz w:val="24"/>
                <w:szCs w:val="24"/>
              </w:rPr>
            </w:pPr>
            <w:r>
              <w:rPr>
                <w:rFonts w:cs="Calibri"/>
                <w:color w:val="000000"/>
              </w:rPr>
              <w:t>29.66</w:t>
            </w:r>
          </w:p>
        </w:tc>
        <w:tc>
          <w:tcPr>
            <w:tcW w:w="1305" w:type="dxa"/>
            <w:vAlign w:val="bottom"/>
          </w:tcPr>
          <w:p w14:paraId="2A7E05BE" w14:textId="145D0983" w:rsidR="00004E01" w:rsidRDefault="00004E01" w:rsidP="00004E01">
            <w:pPr>
              <w:tabs>
                <w:tab w:val="left" w:pos="3360"/>
              </w:tabs>
              <w:ind w:right="7"/>
              <w:rPr>
                <w:sz w:val="24"/>
                <w:szCs w:val="24"/>
              </w:rPr>
            </w:pPr>
            <w:r>
              <w:rPr>
                <w:rFonts w:cs="Calibri"/>
                <w:color w:val="000000"/>
              </w:rPr>
              <w:t>30.40</w:t>
            </w:r>
          </w:p>
        </w:tc>
        <w:tc>
          <w:tcPr>
            <w:tcW w:w="1305" w:type="dxa"/>
            <w:vAlign w:val="bottom"/>
          </w:tcPr>
          <w:p w14:paraId="3FAF1361" w14:textId="5042A767" w:rsidR="00004E01" w:rsidRDefault="00004E01" w:rsidP="00004E01">
            <w:pPr>
              <w:tabs>
                <w:tab w:val="left" w:pos="3360"/>
              </w:tabs>
              <w:ind w:right="7"/>
              <w:rPr>
                <w:sz w:val="24"/>
                <w:szCs w:val="24"/>
              </w:rPr>
            </w:pPr>
            <w:r>
              <w:rPr>
                <w:rFonts w:cs="Calibri"/>
                <w:color w:val="000000"/>
              </w:rPr>
              <w:t>31.01</w:t>
            </w:r>
          </w:p>
        </w:tc>
        <w:tc>
          <w:tcPr>
            <w:tcW w:w="1305" w:type="dxa"/>
            <w:vAlign w:val="bottom"/>
          </w:tcPr>
          <w:p w14:paraId="3A874369" w14:textId="281CF8D4" w:rsidR="00004E01" w:rsidRDefault="00004E01" w:rsidP="00004E01">
            <w:pPr>
              <w:tabs>
                <w:tab w:val="left" w:pos="3360"/>
              </w:tabs>
              <w:ind w:right="7"/>
              <w:rPr>
                <w:sz w:val="24"/>
                <w:szCs w:val="24"/>
              </w:rPr>
            </w:pPr>
            <w:r>
              <w:rPr>
                <w:rFonts w:cs="Calibri"/>
                <w:color w:val="000000"/>
              </w:rPr>
              <w:t>31.63</w:t>
            </w:r>
          </w:p>
        </w:tc>
      </w:tr>
      <w:tr w:rsidR="00004E01" w14:paraId="6B8C77A5" w14:textId="77777777" w:rsidTr="000609E6">
        <w:tc>
          <w:tcPr>
            <w:tcW w:w="572" w:type="dxa"/>
            <w:vAlign w:val="bottom"/>
          </w:tcPr>
          <w:p w14:paraId="7E2FAA4E" w14:textId="3B747368"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05A56BF3" w14:textId="7D7C327F" w:rsidR="00004E01" w:rsidRDefault="00004E01" w:rsidP="00004E01">
            <w:pPr>
              <w:tabs>
                <w:tab w:val="left" w:pos="3360"/>
              </w:tabs>
              <w:ind w:right="7"/>
              <w:rPr>
                <w:sz w:val="24"/>
                <w:szCs w:val="24"/>
              </w:rPr>
            </w:pPr>
            <w:r>
              <w:rPr>
                <w:rFonts w:cs="Calibri"/>
                <w:color w:val="000000"/>
              </w:rPr>
              <w:t>Tax Representative I</w:t>
            </w:r>
          </w:p>
        </w:tc>
        <w:tc>
          <w:tcPr>
            <w:tcW w:w="845" w:type="dxa"/>
            <w:vAlign w:val="bottom"/>
          </w:tcPr>
          <w:p w14:paraId="362AF543" w14:textId="20AA2A8C" w:rsidR="00004E01" w:rsidRDefault="00004E01" w:rsidP="00004E01">
            <w:pPr>
              <w:tabs>
                <w:tab w:val="left" w:pos="3360"/>
              </w:tabs>
              <w:ind w:right="7"/>
              <w:rPr>
                <w:sz w:val="24"/>
                <w:szCs w:val="24"/>
              </w:rPr>
            </w:pPr>
            <w:r>
              <w:rPr>
                <w:rFonts w:cs="Calibri"/>
                <w:color w:val="000000"/>
              </w:rPr>
              <w:t>4</w:t>
            </w:r>
          </w:p>
        </w:tc>
        <w:tc>
          <w:tcPr>
            <w:tcW w:w="1305" w:type="dxa"/>
            <w:vAlign w:val="bottom"/>
          </w:tcPr>
          <w:p w14:paraId="290FD6B8" w14:textId="7A82B1C2" w:rsidR="00004E01" w:rsidRDefault="00004E01" w:rsidP="00004E01">
            <w:pPr>
              <w:tabs>
                <w:tab w:val="left" w:pos="3360"/>
              </w:tabs>
              <w:ind w:right="7"/>
              <w:rPr>
                <w:sz w:val="24"/>
                <w:szCs w:val="24"/>
              </w:rPr>
            </w:pPr>
            <w:r>
              <w:rPr>
                <w:rFonts w:cs="Calibri"/>
                <w:color w:val="000000"/>
              </w:rPr>
              <w:t>30.45</w:t>
            </w:r>
          </w:p>
        </w:tc>
        <w:tc>
          <w:tcPr>
            <w:tcW w:w="1416" w:type="dxa"/>
            <w:vAlign w:val="bottom"/>
          </w:tcPr>
          <w:p w14:paraId="5FAD2057" w14:textId="02EA4A07" w:rsidR="00004E01" w:rsidRDefault="00004E01" w:rsidP="00004E01">
            <w:pPr>
              <w:tabs>
                <w:tab w:val="left" w:pos="3360"/>
              </w:tabs>
              <w:ind w:right="7"/>
              <w:rPr>
                <w:sz w:val="24"/>
                <w:szCs w:val="24"/>
              </w:rPr>
            </w:pPr>
            <w:r>
              <w:rPr>
                <w:rFonts w:cs="Calibri"/>
                <w:color w:val="000000"/>
              </w:rPr>
              <w:t>31.21</w:t>
            </w:r>
          </w:p>
        </w:tc>
        <w:tc>
          <w:tcPr>
            <w:tcW w:w="1305" w:type="dxa"/>
            <w:vAlign w:val="bottom"/>
          </w:tcPr>
          <w:p w14:paraId="0FBE9F19" w14:textId="7126AD68" w:rsidR="00004E01" w:rsidRDefault="00004E01" w:rsidP="00004E01">
            <w:pPr>
              <w:tabs>
                <w:tab w:val="left" w:pos="3360"/>
              </w:tabs>
              <w:ind w:right="7"/>
              <w:rPr>
                <w:sz w:val="24"/>
                <w:szCs w:val="24"/>
              </w:rPr>
            </w:pPr>
            <w:r>
              <w:rPr>
                <w:rFonts w:cs="Calibri"/>
                <w:color w:val="000000"/>
              </w:rPr>
              <w:t>31.99</w:t>
            </w:r>
          </w:p>
        </w:tc>
        <w:tc>
          <w:tcPr>
            <w:tcW w:w="1305" w:type="dxa"/>
            <w:vAlign w:val="bottom"/>
          </w:tcPr>
          <w:p w14:paraId="1EEA2E5E" w14:textId="73D757D5" w:rsidR="00004E01" w:rsidRDefault="00004E01" w:rsidP="00004E01">
            <w:pPr>
              <w:tabs>
                <w:tab w:val="left" w:pos="3360"/>
              </w:tabs>
              <w:ind w:right="7"/>
              <w:rPr>
                <w:sz w:val="24"/>
                <w:szCs w:val="24"/>
              </w:rPr>
            </w:pPr>
            <w:r>
              <w:rPr>
                <w:rFonts w:cs="Calibri"/>
                <w:color w:val="000000"/>
              </w:rPr>
              <w:t>32.63</w:t>
            </w:r>
          </w:p>
        </w:tc>
        <w:tc>
          <w:tcPr>
            <w:tcW w:w="1305" w:type="dxa"/>
            <w:vAlign w:val="bottom"/>
          </w:tcPr>
          <w:p w14:paraId="19018D0A" w14:textId="27516A43" w:rsidR="00004E01" w:rsidRDefault="00004E01" w:rsidP="00004E01">
            <w:pPr>
              <w:tabs>
                <w:tab w:val="left" w:pos="3360"/>
              </w:tabs>
              <w:ind w:right="7"/>
              <w:rPr>
                <w:sz w:val="24"/>
                <w:szCs w:val="24"/>
              </w:rPr>
            </w:pPr>
            <w:r>
              <w:rPr>
                <w:rFonts w:cs="Calibri"/>
                <w:color w:val="000000"/>
              </w:rPr>
              <w:t>33.29</w:t>
            </w:r>
          </w:p>
        </w:tc>
      </w:tr>
      <w:tr w:rsidR="00004E01" w14:paraId="2B194560" w14:textId="77777777" w:rsidTr="000609E6">
        <w:tc>
          <w:tcPr>
            <w:tcW w:w="572" w:type="dxa"/>
            <w:vAlign w:val="bottom"/>
          </w:tcPr>
          <w:p w14:paraId="06D6EBEE" w14:textId="6883D595"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7E25CE04" w14:textId="24A5A7B3" w:rsidR="00004E01" w:rsidRDefault="00004E01" w:rsidP="00004E01">
            <w:pPr>
              <w:tabs>
                <w:tab w:val="left" w:pos="3360"/>
              </w:tabs>
              <w:ind w:right="7"/>
              <w:rPr>
                <w:sz w:val="24"/>
                <w:szCs w:val="24"/>
              </w:rPr>
            </w:pPr>
            <w:r>
              <w:rPr>
                <w:rFonts w:cs="Calibri"/>
                <w:color w:val="000000"/>
              </w:rPr>
              <w:t>Tax Representative I</w:t>
            </w:r>
          </w:p>
        </w:tc>
        <w:tc>
          <w:tcPr>
            <w:tcW w:w="845" w:type="dxa"/>
            <w:vAlign w:val="bottom"/>
          </w:tcPr>
          <w:p w14:paraId="0B5D7760" w14:textId="021F3E18" w:rsidR="00004E01" w:rsidRDefault="00004E01" w:rsidP="00004E01">
            <w:pPr>
              <w:tabs>
                <w:tab w:val="left" w:pos="3360"/>
              </w:tabs>
              <w:ind w:right="7"/>
              <w:rPr>
                <w:sz w:val="24"/>
                <w:szCs w:val="24"/>
              </w:rPr>
            </w:pPr>
            <w:r>
              <w:rPr>
                <w:rFonts w:cs="Calibri"/>
                <w:color w:val="000000"/>
              </w:rPr>
              <w:t>5</w:t>
            </w:r>
          </w:p>
        </w:tc>
        <w:tc>
          <w:tcPr>
            <w:tcW w:w="1305" w:type="dxa"/>
            <w:vAlign w:val="bottom"/>
          </w:tcPr>
          <w:p w14:paraId="1BB96489" w14:textId="796644C2" w:rsidR="00004E01" w:rsidRDefault="00004E01" w:rsidP="00004E01">
            <w:pPr>
              <w:tabs>
                <w:tab w:val="left" w:pos="3360"/>
              </w:tabs>
              <w:ind w:right="7"/>
              <w:rPr>
                <w:sz w:val="24"/>
                <w:szCs w:val="24"/>
              </w:rPr>
            </w:pPr>
            <w:r>
              <w:rPr>
                <w:rFonts w:cs="Calibri"/>
                <w:color w:val="000000"/>
              </w:rPr>
              <w:t>32.06</w:t>
            </w:r>
          </w:p>
        </w:tc>
        <w:tc>
          <w:tcPr>
            <w:tcW w:w="1416" w:type="dxa"/>
            <w:vAlign w:val="bottom"/>
          </w:tcPr>
          <w:p w14:paraId="32529A43" w14:textId="6368BE0F" w:rsidR="00004E01" w:rsidRDefault="00004E01" w:rsidP="00004E01">
            <w:pPr>
              <w:tabs>
                <w:tab w:val="left" w:pos="3360"/>
              </w:tabs>
              <w:ind w:right="7"/>
              <w:rPr>
                <w:sz w:val="24"/>
                <w:szCs w:val="24"/>
              </w:rPr>
            </w:pPr>
            <w:r>
              <w:rPr>
                <w:rFonts w:cs="Calibri"/>
                <w:color w:val="000000"/>
              </w:rPr>
              <w:t>32.86</w:t>
            </w:r>
          </w:p>
        </w:tc>
        <w:tc>
          <w:tcPr>
            <w:tcW w:w="1305" w:type="dxa"/>
            <w:vAlign w:val="bottom"/>
          </w:tcPr>
          <w:p w14:paraId="25F4C28D" w14:textId="445041C1" w:rsidR="00004E01" w:rsidRDefault="00004E01" w:rsidP="00004E01">
            <w:pPr>
              <w:tabs>
                <w:tab w:val="left" w:pos="3360"/>
              </w:tabs>
              <w:ind w:right="7"/>
              <w:rPr>
                <w:sz w:val="24"/>
                <w:szCs w:val="24"/>
              </w:rPr>
            </w:pPr>
            <w:r>
              <w:rPr>
                <w:rFonts w:cs="Calibri"/>
                <w:color w:val="000000"/>
              </w:rPr>
              <w:t>33.68</w:t>
            </w:r>
          </w:p>
        </w:tc>
        <w:tc>
          <w:tcPr>
            <w:tcW w:w="1305" w:type="dxa"/>
            <w:vAlign w:val="bottom"/>
          </w:tcPr>
          <w:p w14:paraId="39D85644" w14:textId="55F77010" w:rsidR="00004E01" w:rsidRDefault="00004E01" w:rsidP="00004E01">
            <w:pPr>
              <w:tabs>
                <w:tab w:val="left" w:pos="3360"/>
              </w:tabs>
              <w:ind w:right="7"/>
              <w:rPr>
                <w:sz w:val="24"/>
                <w:szCs w:val="24"/>
              </w:rPr>
            </w:pPr>
            <w:r>
              <w:rPr>
                <w:rFonts w:cs="Calibri"/>
                <w:color w:val="000000"/>
              </w:rPr>
              <w:t>34.36</w:t>
            </w:r>
          </w:p>
        </w:tc>
        <w:tc>
          <w:tcPr>
            <w:tcW w:w="1305" w:type="dxa"/>
            <w:vAlign w:val="bottom"/>
          </w:tcPr>
          <w:p w14:paraId="3B724DA3" w14:textId="109305AF" w:rsidR="00004E01" w:rsidRDefault="00004E01" w:rsidP="00004E01">
            <w:pPr>
              <w:tabs>
                <w:tab w:val="left" w:pos="3360"/>
              </w:tabs>
              <w:ind w:right="7"/>
              <w:rPr>
                <w:sz w:val="24"/>
                <w:szCs w:val="24"/>
              </w:rPr>
            </w:pPr>
            <w:r>
              <w:rPr>
                <w:rFonts w:cs="Calibri"/>
                <w:color w:val="000000"/>
              </w:rPr>
              <w:t>35.04</w:t>
            </w:r>
          </w:p>
        </w:tc>
      </w:tr>
      <w:tr w:rsidR="00004E01" w14:paraId="49374E10" w14:textId="77777777" w:rsidTr="000609E6">
        <w:tc>
          <w:tcPr>
            <w:tcW w:w="572" w:type="dxa"/>
            <w:vAlign w:val="bottom"/>
          </w:tcPr>
          <w:p w14:paraId="03874194" w14:textId="7D7B044E"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76EB8C1A" w14:textId="7361145A" w:rsidR="00004E01" w:rsidRDefault="00004E01" w:rsidP="00004E01">
            <w:pPr>
              <w:tabs>
                <w:tab w:val="left" w:pos="3360"/>
              </w:tabs>
              <w:ind w:right="7"/>
              <w:rPr>
                <w:sz w:val="24"/>
                <w:szCs w:val="24"/>
              </w:rPr>
            </w:pPr>
            <w:r>
              <w:rPr>
                <w:rFonts w:cs="Calibri"/>
                <w:color w:val="000000"/>
              </w:rPr>
              <w:t>Tax Representative II</w:t>
            </w:r>
          </w:p>
        </w:tc>
        <w:tc>
          <w:tcPr>
            <w:tcW w:w="845" w:type="dxa"/>
            <w:vAlign w:val="bottom"/>
          </w:tcPr>
          <w:p w14:paraId="456AAA45" w14:textId="6E56AFD0" w:rsidR="00004E01" w:rsidRDefault="00004E01" w:rsidP="00004E01">
            <w:pPr>
              <w:tabs>
                <w:tab w:val="left" w:pos="3360"/>
              </w:tabs>
              <w:ind w:right="7"/>
              <w:rPr>
                <w:sz w:val="24"/>
                <w:szCs w:val="24"/>
              </w:rPr>
            </w:pPr>
            <w:r>
              <w:rPr>
                <w:rFonts w:cs="Calibri"/>
                <w:color w:val="000000"/>
              </w:rPr>
              <w:t>1</w:t>
            </w:r>
          </w:p>
        </w:tc>
        <w:tc>
          <w:tcPr>
            <w:tcW w:w="1305" w:type="dxa"/>
            <w:vAlign w:val="bottom"/>
          </w:tcPr>
          <w:p w14:paraId="2812F767" w14:textId="734DC551" w:rsidR="00004E01" w:rsidRDefault="00004E01" w:rsidP="00004E01">
            <w:pPr>
              <w:tabs>
                <w:tab w:val="left" w:pos="3360"/>
              </w:tabs>
              <w:ind w:right="7"/>
              <w:rPr>
                <w:sz w:val="24"/>
                <w:szCs w:val="24"/>
              </w:rPr>
            </w:pPr>
            <w:r>
              <w:rPr>
                <w:rFonts w:cs="Calibri"/>
                <w:color w:val="000000"/>
              </w:rPr>
              <w:t>41.84</w:t>
            </w:r>
          </w:p>
        </w:tc>
        <w:tc>
          <w:tcPr>
            <w:tcW w:w="1416" w:type="dxa"/>
            <w:vAlign w:val="bottom"/>
          </w:tcPr>
          <w:p w14:paraId="7AA9F831" w14:textId="09979DDB" w:rsidR="00004E01" w:rsidRDefault="00004E01" w:rsidP="00004E01">
            <w:pPr>
              <w:tabs>
                <w:tab w:val="left" w:pos="3360"/>
              </w:tabs>
              <w:ind w:right="7"/>
              <w:rPr>
                <w:sz w:val="24"/>
                <w:szCs w:val="24"/>
              </w:rPr>
            </w:pPr>
            <w:r>
              <w:rPr>
                <w:rFonts w:cs="Calibri"/>
                <w:color w:val="000000"/>
              </w:rPr>
              <w:t>42.89</w:t>
            </w:r>
          </w:p>
        </w:tc>
        <w:tc>
          <w:tcPr>
            <w:tcW w:w="1305" w:type="dxa"/>
            <w:vAlign w:val="bottom"/>
          </w:tcPr>
          <w:p w14:paraId="65A35E78" w14:textId="188F7D8E" w:rsidR="00004E01" w:rsidRDefault="00004E01" w:rsidP="00004E01">
            <w:pPr>
              <w:tabs>
                <w:tab w:val="left" w:pos="3360"/>
              </w:tabs>
              <w:ind w:right="7"/>
              <w:rPr>
                <w:sz w:val="24"/>
                <w:szCs w:val="24"/>
              </w:rPr>
            </w:pPr>
            <w:r>
              <w:rPr>
                <w:rFonts w:cs="Calibri"/>
                <w:color w:val="000000"/>
              </w:rPr>
              <w:t>43.96</w:t>
            </w:r>
          </w:p>
        </w:tc>
        <w:tc>
          <w:tcPr>
            <w:tcW w:w="1305" w:type="dxa"/>
            <w:vAlign w:val="bottom"/>
          </w:tcPr>
          <w:p w14:paraId="476C065F" w14:textId="53D05D64" w:rsidR="00004E01" w:rsidRDefault="00004E01" w:rsidP="00004E01">
            <w:pPr>
              <w:tabs>
                <w:tab w:val="left" w:pos="3360"/>
              </w:tabs>
              <w:ind w:right="7"/>
              <w:rPr>
                <w:sz w:val="24"/>
                <w:szCs w:val="24"/>
              </w:rPr>
            </w:pPr>
            <w:r>
              <w:rPr>
                <w:rFonts w:cs="Calibri"/>
                <w:color w:val="000000"/>
              </w:rPr>
              <w:t>44.84</w:t>
            </w:r>
          </w:p>
        </w:tc>
        <w:tc>
          <w:tcPr>
            <w:tcW w:w="1305" w:type="dxa"/>
            <w:vAlign w:val="bottom"/>
          </w:tcPr>
          <w:p w14:paraId="163D501E" w14:textId="7B9BB6FE" w:rsidR="00004E01" w:rsidRDefault="00004E01" w:rsidP="00004E01">
            <w:pPr>
              <w:tabs>
                <w:tab w:val="left" w:pos="3360"/>
              </w:tabs>
              <w:ind w:right="7"/>
              <w:rPr>
                <w:sz w:val="24"/>
                <w:szCs w:val="24"/>
              </w:rPr>
            </w:pPr>
            <w:r>
              <w:rPr>
                <w:rFonts w:cs="Calibri"/>
                <w:color w:val="000000"/>
              </w:rPr>
              <w:t>45.74</w:t>
            </w:r>
          </w:p>
        </w:tc>
      </w:tr>
      <w:tr w:rsidR="00004E01" w14:paraId="199357B8" w14:textId="77777777" w:rsidTr="000609E6">
        <w:tc>
          <w:tcPr>
            <w:tcW w:w="572" w:type="dxa"/>
            <w:vAlign w:val="bottom"/>
          </w:tcPr>
          <w:p w14:paraId="69BA9A5F" w14:textId="1F10B5C5"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36C11131" w14:textId="5F19FADD" w:rsidR="00004E01" w:rsidRDefault="00004E01" w:rsidP="00004E01">
            <w:pPr>
              <w:tabs>
                <w:tab w:val="left" w:pos="3360"/>
              </w:tabs>
              <w:ind w:right="7"/>
              <w:rPr>
                <w:sz w:val="24"/>
                <w:szCs w:val="24"/>
              </w:rPr>
            </w:pPr>
            <w:r>
              <w:rPr>
                <w:rFonts w:cs="Calibri"/>
                <w:color w:val="000000"/>
              </w:rPr>
              <w:t>Tax Representative II</w:t>
            </w:r>
          </w:p>
        </w:tc>
        <w:tc>
          <w:tcPr>
            <w:tcW w:w="845" w:type="dxa"/>
            <w:vAlign w:val="bottom"/>
          </w:tcPr>
          <w:p w14:paraId="27BD671C" w14:textId="02B9E840" w:rsidR="00004E01" w:rsidRDefault="00004E01" w:rsidP="00004E01">
            <w:pPr>
              <w:tabs>
                <w:tab w:val="left" w:pos="3360"/>
              </w:tabs>
              <w:ind w:right="7"/>
              <w:rPr>
                <w:sz w:val="24"/>
                <w:szCs w:val="24"/>
              </w:rPr>
            </w:pPr>
            <w:r>
              <w:rPr>
                <w:rFonts w:cs="Calibri"/>
                <w:color w:val="000000"/>
              </w:rPr>
              <w:t>2</w:t>
            </w:r>
          </w:p>
        </w:tc>
        <w:tc>
          <w:tcPr>
            <w:tcW w:w="1305" w:type="dxa"/>
            <w:vAlign w:val="bottom"/>
          </w:tcPr>
          <w:p w14:paraId="28295CA3" w14:textId="1FC81D2B" w:rsidR="00004E01" w:rsidRDefault="00004E01" w:rsidP="00004E01">
            <w:pPr>
              <w:tabs>
                <w:tab w:val="left" w:pos="3360"/>
              </w:tabs>
              <w:ind w:right="7"/>
              <w:rPr>
                <w:sz w:val="24"/>
                <w:szCs w:val="24"/>
              </w:rPr>
            </w:pPr>
            <w:r>
              <w:rPr>
                <w:rFonts w:cs="Calibri"/>
                <w:color w:val="000000"/>
              </w:rPr>
              <w:t>44.04</w:t>
            </w:r>
          </w:p>
        </w:tc>
        <w:tc>
          <w:tcPr>
            <w:tcW w:w="1416" w:type="dxa"/>
            <w:vAlign w:val="bottom"/>
          </w:tcPr>
          <w:p w14:paraId="55D3AD49" w14:textId="5B13CDDD" w:rsidR="00004E01" w:rsidRDefault="00004E01" w:rsidP="00004E01">
            <w:pPr>
              <w:tabs>
                <w:tab w:val="left" w:pos="3360"/>
              </w:tabs>
              <w:ind w:right="7"/>
              <w:rPr>
                <w:sz w:val="24"/>
                <w:szCs w:val="24"/>
              </w:rPr>
            </w:pPr>
            <w:r>
              <w:rPr>
                <w:rFonts w:cs="Calibri"/>
                <w:color w:val="000000"/>
              </w:rPr>
              <w:t>45.14</w:t>
            </w:r>
          </w:p>
        </w:tc>
        <w:tc>
          <w:tcPr>
            <w:tcW w:w="1305" w:type="dxa"/>
            <w:vAlign w:val="bottom"/>
          </w:tcPr>
          <w:p w14:paraId="34AB9BB8" w14:textId="21CD8FEC" w:rsidR="00004E01" w:rsidRDefault="00004E01" w:rsidP="00004E01">
            <w:pPr>
              <w:tabs>
                <w:tab w:val="left" w:pos="3360"/>
              </w:tabs>
              <w:ind w:right="7"/>
              <w:rPr>
                <w:sz w:val="24"/>
                <w:szCs w:val="24"/>
              </w:rPr>
            </w:pPr>
            <w:r>
              <w:rPr>
                <w:rFonts w:cs="Calibri"/>
                <w:color w:val="000000"/>
              </w:rPr>
              <w:t>46.27</w:t>
            </w:r>
          </w:p>
        </w:tc>
        <w:tc>
          <w:tcPr>
            <w:tcW w:w="1305" w:type="dxa"/>
            <w:vAlign w:val="bottom"/>
          </w:tcPr>
          <w:p w14:paraId="36819F49" w14:textId="66171524" w:rsidR="00004E01" w:rsidRDefault="00004E01" w:rsidP="00004E01">
            <w:pPr>
              <w:tabs>
                <w:tab w:val="left" w:pos="3360"/>
              </w:tabs>
              <w:ind w:right="7"/>
              <w:rPr>
                <w:sz w:val="24"/>
                <w:szCs w:val="24"/>
              </w:rPr>
            </w:pPr>
            <w:r>
              <w:rPr>
                <w:rFonts w:cs="Calibri"/>
                <w:color w:val="000000"/>
              </w:rPr>
              <w:t>47.19</w:t>
            </w:r>
          </w:p>
        </w:tc>
        <w:tc>
          <w:tcPr>
            <w:tcW w:w="1305" w:type="dxa"/>
            <w:vAlign w:val="bottom"/>
          </w:tcPr>
          <w:p w14:paraId="25C88B43" w14:textId="1E930010" w:rsidR="00004E01" w:rsidRDefault="00004E01" w:rsidP="00004E01">
            <w:pPr>
              <w:tabs>
                <w:tab w:val="left" w:pos="3360"/>
              </w:tabs>
              <w:ind w:right="7"/>
              <w:rPr>
                <w:sz w:val="24"/>
                <w:szCs w:val="24"/>
              </w:rPr>
            </w:pPr>
            <w:r>
              <w:rPr>
                <w:rFonts w:cs="Calibri"/>
                <w:color w:val="000000"/>
              </w:rPr>
              <w:t>48.14</w:t>
            </w:r>
          </w:p>
        </w:tc>
      </w:tr>
      <w:tr w:rsidR="00004E01" w14:paraId="2315DD67" w14:textId="77777777" w:rsidTr="000609E6">
        <w:tc>
          <w:tcPr>
            <w:tcW w:w="572" w:type="dxa"/>
            <w:vAlign w:val="bottom"/>
          </w:tcPr>
          <w:p w14:paraId="4498E12B" w14:textId="21EBB1B7"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380318B8" w14:textId="6A0D7366" w:rsidR="00004E01" w:rsidRDefault="00004E01" w:rsidP="00004E01">
            <w:pPr>
              <w:tabs>
                <w:tab w:val="left" w:pos="3360"/>
              </w:tabs>
              <w:ind w:right="7"/>
              <w:rPr>
                <w:sz w:val="24"/>
                <w:szCs w:val="24"/>
              </w:rPr>
            </w:pPr>
            <w:r>
              <w:rPr>
                <w:rFonts w:cs="Calibri"/>
                <w:color w:val="000000"/>
              </w:rPr>
              <w:t>Tax Representative II</w:t>
            </w:r>
          </w:p>
        </w:tc>
        <w:tc>
          <w:tcPr>
            <w:tcW w:w="845" w:type="dxa"/>
            <w:vAlign w:val="bottom"/>
          </w:tcPr>
          <w:p w14:paraId="69D82C79" w14:textId="2110F98E" w:rsidR="00004E01" w:rsidRDefault="00004E01" w:rsidP="00004E01">
            <w:pPr>
              <w:tabs>
                <w:tab w:val="left" w:pos="3360"/>
              </w:tabs>
              <w:ind w:right="7"/>
              <w:rPr>
                <w:sz w:val="24"/>
                <w:szCs w:val="24"/>
              </w:rPr>
            </w:pPr>
            <w:r>
              <w:rPr>
                <w:rFonts w:cs="Calibri"/>
                <w:color w:val="000000"/>
              </w:rPr>
              <w:t>3</w:t>
            </w:r>
          </w:p>
        </w:tc>
        <w:tc>
          <w:tcPr>
            <w:tcW w:w="1305" w:type="dxa"/>
            <w:vAlign w:val="bottom"/>
          </w:tcPr>
          <w:p w14:paraId="252F11CC" w14:textId="08763491" w:rsidR="00004E01" w:rsidRDefault="00004E01" w:rsidP="00004E01">
            <w:pPr>
              <w:tabs>
                <w:tab w:val="left" w:pos="3360"/>
              </w:tabs>
              <w:ind w:right="7"/>
              <w:rPr>
                <w:sz w:val="24"/>
                <w:szCs w:val="24"/>
              </w:rPr>
            </w:pPr>
            <w:r>
              <w:rPr>
                <w:rFonts w:cs="Calibri"/>
                <w:color w:val="000000"/>
              </w:rPr>
              <w:t>46.34</w:t>
            </w:r>
          </w:p>
        </w:tc>
        <w:tc>
          <w:tcPr>
            <w:tcW w:w="1416" w:type="dxa"/>
            <w:vAlign w:val="bottom"/>
          </w:tcPr>
          <w:p w14:paraId="19CA91E8" w14:textId="39CB4E7B" w:rsidR="00004E01" w:rsidRDefault="00004E01" w:rsidP="00004E01">
            <w:pPr>
              <w:tabs>
                <w:tab w:val="left" w:pos="3360"/>
              </w:tabs>
              <w:ind w:right="7"/>
              <w:rPr>
                <w:sz w:val="24"/>
                <w:szCs w:val="24"/>
              </w:rPr>
            </w:pPr>
            <w:r>
              <w:rPr>
                <w:rFonts w:cs="Calibri"/>
                <w:color w:val="000000"/>
              </w:rPr>
              <w:t>47.50</w:t>
            </w:r>
          </w:p>
        </w:tc>
        <w:tc>
          <w:tcPr>
            <w:tcW w:w="1305" w:type="dxa"/>
            <w:vAlign w:val="bottom"/>
          </w:tcPr>
          <w:p w14:paraId="0B4C401C" w14:textId="478E9A2D" w:rsidR="00004E01" w:rsidRDefault="00004E01" w:rsidP="00004E01">
            <w:pPr>
              <w:tabs>
                <w:tab w:val="left" w:pos="3360"/>
              </w:tabs>
              <w:ind w:right="7"/>
              <w:rPr>
                <w:sz w:val="24"/>
                <w:szCs w:val="24"/>
              </w:rPr>
            </w:pPr>
            <w:r>
              <w:rPr>
                <w:rFonts w:cs="Calibri"/>
                <w:color w:val="000000"/>
              </w:rPr>
              <w:t>48.69</w:t>
            </w:r>
          </w:p>
        </w:tc>
        <w:tc>
          <w:tcPr>
            <w:tcW w:w="1305" w:type="dxa"/>
            <w:vAlign w:val="bottom"/>
          </w:tcPr>
          <w:p w14:paraId="074428F3" w14:textId="44BD93DA" w:rsidR="00004E01" w:rsidRDefault="00004E01" w:rsidP="00004E01">
            <w:pPr>
              <w:tabs>
                <w:tab w:val="left" w:pos="3360"/>
              </w:tabs>
              <w:ind w:right="7"/>
              <w:rPr>
                <w:sz w:val="24"/>
                <w:szCs w:val="24"/>
              </w:rPr>
            </w:pPr>
            <w:r>
              <w:rPr>
                <w:rFonts w:cs="Calibri"/>
                <w:color w:val="000000"/>
              </w:rPr>
              <w:t>49.66</w:t>
            </w:r>
          </w:p>
        </w:tc>
        <w:tc>
          <w:tcPr>
            <w:tcW w:w="1305" w:type="dxa"/>
            <w:vAlign w:val="bottom"/>
          </w:tcPr>
          <w:p w14:paraId="5CE39D49" w14:textId="37DDF46D" w:rsidR="00004E01" w:rsidRDefault="00004E01" w:rsidP="00004E01">
            <w:pPr>
              <w:tabs>
                <w:tab w:val="left" w:pos="3360"/>
              </w:tabs>
              <w:ind w:right="7"/>
              <w:rPr>
                <w:sz w:val="24"/>
                <w:szCs w:val="24"/>
              </w:rPr>
            </w:pPr>
            <w:r>
              <w:rPr>
                <w:rFonts w:cs="Calibri"/>
                <w:color w:val="000000"/>
              </w:rPr>
              <w:t>50.66</w:t>
            </w:r>
          </w:p>
        </w:tc>
      </w:tr>
      <w:tr w:rsidR="00004E01" w14:paraId="2046304E" w14:textId="77777777" w:rsidTr="000609E6">
        <w:tc>
          <w:tcPr>
            <w:tcW w:w="572" w:type="dxa"/>
            <w:vAlign w:val="bottom"/>
          </w:tcPr>
          <w:p w14:paraId="18DB70C4" w14:textId="206DCFF8" w:rsidR="00004E01" w:rsidRDefault="00004E01" w:rsidP="00004E01">
            <w:pPr>
              <w:tabs>
                <w:tab w:val="left" w:pos="3360"/>
              </w:tabs>
              <w:ind w:right="7"/>
              <w:rPr>
                <w:sz w:val="24"/>
                <w:szCs w:val="24"/>
              </w:rPr>
            </w:pPr>
            <w:r>
              <w:rPr>
                <w:rFonts w:cs="Calibri"/>
                <w:color w:val="000000"/>
              </w:rPr>
              <w:lastRenderedPageBreak/>
              <w:t>SD1</w:t>
            </w:r>
          </w:p>
        </w:tc>
        <w:tc>
          <w:tcPr>
            <w:tcW w:w="2905" w:type="dxa"/>
            <w:vAlign w:val="bottom"/>
          </w:tcPr>
          <w:p w14:paraId="3581D975" w14:textId="2FD014FE" w:rsidR="00004E01" w:rsidRDefault="00004E01" w:rsidP="00004E01">
            <w:pPr>
              <w:tabs>
                <w:tab w:val="left" w:pos="3360"/>
              </w:tabs>
              <w:ind w:right="7"/>
              <w:rPr>
                <w:sz w:val="24"/>
                <w:szCs w:val="24"/>
              </w:rPr>
            </w:pPr>
            <w:r>
              <w:rPr>
                <w:rFonts w:cs="Calibri"/>
                <w:color w:val="000000"/>
              </w:rPr>
              <w:t>Tax Representative II</w:t>
            </w:r>
          </w:p>
        </w:tc>
        <w:tc>
          <w:tcPr>
            <w:tcW w:w="845" w:type="dxa"/>
            <w:vAlign w:val="bottom"/>
          </w:tcPr>
          <w:p w14:paraId="51803791" w14:textId="5CC21B14" w:rsidR="00004E01" w:rsidRDefault="00004E01" w:rsidP="00004E01">
            <w:pPr>
              <w:tabs>
                <w:tab w:val="left" w:pos="3360"/>
              </w:tabs>
              <w:ind w:right="7"/>
              <w:rPr>
                <w:sz w:val="24"/>
                <w:szCs w:val="24"/>
              </w:rPr>
            </w:pPr>
            <w:r>
              <w:rPr>
                <w:rFonts w:cs="Calibri"/>
                <w:color w:val="000000"/>
              </w:rPr>
              <w:t>4</w:t>
            </w:r>
          </w:p>
        </w:tc>
        <w:tc>
          <w:tcPr>
            <w:tcW w:w="1305" w:type="dxa"/>
            <w:vAlign w:val="bottom"/>
          </w:tcPr>
          <w:p w14:paraId="3EE09C41" w14:textId="58F6D875" w:rsidR="00004E01" w:rsidRDefault="00004E01" w:rsidP="00004E01">
            <w:pPr>
              <w:tabs>
                <w:tab w:val="left" w:pos="3360"/>
              </w:tabs>
              <w:ind w:right="7"/>
              <w:rPr>
                <w:sz w:val="24"/>
                <w:szCs w:val="24"/>
              </w:rPr>
            </w:pPr>
            <w:r>
              <w:rPr>
                <w:rFonts w:cs="Calibri"/>
                <w:color w:val="000000"/>
              </w:rPr>
              <w:t>48.80</w:t>
            </w:r>
          </w:p>
        </w:tc>
        <w:tc>
          <w:tcPr>
            <w:tcW w:w="1416" w:type="dxa"/>
            <w:vAlign w:val="bottom"/>
          </w:tcPr>
          <w:p w14:paraId="49D736A4" w14:textId="10DAD8B3" w:rsidR="00004E01" w:rsidRDefault="00004E01" w:rsidP="00004E01">
            <w:pPr>
              <w:tabs>
                <w:tab w:val="left" w:pos="3360"/>
              </w:tabs>
              <w:ind w:right="7"/>
              <w:rPr>
                <w:sz w:val="24"/>
                <w:szCs w:val="24"/>
              </w:rPr>
            </w:pPr>
            <w:r>
              <w:rPr>
                <w:rFonts w:cs="Calibri"/>
                <w:color w:val="000000"/>
              </w:rPr>
              <w:t>50.02</w:t>
            </w:r>
          </w:p>
        </w:tc>
        <w:tc>
          <w:tcPr>
            <w:tcW w:w="1305" w:type="dxa"/>
            <w:vAlign w:val="bottom"/>
          </w:tcPr>
          <w:p w14:paraId="605800ED" w14:textId="36B7F67D" w:rsidR="00004E01" w:rsidRDefault="00004E01" w:rsidP="00004E01">
            <w:pPr>
              <w:tabs>
                <w:tab w:val="left" w:pos="3360"/>
              </w:tabs>
              <w:ind w:right="7"/>
              <w:rPr>
                <w:sz w:val="24"/>
                <w:szCs w:val="24"/>
              </w:rPr>
            </w:pPr>
            <w:r>
              <w:rPr>
                <w:rFonts w:cs="Calibri"/>
                <w:color w:val="000000"/>
              </w:rPr>
              <w:t>51.27</w:t>
            </w:r>
          </w:p>
        </w:tc>
        <w:tc>
          <w:tcPr>
            <w:tcW w:w="1305" w:type="dxa"/>
            <w:vAlign w:val="bottom"/>
          </w:tcPr>
          <w:p w14:paraId="2B286BA6" w14:textId="4A77DA5F" w:rsidR="00004E01" w:rsidRDefault="00004E01" w:rsidP="00004E01">
            <w:pPr>
              <w:tabs>
                <w:tab w:val="left" w:pos="3360"/>
              </w:tabs>
              <w:ind w:right="7"/>
              <w:rPr>
                <w:sz w:val="24"/>
                <w:szCs w:val="24"/>
              </w:rPr>
            </w:pPr>
            <w:r>
              <w:rPr>
                <w:rFonts w:cs="Calibri"/>
                <w:color w:val="000000"/>
              </w:rPr>
              <w:t>52.30</w:t>
            </w:r>
          </w:p>
        </w:tc>
        <w:tc>
          <w:tcPr>
            <w:tcW w:w="1305" w:type="dxa"/>
            <w:vAlign w:val="bottom"/>
          </w:tcPr>
          <w:p w14:paraId="48B69A31" w14:textId="73015ADB" w:rsidR="00004E01" w:rsidRDefault="00004E01" w:rsidP="00004E01">
            <w:pPr>
              <w:tabs>
                <w:tab w:val="left" w:pos="3360"/>
              </w:tabs>
              <w:ind w:right="7"/>
              <w:rPr>
                <w:sz w:val="24"/>
                <w:szCs w:val="24"/>
              </w:rPr>
            </w:pPr>
            <w:r>
              <w:rPr>
                <w:rFonts w:cs="Calibri"/>
                <w:color w:val="000000"/>
              </w:rPr>
              <w:t>53.34</w:t>
            </w:r>
          </w:p>
        </w:tc>
      </w:tr>
      <w:tr w:rsidR="00004E01" w14:paraId="01490720" w14:textId="77777777" w:rsidTr="000609E6">
        <w:tc>
          <w:tcPr>
            <w:tcW w:w="572" w:type="dxa"/>
            <w:vAlign w:val="bottom"/>
          </w:tcPr>
          <w:p w14:paraId="3FB7E665" w14:textId="72BE51CA"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0D0E842A" w14:textId="0A54A015" w:rsidR="00004E01" w:rsidRDefault="00004E01" w:rsidP="00004E01">
            <w:pPr>
              <w:tabs>
                <w:tab w:val="left" w:pos="3360"/>
              </w:tabs>
              <w:ind w:right="7"/>
              <w:rPr>
                <w:sz w:val="24"/>
                <w:szCs w:val="24"/>
              </w:rPr>
            </w:pPr>
            <w:r>
              <w:rPr>
                <w:rFonts w:cs="Calibri"/>
                <w:color w:val="000000"/>
              </w:rPr>
              <w:t>Tax Representative II</w:t>
            </w:r>
          </w:p>
        </w:tc>
        <w:tc>
          <w:tcPr>
            <w:tcW w:w="845" w:type="dxa"/>
            <w:vAlign w:val="bottom"/>
          </w:tcPr>
          <w:p w14:paraId="00F10013" w14:textId="6B8DF61B" w:rsidR="00004E01" w:rsidRDefault="00004E01" w:rsidP="00004E01">
            <w:pPr>
              <w:tabs>
                <w:tab w:val="left" w:pos="3360"/>
              </w:tabs>
              <w:ind w:right="7"/>
              <w:rPr>
                <w:sz w:val="24"/>
                <w:szCs w:val="24"/>
              </w:rPr>
            </w:pPr>
            <w:r>
              <w:rPr>
                <w:rFonts w:cs="Calibri"/>
                <w:color w:val="000000"/>
              </w:rPr>
              <w:t>5</w:t>
            </w:r>
          </w:p>
        </w:tc>
        <w:tc>
          <w:tcPr>
            <w:tcW w:w="1305" w:type="dxa"/>
            <w:vAlign w:val="bottom"/>
          </w:tcPr>
          <w:p w14:paraId="389C90F3" w14:textId="1607766D" w:rsidR="00004E01" w:rsidRDefault="00004E01" w:rsidP="00004E01">
            <w:pPr>
              <w:tabs>
                <w:tab w:val="left" w:pos="3360"/>
              </w:tabs>
              <w:ind w:right="7"/>
              <w:rPr>
                <w:sz w:val="24"/>
                <w:szCs w:val="24"/>
              </w:rPr>
            </w:pPr>
            <w:r>
              <w:rPr>
                <w:rFonts w:cs="Calibri"/>
                <w:color w:val="000000"/>
              </w:rPr>
              <w:t>51.36</w:t>
            </w:r>
          </w:p>
        </w:tc>
        <w:tc>
          <w:tcPr>
            <w:tcW w:w="1416" w:type="dxa"/>
            <w:vAlign w:val="bottom"/>
          </w:tcPr>
          <w:p w14:paraId="69718F05" w14:textId="3756F89C" w:rsidR="00004E01" w:rsidRDefault="00004E01" w:rsidP="00004E01">
            <w:pPr>
              <w:tabs>
                <w:tab w:val="left" w:pos="3360"/>
              </w:tabs>
              <w:ind w:right="7"/>
              <w:rPr>
                <w:sz w:val="24"/>
                <w:szCs w:val="24"/>
              </w:rPr>
            </w:pPr>
            <w:r>
              <w:rPr>
                <w:rFonts w:cs="Calibri"/>
                <w:color w:val="000000"/>
              </w:rPr>
              <w:t>52.65</w:t>
            </w:r>
          </w:p>
        </w:tc>
        <w:tc>
          <w:tcPr>
            <w:tcW w:w="1305" w:type="dxa"/>
            <w:vAlign w:val="bottom"/>
          </w:tcPr>
          <w:p w14:paraId="4488A8D4" w14:textId="1E8C3750" w:rsidR="00004E01" w:rsidRDefault="00004E01" w:rsidP="00004E01">
            <w:pPr>
              <w:tabs>
                <w:tab w:val="left" w:pos="3360"/>
              </w:tabs>
              <w:ind w:right="7"/>
              <w:rPr>
                <w:sz w:val="24"/>
                <w:szCs w:val="24"/>
              </w:rPr>
            </w:pPr>
            <w:r>
              <w:rPr>
                <w:rFonts w:cs="Calibri"/>
                <w:color w:val="000000"/>
              </w:rPr>
              <w:t>53.96</w:t>
            </w:r>
          </w:p>
        </w:tc>
        <w:tc>
          <w:tcPr>
            <w:tcW w:w="1305" w:type="dxa"/>
            <w:vAlign w:val="bottom"/>
          </w:tcPr>
          <w:p w14:paraId="49C1AA14" w14:textId="0432CC36" w:rsidR="00004E01" w:rsidRDefault="00004E01" w:rsidP="00004E01">
            <w:pPr>
              <w:tabs>
                <w:tab w:val="left" w:pos="3360"/>
              </w:tabs>
              <w:ind w:right="7"/>
              <w:rPr>
                <w:sz w:val="24"/>
                <w:szCs w:val="24"/>
              </w:rPr>
            </w:pPr>
            <w:r>
              <w:rPr>
                <w:rFonts w:cs="Calibri"/>
                <w:color w:val="000000"/>
              </w:rPr>
              <w:t>55.04</w:t>
            </w:r>
          </w:p>
        </w:tc>
        <w:tc>
          <w:tcPr>
            <w:tcW w:w="1305" w:type="dxa"/>
            <w:vAlign w:val="bottom"/>
          </w:tcPr>
          <w:p w14:paraId="25A68BAC" w14:textId="2BD0E66C" w:rsidR="00004E01" w:rsidRDefault="00004E01" w:rsidP="00004E01">
            <w:pPr>
              <w:tabs>
                <w:tab w:val="left" w:pos="3360"/>
              </w:tabs>
              <w:ind w:right="7"/>
              <w:rPr>
                <w:sz w:val="24"/>
                <w:szCs w:val="24"/>
              </w:rPr>
            </w:pPr>
            <w:r>
              <w:rPr>
                <w:rFonts w:cs="Calibri"/>
                <w:color w:val="000000"/>
              </w:rPr>
              <w:t>56.14</w:t>
            </w:r>
          </w:p>
        </w:tc>
      </w:tr>
      <w:tr w:rsidR="00004E01" w14:paraId="5C50C247" w14:textId="77777777" w:rsidTr="000609E6">
        <w:tc>
          <w:tcPr>
            <w:tcW w:w="572" w:type="dxa"/>
            <w:vAlign w:val="bottom"/>
          </w:tcPr>
          <w:p w14:paraId="69A30E98" w14:textId="4823D450"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2F73D15C" w14:textId="2194DC67" w:rsidR="00004E01" w:rsidRDefault="00004E01" w:rsidP="00004E01">
            <w:pPr>
              <w:tabs>
                <w:tab w:val="left" w:pos="3360"/>
              </w:tabs>
              <w:ind w:right="7"/>
              <w:rPr>
                <w:sz w:val="24"/>
                <w:szCs w:val="24"/>
              </w:rPr>
            </w:pPr>
            <w:r>
              <w:rPr>
                <w:rFonts w:cs="Calibri"/>
                <w:color w:val="000000"/>
              </w:rPr>
              <w:t>Traffic Engineering Tech, Senior (O)</w:t>
            </w:r>
          </w:p>
        </w:tc>
        <w:tc>
          <w:tcPr>
            <w:tcW w:w="845" w:type="dxa"/>
            <w:vAlign w:val="bottom"/>
          </w:tcPr>
          <w:p w14:paraId="09338A32" w14:textId="66D81F00" w:rsidR="00004E01" w:rsidRDefault="00004E01" w:rsidP="00004E01">
            <w:pPr>
              <w:tabs>
                <w:tab w:val="left" w:pos="3360"/>
              </w:tabs>
              <w:ind w:right="7"/>
              <w:rPr>
                <w:sz w:val="24"/>
                <w:szCs w:val="24"/>
              </w:rPr>
            </w:pPr>
            <w:r>
              <w:rPr>
                <w:rFonts w:cs="Calibri"/>
                <w:color w:val="000000"/>
              </w:rPr>
              <w:t>1</w:t>
            </w:r>
          </w:p>
        </w:tc>
        <w:tc>
          <w:tcPr>
            <w:tcW w:w="1305" w:type="dxa"/>
            <w:vAlign w:val="bottom"/>
          </w:tcPr>
          <w:p w14:paraId="1949567D" w14:textId="0824768F" w:rsidR="00004E01" w:rsidRDefault="00004E01" w:rsidP="00004E01">
            <w:pPr>
              <w:tabs>
                <w:tab w:val="left" w:pos="3360"/>
              </w:tabs>
              <w:ind w:right="7"/>
              <w:rPr>
                <w:sz w:val="24"/>
                <w:szCs w:val="24"/>
              </w:rPr>
            </w:pPr>
            <w:r>
              <w:rPr>
                <w:rFonts w:cs="Calibri"/>
                <w:color w:val="000000"/>
              </w:rPr>
              <w:t>43.26</w:t>
            </w:r>
          </w:p>
        </w:tc>
        <w:tc>
          <w:tcPr>
            <w:tcW w:w="1416" w:type="dxa"/>
            <w:vAlign w:val="bottom"/>
          </w:tcPr>
          <w:p w14:paraId="2D87C756" w14:textId="79E4FDB3" w:rsidR="00004E01" w:rsidRDefault="00004E01" w:rsidP="00004E01">
            <w:pPr>
              <w:tabs>
                <w:tab w:val="left" w:pos="3360"/>
              </w:tabs>
              <w:ind w:right="7"/>
              <w:rPr>
                <w:sz w:val="24"/>
                <w:szCs w:val="24"/>
              </w:rPr>
            </w:pPr>
            <w:r>
              <w:rPr>
                <w:rFonts w:cs="Calibri"/>
                <w:color w:val="000000"/>
              </w:rPr>
              <w:t>44.34</w:t>
            </w:r>
          </w:p>
        </w:tc>
        <w:tc>
          <w:tcPr>
            <w:tcW w:w="1305" w:type="dxa"/>
            <w:vAlign w:val="bottom"/>
          </w:tcPr>
          <w:p w14:paraId="4CF7047C" w14:textId="60E5AD3E" w:rsidR="00004E01" w:rsidRDefault="00004E01" w:rsidP="00004E01">
            <w:pPr>
              <w:tabs>
                <w:tab w:val="left" w:pos="3360"/>
              </w:tabs>
              <w:ind w:right="7"/>
              <w:rPr>
                <w:sz w:val="24"/>
                <w:szCs w:val="24"/>
              </w:rPr>
            </w:pPr>
            <w:r>
              <w:rPr>
                <w:rFonts w:cs="Calibri"/>
                <w:color w:val="000000"/>
              </w:rPr>
              <w:t>45.45</w:t>
            </w:r>
          </w:p>
        </w:tc>
        <w:tc>
          <w:tcPr>
            <w:tcW w:w="1305" w:type="dxa"/>
            <w:vAlign w:val="bottom"/>
          </w:tcPr>
          <w:p w14:paraId="3B73E582" w14:textId="66340F0B" w:rsidR="00004E01" w:rsidRDefault="00004E01" w:rsidP="00004E01">
            <w:pPr>
              <w:tabs>
                <w:tab w:val="left" w:pos="3360"/>
              </w:tabs>
              <w:ind w:right="7"/>
              <w:rPr>
                <w:sz w:val="24"/>
                <w:szCs w:val="24"/>
              </w:rPr>
            </w:pPr>
            <w:r>
              <w:rPr>
                <w:rFonts w:cs="Calibri"/>
                <w:color w:val="000000"/>
              </w:rPr>
              <w:t>46.36</w:t>
            </w:r>
          </w:p>
        </w:tc>
        <w:tc>
          <w:tcPr>
            <w:tcW w:w="1305" w:type="dxa"/>
            <w:vAlign w:val="bottom"/>
          </w:tcPr>
          <w:p w14:paraId="68388B9C" w14:textId="76320BEF" w:rsidR="00004E01" w:rsidRDefault="00004E01" w:rsidP="00004E01">
            <w:pPr>
              <w:tabs>
                <w:tab w:val="left" w:pos="3360"/>
              </w:tabs>
              <w:ind w:right="7"/>
              <w:rPr>
                <w:sz w:val="24"/>
                <w:szCs w:val="24"/>
              </w:rPr>
            </w:pPr>
            <w:r>
              <w:rPr>
                <w:rFonts w:cs="Calibri"/>
                <w:color w:val="000000"/>
              </w:rPr>
              <w:t>47.29</w:t>
            </w:r>
          </w:p>
        </w:tc>
      </w:tr>
      <w:tr w:rsidR="00004E01" w14:paraId="59042543" w14:textId="77777777" w:rsidTr="000609E6">
        <w:tc>
          <w:tcPr>
            <w:tcW w:w="572" w:type="dxa"/>
            <w:vAlign w:val="bottom"/>
          </w:tcPr>
          <w:p w14:paraId="2139F922" w14:textId="5A72AD8F"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481750F0" w14:textId="7C791F70" w:rsidR="00004E01" w:rsidRDefault="00004E01" w:rsidP="00004E01">
            <w:pPr>
              <w:tabs>
                <w:tab w:val="left" w:pos="3360"/>
              </w:tabs>
              <w:ind w:right="7"/>
              <w:rPr>
                <w:sz w:val="24"/>
                <w:szCs w:val="24"/>
              </w:rPr>
            </w:pPr>
            <w:r>
              <w:rPr>
                <w:rFonts w:cs="Calibri"/>
                <w:color w:val="000000"/>
              </w:rPr>
              <w:t>Traffic Engineering Tech, Senior (O)</w:t>
            </w:r>
          </w:p>
        </w:tc>
        <w:tc>
          <w:tcPr>
            <w:tcW w:w="845" w:type="dxa"/>
            <w:vAlign w:val="bottom"/>
          </w:tcPr>
          <w:p w14:paraId="4188DAE2" w14:textId="4DB7F962" w:rsidR="00004E01" w:rsidRDefault="00004E01" w:rsidP="00004E01">
            <w:pPr>
              <w:tabs>
                <w:tab w:val="left" w:pos="3360"/>
              </w:tabs>
              <w:ind w:right="7"/>
              <w:rPr>
                <w:sz w:val="24"/>
                <w:szCs w:val="24"/>
              </w:rPr>
            </w:pPr>
            <w:r>
              <w:rPr>
                <w:rFonts w:cs="Calibri"/>
                <w:color w:val="000000"/>
              </w:rPr>
              <w:t>2</w:t>
            </w:r>
          </w:p>
        </w:tc>
        <w:tc>
          <w:tcPr>
            <w:tcW w:w="1305" w:type="dxa"/>
            <w:vAlign w:val="bottom"/>
          </w:tcPr>
          <w:p w14:paraId="3A41E5D2" w14:textId="7900C216" w:rsidR="00004E01" w:rsidRDefault="00004E01" w:rsidP="00004E01">
            <w:pPr>
              <w:tabs>
                <w:tab w:val="left" w:pos="3360"/>
              </w:tabs>
              <w:ind w:right="7"/>
              <w:rPr>
                <w:sz w:val="24"/>
                <w:szCs w:val="24"/>
              </w:rPr>
            </w:pPr>
            <w:r>
              <w:rPr>
                <w:rFonts w:cs="Calibri"/>
                <w:color w:val="000000"/>
              </w:rPr>
              <w:t>45.50</w:t>
            </w:r>
          </w:p>
        </w:tc>
        <w:tc>
          <w:tcPr>
            <w:tcW w:w="1416" w:type="dxa"/>
            <w:vAlign w:val="bottom"/>
          </w:tcPr>
          <w:p w14:paraId="0D1A7B57" w14:textId="2D22C659" w:rsidR="00004E01" w:rsidRDefault="00004E01" w:rsidP="00004E01">
            <w:pPr>
              <w:tabs>
                <w:tab w:val="left" w:pos="3360"/>
              </w:tabs>
              <w:ind w:right="7"/>
              <w:rPr>
                <w:sz w:val="24"/>
                <w:szCs w:val="24"/>
              </w:rPr>
            </w:pPr>
            <w:r>
              <w:rPr>
                <w:rFonts w:cs="Calibri"/>
                <w:color w:val="000000"/>
              </w:rPr>
              <w:t>46.64</w:t>
            </w:r>
          </w:p>
        </w:tc>
        <w:tc>
          <w:tcPr>
            <w:tcW w:w="1305" w:type="dxa"/>
            <w:vAlign w:val="bottom"/>
          </w:tcPr>
          <w:p w14:paraId="4BFA681C" w14:textId="2A1FFDA7" w:rsidR="00004E01" w:rsidRDefault="00004E01" w:rsidP="00004E01">
            <w:pPr>
              <w:tabs>
                <w:tab w:val="left" w:pos="3360"/>
              </w:tabs>
              <w:ind w:right="7"/>
              <w:rPr>
                <w:sz w:val="24"/>
                <w:szCs w:val="24"/>
              </w:rPr>
            </w:pPr>
            <w:r>
              <w:rPr>
                <w:rFonts w:cs="Calibri"/>
                <w:color w:val="000000"/>
              </w:rPr>
              <w:t>47.81</w:t>
            </w:r>
          </w:p>
        </w:tc>
        <w:tc>
          <w:tcPr>
            <w:tcW w:w="1305" w:type="dxa"/>
            <w:vAlign w:val="bottom"/>
          </w:tcPr>
          <w:p w14:paraId="6078DA27" w14:textId="2852C7C9" w:rsidR="00004E01" w:rsidRDefault="00004E01" w:rsidP="00004E01">
            <w:pPr>
              <w:tabs>
                <w:tab w:val="left" w:pos="3360"/>
              </w:tabs>
              <w:ind w:right="7"/>
              <w:rPr>
                <w:sz w:val="24"/>
                <w:szCs w:val="24"/>
              </w:rPr>
            </w:pPr>
            <w:r>
              <w:rPr>
                <w:rFonts w:cs="Calibri"/>
                <w:color w:val="000000"/>
              </w:rPr>
              <w:t>48.76</w:t>
            </w:r>
          </w:p>
        </w:tc>
        <w:tc>
          <w:tcPr>
            <w:tcW w:w="1305" w:type="dxa"/>
            <w:vAlign w:val="bottom"/>
          </w:tcPr>
          <w:p w14:paraId="1755FE29" w14:textId="0AC734E0" w:rsidR="00004E01" w:rsidRDefault="00004E01" w:rsidP="00004E01">
            <w:pPr>
              <w:tabs>
                <w:tab w:val="left" w:pos="3360"/>
              </w:tabs>
              <w:ind w:right="7"/>
              <w:rPr>
                <w:sz w:val="24"/>
                <w:szCs w:val="24"/>
              </w:rPr>
            </w:pPr>
            <w:r>
              <w:rPr>
                <w:rFonts w:cs="Calibri"/>
                <w:color w:val="000000"/>
              </w:rPr>
              <w:t>49.74</w:t>
            </w:r>
          </w:p>
        </w:tc>
      </w:tr>
      <w:tr w:rsidR="00004E01" w14:paraId="3D1FC40A" w14:textId="77777777" w:rsidTr="000609E6">
        <w:tc>
          <w:tcPr>
            <w:tcW w:w="572" w:type="dxa"/>
            <w:vAlign w:val="bottom"/>
          </w:tcPr>
          <w:p w14:paraId="0F16684A" w14:textId="68E40B5C"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69AB9667" w14:textId="0F94AB1B" w:rsidR="00004E01" w:rsidRDefault="00004E01" w:rsidP="00004E01">
            <w:pPr>
              <w:tabs>
                <w:tab w:val="left" w:pos="3360"/>
              </w:tabs>
              <w:ind w:right="7"/>
              <w:rPr>
                <w:sz w:val="24"/>
                <w:szCs w:val="24"/>
              </w:rPr>
            </w:pPr>
            <w:r>
              <w:rPr>
                <w:rFonts w:cs="Calibri"/>
                <w:color w:val="000000"/>
              </w:rPr>
              <w:t>Traffic Engineering Tech, Senior (O)</w:t>
            </w:r>
          </w:p>
        </w:tc>
        <w:tc>
          <w:tcPr>
            <w:tcW w:w="845" w:type="dxa"/>
            <w:vAlign w:val="bottom"/>
          </w:tcPr>
          <w:p w14:paraId="76B5DE1B" w14:textId="5574E6C0" w:rsidR="00004E01" w:rsidRDefault="00004E01" w:rsidP="00004E01">
            <w:pPr>
              <w:tabs>
                <w:tab w:val="left" w:pos="3360"/>
              </w:tabs>
              <w:ind w:right="7"/>
              <w:rPr>
                <w:sz w:val="24"/>
                <w:szCs w:val="24"/>
              </w:rPr>
            </w:pPr>
            <w:r>
              <w:rPr>
                <w:rFonts w:cs="Calibri"/>
                <w:color w:val="000000"/>
              </w:rPr>
              <w:t>3</w:t>
            </w:r>
          </w:p>
        </w:tc>
        <w:tc>
          <w:tcPr>
            <w:tcW w:w="1305" w:type="dxa"/>
            <w:vAlign w:val="bottom"/>
          </w:tcPr>
          <w:p w14:paraId="3A16B934" w14:textId="17443A76" w:rsidR="00004E01" w:rsidRDefault="00004E01" w:rsidP="00004E01">
            <w:pPr>
              <w:tabs>
                <w:tab w:val="left" w:pos="3360"/>
              </w:tabs>
              <w:ind w:right="7"/>
              <w:rPr>
                <w:sz w:val="24"/>
                <w:szCs w:val="24"/>
              </w:rPr>
            </w:pPr>
            <w:r>
              <w:rPr>
                <w:rFonts w:cs="Calibri"/>
                <w:color w:val="000000"/>
              </w:rPr>
              <w:t>47.91</w:t>
            </w:r>
          </w:p>
        </w:tc>
        <w:tc>
          <w:tcPr>
            <w:tcW w:w="1416" w:type="dxa"/>
            <w:vAlign w:val="bottom"/>
          </w:tcPr>
          <w:p w14:paraId="14CBE26D" w14:textId="2F83867A" w:rsidR="00004E01" w:rsidRDefault="00004E01" w:rsidP="00004E01">
            <w:pPr>
              <w:tabs>
                <w:tab w:val="left" w:pos="3360"/>
              </w:tabs>
              <w:ind w:right="7"/>
              <w:rPr>
                <w:sz w:val="24"/>
                <w:szCs w:val="24"/>
              </w:rPr>
            </w:pPr>
            <w:r>
              <w:rPr>
                <w:rFonts w:cs="Calibri"/>
                <w:color w:val="000000"/>
              </w:rPr>
              <w:t>49.11</w:t>
            </w:r>
          </w:p>
        </w:tc>
        <w:tc>
          <w:tcPr>
            <w:tcW w:w="1305" w:type="dxa"/>
            <w:vAlign w:val="bottom"/>
          </w:tcPr>
          <w:p w14:paraId="6CBA1D9A" w14:textId="63CAC658" w:rsidR="00004E01" w:rsidRDefault="00004E01" w:rsidP="00004E01">
            <w:pPr>
              <w:tabs>
                <w:tab w:val="left" w:pos="3360"/>
              </w:tabs>
              <w:ind w:right="7"/>
              <w:rPr>
                <w:sz w:val="24"/>
                <w:szCs w:val="24"/>
              </w:rPr>
            </w:pPr>
            <w:r>
              <w:rPr>
                <w:rFonts w:cs="Calibri"/>
                <w:color w:val="000000"/>
              </w:rPr>
              <w:t>50.34</w:t>
            </w:r>
          </w:p>
        </w:tc>
        <w:tc>
          <w:tcPr>
            <w:tcW w:w="1305" w:type="dxa"/>
            <w:vAlign w:val="bottom"/>
          </w:tcPr>
          <w:p w14:paraId="3B0E8B04" w14:textId="7527F781" w:rsidR="00004E01" w:rsidRDefault="00004E01" w:rsidP="00004E01">
            <w:pPr>
              <w:tabs>
                <w:tab w:val="left" w:pos="3360"/>
              </w:tabs>
              <w:ind w:right="7"/>
              <w:rPr>
                <w:sz w:val="24"/>
                <w:szCs w:val="24"/>
              </w:rPr>
            </w:pPr>
            <w:r>
              <w:rPr>
                <w:rFonts w:cs="Calibri"/>
                <w:color w:val="000000"/>
              </w:rPr>
              <w:t>51.34</w:t>
            </w:r>
          </w:p>
        </w:tc>
        <w:tc>
          <w:tcPr>
            <w:tcW w:w="1305" w:type="dxa"/>
            <w:vAlign w:val="bottom"/>
          </w:tcPr>
          <w:p w14:paraId="37F7EBD9" w14:textId="194F1264" w:rsidR="00004E01" w:rsidRDefault="00004E01" w:rsidP="00004E01">
            <w:pPr>
              <w:tabs>
                <w:tab w:val="left" w:pos="3360"/>
              </w:tabs>
              <w:ind w:right="7"/>
              <w:rPr>
                <w:sz w:val="24"/>
                <w:szCs w:val="24"/>
              </w:rPr>
            </w:pPr>
            <w:r>
              <w:rPr>
                <w:rFonts w:cs="Calibri"/>
                <w:color w:val="000000"/>
              </w:rPr>
              <w:t>52.37</w:t>
            </w:r>
          </w:p>
        </w:tc>
      </w:tr>
      <w:tr w:rsidR="00004E01" w14:paraId="7A9AF611" w14:textId="77777777" w:rsidTr="000609E6">
        <w:tc>
          <w:tcPr>
            <w:tcW w:w="572" w:type="dxa"/>
            <w:vAlign w:val="bottom"/>
          </w:tcPr>
          <w:p w14:paraId="06B0962B" w14:textId="1424ED1D"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3F7D9DA1" w14:textId="67A926E2" w:rsidR="00004E01" w:rsidRDefault="00004E01" w:rsidP="00004E01">
            <w:pPr>
              <w:tabs>
                <w:tab w:val="left" w:pos="3360"/>
              </w:tabs>
              <w:ind w:right="7"/>
              <w:rPr>
                <w:sz w:val="24"/>
                <w:szCs w:val="24"/>
              </w:rPr>
            </w:pPr>
            <w:r>
              <w:rPr>
                <w:rFonts w:cs="Calibri"/>
                <w:color w:val="000000"/>
              </w:rPr>
              <w:t>Traffic Engineering Tech, Senior (O)</w:t>
            </w:r>
          </w:p>
        </w:tc>
        <w:tc>
          <w:tcPr>
            <w:tcW w:w="845" w:type="dxa"/>
            <w:vAlign w:val="bottom"/>
          </w:tcPr>
          <w:p w14:paraId="5114F132" w14:textId="5F459287" w:rsidR="00004E01" w:rsidRDefault="00004E01" w:rsidP="00004E01">
            <w:pPr>
              <w:tabs>
                <w:tab w:val="left" w:pos="3360"/>
              </w:tabs>
              <w:ind w:right="7"/>
              <w:rPr>
                <w:sz w:val="24"/>
                <w:szCs w:val="24"/>
              </w:rPr>
            </w:pPr>
            <w:r>
              <w:rPr>
                <w:rFonts w:cs="Calibri"/>
                <w:color w:val="000000"/>
              </w:rPr>
              <w:t>4</w:t>
            </w:r>
          </w:p>
        </w:tc>
        <w:tc>
          <w:tcPr>
            <w:tcW w:w="1305" w:type="dxa"/>
            <w:vAlign w:val="bottom"/>
          </w:tcPr>
          <w:p w14:paraId="2B75DE7C" w14:textId="098149FE" w:rsidR="00004E01" w:rsidRDefault="00004E01" w:rsidP="00004E01">
            <w:pPr>
              <w:tabs>
                <w:tab w:val="left" w:pos="3360"/>
              </w:tabs>
              <w:ind w:right="7"/>
              <w:rPr>
                <w:sz w:val="24"/>
                <w:szCs w:val="24"/>
              </w:rPr>
            </w:pPr>
            <w:r>
              <w:rPr>
                <w:rFonts w:cs="Calibri"/>
                <w:color w:val="000000"/>
              </w:rPr>
              <w:t>50.43</w:t>
            </w:r>
          </w:p>
        </w:tc>
        <w:tc>
          <w:tcPr>
            <w:tcW w:w="1416" w:type="dxa"/>
            <w:vAlign w:val="bottom"/>
          </w:tcPr>
          <w:p w14:paraId="63E51449" w14:textId="40004993" w:rsidR="00004E01" w:rsidRDefault="00004E01" w:rsidP="00004E01">
            <w:pPr>
              <w:tabs>
                <w:tab w:val="left" w:pos="3360"/>
              </w:tabs>
              <w:ind w:right="7"/>
              <w:rPr>
                <w:sz w:val="24"/>
                <w:szCs w:val="24"/>
              </w:rPr>
            </w:pPr>
            <w:r>
              <w:rPr>
                <w:rFonts w:cs="Calibri"/>
                <w:color w:val="000000"/>
              </w:rPr>
              <w:t>51.69</w:t>
            </w:r>
          </w:p>
        </w:tc>
        <w:tc>
          <w:tcPr>
            <w:tcW w:w="1305" w:type="dxa"/>
            <w:vAlign w:val="bottom"/>
          </w:tcPr>
          <w:p w14:paraId="66481B2B" w14:textId="66135DFF" w:rsidR="00004E01" w:rsidRDefault="00004E01" w:rsidP="00004E01">
            <w:pPr>
              <w:tabs>
                <w:tab w:val="left" w:pos="3360"/>
              </w:tabs>
              <w:ind w:right="7"/>
              <w:rPr>
                <w:sz w:val="24"/>
                <w:szCs w:val="24"/>
              </w:rPr>
            </w:pPr>
            <w:r>
              <w:rPr>
                <w:rFonts w:cs="Calibri"/>
                <w:color w:val="000000"/>
              </w:rPr>
              <w:t>52.99</w:t>
            </w:r>
          </w:p>
        </w:tc>
        <w:tc>
          <w:tcPr>
            <w:tcW w:w="1305" w:type="dxa"/>
            <w:vAlign w:val="bottom"/>
          </w:tcPr>
          <w:p w14:paraId="77473AFA" w14:textId="1009F86D" w:rsidR="00004E01" w:rsidRDefault="00004E01" w:rsidP="00004E01">
            <w:pPr>
              <w:tabs>
                <w:tab w:val="left" w:pos="3360"/>
              </w:tabs>
              <w:ind w:right="7"/>
              <w:rPr>
                <w:sz w:val="24"/>
                <w:szCs w:val="24"/>
              </w:rPr>
            </w:pPr>
            <w:r>
              <w:rPr>
                <w:rFonts w:cs="Calibri"/>
                <w:color w:val="000000"/>
              </w:rPr>
              <w:t>54.05</w:t>
            </w:r>
          </w:p>
        </w:tc>
        <w:tc>
          <w:tcPr>
            <w:tcW w:w="1305" w:type="dxa"/>
            <w:vAlign w:val="bottom"/>
          </w:tcPr>
          <w:p w14:paraId="02AE7A6A" w14:textId="698C1994" w:rsidR="00004E01" w:rsidRDefault="00004E01" w:rsidP="00004E01">
            <w:pPr>
              <w:tabs>
                <w:tab w:val="left" w:pos="3360"/>
              </w:tabs>
              <w:ind w:right="7"/>
              <w:rPr>
                <w:sz w:val="24"/>
                <w:szCs w:val="24"/>
              </w:rPr>
            </w:pPr>
            <w:r>
              <w:rPr>
                <w:rFonts w:cs="Calibri"/>
                <w:color w:val="000000"/>
              </w:rPr>
              <w:t>55.13</w:t>
            </w:r>
          </w:p>
        </w:tc>
      </w:tr>
      <w:tr w:rsidR="00004E01" w14:paraId="28DFDA4F" w14:textId="77777777" w:rsidTr="000609E6">
        <w:tc>
          <w:tcPr>
            <w:tcW w:w="572" w:type="dxa"/>
            <w:vAlign w:val="bottom"/>
          </w:tcPr>
          <w:p w14:paraId="25DEE7E9" w14:textId="5E4406BA" w:rsidR="00004E01" w:rsidRDefault="00004E01" w:rsidP="00004E01">
            <w:pPr>
              <w:tabs>
                <w:tab w:val="left" w:pos="3360"/>
              </w:tabs>
              <w:ind w:right="7"/>
              <w:rPr>
                <w:sz w:val="24"/>
                <w:szCs w:val="24"/>
              </w:rPr>
            </w:pPr>
            <w:r>
              <w:rPr>
                <w:rFonts w:cs="Calibri"/>
                <w:color w:val="000000"/>
              </w:rPr>
              <w:t>SD1</w:t>
            </w:r>
          </w:p>
        </w:tc>
        <w:tc>
          <w:tcPr>
            <w:tcW w:w="2905" w:type="dxa"/>
            <w:vAlign w:val="bottom"/>
          </w:tcPr>
          <w:p w14:paraId="73739841" w14:textId="72C30441" w:rsidR="00004E01" w:rsidRDefault="00004E01" w:rsidP="00004E01">
            <w:pPr>
              <w:tabs>
                <w:tab w:val="left" w:pos="3360"/>
              </w:tabs>
              <w:ind w:right="7"/>
              <w:rPr>
                <w:sz w:val="24"/>
                <w:szCs w:val="24"/>
              </w:rPr>
            </w:pPr>
            <w:r>
              <w:rPr>
                <w:rFonts w:cs="Calibri"/>
                <w:color w:val="000000"/>
              </w:rPr>
              <w:t>Traffic Engineering Tech, Senior (O)</w:t>
            </w:r>
          </w:p>
        </w:tc>
        <w:tc>
          <w:tcPr>
            <w:tcW w:w="845" w:type="dxa"/>
            <w:vAlign w:val="bottom"/>
          </w:tcPr>
          <w:p w14:paraId="34A4E1D0" w14:textId="3E872707" w:rsidR="00004E01" w:rsidRDefault="00004E01" w:rsidP="00004E01">
            <w:pPr>
              <w:tabs>
                <w:tab w:val="left" w:pos="3360"/>
              </w:tabs>
              <w:ind w:right="7"/>
              <w:rPr>
                <w:sz w:val="24"/>
                <w:szCs w:val="24"/>
              </w:rPr>
            </w:pPr>
            <w:r>
              <w:rPr>
                <w:rFonts w:cs="Calibri"/>
                <w:color w:val="000000"/>
              </w:rPr>
              <w:t>5</w:t>
            </w:r>
          </w:p>
        </w:tc>
        <w:tc>
          <w:tcPr>
            <w:tcW w:w="1305" w:type="dxa"/>
            <w:vAlign w:val="bottom"/>
          </w:tcPr>
          <w:p w14:paraId="3477A721" w14:textId="3EBE3482" w:rsidR="00004E01" w:rsidRDefault="00004E01" w:rsidP="00004E01">
            <w:pPr>
              <w:tabs>
                <w:tab w:val="left" w:pos="3360"/>
              </w:tabs>
              <w:ind w:right="7"/>
              <w:rPr>
                <w:sz w:val="24"/>
                <w:szCs w:val="24"/>
              </w:rPr>
            </w:pPr>
            <w:r>
              <w:rPr>
                <w:rFonts w:cs="Calibri"/>
                <w:color w:val="000000"/>
              </w:rPr>
              <w:t>53.08</w:t>
            </w:r>
          </w:p>
        </w:tc>
        <w:tc>
          <w:tcPr>
            <w:tcW w:w="1416" w:type="dxa"/>
            <w:vAlign w:val="bottom"/>
          </w:tcPr>
          <w:p w14:paraId="6D536A29" w14:textId="21F12EBA" w:rsidR="00004E01" w:rsidRDefault="00004E01" w:rsidP="00004E01">
            <w:pPr>
              <w:tabs>
                <w:tab w:val="left" w:pos="3360"/>
              </w:tabs>
              <w:ind w:right="7"/>
              <w:rPr>
                <w:sz w:val="24"/>
                <w:szCs w:val="24"/>
              </w:rPr>
            </w:pPr>
            <w:r>
              <w:rPr>
                <w:rFonts w:cs="Calibri"/>
                <w:color w:val="000000"/>
              </w:rPr>
              <w:t>54.41</w:t>
            </w:r>
          </w:p>
        </w:tc>
        <w:tc>
          <w:tcPr>
            <w:tcW w:w="1305" w:type="dxa"/>
            <w:vAlign w:val="bottom"/>
          </w:tcPr>
          <w:p w14:paraId="341CAA8B" w14:textId="3C9A64B2" w:rsidR="00004E01" w:rsidRDefault="00004E01" w:rsidP="00004E01">
            <w:pPr>
              <w:tabs>
                <w:tab w:val="left" w:pos="3360"/>
              </w:tabs>
              <w:ind w:right="7"/>
              <w:rPr>
                <w:sz w:val="24"/>
                <w:szCs w:val="24"/>
              </w:rPr>
            </w:pPr>
            <w:r>
              <w:rPr>
                <w:rFonts w:cs="Calibri"/>
                <w:color w:val="000000"/>
              </w:rPr>
              <w:t>55.77</w:t>
            </w:r>
          </w:p>
        </w:tc>
        <w:tc>
          <w:tcPr>
            <w:tcW w:w="1305" w:type="dxa"/>
            <w:vAlign w:val="bottom"/>
          </w:tcPr>
          <w:p w14:paraId="4AC775E1" w14:textId="0A15D350" w:rsidR="00004E01" w:rsidRDefault="00004E01" w:rsidP="00004E01">
            <w:pPr>
              <w:tabs>
                <w:tab w:val="left" w:pos="3360"/>
              </w:tabs>
              <w:ind w:right="7"/>
              <w:rPr>
                <w:sz w:val="24"/>
                <w:szCs w:val="24"/>
              </w:rPr>
            </w:pPr>
            <w:r>
              <w:rPr>
                <w:rFonts w:cs="Calibri"/>
                <w:color w:val="000000"/>
              </w:rPr>
              <w:t>56.88</w:t>
            </w:r>
          </w:p>
        </w:tc>
        <w:tc>
          <w:tcPr>
            <w:tcW w:w="1305" w:type="dxa"/>
            <w:vAlign w:val="bottom"/>
          </w:tcPr>
          <w:p w14:paraId="61021B58" w14:textId="025864F4" w:rsidR="00004E01" w:rsidRDefault="00004E01" w:rsidP="00004E01">
            <w:pPr>
              <w:tabs>
                <w:tab w:val="left" w:pos="3360"/>
              </w:tabs>
              <w:ind w:right="7"/>
              <w:rPr>
                <w:sz w:val="24"/>
                <w:szCs w:val="24"/>
              </w:rPr>
            </w:pPr>
            <w:r>
              <w:rPr>
                <w:rFonts w:cs="Calibri"/>
                <w:color w:val="000000"/>
              </w:rPr>
              <w:t>58.02</w:t>
            </w:r>
          </w:p>
        </w:tc>
      </w:tr>
      <w:tr w:rsidR="00004E01" w14:paraId="630FB3A9" w14:textId="77777777" w:rsidTr="000609E6">
        <w:tc>
          <w:tcPr>
            <w:tcW w:w="572" w:type="dxa"/>
            <w:vAlign w:val="bottom"/>
          </w:tcPr>
          <w:p w14:paraId="2EC6CC49" w14:textId="08164C37" w:rsidR="00004E01" w:rsidRDefault="00004E01" w:rsidP="00004E01">
            <w:pPr>
              <w:tabs>
                <w:tab w:val="left" w:pos="3360"/>
              </w:tabs>
              <w:ind w:right="7"/>
              <w:rPr>
                <w:sz w:val="24"/>
                <w:szCs w:val="24"/>
              </w:rPr>
            </w:pPr>
            <w:r>
              <w:rPr>
                <w:rFonts w:cs="Calibri"/>
                <w:color w:val="000000"/>
              </w:rPr>
              <w:t>SB1</w:t>
            </w:r>
          </w:p>
        </w:tc>
        <w:tc>
          <w:tcPr>
            <w:tcW w:w="2905" w:type="dxa"/>
            <w:vAlign w:val="bottom"/>
          </w:tcPr>
          <w:p w14:paraId="1B97E038" w14:textId="5A768DFB" w:rsidR="00004E01" w:rsidRDefault="00004E01" w:rsidP="00004E01">
            <w:pPr>
              <w:tabs>
                <w:tab w:val="left" w:pos="3360"/>
              </w:tabs>
              <w:ind w:right="7"/>
              <w:rPr>
                <w:sz w:val="24"/>
                <w:szCs w:val="24"/>
              </w:rPr>
            </w:pPr>
            <w:r>
              <w:rPr>
                <w:rFonts w:cs="Calibri"/>
                <w:color w:val="000000"/>
              </w:rPr>
              <w:t>Traffic Painter</w:t>
            </w:r>
          </w:p>
        </w:tc>
        <w:tc>
          <w:tcPr>
            <w:tcW w:w="845" w:type="dxa"/>
            <w:vAlign w:val="bottom"/>
          </w:tcPr>
          <w:p w14:paraId="2C8173B3" w14:textId="1131B246" w:rsidR="00004E01" w:rsidRDefault="00004E01" w:rsidP="00004E01">
            <w:pPr>
              <w:tabs>
                <w:tab w:val="left" w:pos="3360"/>
              </w:tabs>
              <w:ind w:right="7"/>
              <w:rPr>
                <w:sz w:val="24"/>
                <w:szCs w:val="24"/>
              </w:rPr>
            </w:pPr>
            <w:r>
              <w:rPr>
                <w:rFonts w:cs="Calibri"/>
                <w:color w:val="000000"/>
              </w:rPr>
              <w:t>1</w:t>
            </w:r>
          </w:p>
        </w:tc>
        <w:tc>
          <w:tcPr>
            <w:tcW w:w="1305" w:type="dxa"/>
            <w:vAlign w:val="bottom"/>
          </w:tcPr>
          <w:p w14:paraId="7D406C12" w14:textId="1425A3A9" w:rsidR="00004E01" w:rsidRDefault="00004E01" w:rsidP="00004E01">
            <w:pPr>
              <w:tabs>
                <w:tab w:val="left" w:pos="3360"/>
              </w:tabs>
              <w:ind w:right="7"/>
              <w:rPr>
                <w:sz w:val="24"/>
                <w:szCs w:val="24"/>
              </w:rPr>
            </w:pPr>
            <w:r>
              <w:rPr>
                <w:rFonts w:cs="Calibri"/>
                <w:color w:val="000000"/>
              </w:rPr>
              <w:t>38.44</w:t>
            </w:r>
          </w:p>
        </w:tc>
        <w:tc>
          <w:tcPr>
            <w:tcW w:w="1416" w:type="dxa"/>
            <w:vAlign w:val="bottom"/>
          </w:tcPr>
          <w:p w14:paraId="2B7EEAC6" w14:textId="030434A9" w:rsidR="00004E01" w:rsidRDefault="00004E01" w:rsidP="00004E01">
            <w:pPr>
              <w:tabs>
                <w:tab w:val="left" w:pos="3360"/>
              </w:tabs>
              <w:ind w:right="7"/>
              <w:rPr>
                <w:sz w:val="24"/>
                <w:szCs w:val="24"/>
              </w:rPr>
            </w:pPr>
            <w:r>
              <w:rPr>
                <w:rFonts w:cs="Calibri"/>
                <w:color w:val="000000"/>
              </w:rPr>
              <w:t>39.40</w:t>
            </w:r>
          </w:p>
        </w:tc>
        <w:tc>
          <w:tcPr>
            <w:tcW w:w="1305" w:type="dxa"/>
            <w:vAlign w:val="bottom"/>
          </w:tcPr>
          <w:p w14:paraId="3F0167B3" w14:textId="5364EC98" w:rsidR="00004E01" w:rsidRDefault="00004E01" w:rsidP="00004E01">
            <w:pPr>
              <w:tabs>
                <w:tab w:val="left" w:pos="3360"/>
              </w:tabs>
              <w:ind w:right="7"/>
              <w:rPr>
                <w:sz w:val="24"/>
                <w:szCs w:val="24"/>
              </w:rPr>
            </w:pPr>
            <w:r>
              <w:rPr>
                <w:rFonts w:cs="Calibri"/>
                <w:color w:val="000000"/>
              </w:rPr>
              <w:t>40.39</w:t>
            </w:r>
          </w:p>
        </w:tc>
        <w:tc>
          <w:tcPr>
            <w:tcW w:w="1305" w:type="dxa"/>
            <w:vAlign w:val="bottom"/>
          </w:tcPr>
          <w:p w14:paraId="33F41997" w14:textId="61D55BB6" w:rsidR="00004E01" w:rsidRDefault="00004E01" w:rsidP="00004E01">
            <w:pPr>
              <w:tabs>
                <w:tab w:val="left" w:pos="3360"/>
              </w:tabs>
              <w:ind w:right="7"/>
              <w:rPr>
                <w:sz w:val="24"/>
                <w:szCs w:val="24"/>
              </w:rPr>
            </w:pPr>
            <w:r>
              <w:rPr>
                <w:rFonts w:cs="Calibri"/>
                <w:color w:val="000000"/>
              </w:rPr>
              <w:t>41.20</w:t>
            </w:r>
          </w:p>
        </w:tc>
        <w:tc>
          <w:tcPr>
            <w:tcW w:w="1305" w:type="dxa"/>
            <w:vAlign w:val="bottom"/>
          </w:tcPr>
          <w:p w14:paraId="36868E59" w14:textId="512C3374" w:rsidR="00004E01" w:rsidRDefault="00004E01" w:rsidP="00004E01">
            <w:pPr>
              <w:tabs>
                <w:tab w:val="left" w:pos="3360"/>
              </w:tabs>
              <w:ind w:right="7"/>
              <w:rPr>
                <w:sz w:val="24"/>
                <w:szCs w:val="24"/>
              </w:rPr>
            </w:pPr>
            <w:r>
              <w:rPr>
                <w:rFonts w:cs="Calibri"/>
                <w:color w:val="000000"/>
              </w:rPr>
              <w:t>42.02</w:t>
            </w:r>
          </w:p>
        </w:tc>
      </w:tr>
      <w:tr w:rsidR="00004E01" w14:paraId="3BC3BF3F" w14:textId="77777777" w:rsidTr="000609E6">
        <w:tc>
          <w:tcPr>
            <w:tcW w:w="572" w:type="dxa"/>
            <w:vAlign w:val="bottom"/>
          </w:tcPr>
          <w:p w14:paraId="6C6C5799" w14:textId="603E9D77" w:rsidR="00004E01" w:rsidRDefault="00004E01" w:rsidP="00004E01">
            <w:pPr>
              <w:tabs>
                <w:tab w:val="left" w:pos="3360"/>
              </w:tabs>
              <w:ind w:right="7"/>
              <w:rPr>
                <w:sz w:val="24"/>
                <w:szCs w:val="24"/>
              </w:rPr>
            </w:pPr>
            <w:r>
              <w:rPr>
                <w:rFonts w:cs="Calibri"/>
                <w:color w:val="000000"/>
              </w:rPr>
              <w:t>SB1</w:t>
            </w:r>
          </w:p>
        </w:tc>
        <w:tc>
          <w:tcPr>
            <w:tcW w:w="2905" w:type="dxa"/>
            <w:vAlign w:val="bottom"/>
          </w:tcPr>
          <w:p w14:paraId="1369766E" w14:textId="5D2BD298" w:rsidR="00004E01" w:rsidRDefault="00004E01" w:rsidP="00004E01">
            <w:pPr>
              <w:tabs>
                <w:tab w:val="left" w:pos="3360"/>
              </w:tabs>
              <w:ind w:right="7"/>
              <w:rPr>
                <w:sz w:val="24"/>
                <w:szCs w:val="24"/>
              </w:rPr>
            </w:pPr>
            <w:r>
              <w:rPr>
                <w:rFonts w:cs="Calibri"/>
                <w:color w:val="000000"/>
              </w:rPr>
              <w:t>Traffic Painter</w:t>
            </w:r>
          </w:p>
        </w:tc>
        <w:tc>
          <w:tcPr>
            <w:tcW w:w="845" w:type="dxa"/>
            <w:vAlign w:val="bottom"/>
          </w:tcPr>
          <w:p w14:paraId="4FF11887" w14:textId="753AEE6D" w:rsidR="00004E01" w:rsidRDefault="00004E01" w:rsidP="00004E01">
            <w:pPr>
              <w:tabs>
                <w:tab w:val="left" w:pos="3360"/>
              </w:tabs>
              <w:ind w:right="7"/>
              <w:rPr>
                <w:sz w:val="24"/>
                <w:szCs w:val="24"/>
              </w:rPr>
            </w:pPr>
            <w:r>
              <w:rPr>
                <w:rFonts w:cs="Calibri"/>
                <w:color w:val="000000"/>
              </w:rPr>
              <w:t>2</w:t>
            </w:r>
          </w:p>
        </w:tc>
        <w:tc>
          <w:tcPr>
            <w:tcW w:w="1305" w:type="dxa"/>
            <w:vAlign w:val="bottom"/>
          </w:tcPr>
          <w:p w14:paraId="6F46C037" w14:textId="27BEB6EB" w:rsidR="00004E01" w:rsidRDefault="00004E01" w:rsidP="00004E01">
            <w:pPr>
              <w:tabs>
                <w:tab w:val="left" w:pos="3360"/>
              </w:tabs>
              <w:ind w:right="7"/>
              <w:rPr>
                <w:sz w:val="24"/>
                <w:szCs w:val="24"/>
              </w:rPr>
            </w:pPr>
            <w:r>
              <w:rPr>
                <w:rFonts w:cs="Calibri"/>
                <w:color w:val="000000"/>
              </w:rPr>
              <w:t>40.45</w:t>
            </w:r>
          </w:p>
        </w:tc>
        <w:tc>
          <w:tcPr>
            <w:tcW w:w="1416" w:type="dxa"/>
            <w:vAlign w:val="bottom"/>
          </w:tcPr>
          <w:p w14:paraId="084901A2" w14:textId="5A7C1DAD" w:rsidR="00004E01" w:rsidRDefault="00004E01" w:rsidP="00004E01">
            <w:pPr>
              <w:tabs>
                <w:tab w:val="left" w:pos="3360"/>
              </w:tabs>
              <w:ind w:right="7"/>
              <w:rPr>
                <w:sz w:val="24"/>
                <w:szCs w:val="24"/>
              </w:rPr>
            </w:pPr>
            <w:r>
              <w:rPr>
                <w:rFonts w:cs="Calibri"/>
                <w:color w:val="000000"/>
              </w:rPr>
              <w:t>41.46</w:t>
            </w:r>
          </w:p>
        </w:tc>
        <w:tc>
          <w:tcPr>
            <w:tcW w:w="1305" w:type="dxa"/>
            <w:vAlign w:val="bottom"/>
          </w:tcPr>
          <w:p w14:paraId="73D05CDF" w14:textId="668B5A8D" w:rsidR="00004E01" w:rsidRDefault="00004E01" w:rsidP="00004E01">
            <w:pPr>
              <w:tabs>
                <w:tab w:val="left" w:pos="3360"/>
              </w:tabs>
              <w:ind w:right="7"/>
              <w:rPr>
                <w:sz w:val="24"/>
                <w:szCs w:val="24"/>
              </w:rPr>
            </w:pPr>
            <w:r>
              <w:rPr>
                <w:rFonts w:cs="Calibri"/>
                <w:color w:val="000000"/>
              </w:rPr>
              <w:t>42.50</w:t>
            </w:r>
          </w:p>
        </w:tc>
        <w:tc>
          <w:tcPr>
            <w:tcW w:w="1305" w:type="dxa"/>
            <w:vAlign w:val="bottom"/>
          </w:tcPr>
          <w:p w14:paraId="1B87B99F" w14:textId="0B1DB1DC" w:rsidR="00004E01" w:rsidRDefault="00004E01" w:rsidP="00004E01">
            <w:pPr>
              <w:tabs>
                <w:tab w:val="left" w:pos="3360"/>
              </w:tabs>
              <w:ind w:right="7"/>
              <w:rPr>
                <w:sz w:val="24"/>
                <w:szCs w:val="24"/>
              </w:rPr>
            </w:pPr>
            <w:r>
              <w:rPr>
                <w:rFonts w:cs="Calibri"/>
                <w:color w:val="000000"/>
              </w:rPr>
              <w:t>43.35</w:t>
            </w:r>
          </w:p>
        </w:tc>
        <w:tc>
          <w:tcPr>
            <w:tcW w:w="1305" w:type="dxa"/>
            <w:vAlign w:val="bottom"/>
          </w:tcPr>
          <w:p w14:paraId="40E8BDBC" w14:textId="0D3D0836" w:rsidR="00004E01" w:rsidRDefault="00004E01" w:rsidP="00004E01">
            <w:pPr>
              <w:tabs>
                <w:tab w:val="left" w:pos="3360"/>
              </w:tabs>
              <w:ind w:right="7"/>
              <w:rPr>
                <w:sz w:val="24"/>
                <w:szCs w:val="24"/>
              </w:rPr>
            </w:pPr>
            <w:r>
              <w:rPr>
                <w:rFonts w:cs="Calibri"/>
                <w:color w:val="000000"/>
              </w:rPr>
              <w:t>44.21</w:t>
            </w:r>
          </w:p>
        </w:tc>
      </w:tr>
      <w:tr w:rsidR="00004E01" w14:paraId="594DAB2E" w14:textId="77777777" w:rsidTr="000609E6">
        <w:tc>
          <w:tcPr>
            <w:tcW w:w="572" w:type="dxa"/>
            <w:vAlign w:val="bottom"/>
          </w:tcPr>
          <w:p w14:paraId="5F8CA794" w14:textId="2B348546" w:rsidR="00004E01" w:rsidRDefault="00004E01" w:rsidP="00004E01">
            <w:pPr>
              <w:tabs>
                <w:tab w:val="left" w:pos="3360"/>
              </w:tabs>
              <w:ind w:right="7"/>
              <w:rPr>
                <w:sz w:val="24"/>
                <w:szCs w:val="24"/>
              </w:rPr>
            </w:pPr>
            <w:r>
              <w:rPr>
                <w:rFonts w:cs="Calibri"/>
                <w:color w:val="000000"/>
              </w:rPr>
              <w:t>SB1</w:t>
            </w:r>
          </w:p>
        </w:tc>
        <w:tc>
          <w:tcPr>
            <w:tcW w:w="2905" w:type="dxa"/>
            <w:vAlign w:val="bottom"/>
          </w:tcPr>
          <w:p w14:paraId="3205D4D9" w14:textId="18E9A666" w:rsidR="00004E01" w:rsidRDefault="00004E01" w:rsidP="00004E01">
            <w:pPr>
              <w:tabs>
                <w:tab w:val="left" w:pos="3360"/>
              </w:tabs>
              <w:ind w:right="7"/>
              <w:rPr>
                <w:sz w:val="24"/>
                <w:szCs w:val="24"/>
              </w:rPr>
            </w:pPr>
            <w:r>
              <w:rPr>
                <w:rFonts w:cs="Calibri"/>
                <w:color w:val="000000"/>
              </w:rPr>
              <w:t>Traffic Painter</w:t>
            </w:r>
          </w:p>
        </w:tc>
        <w:tc>
          <w:tcPr>
            <w:tcW w:w="845" w:type="dxa"/>
            <w:vAlign w:val="bottom"/>
          </w:tcPr>
          <w:p w14:paraId="24C35AE1" w14:textId="56A153F8" w:rsidR="00004E01" w:rsidRDefault="00004E01" w:rsidP="00004E01">
            <w:pPr>
              <w:tabs>
                <w:tab w:val="left" w:pos="3360"/>
              </w:tabs>
              <w:ind w:right="7"/>
              <w:rPr>
                <w:sz w:val="24"/>
                <w:szCs w:val="24"/>
              </w:rPr>
            </w:pPr>
            <w:r>
              <w:rPr>
                <w:rFonts w:cs="Calibri"/>
                <w:color w:val="000000"/>
              </w:rPr>
              <w:t>3</w:t>
            </w:r>
          </w:p>
        </w:tc>
        <w:tc>
          <w:tcPr>
            <w:tcW w:w="1305" w:type="dxa"/>
            <w:vAlign w:val="bottom"/>
          </w:tcPr>
          <w:p w14:paraId="75823F9A" w14:textId="7970B770" w:rsidR="00004E01" w:rsidRDefault="00004E01" w:rsidP="00004E01">
            <w:pPr>
              <w:tabs>
                <w:tab w:val="left" w:pos="3360"/>
              </w:tabs>
              <w:ind w:right="7"/>
              <w:rPr>
                <w:sz w:val="24"/>
                <w:szCs w:val="24"/>
              </w:rPr>
            </w:pPr>
            <w:r>
              <w:rPr>
                <w:rFonts w:cs="Calibri"/>
                <w:color w:val="000000"/>
              </w:rPr>
              <w:t>42.59</w:t>
            </w:r>
          </w:p>
        </w:tc>
        <w:tc>
          <w:tcPr>
            <w:tcW w:w="1416" w:type="dxa"/>
            <w:vAlign w:val="bottom"/>
          </w:tcPr>
          <w:p w14:paraId="20CEFD4B" w14:textId="743A29E3" w:rsidR="00004E01" w:rsidRDefault="00004E01" w:rsidP="00004E01">
            <w:pPr>
              <w:tabs>
                <w:tab w:val="left" w:pos="3360"/>
              </w:tabs>
              <w:ind w:right="7"/>
              <w:rPr>
                <w:sz w:val="24"/>
                <w:szCs w:val="24"/>
              </w:rPr>
            </w:pPr>
            <w:r>
              <w:rPr>
                <w:rFonts w:cs="Calibri"/>
                <w:color w:val="000000"/>
              </w:rPr>
              <w:t>43.66</w:t>
            </w:r>
          </w:p>
        </w:tc>
        <w:tc>
          <w:tcPr>
            <w:tcW w:w="1305" w:type="dxa"/>
            <w:vAlign w:val="bottom"/>
          </w:tcPr>
          <w:p w14:paraId="3FD7F3F2" w14:textId="7665E060" w:rsidR="00004E01" w:rsidRDefault="00004E01" w:rsidP="00004E01">
            <w:pPr>
              <w:tabs>
                <w:tab w:val="left" w:pos="3360"/>
              </w:tabs>
              <w:ind w:right="7"/>
              <w:rPr>
                <w:sz w:val="24"/>
                <w:szCs w:val="24"/>
              </w:rPr>
            </w:pPr>
            <w:r>
              <w:rPr>
                <w:rFonts w:cs="Calibri"/>
                <w:color w:val="000000"/>
              </w:rPr>
              <w:t>44.75</w:t>
            </w:r>
          </w:p>
        </w:tc>
        <w:tc>
          <w:tcPr>
            <w:tcW w:w="1305" w:type="dxa"/>
            <w:vAlign w:val="bottom"/>
          </w:tcPr>
          <w:p w14:paraId="5AB6729D" w14:textId="3D5DA6E8" w:rsidR="00004E01" w:rsidRDefault="00004E01" w:rsidP="00004E01">
            <w:pPr>
              <w:tabs>
                <w:tab w:val="left" w:pos="3360"/>
              </w:tabs>
              <w:ind w:right="7"/>
              <w:rPr>
                <w:sz w:val="24"/>
                <w:szCs w:val="24"/>
              </w:rPr>
            </w:pPr>
            <w:r>
              <w:rPr>
                <w:rFonts w:cs="Calibri"/>
                <w:color w:val="000000"/>
              </w:rPr>
              <w:t>45.65</w:t>
            </w:r>
          </w:p>
        </w:tc>
        <w:tc>
          <w:tcPr>
            <w:tcW w:w="1305" w:type="dxa"/>
            <w:vAlign w:val="bottom"/>
          </w:tcPr>
          <w:p w14:paraId="2457D9DD" w14:textId="4CD8D8A3" w:rsidR="00004E01" w:rsidRDefault="00004E01" w:rsidP="00004E01">
            <w:pPr>
              <w:tabs>
                <w:tab w:val="left" w:pos="3360"/>
              </w:tabs>
              <w:ind w:right="7"/>
              <w:rPr>
                <w:sz w:val="24"/>
                <w:szCs w:val="24"/>
              </w:rPr>
            </w:pPr>
            <w:r>
              <w:rPr>
                <w:rFonts w:cs="Calibri"/>
                <w:color w:val="000000"/>
              </w:rPr>
              <w:t>46.56</w:t>
            </w:r>
          </w:p>
        </w:tc>
      </w:tr>
      <w:tr w:rsidR="00004E01" w14:paraId="17BBECD9" w14:textId="77777777" w:rsidTr="000609E6">
        <w:tc>
          <w:tcPr>
            <w:tcW w:w="572" w:type="dxa"/>
            <w:vAlign w:val="bottom"/>
          </w:tcPr>
          <w:p w14:paraId="13ACF0E2" w14:textId="379016A4" w:rsidR="00004E01" w:rsidRDefault="00004E01" w:rsidP="00004E01">
            <w:pPr>
              <w:tabs>
                <w:tab w:val="left" w:pos="3360"/>
              </w:tabs>
              <w:ind w:right="7"/>
              <w:rPr>
                <w:sz w:val="24"/>
                <w:szCs w:val="24"/>
              </w:rPr>
            </w:pPr>
            <w:r>
              <w:rPr>
                <w:rFonts w:cs="Calibri"/>
                <w:color w:val="000000"/>
              </w:rPr>
              <w:t>SB1</w:t>
            </w:r>
          </w:p>
        </w:tc>
        <w:tc>
          <w:tcPr>
            <w:tcW w:w="2905" w:type="dxa"/>
            <w:vAlign w:val="bottom"/>
          </w:tcPr>
          <w:p w14:paraId="6CA1DA87" w14:textId="2DC1692C" w:rsidR="00004E01" w:rsidRDefault="00004E01" w:rsidP="00004E01">
            <w:pPr>
              <w:tabs>
                <w:tab w:val="left" w:pos="3360"/>
              </w:tabs>
              <w:ind w:right="7"/>
              <w:rPr>
                <w:sz w:val="24"/>
                <w:szCs w:val="24"/>
              </w:rPr>
            </w:pPr>
            <w:r>
              <w:rPr>
                <w:rFonts w:cs="Calibri"/>
                <w:color w:val="000000"/>
              </w:rPr>
              <w:t>Traffic Painter</w:t>
            </w:r>
          </w:p>
        </w:tc>
        <w:tc>
          <w:tcPr>
            <w:tcW w:w="845" w:type="dxa"/>
            <w:vAlign w:val="bottom"/>
          </w:tcPr>
          <w:p w14:paraId="18495160" w14:textId="6FEC7D6C" w:rsidR="00004E01" w:rsidRDefault="00004E01" w:rsidP="00004E01">
            <w:pPr>
              <w:tabs>
                <w:tab w:val="left" w:pos="3360"/>
              </w:tabs>
              <w:ind w:right="7"/>
              <w:rPr>
                <w:sz w:val="24"/>
                <w:szCs w:val="24"/>
              </w:rPr>
            </w:pPr>
            <w:r>
              <w:rPr>
                <w:rFonts w:cs="Calibri"/>
                <w:color w:val="000000"/>
              </w:rPr>
              <w:t>4</w:t>
            </w:r>
          </w:p>
        </w:tc>
        <w:tc>
          <w:tcPr>
            <w:tcW w:w="1305" w:type="dxa"/>
            <w:vAlign w:val="bottom"/>
          </w:tcPr>
          <w:p w14:paraId="4FC38BBE" w14:textId="35FBD48F" w:rsidR="00004E01" w:rsidRDefault="00004E01" w:rsidP="00004E01">
            <w:pPr>
              <w:tabs>
                <w:tab w:val="left" w:pos="3360"/>
              </w:tabs>
              <w:ind w:right="7"/>
              <w:rPr>
                <w:sz w:val="24"/>
                <w:szCs w:val="24"/>
              </w:rPr>
            </w:pPr>
            <w:r>
              <w:rPr>
                <w:rFonts w:cs="Calibri"/>
                <w:color w:val="000000"/>
              </w:rPr>
              <w:t>44.83</w:t>
            </w:r>
          </w:p>
        </w:tc>
        <w:tc>
          <w:tcPr>
            <w:tcW w:w="1416" w:type="dxa"/>
            <w:vAlign w:val="bottom"/>
          </w:tcPr>
          <w:p w14:paraId="1BD4D6E3" w14:textId="191648A5" w:rsidR="00004E01" w:rsidRDefault="00004E01" w:rsidP="00004E01">
            <w:pPr>
              <w:tabs>
                <w:tab w:val="left" w:pos="3360"/>
              </w:tabs>
              <w:ind w:right="7"/>
              <w:rPr>
                <w:sz w:val="24"/>
                <w:szCs w:val="24"/>
              </w:rPr>
            </w:pPr>
            <w:r>
              <w:rPr>
                <w:rFonts w:cs="Calibri"/>
                <w:color w:val="000000"/>
              </w:rPr>
              <w:t>45.95</w:t>
            </w:r>
          </w:p>
        </w:tc>
        <w:tc>
          <w:tcPr>
            <w:tcW w:w="1305" w:type="dxa"/>
            <w:vAlign w:val="bottom"/>
          </w:tcPr>
          <w:p w14:paraId="4F44744B" w14:textId="06ED9B7D" w:rsidR="00004E01" w:rsidRDefault="00004E01" w:rsidP="00004E01">
            <w:pPr>
              <w:tabs>
                <w:tab w:val="left" w:pos="3360"/>
              </w:tabs>
              <w:ind w:right="7"/>
              <w:rPr>
                <w:sz w:val="24"/>
                <w:szCs w:val="24"/>
              </w:rPr>
            </w:pPr>
            <w:r>
              <w:rPr>
                <w:rFonts w:cs="Calibri"/>
                <w:color w:val="000000"/>
              </w:rPr>
              <w:t>47.10</w:t>
            </w:r>
          </w:p>
        </w:tc>
        <w:tc>
          <w:tcPr>
            <w:tcW w:w="1305" w:type="dxa"/>
            <w:vAlign w:val="bottom"/>
          </w:tcPr>
          <w:p w14:paraId="102E3312" w14:textId="6472D111" w:rsidR="00004E01" w:rsidRDefault="00004E01" w:rsidP="00004E01">
            <w:pPr>
              <w:tabs>
                <w:tab w:val="left" w:pos="3360"/>
              </w:tabs>
              <w:ind w:right="7"/>
              <w:rPr>
                <w:sz w:val="24"/>
                <w:szCs w:val="24"/>
              </w:rPr>
            </w:pPr>
            <w:r>
              <w:rPr>
                <w:rFonts w:cs="Calibri"/>
                <w:color w:val="000000"/>
              </w:rPr>
              <w:t>48.04</w:t>
            </w:r>
          </w:p>
        </w:tc>
        <w:tc>
          <w:tcPr>
            <w:tcW w:w="1305" w:type="dxa"/>
            <w:vAlign w:val="bottom"/>
          </w:tcPr>
          <w:p w14:paraId="5769FA80" w14:textId="23CB5E08" w:rsidR="00004E01" w:rsidRDefault="00004E01" w:rsidP="00004E01">
            <w:pPr>
              <w:tabs>
                <w:tab w:val="left" w:pos="3360"/>
              </w:tabs>
              <w:ind w:right="7"/>
              <w:rPr>
                <w:sz w:val="24"/>
                <w:szCs w:val="24"/>
              </w:rPr>
            </w:pPr>
            <w:r>
              <w:rPr>
                <w:rFonts w:cs="Calibri"/>
                <w:color w:val="000000"/>
              </w:rPr>
              <w:t>49.00</w:t>
            </w:r>
          </w:p>
        </w:tc>
      </w:tr>
      <w:tr w:rsidR="00004E01" w14:paraId="698AE295" w14:textId="77777777" w:rsidTr="000609E6">
        <w:tc>
          <w:tcPr>
            <w:tcW w:w="572" w:type="dxa"/>
            <w:vAlign w:val="bottom"/>
          </w:tcPr>
          <w:p w14:paraId="1F7A0D56" w14:textId="5FF7D1F8" w:rsidR="00004E01" w:rsidRDefault="00004E01" w:rsidP="00004E01">
            <w:pPr>
              <w:tabs>
                <w:tab w:val="left" w:pos="3360"/>
              </w:tabs>
              <w:ind w:right="7"/>
              <w:rPr>
                <w:sz w:val="24"/>
                <w:szCs w:val="24"/>
              </w:rPr>
            </w:pPr>
            <w:r>
              <w:rPr>
                <w:rFonts w:cs="Calibri"/>
                <w:color w:val="000000"/>
              </w:rPr>
              <w:t>SB1</w:t>
            </w:r>
          </w:p>
        </w:tc>
        <w:tc>
          <w:tcPr>
            <w:tcW w:w="2905" w:type="dxa"/>
            <w:vAlign w:val="bottom"/>
          </w:tcPr>
          <w:p w14:paraId="285E612E" w14:textId="413EFE1F" w:rsidR="00004E01" w:rsidRDefault="00004E01" w:rsidP="00004E01">
            <w:pPr>
              <w:tabs>
                <w:tab w:val="left" w:pos="3360"/>
              </w:tabs>
              <w:ind w:right="7"/>
              <w:rPr>
                <w:sz w:val="24"/>
                <w:szCs w:val="24"/>
              </w:rPr>
            </w:pPr>
            <w:r>
              <w:rPr>
                <w:rFonts w:cs="Calibri"/>
                <w:color w:val="000000"/>
              </w:rPr>
              <w:t>Traffic Painter</w:t>
            </w:r>
          </w:p>
        </w:tc>
        <w:tc>
          <w:tcPr>
            <w:tcW w:w="845" w:type="dxa"/>
            <w:vAlign w:val="bottom"/>
          </w:tcPr>
          <w:p w14:paraId="47C2D962" w14:textId="28A7BBBD" w:rsidR="00004E01" w:rsidRDefault="00004E01" w:rsidP="00004E01">
            <w:pPr>
              <w:tabs>
                <w:tab w:val="left" w:pos="3360"/>
              </w:tabs>
              <w:ind w:right="7"/>
              <w:rPr>
                <w:sz w:val="24"/>
                <w:szCs w:val="24"/>
              </w:rPr>
            </w:pPr>
            <w:r>
              <w:rPr>
                <w:rFonts w:cs="Calibri"/>
                <w:color w:val="000000"/>
              </w:rPr>
              <w:t>5</w:t>
            </w:r>
          </w:p>
        </w:tc>
        <w:tc>
          <w:tcPr>
            <w:tcW w:w="1305" w:type="dxa"/>
            <w:vAlign w:val="bottom"/>
          </w:tcPr>
          <w:p w14:paraId="191A5CDF" w14:textId="4BE31F1D" w:rsidR="00004E01" w:rsidRDefault="00004E01" w:rsidP="00004E01">
            <w:pPr>
              <w:tabs>
                <w:tab w:val="left" w:pos="3360"/>
              </w:tabs>
              <w:ind w:right="7"/>
              <w:rPr>
                <w:sz w:val="24"/>
                <w:szCs w:val="24"/>
              </w:rPr>
            </w:pPr>
            <w:r>
              <w:rPr>
                <w:rFonts w:cs="Calibri"/>
                <w:color w:val="000000"/>
              </w:rPr>
              <w:t>47.20</w:t>
            </w:r>
          </w:p>
        </w:tc>
        <w:tc>
          <w:tcPr>
            <w:tcW w:w="1416" w:type="dxa"/>
            <w:vAlign w:val="bottom"/>
          </w:tcPr>
          <w:p w14:paraId="23698971" w14:textId="632D7CF1" w:rsidR="00004E01" w:rsidRDefault="00004E01" w:rsidP="00004E01">
            <w:pPr>
              <w:tabs>
                <w:tab w:val="left" w:pos="3360"/>
              </w:tabs>
              <w:ind w:right="7"/>
              <w:rPr>
                <w:sz w:val="24"/>
                <w:szCs w:val="24"/>
              </w:rPr>
            </w:pPr>
            <w:r>
              <w:rPr>
                <w:rFonts w:cs="Calibri"/>
                <w:color w:val="000000"/>
              </w:rPr>
              <w:t>48.38</w:t>
            </w:r>
          </w:p>
        </w:tc>
        <w:tc>
          <w:tcPr>
            <w:tcW w:w="1305" w:type="dxa"/>
            <w:vAlign w:val="bottom"/>
          </w:tcPr>
          <w:p w14:paraId="22CA70E5" w14:textId="631F087C" w:rsidR="00004E01" w:rsidRDefault="00004E01" w:rsidP="00004E01">
            <w:pPr>
              <w:tabs>
                <w:tab w:val="left" w:pos="3360"/>
              </w:tabs>
              <w:ind w:right="7"/>
              <w:rPr>
                <w:sz w:val="24"/>
                <w:szCs w:val="24"/>
              </w:rPr>
            </w:pPr>
            <w:r>
              <w:rPr>
                <w:rFonts w:cs="Calibri"/>
                <w:color w:val="000000"/>
              </w:rPr>
              <w:t>49.59</w:t>
            </w:r>
          </w:p>
        </w:tc>
        <w:tc>
          <w:tcPr>
            <w:tcW w:w="1305" w:type="dxa"/>
            <w:vAlign w:val="bottom"/>
          </w:tcPr>
          <w:p w14:paraId="4B59C78C" w14:textId="38955C35" w:rsidR="00004E01" w:rsidRDefault="00004E01" w:rsidP="00004E01">
            <w:pPr>
              <w:tabs>
                <w:tab w:val="left" w:pos="3360"/>
              </w:tabs>
              <w:ind w:right="7"/>
              <w:rPr>
                <w:sz w:val="24"/>
                <w:szCs w:val="24"/>
              </w:rPr>
            </w:pPr>
            <w:r>
              <w:rPr>
                <w:rFonts w:cs="Calibri"/>
                <w:color w:val="000000"/>
              </w:rPr>
              <w:t>50.58</w:t>
            </w:r>
          </w:p>
        </w:tc>
        <w:tc>
          <w:tcPr>
            <w:tcW w:w="1305" w:type="dxa"/>
            <w:vAlign w:val="bottom"/>
          </w:tcPr>
          <w:p w14:paraId="4E493534" w14:textId="54FF2AF4" w:rsidR="00004E01" w:rsidRDefault="00004E01" w:rsidP="00004E01">
            <w:pPr>
              <w:tabs>
                <w:tab w:val="left" w:pos="3360"/>
              </w:tabs>
              <w:ind w:right="7"/>
              <w:rPr>
                <w:sz w:val="24"/>
                <w:szCs w:val="24"/>
              </w:rPr>
            </w:pPr>
            <w:r>
              <w:rPr>
                <w:rFonts w:cs="Calibri"/>
                <w:color w:val="000000"/>
              </w:rPr>
              <w:t>51.59</w:t>
            </w:r>
          </w:p>
        </w:tc>
      </w:tr>
      <w:tr w:rsidR="00004E01" w14:paraId="2231EB64" w14:textId="77777777" w:rsidTr="000609E6">
        <w:tc>
          <w:tcPr>
            <w:tcW w:w="572" w:type="dxa"/>
            <w:vAlign w:val="bottom"/>
          </w:tcPr>
          <w:p w14:paraId="10234E0A" w14:textId="79BA9479"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35759C4B" w14:textId="05DEEF28" w:rsidR="00004E01" w:rsidRDefault="00004E01" w:rsidP="00004E01">
            <w:pPr>
              <w:tabs>
                <w:tab w:val="left" w:pos="3360"/>
              </w:tabs>
              <w:ind w:right="7"/>
              <w:rPr>
                <w:sz w:val="24"/>
                <w:szCs w:val="24"/>
              </w:rPr>
            </w:pPr>
            <w:r>
              <w:rPr>
                <w:rFonts w:cs="Calibri"/>
                <w:color w:val="000000"/>
              </w:rPr>
              <w:t>Traffic Sign Maker</w:t>
            </w:r>
          </w:p>
        </w:tc>
        <w:tc>
          <w:tcPr>
            <w:tcW w:w="845" w:type="dxa"/>
            <w:vAlign w:val="bottom"/>
          </w:tcPr>
          <w:p w14:paraId="7BF9A7BC" w14:textId="5489751F" w:rsidR="00004E01" w:rsidRDefault="00004E01" w:rsidP="00004E01">
            <w:pPr>
              <w:tabs>
                <w:tab w:val="left" w:pos="3360"/>
              </w:tabs>
              <w:ind w:right="7"/>
              <w:rPr>
                <w:sz w:val="24"/>
                <w:szCs w:val="24"/>
              </w:rPr>
            </w:pPr>
            <w:r>
              <w:rPr>
                <w:rFonts w:cs="Calibri"/>
                <w:color w:val="000000"/>
              </w:rPr>
              <w:t>1</w:t>
            </w:r>
          </w:p>
        </w:tc>
        <w:tc>
          <w:tcPr>
            <w:tcW w:w="1305" w:type="dxa"/>
            <w:vAlign w:val="bottom"/>
          </w:tcPr>
          <w:p w14:paraId="33A4C3DE" w14:textId="5C1FBA57" w:rsidR="00004E01" w:rsidRDefault="00004E01" w:rsidP="00004E01">
            <w:pPr>
              <w:tabs>
                <w:tab w:val="left" w:pos="3360"/>
              </w:tabs>
              <w:ind w:right="7"/>
              <w:rPr>
                <w:sz w:val="24"/>
                <w:szCs w:val="24"/>
              </w:rPr>
            </w:pPr>
            <w:r>
              <w:rPr>
                <w:rFonts w:cs="Calibri"/>
                <w:color w:val="000000"/>
              </w:rPr>
              <w:t>32.10</w:t>
            </w:r>
          </w:p>
        </w:tc>
        <w:tc>
          <w:tcPr>
            <w:tcW w:w="1416" w:type="dxa"/>
            <w:vAlign w:val="bottom"/>
          </w:tcPr>
          <w:p w14:paraId="52FAFD21" w14:textId="483C846E" w:rsidR="00004E01" w:rsidRDefault="00004E01" w:rsidP="00004E01">
            <w:pPr>
              <w:tabs>
                <w:tab w:val="left" w:pos="3360"/>
              </w:tabs>
              <w:ind w:right="7"/>
              <w:rPr>
                <w:sz w:val="24"/>
                <w:szCs w:val="24"/>
              </w:rPr>
            </w:pPr>
            <w:r>
              <w:rPr>
                <w:rFonts w:cs="Calibri"/>
                <w:color w:val="000000"/>
              </w:rPr>
              <w:t>32.90</w:t>
            </w:r>
          </w:p>
        </w:tc>
        <w:tc>
          <w:tcPr>
            <w:tcW w:w="1305" w:type="dxa"/>
            <w:vAlign w:val="bottom"/>
          </w:tcPr>
          <w:p w14:paraId="01CDC0E5" w14:textId="54B14E38" w:rsidR="00004E01" w:rsidRDefault="00004E01" w:rsidP="00004E01">
            <w:pPr>
              <w:tabs>
                <w:tab w:val="left" w:pos="3360"/>
              </w:tabs>
              <w:ind w:right="7"/>
              <w:rPr>
                <w:sz w:val="24"/>
                <w:szCs w:val="24"/>
              </w:rPr>
            </w:pPr>
            <w:r>
              <w:rPr>
                <w:rFonts w:cs="Calibri"/>
                <w:color w:val="000000"/>
              </w:rPr>
              <w:t>33.72</w:t>
            </w:r>
          </w:p>
        </w:tc>
        <w:tc>
          <w:tcPr>
            <w:tcW w:w="1305" w:type="dxa"/>
            <w:vAlign w:val="bottom"/>
          </w:tcPr>
          <w:p w14:paraId="4D6DC5DE" w14:textId="3112A784" w:rsidR="00004E01" w:rsidRDefault="00004E01" w:rsidP="00004E01">
            <w:pPr>
              <w:tabs>
                <w:tab w:val="left" w:pos="3360"/>
              </w:tabs>
              <w:ind w:right="7"/>
              <w:rPr>
                <w:sz w:val="24"/>
                <w:szCs w:val="24"/>
              </w:rPr>
            </w:pPr>
            <w:r>
              <w:rPr>
                <w:rFonts w:cs="Calibri"/>
                <w:color w:val="000000"/>
              </w:rPr>
              <w:t>34.40</w:t>
            </w:r>
          </w:p>
        </w:tc>
        <w:tc>
          <w:tcPr>
            <w:tcW w:w="1305" w:type="dxa"/>
            <w:vAlign w:val="bottom"/>
          </w:tcPr>
          <w:p w14:paraId="074CA3BB" w14:textId="33B13F62" w:rsidR="00004E01" w:rsidRDefault="00004E01" w:rsidP="00004E01">
            <w:pPr>
              <w:tabs>
                <w:tab w:val="left" w:pos="3360"/>
              </w:tabs>
              <w:ind w:right="7"/>
              <w:rPr>
                <w:sz w:val="24"/>
                <w:szCs w:val="24"/>
              </w:rPr>
            </w:pPr>
            <w:r>
              <w:rPr>
                <w:rFonts w:cs="Calibri"/>
                <w:color w:val="000000"/>
              </w:rPr>
              <w:t>35.08</w:t>
            </w:r>
          </w:p>
        </w:tc>
      </w:tr>
      <w:tr w:rsidR="00004E01" w14:paraId="53F7575B" w14:textId="77777777" w:rsidTr="000609E6">
        <w:tc>
          <w:tcPr>
            <w:tcW w:w="572" w:type="dxa"/>
            <w:vAlign w:val="bottom"/>
          </w:tcPr>
          <w:p w14:paraId="7020267B" w14:textId="6E2D84B2"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1C711DA5" w14:textId="634880DF" w:rsidR="00004E01" w:rsidRDefault="00004E01" w:rsidP="00004E01">
            <w:pPr>
              <w:tabs>
                <w:tab w:val="left" w:pos="3360"/>
              </w:tabs>
              <w:ind w:right="7"/>
              <w:rPr>
                <w:sz w:val="24"/>
                <w:szCs w:val="24"/>
              </w:rPr>
            </w:pPr>
            <w:r>
              <w:rPr>
                <w:rFonts w:cs="Calibri"/>
                <w:color w:val="000000"/>
              </w:rPr>
              <w:t>Traffic Sign Maker</w:t>
            </w:r>
          </w:p>
        </w:tc>
        <w:tc>
          <w:tcPr>
            <w:tcW w:w="845" w:type="dxa"/>
            <w:vAlign w:val="bottom"/>
          </w:tcPr>
          <w:p w14:paraId="3A8AF837" w14:textId="6F84CD8A" w:rsidR="00004E01" w:rsidRDefault="00004E01" w:rsidP="00004E01">
            <w:pPr>
              <w:tabs>
                <w:tab w:val="left" w:pos="3360"/>
              </w:tabs>
              <w:ind w:right="7"/>
              <w:rPr>
                <w:sz w:val="24"/>
                <w:szCs w:val="24"/>
              </w:rPr>
            </w:pPr>
            <w:r>
              <w:rPr>
                <w:rFonts w:cs="Calibri"/>
                <w:color w:val="000000"/>
              </w:rPr>
              <w:t>2</w:t>
            </w:r>
          </w:p>
        </w:tc>
        <w:tc>
          <w:tcPr>
            <w:tcW w:w="1305" w:type="dxa"/>
            <w:vAlign w:val="bottom"/>
          </w:tcPr>
          <w:p w14:paraId="00613571" w14:textId="31D95092" w:rsidR="00004E01" w:rsidRDefault="00004E01" w:rsidP="00004E01">
            <w:pPr>
              <w:tabs>
                <w:tab w:val="left" w:pos="3360"/>
              </w:tabs>
              <w:ind w:right="7"/>
              <w:rPr>
                <w:sz w:val="24"/>
                <w:szCs w:val="24"/>
              </w:rPr>
            </w:pPr>
            <w:r>
              <w:rPr>
                <w:rFonts w:cs="Calibri"/>
                <w:color w:val="000000"/>
              </w:rPr>
              <w:t>33.78</w:t>
            </w:r>
          </w:p>
        </w:tc>
        <w:tc>
          <w:tcPr>
            <w:tcW w:w="1416" w:type="dxa"/>
            <w:vAlign w:val="bottom"/>
          </w:tcPr>
          <w:p w14:paraId="2C4BF343" w14:textId="78F4ACD4" w:rsidR="00004E01" w:rsidRDefault="00004E01" w:rsidP="00004E01">
            <w:pPr>
              <w:tabs>
                <w:tab w:val="left" w:pos="3360"/>
              </w:tabs>
              <w:ind w:right="7"/>
              <w:rPr>
                <w:sz w:val="24"/>
                <w:szCs w:val="24"/>
              </w:rPr>
            </w:pPr>
            <w:r>
              <w:rPr>
                <w:rFonts w:cs="Calibri"/>
                <w:color w:val="000000"/>
              </w:rPr>
              <w:t>34.62</w:t>
            </w:r>
          </w:p>
        </w:tc>
        <w:tc>
          <w:tcPr>
            <w:tcW w:w="1305" w:type="dxa"/>
            <w:vAlign w:val="bottom"/>
          </w:tcPr>
          <w:p w14:paraId="78C0288E" w14:textId="5D973F45" w:rsidR="00004E01" w:rsidRDefault="00004E01" w:rsidP="00004E01">
            <w:pPr>
              <w:tabs>
                <w:tab w:val="left" w:pos="3360"/>
              </w:tabs>
              <w:ind w:right="7"/>
              <w:rPr>
                <w:sz w:val="24"/>
                <w:szCs w:val="24"/>
              </w:rPr>
            </w:pPr>
            <w:r>
              <w:rPr>
                <w:rFonts w:cs="Calibri"/>
                <w:color w:val="000000"/>
              </w:rPr>
              <w:t>35.49</w:t>
            </w:r>
          </w:p>
        </w:tc>
        <w:tc>
          <w:tcPr>
            <w:tcW w:w="1305" w:type="dxa"/>
            <w:vAlign w:val="bottom"/>
          </w:tcPr>
          <w:p w14:paraId="7EE0C84B" w14:textId="0E631675" w:rsidR="00004E01" w:rsidRDefault="00004E01" w:rsidP="00004E01">
            <w:pPr>
              <w:tabs>
                <w:tab w:val="left" w:pos="3360"/>
              </w:tabs>
              <w:ind w:right="7"/>
              <w:rPr>
                <w:sz w:val="24"/>
                <w:szCs w:val="24"/>
              </w:rPr>
            </w:pPr>
            <w:r>
              <w:rPr>
                <w:rFonts w:cs="Calibri"/>
                <w:color w:val="000000"/>
              </w:rPr>
              <w:t>36.20</w:t>
            </w:r>
          </w:p>
        </w:tc>
        <w:tc>
          <w:tcPr>
            <w:tcW w:w="1305" w:type="dxa"/>
            <w:vAlign w:val="bottom"/>
          </w:tcPr>
          <w:p w14:paraId="1070D711" w14:textId="0A61388F" w:rsidR="00004E01" w:rsidRDefault="00004E01" w:rsidP="00004E01">
            <w:pPr>
              <w:tabs>
                <w:tab w:val="left" w:pos="3360"/>
              </w:tabs>
              <w:ind w:right="7"/>
              <w:rPr>
                <w:sz w:val="24"/>
                <w:szCs w:val="24"/>
              </w:rPr>
            </w:pPr>
            <w:r>
              <w:rPr>
                <w:rFonts w:cs="Calibri"/>
                <w:color w:val="000000"/>
              </w:rPr>
              <w:t>36.92</w:t>
            </w:r>
          </w:p>
        </w:tc>
      </w:tr>
      <w:tr w:rsidR="00004E01" w14:paraId="735E9B4C" w14:textId="77777777" w:rsidTr="000609E6">
        <w:tc>
          <w:tcPr>
            <w:tcW w:w="572" w:type="dxa"/>
            <w:vAlign w:val="bottom"/>
          </w:tcPr>
          <w:p w14:paraId="52DF1008" w14:textId="43189A90"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5276D1CE" w14:textId="21EE567D" w:rsidR="00004E01" w:rsidRDefault="00004E01" w:rsidP="00004E01">
            <w:pPr>
              <w:tabs>
                <w:tab w:val="left" w:pos="3360"/>
              </w:tabs>
              <w:ind w:right="7"/>
              <w:rPr>
                <w:sz w:val="24"/>
                <w:szCs w:val="24"/>
              </w:rPr>
            </w:pPr>
            <w:r>
              <w:rPr>
                <w:rFonts w:cs="Calibri"/>
                <w:color w:val="000000"/>
              </w:rPr>
              <w:t>Traffic Sign Maker</w:t>
            </w:r>
          </w:p>
        </w:tc>
        <w:tc>
          <w:tcPr>
            <w:tcW w:w="845" w:type="dxa"/>
            <w:vAlign w:val="bottom"/>
          </w:tcPr>
          <w:p w14:paraId="335BAFF1" w14:textId="4F78BA86" w:rsidR="00004E01" w:rsidRDefault="00004E01" w:rsidP="00004E01">
            <w:pPr>
              <w:tabs>
                <w:tab w:val="left" w:pos="3360"/>
              </w:tabs>
              <w:ind w:right="7"/>
              <w:rPr>
                <w:sz w:val="24"/>
                <w:szCs w:val="24"/>
              </w:rPr>
            </w:pPr>
            <w:r>
              <w:rPr>
                <w:rFonts w:cs="Calibri"/>
                <w:color w:val="000000"/>
              </w:rPr>
              <w:t>3</w:t>
            </w:r>
          </w:p>
        </w:tc>
        <w:tc>
          <w:tcPr>
            <w:tcW w:w="1305" w:type="dxa"/>
            <w:vAlign w:val="bottom"/>
          </w:tcPr>
          <w:p w14:paraId="5F797DCD" w14:textId="4EC38650" w:rsidR="00004E01" w:rsidRDefault="00004E01" w:rsidP="00004E01">
            <w:pPr>
              <w:tabs>
                <w:tab w:val="left" w:pos="3360"/>
              </w:tabs>
              <w:ind w:right="7"/>
              <w:rPr>
                <w:sz w:val="24"/>
                <w:szCs w:val="24"/>
              </w:rPr>
            </w:pPr>
            <w:r>
              <w:rPr>
                <w:rFonts w:cs="Calibri"/>
                <w:color w:val="000000"/>
              </w:rPr>
              <w:t>35.56</w:t>
            </w:r>
          </w:p>
        </w:tc>
        <w:tc>
          <w:tcPr>
            <w:tcW w:w="1416" w:type="dxa"/>
            <w:vAlign w:val="bottom"/>
          </w:tcPr>
          <w:p w14:paraId="52DC05BA" w14:textId="3E048607" w:rsidR="00004E01" w:rsidRDefault="00004E01" w:rsidP="00004E01">
            <w:pPr>
              <w:tabs>
                <w:tab w:val="left" w:pos="3360"/>
              </w:tabs>
              <w:ind w:right="7"/>
              <w:rPr>
                <w:sz w:val="24"/>
                <w:szCs w:val="24"/>
              </w:rPr>
            </w:pPr>
            <w:r>
              <w:rPr>
                <w:rFonts w:cs="Calibri"/>
                <w:color w:val="000000"/>
              </w:rPr>
              <w:t>36.45</w:t>
            </w:r>
          </w:p>
        </w:tc>
        <w:tc>
          <w:tcPr>
            <w:tcW w:w="1305" w:type="dxa"/>
            <w:vAlign w:val="bottom"/>
          </w:tcPr>
          <w:p w14:paraId="5DD48BC2" w14:textId="4E9681A6" w:rsidR="00004E01" w:rsidRDefault="00004E01" w:rsidP="00004E01">
            <w:pPr>
              <w:tabs>
                <w:tab w:val="left" w:pos="3360"/>
              </w:tabs>
              <w:ind w:right="7"/>
              <w:rPr>
                <w:sz w:val="24"/>
                <w:szCs w:val="24"/>
              </w:rPr>
            </w:pPr>
            <w:r>
              <w:rPr>
                <w:rFonts w:cs="Calibri"/>
                <w:color w:val="000000"/>
              </w:rPr>
              <w:t>37.36</w:t>
            </w:r>
          </w:p>
        </w:tc>
        <w:tc>
          <w:tcPr>
            <w:tcW w:w="1305" w:type="dxa"/>
            <w:vAlign w:val="bottom"/>
          </w:tcPr>
          <w:p w14:paraId="3E026D7D" w14:textId="7EF8A59A" w:rsidR="00004E01" w:rsidRDefault="00004E01" w:rsidP="00004E01">
            <w:pPr>
              <w:tabs>
                <w:tab w:val="left" w:pos="3360"/>
              </w:tabs>
              <w:ind w:right="7"/>
              <w:rPr>
                <w:sz w:val="24"/>
                <w:szCs w:val="24"/>
              </w:rPr>
            </w:pPr>
            <w:r>
              <w:rPr>
                <w:rFonts w:cs="Calibri"/>
                <w:color w:val="000000"/>
              </w:rPr>
              <w:t>38.11</w:t>
            </w:r>
          </w:p>
        </w:tc>
        <w:tc>
          <w:tcPr>
            <w:tcW w:w="1305" w:type="dxa"/>
            <w:vAlign w:val="bottom"/>
          </w:tcPr>
          <w:p w14:paraId="7E2F3058" w14:textId="23F5FF28" w:rsidR="00004E01" w:rsidRDefault="00004E01" w:rsidP="00004E01">
            <w:pPr>
              <w:tabs>
                <w:tab w:val="left" w:pos="3360"/>
              </w:tabs>
              <w:ind w:right="7"/>
              <w:rPr>
                <w:sz w:val="24"/>
                <w:szCs w:val="24"/>
              </w:rPr>
            </w:pPr>
            <w:r>
              <w:rPr>
                <w:rFonts w:cs="Calibri"/>
                <w:color w:val="000000"/>
              </w:rPr>
              <w:t>38.87</w:t>
            </w:r>
          </w:p>
        </w:tc>
      </w:tr>
      <w:tr w:rsidR="00004E01" w14:paraId="6250F784" w14:textId="77777777" w:rsidTr="000609E6">
        <w:tc>
          <w:tcPr>
            <w:tcW w:w="572" w:type="dxa"/>
            <w:vAlign w:val="bottom"/>
          </w:tcPr>
          <w:p w14:paraId="0F78B237" w14:textId="31C3F687"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2459A859" w14:textId="45D55908" w:rsidR="00004E01" w:rsidRDefault="00004E01" w:rsidP="00004E01">
            <w:pPr>
              <w:tabs>
                <w:tab w:val="left" w:pos="3360"/>
              </w:tabs>
              <w:ind w:right="7"/>
              <w:rPr>
                <w:sz w:val="24"/>
                <w:szCs w:val="24"/>
              </w:rPr>
            </w:pPr>
            <w:r>
              <w:rPr>
                <w:rFonts w:cs="Calibri"/>
                <w:color w:val="000000"/>
              </w:rPr>
              <w:t>Traffic Sign Maker</w:t>
            </w:r>
          </w:p>
        </w:tc>
        <w:tc>
          <w:tcPr>
            <w:tcW w:w="845" w:type="dxa"/>
            <w:vAlign w:val="bottom"/>
          </w:tcPr>
          <w:p w14:paraId="1E9C12EF" w14:textId="24C56665" w:rsidR="00004E01" w:rsidRDefault="00004E01" w:rsidP="00004E01">
            <w:pPr>
              <w:tabs>
                <w:tab w:val="left" w:pos="3360"/>
              </w:tabs>
              <w:ind w:right="7"/>
              <w:rPr>
                <w:sz w:val="24"/>
                <w:szCs w:val="24"/>
              </w:rPr>
            </w:pPr>
            <w:r>
              <w:rPr>
                <w:rFonts w:cs="Calibri"/>
                <w:color w:val="000000"/>
              </w:rPr>
              <w:t>4</w:t>
            </w:r>
          </w:p>
        </w:tc>
        <w:tc>
          <w:tcPr>
            <w:tcW w:w="1305" w:type="dxa"/>
            <w:vAlign w:val="bottom"/>
          </w:tcPr>
          <w:p w14:paraId="648F21EE" w14:textId="2F4A5EE6" w:rsidR="00004E01" w:rsidRDefault="00004E01" w:rsidP="00004E01">
            <w:pPr>
              <w:tabs>
                <w:tab w:val="left" w:pos="3360"/>
              </w:tabs>
              <w:ind w:right="7"/>
              <w:rPr>
                <w:sz w:val="24"/>
                <w:szCs w:val="24"/>
              </w:rPr>
            </w:pPr>
            <w:r>
              <w:rPr>
                <w:rFonts w:cs="Calibri"/>
                <w:color w:val="000000"/>
              </w:rPr>
              <w:t>37.43</w:t>
            </w:r>
          </w:p>
        </w:tc>
        <w:tc>
          <w:tcPr>
            <w:tcW w:w="1416" w:type="dxa"/>
            <w:vAlign w:val="bottom"/>
          </w:tcPr>
          <w:p w14:paraId="62158FC2" w14:textId="53276E54" w:rsidR="00004E01" w:rsidRDefault="00004E01" w:rsidP="00004E01">
            <w:pPr>
              <w:tabs>
                <w:tab w:val="left" w:pos="3360"/>
              </w:tabs>
              <w:ind w:right="7"/>
              <w:rPr>
                <w:sz w:val="24"/>
                <w:szCs w:val="24"/>
              </w:rPr>
            </w:pPr>
            <w:r>
              <w:rPr>
                <w:rFonts w:cs="Calibri"/>
                <w:color w:val="000000"/>
              </w:rPr>
              <w:t>38.36</w:t>
            </w:r>
          </w:p>
        </w:tc>
        <w:tc>
          <w:tcPr>
            <w:tcW w:w="1305" w:type="dxa"/>
            <w:vAlign w:val="bottom"/>
          </w:tcPr>
          <w:p w14:paraId="7038FFAF" w14:textId="2AC05F03" w:rsidR="00004E01" w:rsidRDefault="00004E01" w:rsidP="00004E01">
            <w:pPr>
              <w:tabs>
                <w:tab w:val="left" w:pos="3360"/>
              </w:tabs>
              <w:ind w:right="7"/>
              <w:rPr>
                <w:sz w:val="24"/>
                <w:szCs w:val="24"/>
              </w:rPr>
            </w:pPr>
            <w:r>
              <w:rPr>
                <w:rFonts w:cs="Calibri"/>
                <w:color w:val="000000"/>
              </w:rPr>
              <w:t>39.32</w:t>
            </w:r>
          </w:p>
        </w:tc>
        <w:tc>
          <w:tcPr>
            <w:tcW w:w="1305" w:type="dxa"/>
            <w:vAlign w:val="bottom"/>
          </w:tcPr>
          <w:p w14:paraId="55B5C03A" w14:textId="3109CF68" w:rsidR="00004E01" w:rsidRDefault="00004E01" w:rsidP="00004E01">
            <w:pPr>
              <w:tabs>
                <w:tab w:val="left" w:pos="3360"/>
              </w:tabs>
              <w:ind w:right="7"/>
              <w:rPr>
                <w:sz w:val="24"/>
                <w:szCs w:val="24"/>
              </w:rPr>
            </w:pPr>
            <w:r>
              <w:rPr>
                <w:rFonts w:cs="Calibri"/>
                <w:color w:val="000000"/>
              </w:rPr>
              <w:t>40.11</w:t>
            </w:r>
          </w:p>
        </w:tc>
        <w:tc>
          <w:tcPr>
            <w:tcW w:w="1305" w:type="dxa"/>
            <w:vAlign w:val="bottom"/>
          </w:tcPr>
          <w:p w14:paraId="389C6163" w14:textId="60669009" w:rsidR="00004E01" w:rsidRDefault="00004E01" w:rsidP="00004E01">
            <w:pPr>
              <w:tabs>
                <w:tab w:val="left" w:pos="3360"/>
              </w:tabs>
              <w:ind w:right="7"/>
              <w:rPr>
                <w:sz w:val="24"/>
                <w:szCs w:val="24"/>
              </w:rPr>
            </w:pPr>
            <w:r>
              <w:rPr>
                <w:rFonts w:cs="Calibri"/>
                <w:color w:val="000000"/>
              </w:rPr>
              <w:t>40.91</w:t>
            </w:r>
          </w:p>
        </w:tc>
      </w:tr>
      <w:tr w:rsidR="00004E01" w14:paraId="701F259D" w14:textId="77777777" w:rsidTr="000609E6">
        <w:tc>
          <w:tcPr>
            <w:tcW w:w="572" w:type="dxa"/>
            <w:vAlign w:val="bottom"/>
          </w:tcPr>
          <w:p w14:paraId="57347A03" w14:textId="6DC64D79"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1339B6FC" w14:textId="6B97044E" w:rsidR="00004E01" w:rsidRDefault="00004E01" w:rsidP="00004E01">
            <w:pPr>
              <w:tabs>
                <w:tab w:val="left" w:pos="3360"/>
              </w:tabs>
              <w:ind w:right="7"/>
              <w:rPr>
                <w:sz w:val="24"/>
                <w:szCs w:val="24"/>
              </w:rPr>
            </w:pPr>
            <w:r>
              <w:rPr>
                <w:rFonts w:cs="Calibri"/>
                <w:color w:val="000000"/>
              </w:rPr>
              <w:t>Traffic Sign Maker</w:t>
            </w:r>
          </w:p>
        </w:tc>
        <w:tc>
          <w:tcPr>
            <w:tcW w:w="845" w:type="dxa"/>
            <w:vAlign w:val="bottom"/>
          </w:tcPr>
          <w:p w14:paraId="282D989F" w14:textId="1B8D0D2A" w:rsidR="00004E01" w:rsidRDefault="00004E01" w:rsidP="00004E01">
            <w:pPr>
              <w:tabs>
                <w:tab w:val="left" w:pos="3360"/>
              </w:tabs>
              <w:ind w:right="7"/>
              <w:rPr>
                <w:sz w:val="24"/>
                <w:szCs w:val="24"/>
              </w:rPr>
            </w:pPr>
            <w:r>
              <w:rPr>
                <w:rFonts w:cs="Calibri"/>
                <w:color w:val="000000"/>
              </w:rPr>
              <w:t>5</w:t>
            </w:r>
          </w:p>
        </w:tc>
        <w:tc>
          <w:tcPr>
            <w:tcW w:w="1305" w:type="dxa"/>
            <w:vAlign w:val="bottom"/>
          </w:tcPr>
          <w:p w14:paraId="7844D2A4" w14:textId="59B09F81" w:rsidR="00004E01" w:rsidRDefault="00004E01" w:rsidP="00004E01">
            <w:pPr>
              <w:tabs>
                <w:tab w:val="left" w:pos="3360"/>
              </w:tabs>
              <w:ind w:right="7"/>
              <w:rPr>
                <w:sz w:val="24"/>
                <w:szCs w:val="24"/>
              </w:rPr>
            </w:pPr>
            <w:r>
              <w:rPr>
                <w:rFonts w:cs="Calibri"/>
                <w:color w:val="000000"/>
              </w:rPr>
              <w:t>39.40</w:t>
            </w:r>
          </w:p>
        </w:tc>
        <w:tc>
          <w:tcPr>
            <w:tcW w:w="1416" w:type="dxa"/>
            <w:vAlign w:val="bottom"/>
          </w:tcPr>
          <w:p w14:paraId="0351D757" w14:textId="67E409D4" w:rsidR="00004E01" w:rsidRDefault="00004E01" w:rsidP="00004E01">
            <w:pPr>
              <w:tabs>
                <w:tab w:val="left" w:pos="3360"/>
              </w:tabs>
              <w:ind w:right="7"/>
              <w:rPr>
                <w:sz w:val="24"/>
                <w:szCs w:val="24"/>
              </w:rPr>
            </w:pPr>
            <w:r>
              <w:rPr>
                <w:rFonts w:cs="Calibri"/>
                <w:color w:val="000000"/>
              </w:rPr>
              <w:t>40.38</w:t>
            </w:r>
          </w:p>
        </w:tc>
        <w:tc>
          <w:tcPr>
            <w:tcW w:w="1305" w:type="dxa"/>
            <w:vAlign w:val="bottom"/>
          </w:tcPr>
          <w:p w14:paraId="75BEDE86" w14:textId="3259EE6C" w:rsidR="00004E01" w:rsidRDefault="00004E01" w:rsidP="00004E01">
            <w:pPr>
              <w:tabs>
                <w:tab w:val="left" w:pos="3360"/>
              </w:tabs>
              <w:ind w:right="7"/>
              <w:rPr>
                <w:sz w:val="24"/>
                <w:szCs w:val="24"/>
              </w:rPr>
            </w:pPr>
            <w:r>
              <w:rPr>
                <w:rFonts w:cs="Calibri"/>
                <w:color w:val="000000"/>
              </w:rPr>
              <w:t>41.39</w:t>
            </w:r>
          </w:p>
        </w:tc>
        <w:tc>
          <w:tcPr>
            <w:tcW w:w="1305" w:type="dxa"/>
            <w:vAlign w:val="bottom"/>
          </w:tcPr>
          <w:p w14:paraId="366BA42F" w14:textId="3F1C67FF" w:rsidR="00004E01" w:rsidRDefault="00004E01" w:rsidP="00004E01">
            <w:pPr>
              <w:tabs>
                <w:tab w:val="left" w:pos="3360"/>
              </w:tabs>
              <w:ind w:right="7"/>
              <w:rPr>
                <w:sz w:val="24"/>
                <w:szCs w:val="24"/>
              </w:rPr>
            </w:pPr>
            <w:r>
              <w:rPr>
                <w:rFonts w:cs="Calibri"/>
                <w:color w:val="000000"/>
              </w:rPr>
              <w:t>42.22</w:t>
            </w:r>
          </w:p>
        </w:tc>
        <w:tc>
          <w:tcPr>
            <w:tcW w:w="1305" w:type="dxa"/>
            <w:vAlign w:val="bottom"/>
          </w:tcPr>
          <w:p w14:paraId="5A866009" w14:textId="3FCE7568" w:rsidR="00004E01" w:rsidRDefault="00004E01" w:rsidP="00004E01">
            <w:pPr>
              <w:tabs>
                <w:tab w:val="left" w:pos="3360"/>
              </w:tabs>
              <w:ind w:right="7"/>
              <w:rPr>
                <w:sz w:val="24"/>
                <w:szCs w:val="24"/>
              </w:rPr>
            </w:pPr>
            <w:r>
              <w:rPr>
                <w:rFonts w:cs="Calibri"/>
                <w:color w:val="000000"/>
              </w:rPr>
              <w:t>43.06</w:t>
            </w:r>
          </w:p>
        </w:tc>
      </w:tr>
      <w:tr w:rsidR="00004E01" w14:paraId="4E62804B" w14:textId="77777777" w:rsidTr="000609E6">
        <w:tc>
          <w:tcPr>
            <w:tcW w:w="572" w:type="dxa"/>
            <w:vAlign w:val="bottom"/>
          </w:tcPr>
          <w:p w14:paraId="75F2EAE6" w14:textId="4519CC70"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032A64EE" w14:textId="09C4C2E0" w:rsidR="00004E01" w:rsidRDefault="00004E01" w:rsidP="00004E01">
            <w:pPr>
              <w:tabs>
                <w:tab w:val="left" w:pos="3360"/>
              </w:tabs>
              <w:ind w:right="7"/>
              <w:rPr>
                <w:sz w:val="24"/>
                <w:szCs w:val="24"/>
              </w:rPr>
            </w:pPr>
            <w:r>
              <w:rPr>
                <w:rFonts w:cs="Calibri"/>
                <w:color w:val="000000"/>
              </w:rPr>
              <w:t>Tree High Climber</w:t>
            </w:r>
          </w:p>
        </w:tc>
        <w:tc>
          <w:tcPr>
            <w:tcW w:w="845" w:type="dxa"/>
            <w:vAlign w:val="bottom"/>
          </w:tcPr>
          <w:p w14:paraId="0C6EBD2E" w14:textId="5C74CB36" w:rsidR="00004E01" w:rsidRDefault="00004E01" w:rsidP="00004E01">
            <w:pPr>
              <w:tabs>
                <w:tab w:val="left" w:pos="3360"/>
              </w:tabs>
              <w:ind w:right="7"/>
              <w:rPr>
                <w:sz w:val="24"/>
                <w:szCs w:val="24"/>
              </w:rPr>
            </w:pPr>
            <w:r>
              <w:rPr>
                <w:rFonts w:cs="Calibri"/>
                <w:color w:val="000000"/>
              </w:rPr>
              <w:t>1</w:t>
            </w:r>
          </w:p>
        </w:tc>
        <w:tc>
          <w:tcPr>
            <w:tcW w:w="1305" w:type="dxa"/>
            <w:vAlign w:val="bottom"/>
          </w:tcPr>
          <w:p w14:paraId="0F5C4277" w14:textId="6E7AF377" w:rsidR="00004E01" w:rsidRDefault="00004E01" w:rsidP="00004E01">
            <w:pPr>
              <w:tabs>
                <w:tab w:val="left" w:pos="3360"/>
              </w:tabs>
              <w:ind w:right="7"/>
              <w:rPr>
                <w:sz w:val="24"/>
                <w:szCs w:val="24"/>
              </w:rPr>
            </w:pPr>
            <w:r>
              <w:rPr>
                <w:rFonts w:cs="Calibri"/>
                <w:color w:val="000000"/>
              </w:rPr>
              <w:t>36.91</w:t>
            </w:r>
          </w:p>
        </w:tc>
        <w:tc>
          <w:tcPr>
            <w:tcW w:w="1416" w:type="dxa"/>
            <w:vAlign w:val="bottom"/>
          </w:tcPr>
          <w:p w14:paraId="616E94E7" w14:textId="7DDB1084" w:rsidR="00004E01" w:rsidRDefault="00004E01" w:rsidP="00004E01">
            <w:pPr>
              <w:tabs>
                <w:tab w:val="left" w:pos="3360"/>
              </w:tabs>
              <w:ind w:right="7"/>
              <w:rPr>
                <w:sz w:val="24"/>
                <w:szCs w:val="24"/>
              </w:rPr>
            </w:pPr>
            <w:r>
              <w:rPr>
                <w:rFonts w:cs="Calibri"/>
                <w:color w:val="000000"/>
              </w:rPr>
              <w:t>37.84</w:t>
            </w:r>
          </w:p>
        </w:tc>
        <w:tc>
          <w:tcPr>
            <w:tcW w:w="1305" w:type="dxa"/>
            <w:vAlign w:val="bottom"/>
          </w:tcPr>
          <w:p w14:paraId="6A535006" w14:textId="5815948F" w:rsidR="00004E01" w:rsidRDefault="00004E01" w:rsidP="00004E01">
            <w:pPr>
              <w:tabs>
                <w:tab w:val="left" w:pos="3360"/>
              </w:tabs>
              <w:ind w:right="7"/>
              <w:rPr>
                <w:sz w:val="24"/>
                <w:szCs w:val="24"/>
              </w:rPr>
            </w:pPr>
            <w:r>
              <w:rPr>
                <w:rFonts w:cs="Calibri"/>
                <w:color w:val="000000"/>
              </w:rPr>
              <w:t>38.78</w:t>
            </w:r>
          </w:p>
        </w:tc>
        <w:tc>
          <w:tcPr>
            <w:tcW w:w="1305" w:type="dxa"/>
            <w:vAlign w:val="bottom"/>
          </w:tcPr>
          <w:p w14:paraId="1931E022" w14:textId="4EF10E7C" w:rsidR="00004E01" w:rsidRDefault="00004E01" w:rsidP="00004E01">
            <w:pPr>
              <w:tabs>
                <w:tab w:val="left" w:pos="3360"/>
              </w:tabs>
              <w:ind w:right="7"/>
              <w:rPr>
                <w:sz w:val="24"/>
                <w:szCs w:val="24"/>
              </w:rPr>
            </w:pPr>
            <w:r>
              <w:rPr>
                <w:rFonts w:cs="Calibri"/>
                <w:color w:val="000000"/>
              </w:rPr>
              <w:t>39.56</w:t>
            </w:r>
          </w:p>
        </w:tc>
        <w:tc>
          <w:tcPr>
            <w:tcW w:w="1305" w:type="dxa"/>
            <w:vAlign w:val="bottom"/>
          </w:tcPr>
          <w:p w14:paraId="297025AF" w14:textId="10C59167" w:rsidR="00004E01" w:rsidRDefault="00004E01" w:rsidP="00004E01">
            <w:pPr>
              <w:tabs>
                <w:tab w:val="left" w:pos="3360"/>
              </w:tabs>
              <w:ind w:right="7"/>
              <w:rPr>
                <w:sz w:val="24"/>
                <w:szCs w:val="24"/>
              </w:rPr>
            </w:pPr>
            <w:r>
              <w:rPr>
                <w:rFonts w:cs="Calibri"/>
                <w:color w:val="000000"/>
              </w:rPr>
              <w:t>40.35</w:t>
            </w:r>
          </w:p>
        </w:tc>
      </w:tr>
      <w:tr w:rsidR="00004E01" w14:paraId="58ACFE49" w14:textId="77777777" w:rsidTr="000609E6">
        <w:tc>
          <w:tcPr>
            <w:tcW w:w="572" w:type="dxa"/>
            <w:vAlign w:val="bottom"/>
          </w:tcPr>
          <w:p w14:paraId="33E08F4B" w14:textId="41ECA505"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48E6061D" w14:textId="2E838FC0" w:rsidR="00004E01" w:rsidRDefault="00004E01" w:rsidP="00004E01">
            <w:pPr>
              <w:tabs>
                <w:tab w:val="left" w:pos="3360"/>
              </w:tabs>
              <w:ind w:right="7"/>
              <w:rPr>
                <w:sz w:val="24"/>
                <w:szCs w:val="24"/>
              </w:rPr>
            </w:pPr>
            <w:r>
              <w:rPr>
                <w:rFonts w:cs="Calibri"/>
                <w:color w:val="000000"/>
              </w:rPr>
              <w:t>Tree High Climber</w:t>
            </w:r>
          </w:p>
        </w:tc>
        <w:tc>
          <w:tcPr>
            <w:tcW w:w="845" w:type="dxa"/>
            <w:vAlign w:val="bottom"/>
          </w:tcPr>
          <w:p w14:paraId="3B856685" w14:textId="082E97EA" w:rsidR="00004E01" w:rsidRDefault="00004E01" w:rsidP="00004E01">
            <w:pPr>
              <w:tabs>
                <w:tab w:val="left" w:pos="3360"/>
              </w:tabs>
              <w:ind w:right="7"/>
              <w:rPr>
                <w:sz w:val="24"/>
                <w:szCs w:val="24"/>
              </w:rPr>
            </w:pPr>
            <w:r>
              <w:rPr>
                <w:rFonts w:cs="Calibri"/>
                <w:color w:val="000000"/>
              </w:rPr>
              <w:t>2</w:t>
            </w:r>
          </w:p>
        </w:tc>
        <w:tc>
          <w:tcPr>
            <w:tcW w:w="1305" w:type="dxa"/>
            <w:vAlign w:val="bottom"/>
          </w:tcPr>
          <w:p w14:paraId="07BAC9F2" w14:textId="0667D48B" w:rsidR="00004E01" w:rsidRDefault="00004E01" w:rsidP="00004E01">
            <w:pPr>
              <w:tabs>
                <w:tab w:val="left" w:pos="3360"/>
              </w:tabs>
              <w:ind w:right="7"/>
              <w:rPr>
                <w:sz w:val="24"/>
                <w:szCs w:val="24"/>
              </w:rPr>
            </w:pPr>
            <w:r>
              <w:rPr>
                <w:rFonts w:cs="Calibri"/>
                <w:color w:val="000000"/>
              </w:rPr>
              <w:t>38.84</w:t>
            </w:r>
          </w:p>
        </w:tc>
        <w:tc>
          <w:tcPr>
            <w:tcW w:w="1416" w:type="dxa"/>
            <w:vAlign w:val="bottom"/>
          </w:tcPr>
          <w:p w14:paraId="23E20349" w14:textId="58518DD8" w:rsidR="00004E01" w:rsidRDefault="00004E01" w:rsidP="00004E01">
            <w:pPr>
              <w:tabs>
                <w:tab w:val="left" w:pos="3360"/>
              </w:tabs>
              <w:ind w:right="7"/>
              <w:rPr>
                <w:sz w:val="24"/>
                <w:szCs w:val="24"/>
              </w:rPr>
            </w:pPr>
            <w:r>
              <w:rPr>
                <w:rFonts w:cs="Calibri"/>
                <w:color w:val="000000"/>
              </w:rPr>
              <w:t>39.82</w:t>
            </w:r>
          </w:p>
        </w:tc>
        <w:tc>
          <w:tcPr>
            <w:tcW w:w="1305" w:type="dxa"/>
            <w:vAlign w:val="bottom"/>
          </w:tcPr>
          <w:p w14:paraId="30A4CE1A" w14:textId="4BBB7DE5" w:rsidR="00004E01" w:rsidRDefault="00004E01" w:rsidP="00004E01">
            <w:pPr>
              <w:tabs>
                <w:tab w:val="left" w:pos="3360"/>
              </w:tabs>
              <w:ind w:right="7"/>
              <w:rPr>
                <w:sz w:val="24"/>
                <w:szCs w:val="24"/>
              </w:rPr>
            </w:pPr>
            <w:r>
              <w:rPr>
                <w:rFonts w:cs="Calibri"/>
                <w:color w:val="000000"/>
              </w:rPr>
              <w:t>40.81</w:t>
            </w:r>
          </w:p>
        </w:tc>
        <w:tc>
          <w:tcPr>
            <w:tcW w:w="1305" w:type="dxa"/>
            <w:vAlign w:val="bottom"/>
          </w:tcPr>
          <w:p w14:paraId="3D839955" w14:textId="72D99FA4" w:rsidR="00004E01" w:rsidRDefault="00004E01" w:rsidP="00004E01">
            <w:pPr>
              <w:tabs>
                <w:tab w:val="left" w:pos="3360"/>
              </w:tabs>
              <w:ind w:right="7"/>
              <w:rPr>
                <w:sz w:val="24"/>
                <w:szCs w:val="24"/>
              </w:rPr>
            </w:pPr>
            <w:r>
              <w:rPr>
                <w:rFonts w:cs="Calibri"/>
                <w:color w:val="000000"/>
              </w:rPr>
              <w:t>41.63</w:t>
            </w:r>
          </w:p>
        </w:tc>
        <w:tc>
          <w:tcPr>
            <w:tcW w:w="1305" w:type="dxa"/>
            <w:vAlign w:val="bottom"/>
          </w:tcPr>
          <w:p w14:paraId="7C9E1C34" w14:textId="21CE5489" w:rsidR="00004E01" w:rsidRDefault="00004E01" w:rsidP="00004E01">
            <w:pPr>
              <w:tabs>
                <w:tab w:val="left" w:pos="3360"/>
              </w:tabs>
              <w:ind w:right="7"/>
              <w:rPr>
                <w:sz w:val="24"/>
                <w:szCs w:val="24"/>
              </w:rPr>
            </w:pPr>
            <w:r>
              <w:rPr>
                <w:rFonts w:cs="Calibri"/>
                <w:color w:val="000000"/>
              </w:rPr>
              <w:t>42.46</w:t>
            </w:r>
          </w:p>
        </w:tc>
      </w:tr>
      <w:tr w:rsidR="00004E01" w14:paraId="76444F23" w14:textId="77777777" w:rsidTr="000609E6">
        <w:tc>
          <w:tcPr>
            <w:tcW w:w="572" w:type="dxa"/>
            <w:vAlign w:val="bottom"/>
          </w:tcPr>
          <w:p w14:paraId="7FA4190C" w14:textId="6EAE53F5"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5561DC17" w14:textId="30D7C256" w:rsidR="00004E01" w:rsidRDefault="00004E01" w:rsidP="00004E01">
            <w:pPr>
              <w:tabs>
                <w:tab w:val="left" w:pos="3360"/>
              </w:tabs>
              <w:ind w:right="7"/>
              <w:rPr>
                <w:sz w:val="24"/>
                <w:szCs w:val="24"/>
              </w:rPr>
            </w:pPr>
            <w:r>
              <w:rPr>
                <w:rFonts w:cs="Calibri"/>
                <w:color w:val="000000"/>
              </w:rPr>
              <w:t>Tree High Climber</w:t>
            </w:r>
          </w:p>
        </w:tc>
        <w:tc>
          <w:tcPr>
            <w:tcW w:w="845" w:type="dxa"/>
            <w:vAlign w:val="bottom"/>
          </w:tcPr>
          <w:p w14:paraId="26454C94" w14:textId="6047191C" w:rsidR="00004E01" w:rsidRDefault="00004E01" w:rsidP="00004E01">
            <w:pPr>
              <w:tabs>
                <w:tab w:val="left" w:pos="3360"/>
              </w:tabs>
              <w:ind w:right="7"/>
              <w:rPr>
                <w:sz w:val="24"/>
                <w:szCs w:val="24"/>
              </w:rPr>
            </w:pPr>
            <w:r>
              <w:rPr>
                <w:rFonts w:cs="Calibri"/>
                <w:color w:val="000000"/>
              </w:rPr>
              <w:t>3</w:t>
            </w:r>
          </w:p>
        </w:tc>
        <w:tc>
          <w:tcPr>
            <w:tcW w:w="1305" w:type="dxa"/>
            <w:vAlign w:val="bottom"/>
          </w:tcPr>
          <w:p w14:paraId="4B9784A9" w14:textId="038DCC49" w:rsidR="00004E01" w:rsidRDefault="00004E01" w:rsidP="00004E01">
            <w:pPr>
              <w:tabs>
                <w:tab w:val="left" w:pos="3360"/>
              </w:tabs>
              <w:ind w:right="7"/>
              <w:rPr>
                <w:sz w:val="24"/>
                <w:szCs w:val="24"/>
              </w:rPr>
            </w:pPr>
            <w:r>
              <w:rPr>
                <w:rFonts w:cs="Calibri"/>
                <w:color w:val="000000"/>
              </w:rPr>
              <w:t>40.88</w:t>
            </w:r>
          </w:p>
        </w:tc>
        <w:tc>
          <w:tcPr>
            <w:tcW w:w="1416" w:type="dxa"/>
            <w:vAlign w:val="bottom"/>
          </w:tcPr>
          <w:p w14:paraId="0EC91865" w14:textId="71E2CF0E" w:rsidR="00004E01" w:rsidRDefault="00004E01" w:rsidP="00004E01">
            <w:pPr>
              <w:tabs>
                <w:tab w:val="left" w:pos="3360"/>
              </w:tabs>
              <w:ind w:right="7"/>
              <w:rPr>
                <w:sz w:val="24"/>
                <w:szCs w:val="24"/>
              </w:rPr>
            </w:pPr>
            <w:r>
              <w:rPr>
                <w:rFonts w:cs="Calibri"/>
                <w:color w:val="000000"/>
              </w:rPr>
              <w:t>41.90</w:t>
            </w:r>
          </w:p>
        </w:tc>
        <w:tc>
          <w:tcPr>
            <w:tcW w:w="1305" w:type="dxa"/>
            <w:vAlign w:val="bottom"/>
          </w:tcPr>
          <w:p w14:paraId="53B99BBA" w14:textId="252E3151" w:rsidR="00004E01" w:rsidRDefault="00004E01" w:rsidP="00004E01">
            <w:pPr>
              <w:tabs>
                <w:tab w:val="left" w:pos="3360"/>
              </w:tabs>
              <w:ind w:right="7"/>
              <w:rPr>
                <w:sz w:val="24"/>
                <w:szCs w:val="24"/>
              </w:rPr>
            </w:pPr>
            <w:r>
              <w:rPr>
                <w:rFonts w:cs="Calibri"/>
                <w:color w:val="000000"/>
              </w:rPr>
              <w:t>42.95</w:t>
            </w:r>
          </w:p>
        </w:tc>
        <w:tc>
          <w:tcPr>
            <w:tcW w:w="1305" w:type="dxa"/>
            <w:vAlign w:val="bottom"/>
          </w:tcPr>
          <w:p w14:paraId="129821E3" w14:textId="7826B32F" w:rsidR="00004E01" w:rsidRDefault="00004E01" w:rsidP="00004E01">
            <w:pPr>
              <w:tabs>
                <w:tab w:val="left" w:pos="3360"/>
              </w:tabs>
              <w:ind w:right="7"/>
              <w:rPr>
                <w:sz w:val="24"/>
                <w:szCs w:val="24"/>
              </w:rPr>
            </w:pPr>
            <w:r>
              <w:rPr>
                <w:rFonts w:cs="Calibri"/>
                <w:color w:val="000000"/>
              </w:rPr>
              <w:t>43.80</w:t>
            </w:r>
          </w:p>
        </w:tc>
        <w:tc>
          <w:tcPr>
            <w:tcW w:w="1305" w:type="dxa"/>
            <w:vAlign w:val="bottom"/>
          </w:tcPr>
          <w:p w14:paraId="7158C9D8" w14:textId="7FB50C34" w:rsidR="00004E01" w:rsidRDefault="00004E01" w:rsidP="00004E01">
            <w:pPr>
              <w:tabs>
                <w:tab w:val="left" w:pos="3360"/>
              </w:tabs>
              <w:ind w:right="7"/>
              <w:rPr>
                <w:sz w:val="24"/>
                <w:szCs w:val="24"/>
              </w:rPr>
            </w:pPr>
            <w:r>
              <w:rPr>
                <w:rFonts w:cs="Calibri"/>
                <w:color w:val="000000"/>
              </w:rPr>
              <w:t>44.68</w:t>
            </w:r>
          </w:p>
        </w:tc>
      </w:tr>
      <w:tr w:rsidR="00004E01" w14:paraId="66D97899" w14:textId="77777777" w:rsidTr="000609E6">
        <w:tc>
          <w:tcPr>
            <w:tcW w:w="572" w:type="dxa"/>
            <w:vAlign w:val="bottom"/>
          </w:tcPr>
          <w:p w14:paraId="359CF2AB" w14:textId="79053BA9"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611654D3" w14:textId="58CEBBB4" w:rsidR="00004E01" w:rsidRDefault="00004E01" w:rsidP="00004E01">
            <w:pPr>
              <w:tabs>
                <w:tab w:val="left" w:pos="3360"/>
              </w:tabs>
              <w:ind w:right="7"/>
              <w:rPr>
                <w:sz w:val="24"/>
                <w:szCs w:val="24"/>
              </w:rPr>
            </w:pPr>
            <w:r>
              <w:rPr>
                <w:rFonts w:cs="Calibri"/>
                <w:color w:val="000000"/>
              </w:rPr>
              <w:t>Tree High Climber</w:t>
            </w:r>
          </w:p>
        </w:tc>
        <w:tc>
          <w:tcPr>
            <w:tcW w:w="845" w:type="dxa"/>
            <w:vAlign w:val="bottom"/>
          </w:tcPr>
          <w:p w14:paraId="30C1002A" w14:textId="0E03C53B" w:rsidR="00004E01" w:rsidRDefault="00004E01" w:rsidP="00004E01">
            <w:pPr>
              <w:tabs>
                <w:tab w:val="left" w:pos="3360"/>
              </w:tabs>
              <w:ind w:right="7"/>
              <w:rPr>
                <w:sz w:val="24"/>
                <w:szCs w:val="24"/>
              </w:rPr>
            </w:pPr>
            <w:r>
              <w:rPr>
                <w:rFonts w:cs="Calibri"/>
                <w:color w:val="000000"/>
              </w:rPr>
              <w:t>4</w:t>
            </w:r>
          </w:p>
        </w:tc>
        <w:tc>
          <w:tcPr>
            <w:tcW w:w="1305" w:type="dxa"/>
            <w:vAlign w:val="bottom"/>
          </w:tcPr>
          <w:p w14:paraId="7730191B" w14:textId="5FA22A17" w:rsidR="00004E01" w:rsidRDefault="00004E01" w:rsidP="00004E01">
            <w:pPr>
              <w:tabs>
                <w:tab w:val="left" w:pos="3360"/>
              </w:tabs>
              <w:ind w:right="7"/>
              <w:rPr>
                <w:sz w:val="24"/>
                <w:szCs w:val="24"/>
              </w:rPr>
            </w:pPr>
            <w:r>
              <w:rPr>
                <w:rFonts w:cs="Calibri"/>
                <w:color w:val="000000"/>
              </w:rPr>
              <w:t>43.03</w:t>
            </w:r>
          </w:p>
        </w:tc>
        <w:tc>
          <w:tcPr>
            <w:tcW w:w="1416" w:type="dxa"/>
            <w:vAlign w:val="bottom"/>
          </w:tcPr>
          <w:p w14:paraId="0B401673" w14:textId="6B35904A" w:rsidR="00004E01" w:rsidRDefault="00004E01" w:rsidP="00004E01">
            <w:pPr>
              <w:tabs>
                <w:tab w:val="left" w:pos="3360"/>
              </w:tabs>
              <w:ind w:right="7"/>
              <w:rPr>
                <w:sz w:val="24"/>
                <w:szCs w:val="24"/>
              </w:rPr>
            </w:pPr>
            <w:r>
              <w:rPr>
                <w:rFonts w:cs="Calibri"/>
                <w:color w:val="000000"/>
              </w:rPr>
              <w:t>44.11</w:t>
            </w:r>
          </w:p>
        </w:tc>
        <w:tc>
          <w:tcPr>
            <w:tcW w:w="1305" w:type="dxa"/>
            <w:vAlign w:val="bottom"/>
          </w:tcPr>
          <w:p w14:paraId="34A9F426" w14:textId="00ED6238" w:rsidR="00004E01" w:rsidRDefault="00004E01" w:rsidP="00004E01">
            <w:pPr>
              <w:tabs>
                <w:tab w:val="left" w:pos="3360"/>
              </w:tabs>
              <w:ind w:right="7"/>
              <w:rPr>
                <w:sz w:val="24"/>
                <w:szCs w:val="24"/>
              </w:rPr>
            </w:pPr>
            <w:r>
              <w:rPr>
                <w:rFonts w:cs="Calibri"/>
                <w:color w:val="000000"/>
              </w:rPr>
              <w:t>45.21</w:t>
            </w:r>
          </w:p>
        </w:tc>
        <w:tc>
          <w:tcPr>
            <w:tcW w:w="1305" w:type="dxa"/>
            <w:vAlign w:val="bottom"/>
          </w:tcPr>
          <w:p w14:paraId="77081C62" w14:textId="2DDDB139" w:rsidR="00004E01" w:rsidRDefault="00004E01" w:rsidP="00004E01">
            <w:pPr>
              <w:tabs>
                <w:tab w:val="left" w:pos="3360"/>
              </w:tabs>
              <w:ind w:right="7"/>
              <w:rPr>
                <w:sz w:val="24"/>
                <w:szCs w:val="24"/>
              </w:rPr>
            </w:pPr>
            <w:r>
              <w:rPr>
                <w:rFonts w:cs="Calibri"/>
                <w:color w:val="000000"/>
              </w:rPr>
              <w:t>46.12</w:t>
            </w:r>
          </w:p>
        </w:tc>
        <w:tc>
          <w:tcPr>
            <w:tcW w:w="1305" w:type="dxa"/>
            <w:vAlign w:val="bottom"/>
          </w:tcPr>
          <w:p w14:paraId="0D35DFDA" w14:textId="2CE49800" w:rsidR="00004E01" w:rsidRDefault="00004E01" w:rsidP="00004E01">
            <w:pPr>
              <w:tabs>
                <w:tab w:val="left" w:pos="3360"/>
              </w:tabs>
              <w:ind w:right="7"/>
              <w:rPr>
                <w:sz w:val="24"/>
                <w:szCs w:val="24"/>
              </w:rPr>
            </w:pPr>
            <w:r>
              <w:rPr>
                <w:rFonts w:cs="Calibri"/>
                <w:color w:val="000000"/>
              </w:rPr>
              <w:t>47.04</w:t>
            </w:r>
          </w:p>
        </w:tc>
      </w:tr>
      <w:tr w:rsidR="00004E01" w14:paraId="145F8F37" w14:textId="77777777" w:rsidTr="000609E6">
        <w:tc>
          <w:tcPr>
            <w:tcW w:w="572" w:type="dxa"/>
            <w:vAlign w:val="bottom"/>
          </w:tcPr>
          <w:p w14:paraId="3FF46D95" w14:textId="3FE5F630"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1F1CCB77" w14:textId="7422562B" w:rsidR="00004E01" w:rsidRDefault="00004E01" w:rsidP="00004E01">
            <w:pPr>
              <w:tabs>
                <w:tab w:val="left" w:pos="3360"/>
              </w:tabs>
              <w:ind w:right="7"/>
              <w:rPr>
                <w:sz w:val="24"/>
                <w:szCs w:val="24"/>
              </w:rPr>
            </w:pPr>
            <w:r>
              <w:rPr>
                <w:rFonts w:cs="Calibri"/>
                <w:color w:val="000000"/>
              </w:rPr>
              <w:t>Tree High Climber</w:t>
            </w:r>
          </w:p>
        </w:tc>
        <w:tc>
          <w:tcPr>
            <w:tcW w:w="845" w:type="dxa"/>
            <w:vAlign w:val="bottom"/>
          </w:tcPr>
          <w:p w14:paraId="2EB66202" w14:textId="64509B71" w:rsidR="00004E01" w:rsidRDefault="00004E01" w:rsidP="00004E01">
            <w:pPr>
              <w:tabs>
                <w:tab w:val="left" w:pos="3360"/>
              </w:tabs>
              <w:ind w:right="7"/>
              <w:rPr>
                <w:sz w:val="24"/>
                <w:szCs w:val="24"/>
              </w:rPr>
            </w:pPr>
            <w:r>
              <w:rPr>
                <w:rFonts w:cs="Calibri"/>
                <w:color w:val="000000"/>
              </w:rPr>
              <w:t>5</w:t>
            </w:r>
          </w:p>
        </w:tc>
        <w:tc>
          <w:tcPr>
            <w:tcW w:w="1305" w:type="dxa"/>
            <w:vAlign w:val="bottom"/>
          </w:tcPr>
          <w:p w14:paraId="25DAAF09" w14:textId="58A7F122" w:rsidR="00004E01" w:rsidRDefault="00004E01" w:rsidP="00004E01">
            <w:pPr>
              <w:tabs>
                <w:tab w:val="left" w:pos="3360"/>
              </w:tabs>
              <w:ind w:right="7"/>
              <w:rPr>
                <w:sz w:val="24"/>
                <w:szCs w:val="24"/>
              </w:rPr>
            </w:pPr>
            <w:r>
              <w:rPr>
                <w:rFonts w:cs="Calibri"/>
                <w:color w:val="000000"/>
              </w:rPr>
              <w:t>45.29</w:t>
            </w:r>
          </w:p>
        </w:tc>
        <w:tc>
          <w:tcPr>
            <w:tcW w:w="1416" w:type="dxa"/>
            <w:vAlign w:val="bottom"/>
          </w:tcPr>
          <w:p w14:paraId="5179AA9C" w14:textId="3DDA7F3A" w:rsidR="00004E01" w:rsidRDefault="00004E01" w:rsidP="00004E01">
            <w:pPr>
              <w:tabs>
                <w:tab w:val="left" w:pos="3360"/>
              </w:tabs>
              <w:ind w:right="7"/>
              <w:rPr>
                <w:sz w:val="24"/>
                <w:szCs w:val="24"/>
              </w:rPr>
            </w:pPr>
            <w:r>
              <w:rPr>
                <w:rFonts w:cs="Calibri"/>
                <w:color w:val="000000"/>
              </w:rPr>
              <w:t>46.42</w:t>
            </w:r>
          </w:p>
        </w:tc>
        <w:tc>
          <w:tcPr>
            <w:tcW w:w="1305" w:type="dxa"/>
            <w:vAlign w:val="bottom"/>
          </w:tcPr>
          <w:p w14:paraId="4393014E" w14:textId="024FBC60" w:rsidR="00004E01" w:rsidRDefault="00004E01" w:rsidP="00004E01">
            <w:pPr>
              <w:tabs>
                <w:tab w:val="left" w:pos="3360"/>
              </w:tabs>
              <w:ind w:right="7"/>
              <w:rPr>
                <w:sz w:val="24"/>
                <w:szCs w:val="24"/>
              </w:rPr>
            </w:pPr>
            <w:r>
              <w:rPr>
                <w:rFonts w:cs="Calibri"/>
                <w:color w:val="000000"/>
              </w:rPr>
              <w:t>47.58</w:t>
            </w:r>
          </w:p>
        </w:tc>
        <w:tc>
          <w:tcPr>
            <w:tcW w:w="1305" w:type="dxa"/>
            <w:vAlign w:val="bottom"/>
          </w:tcPr>
          <w:p w14:paraId="79A5F6FB" w14:textId="47FA5C5B" w:rsidR="00004E01" w:rsidRDefault="00004E01" w:rsidP="00004E01">
            <w:pPr>
              <w:tabs>
                <w:tab w:val="left" w:pos="3360"/>
              </w:tabs>
              <w:ind w:right="7"/>
              <w:rPr>
                <w:sz w:val="24"/>
                <w:szCs w:val="24"/>
              </w:rPr>
            </w:pPr>
            <w:r>
              <w:rPr>
                <w:rFonts w:cs="Calibri"/>
                <w:color w:val="000000"/>
              </w:rPr>
              <w:t>48.54</w:t>
            </w:r>
          </w:p>
        </w:tc>
        <w:tc>
          <w:tcPr>
            <w:tcW w:w="1305" w:type="dxa"/>
            <w:vAlign w:val="bottom"/>
          </w:tcPr>
          <w:p w14:paraId="6F00FFBB" w14:textId="6AB5F2B7" w:rsidR="00004E01" w:rsidRDefault="00004E01" w:rsidP="00004E01">
            <w:pPr>
              <w:tabs>
                <w:tab w:val="left" w:pos="3360"/>
              </w:tabs>
              <w:ind w:right="7"/>
              <w:rPr>
                <w:sz w:val="24"/>
                <w:szCs w:val="24"/>
              </w:rPr>
            </w:pPr>
            <w:r>
              <w:rPr>
                <w:rFonts w:cs="Calibri"/>
                <w:color w:val="000000"/>
              </w:rPr>
              <w:t>49.51</w:t>
            </w:r>
          </w:p>
        </w:tc>
      </w:tr>
      <w:tr w:rsidR="00004E01" w14:paraId="621ABE97" w14:textId="77777777" w:rsidTr="000609E6">
        <w:tc>
          <w:tcPr>
            <w:tcW w:w="572" w:type="dxa"/>
            <w:vAlign w:val="bottom"/>
          </w:tcPr>
          <w:p w14:paraId="3105E236" w14:textId="0588BCC0"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49C3F20E" w14:textId="69BDBBC8" w:rsidR="00004E01" w:rsidRDefault="00004E01" w:rsidP="00004E01">
            <w:pPr>
              <w:tabs>
                <w:tab w:val="left" w:pos="3360"/>
              </w:tabs>
              <w:ind w:right="7"/>
              <w:rPr>
                <w:sz w:val="24"/>
                <w:szCs w:val="24"/>
              </w:rPr>
            </w:pPr>
            <w:r>
              <w:rPr>
                <w:rFonts w:cs="Calibri"/>
                <w:color w:val="000000"/>
              </w:rPr>
              <w:t>Tree Trimmer</w:t>
            </w:r>
          </w:p>
        </w:tc>
        <w:tc>
          <w:tcPr>
            <w:tcW w:w="845" w:type="dxa"/>
            <w:vAlign w:val="bottom"/>
          </w:tcPr>
          <w:p w14:paraId="7D29E504" w14:textId="2ED9E40A" w:rsidR="00004E01" w:rsidRDefault="00004E01" w:rsidP="00004E01">
            <w:pPr>
              <w:tabs>
                <w:tab w:val="left" w:pos="3360"/>
              </w:tabs>
              <w:ind w:right="7"/>
              <w:rPr>
                <w:sz w:val="24"/>
                <w:szCs w:val="24"/>
              </w:rPr>
            </w:pPr>
            <w:r>
              <w:rPr>
                <w:rFonts w:cs="Calibri"/>
                <w:color w:val="000000"/>
              </w:rPr>
              <w:t>1</w:t>
            </w:r>
          </w:p>
        </w:tc>
        <w:tc>
          <w:tcPr>
            <w:tcW w:w="1305" w:type="dxa"/>
            <w:vAlign w:val="bottom"/>
          </w:tcPr>
          <w:p w14:paraId="4B43B3CD" w14:textId="612D3749" w:rsidR="00004E01" w:rsidRDefault="00004E01" w:rsidP="00004E01">
            <w:pPr>
              <w:tabs>
                <w:tab w:val="left" w:pos="3360"/>
              </w:tabs>
              <w:ind w:right="7"/>
              <w:rPr>
                <w:sz w:val="24"/>
                <w:szCs w:val="24"/>
              </w:rPr>
            </w:pPr>
            <w:r>
              <w:rPr>
                <w:rFonts w:cs="Calibri"/>
                <w:color w:val="000000"/>
              </w:rPr>
              <w:t>34.33</w:t>
            </w:r>
          </w:p>
        </w:tc>
        <w:tc>
          <w:tcPr>
            <w:tcW w:w="1416" w:type="dxa"/>
            <w:vAlign w:val="bottom"/>
          </w:tcPr>
          <w:p w14:paraId="7F55A84B" w14:textId="1EAEDF70" w:rsidR="00004E01" w:rsidRDefault="00004E01" w:rsidP="00004E01">
            <w:pPr>
              <w:tabs>
                <w:tab w:val="left" w:pos="3360"/>
              </w:tabs>
              <w:ind w:right="7"/>
              <w:rPr>
                <w:sz w:val="24"/>
                <w:szCs w:val="24"/>
              </w:rPr>
            </w:pPr>
            <w:r>
              <w:rPr>
                <w:rFonts w:cs="Calibri"/>
                <w:color w:val="000000"/>
              </w:rPr>
              <w:t>35.19</w:t>
            </w:r>
          </w:p>
        </w:tc>
        <w:tc>
          <w:tcPr>
            <w:tcW w:w="1305" w:type="dxa"/>
            <w:vAlign w:val="bottom"/>
          </w:tcPr>
          <w:p w14:paraId="142649DF" w14:textId="35BE7F17" w:rsidR="00004E01" w:rsidRDefault="00004E01" w:rsidP="00004E01">
            <w:pPr>
              <w:tabs>
                <w:tab w:val="left" w:pos="3360"/>
              </w:tabs>
              <w:ind w:right="7"/>
              <w:rPr>
                <w:sz w:val="24"/>
                <w:szCs w:val="24"/>
              </w:rPr>
            </w:pPr>
            <w:r>
              <w:rPr>
                <w:rFonts w:cs="Calibri"/>
                <w:color w:val="000000"/>
              </w:rPr>
              <w:t>36.07</w:t>
            </w:r>
          </w:p>
        </w:tc>
        <w:tc>
          <w:tcPr>
            <w:tcW w:w="1305" w:type="dxa"/>
            <w:vAlign w:val="bottom"/>
          </w:tcPr>
          <w:p w14:paraId="1BECB6F9" w14:textId="681E600F" w:rsidR="00004E01" w:rsidRDefault="00004E01" w:rsidP="00004E01">
            <w:pPr>
              <w:tabs>
                <w:tab w:val="left" w:pos="3360"/>
              </w:tabs>
              <w:ind w:right="7"/>
              <w:rPr>
                <w:sz w:val="24"/>
                <w:szCs w:val="24"/>
              </w:rPr>
            </w:pPr>
            <w:r>
              <w:rPr>
                <w:rFonts w:cs="Calibri"/>
                <w:color w:val="000000"/>
              </w:rPr>
              <w:t>36.79</w:t>
            </w:r>
          </w:p>
        </w:tc>
        <w:tc>
          <w:tcPr>
            <w:tcW w:w="1305" w:type="dxa"/>
            <w:vAlign w:val="bottom"/>
          </w:tcPr>
          <w:p w14:paraId="63342275" w14:textId="7057FCF5" w:rsidR="00004E01" w:rsidRDefault="00004E01" w:rsidP="00004E01">
            <w:pPr>
              <w:tabs>
                <w:tab w:val="left" w:pos="3360"/>
              </w:tabs>
              <w:ind w:right="7"/>
              <w:rPr>
                <w:sz w:val="24"/>
                <w:szCs w:val="24"/>
              </w:rPr>
            </w:pPr>
            <w:r>
              <w:rPr>
                <w:rFonts w:cs="Calibri"/>
                <w:color w:val="000000"/>
              </w:rPr>
              <w:t>37.52</w:t>
            </w:r>
          </w:p>
        </w:tc>
      </w:tr>
      <w:tr w:rsidR="00004E01" w14:paraId="1A8A81E9" w14:textId="77777777" w:rsidTr="000609E6">
        <w:tc>
          <w:tcPr>
            <w:tcW w:w="572" w:type="dxa"/>
            <w:vAlign w:val="bottom"/>
          </w:tcPr>
          <w:p w14:paraId="370E89C3" w14:textId="123FC543"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43C7CEB0" w14:textId="337F521D" w:rsidR="00004E01" w:rsidRDefault="00004E01" w:rsidP="00004E01">
            <w:pPr>
              <w:tabs>
                <w:tab w:val="left" w:pos="3360"/>
              </w:tabs>
              <w:ind w:right="7"/>
              <w:rPr>
                <w:sz w:val="24"/>
                <w:szCs w:val="24"/>
              </w:rPr>
            </w:pPr>
            <w:r>
              <w:rPr>
                <w:rFonts w:cs="Calibri"/>
                <w:color w:val="000000"/>
              </w:rPr>
              <w:t>Tree Trimmer</w:t>
            </w:r>
          </w:p>
        </w:tc>
        <w:tc>
          <w:tcPr>
            <w:tcW w:w="845" w:type="dxa"/>
            <w:vAlign w:val="bottom"/>
          </w:tcPr>
          <w:p w14:paraId="63510F66" w14:textId="367DF3E8" w:rsidR="00004E01" w:rsidRDefault="00004E01" w:rsidP="00004E01">
            <w:pPr>
              <w:tabs>
                <w:tab w:val="left" w:pos="3360"/>
              </w:tabs>
              <w:ind w:right="7"/>
              <w:rPr>
                <w:sz w:val="24"/>
                <w:szCs w:val="24"/>
              </w:rPr>
            </w:pPr>
            <w:r>
              <w:rPr>
                <w:rFonts w:cs="Calibri"/>
                <w:color w:val="000000"/>
              </w:rPr>
              <w:t>2</w:t>
            </w:r>
          </w:p>
        </w:tc>
        <w:tc>
          <w:tcPr>
            <w:tcW w:w="1305" w:type="dxa"/>
            <w:vAlign w:val="bottom"/>
          </w:tcPr>
          <w:p w14:paraId="37C8B79D" w14:textId="7A903737" w:rsidR="00004E01" w:rsidRDefault="00004E01" w:rsidP="00004E01">
            <w:pPr>
              <w:tabs>
                <w:tab w:val="left" w:pos="3360"/>
              </w:tabs>
              <w:ind w:right="7"/>
              <w:rPr>
                <w:sz w:val="24"/>
                <w:szCs w:val="24"/>
              </w:rPr>
            </w:pPr>
            <w:r>
              <w:rPr>
                <w:rFonts w:cs="Calibri"/>
                <w:color w:val="000000"/>
              </w:rPr>
              <w:t>36.15</w:t>
            </w:r>
          </w:p>
        </w:tc>
        <w:tc>
          <w:tcPr>
            <w:tcW w:w="1416" w:type="dxa"/>
            <w:vAlign w:val="bottom"/>
          </w:tcPr>
          <w:p w14:paraId="2A38C9AB" w14:textId="09A32EB2" w:rsidR="00004E01" w:rsidRDefault="00004E01" w:rsidP="00004E01">
            <w:pPr>
              <w:tabs>
                <w:tab w:val="left" w:pos="3360"/>
              </w:tabs>
              <w:ind w:right="7"/>
              <w:rPr>
                <w:sz w:val="24"/>
                <w:szCs w:val="24"/>
              </w:rPr>
            </w:pPr>
            <w:r>
              <w:rPr>
                <w:rFonts w:cs="Calibri"/>
                <w:color w:val="000000"/>
              </w:rPr>
              <w:t>37.05</w:t>
            </w:r>
          </w:p>
        </w:tc>
        <w:tc>
          <w:tcPr>
            <w:tcW w:w="1305" w:type="dxa"/>
            <w:vAlign w:val="bottom"/>
          </w:tcPr>
          <w:p w14:paraId="5F9D7179" w14:textId="544323ED" w:rsidR="00004E01" w:rsidRDefault="00004E01" w:rsidP="00004E01">
            <w:pPr>
              <w:tabs>
                <w:tab w:val="left" w:pos="3360"/>
              </w:tabs>
              <w:ind w:right="7"/>
              <w:rPr>
                <w:sz w:val="24"/>
                <w:szCs w:val="24"/>
              </w:rPr>
            </w:pPr>
            <w:r>
              <w:rPr>
                <w:rFonts w:cs="Calibri"/>
                <w:color w:val="000000"/>
              </w:rPr>
              <w:t>37.98</w:t>
            </w:r>
          </w:p>
        </w:tc>
        <w:tc>
          <w:tcPr>
            <w:tcW w:w="1305" w:type="dxa"/>
            <w:vAlign w:val="bottom"/>
          </w:tcPr>
          <w:p w14:paraId="36170C52" w14:textId="2EC61CF5" w:rsidR="00004E01" w:rsidRDefault="00004E01" w:rsidP="00004E01">
            <w:pPr>
              <w:tabs>
                <w:tab w:val="left" w:pos="3360"/>
              </w:tabs>
              <w:ind w:right="7"/>
              <w:rPr>
                <w:sz w:val="24"/>
                <w:szCs w:val="24"/>
              </w:rPr>
            </w:pPr>
            <w:r>
              <w:rPr>
                <w:rFonts w:cs="Calibri"/>
                <w:color w:val="000000"/>
              </w:rPr>
              <w:t>38.74</w:t>
            </w:r>
          </w:p>
        </w:tc>
        <w:tc>
          <w:tcPr>
            <w:tcW w:w="1305" w:type="dxa"/>
            <w:vAlign w:val="bottom"/>
          </w:tcPr>
          <w:p w14:paraId="2D4065B4" w14:textId="01519F07" w:rsidR="00004E01" w:rsidRDefault="00004E01" w:rsidP="00004E01">
            <w:pPr>
              <w:tabs>
                <w:tab w:val="left" w:pos="3360"/>
              </w:tabs>
              <w:ind w:right="7"/>
              <w:rPr>
                <w:sz w:val="24"/>
                <w:szCs w:val="24"/>
              </w:rPr>
            </w:pPr>
            <w:r>
              <w:rPr>
                <w:rFonts w:cs="Calibri"/>
                <w:color w:val="000000"/>
              </w:rPr>
              <w:t>39.51</w:t>
            </w:r>
          </w:p>
        </w:tc>
      </w:tr>
      <w:tr w:rsidR="00004E01" w14:paraId="086F2AC0" w14:textId="77777777" w:rsidTr="000609E6">
        <w:tc>
          <w:tcPr>
            <w:tcW w:w="572" w:type="dxa"/>
            <w:vAlign w:val="bottom"/>
          </w:tcPr>
          <w:p w14:paraId="4EA6811D" w14:textId="24E5DC2B"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64B41B96" w14:textId="213C2CF9" w:rsidR="00004E01" w:rsidRDefault="00004E01" w:rsidP="00004E01">
            <w:pPr>
              <w:tabs>
                <w:tab w:val="left" w:pos="3360"/>
              </w:tabs>
              <w:ind w:right="7"/>
              <w:rPr>
                <w:sz w:val="24"/>
                <w:szCs w:val="24"/>
              </w:rPr>
            </w:pPr>
            <w:r>
              <w:rPr>
                <w:rFonts w:cs="Calibri"/>
                <w:color w:val="000000"/>
              </w:rPr>
              <w:t>Tree Trimmer</w:t>
            </w:r>
          </w:p>
        </w:tc>
        <w:tc>
          <w:tcPr>
            <w:tcW w:w="845" w:type="dxa"/>
            <w:vAlign w:val="bottom"/>
          </w:tcPr>
          <w:p w14:paraId="6C933277" w14:textId="1C960DA6" w:rsidR="00004E01" w:rsidRDefault="00004E01" w:rsidP="00004E01">
            <w:pPr>
              <w:tabs>
                <w:tab w:val="left" w:pos="3360"/>
              </w:tabs>
              <w:ind w:right="7"/>
              <w:rPr>
                <w:sz w:val="24"/>
                <w:szCs w:val="24"/>
              </w:rPr>
            </w:pPr>
            <w:r>
              <w:rPr>
                <w:rFonts w:cs="Calibri"/>
                <w:color w:val="000000"/>
              </w:rPr>
              <w:t>3</w:t>
            </w:r>
          </w:p>
        </w:tc>
        <w:tc>
          <w:tcPr>
            <w:tcW w:w="1305" w:type="dxa"/>
            <w:vAlign w:val="bottom"/>
          </w:tcPr>
          <w:p w14:paraId="6603EB6D" w14:textId="334E6F9D" w:rsidR="00004E01" w:rsidRDefault="00004E01" w:rsidP="00004E01">
            <w:pPr>
              <w:tabs>
                <w:tab w:val="left" w:pos="3360"/>
              </w:tabs>
              <w:ind w:right="7"/>
              <w:rPr>
                <w:sz w:val="24"/>
                <w:szCs w:val="24"/>
              </w:rPr>
            </w:pPr>
            <w:r>
              <w:rPr>
                <w:rFonts w:cs="Calibri"/>
                <w:color w:val="000000"/>
              </w:rPr>
              <w:t>38.05</w:t>
            </w:r>
          </w:p>
        </w:tc>
        <w:tc>
          <w:tcPr>
            <w:tcW w:w="1416" w:type="dxa"/>
            <w:vAlign w:val="bottom"/>
          </w:tcPr>
          <w:p w14:paraId="3F6B9987" w14:textId="631CA9FC" w:rsidR="00004E01" w:rsidRDefault="00004E01" w:rsidP="00004E01">
            <w:pPr>
              <w:tabs>
                <w:tab w:val="left" w:pos="3360"/>
              </w:tabs>
              <w:ind w:right="7"/>
              <w:rPr>
                <w:sz w:val="24"/>
                <w:szCs w:val="24"/>
              </w:rPr>
            </w:pPr>
            <w:r>
              <w:rPr>
                <w:rFonts w:cs="Calibri"/>
                <w:color w:val="000000"/>
              </w:rPr>
              <w:t>39.01</w:t>
            </w:r>
          </w:p>
        </w:tc>
        <w:tc>
          <w:tcPr>
            <w:tcW w:w="1305" w:type="dxa"/>
            <w:vAlign w:val="bottom"/>
          </w:tcPr>
          <w:p w14:paraId="1DED9D39" w14:textId="5DB2069E" w:rsidR="00004E01" w:rsidRDefault="00004E01" w:rsidP="00004E01">
            <w:pPr>
              <w:tabs>
                <w:tab w:val="left" w:pos="3360"/>
              </w:tabs>
              <w:ind w:right="7"/>
              <w:rPr>
                <w:sz w:val="24"/>
                <w:szCs w:val="24"/>
              </w:rPr>
            </w:pPr>
            <w:r>
              <w:rPr>
                <w:rFonts w:cs="Calibri"/>
                <w:color w:val="000000"/>
              </w:rPr>
              <w:t>39.98</w:t>
            </w:r>
          </w:p>
        </w:tc>
        <w:tc>
          <w:tcPr>
            <w:tcW w:w="1305" w:type="dxa"/>
            <w:vAlign w:val="bottom"/>
          </w:tcPr>
          <w:p w14:paraId="3FB54AA1" w14:textId="11B4CA4C" w:rsidR="00004E01" w:rsidRDefault="00004E01" w:rsidP="00004E01">
            <w:pPr>
              <w:tabs>
                <w:tab w:val="left" w:pos="3360"/>
              </w:tabs>
              <w:ind w:right="7"/>
              <w:rPr>
                <w:sz w:val="24"/>
                <w:szCs w:val="24"/>
              </w:rPr>
            </w:pPr>
            <w:r>
              <w:rPr>
                <w:rFonts w:cs="Calibri"/>
                <w:color w:val="000000"/>
              </w:rPr>
              <w:t>40.78</w:t>
            </w:r>
          </w:p>
        </w:tc>
        <w:tc>
          <w:tcPr>
            <w:tcW w:w="1305" w:type="dxa"/>
            <w:vAlign w:val="bottom"/>
          </w:tcPr>
          <w:p w14:paraId="28FCE1CC" w14:textId="5FC1727D" w:rsidR="00004E01" w:rsidRDefault="00004E01" w:rsidP="00004E01">
            <w:pPr>
              <w:tabs>
                <w:tab w:val="left" w:pos="3360"/>
              </w:tabs>
              <w:ind w:right="7"/>
              <w:rPr>
                <w:sz w:val="24"/>
                <w:szCs w:val="24"/>
              </w:rPr>
            </w:pPr>
            <w:r>
              <w:rPr>
                <w:rFonts w:cs="Calibri"/>
                <w:color w:val="000000"/>
              </w:rPr>
              <w:t>41.60</w:t>
            </w:r>
          </w:p>
        </w:tc>
      </w:tr>
      <w:tr w:rsidR="00004E01" w14:paraId="3D01C6BD" w14:textId="77777777" w:rsidTr="000609E6">
        <w:tc>
          <w:tcPr>
            <w:tcW w:w="572" w:type="dxa"/>
            <w:vAlign w:val="bottom"/>
          </w:tcPr>
          <w:p w14:paraId="2BC7C0D9" w14:textId="2BB1FCE5"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293E080B" w14:textId="663F99E2" w:rsidR="00004E01" w:rsidRDefault="00004E01" w:rsidP="00004E01">
            <w:pPr>
              <w:tabs>
                <w:tab w:val="left" w:pos="3360"/>
              </w:tabs>
              <w:ind w:right="7"/>
              <w:rPr>
                <w:sz w:val="24"/>
                <w:szCs w:val="24"/>
              </w:rPr>
            </w:pPr>
            <w:r>
              <w:rPr>
                <w:rFonts w:cs="Calibri"/>
                <w:color w:val="000000"/>
              </w:rPr>
              <w:t>Tree Trimmer</w:t>
            </w:r>
          </w:p>
        </w:tc>
        <w:tc>
          <w:tcPr>
            <w:tcW w:w="845" w:type="dxa"/>
            <w:vAlign w:val="bottom"/>
          </w:tcPr>
          <w:p w14:paraId="4BC76536" w14:textId="30FF51E3" w:rsidR="00004E01" w:rsidRDefault="00004E01" w:rsidP="00004E01">
            <w:pPr>
              <w:tabs>
                <w:tab w:val="left" w:pos="3360"/>
              </w:tabs>
              <w:ind w:right="7"/>
              <w:rPr>
                <w:sz w:val="24"/>
                <w:szCs w:val="24"/>
              </w:rPr>
            </w:pPr>
            <w:r>
              <w:rPr>
                <w:rFonts w:cs="Calibri"/>
                <w:color w:val="000000"/>
              </w:rPr>
              <w:t>4</w:t>
            </w:r>
          </w:p>
        </w:tc>
        <w:tc>
          <w:tcPr>
            <w:tcW w:w="1305" w:type="dxa"/>
            <w:vAlign w:val="bottom"/>
          </w:tcPr>
          <w:p w14:paraId="3B82B2F1" w14:textId="1B521E0C" w:rsidR="00004E01" w:rsidRDefault="00004E01" w:rsidP="00004E01">
            <w:pPr>
              <w:tabs>
                <w:tab w:val="left" w:pos="3360"/>
              </w:tabs>
              <w:ind w:right="7"/>
              <w:rPr>
                <w:sz w:val="24"/>
                <w:szCs w:val="24"/>
              </w:rPr>
            </w:pPr>
            <w:r>
              <w:rPr>
                <w:rFonts w:cs="Calibri"/>
                <w:color w:val="000000"/>
              </w:rPr>
              <w:t>40.04</w:t>
            </w:r>
          </w:p>
        </w:tc>
        <w:tc>
          <w:tcPr>
            <w:tcW w:w="1416" w:type="dxa"/>
            <w:vAlign w:val="bottom"/>
          </w:tcPr>
          <w:p w14:paraId="201797BA" w14:textId="385776C5" w:rsidR="00004E01" w:rsidRDefault="00004E01" w:rsidP="00004E01">
            <w:pPr>
              <w:tabs>
                <w:tab w:val="left" w:pos="3360"/>
              </w:tabs>
              <w:ind w:right="7"/>
              <w:rPr>
                <w:sz w:val="24"/>
                <w:szCs w:val="24"/>
              </w:rPr>
            </w:pPr>
            <w:r>
              <w:rPr>
                <w:rFonts w:cs="Calibri"/>
                <w:color w:val="000000"/>
              </w:rPr>
              <w:t>41.04</w:t>
            </w:r>
          </w:p>
        </w:tc>
        <w:tc>
          <w:tcPr>
            <w:tcW w:w="1305" w:type="dxa"/>
            <w:vAlign w:val="bottom"/>
          </w:tcPr>
          <w:p w14:paraId="44247BAF" w14:textId="0E743731" w:rsidR="00004E01" w:rsidRDefault="00004E01" w:rsidP="00004E01">
            <w:pPr>
              <w:tabs>
                <w:tab w:val="left" w:pos="3360"/>
              </w:tabs>
              <w:ind w:right="7"/>
              <w:rPr>
                <w:sz w:val="24"/>
                <w:szCs w:val="24"/>
              </w:rPr>
            </w:pPr>
            <w:r>
              <w:rPr>
                <w:rFonts w:cs="Calibri"/>
                <w:color w:val="000000"/>
              </w:rPr>
              <w:t>42.06</w:t>
            </w:r>
          </w:p>
        </w:tc>
        <w:tc>
          <w:tcPr>
            <w:tcW w:w="1305" w:type="dxa"/>
            <w:vAlign w:val="bottom"/>
          </w:tcPr>
          <w:p w14:paraId="46A9BC7E" w14:textId="1B75FB31" w:rsidR="00004E01" w:rsidRDefault="00004E01" w:rsidP="00004E01">
            <w:pPr>
              <w:tabs>
                <w:tab w:val="left" w:pos="3360"/>
              </w:tabs>
              <w:ind w:right="7"/>
              <w:rPr>
                <w:sz w:val="24"/>
                <w:szCs w:val="24"/>
              </w:rPr>
            </w:pPr>
            <w:r>
              <w:rPr>
                <w:rFonts w:cs="Calibri"/>
                <w:color w:val="000000"/>
              </w:rPr>
              <w:t>42.90</w:t>
            </w:r>
          </w:p>
        </w:tc>
        <w:tc>
          <w:tcPr>
            <w:tcW w:w="1305" w:type="dxa"/>
            <w:vAlign w:val="bottom"/>
          </w:tcPr>
          <w:p w14:paraId="78B11865" w14:textId="1832369C" w:rsidR="00004E01" w:rsidRDefault="00004E01" w:rsidP="00004E01">
            <w:pPr>
              <w:tabs>
                <w:tab w:val="left" w:pos="3360"/>
              </w:tabs>
              <w:ind w:right="7"/>
              <w:rPr>
                <w:sz w:val="24"/>
                <w:szCs w:val="24"/>
              </w:rPr>
            </w:pPr>
            <w:r>
              <w:rPr>
                <w:rFonts w:cs="Calibri"/>
                <w:color w:val="000000"/>
              </w:rPr>
              <w:t>43.76</w:t>
            </w:r>
          </w:p>
        </w:tc>
      </w:tr>
      <w:tr w:rsidR="00004E01" w14:paraId="25591E34" w14:textId="77777777" w:rsidTr="000609E6">
        <w:tc>
          <w:tcPr>
            <w:tcW w:w="572" w:type="dxa"/>
            <w:vAlign w:val="bottom"/>
          </w:tcPr>
          <w:p w14:paraId="083217CE" w14:textId="23D3E5FA"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04C7F6D5" w14:textId="132A711A" w:rsidR="00004E01" w:rsidRDefault="00004E01" w:rsidP="00004E01">
            <w:pPr>
              <w:tabs>
                <w:tab w:val="left" w:pos="3360"/>
              </w:tabs>
              <w:ind w:right="7"/>
              <w:rPr>
                <w:sz w:val="24"/>
                <w:szCs w:val="24"/>
              </w:rPr>
            </w:pPr>
            <w:r>
              <w:rPr>
                <w:rFonts w:cs="Calibri"/>
                <w:color w:val="000000"/>
              </w:rPr>
              <w:t>Tree Trimmer</w:t>
            </w:r>
          </w:p>
        </w:tc>
        <w:tc>
          <w:tcPr>
            <w:tcW w:w="845" w:type="dxa"/>
            <w:vAlign w:val="bottom"/>
          </w:tcPr>
          <w:p w14:paraId="0654F750" w14:textId="5E41BEA5" w:rsidR="00004E01" w:rsidRDefault="00004E01" w:rsidP="00004E01">
            <w:pPr>
              <w:tabs>
                <w:tab w:val="left" w:pos="3360"/>
              </w:tabs>
              <w:ind w:right="7"/>
              <w:rPr>
                <w:sz w:val="24"/>
                <w:szCs w:val="24"/>
              </w:rPr>
            </w:pPr>
            <w:r>
              <w:rPr>
                <w:rFonts w:cs="Calibri"/>
                <w:color w:val="000000"/>
              </w:rPr>
              <w:t>5</w:t>
            </w:r>
          </w:p>
        </w:tc>
        <w:tc>
          <w:tcPr>
            <w:tcW w:w="1305" w:type="dxa"/>
            <w:vAlign w:val="bottom"/>
          </w:tcPr>
          <w:p w14:paraId="04A078CE" w14:textId="5965ADCD" w:rsidR="00004E01" w:rsidRDefault="00004E01" w:rsidP="00004E01">
            <w:pPr>
              <w:tabs>
                <w:tab w:val="left" w:pos="3360"/>
              </w:tabs>
              <w:ind w:right="7"/>
              <w:rPr>
                <w:sz w:val="24"/>
                <w:szCs w:val="24"/>
              </w:rPr>
            </w:pPr>
            <w:r>
              <w:rPr>
                <w:rFonts w:cs="Calibri"/>
                <w:color w:val="000000"/>
              </w:rPr>
              <w:t>42.14</w:t>
            </w:r>
          </w:p>
        </w:tc>
        <w:tc>
          <w:tcPr>
            <w:tcW w:w="1416" w:type="dxa"/>
            <w:vAlign w:val="bottom"/>
          </w:tcPr>
          <w:p w14:paraId="1B4727EB" w14:textId="2CC974FB" w:rsidR="00004E01" w:rsidRDefault="00004E01" w:rsidP="00004E01">
            <w:pPr>
              <w:tabs>
                <w:tab w:val="left" w:pos="3360"/>
              </w:tabs>
              <w:ind w:right="7"/>
              <w:rPr>
                <w:sz w:val="24"/>
                <w:szCs w:val="24"/>
              </w:rPr>
            </w:pPr>
            <w:r>
              <w:rPr>
                <w:rFonts w:cs="Calibri"/>
                <w:color w:val="000000"/>
              </w:rPr>
              <w:t>43.20</w:t>
            </w:r>
          </w:p>
        </w:tc>
        <w:tc>
          <w:tcPr>
            <w:tcW w:w="1305" w:type="dxa"/>
            <w:vAlign w:val="bottom"/>
          </w:tcPr>
          <w:p w14:paraId="13D314E0" w14:textId="47997D0D" w:rsidR="00004E01" w:rsidRDefault="00004E01" w:rsidP="00004E01">
            <w:pPr>
              <w:tabs>
                <w:tab w:val="left" w:pos="3360"/>
              </w:tabs>
              <w:ind w:right="7"/>
              <w:rPr>
                <w:sz w:val="24"/>
                <w:szCs w:val="24"/>
              </w:rPr>
            </w:pPr>
            <w:r>
              <w:rPr>
                <w:rFonts w:cs="Calibri"/>
                <w:color w:val="000000"/>
              </w:rPr>
              <w:t>44.28</w:t>
            </w:r>
          </w:p>
        </w:tc>
        <w:tc>
          <w:tcPr>
            <w:tcW w:w="1305" w:type="dxa"/>
            <w:vAlign w:val="bottom"/>
          </w:tcPr>
          <w:p w14:paraId="23D49930" w14:textId="665F3A94" w:rsidR="00004E01" w:rsidRDefault="00004E01" w:rsidP="00004E01">
            <w:pPr>
              <w:tabs>
                <w:tab w:val="left" w:pos="3360"/>
              </w:tabs>
              <w:ind w:right="7"/>
              <w:rPr>
                <w:sz w:val="24"/>
                <w:szCs w:val="24"/>
              </w:rPr>
            </w:pPr>
            <w:r>
              <w:rPr>
                <w:rFonts w:cs="Calibri"/>
                <w:color w:val="000000"/>
              </w:rPr>
              <w:t>45.16</w:t>
            </w:r>
          </w:p>
        </w:tc>
        <w:tc>
          <w:tcPr>
            <w:tcW w:w="1305" w:type="dxa"/>
            <w:vAlign w:val="bottom"/>
          </w:tcPr>
          <w:p w14:paraId="2E0588AD" w14:textId="6E573E51" w:rsidR="00004E01" w:rsidRDefault="00004E01" w:rsidP="00004E01">
            <w:pPr>
              <w:tabs>
                <w:tab w:val="left" w:pos="3360"/>
              </w:tabs>
              <w:ind w:right="7"/>
              <w:rPr>
                <w:sz w:val="24"/>
                <w:szCs w:val="24"/>
              </w:rPr>
            </w:pPr>
            <w:r>
              <w:rPr>
                <w:rFonts w:cs="Calibri"/>
                <w:color w:val="000000"/>
              </w:rPr>
              <w:t>46.06</w:t>
            </w:r>
          </w:p>
        </w:tc>
      </w:tr>
      <w:tr w:rsidR="002020BE" w14:paraId="7E263343" w14:textId="77777777" w:rsidTr="000609E6">
        <w:tc>
          <w:tcPr>
            <w:tcW w:w="572" w:type="dxa"/>
            <w:vAlign w:val="bottom"/>
          </w:tcPr>
          <w:p w14:paraId="66E8840F" w14:textId="23FEA19D" w:rsidR="002020BE" w:rsidRDefault="002020BE" w:rsidP="002020BE">
            <w:pPr>
              <w:tabs>
                <w:tab w:val="left" w:pos="3360"/>
              </w:tabs>
              <w:ind w:right="7"/>
              <w:rPr>
                <w:sz w:val="24"/>
                <w:szCs w:val="24"/>
              </w:rPr>
            </w:pPr>
          </w:p>
        </w:tc>
        <w:tc>
          <w:tcPr>
            <w:tcW w:w="2905" w:type="dxa"/>
            <w:vAlign w:val="bottom"/>
          </w:tcPr>
          <w:p w14:paraId="011F251F" w14:textId="7A8AC4FF" w:rsidR="002020BE" w:rsidRDefault="002020BE" w:rsidP="002020BE">
            <w:pPr>
              <w:tabs>
                <w:tab w:val="left" w:pos="3360"/>
              </w:tabs>
              <w:ind w:right="7"/>
              <w:rPr>
                <w:sz w:val="24"/>
                <w:szCs w:val="24"/>
              </w:rPr>
            </w:pPr>
          </w:p>
        </w:tc>
        <w:tc>
          <w:tcPr>
            <w:tcW w:w="845" w:type="dxa"/>
            <w:vAlign w:val="bottom"/>
          </w:tcPr>
          <w:p w14:paraId="22DFB86E" w14:textId="38B456FC" w:rsidR="002020BE" w:rsidRDefault="002020BE" w:rsidP="002020BE">
            <w:pPr>
              <w:tabs>
                <w:tab w:val="left" w:pos="3360"/>
              </w:tabs>
              <w:ind w:right="7"/>
              <w:rPr>
                <w:sz w:val="24"/>
                <w:szCs w:val="24"/>
              </w:rPr>
            </w:pPr>
          </w:p>
        </w:tc>
        <w:tc>
          <w:tcPr>
            <w:tcW w:w="1305" w:type="dxa"/>
            <w:vAlign w:val="bottom"/>
          </w:tcPr>
          <w:p w14:paraId="7BB32734" w14:textId="7979CE32" w:rsidR="002020BE" w:rsidRDefault="002020BE" w:rsidP="002020BE">
            <w:pPr>
              <w:tabs>
                <w:tab w:val="left" w:pos="3360"/>
              </w:tabs>
              <w:ind w:right="7"/>
              <w:rPr>
                <w:sz w:val="24"/>
                <w:szCs w:val="24"/>
              </w:rPr>
            </w:pPr>
          </w:p>
        </w:tc>
        <w:tc>
          <w:tcPr>
            <w:tcW w:w="1416" w:type="dxa"/>
            <w:vAlign w:val="bottom"/>
          </w:tcPr>
          <w:p w14:paraId="22F3FA07" w14:textId="50E84D66" w:rsidR="002020BE" w:rsidRDefault="002020BE" w:rsidP="002020BE">
            <w:pPr>
              <w:tabs>
                <w:tab w:val="left" w:pos="3360"/>
              </w:tabs>
              <w:ind w:right="7"/>
              <w:rPr>
                <w:sz w:val="24"/>
                <w:szCs w:val="24"/>
              </w:rPr>
            </w:pPr>
          </w:p>
        </w:tc>
        <w:tc>
          <w:tcPr>
            <w:tcW w:w="1305" w:type="dxa"/>
            <w:vAlign w:val="bottom"/>
          </w:tcPr>
          <w:p w14:paraId="04CBB1A4" w14:textId="7AEE17FF" w:rsidR="002020BE" w:rsidRDefault="002020BE" w:rsidP="002020BE">
            <w:pPr>
              <w:tabs>
                <w:tab w:val="left" w:pos="3360"/>
              </w:tabs>
              <w:ind w:right="7"/>
              <w:rPr>
                <w:sz w:val="24"/>
                <w:szCs w:val="24"/>
              </w:rPr>
            </w:pPr>
          </w:p>
        </w:tc>
        <w:tc>
          <w:tcPr>
            <w:tcW w:w="1305" w:type="dxa"/>
            <w:vAlign w:val="bottom"/>
          </w:tcPr>
          <w:p w14:paraId="156AA4EA" w14:textId="1B1B7897" w:rsidR="002020BE" w:rsidRDefault="002020BE" w:rsidP="002020BE">
            <w:pPr>
              <w:tabs>
                <w:tab w:val="left" w:pos="3360"/>
              </w:tabs>
              <w:ind w:right="7"/>
              <w:rPr>
                <w:sz w:val="24"/>
                <w:szCs w:val="24"/>
              </w:rPr>
            </w:pPr>
          </w:p>
        </w:tc>
        <w:tc>
          <w:tcPr>
            <w:tcW w:w="1305" w:type="dxa"/>
            <w:vAlign w:val="bottom"/>
          </w:tcPr>
          <w:p w14:paraId="374571A9" w14:textId="07EE0284" w:rsidR="002020BE" w:rsidRDefault="002020BE" w:rsidP="002020BE">
            <w:pPr>
              <w:tabs>
                <w:tab w:val="left" w:pos="3360"/>
              </w:tabs>
              <w:ind w:right="7"/>
              <w:rPr>
                <w:sz w:val="24"/>
                <w:szCs w:val="24"/>
              </w:rPr>
            </w:pPr>
          </w:p>
        </w:tc>
      </w:tr>
      <w:tr w:rsidR="002020BE" w14:paraId="4726C8AF" w14:textId="77777777" w:rsidTr="000609E6">
        <w:tc>
          <w:tcPr>
            <w:tcW w:w="572" w:type="dxa"/>
            <w:vAlign w:val="bottom"/>
          </w:tcPr>
          <w:p w14:paraId="1A898D80" w14:textId="50E32445" w:rsidR="002020BE" w:rsidRDefault="002020BE" w:rsidP="002020BE">
            <w:pPr>
              <w:tabs>
                <w:tab w:val="left" w:pos="3360"/>
              </w:tabs>
              <w:ind w:right="7"/>
              <w:rPr>
                <w:sz w:val="24"/>
                <w:szCs w:val="24"/>
              </w:rPr>
            </w:pPr>
          </w:p>
        </w:tc>
        <w:tc>
          <w:tcPr>
            <w:tcW w:w="2905" w:type="dxa"/>
            <w:vAlign w:val="bottom"/>
          </w:tcPr>
          <w:p w14:paraId="2A061A3A" w14:textId="34F34C40" w:rsidR="002020BE" w:rsidRDefault="002020BE" w:rsidP="002020BE">
            <w:pPr>
              <w:tabs>
                <w:tab w:val="left" w:pos="3360"/>
              </w:tabs>
              <w:ind w:right="7"/>
              <w:rPr>
                <w:sz w:val="24"/>
                <w:szCs w:val="24"/>
              </w:rPr>
            </w:pPr>
          </w:p>
        </w:tc>
        <w:tc>
          <w:tcPr>
            <w:tcW w:w="845" w:type="dxa"/>
            <w:vAlign w:val="bottom"/>
          </w:tcPr>
          <w:p w14:paraId="4728FBC9" w14:textId="74C0FD47" w:rsidR="002020BE" w:rsidRDefault="002020BE" w:rsidP="002020BE">
            <w:pPr>
              <w:tabs>
                <w:tab w:val="left" w:pos="3360"/>
              </w:tabs>
              <w:ind w:right="7"/>
              <w:rPr>
                <w:sz w:val="24"/>
                <w:szCs w:val="24"/>
              </w:rPr>
            </w:pPr>
          </w:p>
        </w:tc>
        <w:tc>
          <w:tcPr>
            <w:tcW w:w="1305" w:type="dxa"/>
            <w:vAlign w:val="bottom"/>
          </w:tcPr>
          <w:p w14:paraId="0A502A43" w14:textId="2AC17851" w:rsidR="002020BE" w:rsidRDefault="002020BE" w:rsidP="002020BE">
            <w:pPr>
              <w:tabs>
                <w:tab w:val="left" w:pos="3360"/>
              </w:tabs>
              <w:ind w:right="7"/>
              <w:rPr>
                <w:sz w:val="24"/>
                <w:szCs w:val="24"/>
              </w:rPr>
            </w:pPr>
          </w:p>
        </w:tc>
        <w:tc>
          <w:tcPr>
            <w:tcW w:w="1416" w:type="dxa"/>
            <w:vAlign w:val="bottom"/>
          </w:tcPr>
          <w:p w14:paraId="4071F075" w14:textId="5B318813" w:rsidR="002020BE" w:rsidRDefault="002020BE" w:rsidP="002020BE">
            <w:pPr>
              <w:tabs>
                <w:tab w:val="left" w:pos="3360"/>
              </w:tabs>
              <w:ind w:right="7"/>
              <w:rPr>
                <w:sz w:val="24"/>
                <w:szCs w:val="24"/>
              </w:rPr>
            </w:pPr>
          </w:p>
        </w:tc>
        <w:tc>
          <w:tcPr>
            <w:tcW w:w="1305" w:type="dxa"/>
            <w:vAlign w:val="bottom"/>
          </w:tcPr>
          <w:p w14:paraId="6E22811B" w14:textId="163E3A24" w:rsidR="002020BE" w:rsidRDefault="002020BE" w:rsidP="002020BE">
            <w:pPr>
              <w:tabs>
                <w:tab w:val="left" w:pos="3360"/>
              </w:tabs>
              <w:ind w:right="7"/>
              <w:rPr>
                <w:sz w:val="24"/>
                <w:szCs w:val="24"/>
              </w:rPr>
            </w:pPr>
          </w:p>
        </w:tc>
        <w:tc>
          <w:tcPr>
            <w:tcW w:w="1305" w:type="dxa"/>
            <w:vAlign w:val="bottom"/>
          </w:tcPr>
          <w:p w14:paraId="3CBFE963" w14:textId="6C492681" w:rsidR="002020BE" w:rsidRDefault="002020BE" w:rsidP="002020BE">
            <w:pPr>
              <w:tabs>
                <w:tab w:val="left" w:pos="3360"/>
              </w:tabs>
              <w:ind w:right="7"/>
              <w:rPr>
                <w:sz w:val="24"/>
                <w:szCs w:val="24"/>
              </w:rPr>
            </w:pPr>
          </w:p>
        </w:tc>
        <w:tc>
          <w:tcPr>
            <w:tcW w:w="1305" w:type="dxa"/>
            <w:vAlign w:val="bottom"/>
          </w:tcPr>
          <w:p w14:paraId="2969491E" w14:textId="4D57223E" w:rsidR="002020BE" w:rsidRDefault="002020BE" w:rsidP="002020BE">
            <w:pPr>
              <w:tabs>
                <w:tab w:val="left" w:pos="3360"/>
              </w:tabs>
              <w:ind w:right="7"/>
              <w:rPr>
                <w:sz w:val="24"/>
                <w:szCs w:val="24"/>
              </w:rPr>
            </w:pPr>
          </w:p>
        </w:tc>
      </w:tr>
      <w:tr w:rsidR="002020BE" w14:paraId="59351BB9" w14:textId="77777777" w:rsidTr="000609E6">
        <w:tc>
          <w:tcPr>
            <w:tcW w:w="572" w:type="dxa"/>
            <w:vAlign w:val="bottom"/>
          </w:tcPr>
          <w:p w14:paraId="35EDB1AC" w14:textId="22C97646" w:rsidR="002020BE" w:rsidRDefault="002020BE" w:rsidP="002020BE">
            <w:pPr>
              <w:tabs>
                <w:tab w:val="left" w:pos="3360"/>
              </w:tabs>
              <w:ind w:right="7"/>
              <w:rPr>
                <w:sz w:val="24"/>
                <w:szCs w:val="24"/>
              </w:rPr>
            </w:pPr>
          </w:p>
        </w:tc>
        <w:tc>
          <w:tcPr>
            <w:tcW w:w="2905" w:type="dxa"/>
            <w:vAlign w:val="bottom"/>
          </w:tcPr>
          <w:p w14:paraId="7AC5F3FD" w14:textId="25CB156D" w:rsidR="002020BE" w:rsidRDefault="002020BE" w:rsidP="002020BE">
            <w:pPr>
              <w:tabs>
                <w:tab w:val="left" w:pos="3360"/>
              </w:tabs>
              <w:ind w:right="7"/>
              <w:rPr>
                <w:sz w:val="24"/>
                <w:szCs w:val="24"/>
              </w:rPr>
            </w:pPr>
          </w:p>
        </w:tc>
        <w:tc>
          <w:tcPr>
            <w:tcW w:w="845" w:type="dxa"/>
            <w:vAlign w:val="bottom"/>
          </w:tcPr>
          <w:p w14:paraId="172E2F51" w14:textId="7B01C0B3" w:rsidR="002020BE" w:rsidRDefault="002020BE" w:rsidP="002020BE">
            <w:pPr>
              <w:tabs>
                <w:tab w:val="left" w:pos="3360"/>
              </w:tabs>
              <w:ind w:right="7"/>
              <w:rPr>
                <w:sz w:val="24"/>
                <w:szCs w:val="24"/>
              </w:rPr>
            </w:pPr>
          </w:p>
        </w:tc>
        <w:tc>
          <w:tcPr>
            <w:tcW w:w="1305" w:type="dxa"/>
            <w:vAlign w:val="bottom"/>
          </w:tcPr>
          <w:p w14:paraId="61D9FA62" w14:textId="0D4A8585" w:rsidR="002020BE" w:rsidRDefault="002020BE" w:rsidP="002020BE">
            <w:pPr>
              <w:tabs>
                <w:tab w:val="left" w:pos="3360"/>
              </w:tabs>
              <w:ind w:right="7"/>
              <w:rPr>
                <w:sz w:val="24"/>
                <w:szCs w:val="24"/>
              </w:rPr>
            </w:pPr>
          </w:p>
        </w:tc>
        <w:tc>
          <w:tcPr>
            <w:tcW w:w="1416" w:type="dxa"/>
            <w:vAlign w:val="bottom"/>
          </w:tcPr>
          <w:p w14:paraId="02677824" w14:textId="7EF107C5" w:rsidR="002020BE" w:rsidRDefault="002020BE" w:rsidP="002020BE">
            <w:pPr>
              <w:tabs>
                <w:tab w:val="left" w:pos="3360"/>
              </w:tabs>
              <w:ind w:right="7"/>
              <w:rPr>
                <w:sz w:val="24"/>
                <w:szCs w:val="24"/>
              </w:rPr>
            </w:pPr>
          </w:p>
        </w:tc>
        <w:tc>
          <w:tcPr>
            <w:tcW w:w="1305" w:type="dxa"/>
            <w:vAlign w:val="bottom"/>
          </w:tcPr>
          <w:p w14:paraId="5678BE31" w14:textId="7FC40334" w:rsidR="002020BE" w:rsidRDefault="002020BE" w:rsidP="002020BE">
            <w:pPr>
              <w:tabs>
                <w:tab w:val="left" w:pos="3360"/>
              </w:tabs>
              <w:ind w:right="7"/>
              <w:rPr>
                <w:sz w:val="24"/>
                <w:szCs w:val="24"/>
              </w:rPr>
            </w:pPr>
          </w:p>
        </w:tc>
        <w:tc>
          <w:tcPr>
            <w:tcW w:w="1305" w:type="dxa"/>
            <w:vAlign w:val="bottom"/>
          </w:tcPr>
          <w:p w14:paraId="712531B8" w14:textId="1DBBDECC" w:rsidR="002020BE" w:rsidRDefault="002020BE" w:rsidP="002020BE">
            <w:pPr>
              <w:tabs>
                <w:tab w:val="left" w:pos="3360"/>
              </w:tabs>
              <w:ind w:right="7"/>
              <w:rPr>
                <w:sz w:val="24"/>
                <w:szCs w:val="24"/>
              </w:rPr>
            </w:pPr>
          </w:p>
        </w:tc>
        <w:tc>
          <w:tcPr>
            <w:tcW w:w="1305" w:type="dxa"/>
            <w:vAlign w:val="bottom"/>
          </w:tcPr>
          <w:p w14:paraId="3AF16178" w14:textId="4B5F0A28" w:rsidR="002020BE" w:rsidRDefault="002020BE" w:rsidP="002020BE">
            <w:pPr>
              <w:tabs>
                <w:tab w:val="left" w:pos="3360"/>
              </w:tabs>
              <w:ind w:right="7"/>
              <w:rPr>
                <w:sz w:val="24"/>
                <w:szCs w:val="24"/>
              </w:rPr>
            </w:pPr>
          </w:p>
        </w:tc>
      </w:tr>
      <w:tr w:rsidR="002020BE" w14:paraId="7A0EE83A" w14:textId="77777777" w:rsidTr="000609E6">
        <w:tc>
          <w:tcPr>
            <w:tcW w:w="572" w:type="dxa"/>
            <w:vAlign w:val="bottom"/>
          </w:tcPr>
          <w:p w14:paraId="65756DF5" w14:textId="18157667" w:rsidR="002020BE" w:rsidRDefault="002020BE" w:rsidP="002020BE">
            <w:pPr>
              <w:tabs>
                <w:tab w:val="left" w:pos="3360"/>
              </w:tabs>
              <w:ind w:right="7"/>
              <w:rPr>
                <w:sz w:val="24"/>
                <w:szCs w:val="24"/>
              </w:rPr>
            </w:pPr>
          </w:p>
        </w:tc>
        <w:tc>
          <w:tcPr>
            <w:tcW w:w="2905" w:type="dxa"/>
            <w:vAlign w:val="bottom"/>
          </w:tcPr>
          <w:p w14:paraId="65084377" w14:textId="0A6C070B" w:rsidR="002020BE" w:rsidRDefault="002020BE" w:rsidP="002020BE">
            <w:pPr>
              <w:tabs>
                <w:tab w:val="left" w:pos="3360"/>
              </w:tabs>
              <w:ind w:right="7"/>
              <w:rPr>
                <w:sz w:val="24"/>
                <w:szCs w:val="24"/>
              </w:rPr>
            </w:pPr>
          </w:p>
        </w:tc>
        <w:tc>
          <w:tcPr>
            <w:tcW w:w="845" w:type="dxa"/>
            <w:vAlign w:val="bottom"/>
          </w:tcPr>
          <w:p w14:paraId="091128EA" w14:textId="6D56D842" w:rsidR="002020BE" w:rsidRDefault="002020BE" w:rsidP="002020BE">
            <w:pPr>
              <w:tabs>
                <w:tab w:val="left" w:pos="3360"/>
              </w:tabs>
              <w:ind w:right="7"/>
              <w:rPr>
                <w:sz w:val="24"/>
                <w:szCs w:val="24"/>
              </w:rPr>
            </w:pPr>
          </w:p>
        </w:tc>
        <w:tc>
          <w:tcPr>
            <w:tcW w:w="1305" w:type="dxa"/>
            <w:vAlign w:val="bottom"/>
          </w:tcPr>
          <w:p w14:paraId="725B5612" w14:textId="37B33CB6" w:rsidR="002020BE" w:rsidRDefault="002020BE" w:rsidP="002020BE">
            <w:pPr>
              <w:tabs>
                <w:tab w:val="left" w:pos="3360"/>
              </w:tabs>
              <w:ind w:right="7"/>
              <w:rPr>
                <w:sz w:val="24"/>
                <w:szCs w:val="24"/>
              </w:rPr>
            </w:pPr>
          </w:p>
        </w:tc>
        <w:tc>
          <w:tcPr>
            <w:tcW w:w="1416" w:type="dxa"/>
            <w:vAlign w:val="bottom"/>
          </w:tcPr>
          <w:p w14:paraId="3501F22A" w14:textId="722CD8C6" w:rsidR="002020BE" w:rsidRDefault="002020BE" w:rsidP="002020BE">
            <w:pPr>
              <w:tabs>
                <w:tab w:val="left" w:pos="3360"/>
              </w:tabs>
              <w:ind w:right="7"/>
              <w:rPr>
                <w:sz w:val="24"/>
                <w:szCs w:val="24"/>
              </w:rPr>
            </w:pPr>
          </w:p>
        </w:tc>
        <w:tc>
          <w:tcPr>
            <w:tcW w:w="1305" w:type="dxa"/>
            <w:vAlign w:val="bottom"/>
          </w:tcPr>
          <w:p w14:paraId="26B41864" w14:textId="3D8508C9" w:rsidR="002020BE" w:rsidRDefault="002020BE" w:rsidP="002020BE">
            <w:pPr>
              <w:tabs>
                <w:tab w:val="left" w:pos="3360"/>
              </w:tabs>
              <w:ind w:right="7"/>
              <w:rPr>
                <w:sz w:val="24"/>
                <w:szCs w:val="24"/>
              </w:rPr>
            </w:pPr>
          </w:p>
        </w:tc>
        <w:tc>
          <w:tcPr>
            <w:tcW w:w="1305" w:type="dxa"/>
            <w:vAlign w:val="bottom"/>
          </w:tcPr>
          <w:p w14:paraId="661873B7" w14:textId="33AECD61" w:rsidR="002020BE" w:rsidRDefault="002020BE" w:rsidP="002020BE">
            <w:pPr>
              <w:tabs>
                <w:tab w:val="left" w:pos="3360"/>
              </w:tabs>
              <w:ind w:right="7"/>
              <w:rPr>
                <w:sz w:val="24"/>
                <w:szCs w:val="24"/>
              </w:rPr>
            </w:pPr>
          </w:p>
        </w:tc>
        <w:tc>
          <w:tcPr>
            <w:tcW w:w="1305" w:type="dxa"/>
            <w:vAlign w:val="bottom"/>
          </w:tcPr>
          <w:p w14:paraId="531C26F2" w14:textId="5409CB38" w:rsidR="002020BE" w:rsidRDefault="002020BE" w:rsidP="002020BE">
            <w:pPr>
              <w:tabs>
                <w:tab w:val="left" w:pos="3360"/>
              </w:tabs>
              <w:ind w:right="7"/>
              <w:rPr>
                <w:sz w:val="24"/>
                <w:szCs w:val="24"/>
              </w:rPr>
            </w:pPr>
          </w:p>
        </w:tc>
      </w:tr>
      <w:tr w:rsidR="002020BE" w14:paraId="4427EC3C" w14:textId="77777777" w:rsidTr="000609E6">
        <w:tc>
          <w:tcPr>
            <w:tcW w:w="572" w:type="dxa"/>
            <w:vAlign w:val="bottom"/>
          </w:tcPr>
          <w:p w14:paraId="28F002DD" w14:textId="16C5FA0A" w:rsidR="002020BE" w:rsidRDefault="002020BE" w:rsidP="002020BE">
            <w:pPr>
              <w:tabs>
                <w:tab w:val="left" w:pos="3360"/>
              </w:tabs>
              <w:ind w:right="7"/>
              <w:rPr>
                <w:sz w:val="24"/>
                <w:szCs w:val="24"/>
              </w:rPr>
            </w:pPr>
          </w:p>
        </w:tc>
        <w:tc>
          <w:tcPr>
            <w:tcW w:w="2905" w:type="dxa"/>
            <w:vAlign w:val="bottom"/>
          </w:tcPr>
          <w:p w14:paraId="1AAAB3A0" w14:textId="44160B2E" w:rsidR="002020BE" w:rsidRDefault="002020BE" w:rsidP="002020BE">
            <w:pPr>
              <w:tabs>
                <w:tab w:val="left" w:pos="3360"/>
              </w:tabs>
              <w:ind w:right="7"/>
              <w:rPr>
                <w:sz w:val="24"/>
                <w:szCs w:val="24"/>
              </w:rPr>
            </w:pPr>
          </w:p>
        </w:tc>
        <w:tc>
          <w:tcPr>
            <w:tcW w:w="845" w:type="dxa"/>
            <w:vAlign w:val="bottom"/>
          </w:tcPr>
          <w:p w14:paraId="21B9C4B6" w14:textId="1CB7AA5F" w:rsidR="002020BE" w:rsidRDefault="002020BE" w:rsidP="002020BE">
            <w:pPr>
              <w:tabs>
                <w:tab w:val="left" w:pos="3360"/>
              </w:tabs>
              <w:ind w:right="7"/>
              <w:rPr>
                <w:sz w:val="24"/>
                <w:szCs w:val="24"/>
              </w:rPr>
            </w:pPr>
          </w:p>
        </w:tc>
        <w:tc>
          <w:tcPr>
            <w:tcW w:w="1305" w:type="dxa"/>
            <w:vAlign w:val="bottom"/>
          </w:tcPr>
          <w:p w14:paraId="6EBC4DCF" w14:textId="4D0FBD00" w:rsidR="002020BE" w:rsidRDefault="002020BE" w:rsidP="002020BE">
            <w:pPr>
              <w:tabs>
                <w:tab w:val="left" w:pos="3360"/>
              </w:tabs>
              <w:ind w:right="7"/>
              <w:rPr>
                <w:sz w:val="24"/>
                <w:szCs w:val="24"/>
              </w:rPr>
            </w:pPr>
          </w:p>
        </w:tc>
        <w:tc>
          <w:tcPr>
            <w:tcW w:w="1416" w:type="dxa"/>
            <w:vAlign w:val="bottom"/>
          </w:tcPr>
          <w:p w14:paraId="4901FA48" w14:textId="6FD29592" w:rsidR="002020BE" w:rsidRDefault="002020BE" w:rsidP="002020BE">
            <w:pPr>
              <w:tabs>
                <w:tab w:val="left" w:pos="3360"/>
              </w:tabs>
              <w:ind w:right="7"/>
              <w:rPr>
                <w:sz w:val="24"/>
                <w:szCs w:val="24"/>
              </w:rPr>
            </w:pPr>
          </w:p>
        </w:tc>
        <w:tc>
          <w:tcPr>
            <w:tcW w:w="1305" w:type="dxa"/>
            <w:vAlign w:val="bottom"/>
          </w:tcPr>
          <w:p w14:paraId="6BEB6E33" w14:textId="7CC0E371" w:rsidR="002020BE" w:rsidRDefault="002020BE" w:rsidP="002020BE">
            <w:pPr>
              <w:tabs>
                <w:tab w:val="left" w:pos="3360"/>
              </w:tabs>
              <w:ind w:right="7"/>
              <w:rPr>
                <w:sz w:val="24"/>
                <w:szCs w:val="24"/>
              </w:rPr>
            </w:pPr>
          </w:p>
        </w:tc>
        <w:tc>
          <w:tcPr>
            <w:tcW w:w="1305" w:type="dxa"/>
            <w:vAlign w:val="bottom"/>
          </w:tcPr>
          <w:p w14:paraId="41EF96C2" w14:textId="0EE26B5A" w:rsidR="002020BE" w:rsidRDefault="002020BE" w:rsidP="002020BE">
            <w:pPr>
              <w:tabs>
                <w:tab w:val="left" w:pos="3360"/>
              </w:tabs>
              <w:ind w:right="7"/>
              <w:rPr>
                <w:sz w:val="24"/>
                <w:szCs w:val="24"/>
              </w:rPr>
            </w:pPr>
          </w:p>
        </w:tc>
        <w:tc>
          <w:tcPr>
            <w:tcW w:w="1305" w:type="dxa"/>
            <w:vAlign w:val="bottom"/>
          </w:tcPr>
          <w:p w14:paraId="1F77709D" w14:textId="1F3D1491" w:rsidR="002020BE" w:rsidRDefault="002020BE" w:rsidP="002020BE">
            <w:pPr>
              <w:tabs>
                <w:tab w:val="left" w:pos="3360"/>
              </w:tabs>
              <w:ind w:right="7"/>
              <w:rPr>
                <w:sz w:val="24"/>
                <w:szCs w:val="24"/>
              </w:rPr>
            </w:pPr>
          </w:p>
        </w:tc>
      </w:tr>
      <w:tr w:rsidR="00004E01" w14:paraId="0279FD94" w14:textId="77777777" w:rsidTr="000609E6">
        <w:tc>
          <w:tcPr>
            <w:tcW w:w="572" w:type="dxa"/>
            <w:vAlign w:val="bottom"/>
          </w:tcPr>
          <w:p w14:paraId="4A9E9249" w14:textId="522F2817"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405EE837" w14:textId="7621DED5" w:rsidR="00004E01" w:rsidRDefault="00004E01" w:rsidP="00004E01">
            <w:pPr>
              <w:tabs>
                <w:tab w:val="left" w:pos="3360"/>
              </w:tabs>
              <w:ind w:right="7"/>
              <w:rPr>
                <w:sz w:val="24"/>
                <w:szCs w:val="24"/>
              </w:rPr>
            </w:pPr>
            <w:r>
              <w:rPr>
                <w:rFonts w:cs="Calibri"/>
                <w:color w:val="000000"/>
              </w:rPr>
              <w:t>Truck Driver</w:t>
            </w:r>
          </w:p>
        </w:tc>
        <w:tc>
          <w:tcPr>
            <w:tcW w:w="845" w:type="dxa"/>
            <w:vAlign w:val="bottom"/>
          </w:tcPr>
          <w:p w14:paraId="13FF5CD3" w14:textId="0C6E817A" w:rsidR="00004E01" w:rsidRDefault="00004E01" w:rsidP="00004E01">
            <w:pPr>
              <w:tabs>
                <w:tab w:val="left" w:pos="3360"/>
              </w:tabs>
              <w:ind w:right="7"/>
              <w:rPr>
                <w:sz w:val="24"/>
                <w:szCs w:val="24"/>
              </w:rPr>
            </w:pPr>
            <w:r>
              <w:rPr>
                <w:rFonts w:cs="Calibri"/>
                <w:color w:val="000000"/>
              </w:rPr>
              <w:t>1</w:t>
            </w:r>
          </w:p>
        </w:tc>
        <w:tc>
          <w:tcPr>
            <w:tcW w:w="1305" w:type="dxa"/>
            <w:vAlign w:val="bottom"/>
          </w:tcPr>
          <w:p w14:paraId="4698D222" w14:textId="054AD359" w:rsidR="00004E01" w:rsidRDefault="00004E01" w:rsidP="00004E01">
            <w:pPr>
              <w:tabs>
                <w:tab w:val="left" w:pos="3360"/>
              </w:tabs>
              <w:ind w:right="7"/>
              <w:rPr>
                <w:sz w:val="24"/>
                <w:szCs w:val="24"/>
              </w:rPr>
            </w:pPr>
            <w:r>
              <w:rPr>
                <w:rFonts w:cs="Calibri"/>
                <w:color w:val="000000"/>
              </w:rPr>
              <w:t>30.84</w:t>
            </w:r>
          </w:p>
        </w:tc>
        <w:tc>
          <w:tcPr>
            <w:tcW w:w="1416" w:type="dxa"/>
            <w:vAlign w:val="bottom"/>
          </w:tcPr>
          <w:p w14:paraId="6FC24721" w14:textId="229ABA8D" w:rsidR="00004E01" w:rsidRDefault="00004E01" w:rsidP="00004E01">
            <w:pPr>
              <w:tabs>
                <w:tab w:val="left" w:pos="3360"/>
              </w:tabs>
              <w:ind w:right="7"/>
              <w:rPr>
                <w:sz w:val="24"/>
                <w:szCs w:val="24"/>
              </w:rPr>
            </w:pPr>
            <w:r>
              <w:rPr>
                <w:rFonts w:cs="Calibri"/>
                <w:color w:val="000000"/>
              </w:rPr>
              <w:t>31.61</w:t>
            </w:r>
          </w:p>
        </w:tc>
        <w:tc>
          <w:tcPr>
            <w:tcW w:w="1305" w:type="dxa"/>
            <w:vAlign w:val="bottom"/>
          </w:tcPr>
          <w:p w14:paraId="0B2FA298" w14:textId="24F37610" w:rsidR="00004E01" w:rsidRDefault="00004E01" w:rsidP="00004E01">
            <w:pPr>
              <w:tabs>
                <w:tab w:val="left" w:pos="3360"/>
              </w:tabs>
              <w:ind w:right="7"/>
              <w:rPr>
                <w:sz w:val="24"/>
                <w:szCs w:val="24"/>
              </w:rPr>
            </w:pPr>
            <w:r>
              <w:rPr>
                <w:rFonts w:cs="Calibri"/>
                <w:color w:val="000000"/>
              </w:rPr>
              <w:t>32.40</w:t>
            </w:r>
          </w:p>
        </w:tc>
        <w:tc>
          <w:tcPr>
            <w:tcW w:w="1305" w:type="dxa"/>
            <w:vAlign w:val="bottom"/>
          </w:tcPr>
          <w:p w14:paraId="3D7D6062" w14:textId="2B04F830" w:rsidR="00004E01" w:rsidRDefault="00004E01" w:rsidP="00004E01">
            <w:pPr>
              <w:tabs>
                <w:tab w:val="left" w:pos="3360"/>
              </w:tabs>
              <w:ind w:right="7"/>
              <w:rPr>
                <w:sz w:val="24"/>
                <w:szCs w:val="24"/>
              </w:rPr>
            </w:pPr>
            <w:r>
              <w:rPr>
                <w:rFonts w:cs="Calibri"/>
                <w:color w:val="000000"/>
              </w:rPr>
              <w:t>33.05</w:t>
            </w:r>
          </w:p>
        </w:tc>
        <w:tc>
          <w:tcPr>
            <w:tcW w:w="1305" w:type="dxa"/>
            <w:vAlign w:val="bottom"/>
          </w:tcPr>
          <w:p w14:paraId="0DE76E2A" w14:textId="78B22200" w:rsidR="00004E01" w:rsidRDefault="00004E01" w:rsidP="00004E01">
            <w:pPr>
              <w:tabs>
                <w:tab w:val="left" w:pos="3360"/>
              </w:tabs>
              <w:ind w:right="7"/>
              <w:rPr>
                <w:sz w:val="24"/>
                <w:szCs w:val="24"/>
              </w:rPr>
            </w:pPr>
            <w:r>
              <w:rPr>
                <w:rFonts w:cs="Calibri"/>
                <w:color w:val="000000"/>
              </w:rPr>
              <w:t>33.71</w:t>
            </w:r>
          </w:p>
        </w:tc>
      </w:tr>
      <w:tr w:rsidR="00004E01" w14:paraId="5B4123FD" w14:textId="77777777" w:rsidTr="000609E6">
        <w:tc>
          <w:tcPr>
            <w:tcW w:w="572" w:type="dxa"/>
            <w:vAlign w:val="bottom"/>
          </w:tcPr>
          <w:p w14:paraId="1D01D2B6" w14:textId="38E3EE97"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69FD4F95" w14:textId="1B44DF2A" w:rsidR="00004E01" w:rsidRDefault="00004E01" w:rsidP="00004E01">
            <w:pPr>
              <w:tabs>
                <w:tab w:val="left" w:pos="3360"/>
              </w:tabs>
              <w:ind w:right="7"/>
              <w:rPr>
                <w:sz w:val="24"/>
                <w:szCs w:val="24"/>
              </w:rPr>
            </w:pPr>
            <w:r>
              <w:rPr>
                <w:rFonts w:cs="Calibri"/>
                <w:color w:val="000000"/>
              </w:rPr>
              <w:t>Truck Driver</w:t>
            </w:r>
          </w:p>
        </w:tc>
        <w:tc>
          <w:tcPr>
            <w:tcW w:w="845" w:type="dxa"/>
            <w:vAlign w:val="bottom"/>
          </w:tcPr>
          <w:p w14:paraId="35E2F234" w14:textId="3C320C99" w:rsidR="00004E01" w:rsidRDefault="00004E01" w:rsidP="00004E01">
            <w:pPr>
              <w:tabs>
                <w:tab w:val="left" w:pos="3360"/>
              </w:tabs>
              <w:ind w:right="7"/>
              <w:rPr>
                <w:sz w:val="24"/>
                <w:szCs w:val="24"/>
              </w:rPr>
            </w:pPr>
            <w:r>
              <w:rPr>
                <w:rFonts w:cs="Calibri"/>
                <w:color w:val="000000"/>
              </w:rPr>
              <w:t>2</w:t>
            </w:r>
          </w:p>
        </w:tc>
        <w:tc>
          <w:tcPr>
            <w:tcW w:w="1305" w:type="dxa"/>
            <w:vAlign w:val="bottom"/>
          </w:tcPr>
          <w:p w14:paraId="5E727E05" w14:textId="64CF4EA9" w:rsidR="00004E01" w:rsidRDefault="00004E01" w:rsidP="00004E01">
            <w:pPr>
              <w:tabs>
                <w:tab w:val="left" w:pos="3360"/>
              </w:tabs>
              <w:ind w:right="7"/>
              <w:rPr>
                <w:sz w:val="24"/>
                <w:szCs w:val="24"/>
              </w:rPr>
            </w:pPr>
            <w:r>
              <w:rPr>
                <w:rFonts w:cs="Calibri"/>
                <w:color w:val="000000"/>
              </w:rPr>
              <w:t>32.45</w:t>
            </w:r>
          </w:p>
        </w:tc>
        <w:tc>
          <w:tcPr>
            <w:tcW w:w="1416" w:type="dxa"/>
            <w:vAlign w:val="bottom"/>
          </w:tcPr>
          <w:p w14:paraId="69596A71" w14:textId="0009A28F" w:rsidR="00004E01" w:rsidRDefault="00004E01" w:rsidP="00004E01">
            <w:pPr>
              <w:tabs>
                <w:tab w:val="left" w:pos="3360"/>
              </w:tabs>
              <w:ind w:right="7"/>
              <w:rPr>
                <w:sz w:val="24"/>
                <w:szCs w:val="24"/>
              </w:rPr>
            </w:pPr>
            <w:r>
              <w:rPr>
                <w:rFonts w:cs="Calibri"/>
                <w:color w:val="000000"/>
              </w:rPr>
              <w:t>33.26</w:t>
            </w:r>
          </w:p>
        </w:tc>
        <w:tc>
          <w:tcPr>
            <w:tcW w:w="1305" w:type="dxa"/>
            <w:vAlign w:val="bottom"/>
          </w:tcPr>
          <w:p w14:paraId="26556F15" w14:textId="0CADF06A" w:rsidR="00004E01" w:rsidRDefault="00004E01" w:rsidP="00004E01">
            <w:pPr>
              <w:tabs>
                <w:tab w:val="left" w:pos="3360"/>
              </w:tabs>
              <w:ind w:right="7"/>
              <w:rPr>
                <w:sz w:val="24"/>
                <w:szCs w:val="24"/>
              </w:rPr>
            </w:pPr>
            <w:r>
              <w:rPr>
                <w:rFonts w:cs="Calibri"/>
                <w:color w:val="000000"/>
              </w:rPr>
              <w:t>34.09</w:t>
            </w:r>
          </w:p>
        </w:tc>
        <w:tc>
          <w:tcPr>
            <w:tcW w:w="1305" w:type="dxa"/>
            <w:vAlign w:val="bottom"/>
          </w:tcPr>
          <w:p w14:paraId="36934009" w14:textId="07ECC949" w:rsidR="00004E01" w:rsidRDefault="00004E01" w:rsidP="00004E01">
            <w:pPr>
              <w:tabs>
                <w:tab w:val="left" w:pos="3360"/>
              </w:tabs>
              <w:ind w:right="7"/>
              <w:rPr>
                <w:sz w:val="24"/>
                <w:szCs w:val="24"/>
              </w:rPr>
            </w:pPr>
            <w:r>
              <w:rPr>
                <w:rFonts w:cs="Calibri"/>
                <w:color w:val="000000"/>
              </w:rPr>
              <w:t>34.77</w:t>
            </w:r>
          </w:p>
        </w:tc>
        <w:tc>
          <w:tcPr>
            <w:tcW w:w="1305" w:type="dxa"/>
            <w:vAlign w:val="bottom"/>
          </w:tcPr>
          <w:p w14:paraId="4A0C7714" w14:textId="21F2AE30" w:rsidR="00004E01" w:rsidRDefault="00004E01" w:rsidP="00004E01">
            <w:pPr>
              <w:tabs>
                <w:tab w:val="left" w:pos="3360"/>
              </w:tabs>
              <w:ind w:right="7"/>
              <w:rPr>
                <w:sz w:val="24"/>
                <w:szCs w:val="24"/>
              </w:rPr>
            </w:pPr>
            <w:r>
              <w:rPr>
                <w:rFonts w:cs="Calibri"/>
                <w:color w:val="000000"/>
              </w:rPr>
              <w:t>35.47</w:t>
            </w:r>
          </w:p>
        </w:tc>
      </w:tr>
      <w:tr w:rsidR="00004E01" w14:paraId="025842CE" w14:textId="77777777" w:rsidTr="000609E6">
        <w:tc>
          <w:tcPr>
            <w:tcW w:w="572" w:type="dxa"/>
            <w:vAlign w:val="bottom"/>
          </w:tcPr>
          <w:p w14:paraId="6D0E8610" w14:textId="09D133E5"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6139F5E4" w14:textId="39C097E2" w:rsidR="00004E01" w:rsidRDefault="00004E01" w:rsidP="00004E01">
            <w:pPr>
              <w:tabs>
                <w:tab w:val="left" w:pos="3360"/>
              </w:tabs>
              <w:ind w:right="7"/>
              <w:rPr>
                <w:sz w:val="24"/>
                <w:szCs w:val="24"/>
              </w:rPr>
            </w:pPr>
            <w:r>
              <w:rPr>
                <w:rFonts w:cs="Calibri"/>
                <w:color w:val="000000"/>
              </w:rPr>
              <w:t>Truck Driver</w:t>
            </w:r>
          </w:p>
        </w:tc>
        <w:tc>
          <w:tcPr>
            <w:tcW w:w="845" w:type="dxa"/>
            <w:vAlign w:val="bottom"/>
          </w:tcPr>
          <w:p w14:paraId="079B2331" w14:textId="2C8F7BB7" w:rsidR="00004E01" w:rsidRDefault="00004E01" w:rsidP="00004E01">
            <w:pPr>
              <w:tabs>
                <w:tab w:val="left" w:pos="3360"/>
              </w:tabs>
              <w:ind w:right="7"/>
              <w:rPr>
                <w:sz w:val="24"/>
                <w:szCs w:val="24"/>
              </w:rPr>
            </w:pPr>
            <w:r>
              <w:rPr>
                <w:rFonts w:cs="Calibri"/>
                <w:color w:val="000000"/>
              </w:rPr>
              <w:t>3</w:t>
            </w:r>
          </w:p>
        </w:tc>
        <w:tc>
          <w:tcPr>
            <w:tcW w:w="1305" w:type="dxa"/>
            <w:vAlign w:val="bottom"/>
          </w:tcPr>
          <w:p w14:paraId="65A1CFD6" w14:textId="76111F5A" w:rsidR="00004E01" w:rsidRDefault="00004E01" w:rsidP="00004E01">
            <w:pPr>
              <w:tabs>
                <w:tab w:val="left" w:pos="3360"/>
              </w:tabs>
              <w:ind w:right="7"/>
              <w:rPr>
                <w:sz w:val="24"/>
                <w:szCs w:val="24"/>
              </w:rPr>
            </w:pPr>
            <w:r>
              <w:rPr>
                <w:rFonts w:cs="Calibri"/>
                <w:color w:val="000000"/>
              </w:rPr>
              <w:t>34.17</w:t>
            </w:r>
          </w:p>
        </w:tc>
        <w:tc>
          <w:tcPr>
            <w:tcW w:w="1416" w:type="dxa"/>
            <w:vAlign w:val="bottom"/>
          </w:tcPr>
          <w:p w14:paraId="0BAF380F" w14:textId="09ECA501" w:rsidR="00004E01" w:rsidRDefault="00004E01" w:rsidP="00004E01">
            <w:pPr>
              <w:tabs>
                <w:tab w:val="left" w:pos="3360"/>
              </w:tabs>
              <w:ind w:right="7"/>
              <w:rPr>
                <w:sz w:val="24"/>
                <w:szCs w:val="24"/>
              </w:rPr>
            </w:pPr>
            <w:r>
              <w:rPr>
                <w:rFonts w:cs="Calibri"/>
                <w:color w:val="000000"/>
              </w:rPr>
              <w:t>35.02</w:t>
            </w:r>
          </w:p>
        </w:tc>
        <w:tc>
          <w:tcPr>
            <w:tcW w:w="1305" w:type="dxa"/>
            <w:vAlign w:val="bottom"/>
          </w:tcPr>
          <w:p w14:paraId="5C065FD4" w14:textId="5682BAA7" w:rsidR="00004E01" w:rsidRDefault="00004E01" w:rsidP="00004E01">
            <w:pPr>
              <w:tabs>
                <w:tab w:val="left" w:pos="3360"/>
              </w:tabs>
              <w:ind w:right="7"/>
              <w:rPr>
                <w:sz w:val="24"/>
                <w:szCs w:val="24"/>
              </w:rPr>
            </w:pPr>
            <w:r>
              <w:rPr>
                <w:rFonts w:cs="Calibri"/>
                <w:color w:val="000000"/>
              </w:rPr>
              <w:t>35.90</w:t>
            </w:r>
          </w:p>
        </w:tc>
        <w:tc>
          <w:tcPr>
            <w:tcW w:w="1305" w:type="dxa"/>
            <w:vAlign w:val="bottom"/>
          </w:tcPr>
          <w:p w14:paraId="7B9733AF" w14:textId="703F87B6" w:rsidR="00004E01" w:rsidRDefault="00004E01" w:rsidP="00004E01">
            <w:pPr>
              <w:tabs>
                <w:tab w:val="left" w:pos="3360"/>
              </w:tabs>
              <w:ind w:right="7"/>
              <w:rPr>
                <w:sz w:val="24"/>
                <w:szCs w:val="24"/>
              </w:rPr>
            </w:pPr>
            <w:r>
              <w:rPr>
                <w:rFonts w:cs="Calibri"/>
                <w:color w:val="000000"/>
              </w:rPr>
              <w:t>36.61</w:t>
            </w:r>
          </w:p>
        </w:tc>
        <w:tc>
          <w:tcPr>
            <w:tcW w:w="1305" w:type="dxa"/>
            <w:vAlign w:val="bottom"/>
          </w:tcPr>
          <w:p w14:paraId="72A6C173" w14:textId="5046324C" w:rsidR="00004E01" w:rsidRDefault="00004E01" w:rsidP="00004E01">
            <w:pPr>
              <w:tabs>
                <w:tab w:val="left" w:pos="3360"/>
              </w:tabs>
              <w:ind w:right="7"/>
              <w:rPr>
                <w:sz w:val="24"/>
                <w:szCs w:val="24"/>
              </w:rPr>
            </w:pPr>
            <w:r>
              <w:rPr>
                <w:rFonts w:cs="Calibri"/>
                <w:color w:val="000000"/>
              </w:rPr>
              <w:t>37.35</w:t>
            </w:r>
          </w:p>
        </w:tc>
      </w:tr>
      <w:tr w:rsidR="00004E01" w14:paraId="763AB7BA" w14:textId="77777777" w:rsidTr="000609E6">
        <w:tc>
          <w:tcPr>
            <w:tcW w:w="572" w:type="dxa"/>
            <w:vAlign w:val="bottom"/>
          </w:tcPr>
          <w:p w14:paraId="0F078D37" w14:textId="055081E7"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2FC12930" w14:textId="7C943416" w:rsidR="00004E01" w:rsidRDefault="00004E01" w:rsidP="00004E01">
            <w:pPr>
              <w:tabs>
                <w:tab w:val="left" w:pos="3360"/>
              </w:tabs>
              <w:ind w:right="7"/>
              <w:rPr>
                <w:sz w:val="24"/>
                <w:szCs w:val="24"/>
              </w:rPr>
            </w:pPr>
            <w:r>
              <w:rPr>
                <w:rFonts w:cs="Calibri"/>
                <w:color w:val="000000"/>
              </w:rPr>
              <w:t>Truck Driver</w:t>
            </w:r>
          </w:p>
        </w:tc>
        <w:tc>
          <w:tcPr>
            <w:tcW w:w="845" w:type="dxa"/>
            <w:vAlign w:val="bottom"/>
          </w:tcPr>
          <w:p w14:paraId="2055D561" w14:textId="5C9F2088" w:rsidR="00004E01" w:rsidRDefault="00004E01" w:rsidP="00004E01">
            <w:pPr>
              <w:tabs>
                <w:tab w:val="left" w:pos="3360"/>
              </w:tabs>
              <w:ind w:right="7"/>
              <w:rPr>
                <w:sz w:val="24"/>
                <w:szCs w:val="24"/>
              </w:rPr>
            </w:pPr>
            <w:r>
              <w:rPr>
                <w:rFonts w:cs="Calibri"/>
                <w:color w:val="000000"/>
              </w:rPr>
              <w:t>4</w:t>
            </w:r>
          </w:p>
        </w:tc>
        <w:tc>
          <w:tcPr>
            <w:tcW w:w="1305" w:type="dxa"/>
            <w:vAlign w:val="bottom"/>
          </w:tcPr>
          <w:p w14:paraId="17E7B3E5" w14:textId="30047E14" w:rsidR="00004E01" w:rsidRDefault="00004E01" w:rsidP="00004E01">
            <w:pPr>
              <w:tabs>
                <w:tab w:val="left" w:pos="3360"/>
              </w:tabs>
              <w:ind w:right="7"/>
              <w:rPr>
                <w:sz w:val="24"/>
                <w:szCs w:val="24"/>
              </w:rPr>
            </w:pPr>
            <w:r>
              <w:rPr>
                <w:rFonts w:cs="Calibri"/>
                <w:color w:val="000000"/>
              </w:rPr>
              <w:t>35.97</w:t>
            </w:r>
          </w:p>
        </w:tc>
        <w:tc>
          <w:tcPr>
            <w:tcW w:w="1416" w:type="dxa"/>
            <w:vAlign w:val="bottom"/>
          </w:tcPr>
          <w:p w14:paraId="2EED20E0" w14:textId="37659165" w:rsidR="00004E01" w:rsidRDefault="00004E01" w:rsidP="00004E01">
            <w:pPr>
              <w:tabs>
                <w:tab w:val="left" w:pos="3360"/>
              </w:tabs>
              <w:ind w:right="7"/>
              <w:rPr>
                <w:sz w:val="24"/>
                <w:szCs w:val="24"/>
              </w:rPr>
            </w:pPr>
            <w:r>
              <w:rPr>
                <w:rFonts w:cs="Calibri"/>
                <w:color w:val="000000"/>
              </w:rPr>
              <w:t>36.87</w:t>
            </w:r>
          </w:p>
        </w:tc>
        <w:tc>
          <w:tcPr>
            <w:tcW w:w="1305" w:type="dxa"/>
            <w:vAlign w:val="bottom"/>
          </w:tcPr>
          <w:p w14:paraId="5A12EC31" w14:textId="4E879826" w:rsidR="00004E01" w:rsidRDefault="00004E01" w:rsidP="00004E01">
            <w:pPr>
              <w:tabs>
                <w:tab w:val="left" w:pos="3360"/>
              </w:tabs>
              <w:ind w:right="7"/>
              <w:rPr>
                <w:sz w:val="24"/>
                <w:szCs w:val="24"/>
              </w:rPr>
            </w:pPr>
            <w:r>
              <w:rPr>
                <w:rFonts w:cs="Calibri"/>
                <w:color w:val="000000"/>
              </w:rPr>
              <w:t>37.79</w:t>
            </w:r>
          </w:p>
        </w:tc>
        <w:tc>
          <w:tcPr>
            <w:tcW w:w="1305" w:type="dxa"/>
            <w:vAlign w:val="bottom"/>
          </w:tcPr>
          <w:p w14:paraId="22FC0432" w14:textId="42E4B615" w:rsidR="00004E01" w:rsidRDefault="00004E01" w:rsidP="00004E01">
            <w:pPr>
              <w:tabs>
                <w:tab w:val="left" w:pos="3360"/>
              </w:tabs>
              <w:ind w:right="7"/>
              <w:rPr>
                <w:sz w:val="24"/>
                <w:szCs w:val="24"/>
              </w:rPr>
            </w:pPr>
            <w:r>
              <w:rPr>
                <w:rFonts w:cs="Calibri"/>
                <w:color w:val="000000"/>
              </w:rPr>
              <w:t>38.55</w:t>
            </w:r>
          </w:p>
        </w:tc>
        <w:tc>
          <w:tcPr>
            <w:tcW w:w="1305" w:type="dxa"/>
            <w:vAlign w:val="bottom"/>
          </w:tcPr>
          <w:p w14:paraId="3939B753" w14:textId="5B2A1A05" w:rsidR="00004E01" w:rsidRDefault="00004E01" w:rsidP="00004E01">
            <w:pPr>
              <w:tabs>
                <w:tab w:val="left" w:pos="3360"/>
              </w:tabs>
              <w:ind w:right="7"/>
              <w:rPr>
                <w:sz w:val="24"/>
                <w:szCs w:val="24"/>
              </w:rPr>
            </w:pPr>
            <w:r>
              <w:rPr>
                <w:rFonts w:cs="Calibri"/>
                <w:color w:val="000000"/>
              </w:rPr>
              <w:t>39.32</w:t>
            </w:r>
          </w:p>
        </w:tc>
      </w:tr>
      <w:tr w:rsidR="00004E01" w14:paraId="1148A17A" w14:textId="77777777" w:rsidTr="000609E6">
        <w:tc>
          <w:tcPr>
            <w:tcW w:w="572" w:type="dxa"/>
            <w:vAlign w:val="bottom"/>
          </w:tcPr>
          <w:p w14:paraId="45A74CD6" w14:textId="73A36C8C"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3E3B87BB" w14:textId="5F883317" w:rsidR="00004E01" w:rsidRDefault="00004E01" w:rsidP="00004E01">
            <w:pPr>
              <w:tabs>
                <w:tab w:val="left" w:pos="3360"/>
              </w:tabs>
              <w:ind w:right="7"/>
              <w:rPr>
                <w:sz w:val="24"/>
                <w:szCs w:val="24"/>
              </w:rPr>
            </w:pPr>
            <w:r>
              <w:rPr>
                <w:rFonts w:cs="Calibri"/>
                <w:color w:val="000000"/>
              </w:rPr>
              <w:t>Truck Driver</w:t>
            </w:r>
          </w:p>
        </w:tc>
        <w:tc>
          <w:tcPr>
            <w:tcW w:w="845" w:type="dxa"/>
            <w:vAlign w:val="bottom"/>
          </w:tcPr>
          <w:p w14:paraId="0CD2F08C" w14:textId="071CD97E" w:rsidR="00004E01" w:rsidRDefault="00004E01" w:rsidP="00004E01">
            <w:pPr>
              <w:tabs>
                <w:tab w:val="left" w:pos="3360"/>
              </w:tabs>
              <w:ind w:right="7"/>
              <w:rPr>
                <w:sz w:val="24"/>
                <w:szCs w:val="24"/>
              </w:rPr>
            </w:pPr>
            <w:r>
              <w:rPr>
                <w:rFonts w:cs="Calibri"/>
                <w:color w:val="000000"/>
              </w:rPr>
              <w:t>5</w:t>
            </w:r>
          </w:p>
        </w:tc>
        <w:tc>
          <w:tcPr>
            <w:tcW w:w="1305" w:type="dxa"/>
            <w:vAlign w:val="bottom"/>
          </w:tcPr>
          <w:p w14:paraId="1362D5A5" w14:textId="79351C36" w:rsidR="00004E01" w:rsidRDefault="00004E01" w:rsidP="00004E01">
            <w:pPr>
              <w:tabs>
                <w:tab w:val="left" w:pos="3360"/>
              </w:tabs>
              <w:ind w:right="7"/>
              <w:rPr>
                <w:sz w:val="24"/>
                <w:szCs w:val="24"/>
              </w:rPr>
            </w:pPr>
            <w:r>
              <w:rPr>
                <w:rFonts w:cs="Calibri"/>
                <w:color w:val="000000"/>
              </w:rPr>
              <w:t>37.85</w:t>
            </w:r>
          </w:p>
        </w:tc>
        <w:tc>
          <w:tcPr>
            <w:tcW w:w="1416" w:type="dxa"/>
            <w:vAlign w:val="bottom"/>
          </w:tcPr>
          <w:p w14:paraId="51AAE9EA" w14:textId="05884120" w:rsidR="00004E01" w:rsidRDefault="00004E01" w:rsidP="00004E01">
            <w:pPr>
              <w:tabs>
                <w:tab w:val="left" w:pos="3360"/>
              </w:tabs>
              <w:ind w:right="7"/>
              <w:rPr>
                <w:sz w:val="24"/>
                <w:szCs w:val="24"/>
              </w:rPr>
            </w:pPr>
            <w:r>
              <w:rPr>
                <w:rFonts w:cs="Calibri"/>
                <w:color w:val="000000"/>
              </w:rPr>
              <w:t>38.80</w:t>
            </w:r>
          </w:p>
        </w:tc>
        <w:tc>
          <w:tcPr>
            <w:tcW w:w="1305" w:type="dxa"/>
            <w:vAlign w:val="bottom"/>
          </w:tcPr>
          <w:p w14:paraId="24DCA115" w14:textId="573725B1" w:rsidR="00004E01" w:rsidRDefault="00004E01" w:rsidP="00004E01">
            <w:pPr>
              <w:tabs>
                <w:tab w:val="left" w:pos="3360"/>
              </w:tabs>
              <w:ind w:right="7"/>
              <w:rPr>
                <w:sz w:val="24"/>
                <w:szCs w:val="24"/>
              </w:rPr>
            </w:pPr>
            <w:r>
              <w:rPr>
                <w:rFonts w:cs="Calibri"/>
                <w:color w:val="000000"/>
              </w:rPr>
              <w:t>39.77</w:t>
            </w:r>
          </w:p>
        </w:tc>
        <w:tc>
          <w:tcPr>
            <w:tcW w:w="1305" w:type="dxa"/>
            <w:vAlign w:val="bottom"/>
          </w:tcPr>
          <w:p w14:paraId="3F1C6BC2" w14:textId="79ADD28F" w:rsidR="00004E01" w:rsidRDefault="00004E01" w:rsidP="00004E01">
            <w:pPr>
              <w:tabs>
                <w:tab w:val="left" w:pos="3360"/>
              </w:tabs>
              <w:ind w:right="7"/>
              <w:rPr>
                <w:sz w:val="24"/>
                <w:szCs w:val="24"/>
              </w:rPr>
            </w:pPr>
            <w:r>
              <w:rPr>
                <w:rFonts w:cs="Calibri"/>
                <w:color w:val="000000"/>
              </w:rPr>
              <w:t>40.56</w:t>
            </w:r>
          </w:p>
        </w:tc>
        <w:tc>
          <w:tcPr>
            <w:tcW w:w="1305" w:type="dxa"/>
            <w:vAlign w:val="bottom"/>
          </w:tcPr>
          <w:p w14:paraId="405ED61B" w14:textId="1C73C14C" w:rsidR="00004E01" w:rsidRDefault="00004E01" w:rsidP="00004E01">
            <w:pPr>
              <w:tabs>
                <w:tab w:val="left" w:pos="3360"/>
              </w:tabs>
              <w:ind w:right="7"/>
              <w:rPr>
                <w:sz w:val="24"/>
                <w:szCs w:val="24"/>
              </w:rPr>
            </w:pPr>
            <w:r>
              <w:rPr>
                <w:rFonts w:cs="Calibri"/>
                <w:color w:val="000000"/>
              </w:rPr>
              <w:t>41.38</w:t>
            </w:r>
          </w:p>
        </w:tc>
      </w:tr>
      <w:tr w:rsidR="00004E01" w14:paraId="6A7CA2F1" w14:textId="77777777" w:rsidTr="000609E6">
        <w:tc>
          <w:tcPr>
            <w:tcW w:w="572" w:type="dxa"/>
            <w:vAlign w:val="bottom"/>
          </w:tcPr>
          <w:p w14:paraId="2A678CBB" w14:textId="2E9AEF11" w:rsidR="00004E01" w:rsidRDefault="00004E01" w:rsidP="00004E01">
            <w:pPr>
              <w:tabs>
                <w:tab w:val="left" w:pos="3360"/>
              </w:tabs>
              <w:ind w:right="7"/>
              <w:rPr>
                <w:sz w:val="24"/>
                <w:szCs w:val="24"/>
              </w:rPr>
            </w:pPr>
            <w:r>
              <w:rPr>
                <w:rFonts w:cs="Calibri"/>
                <w:color w:val="000000"/>
              </w:rPr>
              <w:t>SB1</w:t>
            </w:r>
          </w:p>
        </w:tc>
        <w:tc>
          <w:tcPr>
            <w:tcW w:w="2905" w:type="dxa"/>
            <w:vAlign w:val="bottom"/>
          </w:tcPr>
          <w:p w14:paraId="618E9961" w14:textId="08D23D84" w:rsidR="00004E01" w:rsidRDefault="00004E01" w:rsidP="00004E01">
            <w:pPr>
              <w:tabs>
                <w:tab w:val="left" w:pos="3360"/>
              </w:tabs>
              <w:ind w:right="7"/>
              <w:rPr>
                <w:sz w:val="24"/>
                <w:szCs w:val="24"/>
              </w:rPr>
            </w:pPr>
            <w:r>
              <w:rPr>
                <w:rFonts w:cs="Calibri"/>
                <w:color w:val="000000"/>
              </w:rPr>
              <w:t>US&amp;R Wrhs &amp; Logistics Spec</w:t>
            </w:r>
          </w:p>
        </w:tc>
        <w:tc>
          <w:tcPr>
            <w:tcW w:w="845" w:type="dxa"/>
            <w:vAlign w:val="bottom"/>
          </w:tcPr>
          <w:p w14:paraId="369F07F7" w14:textId="048E985F" w:rsidR="00004E01" w:rsidRDefault="00004E01" w:rsidP="00004E01">
            <w:pPr>
              <w:tabs>
                <w:tab w:val="left" w:pos="3360"/>
              </w:tabs>
              <w:ind w:right="7"/>
              <w:rPr>
                <w:sz w:val="24"/>
                <w:szCs w:val="24"/>
              </w:rPr>
            </w:pPr>
            <w:r>
              <w:rPr>
                <w:rFonts w:cs="Calibri"/>
                <w:color w:val="000000"/>
              </w:rPr>
              <w:t>1</w:t>
            </w:r>
          </w:p>
        </w:tc>
        <w:tc>
          <w:tcPr>
            <w:tcW w:w="1305" w:type="dxa"/>
            <w:vAlign w:val="bottom"/>
          </w:tcPr>
          <w:p w14:paraId="0E014D86" w14:textId="1FCB3224" w:rsidR="00004E01" w:rsidRDefault="00004E01" w:rsidP="00004E01">
            <w:pPr>
              <w:tabs>
                <w:tab w:val="left" w:pos="3360"/>
              </w:tabs>
              <w:ind w:right="7"/>
              <w:rPr>
                <w:sz w:val="24"/>
                <w:szCs w:val="24"/>
              </w:rPr>
            </w:pPr>
            <w:r>
              <w:rPr>
                <w:rFonts w:cs="Calibri"/>
                <w:color w:val="000000"/>
              </w:rPr>
              <w:t>36.21</w:t>
            </w:r>
          </w:p>
        </w:tc>
        <w:tc>
          <w:tcPr>
            <w:tcW w:w="1416" w:type="dxa"/>
            <w:vAlign w:val="bottom"/>
          </w:tcPr>
          <w:p w14:paraId="6307C965" w14:textId="514F4507" w:rsidR="00004E01" w:rsidRDefault="00004E01" w:rsidP="00004E01">
            <w:pPr>
              <w:tabs>
                <w:tab w:val="left" w:pos="3360"/>
              </w:tabs>
              <w:ind w:right="7"/>
              <w:rPr>
                <w:sz w:val="24"/>
                <w:szCs w:val="24"/>
              </w:rPr>
            </w:pPr>
            <w:r>
              <w:rPr>
                <w:rFonts w:cs="Calibri"/>
                <w:color w:val="000000"/>
              </w:rPr>
              <w:t>37.12</w:t>
            </w:r>
          </w:p>
        </w:tc>
        <w:tc>
          <w:tcPr>
            <w:tcW w:w="1305" w:type="dxa"/>
            <w:vAlign w:val="bottom"/>
          </w:tcPr>
          <w:p w14:paraId="3CC61EFA" w14:textId="6917EEFD" w:rsidR="00004E01" w:rsidRDefault="00004E01" w:rsidP="00004E01">
            <w:pPr>
              <w:tabs>
                <w:tab w:val="left" w:pos="3360"/>
              </w:tabs>
              <w:ind w:right="7"/>
              <w:rPr>
                <w:sz w:val="24"/>
                <w:szCs w:val="24"/>
              </w:rPr>
            </w:pPr>
            <w:r>
              <w:rPr>
                <w:rFonts w:cs="Calibri"/>
                <w:color w:val="000000"/>
              </w:rPr>
              <w:t>38.04</w:t>
            </w:r>
          </w:p>
        </w:tc>
        <w:tc>
          <w:tcPr>
            <w:tcW w:w="1305" w:type="dxa"/>
            <w:vAlign w:val="bottom"/>
          </w:tcPr>
          <w:p w14:paraId="179F3D41" w14:textId="56384AC2" w:rsidR="00004E01" w:rsidRDefault="00004E01" w:rsidP="00004E01">
            <w:pPr>
              <w:tabs>
                <w:tab w:val="left" w:pos="3360"/>
              </w:tabs>
              <w:ind w:right="7"/>
              <w:rPr>
                <w:sz w:val="24"/>
                <w:szCs w:val="24"/>
              </w:rPr>
            </w:pPr>
            <w:r>
              <w:rPr>
                <w:rFonts w:cs="Calibri"/>
                <w:color w:val="000000"/>
              </w:rPr>
              <w:t>38.80</w:t>
            </w:r>
          </w:p>
        </w:tc>
        <w:tc>
          <w:tcPr>
            <w:tcW w:w="1305" w:type="dxa"/>
            <w:vAlign w:val="bottom"/>
          </w:tcPr>
          <w:p w14:paraId="52FDB7AF" w14:textId="4898CF11" w:rsidR="00004E01" w:rsidRDefault="00004E01" w:rsidP="00004E01">
            <w:pPr>
              <w:tabs>
                <w:tab w:val="left" w:pos="3360"/>
              </w:tabs>
              <w:ind w:right="7"/>
              <w:rPr>
                <w:sz w:val="24"/>
                <w:szCs w:val="24"/>
              </w:rPr>
            </w:pPr>
            <w:r>
              <w:rPr>
                <w:rFonts w:cs="Calibri"/>
                <w:color w:val="000000"/>
              </w:rPr>
              <w:t>39.58</w:t>
            </w:r>
          </w:p>
        </w:tc>
      </w:tr>
      <w:tr w:rsidR="00004E01" w14:paraId="0AD36871" w14:textId="77777777" w:rsidTr="000609E6">
        <w:tc>
          <w:tcPr>
            <w:tcW w:w="572" w:type="dxa"/>
            <w:vAlign w:val="bottom"/>
          </w:tcPr>
          <w:p w14:paraId="4A83E6BE" w14:textId="30795DDD" w:rsidR="00004E01" w:rsidRDefault="00004E01" w:rsidP="00004E01">
            <w:pPr>
              <w:tabs>
                <w:tab w:val="left" w:pos="3360"/>
              </w:tabs>
              <w:ind w:right="7"/>
              <w:rPr>
                <w:sz w:val="24"/>
                <w:szCs w:val="24"/>
              </w:rPr>
            </w:pPr>
            <w:r>
              <w:rPr>
                <w:rFonts w:cs="Calibri"/>
                <w:color w:val="000000"/>
              </w:rPr>
              <w:t>SB1</w:t>
            </w:r>
          </w:p>
        </w:tc>
        <w:tc>
          <w:tcPr>
            <w:tcW w:w="2905" w:type="dxa"/>
            <w:vAlign w:val="bottom"/>
          </w:tcPr>
          <w:p w14:paraId="4137F624" w14:textId="3B12AFBE" w:rsidR="00004E01" w:rsidRDefault="00004E01" w:rsidP="00004E01">
            <w:pPr>
              <w:tabs>
                <w:tab w:val="left" w:pos="3360"/>
              </w:tabs>
              <w:ind w:right="7"/>
              <w:rPr>
                <w:sz w:val="24"/>
                <w:szCs w:val="24"/>
              </w:rPr>
            </w:pPr>
            <w:r>
              <w:rPr>
                <w:rFonts w:cs="Calibri"/>
                <w:color w:val="000000"/>
              </w:rPr>
              <w:t>US&amp;R Wrhs &amp; Logistics Spec</w:t>
            </w:r>
          </w:p>
        </w:tc>
        <w:tc>
          <w:tcPr>
            <w:tcW w:w="845" w:type="dxa"/>
            <w:vAlign w:val="bottom"/>
          </w:tcPr>
          <w:p w14:paraId="1AEAAB3B" w14:textId="56ECD84D" w:rsidR="00004E01" w:rsidRDefault="00004E01" w:rsidP="00004E01">
            <w:pPr>
              <w:tabs>
                <w:tab w:val="left" w:pos="3360"/>
              </w:tabs>
              <w:ind w:right="7"/>
              <w:rPr>
                <w:sz w:val="24"/>
                <w:szCs w:val="24"/>
              </w:rPr>
            </w:pPr>
            <w:r>
              <w:rPr>
                <w:rFonts w:cs="Calibri"/>
                <w:color w:val="000000"/>
              </w:rPr>
              <w:t>2</w:t>
            </w:r>
          </w:p>
        </w:tc>
        <w:tc>
          <w:tcPr>
            <w:tcW w:w="1305" w:type="dxa"/>
            <w:vAlign w:val="bottom"/>
          </w:tcPr>
          <w:p w14:paraId="37B7BC58" w14:textId="294C89CE" w:rsidR="00004E01" w:rsidRDefault="00004E01" w:rsidP="00004E01">
            <w:pPr>
              <w:tabs>
                <w:tab w:val="left" w:pos="3360"/>
              </w:tabs>
              <w:ind w:right="7"/>
              <w:rPr>
                <w:sz w:val="24"/>
                <w:szCs w:val="24"/>
              </w:rPr>
            </w:pPr>
            <w:r>
              <w:rPr>
                <w:rFonts w:cs="Calibri"/>
                <w:color w:val="000000"/>
              </w:rPr>
              <w:t>38.12</w:t>
            </w:r>
          </w:p>
        </w:tc>
        <w:tc>
          <w:tcPr>
            <w:tcW w:w="1416" w:type="dxa"/>
            <w:vAlign w:val="bottom"/>
          </w:tcPr>
          <w:p w14:paraId="1EC14181" w14:textId="784F7A60" w:rsidR="00004E01" w:rsidRDefault="00004E01" w:rsidP="00004E01">
            <w:pPr>
              <w:tabs>
                <w:tab w:val="left" w:pos="3360"/>
              </w:tabs>
              <w:ind w:right="7"/>
              <w:rPr>
                <w:sz w:val="24"/>
                <w:szCs w:val="24"/>
              </w:rPr>
            </w:pPr>
            <w:r>
              <w:rPr>
                <w:rFonts w:cs="Calibri"/>
                <w:color w:val="000000"/>
              </w:rPr>
              <w:t>39.07</w:t>
            </w:r>
          </w:p>
        </w:tc>
        <w:tc>
          <w:tcPr>
            <w:tcW w:w="1305" w:type="dxa"/>
            <w:vAlign w:val="bottom"/>
          </w:tcPr>
          <w:p w14:paraId="76FABAEA" w14:textId="1C16AD36" w:rsidR="00004E01" w:rsidRDefault="00004E01" w:rsidP="00004E01">
            <w:pPr>
              <w:tabs>
                <w:tab w:val="left" w:pos="3360"/>
              </w:tabs>
              <w:ind w:right="7"/>
              <w:rPr>
                <w:sz w:val="24"/>
                <w:szCs w:val="24"/>
              </w:rPr>
            </w:pPr>
            <w:r>
              <w:rPr>
                <w:rFonts w:cs="Calibri"/>
                <w:color w:val="000000"/>
              </w:rPr>
              <w:t>40.05</w:t>
            </w:r>
          </w:p>
        </w:tc>
        <w:tc>
          <w:tcPr>
            <w:tcW w:w="1305" w:type="dxa"/>
            <w:vAlign w:val="bottom"/>
          </w:tcPr>
          <w:p w14:paraId="0BE1A709" w14:textId="2CFFBFAB" w:rsidR="00004E01" w:rsidRDefault="00004E01" w:rsidP="00004E01">
            <w:pPr>
              <w:tabs>
                <w:tab w:val="left" w:pos="3360"/>
              </w:tabs>
              <w:ind w:right="7"/>
              <w:rPr>
                <w:sz w:val="24"/>
                <w:szCs w:val="24"/>
              </w:rPr>
            </w:pPr>
            <w:r>
              <w:rPr>
                <w:rFonts w:cs="Calibri"/>
                <w:color w:val="000000"/>
              </w:rPr>
              <w:t>40.85</w:t>
            </w:r>
          </w:p>
        </w:tc>
        <w:tc>
          <w:tcPr>
            <w:tcW w:w="1305" w:type="dxa"/>
            <w:vAlign w:val="bottom"/>
          </w:tcPr>
          <w:p w14:paraId="6AD1B9D7" w14:textId="6A68CECC" w:rsidR="00004E01" w:rsidRDefault="00004E01" w:rsidP="00004E01">
            <w:pPr>
              <w:tabs>
                <w:tab w:val="left" w:pos="3360"/>
              </w:tabs>
              <w:ind w:right="7"/>
              <w:rPr>
                <w:sz w:val="24"/>
                <w:szCs w:val="24"/>
              </w:rPr>
            </w:pPr>
            <w:r>
              <w:rPr>
                <w:rFonts w:cs="Calibri"/>
                <w:color w:val="000000"/>
              </w:rPr>
              <w:t>41.66</w:t>
            </w:r>
          </w:p>
        </w:tc>
      </w:tr>
      <w:tr w:rsidR="00004E01" w14:paraId="50FAFD41" w14:textId="77777777" w:rsidTr="000609E6">
        <w:tc>
          <w:tcPr>
            <w:tcW w:w="572" w:type="dxa"/>
            <w:vAlign w:val="bottom"/>
          </w:tcPr>
          <w:p w14:paraId="6B5A69ED" w14:textId="25DE2EDF" w:rsidR="00004E01" w:rsidRDefault="00004E01" w:rsidP="00004E01">
            <w:pPr>
              <w:tabs>
                <w:tab w:val="left" w:pos="3360"/>
              </w:tabs>
              <w:ind w:right="7"/>
              <w:rPr>
                <w:sz w:val="24"/>
                <w:szCs w:val="24"/>
              </w:rPr>
            </w:pPr>
            <w:r>
              <w:rPr>
                <w:rFonts w:cs="Calibri"/>
                <w:color w:val="000000"/>
              </w:rPr>
              <w:t>SB1</w:t>
            </w:r>
          </w:p>
        </w:tc>
        <w:tc>
          <w:tcPr>
            <w:tcW w:w="2905" w:type="dxa"/>
            <w:vAlign w:val="bottom"/>
          </w:tcPr>
          <w:p w14:paraId="069E8FC1" w14:textId="57B8F874" w:rsidR="00004E01" w:rsidRDefault="00004E01" w:rsidP="00004E01">
            <w:pPr>
              <w:tabs>
                <w:tab w:val="left" w:pos="3360"/>
              </w:tabs>
              <w:ind w:right="7"/>
              <w:rPr>
                <w:sz w:val="24"/>
                <w:szCs w:val="24"/>
              </w:rPr>
            </w:pPr>
            <w:r>
              <w:rPr>
                <w:rFonts w:cs="Calibri"/>
                <w:color w:val="000000"/>
              </w:rPr>
              <w:t>US&amp;R Wrhs &amp; Logistics Spec</w:t>
            </w:r>
          </w:p>
        </w:tc>
        <w:tc>
          <w:tcPr>
            <w:tcW w:w="845" w:type="dxa"/>
            <w:vAlign w:val="bottom"/>
          </w:tcPr>
          <w:p w14:paraId="0BFD8CE6" w14:textId="6E205301" w:rsidR="00004E01" w:rsidRDefault="00004E01" w:rsidP="00004E01">
            <w:pPr>
              <w:tabs>
                <w:tab w:val="left" w:pos="3360"/>
              </w:tabs>
              <w:ind w:right="7"/>
              <w:rPr>
                <w:sz w:val="24"/>
                <w:szCs w:val="24"/>
              </w:rPr>
            </w:pPr>
            <w:r>
              <w:rPr>
                <w:rFonts w:cs="Calibri"/>
                <w:color w:val="000000"/>
              </w:rPr>
              <w:t>3</w:t>
            </w:r>
          </w:p>
        </w:tc>
        <w:tc>
          <w:tcPr>
            <w:tcW w:w="1305" w:type="dxa"/>
            <w:vAlign w:val="bottom"/>
          </w:tcPr>
          <w:p w14:paraId="1913065C" w14:textId="51D2537B" w:rsidR="00004E01" w:rsidRDefault="00004E01" w:rsidP="00004E01">
            <w:pPr>
              <w:tabs>
                <w:tab w:val="left" w:pos="3360"/>
              </w:tabs>
              <w:ind w:right="7"/>
              <w:rPr>
                <w:sz w:val="24"/>
                <w:szCs w:val="24"/>
              </w:rPr>
            </w:pPr>
            <w:r>
              <w:rPr>
                <w:rFonts w:cs="Calibri"/>
                <w:color w:val="000000"/>
              </w:rPr>
              <w:t>40.12</w:t>
            </w:r>
          </w:p>
        </w:tc>
        <w:tc>
          <w:tcPr>
            <w:tcW w:w="1416" w:type="dxa"/>
            <w:vAlign w:val="bottom"/>
          </w:tcPr>
          <w:p w14:paraId="09E7B0BF" w14:textId="0CD97AB1" w:rsidR="00004E01" w:rsidRDefault="00004E01" w:rsidP="00004E01">
            <w:pPr>
              <w:tabs>
                <w:tab w:val="left" w:pos="3360"/>
              </w:tabs>
              <w:ind w:right="7"/>
              <w:rPr>
                <w:sz w:val="24"/>
                <w:szCs w:val="24"/>
              </w:rPr>
            </w:pPr>
            <w:r>
              <w:rPr>
                <w:rFonts w:cs="Calibri"/>
                <w:color w:val="000000"/>
              </w:rPr>
              <w:t>41.13</w:t>
            </w:r>
          </w:p>
        </w:tc>
        <w:tc>
          <w:tcPr>
            <w:tcW w:w="1305" w:type="dxa"/>
            <w:vAlign w:val="bottom"/>
          </w:tcPr>
          <w:p w14:paraId="18744124" w14:textId="0E448616" w:rsidR="00004E01" w:rsidRDefault="00004E01" w:rsidP="00004E01">
            <w:pPr>
              <w:tabs>
                <w:tab w:val="left" w:pos="3360"/>
              </w:tabs>
              <w:ind w:right="7"/>
              <w:rPr>
                <w:sz w:val="24"/>
                <w:szCs w:val="24"/>
              </w:rPr>
            </w:pPr>
            <w:r>
              <w:rPr>
                <w:rFonts w:cs="Calibri"/>
                <w:color w:val="000000"/>
              </w:rPr>
              <w:t>42.15</w:t>
            </w:r>
          </w:p>
        </w:tc>
        <w:tc>
          <w:tcPr>
            <w:tcW w:w="1305" w:type="dxa"/>
            <w:vAlign w:val="bottom"/>
          </w:tcPr>
          <w:p w14:paraId="3EF3CCEF" w14:textId="75D8ACCA" w:rsidR="00004E01" w:rsidRDefault="00004E01" w:rsidP="00004E01">
            <w:pPr>
              <w:tabs>
                <w:tab w:val="left" w:pos="3360"/>
              </w:tabs>
              <w:ind w:right="7"/>
              <w:rPr>
                <w:sz w:val="24"/>
                <w:szCs w:val="24"/>
              </w:rPr>
            </w:pPr>
            <w:r>
              <w:rPr>
                <w:rFonts w:cs="Calibri"/>
                <w:color w:val="000000"/>
              </w:rPr>
              <w:t>43.00</w:t>
            </w:r>
          </w:p>
        </w:tc>
        <w:tc>
          <w:tcPr>
            <w:tcW w:w="1305" w:type="dxa"/>
            <w:vAlign w:val="bottom"/>
          </w:tcPr>
          <w:p w14:paraId="2A09B1E9" w14:textId="1469C76F" w:rsidR="00004E01" w:rsidRDefault="00004E01" w:rsidP="00004E01">
            <w:pPr>
              <w:tabs>
                <w:tab w:val="left" w:pos="3360"/>
              </w:tabs>
              <w:ind w:right="7"/>
              <w:rPr>
                <w:sz w:val="24"/>
                <w:szCs w:val="24"/>
              </w:rPr>
            </w:pPr>
            <w:r>
              <w:rPr>
                <w:rFonts w:cs="Calibri"/>
                <w:color w:val="000000"/>
              </w:rPr>
              <w:t>43.86</w:t>
            </w:r>
          </w:p>
        </w:tc>
      </w:tr>
      <w:tr w:rsidR="00004E01" w14:paraId="03665BC1" w14:textId="77777777" w:rsidTr="000609E6">
        <w:tc>
          <w:tcPr>
            <w:tcW w:w="572" w:type="dxa"/>
            <w:vAlign w:val="bottom"/>
          </w:tcPr>
          <w:p w14:paraId="47D276A3" w14:textId="1D31411F" w:rsidR="00004E01" w:rsidRDefault="00004E01" w:rsidP="00004E01">
            <w:pPr>
              <w:tabs>
                <w:tab w:val="left" w:pos="3360"/>
              </w:tabs>
              <w:ind w:right="7"/>
              <w:rPr>
                <w:sz w:val="24"/>
                <w:szCs w:val="24"/>
              </w:rPr>
            </w:pPr>
            <w:r>
              <w:rPr>
                <w:rFonts w:cs="Calibri"/>
                <w:color w:val="000000"/>
              </w:rPr>
              <w:t>SB1</w:t>
            </w:r>
          </w:p>
        </w:tc>
        <w:tc>
          <w:tcPr>
            <w:tcW w:w="2905" w:type="dxa"/>
            <w:vAlign w:val="bottom"/>
          </w:tcPr>
          <w:p w14:paraId="701E24C0" w14:textId="059C00E8" w:rsidR="00004E01" w:rsidRDefault="00004E01" w:rsidP="00004E01">
            <w:pPr>
              <w:tabs>
                <w:tab w:val="left" w:pos="3360"/>
              </w:tabs>
              <w:ind w:right="7"/>
              <w:rPr>
                <w:sz w:val="24"/>
                <w:szCs w:val="24"/>
              </w:rPr>
            </w:pPr>
            <w:r>
              <w:rPr>
                <w:rFonts w:cs="Calibri"/>
                <w:color w:val="000000"/>
              </w:rPr>
              <w:t>US&amp;R Wrhs &amp; Logistics Spec</w:t>
            </w:r>
          </w:p>
        </w:tc>
        <w:tc>
          <w:tcPr>
            <w:tcW w:w="845" w:type="dxa"/>
            <w:vAlign w:val="bottom"/>
          </w:tcPr>
          <w:p w14:paraId="4F74DC46" w14:textId="4CDB7210" w:rsidR="00004E01" w:rsidRDefault="00004E01" w:rsidP="00004E01">
            <w:pPr>
              <w:tabs>
                <w:tab w:val="left" w:pos="3360"/>
              </w:tabs>
              <w:ind w:right="7"/>
              <w:rPr>
                <w:sz w:val="24"/>
                <w:szCs w:val="24"/>
              </w:rPr>
            </w:pPr>
            <w:r>
              <w:rPr>
                <w:rFonts w:cs="Calibri"/>
                <w:color w:val="000000"/>
              </w:rPr>
              <w:t>4</w:t>
            </w:r>
          </w:p>
        </w:tc>
        <w:tc>
          <w:tcPr>
            <w:tcW w:w="1305" w:type="dxa"/>
            <w:vAlign w:val="bottom"/>
          </w:tcPr>
          <w:p w14:paraId="51335374" w14:textId="39149F27" w:rsidR="00004E01" w:rsidRDefault="00004E01" w:rsidP="00004E01">
            <w:pPr>
              <w:tabs>
                <w:tab w:val="left" w:pos="3360"/>
              </w:tabs>
              <w:ind w:right="7"/>
              <w:rPr>
                <w:sz w:val="24"/>
                <w:szCs w:val="24"/>
              </w:rPr>
            </w:pPr>
            <w:r>
              <w:rPr>
                <w:rFonts w:cs="Calibri"/>
                <w:color w:val="000000"/>
              </w:rPr>
              <w:t>42.24</w:t>
            </w:r>
          </w:p>
        </w:tc>
        <w:tc>
          <w:tcPr>
            <w:tcW w:w="1416" w:type="dxa"/>
            <w:vAlign w:val="bottom"/>
          </w:tcPr>
          <w:p w14:paraId="391563CE" w14:textId="672A6CFD" w:rsidR="00004E01" w:rsidRDefault="00004E01" w:rsidP="00004E01">
            <w:pPr>
              <w:tabs>
                <w:tab w:val="left" w:pos="3360"/>
              </w:tabs>
              <w:ind w:right="7"/>
              <w:rPr>
                <w:sz w:val="24"/>
                <w:szCs w:val="24"/>
              </w:rPr>
            </w:pPr>
            <w:r>
              <w:rPr>
                <w:rFonts w:cs="Calibri"/>
                <w:color w:val="000000"/>
              </w:rPr>
              <w:t>43.30</w:t>
            </w:r>
          </w:p>
        </w:tc>
        <w:tc>
          <w:tcPr>
            <w:tcW w:w="1305" w:type="dxa"/>
            <w:vAlign w:val="bottom"/>
          </w:tcPr>
          <w:p w14:paraId="04A2A770" w14:textId="61A40D3C" w:rsidR="00004E01" w:rsidRDefault="00004E01" w:rsidP="00004E01">
            <w:pPr>
              <w:tabs>
                <w:tab w:val="left" w:pos="3360"/>
              </w:tabs>
              <w:ind w:right="7"/>
              <w:rPr>
                <w:sz w:val="24"/>
                <w:szCs w:val="24"/>
              </w:rPr>
            </w:pPr>
            <w:r>
              <w:rPr>
                <w:rFonts w:cs="Calibri"/>
                <w:color w:val="000000"/>
              </w:rPr>
              <w:t>44.38</w:t>
            </w:r>
          </w:p>
        </w:tc>
        <w:tc>
          <w:tcPr>
            <w:tcW w:w="1305" w:type="dxa"/>
            <w:vAlign w:val="bottom"/>
          </w:tcPr>
          <w:p w14:paraId="6EFE1FBE" w14:textId="6D9CA324" w:rsidR="00004E01" w:rsidRDefault="00004E01" w:rsidP="00004E01">
            <w:pPr>
              <w:tabs>
                <w:tab w:val="left" w:pos="3360"/>
              </w:tabs>
              <w:ind w:right="7"/>
              <w:rPr>
                <w:sz w:val="24"/>
                <w:szCs w:val="24"/>
              </w:rPr>
            </w:pPr>
            <w:r>
              <w:rPr>
                <w:rFonts w:cs="Calibri"/>
                <w:color w:val="000000"/>
              </w:rPr>
              <w:t>45.27</w:t>
            </w:r>
          </w:p>
        </w:tc>
        <w:tc>
          <w:tcPr>
            <w:tcW w:w="1305" w:type="dxa"/>
            <w:vAlign w:val="bottom"/>
          </w:tcPr>
          <w:p w14:paraId="2614B4BC" w14:textId="2D2B8EF2" w:rsidR="00004E01" w:rsidRDefault="00004E01" w:rsidP="00004E01">
            <w:pPr>
              <w:tabs>
                <w:tab w:val="left" w:pos="3360"/>
              </w:tabs>
              <w:ind w:right="7"/>
              <w:rPr>
                <w:sz w:val="24"/>
                <w:szCs w:val="24"/>
              </w:rPr>
            </w:pPr>
            <w:r>
              <w:rPr>
                <w:rFonts w:cs="Calibri"/>
                <w:color w:val="000000"/>
              </w:rPr>
              <w:t>46.17</w:t>
            </w:r>
          </w:p>
        </w:tc>
      </w:tr>
      <w:tr w:rsidR="00004E01" w14:paraId="2455DE40" w14:textId="77777777" w:rsidTr="000609E6">
        <w:tc>
          <w:tcPr>
            <w:tcW w:w="572" w:type="dxa"/>
            <w:vAlign w:val="bottom"/>
          </w:tcPr>
          <w:p w14:paraId="08DAAB39" w14:textId="44304E74" w:rsidR="00004E01" w:rsidRDefault="00004E01" w:rsidP="00004E01">
            <w:pPr>
              <w:tabs>
                <w:tab w:val="left" w:pos="3360"/>
              </w:tabs>
              <w:ind w:right="7"/>
              <w:rPr>
                <w:sz w:val="24"/>
                <w:szCs w:val="24"/>
              </w:rPr>
            </w:pPr>
            <w:r>
              <w:rPr>
                <w:rFonts w:cs="Calibri"/>
                <w:color w:val="000000"/>
              </w:rPr>
              <w:lastRenderedPageBreak/>
              <w:t>SB1</w:t>
            </w:r>
          </w:p>
        </w:tc>
        <w:tc>
          <w:tcPr>
            <w:tcW w:w="2905" w:type="dxa"/>
            <w:vAlign w:val="bottom"/>
          </w:tcPr>
          <w:p w14:paraId="47E74E59" w14:textId="0C3E882B" w:rsidR="00004E01" w:rsidRDefault="00004E01" w:rsidP="00004E01">
            <w:pPr>
              <w:tabs>
                <w:tab w:val="left" w:pos="3360"/>
              </w:tabs>
              <w:ind w:right="7"/>
              <w:rPr>
                <w:sz w:val="24"/>
                <w:szCs w:val="24"/>
              </w:rPr>
            </w:pPr>
            <w:r>
              <w:rPr>
                <w:rFonts w:cs="Calibri"/>
                <w:color w:val="000000"/>
              </w:rPr>
              <w:t>US&amp;R Wrhs &amp; Logistics Spec</w:t>
            </w:r>
          </w:p>
        </w:tc>
        <w:tc>
          <w:tcPr>
            <w:tcW w:w="845" w:type="dxa"/>
            <w:vAlign w:val="bottom"/>
          </w:tcPr>
          <w:p w14:paraId="0FB57F5B" w14:textId="55FA8CCC" w:rsidR="00004E01" w:rsidRDefault="00004E01" w:rsidP="00004E01">
            <w:pPr>
              <w:tabs>
                <w:tab w:val="left" w:pos="3360"/>
              </w:tabs>
              <w:ind w:right="7"/>
              <w:rPr>
                <w:sz w:val="24"/>
                <w:szCs w:val="24"/>
              </w:rPr>
            </w:pPr>
            <w:r>
              <w:rPr>
                <w:rFonts w:cs="Calibri"/>
                <w:color w:val="000000"/>
              </w:rPr>
              <w:t>5</w:t>
            </w:r>
          </w:p>
        </w:tc>
        <w:tc>
          <w:tcPr>
            <w:tcW w:w="1305" w:type="dxa"/>
            <w:vAlign w:val="bottom"/>
          </w:tcPr>
          <w:p w14:paraId="40E3836D" w14:textId="7B179EEB" w:rsidR="00004E01" w:rsidRDefault="00004E01" w:rsidP="00004E01">
            <w:pPr>
              <w:tabs>
                <w:tab w:val="left" w:pos="3360"/>
              </w:tabs>
              <w:ind w:right="7"/>
              <w:rPr>
                <w:sz w:val="24"/>
                <w:szCs w:val="24"/>
              </w:rPr>
            </w:pPr>
            <w:r>
              <w:rPr>
                <w:rFonts w:cs="Calibri"/>
                <w:color w:val="000000"/>
              </w:rPr>
              <w:t>44.46</w:t>
            </w:r>
          </w:p>
        </w:tc>
        <w:tc>
          <w:tcPr>
            <w:tcW w:w="1416" w:type="dxa"/>
            <w:vAlign w:val="bottom"/>
          </w:tcPr>
          <w:p w14:paraId="7335BD5E" w14:textId="5438A8BD" w:rsidR="00004E01" w:rsidRDefault="00004E01" w:rsidP="00004E01">
            <w:pPr>
              <w:tabs>
                <w:tab w:val="left" w:pos="3360"/>
              </w:tabs>
              <w:ind w:right="7"/>
              <w:rPr>
                <w:sz w:val="24"/>
                <w:szCs w:val="24"/>
              </w:rPr>
            </w:pPr>
            <w:r>
              <w:rPr>
                <w:rFonts w:cs="Calibri"/>
                <w:color w:val="000000"/>
              </w:rPr>
              <w:t>45.57</w:t>
            </w:r>
          </w:p>
        </w:tc>
        <w:tc>
          <w:tcPr>
            <w:tcW w:w="1305" w:type="dxa"/>
            <w:vAlign w:val="bottom"/>
          </w:tcPr>
          <w:p w14:paraId="6FAEB801" w14:textId="1CAE2ECF" w:rsidR="00004E01" w:rsidRDefault="00004E01" w:rsidP="00004E01">
            <w:pPr>
              <w:tabs>
                <w:tab w:val="left" w:pos="3360"/>
              </w:tabs>
              <w:ind w:right="7"/>
              <w:rPr>
                <w:sz w:val="24"/>
                <w:szCs w:val="24"/>
              </w:rPr>
            </w:pPr>
            <w:r>
              <w:rPr>
                <w:rFonts w:cs="Calibri"/>
                <w:color w:val="000000"/>
              </w:rPr>
              <w:t>46.71</w:t>
            </w:r>
          </w:p>
        </w:tc>
        <w:tc>
          <w:tcPr>
            <w:tcW w:w="1305" w:type="dxa"/>
            <w:vAlign w:val="bottom"/>
          </w:tcPr>
          <w:p w14:paraId="1CD5FE1E" w14:textId="61466E00" w:rsidR="00004E01" w:rsidRDefault="00004E01" w:rsidP="00004E01">
            <w:pPr>
              <w:tabs>
                <w:tab w:val="left" w:pos="3360"/>
              </w:tabs>
              <w:ind w:right="7"/>
              <w:rPr>
                <w:sz w:val="24"/>
                <w:szCs w:val="24"/>
              </w:rPr>
            </w:pPr>
            <w:r>
              <w:rPr>
                <w:rFonts w:cs="Calibri"/>
                <w:color w:val="000000"/>
              </w:rPr>
              <w:t>47.65</w:t>
            </w:r>
          </w:p>
        </w:tc>
        <w:tc>
          <w:tcPr>
            <w:tcW w:w="1305" w:type="dxa"/>
            <w:vAlign w:val="bottom"/>
          </w:tcPr>
          <w:p w14:paraId="58829333" w14:textId="65F6D5AE" w:rsidR="00004E01" w:rsidRDefault="00004E01" w:rsidP="00004E01">
            <w:pPr>
              <w:tabs>
                <w:tab w:val="left" w:pos="3360"/>
              </w:tabs>
              <w:ind w:right="7"/>
              <w:rPr>
                <w:sz w:val="24"/>
                <w:szCs w:val="24"/>
              </w:rPr>
            </w:pPr>
            <w:r>
              <w:rPr>
                <w:rFonts w:cs="Calibri"/>
                <w:color w:val="000000"/>
              </w:rPr>
              <w:t>48.60</w:t>
            </w:r>
          </w:p>
        </w:tc>
      </w:tr>
      <w:tr w:rsidR="00004E01" w14:paraId="49C51631" w14:textId="77777777" w:rsidTr="000609E6">
        <w:tc>
          <w:tcPr>
            <w:tcW w:w="572" w:type="dxa"/>
            <w:vAlign w:val="bottom"/>
          </w:tcPr>
          <w:p w14:paraId="0D3C051C" w14:textId="71991F11" w:rsidR="00004E01" w:rsidRDefault="00004E01" w:rsidP="00004E01">
            <w:pPr>
              <w:tabs>
                <w:tab w:val="left" w:pos="3360"/>
              </w:tabs>
              <w:ind w:right="7"/>
              <w:rPr>
                <w:sz w:val="24"/>
                <w:szCs w:val="24"/>
              </w:rPr>
            </w:pPr>
            <w:r>
              <w:rPr>
                <w:rFonts w:cs="Calibri"/>
                <w:color w:val="000000"/>
              </w:rPr>
              <w:t>SB1</w:t>
            </w:r>
          </w:p>
        </w:tc>
        <w:tc>
          <w:tcPr>
            <w:tcW w:w="2905" w:type="dxa"/>
            <w:vAlign w:val="bottom"/>
          </w:tcPr>
          <w:p w14:paraId="529CBE11" w14:textId="1A49C3C4" w:rsidR="00004E01" w:rsidRDefault="00004E01" w:rsidP="00004E01">
            <w:pPr>
              <w:tabs>
                <w:tab w:val="left" w:pos="3360"/>
              </w:tabs>
              <w:ind w:right="7"/>
              <w:rPr>
                <w:sz w:val="24"/>
                <w:szCs w:val="24"/>
              </w:rPr>
            </w:pPr>
            <w:r>
              <w:rPr>
                <w:rFonts w:cs="Calibri"/>
                <w:color w:val="000000"/>
              </w:rPr>
              <w:t>US&amp;R Wrhs &amp; Logistics Spec, PPT</w:t>
            </w:r>
          </w:p>
        </w:tc>
        <w:tc>
          <w:tcPr>
            <w:tcW w:w="845" w:type="dxa"/>
            <w:vAlign w:val="bottom"/>
          </w:tcPr>
          <w:p w14:paraId="6234632C" w14:textId="1AE801F5" w:rsidR="00004E01" w:rsidRDefault="00004E01" w:rsidP="00004E01">
            <w:pPr>
              <w:tabs>
                <w:tab w:val="left" w:pos="3360"/>
              </w:tabs>
              <w:ind w:right="7"/>
              <w:rPr>
                <w:sz w:val="24"/>
                <w:szCs w:val="24"/>
              </w:rPr>
            </w:pPr>
            <w:r>
              <w:rPr>
                <w:rFonts w:cs="Calibri"/>
                <w:color w:val="000000"/>
              </w:rPr>
              <w:t>1</w:t>
            </w:r>
          </w:p>
        </w:tc>
        <w:tc>
          <w:tcPr>
            <w:tcW w:w="1305" w:type="dxa"/>
            <w:vAlign w:val="bottom"/>
          </w:tcPr>
          <w:p w14:paraId="0ECD7664" w14:textId="497072B1" w:rsidR="00004E01" w:rsidRDefault="00004E01" w:rsidP="00004E01">
            <w:pPr>
              <w:tabs>
                <w:tab w:val="left" w:pos="3360"/>
              </w:tabs>
              <w:ind w:right="7"/>
              <w:rPr>
                <w:sz w:val="24"/>
                <w:szCs w:val="24"/>
              </w:rPr>
            </w:pPr>
            <w:r>
              <w:rPr>
                <w:rFonts w:cs="Calibri"/>
                <w:color w:val="000000"/>
              </w:rPr>
              <w:t>36.21</w:t>
            </w:r>
          </w:p>
        </w:tc>
        <w:tc>
          <w:tcPr>
            <w:tcW w:w="1416" w:type="dxa"/>
            <w:vAlign w:val="bottom"/>
          </w:tcPr>
          <w:p w14:paraId="7B4380EA" w14:textId="79ECBB27" w:rsidR="00004E01" w:rsidRDefault="00004E01" w:rsidP="00004E01">
            <w:pPr>
              <w:tabs>
                <w:tab w:val="left" w:pos="3360"/>
              </w:tabs>
              <w:ind w:right="7"/>
              <w:rPr>
                <w:sz w:val="24"/>
                <w:szCs w:val="24"/>
              </w:rPr>
            </w:pPr>
            <w:r>
              <w:rPr>
                <w:rFonts w:cs="Calibri"/>
                <w:color w:val="000000"/>
              </w:rPr>
              <w:t>37.12</w:t>
            </w:r>
          </w:p>
        </w:tc>
        <w:tc>
          <w:tcPr>
            <w:tcW w:w="1305" w:type="dxa"/>
            <w:vAlign w:val="bottom"/>
          </w:tcPr>
          <w:p w14:paraId="67B57FC0" w14:textId="09D4B29E" w:rsidR="00004E01" w:rsidRDefault="00004E01" w:rsidP="00004E01">
            <w:pPr>
              <w:tabs>
                <w:tab w:val="left" w:pos="3360"/>
              </w:tabs>
              <w:ind w:right="7"/>
              <w:rPr>
                <w:sz w:val="24"/>
                <w:szCs w:val="24"/>
              </w:rPr>
            </w:pPr>
            <w:r>
              <w:rPr>
                <w:rFonts w:cs="Calibri"/>
                <w:color w:val="000000"/>
              </w:rPr>
              <w:t>38.04</w:t>
            </w:r>
          </w:p>
        </w:tc>
        <w:tc>
          <w:tcPr>
            <w:tcW w:w="1305" w:type="dxa"/>
            <w:vAlign w:val="bottom"/>
          </w:tcPr>
          <w:p w14:paraId="38F2D493" w14:textId="3FD51D28" w:rsidR="00004E01" w:rsidRDefault="00004E01" w:rsidP="00004E01">
            <w:pPr>
              <w:tabs>
                <w:tab w:val="left" w:pos="3360"/>
              </w:tabs>
              <w:ind w:right="7"/>
              <w:rPr>
                <w:sz w:val="24"/>
                <w:szCs w:val="24"/>
              </w:rPr>
            </w:pPr>
            <w:r>
              <w:rPr>
                <w:rFonts w:cs="Calibri"/>
                <w:color w:val="000000"/>
              </w:rPr>
              <w:t>38.80</w:t>
            </w:r>
          </w:p>
        </w:tc>
        <w:tc>
          <w:tcPr>
            <w:tcW w:w="1305" w:type="dxa"/>
            <w:vAlign w:val="bottom"/>
          </w:tcPr>
          <w:p w14:paraId="56D1CD7D" w14:textId="6DCC657D" w:rsidR="00004E01" w:rsidRDefault="00004E01" w:rsidP="00004E01">
            <w:pPr>
              <w:tabs>
                <w:tab w:val="left" w:pos="3360"/>
              </w:tabs>
              <w:ind w:right="7"/>
              <w:rPr>
                <w:sz w:val="24"/>
                <w:szCs w:val="24"/>
              </w:rPr>
            </w:pPr>
            <w:r>
              <w:rPr>
                <w:rFonts w:cs="Calibri"/>
                <w:color w:val="000000"/>
              </w:rPr>
              <w:t>39.58</w:t>
            </w:r>
          </w:p>
        </w:tc>
      </w:tr>
      <w:tr w:rsidR="00004E01" w14:paraId="198EF452" w14:textId="77777777" w:rsidTr="000609E6">
        <w:tc>
          <w:tcPr>
            <w:tcW w:w="572" w:type="dxa"/>
            <w:vAlign w:val="bottom"/>
          </w:tcPr>
          <w:p w14:paraId="28F13137" w14:textId="10024C28" w:rsidR="00004E01" w:rsidRDefault="00004E01" w:rsidP="00004E01">
            <w:pPr>
              <w:tabs>
                <w:tab w:val="left" w:pos="3360"/>
              </w:tabs>
              <w:ind w:right="7"/>
              <w:rPr>
                <w:sz w:val="24"/>
                <w:szCs w:val="24"/>
              </w:rPr>
            </w:pPr>
            <w:r>
              <w:rPr>
                <w:rFonts w:cs="Calibri"/>
                <w:color w:val="000000"/>
              </w:rPr>
              <w:t>SB1</w:t>
            </w:r>
          </w:p>
        </w:tc>
        <w:tc>
          <w:tcPr>
            <w:tcW w:w="2905" w:type="dxa"/>
            <w:vAlign w:val="bottom"/>
          </w:tcPr>
          <w:p w14:paraId="47F9D589" w14:textId="43304FA8" w:rsidR="00004E01" w:rsidRDefault="00004E01" w:rsidP="00004E01">
            <w:pPr>
              <w:tabs>
                <w:tab w:val="left" w:pos="3360"/>
              </w:tabs>
              <w:ind w:right="7"/>
              <w:rPr>
                <w:sz w:val="24"/>
                <w:szCs w:val="24"/>
              </w:rPr>
            </w:pPr>
            <w:r>
              <w:rPr>
                <w:rFonts w:cs="Calibri"/>
                <w:color w:val="000000"/>
              </w:rPr>
              <w:t>US&amp;R Wrhs &amp; Logistics Spec, PPT</w:t>
            </w:r>
          </w:p>
        </w:tc>
        <w:tc>
          <w:tcPr>
            <w:tcW w:w="845" w:type="dxa"/>
            <w:vAlign w:val="bottom"/>
          </w:tcPr>
          <w:p w14:paraId="5681B858" w14:textId="2F6CB18E" w:rsidR="00004E01" w:rsidRDefault="00004E01" w:rsidP="00004E01">
            <w:pPr>
              <w:tabs>
                <w:tab w:val="left" w:pos="3360"/>
              </w:tabs>
              <w:ind w:right="7"/>
              <w:rPr>
                <w:sz w:val="24"/>
                <w:szCs w:val="24"/>
              </w:rPr>
            </w:pPr>
            <w:r>
              <w:rPr>
                <w:rFonts w:cs="Calibri"/>
                <w:color w:val="000000"/>
              </w:rPr>
              <w:t>2</w:t>
            </w:r>
          </w:p>
        </w:tc>
        <w:tc>
          <w:tcPr>
            <w:tcW w:w="1305" w:type="dxa"/>
            <w:vAlign w:val="bottom"/>
          </w:tcPr>
          <w:p w14:paraId="4989DE10" w14:textId="555E6412" w:rsidR="00004E01" w:rsidRDefault="00004E01" w:rsidP="00004E01">
            <w:pPr>
              <w:tabs>
                <w:tab w:val="left" w:pos="3360"/>
              </w:tabs>
              <w:ind w:right="7"/>
              <w:rPr>
                <w:sz w:val="24"/>
                <w:szCs w:val="24"/>
              </w:rPr>
            </w:pPr>
            <w:r>
              <w:rPr>
                <w:rFonts w:cs="Calibri"/>
                <w:color w:val="000000"/>
              </w:rPr>
              <w:t>38.12</w:t>
            </w:r>
          </w:p>
        </w:tc>
        <w:tc>
          <w:tcPr>
            <w:tcW w:w="1416" w:type="dxa"/>
            <w:vAlign w:val="bottom"/>
          </w:tcPr>
          <w:p w14:paraId="4918DA56" w14:textId="2131E387" w:rsidR="00004E01" w:rsidRDefault="00004E01" w:rsidP="00004E01">
            <w:pPr>
              <w:tabs>
                <w:tab w:val="left" w:pos="3360"/>
              </w:tabs>
              <w:ind w:right="7"/>
              <w:rPr>
                <w:sz w:val="24"/>
                <w:szCs w:val="24"/>
              </w:rPr>
            </w:pPr>
            <w:r>
              <w:rPr>
                <w:rFonts w:cs="Calibri"/>
                <w:color w:val="000000"/>
              </w:rPr>
              <w:t>39.07</w:t>
            </w:r>
          </w:p>
        </w:tc>
        <w:tc>
          <w:tcPr>
            <w:tcW w:w="1305" w:type="dxa"/>
            <w:vAlign w:val="bottom"/>
          </w:tcPr>
          <w:p w14:paraId="597CFCDE" w14:textId="11F2757B" w:rsidR="00004E01" w:rsidRDefault="00004E01" w:rsidP="00004E01">
            <w:pPr>
              <w:tabs>
                <w:tab w:val="left" w:pos="3360"/>
              </w:tabs>
              <w:ind w:right="7"/>
              <w:rPr>
                <w:sz w:val="24"/>
                <w:szCs w:val="24"/>
              </w:rPr>
            </w:pPr>
            <w:r>
              <w:rPr>
                <w:rFonts w:cs="Calibri"/>
                <w:color w:val="000000"/>
              </w:rPr>
              <w:t>40.05</w:t>
            </w:r>
          </w:p>
        </w:tc>
        <w:tc>
          <w:tcPr>
            <w:tcW w:w="1305" w:type="dxa"/>
            <w:vAlign w:val="bottom"/>
          </w:tcPr>
          <w:p w14:paraId="2AFDB282" w14:textId="1D91B572" w:rsidR="00004E01" w:rsidRDefault="00004E01" w:rsidP="00004E01">
            <w:pPr>
              <w:tabs>
                <w:tab w:val="left" w:pos="3360"/>
              </w:tabs>
              <w:ind w:right="7"/>
              <w:rPr>
                <w:sz w:val="24"/>
                <w:szCs w:val="24"/>
              </w:rPr>
            </w:pPr>
            <w:r>
              <w:rPr>
                <w:rFonts w:cs="Calibri"/>
                <w:color w:val="000000"/>
              </w:rPr>
              <w:t>40.85</w:t>
            </w:r>
          </w:p>
        </w:tc>
        <w:tc>
          <w:tcPr>
            <w:tcW w:w="1305" w:type="dxa"/>
            <w:vAlign w:val="bottom"/>
          </w:tcPr>
          <w:p w14:paraId="61B5E13E" w14:textId="79EA8E02" w:rsidR="00004E01" w:rsidRDefault="00004E01" w:rsidP="00004E01">
            <w:pPr>
              <w:tabs>
                <w:tab w:val="left" w:pos="3360"/>
              </w:tabs>
              <w:ind w:right="7"/>
              <w:rPr>
                <w:sz w:val="24"/>
                <w:szCs w:val="24"/>
              </w:rPr>
            </w:pPr>
            <w:r>
              <w:rPr>
                <w:rFonts w:cs="Calibri"/>
                <w:color w:val="000000"/>
              </w:rPr>
              <w:t>41.66</w:t>
            </w:r>
          </w:p>
        </w:tc>
      </w:tr>
      <w:tr w:rsidR="00004E01" w14:paraId="58A9AB5D" w14:textId="77777777" w:rsidTr="000609E6">
        <w:tc>
          <w:tcPr>
            <w:tcW w:w="572" w:type="dxa"/>
            <w:vAlign w:val="bottom"/>
          </w:tcPr>
          <w:p w14:paraId="1C3FBDBD" w14:textId="11F06E07" w:rsidR="00004E01" w:rsidRDefault="00004E01" w:rsidP="00004E01">
            <w:pPr>
              <w:tabs>
                <w:tab w:val="left" w:pos="3360"/>
              </w:tabs>
              <w:ind w:right="7"/>
              <w:rPr>
                <w:sz w:val="24"/>
                <w:szCs w:val="24"/>
              </w:rPr>
            </w:pPr>
            <w:r>
              <w:rPr>
                <w:rFonts w:cs="Calibri"/>
                <w:color w:val="000000"/>
              </w:rPr>
              <w:t>SB1</w:t>
            </w:r>
          </w:p>
        </w:tc>
        <w:tc>
          <w:tcPr>
            <w:tcW w:w="2905" w:type="dxa"/>
            <w:vAlign w:val="bottom"/>
          </w:tcPr>
          <w:p w14:paraId="545ECE3B" w14:textId="4FB9C5C1" w:rsidR="00004E01" w:rsidRDefault="00004E01" w:rsidP="00004E01">
            <w:pPr>
              <w:tabs>
                <w:tab w:val="left" w:pos="3360"/>
              </w:tabs>
              <w:ind w:right="7"/>
              <w:rPr>
                <w:sz w:val="24"/>
                <w:szCs w:val="24"/>
              </w:rPr>
            </w:pPr>
            <w:r>
              <w:rPr>
                <w:rFonts w:cs="Calibri"/>
                <w:color w:val="000000"/>
              </w:rPr>
              <w:t>US&amp;R Wrhs &amp; Logistics Spec, PPT</w:t>
            </w:r>
          </w:p>
        </w:tc>
        <w:tc>
          <w:tcPr>
            <w:tcW w:w="845" w:type="dxa"/>
            <w:vAlign w:val="bottom"/>
          </w:tcPr>
          <w:p w14:paraId="541A8DB7" w14:textId="24E45455" w:rsidR="00004E01" w:rsidRDefault="00004E01" w:rsidP="00004E01">
            <w:pPr>
              <w:tabs>
                <w:tab w:val="left" w:pos="3360"/>
              </w:tabs>
              <w:ind w:right="7"/>
              <w:rPr>
                <w:sz w:val="24"/>
                <w:szCs w:val="24"/>
              </w:rPr>
            </w:pPr>
            <w:r>
              <w:rPr>
                <w:rFonts w:cs="Calibri"/>
                <w:color w:val="000000"/>
              </w:rPr>
              <w:t>3</w:t>
            </w:r>
          </w:p>
        </w:tc>
        <w:tc>
          <w:tcPr>
            <w:tcW w:w="1305" w:type="dxa"/>
            <w:vAlign w:val="bottom"/>
          </w:tcPr>
          <w:p w14:paraId="19BB8EFB" w14:textId="3656DA63" w:rsidR="00004E01" w:rsidRDefault="00004E01" w:rsidP="00004E01">
            <w:pPr>
              <w:tabs>
                <w:tab w:val="left" w:pos="3360"/>
              </w:tabs>
              <w:ind w:right="7"/>
              <w:rPr>
                <w:sz w:val="24"/>
                <w:szCs w:val="24"/>
              </w:rPr>
            </w:pPr>
            <w:r>
              <w:rPr>
                <w:rFonts w:cs="Calibri"/>
                <w:color w:val="000000"/>
              </w:rPr>
              <w:t>40.12</w:t>
            </w:r>
          </w:p>
        </w:tc>
        <w:tc>
          <w:tcPr>
            <w:tcW w:w="1416" w:type="dxa"/>
            <w:vAlign w:val="bottom"/>
          </w:tcPr>
          <w:p w14:paraId="4B69036E" w14:textId="3D04E4F4" w:rsidR="00004E01" w:rsidRDefault="00004E01" w:rsidP="00004E01">
            <w:pPr>
              <w:tabs>
                <w:tab w:val="left" w:pos="3360"/>
              </w:tabs>
              <w:ind w:right="7"/>
              <w:rPr>
                <w:sz w:val="24"/>
                <w:szCs w:val="24"/>
              </w:rPr>
            </w:pPr>
            <w:r>
              <w:rPr>
                <w:rFonts w:cs="Calibri"/>
                <w:color w:val="000000"/>
              </w:rPr>
              <w:t>41.13</w:t>
            </w:r>
          </w:p>
        </w:tc>
        <w:tc>
          <w:tcPr>
            <w:tcW w:w="1305" w:type="dxa"/>
            <w:vAlign w:val="bottom"/>
          </w:tcPr>
          <w:p w14:paraId="16B58168" w14:textId="7FD02813" w:rsidR="00004E01" w:rsidRDefault="00004E01" w:rsidP="00004E01">
            <w:pPr>
              <w:tabs>
                <w:tab w:val="left" w:pos="3360"/>
              </w:tabs>
              <w:ind w:right="7"/>
              <w:rPr>
                <w:sz w:val="24"/>
                <w:szCs w:val="24"/>
              </w:rPr>
            </w:pPr>
            <w:r>
              <w:rPr>
                <w:rFonts w:cs="Calibri"/>
                <w:color w:val="000000"/>
              </w:rPr>
              <w:t>42.15</w:t>
            </w:r>
          </w:p>
        </w:tc>
        <w:tc>
          <w:tcPr>
            <w:tcW w:w="1305" w:type="dxa"/>
            <w:vAlign w:val="bottom"/>
          </w:tcPr>
          <w:p w14:paraId="4C324294" w14:textId="6F9E4D05" w:rsidR="00004E01" w:rsidRDefault="00004E01" w:rsidP="00004E01">
            <w:pPr>
              <w:tabs>
                <w:tab w:val="left" w:pos="3360"/>
              </w:tabs>
              <w:ind w:right="7"/>
              <w:rPr>
                <w:sz w:val="24"/>
                <w:szCs w:val="24"/>
              </w:rPr>
            </w:pPr>
            <w:r>
              <w:rPr>
                <w:rFonts w:cs="Calibri"/>
                <w:color w:val="000000"/>
              </w:rPr>
              <w:t>43.00</w:t>
            </w:r>
          </w:p>
        </w:tc>
        <w:tc>
          <w:tcPr>
            <w:tcW w:w="1305" w:type="dxa"/>
            <w:vAlign w:val="bottom"/>
          </w:tcPr>
          <w:p w14:paraId="3F3112C3" w14:textId="26FDBD37" w:rsidR="00004E01" w:rsidRDefault="00004E01" w:rsidP="00004E01">
            <w:pPr>
              <w:tabs>
                <w:tab w:val="left" w:pos="3360"/>
              </w:tabs>
              <w:ind w:right="7"/>
              <w:rPr>
                <w:sz w:val="24"/>
                <w:szCs w:val="24"/>
              </w:rPr>
            </w:pPr>
            <w:r>
              <w:rPr>
                <w:rFonts w:cs="Calibri"/>
                <w:color w:val="000000"/>
              </w:rPr>
              <w:t>43.86</w:t>
            </w:r>
          </w:p>
        </w:tc>
      </w:tr>
      <w:tr w:rsidR="00004E01" w14:paraId="6AEBE0DA" w14:textId="77777777" w:rsidTr="000609E6">
        <w:tc>
          <w:tcPr>
            <w:tcW w:w="572" w:type="dxa"/>
            <w:vAlign w:val="bottom"/>
          </w:tcPr>
          <w:p w14:paraId="001FF78A" w14:textId="03F9EA90" w:rsidR="00004E01" w:rsidRDefault="00004E01" w:rsidP="00004E01">
            <w:pPr>
              <w:tabs>
                <w:tab w:val="left" w:pos="3360"/>
              </w:tabs>
              <w:ind w:right="7"/>
              <w:rPr>
                <w:sz w:val="24"/>
                <w:szCs w:val="24"/>
              </w:rPr>
            </w:pPr>
            <w:r>
              <w:rPr>
                <w:rFonts w:cs="Calibri"/>
                <w:color w:val="000000"/>
              </w:rPr>
              <w:t>SB1</w:t>
            </w:r>
          </w:p>
        </w:tc>
        <w:tc>
          <w:tcPr>
            <w:tcW w:w="2905" w:type="dxa"/>
            <w:vAlign w:val="bottom"/>
          </w:tcPr>
          <w:p w14:paraId="65681A0F" w14:textId="25A84751" w:rsidR="00004E01" w:rsidRDefault="00004E01" w:rsidP="00004E01">
            <w:pPr>
              <w:tabs>
                <w:tab w:val="left" w:pos="3360"/>
              </w:tabs>
              <w:ind w:right="7"/>
              <w:rPr>
                <w:sz w:val="24"/>
                <w:szCs w:val="24"/>
              </w:rPr>
            </w:pPr>
            <w:r>
              <w:rPr>
                <w:rFonts w:cs="Calibri"/>
                <w:color w:val="000000"/>
              </w:rPr>
              <w:t>US&amp;R Wrhs &amp; Logistics Spec, PPT</w:t>
            </w:r>
          </w:p>
        </w:tc>
        <w:tc>
          <w:tcPr>
            <w:tcW w:w="845" w:type="dxa"/>
            <w:vAlign w:val="bottom"/>
          </w:tcPr>
          <w:p w14:paraId="65BCA2BE" w14:textId="43C4C053" w:rsidR="00004E01" w:rsidRDefault="00004E01" w:rsidP="00004E01">
            <w:pPr>
              <w:tabs>
                <w:tab w:val="left" w:pos="3360"/>
              </w:tabs>
              <w:ind w:right="7"/>
              <w:rPr>
                <w:sz w:val="24"/>
                <w:szCs w:val="24"/>
              </w:rPr>
            </w:pPr>
            <w:r>
              <w:rPr>
                <w:rFonts w:cs="Calibri"/>
                <w:color w:val="000000"/>
              </w:rPr>
              <w:t>4</w:t>
            </w:r>
          </w:p>
        </w:tc>
        <w:tc>
          <w:tcPr>
            <w:tcW w:w="1305" w:type="dxa"/>
            <w:vAlign w:val="bottom"/>
          </w:tcPr>
          <w:p w14:paraId="10BC2D77" w14:textId="6F50BF52" w:rsidR="00004E01" w:rsidRDefault="00004E01" w:rsidP="00004E01">
            <w:pPr>
              <w:tabs>
                <w:tab w:val="left" w:pos="3360"/>
              </w:tabs>
              <w:ind w:right="7"/>
              <w:rPr>
                <w:sz w:val="24"/>
                <w:szCs w:val="24"/>
              </w:rPr>
            </w:pPr>
            <w:r>
              <w:rPr>
                <w:rFonts w:cs="Calibri"/>
                <w:color w:val="000000"/>
              </w:rPr>
              <w:t>42.24</w:t>
            </w:r>
          </w:p>
        </w:tc>
        <w:tc>
          <w:tcPr>
            <w:tcW w:w="1416" w:type="dxa"/>
            <w:vAlign w:val="bottom"/>
          </w:tcPr>
          <w:p w14:paraId="1E28EAED" w14:textId="07C88C8D" w:rsidR="00004E01" w:rsidRDefault="00004E01" w:rsidP="00004E01">
            <w:pPr>
              <w:tabs>
                <w:tab w:val="left" w:pos="3360"/>
              </w:tabs>
              <w:ind w:right="7"/>
              <w:rPr>
                <w:sz w:val="24"/>
                <w:szCs w:val="24"/>
              </w:rPr>
            </w:pPr>
            <w:r>
              <w:rPr>
                <w:rFonts w:cs="Calibri"/>
                <w:color w:val="000000"/>
              </w:rPr>
              <w:t>43.30</w:t>
            </w:r>
          </w:p>
        </w:tc>
        <w:tc>
          <w:tcPr>
            <w:tcW w:w="1305" w:type="dxa"/>
            <w:vAlign w:val="bottom"/>
          </w:tcPr>
          <w:p w14:paraId="22C93E85" w14:textId="33C4B618" w:rsidR="00004E01" w:rsidRDefault="00004E01" w:rsidP="00004E01">
            <w:pPr>
              <w:tabs>
                <w:tab w:val="left" w:pos="3360"/>
              </w:tabs>
              <w:ind w:right="7"/>
              <w:rPr>
                <w:sz w:val="24"/>
                <w:szCs w:val="24"/>
              </w:rPr>
            </w:pPr>
            <w:r>
              <w:rPr>
                <w:rFonts w:cs="Calibri"/>
                <w:color w:val="000000"/>
              </w:rPr>
              <w:t>44.38</w:t>
            </w:r>
          </w:p>
        </w:tc>
        <w:tc>
          <w:tcPr>
            <w:tcW w:w="1305" w:type="dxa"/>
            <w:vAlign w:val="bottom"/>
          </w:tcPr>
          <w:p w14:paraId="1D70458B" w14:textId="1C8A8B64" w:rsidR="00004E01" w:rsidRDefault="00004E01" w:rsidP="00004E01">
            <w:pPr>
              <w:tabs>
                <w:tab w:val="left" w:pos="3360"/>
              </w:tabs>
              <w:ind w:right="7"/>
              <w:rPr>
                <w:sz w:val="24"/>
                <w:szCs w:val="24"/>
              </w:rPr>
            </w:pPr>
            <w:r>
              <w:rPr>
                <w:rFonts w:cs="Calibri"/>
                <w:color w:val="000000"/>
              </w:rPr>
              <w:t>45.27</w:t>
            </w:r>
          </w:p>
        </w:tc>
        <w:tc>
          <w:tcPr>
            <w:tcW w:w="1305" w:type="dxa"/>
            <w:vAlign w:val="bottom"/>
          </w:tcPr>
          <w:p w14:paraId="77289513" w14:textId="0A12388C" w:rsidR="00004E01" w:rsidRDefault="00004E01" w:rsidP="00004E01">
            <w:pPr>
              <w:tabs>
                <w:tab w:val="left" w:pos="3360"/>
              </w:tabs>
              <w:ind w:right="7"/>
              <w:rPr>
                <w:sz w:val="24"/>
                <w:szCs w:val="24"/>
              </w:rPr>
            </w:pPr>
            <w:r>
              <w:rPr>
                <w:rFonts w:cs="Calibri"/>
                <w:color w:val="000000"/>
              </w:rPr>
              <w:t>46.17</w:t>
            </w:r>
          </w:p>
        </w:tc>
      </w:tr>
      <w:tr w:rsidR="00004E01" w14:paraId="67C56BA1" w14:textId="77777777" w:rsidTr="000609E6">
        <w:tc>
          <w:tcPr>
            <w:tcW w:w="572" w:type="dxa"/>
            <w:vAlign w:val="bottom"/>
          </w:tcPr>
          <w:p w14:paraId="761DFB36" w14:textId="74CA96CA" w:rsidR="00004E01" w:rsidRDefault="00004E01" w:rsidP="00004E01">
            <w:pPr>
              <w:tabs>
                <w:tab w:val="left" w:pos="3360"/>
              </w:tabs>
              <w:ind w:right="7"/>
              <w:rPr>
                <w:sz w:val="24"/>
                <w:szCs w:val="24"/>
              </w:rPr>
            </w:pPr>
            <w:r>
              <w:rPr>
                <w:rFonts w:cs="Calibri"/>
                <w:color w:val="000000"/>
              </w:rPr>
              <w:t>SB1</w:t>
            </w:r>
          </w:p>
        </w:tc>
        <w:tc>
          <w:tcPr>
            <w:tcW w:w="2905" w:type="dxa"/>
            <w:vAlign w:val="bottom"/>
          </w:tcPr>
          <w:p w14:paraId="773B35BC" w14:textId="1B07B474" w:rsidR="00004E01" w:rsidRDefault="00004E01" w:rsidP="00004E01">
            <w:pPr>
              <w:tabs>
                <w:tab w:val="left" w:pos="3360"/>
              </w:tabs>
              <w:ind w:right="7"/>
              <w:rPr>
                <w:sz w:val="24"/>
                <w:szCs w:val="24"/>
              </w:rPr>
            </w:pPr>
            <w:r>
              <w:rPr>
                <w:rFonts w:cs="Calibri"/>
                <w:color w:val="000000"/>
              </w:rPr>
              <w:t>US&amp;R Wrhs &amp; Logistics Spec, PPT</w:t>
            </w:r>
          </w:p>
        </w:tc>
        <w:tc>
          <w:tcPr>
            <w:tcW w:w="845" w:type="dxa"/>
            <w:vAlign w:val="bottom"/>
          </w:tcPr>
          <w:p w14:paraId="35895586" w14:textId="11A27D5E" w:rsidR="00004E01" w:rsidRDefault="00004E01" w:rsidP="00004E01">
            <w:pPr>
              <w:tabs>
                <w:tab w:val="left" w:pos="3360"/>
              </w:tabs>
              <w:ind w:right="7"/>
              <w:rPr>
                <w:sz w:val="24"/>
                <w:szCs w:val="24"/>
              </w:rPr>
            </w:pPr>
            <w:r>
              <w:rPr>
                <w:rFonts w:cs="Calibri"/>
                <w:color w:val="000000"/>
              </w:rPr>
              <w:t>5</w:t>
            </w:r>
          </w:p>
        </w:tc>
        <w:tc>
          <w:tcPr>
            <w:tcW w:w="1305" w:type="dxa"/>
            <w:vAlign w:val="bottom"/>
          </w:tcPr>
          <w:p w14:paraId="70A2C2A1" w14:textId="781015B1" w:rsidR="00004E01" w:rsidRDefault="00004E01" w:rsidP="00004E01">
            <w:pPr>
              <w:tabs>
                <w:tab w:val="left" w:pos="3360"/>
              </w:tabs>
              <w:ind w:right="7"/>
              <w:rPr>
                <w:sz w:val="24"/>
                <w:szCs w:val="24"/>
              </w:rPr>
            </w:pPr>
            <w:r>
              <w:rPr>
                <w:rFonts w:cs="Calibri"/>
                <w:color w:val="000000"/>
              </w:rPr>
              <w:t>44.46</w:t>
            </w:r>
          </w:p>
        </w:tc>
        <w:tc>
          <w:tcPr>
            <w:tcW w:w="1416" w:type="dxa"/>
            <w:vAlign w:val="bottom"/>
          </w:tcPr>
          <w:p w14:paraId="2F11893C" w14:textId="1C1D2868" w:rsidR="00004E01" w:rsidRDefault="00004E01" w:rsidP="00004E01">
            <w:pPr>
              <w:tabs>
                <w:tab w:val="left" w:pos="3360"/>
              </w:tabs>
              <w:ind w:right="7"/>
              <w:rPr>
                <w:sz w:val="24"/>
                <w:szCs w:val="24"/>
              </w:rPr>
            </w:pPr>
            <w:r>
              <w:rPr>
                <w:rFonts w:cs="Calibri"/>
                <w:color w:val="000000"/>
              </w:rPr>
              <w:t>45.57</w:t>
            </w:r>
          </w:p>
        </w:tc>
        <w:tc>
          <w:tcPr>
            <w:tcW w:w="1305" w:type="dxa"/>
            <w:vAlign w:val="bottom"/>
          </w:tcPr>
          <w:p w14:paraId="4ECA8841" w14:textId="25A3D00F" w:rsidR="00004E01" w:rsidRDefault="00004E01" w:rsidP="00004E01">
            <w:pPr>
              <w:tabs>
                <w:tab w:val="left" w:pos="3360"/>
              </w:tabs>
              <w:ind w:right="7"/>
              <w:rPr>
                <w:sz w:val="24"/>
                <w:szCs w:val="24"/>
              </w:rPr>
            </w:pPr>
            <w:r>
              <w:rPr>
                <w:rFonts w:cs="Calibri"/>
                <w:color w:val="000000"/>
              </w:rPr>
              <w:t>46.71</w:t>
            </w:r>
          </w:p>
        </w:tc>
        <w:tc>
          <w:tcPr>
            <w:tcW w:w="1305" w:type="dxa"/>
            <w:vAlign w:val="bottom"/>
          </w:tcPr>
          <w:p w14:paraId="4ADA0E10" w14:textId="1871A4B8" w:rsidR="00004E01" w:rsidRDefault="00004E01" w:rsidP="00004E01">
            <w:pPr>
              <w:tabs>
                <w:tab w:val="left" w:pos="3360"/>
              </w:tabs>
              <w:ind w:right="7"/>
              <w:rPr>
                <w:sz w:val="24"/>
                <w:szCs w:val="24"/>
              </w:rPr>
            </w:pPr>
            <w:r>
              <w:rPr>
                <w:rFonts w:cs="Calibri"/>
                <w:color w:val="000000"/>
              </w:rPr>
              <w:t>47.65</w:t>
            </w:r>
          </w:p>
        </w:tc>
        <w:tc>
          <w:tcPr>
            <w:tcW w:w="1305" w:type="dxa"/>
            <w:vAlign w:val="bottom"/>
          </w:tcPr>
          <w:p w14:paraId="2A5A5D98" w14:textId="5AC8F571" w:rsidR="00004E01" w:rsidRDefault="00004E01" w:rsidP="00004E01">
            <w:pPr>
              <w:tabs>
                <w:tab w:val="left" w:pos="3360"/>
              </w:tabs>
              <w:ind w:right="7"/>
              <w:rPr>
                <w:sz w:val="24"/>
                <w:szCs w:val="24"/>
              </w:rPr>
            </w:pPr>
            <w:r>
              <w:rPr>
                <w:rFonts w:cs="Calibri"/>
                <w:color w:val="000000"/>
              </w:rPr>
              <w:t>48.60</w:t>
            </w:r>
          </w:p>
        </w:tc>
      </w:tr>
      <w:tr w:rsidR="00004E01" w14:paraId="30D9C86B" w14:textId="77777777" w:rsidTr="000609E6">
        <w:tc>
          <w:tcPr>
            <w:tcW w:w="572" w:type="dxa"/>
            <w:vAlign w:val="bottom"/>
          </w:tcPr>
          <w:p w14:paraId="1BBEF068" w14:textId="6531A42E" w:rsidR="00004E01" w:rsidRDefault="00004E01" w:rsidP="00004E01">
            <w:pPr>
              <w:tabs>
                <w:tab w:val="left" w:pos="3360"/>
              </w:tabs>
              <w:ind w:right="7"/>
              <w:rPr>
                <w:sz w:val="24"/>
                <w:szCs w:val="24"/>
              </w:rPr>
            </w:pPr>
            <w:r>
              <w:rPr>
                <w:rFonts w:cs="Calibri"/>
                <w:color w:val="000000"/>
              </w:rPr>
              <w:t>SI1</w:t>
            </w:r>
          </w:p>
        </w:tc>
        <w:tc>
          <w:tcPr>
            <w:tcW w:w="2905" w:type="dxa"/>
            <w:vAlign w:val="bottom"/>
          </w:tcPr>
          <w:p w14:paraId="0719955C" w14:textId="3C7466EE" w:rsidR="00004E01" w:rsidRDefault="00004E01" w:rsidP="00004E01">
            <w:pPr>
              <w:tabs>
                <w:tab w:val="left" w:pos="3360"/>
              </w:tabs>
              <w:ind w:right="7"/>
              <w:rPr>
                <w:sz w:val="24"/>
                <w:szCs w:val="24"/>
              </w:rPr>
            </w:pPr>
            <w:r>
              <w:rPr>
                <w:rFonts w:cs="Calibri"/>
                <w:color w:val="000000"/>
              </w:rPr>
              <w:t>US&amp;R Wrhs &amp; Logistics Spec, PT</w:t>
            </w:r>
          </w:p>
        </w:tc>
        <w:tc>
          <w:tcPr>
            <w:tcW w:w="845" w:type="dxa"/>
            <w:vAlign w:val="bottom"/>
          </w:tcPr>
          <w:p w14:paraId="7B839A26" w14:textId="589D99B7" w:rsidR="00004E01" w:rsidRDefault="00004E01" w:rsidP="00004E01">
            <w:pPr>
              <w:tabs>
                <w:tab w:val="left" w:pos="3360"/>
              </w:tabs>
              <w:ind w:right="7"/>
              <w:rPr>
                <w:sz w:val="24"/>
                <w:szCs w:val="24"/>
              </w:rPr>
            </w:pPr>
            <w:r>
              <w:rPr>
                <w:rFonts w:cs="Calibri"/>
                <w:color w:val="000000"/>
              </w:rPr>
              <w:t>1</w:t>
            </w:r>
          </w:p>
        </w:tc>
        <w:tc>
          <w:tcPr>
            <w:tcW w:w="1305" w:type="dxa"/>
            <w:vAlign w:val="bottom"/>
          </w:tcPr>
          <w:p w14:paraId="02BD98B2" w14:textId="6A7CDEA5" w:rsidR="00004E01" w:rsidRDefault="00004E01" w:rsidP="00004E01">
            <w:pPr>
              <w:tabs>
                <w:tab w:val="left" w:pos="3360"/>
              </w:tabs>
              <w:ind w:right="7"/>
              <w:rPr>
                <w:sz w:val="24"/>
                <w:szCs w:val="24"/>
              </w:rPr>
            </w:pPr>
            <w:r>
              <w:rPr>
                <w:rFonts w:cs="Calibri"/>
                <w:color w:val="000000"/>
              </w:rPr>
              <w:t>36.22</w:t>
            </w:r>
          </w:p>
        </w:tc>
        <w:tc>
          <w:tcPr>
            <w:tcW w:w="1416" w:type="dxa"/>
            <w:vAlign w:val="bottom"/>
          </w:tcPr>
          <w:p w14:paraId="3E97A5ED" w14:textId="53763DAD" w:rsidR="00004E01" w:rsidRDefault="00004E01" w:rsidP="00004E01">
            <w:pPr>
              <w:tabs>
                <w:tab w:val="left" w:pos="3360"/>
              </w:tabs>
              <w:ind w:right="7"/>
              <w:rPr>
                <w:sz w:val="24"/>
                <w:szCs w:val="24"/>
              </w:rPr>
            </w:pPr>
            <w:r>
              <w:rPr>
                <w:rFonts w:cs="Calibri"/>
                <w:color w:val="000000"/>
              </w:rPr>
              <w:t>37.12</w:t>
            </w:r>
          </w:p>
        </w:tc>
        <w:tc>
          <w:tcPr>
            <w:tcW w:w="1305" w:type="dxa"/>
            <w:vAlign w:val="bottom"/>
          </w:tcPr>
          <w:p w14:paraId="5AC556F4" w14:textId="7A28F89A" w:rsidR="00004E01" w:rsidRDefault="00004E01" w:rsidP="00004E01">
            <w:pPr>
              <w:tabs>
                <w:tab w:val="left" w:pos="3360"/>
              </w:tabs>
              <w:ind w:right="7"/>
              <w:rPr>
                <w:sz w:val="24"/>
                <w:szCs w:val="24"/>
              </w:rPr>
            </w:pPr>
            <w:r>
              <w:rPr>
                <w:rFonts w:cs="Calibri"/>
                <w:color w:val="000000"/>
              </w:rPr>
              <w:t>38.05</w:t>
            </w:r>
          </w:p>
        </w:tc>
        <w:tc>
          <w:tcPr>
            <w:tcW w:w="1305" w:type="dxa"/>
            <w:vAlign w:val="bottom"/>
          </w:tcPr>
          <w:p w14:paraId="5FA5C806" w14:textId="10D61539" w:rsidR="00004E01" w:rsidRDefault="00004E01" w:rsidP="00004E01">
            <w:pPr>
              <w:tabs>
                <w:tab w:val="left" w:pos="3360"/>
              </w:tabs>
              <w:ind w:right="7"/>
              <w:rPr>
                <w:sz w:val="24"/>
                <w:szCs w:val="24"/>
              </w:rPr>
            </w:pPr>
            <w:r>
              <w:rPr>
                <w:rFonts w:cs="Calibri"/>
                <w:color w:val="000000"/>
              </w:rPr>
              <w:t>38.81</w:t>
            </w:r>
          </w:p>
        </w:tc>
        <w:tc>
          <w:tcPr>
            <w:tcW w:w="1305" w:type="dxa"/>
            <w:vAlign w:val="bottom"/>
          </w:tcPr>
          <w:p w14:paraId="75F771E8" w14:textId="7FF8E71F" w:rsidR="00004E01" w:rsidRDefault="00004E01" w:rsidP="00004E01">
            <w:pPr>
              <w:tabs>
                <w:tab w:val="left" w:pos="3360"/>
              </w:tabs>
              <w:ind w:right="7"/>
              <w:rPr>
                <w:sz w:val="24"/>
                <w:szCs w:val="24"/>
              </w:rPr>
            </w:pPr>
            <w:r>
              <w:rPr>
                <w:rFonts w:cs="Calibri"/>
                <w:color w:val="000000"/>
              </w:rPr>
              <w:t>39.59</w:t>
            </w:r>
          </w:p>
        </w:tc>
      </w:tr>
      <w:tr w:rsidR="00004E01" w14:paraId="5408442A" w14:textId="77777777" w:rsidTr="000609E6">
        <w:tc>
          <w:tcPr>
            <w:tcW w:w="572" w:type="dxa"/>
            <w:vAlign w:val="bottom"/>
          </w:tcPr>
          <w:p w14:paraId="2DEA8385" w14:textId="511C310E" w:rsidR="00004E01" w:rsidRDefault="00004E01" w:rsidP="00004E01">
            <w:pPr>
              <w:tabs>
                <w:tab w:val="left" w:pos="3360"/>
              </w:tabs>
              <w:ind w:right="7"/>
              <w:rPr>
                <w:sz w:val="24"/>
                <w:szCs w:val="24"/>
              </w:rPr>
            </w:pPr>
            <w:r>
              <w:rPr>
                <w:rFonts w:cs="Calibri"/>
                <w:color w:val="000000"/>
              </w:rPr>
              <w:t>SI1</w:t>
            </w:r>
          </w:p>
        </w:tc>
        <w:tc>
          <w:tcPr>
            <w:tcW w:w="2905" w:type="dxa"/>
            <w:vAlign w:val="bottom"/>
          </w:tcPr>
          <w:p w14:paraId="18C44635" w14:textId="4192D01C" w:rsidR="00004E01" w:rsidRDefault="00004E01" w:rsidP="00004E01">
            <w:pPr>
              <w:tabs>
                <w:tab w:val="left" w:pos="3360"/>
              </w:tabs>
              <w:ind w:right="7"/>
              <w:rPr>
                <w:sz w:val="24"/>
                <w:szCs w:val="24"/>
              </w:rPr>
            </w:pPr>
            <w:r>
              <w:rPr>
                <w:rFonts w:cs="Calibri"/>
                <w:color w:val="000000"/>
              </w:rPr>
              <w:t>US&amp;R Wrhs &amp; Logistics Spec, PT</w:t>
            </w:r>
          </w:p>
        </w:tc>
        <w:tc>
          <w:tcPr>
            <w:tcW w:w="845" w:type="dxa"/>
            <w:vAlign w:val="bottom"/>
          </w:tcPr>
          <w:p w14:paraId="3CC61E45" w14:textId="38469CD6" w:rsidR="00004E01" w:rsidRDefault="00004E01" w:rsidP="00004E01">
            <w:pPr>
              <w:tabs>
                <w:tab w:val="left" w:pos="3360"/>
              </w:tabs>
              <w:ind w:right="7"/>
              <w:rPr>
                <w:sz w:val="24"/>
                <w:szCs w:val="24"/>
              </w:rPr>
            </w:pPr>
            <w:r>
              <w:rPr>
                <w:rFonts w:cs="Calibri"/>
                <w:color w:val="000000"/>
              </w:rPr>
              <w:t>2</w:t>
            </w:r>
          </w:p>
        </w:tc>
        <w:tc>
          <w:tcPr>
            <w:tcW w:w="1305" w:type="dxa"/>
            <w:vAlign w:val="bottom"/>
          </w:tcPr>
          <w:p w14:paraId="17840DB1" w14:textId="0AC7920B" w:rsidR="00004E01" w:rsidRDefault="00004E01" w:rsidP="00004E01">
            <w:pPr>
              <w:tabs>
                <w:tab w:val="left" w:pos="3360"/>
              </w:tabs>
              <w:ind w:right="7"/>
              <w:rPr>
                <w:sz w:val="24"/>
                <w:szCs w:val="24"/>
              </w:rPr>
            </w:pPr>
            <w:r>
              <w:rPr>
                <w:rFonts w:cs="Calibri"/>
                <w:color w:val="000000"/>
              </w:rPr>
              <w:t>38.11</w:t>
            </w:r>
          </w:p>
        </w:tc>
        <w:tc>
          <w:tcPr>
            <w:tcW w:w="1416" w:type="dxa"/>
            <w:vAlign w:val="bottom"/>
          </w:tcPr>
          <w:p w14:paraId="400E03DC" w14:textId="253A5430" w:rsidR="00004E01" w:rsidRDefault="00004E01" w:rsidP="00004E01">
            <w:pPr>
              <w:tabs>
                <w:tab w:val="left" w:pos="3360"/>
              </w:tabs>
              <w:ind w:right="7"/>
              <w:rPr>
                <w:sz w:val="24"/>
                <w:szCs w:val="24"/>
              </w:rPr>
            </w:pPr>
            <w:r>
              <w:rPr>
                <w:rFonts w:cs="Calibri"/>
                <w:color w:val="000000"/>
              </w:rPr>
              <w:t>39.06</w:t>
            </w:r>
          </w:p>
        </w:tc>
        <w:tc>
          <w:tcPr>
            <w:tcW w:w="1305" w:type="dxa"/>
            <w:vAlign w:val="bottom"/>
          </w:tcPr>
          <w:p w14:paraId="74B6F07A" w14:textId="49BC8503" w:rsidR="00004E01" w:rsidRDefault="00004E01" w:rsidP="00004E01">
            <w:pPr>
              <w:tabs>
                <w:tab w:val="left" w:pos="3360"/>
              </w:tabs>
              <w:ind w:right="7"/>
              <w:rPr>
                <w:sz w:val="24"/>
                <w:szCs w:val="24"/>
              </w:rPr>
            </w:pPr>
            <w:r>
              <w:rPr>
                <w:rFonts w:cs="Calibri"/>
                <w:color w:val="000000"/>
              </w:rPr>
              <w:t>40.04</w:t>
            </w:r>
          </w:p>
        </w:tc>
        <w:tc>
          <w:tcPr>
            <w:tcW w:w="1305" w:type="dxa"/>
            <w:vAlign w:val="bottom"/>
          </w:tcPr>
          <w:p w14:paraId="29346531" w14:textId="60479A2E" w:rsidR="00004E01" w:rsidRDefault="00004E01" w:rsidP="00004E01">
            <w:pPr>
              <w:tabs>
                <w:tab w:val="left" w:pos="3360"/>
              </w:tabs>
              <w:ind w:right="7"/>
              <w:rPr>
                <w:sz w:val="24"/>
                <w:szCs w:val="24"/>
              </w:rPr>
            </w:pPr>
            <w:r>
              <w:rPr>
                <w:rFonts w:cs="Calibri"/>
                <w:color w:val="000000"/>
              </w:rPr>
              <w:t>40.84</w:t>
            </w:r>
          </w:p>
        </w:tc>
        <w:tc>
          <w:tcPr>
            <w:tcW w:w="1305" w:type="dxa"/>
            <w:vAlign w:val="bottom"/>
          </w:tcPr>
          <w:p w14:paraId="5A1ADFCB" w14:textId="35F2CB9A" w:rsidR="00004E01" w:rsidRDefault="00004E01" w:rsidP="00004E01">
            <w:pPr>
              <w:tabs>
                <w:tab w:val="left" w:pos="3360"/>
              </w:tabs>
              <w:ind w:right="7"/>
              <w:rPr>
                <w:sz w:val="24"/>
                <w:szCs w:val="24"/>
              </w:rPr>
            </w:pPr>
            <w:r>
              <w:rPr>
                <w:rFonts w:cs="Calibri"/>
                <w:color w:val="000000"/>
              </w:rPr>
              <w:t>41.66</w:t>
            </w:r>
          </w:p>
        </w:tc>
      </w:tr>
      <w:tr w:rsidR="00004E01" w14:paraId="44224FD5" w14:textId="77777777" w:rsidTr="000609E6">
        <w:tc>
          <w:tcPr>
            <w:tcW w:w="572" w:type="dxa"/>
            <w:vAlign w:val="bottom"/>
          </w:tcPr>
          <w:p w14:paraId="5C2BDBCB" w14:textId="44F3B5FB" w:rsidR="00004E01" w:rsidRDefault="00004E01" w:rsidP="00004E01">
            <w:pPr>
              <w:tabs>
                <w:tab w:val="left" w:pos="3360"/>
              </w:tabs>
              <w:ind w:right="7"/>
              <w:rPr>
                <w:sz w:val="24"/>
                <w:szCs w:val="24"/>
              </w:rPr>
            </w:pPr>
            <w:r>
              <w:rPr>
                <w:rFonts w:cs="Calibri"/>
                <w:color w:val="000000"/>
              </w:rPr>
              <w:t>SI1</w:t>
            </w:r>
          </w:p>
        </w:tc>
        <w:tc>
          <w:tcPr>
            <w:tcW w:w="2905" w:type="dxa"/>
            <w:vAlign w:val="bottom"/>
          </w:tcPr>
          <w:p w14:paraId="199BE11A" w14:textId="54992896" w:rsidR="00004E01" w:rsidRDefault="00004E01" w:rsidP="00004E01">
            <w:pPr>
              <w:tabs>
                <w:tab w:val="left" w:pos="3360"/>
              </w:tabs>
              <w:ind w:right="7"/>
              <w:rPr>
                <w:sz w:val="24"/>
                <w:szCs w:val="24"/>
              </w:rPr>
            </w:pPr>
            <w:r>
              <w:rPr>
                <w:rFonts w:cs="Calibri"/>
                <w:color w:val="000000"/>
              </w:rPr>
              <w:t>US&amp;R Wrhs &amp; Logistics Spec, PT</w:t>
            </w:r>
          </w:p>
        </w:tc>
        <w:tc>
          <w:tcPr>
            <w:tcW w:w="845" w:type="dxa"/>
            <w:vAlign w:val="bottom"/>
          </w:tcPr>
          <w:p w14:paraId="0C175A92" w14:textId="12B6EA7F" w:rsidR="00004E01" w:rsidRDefault="00004E01" w:rsidP="00004E01">
            <w:pPr>
              <w:tabs>
                <w:tab w:val="left" w:pos="3360"/>
              </w:tabs>
              <w:ind w:right="7"/>
              <w:rPr>
                <w:sz w:val="24"/>
                <w:szCs w:val="24"/>
              </w:rPr>
            </w:pPr>
            <w:r>
              <w:rPr>
                <w:rFonts w:cs="Calibri"/>
                <w:color w:val="000000"/>
              </w:rPr>
              <w:t>3</w:t>
            </w:r>
          </w:p>
        </w:tc>
        <w:tc>
          <w:tcPr>
            <w:tcW w:w="1305" w:type="dxa"/>
            <w:vAlign w:val="bottom"/>
          </w:tcPr>
          <w:p w14:paraId="76FA4863" w14:textId="3E799435" w:rsidR="00004E01" w:rsidRDefault="00004E01" w:rsidP="00004E01">
            <w:pPr>
              <w:tabs>
                <w:tab w:val="left" w:pos="3360"/>
              </w:tabs>
              <w:ind w:right="7"/>
              <w:rPr>
                <w:sz w:val="24"/>
                <w:szCs w:val="24"/>
              </w:rPr>
            </w:pPr>
            <w:r>
              <w:rPr>
                <w:rFonts w:cs="Calibri"/>
                <w:color w:val="000000"/>
              </w:rPr>
              <w:t>40.13</w:t>
            </w:r>
          </w:p>
        </w:tc>
        <w:tc>
          <w:tcPr>
            <w:tcW w:w="1416" w:type="dxa"/>
            <w:vAlign w:val="bottom"/>
          </w:tcPr>
          <w:p w14:paraId="7AB7E463" w14:textId="5937971C" w:rsidR="00004E01" w:rsidRDefault="00004E01" w:rsidP="00004E01">
            <w:pPr>
              <w:tabs>
                <w:tab w:val="left" w:pos="3360"/>
              </w:tabs>
              <w:ind w:right="7"/>
              <w:rPr>
                <w:sz w:val="24"/>
                <w:szCs w:val="24"/>
              </w:rPr>
            </w:pPr>
            <w:r>
              <w:rPr>
                <w:rFonts w:cs="Calibri"/>
                <w:color w:val="000000"/>
              </w:rPr>
              <w:t>41.13</w:t>
            </w:r>
          </w:p>
        </w:tc>
        <w:tc>
          <w:tcPr>
            <w:tcW w:w="1305" w:type="dxa"/>
            <w:vAlign w:val="bottom"/>
          </w:tcPr>
          <w:p w14:paraId="7BC1B5DA" w14:textId="44ACEF8E" w:rsidR="00004E01" w:rsidRDefault="00004E01" w:rsidP="00004E01">
            <w:pPr>
              <w:tabs>
                <w:tab w:val="left" w:pos="3360"/>
              </w:tabs>
              <w:ind w:right="7"/>
              <w:rPr>
                <w:sz w:val="24"/>
                <w:szCs w:val="24"/>
              </w:rPr>
            </w:pPr>
            <w:r>
              <w:rPr>
                <w:rFonts w:cs="Calibri"/>
                <w:color w:val="000000"/>
              </w:rPr>
              <w:t>42.16</w:t>
            </w:r>
          </w:p>
        </w:tc>
        <w:tc>
          <w:tcPr>
            <w:tcW w:w="1305" w:type="dxa"/>
            <w:vAlign w:val="bottom"/>
          </w:tcPr>
          <w:p w14:paraId="516A7131" w14:textId="396EE105" w:rsidR="00004E01" w:rsidRDefault="00004E01" w:rsidP="00004E01">
            <w:pPr>
              <w:tabs>
                <w:tab w:val="left" w:pos="3360"/>
              </w:tabs>
              <w:ind w:right="7"/>
              <w:rPr>
                <w:sz w:val="24"/>
                <w:szCs w:val="24"/>
              </w:rPr>
            </w:pPr>
            <w:r>
              <w:rPr>
                <w:rFonts w:cs="Calibri"/>
                <w:color w:val="000000"/>
              </w:rPr>
              <w:t>43.00</w:t>
            </w:r>
          </w:p>
        </w:tc>
        <w:tc>
          <w:tcPr>
            <w:tcW w:w="1305" w:type="dxa"/>
            <w:vAlign w:val="bottom"/>
          </w:tcPr>
          <w:p w14:paraId="7B854E85" w14:textId="6DBB4CC3" w:rsidR="00004E01" w:rsidRDefault="00004E01" w:rsidP="00004E01">
            <w:pPr>
              <w:tabs>
                <w:tab w:val="left" w:pos="3360"/>
              </w:tabs>
              <w:ind w:right="7"/>
              <w:rPr>
                <w:sz w:val="24"/>
                <w:szCs w:val="24"/>
              </w:rPr>
            </w:pPr>
            <w:r>
              <w:rPr>
                <w:rFonts w:cs="Calibri"/>
                <w:color w:val="000000"/>
              </w:rPr>
              <w:t>43.86</w:t>
            </w:r>
          </w:p>
        </w:tc>
      </w:tr>
      <w:tr w:rsidR="00004E01" w14:paraId="18CD37EC" w14:textId="77777777" w:rsidTr="000609E6">
        <w:tc>
          <w:tcPr>
            <w:tcW w:w="572" w:type="dxa"/>
            <w:vAlign w:val="bottom"/>
          </w:tcPr>
          <w:p w14:paraId="735D809B" w14:textId="1374E3A2" w:rsidR="00004E01" w:rsidRDefault="00004E01" w:rsidP="00004E01">
            <w:pPr>
              <w:tabs>
                <w:tab w:val="left" w:pos="3360"/>
              </w:tabs>
              <w:ind w:right="7"/>
              <w:rPr>
                <w:sz w:val="24"/>
                <w:szCs w:val="24"/>
              </w:rPr>
            </w:pPr>
            <w:r>
              <w:rPr>
                <w:rFonts w:cs="Calibri"/>
                <w:color w:val="000000"/>
              </w:rPr>
              <w:t>SI1</w:t>
            </w:r>
          </w:p>
        </w:tc>
        <w:tc>
          <w:tcPr>
            <w:tcW w:w="2905" w:type="dxa"/>
            <w:vAlign w:val="bottom"/>
          </w:tcPr>
          <w:p w14:paraId="651BBF87" w14:textId="064D760D" w:rsidR="00004E01" w:rsidRDefault="00004E01" w:rsidP="00004E01">
            <w:pPr>
              <w:tabs>
                <w:tab w:val="left" w:pos="3360"/>
              </w:tabs>
              <w:ind w:right="7"/>
              <w:rPr>
                <w:sz w:val="24"/>
                <w:szCs w:val="24"/>
              </w:rPr>
            </w:pPr>
            <w:r>
              <w:rPr>
                <w:rFonts w:cs="Calibri"/>
                <w:color w:val="000000"/>
              </w:rPr>
              <w:t>US&amp;R Wrhs &amp; Logistics Spec, PT</w:t>
            </w:r>
          </w:p>
        </w:tc>
        <w:tc>
          <w:tcPr>
            <w:tcW w:w="845" w:type="dxa"/>
            <w:vAlign w:val="bottom"/>
          </w:tcPr>
          <w:p w14:paraId="748F9CBE" w14:textId="64B68D0A" w:rsidR="00004E01" w:rsidRDefault="00004E01" w:rsidP="00004E01">
            <w:pPr>
              <w:tabs>
                <w:tab w:val="left" w:pos="3360"/>
              </w:tabs>
              <w:ind w:right="7"/>
              <w:rPr>
                <w:sz w:val="24"/>
                <w:szCs w:val="24"/>
              </w:rPr>
            </w:pPr>
            <w:r>
              <w:rPr>
                <w:rFonts w:cs="Calibri"/>
                <w:color w:val="000000"/>
              </w:rPr>
              <w:t>4</w:t>
            </w:r>
          </w:p>
        </w:tc>
        <w:tc>
          <w:tcPr>
            <w:tcW w:w="1305" w:type="dxa"/>
            <w:vAlign w:val="bottom"/>
          </w:tcPr>
          <w:p w14:paraId="447D2B25" w14:textId="457CCDC6" w:rsidR="00004E01" w:rsidRDefault="00004E01" w:rsidP="00004E01">
            <w:pPr>
              <w:tabs>
                <w:tab w:val="left" w:pos="3360"/>
              </w:tabs>
              <w:ind w:right="7"/>
              <w:rPr>
                <w:sz w:val="24"/>
                <w:szCs w:val="24"/>
              </w:rPr>
            </w:pPr>
            <w:r>
              <w:rPr>
                <w:rFonts w:cs="Calibri"/>
                <w:color w:val="000000"/>
              </w:rPr>
              <w:t>42.25</w:t>
            </w:r>
          </w:p>
        </w:tc>
        <w:tc>
          <w:tcPr>
            <w:tcW w:w="1416" w:type="dxa"/>
            <w:vAlign w:val="bottom"/>
          </w:tcPr>
          <w:p w14:paraId="10ED09AE" w14:textId="5FEF055C" w:rsidR="00004E01" w:rsidRDefault="00004E01" w:rsidP="00004E01">
            <w:pPr>
              <w:tabs>
                <w:tab w:val="left" w:pos="3360"/>
              </w:tabs>
              <w:ind w:right="7"/>
              <w:rPr>
                <w:sz w:val="24"/>
                <w:szCs w:val="24"/>
              </w:rPr>
            </w:pPr>
            <w:r>
              <w:rPr>
                <w:rFonts w:cs="Calibri"/>
                <w:color w:val="000000"/>
              </w:rPr>
              <w:t>43.30</w:t>
            </w:r>
          </w:p>
        </w:tc>
        <w:tc>
          <w:tcPr>
            <w:tcW w:w="1305" w:type="dxa"/>
            <w:vAlign w:val="bottom"/>
          </w:tcPr>
          <w:p w14:paraId="70990684" w14:textId="6FAD91DB" w:rsidR="00004E01" w:rsidRDefault="00004E01" w:rsidP="00004E01">
            <w:pPr>
              <w:tabs>
                <w:tab w:val="left" w:pos="3360"/>
              </w:tabs>
              <w:ind w:right="7"/>
              <w:rPr>
                <w:sz w:val="24"/>
                <w:szCs w:val="24"/>
              </w:rPr>
            </w:pPr>
            <w:r>
              <w:rPr>
                <w:rFonts w:cs="Calibri"/>
                <w:color w:val="000000"/>
              </w:rPr>
              <w:t>44.38</w:t>
            </w:r>
          </w:p>
        </w:tc>
        <w:tc>
          <w:tcPr>
            <w:tcW w:w="1305" w:type="dxa"/>
            <w:vAlign w:val="bottom"/>
          </w:tcPr>
          <w:p w14:paraId="399BD989" w14:textId="70C16CED" w:rsidR="00004E01" w:rsidRDefault="00004E01" w:rsidP="00004E01">
            <w:pPr>
              <w:tabs>
                <w:tab w:val="left" w:pos="3360"/>
              </w:tabs>
              <w:ind w:right="7"/>
              <w:rPr>
                <w:sz w:val="24"/>
                <w:szCs w:val="24"/>
              </w:rPr>
            </w:pPr>
            <w:r>
              <w:rPr>
                <w:rFonts w:cs="Calibri"/>
                <w:color w:val="000000"/>
              </w:rPr>
              <w:t>45.27</w:t>
            </w:r>
          </w:p>
        </w:tc>
        <w:tc>
          <w:tcPr>
            <w:tcW w:w="1305" w:type="dxa"/>
            <w:vAlign w:val="bottom"/>
          </w:tcPr>
          <w:p w14:paraId="2AF51FAF" w14:textId="477CAF5E" w:rsidR="00004E01" w:rsidRDefault="00004E01" w:rsidP="00004E01">
            <w:pPr>
              <w:tabs>
                <w:tab w:val="left" w:pos="3360"/>
              </w:tabs>
              <w:ind w:right="7"/>
              <w:rPr>
                <w:sz w:val="24"/>
                <w:szCs w:val="24"/>
              </w:rPr>
            </w:pPr>
            <w:r>
              <w:rPr>
                <w:rFonts w:cs="Calibri"/>
                <w:color w:val="000000"/>
              </w:rPr>
              <w:t>46.18</w:t>
            </w:r>
          </w:p>
        </w:tc>
      </w:tr>
      <w:tr w:rsidR="00004E01" w14:paraId="534C60F1" w14:textId="77777777" w:rsidTr="000609E6">
        <w:tc>
          <w:tcPr>
            <w:tcW w:w="572" w:type="dxa"/>
            <w:vAlign w:val="bottom"/>
          </w:tcPr>
          <w:p w14:paraId="13E706D1" w14:textId="5B1EF373" w:rsidR="00004E01" w:rsidRDefault="00004E01" w:rsidP="00004E01">
            <w:pPr>
              <w:tabs>
                <w:tab w:val="left" w:pos="3360"/>
              </w:tabs>
              <w:ind w:right="7"/>
              <w:rPr>
                <w:sz w:val="24"/>
                <w:szCs w:val="24"/>
              </w:rPr>
            </w:pPr>
            <w:r>
              <w:rPr>
                <w:rFonts w:cs="Calibri"/>
                <w:color w:val="000000"/>
              </w:rPr>
              <w:t>SI1</w:t>
            </w:r>
          </w:p>
        </w:tc>
        <w:tc>
          <w:tcPr>
            <w:tcW w:w="2905" w:type="dxa"/>
            <w:vAlign w:val="bottom"/>
          </w:tcPr>
          <w:p w14:paraId="20FD4E9A" w14:textId="4D6E7784" w:rsidR="00004E01" w:rsidRDefault="00004E01" w:rsidP="00004E01">
            <w:pPr>
              <w:tabs>
                <w:tab w:val="left" w:pos="3360"/>
              </w:tabs>
              <w:ind w:right="7"/>
              <w:rPr>
                <w:sz w:val="24"/>
                <w:szCs w:val="24"/>
              </w:rPr>
            </w:pPr>
            <w:r>
              <w:rPr>
                <w:rFonts w:cs="Calibri"/>
                <w:color w:val="000000"/>
              </w:rPr>
              <w:t>US&amp;R Wrhs &amp; Logistics Spec, PT</w:t>
            </w:r>
          </w:p>
        </w:tc>
        <w:tc>
          <w:tcPr>
            <w:tcW w:w="845" w:type="dxa"/>
            <w:vAlign w:val="bottom"/>
          </w:tcPr>
          <w:p w14:paraId="30BD3925" w14:textId="21EBDCA5" w:rsidR="00004E01" w:rsidRDefault="00004E01" w:rsidP="00004E01">
            <w:pPr>
              <w:tabs>
                <w:tab w:val="left" w:pos="3360"/>
              </w:tabs>
              <w:ind w:right="7"/>
              <w:rPr>
                <w:sz w:val="24"/>
                <w:szCs w:val="24"/>
              </w:rPr>
            </w:pPr>
            <w:r>
              <w:rPr>
                <w:rFonts w:cs="Calibri"/>
                <w:color w:val="000000"/>
              </w:rPr>
              <w:t>5</w:t>
            </w:r>
          </w:p>
        </w:tc>
        <w:tc>
          <w:tcPr>
            <w:tcW w:w="1305" w:type="dxa"/>
            <w:vAlign w:val="bottom"/>
          </w:tcPr>
          <w:p w14:paraId="66461A0E" w14:textId="156078F3" w:rsidR="00004E01" w:rsidRDefault="00004E01" w:rsidP="00004E01">
            <w:pPr>
              <w:tabs>
                <w:tab w:val="left" w:pos="3360"/>
              </w:tabs>
              <w:ind w:right="7"/>
              <w:rPr>
                <w:sz w:val="24"/>
                <w:szCs w:val="24"/>
              </w:rPr>
            </w:pPr>
            <w:r>
              <w:rPr>
                <w:rFonts w:cs="Calibri"/>
                <w:color w:val="000000"/>
              </w:rPr>
              <w:t>44.46</w:t>
            </w:r>
          </w:p>
        </w:tc>
        <w:tc>
          <w:tcPr>
            <w:tcW w:w="1416" w:type="dxa"/>
            <w:vAlign w:val="bottom"/>
          </w:tcPr>
          <w:p w14:paraId="2A626E38" w14:textId="310CC6EA" w:rsidR="00004E01" w:rsidRDefault="00004E01" w:rsidP="00004E01">
            <w:pPr>
              <w:tabs>
                <w:tab w:val="left" w:pos="3360"/>
              </w:tabs>
              <w:ind w:right="7"/>
              <w:rPr>
                <w:sz w:val="24"/>
                <w:szCs w:val="24"/>
              </w:rPr>
            </w:pPr>
            <w:r>
              <w:rPr>
                <w:rFonts w:cs="Calibri"/>
                <w:color w:val="000000"/>
              </w:rPr>
              <w:t>45.57</w:t>
            </w:r>
          </w:p>
        </w:tc>
        <w:tc>
          <w:tcPr>
            <w:tcW w:w="1305" w:type="dxa"/>
            <w:vAlign w:val="bottom"/>
          </w:tcPr>
          <w:p w14:paraId="1D2B19BC" w14:textId="5237C12B" w:rsidR="00004E01" w:rsidRDefault="00004E01" w:rsidP="00004E01">
            <w:pPr>
              <w:tabs>
                <w:tab w:val="left" w:pos="3360"/>
              </w:tabs>
              <w:ind w:right="7"/>
              <w:rPr>
                <w:sz w:val="24"/>
                <w:szCs w:val="24"/>
              </w:rPr>
            </w:pPr>
            <w:r>
              <w:rPr>
                <w:rFonts w:cs="Calibri"/>
                <w:color w:val="000000"/>
              </w:rPr>
              <w:t>46.71</w:t>
            </w:r>
          </w:p>
        </w:tc>
        <w:tc>
          <w:tcPr>
            <w:tcW w:w="1305" w:type="dxa"/>
            <w:vAlign w:val="bottom"/>
          </w:tcPr>
          <w:p w14:paraId="19870E67" w14:textId="3FFA775F" w:rsidR="00004E01" w:rsidRDefault="00004E01" w:rsidP="00004E01">
            <w:pPr>
              <w:tabs>
                <w:tab w:val="left" w:pos="3360"/>
              </w:tabs>
              <w:ind w:right="7"/>
              <w:rPr>
                <w:sz w:val="24"/>
                <w:szCs w:val="24"/>
              </w:rPr>
            </w:pPr>
            <w:r>
              <w:rPr>
                <w:rFonts w:cs="Calibri"/>
                <w:color w:val="000000"/>
              </w:rPr>
              <w:t>47.64</w:t>
            </w:r>
          </w:p>
        </w:tc>
        <w:tc>
          <w:tcPr>
            <w:tcW w:w="1305" w:type="dxa"/>
            <w:vAlign w:val="bottom"/>
          </w:tcPr>
          <w:p w14:paraId="6D40355F" w14:textId="06C24ECF" w:rsidR="00004E01" w:rsidRDefault="00004E01" w:rsidP="00004E01">
            <w:pPr>
              <w:tabs>
                <w:tab w:val="left" w:pos="3360"/>
              </w:tabs>
              <w:ind w:right="7"/>
              <w:rPr>
                <w:sz w:val="24"/>
                <w:szCs w:val="24"/>
              </w:rPr>
            </w:pPr>
            <w:r>
              <w:rPr>
                <w:rFonts w:cs="Calibri"/>
                <w:color w:val="000000"/>
              </w:rPr>
              <w:t>48.60</w:t>
            </w:r>
          </w:p>
        </w:tc>
      </w:tr>
      <w:tr w:rsidR="00004E01" w14:paraId="5F70620D" w14:textId="77777777" w:rsidTr="000609E6">
        <w:tc>
          <w:tcPr>
            <w:tcW w:w="572" w:type="dxa"/>
            <w:vAlign w:val="bottom"/>
          </w:tcPr>
          <w:p w14:paraId="342FD8E4" w14:textId="1420C1DB"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2AA0666A" w14:textId="47B9BCDC" w:rsidR="00004E01" w:rsidRDefault="00004E01" w:rsidP="00004E01">
            <w:pPr>
              <w:tabs>
                <w:tab w:val="left" w:pos="3360"/>
              </w:tabs>
              <w:ind w:right="7"/>
              <w:rPr>
                <w:sz w:val="24"/>
                <w:szCs w:val="24"/>
              </w:rPr>
            </w:pPr>
            <w:r>
              <w:rPr>
                <w:rFonts w:cs="Calibri"/>
                <w:color w:val="000000"/>
              </w:rPr>
              <w:t>Van Driver</w:t>
            </w:r>
          </w:p>
        </w:tc>
        <w:tc>
          <w:tcPr>
            <w:tcW w:w="845" w:type="dxa"/>
            <w:vAlign w:val="bottom"/>
          </w:tcPr>
          <w:p w14:paraId="6685C433" w14:textId="3B8F16A5" w:rsidR="00004E01" w:rsidRDefault="00004E01" w:rsidP="00004E01">
            <w:pPr>
              <w:tabs>
                <w:tab w:val="left" w:pos="3360"/>
              </w:tabs>
              <w:ind w:right="7"/>
              <w:rPr>
                <w:sz w:val="24"/>
                <w:szCs w:val="24"/>
              </w:rPr>
            </w:pPr>
            <w:r>
              <w:rPr>
                <w:rFonts w:cs="Calibri"/>
                <w:color w:val="000000"/>
              </w:rPr>
              <w:t>1</w:t>
            </w:r>
          </w:p>
        </w:tc>
        <w:tc>
          <w:tcPr>
            <w:tcW w:w="1305" w:type="dxa"/>
            <w:vAlign w:val="bottom"/>
          </w:tcPr>
          <w:p w14:paraId="34C4D49C" w14:textId="6755FFC3" w:rsidR="00004E01" w:rsidRDefault="00004E01" w:rsidP="00004E01">
            <w:pPr>
              <w:tabs>
                <w:tab w:val="left" w:pos="3360"/>
              </w:tabs>
              <w:ind w:right="7"/>
              <w:rPr>
                <w:sz w:val="24"/>
                <w:szCs w:val="24"/>
              </w:rPr>
            </w:pPr>
            <w:r>
              <w:rPr>
                <w:rFonts w:cs="Calibri"/>
                <w:color w:val="000000"/>
              </w:rPr>
              <w:t>18.96</w:t>
            </w:r>
          </w:p>
        </w:tc>
        <w:tc>
          <w:tcPr>
            <w:tcW w:w="1416" w:type="dxa"/>
            <w:vAlign w:val="bottom"/>
          </w:tcPr>
          <w:p w14:paraId="7E1D36B7" w14:textId="6941CE41" w:rsidR="00004E01" w:rsidRDefault="00004E01" w:rsidP="00004E01">
            <w:pPr>
              <w:tabs>
                <w:tab w:val="left" w:pos="3360"/>
              </w:tabs>
              <w:ind w:right="7"/>
              <w:rPr>
                <w:sz w:val="24"/>
                <w:szCs w:val="24"/>
              </w:rPr>
            </w:pPr>
            <w:r>
              <w:rPr>
                <w:rFonts w:cs="Calibri"/>
                <w:color w:val="000000"/>
              </w:rPr>
              <w:t>19.44</w:t>
            </w:r>
          </w:p>
        </w:tc>
        <w:tc>
          <w:tcPr>
            <w:tcW w:w="1305" w:type="dxa"/>
            <w:vAlign w:val="bottom"/>
          </w:tcPr>
          <w:p w14:paraId="41C906B6" w14:textId="1C927B77" w:rsidR="00004E01" w:rsidRDefault="00004E01" w:rsidP="00004E01">
            <w:pPr>
              <w:tabs>
                <w:tab w:val="left" w:pos="3360"/>
              </w:tabs>
              <w:ind w:right="7"/>
              <w:rPr>
                <w:sz w:val="24"/>
                <w:szCs w:val="24"/>
              </w:rPr>
            </w:pPr>
            <w:r>
              <w:rPr>
                <w:rFonts w:cs="Calibri"/>
                <w:color w:val="000000"/>
              </w:rPr>
              <w:t>19.92</w:t>
            </w:r>
          </w:p>
        </w:tc>
        <w:tc>
          <w:tcPr>
            <w:tcW w:w="1305" w:type="dxa"/>
            <w:vAlign w:val="bottom"/>
          </w:tcPr>
          <w:p w14:paraId="58135440" w14:textId="3A9754A1" w:rsidR="00004E01" w:rsidRDefault="00004E01" w:rsidP="00004E01">
            <w:pPr>
              <w:tabs>
                <w:tab w:val="left" w:pos="3360"/>
              </w:tabs>
              <w:ind w:right="7"/>
              <w:rPr>
                <w:sz w:val="24"/>
                <w:szCs w:val="24"/>
              </w:rPr>
            </w:pPr>
            <w:r>
              <w:rPr>
                <w:rFonts w:cs="Calibri"/>
                <w:color w:val="000000"/>
              </w:rPr>
              <w:t>20.32</w:t>
            </w:r>
          </w:p>
        </w:tc>
        <w:tc>
          <w:tcPr>
            <w:tcW w:w="1305" w:type="dxa"/>
            <w:vAlign w:val="bottom"/>
          </w:tcPr>
          <w:p w14:paraId="7893F6CF" w14:textId="5A967A81" w:rsidR="00004E01" w:rsidRDefault="00004E01" w:rsidP="00004E01">
            <w:pPr>
              <w:tabs>
                <w:tab w:val="left" w:pos="3360"/>
              </w:tabs>
              <w:ind w:right="7"/>
              <w:rPr>
                <w:sz w:val="24"/>
                <w:szCs w:val="24"/>
              </w:rPr>
            </w:pPr>
            <w:r>
              <w:rPr>
                <w:rFonts w:cs="Calibri"/>
                <w:color w:val="000000"/>
              </w:rPr>
              <w:t>20.73</w:t>
            </w:r>
          </w:p>
        </w:tc>
      </w:tr>
      <w:tr w:rsidR="00004E01" w14:paraId="64DB39F2" w14:textId="77777777" w:rsidTr="000609E6">
        <w:tc>
          <w:tcPr>
            <w:tcW w:w="572" w:type="dxa"/>
            <w:vAlign w:val="bottom"/>
          </w:tcPr>
          <w:p w14:paraId="756E7A7D" w14:textId="792FB204"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2A5E1196" w14:textId="35CD4E72" w:rsidR="00004E01" w:rsidRDefault="00004E01" w:rsidP="00004E01">
            <w:pPr>
              <w:tabs>
                <w:tab w:val="left" w:pos="3360"/>
              </w:tabs>
              <w:ind w:right="7"/>
              <w:rPr>
                <w:sz w:val="24"/>
                <w:szCs w:val="24"/>
              </w:rPr>
            </w:pPr>
            <w:r>
              <w:rPr>
                <w:rFonts w:cs="Calibri"/>
                <w:color w:val="000000"/>
              </w:rPr>
              <w:t>Van Driver</w:t>
            </w:r>
          </w:p>
        </w:tc>
        <w:tc>
          <w:tcPr>
            <w:tcW w:w="845" w:type="dxa"/>
            <w:vAlign w:val="bottom"/>
          </w:tcPr>
          <w:p w14:paraId="75D56ADA" w14:textId="20474328" w:rsidR="00004E01" w:rsidRDefault="00004E01" w:rsidP="00004E01">
            <w:pPr>
              <w:tabs>
                <w:tab w:val="left" w:pos="3360"/>
              </w:tabs>
              <w:ind w:right="7"/>
              <w:rPr>
                <w:sz w:val="24"/>
                <w:szCs w:val="24"/>
              </w:rPr>
            </w:pPr>
            <w:r>
              <w:rPr>
                <w:rFonts w:cs="Calibri"/>
                <w:color w:val="000000"/>
              </w:rPr>
              <w:t>2</w:t>
            </w:r>
          </w:p>
        </w:tc>
        <w:tc>
          <w:tcPr>
            <w:tcW w:w="1305" w:type="dxa"/>
            <w:vAlign w:val="bottom"/>
          </w:tcPr>
          <w:p w14:paraId="1771125A" w14:textId="59E694C8" w:rsidR="00004E01" w:rsidRDefault="00004E01" w:rsidP="00004E01">
            <w:pPr>
              <w:tabs>
                <w:tab w:val="left" w:pos="3360"/>
              </w:tabs>
              <w:ind w:right="7"/>
              <w:rPr>
                <w:sz w:val="24"/>
                <w:szCs w:val="24"/>
              </w:rPr>
            </w:pPr>
            <w:r>
              <w:rPr>
                <w:rFonts w:cs="Calibri"/>
                <w:color w:val="000000"/>
              </w:rPr>
              <w:t>19.96</w:t>
            </w:r>
          </w:p>
        </w:tc>
        <w:tc>
          <w:tcPr>
            <w:tcW w:w="1416" w:type="dxa"/>
            <w:vAlign w:val="bottom"/>
          </w:tcPr>
          <w:p w14:paraId="67D9C290" w14:textId="7DE6A866" w:rsidR="00004E01" w:rsidRDefault="00004E01" w:rsidP="00004E01">
            <w:pPr>
              <w:tabs>
                <w:tab w:val="left" w:pos="3360"/>
              </w:tabs>
              <w:ind w:right="7"/>
              <w:rPr>
                <w:sz w:val="24"/>
                <w:szCs w:val="24"/>
              </w:rPr>
            </w:pPr>
            <w:r>
              <w:rPr>
                <w:rFonts w:cs="Calibri"/>
                <w:color w:val="000000"/>
              </w:rPr>
              <w:t>20.45</w:t>
            </w:r>
          </w:p>
        </w:tc>
        <w:tc>
          <w:tcPr>
            <w:tcW w:w="1305" w:type="dxa"/>
            <w:vAlign w:val="bottom"/>
          </w:tcPr>
          <w:p w14:paraId="2809ED2C" w14:textId="14D758E7" w:rsidR="00004E01" w:rsidRDefault="00004E01" w:rsidP="00004E01">
            <w:pPr>
              <w:tabs>
                <w:tab w:val="left" w:pos="3360"/>
              </w:tabs>
              <w:ind w:right="7"/>
              <w:rPr>
                <w:sz w:val="24"/>
                <w:szCs w:val="24"/>
              </w:rPr>
            </w:pPr>
            <w:r>
              <w:rPr>
                <w:rFonts w:cs="Calibri"/>
                <w:color w:val="000000"/>
              </w:rPr>
              <w:t>20.97</w:t>
            </w:r>
          </w:p>
        </w:tc>
        <w:tc>
          <w:tcPr>
            <w:tcW w:w="1305" w:type="dxa"/>
            <w:vAlign w:val="bottom"/>
          </w:tcPr>
          <w:p w14:paraId="1FDC892D" w14:textId="247A5589" w:rsidR="00004E01" w:rsidRDefault="00004E01" w:rsidP="00004E01">
            <w:pPr>
              <w:tabs>
                <w:tab w:val="left" w:pos="3360"/>
              </w:tabs>
              <w:ind w:right="7"/>
              <w:rPr>
                <w:sz w:val="24"/>
                <w:szCs w:val="24"/>
              </w:rPr>
            </w:pPr>
            <w:r>
              <w:rPr>
                <w:rFonts w:cs="Calibri"/>
                <w:color w:val="000000"/>
              </w:rPr>
              <w:t>21.38</w:t>
            </w:r>
          </w:p>
        </w:tc>
        <w:tc>
          <w:tcPr>
            <w:tcW w:w="1305" w:type="dxa"/>
            <w:vAlign w:val="bottom"/>
          </w:tcPr>
          <w:p w14:paraId="6A87552B" w14:textId="0430246B" w:rsidR="00004E01" w:rsidRDefault="00004E01" w:rsidP="00004E01">
            <w:pPr>
              <w:tabs>
                <w:tab w:val="left" w:pos="3360"/>
              </w:tabs>
              <w:ind w:right="7"/>
              <w:rPr>
                <w:sz w:val="24"/>
                <w:szCs w:val="24"/>
              </w:rPr>
            </w:pPr>
            <w:r>
              <w:rPr>
                <w:rFonts w:cs="Calibri"/>
                <w:color w:val="000000"/>
              </w:rPr>
              <w:t>21.81</w:t>
            </w:r>
          </w:p>
        </w:tc>
      </w:tr>
      <w:tr w:rsidR="00004E01" w14:paraId="4DA6DFDE" w14:textId="77777777" w:rsidTr="000609E6">
        <w:tc>
          <w:tcPr>
            <w:tcW w:w="572" w:type="dxa"/>
            <w:vAlign w:val="bottom"/>
          </w:tcPr>
          <w:p w14:paraId="494AE543" w14:textId="0B8D9746"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594A07D7" w14:textId="51F100E4" w:rsidR="00004E01" w:rsidRDefault="00004E01" w:rsidP="00004E01">
            <w:pPr>
              <w:tabs>
                <w:tab w:val="left" w:pos="3360"/>
              </w:tabs>
              <w:ind w:right="7"/>
              <w:rPr>
                <w:sz w:val="24"/>
                <w:szCs w:val="24"/>
              </w:rPr>
            </w:pPr>
            <w:r>
              <w:rPr>
                <w:rFonts w:cs="Calibri"/>
                <w:color w:val="000000"/>
              </w:rPr>
              <w:t>Van Driver</w:t>
            </w:r>
          </w:p>
        </w:tc>
        <w:tc>
          <w:tcPr>
            <w:tcW w:w="845" w:type="dxa"/>
            <w:vAlign w:val="bottom"/>
          </w:tcPr>
          <w:p w14:paraId="081BAE68" w14:textId="25BC07F7" w:rsidR="00004E01" w:rsidRDefault="00004E01" w:rsidP="00004E01">
            <w:pPr>
              <w:tabs>
                <w:tab w:val="left" w:pos="3360"/>
              </w:tabs>
              <w:ind w:right="7"/>
              <w:rPr>
                <w:sz w:val="24"/>
                <w:szCs w:val="24"/>
              </w:rPr>
            </w:pPr>
            <w:r>
              <w:rPr>
                <w:rFonts w:cs="Calibri"/>
                <w:color w:val="000000"/>
              </w:rPr>
              <w:t>3</w:t>
            </w:r>
          </w:p>
        </w:tc>
        <w:tc>
          <w:tcPr>
            <w:tcW w:w="1305" w:type="dxa"/>
            <w:vAlign w:val="bottom"/>
          </w:tcPr>
          <w:p w14:paraId="28FE8374" w14:textId="45F1C076" w:rsidR="00004E01" w:rsidRDefault="00004E01" w:rsidP="00004E01">
            <w:pPr>
              <w:tabs>
                <w:tab w:val="left" w:pos="3360"/>
              </w:tabs>
              <w:ind w:right="7"/>
              <w:rPr>
                <w:sz w:val="24"/>
                <w:szCs w:val="24"/>
              </w:rPr>
            </w:pPr>
            <w:r>
              <w:rPr>
                <w:rFonts w:cs="Calibri"/>
                <w:color w:val="000000"/>
              </w:rPr>
              <w:t>20.98</w:t>
            </w:r>
          </w:p>
        </w:tc>
        <w:tc>
          <w:tcPr>
            <w:tcW w:w="1416" w:type="dxa"/>
            <w:vAlign w:val="bottom"/>
          </w:tcPr>
          <w:p w14:paraId="4705D168" w14:textId="6671536B" w:rsidR="00004E01" w:rsidRDefault="00004E01" w:rsidP="00004E01">
            <w:pPr>
              <w:tabs>
                <w:tab w:val="left" w:pos="3360"/>
              </w:tabs>
              <w:ind w:right="7"/>
              <w:rPr>
                <w:sz w:val="24"/>
                <w:szCs w:val="24"/>
              </w:rPr>
            </w:pPr>
            <w:r>
              <w:rPr>
                <w:rFonts w:cs="Calibri"/>
                <w:color w:val="000000"/>
              </w:rPr>
              <w:t>21.51</w:t>
            </w:r>
          </w:p>
        </w:tc>
        <w:tc>
          <w:tcPr>
            <w:tcW w:w="1305" w:type="dxa"/>
            <w:vAlign w:val="bottom"/>
          </w:tcPr>
          <w:p w14:paraId="453F5B92" w14:textId="249A26EF" w:rsidR="00004E01" w:rsidRDefault="00004E01" w:rsidP="00004E01">
            <w:pPr>
              <w:tabs>
                <w:tab w:val="left" w:pos="3360"/>
              </w:tabs>
              <w:ind w:right="7"/>
              <w:rPr>
                <w:sz w:val="24"/>
                <w:szCs w:val="24"/>
              </w:rPr>
            </w:pPr>
            <w:r>
              <w:rPr>
                <w:rFonts w:cs="Calibri"/>
                <w:color w:val="000000"/>
              </w:rPr>
              <w:t>22.05</w:t>
            </w:r>
          </w:p>
        </w:tc>
        <w:tc>
          <w:tcPr>
            <w:tcW w:w="1305" w:type="dxa"/>
            <w:vAlign w:val="bottom"/>
          </w:tcPr>
          <w:p w14:paraId="2AA8D33F" w14:textId="48D46A5A" w:rsidR="00004E01" w:rsidRDefault="00004E01" w:rsidP="00004E01">
            <w:pPr>
              <w:tabs>
                <w:tab w:val="left" w:pos="3360"/>
              </w:tabs>
              <w:ind w:right="7"/>
              <w:rPr>
                <w:sz w:val="24"/>
                <w:szCs w:val="24"/>
              </w:rPr>
            </w:pPr>
            <w:r>
              <w:rPr>
                <w:rFonts w:cs="Calibri"/>
                <w:color w:val="000000"/>
              </w:rPr>
              <w:t>22.49</w:t>
            </w:r>
          </w:p>
        </w:tc>
        <w:tc>
          <w:tcPr>
            <w:tcW w:w="1305" w:type="dxa"/>
            <w:vAlign w:val="bottom"/>
          </w:tcPr>
          <w:p w14:paraId="29BCDE3F" w14:textId="1800DC22" w:rsidR="00004E01" w:rsidRDefault="00004E01" w:rsidP="00004E01">
            <w:pPr>
              <w:tabs>
                <w:tab w:val="left" w:pos="3360"/>
              </w:tabs>
              <w:ind w:right="7"/>
              <w:rPr>
                <w:sz w:val="24"/>
                <w:szCs w:val="24"/>
              </w:rPr>
            </w:pPr>
            <w:r>
              <w:rPr>
                <w:rFonts w:cs="Calibri"/>
                <w:color w:val="000000"/>
              </w:rPr>
              <w:t>22.94</w:t>
            </w:r>
          </w:p>
        </w:tc>
      </w:tr>
      <w:tr w:rsidR="00004E01" w14:paraId="7563D53C" w14:textId="77777777" w:rsidTr="000609E6">
        <w:tc>
          <w:tcPr>
            <w:tcW w:w="572" w:type="dxa"/>
            <w:vAlign w:val="bottom"/>
          </w:tcPr>
          <w:p w14:paraId="15E71E58" w14:textId="776273BD"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5E83CF83" w14:textId="16FF0D0D" w:rsidR="00004E01" w:rsidRDefault="00004E01" w:rsidP="00004E01">
            <w:pPr>
              <w:tabs>
                <w:tab w:val="left" w:pos="3360"/>
              </w:tabs>
              <w:ind w:right="7"/>
              <w:rPr>
                <w:sz w:val="24"/>
                <w:szCs w:val="24"/>
              </w:rPr>
            </w:pPr>
            <w:r>
              <w:rPr>
                <w:rFonts w:cs="Calibri"/>
                <w:color w:val="000000"/>
              </w:rPr>
              <w:t>Van Driver</w:t>
            </w:r>
          </w:p>
        </w:tc>
        <w:tc>
          <w:tcPr>
            <w:tcW w:w="845" w:type="dxa"/>
            <w:vAlign w:val="bottom"/>
          </w:tcPr>
          <w:p w14:paraId="01BCC19D" w14:textId="51A47B12" w:rsidR="00004E01" w:rsidRDefault="00004E01" w:rsidP="00004E01">
            <w:pPr>
              <w:tabs>
                <w:tab w:val="left" w:pos="3360"/>
              </w:tabs>
              <w:ind w:right="7"/>
              <w:rPr>
                <w:sz w:val="24"/>
                <w:szCs w:val="24"/>
              </w:rPr>
            </w:pPr>
            <w:r>
              <w:rPr>
                <w:rFonts w:cs="Calibri"/>
                <w:color w:val="000000"/>
              </w:rPr>
              <w:t>4</w:t>
            </w:r>
          </w:p>
        </w:tc>
        <w:tc>
          <w:tcPr>
            <w:tcW w:w="1305" w:type="dxa"/>
            <w:vAlign w:val="bottom"/>
          </w:tcPr>
          <w:p w14:paraId="415C6287" w14:textId="7409CB3B" w:rsidR="00004E01" w:rsidRDefault="00004E01" w:rsidP="00004E01">
            <w:pPr>
              <w:tabs>
                <w:tab w:val="left" w:pos="3360"/>
              </w:tabs>
              <w:ind w:right="7"/>
              <w:rPr>
                <w:sz w:val="24"/>
                <w:szCs w:val="24"/>
              </w:rPr>
            </w:pPr>
            <w:r>
              <w:rPr>
                <w:rFonts w:cs="Calibri"/>
                <w:color w:val="000000"/>
              </w:rPr>
              <w:t>22.09</w:t>
            </w:r>
          </w:p>
        </w:tc>
        <w:tc>
          <w:tcPr>
            <w:tcW w:w="1416" w:type="dxa"/>
            <w:vAlign w:val="bottom"/>
          </w:tcPr>
          <w:p w14:paraId="103C9B42" w14:textId="36C69031" w:rsidR="00004E01" w:rsidRDefault="00004E01" w:rsidP="00004E01">
            <w:pPr>
              <w:tabs>
                <w:tab w:val="left" w:pos="3360"/>
              </w:tabs>
              <w:ind w:right="7"/>
              <w:rPr>
                <w:sz w:val="24"/>
                <w:szCs w:val="24"/>
              </w:rPr>
            </w:pPr>
            <w:r>
              <w:rPr>
                <w:rFonts w:cs="Calibri"/>
                <w:color w:val="000000"/>
              </w:rPr>
              <w:t>22.64</w:t>
            </w:r>
          </w:p>
        </w:tc>
        <w:tc>
          <w:tcPr>
            <w:tcW w:w="1305" w:type="dxa"/>
            <w:vAlign w:val="bottom"/>
          </w:tcPr>
          <w:p w14:paraId="001CDEAA" w14:textId="7A968815" w:rsidR="00004E01" w:rsidRDefault="00004E01" w:rsidP="00004E01">
            <w:pPr>
              <w:tabs>
                <w:tab w:val="left" w:pos="3360"/>
              </w:tabs>
              <w:ind w:right="7"/>
              <w:rPr>
                <w:sz w:val="24"/>
                <w:szCs w:val="24"/>
              </w:rPr>
            </w:pPr>
            <w:r>
              <w:rPr>
                <w:rFonts w:cs="Calibri"/>
                <w:color w:val="000000"/>
              </w:rPr>
              <w:t>23.21</w:t>
            </w:r>
          </w:p>
        </w:tc>
        <w:tc>
          <w:tcPr>
            <w:tcW w:w="1305" w:type="dxa"/>
            <w:vAlign w:val="bottom"/>
          </w:tcPr>
          <w:p w14:paraId="6E96CF43" w14:textId="7BEF7720" w:rsidR="00004E01" w:rsidRDefault="00004E01" w:rsidP="00004E01">
            <w:pPr>
              <w:tabs>
                <w:tab w:val="left" w:pos="3360"/>
              </w:tabs>
              <w:ind w:right="7"/>
              <w:rPr>
                <w:sz w:val="24"/>
                <w:szCs w:val="24"/>
              </w:rPr>
            </w:pPr>
            <w:r>
              <w:rPr>
                <w:rFonts w:cs="Calibri"/>
                <w:color w:val="000000"/>
              </w:rPr>
              <w:t>23.67</w:t>
            </w:r>
          </w:p>
        </w:tc>
        <w:tc>
          <w:tcPr>
            <w:tcW w:w="1305" w:type="dxa"/>
            <w:vAlign w:val="bottom"/>
          </w:tcPr>
          <w:p w14:paraId="2A9A1D53" w14:textId="2CB9FD3D" w:rsidR="00004E01" w:rsidRDefault="00004E01" w:rsidP="00004E01">
            <w:pPr>
              <w:tabs>
                <w:tab w:val="left" w:pos="3360"/>
              </w:tabs>
              <w:ind w:right="7"/>
              <w:rPr>
                <w:sz w:val="24"/>
                <w:szCs w:val="24"/>
              </w:rPr>
            </w:pPr>
            <w:r>
              <w:rPr>
                <w:rFonts w:cs="Calibri"/>
                <w:color w:val="000000"/>
              </w:rPr>
              <w:t>24.14</w:t>
            </w:r>
          </w:p>
        </w:tc>
      </w:tr>
      <w:tr w:rsidR="00004E01" w14:paraId="4931673F" w14:textId="77777777" w:rsidTr="000609E6">
        <w:tc>
          <w:tcPr>
            <w:tcW w:w="572" w:type="dxa"/>
            <w:vAlign w:val="bottom"/>
          </w:tcPr>
          <w:p w14:paraId="11F86812" w14:textId="25E2DD8F"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01BD2507" w14:textId="0B5A6AE1" w:rsidR="00004E01" w:rsidRDefault="00004E01" w:rsidP="00004E01">
            <w:pPr>
              <w:tabs>
                <w:tab w:val="left" w:pos="3360"/>
              </w:tabs>
              <w:ind w:right="7"/>
              <w:rPr>
                <w:sz w:val="24"/>
                <w:szCs w:val="24"/>
              </w:rPr>
            </w:pPr>
            <w:r>
              <w:rPr>
                <w:rFonts w:cs="Calibri"/>
                <w:color w:val="000000"/>
              </w:rPr>
              <w:t>Van Driver</w:t>
            </w:r>
          </w:p>
        </w:tc>
        <w:tc>
          <w:tcPr>
            <w:tcW w:w="845" w:type="dxa"/>
            <w:vAlign w:val="bottom"/>
          </w:tcPr>
          <w:p w14:paraId="504230A5" w14:textId="26C2E87F" w:rsidR="00004E01" w:rsidRDefault="00004E01" w:rsidP="00004E01">
            <w:pPr>
              <w:tabs>
                <w:tab w:val="left" w:pos="3360"/>
              </w:tabs>
              <w:ind w:right="7"/>
              <w:rPr>
                <w:sz w:val="24"/>
                <w:szCs w:val="24"/>
              </w:rPr>
            </w:pPr>
            <w:r>
              <w:rPr>
                <w:rFonts w:cs="Calibri"/>
                <w:color w:val="000000"/>
              </w:rPr>
              <w:t>5</w:t>
            </w:r>
          </w:p>
        </w:tc>
        <w:tc>
          <w:tcPr>
            <w:tcW w:w="1305" w:type="dxa"/>
            <w:vAlign w:val="bottom"/>
          </w:tcPr>
          <w:p w14:paraId="1650FF24" w14:textId="7634D550" w:rsidR="00004E01" w:rsidRDefault="00004E01" w:rsidP="00004E01">
            <w:pPr>
              <w:tabs>
                <w:tab w:val="left" w:pos="3360"/>
              </w:tabs>
              <w:ind w:right="7"/>
              <w:rPr>
                <w:sz w:val="24"/>
                <w:szCs w:val="24"/>
              </w:rPr>
            </w:pPr>
            <w:r>
              <w:rPr>
                <w:rFonts w:cs="Calibri"/>
                <w:color w:val="000000"/>
              </w:rPr>
              <w:t>23.25</w:t>
            </w:r>
          </w:p>
        </w:tc>
        <w:tc>
          <w:tcPr>
            <w:tcW w:w="1416" w:type="dxa"/>
            <w:vAlign w:val="bottom"/>
          </w:tcPr>
          <w:p w14:paraId="3C58C05A" w14:textId="63E85B31" w:rsidR="00004E01" w:rsidRDefault="00004E01" w:rsidP="00004E01">
            <w:pPr>
              <w:tabs>
                <w:tab w:val="left" w:pos="3360"/>
              </w:tabs>
              <w:ind w:right="7"/>
              <w:rPr>
                <w:sz w:val="24"/>
                <w:szCs w:val="24"/>
              </w:rPr>
            </w:pPr>
            <w:r>
              <w:rPr>
                <w:rFonts w:cs="Calibri"/>
                <w:color w:val="000000"/>
              </w:rPr>
              <w:t>23.84</w:t>
            </w:r>
          </w:p>
        </w:tc>
        <w:tc>
          <w:tcPr>
            <w:tcW w:w="1305" w:type="dxa"/>
            <w:vAlign w:val="bottom"/>
          </w:tcPr>
          <w:p w14:paraId="33D7FFFB" w14:textId="63FF4DD3" w:rsidR="00004E01" w:rsidRDefault="00004E01" w:rsidP="00004E01">
            <w:pPr>
              <w:tabs>
                <w:tab w:val="left" w:pos="3360"/>
              </w:tabs>
              <w:ind w:right="7"/>
              <w:rPr>
                <w:sz w:val="24"/>
                <w:szCs w:val="24"/>
              </w:rPr>
            </w:pPr>
            <w:r>
              <w:rPr>
                <w:rFonts w:cs="Calibri"/>
                <w:color w:val="000000"/>
              </w:rPr>
              <w:t>24.43</w:t>
            </w:r>
          </w:p>
        </w:tc>
        <w:tc>
          <w:tcPr>
            <w:tcW w:w="1305" w:type="dxa"/>
            <w:vAlign w:val="bottom"/>
          </w:tcPr>
          <w:p w14:paraId="00841E5F" w14:textId="54598E7D" w:rsidR="00004E01" w:rsidRDefault="00004E01" w:rsidP="00004E01">
            <w:pPr>
              <w:tabs>
                <w:tab w:val="left" w:pos="3360"/>
              </w:tabs>
              <w:ind w:right="7"/>
              <w:rPr>
                <w:sz w:val="24"/>
                <w:szCs w:val="24"/>
              </w:rPr>
            </w:pPr>
            <w:r>
              <w:rPr>
                <w:rFonts w:cs="Calibri"/>
                <w:color w:val="000000"/>
              </w:rPr>
              <w:t>24.92</w:t>
            </w:r>
          </w:p>
        </w:tc>
        <w:tc>
          <w:tcPr>
            <w:tcW w:w="1305" w:type="dxa"/>
            <w:vAlign w:val="bottom"/>
          </w:tcPr>
          <w:p w14:paraId="678DE259" w14:textId="0ABC2E66" w:rsidR="00004E01" w:rsidRDefault="00004E01" w:rsidP="00004E01">
            <w:pPr>
              <w:tabs>
                <w:tab w:val="left" w:pos="3360"/>
              </w:tabs>
              <w:ind w:right="7"/>
              <w:rPr>
                <w:sz w:val="24"/>
                <w:szCs w:val="24"/>
              </w:rPr>
            </w:pPr>
            <w:r>
              <w:rPr>
                <w:rFonts w:cs="Calibri"/>
                <w:color w:val="000000"/>
              </w:rPr>
              <w:t>25.42</w:t>
            </w:r>
          </w:p>
        </w:tc>
      </w:tr>
      <w:tr w:rsidR="00004E01" w14:paraId="34C4EBB0" w14:textId="77777777" w:rsidTr="000609E6">
        <w:tc>
          <w:tcPr>
            <w:tcW w:w="572" w:type="dxa"/>
            <w:vAlign w:val="bottom"/>
          </w:tcPr>
          <w:p w14:paraId="0752A4F2" w14:textId="1D1098F7"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088E8F37" w14:textId="20C8EDA3" w:rsidR="00004E01" w:rsidRDefault="00004E01" w:rsidP="00004E01">
            <w:pPr>
              <w:tabs>
                <w:tab w:val="left" w:pos="3360"/>
              </w:tabs>
              <w:ind w:right="7"/>
              <w:rPr>
                <w:sz w:val="24"/>
                <w:szCs w:val="24"/>
              </w:rPr>
            </w:pPr>
            <w:r>
              <w:rPr>
                <w:rFonts w:cs="Calibri"/>
                <w:color w:val="000000"/>
              </w:rPr>
              <w:t>Van Driver, PPT</w:t>
            </w:r>
          </w:p>
        </w:tc>
        <w:tc>
          <w:tcPr>
            <w:tcW w:w="845" w:type="dxa"/>
            <w:vAlign w:val="bottom"/>
          </w:tcPr>
          <w:p w14:paraId="6018E667" w14:textId="575138A4" w:rsidR="00004E01" w:rsidRDefault="00004E01" w:rsidP="00004E01">
            <w:pPr>
              <w:tabs>
                <w:tab w:val="left" w:pos="3360"/>
              </w:tabs>
              <w:ind w:right="7"/>
              <w:rPr>
                <w:sz w:val="24"/>
                <w:szCs w:val="24"/>
              </w:rPr>
            </w:pPr>
            <w:r>
              <w:rPr>
                <w:rFonts w:cs="Calibri"/>
                <w:color w:val="000000"/>
              </w:rPr>
              <w:t>1</w:t>
            </w:r>
          </w:p>
        </w:tc>
        <w:tc>
          <w:tcPr>
            <w:tcW w:w="1305" w:type="dxa"/>
            <w:vAlign w:val="bottom"/>
          </w:tcPr>
          <w:p w14:paraId="364BEAD0" w14:textId="704CC27D" w:rsidR="00004E01" w:rsidRDefault="00004E01" w:rsidP="00004E01">
            <w:pPr>
              <w:tabs>
                <w:tab w:val="left" w:pos="3360"/>
              </w:tabs>
              <w:ind w:right="7"/>
              <w:rPr>
                <w:sz w:val="24"/>
                <w:szCs w:val="24"/>
              </w:rPr>
            </w:pPr>
            <w:r>
              <w:rPr>
                <w:rFonts w:cs="Calibri"/>
                <w:color w:val="000000"/>
              </w:rPr>
              <w:t>18.96</w:t>
            </w:r>
          </w:p>
        </w:tc>
        <w:tc>
          <w:tcPr>
            <w:tcW w:w="1416" w:type="dxa"/>
            <w:vAlign w:val="bottom"/>
          </w:tcPr>
          <w:p w14:paraId="197C0EE6" w14:textId="4BCE2188" w:rsidR="00004E01" w:rsidRDefault="00004E01" w:rsidP="00004E01">
            <w:pPr>
              <w:tabs>
                <w:tab w:val="left" w:pos="3360"/>
              </w:tabs>
              <w:ind w:right="7"/>
              <w:rPr>
                <w:sz w:val="24"/>
                <w:szCs w:val="24"/>
              </w:rPr>
            </w:pPr>
            <w:r>
              <w:rPr>
                <w:rFonts w:cs="Calibri"/>
                <w:color w:val="000000"/>
              </w:rPr>
              <w:t>19.44</w:t>
            </w:r>
          </w:p>
        </w:tc>
        <w:tc>
          <w:tcPr>
            <w:tcW w:w="1305" w:type="dxa"/>
            <w:vAlign w:val="bottom"/>
          </w:tcPr>
          <w:p w14:paraId="47543F28" w14:textId="3DE93C71" w:rsidR="00004E01" w:rsidRDefault="00004E01" w:rsidP="00004E01">
            <w:pPr>
              <w:tabs>
                <w:tab w:val="left" w:pos="3360"/>
              </w:tabs>
              <w:ind w:right="7"/>
              <w:rPr>
                <w:sz w:val="24"/>
                <w:szCs w:val="24"/>
              </w:rPr>
            </w:pPr>
            <w:r>
              <w:rPr>
                <w:rFonts w:cs="Calibri"/>
                <w:color w:val="000000"/>
              </w:rPr>
              <w:t>19.92</w:t>
            </w:r>
          </w:p>
        </w:tc>
        <w:tc>
          <w:tcPr>
            <w:tcW w:w="1305" w:type="dxa"/>
            <w:vAlign w:val="bottom"/>
          </w:tcPr>
          <w:p w14:paraId="0607C4D1" w14:textId="37C09351" w:rsidR="00004E01" w:rsidRDefault="00004E01" w:rsidP="00004E01">
            <w:pPr>
              <w:tabs>
                <w:tab w:val="left" w:pos="3360"/>
              </w:tabs>
              <w:ind w:right="7"/>
              <w:rPr>
                <w:sz w:val="24"/>
                <w:szCs w:val="24"/>
              </w:rPr>
            </w:pPr>
            <w:r>
              <w:rPr>
                <w:rFonts w:cs="Calibri"/>
                <w:color w:val="000000"/>
              </w:rPr>
              <w:t>20.32</w:t>
            </w:r>
          </w:p>
        </w:tc>
        <w:tc>
          <w:tcPr>
            <w:tcW w:w="1305" w:type="dxa"/>
            <w:vAlign w:val="bottom"/>
          </w:tcPr>
          <w:p w14:paraId="73162CE3" w14:textId="71E06337" w:rsidR="00004E01" w:rsidRDefault="00004E01" w:rsidP="00004E01">
            <w:pPr>
              <w:tabs>
                <w:tab w:val="left" w:pos="3360"/>
              </w:tabs>
              <w:ind w:right="7"/>
              <w:rPr>
                <w:sz w:val="24"/>
                <w:szCs w:val="24"/>
              </w:rPr>
            </w:pPr>
            <w:r>
              <w:rPr>
                <w:rFonts w:cs="Calibri"/>
                <w:color w:val="000000"/>
              </w:rPr>
              <w:t>20.73</w:t>
            </w:r>
          </w:p>
        </w:tc>
      </w:tr>
      <w:tr w:rsidR="00004E01" w14:paraId="3B2DF35B" w14:textId="77777777" w:rsidTr="000609E6">
        <w:tc>
          <w:tcPr>
            <w:tcW w:w="572" w:type="dxa"/>
            <w:vAlign w:val="bottom"/>
          </w:tcPr>
          <w:p w14:paraId="01929615" w14:textId="7B73F85D"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6F94609E" w14:textId="2B0C1301" w:rsidR="00004E01" w:rsidRDefault="00004E01" w:rsidP="00004E01">
            <w:pPr>
              <w:tabs>
                <w:tab w:val="left" w:pos="3360"/>
              </w:tabs>
              <w:ind w:right="7"/>
              <w:rPr>
                <w:sz w:val="24"/>
                <w:szCs w:val="24"/>
              </w:rPr>
            </w:pPr>
            <w:r>
              <w:rPr>
                <w:rFonts w:cs="Calibri"/>
                <w:color w:val="000000"/>
              </w:rPr>
              <w:t>Van Driver, PPT</w:t>
            </w:r>
          </w:p>
        </w:tc>
        <w:tc>
          <w:tcPr>
            <w:tcW w:w="845" w:type="dxa"/>
            <w:vAlign w:val="bottom"/>
          </w:tcPr>
          <w:p w14:paraId="2A4B880F" w14:textId="0941D3BA" w:rsidR="00004E01" w:rsidRDefault="00004E01" w:rsidP="00004E01">
            <w:pPr>
              <w:tabs>
                <w:tab w:val="left" w:pos="3360"/>
              </w:tabs>
              <w:ind w:right="7"/>
              <w:rPr>
                <w:sz w:val="24"/>
                <w:szCs w:val="24"/>
              </w:rPr>
            </w:pPr>
            <w:r>
              <w:rPr>
                <w:rFonts w:cs="Calibri"/>
                <w:color w:val="000000"/>
              </w:rPr>
              <w:t>2</w:t>
            </w:r>
          </w:p>
        </w:tc>
        <w:tc>
          <w:tcPr>
            <w:tcW w:w="1305" w:type="dxa"/>
            <w:vAlign w:val="bottom"/>
          </w:tcPr>
          <w:p w14:paraId="2EAF73CD" w14:textId="484B182F" w:rsidR="00004E01" w:rsidRDefault="00004E01" w:rsidP="00004E01">
            <w:pPr>
              <w:tabs>
                <w:tab w:val="left" w:pos="3360"/>
              </w:tabs>
              <w:ind w:right="7"/>
              <w:rPr>
                <w:sz w:val="24"/>
                <w:szCs w:val="24"/>
              </w:rPr>
            </w:pPr>
            <w:r>
              <w:rPr>
                <w:rFonts w:cs="Calibri"/>
                <w:color w:val="000000"/>
              </w:rPr>
              <w:t>19.96</w:t>
            </w:r>
          </w:p>
        </w:tc>
        <w:tc>
          <w:tcPr>
            <w:tcW w:w="1416" w:type="dxa"/>
            <w:vAlign w:val="bottom"/>
          </w:tcPr>
          <w:p w14:paraId="1BFA5CD6" w14:textId="03EBAFCD" w:rsidR="00004E01" w:rsidRDefault="00004E01" w:rsidP="00004E01">
            <w:pPr>
              <w:tabs>
                <w:tab w:val="left" w:pos="3360"/>
              </w:tabs>
              <w:ind w:right="7"/>
              <w:rPr>
                <w:sz w:val="24"/>
                <w:szCs w:val="24"/>
              </w:rPr>
            </w:pPr>
            <w:r>
              <w:rPr>
                <w:rFonts w:cs="Calibri"/>
                <w:color w:val="000000"/>
              </w:rPr>
              <w:t>20.45</w:t>
            </w:r>
          </w:p>
        </w:tc>
        <w:tc>
          <w:tcPr>
            <w:tcW w:w="1305" w:type="dxa"/>
            <w:vAlign w:val="bottom"/>
          </w:tcPr>
          <w:p w14:paraId="6EC83DA7" w14:textId="03C3EE18" w:rsidR="00004E01" w:rsidRDefault="00004E01" w:rsidP="00004E01">
            <w:pPr>
              <w:tabs>
                <w:tab w:val="left" w:pos="3360"/>
              </w:tabs>
              <w:ind w:right="7"/>
              <w:rPr>
                <w:sz w:val="24"/>
                <w:szCs w:val="24"/>
              </w:rPr>
            </w:pPr>
            <w:r>
              <w:rPr>
                <w:rFonts w:cs="Calibri"/>
                <w:color w:val="000000"/>
              </w:rPr>
              <w:t>20.97</w:t>
            </w:r>
          </w:p>
        </w:tc>
        <w:tc>
          <w:tcPr>
            <w:tcW w:w="1305" w:type="dxa"/>
            <w:vAlign w:val="bottom"/>
          </w:tcPr>
          <w:p w14:paraId="12F22D8D" w14:textId="0E91BF0D" w:rsidR="00004E01" w:rsidRDefault="00004E01" w:rsidP="00004E01">
            <w:pPr>
              <w:tabs>
                <w:tab w:val="left" w:pos="3360"/>
              </w:tabs>
              <w:ind w:right="7"/>
              <w:rPr>
                <w:sz w:val="24"/>
                <w:szCs w:val="24"/>
              </w:rPr>
            </w:pPr>
            <w:r>
              <w:rPr>
                <w:rFonts w:cs="Calibri"/>
                <w:color w:val="000000"/>
              </w:rPr>
              <w:t>21.38</w:t>
            </w:r>
          </w:p>
        </w:tc>
        <w:tc>
          <w:tcPr>
            <w:tcW w:w="1305" w:type="dxa"/>
            <w:vAlign w:val="bottom"/>
          </w:tcPr>
          <w:p w14:paraId="6FCA33B1" w14:textId="085B0F45" w:rsidR="00004E01" w:rsidRDefault="00004E01" w:rsidP="00004E01">
            <w:pPr>
              <w:tabs>
                <w:tab w:val="left" w:pos="3360"/>
              </w:tabs>
              <w:ind w:right="7"/>
              <w:rPr>
                <w:sz w:val="24"/>
                <w:szCs w:val="24"/>
              </w:rPr>
            </w:pPr>
            <w:r>
              <w:rPr>
                <w:rFonts w:cs="Calibri"/>
                <w:color w:val="000000"/>
              </w:rPr>
              <w:t>21.81</w:t>
            </w:r>
          </w:p>
        </w:tc>
      </w:tr>
      <w:tr w:rsidR="00004E01" w14:paraId="21745EDB" w14:textId="77777777" w:rsidTr="000609E6">
        <w:tc>
          <w:tcPr>
            <w:tcW w:w="572" w:type="dxa"/>
            <w:vAlign w:val="bottom"/>
          </w:tcPr>
          <w:p w14:paraId="6CDDACD1" w14:textId="2C0DB42B"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0F3BC810" w14:textId="24C590AB" w:rsidR="00004E01" w:rsidRDefault="00004E01" w:rsidP="00004E01">
            <w:pPr>
              <w:tabs>
                <w:tab w:val="left" w:pos="3360"/>
              </w:tabs>
              <w:ind w:right="7"/>
              <w:rPr>
                <w:sz w:val="24"/>
                <w:szCs w:val="24"/>
              </w:rPr>
            </w:pPr>
            <w:r>
              <w:rPr>
                <w:rFonts w:cs="Calibri"/>
                <w:color w:val="000000"/>
              </w:rPr>
              <w:t>Van Driver, PPT</w:t>
            </w:r>
          </w:p>
        </w:tc>
        <w:tc>
          <w:tcPr>
            <w:tcW w:w="845" w:type="dxa"/>
            <w:vAlign w:val="bottom"/>
          </w:tcPr>
          <w:p w14:paraId="0376C44A" w14:textId="4A4BA8B1" w:rsidR="00004E01" w:rsidRDefault="00004E01" w:rsidP="00004E01">
            <w:pPr>
              <w:tabs>
                <w:tab w:val="left" w:pos="3360"/>
              </w:tabs>
              <w:ind w:right="7"/>
              <w:rPr>
                <w:sz w:val="24"/>
                <w:szCs w:val="24"/>
              </w:rPr>
            </w:pPr>
            <w:r>
              <w:rPr>
                <w:rFonts w:cs="Calibri"/>
                <w:color w:val="000000"/>
              </w:rPr>
              <w:t>3</w:t>
            </w:r>
          </w:p>
        </w:tc>
        <w:tc>
          <w:tcPr>
            <w:tcW w:w="1305" w:type="dxa"/>
            <w:vAlign w:val="bottom"/>
          </w:tcPr>
          <w:p w14:paraId="7E550061" w14:textId="286590BA" w:rsidR="00004E01" w:rsidRDefault="00004E01" w:rsidP="00004E01">
            <w:pPr>
              <w:tabs>
                <w:tab w:val="left" w:pos="3360"/>
              </w:tabs>
              <w:ind w:right="7"/>
              <w:rPr>
                <w:sz w:val="24"/>
                <w:szCs w:val="24"/>
              </w:rPr>
            </w:pPr>
            <w:r>
              <w:rPr>
                <w:rFonts w:cs="Calibri"/>
                <w:color w:val="000000"/>
              </w:rPr>
              <w:t>20.98</w:t>
            </w:r>
          </w:p>
        </w:tc>
        <w:tc>
          <w:tcPr>
            <w:tcW w:w="1416" w:type="dxa"/>
            <w:vAlign w:val="bottom"/>
          </w:tcPr>
          <w:p w14:paraId="1DFC7D9B" w14:textId="5B6DEE0F" w:rsidR="00004E01" w:rsidRDefault="00004E01" w:rsidP="00004E01">
            <w:pPr>
              <w:tabs>
                <w:tab w:val="left" w:pos="3360"/>
              </w:tabs>
              <w:ind w:right="7"/>
              <w:rPr>
                <w:sz w:val="24"/>
                <w:szCs w:val="24"/>
              </w:rPr>
            </w:pPr>
            <w:r>
              <w:rPr>
                <w:rFonts w:cs="Calibri"/>
                <w:color w:val="000000"/>
              </w:rPr>
              <w:t>21.51</w:t>
            </w:r>
          </w:p>
        </w:tc>
        <w:tc>
          <w:tcPr>
            <w:tcW w:w="1305" w:type="dxa"/>
            <w:vAlign w:val="bottom"/>
          </w:tcPr>
          <w:p w14:paraId="7A6B5A3A" w14:textId="2352A206" w:rsidR="00004E01" w:rsidRDefault="00004E01" w:rsidP="00004E01">
            <w:pPr>
              <w:tabs>
                <w:tab w:val="left" w:pos="3360"/>
              </w:tabs>
              <w:ind w:right="7"/>
              <w:rPr>
                <w:sz w:val="24"/>
                <w:szCs w:val="24"/>
              </w:rPr>
            </w:pPr>
            <w:r>
              <w:rPr>
                <w:rFonts w:cs="Calibri"/>
                <w:color w:val="000000"/>
              </w:rPr>
              <w:t>22.05</w:t>
            </w:r>
          </w:p>
        </w:tc>
        <w:tc>
          <w:tcPr>
            <w:tcW w:w="1305" w:type="dxa"/>
            <w:vAlign w:val="bottom"/>
          </w:tcPr>
          <w:p w14:paraId="037168BF" w14:textId="341E7B39" w:rsidR="00004E01" w:rsidRDefault="00004E01" w:rsidP="00004E01">
            <w:pPr>
              <w:tabs>
                <w:tab w:val="left" w:pos="3360"/>
              </w:tabs>
              <w:ind w:right="7"/>
              <w:rPr>
                <w:sz w:val="24"/>
                <w:szCs w:val="24"/>
              </w:rPr>
            </w:pPr>
            <w:r>
              <w:rPr>
                <w:rFonts w:cs="Calibri"/>
                <w:color w:val="000000"/>
              </w:rPr>
              <w:t>22.49</w:t>
            </w:r>
          </w:p>
        </w:tc>
        <w:tc>
          <w:tcPr>
            <w:tcW w:w="1305" w:type="dxa"/>
            <w:vAlign w:val="bottom"/>
          </w:tcPr>
          <w:p w14:paraId="30CC1CA9" w14:textId="106A18A5" w:rsidR="00004E01" w:rsidRDefault="00004E01" w:rsidP="00004E01">
            <w:pPr>
              <w:tabs>
                <w:tab w:val="left" w:pos="3360"/>
              </w:tabs>
              <w:ind w:right="7"/>
              <w:rPr>
                <w:sz w:val="24"/>
                <w:szCs w:val="24"/>
              </w:rPr>
            </w:pPr>
            <w:r>
              <w:rPr>
                <w:rFonts w:cs="Calibri"/>
                <w:color w:val="000000"/>
              </w:rPr>
              <w:t>22.94</w:t>
            </w:r>
          </w:p>
        </w:tc>
      </w:tr>
      <w:tr w:rsidR="00004E01" w14:paraId="38E26EA1" w14:textId="77777777" w:rsidTr="000609E6">
        <w:tc>
          <w:tcPr>
            <w:tcW w:w="572" w:type="dxa"/>
            <w:vAlign w:val="bottom"/>
          </w:tcPr>
          <w:p w14:paraId="0867BAC6" w14:textId="7E225CB0"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0E74EEC9" w14:textId="074ABECE" w:rsidR="00004E01" w:rsidRDefault="00004E01" w:rsidP="00004E01">
            <w:pPr>
              <w:tabs>
                <w:tab w:val="left" w:pos="3360"/>
              </w:tabs>
              <w:ind w:right="7"/>
              <w:rPr>
                <w:sz w:val="24"/>
                <w:szCs w:val="24"/>
              </w:rPr>
            </w:pPr>
            <w:r>
              <w:rPr>
                <w:rFonts w:cs="Calibri"/>
                <w:color w:val="000000"/>
              </w:rPr>
              <w:t>Van Driver, PPT</w:t>
            </w:r>
          </w:p>
        </w:tc>
        <w:tc>
          <w:tcPr>
            <w:tcW w:w="845" w:type="dxa"/>
            <w:vAlign w:val="bottom"/>
          </w:tcPr>
          <w:p w14:paraId="36F958FB" w14:textId="5986A9D8" w:rsidR="00004E01" w:rsidRDefault="00004E01" w:rsidP="00004E01">
            <w:pPr>
              <w:tabs>
                <w:tab w:val="left" w:pos="3360"/>
              </w:tabs>
              <w:ind w:right="7"/>
              <w:rPr>
                <w:sz w:val="24"/>
                <w:szCs w:val="24"/>
              </w:rPr>
            </w:pPr>
            <w:r>
              <w:rPr>
                <w:rFonts w:cs="Calibri"/>
                <w:color w:val="000000"/>
              </w:rPr>
              <w:t>4</w:t>
            </w:r>
          </w:p>
        </w:tc>
        <w:tc>
          <w:tcPr>
            <w:tcW w:w="1305" w:type="dxa"/>
            <w:vAlign w:val="bottom"/>
          </w:tcPr>
          <w:p w14:paraId="16D7655C" w14:textId="51402ABC" w:rsidR="00004E01" w:rsidRDefault="00004E01" w:rsidP="00004E01">
            <w:pPr>
              <w:tabs>
                <w:tab w:val="left" w:pos="3360"/>
              </w:tabs>
              <w:ind w:right="7"/>
              <w:rPr>
                <w:sz w:val="24"/>
                <w:szCs w:val="24"/>
              </w:rPr>
            </w:pPr>
            <w:r>
              <w:rPr>
                <w:rFonts w:cs="Calibri"/>
                <w:color w:val="000000"/>
              </w:rPr>
              <w:t>22.09</w:t>
            </w:r>
          </w:p>
        </w:tc>
        <w:tc>
          <w:tcPr>
            <w:tcW w:w="1416" w:type="dxa"/>
            <w:vAlign w:val="bottom"/>
          </w:tcPr>
          <w:p w14:paraId="60583B88" w14:textId="25B4625D" w:rsidR="00004E01" w:rsidRDefault="00004E01" w:rsidP="00004E01">
            <w:pPr>
              <w:tabs>
                <w:tab w:val="left" w:pos="3360"/>
              </w:tabs>
              <w:ind w:right="7"/>
              <w:rPr>
                <w:sz w:val="24"/>
                <w:szCs w:val="24"/>
              </w:rPr>
            </w:pPr>
            <w:r>
              <w:rPr>
                <w:rFonts w:cs="Calibri"/>
                <w:color w:val="000000"/>
              </w:rPr>
              <w:t>22.64</w:t>
            </w:r>
          </w:p>
        </w:tc>
        <w:tc>
          <w:tcPr>
            <w:tcW w:w="1305" w:type="dxa"/>
            <w:vAlign w:val="bottom"/>
          </w:tcPr>
          <w:p w14:paraId="33F0CAB1" w14:textId="142E4B20" w:rsidR="00004E01" w:rsidRDefault="00004E01" w:rsidP="00004E01">
            <w:pPr>
              <w:tabs>
                <w:tab w:val="left" w:pos="3360"/>
              </w:tabs>
              <w:ind w:right="7"/>
              <w:rPr>
                <w:sz w:val="24"/>
                <w:szCs w:val="24"/>
              </w:rPr>
            </w:pPr>
            <w:r>
              <w:rPr>
                <w:rFonts w:cs="Calibri"/>
                <w:color w:val="000000"/>
              </w:rPr>
              <w:t>23.21</w:t>
            </w:r>
          </w:p>
        </w:tc>
        <w:tc>
          <w:tcPr>
            <w:tcW w:w="1305" w:type="dxa"/>
            <w:vAlign w:val="bottom"/>
          </w:tcPr>
          <w:p w14:paraId="379CAC90" w14:textId="4F04CD16" w:rsidR="00004E01" w:rsidRDefault="00004E01" w:rsidP="00004E01">
            <w:pPr>
              <w:tabs>
                <w:tab w:val="left" w:pos="3360"/>
              </w:tabs>
              <w:ind w:right="7"/>
              <w:rPr>
                <w:sz w:val="24"/>
                <w:szCs w:val="24"/>
              </w:rPr>
            </w:pPr>
            <w:r>
              <w:rPr>
                <w:rFonts w:cs="Calibri"/>
                <w:color w:val="000000"/>
              </w:rPr>
              <w:t>23.67</w:t>
            </w:r>
          </w:p>
        </w:tc>
        <w:tc>
          <w:tcPr>
            <w:tcW w:w="1305" w:type="dxa"/>
            <w:vAlign w:val="bottom"/>
          </w:tcPr>
          <w:p w14:paraId="1094D600" w14:textId="063CA341" w:rsidR="00004E01" w:rsidRDefault="00004E01" w:rsidP="00004E01">
            <w:pPr>
              <w:tabs>
                <w:tab w:val="left" w:pos="3360"/>
              </w:tabs>
              <w:ind w:right="7"/>
              <w:rPr>
                <w:sz w:val="24"/>
                <w:szCs w:val="24"/>
              </w:rPr>
            </w:pPr>
            <w:r>
              <w:rPr>
                <w:rFonts w:cs="Calibri"/>
                <w:color w:val="000000"/>
              </w:rPr>
              <w:t>24.14</w:t>
            </w:r>
          </w:p>
        </w:tc>
      </w:tr>
      <w:tr w:rsidR="00004E01" w14:paraId="3B2DD32E" w14:textId="77777777" w:rsidTr="000609E6">
        <w:tc>
          <w:tcPr>
            <w:tcW w:w="572" w:type="dxa"/>
            <w:vAlign w:val="bottom"/>
          </w:tcPr>
          <w:p w14:paraId="61BAEBE8" w14:textId="04CD5FFC" w:rsidR="00004E01" w:rsidRDefault="00004E01" w:rsidP="00004E01">
            <w:pPr>
              <w:tabs>
                <w:tab w:val="left" w:pos="3360"/>
              </w:tabs>
              <w:ind w:right="7"/>
              <w:rPr>
                <w:sz w:val="24"/>
                <w:szCs w:val="24"/>
              </w:rPr>
            </w:pPr>
            <w:r>
              <w:rPr>
                <w:rFonts w:cs="Calibri"/>
                <w:color w:val="000000"/>
              </w:rPr>
              <w:t>SC1</w:t>
            </w:r>
          </w:p>
        </w:tc>
        <w:tc>
          <w:tcPr>
            <w:tcW w:w="2905" w:type="dxa"/>
            <w:vAlign w:val="bottom"/>
          </w:tcPr>
          <w:p w14:paraId="5AF8FFD1" w14:textId="55E80C61" w:rsidR="00004E01" w:rsidRDefault="00004E01" w:rsidP="00004E01">
            <w:pPr>
              <w:tabs>
                <w:tab w:val="left" w:pos="3360"/>
              </w:tabs>
              <w:ind w:right="7"/>
              <w:rPr>
                <w:sz w:val="24"/>
                <w:szCs w:val="24"/>
              </w:rPr>
            </w:pPr>
            <w:r>
              <w:rPr>
                <w:rFonts w:cs="Calibri"/>
                <w:color w:val="000000"/>
              </w:rPr>
              <w:t>Van Driver, PPT</w:t>
            </w:r>
          </w:p>
        </w:tc>
        <w:tc>
          <w:tcPr>
            <w:tcW w:w="845" w:type="dxa"/>
            <w:vAlign w:val="bottom"/>
          </w:tcPr>
          <w:p w14:paraId="1D7ADB48" w14:textId="422FCA2B" w:rsidR="00004E01" w:rsidRDefault="00004E01" w:rsidP="00004E01">
            <w:pPr>
              <w:tabs>
                <w:tab w:val="left" w:pos="3360"/>
              </w:tabs>
              <w:ind w:right="7"/>
              <w:rPr>
                <w:sz w:val="24"/>
                <w:szCs w:val="24"/>
              </w:rPr>
            </w:pPr>
            <w:r>
              <w:rPr>
                <w:rFonts w:cs="Calibri"/>
                <w:color w:val="000000"/>
              </w:rPr>
              <w:t>5</w:t>
            </w:r>
          </w:p>
        </w:tc>
        <w:tc>
          <w:tcPr>
            <w:tcW w:w="1305" w:type="dxa"/>
            <w:vAlign w:val="bottom"/>
          </w:tcPr>
          <w:p w14:paraId="0D3B1148" w14:textId="5F4FBB6B" w:rsidR="00004E01" w:rsidRDefault="00004E01" w:rsidP="00004E01">
            <w:pPr>
              <w:tabs>
                <w:tab w:val="left" w:pos="3360"/>
              </w:tabs>
              <w:ind w:right="7"/>
              <w:rPr>
                <w:sz w:val="24"/>
                <w:szCs w:val="24"/>
              </w:rPr>
            </w:pPr>
            <w:r>
              <w:rPr>
                <w:rFonts w:cs="Calibri"/>
                <w:color w:val="000000"/>
              </w:rPr>
              <w:t>23.25</w:t>
            </w:r>
          </w:p>
        </w:tc>
        <w:tc>
          <w:tcPr>
            <w:tcW w:w="1416" w:type="dxa"/>
            <w:vAlign w:val="bottom"/>
          </w:tcPr>
          <w:p w14:paraId="2E12AC82" w14:textId="10D5EAAA" w:rsidR="00004E01" w:rsidRDefault="00004E01" w:rsidP="00004E01">
            <w:pPr>
              <w:tabs>
                <w:tab w:val="left" w:pos="3360"/>
              </w:tabs>
              <w:ind w:right="7"/>
              <w:rPr>
                <w:sz w:val="24"/>
                <w:szCs w:val="24"/>
              </w:rPr>
            </w:pPr>
            <w:r>
              <w:rPr>
                <w:rFonts w:cs="Calibri"/>
                <w:color w:val="000000"/>
              </w:rPr>
              <w:t>23.84</w:t>
            </w:r>
          </w:p>
        </w:tc>
        <w:tc>
          <w:tcPr>
            <w:tcW w:w="1305" w:type="dxa"/>
            <w:vAlign w:val="bottom"/>
          </w:tcPr>
          <w:p w14:paraId="1D70B74B" w14:textId="799839B8" w:rsidR="00004E01" w:rsidRDefault="00004E01" w:rsidP="00004E01">
            <w:pPr>
              <w:tabs>
                <w:tab w:val="left" w:pos="3360"/>
              </w:tabs>
              <w:ind w:right="7"/>
              <w:rPr>
                <w:sz w:val="24"/>
                <w:szCs w:val="24"/>
              </w:rPr>
            </w:pPr>
            <w:r>
              <w:rPr>
                <w:rFonts w:cs="Calibri"/>
                <w:color w:val="000000"/>
              </w:rPr>
              <w:t>24.43</w:t>
            </w:r>
          </w:p>
        </w:tc>
        <w:tc>
          <w:tcPr>
            <w:tcW w:w="1305" w:type="dxa"/>
            <w:vAlign w:val="bottom"/>
          </w:tcPr>
          <w:p w14:paraId="08347757" w14:textId="5FEB505D" w:rsidR="00004E01" w:rsidRDefault="00004E01" w:rsidP="00004E01">
            <w:pPr>
              <w:tabs>
                <w:tab w:val="left" w:pos="3360"/>
              </w:tabs>
              <w:ind w:right="7"/>
              <w:rPr>
                <w:sz w:val="24"/>
                <w:szCs w:val="24"/>
              </w:rPr>
            </w:pPr>
            <w:r>
              <w:rPr>
                <w:rFonts w:cs="Calibri"/>
                <w:color w:val="000000"/>
              </w:rPr>
              <w:t>24.92</w:t>
            </w:r>
          </w:p>
        </w:tc>
        <w:tc>
          <w:tcPr>
            <w:tcW w:w="1305" w:type="dxa"/>
            <w:vAlign w:val="bottom"/>
          </w:tcPr>
          <w:p w14:paraId="5FD2F5D5" w14:textId="6176D7D3" w:rsidR="00004E01" w:rsidRDefault="00004E01" w:rsidP="00004E01">
            <w:pPr>
              <w:tabs>
                <w:tab w:val="left" w:pos="3360"/>
              </w:tabs>
              <w:ind w:right="7"/>
              <w:rPr>
                <w:sz w:val="24"/>
                <w:szCs w:val="24"/>
              </w:rPr>
            </w:pPr>
            <w:r>
              <w:rPr>
                <w:rFonts w:cs="Calibri"/>
                <w:color w:val="000000"/>
              </w:rPr>
              <w:t>25.42</w:t>
            </w:r>
          </w:p>
        </w:tc>
      </w:tr>
      <w:tr w:rsidR="00004E01" w14:paraId="266C9C36" w14:textId="77777777" w:rsidTr="000609E6">
        <w:tc>
          <w:tcPr>
            <w:tcW w:w="572" w:type="dxa"/>
            <w:vAlign w:val="bottom"/>
          </w:tcPr>
          <w:p w14:paraId="680B6DA4" w14:textId="4B20080F" w:rsidR="00004E01" w:rsidRDefault="00004E01" w:rsidP="00004E01">
            <w:pPr>
              <w:tabs>
                <w:tab w:val="left" w:pos="3360"/>
              </w:tabs>
              <w:ind w:right="7"/>
              <w:rPr>
                <w:sz w:val="24"/>
                <w:szCs w:val="24"/>
              </w:rPr>
            </w:pPr>
            <w:r>
              <w:rPr>
                <w:rFonts w:cs="Calibri"/>
                <w:color w:val="000000"/>
              </w:rPr>
              <w:t>SI1</w:t>
            </w:r>
          </w:p>
        </w:tc>
        <w:tc>
          <w:tcPr>
            <w:tcW w:w="2905" w:type="dxa"/>
            <w:vAlign w:val="bottom"/>
          </w:tcPr>
          <w:p w14:paraId="197A15EE" w14:textId="26E20A2B" w:rsidR="00004E01" w:rsidRDefault="00004E01" w:rsidP="00004E01">
            <w:pPr>
              <w:tabs>
                <w:tab w:val="left" w:pos="3360"/>
              </w:tabs>
              <w:ind w:right="7"/>
              <w:rPr>
                <w:sz w:val="24"/>
                <w:szCs w:val="24"/>
              </w:rPr>
            </w:pPr>
            <w:r>
              <w:rPr>
                <w:rFonts w:cs="Calibri"/>
                <w:color w:val="000000"/>
              </w:rPr>
              <w:t>Van Driver, PT</w:t>
            </w:r>
          </w:p>
        </w:tc>
        <w:tc>
          <w:tcPr>
            <w:tcW w:w="845" w:type="dxa"/>
            <w:vAlign w:val="bottom"/>
          </w:tcPr>
          <w:p w14:paraId="7BA80DC5" w14:textId="48ACCF44" w:rsidR="00004E01" w:rsidRDefault="00004E01" w:rsidP="00004E01">
            <w:pPr>
              <w:tabs>
                <w:tab w:val="left" w:pos="3360"/>
              </w:tabs>
              <w:ind w:right="7"/>
              <w:rPr>
                <w:sz w:val="24"/>
                <w:szCs w:val="24"/>
              </w:rPr>
            </w:pPr>
            <w:r>
              <w:rPr>
                <w:rFonts w:cs="Calibri"/>
                <w:color w:val="000000"/>
              </w:rPr>
              <w:t>1</w:t>
            </w:r>
          </w:p>
        </w:tc>
        <w:tc>
          <w:tcPr>
            <w:tcW w:w="1305" w:type="dxa"/>
            <w:vAlign w:val="bottom"/>
          </w:tcPr>
          <w:p w14:paraId="79253540" w14:textId="2742A3E7" w:rsidR="00004E01" w:rsidRDefault="00004E01" w:rsidP="00004E01">
            <w:pPr>
              <w:tabs>
                <w:tab w:val="left" w:pos="3360"/>
              </w:tabs>
              <w:ind w:right="7"/>
              <w:rPr>
                <w:sz w:val="24"/>
                <w:szCs w:val="24"/>
              </w:rPr>
            </w:pPr>
            <w:r>
              <w:rPr>
                <w:rFonts w:cs="Calibri"/>
                <w:color w:val="000000"/>
              </w:rPr>
              <w:t>18.97</w:t>
            </w:r>
          </w:p>
        </w:tc>
        <w:tc>
          <w:tcPr>
            <w:tcW w:w="1416" w:type="dxa"/>
            <w:vAlign w:val="bottom"/>
          </w:tcPr>
          <w:p w14:paraId="2378CDAA" w14:textId="42969E20" w:rsidR="00004E01" w:rsidRDefault="00004E01" w:rsidP="00004E01">
            <w:pPr>
              <w:tabs>
                <w:tab w:val="left" w:pos="3360"/>
              </w:tabs>
              <w:ind w:right="7"/>
              <w:rPr>
                <w:sz w:val="24"/>
                <w:szCs w:val="24"/>
              </w:rPr>
            </w:pPr>
            <w:r>
              <w:rPr>
                <w:rFonts w:cs="Calibri"/>
                <w:color w:val="000000"/>
              </w:rPr>
              <w:t>19.44</w:t>
            </w:r>
          </w:p>
        </w:tc>
        <w:tc>
          <w:tcPr>
            <w:tcW w:w="1305" w:type="dxa"/>
            <w:vAlign w:val="bottom"/>
          </w:tcPr>
          <w:p w14:paraId="6C76BE82" w14:textId="273CF6DC" w:rsidR="00004E01" w:rsidRDefault="00004E01" w:rsidP="00004E01">
            <w:pPr>
              <w:tabs>
                <w:tab w:val="left" w:pos="3360"/>
              </w:tabs>
              <w:ind w:right="7"/>
              <w:rPr>
                <w:sz w:val="24"/>
                <w:szCs w:val="24"/>
              </w:rPr>
            </w:pPr>
            <w:r>
              <w:rPr>
                <w:rFonts w:cs="Calibri"/>
                <w:color w:val="000000"/>
              </w:rPr>
              <w:t>19.93</w:t>
            </w:r>
          </w:p>
        </w:tc>
        <w:tc>
          <w:tcPr>
            <w:tcW w:w="1305" w:type="dxa"/>
            <w:vAlign w:val="bottom"/>
          </w:tcPr>
          <w:p w14:paraId="22777392" w14:textId="68D72977" w:rsidR="00004E01" w:rsidRDefault="00004E01" w:rsidP="00004E01">
            <w:pPr>
              <w:tabs>
                <w:tab w:val="left" w:pos="3360"/>
              </w:tabs>
              <w:ind w:right="7"/>
              <w:rPr>
                <w:sz w:val="24"/>
                <w:szCs w:val="24"/>
              </w:rPr>
            </w:pPr>
            <w:r>
              <w:rPr>
                <w:rFonts w:cs="Calibri"/>
                <w:color w:val="000000"/>
              </w:rPr>
              <w:t>20.33</w:t>
            </w:r>
          </w:p>
        </w:tc>
        <w:tc>
          <w:tcPr>
            <w:tcW w:w="1305" w:type="dxa"/>
            <w:vAlign w:val="bottom"/>
          </w:tcPr>
          <w:p w14:paraId="5B9962B5" w14:textId="215EA861" w:rsidR="00004E01" w:rsidRDefault="00004E01" w:rsidP="00004E01">
            <w:pPr>
              <w:tabs>
                <w:tab w:val="left" w:pos="3360"/>
              </w:tabs>
              <w:ind w:right="7"/>
              <w:rPr>
                <w:sz w:val="24"/>
                <w:szCs w:val="24"/>
              </w:rPr>
            </w:pPr>
            <w:r>
              <w:rPr>
                <w:rFonts w:cs="Calibri"/>
                <w:color w:val="000000"/>
              </w:rPr>
              <w:t>20.73</w:t>
            </w:r>
          </w:p>
        </w:tc>
      </w:tr>
      <w:tr w:rsidR="00004E01" w14:paraId="66098091" w14:textId="77777777" w:rsidTr="000609E6">
        <w:tc>
          <w:tcPr>
            <w:tcW w:w="572" w:type="dxa"/>
            <w:vAlign w:val="bottom"/>
          </w:tcPr>
          <w:p w14:paraId="2FB19105" w14:textId="5890046A" w:rsidR="00004E01" w:rsidRDefault="00004E01" w:rsidP="00004E01">
            <w:pPr>
              <w:tabs>
                <w:tab w:val="left" w:pos="3360"/>
              </w:tabs>
              <w:ind w:right="7"/>
              <w:rPr>
                <w:sz w:val="24"/>
                <w:szCs w:val="24"/>
              </w:rPr>
            </w:pPr>
            <w:r>
              <w:rPr>
                <w:rFonts w:cs="Calibri"/>
                <w:color w:val="000000"/>
              </w:rPr>
              <w:t>SI1</w:t>
            </w:r>
          </w:p>
        </w:tc>
        <w:tc>
          <w:tcPr>
            <w:tcW w:w="2905" w:type="dxa"/>
            <w:vAlign w:val="bottom"/>
          </w:tcPr>
          <w:p w14:paraId="4A1538A5" w14:textId="28062A48" w:rsidR="00004E01" w:rsidRDefault="00004E01" w:rsidP="00004E01">
            <w:pPr>
              <w:tabs>
                <w:tab w:val="left" w:pos="3360"/>
              </w:tabs>
              <w:ind w:right="7"/>
              <w:rPr>
                <w:sz w:val="24"/>
                <w:szCs w:val="24"/>
              </w:rPr>
            </w:pPr>
            <w:r>
              <w:rPr>
                <w:rFonts w:cs="Calibri"/>
                <w:color w:val="000000"/>
              </w:rPr>
              <w:t>Van Driver, PT</w:t>
            </w:r>
          </w:p>
        </w:tc>
        <w:tc>
          <w:tcPr>
            <w:tcW w:w="845" w:type="dxa"/>
            <w:vAlign w:val="bottom"/>
          </w:tcPr>
          <w:p w14:paraId="2B2AE4E3" w14:textId="0F90C27C" w:rsidR="00004E01" w:rsidRDefault="00004E01" w:rsidP="00004E01">
            <w:pPr>
              <w:tabs>
                <w:tab w:val="left" w:pos="3360"/>
              </w:tabs>
              <w:ind w:right="7"/>
              <w:rPr>
                <w:sz w:val="24"/>
                <w:szCs w:val="24"/>
              </w:rPr>
            </w:pPr>
            <w:r>
              <w:rPr>
                <w:rFonts w:cs="Calibri"/>
                <w:color w:val="000000"/>
              </w:rPr>
              <w:t>2</w:t>
            </w:r>
          </w:p>
        </w:tc>
        <w:tc>
          <w:tcPr>
            <w:tcW w:w="1305" w:type="dxa"/>
            <w:vAlign w:val="bottom"/>
          </w:tcPr>
          <w:p w14:paraId="279BB53A" w14:textId="476E452A" w:rsidR="00004E01" w:rsidRDefault="00004E01" w:rsidP="00004E01">
            <w:pPr>
              <w:tabs>
                <w:tab w:val="left" w:pos="3360"/>
              </w:tabs>
              <w:ind w:right="7"/>
              <w:rPr>
                <w:sz w:val="24"/>
                <w:szCs w:val="24"/>
              </w:rPr>
            </w:pPr>
            <w:r>
              <w:rPr>
                <w:rFonts w:cs="Calibri"/>
                <w:color w:val="000000"/>
              </w:rPr>
              <w:t>19.95</w:t>
            </w:r>
          </w:p>
        </w:tc>
        <w:tc>
          <w:tcPr>
            <w:tcW w:w="1416" w:type="dxa"/>
            <w:vAlign w:val="bottom"/>
          </w:tcPr>
          <w:p w14:paraId="1B8446F7" w14:textId="6C603160" w:rsidR="00004E01" w:rsidRDefault="00004E01" w:rsidP="00004E01">
            <w:pPr>
              <w:tabs>
                <w:tab w:val="left" w:pos="3360"/>
              </w:tabs>
              <w:ind w:right="7"/>
              <w:rPr>
                <w:sz w:val="24"/>
                <w:szCs w:val="24"/>
              </w:rPr>
            </w:pPr>
            <w:r>
              <w:rPr>
                <w:rFonts w:cs="Calibri"/>
                <w:color w:val="000000"/>
              </w:rPr>
              <w:t>20.45</w:t>
            </w:r>
          </w:p>
        </w:tc>
        <w:tc>
          <w:tcPr>
            <w:tcW w:w="1305" w:type="dxa"/>
            <w:vAlign w:val="bottom"/>
          </w:tcPr>
          <w:p w14:paraId="3CA343DA" w14:textId="415316E7" w:rsidR="00004E01" w:rsidRDefault="00004E01" w:rsidP="00004E01">
            <w:pPr>
              <w:tabs>
                <w:tab w:val="left" w:pos="3360"/>
              </w:tabs>
              <w:ind w:right="7"/>
              <w:rPr>
                <w:sz w:val="24"/>
                <w:szCs w:val="24"/>
              </w:rPr>
            </w:pPr>
            <w:r>
              <w:rPr>
                <w:rFonts w:cs="Calibri"/>
                <w:color w:val="000000"/>
              </w:rPr>
              <w:t>20.96</w:t>
            </w:r>
          </w:p>
        </w:tc>
        <w:tc>
          <w:tcPr>
            <w:tcW w:w="1305" w:type="dxa"/>
            <w:vAlign w:val="bottom"/>
          </w:tcPr>
          <w:p w14:paraId="5E6EDF08" w14:textId="2BA26C78" w:rsidR="00004E01" w:rsidRDefault="00004E01" w:rsidP="00004E01">
            <w:pPr>
              <w:tabs>
                <w:tab w:val="left" w:pos="3360"/>
              </w:tabs>
              <w:ind w:right="7"/>
              <w:rPr>
                <w:sz w:val="24"/>
                <w:szCs w:val="24"/>
              </w:rPr>
            </w:pPr>
            <w:r>
              <w:rPr>
                <w:rFonts w:cs="Calibri"/>
                <w:color w:val="000000"/>
              </w:rPr>
              <w:t>21.38</w:t>
            </w:r>
          </w:p>
        </w:tc>
        <w:tc>
          <w:tcPr>
            <w:tcW w:w="1305" w:type="dxa"/>
            <w:vAlign w:val="bottom"/>
          </w:tcPr>
          <w:p w14:paraId="5E6F11C4" w14:textId="1127F530" w:rsidR="00004E01" w:rsidRDefault="00004E01" w:rsidP="00004E01">
            <w:pPr>
              <w:tabs>
                <w:tab w:val="left" w:pos="3360"/>
              </w:tabs>
              <w:ind w:right="7"/>
              <w:rPr>
                <w:sz w:val="24"/>
                <w:szCs w:val="24"/>
              </w:rPr>
            </w:pPr>
            <w:r>
              <w:rPr>
                <w:rFonts w:cs="Calibri"/>
                <w:color w:val="000000"/>
              </w:rPr>
              <w:t>21.81</w:t>
            </w:r>
          </w:p>
        </w:tc>
      </w:tr>
      <w:tr w:rsidR="00004E01" w14:paraId="773BDA3B" w14:textId="77777777" w:rsidTr="000609E6">
        <w:tc>
          <w:tcPr>
            <w:tcW w:w="572" w:type="dxa"/>
            <w:vAlign w:val="bottom"/>
          </w:tcPr>
          <w:p w14:paraId="159617E4" w14:textId="1574B8B8" w:rsidR="00004E01" w:rsidRDefault="00004E01" w:rsidP="00004E01">
            <w:pPr>
              <w:tabs>
                <w:tab w:val="left" w:pos="3360"/>
              </w:tabs>
              <w:ind w:right="7"/>
              <w:rPr>
                <w:sz w:val="24"/>
                <w:szCs w:val="24"/>
              </w:rPr>
            </w:pPr>
            <w:r>
              <w:rPr>
                <w:rFonts w:cs="Calibri"/>
                <w:color w:val="000000"/>
              </w:rPr>
              <w:t>SI1</w:t>
            </w:r>
          </w:p>
        </w:tc>
        <w:tc>
          <w:tcPr>
            <w:tcW w:w="2905" w:type="dxa"/>
            <w:vAlign w:val="bottom"/>
          </w:tcPr>
          <w:p w14:paraId="3A1F37CE" w14:textId="39DF2F2E" w:rsidR="00004E01" w:rsidRDefault="00004E01" w:rsidP="00004E01">
            <w:pPr>
              <w:tabs>
                <w:tab w:val="left" w:pos="3360"/>
              </w:tabs>
              <w:ind w:right="7"/>
              <w:rPr>
                <w:sz w:val="24"/>
                <w:szCs w:val="24"/>
              </w:rPr>
            </w:pPr>
            <w:r>
              <w:rPr>
                <w:rFonts w:cs="Calibri"/>
                <w:color w:val="000000"/>
              </w:rPr>
              <w:t>Van Driver, PT</w:t>
            </w:r>
          </w:p>
        </w:tc>
        <w:tc>
          <w:tcPr>
            <w:tcW w:w="845" w:type="dxa"/>
            <w:vAlign w:val="bottom"/>
          </w:tcPr>
          <w:p w14:paraId="5AACB998" w14:textId="4221C45D" w:rsidR="00004E01" w:rsidRDefault="00004E01" w:rsidP="00004E01">
            <w:pPr>
              <w:tabs>
                <w:tab w:val="left" w:pos="3360"/>
              </w:tabs>
              <w:ind w:right="7"/>
              <w:rPr>
                <w:sz w:val="24"/>
                <w:szCs w:val="24"/>
              </w:rPr>
            </w:pPr>
            <w:r>
              <w:rPr>
                <w:rFonts w:cs="Calibri"/>
                <w:color w:val="000000"/>
              </w:rPr>
              <w:t>3</w:t>
            </w:r>
          </w:p>
        </w:tc>
        <w:tc>
          <w:tcPr>
            <w:tcW w:w="1305" w:type="dxa"/>
            <w:vAlign w:val="bottom"/>
          </w:tcPr>
          <w:p w14:paraId="2F58DB4E" w14:textId="44F5F1C0" w:rsidR="00004E01" w:rsidRDefault="00004E01" w:rsidP="00004E01">
            <w:pPr>
              <w:tabs>
                <w:tab w:val="left" w:pos="3360"/>
              </w:tabs>
              <w:ind w:right="7"/>
              <w:rPr>
                <w:sz w:val="24"/>
                <w:szCs w:val="24"/>
              </w:rPr>
            </w:pPr>
            <w:r>
              <w:rPr>
                <w:rFonts w:cs="Calibri"/>
                <w:color w:val="000000"/>
              </w:rPr>
              <w:t>20.98</w:t>
            </w:r>
          </w:p>
        </w:tc>
        <w:tc>
          <w:tcPr>
            <w:tcW w:w="1416" w:type="dxa"/>
            <w:vAlign w:val="bottom"/>
          </w:tcPr>
          <w:p w14:paraId="7EE20611" w14:textId="2A483F3F" w:rsidR="00004E01" w:rsidRDefault="00004E01" w:rsidP="00004E01">
            <w:pPr>
              <w:tabs>
                <w:tab w:val="left" w:pos="3360"/>
              </w:tabs>
              <w:ind w:right="7"/>
              <w:rPr>
                <w:sz w:val="24"/>
                <w:szCs w:val="24"/>
              </w:rPr>
            </w:pPr>
            <w:r>
              <w:rPr>
                <w:rFonts w:cs="Calibri"/>
                <w:color w:val="000000"/>
              </w:rPr>
              <w:t>21.51</w:t>
            </w:r>
          </w:p>
        </w:tc>
        <w:tc>
          <w:tcPr>
            <w:tcW w:w="1305" w:type="dxa"/>
            <w:vAlign w:val="bottom"/>
          </w:tcPr>
          <w:p w14:paraId="400FA5FF" w14:textId="30AF2E54" w:rsidR="00004E01" w:rsidRDefault="00004E01" w:rsidP="00004E01">
            <w:pPr>
              <w:tabs>
                <w:tab w:val="left" w:pos="3360"/>
              </w:tabs>
              <w:ind w:right="7"/>
              <w:rPr>
                <w:sz w:val="24"/>
                <w:szCs w:val="24"/>
              </w:rPr>
            </w:pPr>
            <w:r>
              <w:rPr>
                <w:rFonts w:cs="Calibri"/>
                <w:color w:val="000000"/>
              </w:rPr>
              <w:t>22.04</w:t>
            </w:r>
          </w:p>
        </w:tc>
        <w:tc>
          <w:tcPr>
            <w:tcW w:w="1305" w:type="dxa"/>
            <w:vAlign w:val="bottom"/>
          </w:tcPr>
          <w:p w14:paraId="3360102A" w14:textId="4B910935" w:rsidR="00004E01" w:rsidRDefault="00004E01" w:rsidP="00004E01">
            <w:pPr>
              <w:tabs>
                <w:tab w:val="left" w:pos="3360"/>
              </w:tabs>
              <w:ind w:right="7"/>
              <w:rPr>
                <w:sz w:val="24"/>
                <w:szCs w:val="24"/>
              </w:rPr>
            </w:pPr>
            <w:r>
              <w:rPr>
                <w:rFonts w:cs="Calibri"/>
                <w:color w:val="000000"/>
              </w:rPr>
              <w:t>22.49</w:t>
            </w:r>
          </w:p>
        </w:tc>
        <w:tc>
          <w:tcPr>
            <w:tcW w:w="1305" w:type="dxa"/>
            <w:vAlign w:val="bottom"/>
          </w:tcPr>
          <w:p w14:paraId="0758DDA6" w14:textId="161B150B" w:rsidR="00004E01" w:rsidRDefault="00004E01" w:rsidP="00004E01">
            <w:pPr>
              <w:tabs>
                <w:tab w:val="left" w:pos="3360"/>
              </w:tabs>
              <w:ind w:right="7"/>
              <w:rPr>
                <w:sz w:val="24"/>
                <w:szCs w:val="24"/>
              </w:rPr>
            </w:pPr>
            <w:r>
              <w:rPr>
                <w:rFonts w:cs="Calibri"/>
                <w:color w:val="000000"/>
              </w:rPr>
              <w:t>22.93</w:t>
            </w:r>
          </w:p>
        </w:tc>
      </w:tr>
      <w:tr w:rsidR="00004E01" w14:paraId="371D240F" w14:textId="77777777" w:rsidTr="000609E6">
        <w:tc>
          <w:tcPr>
            <w:tcW w:w="572" w:type="dxa"/>
            <w:vAlign w:val="bottom"/>
          </w:tcPr>
          <w:p w14:paraId="4E2FFABA" w14:textId="3AD26C21" w:rsidR="00004E01" w:rsidRDefault="00004E01" w:rsidP="00004E01">
            <w:pPr>
              <w:tabs>
                <w:tab w:val="left" w:pos="3360"/>
              </w:tabs>
              <w:ind w:right="7"/>
              <w:rPr>
                <w:sz w:val="24"/>
                <w:szCs w:val="24"/>
              </w:rPr>
            </w:pPr>
            <w:r>
              <w:rPr>
                <w:rFonts w:cs="Calibri"/>
                <w:color w:val="000000"/>
              </w:rPr>
              <w:t>SI1</w:t>
            </w:r>
          </w:p>
        </w:tc>
        <w:tc>
          <w:tcPr>
            <w:tcW w:w="2905" w:type="dxa"/>
            <w:vAlign w:val="bottom"/>
          </w:tcPr>
          <w:p w14:paraId="21B27DA0" w14:textId="358AFAF1" w:rsidR="00004E01" w:rsidRDefault="00004E01" w:rsidP="00004E01">
            <w:pPr>
              <w:tabs>
                <w:tab w:val="left" w:pos="3360"/>
              </w:tabs>
              <w:ind w:right="7"/>
              <w:rPr>
                <w:sz w:val="24"/>
                <w:szCs w:val="24"/>
              </w:rPr>
            </w:pPr>
            <w:r>
              <w:rPr>
                <w:rFonts w:cs="Calibri"/>
                <w:color w:val="000000"/>
              </w:rPr>
              <w:t>Van Driver, PT</w:t>
            </w:r>
          </w:p>
        </w:tc>
        <w:tc>
          <w:tcPr>
            <w:tcW w:w="845" w:type="dxa"/>
            <w:vAlign w:val="bottom"/>
          </w:tcPr>
          <w:p w14:paraId="578A249C" w14:textId="2FC9B7EF" w:rsidR="00004E01" w:rsidRDefault="00004E01" w:rsidP="00004E01">
            <w:pPr>
              <w:tabs>
                <w:tab w:val="left" w:pos="3360"/>
              </w:tabs>
              <w:ind w:right="7"/>
              <w:rPr>
                <w:sz w:val="24"/>
                <w:szCs w:val="24"/>
              </w:rPr>
            </w:pPr>
            <w:r>
              <w:rPr>
                <w:rFonts w:cs="Calibri"/>
                <w:color w:val="000000"/>
              </w:rPr>
              <w:t>4</w:t>
            </w:r>
          </w:p>
        </w:tc>
        <w:tc>
          <w:tcPr>
            <w:tcW w:w="1305" w:type="dxa"/>
            <w:vAlign w:val="bottom"/>
          </w:tcPr>
          <w:p w14:paraId="69AB6B6E" w14:textId="2802F1DB" w:rsidR="00004E01" w:rsidRDefault="00004E01" w:rsidP="00004E01">
            <w:pPr>
              <w:tabs>
                <w:tab w:val="left" w:pos="3360"/>
              </w:tabs>
              <w:ind w:right="7"/>
              <w:rPr>
                <w:sz w:val="24"/>
                <w:szCs w:val="24"/>
              </w:rPr>
            </w:pPr>
            <w:r>
              <w:rPr>
                <w:rFonts w:cs="Calibri"/>
                <w:color w:val="000000"/>
              </w:rPr>
              <w:t>22.08</w:t>
            </w:r>
          </w:p>
        </w:tc>
        <w:tc>
          <w:tcPr>
            <w:tcW w:w="1416" w:type="dxa"/>
            <w:vAlign w:val="bottom"/>
          </w:tcPr>
          <w:p w14:paraId="70455757" w14:textId="14053481" w:rsidR="00004E01" w:rsidRDefault="00004E01" w:rsidP="00004E01">
            <w:pPr>
              <w:tabs>
                <w:tab w:val="left" w:pos="3360"/>
              </w:tabs>
              <w:ind w:right="7"/>
              <w:rPr>
                <w:sz w:val="24"/>
                <w:szCs w:val="24"/>
              </w:rPr>
            </w:pPr>
            <w:r>
              <w:rPr>
                <w:rFonts w:cs="Calibri"/>
                <w:color w:val="000000"/>
              </w:rPr>
              <w:t>22.63</w:t>
            </w:r>
          </w:p>
        </w:tc>
        <w:tc>
          <w:tcPr>
            <w:tcW w:w="1305" w:type="dxa"/>
            <w:vAlign w:val="bottom"/>
          </w:tcPr>
          <w:p w14:paraId="2F349287" w14:textId="26BBF974" w:rsidR="00004E01" w:rsidRDefault="00004E01" w:rsidP="00004E01">
            <w:pPr>
              <w:tabs>
                <w:tab w:val="left" w:pos="3360"/>
              </w:tabs>
              <w:ind w:right="7"/>
              <w:rPr>
                <w:sz w:val="24"/>
                <w:szCs w:val="24"/>
              </w:rPr>
            </w:pPr>
            <w:r>
              <w:rPr>
                <w:rFonts w:cs="Calibri"/>
                <w:color w:val="000000"/>
              </w:rPr>
              <w:t>23.20</w:t>
            </w:r>
          </w:p>
        </w:tc>
        <w:tc>
          <w:tcPr>
            <w:tcW w:w="1305" w:type="dxa"/>
            <w:vAlign w:val="bottom"/>
          </w:tcPr>
          <w:p w14:paraId="0EE60A81" w14:textId="145DA0A6" w:rsidR="00004E01" w:rsidRDefault="00004E01" w:rsidP="00004E01">
            <w:pPr>
              <w:tabs>
                <w:tab w:val="left" w:pos="3360"/>
              </w:tabs>
              <w:ind w:right="7"/>
              <w:rPr>
                <w:sz w:val="24"/>
                <w:szCs w:val="24"/>
              </w:rPr>
            </w:pPr>
            <w:r>
              <w:rPr>
                <w:rFonts w:cs="Calibri"/>
                <w:color w:val="000000"/>
              </w:rPr>
              <w:t>23.66</w:t>
            </w:r>
          </w:p>
        </w:tc>
        <w:tc>
          <w:tcPr>
            <w:tcW w:w="1305" w:type="dxa"/>
            <w:vAlign w:val="bottom"/>
          </w:tcPr>
          <w:p w14:paraId="2A2DB8F4" w14:textId="66E8BB0C" w:rsidR="00004E01" w:rsidRDefault="00004E01" w:rsidP="00004E01">
            <w:pPr>
              <w:tabs>
                <w:tab w:val="left" w:pos="3360"/>
              </w:tabs>
              <w:ind w:right="7"/>
              <w:rPr>
                <w:sz w:val="24"/>
                <w:szCs w:val="24"/>
              </w:rPr>
            </w:pPr>
            <w:r>
              <w:rPr>
                <w:rFonts w:cs="Calibri"/>
                <w:color w:val="000000"/>
              </w:rPr>
              <w:t>24.14</w:t>
            </w:r>
          </w:p>
        </w:tc>
      </w:tr>
      <w:tr w:rsidR="00004E01" w14:paraId="31349A14" w14:textId="77777777" w:rsidTr="000609E6">
        <w:tc>
          <w:tcPr>
            <w:tcW w:w="572" w:type="dxa"/>
            <w:vAlign w:val="bottom"/>
          </w:tcPr>
          <w:p w14:paraId="73FD2EDC" w14:textId="153A0F07" w:rsidR="00004E01" w:rsidRDefault="00004E01" w:rsidP="00004E01">
            <w:pPr>
              <w:tabs>
                <w:tab w:val="left" w:pos="3360"/>
              </w:tabs>
              <w:ind w:right="7"/>
              <w:rPr>
                <w:sz w:val="24"/>
                <w:szCs w:val="24"/>
              </w:rPr>
            </w:pPr>
            <w:r>
              <w:rPr>
                <w:rFonts w:cs="Calibri"/>
                <w:color w:val="000000"/>
              </w:rPr>
              <w:t>SI1</w:t>
            </w:r>
          </w:p>
        </w:tc>
        <w:tc>
          <w:tcPr>
            <w:tcW w:w="2905" w:type="dxa"/>
            <w:vAlign w:val="bottom"/>
          </w:tcPr>
          <w:p w14:paraId="52FB9ED7" w14:textId="6F5F2B86" w:rsidR="00004E01" w:rsidRDefault="00004E01" w:rsidP="00004E01">
            <w:pPr>
              <w:tabs>
                <w:tab w:val="left" w:pos="3360"/>
              </w:tabs>
              <w:ind w:right="7"/>
              <w:rPr>
                <w:sz w:val="24"/>
                <w:szCs w:val="24"/>
              </w:rPr>
            </w:pPr>
            <w:r>
              <w:rPr>
                <w:rFonts w:cs="Calibri"/>
                <w:color w:val="000000"/>
              </w:rPr>
              <w:t>Van Driver, PT</w:t>
            </w:r>
          </w:p>
        </w:tc>
        <w:tc>
          <w:tcPr>
            <w:tcW w:w="845" w:type="dxa"/>
            <w:vAlign w:val="bottom"/>
          </w:tcPr>
          <w:p w14:paraId="1A096DC2" w14:textId="3115A56C" w:rsidR="00004E01" w:rsidRDefault="00004E01" w:rsidP="00004E01">
            <w:pPr>
              <w:tabs>
                <w:tab w:val="left" w:pos="3360"/>
              </w:tabs>
              <w:ind w:right="7"/>
              <w:rPr>
                <w:sz w:val="24"/>
                <w:szCs w:val="24"/>
              </w:rPr>
            </w:pPr>
            <w:r>
              <w:rPr>
                <w:rFonts w:cs="Calibri"/>
                <w:color w:val="000000"/>
              </w:rPr>
              <w:t>5</w:t>
            </w:r>
          </w:p>
        </w:tc>
        <w:tc>
          <w:tcPr>
            <w:tcW w:w="1305" w:type="dxa"/>
            <w:vAlign w:val="bottom"/>
          </w:tcPr>
          <w:p w14:paraId="76C4622C" w14:textId="095CA4CA" w:rsidR="00004E01" w:rsidRDefault="00004E01" w:rsidP="00004E01">
            <w:pPr>
              <w:tabs>
                <w:tab w:val="left" w:pos="3360"/>
              </w:tabs>
              <w:ind w:right="7"/>
              <w:rPr>
                <w:sz w:val="24"/>
                <w:szCs w:val="24"/>
              </w:rPr>
            </w:pPr>
            <w:r>
              <w:rPr>
                <w:rFonts w:cs="Calibri"/>
                <w:color w:val="000000"/>
              </w:rPr>
              <w:t>23.25</w:t>
            </w:r>
          </w:p>
        </w:tc>
        <w:tc>
          <w:tcPr>
            <w:tcW w:w="1416" w:type="dxa"/>
            <w:vAlign w:val="bottom"/>
          </w:tcPr>
          <w:p w14:paraId="66F722C0" w14:textId="422A7C4D" w:rsidR="00004E01" w:rsidRDefault="00004E01" w:rsidP="00004E01">
            <w:pPr>
              <w:tabs>
                <w:tab w:val="left" w:pos="3360"/>
              </w:tabs>
              <w:ind w:right="7"/>
              <w:rPr>
                <w:sz w:val="24"/>
                <w:szCs w:val="24"/>
              </w:rPr>
            </w:pPr>
            <w:r>
              <w:rPr>
                <w:rFonts w:cs="Calibri"/>
                <w:color w:val="000000"/>
              </w:rPr>
              <w:t>23.84</w:t>
            </w:r>
          </w:p>
        </w:tc>
        <w:tc>
          <w:tcPr>
            <w:tcW w:w="1305" w:type="dxa"/>
            <w:vAlign w:val="bottom"/>
          </w:tcPr>
          <w:p w14:paraId="31FD07D4" w14:textId="72EF622C" w:rsidR="00004E01" w:rsidRDefault="00004E01" w:rsidP="00004E01">
            <w:pPr>
              <w:tabs>
                <w:tab w:val="left" w:pos="3360"/>
              </w:tabs>
              <w:ind w:right="7"/>
              <w:rPr>
                <w:sz w:val="24"/>
                <w:szCs w:val="24"/>
              </w:rPr>
            </w:pPr>
            <w:r>
              <w:rPr>
                <w:rFonts w:cs="Calibri"/>
                <w:color w:val="000000"/>
              </w:rPr>
              <w:t>24.43</w:t>
            </w:r>
          </w:p>
        </w:tc>
        <w:tc>
          <w:tcPr>
            <w:tcW w:w="1305" w:type="dxa"/>
            <w:vAlign w:val="bottom"/>
          </w:tcPr>
          <w:p w14:paraId="53220EF4" w14:textId="649627C5" w:rsidR="00004E01" w:rsidRDefault="00004E01" w:rsidP="00004E01">
            <w:pPr>
              <w:tabs>
                <w:tab w:val="left" w:pos="3360"/>
              </w:tabs>
              <w:ind w:right="7"/>
              <w:rPr>
                <w:sz w:val="24"/>
                <w:szCs w:val="24"/>
              </w:rPr>
            </w:pPr>
            <w:r>
              <w:rPr>
                <w:rFonts w:cs="Calibri"/>
                <w:color w:val="000000"/>
              </w:rPr>
              <w:t>24.92</w:t>
            </w:r>
          </w:p>
        </w:tc>
        <w:tc>
          <w:tcPr>
            <w:tcW w:w="1305" w:type="dxa"/>
            <w:vAlign w:val="bottom"/>
          </w:tcPr>
          <w:p w14:paraId="5CA496A8" w14:textId="6F809F15" w:rsidR="00004E01" w:rsidRDefault="00004E01" w:rsidP="00004E01">
            <w:pPr>
              <w:tabs>
                <w:tab w:val="left" w:pos="3360"/>
              </w:tabs>
              <w:ind w:right="7"/>
              <w:rPr>
                <w:sz w:val="24"/>
                <w:szCs w:val="24"/>
              </w:rPr>
            </w:pPr>
            <w:r>
              <w:rPr>
                <w:rFonts w:cs="Calibri"/>
                <w:color w:val="000000"/>
              </w:rPr>
              <w:t>25.42</w:t>
            </w:r>
          </w:p>
        </w:tc>
      </w:tr>
      <w:tr w:rsidR="008E3DCD" w14:paraId="75490A7E" w14:textId="77777777" w:rsidTr="000609E6">
        <w:tc>
          <w:tcPr>
            <w:tcW w:w="572" w:type="dxa"/>
            <w:vAlign w:val="bottom"/>
          </w:tcPr>
          <w:p w14:paraId="4A07AC16" w14:textId="6BAAE151" w:rsidR="008E3DCD" w:rsidRDefault="008E3DCD" w:rsidP="008E3DCD">
            <w:pPr>
              <w:tabs>
                <w:tab w:val="left" w:pos="3360"/>
              </w:tabs>
              <w:ind w:right="7"/>
              <w:rPr>
                <w:sz w:val="24"/>
                <w:szCs w:val="24"/>
              </w:rPr>
            </w:pPr>
            <w:r>
              <w:rPr>
                <w:rFonts w:cs="Calibri"/>
                <w:color w:val="000000"/>
              </w:rPr>
              <w:t>SD1</w:t>
            </w:r>
          </w:p>
        </w:tc>
        <w:tc>
          <w:tcPr>
            <w:tcW w:w="2905" w:type="dxa"/>
            <w:vAlign w:val="bottom"/>
          </w:tcPr>
          <w:p w14:paraId="23619206" w14:textId="49CCFCCF" w:rsidR="008E3DCD" w:rsidRDefault="008E3DCD" w:rsidP="008E3DCD">
            <w:pPr>
              <w:tabs>
                <w:tab w:val="left" w:pos="3360"/>
              </w:tabs>
              <w:ind w:right="7"/>
              <w:rPr>
                <w:sz w:val="24"/>
                <w:szCs w:val="24"/>
              </w:rPr>
            </w:pPr>
            <w:r>
              <w:rPr>
                <w:rFonts w:cs="Calibri"/>
                <w:color w:val="000000"/>
              </w:rPr>
              <w:t>Veterinary Technician</w:t>
            </w:r>
          </w:p>
        </w:tc>
        <w:tc>
          <w:tcPr>
            <w:tcW w:w="845" w:type="dxa"/>
            <w:vAlign w:val="bottom"/>
          </w:tcPr>
          <w:p w14:paraId="712BB556" w14:textId="3C1FB07F" w:rsidR="008E3DCD" w:rsidRDefault="008E3DCD" w:rsidP="008E3DCD">
            <w:pPr>
              <w:tabs>
                <w:tab w:val="left" w:pos="3360"/>
              </w:tabs>
              <w:ind w:right="7"/>
              <w:rPr>
                <w:sz w:val="24"/>
                <w:szCs w:val="24"/>
              </w:rPr>
            </w:pPr>
            <w:r>
              <w:rPr>
                <w:rFonts w:cs="Calibri"/>
                <w:color w:val="000000"/>
              </w:rPr>
              <w:t>1</w:t>
            </w:r>
          </w:p>
        </w:tc>
        <w:tc>
          <w:tcPr>
            <w:tcW w:w="1305" w:type="dxa"/>
            <w:vAlign w:val="bottom"/>
          </w:tcPr>
          <w:p w14:paraId="34D8972F" w14:textId="3463E5C3" w:rsidR="008E3DCD" w:rsidRDefault="008E3DCD" w:rsidP="008E3DCD">
            <w:pPr>
              <w:tabs>
                <w:tab w:val="left" w:pos="3360"/>
              </w:tabs>
              <w:ind w:right="7"/>
              <w:rPr>
                <w:sz w:val="24"/>
                <w:szCs w:val="24"/>
              </w:rPr>
            </w:pPr>
            <w:r>
              <w:rPr>
                <w:rFonts w:cs="Calibri"/>
                <w:color w:val="000000"/>
              </w:rPr>
              <w:t>23.59</w:t>
            </w:r>
          </w:p>
        </w:tc>
        <w:tc>
          <w:tcPr>
            <w:tcW w:w="1416" w:type="dxa"/>
            <w:vAlign w:val="bottom"/>
          </w:tcPr>
          <w:p w14:paraId="742CB220" w14:textId="77722A80" w:rsidR="008E3DCD" w:rsidRDefault="008E3DCD" w:rsidP="008E3DCD">
            <w:pPr>
              <w:tabs>
                <w:tab w:val="left" w:pos="3360"/>
              </w:tabs>
              <w:ind w:right="7"/>
              <w:rPr>
                <w:sz w:val="24"/>
                <w:szCs w:val="24"/>
              </w:rPr>
            </w:pPr>
            <w:r>
              <w:rPr>
                <w:rFonts w:cs="Calibri"/>
                <w:color w:val="000000"/>
              </w:rPr>
              <w:t>24.18</w:t>
            </w:r>
          </w:p>
        </w:tc>
        <w:tc>
          <w:tcPr>
            <w:tcW w:w="1305" w:type="dxa"/>
            <w:vAlign w:val="bottom"/>
          </w:tcPr>
          <w:p w14:paraId="71BA5D79" w14:textId="71D56755" w:rsidR="008E3DCD" w:rsidRDefault="008E3DCD" w:rsidP="008E3DCD">
            <w:pPr>
              <w:tabs>
                <w:tab w:val="left" w:pos="3360"/>
              </w:tabs>
              <w:ind w:right="7"/>
              <w:rPr>
                <w:sz w:val="24"/>
                <w:szCs w:val="24"/>
              </w:rPr>
            </w:pPr>
            <w:r>
              <w:rPr>
                <w:rFonts w:cs="Calibri"/>
                <w:color w:val="000000"/>
              </w:rPr>
              <w:t>24.79</w:t>
            </w:r>
          </w:p>
        </w:tc>
        <w:tc>
          <w:tcPr>
            <w:tcW w:w="1305" w:type="dxa"/>
            <w:vAlign w:val="bottom"/>
          </w:tcPr>
          <w:p w14:paraId="15A0E1DF" w14:textId="22EA2B61" w:rsidR="008E3DCD" w:rsidRDefault="008E3DCD" w:rsidP="008E3DCD">
            <w:pPr>
              <w:tabs>
                <w:tab w:val="left" w:pos="3360"/>
              </w:tabs>
              <w:ind w:right="7"/>
              <w:rPr>
                <w:sz w:val="24"/>
                <w:szCs w:val="24"/>
              </w:rPr>
            </w:pPr>
            <w:r>
              <w:rPr>
                <w:rFonts w:cs="Calibri"/>
                <w:color w:val="000000"/>
              </w:rPr>
              <w:t>25.28</w:t>
            </w:r>
          </w:p>
        </w:tc>
        <w:tc>
          <w:tcPr>
            <w:tcW w:w="1305" w:type="dxa"/>
            <w:vAlign w:val="bottom"/>
          </w:tcPr>
          <w:p w14:paraId="5805E5AD" w14:textId="0C8EF9B0" w:rsidR="008E3DCD" w:rsidRDefault="008E3DCD" w:rsidP="008E3DCD">
            <w:pPr>
              <w:tabs>
                <w:tab w:val="left" w:pos="3360"/>
              </w:tabs>
              <w:ind w:right="7"/>
              <w:rPr>
                <w:sz w:val="24"/>
                <w:szCs w:val="24"/>
              </w:rPr>
            </w:pPr>
            <w:r>
              <w:rPr>
                <w:rFonts w:cs="Calibri"/>
                <w:color w:val="000000"/>
              </w:rPr>
              <w:t>25.79</w:t>
            </w:r>
          </w:p>
        </w:tc>
      </w:tr>
      <w:tr w:rsidR="008E3DCD" w14:paraId="58898E45" w14:textId="77777777" w:rsidTr="000609E6">
        <w:tc>
          <w:tcPr>
            <w:tcW w:w="572" w:type="dxa"/>
            <w:vAlign w:val="bottom"/>
          </w:tcPr>
          <w:p w14:paraId="0E246C27" w14:textId="6A8EF9C2" w:rsidR="008E3DCD" w:rsidRDefault="008E3DCD" w:rsidP="008E3DCD">
            <w:pPr>
              <w:tabs>
                <w:tab w:val="left" w:pos="3360"/>
              </w:tabs>
              <w:ind w:right="7"/>
              <w:rPr>
                <w:sz w:val="24"/>
                <w:szCs w:val="24"/>
              </w:rPr>
            </w:pPr>
            <w:r>
              <w:rPr>
                <w:rFonts w:cs="Calibri"/>
                <w:color w:val="000000"/>
              </w:rPr>
              <w:t>SD1</w:t>
            </w:r>
          </w:p>
        </w:tc>
        <w:tc>
          <w:tcPr>
            <w:tcW w:w="2905" w:type="dxa"/>
            <w:vAlign w:val="bottom"/>
          </w:tcPr>
          <w:p w14:paraId="2655C8B2" w14:textId="0A1081EA" w:rsidR="008E3DCD" w:rsidRDefault="008E3DCD" w:rsidP="008E3DCD">
            <w:pPr>
              <w:tabs>
                <w:tab w:val="left" w:pos="3360"/>
              </w:tabs>
              <w:ind w:right="7"/>
              <w:rPr>
                <w:sz w:val="24"/>
                <w:szCs w:val="24"/>
              </w:rPr>
            </w:pPr>
            <w:r>
              <w:rPr>
                <w:rFonts w:cs="Calibri"/>
                <w:color w:val="000000"/>
              </w:rPr>
              <w:t>Veterinary Technician</w:t>
            </w:r>
          </w:p>
        </w:tc>
        <w:tc>
          <w:tcPr>
            <w:tcW w:w="845" w:type="dxa"/>
            <w:vAlign w:val="bottom"/>
          </w:tcPr>
          <w:p w14:paraId="440114CE" w14:textId="640D996C" w:rsidR="008E3DCD" w:rsidRDefault="008E3DCD" w:rsidP="008E3DCD">
            <w:pPr>
              <w:tabs>
                <w:tab w:val="left" w:pos="3360"/>
              </w:tabs>
              <w:ind w:right="7"/>
              <w:rPr>
                <w:sz w:val="24"/>
                <w:szCs w:val="24"/>
              </w:rPr>
            </w:pPr>
            <w:r>
              <w:rPr>
                <w:rFonts w:cs="Calibri"/>
                <w:color w:val="000000"/>
              </w:rPr>
              <w:t>2</w:t>
            </w:r>
          </w:p>
        </w:tc>
        <w:tc>
          <w:tcPr>
            <w:tcW w:w="1305" w:type="dxa"/>
            <w:vAlign w:val="bottom"/>
          </w:tcPr>
          <w:p w14:paraId="7887E8E4" w14:textId="78C39ED2" w:rsidR="008E3DCD" w:rsidRDefault="008E3DCD" w:rsidP="008E3DCD">
            <w:pPr>
              <w:tabs>
                <w:tab w:val="left" w:pos="3360"/>
              </w:tabs>
              <w:ind w:right="7"/>
              <w:rPr>
                <w:sz w:val="24"/>
                <w:szCs w:val="24"/>
              </w:rPr>
            </w:pPr>
            <w:r>
              <w:rPr>
                <w:rFonts w:cs="Calibri"/>
                <w:color w:val="000000"/>
              </w:rPr>
              <w:t>24.93</w:t>
            </w:r>
          </w:p>
        </w:tc>
        <w:tc>
          <w:tcPr>
            <w:tcW w:w="1416" w:type="dxa"/>
            <w:vAlign w:val="bottom"/>
          </w:tcPr>
          <w:p w14:paraId="10FE6CAA" w14:textId="03B0CF49" w:rsidR="008E3DCD" w:rsidRDefault="008E3DCD" w:rsidP="008E3DCD">
            <w:pPr>
              <w:tabs>
                <w:tab w:val="left" w:pos="3360"/>
              </w:tabs>
              <w:ind w:right="7"/>
              <w:rPr>
                <w:sz w:val="24"/>
                <w:szCs w:val="24"/>
              </w:rPr>
            </w:pPr>
            <w:r>
              <w:rPr>
                <w:rFonts w:cs="Calibri"/>
                <w:color w:val="000000"/>
              </w:rPr>
              <w:t>25.56</w:t>
            </w:r>
          </w:p>
        </w:tc>
        <w:tc>
          <w:tcPr>
            <w:tcW w:w="1305" w:type="dxa"/>
            <w:vAlign w:val="bottom"/>
          </w:tcPr>
          <w:p w14:paraId="0B9B76B9" w14:textId="310CD3B3" w:rsidR="008E3DCD" w:rsidRDefault="008E3DCD" w:rsidP="008E3DCD">
            <w:pPr>
              <w:tabs>
                <w:tab w:val="left" w:pos="3360"/>
              </w:tabs>
              <w:ind w:right="7"/>
              <w:rPr>
                <w:sz w:val="24"/>
                <w:szCs w:val="24"/>
              </w:rPr>
            </w:pPr>
            <w:r>
              <w:rPr>
                <w:rFonts w:cs="Calibri"/>
                <w:color w:val="000000"/>
              </w:rPr>
              <w:t>26.20</w:t>
            </w:r>
          </w:p>
        </w:tc>
        <w:tc>
          <w:tcPr>
            <w:tcW w:w="1305" w:type="dxa"/>
            <w:vAlign w:val="bottom"/>
          </w:tcPr>
          <w:p w14:paraId="66265D30" w14:textId="54224BFF" w:rsidR="008E3DCD" w:rsidRDefault="008E3DCD" w:rsidP="008E3DCD">
            <w:pPr>
              <w:tabs>
                <w:tab w:val="left" w:pos="3360"/>
              </w:tabs>
              <w:ind w:right="7"/>
              <w:rPr>
                <w:sz w:val="24"/>
                <w:szCs w:val="24"/>
              </w:rPr>
            </w:pPr>
            <w:r>
              <w:rPr>
                <w:rFonts w:cs="Calibri"/>
                <w:color w:val="000000"/>
              </w:rPr>
              <w:t>26.72</w:t>
            </w:r>
          </w:p>
        </w:tc>
        <w:tc>
          <w:tcPr>
            <w:tcW w:w="1305" w:type="dxa"/>
            <w:vAlign w:val="bottom"/>
          </w:tcPr>
          <w:p w14:paraId="68D1ED4D" w14:textId="42CA6AE6" w:rsidR="008E3DCD" w:rsidRDefault="008E3DCD" w:rsidP="008E3DCD">
            <w:pPr>
              <w:tabs>
                <w:tab w:val="left" w:pos="3360"/>
              </w:tabs>
              <w:ind w:right="7"/>
              <w:rPr>
                <w:sz w:val="24"/>
                <w:szCs w:val="24"/>
              </w:rPr>
            </w:pPr>
            <w:r>
              <w:rPr>
                <w:rFonts w:cs="Calibri"/>
                <w:color w:val="000000"/>
              </w:rPr>
              <w:t>27.26</w:t>
            </w:r>
          </w:p>
        </w:tc>
      </w:tr>
      <w:tr w:rsidR="008E3DCD" w14:paraId="7758E102" w14:textId="77777777" w:rsidTr="000609E6">
        <w:tc>
          <w:tcPr>
            <w:tcW w:w="572" w:type="dxa"/>
            <w:vAlign w:val="bottom"/>
          </w:tcPr>
          <w:p w14:paraId="3023CB1A" w14:textId="44FFD188" w:rsidR="008E3DCD" w:rsidRDefault="008E3DCD" w:rsidP="008E3DCD">
            <w:pPr>
              <w:tabs>
                <w:tab w:val="left" w:pos="3360"/>
              </w:tabs>
              <w:ind w:right="7"/>
              <w:rPr>
                <w:sz w:val="24"/>
                <w:szCs w:val="24"/>
              </w:rPr>
            </w:pPr>
            <w:r>
              <w:rPr>
                <w:rFonts w:cs="Calibri"/>
                <w:color w:val="000000"/>
              </w:rPr>
              <w:t>SD1</w:t>
            </w:r>
          </w:p>
        </w:tc>
        <w:tc>
          <w:tcPr>
            <w:tcW w:w="2905" w:type="dxa"/>
            <w:vAlign w:val="bottom"/>
          </w:tcPr>
          <w:p w14:paraId="68337CB5" w14:textId="25162A92" w:rsidR="008E3DCD" w:rsidRDefault="008E3DCD" w:rsidP="008E3DCD">
            <w:pPr>
              <w:tabs>
                <w:tab w:val="left" w:pos="3360"/>
              </w:tabs>
              <w:ind w:right="7"/>
              <w:rPr>
                <w:sz w:val="24"/>
                <w:szCs w:val="24"/>
              </w:rPr>
            </w:pPr>
            <w:r>
              <w:rPr>
                <w:rFonts w:cs="Calibri"/>
                <w:color w:val="000000"/>
              </w:rPr>
              <w:t>Veterinary Technician</w:t>
            </w:r>
          </w:p>
        </w:tc>
        <w:tc>
          <w:tcPr>
            <w:tcW w:w="845" w:type="dxa"/>
            <w:vAlign w:val="bottom"/>
          </w:tcPr>
          <w:p w14:paraId="1A442AE9" w14:textId="6A73DDA8" w:rsidR="008E3DCD" w:rsidRDefault="008E3DCD" w:rsidP="008E3DCD">
            <w:pPr>
              <w:tabs>
                <w:tab w:val="left" w:pos="3360"/>
              </w:tabs>
              <w:ind w:right="7"/>
              <w:rPr>
                <w:sz w:val="24"/>
                <w:szCs w:val="24"/>
              </w:rPr>
            </w:pPr>
            <w:r>
              <w:rPr>
                <w:rFonts w:cs="Calibri"/>
                <w:color w:val="000000"/>
              </w:rPr>
              <w:t>3</w:t>
            </w:r>
          </w:p>
        </w:tc>
        <w:tc>
          <w:tcPr>
            <w:tcW w:w="1305" w:type="dxa"/>
            <w:vAlign w:val="bottom"/>
          </w:tcPr>
          <w:p w14:paraId="442EE97D" w14:textId="7A0B69A4" w:rsidR="008E3DCD" w:rsidRDefault="008E3DCD" w:rsidP="008E3DCD">
            <w:pPr>
              <w:tabs>
                <w:tab w:val="left" w:pos="3360"/>
              </w:tabs>
              <w:ind w:right="7"/>
              <w:rPr>
                <w:sz w:val="24"/>
                <w:szCs w:val="24"/>
              </w:rPr>
            </w:pPr>
            <w:r>
              <w:rPr>
                <w:rFonts w:cs="Calibri"/>
                <w:color w:val="000000"/>
              </w:rPr>
              <w:t>26.26</w:t>
            </w:r>
          </w:p>
        </w:tc>
        <w:tc>
          <w:tcPr>
            <w:tcW w:w="1416" w:type="dxa"/>
            <w:vAlign w:val="bottom"/>
          </w:tcPr>
          <w:p w14:paraId="56C026C4" w14:textId="22E0C333" w:rsidR="008E3DCD" w:rsidRDefault="008E3DCD" w:rsidP="008E3DCD">
            <w:pPr>
              <w:tabs>
                <w:tab w:val="left" w:pos="3360"/>
              </w:tabs>
              <w:ind w:right="7"/>
              <w:rPr>
                <w:sz w:val="24"/>
                <w:szCs w:val="24"/>
              </w:rPr>
            </w:pPr>
            <w:r>
              <w:rPr>
                <w:rFonts w:cs="Calibri"/>
                <w:color w:val="000000"/>
              </w:rPr>
              <w:t>26.92</w:t>
            </w:r>
          </w:p>
        </w:tc>
        <w:tc>
          <w:tcPr>
            <w:tcW w:w="1305" w:type="dxa"/>
            <w:vAlign w:val="bottom"/>
          </w:tcPr>
          <w:p w14:paraId="249C1C8C" w14:textId="23AD3081" w:rsidR="008E3DCD" w:rsidRDefault="008E3DCD" w:rsidP="008E3DCD">
            <w:pPr>
              <w:tabs>
                <w:tab w:val="left" w:pos="3360"/>
              </w:tabs>
              <w:ind w:right="7"/>
              <w:rPr>
                <w:sz w:val="24"/>
                <w:szCs w:val="24"/>
              </w:rPr>
            </w:pPr>
            <w:r>
              <w:rPr>
                <w:rFonts w:cs="Calibri"/>
                <w:color w:val="000000"/>
              </w:rPr>
              <w:t>27.59</w:t>
            </w:r>
          </w:p>
        </w:tc>
        <w:tc>
          <w:tcPr>
            <w:tcW w:w="1305" w:type="dxa"/>
            <w:vAlign w:val="bottom"/>
          </w:tcPr>
          <w:p w14:paraId="13FFFD8E" w14:textId="462A8873" w:rsidR="008E3DCD" w:rsidRDefault="008E3DCD" w:rsidP="008E3DCD">
            <w:pPr>
              <w:tabs>
                <w:tab w:val="left" w:pos="3360"/>
              </w:tabs>
              <w:ind w:right="7"/>
              <w:rPr>
                <w:sz w:val="24"/>
                <w:szCs w:val="24"/>
              </w:rPr>
            </w:pPr>
            <w:r>
              <w:rPr>
                <w:rFonts w:cs="Calibri"/>
                <w:color w:val="000000"/>
              </w:rPr>
              <w:t>28.15</w:t>
            </w:r>
          </w:p>
        </w:tc>
        <w:tc>
          <w:tcPr>
            <w:tcW w:w="1305" w:type="dxa"/>
            <w:vAlign w:val="bottom"/>
          </w:tcPr>
          <w:p w14:paraId="5EAEEA21" w14:textId="68C17778" w:rsidR="008E3DCD" w:rsidRDefault="008E3DCD" w:rsidP="008E3DCD">
            <w:pPr>
              <w:tabs>
                <w:tab w:val="left" w:pos="3360"/>
              </w:tabs>
              <w:ind w:right="7"/>
              <w:rPr>
                <w:sz w:val="24"/>
                <w:szCs w:val="24"/>
              </w:rPr>
            </w:pPr>
            <w:r>
              <w:rPr>
                <w:rFonts w:cs="Calibri"/>
                <w:color w:val="000000"/>
              </w:rPr>
              <w:t>28.71</w:t>
            </w:r>
          </w:p>
        </w:tc>
      </w:tr>
      <w:tr w:rsidR="008E3DCD" w14:paraId="125C400F" w14:textId="77777777" w:rsidTr="000609E6">
        <w:tc>
          <w:tcPr>
            <w:tcW w:w="572" w:type="dxa"/>
            <w:vAlign w:val="bottom"/>
          </w:tcPr>
          <w:p w14:paraId="27BCEE95" w14:textId="0BDF2C65" w:rsidR="008E3DCD" w:rsidRDefault="008E3DCD" w:rsidP="008E3DCD">
            <w:pPr>
              <w:tabs>
                <w:tab w:val="left" w:pos="3360"/>
              </w:tabs>
              <w:ind w:right="7"/>
              <w:rPr>
                <w:sz w:val="24"/>
                <w:szCs w:val="24"/>
              </w:rPr>
            </w:pPr>
            <w:r>
              <w:rPr>
                <w:rFonts w:cs="Calibri"/>
                <w:color w:val="000000"/>
              </w:rPr>
              <w:t>SD1</w:t>
            </w:r>
          </w:p>
        </w:tc>
        <w:tc>
          <w:tcPr>
            <w:tcW w:w="2905" w:type="dxa"/>
            <w:vAlign w:val="bottom"/>
          </w:tcPr>
          <w:p w14:paraId="1619907D" w14:textId="0BB6E727" w:rsidR="008E3DCD" w:rsidRDefault="008E3DCD" w:rsidP="008E3DCD">
            <w:pPr>
              <w:tabs>
                <w:tab w:val="left" w:pos="3360"/>
              </w:tabs>
              <w:ind w:right="7"/>
              <w:rPr>
                <w:sz w:val="24"/>
                <w:szCs w:val="24"/>
              </w:rPr>
            </w:pPr>
            <w:r>
              <w:rPr>
                <w:rFonts w:cs="Calibri"/>
                <w:color w:val="000000"/>
              </w:rPr>
              <w:t>Veterinary Technician</w:t>
            </w:r>
          </w:p>
        </w:tc>
        <w:tc>
          <w:tcPr>
            <w:tcW w:w="845" w:type="dxa"/>
            <w:vAlign w:val="bottom"/>
          </w:tcPr>
          <w:p w14:paraId="6DC8D463" w14:textId="611132AC" w:rsidR="008E3DCD" w:rsidRDefault="008E3DCD" w:rsidP="008E3DCD">
            <w:pPr>
              <w:tabs>
                <w:tab w:val="left" w:pos="3360"/>
              </w:tabs>
              <w:ind w:right="7"/>
              <w:rPr>
                <w:sz w:val="24"/>
                <w:szCs w:val="24"/>
              </w:rPr>
            </w:pPr>
            <w:r>
              <w:rPr>
                <w:rFonts w:cs="Calibri"/>
                <w:color w:val="000000"/>
              </w:rPr>
              <w:t>4</w:t>
            </w:r>
          </w:p>
        </w:tc>
        <w:tc>
          <w:tcPr>
            <w:tcW w:w="1305" w:type="dxa"/>
            <w:vAlign w:val="bottom"/>
          </w:tcPr>
          <w:p w14:paraId="4C88D705" w14:textId="6BD1E8E4" w:rsidR="008E3DCD" w:rsidRDefault="008E3DCD" w:rsidP="008E3DCD">
            <w:pPr>
              <w:tabs>
                <w:tab w:val="left" w:pos="3360"/>
              </w:tabs>
              <w:ind w:right="7"/>
              <w:rPr>
                <w:sz w:val="24"/>
                <w:szCs w:val="24"/>
              </w:rPr>
            </w:pPr>
            <w:r>
              <w:rPr>
                <w:rFonts w:cs="Calibri"/>
                <w:color w:val="000000"/>
              </w:rPr>
              <w:t>27.62</w:t>
            </w:r>
          </w:p>
        </w:tc>
        <w:tc>
          <w:tcPr>
            <w:tcW w:w="1416" w:type="dxa"/>
            <w:vAlign w:val="bottom"/>
          </w:tcPr>
          <w:p w14:paraId="38ADBACD" w14:textId="6EE06F0F" w:rsidR="008E3DCD" w:rsidRDefault="008E3DCD" w:rsidP="008E3DCD">
            <w:pPr>
              <w:tabs>
                <w:tab w:val="left" w:pos="3360"/>
              </w:tabs>
              <w:ind w:right="7"/>
              <w:rPr>
                <w:sz w:val="24"/>
                <w:szCs w:val="24"/>
              </w:rPr>
            </w:pPr>
            <w:r>
              <w:rPr>
                <w:rFonts w:cs="Calibri"/>
                <w:color w:val="000000"/>
              </w:rPr>
              <w:t>28.31</w:t>
            </w:r>
          </w:p>
        </w:tc>
        <w:tc>
          <w:tcPr>
            <w:tcW w:w="1305" w:type="dxa"/>
            <w:vAlign w:val="bottom"/>
          </w:tcPr>
          <w:p w14:paraId="7BE41818" w14:textId="33117295" w:rsidR="008E3DCD" w:rsidRDefault="008E3DCD" w:rsidP="008E3DCD">
            <w:pPr>
              <w:tabs>
                <w:tab w:val="left" w:pos="3360"/>
              </w:tabs>
              <w:ind w:right="7"/>
              <w:rPr>
                <w:sz w:val="24"/>
                <w:szCs w:val="24"/>
              </w:rPr>
            </w:pPr>
            <w:r>
              <w:rPr>
                <w:rFonts w:cs="Calibri"/>
                <w:color w:val="000000"/>
              </w:rPr>
              <w:t>29.02</w:t>
            </w:r>
          </w:p>
        </w:tc>
        <w:tc>
          <w:tcPr>
            <w:tcW w:w="1305" w:type="dxa"/>
            <w:vAlign w:val="bottom"/>
          </w:tcPr>
          <w:p w14:paraId="787D57D0" w14:textId="3F6599C4" w:rsidR="008E3DCD" w:rsidRDefault="008E3DCD" w:rsidP="008E3DCD">
            <w:pPr>
              <w:tabs>
                <w:tab w:val="left" w:pos="3360"/>
              </w:tabs>
              <w:ind w:right="7"/>
              <w:rPr>
                <w:sz w:val="24"/>
                <w:szCs w:val="24"/>
              </w:rPr>
            </w:pPr>
            <w:r>
              <w:rPr>
                <w:rFonts w:cs="Calibri"/>
                <w:color w:val="000000"/>
              </w:rPr>
              <w:t>29.60</w:t>
            </w:r>
          </w:p>
        </w:tc>
        <w:tc>
          <w:tcPr>
            <w:tcW w:w="1305" w:type="dxa"/>
            <w:vAlign w:val="bottom"/>
          </w:tcPr>
          <w:p w14:paraId="7B9EB394" w14:textId="37C8D3AA" w:rsidR="008E3DCD" w:rsidRDefault="008E3DCD" w:rsidP="008E3DCD">
            <w:pPr>
              <w:tabs>
                <w:tab w:val="left" w:pos="3360"/>
              </w:tabs>
              <w:ind w:right="7"/>
              <w:rPr>
                <w:sz w:val="24"/>
                <w:szCs w:val="24"/>
              </w:rPr>
            </w:pPr>
            <w:r>
              <w:rPr>
                <w:rFonts w:cs="Calibri"/>
                <w:color w:val="000000"/>
              </w:rPr>
              <w:t>30.19</w:t>
            </w:r>
          </w:p>
        </w:tc>
      </w:tr>
      <w:tr w:rsidR="008E3DCD" w14:paraId="2F3E5138" w14:textId="77777777" w:rsidTr="000609E6">
        <w:tc>
          <w:tcPr>
            <w:tcW w:w="572" w:type="dxa"/>
            <w:vAlign w:val="bottom"/>
          </w:tcPr>
          <w:p w14:paraId="78124CB2" w14:textId="40F400A7" w:rsidR="008E3DCD" w:rsidRDefault="008E3DCD" w:rsidP="008E3DCD">
            <w:pPr>
              <w:tabs>
                <w:tab w:val="left" w:pos="3360"/>
              </w:tabs>
              <w:ind w:right="7"/>
              <w:rPr>
                <w:sz w:val="24"/>
                <w:szCs w:val="24"/>
              </w:rPr>
            </w:pPr>
            <w:r>
              <w:rPr>
                <w:rFonts w:cs="Calibri"/>
                <w:color w:val="000000"/>
              </w:rPr>
              <w:t>SD1</w:t>
            </w:r>
          </w:p>
        </w:tc>
        <w:tc>
          <w:tcPr>
            <w:tcW w:w="2905" w:type="dxa"/>
            <w:vAlign w:val="bottom"/>
          </w:tcPr>
          <w:p w14:paraId="71155347" w14:textId="6BC9D723" w:rsidR="008E3DCD" w:rsidRDefault="008E3DCD" w:rsidP="008E3DCD">
            <w:pPr>
              <w:tabs>
                <w:tab w:val="left" w:pos="3360"/>
              </w:tabs>
              <w:ind w:right="7"/>
              <w:rPr>
                <w:sz w:val="24"/>
                <w:szCs w:val="24"/>
              </w:rPr>
            </w:pPr>
            <w:r>
              <w:rPr>
                <w:rFonts w:cs="Calibri"/>
                <w:color w:val="000000"/>
              </w:rPr>
              <w:t>Veterinary Technician</w:t>
            </w:r>
          </w:p>
        </w:tc>
        <w:tc>
          <w:tcPr>
            <w:tcW w:w="845" w:type="dxa"/>
            <w:vAlign w:val="bottom"/>
          </w:tcPr>
          <w:p w14:paraId="5A28CC7E" w14:textId="2E6CE3F8" w:rsidR="008E3DCD" w:rsidRDefault="008E3DCD" w:rsidP="008E3DCD">
            <w:pPr>
              <w:tabs>
                <w:tab w:val="left" w:pos="3360"/>
              </w:tabs>
              <w:ind w:right="7"/>
              <w:rPr>
                <w:sz w:val="24"/>
                <w:szCs w:val="24"/>
              </w:rPr>
            </w:pPr>
            <w:r>
              <w:rPr>
                <w:rFonts w:cs="Calibri"/>
                <w:color w:val="000000"/>
              </w:rPr>
              <w:t>5</w:t>
            </w:r>
          </w:p>
        </w:tc>
        <w:tc>
          <w:tcPr>
            <w:tcW w:w="1305" w:type="dxa"/>
            <w:vAlign w:val="bottom"/>
          </w:tcPr>
          <w:p w14:paraId="6A39E7CB" w14:textId="22727850" w:rsidR="008E3DCD" w:rsidRDefault="008E3DCD" w:rsidP="008E3DCD">
            <w:pPr>
              <w:tabs>
                <w:tab w:val="left" w:pos="3360"/>
              </w:tabs>
              <w:ind w:right="7"/>
              <w:rPr>
                <w:sz w:val="24"/>
                <w:szCs w:val="24"/>
              </w:rPr>
            </w:pPr>
            <w:r>
              <w:rPr>
                <w:rFonts w:cs="Calibri"/>
                <w:color w:val="000000"/>
              </w:rPr>
              <w:t>28.95</w:t>
            </w:r>
          </w:p>
        </w:tc>
        <w:tc>
          <w:tcPr>
            <w:tcW w:w="1416" w:type="dxa"/>
            <w:vAlign w:val="bottom"/>
          </w:tcPr>
          <w:p w14:paraId="4A7E57C6" w14:textId="1C7E5906" w:rsidR="008E3DCD" w:rsidRDefault="008E3DCD" w:rsidP="008E3DCD">
            <w:pPr>
              <w:tabs>
                <w:tab w:val="left" w:pos="3360"/>
              </w:tabs>
              <w:ind w:right="7"/>
              <w:rPr>
                <w:sz w:val="24"/>
                <w:szCs w:val="24"/>
              </w:rPr>
            </w:pPr>
            <w:r>
              <w:rPr>
                <w:rFonts w:cs="Calibri"/>
                <w:color w:val="000000"/>
              </w:rPr>
              <w:t>29.67</w:t>
            </w:r>
          </w:p>
        </w:tc>
        <w:tc>
          <w:tcPr>
            <w:tcW w:w="1305" w:type="dxa"/>
            <w:vAlign w:val="bottom"/>
          </w:tcPr>
          <w:p w14:paraId="6BFA1886" w14:textId="362A0B5B" w:rsidR="008E3DCD" w:rsidRDefault="008E3DCD" w:rsidP="008E3DCD">
            <w:pPr>
              <w:tabs>
                <w:tab w:val="left" w:pos="3360"/>
              </w:tabs>
              <w:ind w:right="7"/>
              <w:rPr>
                <w:sz w:val="24"/>
                <w:szCs w:val="24"/>
              </w:rPr>
            </w:pPr>
            <w:r>
              <w:rPr>
                <w:rFonts w:cs="Calibri"/>
                <w:color w:val="000000"/>
              </w:rPr>
              <w:t>30.41</w:t>
            </w:r>
          </w:p>
        </w:tc>
        <w:tc>
          <w:tcPr>
            <w:tcW w:w="1305" w:type="dxa"/>
            <w:vAlign w:val="bottom"/>
          </w:tcPr>
          <w:p w14:paraId="748BC576" w14:textId="0602632D" w:rsidR="008E3DCD" w:rsidRDefault="008E3DCD" w:rsidP="008E3DCD">
            <w:pPr>
              <w:tabs>
                <w:tab w:val="left" w:pos="3360"/>
              </w:tabs>
              <w:ind w:right="7"/>
              <w:rPr>
                <w:sz w:val="24"/>
                <w:szCs w:val="24"/>
              </w:rPr>
            </w:pPr>
            <w:r>
              <w:rPr>
                <w:rFonts w:cs="Calibri"/>
                <w:color w:val="000000"/>
              </w:rPr>
              <w:t>31.02</w:t>
            </w:r>
          </w:p>
        </w:tc>
        <w:tc>
          <w:tcPr>
            <w:tcW w:w="1305" w:type="dxa"/>
            <w:vAlign w:val="bottom"/>
          </w:tcPr>
          <w:p w14:paraId="31233894" w14:textId="24A362E8" w:rsidR="008E3DCD" w:rsidRDefault="008E3DCD" w:rsidP="008E3DCD">
            <w:pPr>
              <w:tabs>
                <w:tab w:val="left" w:pos="3360"/>
              </w:tabs>
              <w:ind w:right="7"/>
              <w:rPr>
                <w:sz w:val="24"/>
                <w:szCs w:val="24"/>
              </w:rPr>
            </w:pPr>
            <w:r>
              <w:rPr>
                <w:rFonts w:cs="Calibri"/>
                <w:color w:val="000000"/>
              </w:rPr>
              <w:t>31.64</w:t>
            </w:r>
          </w:p>
        </w:tc>
      </w:tr>
      <w:tr w:rsidR="008E3DCD" w14:paraId="24AD19F9" w14:textId="77777777" w:rsidTr="000609E6">
        <w:tc>
          <w:tcPr>
            <w:tcW w:w="572" w:type="dxa"/>
            <w:vAlign w:val="bottom"/>
          </w:tcPr>
          <w:p w14:paraId="04BEA7D1" w14:textId="32868997" w:rsidR="008E3DCD" w:rsidRDefault="008E3DCD" w:rsidP="008E3DCD">
            <w:pPr>
              <w:tabs>
                <w:tab w:val="left" w:pos="3360"/>
              </w:tabs>
              <w:ind w:right="7"/>
              <w:rPr>
                <w:sz w:val="24"/>
                <w:szCs w:val="24"/>
              </w:rPr>
            </w:pPr>
            <w:r>
              <w:rPr>
                <w:rFonts w:cs="Calibri"/>
                <w:color w:val="000000"/>
              </w:rPr>
              <w:t>SD1</w:t>
            </w:r>
          </w:p>
        </w:tc>
        <w:tc>
          <w:tcPr>
            <w:tcW w:w="2905" w:type="dxa"/>
            <w:vAlign w:val="bottom"/>
          </w:tcPr>
          <w:p w14:paraId="2138A191" w14:textId="33DB4674" w:rsidR="008E3DCD" w:rsidRDefault="008E3DCD" w:rsidP="008E3DCD">
            <w:pPr>
              <w:tabs>
                <w:tab w:val="left" w:pos="3360"/>
              </w:tabs>
              <w:ind w:right="7"/>
              <w:rPr>
                <w:sz w:val="24"/>
                <w:szCs w:val="24"/>
              </w:rPr>
            </w:pPr>
            <w:r>
              <w:rPr>
                <w:rFonts w:cs="Calibri"/>
                <w:color w:val="000000"/>
              </w:rPr>
              <w:t>Veterinary Technician, PPT</w:t>
            </w:r>
          </w:p>
        </w:tc>
        <w:tc>
          <w:tcPr>
            <w:tcW w:w="845" w:type="dxa"/>
            <w:vAlign w:val="bottom"/>
          </w:tcPr>
          <w:p w14:paraId="149B0AB3" w14:textId="2B16228B" w:rsidR="008E3DCD" w:rsidRDefault="008E3DCD" w:rsidP="008E3DCD">
            <w:pPr>
              <w:tabs>
                <w:tab w:val="left" w:pos="3360"/>
              </w:tabs>
              <w:ind w:right="7"/>
              <w:rPr>
                <w:sz w:val="24"/>
                <w:szCs w:val="24"/>
              </w:rPr>
            </w:pPr>
            <w:r>
              <w:rPr>
                <w:rFonts w:cs="Calibri"/>
                <w:color w:val="000000"/>
              </w:rPr>
              <w:t>1</w:t>
            </w:r>
          </w:p>
        </w:tc>
        <w:tc>
          <w:tcPr>
            <w:tcW w:w="1305" w:type="dxa"/>
            <w:vAlign w:val="bottom"/>
          </w:tcPr>
          <w:p w14:paraId="1AF63265" w14:textId="0B37F42F" w:rsidR="008E3DCD" w:rsidRDefault="008E3DCD" w:rsidP="008E3DCD">
            <w:pPr>
              <w:tabs>
                <w:tab w:val="left" w:pos="3360"/>
              </w:tabs>
              <w:ind w:right="7"/>
              <w:rPr>
                <w:sz w:val="24"/>
                <w:szCs w:val="24"/>
              </w:rPr>
            </w:pPr>
            <w:r>
              <w:rPr>
                <w:rFonts w:cs="Calibri"/>
                <w:color w:val="000000"/>
              </w:rPr>
              <w:t>23.59</w:t>
            </w:r>
          </w:p>
        </w:tc>
        <w:tc>
          <w:tcPr>
            <w:tcW w:w="1416" w:type="dxa"/>
            <w:vAlign w:val="bottom"/>
          </w:tcPr>
          <w:p w14:paraId="71F81D76" w14:textId="7C9F5FB3" w:rsidR="008E3DCD" w:rsidRDefault="008E3DCD" w:rsidP="008E3DCD">
            <w:pPr>
              <w:tabs>
                <w:tab w:val="left" w:pos="3360"/>
              </w:tabs>
              <w:ind w:right="7"/>
              <w:rPr>
                <w:sz w:val="24"/>
                <w:szCs w:val="24"/>
              </w:rPr>
            </w:pPr>
            <w:r>
              <w:rPr>
                <w:rFonts w:cs="Calibri"/>
                <w:color w:val="000000"/>
              </w:rPr>
              <w:t>24.18</w:t>
            </w:r>
          </w:p>
        </w:tc>
        <w:tc>
          <w:tcPr>
            <w:tcW w:w="1305" w:type="dxa"/>
            <w:vAlign w:val="bottom"/>
          </w:tcPr>
          <w:p w14:paraId="568F30BA" w14:textId="092751D0" w:rsidR="008E3DCD" w:rsidRDefault="008E3DCD" w:rsidP="008E3DCD">
            <w:pPr>
              <w:tabs>
                <w:tab w:val="left" w:pos="3360"/>
              </w:tabs>
              <w:ind w:right="7"/>
              <w:rPr>
                <w:sz w:val="24"/>
                <w:szCs w:val="24"/>
              </w:rPr>
            </w:pPr>
            <w:r>
              <w:rPr>
                <w:rFonts w:cs="Calibri"/>
                <w:color w:val="000000"/>
              </w:rPr>
              <w:t>24.79</w:t>
            </w:r>
          </w:p>
        </w:tc>
        <w:tc>
          <w:tcPr>
            <w:tcW w:w="1305" w:type="dxa"/>
            <w:vAlign w:val="bottom"/>
          </w:tcPr>
          <w:p w14:paraId="4E4D28F6" w14:textId="447A4EBC" w:rsidR="008E3DCD" w:rsidRDefault="008E3DCD" w:rsidP="008E3DCD">
            <w:pPr>
              <w:tabs>
                <w:tab w:val="left" w:pos="3360"/>
              </w:tabs>
              <w:ind w:right="7"/>
              <w:rPr>
                <w:sz w:val="24"/>
                <w:szCs w:val="24"/>
              </w:rPr>
            </w:pPr>
            <w:r>
              <w:rPr>
                <w:rFonts w:cs="Calibri"/>
                <w:color w:val="000000"/>
              </w:rPr>
              <w:t>25.28</w:t>
            </w:r>
          </w:p>
        </w:tc>
        <w:tc>
          <w:tcPr>
            <w:tcW w:w="1305" w:type="dxa"/>
            <w:vAlign w:val="bottom"/>
          </w:tcPr>
          <w:p w14:paraId="01293399" w14:textId="232B68A7" w:rsidR="008E3DCD" w:rsidRDefault="008E3DCD" w:rsidP="008E3DCD">
            <w:pPr>
              <w:tabs>
                <w:tab w:val="left" w:pos="3360"/>
              </w:tabs>
              <w:ind w:right="7"/>
              <w:rPr>
                <w:sz w:val="24"/>
                <w:szCs w:val="24"/>
              </w:rPr>
            </w:pPr>
            <w:r>
              <w:rPr>
                <w:rFonts w:cs="Calibri"/>
                <w:color w:val="000000"/>
              </w:rPr>
              <w:t>25.79</w:t>
            </w:r>
          </w:p>
        </w:tc>
      </w:tr>
      <w:tr w:rsidR="008E3DCD" w14:paraId="2F7AFA6C" w14:textId="77777777" w:rsidTr="000609E6">
        <w:tc>
          <w:tcPr>
            <w:tcW w:w="572" w:type="dxa"/>
            <w:vAlign w:val="bottom"/>
          </w:tcPr>
          <w:p w14:paraId="1FCA3170" w14:textId="44D4B4A5" w:rsidR="008E3DCD" w:rsidRDefault="008E3DCD" w:rsidP="008E3DCD">
            <w:pPr>
              <w:tabs>
                <w:tab w:val="left" w:pos="3360"/>
              </w:tabs>
              <w:ind w:right="7"/>
              <w:rPr>
                <w:sz w:val="24"/>
                <w:szCs w:val="24"/>
              </w:rPr>
            </w:pPr>
            <w:r>
              <w:rPr>
                <w:rFonts w:cs="Calibri"/>
                <w:color w:val="000000"/>
              </w:rPr>
              <w:t>SD1</w:t>
            </w:r>
          </w:p>
        </w:tc>
        <w:tc>
          <w:tcPr>
            <w:tcW w:w="2905" w:type="dxa"/>
            <w:vAlign w:val="bottom"/>
          </w:tcPr>
          <w:p w14:paraId="2AD75BB6" w14:textId="0014533E" w:rsidR="008E3DCD" w:rsidRDefault="008E3DCD" w:rsidP="008E3DCD">
            <w:pPr>
              <w:tabs>
                <w:tab w:val="left" w:pos="3360"/>
              </w:tabs>
              <w:ind w:right="7"/>
              <w:rPr>
                <w:sz w:val="24"/>
                <w:szCs w:val="24"/>
              </w:rPr>
            </w:pPr>
            <w:r>
              <w:rPr>
                <w:rFonts w:cs="Calibri"/>
                <w:color w:val="000000"/>
              </w:rPr>
              <w:t>Veterinary Technician, PPT</w:t>
            </w:r>
          </w:p>
        </w:tc>
        <w:tc>
          <w:tcPr>
            <w:tcW w:w="845" w:type="dxa"/>
            <w:vAlign w:val="bottom"/>
          </w:tcPr>
          <w:p w14:paraId="22E611EC" w14:textId="535A86CA" w:rsidR="008E3DCD" w:rsidRDefault="008E3DCD" w:rsidP="008E3DCD">
            <w:pPr>
              <w:tabs>
                <w:tab w:val="left" w:pos="3360"/>
              </w:tabs>
              <w:ind w:right="7"/>
              <w:rPr>
                <w:sz w:val="24"/>
                <w:szCs w:val="24"/>
              </w:rPr>
            </w:pPr>
            <w:r>
              <w:rPr>
                <w:rFonts w:cs="Calibri"/>
                <w:color w:val="000000"/>
              </w:rPr>
              <w:t>2</w:t>
            </w:r>
          </w:p>
        </w:tc>
        <w:tc>
          <w:tcPr>
            <w:tcW w:w="1305" w:type="dxa"/>
            <w:vAlign w:val="bottom"/>
          </w:tcPr>
          <w:p w14:paraId="6F4A60C9" w14:textId="52F1CF18" w:rsidR="008E3DCD" w:rsidRDefault="008E3DCD" w:rsidP="008E3DCD">
            <w:pPr>
              <w:tabs>
                <w:tab w:val="left" w:pos="3360"/>
              </w:tabs>
              <w:ind w:right="7"/>
              <w:rPr>
                <w:sz w:val="24"/>
                <w:szCs w:val="24"/>
              </w:rPr>
            </w:pPr>
            <w:r>
              <w:rPr>
                <w:rFonts w:cs="Calibri"/>
                <w:color w:val="000000"/>
              </w:rPr>
              <w:t>24.93</w:t>
            </w:r>
          </w:p>
        </w:tc>
        <w:tc>
          <w:tcPr>
            <w:tcW w:w="1416" w:type="dxa"/>
            <w:vAlign w:val="bottom"/>
          </w:tcPr>
          <w:p w14:paraId="1370039C" w14:textId="21A2B226" w:rsidR="008E3DCD" w:rsidRDefault="008E3DCD" w:rsidP="008E3DCD">
            <w:pPr>
              <w:tabs>
                <w:tab w:val="left" w:pos="3360"/>
              </w:tabs>
              <w:ind w:right="7"/>
              <w:rPr>
                <w:sz w:val="24"/>
                <w:szCs w:val="24"/>
              </w:rPr>
            </w:pPr>
            <w:r>
              <w:rPr>
                <w:rFonts w:cs="Calibri"/>
                <w:color w:val="000000"/>
              </w:rPr>
              <w:t>25.56</w:t>
            </w:r>
          </w:p>
        </w:tc>
        <w:tc>
          <w:tcPr>
            <w:tcW w:w="1305" w:type="dxa"/>
            <w:vAlign w:val="bottom"/>
          </w:tcPr>
          <w:p w14:paraId="4B4727DA" w14:textId="79991AE4" w:rsidR="008E3DCD" w:rsidRDefault="008E3DCD" w:rsidP="008E3DCD">
            <w:pPr>
              <w:tabs>
                <w:tab w:val="left" w:pos="3360"/>
              </w:tabs>
              <w:ind w:right="7"/>
              <w:rPr>
                <w:sz w:val="24"/>
                <w:szCs w:val="24"/>
              </w:rPr>
            </w:pPr>
            <w:r>
              <w:rPr>
                <w:rFonts w:cs="Calibri"/>
                <w:color w:val="000000"/>
              </w:rPr>
              <w:t>26.20</w:t>
            </w:r>
          </w:p>
        </w:tc>
        <w:tc>
          <w:tcPr>
            <w:tcW w:w="1305" w:type="dxa"/>
            <w:vAlign w:val="bottom"/>
          </w:tcPr>
          <w:p w14:paraId="03D0A82C" w14:textId="01A99AC9" w:rsidR="008E3DCD" w:rsidRDefault="008E3DCD" w:rsidP="008E3DCD">
            <w:pPr>
              <w:tabs>
                <w:tab w:val="left" w:pos="3360"/>
              </w:tabs>
              <w:ind w:right="7"/>
              <w:rPr>
                <w:sz w:val="24"/>
                <w:szCs w:val="24"/>
              </w:rPr>
            </w:pPr>
            <w:r>
              <w:rPr>
                <w:rFonts w:cs="Calibri"/>
                <w:color w:val="000000"/>
              </w:rPr>
              <w:t>26.72</w:t>
            </w:r>
          </w:p>
        </w:tc>
        <w:tc>
          <w:tcPr>
            <w:tcW w:w="1305" w:type="dxa"/>
            <w:vAlign w:val="bottom"/>
          </w:tcPr>
          <w:p w14:paraId="76D04884" w14:textId="62A3D188" w:rsidR="008E3DCD" w:rsidRDefault="008E3DCD" w:rsidP="008E3DCD">
            <w:pPr>
              <w:tabs>
                <w:tab w:val="left" w:pos="3360"/>
              </w:tabs>
              <w:ind w:right="7"/>
              <w:rPr>
                <w:sz w:val="24"/>
                <w:szCs w:val="24"/>
              </w:rPr>
            </w:pPr>
            <w:r>
              <w:rPr>
                <w:rFonts w:cs="Calibri"/>
                <w:color w:val="000000"/>
              </w:rPr>
              <w:t>27.26</w:t>
            </w:r>
          </w:p>
        </w:tc>
      </w:tr>
      <w:tr w:rsidR="008E3DCD" w14:paraId="6415C556" w14:textId="77777777" w:rsidTr="000609E6">
        <w:tc>
          <w:tcPr>
            <w:tcW w:w="572" w:type="dxa"/>
            <w:vAlign w:val="bottom"/>
          </w:tcPr>
          <w:p w14:paraId="1BE5CE7D" w14:textId="11BDBAAA" w:rsidR="008E3DCD" w:rsidRDefault="008E3DCD" w:rsidP="008E3DCD">
            <w:pPr>
              <w:tabs>
                <w:tab w:val="left" w:pos="3360"/>
              </w:tabs>
              <w:ind w:right="7"/>
              <w:rPr>
                <w:sz w:val="24"/>
                <w:szCs w:val="24"/>
              </w:rPr>
            </w:pPr>
            <w:r>
              <w:rPr>
                <w:rFonts w:cs="Calibri"/>
                <w:color w:val="000000"/>
              </w:rPr>
              <w:t>SD1</w:t>
            </w:r>
          </w:p>
        </w:tc>
        <w:tc>
          <w:tcPr>
            <w:tcW w:w="2905" w:type="dxa"/>
            <w:vAlign w:val="bottom"/>
          </w:tcPr>
          <w:p w14:paraId="5A2F4F4D" w14:textId="6E7A6B13" w:rsidR="008E3DCD" w:rsidRDefault="008E3DCD" w:rsidP="008E3DCD">
            <w:pPr>
              <w:tabs>
                <w:tab w:val="left" w:pos="3360"/>
              </w:tabs>
              <w:ind w:right="7"/>
              <w:rPr>
                <w:sz w:val="24"/>
                <w:szCs w:val="24"/>
              </w:rPr>
            </w:pPr>
            <w:r>
              <w:rPr>
                <w:rFonts w:cs="Calibri"/>
                <w:color w:val="000000"/>
              </w:rPr>
              <w:t>Veterinary Technician, PPT</w:t>
            </w:r>
          </w:p>
        </w:tc>
        <w:tc>
          <w:tcPr>
            <w:tcW w:w="845" w:type="dxa"/>
            <w:vAlign w:val="bottom"/>
          </w:tcPr>
          <w:p w14:paraId="64021829" w14:textId="41AA374F" w:rsidR="008E3DCD" w:rsidRDefault="008E3DCD" w:rsidP="008E3DCD">
            <w:pPr>
              <w:tabs>
                <w:tab w:val="left" w:pos="3360"/>
              </w:tabs>
              <w:ind w:right="7"/>
              <w:rPr>
                <w:sz w:val="24"/>
                <w:szCs w:val="24"/>
              </w:rPr>
            </w:pPr>
            <w:r>
              <w:rPr>
                <w:rFonts w:cs="Calibri"/>
                <w:color w:val="000000"/>
              </w:rPr>
              <w:t>3</w:t>
            </w:r>
          </w:p>
        </w:tc>
        <w:tc>
          <w:tcPr>
            <w:tcW w:w="1305" w:type="dxa"/>
            <w:vAlign w:val="bottom"/>
          </w:tcPr>
          <w:p w14:paraId="3F65B8E8" w14:textId="3A189C07" w:rsidR="008E3DCD" w:rsidRDefault="008E3DCD" w:rsidP="008E3DCD">
            <w:pPr>
              <w:tabs>
                <w:tab w:val="left" w:pos="3360"/>
              </w:tabs>
              <w:ind w:right="7"/>
              <w:rPr>
                <w:sz w:val="24"/>
                <w:szCs w:val="24"/>
              </w:rPr>
            </w:pPr>
            <w:r>
              <w:rPr>
                <w:rFonts w:cs="Calibri"/>
                <w:color w:val="000000"/>
              </w:rPr>
              <w:t>26.26</w:t>
            </w:r>
          </w:p>
        </w:tc>
        <w:tc>
          <w:tcPr>
            <w:tcW w:w="1416" w:type="dxa"/>
            <w:vAlign w:val="bottom"/>
          </w:tcPr>
          <w:p w14:paraId="3C737838" w14:textId="5D269993" w:rsidR="008E3DCD" w:rsidRDefault="008E3DCD" w:rsidP="008E3DCD">
            <w:pPr>
              <w:tabs>
                <w:tab w:val="left" w:pos="3360"/>
              </w:tabs>
              <w:ind w:right="7"/>
              <w:rPr>
                <w:sz w:val="24"/>
                <w:szCs w:val="24"/>
              </w:rPr>
            </w:pPr>
            <w:r>
              <w:rPr>
                <w:rFonts w:cs="Calibri"/>
                <w:color w:val="000000"/>
              </w:rPr>
              <w:t>26.92</w:t>
            </w:r>
          </w:p>
        </w:tc>
        <w:tc>
          <w:tcPr>
            <w:tcW w:w="1305" w:type="dxa"/>
            <w:vAlign w:val="bottom"/>
          </w:tcPr>
          <w:p w14:paraId="34D7D150" w14:textId="2CDE7EDC" w:rsidR="008E3DCD" w:rsidRDefault="008E3DCD" w:rsidP="008E3DCD">
            <w:pPr>
              <w:tabs>
                <w:tab w:val="left" w:pos="3360"/>
              </w:tabs>
              <w:ind w:right="7"/>
              <w:rPr>
                <w:sz w:val="24"/>
                <w:szCs w:val="24"/>
              </w:rPr>
            </w:pPr>
            <w:r>
              <w:rPr>
                <w:rFonts w:cs="Calibri"/>
                <w:color w:val="000000"/>
              </w:rPr>
              <w:t>27.59</w:t>
            </w:r>
          </w:p>
        </w:tc>
        <w:tc>
          <w:tcPr>
            <w:tcW w:w="1305" w:type="dxa"/>
            <w:vAlign w:val="bottom"/>
          </w:tcPr>
          <w:p w14:paraId="5685C327" w14:textId="6EB58B52" w:rsidR="008E3DCD" w:rsidRDefault="008E3DCD" w:rsidP="008E3DCD">
            <w:pPr>
              <w:tabs>
                <w:tab w:val="left" w:pos="3360"/>
              </w:tabs>
              <w:ind w:right="7"/>
              <w:rPr>
                <w:sz w:val="24"/>
                <w:szCs w:val="24"/>
              </w:rPr>
            </w:pPr>
            <w:r>
              <w:rPr>
                <w:rFonts w:cs="Calibri"/>
                <w:color w:val="000000"/>
              </w:rPr>
              <w:t>28.15</w:t>
            </w:r>
          </w:p>
        </w:tc>
        <w:tc>
          <w:tcPr>
            <w:tcW w:w="1305" w:type="dxa"/>
            <w:vAlign w:val="bottom"/>
          </w:tcPr>
          <w:p w14:paraId="649C87E2" w14:textId="45AEBAFB" w:rsidR="008E3DCD" w:rsidRDefault="008E3DCD" w:rsidP="008E3DCD">
            <w:pPr>
              <w:tabs>
                <w:tab w:val="left" w:pos="3360"/>
              </w:tabs>
              <w:ind w:right="7"/>
              <w:rPr>
                <w:sz w:val="24"/>
                <w:szCs w:val="24"/>
              </w:rPr>
            </w:pPr>
            <w:r>
              <w:rPr>
                <w:rFonts w:cs="Calibri"/>
                <w:color w:val="000000"/>
              </w:rPr>
              <w:t>28.71</w:t>
            </w:r>
          </w:p>
        </w:tc>
      </w:tr>
      <w:tr w:rsidR="008E3DCD" w14:paraId="32122B91" w14:textId="77777777" w:rsidTr="000609E6">
        <w:tc>
          <w:tcPr>
            <w:tcW w:w="572" w:type="dxa"/>
            <w:vAlign w:val="bottom"/>
          </w:tcPr>
          <w:p w14:paraId="32406516" w14:textId="5432974B" w:rsidR="008E3DCD" w:rsidRDefault="008E3DCD" w:rsidP="008E3DCD">
            <w:pPr>
              <w:tabs>
                <w:tab w:val="left" w:pos="3360"/>
              </w:tabs>
              <w:ind w:right="7"/>
              <w:rPr>
                <w:sz w:val="24"/>
                <w:szCs w:val="24"/>
              </w:rPr>
            </w:pPr>
            <w:r>
              <w:rPr>
                <w:rFonts w:cs="Calibri"/>
                <w:color w:val="000000"/>
              </w:rPr>
              <w:t>SD1</w:t>
            </w:r>
          </w:p>
        </w:tc>
        <w:tc>
          <w:tcPr>
            <w:tcW w:w="2905" w:type="dxa"/>
            <w:vAlign w:val="bottom"/>
          </w:tcPr>
          <w:p w14:paraId="6B72C598" w14:textId="6244DD39" w:rsidR="008E3DCD" w:rsidRDefault="008E3DCD" w:rsidP="008E3DCD">
            <w:pPr>
              <w:tabs>
                <w:tab w:val="left" w:pos="3360"/>
              </w:tabs>
              <w:ind w:right="7"/>
              <w:rPr>
                <w:sz w:val="24"/>
                <w:szCs w:val="24"/>
              </w:rPr>
            </w:pPr>
            <w:r>
              <w:rPr>
                <w:rFonts w:cs="Calibri"/>
                <w:color w:val="000000"/>
              </w:rPr>
              <w:t>Veterinary Technician, PPT</w:t>
            </w:r>
          </w:p>
        </w:tc>
        <w:tc>
          <w:tcPr>
            <w:tcW w:w="845" w:type="dxa"/>
            <w:vAlign w:val="bottom"/>
          </w:tcPr>
          <w:p w14:paraId="2D1358CC" w14:textId="5B480221" w:rsidR="008E3DCD" w:rsidRDefault="008E3DCD" w:rsidP="008E3DCD">
            <w:pPr>
              <w:tabs>
                <w:tab w:val="left" w:pos="3360"/>
              </w:tabs>
              <w:ind w:right="7"/>
              <w:rPr>
                <w:sz w:val="24"/>
                <w:szCs w:val="24"/>
              </w:rPr>
            </w:pPr>
            <w:r>
              <w:rPr>
                <w:rFonts w:cs="Calibri"/>
                <w:color w:val="000000"/>
              </w:rPr>
              <w:t>4</w:t>
            </w:r>
          </w:p>
        </w:tc>
        <w:tc>
          <w:tcPr>
            <w:tcW w:w="1305" w:type="dxa"/>
            <w:vAlign w:val="bottom"/>
          </w:tcPr>
          <w:p w14:paraId="5A425842" w14:textId="748688BF" w:rsidR="008E3DCD" w:rsidRDefault="008E3DCD" w:rsidP="008E3DCD">
            <w:pPr>
              <w:tabs>
                <w:tab w:val="left" w:pos="3360"/>
              </w:tabs>
              <w:ind w:right="7"/>
              <w:rPr>
                <w:sz w:val="24"/>
                <w:szCs w:val="24"/>
              </w:rPr>
            </w:pPr>
            <w:r>
              <w:rPr>
                <w:rFonts w:cs="Calibri"/>
                <w:color w:val="000000"/>
              </w:rPr>
              <w:t>27.62</w:t>
            </w:r>
          </w:p>
        </w:tc>
        <w:tc>
          <w:tcPr>
            <w:tcW w:w="1416" w:type="dxa"/>
            <w:vAlign w:val="bottom"/>
          </w:tcPr>
          <w:p w14:paraId="3E40C720" w14:textId="683902A4" w:rsidR="008E3DCD" w:rsidRDefault="008E3DCD" w:rsidP="008E3DCD">
            <w:pPr>
              <w:tabs>
                <w:tab w:val="left" w:pos="3360"/>
              </w:tabs>
              <w:ind w:right="7"/>
              <w:rPr>
                <w:sz w:val="24"/>
                <w:szCs w:val="24"/>
              </w:rPr>
            </w:pPr>
            <w:r>
              <w:rPr>
                <w:rFonts w:cs="Calibri"/>
                <w:color w:val="000000"/>
              </w:rPr>
              <w:t>28.31</w:t>
            </w:r>
          </w:p>
        </w:tc>
        <w:tc>
          <w:tcPr>
            <w:tcW w:w="1305" w:type="dxa"/>
            <w:vAlign w:val="bottom"/>
          </w:tcPr>
          <w:p w14:paraId="5623E6B9" w14:textId="6E274623" w:rsidR="008E3DCD" w:rsidRDefault="008E3DCD" w:rsidP="008E3DCD">
            <w:pPr>
              <w:tabs>
                <w:tab w:val="left" w:pos="3360"/>
              </w:tabs>
              <w:ind w:right="7"/>
              <w:rPr>
                <w:sz w:val="24"/>
                <w:szCs w:val="24"/>
              </w:rPr>
            </w:pPr>
            <w:r>
              <w:rPr>
                <w:rFonts w:cs="Calibri"/>
                <w:color w:val="000000"/>
              </w:rPr>
              <w:t>29.02</w:t>
            </w:r>
          </w:p>
        </w:tc>
        <w:tc>
          <w:tcPr>
            <w:tcW w:w="1305" w:type="dxa"/>
            <w:vAlign w:val="bottom"/>
          </w:tcPr>
          <w:p w14:paraId="3A5727B7" w14:textId="73BA9084" w:rsidR="008E3DCD" w:rsidRDefault="008E3DCD" w:rsidP="008E3DCD">
            <w:pPr>
              <w:tabs>
                <w:tab w:val="left" w:pos="3360"/>
              </w:tabs>
              <w:ind w:right="7"/>
              <w:rPr>
                <w:sz w:val="24"/>
                <w:szCs w:val="24"/>
              </w:rPr>
            </w:pPr>
            <w:r>
              <w:rPr>
                <w:rFonts w:cs="Calibri"/>
                <w:color w:val="000000"/>
              </w:rPr>
              <w:t>29.60</w:t>
            </w:r>
          </w:p>
        </w:tc>
        <w:tc>
          <w:tcPr>
            <w:tcW w:w="1305" w:type="dxa"/>
            <w:vAlign w:val="bottom"/>
          </w:tcPr>
          <w:p w14:paraId="3C9B6F86" w14:textId="5747160E" w:rsidR="008E3DCD" w:rsidRDefault="008E3DCD" w:rsidP="008E3DCD">
            <w:pPr>
              <w:tabs>
                <w:tab w:val="left" w:pos="3360"/>
              </w:tabs>
              <w:ind w:right="7"/>
              <w:rPr>
                <w:sz w:val="24"/>
                <w:szCs w:val="24"/>
              </w:rPr>
            </w:pPr>
            <w:r>
              <w:rPr>
                <w:rFonts w:cs="Calibri"/>
                <w:color w:val="000000"/>
              </w:rPr>
              <w:t>30.19</w:t>
            </w:r>
          </w:p>
        </w:tc>
      </w:tr>
      <w:tr w:rsidR="008E3DCD" w14:paraId="7ED54352" w14:textId="77777777" w:rsidTr="000609E6">
        <w:tc>
          <w:tcPr>
            <w:tcW w:w="572" w:type="dxa"/>
            <w:vAlign w:val="bottom"/>
          </w:tcPr>
          <w:p w14:paraId="7E1E22E1" w14:textId="2BCA9D0F" w:rsidR="008E3DCD" w:rsidRDefault="008E3DCD" w:rsidP="008E3DCD">
            <w:pPr>
              <w:tabs>
                <w:tab w:val="left" w:pos="3360"/>
              </w:tabs>
              <w:ind w:right="7"/>
              <w:rPr>
                <w:sz w:val="24"/>
                <w:szCs w:val="24"/>
              </w:rPr>
            </w:pPr>
            <w:r>
              <w:rPr>
                <w:rFonts w:cs="Calibri"/>
                <w:color w:val="000000"/>
              </w:rPr>
              <w:t>SD1</w:t>
            </w:r>
          </w:p>
        </w:tc>
        <w:tc>
          <w:tcPr>
            <w:tcW w:w="2905" w:type="dxa"/>
            <w:vAlign w:val="bottom"/>
          </w:tcPr>
          <w:p w14:paraId="652CFD55" w14:textId="1DDFAA8B" w:rsidR="008E3DCD" w:rsidRDefault="008E3DCD" w:rsidP="008E3DCD">
            <w:pPr>
              <w:tabs>
                <w:tab w:val="left" w:pos="3360"/>
              </w:tabs>
              <w:ind w:right="7"/>
              <w:rPr>
                <w:sz w:val="24"/>
                <w:szCs w:val="24"/>
              </w:rPr>
            </w:pPr>
            <w:r>
              <w:rPr>
                <w:rFonts w:cs="Calibri"/>
                <w:color w:val="000000"/>
              </w:rPr>
              <w:t>Veterinary Technician, PPT</w:t>
            </w:r>
          </w:p>
        </w:tc>
        <w:tc>
          <w:tcPr>
            <w:tcW w:w="845" w:type="dxa"/>
            <w:vAlign w:val="bottom"/>
          </w:tcPr>
          <w:p w14:paraId="09FF9FCA" w14:textId="5D260BE6" w:rsidR="008E3DCD" w:rsidRDefault="008E3DCD" w:rsidP="008E3DCD">
            <w:pPr>
              <w:tabs>
                <w:tab w:val="left" w:pos="3360"/>
              </w:tabs>
              <w:ind w:right="7"/>
              <w:rPr>
                <w:sz w:val="24"/>
                <w:szCs w:val="24"/>
              </w:rPr>
            </w:pPr>
            <w:r>
              <w:rPr>
                <w:rFonts w:cs="Calibri"/>
                <w:color w:val="000000"/>
              </w:rPr>
              <w:t>5</w:t>
            </w:r>
          </w:p>
        </w:tc>
        <w:tc>
          <w:tcPr>
            <w:tcW w:w="1305" w:type="dxa"/>
            <w:vAlign w:val="bottom"/>
          </w:tcPr>
          <w:p w14:paraId="2EA1D02A" w14:textId="17A35737" w:rsidR="008E3DCD" w:rsidRDefault="008E3DCD" w:rsidP="008E3DCD">
            <w:pPr>
              <w:tabs>
                <w:tab w:val="left" w:pos="3360"/>
              </w:tabs>
              <w:ind w:right="7"/>
              <w:rPr>
                <w:sz w:val="24"/>
                <w:szCs w:val="24"/>
              </w:rPr>
            </w:pPr>
            <w:r>
              <w:rPr>
                <w:rFonts w:cs="Calibri"/>
                <w:color w:val="000000"/>
              </w:rPr>
              <w:t>28.95</w:t>
            </w:r>
          </w:p>
        </w:tc>
        <w:tc>
          <w:tcPr>
            <w:tcW w:w="1416" w:type="dxa"/>
            <w:vAlign w:val="bottom"/>
          </w:tcPr>
          <w:p w14:paraId="10BBB58D" w14:textId="70559898" w:rsidR="008E3DCD" w:rsidRDefault="008E3DCD" w:rsidP="008E3DCD">
            <w:pPr>
              <w:tabs>
                <w:tab w:val="left" w:pos="3360"/>
              </w:tabs>
              <w:ind w:right="7"/>
              <w:rPr>
                <w:sz w:val="24"/>
                <w:szCs w:val="24"/>
              </w:rPr>
            </w:pPr>
            <w:r>
              <w:rPr>
                <w:rFonts w:cs="Calibri"/>
                <w:color w:val="000000"/>
              </w:rPr>
              <w:t>29.67</w:t>
            </w:r>
          </w:p>
        </w:tc>
        <w:tc>
          <w:tcPr>
            <w:tcW w:w="1305" w:type="dxa"/>
            <w:vAlign w:val="bottom"/>
          </w:tcPr>
          <w:p w14:paraId="0C3090FB" w14:textId="1ECBE13A" w:rsidR="008E3DCD" w:rsidRDefault="008E3DCD" w:rsidP="008E3DCD">
            <w:pPr>
              <w:tabs>
                <w:tab w:val="left" w:pos="3360"/>
              </w:tabs>
              <w:ind w:right="7"/>
              <w:rPr>
                <w:sz w:val="24"/>
                <w:szCs w:val="24"/>
              </w:rPr>
            </w:pPr>
            <w:r>
              <w:rPr>
                <w:rFonts w:cs="Calibri"/>
                <w:color w:val="000000"/>
              </w:rPr>
              <w:t>30.41</w:t>
            </w:r>
          </w:p>
        </w:tc>
        <w:tc>
          <w:tcPr>
            <w:tcW w:w="1305" w:type="dxa"/>
            <w:vAlign w:val="bottom"/>
          </w:tcPr>
          <w:p w14:paraId="3E36ADD9" w14:textId="0E8C3807" w:rsidR="008E3DCD" w:rsidRDefault="008E3DCD" w:rsidP="008E3DCD">
            <w:pPr>
              <w:tabs>
                <w:tab w:val="left" w:pos="3360"/>
              </w:tabs>
              <w:ind w:right="7"/>
              <w:rPr>
                <w:sz w:val="24"/>
                <w:szCs w:val="24"/>
              </w:rPr>
            </w:pPr>
            <w:r>
              <w:rPr>
                <w:rFonts w:cs="Calibri"/>
                <w:color w:val="000000"/>
              </w:rPr>
              <w:t>31.02</w:t>
            </w:r>
          </w:p>
        </w:tc>
        <w:tc>
          <w:tcPr>
            <w:tcW w:w="1305" w:type="dxa"/>
            <w:vAlign w:val="bottom"/>
          </w:tcPr>
          <w:p w14:paraId="52B82E4E" w14:textId="344E22BC" w:rsidR="008E3DCD" w:rsidRDefault="008E3DCD" w:rsidP="008E3DCD">
            <w:pPr>
              <w:tabs>
                <w:tab w:val="left" w:pos="3360"/>
              </w:tabs>
              <w:ind w:right="7"/>
              <w:rPr>
                <w:sz w:val="24"/>
                <w:szCs w:val="24"/>
              </w:rPr>
            </w:pPr>
            <w:r>
              <w:rPr>
                <w:rFonts w:cs="Calibri"/>
                <w:color w:val="000000"/>
              </w:rPr>
              <w:t>31.64</w:t>
            </w:r>
          </w:p>
        </w:tc>
      </w:tr>
      <w:tr w:rsidR="008E3DCD" w14:paraId="0BB8C5FD" w14:textId="77777777" w:rsidTr="000609E6">
        <w:tc>
          <w:tcPr>
            <w:tcW w:w="572" w:type="dxa"/>
            <w:vAlign w:val="bottom"/>
          </w:tcPr>
          <w:p w14:paraId="56848A96" w14:textId="494CDD63" w:rsidR="008E3DCD" w:rsidRDefault="008E3DCD" w:rsidP="008E3DCD">
            <w:pPr>
              <w:tabs>
                <w:tab w:val="left" w:pos="3360"/>
              </w:tabs>
              <w:ind w:right="7"/>
              <w:rPr>
                <w:sz w:val="24"/>
                <w:szCs w:val="24"/>
              </w:rPr>
            </w:pPr>
            <w:r>
              <w:rPr>
                <w:rFonts w:cs="Calibri"/>
                <w:color w:val="000000"/>
              </w:rPr>
              <w:lastRenderedPageBreak/>
              <w:t>SD1</w:t>
            </w:r>
          </w:p>
        </w:tc>
        <w:tc>
          <w:tcPr>
            <w:tcW w:w="2905" w:type="dxa"/>
            <w:vAlign w:val="bottom"/>
          </w:tcPr>
          <w:p w14:paraId="35C5889D" w14:textId="3461910F" w:rsidR="008E3DCD" w:rsidRDefault="008E3DCD" w:rsidP="008E3DCD">
            <w:pPr>
              <w:tabs>
                <w:tab w:val="left" w:pos="3360"/>
              </w:tabs>
              <w:ind w:right="7"/>
              <w:rPr>
                <w:sz w:val="24"/>
                <w:szCs w:val="24"/>
              </w:rPr>
            </w:pPr>
            <w:r>
              <w:rPr>
                <w:rFonts w:cs="Calibri"/>
                <w:color w:val="000000"/>
              </w:rPr>
              <w:t>Veterinary Technician, PT</w:t>
            </w:r>
          </w:p>
        </w:tc>
        <w:tc>
          <w:tcPr>
            <w:tcW w:w="845" w:type="dxa"/>
            <w:vAlign w:val="bottom"/>
          </w:tcPr>
          <w:p w14:paraId="7616CCFE" w14:textId="349756FF" w:rsidR="008E3DCD" w:rsidRDefault="008E3DCD" w:rsidP="008E3DCD">
            <w:pPr>
              <w:tabs>
                <w:tab w:val="left" w:pos="3360"/>
              </w:tabs>
              <w:ind w:right="7"/>
              <w:rPr>
                <w:sz w:val="24"/>
                <w:szCs w:val="24"/>
              </w:rPr>
            </w:pPr>
            <w:r>
              <w:rPr>
                <w:rFonts w:cs="Calibri"/>
                <w:color w:val="000000"/>
              </w:rPr>
              <w:t>1</w:t>
            </w:r>
          </w:p>
        </w:tc>
        <w:tc>
          <w:tcPr>
            <w:tcW w:w="1305" w:type="dxa"/>
            <w:vAlign w:val="bottom"/>
          </w:tcPr>
          <w:p w14:paraId="63C323EF" w14:textId="2CF1402A" w:rsidR="008E3DCD" w:rsidRDefault="008E3DCD" w:rsidP="008E3DCD">
            <w:pPr>
              <w:tabs>
                <w:tab w:val="left" w:pos="3360"/>
              </w:tabs>
              <w:ind w:right="7"/>
              <w:rPr>
                <w:sz w:val="24"/>
                <w:szCs w:val="24"/>
              </w:rPr>
            </w:pPr>
            <w:r>
              <w:rPr>
                <w:rFonts w:cs="Calibri"/>
                <w:color w:val="000000"/>
              </w:rPr>
              <w:t>23.59</w:t>
            </w:r>
          </w:p>
        </w:tc>
        <w:tc>
          <w:tcPr>
            <w:tcW w:w="1416" w:type="dxa"/>
            <w:vAlign w:val="bottom"/>
          </w:tcPr>
          <w:p w14:paraId="504664CF" w14:textId="3E3768B2" w:rsidR="008E3DCD" w:rsidRDefault="008E3DCD" w:rsidP="008E3DCD">
            <w:pPr>
              <w:tabs>
                <w:tab w:val="left" w:pos="3360"/>
              </w:tabs>
              <w:ind w:right="7"/>
              <w:rPr>
                <w:sz w:val="24"/>
                <w:szCs w:val="24"/>
              </w:rPr>
            </w:pPr>
            <w:r>
              <w:rPr>
                <w:rFonts w:cs="Calibri"/>
                <w:color w:val="000000"/>
              </w:rPr>
              <w:t>24.18</w:t>
            </w:r>
          </w:p>
        </w:tc>
        <w:tc>
          <w:tcPr>
            <w:tcW w:w="1305" w:type="dxa"/>
            <w:vAlign w:val="bottom"/>
          </w:tcPr>
          <w:p w14:paraId="37964300" w14:textId="6EB83B8B" w:rsidR="008E3DCD" w:rsidRDefault="008E3DCD" w:rsidP="008E3DCD">
            <w:pPr>
              <w:tabs>
                <w:tab w:val="left" w:pos="3360"/>
              </w:tabs>
              <w:ind w:right="7"/>
              <w:rPr>
                <w:sz w:val="24"/>
                <w:szCs w:val="24"/>
              </w:rPr>
            </w:pPr>
            <w:r>
              <w:rPr>
                <w:rFonts w:cs="Calibri"/>
                <w:color w:val="000000"/>
              </w:rPr>
              <w:t>24.79</w:t>
            </w:r>
          </w:p>
        </w:tc>
        <w:tc>
          <w:tcPr>
            <w:tcW w:w="1305" w:type="dxa"/>
            <w:vAlign w:val="bottom"/>
          </w:tcPr>
          <w:p w14:paraId="1A951CC3" w14:textId="2CD13D42" w:rsidR="008E3DCD" w:rsidRDefault="008E3DCD" w:rsidP="008E3DCD">
            <w:pPr>
              <w:tabs>
                <w:tab w:val="left" w:pos="3360"/>
              </w:tabs>
              <w:ind w:right="7"/>
              <w:rPr>
                <w:sz w:val="24"/>
                <w:szCs w:val="24"/>
              </w:rPr>
            </w:pPr>
            <w:r>
              <w:rPr>
                <w:rFonts w:cs="Calibri"/>
                <w:color w:val="000000"/>
              </w:rPr>
              <w:t>25.28</w:t>
            </w:r>
          </w:p>
        </w:tc>
        <w:tc>
          <w:tcPr>
            <w:tcW w:w="1305" w:type="dxa"/>
            <w:vAlign w:val="bottom"/>
          </w:tcPr>
          <w:p w14:paraId="657D1C6F" w14:textId="7227C6E5" w:rsidR="008E3DCD" w:rsidRDefault="008E3DCD" w:rsidP="008E3DCD">
            <w:pPr>
              <w:tabs>
                <w:tab w:val="left" w:pos="3360"/>
              </w:tabs>
              <w:ind w:right="7"/>
              <w:rPr>
                <w:sz w:val="24"/>
                <w:szCs w:val="24"/>
              </w:rPr>
            </w:pPr>
            <w:r>
              <w:rPr>
                <w:rFonts w:cs="Calibri"/>
                <w:color w:val="000000"/>
              </w:rPr>
              <w:t>25.79</w:t>
            </w:r>
          </w:p>
        </w:tc>
      </w:tr>
      <w:tr w:rsidR="008E3DCD" w14:paraId="7E274665" w14:textId="77777777" w:rsidTr="000609E6">
        <w:tc>
          <w:tcPr>
            <w:tcW w:w="572" w:type="dxa"/>
            <w:vAlign w:val="bottom"/>
          </w:tcPr>
          <w:p w14:paraId="4A903175" w14:textId="405008ED" w:rsidR="008E3DCD" w:rsidRDefault="008E3DCD" w:rsidP="008E3DCD">
            <w:pPr>
              <w:tabs>
                <w:tab w:val="left" w:pos="3360"/>
              </w:tabs>
              <w:ind w:right="7"/>
              <w:rPr>
                <w:sz w:val="24"/>
                <w:szCs w:val="24"/>
              </w:rPr>
            </w:pPr>
            <w:r>
              <w:rPr>
                <w:rFonts w:cs="Calibri"/>
                <w:color w:val="000000"/>
              </w:rPr>
              <w:t>SD1</w:t>
            </w:r>
          </w:p>
        </w:tc>
        <w:tc>
          <w:tcPr>
            <w:tcW w:w="2905" w:type="dxa"/>
            <w:vAlign w:val="bottom"/>
          </w:tcPr>
          <w:p w14:paraId="18C63856" w14:textId="6F6A504C" w:rsidR="008E3DCD" w:rsidRDefault="008E3DCD" w:rsidP="008E3DCD">
            <w:pPr>
              <w:tabs>
                <w:tab w:val="left" w:pos="3360"/>
              </w:tabs>
              <w:ind w:right="7"/>
              <w:rPr>
                <w:sz w:val="24"/>
                <w:szCs w:val="24"/>
              </w:rPr>
            </w:pPr>
            <w:r>
              <w:rPr>
                <w:rFonts w:cs="Calibri"/>
                <w:color w:val="000000"/>
              </w:rPr>
              <w:t>Veterinary Technician, PT</w:t>
            </w:r>
          </w:p>
        </w:tc>
        <w:tc>
          <w:tcPr>
            <w:tcW w:w="845" w:type="dxa"/>
            <w:vAlign w:val="bottom"/>
          </w:tcPr>
          <w:p w14:paraId="076C0520" w14:textId="7B0628B0" w:rsidR="008E3DCD" w:rsidRDefault="008E3DCD" w:rsidP="008E3DCD">
            <w:pPr>
              <w:tabs>
                <w:tab w:val="left" w:pos="3360"/>
              </w:tabs>
              <w:ind w:right="7"/>
              <w:rPr>
                <w:sz w:val="24"/>
                <w:szCs w:val="24"/>
              </w:rPr>
            </w:pPr>
            <w:r>
              <w:rPr>
                <w:rFonts w:cs="Calibri"/>
                <w:color w:val="000000"/>
              </w:rPr>
              <w:t>2</w:t>
            </w:r>
          </w:p>
        </w:tc>
        <w:tc>
          <w:tcPr>
            <w:tcW w:w="1305" w:type="dxa"/>
            <w:vAlign w:val="bottom"/>
          </w:tcPr>
          <w:p w14:paraId="560D53D9" w14:textId="3653DE8D" w:rsidR="008E3DCD" w:rsidRDefault="008E3DCD" w:rsidP="008E3DCD">
            <w:pPr>
              <w:tabs>
                <w:tab w:val="left" w:pos="3360"/>
              </w:tabs>
              <w:ind w:right="7"/>
              <w:rPr>
                <w:sz w:val="24"/>
                <w:szCs w:val="24"/>
              </w:rPr>
            </w:pPr>
            <w:r>
              <w:rPr>
                <w:rFonts w:cs="Calibri"/>
                <w:color w:val="000000"/>
              </w:rPr>
              <w:t>24.94</w:t>
            </w:r>
          </w:p>
        </w:tc>
        <w:tc>
          <w:tcPr>
            <w:tcW w:w="1416" w:type="dxa"/>
            <w:vAlign w:val="bottom"/>
          </w:tcPr>
          <w:p w14:paraId="585680A6" w14:textId="4A8D8F61" w:rsidR="008E3DCD" w:rsidRDefault="008E3DCD" w:rsidP="008E3DCD">
            <w:pPr>
              <w:tabs>
                <w:tab w:val="left" w:pos="3360"/>
              </w:tabs>
              <w:ind w:right="7"/>
              <w:rPr>
                <w:sz w:val="24"/>
                <w:szCs w:val="24"/>
              </w:rPr>
            </w:pPr>
            <w:r>
              <w:rPr>
                <w:rFonts w:cs="Calibri"/>
                <w:color w:val="000000"/>
              </w:rPr>
              <w:t>25.56</w:t>
            </w:r>
          </w:p>
        </w:tc>
        <w:tc>
          <w:tcPr>
            <w:tcW w:w="1305" w:type="dxa"/>
            <w:vAlign w:val="bottom"/>
          </w:tcPr>
          <w:p w14:paraId="099251D3" w14:textId="33C25302" w:rsidR="008E3DCD" w:rsidRDefault="008E3DCD" w:rsidP="008E3DCD">
            <w:pPr>
              <w:tabs>
                <w:tab w:val="left" w:pos="3360"/>
              </w:tabs>
              <w:ind w:right="7"/>
              <w:rPr>
                <w:sz w:val="24"/>
                <w:szCs w:val="24"/>
              </w:rPr>
            </w:pPr>
            <w:r>
              <w:rPr>
                <w:rFonts w:cs="Calibri"/>
                <w:color w:val="000000"/>
              </w:rPr>
              <w:t>26.20</w:t>
            </w:r>
          </w:p>
        </w:tc>
        <w:tc>
          <w:tcPr>
            <w:tcW w:w="1305" w:type="dxa"/>
            <w:vAlign w:val="bottom"/>
          </w:tcPr>
          <w:p w14:paraId="4D59C63F" w14:textId="40F7343D" w:rsidR="008E3DCD" w:rsidRDefault="008E3DCD" w:rsidP="008E3DCD">
            <w:pPr>
              <w:tabs>
                <w:tab w:val="left" w:pos="3360"/>
              </w:tabs>
              <w:ind w:right="7"/>
              <w:rPr>
                <w:sz w:val="24"/>
                <w:szCs w:val="24"/>
              </w:rPr>
            </w:pPr>
            <w:r>
              <w:rPr>
                <w:rFonts w:cs="Calibri"/>
                <w:color w:val="000000"/>
              </w:rPr>
              <w:t>26.72</w:t>
            </w:r>
          </w:p>
        </w:tc>
        <w:tc>
          <w:tcPr>
            <w:tcW w:w="1305" w:type="dxa"/>
            <w:vAlign w:val="bottom"/>
          </w:tcPr>
          <w:p w14:paraId="08173A61" w14:textId="669BF10F" w:rsidR="008E3DCD" w:rsidRDefault="008E3DCD" w:rsidP="008E3DCD">
            <w:pPr>
              <w:tabs>
                <w:tab w:val="left" w:pos="3360"/>
              </w:tabs>
              <w:ind w:right="7"/>
              <w:rPr>
                <w:sz w:val="24"/>
                <w:szCs w:val="24"/>
              </w:rPr>
            </w:pPr>
            <w:r>
              <w:rPr>
                <w:rFonts w:cs="Calibri"/>
                <w:color w:val="000000"/>
              </w:rPr>
              <w:t>27.26</w:t>
            </w:r>
          </w:p>
        </w:tc>
      </w:tr>
      <w:tr w:rsidR="008E3DCD" w14:paraId="06EB7030" w14:textId="77777777" w:rsidTr="000609E6">
        <w:tc>
          <w:tcPr>
            <w:tcW w:w="572" w:type="dxa"/>
            <w:vAlign w:val="bottom"/>
          </w:tcPr>
          <w:p w14:paraId="43C48282" w14:textId="50EF652B" w:rsidR="008E3DCD" w:rsidRDefault="008E3DCD" w:rsidP="008E3DCD">
            <w:pPr>
              <w:tabs>
                <w:tab w:val="left" w:pos="3360"/>
              </w:tabs>
              <w:ind w:right="7"/>
              <w:rPr>
                <w:sz w:val="24"/>
                <w:szCs w:val="24"/>
              </w:rPr>
            </w:pPr>
            <w:r>
              <w:rPr>
                <w:rFonts w:cs="Calibri"/>
                <w:color w:val="000000"/>
              </w:rPr>
              <w:t>SD1</w:t>
            </w:r>
          </w:p>
        </w:tc>
        <w:tc>
          <w:tcPr>
            <w:tcW w:w="2905" w:type="dxa"/>
            <w:vAlign w:val="bottom"/>
          </w:tcPr>
          <w:p w14:paraId="64CF8BC4" w14:textId="4E0334A5" w:rsidR="008E3DCD" w:rsidRDefault="008E3DCD" w:rsidP="008E3DCD">
            <w:pPr>
              <w:tabs>
                <w:tab w:val="left" w:pos="3360"/>
              </w:tabs>
              <w:ind w:right="7"/>
              <w:rPr>
                <w:sz w:val="24"/>
                <w:szCs w:val="24"/>
              </w:rPr>
            </w:pPr>
            <w:r>
              <w:rPr>
                <w:rFonts w:cs="Calibri"/>
                <w:color w:val="000000"/>
              </w:rPr>
              <w:t>Veterinary Technician, PT</w:t>
            </w:r>
          </w:p>
        </w:tc>
        <w:tc>
          <w:tcPr>
            <w:tcW w:w="845" w:type="dxa"/>
            <w:vAlign w:val="bottom"/>
          </w:tcPr>
          <w:p w14:paraId="0931D68B" w14:textId="077BB1AE" w:rsidR="008E3DCD" w:rsidRDefault="008E3DCD" w:rsidP="008E3DCD">
            <w:pPr>
              <w:tabs>
                <w:tab w:val="left" w:pos="3360"/>
              </w:tabs>
              <w:ind w:right="7"/>
              <w:rPr>
                <w:sz w:val="24"/>
                <w:szCs w:val="24"/>
              </w:rPr>
            </w:pPr>
            <w:r>
              <w:rPr>
                <w:rFonts w:cs="Calibri"/>
                <w:color w:val="000000"/>
              </w:rPr>
              <w:t>3</w:t>
            </w:r>
          </w:p>
        </w:tc>
        <w:tc>
          <w:tcPr>
            <w:tcW w:w="1305" w:type="dxa"/>
            <w:vAlign w:val="bottom"/>
          </w:tcPr>
          <w:p w14:paraId="58003B08" w14:textId="2F5C22E6" w:rsidR="008E3DCD" w:rsidRDefault="008E3DCD" w:rsidP="008E3DCD">
            <w:pPr>
              <w:tabs>
                <w:tab w:val="left" w:pos="3360"/>
              </w:tabs>
              <w:ind w:right="7"/>
              <w:rPr>
                <w:sz w:val="24"/>
                <w:szCs w:val="24"/>
              </w:rPr>
            </w:pPr>
            <w:r>
              <w:rPr>
                <w:rFonts w:cs="Calibri"/>
                <w:color w:val="000000"/>
              </w:rPr>
              <w:t>26.26</w:t>
            </w:r>
          </w:p>
        </w:tc>
        <w:tc>
          <w:tcPr>
            <w:tcW w:w="1416" w:type="dxa"/>
            <w:vAlign w:val="bottom"/>
          </w:tcPr>
          <w:p w14:paraId="1BE58603" w14:textId="7CB39E5A" w:rsidR="008E3DCD" w:rsidRDefault="008E3DCD" w:rsidP="008E3DCD">
            <w:pPr>
              <w:tabs>
                <w:tab w:val="left" w:pos="3360"/>
              </w:tabs>
              <w:ind w:right="7"/>
              <w:rPr>
                <w:sz w:val="24"/>
                <w:szCs w:val="24"/>
              </w:rPr>
            </w:pPr>
            <w:r>
              <w:rPr>
                <w:rFonts w:cs="Calibri"/>
                <w:color w:val="000000"/>
              </w:rPr>
              <w:t>26.92</w:t>
            </w:r>
          </w:p>
        </w:tc>
        <w:tc>
          <w:tcPr>
            <w:tcW w:w="1305" w:type="dxa"/>
            <w:vAlign w:val="bottom"/>
          </w:tcPr>
          <w:p w14:paraId="4F52EE57" w14:textId="11CEE9DE" w:rsidR="008E3DCD" w:rsidRDefault="008E3DCD" w:rsidP="008E3DCD">
            <w:pPr>
              <w:tabs>
                <w:tab w:val="left" w:pos="3360"/>
              </w:tabs>
              <w:ind w:right="7"/>
              <w:rPr>
                <w:sz w:val="24"/>
                <w:szCs w:val="24"/>
              </w:rPr>
            </w:pPr>
            <w:r>
              <w:rPr>
                <w:rFonts w:cs="Calibri"/>
                <w:color w:val="000000"/>
              </w:rPr>
              <w:t>27.59</w:t>
            </w:r>
          </w:p>
        </w:tc>
        <w:tc>
          <w:tcPr>
            <w:tcW w:w="1305" w:type="dxa"/>
            <w:vAlign w:val="bottom"/>
          </w:tcPr>
          <w:p w14:paraId="3B8E63DC" w14:textId="49EEB733" w:rsidR="008E3DCD" w:rsidRDefault="008E3DCD" w:rsidP="008E3DCD">
            <w:pPr>
              <w:tabs>
                <w:tab w:val="left" w:pos="3360"/>
              </w:tabs>
              <w:ind w:right="7"/>
              <w:rPr>
                <w:sz w:val="24"/>
                <w:szCs w:val="24"/>
              </w:rPr>
            </w:pPr>
            <w:r>
              <w:rPr>
                <w:rFonts w:cs="Calibri"/>
                <w:color w:val="000000"/>
              </w:rPr>
              <w:t>28.14</w:t>
            </w:r>
          </w:p>
        </w:tc>
        <w:tc>
          <w:tcPr>
            <w:tcW w:w="1305" w:type="dxa"/>
            <w:vAlign w:val="bottom"/>
          </w:tcPr>
          <w:p w14:paraId="6099CA1C" w14:textId="65F6F94A" w:rsidR="008E3DCD" w:rsidRDefault="008E3DCD" w:rsidP="008E3DCD">
            <w:pPr>
              <w:tabs>
                <w:tab w:val="left" w:pos="3360"/>
              </w:tabs>
              <w:ind w:right="7"/>
              <w:rPr>
                <w:sz w:val="24"/>
                <w:szCs w:val="24"/>
              </w:rPr>
            </w:pPr>
            <w:r>
              <w:rPr>
                <w:rFonts w:cs="Calibri"/>
                <w:color w:val="000000"/>
              </w:rPr>
              <w:t>28.70</w:t>
            </w:r>
          </w:p>
        </w:tc>
      </w:tr>
      <w:tr w:rsidR="008E3DCD" w14:paraId="4FABFDED" w14:textId="77777777" w:rsidTr="000609E6">
        <w:tc>
          <w:tcPr>
            <w:tcW w:w="572" w:type="dxa"/>
            <w:vAlign w:val="bottom"/>
          </w:tcPr>
          <w:p w14:paraId="113B9704" w14:textId="4BA1A6CA" w:rsidR="008E3DCD" w:rsidRDefault="008E3DCD" w:rsidP="008E3DCD">
            <w:pPr>
              <w:tabs>
                <w:tab w:val="left" w:pos="3360"/>
              </w:tabs>
              <w:ind w:right="7"/>
              <w:rPr>
                <w:sz w:val="24"/>
                <w:szCs w:val="24"/>
              </w:rPr>
            </w:pPr>
            <w:r>
              <w:rPr>
                <w:rFonts w:cs="Calibri"/>
                <w:color w:val="000000"/>
              </w:rPr>
              <w:t>SD1</w:t>
            </w:r>
          </w:p>
        </w:tc>
        <w:tc>
          <w:tcPr>
            <w:tcW w:w="2905" w:type="dxa"/>
            <w:vAlign w:val="bottom"/>
          </w:tcPr>
          <w:p w14:paraId="361D230F" w14:textId="52849141" w:rsidR="008E3DCD" w:rsidRDefault="008E3DCD" w:rsidP="008E3DCD">
            <w:pPr>
              <w:tabs>
                <w:tab w:val="left" w:pos="3360"/>
              </w:tabs>
              <w:ind w:right="7"/>
              <w:rPr>
                <w:sz w:val="24"/>
                <w:szCs w:val="24"/>
              </w:rPr>
            </w:pPr>
            <w:r>
              <w:rPr>
                <w:rFonts w:cs="Calibri"/>
                <w:color w:val="000000"/>
              </w:rPr>
              <w:t>Veterinary Technician, PT</w:t>
            </w:r>
          </w:p>
        </w:tc>
        <w:tc>
          <w:tcPr>
            <w:tcW w:w="845" w:type="dxa"/>
            <w:vAlign w:val="bottom"/>
          </w:tcPr>
          <w:p w14:paraId="16D6CF8B" w14:textId="4EC67CF3" w:rsidR="008E3DCD" w:rsidRDefault="008E3DCD" w:rsidP="008E3DCD">
            <w:pPr>
              <w:tabs>
                <w:tab w:val="left" w:pos="3360"/>
              </w:tabs>
              <w:ind w:right="7"/>
              <w:rPr>
                <w:sz w:val="24"/>
                <w:szCs w:val="24"/>
              </w:rPr>
            </w:pPr>
            <w:r>
              <w:rPr>
                <w:rFonts w:cs="Calibri"/>
                <w:color w:val="000000"/>
              </w:rPr>
              <w:t>4</w:t>
            </w:r>
          </w:p>
        </w:tc>
        <w:tc>
          <w:tcPr>
            <w:tcW w:w="1305" w:type="dxa"/>
            <w:vAlign w:val="bottom"/>
          </w:tcPr>
          <w:p w14:paraId="49E4B9D9" w14:textId="2FB453CA" w:rsidR="008E3DCD" w:rsidRDefault="008E3DCD" w:rsidP="008E3DCD">
            <w:pPr>
              <w:tabs>
                <w:tab w:val="left" w:pos="3360"/>
              </w:tabs>
              <w:ind w:right="7"/>
              <w:rPr>
                <w:sz w:val="24"/>
                <w:szCs w:val="24"/>
              </w:rPr>
            </w:pPr>
            <w:r>
              <w:rPr>
                <w:rFonts w:cs="Calibri"/>
                <w:color w:val="000000"/>
              </w:rPr>
              <w:t>27.61</w:t>
            </w:r>
          </w:p>
        </w:tc>
        <w:tc>
          <w:tcPr>
            <w:tcW w:w="1416" w:type="dxa"/>
            <w:vAlign w:val="bottom"/>
          </w:tcPr>
          <w:p w14:paraId="66BA9611" w14:textId="33FF3A3C" w:rsidR="008E3DCD" w:rsidRDefault="008E3DCD" w:rsidP="008E3DCD">
            <w:pPr>
              <w:tabs>
                <w:tab w:val="left" w:pos="3360"/>
              </w:tabs>
              <w:ind w:right="7"/>
              <w:rPr>
                <w:sz w:val="24"/>
                <w:szCs w:val="24"/>
              </w:rPr>
            </w:pPr>
            <w:r>
              <w:rPr>
                <w:rFonts w:cs="Calibri"/>
                <w:color w:val="000000"/>
              </w:rPr>
              <w:t>28.30</w:t>
            </w:r>
          </w:p>
        </w:tc>
        <w:tc>
          <w:tcPr>
            <w:tcW w:w="1305" w:type="dxa"/>
            <w:vAlign w:val="bottom"/>
          </w:tcPr>
          <w:p w14:paraId="1F1BFB05" w14:textId="6169DF12" w:rsidR="008E3DCD" w:rsidRDefault="008E3DCD" w:rsidP="008E3DCD">
            <w:pPr>
              <w:tabs>
                <w:tab w:val="left" w:pos="3360"/>
              </w:tabs>
              <w:ind w:right="7"/>
              <w:rPr>
                <w:sz w:val="24"/>
                <w:szCs w:val="24"/>
              </w:rPr>
            </w:pPr>
            <w:r>
              <w:rPr>
                <w:rFonts w:cs="Calibri"/>
                <w:color w:val="000000"/>
              </w:rPr>
              <w:t>29.01</w:t>
            </w:r>
          </w:p>
        </w:tc>
        <w:tc>
          <w:tcPr>
            <w:tcW w:w="1305" w:type="dxa"/>
            <w:vAlign w:val="bottom"/>
          </w:tcPr>
          <w:p w14:paraId="0F79B76D" w14:textId="359F961F" w:rsidR="008E3DCD" w:rsidRDefault="008E3DCD" w:rsidP="008E3DCD">
            <w:pPr>
              <w:tabs>
                <w:tab w:val="left" w:pos="3360"/>
              </w:tabs>
              <w:ind w:right="7"/>
              <w:rPr>
                <w:sz w:val="24"/>
                <w:szCs w:val="24"/>
              </w:rPr>
            </w:pPr>
            <w:r>
              <w:rPr>
                <w:rFonts w:cs="Calibri"/>
                <w:color w:val="000000"/>
              </w:rPr>
              <w:t>29.59</w:t>
            </w:r>
          </w:p>
        </w:tc>
        <w:tc>
          <w:tcPr>
            <w:tcW w:w="1305" w:type="dxa"/>
            <w:vAlign w:val="bottom"/>
          </w:tcPr>
          <w:p w14:paraId="4B7E8473" w14:textId="464F0245" w:rsidR="008E3DCD" w:rsidRDefault="008E3DCD" w:rsidP="008E3DCD">
            <w:pPr>
              <w:tabs>
                <w:tab w:val="left" w:pos="3360"/>
              </w:tabs>
              <w:ind w:right="7"/>
              <w:rPr>
                <w:sz w:val="24"/>
                <w:szCs w:val="24"/>
              </w:rPr>
            </w:pPr>
            <w:r>
              <w:rPr>
                <w:rFonts w:cs="Calibri"/>
                <w:color w:val="000000"/>
              </w:rPr>
              <w:t>30.18</w:t>
            </w:r>
          </w:p>
        </w:tc>
      </w:tr>
      <w:tr w:rsidR="008E3DCD" w14:paraId="1D74A68E" w14:textId="77777777" w:rsidTr="000609E6">
        <w:tc>
          <w:tcPr>
            <w:tcW w:w="572" w:type="dxa"/>
            <w:vAlign w:val="bottom"/>
          </w:tcPr>
          <w:p w14:paraId="14395840" w14:textId="0EDA6059" w:rsidR="008E3DCD" w:rsidRDefault="008E3DCD" w:rsidP="008E3DCD">
            <w:pPr>
              <w:tabs>
                <w:tab w:val="left" w:pos="3360"/>
              </w:tabs>
              <w:ind w:right="7"/>
              <w:rPr>
                <w:sz w:val="24"/>
                <w:szCs w:val="24"/>
              </w:rPr>
            </w:pPr>
            <w:r>
              <w:rPr>
                <w:rFonts w:cs="Calibri"/>
                <w:color w:val="000000"/>
              </w:rPr>
              <w:t>SD1</w:t>
            </w:r>
          </w:p>
        </w:tc>
        <w:tc>
          <w:tcPr>
            <w:tcW w:w="2905" w:type="dxa"/>
            <w:vAlign w:val="bottom"/>
          </w:tcPr>
          <w:p w14:paraId="76FB38FB" w14:textId="2703227A" w:rsidR="008E3DCD" w:rsidRDefault="008E3DCD" w:rsidP="008E3DCD">
            <w:pPr>
              <w:tabs>
                <w:tab w:val="left" w:pos="3360"/>
              </w:tabs>
              <w:ind w:right="7"/>
              <w:rPr>
                <w:sz w:val="24"/>
                <w:szCs w:val="24"/>
              </w:rPr>
            </w:pPr>
            <w:r>
              <w:rPr>
                <w:rFonts w:cs="Calibri"/>
                <w:color w:val="000000"/>
              </w:rPr>
              <w:t>Veterinary Technician, PT</w:t>
            </w:r>
          </w:p>
        </w:tc>
        <w:tc>
          <w:tcPr>
            <w:tcW w:w="845" w:type="dxa"/>
            <w:vAlign w:val="bottom"/>
          </w:tcPr>
          <w:p w14:paraId="1EC5FC0F" w14:textId="6016F731" w:rsidR="008E3DCD" w:rsidRDefault="008E3DCD" w:rsidP="008E3DCD">
            <w:pPr>
              <w:tabs>
                <w:tab w:val="left" w:pos="3360"/>
              </w:tabs>
              <w:ind w:right="7"/>
              <w:rPr>
                <w:sz w:val="24"/>
                <w:szCs w:val="24"/>
              </w:rPr>
            </w:pPr>
            <w:r>
              <w:rPr>
                <w:rFonts w:cs="Calibri"/>
                <w:color w:val="000000"/>
              </w:rPr>
              <w:t>5</w:t>
            </w:r>
          </w:p>
        </w:tc>
        <w:tc>
          <w:tcPr>
            <w:tcW w:w="1305" w:type="dxa"/>
            <w:vAlign w:val="bottom"/>
          </w:tcPr>
          <w:p w14:paraId="2C637D21" w14:textId="6C1602BE" w:rsidR="008E3DCD" w:rsidRDefault="008E3DCD" w:rsidP="008E3DCD">
            <w:pPr>
              <w:tabs>
                <w:tab w:val="left" w:pos="3360"/>
              </w:tabs>
              <w:ind w:right="7"/>
              <w:rPr>
                <w:sz w:val="24"/>
                <w:szCs w:val="24"/>
              </w:rPr>
            </w:pPr>
            <w:r>
              <w:rPr>
                <w:rFonts w:cs="Calibri"/>
                <w:color w:val="000000"/>
              </w:rPr>
              <w:t>28.95</w:t>
            </w:r>
          </w:p>
        </w:tc>
        <w:tc>
          <w:tcPr>
            <w:tcW w:w="1416" w:type="dxa"/>
            <w:vAlign w:val="bottom"/>
          </w:tcPr>
          <w:p w14:paraId="7FC41EDF" w14:textId="23741B1A" w:rsidR="008E3DCD" w:rsidRDefault="008E3DCD" w:rsidP="008E3DCD">
            <w:pPr>
              <w:tabs>
                <w:tab w:val="left" w:pos="3360"/>
              </w:tabs>
              <w:ind w:right="7"/>
              <w:rPr>
                <w:sz w:val="24"/>
                <w:szCs w:val="24"/>
              </w:rPr>
            </w:pPr>
            <w:r>
              <w:rPr>
                <w:rFonts w:cs="Calibri"/>
                <w:color w:val="000000"/>
              </w:rPr>
              <w:t>29.67</w:t>
            </w:r>
          </w:p>
        </w:tc>
        <w:tc>
          <w:tcPr>
            <w:tcW w:w="1305" w:type="dxa"/>
            <w:vAlign w:val="bottom"/>
          </w:tcPr>
          <w:p w14:paraId="21E14095" w14:textId="38407376" w:rsidR="008E3DCD" w:rsidRDefault="008E3DCD" w:rsidP="008E3DCD">
            <w:pPr>
              <w:tabs>
                <w:tab w:val="left" w:pos="3360"/>
              </w:tabs>
              <w:ind w:right="7"/>
              <w:rPr>
                <w:sz w:val="24"/>
                <w:szCs w:val="24"/>
              </w:rPr>
            </w:pPr>
            <w:r>
              <w:rPr>
                <w:rFonts w:cs="Calibri"/>
                <w:color w:val="000000"/>
              </w:rPr>
              <w:t>30.41</w:t>
            </w:r>
          </w:p>
        </w:tc>
        <w:tc>
          <w:tcPr>
            <w:tcW w:w="1305" w:type="dxa"/>
            <w:vAlign w:val="bottom"/>
          </w:tcPr>
          <w:p w14:paraId="59775970" w14:textId="1B9A467E" w:rsidR="008E3DCD" w:rsidRDefault="008E3DCD" w:rsidP="008E3DCD">
            <w:pPr>
              <w:tabs>
                <w:tab w:val="left" w:pos="3360"/>
              </w:tabs>
              <w:ind w:right="7"/>
              <w:rPr>
                <w:sz w:val="24"/>
                <w:szCs w:val="24"/>
              </w:rPr>
            </w:pPr>
            <w:r>
              <w:rPr>
                <w:rFonts w:cs="Calibri"/>
                <w:color w:val="000000"/>
              </w:rPr>
              <w:t>31.02</w:t>
            </w:r>
          </w:p>
        </w:tc>
        <w:tc>
          <w:tcPr>
            <w:tcW w:w="1305" w:type="dxa"/>
            <w:vAlign w:val="bottom"/>
          </w:tcPr>
          <w:p w14:paraId="52AEF833" w14:textId="088F1456" w:rsidR="008E3DCD" w:rsidRDefault="008E3DCD" w:rsidP="008E3DCD">
            <w:pPr>
              <w:tabs>
                <w:tab w:val="left" w:pos="3360"/>
              </w:tabs>
              <w:ind w:right="7"/>
              <w:rPr>
                <w:sz w:val="24"/>
                <w:szCs w:val="24"/>
              </w:rPr>
            </w:pPr>
            <w:r>
              <w:rPr>
                <w:rFonts w:cs="Calibri"/>
                <w:color w:val="000000"/>
              </w:rPr>
              <w:t>31.64</w:t>
            </w:r>
          </w:p>
        </w:tc>
      </w:tr>
      <w:tr w:rsidR="00004E01" w14:paraId="3BEAB7AB" w14:textId="77777777" w:rsidTr="000609E6">
        <w:tc>
          <w:tcPr>
            <w:tcW w:w="572" w:type="dxa"/>
            <w:vAlign w:val="bottom"/>
          </w:tcPr>
          <w:p w14:paraId="1F2649E3" w14:textId="247D6A01" w:rsidR="00004E01" w:rsidRDefault="00004E01" w:rsidP="00004E01">
            <w:pPr>
              <w:tabs>
                <w:tab w:val="left" w:pos="3360"/>
              </w:tabs>
              <w:ind w:right="7"/>
              <w:rPr>
                <w:sz w:val="24"/>
                <w:szCs w:val="24"/>
              </w:rPr>
            </w:pPr>
            <w:r>
              <w:rPr>
                <w:rFonts w:cs="Calibri"/>
                <w:color w:val="000000"/>
              </w:rPr>
              <w:t>SI1</w:t>
            </w:r>
          </w:p>
        </w:tc>
        <w:tc>
          <w:tcPr>
            <w:tcW w:w="2905" w:type="dxa"/>
            <w:vAlign w:val="bottom"/>
          </w:tcPr>
          <w:p w14:paraId="1AED5B10" w14:textId="7A5867C0" w:rsidR="00004E01" w:rsidRDefault="00004E01" w:rsidP="00004E01">
            <w:pPr>
              <w:tabs>
                <w:tab w:val="left" w:pos="3360"/>
              </w:tabs>
              <w:ind w:right="7"/>
              <w:rPr>
                <w:sz w:val="24"/>
                <w:szCs w:val="24"/>
              </w:rPr>
            </w:pPr>
            <w:r>
              <w:rPr>
                <w:rFonts w:cs="Calibri"/>
                <w:color w:val="000000"/>
              </w:rPr>
              <w:t>Water Safety Instructor, PT</w:t>
            </w:r>
          </w:p>
        </w:tc>
        <w:tc>
          <w:tcPr>
            <w:tcW w:w="845" w:type="dxa"/>
            <w:vAlign w:val="bottom"/>
          </w:tcPr>
          <w:p w14:paraId="1ECB473C" w14:textId="2C912437" w:rsidR="00004E01" w:rsidRDefault="00004E01" w:rsidP="00004E01">
            <w:pPr>
              <w:tabs>
                <w:tab w:val="left" w:pos="3360"/>
              </w:tabs>
              <w:ind w:right="7"/>
              <w:rPr>
                <w:sz w:val="24"/>
                <w:szCs w:val="24"/>
              </w:rPr>
            </w:pPr>
            <w:r>
              <w:rPr>
                <w:rFonts w:cs="Calibri"/>
                <w:color w:val="000000"/>
              </w:rPr>
              <w:t>1</w:t>
            </w:r>
          </w:p>
        </w:tc>
        <w:tc>
          <w:tcPr>
            <w:tcW w:w="1305" w:type="dxa"/>
            <w:vAlign w:val="bottom"/>
          </w:tcPr>
          <w:p w14:paraId="77789B24" w14:textId="740BE26F" w:rsidR="00004E01" w:rsidRDefault="00004E01" w:rsidP="00004E01">
            <w:pPr>
              <w:tabs>
                <w:tab w:val="left" w:pos="3360"/>
              </w:tabs>
              <w:ind w:right="7"/>
              <w:rPr>
                <w:sz w:val="24"/>
                <w:szCs w:val="24"/>
              </w:rPr>
            </w:pPr>
            <w:r>
              <w:rPr>
                <w:rFonts w:cs="Calibri"/>
                <w:color w:val="000000"/>
              </w:rPr>
              <w:t>23.08</w:t>
            </w:r>
          </w:p>
        </w:tc>
        <w:tc>
          <w:tcPr>
            <w:tcW w:w="1416" w:type="dxa"/>
            <w:vAlign w:val="bottom"/>
          </w:tcPr>
          <w:p w14:paraId="68E4A5D1" w14:textId="06FAA933" w:rsidR="00004E01" w:rsidRDefault="00004E01" w:rsidP="00004E01">
            <w:pPr>
              <w:tabs>
                <w:tab w:val="left" w:pos="3360"/>
              </w:tabs>
              <w:ind w:right="7"/>
              <w:rPr>
                <w:sz w:val="24"/>
                <w:szCs w:val="24"/>
              </w:rPr>
            </w:pPr>
            <w:r>
              <w:rPr>
                <w:rFonts w:cs="Calibri"/>
                <w:color w:val="000000"/>
              </w:rPr>
              <w:t>23.66</w:t>
            </w:r>
          </w:p>
        </w:tc>
        <w:tc>
          <w:tcPr>
            <w:tcW w:w="1305" w:type="dxa"/>
            <w:vAlign w:val="bottom"/>
          </w:tcPr>
          <w:p w14:paraId="26BA38F1" w14:textId="5939BA28" w:rsidR="00004E01" w:rsidRDefault="00004E01" w:rsidP="00004E01">
            <w:pPr>
              <w:tabs>
                <w:tab w:val="left" w:pos="3360"/>
              </w:tabs>
              <w:ind w:right="7"/>
              <w:rPr>
                <w:sz w:val="24"/>
                <w:szCs w:val="24"/>
              </w:rPr>
            </w:pPr>
            <w:r>
              <w:rPr>
                <w:rFonts w:cs="Calibri"/>
                <w:color w:val="000000"/>
              </w:rPr>
              <w:t>24.25</w:t>
            </w:r>
          </w:p>
        </w:tc>
        <w:tc>
          <w:tcPr>
            <w:tcW w:w="1305" w:type="dxa"/>
            <w:vAlign w:val="bottom"/>
          </w:tcPr>
          <w:p w14:paraId="51272C3F" w14:textId="16A765F4" w:rsidR="00004E01" w:rsidRDefault="00004E01" w:rsidP="00004E01">
            <w:pPr>
              <w:tabs>
                <w:tab w:val="left" w:pos="3360"/>
              </w:tabs>
              <w:ind w:right="7"/>
              <w:rPr>
                <w:sz w:val="24"/>
                <w:szCs w:val="24"/>
              </w:rPr>
            </w:pPr>
            <w:r>
              <w:rPr>
                <w:rFonts w:cs="Calibri"/>
                <w:color w:val="000000"/>
              </w:rPr>
              <w:t>24.73</w:t>
            </w:r>
          </w:p>
        </w:tc>
        <w:tc>
          <w:tcPr>
            <w:tcW w:w="1305" w:type="dxa"/>
            <w:vAlign w:val="bottom"/>
          </w:tcPr>
          <w:p w14:paraId="66D95DA7" w14:textId="2EFEF7D1" w:rsidR="00004E01" w:rsidRDefault="00004E01" w:rsidP="00004E01">
            <w:pPr>
              <w:tabs>
                <w:tab w:val="left" w:pos="3360"/>
              </w:tabs>
              <w:ind w:right="7"/>
              <w:rPr>
                <w:sz w:val="24"/>
                <w:szCs w:val="24"/>
              </w:rPr>
            </w:pPr>
            <w:r>
              <w:rPr>
                <w:rFonts w:cs="Calibri"/>
                <w:color w:val="000000"/>
              </w:rPr>
              <w:t>25.23</w:t>
            </w:r>
          </w:p>
        </w:tc>
      </w:tr>
      <w:tr w:rsidR="00004E01" w14:paraId="1D008F36" w14:textId="77777777" w:rsidTr="000609E6">
        <w:tc>
          <w:tcPr>
            <w:tcW w:w="572" w:type="dxa"/>
            <w:vAlign w:val="bottom"/>
          </w:tcPr>
          <w:p w14:paraId="3694F975" w14:textId="6929B8B9" w:rsidR="00004E01" w:rsidRDefault="00004E01" w:rsidP="00004E01">
            <w:pPr>
              <w:tabs>
                <w:tab w:val="left" w:pos="3360"/>
              </w:tabs>
              <w:ind w:right="7"/>
              <w:rPr>
                <w:sz w:val="24"/>
                <w:szCs w:val="24"/>
              </w:rPr>
            </w:pPr>
            <w:r>
              <w:rPr>
                <w:rFonts w:cs="Calibri"/>
                <w:color w:val="000000"/>
              </w:rPr>
              <w:t>SI1</w:t>
            </w:r>
          </w:p>
        </w:tc>
        <w:tc>
          <w:tcPr>
            <w:tcW w:w="2905" w:type="dxa"/>
            <w:vAlign w:val="bottom"/>
          </w:tcPr>
          <w:p w14:paraId="0C32CB48" w14:textId="00A07FBB" w:rsidR="00004E01" w:rsidRDefault="00004E01" w:rsidP="00004E01">
            <w:pPr>
              <w:tabs>
                <w:tab w:val="left" w:pos="3360"/>
              </w:tabs>
              <w:ind w:right="7"/>
              <w:rPr>
                <w:sz w:val="24"/>
                <w:szCs w:val="24"/>
              </w:rPr>
            </w:pPr>
            <w:r>
              <w:rPr>
                <w:rFonts w:cs="Calibri"/>
                <w:color w:val="000000"/>
              </w:rPr>
              <w:t>Water Safety Instructor, PT</w:t>
            </w:r>
          </w:p>
        </w:tc>
        <w:tc>
          <w:tcPr>
            <w:tcW w:w="845" w:type="dxa"/>
            <w:vAlign w:val="bottom"/>
          </w:tcPr>
          <w:p w14:paraId="13AD5177" w14:textId="2850D957" w:rsidR="00004E01" w:rsidRDefault="00004E01" w:rsidP="00004E01">
            <w:pPr>
              <w:tabs>
                <w:tab w:val="left" w:pos="3360"/>
              </w:tabs>
              <w:ind w:right="7"/>
              <w:rPr>
                <w:sz w:val="24"/>
                <w:szCs w:val="24"/>
              </w:rPr>
            </w:pPr>
            <w:r>
              <w:rPr>
                <w:rFonts w:cs="Calibri"/>
                <w:color w:val="000000"/>
              </w:rPr>
              <w:t>2</w:t>
            </w:r>
          </w:p>
        </w:tc>
        <w:tc>
          <w:tcPr>
            <w:tcW w:w="1305" w:type="dxa"/>
            <w:vAlign w:val="bottom"/>
          </w:tcPr>
          <w:p w14:paraId="7B1B0091" w14:textId="0675CCEB" w:rsidR="00004E01" w:rsidRDefault="00004E01" w:rsidP="00004E01">
            <w:pPr>
              <w:tabs>
                <w:tab w:val="left" w:pos="3360"/>
              </w:tabs>
              <w:ind w:right="7"/>
              <w:rPr>
                <w:sz w:val="24"/>
                <w:szCs w:val="24"/>
              </w:rPr>
            </w:pPr>
            <w:r>
              <w:rPr>
                <w:rFonts w:cs="Calibri"/>
                <w:color w:val="000000"/>
              </w:rPr>
              <w:t>23.96</w:t>
            </w:r>
          </w:p>
        </w:tc>
        <w:tc>
          <w:tcPr>
            <w:tcW w:w="1416" w:type="dxa"/>
            <w:vAlign w:val="bottom"/>
          </w:tcPr>
          <w:p w14:paraId="55F1BFAC" w14:textId="70430B7D" w:rsidR="00004E01" w:rsidRDefault="00004E01" w:rsidP="00004E01">
            <w:pPr>
              <w:tabs>
                <w:tab w:val="left" w:pos="3360"/>
              </w:tabs>
              <w:ind w:right="7"/>
              <w:rPr>
                <w:sz w:val="24"/>
                <w:szCs w:val="24"/>
              </w:rPr>
            </w:pPr>
            <w:r>
              <w:rPr>
                <w:rFonts w:cs="Calibri"/>
                <w:color w:val="000000"/>
              </w:rPr>
              <w:t>24.56</w:t>
            </w:r>
          </w:p>
        </w:tc>
        <w:tc>
          <w:tcPr>
            <w:tcW w:w="1305" w:type="dxa"/>
            <w:vAlign w:val="bottom"/>
          </w:tcPr>
          <w:p w14:paraId="36531336" w14:textId="571CBC7C" w:rsidR="00004E01" w:rsidRDefault="00004E01" w:rsidP="00004E01">
            <w:pPr>
              <w:tabs>
                <w:tab w:val="left" w:pos="3360"/>
              </w:tabs>
              <w:ind w:right="7"/>
              <w:rPr>
                <w:sz w:val="24"/>
                <w:szCs w:val="24"/>
              </w:rPr>
            </w:pPr>
            <w:r>
              <w:rPr>
                <w:rFonts w:cs="Calibri"/>
                <w:color w:val="000000"/>
              </w:rPr>
              <w:t>25.17</w:t>
            </w:r>
          </w:p>
        </w:tc>
        <w:tc>
          <w:tcPr>
            <w:tcW w:w="1305" w:type="dxa"/>
            <w:vAlign w:val="bottom"/>
          </w:tcPr>
          <w:p w14:paraId="2C14BD69" w14:textId="0477C77A" w:rsidR="00004E01" w:rsidRDefault="00004E01" w:rsidP="00004E01">
            <w:pPr>
              <w:tabs>
                <w:tab w:val="left" w:pos="3360"/>
              </w:tabs>
              <w:ind w:right="7"/>
              <w:rPr>
                <w:sz w:val="24"/>
                <w:szCs w:val="24"/>
              </w:rPr>
            </w:pPr>
            <w:r>
              <w:rPr>
                <w:rFonts w:cs="Calibri"/>
                <w:color w:val="000000"/>
              </w:rPr>
              <w:t>25.68</w:t>
            </w:r>
          </w:p>
        </w:tc>
        <w:tc>
          <w:tcPr>
            <w:tcW w:w="1305" w:type="dxa"/>
            <w:vAlign w:val="bottom"/>
          </w:tcPr>
          <w:p w14:paraId="32B320DD" w14:textId="022C526A" w:rsidR="00004E01" w:rsidRDefault="00004E01" w:rsidP="00004E01">
            <w:pPr>
              <w:tabs>
                <w:tab w:val="left" w:pos="3360"/>
              </w:tabs>
              <w:ind w:right="7"/>
              <w:rPr>
                <w:sz w:val="24"/>
                <w:szCs w:val="24"/>
              </w:rPr>
            </w:pPr>
            <w:r>
              <w:rPr>
                <w:rFonts w:cs="Calibri"/>
                <w:color w:val="000000"/>
              </w:rPr>
              <w:t>26.19</w:t>
            </w:r>
          </w:p>
        </w:tc>
      </w:tr>
      <w:tr w:rsidR="00004E01" w14:paraId="47EF8FBA" w14:textId="77777777" w:rsidTr="000609E6">
        <w:tc>
          <w:tcPr>
            <w:tcW w:w="572" w:type="dxa"/>
            <w:vAlign w:val="bottom"/>
          </w:tcPr>
          <w:p w14:paraId="3982C4B0" w14:textId="7ED31334" w:rsidR="00004E01" w:rsidRDefault="00004E01" w:rsidP="00004E01">
            <w:pPr>
              <w:tabs>
                <w:tab w:val="left" w:pos="3360"/>
              </w:tabs>
              <w:ind w:right="7"/>
              <w:rPr>
                <w:sz w:val="24"/>
                <w:szCs w:val="24"/>
              </w:rPr>
            </w:pPr>
            <w:r>
              <w:rPr>
                <w:rFonts w:cs="Calibri"/>
                <w:color w:val="000000"/>
              </w:rPr>
              <w:t>SI1</w:t>
            </w:r>
          </w:p>
        </w:tc>
        <w:tc>
          <w:tcPr>
            <w:tcW w:w="2905" w:type="dxa"/>
            <w:vAlign w:val="bottom"/>
          </w:tcPr>
          <w:p w14:paraId="68C06502" w14:textId="0294A9B4" w:rsidR="00004E01" w:rsidRDefault="00004E01" w:rsidP="00004E01">
            <w:pPr>
              <w:tabs>
                <w:tab w:val="left" w:pos="3360"/>
              </w:tabs>
              <w:ind w:right="7"/>
              <w:rPr>
                <w:sz w:val="24"/>
                <w:szCs w:val="24"/>
              </w:rPr>
            </w:pPr>
            <w:r>
              <w:rPr>
                <w:rFonts w:cs="Calibri"/>
                <w:color w:val="000000"/>
              </w:rPr>
              <w:t>Water Safety Instructor, PT</w:t>
            </w:r>
          </w:p>
        </w:tc>
        <w:tc>
          <w:tcPr>
            <w:tcW w:w="845" w:type="dxa"/>
            <w:vAlign w:val="bottom"/>
          </w:tcPr>
          <w:p w14:paraId="37EFEC19" w14:textId="1C3F22F4" w:rsidR="00004E01" w:rsidRDefault="00004E01" w:rsidP="00004E01">
            <w:pPr>
              <w:tabs>
                <w:tab w:val="left" w:pos="3360"/>
              </w:tabs>
              <w:ind w:right="7"/>
              <w:rPr>
                <w:sz w:val="24"/>
                <w:szCs w:val="24"/>
              </w:rPr>
            </w:pPr>
            <w:r>
              <w:rPr>
                <w:rFonts w:cs="Calibri"/>
                <w:color w:val="000000"/>
              </w:rPr>
              <w:t>3</w:t>
            </w:r>
          </w:p>
        </w:tc>
        <w:tc>
          <w:tcPr>
            <w:tcW w:w="1305" w:type="dxa"/>
            <w:vAlign w:val="bottom"/>
          </w:tcPr>
          <w:p w14:paraId="0A4143EA" w14:textId="79625DBC" w:rsidR="00004E01" w:rsidRDefault="00004E01" w:rsidP="00004E01">
            <w:pPr>
              <w:tabs>
                <w:tab w:val="left" w:pos="3360"/>
              </w:tabs>
              <w:ind w:right="7"/>
              <w:rPr>
                <w:sz w:val="24"/>
                <w:szCs w:val="24"/>
              </w:rPr>
            </w:pPr>
            <w:r>
              <w:rPr>
                <w:rFonts w:cs="Calibri"/>
                <w:color w:val="000000"/>
              </w:rPr>
              <w:t>24.98</w:t>
            </w:r>
          </w:p>
        </w:tc>
        <w:tc>
          <w:tcPr>
            <w:tcW w:w="1416" w:type="dxa"/>
            <w:vAlign w:val="bottom"/>
          </w:tcPr>
          <w:p w14:paraId="04D730C4" w14:textId="4DB2DC1A" w:rsidR="00004E01" w:rsidRDefault="00004E01" w:rsidP="00004E01">
            <w:pPr>
              <w:tabs>
                <w:tab w:val="left" w:pos="3360"/>
              </w:tabs>
              <w:ind w:right="7"/>
              <w:rPr>
                <w:sz w:val="24"/>
                <w:szCs w:val="24"/>
              </w:rPr>
            </w:pPr>
            <w:r>
              <w:rPr>
                <w:rFonts w:cs="Calibri"/>
                <w:color w:val="000000"/>
              </w:rPr>
              <w:t>25.60</w:t>
            </w:r>
          </w:p>
        </w:tc>
        <w:tc>
          <w:tcPr>
            <w:tcW w:w="1305" w:type="dxa"/>
            <w:vAlign w:val="bottom"/>
          </w:tcPr>
          <w:p w14:paraId="4E7690FD" w14:textId="61B2A417" w:rsidR="00004E01" w:rsidRDefault="00004E01" w:rsidP="00004E01">
            <w:pPr>
              <w:tabs>
                <w:tab w:val="left" w:pos="3360"/>
              </w:tabs>
              <w:ind w:right="7"/>
              <w:rPr>
                <w:sz w:val="24"/>
                <w:szCs w:val="24"/>
              </w:rPr>
            </w:pPr>
            <w:r>
              <w:rPr>
                <w:rFonts w:cs="Calibri"/>
                <w:color w:val="000000"/>
              </w:rPr>
              <w:t>26.24</w:t>
            </w:r>
          </w:p>
        </w:tc>
        <w:tc>
          <w:tcPr>
            <w:tcW w:w="1305" w:type="dxa"/>
            <w:vAlign w:val="bottom"/>
          </w:tcPr>
          <w:p w14:paraId="35A5262F" w14:textId="1D4DED9C" w:rsidR="00004E01" w:rsidRDefault="00004E01" w:rsidP="00004E01">
            <w:pPr>
              <w:tabs>
                <w:tab w:val="left" w:pos="3360"/>
              </w:tabs>
              <w:ind w:right="7"/>
              <w:rPr>
                <w:sz w:val="24"/>
                <w:szCs w:val="24"/>
              </w:rPr>
            </w:pPr>
            <w:r>
              <w:rPr>
                <w:rFonts w:cs="Calibri"/>
                <w:color w:val="000000"/>
              </w:rPr>
              <w:t>26.77</w:t>
            </w:r>
          </w:p>
        </w:tc>
        <w:tc>
          <w:tcPr>
            <w:tcW w:w="1305" w:type="dxa"/>
            <w:vAlign w:val="bottom"/>
          </w:tcPr>
          <w:p w14:paraId="1BB69E9C" w14:textId="51A138B0" w:rsidR="00004E01" w:rsidRDefault="00004E01" w:rsidP="00004E01">
            <w:pPr>
              <w:tabs>
                <w:tab w:val="left" w:pos="3360"/>
              </w:tabs>
              <w:ind w:right="7"/>
              <w:rPr>
                <w:sz w:val="24"/>
                <w:szCs w:val="24"/>
              </w:rPr>
            </w:pPr>
            <w:r>
              <w:rPr>
                <w:rFonts w:cs="Calibri"/>
                <w:color w:val="000000"/>
              </w:rPr>
              <w:t>27.30</w:t>
            </w:r>
          </w:p>
        </w:tc>
      </w:tr>
      <w:tr w:rsidR="00004E01" w14:paraId="07AA27FC" w14:textId="77777777" w:rsidTr="000609E6">
        <w:tc>
          <w:tcPr>
            <w:tcW w:w="572" w:type="dxa"/>
            <w:vAlign w:val="bottom"/>
          </w:tcPr>
          <w:p w14:paraId="4C69B03B" w14:textId="5C79FA50" w:rsidR="00004E01" w:rsidRDefault="00004E01" w:rsidP="00004E01">
            <w:pPr>
              <w:tabs>
                <w:tab w:val="left" w:pos="3360"/>
              </w:tabs>
              <w:ind w:right="7"/>
              <w:rPr>
                <w:sz w:val="24"/>
                <w:szCs w:val="24"/>
              </w:rPr>
            </w:pPr>
            <w:r>
              <w:rPr>
                <w:rFonts w:cs="Calibri"/>
                <w:color w:val="000000"/>
              </w:rPr>
              <w:t>SI1</w:t>
            </w:r>
          </w:p>
        </w:tc>
        <w:tc>
          <w:tcPr>
            <w:tcW w:w="2905" w:type="dxa"/>
            <w:vAlign w:val="bottom"/>
          </w:tcPr>
          <w:p w14:paraId="0D9AA339" w14:textId="4E84B590" w:rsidR="00004E01" w:rsidRDefault="00004E01" w:rsidP="00004E01">
            <w:pPr>
              <w:tabs>
                <w:tab w:val="left" w:pos="3360"/>
              </w:tabs>
              <w:ind w:right="7"/>
              <w:rPr>
                <w:sz w:val="24"/>
                <w:szCs w:val="24"/>
              </w:rPr>
            </w:pPr>
            <w:r>
              <w:rPr>
                <w:rFonts w:cs="Calibri"/>
                <w:color w:val="000000"/>
              </w:rPr>
              <w:t>Water Safety Instructor, PT</w:t>
            </w:r>
          </w:p>
        </w:tc>
        <w:tc>
          <w:tcPr>
            <w:tcW w:w="845" w:type="dxa"/>
            <w:vAlign w:val="bottom"/>
          </w:tcPr>
          <w:p w14:paraId="007488BE" w14:textId="543641BC" w:rsidR="00004E01" w:rsidRDefault="00004E01" w:rsidP="00004E01">
            <w:pPr>
              <w:tabs>
                <w:tab w:val="left" w:pos="3360"/>
              </w:tabs>
              <w:ind w:right="7"/>
              <w:rPr>
                <w:sz w:val="24"/>
                <w:szCs w:val="24"/>
              </w:rPr>
            </w:pPr>
            <w:r>
              <w:rPr>
                <w:rFonts w:cs="Calibri"/>
                <w:color w:val="000000"/>
              </w:rPr>
              <w:t>4</w:t>
            </w:r>
          </w:p>
        </w:tc>
        <w:tc>
          <w:tcPr>
            <w:tcW w:w="1305" w:type="dxa"/>
            <w:vAlign w:val="bottom"/>
          </w:tcPr>
          <w:p w14:paraId="11AE9BFF" w14:textId="31088890" w:rsidR="00004E01" w:rsidRDefault="00004E01" w:rsidP="00004E01">
            <w:pPr>
              <w:tabs>
                <w:tab w:val="left" w:pos="3360"/>
              </w:tabs>
              <w:ind w:right="7"/>
              <w:rPr>
                <w:sz w:val="24"/>
                <w:szCs w:val="24"/>
              </w:rPr>
            </w:pPr>
            <w:r>
              <w:rPr>
                <w:rFonts w:cs="Calibri"/>
                <w:color w:val="000000"/>
              </w:rPr>
              <w:t>25.84</w:t>
            </w:r>
          </w:p>
        </w:tc>
        <w:tc>
          <w:tcPr>
            <w:tcW w:w="1416" w:type="dxa"/>
            <w:vAlign w:val="bottom"/>
          </w:tcPr>
          <w:p w14:paraId="72A3373D" w14:textId="2F6BC0E0" w:rsidR="00004E01" w:rsidRDefault="00004E01" w:rsidP="00004E01">
            <w:pPr>
              <w:tabs>
                <w:tab w:val="left" w:pos="3360"/>
              </w:tabs>
              <w:ind w:right="7"/>
              <w:rPr>
                <w:sz w:val="24"/>
                <w:szCs w:val="24"/>
              </w:rPr>
            </w:pPr>
            <w:r>
              <w:rPr>
                <w:rFonts w:cs="Calibri"/>
                <w:color w:val="000000"/>
              </w:rPr>
              <w:t>26.49</w:t>
            </w:r>
          </w:p>
        </w:tc>
        <w:tc>
          <w:tcPr>
            <w:tcW w:w="1305" w:type="dxa"/>
            <w:vAlign w:val="bottom"/>
          </w:tcPr>
          <w:p w14:paraId="7A8B0DF0" w14:textId="53D30C91" w:rsidR="00004E01" w:rsidRDefault="00004E01" w:rsidP="00004E01">
            <w:pPr>
              <w:tabs>
                <w:tab w:val="left" w:pos="3360"/>
              </w:tabs>
              <w:ind w:right="7"/>
              <w:rPr>
                <w:sz w:val="24"/>
                <w:szCs w:val="24"/>
              </w:rPr>
            </w:pPr>
            <w:r>
              <w:rPr>
                <w:rFonts w:cs="Calibri"/>
                <w:color w:val="000000"/>
              </w:rPr>
              <w:t>27.15</w:t>
            </w:r>
          </w:p>
        </w:tc>
        <w:tc>
          <w:tcPr>
            <w:tcW w:w="1305" w:type="dxa"/>
            <w:vAlign w:val="bottom"/>
          </w:tcPr>
          <w:p w14:paraId="43A2B2A3" w14:textId="6296038B" w:rsidR="00004E01" w:rsidRDefault="00004E01" w:rsidP="00004E01">
            <w:pPr>
              <w:tabs>
                <w:tab w:val="left" w:pos="3360"/>
              </w:tabs>
              <w:ind w:right="7"/>
              <w:rPr>
                <w:sz w:val="24"/>
                <w:szCs w:val="24"/>
              </w:rPr>
            </w:pPr>
            <w:r>
              <w:rPr>
                <w:rFonts w:cs="Calibri"/>
                <w:color w:val="000000"/>
              </w:rPr>
              <w:t>27.69</w:t>
            </w:r>
          </w:p>
        </w:tc>
        <w:tc>
          <w:tcPr>
            <w:tcW w:w="1305" w:type="dxa"/>
            <w:vAlign w:val="bottom"/>
          </w:tcPr>
          <w:p w14:paraId="53ABFA32" w14:textId="3012E8C7" w:rsidR="00004E01" w:rsidRDefault="00004E01" w:rsidP="00004E01">
            <w:pPr>
              <w:tabs>
                <w:tab w:val="left" w:pos="3360"/>
              </w:tabs>
              <w:ind w:right="7"/>
              <w:rPr>
                <w:sz w:val="24"/>
                <w:szCs w:val="24"/>
              </w:rPr>
            </w:pPr>
            <w:r>
              <w:rPr>
                <w:rFonts w:cs="Calibri"/>
                <w:color w:val="000000"/>
              </w:rPr>
              <w:t>28.25</w:t>
            </w:r>
          </w:p>
        </w:tc>
      </w:tr>
      <w:tr w:rsidR="00004E01" w14:paraId="380E2E88" w14:textId="77777777" w:rsidTr="000609E6">
        <w:tc>
          <w:tcPr>
            <w:tcW w:w="572" w:type="dxa"/>
            <w:vAlign w:val="bottom"/>
          </w:tcPr>
          <w:p w14:paraId="25CC9D87" w14:textId="3ACA795C" w:rsidR="00004E01" w:rsidRDefault="00004E01" w:rsidP="00004E01">
            <w:pPr>
              <w:tabs>
                <w:tab w:val="left" w:pos="3360"/>
              </w:tabs>
              <w:ind w:right="7"/>
              <w:rPr>
                <w:sz w:val="24"/>
                <w:szCs w:val="24"/>
              </w:rPr>
            </w:pPr>
            <w:r>
              <w:rPr>
                <w:rFonts w:cs="Calibri"/>
                <w:color w:val="000000"/>
              </w:rPr>
              <w:t>SI1</w:t>
            </w:r>
          </w:p>
        </w:tc>
        <w:tc>
          <w:tcPr>
            <w:tcW w:w="2905" w:type="dxa"/>
            <w:vAlign w:val="bottom"/>
          </w:tcPr>
          <w:p w14:paraId="35C4199D" w14:textId="049E998A" w:rsidR="00004E01" w:rsidRDefault="00004E01" w:rsidP="00004E01">
            <w:pPr>
              <w:tabs>
                <w:tab w:val="left" w:pos="3360"/>
              </w:tabs>
              <w:ind w:right="7"/>
              <w:rPr>
                <w:sz w:val="24"/>
                <w:szCs w:val="24"/>
              </w:rPr>
            </w:pPr>
            <w:r>
              <w:rPr>
                <w:rFonts w:cs="Calibri"/>
                <w:color w:val="000000"/>
              </w:rPr>
              <w:t>Water Safety Instructor, PT</w:t>
            </w:r>
          </w:p>
        </w:tc>
        <w:tc>
          <w:tcPr>
            <w:tcW w:w="845" w:type="dxa"/>
            <w:vAlign w:val="bottom"/>
          </w:tcPr>
          <w:p w14:paraId="3F176025" w14:textId="5374F1D0" w:rsidR="00004E01" w:rsidRDefault="00004E01" w:rsidP="00004E01">
            <w:pPr>
              <w:tabs>
                <w:tab w:val="left" w:pos="3360"/>
              </w:tabs>
              <w:ind w:right="7"/>
              <w:rPr>
                <w:sz w:val="24"/>
                <w:szCs w:val="24"/>
              </w:rPr>
            </w:pPr>
            <w:r>
              <w:rPr>
                <w:rFonts w:cs="Calibri"/>
                <w:color w:val="000000"/>
              </w:rPr>
              <w:t>5</w:t>
            </w:r>
          </w:p>
        </w:tc>
        <w:tc>
          <w:tcPr>
            <w:tcW w:w="1305" w:type="dxa"/>
            <w:vAlign w:val="bottom"/>
          </w:tcPr>
          <w:p w14:paraId="7ED0498C" w14:textId="6078E8BE" w:rsidR="00004E01" w:rsidRDefault="00004E01" w:rsidP="00004E01">
            <w:pPr>
              <w:tabs>
                <w:tab w:val="left" w:pos="3360"/>
              </w:tabs>
              <w:ind w:right="7"/>
              <w:rPr>
                <w:sz w:val="24"/>
                <w:szCs w:val="24"/>
              </w:rPr>
            </w:pPr>
            <w:r>
              <w:rPr>
                <w:rFonts w:cs="Calibri"/>
                <w:color w:val="000000"/>
              </w:rPr>
              <w:t>26.79</w:t>
            </w:r>
          </w:p>
        </w:tc>
        <w:tc>
          <w:tcPr>
            <w:tcW w:w="1416" w:type="dxa"/>
            <w:vAlign w:val="bottom"/>
          </w:tcPr>
          <w:p w14:paraId="17A28576" w14:textId="1985A1AF" w:rsidR="00004E01" w:rsidRDefault="00004E01" w:rsidP="00004E01">
            <w:pPr>
              <w:tabs>
                <w:tab w:val="left" w:pos="3360"/>
              </w:tabs>
              <w:ind w:right="7"/>
              <w:rPr>
                <w:sz w:val="24"/>
                <w:szCs w:val="24"/>
              </w:rPr>
            </w:pPr>
            <w:r>
              <w:rPr>
                <w:rFonts w:cs="Calibri"/>
                <w:color w:val="000000"/>
              </w:rPr>
              <w:t>27.46</w:t>
            </w:r>
          </w:p>
        </w:tc>
        <w:tc>
          <w:tcPr>
            <w:tcW w:w="1305" w:type="dxa"/>
            <w:vAlign w:val="bottom"/>
          </w:tcPr>
          <w:p w14:paraId="50E6AE3F" w14:textId="36987630" w:rsidR="00004E01" w:rsidRDefault="00004E01" w:rsidP="00004E01">
            <w:pPr>
              <w:tabs>
                <w:tab w:val="left" w:pos="3360"/>
              </w:tabs>
              <w:ind w:right="7"/>
              <w:rPr>
                <w:sz w:val="24"/>
                <w:szCs w:val="24"/>
              </w:rPr>
            </w:pPr>
            <w:r>
              <w:rPr>
                <w:rFonts w:cs="Calibri"/>
                <w:color w:val="000000"/>
              </w:rPr>
              <w:t>28.14</w:t>
            </w:r>
          </w:p>
        </w:tc>
        <w:tc>
          <w:tcPr>
            <w:tcW w:w="1305" w:type="dxa"/>
            <w:vAlign w:val="bottom"/>
          </w:tcPr>
          <w:p w14:paraId="3CB7916F" w14:textId="11FAF172" w:rsidR="00004E01" w:rsidRDefault="00004E01" w:rsidP="00004E01">
            <w:pPr>
              <w:tabs>
                <w:tab w:val="left" w:pos="3360"/>
              </w:tabs>
              <w:ind w:right="7"/>
              <w:rPr>
                <w:sz w:val="24"/>
                <w:szCs w:val="24"/>
              </w:rPr>
            </w:pPr>
            <w:r>
              <w:rPr>
                <w:rFonts w:cs="Calibri"/>
                <w:color w:val="000000"/>
              </w:rPr>
              <w:t>28.70</w:t>
            </w:r>
          </w:p>
        </w:tc>
        <w:tc>
          <w:tcPr>
            <w:tcW w:w="1305" w:type="dxa"/>
            <w:vAlign w:val="bottom"/>
          </w:tcPr>
          <w:p w14:paraId="69533466" w14:textId="630D6C5E" w:rsidR="00004E01" w:rsidRDefault="00004E01" w:rsidP="00004E01">
            <w:pPr>
              <w:tabs>
                <w:tab w:val="left" w:pos="3360"/>
              </w:tabs>
              <w:ind w:right="7"/>
              <w:rPr>
                <w:sz w:val="24"/>
                <w:szCs w:val="24"/>
              </w:rPr>
            </w:pPr>
            <w:r>
              <w:rPr>
                <w:rFonts w:cs="Calibri"/>
                <w:color w:val="000000"/>
              </w:rPr>
              <w:t>29.28</w:t>
            </w:r>
          </w:p>
        </w:tc>
      </w:tr>
    </w:tbl>
    <w:p w14:paraId="0CAE6EA1" w14:textId="77777777" w:rsidR="00B85C8E" w:rsidRDefault="00B85C8E" w:rsidP="00B85C8E">
      <w:pPr>
        <w:tabs>
          <w:tab w:val="left" w:pos="3360"/>
        </w:tabs>
        <w:ind w:right="7"/>
        <w:rPr>
          <w:sz w:val="24"/>
          <w:szCs w:val="24"/>
        </w:rPr>
      </w:pPr>
      <w:r>
        <w:rPr>
          <w:sz w:val="24"/>
          <w:szCs w:val="24"/>
        </w:rPr>
        <w:tab/>
      </w:r>
    </w:p>
    <w:p w14:paraId="1AD6C1B9" w14:textId="77777777" w:rsidR="00B85C8E" w:rsidRDefault="00B85C8E" w:rsidP="00B85C8E">
      <w:pPr>
        <w:tabs>
          <w:tab w:val="left" w:pos="3360"/>
        </w:tabs>
        <w:ind w:right="7"/>
        <w:rPr>
          <w:sz w:val="24"/>
          <w:szCs w:val="24"/>
        </w:rPr>
      </w:pPr>
    </w:p>
    <w:p w14:paraId="3BD2A8A1" w14:textId="77777777" w:rsidR="00B85C8E" w:rsidRDefault="00B85C8E" w:rsidP="00B85C8E">
      <w:pPr>
        <w:tabs>
          <w:tab w:val="left" w:pos="3360"/>
        </w:tabs>
        <w:ind w:right="7"/>
        <w:rPr>
          <w:sz w:val="24"/>
          <w:szCs w:val="24"/>
        </w:rPr>
      </w:pPr>
    </w:p>
    <w:p w14:paraId="1B9BFAD6" w14:textId="77777777" w:rsidR="004671BA" w:rsidRPr="00F6217E" w:rsidRDefault="00312A92" w:rsidP="00A14E41">
      <w:pPr>
        <w:pStyle w:val="Heading1"/>
        <w:jc w:val="center"/>
        <w:rPr>
          <w:rFonts w:ascii="Arial" w:hAnsi="Arial" w:cs="Arial"/>
          <w:b w:val="0"/>
          <w:sz w:val="24"/>
          <w:szCs w:val="24"/>
        </w:rPr>
      </w:pPr>
      <w:r w:rsidRPr="00B85C8E">
        <w:rPr>
          <w:sz w:val="24"/>
          <w:szCs w:val="24"/>
        </w:rPr>
        <w:br w:type="page"/>
      </w:r>
      <w:bookmarkStart w:id="407" w:name="_Toc57625908"/>
      <w:bookmarkEnd w:id="406"/>
      <w:r w:rsidR="004671BA" w:rsidRPr="00F6217E">
        <w:rPr>
          <w:rFonts w:ascii="Arial" w:hAnsi="Arial" w:cs="Arial"/>
          <w:b w:val="0"/>
          <w:color w:val="000000" w:themeColor="text1"/>
          <w:sz w:val="24"/>
          <w:szCs w:val="24"/>
        </w:rPr>
        <w:lastRenderedPageBreak/>
        <w:t>APPENDIX C</w:t>
      </w:r>
      <w:bookmarkEnd w:id="407"/>
    </w:p>
    <w:p w14:paraId="49F2AF1F" w14:textId="77777777" w:rsidR="00C23405" w:rsidRPr="005465BD" w:rsidRDefault="004671BA" w:rsidP="004D73A8">
      <w:pPr>
        <w:autoSpaceDE w:val="0"/>
        <w:autoSpaceDN w:val="0"/>
        <w:adjustRightInd w:val="0"/>
        <w:spacing w:before="0" w:beforeAutospacing="0" w:after="0" w:afterAutospacing="0"/>
        <w:ind w:right="7"/>
        <w:jc w:val="center"/>
        <w:rPr>
          <w:rFonts w:ascii="Arial" w:hAnsi="Arial" w:cs="Arial"/>
          <w:b/>
          <w:sz w:val="24"/>
          <w:szCs w:val="24"/>
        </w:rPr>
      </w:pPr>
      <w:r w:rsidRPr="005465BD">
        <w:rPr>
          <w:rFonts w:ascii="Arial" w:hAnsi="Arial" w:cs="Arial"/>
          <w:b/>
          <w:sz w:val="24"/>
          <w:szCs w:val="24"/>
        </w:rPr>
        <w:t>PROFESSIONAL DEVELOPMENT</w:t>
      </w:r>
    </w:p>
    <w:p w14:paraId="7E3507C2" w14:textId="77777777" w:rsidR="00C23405" w:rsidRPr="005465BD" w:rsidRDefault="00C23405" w:rsidP="004D73A8">
      <w:pPr>
        <w:autoSpaceDE w:val="0"/>
        <w:autoSpaceDN w:val="0"/>
        <w:adjustRightInd w:val="0"/>
        <w:spacing w:before="0" w:beforeAutospacing="0" w:after="0" w:afterAutospacing="0"/>
        <w:ind w:right="7"/>
        <w:rPr>
          <w:rFonts w:ascii="Arial" w:hAnsi="Arial" w:cs="Arial"/>
          <w:b/>
          <w:sz w:val="24"/>
          <w:szCs w:val="24"/>
        </w:rPr>
      </w:pPr>
    </w:p>
    <w:p w14:paraId="537792F7" w14:textId="77777777" w:rsidR="00C23405" w:rsidRPr="005465BD" w:rsidRDefault="00C23405" w:rsidP="004D73A8">
      <w:pPr>
        <w:autoSpaceDE w:val="0"/>
        <w:autoSpaceDN w:val="0"/>
        <w:adjustRightInd w:val="0"/>
        <w:spacing w:before="0" w:beforeAutospacing="0" w:after="0" w:afterAutospacing="0"/>
        <w:ind w:right="7"/>
        <w:rPr>
          <w:rFonts w:ascii="Arial" w:hAnsi="Arial" w:cs="Arial"/>
          <w:sz w:val="24"/>
          <w:szCs w:val="24"/>
        </w:rPr>
        <w:sectPr w:rsidR="00C23405" w:rsidRPr="005465BD" w:rsidSect="00C23405">
          <w:type w:val="continuous"/>
          <w:pgSz w:w="12240" w:h="15840"/>
          <w:pgMar w:top="1500" w:right="1720" w:bottom="280" w:left="1700" w:header="720" w:footer="720" w:gutter="0"/>
          <w:cols w:space="720"/>
        </w:sectPr>
      </w:pPr>
    </w:p>
    <w:p w14:paraId="2D4DE061" w14:textId="77777777" w:rsidR="001D5B3E"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Accountant I</w:t>
      </w:r>
    </w:p>
    <w:p w14:paraId="1FA5AA21" w14:textId="77777777" w:rsidR="001D5B3E"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Accountant II</w:t>
      </w:r>
    </w:p>
    <w:p w14:paraId="317C7301" w14:textId="77777777" w:rsidR="001D5B3E" w:rsidRPr="005465BD" w:rsidRDefault="001227D5"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Administrative Assistant I</w:t>
      </w:r>
    </w:p>
    <w:p w14:paraId="0E54BDFD" w14:textId="77777777" w:rsidR="001D5B3E"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Assistant Criminalist</w:t>
      </w:r>
    </w:p>
    <w:p w14:paraId="64095778" w14:textId="77777777" w:rsidR="001D5B3E"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Automotive Equipment Mechanic</w:t>
      </w:r>
    </w:p>
    <w:p w14:paraId="556D7826" w14:textId="77777777" w:rsidR="001D5B3E" w:rsidRPr="005465BD" w:rsidRDefault="001227D5"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Auto Equipment Service Worker</w:t>
      </w:r>
    </w:p>
    <w:p w14:paraId="63A736AC" w14:textId="77777777" w:rsidR="001D5B3E"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Collections Officer</w:t>
      </w:r>
    </w:p>
    <w:p w14:paraId="20E961C4" w14:textId="77777777" w:rsidR="001D5B3E" w:rsidRPr="005465BD" w:rsidRDefault="001D5B3E"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Construction Inspector</w:t>
      </w:r>
    </w:p>
    <w:p w14:paraId="34586AA7" w14:textId="77777777" w:rsidR="001D5B3E" w:rsidRPr="005465BD" w:rsidRDefault="001D5B3E"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Construction Inspector, Senior</w:t>
      </w:r>
    </w:p>
    <w:p w14:paraId="3F006953" w14:textId="77777777" w:rsidR="001D5B3E"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Early Childhood Center Director</w:t>
      </w:r>
    </w:p>
    <w:p w14:paraId="0DD57B22" w14:textId="77777777" w:rsidR="001D5B3E"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Early Childhood Instructor</w:t>
      </w:r>
    </w:p>
    <w:p w14:paraId="51E182FE" w14:textId="77777777" w:rsidR="001D5B3E"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Equipment Body Repair Worker</w:t>
      </w:r>
    </w:p>
    <w:p w14:paraId="536B3A97" w14:textId="77777777" w:rsidR="001D5B3E" w:rsidRPr="005465BD" w:rsidRDefault="001D5B3E"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Equipment Parts Technician</w:t>
      </w:r>
    </w:p>
    <w:p w14:paraId="53B39769" w14:textId="77777777" w:rsidR="00077A74" w:rsidRPr="005465BD" w:rsidRDefault="001D5B3E"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Family Advocate</w:t>
      </w:r>
    </w:p>
    <w:p w14:paraId="2BC467D8" w14:textId="77777777" w:rsidR="001D5B3E" w:rsidRPr="005465BD" w:rsidRDefault="001D5B3E"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Fire Prevention Bureau Inspector</w:t>
      </w:r>
    </w:p>
    <w:p w14:paraId="28D09500" w14:textId="77777777" w:rsidR="001D5B3E" w:rsidRPr="005465BD" w:rsidRDefault="001D5B3E"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Fire Suppression District Inspector</w:t>
      </w:r>
    </w:p>
    <w:p w14:paraId="64F0D812" w14:textId="77777777" w:rsidR="00077A74"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 xml:space="preserve">Hazardous Materials </w:t>
      </w:r>
      <w:r w:rsidR="001D5B3E" w:rsidRPr="005465BD">
        <w:rPr>
          <w:rFonts w:ascii="Arial" w:hAnsi="Arial" w:cs="Arial"/>
          <w:sz w:val="24"/>
          <w:szCs w:val="24"/>
        </w:rPr>
        <w:t>Inspector I</w:t>
      </w:r>
    </w:p>
    <w:p w14:paraId="069E17CA" w14:textId="6E856718" w:rsidR="00077A74"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 xml:space="preserve">Hazardous Materials </w:t>
      </w:r>
      <w:r w:rsidR="001D5B3E" w:rsidRPr="005465BD">
        <w:rPr>
          <w:rFonts w:ascii="Arial" w:hAnsi="Arial" w:cs="Arial"/>
          <w:sz w:val="24"/>
          <w:szCs w:val="24"/>
        </w:rPr>
        <w:t>Inspector II</w:t>
      </w:r>
    </w:p>
    <w:p w14:paraId="0ED0E8F3" w14:textId="17D32309" w:rsidR="00287DB1" w:rsidRDefault="00287DB1" w:rsidP="004D73A8">
      <w:pPr>
        <w:autoSpaceDE w:val="0"/>
        <w:autoSpaceDN w:val="0"/>
        <w:adjustRightInd w:val="0"/>
        <w:spacing w:before="0" w:beforeAutospacing="0" w:after="0" w:afterAutospacing="0"/>
        <w:ind w:right="7"/>
        <w:rPr>
          <w:rFonts w:ascii="Arial" w:hAnsi="Arial" w:cs="Arial"/>
          <w:sz w:val="24"/>
          <w:szCs w:val="24"/>
        </w:rPr>
      </w:pPr>
      <w:r>
        <w:rPr>
          <w:rFonts w:ascii="Arial" w:hAnsi="Arial" w:cs="Arial"/>
          <w:sz w:val="24"/>
          <w:szCs w:val="24"/>
        </w:rPr>
        <w:t>Head Start Instructor</w:t>
      </w:r>
    </w:p>
    <w:p w14:paraId="19F3BC8E" w14:textId="5D3F943F" w:rsidR="00287DB1" w:rsidRDefault="00287DB1" w:rsidP="004D73A8">
      <w:pPr>
        <w:autoSpaceDE w:val="0"/>
        <w:autoSpaceDN w:val="0"/>
        <w:adjustRightInd w:val="0"/>
        <w:spacing w:before="0" w:beforeAutospacing="0" w:after="0" w:afterAutospacing="0"/>
        <w:ind w:right="7"/>
        <w:rPr>
          <w:rFonts w:ascii="Arial" w:hAnsi="Arial" w:cs="Arial"/>
          <w:sz w:val="24"/>
          <w:szCs w:val="24"/>
        </w:rPr>
      </w:pPr>
      <w:r>
        <w:rPr>
          <w:rFonts w:ascii="Arial" w:hAnsi="Arial" w:cs="Arial"/>
          <w:sz w:val="24"/>
          <w:szCs w:val="24"/>
        </w:rPr>
        <w:t>Head Start Instructor, PPT</w:t>
      </w:r>
    </w:p>
    <w:p w14:paraId="6B27250D" w14:textId="41127C04" w:rsidR="00287DB1" w:rsidRDefault="00287DB1" w:rsidP="004D73A8">
      <w:pPr>
        <w:autoSpaceDE w:val="0"/>
        <w:autoSpaceDN w:val="0"/>
        <w:adjustRightInd w:val="0"/>
        <w:spacing w:before="0" w:beforeAutospacing="0" w:after="0" w:afterAutospacing="0"/>
        <w:ind w:right="7"/>
        <w:rPr>
          <w:rFonts w:ascii="Arial" w:hAnsi="Arial" w:cs="Arial"/>
          <w:sz w:val="24"/>
          <w:szCs w:val="24"/>
        </w:rPr>
      </w:pPr>
      <w:r>
        <w:rPr>
          <w:rFonts w:ascii="Arial" w:hAnsi="Arial" w:cs="Arial"/>
          <w:sz w:val="24"/>
          <w:szCs w:val="24"/>
        </w:rPr>
        <w:t>Head Start/EHS Sub Assoc. Inst</w:t>
      </w:r>
    </w:p>
    <w:p w14:paraId="7D2C7D57" w14:textId="4A8459F8" w:rsidR="00287DB1" w:rsidRPr="005465BD" w:rsidRDefault="00287DB1" w:rsidP="004D73A8">
      <w:pPr>
        <w:autoSpaceDE w:val="0"/>
        <w:autoSpaceDN w:val="0"/>
        <w:adjustRightInd w:val="0"/>
        <w:spacing w:before="0" w:beforeAutospacing="0" w:after="0" w:afterAutospacing="0"/>
        <w:ind w:right="7"/>
        <w:rPr>
          <w:rFonts w:ascii="Arial" w:hAnsi="Arial" w:cs="Arial"/>
          <w:sz w:val="24"/>
          <w:szCs w:val="24"/>
        </w:rPr>
      </w:pPr>
      <w:r>
        <w:rPr>
          <w:rFonts w:ascii="Arial" w:hAnsi="Arial" w:cs="Arial"/>
          <w:sz w:val="24"/>
          <w:szCs w:val="24"/>
        </w:rPr>
        <w:t>Head Start/EHS Sub Assoc. Inst, PPT</w:t>
      </w:r>
    </w:p>
    <w:p w14:paraId="7A034D69" w14:textId="77777777" w:rsidR="001D5B3E"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Heavy Equipment Mechanic</w:t>
      </w:r>
    </w:p>
    <w:p w14:paraId="6BBDBBB7" w14:textId="77777777" w:rsidR="001D5B3E" w:rsidRPr="005465BD" w:rsidRDefault="001D5B3E"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Heavy Equipment Operator</w:t>
      </w:r>
    </w:p>
    <w:p w14:paraId="68D73E02" w14:textId="77777777" w:rsidR="001D5B3E" w:rsidRPr="005465BD" w:rsidRDefault="001D5B3E"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Heavy Equipment Service Worker</w:t>
      </w:r>
    </w:p>
    <w:p w14:paraId="2472CD89" w14:textId="77777777" w:rsidR="001D5B3E" w:rsidRPr="005465BD" w:rsidRDefault="001D5B3E"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Help Desk Specialist</w:t>
      </w:r>
    </w:p>
    <w:p w14:paraId="6343CF71" w14:textId="77777777" w:rsidR="001D5B3E"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Librarian I</w:t>
      </w:r>
    </w:p>
    <w:p w14:paraId="3B7A179D" w14:textId="77777777" w:rsidR="00077A74" w:rsidRPr="005465BD" w:rsidRDefault="001D5B3E"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Librarian I, PPT</w:t>
      </w:r>
    </w:p>
    <w:p w14:paraId="55E8BBA6" w14:textId="77777777" w:rsidR="00077A74" w:rsidRPr="005465BD" w:rsidRDefault="001D5B3E"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Librarian II</w:t>
      </w:r>
    </w:p>
    <w:p w14:paraId="5C73B26F" w14:textId="77777777" w:rsidR="00077A74" w:rsidRPr="005465BD" w:rsidRDefault="001D5B3E"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Librarian II, PPT</w:t>
      </w:r>
    </w:p>
    <w:p w14:paraId="5D913213" w14:textId="77777777" w:rsidR="00077A74"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Librarian, Senior</w:t>
      </w:r>
    </w:p>
    <w:p w14:paraId="263AF65E" w14:textId="77777777" w:rsidR="001D5B3E"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Library Assistant</w:t>
      </w:r>
    </w:p>
    <w:p w14:paraId="3F0A4A77" w14:textId="77777777" w:rsidR="00077A74" w:rsidRPr="005465BD" w:rsidRDefault="001D5B3E"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Library Assistant, PPT</w:t>
      </w:r>
    </w:p>
    <w:p w14:paraId="08D79AAA" w14:textId="77777777" w:rsidR="00077A74" w:rsidRPr="005465BD" w:rsidRDefault="001D5B3E"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Library Assistant, Senior</w:t>
      </w:r>
    </w:p>
    <w:p w14:paraId="525520A8" w14:textId="77777777" w:rsidR="00077A74" w:rsidRPr="005465BD" w:rsidRDefault="001D5B3E"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Literacy Assistant</w:t>
      </w:r>
    </w:p>
    <w:p w14:paraId="26D2B003" w14:textId="77777777" w:rsidR="00077A74" w:rsidRPr="005465BD" w:rsidRDefault="001D5B3E"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Literacy Assistant, PPT</w:t>
      </w:r>
    </w:p>
    <w:p w14:paraId="7BB73AE7" w14:textId="77777777" w:rsidR="00077A74"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Literary Assistant, Senior</w:t>
      </w:r>
    </w:p>
    <w:p w14:paraId="3F5BABA0" w14:textId="77777777" w:rsidR="00077A74"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 xml:space="preserve">Museum Curatorial </w:t>
      </w:r>
      <w:r w:rsidR="001D5B3E" w:rsidRPr="005465BD">
        <w:rPr>
          <w:rFonts w:ascii="Arial" w:hAnsi="Arial" w:cs="Arial"/>
          <w:sz w:val="24"/>
          <w:szCs w:val="24"/>
        </w:rPr>
        <w:t>Specialist</w:t>
      </w:r>
    </w:p>
    <w:p w14:paraId="3AD3EEC5" w14:textId="77777777" w:rsidR="00077A74"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Museum Curatorial Specialist, PPT</w:t>
      </w:r>
    </w:p>
    <w:p w14:paraId="6F7BC6A4" w14:textId="77777777" w:rsidR="00077A74"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Museum Design &amp; Construction Specialist</w:t>
      </w:r>
    </w:p>
    <w:p w14:paraId="7A8081ED" w14:textId="77777777" w:rsidR="001D5B3E" w:rsidRPr="005465BD" w:rsidRDefault="001D5B3E"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Park Attendant</w:t>
      </w:r>
    </w:p>
    <w:p w14:paraId="2F056725" w14:textId="77777777" w:rsidR="00077A74"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Police Evidence Technician</w:t>
      </w:r>
      <w:r w:rsidR="00C23405" w:rsidRPr="005465BD">
        <w:rPr>
          <w:rFonts w:ascii="Arial" w:hAnsi="Arial" w:cs="Arial"/>
          <w:sz w:val="24"/>
          <w:szCs w:val="24"/>
        </w:rPr>
        <w:t xml:space="preserve"> </w:t>
      </w:r>
      <w:r w:rsidR="00AF5EAF" w:rsidRPr="005465BD">
        <w:rPr>
          <w:rFonts w:ascii="Arial" w:hAnsi="Arial" w:cs="Arial"/>
          <w:sz w:val="24"/>
          <w:szCs w:val="24"/>
        </w:rPr>
        <w:t>(</w:t>
      </w:r>
      <w:r w:rsidR="00BA7245">
        <w:rPr>
          <w:rFonts w:ascii="Arial" w:hAnsi="Arial" w:cs="Arial"/>
          <w:sz w:val="24"/>
          <w:szCs w:val="24"/>
        </w:rPr>
        <w:t xml:space="preserve">Criminalistics </w:t>
      </w:r>
      <w:r w:rsidR="001227D5" w:rsidRPr="005465BD">
        <w:rPr>
          <w:rFonts w:ascii="Arial" w:hAnsi="Arial" w:cs="Arial"/>
          <w:sz w:val="24"/>
          <w:szCs w:val="24"/>
        </w:rPr>
        <w:t>Division, OPD</w:t>
      </w:r>
      <w:r w:rsidR="00AF5EAF" w:rsidRPr="005465BD">
        <w:rPr>
          <w:rFonts w:ascii="Arial" w:hAnsi="Arial" w:cs="Arial"/>
          <w:sz w:val="24"/>
          <w:szCs w:val="24"/>
        </w:rPr>
        <w:t>)</w:t>
      </w:r>
    </w:p>
    <w:p w14:paraId="7D52CEA1" w14:textId="77777777" w:rsidR="001D5B3E"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Preparator</w:t>
      </w:r>
    </w:p>
    <w:p w14:paraId="6CCDEEAC" w14:textId="77777777" w:rsidR="00077A74"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Preparator, PPT</w:t>
      </w:r>
    </w:p>
    <w:p w14:paraId="334A23D0" w14:textId="77777777" w:rsidR="001D5B3E" w:rsidRPr="005465BD" w:rsidRDefault="001D5B3E"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Public Service Representative</w:t>
      </w:r>
    </w:p>
    <w:p w14:paraId="3E4CA89F" w14:textId="77777777" w:rsidR="001D5B3E" w:rsidRPr="005465BD" w:rsidRDefault="001D5B3E"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Recreation Attendant</w:t>
      </w:r>
    </w:p>
    <w:p w14:paraId="1DEDAF3C" w14:textId="77777777" w:rsidR="00077A74"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Recreation Center Director</w:t>
      </w:r>
    </w:p>
    <w:p w14:paraId="4268519C" w14:textId="77777777" w:rsidR="001D5B3E" w:rsidRPr="005465BD" w:rsidRDefault="004C2587"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Recreation Leader II, PPT</w:t>
      </w:r>
    </w:p>
    <w:p w14:paraId="370FAC15" w14:textId="77777777" w:rsidR="00077A74"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Recreation Program Director</w:t>
      </w:r>
    </w:p>
    <w:p w14:paraId="6F49765F" w14:textId="77777777" w:rsidR="00077A74"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Recreation Specialist I, PPT</w:t>
      </w:r>
    </w:p>
    <w:p w14:paraId="704F050F" w14:textId="77777777" w:rsidR="00077A74"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Recreation Specialist II, PPT</w:t>
      </w:r>
    </w:p>
    <w:p w14:paraId="2281F5AE" w14:textId="400B064A" w:rsidR="00077A74"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Refuge Naturalist</w:t>
      </w:r>
    </w:p>
    <w:p w14:paraId="01FD23D2" w14:textId="0733EFDB" w:rsidR="00287DB1" w:rsidRPr="005465BD" w:rsidRDefault="00287DB1" w:rsidP="004D73A8">
      <w:pPr>
        <w:autoSpaceDE w:val="0"/>
        <w:autoSpaceDN w:val="0"/>
        <w:adjustRightInd w:val="0"/>
        <w:spacing w:before="0" w:beforeAutospacing="0" w:after="0" w:afterAutospacing="0"/>
        <w:ind w:right="7"/>
        <w:rPr>
          <w:rFonts w:ascii="Arial" w:hAnsi="Arial" w:cs="Arial"/>
          <w:sz w:val="24"/>
          <w:szCs w:val="24"/>
        </w:rPr>
      </w:pPr>
      <w:r>
        <w:rPr>
          <w:rFonts w:ascii="Arial" w:hAnsi="Arial" w:cs="Arial"/>
          <w:sz w:val="24"/>
          <w:szCs w:val="24"/>
        </w:rPr>
        <w:t>Revenue Assistant</w:t>
      </w:r>
    </w:p>
    <w:p w14:paraId="6EBAD6F8" w14:textId="77777777" w:rsidR="001D5B3E" w:rsidRPr="005465BD" w:rsidRDefault="001D5B3E"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 xml:space="preserve">Sewer Maintenance </w:t>
      </w:r>
      <w:r w:rsidR="00AF5EAF" w:rsidRPr="005465BD">
        <w:rPr>
          <w:rFonts w:ascii="Arial" w:hAnsi="Arial" w:cs="Arial"/>
          <w:sz w:val="24"/>
          <w:szCs w:val="24"/>
        </w:rPr>
        <w:t>Leader</w:t>
      </w:r>
    </w:p>
    <w:p w14:paraId="10D5E23B" w14:textId="77777777" w:rsidR="001D5B3E" w:rsidRPr="005465BD" w:rsidRDefault="001D5B3E"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 xml:space="preserve">Sewer Maintenance </w:t>
      </w:r>
      <w:r w:rsidR="00AF5EAF" w:rsidRPr="005465BD">
        <w:rPr>
          <w:rFonts w:ascii="Arial" w:hAnsi="Arial" w:cs="Arial"/>
          <w:sz w:val="24"/>
          <w:szCs w:val="24"/>
        </w:rPr>
        <w:t>Worker</w:t>
      </w:r>
    </w:p>
    <w:p w14:paraId="7854A7E7" w14:textId="77777777" w:rsidR="00077A74"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Specialty Combination Inspector</w:t>
      </w:r>
    </w:p>
    <w:p w14:paraId="62BA4B24" w14:textId="77777777" w:rsidR="00077A74"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Specialty Combination Inspector, Senior</w:t>
      </w:r>
    </w:p>
    <w:p w14:paraId="1FE19898" w14:textId="77777777" w:rsidR="00077A74"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Tax Auditor I</w:t>
      </w:r>
    </w:p>
    <w:p w14:paraId="2CA7C401" w14:textId="77777777" w:rsidR="00077A74" w:rsidRPr="005465BD" w:rsidRDefault="00077A74"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Tax Auditor II</w:t>
      </w:r>
    </w:p>
    <w:p w14:paraId="3B172A76" w14:textId="77777777" w:rsidR="001227D5" w:rsidRPr="005465BD" w:rsidRDefault="001227D5"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Tax Enforcement Officer II</w:t>
      </w:r>
    </w:p>
    <w:p w14:paraId="02C4D161" w14:textId="77777777" w:rsidR="004671BA" w:rsidRPr="005465BD" w:rsidRDefault="004671BA" w:rsidP="004D73A8">
      <w:pPr>
        <w:autoSpaceDE w:val="0"/>
        <w:autoSpaceDN w:val="0"/>
        <w:adjustRightInd w:val="0"/>
        <w:spacing w:before="0" w:beforeAutospacing="0" w:after="0" w:afterAutospacing="0"/>
        <w:ind w:right="7"/>
        <w:rPr>
          <w:rFonts w:ascii="Arial" w:hAnsi="Arial" w:cs="Arial"/>
          <w:sz w:val="24"/>
          <w:szCs w:val="24"/>
        </w:rPr>
      </w:pPr>
      <w:r w:rsidRPr="005465BD">
        <w:rPr>
          <w:rFonts w:ascii="Arial" w:hAnsi="Arial" w:cs="Arial"/>
          <w:sz w:val="24"/>
          <w:szCs w:val="24"/>
        </w:rPr>
        <w:t>Tax Representative II</w:t>
      </w:r>
    </w:p>
    <w:p w14:paraId="53A127EA" w14:textId="77777777" w:rsidR="00AF5EAF" w:rsidRPr="005465BD" w:rsidRDefault="00AF5EAF" w:rsidP="004D73A8">
      <w:pPr>
        <w:pStyle w:val="BodyText"/>
        <w:spacing w:before="51" w:line="239" w:lineRule="auto"/>
        <w:ind w:left="0" w:right="7"/>
        <w:rPr>
          <w:rFonts w:ascii="Arial" w:hAnsi="Arial" w:cs="Arial"/>
          <w:sz w:val="24"/>
          <w:szCs w:val="24"/>
        </w:rPr>
        <w:sectPr w:rsidR="00AF5EAF" w:rsidRPr="005465BD" w:rsidSect="00C23405">
          <w:type w:val="continuous"/>
          <w:pgSz w:w="12240" w:h="15840"/>
          <w:pgMar w:top="1500" w:right="1720" w:bottom="280" w:left="1700" w:header="720" w:footer="720" w:gutter="0"/>
          <w:cols w:num="2" w:space="720"/>
        </w:sectPr>
      </w:pPr>
    </w:p>
    <w:p w14:paraId="68852642" w14:textId="77777777" w:rsidR="00C23405" w:rsidRDefault="00C23405" w:rsidP="004D73A8">
      <w:pPr>
        <w:pStyle w:val="BodyText"/>
        <w:spacing w:before="51" w:line="239" w:lineRule="auto"/>
        <w:ind w:left="0" w:right="7"/>
        <w:rPr>
          <w:rFonts w:ascii="Arial" w:hAnsi="Arial" w:cs="Arial"/>
          <w:sz w:val="24"/>
          <w:szCs w:val="24"/>
        </w:rPr>
      </w:pPr>
    </w:p>
    <w:p w14:paraId="5719922F" w14:textId="77777777" w:rsidR="00496DAF" w:rsidRDefault="00496DAF" w:rsidP="004D73A8">
      <w:pPr>
        <w:pStyle w:val="BodyText"/>
        <w:spacing w:before="51" w:line="239" w:lineRule="auto"/>
        <w:ind w:left="0" w:right="7"/>
        <w:rPr>
          <w:rFonts w:ascii="Arial" w:hAnsi="Arial" w:cs="Arial"/>
          <w:sz w:val="24"/>
          <w:szCs w:val="24"/>
        </w:rPr>
      </w:pPr>
    </w:p>
    <w:p w14:paraId="0B09F79C" w14:textId="77777777" w:rsidR="00496DAF" w:rsidRDefault="00496DAF" w:rsidP="004D73A8">
      <w:pPr>
        <w:pStyle w:val="BodyText"/>
        <w:spacing w:before="51" w:line="239" w:lineRule="auto"/>
        <w:ind w:left="0" w:right="7"/>
        <w:rPr>
          <w:rFonts w:ascii="Arial" w:hAnsi="Arial" w:cs="Arial"/>
          <w:sz w:val="24"/>
          <w:szCs w:val="24"/>
        </w:rPr>
      </w:pPr>
    </w:p>
    <w:p w14:paraId="186CC9AE" w14:textId="77777777" w:rsidR="00496DAF" w:rsidRDefault="00496DAF" w:rsidP="004D73A8">
      <w:pPr>
        <w:pStyle w:val="BodyText"/>
        <w:spacing w:before="51" w:line="239" w:lineRule="auto"/>
        <w:ind w:left="0" w:right="7"/>
        <w:rPr>
          <w:rFonts w:ascii="Arial" w:hAnsi="Arial" w:cs="Arial"/>
          <w:sz w:val="24"/>
          <w:szCs w:val="24"/>
        </w:rPr>
      </w:pPr>
    </w:p>
    <w:p w14:paraId="2081DFEB" w14:textId="77777777" w:rsidR="00496DAF" w:rsidRDefault="00496DAF" w:rsidP="004D73A8">
      <w:pPr>
        <w:pStyle w:val="BodyText"/>
        <w:spacing w:before="51" w:line="239" w:lineRule="auto"/>
        <w:ind w:left="0" w:right="7"/>
        <w:rPr>
          <w:rFonts w:ascii="Arial" w:hAnsi="Arial" w:cs="Arial"/>
          <w:sz w:val="24"/>
          <w:szCs w:val="24"/>
        </w:rPr>
      </w:pPr>
    </w:p>
    <w:p w14:paraId="31780DB1" w14:textId="77777777" w:rsidR="00496DAF" w:rsidRPr="005465BD" w:rsidRDefault="00496DAF" w:rsidP="004D73A8">
      <w:pPr>
        <w:pStyle w:val="BodyText"/>
        <w:spacing w:before="51" w:line="239" w:lineRule="auto"/>
        <w:ind w:left="0" w:right="7"/>
        <w:rPr>
          <w:rFonts w:ascii="Arial" w:hAnsi="Arial" w:cs="Arial"/>
          <w:sz w:val="24"/>
          <w:szCs w:val="24"/>
        </w:rPr>
        <w:sectPr w:rsidR="00496DAF" w:rsidRPr="005465BD" w:rsidSect="00C23405">
          <w:type w:val="continuous"/>
          <w:pgSz w:w="12240" w:h="15840" w:code="1"/>
          <w:pgMar w:top="1498" w:right="1714" w:bottom="274" w:left="1699" w:header="720" w:footer="720" w:gutter="0"/>
          <w:cols w:space="720"/>
          <w:titlePg/>
        </w:sectPr>
      </w:pPr>
    </w:p>
    <w:p w14:paraId="65B2188A" w14:textId="77777777" w:rsidR="004671BA" w:rsidRPr="00F6217E" w:rsidRDefault="004671BA" w:rsidP="00A14E41">
      <w:pPr>
        <w:pStyle w:val="Heading1"/>
        <w:jc w:val="center"/>
        <w:rPr>
          <w:rFonts w:ascii="Arial" w:hAnsi="Arial" w:cs="Arial"/>
          <w:b w:val="0"/>
          <w:color w:val="000000" w:themeColor="text1"/>
          <w:sz w:val="24"/>
          <w:szCs w:val="24"/>
        </w:rPr>
      </w:pPr>
      <w:bookmarkStart w:id="408" w:name="_Toc57625909"/>
      <w:r w:rsidRPr="00F6217E">
        <w:rPr>
          <w:rFonts w:ascii="Arial" w:hAnsi="Arial" w:cs="Arial"/>
          <w:b w:val="0"/>
          <w:color w:val="000000" w:themeColor="text1"/>
          <w:sz w:val="24"/>
          <w:szCs w:val="24"/>
        </w:rPr>
        <w:lastRenderedPageBreak/>
        <w:t>APPENDIX D</w:t>
      </w:r>
      <w:bookmarkEnd w:id="408"/>
    </w:p>
    <w:p w14:paraId="7C644CC8" w14:textId="77777777" w:rsidR="00597A8A" w:rsidRPr="005465BD" w:rsidRDefault="00597A8A" w:rsidP="003F66FD">
      <w:pPr>
        <w:ind w:right="7"/>
        <w:jc w:val="center"/>
        <w:rPr>
          <w:rFonts w:ascii="Arial" w:hAnsi="Arial" w:cs="Arial"/>
          <w:b/>
          <w:sz w:val="24"/>
          <w:szCs w:val="24"/>
        </w:rPr>
      </w:pPr>
      <w:r>
        <w:rPr>
          <w:rFonts w:ascii="Arial" w:hAnsi="Arial" w:cs="Arial"/>
          <w:b/>
          <w:sz w:val="24"/>
          <w:szCs w:val="24"/>
        </w:rPr>
        <w:t>ROTATING ASSIGNMENTS</w:t>
      </w:r>
      <w:r w:rsidR="00A45F39">
        <w:rPr>
          <w:rFonts w:ascii="Arial" w:hAnsi="Arial" w:cs="Arial"/>
          <w:b/>
          <w:sz w:val="24"/>
          <w:szCs w:val="24"/>
        </w:rPr>
        <w:t xml:space="preserve"> IN OPD</w:t>
      </w:r>
      <w:r>
        <w:rPr>
          <w:rFonts w:ascii="Arial" w:hAnsi="Arial" w:cs="Arial"/>
          <w:b/>
          <w:sz w:val="24"/>
          <w:szCs w:val="24"/>
        </w:rPr>
        <w:t xml:space="preserve"> COMMITTEE</w:t>
      </w:r>
    </w:p>
    <w:p w14:paraId="2EE28F04" w14:textId="77777777" w:rsidR="003F66FD" w:rsidRPr="005465BD" w:rsidRDefault="003F66FD" w:rsidP="003F66FD">
      <w:pPr>
        <w:pStyle w:val="BodyText"/>
        <w:tabs>
          <w:tab w:val="left" w:pos="4320"/>
          <w:tab w:val="left" w:pos="4680"/>
          <w:tab w:val="center" w:pos="8820"/>
        </w:tabs>
        <w:spacing w:before="0" w:beforeAutospacing="0" w:after="0" w:afterAutospacing="0"/>
        <w:ind w:left="0" w:right="7"/>
        <w:jc w:val="both"/>
        <w:rPr>
          <w:rFonts w:ascii="Arial" w:hAnsi="Arial" w:cs="Arial"/>
          <w:sz w:val="24"/>
          <w:szCs w:val="24"/>
        </w:rPr>
      </w:pPr>
      <w:r w:rsidRPr="005465BD">
        <w:rPr>
          <w:rFonts w:ascii="Arial" w:hAnsi="Arial" w:cs="Arial"/>
          <w:sz w:val="24"/>
          <w:szCs w:val="24"/>
        </w:rPr>
        <w:t>Within thirty (30) days of full adoption of th</w:t>
      </w:r>
      <w:r w:rsidR="00CE754F">
        <w:rPr>
          <w:rFonts w:ascii="Arial" w:hAnsi="Arial" w:cs="Arial"/>
          <w:sz w:val="24"/>
          <w:szCs w:val="24"/>
        </w:rPr>
        <w:t xml:space="preserve">is Agreement, the parties will </w:t>
      </w:r>
      <w:r w:rsidRPr="005465BD">
        <w:rPr>
          <w:rFonts w:ascii="Arial" w:hAnsi="Arial" w:cs="Arial"/>
          <w:sz w:val="24"/>
          <w:szCs w:val="24"/>
        </w:rPr>
        <w:t>establish a committee composed of an equal number of representatives of each party and shall meet and confer regarding the issues of Rotating Assignments affecting our members in the classification of Police Service Technician II and Police Record Specialist.  The parties acknowledge that the City’s opening proposal shall be the document dated January 1, 2014 entitled “Department General Order B-4.1, Personnel Assignments, Selection Process, and Transfers.”</w:t>
      </w:r>
    </w:p>
    <w:p w14:paraId="449557C2" w14:textId="77777777" w:rsidR="003F66FD" w:rsidRPr="005465BD" w:rsidRDefault="003F66FD" w:rsidP="003F66FD">
      <w:pPr>
        <w:pStyle w:val="BodyText"/>
        <w:tabs>
          <w:tab w:val="left" w:pos="4320"/>
          <w:tab w:val="left" w:pos="4680"/>
          <w:tab w:val="center" w:pos="8820"/>
        </w:tabs>
        <w:spacing w:before="0" w:beforeAutospacing="0" w:after="0" w:afterAutospacing="0"/>
        <w:ind w:left="0" w:right="7"/>
        <w:rPr>
          <w:rFonts w:ascii="Arial" w:hAnsi="Arial" w:cs="Arial"/>
          <w:sz w:val="24"/>
          <w:szCs w:val="24"/>
        </w:rPr>
      </w:pPr>
    </w:p>
    <w:p w14:paraId="30547602" w14:textId="77777777" w:rsidR="003F66FD" w:rsidRPr="005465BD" w:rsidRDefault="003F66FD" w:rsidP="003F66FD">
      <w:pPr>
        <w:pStyle w:val="BodyText"/>
        <w:tabs>
          <w:tab w:val="left" w:pos="4320"/>
          <w:tab w:val="left" w:pos="4680"/>
          <w:tab w:val="center" w:pos="8820"/>
        </w:tabs>
        <w:spacing w:before="0" w:beforeAutospacing="0" w:after="0" w:afterAutospacing="0"/>
        <w:ind w:left="0" w:right="7"/>
        <w:jc w:val="both"/>
        <w:rPr>
          <w:rFonts w:ascii="Arial" w:hAnsi="Arial" w:cs="Arial"/>
          <w:sz w:val="24"/>
          <w:szCs w:val="24"/>
        </w:rPr>
      </w:pPr>
      <w:r w:rsidRPr="005465BD">
        <w:rPr>
          <w:rFonts w:ascii="Arial" w:hAnsi="Arial" w:cs="Arial"/>
          <w:sz w:val="24"/>
          <w:szCs w:val="24"/>
        </w:rPr>
        <w:t>If the parties reach an agreement then the grievance of November 14, 2015 filed as a class action on behalf of Police Services Technicians (PST), Police Records Specialist (PRS), and Police Evidence Technicians (PET) shall be deemed withdrawn.</w:t>
      </w:r>
    </w:p>
    <w:p w14:paraId="333FFDF9" w14:textId="77777777" w:rsidR="00CE754F" w:rsidRDefault="00CE754F" w:rsidP="004D73A8">
      <w:pPr>
        <w:ind w:right="7"/>
        <w:jc w:val="center"/>
        <w:rPr>
          <w:rFonts w:ascii="Arial" w:hAnsi="Arial" w:cs="Arial"/>
          <w:sz w:val="24"/>
          <w:szCs w:val="24"/>
        </w:rPr>
      </w:pPr>
    </w:p>
    <w:p w14:paraId="38FF0BBB" w14:textId="77777777" w:rsidR="00CE754F" w:rsidRPr="00CE754F" w:rsidRDefault="00CE754F" w:rsidP="00CE754F">
      <w:pPr>
        <w:rPr>
          <w:rFonts w:ascii="Arial" w:hAnsi="Arial" w:cs="Arial"/>
          <w:sz w:val="24"/>
          <w:szCs w:val="24"/>
        </w:rPr>
      </w:pPr>
    </w:p>
    <w:p w14:paraId="2B71C958" w14:textId="77777777" w:rsidR="00CE754F" w:rsidRPr="00CE754F" w:rsidRDefault="00CE754F" w:rsidP="00CE754F">
      <w:pPr>
        <w:rPr>
          <w:rFonts w:ascii="Arial" w:hAnsi="Arial" w:cs="Arial"/>
          <w:sz w:val="24"/>
          <w:szCs w:val="24"/>
        </w:rPr>
      </w:pPr>
    </w:p>
    <w:p w14:paraId="47460897" w14:textId="77777777" w:rsidR="00CE754F" w:rsidRPr="00CE754F" w:rsidRDefault="00CE754F" w:rsidP="00CE754F">
      <w:pPr>
        <w:rPr>
          <w:rFonts w:ascii="Arial" w:hAnsi="Arial" w:cs="Arial"/>
          <w:sz w:val="24"/>
          <w:szCs w:val="24"/>
        </w:rPr>
      </w:pPr>
    </w:p>
    <w:p w14:paraId="64C4579A" w14:textId="77777777" w:rsidR="00CE754F" w:rsidRPr="00CE754F" w:rsidRDefault="00CE754F" w:rsidP="00CE754F">
      <w:pPr>
        <w:rPr>
          <w:rFonts w:ascii="Arial" w:hAnsi="Arial" w:cs="Arial"/>
          <w:sz w:val="24"/>
          <w:szCs w:val="24"/>
        </w:rPr>
      </w:pPr>
    </w:p>
    <w:p w14:paraId="5B61AB7A" w14:textId="77777777" w:rsidR="00CE754F" w:rsidRPr="00CE754F" w:rsidRDefault="00CE754F" w:rsidP="00CE754F">
      <w:pPr>
        <w:rPr>
          <w:rFonts w:ascii="Arial" w:hAnsi="Arial" w:cs="Arial"/>
          <w:sz w:val="24"/>
          <w:szCs w:val="24"/>
        </w:rPr>
      </w:pPr>
    </w:p>
    <w:p w14:paraId="4CFC3CD0" w14:textId="77777777" w:rsidR="00CE754F" w:rsidRPr="00CE754F" w:rsidRDefault="00CE754F" w:rsidP="00CE754F">
      <w:pPr>
        <w:rPr>
          <w:rFonts w:ascii="Arial" w:hAnsi="Arial" w:cs="Arial"/>
          <w:sz w:val="24"/>
          <w:szCs w:val="24"/>
        </w:rPr>
      </w:pPr>
    </w:p>
    <w:p w14:paraId="03B5DB12" w14:textId="77777777" w:rsidR="00CE754F" w:rsidRPr="00CE754F" w:rsidRDefault="00CE754F" w:rsidP="00CE754F">
      <w:pPr>
        <w:rPr>
          <w:rFonts w:ascii="Arial" w:hAnsi="Arial" w:cs="Arial"/>
          <w:sz w:val="24"/>
          <w:szCs w:val="24"/>
        </w:rPr>
      </w:pPr>
    </w:p>
    <w:p w14:paraId="72A1FD67" w14:textId="77777777" w:rsidR="00CE754F" w:rsidRPr="00CE754F" w:rsidRDefault="00CE754F" w:rsidP="00CE754F">
      <w:pPr>
        <w:rPr>
          <w:rFonts w:ascii="Arial" w:hAnsi="Arial" w:cs="Arial"/>
          <w:sz w:val="24"/>
          <w:szCs w:val="24"/>
        </w:rPr>
      </w:pPr>
    </w:p>
    <w:p w14:paraId="4B835DA4" w14:textId="77777777" w:rsidR="00CE754F" w:rsidRPr="00CE754F" w:rsidRDefault="00CE754F" w:rsidP="00CE754F">
      <w:pPr>
        <w:rPr>
          <w:rFonts w:ascii="Arial" w:hAnsi="Arial" w:cs="Arial"/>
          <w:sz w:val="24"/>
          <w:szCs w:val="24"/>
        </w:rPr>
      </w:pPr>
    </w:p>
    <w:p w14:paraId="09AC34EC" w14:textId="77777777" w:rsidR="00CE754F" w:rsidRPr="00CE754F" w:rsidRDefault="00CE754F" w:rsidP="00CE754F">
      <w:pPr>
        <w:rPr>
          <w:rFonts w:ascii="Arial" w:hAnsi="Arial" w:cs="Arial"/>
          <w:sz w:val="24"/>
          <w:szCs w:val="24"/>
        </w:rPr>
      </w:pPr>
    </w:p>
    <w:p w14:paraId="2E76FB21" w14:textId="77777777" w:rsidR="00CE754F" w:rsidRPr="00CE754F" w:rsidRDefault="00CE754F" w:rsidP="00CE754F">
      <w:pPr>
        <w:rPr>
          <w:rFonts w:ascii="Arial" w:hAnsi="Arial" w:cs="Arial"/>
          <w:sz w:val="24"/>
          <w:szCs w:val="24"/>
        </w:rPr>
      </w:pPr>
    </w:p>
    <w:p w14:paraId="258D0013" w14:textId="77777777" w:rsidR="00CE754F" w:rsidRPr="00CE754F" w:rsidRDefault="00CE754F" w:rsidP="00CE754F">
      <w:pPr>
        <w:rPr>
          <w:rFonts w:ascii="Arial" w:hAnsi="Arial" w:cs="Arial"/>
          <w:sz w:val="24"/>
          <w:szCs w:val="24"/>
        </w:rPr>
      </w:pPr>
    </w:p>
    <w:p w14:paraId="2D489FA3" w14:textId="77777777" w:rsidR="00CE754F" w:rsidRPr="00CE754F" w:rsidRDefault="00CE754F" w:rsidP="00CE754F">
      <w:pPr>
        <w:jc w:val="center"/>
        <w:rPr>
          <w:rFonts w:ascii="Arial" w:hAnsi="Arial" w:cs="Arial"/>
          <w:sz w:val="20"/>
          <w:szCs w:val="20"/>
        </w:rPr>
      </w:pPr>
    </w:p>
    <w:p w14:paraId="75D3459A" w14:textId="77777777" w:rsidR="00D341CD" w:rsidRPr="00F6217E" w:rsidRDefault="004671BA" w:rsidP="00B81E77">
      <w:pPr>
        <w:pStyle w:val="Heading1"/>
        <w:rPr>
          <w:rFonts w:ascii="Arial" w:hAnsi="Arial" w:cs="Arial"/>
          <w:b w:val="0"/>
          <w:sz w:val="24"/>
          <w:szCs w:val="24"/>
        </w:rPr>
      </w:pPr>
      <w:r w:rsidRPr="00CE754F">
        <w:rPr>
          <w:rFonts w:ascii="Arial" w:hAnsi="Arial" w:cs="Arial"/>
          <w:sz w:val="24"/>
          <w:szCs w:val="24"/>
        </w:rPr>
        <w:br w:type="page"/>
      </w:r>
      <w:bookmarkStart w:id="409" w:name="_Toc57625910"/>
      <w:r w:rsidR="00D341CD" w:rsidRPr="00F6217E">
        <w:rPr>
          <w:rFonts w:ascii="Arial" w:hAnsi="Arial" w:cs="Arial"/>
          <w:b w:val="0"/>
          <w:color w:val="000000" w:themeColor="text1"/>
          <w:sz w:val="24"/>
          <w:szCs w:val="24"/>
        </w:rPr>
        <w:lastRenderedPageBreak/>
        <w:t>APPENDIX E</w:t>
      </w:r>
      <w:bookmarkEnd w:id="409"/>
    </w:p>
    <w:p w14:paraId="452226B9" w14:textId="77777777" w:rsidR="001D5B3E" w:rsidRPr="005465BD" w:rsidRDefault="00D341CD" w:rsidP="004D73A8">
      <w:pPr>
        <w:pStyle w:val="BodyText"/>
        <w:spacing w:before="51" w:line="239" w:lineRule="auto"/>
        <w:ind w:left="0" w:right="7"/>
        <w:jc w:val="center"/>
        <w:rPr>
          <w:rFonts w:ascii="Arial" w:hAnsi="Arial" w:cs="Arial"/>
          <w:sz w:val="24"/>
          <w:szCs w:val="24"/>
        </w:rPr>
      </w:pPr>
      <w:r w:rsidRPr="005465BD">
        <w:rPr>
          <w:rFonts w:ascii="Arial" w:hAnsi="Arial" w:cs="Arial"/>
          <w:b/>
          <w:sz w:val="24"/>
          <w:szCs w:val="24"/>
        </w:rPr>
        <w:t>MILITARY LEAVE</w:t>
      </w:r>
    </w:p>
    <w:p w14:paraId="4A3451C3" w14:textId="2FB4B92F" w:rsidR="00CD30AF" w:rsidRPr="00A04656" w:rsidRDefault="006C2991" w:rsidP="004D73A8">
      <w:pPr>
        <w:ind w:right="7"/>
        <w:rPr>
          <w:rFonts w:ascii="Arial" w:eastAsia="MS Gothic" w:hAnsi="Arial" w:cs="Arial"/>
          <w:b/>
          <w:bCs/>
          <w:sz w:val="24"/>
          <w:szCs w:val="24"/>
        </w:rPr>
      </w:pPr>
      <w:r w:rsidRPr="00A04656">
        <w:rPr>
          <w:rFonts w:ascii="Arial" w:eastAsia="MS Gothic" w:hAnsi="Arial" w:cs="Arial"/>
          <w:b/>
          <w:bCs/>
          <w:noProof/>
          <w:sz w:val="24"/>
          <w:szCs w:val="24"/>
        </w:rPr>
        <w:drawing>
          <wp:inline distT="0" distB="0" distL="0" distR="0" wp14:anchorId="2D2419F4" wp14:editId="45A03F99">
            <wp:extent cx="5600700" cy="7229475"/>
            <wp:effectExtent l="0" t="0" r="0" b="0"/>
            <wp:docPr id="2" name="Picture 2" descr="77044_CMS_MilitaryLeave_03-26-02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7044_CMS_MilitaryLeave_03-26-02_Page_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7229475"/>
                    </a:xfrm>
                    <a:prstGeom prst="rect">
                      <a:avLst/>
                    </a:prstGeom>
                    <a:noFill/>
                    <a:ln>
                      <a:noFill/>
                    </a:ln>
                  </pic:spPr>
                </pic:pic>
              </a:graphicData>
            </a:graphic>
          </wp:inline>
        </w:drawing>
      </w:r>
    </w:p>
    <w:p w14:paraId="5431756A" w14:textId="4B355B99" w:rsidR="0002392F" w:rsidRPr="00A04656" w:rsidRDefault="006C2991" w:rsidP="004D73A8">
      <w:pPr>
        <w:ind w:right="7"/>
        <w:rPr>
          <w:rFonts w:ascii="Arial" w:eastAsia="MS Gothic" w:hAnsi="Arial" w:cs="Arial"/>
          <w:b/>
          <w:bCs/>
          <w:sz w:val="24"/>
          <w:szCs w:val="24"/>
        </w:rPr>
      </w:pPr>
      <w:r w:rsidRPr="00A04656">
        <w:rPr>
          <w:rFonts w:ascii="Arial" w:eastAsia="MS Gothic" w:hAnsi="Arial" w:cs="Arial"/>
          <w:b/>
          <w:bCs/>
          <w:noProof/>
          <w:sz w:val="24"/>
          <w:szCs w:val="24"/>
        </w:rPr>
        <w:lastRenderedPageBreak/>
        <w:drawing>
          <wp:inline distT="0" distB="0" distL="0" distR="0" wp14:anchorId="5D046B19" wp14:editId="4925D3A6">
            <wp:extent cx="5600700" cy="7258050"/>
            <wp:effectExtent l="0" t="0" r="0" b="0"/>
            <wp:docPr id="3" name="Picture 3" descr="77044_CMS_MilitaryLeave_03-26-02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7044_CMS_MilitaryLeave_03-26-02_Page_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7258050"/>
                    </a:xfrm>
                    <a:prstGeom prst="rect">
                      <a:avLst/>
                    </a:prstGeom>
                    <a:noFill/>
                    <a:ln>
                      <a:noFill/>
                    </a:ln>
                  </pic:spPr>
                </pic:pic>
              </a:graphicData>
            </a:graphic>
          </wp:inline>
        </w:drawing>
      </w:r>
    </w:p>
    <w:p w14:paraId="0872399B" w14:textId="77777777" w:rsidR="00837BBF" w:rsidRPr="00F6217E" w:rsidRDefault="00D341CD" w:rsidP="00A14E41">
      <w:pPr>
        <w:pStyle w:val="BodyText"/>
        <w:spacing w:before="51" w:line="239" w:lineRule="auto"/>
        <w:ind w:left="0" w:right="7"/>
        <w:jc w:val="center"/>
        <w:outlineLvl w:val="0"/>
        <w:rPr>
          <w:rFonts w:ascii="Arial" w:hAnsi="Arial" w:cs="Arial"/>
          <w:bCs/>
          <w:sz w:val="24"/>
          <w:szCs w:val="24"/>
        </w:rPr>
      </w:pPr>
      <w:bookmarkStart w:id="410" w:name="_Toc456869411"/>
      <w:bookmarkStart w:id="411" w:name="_Toc456869556"/>
      <w:r w:rsidRPr="005465BD">
        <w:rPr>
          <w:rFonts w:ascii="Arial" w:hAnsi="Arial" w:cs="Arial"/>
          <w:sz w:val="24"/>
          <w:szCs w:val="24"/>
        </w:rPr>
        <w:br w:type="page"/>
      </w:r>
      <w:bookmarkStart w:id="412" w:name="_Toc57625911"/>
      <w:r w:rsidR="00837BBF" w:rsidRPr="00F6217E">
        <w:rPr>
          <w:rFonts w:ascii="Arial" w:hAnsi="Arial" w:cs="Arial"/>
          <w:bCs/>
          <w:color w:val="000000" w:themeColor="text1"/>
          <w:sz w:val="24"/>
          <w:szCs w:val="24"/>
        </w:rPr>
        <w:lastRenderedPageBreak/>
        <w:t>APPENDIX F</w:t>
      </w:r>
      <w:bookmarkEnd w:id="412"/>
    </w:p>
    <w:p w14:paraId="21189779" w14:textId="77777777" w:rsidR="00837BBF" w:rsidRPr="005465BD" w:rsidRDefault="005F7DDB" w:rsidP="004D73A8">
      <w:pPr>
        <w:pStyle w:val="BodyText"/>
        <w:spacing w:before="51" w:line="239" w:lineRule="auto"/>
        <w:ind w:left="0" w:right="7"/>
        <w:jc w:val="center"/>
        <w:rPr>
          <w:rFonts w:ascii="Arial" w:hAnsi="Arial" w:cs="Arial"/>
          <w:b/>
          <w:sz w:val="24"/>
          <w:szCs w:val="24"/>
        </w:rPr>
      </w:pPr>
      <w:r w:rsidRPr="005465BD">
        <w:rPr>
          <w:rFonts w:ascii="Arial" w:hAnsi="Arial" w:cs="Arial"/>
          <w:b/>
          <w:sz w:val="24"/>
          <w:szCs w:val="24"/>
        </w:rPr>
        <w:t>CHANGE IN BARGAINING UNIT ASSIGNMENT</w:t>
      </w:r>
    </w:p>
    <w:p w14:paraId="4777BE38" w14:textId="77777777" w:rsidR="00837BBF" w:rsidRPr="005465BD" w:rsidRDefault="00837BBF" w:rsidP="003F66FD">
      <w:pPr>
        <w:pStyle w:val="BodyText"/>
        <w:spacing w:before="51" w:line="239" w:lineRule="auto"/>
        <w:ind w:left="0" w:right="7"/>
        <w:jc w:val="both"/>
        <w:rPr>
          <w:rFonts w:ascii="Arial" w:hAnsi="Arial" w:cs="Arial"/>
          <w:sz w:val="24"/>
          <w:szCs w:val="24"/>
        </w:rPr>
      </w:pPr>
      <w:r w:rsidRPr="005465BD">
        <w:rPr>
          <w:rFonts w:ascii="Arial" w:hAnsi="Arial" w:cs="Arial"/>
          <w:sz w:val="24"/>
          <w:szCs w:val="24"/>
        </w:rPr>
        <w:t xml:space="preserve">Change classification series of Fire Suppression District Inspector from SD1 to SC1. </w:t>
      </w:r>
    </w:p>
    <w:p w14:paraId="57C94C33" w14:textId="77777777" w:rsidR="00837BBF" w:rsidRPr="00F6217E" w:rsidRDefault="00837BBF" w:rsidP="00A14E41">
      <w:pPr>
        <w:pStyle w:val="Heading1"/>
        <w:jc w:val="center"/>
        <w:rPr>
          <w:rFonts w:ascii="Arial" w:hAnsi="Arial" w:cs="Arial"/>
          <w:b w:val="0"/>
          <w:color w:val="000000" w:themeColor="text1"/>
          <w:sz w:val="24"/>
          <w:szCs w:val="24"/>
        </w:rPr>
      </w:pPr>
      <w:r w:rsidRPr="00A14E41">
        <w:rPr>
          <w:rFonts w:ascii="Arial" w:hAnsi="Arial" w:cs="Arial"/>
          <w:bCs w:val="0"/>
          <w:color w:val="000000" w:themeColor="text1"/>
          <w:sz w:val="24"/>
          <w:szCs w:val="24"/>
        </w:rPr>
        <w:br w:type="page"/>
      </w:r>
      <w:bookmarkStart w:id="413" w:name="_Toc57625912"/>
      <w:r w:rsidR="00B97C82" w:rsidRPr="00F6217E">
        <w:rPr>
          <w:rFonts w:ascii="Arial" w:hAnsi="Arial" w:cs="Arial"/>
          <w:b w:val="0"/>
          <w:color w:val="000000" w:themeColor="text1"/>
          <w:sz w:val="24"/>
          <w:szCs w:val="24"/>
        </w:rPr>
        <w:lastRenderedPageBreak/>
        <w:t>APPENDIX:</w:t>
      </w:r>
      <w:r w:rsidR="00626153" w:rsidRPr="00F6217E">
        <w:rPr>
          <w:rFonts w:ascii="Arial" w:hAnsi="Arial" w:cs="Arial"/>
          <w:b w:val="0"/>
          <w:color w:val="000000" w:themeColor="text1"/>
          <w:sz w:val="24"/>
          <w:szCs w:val="24"/>
        </w:rPr>
        <w:t xml:space="preserve"> </w:t>
      </w:r>
      <w:bookmarkEnd w:id="410"/>
      <w:bookmarkEnd w:id="411"/>
      <w:r w:rsidRPr="00F6217E">
        <w:rPr>
          <w:rFonts w:ascii="Arial" w:hAnsi="Arial" w:cs="Arial"/>
          <w:b w:val="0"/>
          <w:color w:val="000000" w:themeColor="text1"/>
          <w:sz w:val="24"/>
          <w:szCs w:val="24"/>
        </w:rPr>
        <w:t>G</w:t>
      </w:r>
      <w:bookmarkEnd w:id="413"/>
    </w:p>
    <w:p w14:paraId="607D22E8" w14:textId="77777777" w:rsidR="00837BBF" w:rsidRPr="005465BD" w:rsidRDefault="00837BBF" w:rsidP="00991954">
      <w:pPr>
        <w:rPr>
          <w:rFonts w:ascii="Arial" w:hAnsi="Arial" w:cs="Arial"/>
          <w:sz w:val="24"/>
          <w:szCs w:val="24"/>
        </w:rPr>
      </w:pPr>
      <w:r w:rsidRPr="005465BD">
        <w:rPr>
          <w:rFonts w:ascii="Arial" w:hAnsi="Arial" w:cs="Arial"/>
          <w:sz w:val="24"/>
          <w:szCs w:val="24"/>
        </w:rPr>
        <w:t>ENTRY LEVEL CLASSIFICATIONS PER SECTION 14.7D</w:t>
      </w:r>
    </w:p>
    <w:tbl>
      <w:tblPr>
        <w:tblW w:w="86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5"/>
        <w:gridCol w:w="1611"/>
        <w:gridCol w:w="1957"/>
        <w:gridCol w:w="1225"/>
      </w:tblGrid>
      <w:tr w:rsidR="00E32182" w:rsidRPr="005465BD" w14:paraId="17F8315D" w14:textId="77777777" w:rsidTr="00E32182">
        <w:trPr>
          <w:trHeight w:hRule="exact" w:val="499"/>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3BB10B14" w14:textId="77777777" w:rsidR="00E32182" w:rsidRPr="005465BD" w:rsidRDefault="00E32182" w:rsidP="004D73A8">
            <w:pPr>
              <w:ind w:right="7"/>
              <w:jc w:val="center"/>
              <w:rPr>
                <w:rFonts w:ascii="Arial" w:hAnsi="Arial" w:cs="Arial"/>
                <w:b/>
                <w:sz w:val="24"/>
                <w:szCs w:val="24"/>
              </w:rPr>
            </w:pPr>
            <w:r w:rsidRPr="005465BD">
              <w:rPr>
                <w:rFonts w:ascii="Arial" w:hAnsi="Arial" w:cs="Arial"/>
                <w:b/>
                <w:sz w:val="24"/>
                <w:szCs w:val="24"/>
              </w:rPr>
              <w:t>CLASSIFICATION TITLE</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1202CE38" w14:textId="77777777" w:rsidR="00E32182" w:rsidRPr="005465BD" w:rsidRDefault="00E32182" w:rsidP="004D73A8">
            <w:pPr>
              <w:pStyle w:val="TableParagraph"/>
              <w:ind w:right="7"/>
              <w:jc w:val="center"/>
              <w:rPr>
                <w:rFonts w:ascii="Arial" w:eastAsia="Arial" w:hAnsi="Arial" w:cs="Arial"/>
                <w:b/>
                <w:sz w:val="24"/>
                <w:szCs w:val="24"/>
              </w:rPr>
            </w:pPr>
            <w:r w:rsidRPr="005465BD">
              <w:rPr>
                <w:rFonts w:ascii="Arial" w:eastAsia="Arial" w:hAnsi="Arial" w:cs="Arial"/>
                <w:b/>
                <w:sz w:val="24"/>
                <w:szCs w:val="24"/>
              </w:rPr>
              <w:t>LEVEL**</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10ADE68E" w14:textId="77777777" w:rsidR="00E32182" w:rsidRPr="005465BD" w:rsidRDefault="00E32182" w:rsidP="004D73A8">
            <w:pPr>
              <w:pStyle w:val="TableParagraph"/>
              <w:ind w:right="7"/>
              <w:jc w:val="center"/>
              <w:rPr>
                <w:rFonts w:ascii="Arial" w:eastAsia="Arial" w:hAnsi="Arial" w:cs="Arial"/>
                <w:b/>
                <w:sz w:val="24"/>
                <w:szCs w:val="24"/>
              </w:rPr>
            </w:pPr>
            <w:r w:rsidRPr="005465BD">
              <w:rPr>
                <w:rFonts w:ascii="Arial" w:eastAsia="Arial" w:hAnsi="Arial" w:cs="Arial"/>
                <w:b/>
                <w:sz w:val="24"/>
                <w:szCs w:val="24"/>
              </w:rPr>
              <w:t>RECRUITMENT TYPE</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7A728F81" w14:textId="77777777" w:rsidR="00E32182" w:rsidRPr="005465BD" w:rsidRDefault="00E32182" w:rsidP="004D73A8">
            <w:pPr>
              <w:ind w:right="7"/>
              <w:jc w:val="center"/>
              <w:rPr>
                <w:rFonts w:ascii="Arial" w:hAnsi="Arial" w:cs="Arial"/>
                <w:b/>
                <w:sz w:val="24"/>
                <w:szCs w:val="24"/>
              </w:rPr>
            </w:pPr>
            <w:r w:rsidRPr="005465BD">
              <w:rPr>
                <w:rFonts w:ascii="Arial" w:hAnsi="Arial" w:cs="Arial"/>
                <w:b/>
                <w:sz w:val="24"/>
                <w:szCs w:val="24"/>
              </w:rPr>
              <w:t>Section 14.7</w:t>
            </w:r>
          </w:p>
        </w:tc>
      </w:tr>
      <w:tr w:rsidR="00E32182" w:rsidRPr="005465BD" w14:paraId="7EA7F816"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278A8D09"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Account Clerk I</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09515A5B"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1103FE7F"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614712C5"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6FCB445A"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0CE5731C"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Accountant I</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597DAA40"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44F9321D"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27046CB6"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572BBF3C"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640A2069"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Administrative Assistant I</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738A55C0"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1D089F63"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6ED75D86"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5B6A011B"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44544DD1"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Animal Control Officer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713A2FC7"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6047D1DD"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3E4AECC4"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2F31F820"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0CB943DA"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Auto Equipment Service Worker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3A6CA9E8"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75BF0D75"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3D743C16"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71853756"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2B08BF30"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Cable TV Production Assistant</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099B6CEE"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2AAEADCB"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0A4E1B97"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5A4A2EEB"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1EA8C306"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Cashier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4B4E7C7E"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1D0ADA46"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44646381"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052B3224"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6AF6CC27"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Code Enforcement Inspector, Assistant</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1902EBC2"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201B210F"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4BCFFD09"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2B62616C"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652F49D2"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Collections Officer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622FE6B6"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62B2C3C2"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7F0CDC0A"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7D2571E8"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78403463"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Computer Operator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5226B718"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324AFABF"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018241DD"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5E93ECD4"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208FBB15"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Construction &amp; Maintenance Mechanic</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4508E5ED"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01699203"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4A13398F"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5C9ECA49"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6BF16A10"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Construction Inspector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277EDAFB"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48A389B4"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44E692E9"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39ED8B1E"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52C343F6"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Contract Compliance Field Tech</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28130E5C"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7E1A98AA"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5D5FA944"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0A907A43"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68FEC993"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Criminalist I</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1187F7C7"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28394BEF"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3922E3F8"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713EEE1B"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63AF15A8"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Data Entry Operator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4EDECC82"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54588871"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6377427F"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4CB072CF"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16417833"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Drafting Technician, Intermediate</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68ACEFB4"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4D74A88D"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0F73131A"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5B33F5DC"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2831490A"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Equipment Parts Technician</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05CBD64F"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77E947B9"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4B7178CC"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24C15874"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736BEB42"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Equipment Technician</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0E2D4A3A"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7A85414C"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65270395"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140A33" w:rsidRPr="005465BD" w14:paraId="335AE246" w14:textId="77777777" w:rsidTr="00140A33">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286B0E25" w14:textId="77777777" w:rsidR="00140A33" w:rsidRPr="005465BD" w:rsidRDefault="00140A33" w:rsidP="004D73A8">
            <w:pPr>
              <w:ind w:right="7"/>
              <w:rPr>
                <w:rFonts w:ascii="Arial" w:hAnsi="Arial" w:cs="Arial"/>
                <w:sz w:val="24"/>
                <w:szCs w:val="24"/>
              </w:rPr>
            </w:pPr>
            <w:r w:rsidRPr="005465BD">
              <w:rPr>
                <w:rFonts w:ascii="Arial" w:hAnsi="Arial" w:cs="Arial"/>
                <w:sz w:val="24"/>
                <w:szCs w:val="24"/>
              </w:rPr>
              <w:t>Facility Security Assistant</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2E0A572B" w14:textId="77777777" w:rsidR="00140A33" w:rsidRPr="005465BD" w:rsidRDefault="00140A33"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5DBEC929" w14:textId="77777777" w:rsidR="00140A33" w:rsidRPr="005465BD" w:rsidRDefault="00140A33"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7B38211A" w14:textId="77777777" w:rsidR="00140A33" w:rsidRPr="005465BD" w:rsidRDefault="00140A33"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7D0AF0C2"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40A76CC6"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Family Advocate</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7204BD7F"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3AE69B9C"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3BEC8DDB"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70B5BF46"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27C33964"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Fire Equipment Technician</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077D6EFF"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7217F2EB"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1BCF09C0"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28535164"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0777C6EF"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Fire Suppression District Inspector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191784E3"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3651A593"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7549B936"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27FE3CB7"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1F663E13"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Food Program Coordinator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30682317"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2616E813"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57D1D5A7"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0AA55859"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5F6BF22C"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Forensic Technician</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4B367CF1"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0464062B"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0C4D4038"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22744EC4"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043B040F"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Head Start Driver Courier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67176FFD"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09303420"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194C62BB"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01E81504"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62FE7CD5"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Heavy Equipment Service Worker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5807EA18"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42AC7814"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6D877D8A"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3EDF99F5"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3F7AF3EC"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Help Desk Specialist</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6AEC8AC9"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0F954100"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6BEB59C4"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19E4A5EC"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23221942"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Hydrant Repair Worker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6E2FB6DD"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37873DD6"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5A5C16D4"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05EE7337"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73BE1F94"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Litter/Nuisance Enforcement Officer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5FCE7097"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0DC24C91"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720005E1"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4F58C49E"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27C6BCCE"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Mechanical Inspector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0E45EAAE"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2B48BF66"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20E369A6"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0944F120"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1B7BCDE6"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Office Assistant I/II</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7796A4A0"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6936978B"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6E608E6D"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03490AE4"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34E3001D"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Parking Meter Collector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038827D0"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196C10C9"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61CCA7AA"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07D9DDBE"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2433700C"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Parking Meter Repair Worker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645E3E12"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0E8034D9"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6778296B"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29CE16BC"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4C1C7CC4"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Permit Technician I</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7BEB54A0"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0E1A6DC6"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26F1EAEC"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76BC8E78"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624AEA35"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Planning Investigator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6F07F122"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1EBA8530"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74944233"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5E8B441C"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3AB279D2"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Police Evidence Technician</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6BF83A3D"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2CDF24E8" w14:textId="77777777" w:rsidR="00E32182" w:rsidRPr="005465BD" w:rsidRDefault="00C832CB"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w:t>
            </w:r>
            <w:r w:rsidR="00E32182" w:rsidRPr="005465BD">
              <w:rPr>
                <w:rFonts w:ascii="Arial" w:eastAsia="Arial" w:hAnsi="Arial" w:cs="Arial"/>
                <w:sz w:val="24"/>
                <w:szCs w:val="24"/>
              </w:rPr>
              <w: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07979DBE"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226B7343"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1FC0C7F5"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Police Records Specialist</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41C3B70E"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0C525EA5"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4F058927"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67A74846"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0F319FDE"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Pool Technician</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7DCEC8E8"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00FE7481"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3CC83508"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5820D61D"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178C9EF7"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Public Service Representative </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08BB3509"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10EE62CE"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245125B8"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222F4E78"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7EC3014E"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lastRenderedPageBreak/>
              <w:t>Public Works Maintenance Worker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1A160752"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5A23A38A"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2445BB4D"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7636F6BB"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0BE20EBD"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Public Works Utility Worker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7A5C2486"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3BF22DE7"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54D7CF42"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40FB584E"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35A46962"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Rehabilitation Paint Technician</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7F6B9B68"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5E35D792"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529BE05E"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140FD0D8"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0577803B"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Reproduction Assistant</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547F0D62"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29313A0D"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608CC935"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691FD849"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3DCBB919"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Reproduction Offset Operator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4B88CAA0"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59D22E18"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6F3F43FB"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57E7E6BE"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05B95C23"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Revenue Assistant</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3310689B"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1789DD80"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1F032D27"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319268E7"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768BDBFD"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Sewer Maintenance Worker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6E83785C"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44AD6093"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4A5ECAAF"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4D82DAC3"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58CF2AC7"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Sign Maintenance Worker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1EA8EB5D"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515A04CF"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0577519E"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219A015D"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300F45CE"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Specialty Combination Inspector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54F5B6F1"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717823D9"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2904360B"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4C9B6BAD"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2C331D8F"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Specialty Combination lnsp. Technician</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4001C972"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1F99F3BB"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70281430"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7F02C5F7"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017E979B"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Storekeeper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708ABAEC"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1531D09F"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331D1D88"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61583A74"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28719396"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Subpoena Server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2837A8E7"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7A575D5D"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04A5A283"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09D5BD87"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10C75D31"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Surveying Technician (Field)</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4B4EED9A"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2DFE0DC1"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066272AB"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5E1094E4"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67D48862"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Tax Auditor I</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5F80F51C"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71482762"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781BD03C"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2A5B2DA3"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3D2CDBD9"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Tax Representative I</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7CFAF8AF"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43233E25"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3A13F2EC"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2D9C1208"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06F2A142"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Traffic Sign Maker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252108B1"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7F572C1D"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4E444F1E"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6875931E"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576C9878"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Tree Trimmer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7C220C15"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41366F53"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605999FE"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2292C50E"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0199CAAE"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Tree Worker Driver</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04013474"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3D46054F"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42466B64"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r w:rsidR="00E32182" w:rsidRPr="005465BD" w14:paraId="0D6913DF" w14:textId="77777777" w:rsidTr="00E32182">
        <w:trPr>
          <w:trHeight w:hRule="exact" w:val="288"/>
        </w:trPr>
        <w:tc>
          <w:tcPr>
            <w:tcW w:w="3875" w:type="dxa"/>
            <w:tcBorders>
              <w:top w:val="single" w:sz="4" w:space="0" w:color="000000"/>
              <w:left w:val="single" w:sz="4" w:space="0" w:color="000000"/>
              <w:bottom w:val="single" w:sz="4" w:space="0" w:color="000000"/>
              <w:right w:val="single" w:sz="4" w:space="0" w:color="000000"/>
            </w:tcBorders>
            <w:shd w:val="clear" w:color="auto" w:fill="auto"/>
          </w:tcPr>
          <w:p w14:paraId="739E68DF" w14:textId="77777777" w:rsidR="00E32182" w:rsidRPr="005465BD" w:rsidRDefault="00E32182" w:rsidP="004D73A8">
            <w:pPr>
              <w:ind w:right="7"/>
              <w:rPr>
                <w:rFonts w:ascii="Arial" w:hAnsi="Arial" w:cs="Arial"/>
                <w:sz w:val="24"/>
                <w:szCs w:val="24"/>
              </w:rPr>
            </w:pPr>
            <w:r w:rsidRPr="005465BD">
              <w:rPr>
                <w:rFonts w:ascii="Arial" w:hAnsi="Arial" w:cs="Arial"/>
                <w:sz w:val="24"/>
                <w:szCs w:val="24"/>
              </w:rPr>
              <w:t>Veterinary Technician</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14:paraId="1F2A3B75"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Entry</w:t>
            </w:r>
          </w:p>
        </w:tc>
        <w:tc>
          <w:tcPr>
            <w:tcW w:w="1957" w:type="dxa"/>
            <w:tcBorders>
              <w:top w:val="single" w:sz="4" w:space="0" w:color="000000"/>
              <w:left w:val="single" w:sz="4" w:space="0" w:color="000000"/>
              <w:bottom w:val="single" w:sz="4" w:space="0" w:color="000000"/>
              <w:right w:val="single" w:sz="4" w:space="0" w:color="000000"/>
            </w:tcBorders>
            <w:shd w:val="clear" w:color="auto" w:fill="auto"/>
          </w:tcPr>
          <w:p w14:paraId="3237C881" w14:textId="77777777" w:rsidR="00E32182" w:rsidRPr="005465BD" w:rsidRDefault="00E32182" w:rsidP="004D73A8">
            <w:pPr>
              <w:pStyle w:val="TableParagraph"/>
              <w:ind w:right="7"/>
              <w:jc w:val="center"/>
              <w:rPr>
                <w:rFonts w:ascii="Arial" w:eastAsia="Arial" w:hAnsi="Arial" w:cs="Arial"/>
                <w:sz w:val="24"/>
                <w:szCs w:val="24"/>
              </w:rPr>
            </w:pPr>
            <w:r w:rsidRPr="005465BD">
              <w:rPr>
                <w:rFonts w:ascii="Arial" w:eastAsia="Arial" w:hAnsi="Arial" w:cs="Arial"/>
                <w:sz w:val="24"/>
                <w:szCs w:val="24"/>
              </w:rPr>
              <w:t>Restricted/Open</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14:paraId="2113BDE7" w14:textId="77777777" w:rsidR="00E32182" w:rsidRPr="005465BD" w:rsidRDefault="00E32182" w:rsidP="004D73A8">
            <w:pPr>
              <w:ind w:right="7"/>
              <w:jc w:val="center"/>
              <w:rPr>
                <w:rFonts w:ascii="Arial" w:hAnsi="Arial" w:cs="Arial"/>
                <w:sz w:val="24"/>
                <w:szCs w:val="24"/>
              </w:rPr>
            </w:pPr>
            <w:r w:rsidRPr="005465BD">
              <w:rPr>
                <w:rFonts w:ascii="Arial" w:hAnsi="Arial" w:cs="Arial"/>
                <w:sz w:val="24"/>
                <w:szCs w:val="24"/>
              </w:rPr>
              <w:t>D</w:t>
            </w:r>
          </w:p>
        </w:tc>
      </w:tr>
    </w:tbl>
    <w:p w14:paraId="132C1A65" w14:textId="77777777" w:rsidR="00B97C82" w:rsidRPr="005465BD" w:rsidRDefault="00B97C82" w:rsidP="004D73A8">
      <w:pPr>
        <w:pStyle w:val="BodyText"/>
        <w:ind w:left="0" w:right="7"/>
        <w:rPr>
          <w:rFonts w:ascii="Arial" w:hAnsi="Arial" w:cs="Arial"/>
          <w:sz w:val="24"/>
          <w:szCs w:val="24"/>
        </w:rPr>
      </w:pPr>
      <w:r w:rsidRPr="005465BD">
        <w:rPr>
          <w:rFonts w:ascii="Arial" w:hAnsi="Arial" w:cs="Arial"/>
          <w:sz w:val="24"/>
          <w:szCs w:val="24"/>
        </w:rPr>
        <w:t>**Entry level classifications are those that are either introductory classifications in the City's classification plan in terms of minimum qualifications (MQs) and pay grade, or they are entry level to a classification series and the MQs require no more than two years' related experience.</w:t>
      </w:r>
    </w:p>
    <w:p w14:paraId="1DFD5A01" w14:textId="77777777" w:rsidR="009A5873" w:rsidRPr="00F6217E" w:rsidRDefault="005D642A" w:rsidP="00A14E41">
      <w:pPr>
        <w:pStyle w:val="BodyText"/>
        <w:ind w:left="0" w:right="7"/>
        <w:jc w:val="center"/>
        <w:outlineLvl w:val="0"/>
        <w:rPr>
          <w:rFonts w:ascii="Arial" w:hAnsi="Arial" w:cs="Arial"/>
          <w:bCs/>
          <w:sz w:val="24"/>
          <w:szCs w:val="24"/>
        </w:rPr>
      </w:pPr>
      <w:r w:rsidRPr="005465BD">
        <w:rPr>
          <w:rFonts w:ascii="Arial" w:hAnsi="Arial" w:cs="Arial"/>
          <w:sz w:val="24"/>
          <w:szCs w:val="24"/>
        </w:rPr>
        <w:br w:type="page"/>
      </w:r>
      <w:bookmarkStart w:id="414" w:name="_Toc57625913"/>
      <w:r w:rsidR="009A5873" w:rsidRPr="00F6217E">
        <w:rPr>
          <w:rFonts w:ascii="Arial" w:hAnsi="Arial" w:cs="Arial"/>
          <w:bCs/>
          <w:color w:val="000000" w:themeColor="text1"/>
          <w:sz w:val="24"/>
          <w:szCs w:val="24"/>
        </w:rPr>
        <w:lastRenderedPageBreak/>
        <w:t>APPENDIX: H</w:t>
      </w:r>
      <w:bookmarkEnd w:id="414"/>
    </w:p>
    <w:p w14:paraId="1B728C84" w14:textId="77777777" w:rsidR="009A5873" w:rsidRPr="005465BD" w:rsidRDefault="009A5873" w:rsidP="004D73A8">
      <w:pPr>
        <w:pStyle w:val="BodyText"/>
        <w:spacing w:before="0" w:beforeAutospacing="0" w:after="0" w:afterAutospacing="0"/>
        <w:ind w:left="0" w:right="7"/>
        <w:jc w:val="center"/>
        <w:rPr>
          <w:rFonts w:ascii="Arial" w:hAnsi="Arial" w:cs="Arial"/>
          <w:b/>
          <w:sz w:val="24"/>
          <w:szCs w:val="24"/>
        </w:rPr>
      </w:pPr>
      <w:r w:rsidRPr="005465BD">
        <w:rPr>
          <w:rFonts w:ascii="Arial" w:hAnsi="Arial" w:cs="Arial"/>
          <w:b/>
          <w:sz w:val="24"/>
          <w:szCs w:val="24"/>
        </w:rPr>
        <w:t>HEAD START CLASSROOM ASSESSMENT SCORING SYSTEM (C.L.A.S.S.)</w:t>
      </w:r>
    </w:p>
    <w:p w14:paraId="1485679E" w14:textId="77777777" w:rsidR="009A5873" w:rsidRPr="005465BD" w:rsidRDefault="009A5873" w:rsidP="004D73A8">
      <w:pPr>
        <w:pStyle w:val="BodyText"/>
        <w:spacing w:before="0" w:beforeAutospacing="0" w:after="0" w:afterAutospacing="0"/>
        <w:ind w:left="0" w:right="7"/>
        <w:jc w:val="center"/>
        <w:rPr>
          <w:rFonts w:ascii="Arial" w:hAnsi="Arial" w:cs="Arial"/>
          <w:b/>
          <w:sz w:val="24"/>
          <w:szCs w:val="24"/>
        </w:rPr>
      </w:pPr>
      <w:r w:rsidRPr="005465BD">
        <w:rPr>
          <w:rFonts w:ascii="Arial" w:hAnsi="Arial" w:cs="Arial"/>
          <w:b/>
          <w:sz w:val="24"/>
          <w:szCs w:val="24"/>
        </w:rPr>
        <w:t>(Applies to SB1, SC1, and SD1)</w:t>
      </w:r>
    </w:p>
    <w:p w14:paraId="5CE4CCB2" w14:textId="77777777" w:rsidR="009A5873" w:rsidRPr="005465BD" w:rsidRDefault="009A5873" w:rsidP="004D73A8">
      <w:pPr>
        <w:pStyle w:val="BodyText"/>
        <w:spacing w:before="51" w:line="239" w:lineRule="auto"/>
        <w:ind w:left="0" w:right="7"/>
        <w:jc w:val="both"/>
        <w:rPr>
          <w:rFonts w:ascii="Arial" w:hAnsi="Arial" w:cs="Arial"/>
          <w:sz w:val="24"/>
          <w:szCs w:val="24"/>
        </w:rPr>
      </w:pPr>
      <w:r w:rsidRPr="005465BD">
        <w:rPr>
          <w:rFonts w:ascii="Arial" w:hAnsi="Arial" w:cs="Arial"/>
          <w:sz w:val="24"/>
          <w:szCs w:val="24"/>
        </w:rPr>
        <w:t xml:space="preserve">All teachers will attend mandatory training on the Classroom Assessment Scoring System (henceforth “CLASS”) tool used by the Office of Head Start and all classrooms will be assessed by the program using the tool. Teachers are expected to maintain CLASS scores that meet or exceed the national average of Head Start Classrooms. A teacher scoring below the national average will be notified and supported through training and coaching in an effort to encourage improvement with an improvement plan. The City will notify the Union of any improvement plans related to CLASS. The City will reassess using the same standards. If measurable improvement is not observed, the teacher may be subject to discipline, up to and including termination. </w:t>
      </w:r>
    </w:p>
    <w:p w14:paraId="508DC0A0" w14:textId="77777777" w:rsidR="009A6A45" w:rsidRPr="00F6217E" w:rsidRDefault="009A5873" w:rsidP="00A14E41">
      <w:pPr>
        <w:pStyle w:val="BodyText"/>
        <w:ind w:left="0" w:right="7"/>
        <w:jc w:val="center"/>
        <w:outlineLvl w:val="0"/>
        <w:rPr>
          <w:rFonts w:ascii="Arial" w:hAnsi="Arial" w:cs="Arial"/>
          <w:bCs/>
          <w:sz w:val="24"/>
          <w:szCs w:val="24"/>
        </w:rPr>
      </w:pPr>
      <w:r w:rsidRPr="005465BD">
        <w:rPr>
          <w:rFonts w:ascii="Arial" w:hAnsi="Arial" w:cs="Arial"/>
          <w:b/>
          <w:sz w:val="24"/>
          <w:szCs w:val="24"/>
        </w:rPr>
        <w:br w:type="page"/>
      </w:r>
      <w:bookmarkStart w:id="415" w:name="_Toc57625914"/>
      <w:r w:rsidR="009A6A45" w:rsidRPr="00F6217E">
        <w:rPr>
          <w:rFonts w:ascii="Arial" w:hAnsi="Arial" w:cs="Arial"/>
          <w:bCs/>
          <w:color w:val="000000" w:themeColor="text1"/>
          <w:sz w:val="24"/>
          <w:szCs w:val="24"/>
        </w:rPr>
        <w:lastRenderedPageBreak/>
        <w:t xml:space="preserve">APPENDIX: </w:t>
      </w:r>
      <w:r w:rsidRPr="00F6217E">
        <w:rPr>
          <w:rFonts w:ascii="Arial" w:hAnsi="Arial" w:cs="Arial"/>
          <w:bCs/>
          <w:color w:val="000000" w:themeColor="text1"/>
          <w:sz w:val="24"/>
          <w:szCs w:val="24"/>
        </w:rPr>
        <w:t>I</w:t>
      </w:r>
      <w:bookmarkEnd w:id="415"/>
    </w:p>
    <w:p w14:paraId="69238C8B" w14:textId="77777777" w:rsidR="00B97C82" w:rsidRPr="005465BD" w:rsidRDefault="00837BBF" w:rsidP="004D73A8">
      <w:pPr>
        <w:pStyle w:val="BodyText"/>
        <w:spacing w:before="51" w:line="239" w:lineRule="auto"/>
        <w:ind w:left="0" w:right="7"/>
        <w:jc w:val="center"/>
        <w:rPr>
          <w:rFonts w:ascii="Arial" w:hAnsi="Arial" w:cs="Arial"/>
          <w:b/>
          <w:sz w:val="24"/>
          <w:szCs w:val="24"/>
        </w:rPr>
      </w:pPr>
      <w:r w:rsidRPr="005465BD">
        <w:rPr>
          <w:rFonts w:ascii="Arial" w:hAnsi="Arial" w:cs="Arial"/>
          <w:b/>
          <w:sz w:val="24"/>
          <w:szCs w:val="24"/>
        </w:rPr>
        <w:t>TEMPORARY PART TIME EMPLOYMENT (TPT) SI1</w:t>
      </w:r>
    </w:p>
    <w:p w14:paraId="13D3A935" w14:textId="77777777" w:rsidR="00291B68" w:rsidRPr="005465BD" w:rsidRDefault="00291B68" w:rsidP="004D73A8">
      <w:pPr>
        <w:pStyle w:val="BodyText"/>
        <w:spacing w:before="51" w:line="239" w:lineRule="auto"/>
        <w:ind w:left="0" w:right="7"/>
        <w:rPr>
          <w:rFonts w:ascii="Arial" w:hAnsi="Arial" w:cs="Arial"/>
          <w:sz w:val="24"/>
          <w:szCs w:val="24"/>
        </w:rPr>
      </w:pPr>
      <w:r w:rsidRPr="005465BD">
        <w:rPr>
          <w:rFonts w:ascii="Arial" w:hAnsi="Arial" w:cs="Arial"/>
          <w:sz w:val="24"/>
          <w:szCs w:val="24"/>
        </w:rPr>
        <w:t>The City may hire temporary part time employees for work that is:</w:t>
      </w:r>
    </w:p>
    <w:p w14:paraId="3A0F21A2" w14:textId="77777777" w:rsidR="00291B68" w:rsidRPr="005465BD" w:rsidRDefault="00291B68" w:rsidP="002F0C85">
      <w:pPr>
        <w:pStyle w:val="BodyText"/>
        <w:numPr>
          <w:ilvl w:val="0"/>
          <w:numId w:val="34"/>
        </w:numPr>
        <w:spacing w:after="120" w:afterAutospacing="0"/>
        <w:ind w:right="7"/>
        <w:jc w:val="both"/>
        <w:rPr>
          <w:rFonts w:ascii="Arial" w:hAnsi="Arial" w:cs="Arial"/>
          <w:sz w:val="24"/>
          <w:szCs w:val="24"/>
        </w:rPr>
      </w:pPr>
      <w:r w:rsidRPr="005465BD">
        <w:rPr>
          <w:rFonts w:ascii="Arial" w:hAnsi="Arial" w:cs="Arial"/>
          <w:sz w:val="24"/>
          <w:szCs w:val="24"/>
        </w:rPr>
        <w:t>Seasonal or of a sporadic nature (e.g. seasonal work is work fluctuating or restricted according to the season or time of the year; sporadic is work occurring at irregular intervals.)</w:t>
      </w:r>
    </w:p>
    <w:p w14:paraId="718A1359" w14:textId="77777777" w:rsidR="00291B68" w:rsidRPr="005465BD" w:rsidRDefault="00291B68" w:rsidP="002F0C85">
      <w:pPr>
        <w:pStyle w:val="BodyText"/>
        <w:numPr>
          <w:ilvl w:val="0"/>
          <w:numId w:val="34"/>
        </w:numPr>
        <w:spacing w:after="120" w:afterAutospacing="0"/>
        <w:ind w:right="7"/>
        <w:jc w:val="both"/>
        <w:rPr>
          <w:rFonts w:ascii="Arial" w:hAnsi="Arial" w:cs="Arial"/>
          <w:sz w:val="24"/>
          <w:szCs w:val="24"/>
        </w:rPr>
      </w:pPr>
      <w:r w:rsidRPr="005465BD">
        <w:rPr>
          <w:rFonts w:ascii="Arial" w:hAnsi="Arial" w:cs="Arial"/>
          <w:sz w:val="24"/>
          <w:szCs w:val="24"/>
        </w:rPr>
        <w:t>Designed to complete a special project or program that has a beginning and ending date which calls for the employee to work no more than 960 hours in a fiscal year.</w:t>
      </w:r>
    </w:p>
    <w:p w14:paraId="591532D2" w14:textId="77777777" w:rsidR="00291B68" w:rsidRPr="005465BD" w:rsidRDefault="00291B68" w:rsidP="002F0C85">
      <w:pPr>
        <w:pStyle w:val="BodyText"/>
        <w:numPr>
          <w:ilvl w:val="0"/>
          <w:numId w:val="34"/>
        </w:numPr>
        <w:spacing w:after="120" w:afterAutospacing="0"/>
        <w:ind w:right="7"/>
        <w:jc w:val="both"/>
        <w:rPr>
          <w:rFonts w:ascii="Arial" w:hAnsi="Arial" w:cs="Arial"/>
          <w:sz w:val="24"/>
          <w:szCs w:val="24"/>
        </w:rPr>
      </w:pPr>
      <w:r w:rsidRPr="005465BD">
        <w:rPr>
          <w:rFonts w:ascii="Arial" w:hAnsi="Arial" w:cs="Arial"/>
          <w:sz w:val="24"/>
          <w:szCs w:val="24"/>
        </w:rPr>
        <w:t xml:space="preserve">To augment permanent staff (e.g. weekend/holiday coverage, animal care), accommodate scheduling </w:t>
      </w:r>
      <w:r w:rsidR="00FF401A" w:rsidRPr="005465BD">
        <w:rPr>
          <w:rFonts w:ascii="Arial" w:hAnsi="Arial" w:cs="Arial"/>
          <w:sz w:val="24"/>
          <w:szCs w:val="24"/>
        </w:rPr>
        <w:t>requirements</w:t>
      </w:r>
      <w:r w:rsidRPr="005465BD">
        <w:rPr>
          <w:rFonts w:ascii="Arial" w:hAnsi="Arial" w:cs="Arial"/>
          <w:sz w:val="24"/>
          <w:szCs w:val="24"/>
        </w:rPr>
        <w:t xml:space="preserve">, and/or other operational needs, where such augmentation cannot be accomplished by hiring additional permanent staff. </w:t>
      </w:r>
    </w:p>
    <w:p w14:paraId="1D4B74F0" w14:textId="77777777" w:rsidR="00291B68" w:rsidRPr="005465BD" w:rsidRDefault="00291B68" w:rsidP="002F0C85">
      <w:pPr>
        <w:pStyle w:val="BodyText"/>
        <w:numPr>
          <w:ilvl w:val="0"/>
          <w:numId w:val="34"/>
        </w:numPr>
        <w:spacing w:after="120" w:afterAutospacing="0"/>
        <w:ind w:right="7"/>
        <w:jc w:val="both"/>
        <w:rPr>
          <w:rFonts w:ascii="Arial" w:hAnsi="Arial" w:cs="Arial"/>
          <w:sz w:val="24"/>
          <w:szCs w:val="24"/>
        </w:rPr>
      </w:pPr>
      <w:r w:rsidRPr="005465BD">
        <w:rPr>
          <w:rFonts w:ascii="Arial" w:hAnsi="Arial" w:cs="Arial"/>
          <w:sz w:val="24"/>
          <w:szCs w:val="24"/>
        </w:rPr>
        <w:t xml:space="preserve">Of a nature that requires limited hours per day or per week because of the nature of the service to be provided, including but not limited to: on call/backfill coverage, after school programming, lifeguarding, refereeing, officiating, crossing guards, cadets, specialized program instructors, and classroom support. </w:t>
      </w:r>
    </w:p>
    <w:p w14:paraId="72D1DC13" w14:textId="77777777" w:rsidR="00291B68" w:rsidRPr="005465BD" w:rsidRDefault="00291B68" w:rsidP="004D73A8">
      <w:pPr>
        <w:pStyle w:val="BodyText"/>
        <w:spacing w:before="51" w:line="239" w:lineRule="auto"/>
        <w:ind w:left="0" w:right="7"/>
        <w:jc w:val="both"/>
        <w:rPr>
          <w:rFonts w:ascii="Arial" w:hAnsi="Arial" w:cs="Arial"/>
          <w:sz w:val="24"/>
          <w:szCs w:val="24"/>
        </w:rPr>
      </w:pPr>
      <w:r w:rsidRPr="005465BD">
        <w:rPr>
          <w:rFonts w:ascii="Arial" w:hAnsi="Arial" w:cs="Arial"/>
          <w:sz w:val="24"/>
          <w:szCs w:val="24"/>
        </w:rPr>
        <w:t>If the City is unable to appropriately staff due to the te</w:t>
      </w:r>
      <w:r w:rsidR="00837BBF" w:rsidRPr="005465BD">
        <w:rPr>
          <w:rFonts w:ascii="Arial" w:hAnsi="Arial" w:cs="Arial"/>
          <w:sz w:val="24"/>
          <w:szCs w:val="24"/>
        </w:rPr>
        <w:t xml:space="preserve">rms contained in 1-4 above, and </w:t>
      </w:r>
      <w:r w:rsidRPr="005465BD">
        <w:rPr>
          <w:rFonts w:ascii="Arial" w:hAnsi="Arial" w:cs="Arial"/>
          <w:sz w:val="24"/>
          <w:szCs w:val="24"/>
        </w:rPr>
        <w:t xml:space="preserve">experiences urgent operational issues, such as the pending closure of a program, the City and Union shall meet within two (2) business days to discuss staffing alternatives. The parties agree that the City shall not hire temporary part time employees for the sole purpose of denying benefits. </w:t>
      </w:r>
    </w:p>
    <w:p w14:paraId="77F4AA47" w14:textId="77777777" w:rsidR="00291B68" w:rsidRPr="005465BD" w:rsidRDefault="00291B68" w:rsidP="004D73A8">
      <w:pPr>
        <w:pStyle w:val="BodyText"/>
        <w:spacing w:before="51" w:line="239" w:lineRule="auto"/>
        <w:ind w:left="0" w:right="7"/>
        <w:jc w:val="both"/>
        <w:rPr>
          <w:rFonts w:ascii="Arial" w:hAnsi="Arial" w:cs="Arial"/>
          <w:b/>
          <w:sz w:val="24"/>
          <w:szCs w:val="24"/>
          <w:u w:val="single"/>
        </w:rPr>
      </w:pPr>
      <w:r w:rsidRPr="005465BD">
        <w:rPr>
          <w:rFonts w:ascii="Arial" w:hAnsi="Arial" w:cs="Arial"/>
          <w:b/>
          <w:sz w:val="24"/>
          <w:szCs w:val="24"/>
          <w:u w:val="single"/>
        </w:rPr>
        <w:t>Restricted Hiring of Temporary Part Time Employees</w:t>
      </w:r>
    </w:p>
    <w:p w14:paraId="00355CDC" w14:textId="77777777" w:rsidR="00291B68" w:rsidRPr="005465BD" w:rsidRDefault="00291B68" w:rsidP="004D73A8">
      <w:pPr>
        <w:pStyle w:val="BodyText"/>
        <w:spacing w:before="51" w:line="239" w:lineRule="auto"/>
        <w:ind w:left="0" w:right="7"/>
        <w:jc w:val="both"/>
        <w:rPr>
          <w:rFonts w:ascii="Arial" w:hAnsi="Arial" w:cs="Arial"/>
          <w:sz w:val="24"/>
          <w:szCs w:val="24"/>
        </w:rPr>
      </w:pPr>
      <w:r w:rsidRPr="005465BD">
        <w:rPr>
          <w:rFonts w:ascii="Arial" w:hAnsi="Arial" w:cs="Arial"/>
          <w:sz w:val="24"/>
          <w:szCs w:val="24"/>
        </w:rPr>
        <w:t>For the twelve (12) months following the full ratification departments will use the temporary part time employees on payroll within their departments. If there are insufficient temporary part time employees within the department, as determined by the department head, including a pool for on-call work, the hiring of additional temporary part time employees must be expressly requested in writing by the department head for approval by the City Administrator’s Office for the hiring of temporary part time employees</w:t>
      </w:r>
      <w:r w:rsidR="001C14E9" w:rsidRPr="005465BD">
        <w:rPr>
          <w:rFonts w:ascii="Arial" w:hAnsi="Arial" w:cs="Arial"/>
          <w:sz w:val="24"/>
          <w:szCs w:val="24"/>
        </w:rPr>
        <w:t>.</w:t>
      </w:r>
    </w:p>
    <w:p w14:paraId="1A38092A" w14:textId="77777777" w:rsidR="00291B68" w:rsidRDefault="00291B68" w:rsidP="004D73A8">
      <w:pPr>
        <w:pStyle w:val="BodyText"/>
        <w:spacing w:before="51" w:line="239" w:lineRule="auto"/>
        <w:ind w:left="0" w:right="7"/>
        <w:jc w:val="both"/>
        <w:rPr>
          <w:rFonts w:ascii="Arial" w:hAnsi="Arial" w:cs="Arial"/>
          <w:sz w:val="24"/>
          <w:szCs w:val="24"/>
        </w:rPr>
      </w:pPr>
      <w:r w:rsidRPr="005465BD">
        <w:rPr>
          <w:rFonts w:ascii="Arial" w:hAnsi="Arial" w:cs="Arial"/>
          <w:sz w:val="24"/>
          <w:szCs w:val="24"/>
        </w:rPr>
        <w:t>This provision sunsets on the last day of the 12</w:t>
      </w:r>
      <w:r w:rsidRPr="005465BD">
        <w:rPr>
          <w:rFonts w:ascii="Arial" w:hAnsi="Arial" w:cs="Arial"/>
          <w:sz w:val="24"/>
          <w:szCs w:val="24"/>
          <w:vertAlign w:val="superscript"/>
        </w:rPr>
        <w:t>th</w:t>
      </w:r>
      <w:r w:rsidRPr="005465BD">
        <w:rPr>
          <w:rFonts w:ascii="Arial" w:hAnsi="Arial" w:cs="Arial"/>
          <w:sz w:val="24"/>
          <w:szCs w:val="24"/>
        </w:rPr>
        <w:t xml:space="preserve"> month following the ratification of this full agreement. Full ratification means the approval of the labor agreement by the Union and City Council. </w:t>
      </w:r>
    </w:p>
    <w:p w14:paraId="72C44E4C" w14:textId="77777777" w:rsidR="00D04709" w:rsidRDefault="00D04709" w:rsidP="004D73A8">
      <w:pPr>
        <w:pStyle w:val="BodyText"/>
        <w:spacing w:before="51" w:line="239" w:lineRule="auto"/>
        <w:ind w:left="0" w:right="7"/>
        <w:jc w:val="both"/>
        <w:rPr>
          <w:rFonts w:ascii="Arial" w:hAnsi="Arial" w:cs="Arial"/>
          <w:sz w:val="24"/>
          <w:szCs w:val="24"/>
        </w:rPr>
      </w:pPr>
    </w:p>
    <w:p w14:paraId="6FFCB119" w14:textId="77777777" w:rsidR="00D04709" w:rsidRPr="005465BD" w:rsidRDefault="00D04709" w:rsidP="004D73A8">
      <w:pPr>
        <w:pStyle w:val="BodyText"/>
        <w:spacing w:before="51" w:line="239" w:lineRule="auto"/>
        <w:ind w:left="0" w:right="7"/>
        <w:jc w:val="both"/>
        <w:rPr>
          <w:rFonts w:ascii="Arial" w:hAnsi="Arial" w:cs="Arial"/>
          <w:sz w:val="24"/>
          <w:szCs w:val="24"/>
        </w:rPr>
      </w:pPr>
    </w:p>
    <w:p w14:paraId="4C230949" w14:textId="77777777" w:rsidR="00291B68" w:rsidRPr="005465BD" w:rsidRDefault="00291B68" w:rsidP="004D73A8">
      <w:pPr>
        <w:pStyle w:val="BodyText"/>
        <w:spacing w:before="51" w:line="239" w:lineRule="auto"/>
        <w:ind w:left="0" w:right="7"/>
        <w:jc w:val="both"/>
        <w:rPr>
          <w:rFonts w:ascii="Arial" w:hAnsi="Arial" w:cs="Arial"/>
          <w:b/>
          <w:sz w:val="24"/>
          <w:szCs w:val="24"/>
          <w:u w:val="single"/>
        </w:rPr>
      </w:pPr>
      <w:r w:rsidRPr="005465BD">
        <w:rPr>
          <w:rFonts w:ascii="Arial" w:hAnsi="Arial" w:cs="Arial"/>
          <w:b/>
          <w:sz w:val="24"/>
          <w:szCs w:val="24"/>
          <w:u w:val="single"/>
        </w:rPr>
        <w:lastRenderedPageBreak/>
        <w:t>Current Temporary Part Time Employees (TPT)</w:t>
      </w:r>
    </w:p>
    <w:p w14:paraId="77282370" w14:textId="77777777" w:rsidR="00291B68" w:rsidRPr="005465BD" w:rsidRDefault="00291B68" w:rsidP="004D73A8">
      <w:pPr>
        <w:pStyle w:val="BodyText"/>
        <w:spacing w:before="51" w:line="239" w:lineRule="auto"/>
        <w:ind w:left="0" w:right="7"/>
        <w:jc w:val="both"/>
        <w:rPr>
          <w:rFonts w:ascii="Arial" w:hAnsi="Arial" w:cs="Arial"/>
          <w:sz w:val="24"/>
          <w:szCs w:val="24"/>
        </w:rPr>
      </w:pPr>
      <w:r w:rsidRPr="005465BD">
        <w:rPr>
          <w:rFonts w:ascii="Arial" w:hAnsi="Arial" w:cs="Arial"/>
          <w:sz w:val="24"/>
          <w:szCs w:val="24"/>
        </w:rPr>
        <w:t xml:space="preserve">Notwithstanding Nos. 1-4 above, the City and Union agree that current temporary part time employees on City payroll as of the ratification of this </w:t>
      </w:r>
      <w:r w:rsidR="00240980" w:rsidRPr="005465BD">
        <w:rPr>
          <w:rFonts w:ascii="Arial" w:hAnsi="Arial" w:cs="Arial"/>
          <w:sz w:val="24"/>
          <w:szCs w:val="24"/>
        </w:rPr>
        <w:t>agreement</w:t>
      </w:r>
      <w:r w:rsidRPr="005465BD">
        <w:rPr>
          <w:rFonts w:ascii="Arial" w:hAnsi="Arial" w:cs="Arial"/>
          <w:sz w:val="24"/>
          <w:szCs w:val="24"/>
        </w:rPr>
        <w:t xml:space="preserve"> may work in ongoing recurring work that is outside of the terms of Nos. 1-4 above. The parties agree that t</w:t>
      </w:r>
      <w:r w:rsidR="00A14595" w:rsidRPr="005465BD">
        <w:rPr>
          <w:rFonts w:ascii="Arial" w:hAnsi="Arial" w:cs="Arial"/>
          <w:sz w:val="24"/>
          <w:szCs w:val="24"/>
        </w:rPr>
        <w:t>he City will continue to employ temporary part time employees on payroll as of the ratification of this agreement, as determined by the City. The parties also agree that the classifications held by temporary part time employees who engage in ongoing recurring work may be converted to permanent part time or permanent full time classifications as funds permit, and as described in Section 14.7.</w:t>
      </w:r>
    </w:p>
    <w:p w14:paraId="59E46B6F" w14:textId="77777777" w:rsidR="00A14595" w:rsidRPr="005465BD" w:rsidRDefault="00A14595" w:rsidP="004D73A8">
      <w:pPr>
        <w:pStyle w:val="BodyText"/>
        <w:spacing w:line="239" w:lineRule="auto"/>
        <w:ind w:left="0" w:right="7"/>
        <w:jc w:val="both"/>
        <w:rPr>
          <w:rFonts w:ascii="Arial" w:hAnsi="Arial" w:cs="Arial"/>
          <w:b/>
          <w:sz w:val="24"/>
          <w:szCs w:val="24"/>
          <w:u w:val="single"/>
        </w:rPr>
      </w:pPr>
      <w:r w:rsidRPr="005465BD">
        <w:rPr>
          <w:rFonts w:ascii="Arial" w:hAnsi="Arial" w:cs="Arial"/>
          <w:b/>
          <w:sz w:val="24"/>
          <w:szCs w:val="24"/>
          <w:u w:val="single"/>
        </w:rPr>
        <w:t>Temporary Part Time Employment (TPT) Conversion</w:t>
      </w:r>
    </w:p>
    <w:p w14:paraId="2AFA62F5" w14:textId="03E83A1E" w:rsidR="00A14595" w:rsidRPr="005465BD" w:rsidRDefault="00A14595" w:rsidP="004D73A8">
      <w:pPr>
        <w:pStyle w:val="BodyText"/>
        <w:spacing w:before="51" w:line="239" w:lineRule="auto"/>
        <w:ind w:left="0" w:right="7"/>
        <w:jc w:val="both"/>
        <w:rPr>
          <w:rFonts w:ascii="Arial" w:hAnsi="Arial" w:cs="Arial"/>
          <w:sz w:val="24"/>
          <w:szCs w:val="24"/>
        </w:rPr>
      </w:pPr>
      <w:r w:rsidRPr="005465BD">
        <w:rPr>
          <w:rFonts w:ascii="Arial" w:hAnsi="Arial" w:cs="Arial"/>
          <w:sz w:val="24"/>
          <w:szCs w:val="24"/>
        </w:rPr>
        <w:t>The City may convert temporary part time (TPT) positions to permanent classified positions as fund permit. Effective forty-five (45) days after the execution of this MOU, a labor management committee will convene to identify and recommend to the City Administrator those temporary part time positions that could be converted to permanent classified positions. The goal of the committee is to select positions for conversion that will have a limited impact to department operations. The committee will consist of six (6) representatives from SEIU and six (6) representatives from the City.</w:t>
      </w:r>
      <w:r w:rsidR="00626153" w:rsidRPr="005465BD">
        <w:rPr>
          <w:rFonts w:ascii="Arial" w:hAnsi="Arial" w:cs="Arial"/>
          <w:sz w:val="24"/>
          <w:szCs w:val="24"/>
        </w:rPr>
        <w:t xml:space="preserve"> </w:t>
      </w:r>
      <w:r w:rsidRPr="005465BD">
        <w:rPr>
          <w:rFonts w:ascii="Arial" w:hAnsi="Arial" w:cs="Arial"/>
          <w:sz w:val="24"/>
          <w:szCs w:val="24"/>
        </w:rPr>
        <w:t xml:space="preserve">The committee will present a report to the City Administrator no later than December 31, </w:t>
      </w:r>
      <w:r w:rsidR="000174CC" w:rsidRPr="005465BD">
        <w:rPr>
          <w:rFonts w:ascii="Arial" w:hAnsi="Arial" w:cs="Arial"/>
          <w:sz w:val="24"/>
          <w:szCs w:val="24"/>
        </w:rPr>
        <w:t>20</w:t>
      </w:r>
      <w:r w:rsidR="000174CC">
        <w:rPr>
          <w:rFonts w:ascii="Arial" w:hAnsi="Arial" w:cs="Arial"/>
          <w:sz w:val="24"/>
          <w:szCs w:val="24"/>
        </w:rPr>
        <w:t>22</w:t>
      </w:r>
      <w:r w:rsidRPr="005465BD">
        <w:rPr>
          <w:rFonts w:ascii="Arial" w:hAnsi="Arial" w:cs="Arial"/>
          <w:sz w:val="24"/>
          <w:szCs w:val="24"/>
        </w:rPr>
        <w:t xml:space="preserve">. The recommendations in the report will be reviewed and considered by the City administrator’s office. This committee expires on June 30, </w:t>
      </w:r>
      <w:r w:rsidR="000174CC" w:rsidRPr="005465BD">
        <w:rPr>
          <w:rFonts w:ascii="Arial" w:hAnsi="Arial" w:cs="Arial"/>
          <w:sz w:val="24"/>
          <w:szCs w:val="24"/>
        </w:rPr>
        <w:t>20</w:t>
      </w:r>
      <w:r w:rsidR="000174CC">
        <w:rPr>
          <w:rFonts w:ascii="Arial" w:hAnsi="Arial" w:cs="Arial"/>
          <w:sz w:val="24"/>
          <w:szCs w:val="24"/>
        </w:rPr>
        <w:t>23</w:t>
      </w:r>
      <w:r w:rsidRPr="005465BD">
        <w:rPr>
          <w:rFonts w:ascii="Arial" w:hAnsi="Arial" w:cs="Arial"/>
          <w:sz w:val="24"/>
          <w:szCs w:val="24"/>
        </w:rPr>
        <w:t>.</w:t>
      </w:r>
    </w:p>
    <w:p w14:paraId="62B31E7A" w14:textId="7C1CB186" w:rsidR="00A14595" w:rsidRPr="005465BD" w:rsidRDefault="00A14595" w:rsidP="004D73A8">
      <w:pPr>
        <w:pStyle w:val="BodyText"/>
        <w:spacing w:before="51" w:line="239" w:lineRule="auto"/>
        <w:ind w:left="0" w:right="7"/>
        <w:jc w:val="both"/>
        <w:rPr>
          <w:rFonts w:ascii="Arial" w:hAnsi="Arial" w:cs="Arial"/>
          <w:sz w:val="24"/>
          <w:szCs w:val="24"/>
        </w:rPr>
      </w:pPr>
      <w:r w:rsidRPr="005465BD">
        <w:rPr>
          <w:rFonts w:ascii="Arial" w:hAnsi="Arial" w:cs="Arial"/>
          <w:sz w:val="24"/>
          <w:szCs w:val="24"/>
        </w:rPr>
        <w:t xml:space="preserve">In the Fiscal Year </w:t>
      </w:r>
      <w:r w:rsidR="000174CC" w:rsidRPr="005465BD">
        <w:rPr>
          <w:rFonts w:ascii="Arial" w:hAnsi="Arial" w:cs="Arial"/>
          <w:sz w:val="24"/>
          <w:szCs w:val="24"/>
        </w:rPr>
        <w:t>20</w:t>
      </w:r>
      <w:r w:rsidR="000174CC">
        <w:rPr>
          <w:rFonts w:ascii="Arial" w:hAnsi="Arial" w:cs="Arial"/>
          <w:sz w:val="24"/>
          <w:szCs w:val="24"/>
        </w:rPr>
        <w:t>23</w:t>
      </w:r>
      <w:r w:rsidRPr="005465BD">
        <w:rPr>
          <w:rFonts w:ascii="Arial" w:hAnsi="Arial" w:cs="Arial"/>
          <w:sz w:val="24"/>
          <w:szCs w:val="24"/>
        </w:rPr>
        <w:t>-</w:t>
      </w:r>
      <w:r w:rsidR="000174CC" w:rsidRPr="005465BD">
        <w:rPr>
          <w:rFonts w:ascii="Arial" w:hAnsi="Arial" w:cs="Arial"/>
          <w:sz w:val="24"/>
          <w:szCs w:val="24"/>
        </w:rPr>
        <w:t>20</w:t>
      </w:r>
      <w:r w:rsidR="000174CC">
        <w:rPr>
          <w:rFonts w:ascii="Arial" w:hAnsi="Arial" w:cs="Arial"/>
          <w:sz w:val="24"/>
          <w:szCs w:val="24"/>
        </w:rPr>
        <w:t>24</w:t>
      </w:r>
      <w:r w:rsidR="000174CC" w:rsidRPr="005465BD">
        <w:rPr>
          <w:rFonts w:ascii="Arial" w:hAnsi="Arial" w:cs="Arial"/>
          <w:sz w:val="24"/>
          <w:szCs w:val="24"/>
        </w:rPr>
        <w:t xml:space="preserve"> </w:t>
      </w:r>
      <w:r w:rsidRPr="005465BD">
        <w:rPr>
          <w:rFonts w:ascii="Arial" w:hAnsi="Arial" w:cs="Arial"/>
          <w:sz w:val="24"/>
          <w:szCs w:val="24"/>
        </w:rPr>
        <w:t xml:space="preserve">Adopted Budget, the City of Oakland </w:t>
      </w:r>
      <w:r w:rsidR="000174CC">
        <w:rPr>
          <w:rFonts w:ascii="Arial" w:hAnsi="Arial" w:cs="Arial"/>
          <w:sz w:val="24"/>
          <w:szCs w:val="24"/>
        </w:rPr>
        <w:t xml:space="preserve">will </w:t>
      </w:r>
      <w:r w:rsidRPr="005465BD">
        <w:rPr>
          <w:rFonts w:ascii="Arial" w:hAnsi="Arial" w:cs="Arial"/>
          <w:sz w:val="24"/>
          <w:szCs w:val="24"/>
        </w:rPr>
        <w:t>allocate $1,</w:t>
      </w:r>
      <w:r w:rsidR="000174CC">
        <w:rPr>
          <w:rFonts w:ascii="Arial" w:hAnsi="Arial" w:cs="Arial"/>
          <w:sz w:val="24"/>
          <w:szCs w:val="24"/>
        </w:rPr>
        <w:t>5</w:t>
      </w:r>
      <w:r w:rsidR="000174CC" w:rsidRPr="005465BD">
        <w:rPr>
          <w:rFonts w:ascii="Arial" w:hAnsi="Arial" w:cs="Arial"/>
          <w:sz w:val="24"/>
          <w:szCs w:val="24"/>
        </w:rPr>
        <w:t>00</w:t>
      </w:r>
      <w:r w:rsidRPr="005465BD">
        <w:rPr>
          <w:rFonts w:ascii="Arial" w:hAnsi="Arial" w:cs="Arial"/>
          <w:sz w:val="24"/>
          <w:szCs w:val="24"/>
        </w:rPr>
        <w:t>,000 (one million</w:t>
      </w:r>
      <w:r w:rsidR="000174CC">
        <w:rPr>
          <w:rFonts w:ascii="Arial" w:hAnsi="Arial" w:cs="Arial"/>
          <w:sz w:val="24"/>
          <w:szCs w:val="24"/>
        </w:rPr>
        <w:t>, five-hundred thousand</w:t>
      </w:r>
      <w:r w:rsidR="009A5873" w:rsidRPr="005465BD">
        <w:rPr>
          <w:rFonts w:ascii="Arial" w:hAnsi="Arial" w:cs="Arial"/>
          <w:sz w:val="24"/>
          <w:szCs w:val="24"/>
        </w:rPr>
        <w:t xml:space="preserve"> dollars</w:t>
      </w:r>
      <w:r w:rsidRPr="005465BD">
        <w:rPr>
          <w:rFonts w:ascii="Arial" w:hAnsi="Arial" w:cs="Arial"/>
          <w:sz w:val="24"/>
          <w:szCs w:val="24"/>
        </w:rPr>
        <w:t>) to convert work performed by temporary part time employees to permanent positions. The priority of the committee will be to first review the following classifications:</w:t>
      </w:r>
    </w:p>
    <w:p w14:paraId="0CA5277C" w14:textId="77777777" w:rsidR="00A14595" w:rsidRPr="005465BD" w:rsidRDefault="00A14595" w:rsidP="005465BD">
      <w:pPr>
        <w:pStyle w:val="BodyText"/>
        <w:spacing w:before="0" w:beforeAutospacing="0" w:after="0" w:afterAutospacing="0"/>
        <w:ind w:left="720" w:right="7" w:firstLine="720"/>
        <w:rPr>
          <w:rFonts w:ascii="Arial" w:hAnsi="Arial" w:cs="Arial"/>
          <w:sz w:val="24"/>
          <w:szCs w:val="24"/>
        </w:rPr>
      </w:pPr>
      <w:r w:rsidRPr="005465BD">
        <w:rPr>
          <w:rFonts w:ascii="Arial" w:hAnsi="Arial" w:cs="Arial"/>
          <w:sz w:val="24"/>
          <w:szCs w:val="24"/>
        </w:rPr>
        <w:t>Pool Manager, PT</w:t>
      </w:r>
    </w:p>
    <w:p w14:paraId="36E86882" w14:textId="77777777" w:rsidR="00A14595" w:rsidRPr="005465BD" w:rsidRDefault="00A14595" w:rsidP="005465BD">
      <w:pPr>
        <w:pStyle w:val="BodyText"/>
        <w:spacing w:before="0" w:beforeAutospacing="0" w:after="0" w:afterAutospacing="0"/>
        <w:ind w:left="720" w:right="7" w:firstLine="720"/>
        <w:rPr>
          <w:rFonts w:ascii="Arial" w:hAnsi="Arial" w:cs="Arial"/>
          <w:sz w:val="24"/>
          <w:szCs w:val="24"/>
        </w:rPr>
      </w:pPr>
      <w:r w:rsidRPr="005465BD">
        <w:rPr>
          <w:rFonts w:ascii="Arial" w:hAnsi="Arial" w:cs="Arial"/>
          <w:sz w:val="24"/>
          <w:szCs w:val="24"/>
        </w:rPr>
        <w:t>Recreation Attendant I, PT</w:t>
      </w:r>
    </w:p>
    <w:p w14:paraId="0CFE205E" w14:textId="77777777" w:rsidR="00A14595" w:rsidRPr="005465BD" w:rsidRDefault="00A14595" w:rsidP="005465BD">
      <w:pPr>
        <w:pStyle w:val="BodyText"/>
        <w:spacing w:before="0" w:beforeAutospacing="0" w:after="0" w:afterAutospacing="0"/>
        <w:ind w:left="720" w:right="7" w:firstLine="720"/>
        <w:rPr>
          <w:rFonts w:ascii="Arial" w:hAnsi="Arial" w:cs="Arial"/>
          <w:sz w:val="24"/>
          <w:szCs w:val="24"/>
        </w:rPr>
      </w:pPr>
      <w:r w:rsidRPr="005465BD">
        <w:rPr>
          <w:rFonts w:ascii="Arial" w:hAnsi="Arial" w:cs="Arial"/>
          <w:sz w:val="24"/>
          <w:szCs w:val="24"/>
        </w:rPr>
        <w:t>Recreation Specialists III, PT</w:t>
      </w:r>
    </w:p>
    <w:p w14:paraId="0C2C6129" w14:textId="77777777" w:rsidR="00A14595" w:rsidRPr="005465BD" w:rsidRDefault="00A14595" w:rsidP="005465BD">
      <w:pPr>
        <w:pStyle w:val="BodyText"/>
        <w:spacing w:before="0" w:beforeAutospacing="0" w:after="0" w:afterAutospacing="0"/>
        <w:ind w:left="720" w:right="7" w:firstLine="720"/>
        <w:rPr>
          <w:rFonts w:ascii="Arial" w:hAnsi="Arial" w:cs="Arial"/>
          <w:sz w:val="24"/>
          <w:szCs w:val="24"/>
        </w:rPr>
      </w:pPr>
      <w:r w:rsidRPr="005465BD">
        <w:rPr>
          <w:rFonts w:ascii="Arial" w:hAnsi="Arial" w:cs="Arial"/>
          <w:sz w:val="24"/>
          <w:szCs w:val="24"/>
        </w:rPr>
        <w:t>Van Driver, PT</w:t>
      </w:r>
    </w:p>
    <w:p w14:paraId="1D981F6A" w14:textId="77777777" w:rsidR="00A14595" w:rsidRPr="005465BD" w:rsidRDefault="00A14595" w:rsidP="005465BD">
      <w:pPr>
        <w:pStyle w:val="BodyText"/>
        <w:spacing w:before="0" w:beforeAutospacing="0" w:after="0" w:afterAutospacing="0"/>
        <w:ind w:left="720" w:right="7" w:firstLine="720"/>
        <w:rPr>
          <w:rFonts w:ascii="Arial" w:hAnsi="Arial" w:cs="Arial"/>
          <w:sz w:val="24"/>
          <w:szCs w:val="24"/>
        </w:rPr>
      </w:pPr>
      <w:r w:rsidRPr="005465BD">
        <w:rPr>
          <w:rFonts w:ascii="Arial" w:hAnsi="Arial" w:cs="Arial"/>
          <w:sz w:val="24"/>
          <w:szCs w:val="24"/>
        </w:rPr>
        <w:t>Par</w:t>
      </w:r>
      <w:r w:rsidR="005D642A" w:rsidRPr="005465BD">
        <w:rPr>
          <w:rFonts w:ascii="Arial" w:hAnsi="Arial" w:cs="Arial"/>
          <w:sz w:val="24"/>
          <w:szCs w:val="24"/>
        </w:rPr>
        <w:t>k</w:t>
      </w:r>
      <w:r w:rsidRPr="005465BD">
        <w:rPr>
          <w:rFonts w:ascii="Arial" w:hAnsi="Arial" w:cs="Arial"/>
          <w:sz w:val="24"/>
          <w:szCs w:val="24"/>
        </w:rPr>
        <w:t xml:space="preserve"> Attendant, PT</w:t>
      </w:r>
    </w:p>
    <w:p w14:paraId="6FF9DDDA" w14:textId="77777777" w:rsidR="00A14595" w:rsidRPr="005465BD" w:rsidRDefault="00A14595" w:rsidP="005465BD">
      <w:pPr>
        <w:pStyle w:val="BodyText"/>
        <w:spacing w:before="0" w:beforeAutospacing="0" w:after="0" w:afterAutospacing="0"/>
        <w:ind w:left="720" w:right="7" w:firstLine="720"/>
        <w:rPr>
          <w:rFonts w:ascii="Arial" w:hAnsi="Arial" w:cs="Arial"/>
          <w:sz w:val="24"/>
          <w:szCs w:val="24"/>
        </w:rPr>
      </w:pPr>
      <w:r w:rsidRPr="005465BD">
        <w:rPr>
          <w:rFonts w:ascii="Arial" w:hAnsi="Arial" w:cs="Arial"/>
          <w:sz w:val="24"/>
          <w:szCs w:val="24"/>
        </w:rPr>
        <w:t>Library Aide, PT</w:t>
      </w:r>
    </w:p>
    <w:p w14:paraId="5FC0E4D0" w14:textId="77777777" w:rsidR="00A14595" w:rsidRPr="005465BD" w:rsidRDefault="00A14595" w:rsidP="005465BD">
      <w:pPr>
        <w:pStyle w:val="BodyText"/>
        <w:spacing w:before="0" w:beforeAutospacing="0" w:after="0" w:afterAutospacing="0"/>
        <w:ind w:left="720" w:right="7" w:firstLine="720"/>
        <w:rPr>
          <w:rFonts w:ascii="Arial" w:hAnsi="Arial" w:cs="Arial"/>
          <w:sz w:val="24"/>
          <w:szCs w:val="24"/>
        </w:rPr>
      </w:pPr>
      <w:r w:rsidRPr="005465BD">
        <w:rPr>
          <w:rFonts w:ascii="Arial" w:hAnsi="Arial" w:cs="Arial"/>
          <w:sz w:val="24"/>
          <w:szCs w:val="24"/>
        </w:rPr>
        <w:t>Library Assistant, PT</w:t>
      </w:r>
    </w:p>
    <w:p w14:paraId="0616D9B5" w14:textId="0BA21585" w:rsidR="00A14595" w:rsidRDefault="00A14595" w:rsidP="005465BD">
      <w:pPr>
        <w:pStyle w:val="BodyText"/>
        <w:spacing w:before="0" w:beforeAutospacing="0" w:after="0" w:afterAutospacing="0"/>
        <w:ind w:left="720" w:right="7" w:firstLine="720"/>
        <w:rPr>
          <w:rFonts w:ascii="Arial" w:hAnsi="Arial" w:cs="Arial"/>
          <w:sz w:val="24"/>
          <w:szCs w:val="24"/>
        </w:rPr>
      </w:pPr>
      <w:r w:rsidRPr="005465BD">
        <w:rPr>
          <w:rFonts w:ascii="Arial" w:hAnsi="Arial" w:cs="Arial"/>
          <w:sz w:val="24"/>
          <w:szCs w:val="24"/>
        </w:rPr>
        <w:t>Parking Control Technician, PT</w:t>
      </w:r>
    </w:p>
    <w:p w14:paraId="64204CFB" w14:textId="0E608D19" w:rsidR="000174CC" w:rsidRDefault="000174CC" w:rsidP="005465BD">
      <w:pPr>
        <w:pStyle w:val="BodyText"/>
        <w:spacing w:before="0" w:beforeAutospacing="0" w:after="0" w:afterAutospacing="0"/>
        <w:ind w:left="720" w:right="7" w:firstLine="720"/>
        <w:rPr>
          <w:rFonts w:ascii="Arial" w:hAnsi="Arial" w:cs="Arial"/>
          <w:sz w:val="24"/>
          <w:szCs w:val="24"/>
        </w:rPr>
      </w:pPr>
      <w:r>
        <w:rPr>
          <w:rFonts w:ascii="Arial" w:hAnsi="Arial" w:cs="Arial"/>
          <w:sz w:val="24"/>
          <w:szCs w:val="24"/>
        </w:rPr>
        <w:t>Life Guard, PT</w:t>
      </w:r>
    </w:p>
    <w:p w14:paraId="2911ACC2" w14:textId="7B0DA383" w:rsidR="000174CC" w:rsidRDefault="000174CC" w:rsidP="005465BD">
      <w:pPr>
        <w:pStyle w:val="BodyText"/>
        <w:spacing w:before="0" w:beforeAutospacing="0" w:after="0" w:afterAutospacing="0"/>
        <w:ind w:left="720" w:right="7" w:firstLine="720"/>
        <w:rPr>
          <w:rFonts w:ascii="Arial" w:hAnsi="Arial" w:cs="Arial"/>
          <w:sz w:val="24"/>
          <w:szCs w:val="24"/>
        </w:rPr>
      </w:pPr>
      <w:r>
        <w:rPr>
          <w:rFonts w:ascii="Arial" w:hAnsi="Arial" w:cs="Arial"/>
          <w:sz w:val="24"/>
          <w:szCs w:val="24"/>
        </w:rPr>
        <w:t>Crossing Guard, PT</w:t>
      </w:r>
    </w:p>
    <w:p w14:paraId="5546C011" w14:textId="2B712EFB" w:rsidR="000174CC" w:rsidRPr="005465BD" w:rsidRDefault="000174CC" w:rsidP="005465BD">
      <w:pPr>
        <w:pStyle w:val="BodyText"/>
        <w:spacing w:before="0" w:beforeAutospacing="0" w:after="0" w:afterAutospacing="0"/>
        <w:ind w:left="720" w:right="7" w:firstLine="720"/>
        <w:rPr>
          <w:rFonts w:ascii="Arial" w:hAnsi="Arial" w:cs="Arial"/>
          <w:sz w:val="24"/>
          <w:szCs w:val="24"/>
        </w:rPr>
      </w:pPr>
      <w:r>
        <w:rPr>
          <w:rFonts w:ascii="Arial" w:hAnsi="Arial" w:cs="Arial"/>
          <w:sz w:val="24"/>
          <w:szCs w:val="24"/>
        </w:rPr>
        <w:t>Custodian, PT</w:t>
      </w:r>
    </w:p>
    <w:p w14:paraId="35AA9593" w14:textId="77777777" w:rsidR="009A5873" w:rsidRPr="00F6217E" w:rsidRDefault="009A5873" w:rsidP="00A14E41">
      <w:pPr>
        <w:pStyle w:val="BodyText"/>
        <w:ind w:left="0" w:right="7"/>
        <w:jc w:val="center"/>
        <w:outlineLvl w:val="0"/>
        <w:rPr>
          <w:rFonts w:ascii="Arial" w:hAnsi="Arial" w:cs="Arial"/>
          <w:bCs/>
          <w:sz w:val="24"/>
          <w:szCs w:val="24"/>
        </w:rPr>
      </w:pPr>
      <w:r w:rsidRPr="005465BD">
        <w:rPr>
          <w:rFonts w:ascii="Arial" w:hAnsi="Arial" w:cs="Arial"/>
          <w:sz w:val="24"/>
          <w:szCs w:val="24"/>
        </w:rPr>
        <w:br w:type="page"/>
      </w:r>
      <w:bookmarkStart w:id="416" w:name="_Toc57625915"/>
      <w:r w:rsidRPr="00F6217E">
        <w:rPr>
          <w:rFonts w:ascii="Arial" w:hAnsi="Arial" w:cs="Arial"/>
          <w:bCs/>
          <w:color w:val="000000" w:themeColor="text1"/>
          <w:sz w:val="24"/>
          <w:szCs w:val="24"/>
        </w:rPr>
        <w:lastRenderedPageBreak/>
        <w:t>APPENDIX J</w:t>
      </w:r>
      <w:bookmarkEnd w:id="416"/>
    </w:p>
    <w:p w14:paraId="6C38F14E" w14:textId="77777777" w:rsidR="00866EAA" w:rsidRPr="00496DAF" w:rsidRDefault="00866EAA" w:rsidP="004D73A8">
      <w:pPr>
        <w:pStyle w:val="BodyText"/>
        <w:spacing w:before="0" w:beforeAutospacing="0" w:after="0" w:afterAutospacing="0"/>
        <w:ind w:left="0" w:right="7"/>
        <w:jc w:val="center"/>
        <w:rPr>
          <w:rFonts w:ascii="Arial" w:hAnsi="Arial" w:cs="Arial"/>
          <w:b/>
          <w:sz w:val="24"/>
          <w:szCs w:val="24"/>
          <w:u w:val="single"/>
        </w:rPr>
      </w:pPr>
      <w:r w:rsidRPr="00496DAF">
        <w:rPr>
          <w:rFonts w:ascii="Arial" w:hAnsi="Arial" w:cs="Arial"/>
          <w:b/>
          <w:sz w:val="24"/>
          <w:szCs w:val="24"/>
          <w:u w:val="single"/>
        </w:rPr>
        <w:t>C</w:t>
      </w:r>
      <w:r w:rsidR="00496DAF" w:rsidRPr="00496DAF">
        <w:rPr>
          <w:rFonts w:ascii="Arial" w:hAnsi="Arial" w:cs="Arial"/>
          <w:b/>
          <w:sz w:val="24"/>
          <w:szCs w:val="24"/>
          <w:u w:val="single"/>
        </w:rPr>
        <w:t>LASSIFICATION STUDY OF STREET MAINTENANCE WORKERS AND STREET MAINTENANCE LEADERS</w:t>
      </w:r>
    </w:p>
    <w:p w14:paraId="5F8E336C" w14:textId="77777777" w:rsidR="009A5873" w:rsidRPr="00FA3AF6" w:rsidRDefault="00866EAA" w:rsidP="004D73A8">
      <w:pPr>
        <w:pStyle w:val="BodyText"/>
        <w:spacing w:line="239" w:lineRule="auto"/>
        <w:ind w:left="0" w:right="7"/>
        <w:jc w:val="both"/>
        <w:rPr>
          <w:rFonts w:ascii="Arial" w:hAnsi="Arial" w:cs="Arial"/>
          <w:sz w:val="24"/>
          <w:szCs w:val="24"/>
        </w:rPr>
      </w:pPr>
      <w:r w:rsidRPr="00FA3AF6">
        <w:rPr>
          <w:rFonts w:ascii="Arial" w:hAnsi="Arial" w:cs="Arial"/>
          <w:sz w:val="24"/>
          <w:szCs w:val="24"/>
        </w:rPr>
        <w:t>The City shall conduct a classification study of the Street Maintenance Workers and Street Maintenance Leaders assigned to the Drainage Division to determine whether, in light of the duties performed, they should be re-classified to the Sewer Maintenance Worker or Sewer Maintenance Leader positions, respectively.  The study shall be completed not later than nine (9) months after the ratification of this Agreement.</w:t>
      </w:r>
    </w:p>
    <w:p w14:paraId="45AB3F4A" w14:textId="3C95E3D2" w:rsidR="009A5873" w:rsidRPr="005465BD" w:rsidRDefault="00886EC0" w:rsidP="00B81E77">
      <w:pPr>
        <w:pStyle w:val="Heading1"/>
        <w:jc w:val="center"/>
        <w:rPr>
          <w:rFonts w:ascii="Arial" w:hAnsi="Arial" w:cs="Arial"/>
          <w:sz w:val="24"/>
          <w:szCs w:val="24"/>
        </w:rPr>
      </w:pPr>
      <w:r w:rsidRPr="005465BD">
        <w:rPr>
          <w:rFonts w:ascii="Arial" w:hAnsi="Arial" w:cs="Arial"/>
          <w:b w:val="0"/>
          <w:sz w:val="24"/>
          <w:szCs w:val="24"/>
          <w:u w:val="single"/>
        </w:rPr>
        <w:br w:type="page"/>
      </w:r>
      <w:r w:rsidR="009A5873" w:rsidRPr="005465BD">
        <w:rPr>
          <w:rFonts w:ascii="Arial" w:hAnsi="Arial" w:cs="Arial"/>
          <w:sz w:val="24"/>
          <w:szCs w:val="24"/>
        </w:rPr>
        <w:lastRenderedPageBreak/>
        <w:t xml:space="preserve"> </w:t>
      </w:r>
    </w:p>
    <w:p w14:paraId="55A7D12C" w14:textId="5D51BD10" w:rsidR="00886EC0" w:rsidRPr="00F6217E" w:rsidRDefault="00886EC0" w:rsidP="00A14E41">
      <w:pPr>
        <w:pStyle w:val="Heading1"/>
        <w:jc w:val="center"/>
        <w:rPr>
          <w:rFonts w:ascii="Arial" w:hAnsi="Arial" w:cs="Arial"/>
          <w:b w:val="0"/>
          <w:sz w:val="24"/>
          <w:szCs w:val="24"/>
        </w:rPr>
      </w:pPr>
      <w:r w:rsidRPr="005465BD">
        <w:rPr>
          <w:rFonts w:ascii="Arial" w:hAnsi="Arial" w:cs="Arial"/>
          <w:sz w:val="24"/>
          <w:szCs w:val="24"/>
        </w:rPr>
        <w:br w:type="page"/>
      </w:r>
      <w:bookmarkStart w:id="417" w:name="_Toc57625917"/>
      <w:r w:rsidRPr="00F6217E">
        <w:rPr>
          <w:rFonts w:ascii="Arial" w:hAnsi="Arial" w:cs="Arial"/>
          <w:b w:val="0"/>
          <w:color w:val="000000" w:themeColor="text1"/>
          <w:sz w:val="24"/>
          <w:szCs w:val="24"/>
        </w:rPr>
        <w:lastRenderedPageBreak/>
        <w:t xml:space="preserve">APPENDIX </w:t>
      </w:r>
      <w:bookmarkEnd w:id="417"/>
      <w:r w:rsidR="001F1DD4">
        <w:rPr>
          <w:rFonts w:ascii="Arial" w:hAnsi="Arial" w:cs="Arial"/>
          <w:b w:val="0"/>
          <w:color w:val="000000" w:themeColor="text1"/>
          <w:sz w:val="24"/>
          <w:szCs w:val="24"/>
        </w:rPr>
        <w:t>K</w:t>
      </w:r>
    </w:p>
    <w:p w14:paraId="22107647" w14:textId="1E52A39A" w:rsidR="00886EC0" w:rsidRPr="005465BD" w:rsidRDefault="00886EC0" w:rsidP="004D73A8">
      <w:pPr>
        <w:pStyle w:val="BodyText"/>
        <w:spacing w:before="51" w:line="239" w:lineRule="auto"/>
        <w:ind w:left="0" w:right="7"/>
        <w:jc w:val="center"/>
        <w:rPr>
          <w:rFonts w:ascii="Arial" w:hAnsi="Arial" w:cs="Arial"/>
          <w:b/>
          <w:sz w:val="24"/>
          <w:szCs w:val="24"/>
        </w:rPr>
      </w:pPr>
      <w:r w:rsidRPr="005465BD">
        <w:rPr>
          <w:rFonts w:ascii="Arial" w:hAnsi="Arial" w:cs="Arial"/>
          <w:b/>
          <w:sz w:val="24"/>
          <w:szCs w:val="24"/>
        </w:rPr>
        <w:t>EQUITY</w:t>
      </w:r>
    </w:p>
    <w:p w14:paraId="5D353F51" w14:textId="17FCDCB9" w:rsidR="007B6502" w:rsidRDefault="001F79D0" w:rsidP="007B6502">
      <w:pPr>
        <w:jc w:val="both"/>
        <w:rPr>
          <w:rFonts w:ascii="Arial" w:hAnsi="Arial" w:cs="Arial"/>
          <w:sz w:val="24"/>
          <w:szCs w:val="24"/>
        </w:rPr>
      </w:pPr>
      <w:r>
        <w:rPr>
          <w:rFonts w:ascii="Arial" w:hAnsi="Arial" w:cs="Arial"/>
          <w:sz w:val="24"/>
          <w:szCs w:val="24"/>
        </w:rPr>
        <w:t>Unit members in the below classifications (applies to SB1, SC1, SD1, and SI1) will receive an equity adjustment of 3% effective the first full pay period of October 2022:</w:t>
      </w:r>
    </w:p>
    <w:p w14:paraId="7807C4FA" w14:textId="45C23398" w:rsidR="001F79D0" w:rsidRDefault="001F79D0" w:rsidP="001F79D0">
      <w:pPr>
        <w:pStyle w:val="ListParagraph"/>
        <w:numPr>
          <w:ilvl w:val="0"/>
          <w:numId w:val="63"/>
        </w:numPr>
        <w:jc w:val="both"/>
        <w:rPr>
          <w:rFonts w:ascii="Arial" w:hAnsi="Arial" w:cs="Arial"/>
          <w:sz w:val="24"/>
          <w:szCs w:val="24"/>
        </w:rPr>
      </w:pPr>
      <w:r>
        <w:rPr>
          <w:rFonts w:ascii="Arial" w:hAnsi="Arial" w:cs="Arial"/>
          <w:sz w:val="24"/>
          <w:szCs w:val="24"/>
        </w:rPr>
        <w:t>Specialty Combination Inspector</w:t>
      </w:r>
    </w:p>
    <w:p w14:paraId="464221EA" w14:textId="082736C1" w:rsidR="001F79D0" w:rsidRDefault="001F79D0" w:rsidP="001F79D0">
      <w:pPr>
        <w:pStyle w:val="ListParagraph"/>
        <w:numPr>
          <w:ilvl w:val="0"/>
          <w:numId w:val="63"/>
        </w:numPr>
        <w:jc w:val="both"/>
        <w:rPr>
          <w:rFonts w:ascii="Arial" w:hAnsi="Arial" w:cs="Arial"/>
          <w:sz w:val="24"/>
          <w:szCs w:val="24"/>
        </w:rPr>
      </w:pPr>
      <w:r>
        <w:rPr>
          <w:rFonts w:ascii="Arial" w:hAnsi="Arial" w:cs="Arial"/>
          <w:sz w:val="24"/>
          <w:szCs w:val="24"/>
        </w:rPr>
        <w:t>Specialty Combination Inspector, Senior</w:t>
      </w:r>
    </w:p>
    <w:p w14:paraId="636C3AE4" w14:textId="2F7AEFFB" w:rsidR="001F79D0" w:rsidRDefault="001F79D0" w:rsidP="001F79D0">
      <w:pPr>
        <w:pStyle w:val="ListParagraph"/>
        <w:numPr>
          <w:ilvl w:val="0"/>
          <w:numId w:val="63"/>
        </w:numPr>
        <w:jc w:val="both"/>
        <w:rPr>
          <w:rFonts w:ascii="Arial" w:hAnsi="Arial" w:cs="Arial"/>
          <w:sz w:val="24"/>
          <w:szCs w:val="24"/>
        </w:rPr>
      </w:pPr>
      <w:r>
        <w:rPr>
          <w:rFonts w:ascii="Arial" w:hAnsi="Arial" w:cs="Arial"/>
          <w:sz w:val="24"/>
          <w:szCs w:val="24"/>
        </w:rPr>
        <w:t>Police Communication Dispatcher</w:t>
      </w:r>
    </w:p>
    <w:p w14:paraId="1A553B1D" w14:textId="0A14CEB3" w:rsidR="001F79D0" w:rsidRDefault="001F79D0" w:rsidP="001F79D0">
      <w:pPr>
        <w:pStyle w:val="ListParagraph"/>
        <w:numPr>
          <w:ilvl w:val="0"/>
          <w:numId w:val="63"/>
        </w:numPr>
        <w:jc w:val="both"/>
        <w:rPr>
          <w:rFonts w:ascii="Arial" w:hAnsi="Arial" w:cs="Arial"/>
          <w:sz w:val="24"/>
          <w:szCs w:val="24"/>
        </w:rPr>
      </w:pPr>
      <w:r>
        <w:rPr>
          <w:rFonts w:ascii="Arial" w:hAnsi="Arial" w:cs="Arial"/>
          <w:sz w:val="24"/>
          <w:szCs w:val="24"/>
        </w:rPr>
        <w:t>Fire Communications Dispatcher</w:t>
      </w:r>
    </w:p>
    <w:p w14:paraId="5B4A5BAD" w14:textId="50F5E86C" w:rsidR="001F79D0" w:rsidRDefault="001F79D0" w:rsidP="001F79D0">
      <w:pPr>
        <w:pStyle w:val="ListParagraph"/>
        <w:numPr>
          <w:ilvl w:val="0"/>
          <w:numId w:val="63"/>
        </w:numPr>
        <w:jc w:val="both"/>
        <w:rPr>
          <w:rFonts w:ascii="Arial" w:hAnsi="Arial" w:cs="Arial"/>
          <w:sz w:val="24"/>
          <w:szCs w:val="24"/>
        </w:rPr>
      </w:pPr>
      <w:r>
        <w:rPr>
          <w:rFonts w:ascii="Arial" w:hAnsi="Arial" w:cs="Arial"/>
          <w:sz w:val="24"/>
          <w:szCs w:val="24"/>
        </w:rPr>
        <w:t>Construction Inspector</w:t>
      </w:r>
    </w:p>
    <w:p w14:paraId="04E25A98" w14:textId="3081CD39" w:rsidR="001F79D0" w:rsidRDefault="001F79D0" w:rsidP="001F79D0">
      <w:pPr>
        <w:pStyle w:val="ListParagraph"/>
        <w:numPr>
          <w:ilvl w:val="0"/>
          <w:numId w:val="63"/>
        </w:numPr>
        <w:jc w:val="both"/>
        <w:rPr>
          <w:rFonts w:ascii="Arial" w:hAnsi="Arial" w:cs="Arial"/>
          <w:sz w:val="24"/>
          <w:szCs w:val="24"/>
        </w:rPr>
      </w:pPr>
      <w:r>
        <w:rPr>
          <w:rFonts w:ascii="Arial" w:hAnsi="Arial" w:cs="Arial"/>
          <w:sz w:val="24"/>
          <w:szCs w:val="24"/>
        </w:rPr>
        <w:t xml:space="preserve">Construction Inspector, Sr. </w:t>
      </w:r>
    </w:p>
    <w:p w14:paraId="7EAAE316" w14:textId="68953EB5" w:rsidR="001F79D0" w:rsidRDefault="001F79D0" w:rsidP="001F79D0">
      <w:pPr>
        <w:pStyle w:val="ListParagraph"/>
        <w:numPr>
          <w:ilvl w:val="0"/>
          <w:numId w:val="63"/>
        </w:numPr>
        <w:jc w:val="both"/>
        <w:rPr>
          <w:rFonts w:ascii="Arial" w:hAnsi="Arial" w:cs="Arial"/>
          <w:sz w:val="24"/>
          <w:szCs w:val="24"/>
        </w:rPr>
      </w:pPr>
      <w:r>
        <w:rPr>
          <w:rFonts w:ascii="Arial" w:hAnsi="Arial" w:cs="Arial"/>
          <w:sz w:val="24"/>
          <w:szCs w:val="24"/>
        </w:rPr>
        <w:t>Public Works Maintenance Worker</w:t>
      </w:r>
    </w:p>
    <w:p w14:paraId="4093818B" w14:textId="06870A50" w:rsidR="001F79D0" w:rsidRDefault="001F79D0" w:rsidP="001F79D0">
      <w:pPr>
        <w:pStyle w:val="ListParagraph"/>
        <w:numPr>
          <w:ilvl w:val="0"/>
          <w:numId w:val="63"/>
        </w:numPr>
        <w:jc w:val="both"/>
        <w:rPr>
          <w:rFonts w:ascii="Arial" w:hAnsi="Arial" w:cs="Arial"/>
          <w:sz w:val="24"/>
          <w:szCs w:val="24"/>
        </w:rPr>
      </w:pPr>
      <w:r>
        <w:rPr>
          <w:rFonts w:ascii="Arial" w:hAnsi="Arial" w:cs="Arial"/>
          <w:sz w:val="24"/>
          <w:szCs w:val="24"/>
        </w:rPr>
        <w:t>Sewer Maintenance Worker</w:t>
      </w:r>
    </w:p>
    <w:p w14:paraId="05A36461" w14:textId="05DEF8EC" w:rsidR="001F79D0" w:rsidRDefault="001F79D0" w:rsidP="001F79D0">
      <w:pPr>
        <w:pStyle w:val="ListParagraph"/>
        <w:numPr>
          <w:ilvl w:val="0"/>
          <w:numId w:val="63"/>
        </w:numPr>
        <w:jc w:val="both"/>
        <w:rPr>
          <w:rFonts w:ascii="Arial" w:hAnsi="Arial" w:cs="Arial"/>
          <w:sz w:val="24"/>
          <w:szCs w:val="24"/>
        </w:rPr>
      </w:pPr>
      <w:r>
        <w:rPr>
          <w:rFonts w:ascii="Arial" w:hAnsi="Arial" w:cs="Arial"/>
          <w:sz w:val="24"/>
          <w:szCs w:val="24"/>
        </w:rPr>
        <w:t>Librarian II</w:t>
      </w:r>
    </w:p>
    <w:p w14:paraId="56001880" w14:textId="39CE7BE3" w:rsidR="001F79D0" w:rsidRDefault="001F79D0" w:rsidP="001F79D0">
      <w:pPr>
        <w:pStyle w:val="ListParagraph"/>
        <w:numPr>
          <w:ilvl w:val="0"/>
          <w:numId w:val="63"/>
        </w:numPr>
        <w:jc w:val="both"/>
        <w:rPr>
          <w:rFonts w:ascii="Arial" w:hAnsi="Arial" w:cs="Arial"/>
          <w:sz w:val="24"/>
          <w:szCs w:val="24"/>
        </w:rPr>
      </w:pPr>
      <w:r>
        <w:rPr>
          <w:rFonts w:ascii="Arial" w:hAnsi="Arial" w:cs="Arial"/>
          <w:sz w:val="24"/>
          <w:szCs w:val="24"/>
        </w:rPr>
        <w:t>Parking Control Technician</w:t>
      </w:r>
    </w:p>
    <w:p w14:paraId="41737C38" w14:textId="01ECFB25" w:rsidR="001F79D0" w:rsidRDefault="001F79D0" w:rsidP="001F79D0">
      <w:pPr>
        <w:pStyle w:val="ListParagraph"/>
        <w:numPr>
          <w:ilvl w:val="0"/>
          <w:numId w:val="63"/>
        </w:numPr>
        <w:jc w:val="both"/>
        <w:rPr>
          <w:rFonts w:ascii="Arial" w:hAnsi="Arial" w:cs="Arial"/>
          <w:sz w:val="24"/>
          <w:szCs w:val="24"/>
        </w:rPr>
      </w:pPr>
      <w:r>
        <w:rPr>
          <w:rFonts w:ascii="Arial" w:hAnsi="Arial" w:cs="Arial"/>
          <w:sz w:val="24"/>
          <w:szCs w:val="24"/>
        </w:rPr>
        <w:t>Park Attendant</w:t>
      </w:r>
    </w:p>
    <w:p w14:paraId="7B6B7EEC" w14:textId="574877F4" w:rsidR="001F79D0" w:rsidRPr="00B81E77" w:rsidRDefault="001F79D0">
      <w:pPr>
        <w:jc w:val="both"/>
        <w:rPr>
          <w:rFonts w:ascii="Arial" w:hAnsi="Arial" w:cs="Arial"/>
          <w:sz w:val="24"/>
          <w:szCs w:val="24"/>
        </w:rPr>
      </w:pPr>
      <w:r>
        <w:rPr>
          <w:rFonts w:ascii="Arial" w:hAnsi="Arial" w:cs="Arial"/>
          <w:sz w:val="24"/>
          <w:szCs w:val="24"/>
        </w:rPr>
        <w:t xml:space="preserve">Unit members hired into the classification of Police Communications Dispatcher or Fire Communications Dispatcher following the Oakland City Council’s adoption of this Agreement shall receive a $500.00 (five hundred dollars) bonus upon successful completion of their probationary period. </w:t>
      </w:r>
    </w:p>
    <w:p w14:paraId="5ECAFD56" w14:textId="77777777" w:rsidR="007D648F" w:rsidRPr="00FA3AF6" w:rsidRDefault="007B6502" w:rsidP="007B6502">
      <w:pPr>
        <w:pStyle w:val="BodyText"/>
        <w:spacing w:before="51" w:line="239" w:lineRule="auto"/>
        <w:ind w:left="0" w:right="7"/>
        <w:jc w:val="both"/>
        <w:rPr>
          <w:rFonts w:ascii="Arial" w:hAnsi="Arial" w:cs="Arial"/>
          <w:sz w:val="24"/>
          <w:szCs w:val="24"/>
        </w:rPr>
      </w:pPr>
      <w:r w:rsidRPr="00FA3AF6">
        <w:rPr>
          <w:rFonts w:ascii="Arial" w:hAnsi="Arial" w:cs="Arial"/>
          <w:sz w:val="24"/>
          <w:szCs w:val="24"/>
        </w:rPr>
        <w:t>Unit members who are laterally hired into the classification of Police Communications Dispatcher or Fire Communications Dispatcher following the Oakland City Council’s adoption of this Agreement shall serve a six (6) month probationary period.</w:t>
      </w:r>
    </w:p>
    <w:p w14:paraId="2C65B033" w14:textId="77777777" w:rsidR="005465BD" w:rsidRDefault="005465BD" w:rsidP="007B6502">
      <w:pPr>
        <w:pStyle w:val="BodyText"/>
        <w:spacing w:before="51" w:line="239" w:lineRule="auto"/>
        <w:ind w:left="0" w:right="7"/>
        <w:jc w:val="both"/>
        <w:rPr>
          <w:rFonts w:ascii="Arial" w:hAnsi="Arial" w:cs="Arial"/>
          <w:sz w:val="24"/>
          <w:szCs w:val="24"/>
        </w:rPr>
      </w:pPr>
    </w:p>
    <w:p w14:paraId="542553D7" w14:textId="5AAC766E" w:rsidR="005465BD" w:rsidRPr="00F6217E" w:rsidRDefault="005465BD" w:rsidP="00A14E41">
      <w:pPr>
        <w:pStyle w:val="BodyText"/>
        <w:spacing w:before="51" w:line="239" w:lineRule="auto"/>
        <w:ind w:left="0" w:right="7"/>
        <w:jc w:val="center"/>
        <w:outlineLvl w:val="0"/>
        <w:rPr>
          <w:rFonts w:ascii="Arial" w:hAnsi="Arial" w:cs="Arial"/>
          <w:bCs/>
          <w:sz w:val="24"/>
          <w:szCs w:val="24"/>
        </w:rPr>
      </w:pPr>
      <w:r>
        <w:rPr>
          <w:rFonts w:ascii="Arial" w:hAnsi="Arial" w:cs="Arial"/>
          <w:sz w:val="24"/>
          <w:szCs w:val="24"/>
        </w:rPr>
        <w:br w:type="page"/>
      </w:r>
      <w:bookmarkStart w:id="418" w:name="_Toc57625918"/>
      <w:r w:rsidRPr="00F6217E">
        <w:rPr>
          <w:rFonts w:ascii="Arial" w:hAnsi="Arial" w:cs="Arial"/>
          <w:bCs/>
          <w:color w:val="000000" w:themeColor="text1"/>
          <w:sz w:val="24"/>
          <w:szCs w:val="24"/>
        </w:rPr>
        <w:lastRenderedPageBreak/>
        <w:t xml:space="preserve">APPENDIX </w:t>
      </w:r>
      <w:bookmarkEnd w:id="418"/>
      <w:r w:rsidR="001F1DD4">
        <w:rPr>
          <w:rFonts w:ascii="Arial" w:hAnsi="Arial" w:cs="Arial"/>
          <w:bCs/>
          <w:color w:val="000000" w:themeColor="text1"/>
          <w:sz w:val="24"/>
          <w:szCs w:val="24"/>
        </w:rPr>
        <w:t>L</w:t>
      </w:r>
    </w:p>
    <w:p w14:paraId="370E4B9A" w14:textId="77777777" w:rsidR="00597A8A" w:rsidRDefault="00597A8A" w:rsidP="005465BD">
      <w:pPr>
        <w:pStyle w:val="BodyText"/>
        <w:spacing w:before="51" w:line="239" w:lineRule="auto"/>
        <w:ind w:left="0" w:right="7"/>
        <w:jc w:val="center"/>
        <w:rPr>
          <w:rFonts w:ascii="Arial" w:hAnsi="Arial" w:cs="Arial"/>
          <w:b/>
          <w:sz w:val="24"/>
          <w:szCs w:val="24"/>
        </w:rPr>
      </w:pPr>
      <w:r>
        <w:rPr>
          <w:rFonts w:ascii="Arial" w:hAnsi="Arial" w:cs="Arial"/>
          <w:b/>
          <w:sz w:val="24"/>
          <w:szCs w:val="24"/>
        </w:rPr>
        <w:t>SAFE STREETS AND CLEAN NEIGHBORHOODS COMMITTEE SEATS</w:t>
      </w:r>
    </w:p>
    <w:p w14:paraId="3A772D62" w14:textId="77777777" w:rsidR="00CC5B4E" w:rsidRPr="005465BD" w:rsidRDefault="005465BD" w:rsidP="004D73A8">
      <w:pPr>
        <w:pStyle w:val="BodyText"/>
        <w:tabs>
          <w:tab w:val="left" w:pos="4320"/>
          <w:tab w:val="left" w:pos="4680"/>
          <w:tab w:val="center" w:pos="8820"/>
        </w:tabs>
        <w:spacing w:before="0" w:beforeAutospacing="0" w:after="0" w:afterAutospacing="0"/>
        <w:ind w:left="0" w:right="7"/>
        <w:jc w:val="both"/>
        <w:rPr>
          <w:rFonts w:ascii="Arial" w:hAnsi="Arial" w:cs="Arial"/>
          <w:sz w:val="24"/>
          <w:szCs w:val="24"/>
        </w:rPr>
      </w:pPr>
      <w:r>
        <w:rPr>
          <w:rFonts w:ascii="Arial" w:hAnsi="Arial" w:cs="Arial"/>
          <w:sz w:val="24"/>
          <w:szCs w:val="24"/>
        </w:rPr>
        <w:t>The City shall offer the Union three (3) seats on the Safe Streets &amp; Clean Neighborhoods Committee (illegal dumping).</w:t>
      </w:r>
    </w:p>
    <w:p w14:paraId="0914EBA9" w14:textId="74CEDEA7" w:rsidR="00CC5B4E" w:rsidRPr="00F6217E" w:rsidRDefault="00CC5B4E" w:rsidP="00A14E41">
      <w:pPr>
        <w:pStyle w:val="BodyText"/>
        <w:tabs>
          <w:tab w:val="center" w:pos="8820"/>
        </w:tabs>
        <w:spacing w:before="0" w:beforeAutospacing="0" w:after="0" w:afterAutospacing="0"/>
        <w:ind w:left="0" w:right="7"/>
        <w:jc w:val="center"/>
        <w:outlineLvl w:val="0"/>
        <w:rPr>
          <w:rFonts w:ascii="Arial" w:hAnsi="Arial" w:cs="Arial"/>
          <w:bCs/>
          <w:sz w:val="24"/>
          <w:szCs w:val="24"/>
        </w:rPr>
      </w:pPr>
      <w:r w:rsidRPr="005465BD">
        <w:rPr>
          <w:rFonts w:ascii="Arial" w:hAnsi="Arial" w:cs="Arial"/>
          <w:sz w:val="24"/>
          <w:szCs w:val="24"/>
        </w:rPr>
        <w:br w:type="page"/>
      </w:r>
      <w:bookmarkStart w:id="419" w:name="_Toc57625919"/>
      <w:r w:rsidR="005465BD" w:rsidRPr="00F6217E">
        <w:rPr>
          <w:rFonts w:ascii="Arial" w:hAnsi="Arial" w:cs="Arial"/>
          <w:bCs/>
          <w:color w:val="000000" w:themeColor="text1"/>
          <w:sz w:val="24"/>
          <w:szCs w:val="24"/>
        </w:rPr>
        <w:lastRenderedPageBreak/>
        <w:t xml:space="preserve">APPENDIX </w:t>
      </w:r>
      <w:bookmarkEnd w:id="419"/>
      <w:r w:rsidR="001F1DD4">
        <w:rPr>
          <w:rFonts w:ascii="Arial" w:hAnsi="Arial" w:cs="Arial"/>
          <w:bCs/>
          <w:color w:val="000000" w:themeColor="text1"/>
          <w:sz w:val="24"/>
          <w:szCs w:val="24"/>
        </w:rPr>
        <w:t>M</w:t>
      </w:r>
    </w:p>
    <w:p w14:paraId="02A16AD2" w14:textId="77777777" w:rsidR="00597A8A" w:rsidRDefault="00597A8A" w:rsidP="004D73A8">
      <w:pPr>
        <w:pStyle w:val="BodyText"/>
        <w:tabs>
          <w:tab w:val="center" w:pos="8820"/>
        </w:tabs>
        <w:spacing w:before="0" w:beforeAutospacing="0" w:after="0" w:afterAutospacing="0"/>
        <w:ind w:left="0" w:right="7"/>
        <w:jc w:val="center"/>
        <w:rPr>
          <w:rFonts w:ascii="Arial" w:hAnsi="Arial" w:cs="Arial"/>
          <w:b/>
          <w:sz w:val="24"/>
          <w:szCs w:val="24"/>
        </w:rPr>
      </w:pPr>
    </w:p>
    <w:p w14:paraId="058BA527" w14:textId="77777777" w:rsidR="00597A8A" w:rsidRPr="005465BD" w:rsidRDefault="00597A8A" w:rsidP="004D73A8">
      <w:pPr>
        <w:pStyle w:val="BodyText"/>
        <w:tabs>
          <w:tab w:val="center" w:pos="8820"/>
        </w:tabs>
        <w:spacing w:before="0" w:beforeAutospacing="0" w:after="0" w:afterAutospacing="0"/>
        <w:ind w:left="0" w:right="7"/>
        <w:jc w:val="center"/>
        <w:rPr>
          <w:rFonts w:ascii="Arial" w:hAnsi="Arial" w:cs="Arial"/>
          <w:b/>
          <w:sz w:val="24"/>
          <w:szCs w:val="24"/>
        </w:rPr>
      </w:pPr>
      <w:r>
        <w:rPr>
          <w:rFonts w:ascii="Arial" w:hAnsi="Arial" w:cs="Arial"/>
          <w:b/>
          <w:sz w:val="24"/>
          <w:szCs w:val="24"/>
        </w:rPr>
        <w:t xml:space="preserve">REVISION OF CIVILIAN DISCIPLINARY PROCESS FOR </w:t>
      </w:r>
      <w:r w:rsidR="00A45F39">
        <w:rPr>
          <w:rFonts w:ascii="Arial" w:hAnsi="Arial" w:cs="Arial"/>
          <w:b/>
          <w:sz w:val="24"/>
          <w:szCs w:val="24"/>
        </w:rPr>
        <w:t xml:space="preserve">PROFESSIONAL STAFF </w:t>
      </w:r>
      <w:r>
        <w:rPr>
          <w:rFonts w:ascii="Arial" w:hAnsi="Arial" w:cs="Arial"/>
          <w:b/>
          <w:sz w:val="24"/>
          <w:szCs w:val="24"/>
        </w:rPr>
        <w:t>MEMBERS IN OPD</w:t>
      </w:r>
    </w:p>
    <w:p w14:paraId="594B78C0" w14:textId="77777777" w:rsidR="00CC5B4E" w:rsidRPr="00354411" w:rsidRDefault="00CC5B4E" w:rsidP="004D73A8">
      <w:pPr>
        <w:ind w:right="7"/>
        <w:jc w:val="both"/>
        <w:rPr>
          <w:rFonts w:ascii="Arial" w:hAnsi="Arial" w:cs="Arial"/>
          <w:sz w:val="24"/>
          <w:szCs w:val="24"/>
        </w:rPr>
      </w:pPr>
      <w:r w:rsidRPr="00354411">
        <w:rPr>
          <w:rFonts w:ascii="Arial" w:hAnsi="Arial" w:cs="Arial"/>
          <w:sz w:val="24"/>
          <w:szCs w:val="24"/>
        </w:rPr>
        <w:t xml:space="preserve">The City is committed to working with SEIU, Local 1021 on the reformation and revision of the Civilian Disciplinary Process for unit members permanently assigned to the Oakland Police Department that conforms with Administrative Instruction 523.  </w:t>
      </w:r>
    </w:p>
    <w:p w14:paraId="3F643555" w14:textId="5B1EF263" w:rsidR="00CC5B4E" w:rsidRPr="00354411" w:rsidRDefault="00CC5B4E" w:rsidP="004D73A8">
      <w:pPr>
        <w:ind w:right="7"/>
        <w:jc w:val="both"/>
        <w:rPr>
          <w:rFonts w:ascii="Arial" w:hAnsi="Arial" w:cs="Arial"/>
          <w:sz w:val="24"/>
          <w:szCs w:val="24"/>
        </w:rPr>
      </w:pPr>
      <w:r w:rsidRPr="00354411">
        <w:rPr>
          <w:rFonts w:ascii="Arial" w:hAnsi="Arial" w:cs="Arial"/>
          <w:sz w:val="24"/>
          <w:szCs w:val="24"/>
        </w:rPr>
        <w:t xml:space="preserve">As part of this commitment </w:t>
      </w:r>
      <w:r w:rsidR="00273F00">
        <w:rPr>
          <w:rFonts w:ascii="Arial" w:hAnsi="Arial" w:cs="Arial"/>
          <w:sz w:val="24"/>
          <w:szCs w:val="24"/>
        </w:rPr>
        <w:t xml:space="preserve">and in the spirit of collaborative labor relations </w:t>
      </w:r>
      <w:r w:rsidRPr="00354411">
        <w:rPr>
          <w:rFonts w:ascii="Arial" w:hAnsi="Arial" w:cs="Arial"/>
          <w:sz w:val="24"/>
          <w:szCs w:val="24"/>
        </w:rPr>
        <w:t xml:space="preserve">the City agrees to </w:t>
      </w:r>
      <w:r w:rsidR="00273F00">
        <w:rPr>
          <w:rFonts w:ascii="Arial" w:hAnsi="Arial" w:cs="Arial"/>
          <w:sz w:val="24"/>
          <w:szCs w:val="24"/>
        </w:rPr>
        <w:t>convene a committee with</w:t>
      </w:r>
      <w:r w:rsidRPr="00354411">
        <w:rPr>
          <w:rFonts w:ascii="Arial" w:hAnsi="Arial" w:cs="Arial"/>
          <w:sz w:val="24"/>
          <w:szCs w:val="24"/>
        </w:rPr>
        <w:t xml:space="preserve"> SEIU no later than ninety (90) days following ratification of this Agreement.</w:t>
      </w:r>
      <w:r w:rsidR="00FC51DE" w:rsidRPr="00354411">
        <w:rPr>
          <w:rFonts w:ascii="Arial" w:hAnsi="Arial" w:cs="Arial"/>
          <w:sz w:val="24"/>
          <w:szCs w:val="24"/>
        </w:rPr>
        <w:t xml:space="preserve">  </w:t>
      </w:r>
      <w:r w:rsidR="00273F00">
        <w:rPr>
          <w:rFonts w:ascii="Arial" w:hAnsi="Arial" w:cs="Arial"/>
          <w:sz w:val="24"/>
          <w:szCs w:val="24"/>
        </w:rPr>
        <w:t>The committee will include up to 4 members from the City and 4 representatives from SEIU 1021. The committee will endeavor to develop a Revised Disciplinary Process for Professional Staff Members. The topics the committee will address may include but are not limited to the following items:</w:t>
      </w:r>
    </w:p>
    <w:p w14:paraId="025ED566" w14:textId="77777777" w:rsidR="00CC5B4E" w:rsidRPr="00354411" w:rsidRDefault="00CC5B4E" w:rsidP="004D73A8">
      <w:pPr>
        <w:ind w:left="1440" w:right="7" w:hanging="720"/>
        <w:jc w:val="both"/>
        <w:rPr>
          <w:rFonts w:ascii="Arial" w:hAnsi="Arial" w:cs="Arial"/>
          <w:sz w:val="24"/>
          <w:szCs w:val="24"/>
        </w:rPr>
      </w:pPr>
      <w:r w:rsidRPr="00354411">
        <w:rPr>
          <w:rFonts w:ascii="Arial" w:hAnsi="Arial" w:cs="Arial"/>
          <w:sz w:val="24"/>
          <w:szCs w:val="24"/>
        </w:rPr>
        <w:t>•</w:t>
      </w:r>
      <w:r w:rsidRPr="00354411">
        <w:rPr>
          <w:rFonts w:ascii="Arial" w:hAnsi="Arial" w:cs="Arial"/>
          <w:sz w:val="24"/>
          <w:szCs w:val="24"/>
        </w:rPr>
        <w:tab/>
        <w:t xml:space="preserve">The Manual of Rules (“MOR”) violations that will normally be investigated as a Division Level Investigation(s) and those that must be investigated by the Internal Affairs Division, including an evaluation of how cases with more than one MOR violation is investigated, and how cases involving both civilian (non-sworn) and sworn </w:t>
      </w:r>
      <w:r w:rsidR="00FC51DE" w:rsidRPr="00354411">
        <w:rPr>
          <w:rFonts w:ascii="Arial" w:hAnsi="Arial" w:cs="Arial"/>
          <w:sz w:val="24"/>
          <w:szCs w:val="24"/>
        </w:rPr>
        <w:t xml:space="preserve">subjects </w:t>
      </w:r>
      <w:r w:rsidRPr="00354411">
        <w:rPr>
          <w:rFonts w:ascii="Arial" w:hAnsi="Arial" w:cs="Arial"/>
          <w:sz w:val="24"/>
          <w:szCs w:val="24"/>
        </w:rPr>
        <w:t xml:space="preserve">may be handled in the same investigation. </w:t>
      </w:r>
    </w:p>
    <w:p w14:paraId="0B2D6387" w14:textId="77777777" w:rsidR="00CC5B4E" w:rsidRPr="00354411" w:rsidRDefault="00CC5B4E" w:rsidP="004D73A8">
      <w:pPr>
        <w:ind w:left="1440" w:right="7" w:hanging="720"/>
        <w:jc w:val="both"/>
        <w:rPr>
          <w:rFonts w:ascii="Arial" w:hAnsi="Arial" w:cs="Arial"/>
          <w:sz w:val="24"/>
          <w:szCs w:val="24"/>
        </w:rPr>
      </w:pPr>
      <w:r w:rsidRPr="00354411">
        <w:rPr>
          <w:rFonts w:ascii="Arial" w:hAnsi="Arial" w:cs="Arial"/>
          <w:sz w:val="24"/>
          <w:szCs w:val="24"/>
        </w:rPr>
        <w:t>•</w:t>
      </w:r>
      <w:r w:rsidRPr="00354411">
        <w:rPr>
          <w:rFonts w:ascii="Arial" w:hAnsi="Arial" w:cs="Arial"/>
          <w:sz w:val="24"/>
          <w:szCs w:val="24"/>
        </w:rPr>
        <w:tab/>
        <w:t>An articulation of rights sworn members of the Oakland Police Department are entitled to under the Police Officer Bill of Rights that the Department extends to civilian employees;</w:t>
      </w:r>
    </w:p>
    <w:p w14:paraId="674FF1BB" w14:textId="77777777" w:rsidR="00CC5B4E" w:rsidRPr="00354411" w:rsidRDefault="00CC5B4E" w:rsidP="004D73A8">
      <w:pPr>
        <w:ind w:left="1440" w:right="7" w:hanging="720"/>
        <w:jc w:val="both"/>
        <w:rPr>
          <w:rFonts w:ascii="Arial" w:hAnsi="Arial" w:cs="Arial"/>
          <w:sz w:val="24"/>
          <w:szCs w:val="24"/>
        </w:rPr>
      </w:pPr>
      <w:r w:rsidRPr="00354411">
        <w:rPr>
          <w:rFonts w:ascii="Arial" w:hAnsi="Arial" w:cs="Arial"/>
          <w:sz w:val="24"/>
          <w:szCs w:val="24"/>
        </w:rPr>
        <w:t>•</w:t>
      </w:r>
      <w:r w:rsidRPr="00354411">
        <w:rPr>
          <w:rFonts w:ascii="Arial" w:hAnsi="Arial" w:cs="Arial"/>
          <w:sz w:val="24"/>
          <w:szCs w:val="24"/>
        </w:rPr>
        <w:tab/>
        <w:t>A disciplinary approval process that involves Employee Relations, as set forth in Administrative Instruction 523;</w:t>
      </w:r>
    </w:p>
    <w:p w14:paraId="00F992E8" w14:textId="77777777" w:rsidR="00CC5B4E" w:rsidRPr="00354411" w:rsidRDefault="00CC5B4E" w:rsidP="004D73A8">
      <w:pPr>
        <w:ind w:left="1440" w:right="7" w:hanging="720"/>
        <w:jc w:val="both"/>
        <w:rPr>
          <w:rFonts w:ascii="Arial" w:hAnsi="Arial" w:cs="Arial"/>
          <w:sz w:val="24"/>
          <w:szCs w:val="24"/>
        </w:rPr>
      </w:pPr>
      <w:r w:rsidRPr="00354411">
        <w:rPr>
          <w:rFonts w:ascii="Arial" w:hAnsi="Arial" w:cs="Arial"/>
          <w:sz w:val="24"/>
          <w:szCs w:val="24"/>
        </w:rPr>
        <w:t>•</w:t>
      </w:r>
      <w:r w:rsidRPr="00354411">
        <w:rPr>
          <w:rFonts w:ascii="Arial" w:hAnsi="Arial" w:cs="Arial"/>
          <w:sz w:val="24"/>
          <w:szCs w:val="24"/>
        </w:rPr>
        <w:tab/>
        <w:t xml:space="preserve">Coordination of investigations involving Administrative Instruction (AI) 71 allegations with the Equal Opportunities Program Department; </w:t>
      </w:r>
    </w:p>
    <w:p w14:paraId="01857BC4" w14:textId="77777777" w:rsidR="00FC51DE" w:rsidRPr="00354411" w:rsidRDefault="00CC5B4E" w:rsidP="004D73A8">
      <w:pPr>
        <w:ind w:left="1440" w:right="7" w:hanging="720"/>
        <w:jc w:val="both"/>
        <w:rPr>
          <w:rFonts w:ascii="Arial" w:hAnsi="Arial" w:cs="Arial"/>
          <w:sz w:val="24"/>
          <w:szCs w:val="24"/>
        </w:rPr>
      </w:pPr>
      <w:r w:rsidRPr="00354411">
        <w:rPr>
          <w:rFonts w:ascii="Arial" w:hAnsi="Arial" w:cs="Arial"/>
          <w:sz w:val="24"/>
          <w:szCs w:val="24"/>
        </w:rPr>
        <w:t>•</w:t>
      </w:r>
      <w:r w:rsidRPr="00354411">
        <w:rPr>
          <w:rFonts w:ascii="Arial" w:hAnsi="Arial" w:cs="Arial"/>
          <w:sz w:val="24"/>
          <w:szCs w:val="24"/>
        </w:rPr>
        <w:tab/>
        <w:t>A revised Discipline Matrix setting forth a separate range of discipline for certain Manual of Rules violations solely for civilian employees</w:t>
      </w:r>
    </w:p>
    <w:p w14:paraId="78E9CB7E" w14:textId="77777777" w:rsidR="00CC5B4E" w:rsidRPr="00354411" w:rsidRDefault="00CC5B4E" w:rsidP="004D73A8">
      <w:pPr>
        <w:ind w:left="1440" w:right="7" w:hanging="720"/>
        <w:rPr>
          <w:rFonts w:ascii="Arial" w:hAnsi="Arial" w:cs="Arial"/>
          <w:sz w:val="24"/>
          <w:szCs w:val="24"/>
        </w:rPr>
      </w:pPr>
      <w:r w:rsidRPr="00354411">
        <w:rPr>
          <w:rFonts w:ascii="Arial" w:hAnsi="Arial" w:cs="Arial"/>
          <w:sz w:val="24"/>
          <w:szCs w:val="24"/>
        </w:rPr>
        <w:t>•</w:t>
      </w:r>
      <w:r w:rsidRPr="00354411">
        <w:rPr>
          <w:rFonts w:ascii="Arial" w:hAnsi="Arial" w:cs="Arial"/>
          <w:sz w:val="24"/>
          <w:szCs w:val="24"/>
        </w:rPr>
        <w:tab/>
        <w:t>Procedures ensuring SEIU receives any notice of intent to discipline, Skelly packet, and/or notice of discipline is</w:t>
      </w:r>
      <w:r w:rsidR="00FC51DE" w:rsidRPr="00354411">
        <w:rPr>
          <w:rFonts w:ascii="Arial" w:hAnsi="Arial" w:cs="Arial"/>
          <w:sz w:val="24"/>
          <w:szCs w:val="24"/>
        </w:rPr>
        <w:t>sued to one of its unit members; and</w:t>
      </w:r>
    </w:p>
    <w:p w14:paraId="3C309C71" w14:textId="77777777" w:rsidR="00CC5B4E" w:rsidRPr="00354411" w:rsidRDefault="00CC5B4E" w:rsidP="004D73A8">
      <w:pPr>
        <w:ind w:left="1440" w:right="7" w:hanging="720"/>
        <w:jc w:val="both"/>
        <w:rPr>
          <w:rFonts w:ascii="Arial" w:hAnsi="Arial" w:cs="Arial"/>
          <w:sz w:val="24"/>
          <w:szCs w:val="24"/>
        </w:rPr>
      </w:pPr>
      <w:r w:rsidRPr="00354411">
        <w:rPr>
          <w:rFonts w:ascii="Arial" w:hAnsi="Arial" w:cs="Arial"/>
          <w:sz w:val="24"/>
          <w:szCs w:val="24"/>
        </w:rPr>
        <w:t>•</w:t>
      </w:r>
      <w:r w:rsidRPr="00354411">
        <w:rPr>
          <w:rFonts w:ascii="Arial" w:hAnsi="Arial" w:cs="Arial"/>
          <w:sz w:val="24"/>
          <w:szCs w:val="24"/>
        </w:rPr>
        <w:tab/>
        <w:t>Procedures to ensure the City and the Police Department comply with the Revised Discipline Policy.</w:t>
      </w:r>
    </w:p>
    <w:p w14:paraId="2FEE695A" w14:textId="77777777" w:rsidR="00CC5B4E" w:rsidRPr="00354411" w:rsidRDefault="00CC5B4E" w:rsidP="004D73A8">
      <w:pPr>
        <w:ind w:right="7"/>
        <w:jc w:val="both"/>
        <w:rPr>
          <w:rFonts w:ascii="Arial" w:hAnsi="Arial" w:cs="Arial"/>
          <w:sz w:val="24"/>
          <w:szCs w:val="24"/>
        </w:rPr>
      </w:pPr>
      <w:r w:rsidRPr="00354411">
        <w:rPr>
          <w:rFonts w:ascii="Arial" w:hAnsi="Arial" w:cs="Arial"/>
          <w:sz w:val="24"/>
          <w:szCs w:val="24"/>
        </w:rPr>
        <w:t xml:space="preserve">The City will then provide an opportunity to SEIU to meet and confer over the proposed Policy within sixty (60) days following the City’s submission of the Revised Discipline Policy.  The City will not make any revisions that would take the City out </w:t>
      </w:r>
      <w:r w:rsidRPr="00354411">
        <w:rPr>
          <w:rFonts w:ascii="Arial" w:hAnsi="Arial" w:cs="Arial"/>
          <w:sz w:val="24"/>
          <w:szCs w:val="24"/>
        </w:rPr>
        <w:lastRenderedPageBreak/>
        <w:t>of compliance with any Task Order set forth in the Negotiated Settlement Agreement.</w:t>
      </w:r>
    </w:p>
    <w:p w14:paraId="684C746A" w14:textId="77777777" w:rsidR="00CC5B4E" w:rsidRPr="00354411" w:rsidRDefault="00CC5B4E" w:rsidP="004D73A8">
      <w:pPr>
        <w:ind w:right="7"/>
        <w:rPr>
          <w:rFonts w:ascii="Arial" w:hAnsi="Arial" w:cs="Arial"/>
          <w:b/>
          <w:i/>
          <w:sz w:val="24"/>
          <w:szCs w:val="24"/>
        </w:rPr>
      </w:pPr>
      <w:r w:rsidRPr="00354411">
        <w:rPr>
          <w:rFonts w:ascii="Arial" w:hAnsi="Arial" w:cs="Arial"/>
          <w:sz w:val="24"/>
          <w:szCs w:val="24"/>
        </w:rPr>
        <w:t>No proposed revision shall be inconsistent with any provision of this MOU</w:t>
      </w:r>
      <w:r w:rsidR="00FC51DE" w:rsidRPr="00354411">
        <w:rPr>
          <w:rFonts w:ascii="Arial" w:hAnsi="Arial" w:cs="Arial"/>
          <w:sz w:val="24"/>
          <w:szCs w:val="24"/>
        </w:rPr>
        <w:t>.</w:t>
      </w:r>
    </w:p>
    <w:p w14:paraId="581AF4BA" w14:textId="77777777" w:rsidR="00CC5B4E" w:rsidRPr="00354411" w:rsidRDefault="00CC5B4E" w:rsidP="00354411">
      <w:pPr>
        <w:pStyle w:val="BodyText"/>
        <w:tabs>
          <w:tab w:val="left" w:pos="4320"/>
          <w:tab w:val="left" w:pos="4680"/>
          <w:tab w:val="center" w:pos="8820"/>
        </w:tabs>
        <w:spacing w:before="0" w:beforeAutospacing="0" w:after="0" w:afterAutospacing="0"/>
        <w:ind w:left="0" w:right="7"/>
        <w:jc w:val="both"/>
        <w:rPr>
          <w:rFonts w:ascii="Arial" w:hAnsi="Arial" w:cs="Arial"/>
          <w:b/>
          <w:sz w:val="24"/>
          <w:szCs w:val="24"/>
        </w:rPr>
      </w:pPr>
      <w:r w:rsidRPr="00354411">
        <w:rPr>
          <w:rFonts w:ascii="Arial" w:eastAsia="Times New Roman" w:hAnsi="Arial" w:cs="Arial"/>
          <w:sz w:val="24"/>
          <w:szCs w:val="24"/>
        </w:rPr>
        <w:t>If no agreement is reached between the parties within 60 days of the commencement of the meet and confer process or any extension of time to which the parties have mutually agreed, each party may submit its last best and final offer.  Upon the declaration of impasse, the parties shall go to mediation</w:t>
      </w:r>
      <w:r w:rsidR="00FC51DE" w:rsidRPr="00354411">
        <w:rPr>
          <w:rFonts w:ascii="Arial" w:eastAsia="Times New Roman" w:hAnsi="Arial" w:cs="Arial"/>
          <w:sz w:val="24"/>
          <w:szCs w:val="24"/>
        </w:rPr>
        <w:t xml:space="preserve"> and if the union requests, fact finding</w:t>
      </w:r>
      <w:r w:rsidRPr="00354411">
        <w:rPr>
          <w:rFonts w:ascii="Arial" w:eastAsia="Times New Roman" w:hAnsi="Arial" w:cs="Arial"/>
          <w:sz w:val="24"/>
          <w:szCs w:val="24"/>
        </w:rPr>
        <w:t xml:space="preserve">.  The parties shall request a mutually agreed upon mediator from the California State Mediation and Conciliation Service (“CSMCS”).  If the parties cannot reach an agreement on a mediator, the parties shall request that CSMCS appoint a mediator. </w:t>
      </w:r>
      <w:r w:rsidRPr="00354411">
        <w:rPr>
          <w:rFonts w:ascii="Arial" w:hAnsi="Arial" w:cs="Arial"/>
          <w:sz w:val="24"/>
          <w:szCs w:val="24"/>
        </w:rPr>
        <w:t>Within six months of the final implementation of the Revised Discipline Policy, the City shall also train supervisors and managers of civilians in the Oakland Police Department on the process and techniques for conducting investigations.</w:t>
      </w:r>
    </w:p>
    <w:p w14:paraId="1D2B64D4" w14:textId="1FF7D017" w:rsidR="00623B4A" w:rsidRDefault="007D648F" w:rsidP="004D73A8">
      <w:pPr>
        <w:pStyle w:val="BodyText"/>
        <w:tabs>
          <w:tab w:val="left" w:pos="4320"/>
          <w:tab w:val="left" w:pos="4680"/>
          <w:tab w:val="center" w:pos="8820"/>
        </w:tabs>
        <w:spacing w:before="0" w:beforeAutospacing="0" w:after="0" w:afterAutospacing="0"/>
        <w:ind w:left="0" w:right="7"/>
        <w:rPr>
          <w:rFonts w:ascii="Arial" w:hAnsi="Arial" w:cs="Arial"/>
          <w:sz w:val="24"/>
          <w:szCs w:val="24"/>
        </w:rPr>
      </w:pPr>
      <w:r w:rsidRPr="00354411">
        <w:rPr>
          <w:rFonts w:ascii="Arial" w:hAnsi="Arial" w:cs="Arial"/>
          <w:sz w:val="24"/>
          <w:szCs w:val="24"/>
        </w:rPr>
        <w:t xml:space="preserve"> </w:t>
      </w:r>
    </w:p>
    <w:p w14:paraId="00F6B3D0" w14:textId="77777777" w:rsidR="00623B4A" w:rsidRDefault="00623B4A">
      <w:pPr>
        <w:spacing w:before="0" w:beforeAutospacing="0" w:after="0" w:afterAutospacing="0"/>
        <w:rPr>
          <w:rFonts w:ascii="Arial" w:hAnsi="Arial" w:cs="Arial"/>
          <w:sz w:val="24"/>
          <w:szCs w:val="24"/>
        </w:rPr>
      </w:pPr>
      <w:r>
        <w:rPr>
          <w:rFonts w:ascii="Arial" w:hAnsi="Arial" w:cs="Arial"/>
          <w:sz w:val="24"/>
          <w:szCs w:val="24"/>
        </w:rPr>
        <w:br w:type="page"/>
      </w:r>
    </w:p>
    <w:p w14:paraId="606C3BAF" w14:textId="333A9F09" w:rsidR="00EC4C19" w:rsidRPr="00EC4C19" w:rsidRDefault="00EC4C19" w:rsidP="00EC4C19"/>
    <w:p w14:paraId="6AF3FCC6" w14:textId="2D353656" w:rsidR="00EC4C19" w:rsidRPr="00EC4C19" w:rsidRDefault="00EC4C19" w:rsidP="00EC4C19"/>
    <w:p w14:paraId="6D724533" w14:textId="53D5AC10" w:rsidR="00EC4C19" w:rsidRPr="00EC4C19" w:rsidRDefault="00EC4C19" w:rsidP="00EC4C19"/>
    <w:p w14:paraId="4736C970" w14:textId="6B151F06" w:rsidR="00EC4C19" w:rsidRDefault="00EC4C19" w:rsidP="00EC4C19">
      <w:pPr>
        <w:tabs>
          <w:tab w:val="left" w:pos="5040"/>
        </w:tabs>
      </w:pPr>
      <w:r>
        <w:tab/>
      </w:r>
    </w:p>
    <w:p w14:paraId="245416F4" w14:textId="4D45ACD6" w:rsidR="00EC4C19" w:rsidRDefault="00623B4A" w:rsidP="00713D3B">
      <w:pPr>
        <w:spacing w:before="0" w:beforeAutospacing="0" w:after="0" w:afterAutospacing="0"/>
        <w:jc w:val="center"/>
        <w:rPr>
          <w:rFonts w:ascii="Arial" w:hAnsi="Arial" w:cs="Arial"/>
          <w:sz w:val="24"/>
          <w:szCs w:val="24"/>
        </w:rPr>
      </w:pPr>
      <w:r>
        <w:rPr>
          <w:rFonts w:ascii="Arial" w:hAnsi="Arial" w:cs="Arial"/>
          <w:sz w:val="24"/>
          <w:szCs w:val="24"/>
        </w:rPr>
        <w:t xml:space="preserve">APPENDIX </w:t>
      </w:r>
      <w:r w:rsidR="001F1DD4">
        <w:rPr>
          <w:rFonts w:ascii="Arial" w:hAnsi="Arial" w:cs="Arial"/>
          <w:sz w:val="24"/>
          <w:szCs w:val="24"/>
        </w:rPr>
        <w:t>N</w:t>
      </w:r>
    </w:p>
    <w:p w14:paraId="28C2549E" w14:textId="42350611" w:rsidR="00713D3B" w:rsidRDefault="00713D3B" w:rsidP="00713D3B">
      <w:pPr>
        <w:spacing w:before="0" w:beforeAutospacing="0" w:after="0" w:afterAutospacing="0"/>
        <w:jc w:val="center"/>
        <w:rPr>
          <w:rFonts w:ascii="Arial" w:hAnsi="Arial" w:cs="Arial"/>
          <w:sz w:val="24"/>
          <w:szCs w:val="24"/>
        </w:rPr>
      </w:pPr>
    </w:p>
    <w:p w14:paraId="07369DC2" w14:textId="773B3944" w:rsidR="00713D3B" w:rsidRDefault="00713D3B" w:rsidP="00713D3B">
      <w:pPr>
        <w:spacing w:before="0" w:beforeAutospacing="0" w:after="0" w:afterAutospacing="0"/>
        <w:jc w:val="center"/>
        <w:rPr>
          <w:rFonts w:ascii="Arial" w:hAnsi="Arial" w:cs="Arial"/>
          <w:sz w:val="24"/>
          <w:szCs w:val="24"/>
        </w:rPr>
      </w:pPr>
      <w:r>
        <w:rPr>
          <w:rFonts w:ascii="Arial" w:hAnsi="Arial" w:cs="Arial"/>
          <w:sz w:val="24"/>
          <w:szCs w:val="24"/>
        </w:rPr>
        <w:t>Side Letter Agreement: Workers’ Compensation Claims Administrator</w:t>
      </w:r>
    </w:p>
    <w:p w14:paraId="3610DC9E" w14:textId="3FEC5711" w:rsidR="00713D3B" w:rsidRDefault="00713D3B" w:rsidP="00713D3B">
      <w:pPr>
        <w:spacing w:before="0" w:beforeAutospacing="0" w:after="0" w:afterAutospacing="0"/>
        <w:jc w:val="center"/>
        <w:rPr>
          <w:rFonts w:ascii="Arial" w:hAnsi="Arial" w:cs="Arial"/>
          <w:sz w:val="24"/>
          <w:szCs w:val="24"/>
        </w:rPr>
      </w:pPr>
    </w:p>
    <w:p w14:paraId="68D4ED75" w14:textId="34036C94" w:rsidR="00713D3B" w:rsidRDefault="00713D3B" w:rsidP="00713D3B">
      <w:pPr>
        <w:spacing w:before="0" w:beforeAutospacing="0" w:after="0" w:afterAutospacing="0"/>
        <w:rPr>
          <w:rFonts w:ascii="Arial" w:hAnsi="Arial" w:cs="Arial"/>
          <w:sz w:val="24"/>
          <w:szCs w:val="24"/>
        </w:rPr>
      </w:pPr>
      <w:r>
        <w:rPr>
          <w:rFonts w:ascii="Arial" w:hAnsi="Arial" w:cs="Arial"/>
          <w:sz w:val="24"/>
          <w:szCs w:val="24"/>
        </w:rPr>
        <w:t>During the terms of the contract, the City will issue a request for proposal for the administrator of its Workers’ Compensation claims. After receiving proposals, prior to making a determination, and to the extent permitted by law, the City agrees to meet and discuss with the Union over the proposals.</w:t>
      </w:r>
    </w:p>
    <w:p w14:paraId="02693AEB" w14:textId="1D39651D" w:rsidR="00713D3B" w:rsidRDefault="00713D3B" w:rsidP="00713D3B">
      <w:pPr>
        <w:spacing w:before="0" w:beforeAutospacing="0" w:after="0" w:afterAutospacing="0"/>
        <w:rPr>
          <w:rFonts w:ascii="Arial" w:hAnsi="Arial" w:cs="Arial"/>
          <w:sz w:val="24"/>
          <w:szCs w:val="24"/>
        </w:rPr>
      </w:pPr>
    </w:p>
    <w:p w14:paraId="3DE8BECF" w14:textId="77777777" w:rsidR="00713D3B" w:rsidRDefault="00713D3B">
      <w:pPr>
        <w:spacing w:before="0" w:beforeAutospacing="0" w:after="0" w:afterAutospacing="0"/>
        <w:rPr>
          <w:rFonts w:ascii="Arial" w:hAnsi="Arial" w:cs="Arial"/>
          <w:sz w:val="24"/>
          <w:szCs w:val="24"/>
        </w:rPr>
      </w:pPr>
      <w:r>
        <w:rPr>
          <w:rFonts w:ascii="Arial" w:hAnsi="Arial" w:cs="Arial"/>
          <w:sz w:val="24"/>
          <w:szCs w:val="24"/>
        </w:rPr>
        <w:br w:type="page"/>
      </w:r>
    </w:p>
    <w:p w14:paraId="41871E2C" w14:textId="4DECB085" w:rsidR="008F1A14" w:rsidRDefault="008F1A14" w:rsidP="008F1A14">
      <w:pPr>
        <w:rPr>
          <w:rFonts w:ascii="Arial" w:hAnsi="Arial" w:cs="Arial"/>
          <w:sz w:val="24"/>
          <w:szCs w:val="24"/>
        </w:rPr>
      </w:pPr>
    </w:p>
    <w:p w14:paraId="2B50E881" w14:textId="77777777" w:rsidR="008F1A14" w:rsidRDefault="008F1A14">
      <w:pPr>
        <w:spacing w:before="0" w:beforeAutospacing="0" w:after="0" w:afterAutospacing="0"/>
        <w:rPr>
          <w:rFonts w:ascii="Arial" w:hAnsi="Arial" w:cs="Arial"/>
          <w:sz w:val="24"/>
          <w:szCs w:val="24"/>
        </w:rPr>
      </w:pPr>
      <w:r>
        <w:rPr>
          <w:rFonts w:ascii="Arial" w:hAnsi="Arial" w:cs="Arial"/>
          <w:sz w:val="24"/>
          <w:szCs w:val="24"/>
        </w:rPr>
        <w:br w:type="page"/>
      </w:r>
    </w:p>
    <w:p w14:paraId="64A7613C" w14:textId="77777777" w:rsidR="008F1A14" w:rsidRPr="00B81E77" w:rsidRDefault="008F1A14" w:rsidP="00B81E77">
      <w:pPr>
        <w:rPr>
          <w:rFonts w:ascii="Arial" w:hAnsi="Arial" w:cs="Arial"/>
          <w:sz w:val="24"/>
          <w:szCs w:val="24"/>
        </w:rPr>
      </w:pPr>
    </w:p>
    <w:p w14:paraId="1F274B79" w14:textId="77777777" w:rsidR="008F1A14" w:rsidRPr="00B81E77" w:rsidRDefault="008F1A14">
      <w:pPr>
        <w:spacing w:before="0" w:beforeAutospacing="0" w:after="0" w:afterAutospacing="0"/>
        <w:rPr>
          <w:rFonts w:ascii="Arial" w:hAnsi="Arial" w:cs="Arial"/>
          <w:sz w:val="24"/>
          <w:szCs w:val="24"/>
        </w:rPr>
      </w:pPr>
    </w:p>
    <w:p w14:paraId="6190B2A5" w14:textId="77777777" w:rsidR="00623B4A" w:rsidRDefault="00623B4A">
      <w:pPr>
        <w:spacing w:before="0" w:beforeAutospacing="0" w:after="0" w:afterAutospacing="0"/>
      </w:pPr>
    </w:p>
    <w:p w14:paraId="4215FA12" w14:textId="7C81808A" w:rsidR="00EC4C19" w:rsidRDefault="00EC4C19">
      <w:pPr>
        <w:spacing w:before="0" w:beforeAutospacing="0" w:after="0" w:afterAutospacing="0"/>
      </w:pPr>
      <w:r>
        <w:rPr>
          <w:noProof/>
        </w:rPr>
        <w:drawing>
          <wp:inline distT="0" distB="0" distL="0" distR="0" wp14:anchorId="62F0142B" wp14:editId="62EF02A7">
            <wp:extent cx="5605145" cy="72425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a:fillRect/>
                    </a:stretch>
                  </pic:blipFill>
                  <pic:spPr>
                    <a:xfrm>
                      <a:off x="0" y="0"/>
                      <a:ext cx="5605145" cy="7242529"/>
                    </a:xfrm>
                    <a:prstGeom prst="rect">
                      <a:avLst/>
                    </a:prstGeom>
                  </pic:spPr>
                </pic:pic>
              </a:graphicData>
            </a:graphic>
          </wp:inline>
        </w:drawing>
      </w:r>
    </w:p>
    <w:p w14:paraId="0F2D3528" w14:textId="77777777" w:rsidR="00EC4C19" w:rsidRDefault="00EC4C19">
      <w:pPr>
        <w:spacing w:before="0" w:beforeAutospacing="0" w:after="0" w:afterAutospacing="0"/>
      </w:pPr>
      <w:r>
        <w:br w:type="page"/>
      </w:r>
    </w:p>
    <w:p w14:paraId="518528F8" w14:textId="050464AA" w:rsidR="00EC4C19" w:rsidRDefault="00EC4C19">
      <w:pPr>
        <w:spacing w:before="0" w:beforeAutospacing="0" w:after="0" w:afterAutospacing="0"/>
      </w:pPr>
    </w:p>
    <w:p w14:paraId="3B2F8EE8" w14:textId="111120F6" w:rsidR="00EC4C19" w:rsidRPr="00EC4C19" w:rsidRDefault="00DE46EA" w:rsidP="00EC4C19">
      <w:pPr>
        <w:tabs>
          <w:tab w:val="left" w:pos="5040"/>
        </w:tabs>
        <w:ind w:left="-270" w:hanging="90"/>
      </w:pPr>
      <w:r>
        <w:rPr>
          <w:noProof/>
        </w:rPr>
        <w:lastRenderedPageBreak/>
        <w:drawing>
          <wp:inline distT="0" distB="0" distL="0" distR="0" wp14:anchorId="675495F2" wp14:editId="55C838E0">
            <wp:extent cx="6181725" cy="7999756"/>
            <wp:effectExtent l="0" t="0" r="0" b="127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nature Doc.jpg"/>
                    <pic:cNvPicPr/>
                  </pic:nvPicPr>
                  <pic:blipFill>
                    <a:blip r:embed="rId16"/>
                    <a:stretch>
                      <a:fillRect/>
                    </a:stretch>
                  </pic:blipFill>
                  <pic:spPr>
                    <a:xfrm>
                      <a:off x="0" y="0"/>
                      <a:ext cx="6189322" cy="8009587"/>
                    </a:xfrm>
                    <a:prstGeom prst="rect">
                      <a:avLst/>
                    </a:prstGeom>
                  </pic:spPr>
                </pic:pic>
              </a:graphicData>
            </a:graphic>
          </wp:inline>
        </w:drawing>
      </w:r>
    </w:p>
    <w:sectPr w:rsidR="00EC4C19" w:rsidRPr="00EC4C19" w:rsidSect="00400345">
      <w:footerReference w:type="default" r:id="rId17"/>
      <w:pgSz w:w="12240" w:h="15840" w:code="1"/>
      <w:pgMar w:top="1498" w:right="1714" w:bottom="274" w:left="169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F6DC9" w14:textId="77777777" w:rsidR="00367ACE" w:rsidRDefault="00367ACE" w:rsidP="009D5069">
      <w:r>
        <w:separator/>
      </w:r>
    </w:p>
  </w:endnote>
  <w:endnote w:type="continuationSeparator" w:id="0">
    <w:p w14:paraId="255B1109" w14:textId="77777777" w:rsidR="00367ACE" w:rsidRDefault="00367ACE" w:rsidP="009D5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Body)">
    <w:altName w:val="Calibri"/>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C31F6" w14:textId="4C5BE07A" w:rsidR="00166162" w:rsidRDefault="00166162" w:rsidP="00DF2C5D">
    <w:pPr>
      <w:pStyle w:val="Footer"/>
      <w:spacing w:before="0" w:beforeAutospacing="0" w:after="0" w:afterAutospacing="0"/>
      <w:jc w:val="center"/>
      <w:rPr>
        <w:noProof/>
      </w:rPr>
    </w:pPr>
    <w:r>
      <w:fldChar w:fldCharType="begin"/>
    </w:r>
    <w:r>
      <w:instrText xml:space="preserve"> PAGE   \* MERGEFORMAT </w:instrText>
    </w:r>
    <w:r>
      <w:fldChar w:fldCharType="separate"/>
    </w:r>
    <w:r>
      <w:rPr>
        <w:noProof/>
      </w:rPr>
      <w:t>viii</w:t>
    </w:r>
    <w:r>
      <w:rPr>
        <w:noProof/>
      </w:rPr>
      <w:fldChar w:fldCharType="end"/>
    </w:r>
  </w:p>
  <w:p w14:paraId="6DE55B25" w14:textId="77777777" w:rsidR="00166162" w:rsidRDefault="00166162" w:rsidP="000F5189">
    <w:pPr>
      <w:pStyle w:val="Footer"/>
      <w:spacing w:before="0" w:beforeAutospacing="0" w:after="0" w:afterAutospacing="0"/>
      <w:jc w:val="center"/>
      <w:rPr>
        <w:rFonts w:ascii="Arial" w:hAnsi="Arial" w:cs="Arial"/>
        <w:noProof/>
        <w:sz w:val="18"/>
        <w:szCs w:val="18"/>
      </w:rPr>
    </w:pPr>
    <w:r w:rsidRPr="000F5189">
      <w:rPr>
        <w:rFonts w:ascii="Arial" w:hAnsi="Arial" w:cs="Arial"/>
        <w:noProof/>
        <w:sz w:val="18"/>
        <w:szCs w:val="18"/>
      </w:rPr>
      <w:t xml:space="preserve">MEMORANDUM OF UNDERSTANDING – CITY OF OAKLAND AND SEIU, LOCAL 1021 </w:t>
    </w:r>
  </w:p>
  <w:p w14:paraId="12E67DCD" w14:textId="080A7107" w:rsidR="00166162" w:rsidRPr="00DF2C5D" w:rsidRDefault="00166162" w:rsidP="000F5189">
    <w:pPr>
      <w:pStyle w:val="Footer"/>
      <w:spacing w:before="0" w:beforeAutospacing="0" w:after="0" w:afterAutospacing="0"/>
      <w:jc w:val="center"/>
      <w:rPr>
        <w:noProof/>
        <w:sz w:val="18"/>
        <w:szCs w:val="18"/>
      </w:rPr>
    </w:pPr>
    <w:r w:rsidRPr="000F5189">
      <w:rPr>
        <w:rFonts w:ascii="Arial" w:hAnsi="Arial" w:cs="Arial"/>
        <w:noProof/>
        <w:sz w:val="18"/>
        <w:szCs w:val="18"/>
      </w:rPr>
      <w:t>JULY 1, 20</w:t>
    </w:r>
    <w:r>
      <w:rPr>
        <w:rFonts w:ascii="Arial" w:hAnsi="Arial" w:cs="Arial"/>
        <w:noProof/>
        <w:sz w:val="18"/>
        <w:szCs w:val="18"/>
      </w:rPr>
      <w:t>22</w:t>
    </w:r>
    <w:r w:rsidRPr="000F5189">
      <w:rPr>
        <w:rFonts w:ascii="Arial" w:hAnsi="Arial" w:cs="Arial"/>
        <w:noProof/>
        <w:sz w:val="18"/>
        <w:szCs w:val="18"/>
      </w:rPr>
      <w:t xml:space="preserve"> TO JUNE 30, 20</w:t>
    </w:r>
    <w:r>
      <w:rPr>
        <w:rFonts w:ascii="Arial" w:hAnsi="Arial" w:cs="Arial"/>
        <w:noProof/>
        <w:sz w:val="18"/>
        <w:szCs w:val="18"/>
      </w:rPr>
      <w:t>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7965188"/>
      <w:docPartObj>
        <w:docPartGallery w:val="Page Numbers (Bottom of Page)"/>
        <w:docPartUnique/>
      </w:docPartObj>
    </w:sdtPr>
    <w:sdtContent>
      <w:p w14:paraId="2490B9D4" w14:textId="5EB12BE0" w:rsidR="00166162" w:rsidRDefault="00166162" w:rsidP="00AE292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142</w:t>
        </w:r>
        <w:r>
          <w:rPr>
            <w:rStyle w:val="PageNumber"/>
          </w:rPr>
          <w:fldChar w:fldCharType="end"/>
        </w:r>
      </w:p>
    </w:sdtContent>
  </w:sdt>
  <w:p w14:paraId="10E27B78" w14:textId="77777777" w:rsidR="00166162" w:rsidRDefault="00166162" w:rsidP="00400345">
    <w:pPr>
      <w:pStyle w:val="Footer"/>
      <w:spacing w:before="0" w:beforeAutospacing="0" w:after="0" w:afterAutospacing="0"/>
      <w:jc w:val="center"/>
      <w:rPr>
        <w:rFonts w:ascii="Arial" w:hAnsi="Arial" w:cs="Arial"/>
        <w:noProof/>
        <w:sz w:val="18"/>
        <w:szCs w:val="18"/>
      </w:rPr>
    </w:pPr>
  </w:p>
  <w:p w14:paraId="04A5ADC0" w14:textId="0A8AFB97" w:rsidR="00166162" w:rsidRDefault="00166162" w:rsidP="00400345">
    <w:pPr>
      <w:pStyle w:val="Footer"/>
      <w:spacing w:before="0" w:beforeAutospacing="0" w:after="0" w:afterAutospacing="0"/>
      <w:jc w:val="center"/>
      <w:rPr>
        <w:rFonts w:ascii="Arial" w:hAnsi="Arial" w:cs="Arial"/>
        <w:noProof/>
        <w:sz w:val="18"/>
        <w:szCs w:val="18"/>
      </w:rPr>
    </w:pPr>
    <w:r w:rsidRPr="000F5189">
      <w:rPr>
        <w:rFonts w:ascii="Arial" w:hAnsi="Arial" w:cs="Arial"/>
        <w:noProof/>
        <w:sz w:val="18"/>
        <w:szCs w:val="18"/>
      </w:rPr>
      <w:t xml:space="preserve">MEMORANDUM OF UNDERSTANDING – CITY OF OAKLAND AND SEIU, LOCAL 1021 </w:t>
    </w:r>
  </w:p>
  <w:p w14:paraId="63075B84" w14:textId="28EF4771" w:rsidR="00166162" w:rsidRPr="00400345" w:rsidRDefault="00166162" w:rsidP="00400345">
    <w:pPr>
      <w:pStyle w:val="Footer"/>
      <w:spacing w:before="0" w:beforeAutospacing="0" w:after="0" w:afterAutospacing="0"/>
      <w:jc w:val="center"/>
      <w:rPr>
        <w:noProof/>
        <w:sz w:val="18"/>
        <w:szCs w:val="18"/>
      </w:rPr>
    </w:pPr>
    <w:r w:rsidRPr="000F5189">
      <w:rPr>
        <w:rFonts w:ascii="Arial" w:hAnsi="Arial" w:cs="Arial"/>
        <w:noProof/>
        <w:sz w:val="18"/>
        <w:szCs w:val="18"/>
      </w:rPr>
      <w:t>JULY 1, 20</w:t>
    </w:r>
    <w:r>
      <w:rPr>
        <w:rFonts w:ascii="Arial" w:hAnsi="Arial" w:cs="Arial"/>
        <w:noProof/>
        <w:sz w:val="18"/>
        <w:szCs w:val="18"/>
      </w:rPr>
      <w:t>19</w:t>
    </w:r>
    <w:r w:rsidRPr="000F5189">
      <w:rPr>
        <w:rFonts w:ascii="Arial" w:hAnsi="Arial" w:cs="Arial"/>
        <w:noProof/>
        <w:sz w:val="18"/>
        <w:szCs w:val="18"/>
      </w:rPr>
      <w:t xml:space="preserve"> TO JUNE 30, 20</w:t>
    </w:r>
    <w:r>
      <w:rPr>
        <w:rFonts w:ascii="Arial" w:hAnsi="Arial" w:cs="Arial"/>
        <w:noProof/>
        <w:sz w:val="18"/>
        <w:szCs w:val="18"/>
      </w:rPr>
      <w:t>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38DA" w14:textId="3C528ECB" w:rsidR="00166162" w:rsidRDefault="00166162" w:rsidP="00400345">
    <w:pPr>
      <w:pStyle w:val="Footer"/>
      <w:spacing w:before="0" w:beforeAutospacing="0" w:after="0" w:afterAutospacing="0"/>
      <w:jc w:val="center"/>
      <w:rPr>
        <w:noProof/>
      </w:rPr>
    </w:pPr>
    <w:r>
      <w:fldChar w:fldCharType="begin"/>
    </w:r>
    <w:r>
      <w:instrText xml:space="preserve"> PAGE   \* MERGEFORMAT </w:instrText>
    </w:r>
    <w:r>
      <w:fldChar w:fldCharType="separate"/>
    </w:r>
    <w:r>
      <w:rPr>
        <w:noProof/>
      </w:rPr>
      <w:t>160</w:t>
    </w:r>
    <w:r>
      <w:rPr>
        <w:noProof/>
      </w:rPr>
      <w:fldChar w:fldCharType="end"/>
    </w:r>
  </w:p>
  <w:p w14:paraId="1453FFE1" w14:textId="77777777" w:rsidR="00166162" w:rsidRDefault="00166162" w:rsidP="00400345">
    <w:pPr>
      <w:pStyle w:val="Footer"/>
      <w:spacing w:before="0" w:beforeAutospacing="0" w:after="0" w:afterAutospacing="0"/>
      <w:jc w:val="center"/>
      <w:rPr>
        <w:rFonts w:ascii="Arial" w:hAnsi="Arial" w:cs="Arial"/>
        <w:noProof/>
        <w:sz w:val="18"/>
        <w:szCs w:val="18"/>
      </w:rPr>
    </w:pPr>
    <w:r w:rsidRPr="000F5189">
      <w:rPr>
        <w:rFonts w:ascii="Arial" w:hAnsi="Arial" w:cs="Arial"/>
        <w:noProof/>
        <w:sz w:val="18"/>
        <w:szCs w:val="18"/>
      </w:rPr>
      <w:t xml:space="preserve">MEMORANDUM OF UNDERSTANDING – CITY OF OAKLAND AND SEIU, LOCAL 1021 </w:t>
    </w:r>
  </w:p>
  <w:p w14:paraId="758C17CD" w14:textId="6BF37C24" w:rsidR="00166162" w:rsidRPr="00400345" w:rsidRDefault="00166162" w:rsidP="00400345">
    <w:pPr>
      <w:pStyle w:val="Footer"/>
      <w:spacing w:before="0" w:beforeAutospacing="0" w:after="0" w:afterAutospacing="0"/>
      <w:jc w:val="center"/>
      <w:rPr>
        <w:noProof/>
        <w:sz w:val="18"/>
        <w:szCs w:val="18"/>
      </w:rPr>
    </w:pPr>
    <w:r w:rsidRPr="000F5189">
      <w:rPr>
        <w:rFonts w:ascii="Arial" w:hAnsi="Arial" w:cs="Arial"/>
        <w:noProof/>
        <w:sz w:val="18"/>
        <w:szCs w:val="18"/>
      </w:rPr>
      <w:t>JULY 1, 20</w:t>
    </w:r>
    <w:r>
      <w:rPr>
        <w:rFonts w:ascii="Arial" w:hAnsi="Arial" w:cs="Arial"/>
        <w:noProof/>
        <w:sz w:val="18"/>
        <w:szCs w:val="18"/>
      </w:rPr>
      <w:t>22</w:t>
    </w:r>
    <w:r w:rsidRPr="000F5189">
      <w:rPr>
        <w:rFonts w:ascii="Arial" w:hAnsi="Arial" w:cs="Arial"/>
        <w:noProof/>
        <w:sz w:val="18"/>
        <w:szCs w:val="18"/>
      </w:rPr>
      <w:t xml:space="preserve"> TO JUNE 30, 20</w:t>
    </w:r>
    <w:r>
      <w:rPr>
        <w:rFonts w:ascii="Arial" w:hAnsi="Arial" w:cs="Arial"/>
        <w:noProof/>
        <w:sz w:val="18"/>
        <w:szCs w:val="18"/>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2726E" w14:textId="77777777" w:rsidR="00367ACE" w:rsidRDefault="00367ACE" w:rsidP="009D5069">
      <w:r>
        <w:separator/>
      </w:r>
    </w:p>
  </w:footnote>
  <w:footnote w:type="continuationSeparator" w:id="0">
    <w:p w14:paraId="39848394" w14:textId="77777777" w:rsidR="00367ACE" w:rsidRDefault="00367ACE" w:rsidP="009D50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B4943" w14:textId="77777777" w:rsidR="00166162" w:rsidRPr="000F5189" w:rsidRDefault="00166162" w:rsidP="000F5189">
    <w:pPr>
      <w:pStyle w:val="Header"/>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F"/>
    <w:multiLevelType w:val="multilevel"/>
    <w:tmpl w:val="00000000"/>
    <w:lvl w:ilvl="0">
      <w:start w:val="1"/>
      <w:numFmt w:val="decimal"/>
      <w:lvlText w:val="(%1)"/>
      <w:lvlJc w:val="left"/>
      <w:pPr>
        <w:tabs>
          <w:tab w:val="num" w:pos="2304"/>
        </w:tabs>
        <w:ind w:left="2304" w:hanging="576"/>
      </w:pPr>
    </w:lvl>
    <w:lvl w:ilvl="1">
      <w:start w:val="1"/>
      <w:numFmt w:val="decimal"/>
      <w:lvlText w:val="%2"/>
      <w:lvlJc w:val="left"/>
    </w:lvl>
    <w:lvl w:ilvl="2">
      <w:start w:val="1"/>
      <w:numFmt w:val="lowerLetter"/>
      <w:pStyle w:val="Level3"/>
      <w:lvlText w:val="%3."/>
      <w:lvlJc w:val="left"/>
      <w:pPr>
        <w:tabs>
          <w:tab w:val="num" w:pos="1728"/>
        </w:tabs>
        <w:ind w:left="1728" w:hanging="648"/>
      </w:pPr>
      <w:rPr>
        <w:rFonts w:ascii="Arial" w:hAnsi="Arial"/>
        <w:sz w:val="24"/>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10"/>
    <w:multiLevelType w:val="multilevel"/>
    <w:tmpl w:val="00000000"/>
    <w:lvl w:ilvl="0">
      <w:start w:val="1"/>
      <w:numFmt w:val="decimal"/>
      <w:lvlText w:val="%1."/>
      <w:lvlJc w:val="left"/>
      <w:pPr>
        <w:tabs>
          <w:tab w:val="num" w:pos="1728"/>
        </w:tabs>
        <w:ind w:left="1728" w:hanging="648"/>
      </w:pPr>
    </w:lvl>
    <w:lvl w:ilvl="1">
      <w:start w:val="1"/>
      <w:numFmt w:val="decimal"/>
      <w:pStyle w:val="Level2"/>
      <w:lvlText w:val="%2."/>
      <w:lvlJc w:val="left"/>
      <w:pPr>
        <w:tabs>
          <w:tab w:val="num" w:pos="1080"/>
        </w:tabs>
        <w:ind w:left="2304" w:hanging="1800"/>
      </w:pPr>
    </w:lvl>
    <w:lvl w:ilvl="2">
      <w:start w:val="1"/>
      <w:numFmt w:val="decimal"/>
      <w:lvlText w:val="%3"/>
      <w:lvlJc w:val="left"/>
    </w:lvl>
    <w:lvl w:ilvl="3">
      <w:start w:val="1"/>
      <w:numFmt w:val="lowerLetter"/>
      <w:pStyle w:val="Level4"/>
      <w:lvlText w:val="%4."/>
      <w:lvlJc w:val="left"/>
      <w:pPr>
        <w:tabs>
          <w:tab w:val="num" w:pos="2304"/>
        </w:tabs>
        <w:ind w:left="2304" w:hanging="576"/>
      </w:pPr>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14"/>
    <w:multiLevelType w:val="multilevel"/>
    <w:tmpl w:val="00000000"/>
    <w:lvl w:ilvl="0">
      <w:start w:val="1"/>
      <w:numFmt w:val="upperLetter"/>
      <w:pStyle w:val="Level1"/>
      <w:lvlText w:val="%1."/>
      <w:lvlJc w:val="left"/>
      <w:pPr>
        <w:tabs>
          <w:tab w:val="num" w:pos="504"/>
        </w:tabs>
        <w:ind w:left="504" w:hanging="504"/>
      </w:pPr>
      <w:rPr>
        <w:b/>
      </w:r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3" w15:restartNumberingAfterBreak="0">
    <w:nsid w:val="00562497"/>
    <w:multiLevelType w:val="multilevel"/>
    <w:tmpl w:val="1F320A80"/>
    <w:lvl w:ilvl="0">
      <w:start w:val="7"/>
      <w:numFmt w:val="decimal"/>
      <w:lvlText w:val="%1"/>
      <w:lvlJc w:val="left"/>
      <w:pPr>
        <w:ind w:left="517" w:hanging="418"/>
      </w:pPr>
      <w:rPr>
        <w:rFonts w:hint="default"/>
      </w:rPr>
    </w:lvl>
    <w:lvl w:ilvl="1">
      <w:start w:val="1"/>
      <w:numFmt w:val="decimal"/>
      <w:lvlText w:val="%1.%2"/>
      <w:lvlJc w:val="left"/>
      <w:pPr>
        <w:ind w:left="100" w:hanging="418"/>
      </w:pPr>
      <w:rPr>
        <w:rFonts w:ascii="Arial" w:eastAsia="Calibri" w:hAnsi="Arial" w:hint="default"/>
        <w:w w:val="100"/>
        <w:sz w:val="24"/>
        <w:szCs w:val="24"/>
      </w:rPr>
    </w:lvl>
    <w:lvl w:ilvl="2">
      <w:start w:val="1"/>
      <w:numFmt w:val="decimal"/>
      <w:lvlText w:val="%1.%2.%3"/>
      <w:lvlJc w:val="left"/>
      <w:pPr>
        <w:ind w:left="730" w:hanging="631"/>
        <w:jc w:val="right"/>
      </w:pPr>
      <w:rPr>
        <w:rFonts w:ascii="Arial" w:eastAsia="Calibri" w:hAnsi="Arial" w:hint="default"/>
        <w:w w:val="100"/>
        <w:sz w:val="24"/>
        <w:szCs w:val="24"/>
      </w:rPr>
    </w:lvl>
    <w:lvl w:ilvl="3">
      <w:start w:val="1"/>
      <w:numFmt w:val="bullet"/>
      <w:lvlText w:val="•"/>
      <w:lvlJc w:val="left"/>
      <w:pPr>
        <w:ind w:left="730" w:hanging="631"/>
      </w:pPr>
      <w:rPr>
        <w:rFonts w:hint="default"/>
      </w:rPr>
    </w:lvl>
    <w:lvl w:ilvl="4">
      <w:start w:val="1"/>
      <w:numFmt w:val="bullet"/>
      <w:lvlText w:val="•"/>
      <w:lvlJc w:val="left"/>
      <w:pPr>
        <w:ind w:left="1116" w:hanging="631"/>
      </w:pPr>
      <w:rPr>
        <w:rFonts w:hint="default"/>
      </w:rPr>
    </w:lvl>
    <w:lvl w:ilvl="5">
      <w:start w:val="1"/>
      <w:numFmt w:val="bullet"/>
      <w:lvlText w:val="•"/>
      <w:lvlJc w:val="left"/>
      <w:pPr>
        <w:ind w:left="1180" w:hanging="631"/>
      </w:pPr>
      <w:rPr>
        <w:rFonts w:hint="default"/>
      </w:rPr>
    </w:lvl>
    <w:lvl w:ilvl="6">
      <w:start w:val="1"/>
      <w:numFmt w:val="bullet"/>
      <w:lvlText w:val="•"/>
      <w:lvlJc w:val="left"/>
      <w:pPr>
        <w:ind w:left="2708" w:hanging="631"/>
      </w:pPr>
      <w:rPr>
        <w:rFonts w:hint="default"/>
      </w:rPr>
    </w:lvl>
    <w:lvl w:ilvl="7">
      <w:start w:val="1"/>
      <w:numFmt w:val="bullet"/>
      <w:lvlText w:val="•"/>
      <w:lvlJc w:val="left"/>
      <w:pPr>
        <w:ind w:left="4236" w:hanging="631"/>
      </w:pPr>
      <w:rPr>
        <w:rFonts w:hint="default"/>
      </w:rPr>
    </w:lvl>
    <w:lvl w:ilvl="8">
      <w:start w:val="1"/>
      <w:numFmt w:val="bullet"/>
      <w:lvlText w:val="•"/>
      <w:lvlJc w:val="left"/>
      <w:pPr>
        <w:ind w:left="5764" w:hanging="631"/>
      </w:pPr>
      <w:rPr>
        <w:rFonts w:hint="default"/>
      </w:rPr>
    </w:lvl>
  </w:abstractNum>
  <w:abstractNum w:abstractNumId="4" w15:restartNumberingAfterBreak="0">
    <w:nsid w:val="038C4884"/>
    <w:multiLevelType w:val="hybridMultilevel"/>
    <w:tmpl w:val="2020BF30"/>
    <w:lvl w:ilvl="0" w:tplc="C21663FC">
      <w:start w:val="1"/>
      <w:numFmt w:val="upperLetter"/>
      <w:lvlText w:val="%1."/>
      <w:lvlJc w:val="left"/>
      <w:pPr>
        <w:ind w:left="1000" w:hanging="360"/>
      </w:pPr>
      <w:rPr>
        <w:rFonts w:hint="default"/>
        <w:w w:val="99"/>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5" w15:restartNumberingAfterBreak="0">
    <w:nsid w:val="044D3D95"/>
    <w:multiLevelType w:val="hybridMultilevel"/>
    <w:tmpl w:val="8B0854C6"/>
    <w:lvl w:ilvl="0" w:tplc="ADCA9324">
      <w:start w:val="1"/>
      <w:numFmt w:val="bullet"/>
      <w:lvlText w:val=""/>
      <w:lvlJc w:val="left"/>
      <w:pPr>
        <w:ind w:left="2160" w:hanging="360"/>
      </w:pPr>
      <w:rPr>
        <w:rFonts w:ascii="Symbol" w:hAnsi="Symbol" w:hint="default"/>
        <w:color w:val="000000" w:themeColor="text1"/>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483582B"/>
    <w:multiLevelType w:val="multilevel"/>
    <w:tmpl w:val="BED0D74A"/>
    <w:lvl w:ilvl="0">
      <w:start w:val="2"/>
      <w:numFmt w:val="decimal"/>
      <w:lvlText w:val="%1"/>
      <w:lvlJc w:val="left"/>
      <w:pPr>
        <w:ind w:left="820" w:hanging="720"/>
      </w:pPr>
      <w:rPr>
        <w:rFonts w:hint="default"/>
      </w:rPr>
    </w:lvl>
    <w:lvl w:ilvl="1">
      <w:start w:val="1"/>
      <w:numFmt w:val="decimal"/>
      <w:pStyle w:val="SEIUContractSections"/>
      <w:lvlText w:val="%1.%2"/>
      <w:lvlJc w:val="left"/>
      <w:pPr>
        <w:ind w:left="820" w:hanging="720"/>
      </w:pPr>
      <w:rPr>
        <w:rFonts w:ascii="Arial" w:eastAsia="Calibri" w:hAnsi="Arial" w:hint="default"/>
        <w:w w:val="100"/>
        <w:sz w:val="20"/>
        <w:szCs w:val="20"/>
      </w:rPr>
    </w:lvl>
    <w:lvl w:ilvl="2">
      <w:start w:val="1"/>
      <w:numFmt w:val="bullet"/>
      <w:lvlText w:val="•"/>
      <w:lvlJc w:val="left"/>
      <w:pPr>
        <w:ind w:left="2420" w:hanging="720"/>
      </w:pPr>
      <w:rPr>
        <w:rFonts w:hint="default"/>
      </w:rPr>
    </w:lvl>
    <w:lvl w:ilvl="3">
      <w:start w:val="1"/>
      <w:numFmt w:val="bullet"/>
      <w:lvlText w:val="•"/>
      <w:lvlJc w:val="left"/>
      <w:pPr>
        <w:ind w:left="3220" w:hanging="720"/>
      </w:pPr>
      <w:rPr>
        <w:rFonts w:hint="default"/>
      </w:rPr>
    </w:lvl>
    <w:lvl w:ilvl="4">
      <w:start w:val="1"/>
      <w:numFmt w:val="bullet"/>
      <w:lvlText w:val="•"/>
      <w:lvlJc w:val="left"/>
      <w:pPr>
        <w:ind w:left="4020" w:hanging="720"/>
      </w:pPr>
      <w:rPr>
        <w:rFonts w:hint="default"/>
      </w:rPr>
    </w:lvl>
    <w:lvl w:ilvl="5">
      <w:start w:val="1"/>
      <w:numFmt w:val="bullet"/>
      <w:lvlText w:val="•"/>
      <w:lvlJc w:val="left"/>
      <w:pPr>
        <w:ind w:left="4820" w:hanging="720"/>
      </w:pPr>
      <w:rPr>
        <w:rFonts w:hint="default"/>
      </w:rPr>
    </w:lvl>
    <w:lvl w:ilvl="6">
      <w:start w:val="1"/>
      <w:numFmt w:val="bullet"/>
      <w:lvlText w:val="•"/>
      <w:lvlJc w:val="left"/>
      <w:pPr>
        <w:ind w:left="5620" w:hanging="720"/>
      </w:pPr>
      <w:rPr>
        <w:rFonts w:hint="default"/>
      </w:rPr>
    </w:lvl>
    <w:lvl w:ilvl="7">
      <w:start w:val="1"/>
      <w:numFmt w:val="bullet"/>
      <w:lvlText w:val="•"/>
      <w:lvlJc w:val="left"/>
      <w:pPr>
        <w:ind w:left="6420" w:hanging="720"/>
      </w:pPr>
      <w:rPr>
        <w:rFonts w:hint="default"/>
      </w:rPr>
    </w:lvl>
    <w:lvl w:ilvl="8">
      <w:start w:val="1"/>
      <w:numFmt w:val="bullet"/>
      <w:lvlText w:val="•"/>
      <w:lvlJc w:val="left"/>
      <w:pPr>
        <w:ind w:left="7220" w:hanging="720"/>
      </w:pPr>
      <w:rPr>
        <w:rFonts w:hint="default"/>
      </w:rPr>
    </w:lvl>
  </w:abstractNum>
  <w:abstractNum w:abstractNumId="7" w15:restartNumberingAfterBreak="0">
    <w:nsid w:val="06E41569"/>
    <w:multiLevelType w:val="multilevel"/>
    <w:tmpl w:val="9F120E44"/>
    <w:lvl w:ilvl="0">
      <w:start w:val="14"/>
      <w:numFmt w:val="decimal"/>
      <w:lvlText w:val="%1"/>
      <w:lvlJc w:val="left"/>
      <w:pPr>
        <w:ind w:left="659" w:hanging="560"/>
      </w:pPr>
      <w:rPr>
        <w:rFonts w:hint="default"/>
      </w:rPr>
    </w:lvl>
    <w:lvl w:ilvl="1">
      <w:start w:val="3"/>
      <w:numFmt w:val="decimal"/>
      <w:lvlText w:val="%1.%2"/>
      <w:lvlJc w:val="left"/>
      <w:pPr>
        <w:ind w:left="659" w:hanging="560"/>
      </w:pPr>
      <w:rPr>
        <w:rFonts w:ascii="Arial" w:eastAsia="Calibri" w:hAnsi="Arial" w:hint="default"/>
        <w:w w:val="100"/>
        <w:sz w:val="24"/>
        <w:szCs w:val="24"/>
      </w:rPr>
    </w:lvl>
    <w:lvl w:ilvl="2">
      <w:start w:val="1"/>
      <w:numFmt w:val="decimal"/>
      <w:lvlText w:val="%1.%2.%3"/>
      <w:lvlJc w:val="left"/>
      <w:pPr>
        <w:ind w:left="1412" w:hanging="773"/>
      </w:pPr>
      <w:rPr>
        <w:rFonts w:ascii="Arial" w:eastAsia="Calibri" w:hAnsi="Arial" w:hint="default"/>
        <w:w w:val="100"/>
        <w:sz w:val="24"/>
        <w:szCs w:val="24"/>
      </w:rPr>
    </w:lvl>
    <w:lvl w:ilvl="3">
      <w:start w:val="1"/>
      <w:numFmt w:val="bullet"/>
      <w:lvlText w:val="•"/>
      <w:lvlJc w:val="left"/>
      <w:pPr>
        <w:ind w:left="3058" w:hanging="773"/>
      </w:pPr>
      <w:rPr>
        <w:rFonts w:hint="default"/>
      </w:rPr>
    </w:lvl>
    <w:lvl w:ilvl="4">
      <w:start w:val="1"/>
      <w:numFmt w:val="bullet"/>
      <w:lvlText w:val="•"/>
      <w:lvlJc w:val="left"/>
      <w:pPr>
        <w:ind w:left="3881" w:hanging="773"/>
      </w:pPr>
      <w:rPr>
        <w:rFonts w:hint="default"/>
      </w:rPr>
    </w:lvl>
    <w:lvl w:ilvl="5">
      <w:start w:val="1"/>
      <w:numFmt w:val="bullet"/>
      <w:lvlText w:val="•"/>
      <w:lvlJc w:val="left"/>
      <w:pPr>
        <w:ind w:left="4704" w:hanging="773"/>
      </w:pPr>
      <w:rPr>
        <w:rFonts w:hint="default"/>
      </w:rPr>
    </w:lvl>
    <w:lvl w:ilvl="6">
      <w:start w:val="1"/>
      <w:numFmt w:val="bullet"/>
      <w:lvlText w:val="•"/>
      <w:lvlJc w:val="left"/>
      <w:pPr>
        <w:ind w:left="5527" w:hanging="773"/>
      </w:pPr>
      <w:rPr>
        <w:rFonts w:hint="default"/>
      </w:rPr>
    </w:lvl>
    <w:lvl w:ilvl="7">
      <w:start w:val="1"/>
      <w:numFmt w:val="bullet"/>
      <w:lvlText w:val="•"/>
      <w:lvlJc w:val="left"/>
      <w:pPr>
        <w:ind w:left="6350" w:hanging="773"/>
      </w:pPr>
      <w:rPr>
        <w:rFonts w:hint="default"/>
      </w:rPr>
    </w:lvl>
    <w:lvl w:ilvl="8">
      <w:start w:val="1"/>
      <w:numFmt w:val="bullet"/>
      <w:lvlText w:val="•"/>
      <w:lvlJc w:val="left"/>
      <w:pPr>
        <w:ind w:left="7173" w:hanging="773"/>
      </w:pPr>
      <w:rPr>
        <w:rFonts w:hint="default"/>
      </w:rPr>
    </w:lvl>
  </w:abstractNum>
  <w:abstractNum w:abstractNumId="8" w15:restartNumberingAfterBreak="0">
    <w:nsid w:val="08A302D7"/>
    <w:multiLevelType w:val="multilevel"/>
    <w:tmpl w:val="48FEC1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8A7204A"/>
    <w:multiLevelType w:val="hybridMultilevel"/>
    <w:tmpl w:val="D736DE3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E3367D5"/>
    <w:multiLevelType w:val="hybridMultilevel"/>
    <w:tmpl w:val="8C60C976"/>
    <w:lvl w:ilvl="0" w:tplc="2C6CB426">
      <w:start w:val="1"/>
      <w:numFmt w:val="upperLetter"/>
      <w:lvlText w:val="%1."/>
      <w:lvlJc w:val="left"/>
      <w:pPr>
        <w:ind w:left="1810" w:hanging="360"/>
      </w:pPr>
      <w:rPr>
        <w:rFonts w:hint="default"/>
        <w:color w:val="auto"/>
        <w:u w:val="none"/>
      </w:rPr>
    </w:lvl>
    <w:lvl w:ilvl="1" w:tplc="04090019">
      <w:start w:val="1"/>
      <w:numFmt w:val="lowerLetter"/>
      <w:lvlText w:val="%2."/>
      <w:lvlJc w:val="left"/>
      <w:pPr>
        <w:ind w:left="2530" w:hanging="360"/>
      </w:pPr>
    </w:lvl>
    <w:lvl w:ilvl="2" w:tplc="0409001B" w:tentative="1">
      <w:start w:val="1"/>
      <w:numFmt w:val="lowerRoman"/>
      <w:lvlText w:val="%3."/>
      <w:lvlJc w:val="right"/>
      <w:pPr>
        <w:ind w:left="3250" w:hanging="180"/>
      </w:pPr>
    </w:lvl>
    <w:lvl w:ilvl="3" w:tplc="0409000F" w:tentative="1">
      <w:start w:val="1"/>
      <w:numFmt w:val="decimal"/>
      <w:lvlText w:val="%4."/>
      <w:lvlJc w:val="left"/>
      <w:pPr>
        <w:ind w:left="3970" w:hanging="360"/>
      </w:pPr>
    </w:lvl>
    <w:lvl w:ilvl="4" w:tplc="04090019" w:tentative="1">
      <w:start w:val="1"/>
      <w:numFmt w:val="lowerLetter"/>
      <w:lvlText w:val="%5."/>
      <w:lvlJc w:val="left"/>
      <w:pPr>
        <w:ind w:left="4690" w:hanging="360"/>
      </w:pPr>
    </w:lvl>
    <w:lvl w:ilvl="5" w:tplc="0409001B" w:tentative="1">
      <w:start w:val="1"/>
      <w:numFmt w:val="lowerRoman"/>
      <w:lvlText w:val="%6."/>
      <w:lvlJc w:val="right"/>
      <w:pPr>
        <w:ind w:left="5410" w:hanging="180"/>
      </w:pPr>
    </w:lvl>
    <w:lvl w:ilvl="6" w:tplc="0409000F" w:tentative="1">
      <w:start w:val="1"/>
      <w:numFmt w:val="decimal"/>
      <w:lvlText w:val="%7."/>
      <w:lvlJc w:val="left"/>
      <w:pPr>
        <w:ind w:left="6130" w:hanging="360"/>
      </w:pPr>
    </w:lvl>
    <w:lvl w:ilvl="7" w:tplc="04090019" w:tentative="1">
      <w:start w:val="1"/>
      <w:numFmt w:val="lowerLetter"/>
      <w:lvlText w:val="%8."/>
      <w:lvlJc w:val="left"/>
      <w:pPr>
        <w:ind w:left="6850" w:hanging="360"/>
      </w:pPr>
    </w:lvl>
    <w:lvl w:ilvl="8" w:tplc="0409001B" w:tentative="1">
      <w:start w:val="1"/>
      <w:numFmt w:val="lowerRoman"/>
      <w:lvlText w:val="%9."/>
      <w:lvlJc w:val="right"/>
      <w:pPr>
        <w:ind w:left="7570" w:hanging="180"/>
      </w:pPr>
    </w:lvl>
  </w:abstractNum>
  <w:abstractNum w:abstractNumId="11" w15:restartNumberingAfterBreak="0">
    <w:nsid w:val="0F6F3D3C"/>
    <w:multiLevelType w:val="multilevel"/>
    <w:tmpl w:val="DBB40D9E"/>
    <w:lvl w:ilvl="0">
      <w:start w:val="13"/>
      <w:numFmt w:val="decimal"/>
      <w:lvlText w:val="%1"/>
      <w:lvlJc w:val="left"/>
      <w:pPr>
        <w:ind w:left="540" w:hanging="540"/>
      </w:pPr>
      <w:rPr>
        <w:rFonts w:hint="default"/>
      </w:rPr>
    </w:lvl>
    <w:lvl w:ilvl="1">
      <w:start w:val="5"/>
      <w:numFmt w:val="decimal"/>
      <w:lvlText w:val="%1.%2"/>
      <w:lvlJc w:val="left"/>
      <w:pPr>
        <w:ind w:left="860" w:hanging="540"/>
      </w:pPr>
      <w:rPr>
        <w:rFonts w:hint="default"/>
      </w:rPr>
    </w:lvl>
    <w:lvl w:ilvl="2">
      <w:start w:val="1"/>
      <w:numFmt w:val="decimal"/>
      <w:lvlText w:val="%1.%2.%3"/>
      <w:lvlJc w:val="left"/>
      <w:pPr>
        <w:ind w:left="1360" w:hanging="720"/>
      </w:pPr>
      <w:rPr>
        <w:rFonts w:hint="default"/>
      </w:rPr>
    </w:lvl>
    <w:lvl w:ilvl="3">
      <w:start w:val="1"/>
      <w:numFmt w:val="decimal"/>
      <w:lvlText w:val="%1.%2.%3.%4"/>
      <w:lvlJc w:val="left"/>
      <w:pPr>
        <w:ind w:left="1680" w:hanging="720"/>
      </w:pPr>
      <w:rPr>
        <w:rFonts w:hint="default"/>
      </w:rPr>
    </w:lvl>
    <w:lvl w:ilvl="4">
      <w:start w:val="1"/>
      <w:numFmt w:val="decimal"/>
      <w:lvlText w:val="%1.%2.%3.%4.%5"/>
      <w:lvlJc w:val="left"/>
      <w:pPr>
        <w:ind w:left="2360" w:hanging="1080"/>
      </w:pPr>
      <w:rPr>
        <w:rFonts w:hint="default"/>
      </w:rPr>
    </w:lvl>
    <w:lvl w:ilvl="5">
      <w:start w:val="1"/>
      <w:numFmt w:val="decimal"/>
      <w:lvlText w:val="%1.%2.%3.%4.%5.%6"/>
      <w:lvlJc w:val="left"/>
      <w:pPr>
        <w:ind w:left="2680" w:hanging="108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3680" w:hanging="1440"/>
      </w:pPr>
      <w:rPr>
        <w:rFonts w:hint="default"/>
      </w:rPr>
    </w:lvl>
    <w:lvl w:ilvl="8">
      <w:start w:val="1"/>
      <w:numFmt w:val="decimal"/>
      <w:lvlText w:val="%1.%2.%3.%4.%5.%6.%7.%8.%9"/>
      <w:lvlJc w:val="left"/>
      <w:pPr>
        <w:ind w:left="4360" w:hanging="1800"/>
      </w:pPr>
      <w:rPr>
        <w:rFonts w:hint="default"/>
      </w:rPr>
    </w:lvl>
  </w:abstractNum>
  <w:abstractNum w:abstractNumId="12" w15:restartNumberingAfterBreak="0">
    <w:nsid w:val="112916DF"/>
    <w:multiLevelType w:val="hybridMultilevel"/>
    <w:tmpl w:val="4404B6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2016A56"/>
    <w:multiLevelType w:val="hybridMultilevel"/>
    <w:tmpl w:val="60C2900A"/>
    <w:lvl w:ilvl="0" w:tplc="756AC922">
      <w:start w:val="1"/>
      <w:numFmt w:val="decimal"/>
      <w:lvlText w:val="%1."/>
      <w:lvlJc w:val="left"/>
      <w:pPr>
        <w:ind w:left="2890" w:hanging="360"/>
      </w:pPr>
      <w:rPr>
        <w:rFonts w:hint="default"/>
        <w:color w:val="auto"/>
        <w:u w:val="none"/>
      </w:rPr>
    </w:lvl>
    <w:lvl w:ilvl="1" w:tplc="04090019" w:tentative="1">
      <w:start w:val="1"/>
      <w:numFmt w:val="lowerLetter"/>
      <w:lvlText w:val="%2."/>
      <w:lvlJc w:val="left"/>
      <w:pPr>
        <w:ind w:left="3610" w:hanging="360"/>
      </w:pPr>
    </w:lvl>
    <w:lvl w:ilvl="2" w:tplc="0409001B" w:tentative="1">
      <w:start w:val="1"/>
      <w:numFmt w:val="lowerRoman"/>
      <w:lvlText w:val="%3."/>
      <w:lvlJc w:val="right"/>
      <w:pPr>
        <w:ind w:left="4330" w:hanging="180"/>
      </w:pPr>
    </w:lvl>
    <w:lvl w:ilvl="3" w:tplc="0409000F" w:tentative="1">
      <w:start w:val="1"/>
      <w:numFmt w:val="decimal"/>
      <w:lvlText w:val="%4."/>
      <w:lvlJc w:val="left"/>
      <w:pPr>
        <w:ind w:left="5050" w:hanging="360"/>
      </w:pPr>
    </w:lvl>
    <w:lvl w:ilvl="4" w:tplc="04090019" w:tentative="1">
      <w:start w:val="1"/>
      <w:numFmt w:val="lowerLetter"/>
      <w:lvlText w:val="%5."/>
      <w:lvlJc w:val="left"/>
      <w:pPr>
        <w:ind w:left="5770" w:hanging="360"/>
      </w:pPr>
    </w:lvl>
    <w:lvl w:ilvl="5" w:tplc="0409001B" w:tentative="1">
      <w:start w:val="1"/>
      <w:numFmt w:val="lowerRoman"/>
      <w:lvlText w:val="%6."/>
      <w:lvlJc w:val="right"/>
      <w:pPr>
        <w:ind w:left="6490" w:hanging="180"/>
      </w:pPr>
    </w:lvl>
    <w:lvl w:ilvl="6" w:tplc="0409000F" w:tentative="1">
      <w:start w:val="1"/>
      <w:numFmt w:val="decimal"/>
      <w:lvlText w:val="%7."/>
      <w:lvlJc w:val="left"/>
      <w:pPr>
        <w:ind w:left="7210" w:hanging="360"/>
      </w:pPr>
    </w:lvl>
    <w:lvl w:ilvl="7" w:tplc="04090019" w:tentative="1">
      <w:start w:val="1"/>
      <w:numFmt w:val="lowerLetter"/>
      <w:lvlText w:val="%8."/>
      <w:lvlJc w:val="left"/>
      <w:pPr>
        <w:ind w:left="7930" w:hanging="360"/>
      </w:pPr>
    </w:lvl>
    <w:lvl w:ilvl="8" w:tplc="0409001B" w:tentative="1">
      <w:start w:val="1"/>
      <w:numFmt w:val="lowerRoman"/>
      <w:lvlText w:val="%9."/>
      <w:lvlJc w:val="right"/>
      <w:pPr>
        <w:ind w:left="8650" w:hanging="180"/>
      </w:pPr>
    </w:lvl>
  </w:abstractNum>
  <w:abstractNum w:abstractNumId="14" w15:restartNumberingAfterBreak="0">
    <w:nsid w:val="121D2738"/>
    <w:multiLevelType w:val="multilevel"/>
    <w:tmpl w:val="24484248"/>
    <w:lvl w:ilvl="0">
      <w:start w:val="5"/>
      <w:numFmt w:val="decimal"/>
      <w:lvlText w:val="%1"/>
      <w:lvlJc w:val="left"/>
      <w:pPr>
        <w:ind w:left="517" w:hanging="418"/>
      </w:pPr>
      <w:rPr>
        <w:rFonts w:hint="default"/>
      </w:rPr>
    </w:lvl>
    <w:lvl w:ilvl="1">
      <w:start w:val="5"/>
      <w:numFmt w:val="decimal"/>
      <w:lvlText w:val="%1.%2"/>
      <w:lvlJc w:val="left"/>
      <w:pPr>
        <w:ind w:left="517" w:hanging="418"/>
      </w:pPr>
      <w:rPr>
        <w:rFonts w:ascii="Arial" w:eastAsia="Calibri" w:hAnsi="Arial" w:hint="default"/>
        <w:w w:val="100"/>
        <w:sz w:val="24"/>
        <w:szCs w:val="24"/>
      </w:rPr>
    </w:lvl>
    <w:lvl w:ilvl="2">
      <w:start w:val="1"/>
      <w:numFmt w:val="decimal"/>
      <w:lvlText w:val="%1.%2.%3"/>
      <w:lvlJc w:val="left"/>
      <w:pPr>
        <w:ind w:left="1109" w:hanging="567"/>
        <w:jc w:val="right"/>
      </w:pPr>
      <w:rPr>
        <w:rFonts w:hint="default"/>
        <w:sz w:val="24"/>
        <w:szCs w:val="24"/>
        <w:u w:val="none" w:color="000000"/>
      </w:rPr>
    </w:lvl>
    <w:lvl w:ilvl="3">
      <w:start w:val="1"/>
      <w:numFmt w:val="decimal"/>
      <w:lvlText w:val="%1.%2.%3.%4"/>
      <w:lvlJc w:val="left"/>
      <w:pPr>
        <w:ind w:left="1700" w:hanging="907"/>
      </w:pPr>
      <w:rPr>
        <w:rFonts w:ascii="Arial" w:eastAsia="Calibri" w:hAnsi="Arial" w:hint="default"/>
        <w:w w:val="100"/>
        <w:sz w:val="24"/>
        <w:szCs w:val="24"/>
      </w:rPr>
    </w:lvl>
    <w:lvl w:ilvl="4">
      <w:start w:val="2"/>
      <w:numFmt w:val="upperLetter"/>
      <w:lvlText w:val="(%5)"/>
      <w:lvlJc w:val="left"/>
      <w:pPr>
        <w:ind w:left="1720" w:hanging="322"/>
      </w:pPr>
      <w:rPr>
        <w:rFonts w:hint="default"/>
        <w:u w:val="single" w:color="FF0000"/>
      </w:rPr>
    </w:lvl>
    <w:lvl w:ilvl="5">
      <w:start w:val="1"/>
      <w:numFmt w:val="bullet"/>
      <w:lvlText w:val="•"/>
      <w:lvlJc w:val="left"/>
      <w:pPr>
        <w:ind w:left="1720" w:hanging="322"/>
      </w:pPr>
      <w:rPr>
        <w:rFonts w:hint="default"/>
      </w:rPr>
    </w:lvl>
    <w:lvl w:ilvl="6">
      <w:start w:val="1"/>
      <w:numFmt w:val="bullet"/>
      <w:lvlText w:val="•"/>
      <w:lvlJc w:val="left"/>
      <w:pPr>
        <w:ind w:left="3136" w:hanging="322"/>
      </w:pPr>
      <w:rPr>
        <w:rFonts w:hint="default"/>
      </w:rPr>
    </w:lvl>
    <w:lvl w:ilvl="7">
      <w:start w:val="1"/>
      <w:numFmt w:val="bullet"/>
      <w:lvlText w:val="•"/>
      <w:lvlJc w:val="left"/>
      <w:pPr>
        <w:ind w:left="4552" w:hanging="322"/>
      </w:pPr>
      <w:rPr>
        <w:rFonts w:hint="default"/>
      </w:rPr>
    </w:lvl>
    <w:lvl w:ilvl="8">
      <w:start w:val="1"/>
      <w:numFmt w:val="bullet"/>
      <w:lvlText w:val="•"/>
      <w:lvlJc w:val="left"/>
      <w:pPr>
        <w:ind w:left="5968" w:hanging="322"/>
      </w:pPr>
      <w:rPr>
        <w:rFonts w:hint="default"/>
      </w:rPr>
    </w:lvl>
  </w:abstractNum>
  <w:abstractNum w:abstractNumId="15" w15:restartNumberingAfterBreak="0">
    <w:nsid w:val="14041625"/>
    <w:multiLevelType w:val="multilevel"/>
    <w:tmpl w:val="5F6042D8"/>
    <w:lvl w:ilvl="0">
      <w:start w:val="3"/>
      <w:numFmt w:val="decimal"/>
      <w:lvlText w:val="%1"/>
      <w:lvlJc w:val="left"/>
      <w:pPr>
        <w:ind w:left="540" w:hanging="540"/>
      </w:pPr>
      <w:rPr>
        <w:rFonts w:hint="default"/>
        <w:u w:val="none"/>
      </w:rPr>
    </w:lvl>
    <w:lvl w:ilvl="1">
      <w:start w:val="5"/>
      <w:numFmt w:val="decimal"/>
      <w:lvlText w:val="%1.%2"/>
      <w:lvlJc w:val="left"/>
      <w:pPr>
        <w:ind w:left="1310" w:hanging="540"/>
      </w:pPr>
      <w:rPr>
        <w:rFonts w:hint="default"/>
        <w:u w:val="none"/>
      </w:rPr>
    </w:lvl>
    <w:lvl w:ilvl="2">
      <w:start w:val="5"/>
      <w:numFmt w:val="decimal"/>
      <w:lvlText w:val="%1.%2.%3"/>
      <w:lvlJc w:val="left"/>
      <w:pPr>
        <w:ind w:left="2260" w:hanging="720"/>
      </w:pPr>
      <w:rPr>
        <w:rFonts w:hint="default"/>
        <w:u w:val="none"/>
      </w:rPr>
    </w:lvl>
    <w:lvl w:ilvl="3">
      <w:start w:val="1"/>
      <w:numFmt w:val="decimal"/>
      <w:lvlText w:val="%1.%2.%3.%4"/>
      <w:lvlJc w:val="left"/>
      <w:pPr>
        <w:ind w:left="3390" w:hanging="1080"/>
      </w:pPr>
      <w:rPr>
        <w:rFonts w:hint="default"/>
        <w:u w:val="none"/>
      </w:rPr>
    </w:lvl>
    <w:lvl w:ilvl="4">
      <w:start w:val="1"/>
      <w:numFmt w:val="decimal"/>
      <w:lvlText w:val="%1.%2.%3.%4.%5"/>
      <w:lvlJc w:val="left"/>
      <w:pPr>
        <w:ind w:left="4160" w:hanging="1080"/>
      </w:pPr>
      <w:rPr>
        <w:rFonts w:hint="default"/>
        <w:u w:val="none"/>
      </w:rPr>
    </w:lvl>
    <w:lvl w:ilvl="5">
      <w:start w:val="1"/>
      <w:numFmt w:val="decimal"/>
      <w:lvlText w:val="%1.%2.%3.%4.%5.%6"/>
      <w:lvlJc w:val="left"/>
      <w:pPr>
        <w:ind w:left="5290" w:hanging="1440"/>
      </w:pPr>
      <w:rPr>
        <w:rFonts w:hint="default"/>
        <w:u w:val="none"/>
      </w:rPr>
    </w:lvl>
    <w:lvl w:ilvl="6">
      <w:start w:val="1"/>
      <w:numFmt w:val="decimal"/>
      <w:lvlText w:val="%1.%2.%3.%4.%5.%6.%7"/>
      <w:lvlJc w:val="left"/>
      <w:pPr>
        <w:ind w:left="6060" w:hanging="1440"/>
      </w:pPr>
      <w:rPr>
        <w:rFonts w:hint="default"/>
        <w:u w:val="none"/>
      </w:rPr>
    </w:lvl>
    <w:lvl w:ilvl="7">
      <w:start w:val="1"/>
      <w:numFmt w:val="decimal"/>
      <w:lvlText w:val="%1.%2.%3.%4.%5.%6.%7.%8"/>
      <w:lvlJc w:val="left"/>
      <w:pPr>
        <w:ind w:left="7190" w:hanging="1800"/>
      </w:pPr>
      <w:rPr>
        <w:rFonts w:hint="default"/>
        <w:u w:val="none"/>
      </w:rPr>
    </w:lvl>
    <w:lvl w:ilvl="8">
      <w:start w:val="1"/>
      <w:numFmt w:val="decimal"/>
      <w:lvlText w:val="%1.%2.%3.%4.%5.%6.%7.%8.%9"/>
      <w:lvlJc w:val="left"/>
      <w:pPr>
        <w:ind w:left="7960" w:hanging="1800"/>
      </w:pPr>
      <w:rPr>
        <w:rFonts w:hint="default"/>
        <w:u w:val="none"/>
      </w:rPr>
    </w:lvl>
  </w:abstractNum>
  <w:abstractNum w:abstractNumId="16" w15:restartNumberingAfterBreak="0">
    <w:nsid w:val="16155225"/>
    <w:multiLevelType w:val="hybridMultilevel"/>
    <w:tmpl w:val="57A83C7E"/>
    <w:lvl w:ilvl="0" w:tplc="E4C62172">
      <w:start w:val="1"/>
      <w:numFmt w:val="decimal"/>
      <w:lvlText w:val="%1."/>
      <w:lvlJc w:val="left"/>
      <w:pPr>
        <w:ind w:left="2080" w:hanging="360"/>
      </w:pPr>
      <w:rPr>
        <w:rFonts w:hint="default"/>
      </w:rPr>
    </w:lvl>
    <w:lvl w:ilvl="1" w:tplc="04090019" w:tentative="1">
      <w:start w:val="1"/>
      <w:numFmt w:val="lowerLetter"/>
      <w:lvlText w:val="%2."/>
      <w:lvlJc w:val="left"/>
      <w:pPr>
        <w:ind w:left="2800" w:hanging="360"/>
      </w:pPr>
    </w:lvl>
    <w:lvl w:ilvl="2" w:tplc="0409001B" w:tentative="1">
      <w:start w:val="1"/>
      <w:numFmt w:val="lowerRoman"/>
      <w:lvlText w:val="%3."/>
      <w:lvlJc w:val="right"/>
      <w:pPr>
        <w:ind w:left="3520" w:hanging="180"/>
      </w:pPr>
    </w:lvl>
    <w:lvl w:ilvl="3" w:tplc="0409000F" w:tentative="1">
      <w:start w:val="1"/>
      <w:numFmt w:val="decimal"/>
      <w:lvlText w:val="%4."/>
      <w:lvlJc w:val="left"/>
      <w:pPr>
        <w:ind w:left="4240" w:hanging="360"/>
      </w:pPr>
    </w:lvl>
    <w:lvl w:ilvl="4" w:tplc="04090019" w:tentative="1">
      <w:start w:val="1"/>
      <w:numFmt w:val="lowerLetter"/>
      <w:lvlText w:val="%5."/>
      <w:lvlJc w:val="left"/>
      <w:pPr>
        <w:ind w:left="4960" w:hanging="360"/>
      </w:pPr>
    </w:lvl>
    <w:lvl w:ilvl="5" w:tplc="0409001B" w:tentative="1">
      <w:start w:val="1"/>
      <w:numFmt w:val="lowerRoman"/>
      <w:lvlText w:val="%6."/>
      <w:lvlJc w:val="right"/>
      <w:pPr>
        <w:ind w:left="5680" w:hanging="180"/>
      </w:pPr>
    </w:lvl>
    <w:lvl w:ilvl="6" w:tplc="0409000F" w:tentative="1">
      <w:start w:val="1"/>
      <w:numFmt w:val="decimal"/>
      <w:lvlText w:val="%7."/>
      <w:lvlJc w:val="left"/>
      <w:pPr>
        <w:ind w:left="6400" w:hanging="360"/>
      </w:pPr>
    </w:lvl>
    <w:lvl w:ilvl="7" w:tplc="04090019" w:tentative="1">
      <w:start w:val="1"/>
      <w:numFmt w:val="lowerLetter"/>
      <w:lvlText w:val="%8."/>
      <w:lvlJc w:val="left"/>
      <w:pPr>
        <w:ind w:left="7120" w:hanging="360"/>
      </w:pPr>
    </w:lvl>
    <w:lvl w:ilvl="8" w:tplc="0409001B" w:tentative="1">
      <w:start w:val="1"/>
      <w:numFmt w:val="lowerRoman"/>
      <w:lvlText w:val="%9."/>
      <w:lvlJc w:val="right"/>
      <w:pPr>
        <w:ind w:left="7840" w:hanging="180"/>
      </w:pPr>
    </w:lvl>
  </w:abstractNum>
  <w:abstractNum w:abstractNumId="17" w15:restartNumberingAfterBreak="0">
    <w:nsid w:val="16D64FE2"/>
    <w:multiLevelType w:val="multilevel"/>
    <w:tmpl w:val="9AE49914"/>
    <w:lvl w:ilvl="0">
      <w:start w:val="3"/>
      <w:numFmt w:val="decimal"/>
      <w:lvlText w:val="%1"/>
      <w:lvlJc w:val="left"/>
      <w:pPr>
        <w:ind w:left="765" w:hanging="765"/>
      </w:pPr>
      <w:rPr>
        <w:rFonts w:hint="default"/>
      </w:rPr>
    </w:lvl>
    <w:lvl w:ilvl="1">
      <w:start w:val="7"/>
      <w:numFmt w:val="decimal"/>
      <w:lvlText w:val="%1.%2"/>
      <w:lvlJc w:val="left"/>
      <w:pPr>
        <w:ind w:left="1248" w:hanging="765"/>
      </w:pPr>
      <w:rPr>
        <w:rFonts w:hint="default"/>
      </w:rPr>
    </w:lvl>
    <w:lvl w:ilvl="2">
      <w:start w:val="3"/>
      <w:numFmt w:val="decimal"/>
      <w:lvlText w:val="%1.%2.%3"/>
      <w:lvlJc w:val="left"/>
      <w:pPr>
        <w:ind w:left="1731" w:hanging="765"/>
      </w:pPr>
      <w:rPr>
        <w:rFonts w:hint="default"/>
      </w:rPr>
    </w:lvl>
    <w:lvl w:ilvl="3">
      <w:start w:val="3"/>
      <w:numFmt w:val="decimal"/>
      <w:lvlText w:val="%1.%2.%3.%4"/>
      <w:lvlJc w:val="left"/>
      <w:pPr>
        <w:ind w:left="2214" w:hanging="765"/>
      </w:pPr>
      <w:rPr>
        <w:rFonts w:hint="default"/>
      </w:rPr>
    </w:lvl>
    <w:lvl w:ilvl="4">
      <w:start w:val="1"/>
      <w:numFmt w:val="decimal"/>
      <w:lvlText w:val="%1.%2.%3.%4.%5"/>
      <w:lvlJc w:val="left"/>
      <w:pPr>
        <w:ind w:left="3012" w:hanging="1080"/>
      </w:pPr>
      <w:rPr>
        <w:rFonts w:hint="default"/>
      </w:rPr>
    </w:lvl>
    <w:lvl w:ilvl="5">
      <w:start w:val="1"/>
      <w:numFmt w:val="decimal"/>
      <w:lvlText w:val="%1.%2.%3.%4.%5.%6"/>
      <w:lvlJc w:val="left"/>
      <w:pPr>
        <w:ind w:left="3495" w:hanging="1080"/>
      </w:pPr>
      <w:rPr>
        <w:rFonts w:hint="default"/>
      </w:rPr>
    </w:lvl>
    <w:lvl w:ilvl="6">
      <w:start w:val="1"/>
      <w:numFmt w:val="decimal"/>
      <w:lvlText w:val="%1.%2.%3.%4.%5.%6.%7"/>
      <w:lvlJc w:val="left"/>
      <w:pPr>
        <w:ind w:left="4338" w:hanging="1440"/>
      </w:pPr>
      <w:rPr>
        <w:rFonts w:hint="default"/>
      </w:rPr>
    </w:lvl>
    <w:lvl w:ilvl="7">
      <w:start w:val="1"/>
      <w:numFmt w:val="decimal"/>
      <w:lvlText w:val="%1.%2.%3.%4.%5.%6.%7.%8"/>
      <w:lvlJc w:val="left"/>
      <w:pPr>
        <w:ind w:left="4821" w:hanging="1440"/>
      </w:pPr>
      <w:rPr>
        <w:rFonts w:hint="default"/>
      </w:rPr>
    </w:lvl>
    <w:lvl w:ilvl="8">
      <w:start w:val="1"/>
      <w:numFmt w:val="decimal"/>
      <w:lvlText w:val="%1.%2.%3.%4.%5.%6.%7.%8.%9"/>
      <w:lvlJc w:val="left"/>
      <w:pPr>
        <w:ind w:left="5664" w:hanging="1800"/>
      </w:pPr>
      <w:rPr>
        <w:rFonts w:hint="default"/>
      </w:rPr>
    </w:lvl>
  </w:abstractNum>
  <w:abstractNum w:abstractNumId="18" w15:restartNumberingAfterBreak="0">
    <w:nsid w:val="1B387A94"/>
    <w:multiLevelType w:val="multilevel"/>
    <w:tmpl w:val="98A67F32"/>
    <w:lvl w:ilvl="0">
      <w:start w:val="5"/>
      <w:numFmt w:val="decimal"/>
      <w:lvlText w:val="%1"/>
      <w:lvlJc w:val="left"/>
      <w:pPr>
        <w:ind w:left="820" w:hanging="720"/>
      </w:pPr>
      <w:rPr>
        <w:rFonts w:hint="default"/>
      </w:rPr>
    </w:lvl>
    <w:lvl w:ilvl="1">
      <w:start w:val="7"/>
      <w:numFmt w:val="decimal"/>
      <w:lvlText w:val="%1.%2"/>
      <w:lvlJc w:val="left"/>
      <w:pPr>
        <w:ind w:left="820" w:hanging="720"/>
      </w:pPr>
      <w:rPr>
        <w:rFonts w:ascii="Arial" w:eastAsia="Calibri" w:hAnsi="Arial" w:hint="default"/>
        <w:w w:val="100"/>
        <w:sz w:val="24"/>
        <w:szCs w:val="24"/>
      </w:rPr>
    </w:lvl>
    <w:lvl w:ilvl="2">
      <w:start w:val="1"/>
      <w:numFmt w:val="decimal"/>
      <w:lvlText w:val="%1.%2.%3"/>
      <w:lvlJc w:val="left"/>
      <w:pPr>
        <w:ind w:left="2150" w:hanging="720"/>
        <w:jc w:val="right"/>
      </w:pPr>
      <w:rPr>
        <w:rFonts w:ascii="Arial" w:eastAsia="Calibri" w:hAnsi="Arial" w:hint="default"/>
        <w:w w:val="100"/>
        <w:sz w:val="24"/>
        <w:szCs w:val="24"/>
      </w:rPr>
    </w:lvl>
    <w:lvl w:ilvl="3">
      <w:start w:val="1"/>
      <w:numFmt w:val="decimal"/>
      <w:lvlText w:val="(%4)"/>
      <w:lvlJc w:val="left"/>
      <w:pPr>
        <w:ind w:left="2240" w:hanging="375"/>
      </w:pPr>
      <w:rPr>
        <w:rFonts w:ascii="Arial" w:eastAsia="Calibri" w:hAnsi="Arial" w:cs="Arial" w:hint="default"/>
        <w:w w:val="99"/>
        <w:sz w:val="24"/>
        <w:szCs w:val="24"/>
      </w:rPr>
    </w:lvl>
    <w:lvl w:ilvl="4">
      <w:start w:val="1"/>
      <w:numFmt w:val="bullet"/>
      <w:lvlText w:val="•"/>
      <w:lvlJc w:val="left"/>
      <w:pPr>
        <w:ind w:left="3180" w:hanging="375"/>
      </w:pPr>
      <w:rPr>
        <w:rFonts w:hint="default"/>
      </w:rPr>
    </w:lvl>
    <w:lvl w:ilvl="5">
      <w:start w:val="1"/>
      <w:numFmt w:val="bullet"/>
      <w:lvlText w:val="•"/>
      <w:lvlJc w:val="left"/>
      <w:pPr>
        <w:ind w:left="4120" w:hanging="375"/>
      </w:pPr>
      <w:rPr>
        <w:rFonts w:hint="default"/>
      </w:rPr>
    </w:lvl>
    <w:lvl w:ilvl="6">
      <w:start w:val="1"/>
      <w:numFmt w:val="bullet"/>
      <w:lvlText w:val="•"/>
      <w:lvlJc w:val="left"/>
      <w:pPr>
        <w:ind w:left="5060" w:hanging="375"/>
      </w:pPr>
      <w:rPr>
        <w:rFonts w:hint="default"/>
      </w:rPr>
    </w:lvl>
    <w:lvl w:ilvl="7">
      <w:start w:val="1"/>
      <w:numFmt w:val="bullet"/>
      <w:lvlText w:val="•"/>
      <w:lvlJc w:val="left"/>
      <w:pPr>
        <w:ind w:left="6000" w:hanging="375"/>
      </w:pPr>
      <w:rPr>
        <w:rFonts w:hint="default"/>
      </w:rPr>
    </w:lvl>
    <w:lvl w:ilvl="8">
      <w:start w:val="1"/>
      <w:numFmt w:val="bullet"/>
      <w:lvlText w:val="•"/>
      <w:lvlJc w:val="left"/>
      <w:pPr>
        <w:ind w:left="6940" w:hanging="375"/>
      </w:pPr>
      <w:rPr>
        <w:rFonts w:hint="default"/>
      </w:rPr>
    </w:lvl>
  </w:abstractNum>
  <w:abstractNum w:abstractNumId="19" w15:restartNumberingAfterBreak="0">
    <w:nsid w:val="1BCF059E"/>
    <w:multiLevelType w:val="multilevel"/>
    <w:tmpl w:val="0DE0A39E"/>
    <w:lvl w:ilvl="0">
      <w:start w:val="5"/>
      <w:numFmt w:val="decimal"/>
      <w:lvlText w:val="%1"/>
      <w:lvlJc w:val="left"/>
      <w:pPr>
        <w:ind w:left="1540" w:hanging="720"/>
      </w:pPr>
      <w:rPr>
        <w:rFonts w:hint="default"/>
      </w:rPr>
    </w:lvl>
    <w:lvl w:ilvl="1">
      <w:start w:val="4"/>
      <w:numFmt w:val="decimal"/>
      <w:lvlText w:val="%1.%2"/>
      <w:lvlJc w:val="left"/>
      <w:pPr>
        <w:ind w:left="1540" w:hanging="720"/>
      </w:pPr>
      <w:rPr>
        <w:rFonts w:hint="default"/>
      </w:rPr>
    </w:lvl>
    <w:lvl w:ilvl="2">
      <w:start w:val="1"/>
      <w:numFmt w:val="decimal"/>
      <w:lvlText w:val="%1.%2.%3"/>
      <w:lvlJc w:val="left"/>
      <w:pPr>
        <w:ind w:left="1540" w:hanging="720"/>
        <w:jc w:val="right"/>
      </w:pPr>
      <w:rPr>
        <w:rFonts w:ascii="Arial" w:eastAsia="Calibri" w:hAnsi="Arial" w:hint="default"/>
        <w:w w:val="100"/>
        <w:sz w:val="24"/>
        <w:szCs w:val="24"/>
      </w:rPr>
    </w:lvl>
    <w:lvl w:ilvl="3">
      <w:start w:val="1"/>
      <w:numFmt w:val="bullet"/>
      <w:lvlText w:val="•"/>
      <w:lvlJc w:val="left"/>
      <w:pPr>
        <w:ind w:left="3730" w:hanging="720"/>
      </w:pPr>
      <w:rPr>
        <w:rFonts w:hint="default"/>
      </w:rPr>
    </w:lvl>
    <w:lvl w:ilvl="4">
      <w:start w:val="1"/>
      <w:numFmt w:val="bullet"/>
      <w:lvlText w:val="•"/>
      <w:lvlJc w:val="left"/>
      <w:pPr>
        <w:ind w:left="4460" w:hanging="720"/>
      </w:pPr>
      <w:rPr>
        <w:rFonts w:hint="default"/>
      </w:rPr>
    </w:lvl>
    <w:lvl w:ilvl="5">
      <w:start w:val="1"/>
      <w:numFmt w:val="bullet"/>
      <w:lvlText w:val="•"/>
      <w:lvlJc w:val="left"/>
      <w:pPr>
        <w:ind w:left="5190" w:hanging="720"/>
      </w:pPr>
      <w:rPr>
        <w:rFonts w:hint="default"/>
      </w:rPr>
    </w:lvl>
    <w:lvl w:ilvl="6">
      <w:start w:val="1"/>
      <w:numFmt w:val="bullet"/>
      <w:lvlText w:val="•"/>
      <w:lvlJc w:val="left"/>
      <w:pPr>
        <w:ind w:left="5920" w:hanging="720"/>
      </w:pPr>
      <w:rPr>
        <w:rFonts w:hint="default"/>
      </w:rPr>
    </w:lvl>
    <w:lvl w:ilvl="7">
      <w:start w:val="1"/>
      <w:numFmt w:val="bullet"/>
      <w:lvlText w:val="•"/>
      <w:lvlJc w:val="left"/>
      <w:pPr>
        <w:ind w:left="6650" w:hanging="720"/>
      </w:pPr>
      <w:rPr>
        <w:rFonts w:hint="default"/>
      </w:rPr>
    </w:lvl>
    <w:lvl w:ilvl="8">
      <w:start w:val="1"/>
      <w:numFmt w:val="bullet"/>
      <w:lvlText w:val="•"/>
      <w:lvlJc w:val="left"/>
      <w:pPr>
        <w:ind w:left="7380" w:hanging="720"/>
      </w:pPr>
      <w:rPr>
        <w:rFonts w:hint="default"/>
      </w:rPr>
    </w:lvl>
  </w:abstractNum>
  <w:abstractNum w:abstractNumId="20" w15:restartNumberingAfterBreak="0">
    <w:nsid w:val="1BDF00CF"/>
    <w:multiLevelType w:val="multilevel"/>
    <w:tmpl w:val="4352F696"/>
    <w:lvl w:ilvl="0">
      <w:start w:val="14"/>
      <w:numFmt w:val="decimal"/>
      <w:lvlText w:val="%1"/>
      <w:lvlJc w:val="left"/>
      <w:pPr>
        <w:ind w:left="659" w:hanging="560"/>
      </w:pPr>
      <w:rPr>
        <w:rFonts w:hint="default"/>
      </w:rPr>
    </w:lvl>
    <w:lvl w:ilvl="1">
      <w:start w:val="1"/>
      <w:numFmt w:val="decimal"/>
      <w:lvlText w:val="%1.%2"/>
      <w:lvlJc w:val="left"/>
      <w:pPr>
        <w:ind w:left="659" w:hanging="560"/>
      </w:pPr>
      <w:rPr>
        <w:rFonts w:ascii="Arial" w:eastAsia="Calibri" w:hAnsi="Arial" w:hint="default"/>
        <w:w w:val="100"/>
        <w:sz w:val="24"/>
        <w:szCs w:val="24"/>
      </w:rPr>
    </w:lvl>
    <w:lvl w:ilvl="2">
      <w:start w:val="1"/>
      <w:numFmt w:val="upperLetter"/>
      <w:lvlText w:val="(%3)"/>
      <w:lvlJc w:val="left"/>
      <w:pPr>
        <w:ind w:left="1040" w:hanging="400"/>
      </w:pPr>
      <w:rPr>
        <w:rFonts w:ascii="Calibri" w:eastAsia="Calibri" w:hAnsi="Calibri" w:hint="default"/>
        <w:color w:val="auto"/>
        <w:w w:val="99"/>
        <w:sz w:val="28"/>
        <w:szCs w:val="28"/>
      </w:rPr>
    </w:lvl>
    <w:lvl w:ilvl="3">
      <w:start w:val="1"/>
      <w:numFmt w:val="bullet"/>
      <w:lvlText w:val="•"/>
      <w:lvlJc w:val="left"/>
      <w:pPr>
        <w:ind w:left="2768" w:hanging="400"/>
      </w:pPr>
      <w:rPr>
        <w:rFonts w:hint="default"/>
      </w:rPr>
    </w:lvl>
    <w:lvl w:ilvl="4">
      <w:start w:val="1"/>
      <w:numFmt w:val="bullet"/>
      <w:lvlText w:val="•"/>
      <w:lvlJc w:val="left"/>
      <w:pPr>
        <w:ind w:left="3633" w:hanging="400"/>
      </w:pPr>
      <w:rPr>
        <w:rFonts w:hint="default"/>
      </w:rPr>
    </w:lvl>
    <w:lvl w:ilvl="5">
      <w:start w:val="1"/>
      <w:numFmt w:val="bullet"/>
      <w:lvlText w:val="•"/>
      <w:lvlJc w:val="left"/>
      <w:pPr>
        <w:ind w:left="4497" w:hanging="400"/>
      </w:pPr>
      <w:rPr>
        <w:rFonts w:hint="default"/>
      </w:rPr>
    </w:lvl>
    <w:lvl w:ilvl="6">
      <w:start w:val="1"/>
      <w:numFmt w:val="bullet"/>
      <w:lvlText w:val="•"/>
      <w:lvlJc w:val="left"/>
      <w:pPr>
        <w:ind w:left="5362" w:hanging="400"/>
      </w:pPr>
      <w:rPr>
        <w:rFonts w:hint="default"/>
      </w:rPr>
    </w:lvl>
    <w:lvl w:ilvl="7">
      <w:start w:val="1"/>
      <w:numFmt w:val="bullet"/>
      <w:lvlText w:val="•"/>
      <w:lvlJc w:val="left"/>
      <w:pPr>
        <w:ind w:left="6226" w:hanging="400"/>
      </w:pPr>
      <w:rPr>
        <w:rFonts w:hint="default"/>
      </w:rPr>
    </w:lvl>
    <w:lvl w:ilvl="8">
      <w:start w:val="1"/>
      <w:numFmt w:val="bullet"/>
      <w:lvlText w:val="•"/>
      <w:lvlJc w:val="left"/>
      <w:pPr>
        <w:ind w:left="7091" w:hanging="400"/>
      </w:pPr>
      <w:rPr>
        <w:rFonts w:hint="default"/>
      </w:rPr>
    </w:lvl>
  </w:abstractNum>
  <w:abstractNum w:abstractNumId="21" w15:restartNumberingAfterBreak="0">
    <w:nsid w:val="211D1196"/>
    <w:multiLevelType w:val="multilevel"/>
    <w:tmpl w:val="2070E984"/>
    <w:lvl w:ilvl="0">
      <w:start w:val="12"/>
      <w:numFmt w:val="decimal"/>
      <w:lvlText w:val="%1"/>
      <w:lvlJc w:val="left"/>
      <w:pPr>
        <w:ind w:left="659" w:hanging="560"/>
      </w:pPr>
      <w:rPr>
        <w:rFonts w:hint="default"/>
      </w:rPr>
    </w:lvl>
    <w:lvl w:ilvl="1">
      <w:start w:val="2"/>
      <w:numFmt w:val="decimal"/>
      <w:lvlText w:val="%1.%2"/>
      <w:lvlJc w:val="left"/>
      <w:pPr>
        <w:ind w:left="659" w:hanging="560"/>
      </w:pPr>
      <w:rPr>
        <w:rFonts w:ascii="Arial" w:eastAsia="Calibri" w:hAnsi="Arial" w:hint="default"/>
        <w:w w:val="100"/>
        <w:sz w:val="24"/>
        <w:szCs w:val="24"/>
      </w:rPr>
    </w:lvl>
    <w:lvl w:ilvl="2">
      <w:start w:val="1"/>
      <w:numFmt w:val="decimal"/>
      <w:lvlText w:val="%1.%2.%3"/>
      <w:lvlJc w:val="left"/>
      <w:pPr>
        <w:ind w:left="640" w:hanging="773"/>
      </w:pPr>
      <w:rPr>
        <w:rFonts w:ascii="Arial" w:eastAsia="Calibri" w:hAnsi="Arial" w:hint="default"/>
        <w:w w:val="100"/>
        <w:sz w:val="24"/>
        <w:szCs w:val="24"/>
      </w:rPr>
    </w:lvl>
    <w:lvl w:ilvl="3">
      <w:start w:val="1"/>
      <w:numFmt w:val="bullet"/>
      <w:lvlText w:val="•"/>
      <w:lvlJc w:val="left"/>
      <w:pPr>
        <w:ind w:left="3233" w:hanging="773"/>
      </w:pPr>
      <w:rPr>
        <w:rFonts w:hint="default"/>
      </w:rPr>
    </w:lvl>
    <w:lvl w:ilvl="4">
      <w:start w:val="1"/>
      <w:numFmt w:val="bullet"/>
      <w:lvlText w:val="•"/>
      <w:lvlJc w:val="left"/>
      <w:pPr>
        <w:ind w:left="4031" w:hanging="773"/>
      </w:pPr>
      <w:rPr>
        <w:rFonts w:hint="default"/>
      </w:rPr>
    </w:lvl>
    <w:lvl w:ilvl="5">
      <w:start w:val="1"/>
      <w:numFmt w:val="bullet"/>
      <w:lvlText w:val="•"/>
      <w:lvlJc w:val="left"/>
      <w:pPr>
        <w:ind w:left="4829" w:hanging="773"/>
      </w:pPr>
      <w:rPr>
        <w:rFonts w:hint="default"/>
      </w:rPr>
    </w:lvl>
    <w:lvl w:ilvl="6">
      <w:start w:val="1"/>
      <w:numFmt w:val="bullet"/>
      <w:lvlText w:val="•"/>
      <w:lvlJc w:val="left"/>
      <w:pPr>
        <w:ind w:left="5627" w:hanging="773"/>
      </w:pPr>
      <w:rPr>
        <w:rFonts w:hint="default"/>
      </w:rPr>
    </w:lvl>
    <w:lvl w:ilvl="7">
      <w:start w:val="1"/>
      <w:numFmt w:val="bullet"/>
      <w:lvlText w:val="•"/>
      <w:lvlJc w:val="left"/>
      <w:pPr>
        <w:ind w:left="6425" w:hanging="773"/>
      </w:pPr>
      <w:rPr>
        <w:rFonts w:hint="default"/>
      </w:rPr>
    </w:lvl>
    <w:lvl w:ilvl="8">
      <w:start w:val="1"/>
      <w:numFmt w:val="bullet"/>
      <w:lvlText w:val="•"/>
      <w:lvlJc w:val="left"/>
      <w:pPr>
        <w:ind w:left="7223" w:hanging="773"/>
      </w:pPr>
      <w:rPr>
        <w:rFonts w:hint="default"/>
      </w:rPr>
    </w:lvl>
  </w:abstractNum>
  <w:abstractNum w:abstractNumId="22" w15:restartNumberingAfterBreak="0">
    <w:nsid w:val="21F32FCD"/>
    <w:multiLevelType w:val="hybridMultilevel"/>
    <w:tmpl w:val="007E3FB2"/>
    <w:lvl w:ilvl="0" w:tplc="445495AA">
      <w:start w:val="1"/>
      <w:numFmt w:val="decimal"/>
      <w:lvlText w:val="(%1)"/>
      <w:lvlJc w:val="left"/>
      <w:pPr>
        <w:ind w:left="2880" w:hanging="360"/>
      </w:pPr>
      <w:rPr>
        <w:rFonts w:ascii="Arial" w:eastAsia="Calibri" w:hAnsi="Arial" w:hint="default"/>
        <w:w w:val="100"/>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15:restartNumberingAfterBreak="0">
    <w:nsid w:val="25003872"/>
    <w:multiLevelType w:val="hybridMultilevel"/>
    <w:tmpl w:val="42DC4DDE"/>
    <w:lvl w:ilvl="0" w:tplc="04090017">
      <w:start w:val="1"/>
      <w:numFmt w:val="lowerLetter"/>
      <w:lvlText w:val="%1)"/>
      <w:lvlJc w:val="left"/>
      <w:pPr>
        <w:ind w:left="2160" w:hanging="360"/>
      </w:pPr>
    </w:lvl>
    <w:lvl w:ilvl="1" w:tplc="445495AA">
      <w:start w:val="1"/>
      <w:numFmt w:val="decimal"/>
      <w:lvlText w:val="(%2)"/>
      <w:lvlJc w:val="left"/>
      <w:pPr>
        <w:ind w:left="2880" w:hanging="360"/>
      </w:pPr>
      <w:rPr>
        <w:rFonts w:ascii="Arial" w:eastAsia="Calibri" w:hAnsi="Arial" w:hint="default"/>
        <w:w w:val="100"/>
        <w:sz w:val="24"/>
        <w:szCs w:val="24"/>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2A9958B8"/>
    <w:multiLevelType w:val="hybridMultilevel"/>
    <w:tmpl w:val="C6703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5B7284"/>
    <w:multiLevelType w:val="multilevel"/>
    <w:tmpl w:val="5894821A"/>
    <w:lvl w:ilvl="0">
      <w:start w:val="12"/>
      <w:numFmt w:val="decimal"/>
      <w:lvlText w:val="%1"/>
      <w:lvlJc w:val="left"/>
      <w:pPr>
        <w:ind w:left="540" w:hanging="540"/>
      </w:pPr>
      <w:rPr>
        <w:rFonts w:hint="default"/>
        <w:u w:val="single"/>
      </w:rPr>
    </w:lvl>
    <w:lvl w:ilvl="1">
      <w:start w:val="1"/>
      <w:numFmt w:val="decimal"/>
      <w:lvlText w:val="%1.%2"/>
      <w:lvlJc w:val="left"/>
      <w:pPr>
        <w:ind w:left="860" w:hanging="540"/>
      </w:pPr>
      <w:rPr>
        <w:rFonts w:hint="default"/>
        <w:u w:val="single"/>
      </w:rPr>
    </w:lvl>
    <w:lvl w:ilvl="2">
      <w:start w:val="1"/>
      <w:numFmt w:val="decimal"/>
      <w:lvlText w:val="%1.%2.%3"/>
      <w:lvlJc w:val="left"/>
      <w:pPr>
        <w:ind w:left="1360" w:hanging="720"/>
      </w:pPr>
      <w:rPr>
        <w:rFonts w:hint="default"/>
        <w:u w:val="none"/>
      </w:rPr>
    </w:lvl>
    <w:lvl w:ilvl="3">
      <w:start w:val="1"/>
      <w:numFmt w:val="decimal"/>
      <w:lvlText w:val="%1.%2.%3.%4"/>
      <w:lvlJc w:val="left"/>
      <w:pPr>
        <w:ind w:left="1680" w:hanging="720"/>
      </w:pPr>
      <w:rPr>
        <w:rFonts w:hint="default"/>
        <w:u w:val="none"/>
      </w:rPr>
    </w:lvl>
    <w:lvl w:ilvl="4">
      <w:start w:val="1"/>
      <w:numFmt w:val="decimal"/>
      <w:lvlText w:val="%1.%2.%3.%4.%5"/>
      <w:lvlJc w:val="left"/>
      <w:pPr>
        <w:ind w:left="2360" w:hanging="1080"/>
      </w:pPr>
      <w:rPr>
        <w:rFonts w:hint="default"/>
        <w:u w:val="single"/>
      </w:rPr>
    </w:lvl>
    <w:lvl w:ilvl="5">
      <w:start w:val="1"/>
      <w:numFmt w:val="decimal"/>
      <w:lvlText w:val="%1.%2.%3.%4.%5.%6"/>
      <w:lvlJc w:val="left"/>
      <w:pPr>
        <w:ind w:left="2680" w:hanging="1080"/>
      </w:pPr>
      <w:rPr>
        <w:rFonts w:hint="default"/>
        <w:u w:val="single"/>
      </w:rPr>
    </w:lvl>
    <w:lvl w:ilvl="6">
      <w:start w:val="1"/>
      <w:numFmt w:val="decimal"/>
      <w:lvlText w:val="%1.%2.%3.%4.%5.%6.%7"/>
      <w:lvlJc w:val="left"/>
      <w:pPr>
        <w:ind w:left="3360" w:hanging="1440"/>
      </w:pPr>
      <w:rPr>
        <w:rFonts w:hint="default"/>
        <w:u w:val="single"/>
      </w:rPr>
    </w:lvl>
    <w:lvl w:ilvl="7">
      <w:start w:val="1"/>
      <w:numFmt w:val="decimal"/>
      <w:lvlText w:val="%1.%2.%3.%4.%5.%6.%7.%8"/>
      <w:lvlJc w:val="left"/>
      <w:pPr>
        <w:ind w:left="3680" w:hanging="1440"/>
      </w:pPr>
      <w:rPr>
        <w:rFonts w:hint="default"/>
        <w:u w:val="single"/>
      </w:rPr>
    </w:lvl>
    <w:lvl w:ilvl="8">
      <w:start w:val="1"/>
      <w:numFmt w:val="decimal"/>
      <w:lvlText w:val="%1.%2.%3.%4.%5.%6.%7.%8.%9"/>
      <w:lvlJc w:val="left"/>
      <w:pPr>
        <w:ind w:left="4360" w:hanging="1800"/>
      </w:pPr>
      <w:rPr>
        <w:rFonts w:hint="default"/>
        <w:u w:val="single"/>
      </w:rPr>
    </w:lvl>
  </w:abstractNum>
  <w:abstractNum w:abstractNumId="26" w15:restartNumberingAfterBreak="0">
    <w:nsid w:val="2F7F5E19"/>
    <w:multiLevelType w:val="multilevel"/>
    <w:tmpl w:val="391EB402"/>
    <w:lvl w:ilvl="0">
      <w:start w:val="8"/>
      <w:numFmt w:val="decimal"/>
      <w:lvlText w:val="%1"/>
      <w:lvlJc w:val="left"/>
      <w:pPr>
        <w:ind w:left="600" w:hanging="600"/>
      </w:pPr>
      <w:rPr>
        <w:rFonts w:hint="default"/>
      </w:rPr>
    </w:lvl>
    <w:lvl w:ilvl="1">
      <w:start w:val="4"/>
      <w:numFmt w:val="decimal"/>
      <w:lvlText w:val="%1.%2"/>
      <w:lvlJc w:val="left"/>
      <w:pPr>
        <w:ind w:left="993" w:hanging="600"/>
      </w:pPr>
      <w:rPr>
        <w:rFonts w:hint="default"/>
      </w:rPr>
    </w:lvl>
    <w:lvl w:ilvl="2">
      <w:start w:val="2"/>
      <w:numFmt w:val="decimal"/>
      <w:lvlText w:val="%1.%2.%3"/>
      <w:lvlJc w:val="left"/>
      <w:pPr>
        <w:ind w:left="1506" w:hanging="720"/>
      </w:pPr>
      <w:rPr>
        <w:rFonts w:hint="default"/>
      </w:rPr>
    </w:lvl>
    <w:lvl w:ilvl="3">
      <w:start w:val="1"/>
      <w:numFmt w:val="decimal"/>
      <w:lvlText w:val="%1.%2.%3.%4"/>
      <w:lvlJc w:val="left"/>
      <w:pPr>
        <w:ind w:left="1899" w:hanging="72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944" w:hanging="1800"/>
      </w:pPr>
      <w:rPr>
        <w:rFonts w:hint="default"/>
      </w:rPr>
    </w:lvl>
  </w:abstractNum>
  <w:abstractNum w:abstractNumId="27" w15:restartNumberingAfterBreak="0">
    <w:nsid w:val="2FD37950"/>
    <w:multiLevelType w:val="multilevel"/>
    <w:tmpl w:val="33188D94"/>
    <w:lvl w:ilvl="0">
      <w:start w:val="11"/>
      <w:numFmt w:val="decimal"/>
      <w:lvlText w:val="%1"/>
      <w:lvlJc w:val="left"/>
      <w:pPr>
        <w:ind w:left="659" w:hanging="560"/>
      </w:pPr>
      <w:rPr>
        <w:rFonts w:hint="default"/>
      </w:rPr>
    </w:lvl>
    <w:lvl w:ilvl="1">
      <w:start w:val="1"/>
      <w:numFmt w:val="decimal"/>
      <w:lvlText w:val="%1.%2"/>
      <w:lvlJc w:val="left"/>
      <w:pPr>
        <w:ind w:left="659" w:hanging="560"/>
      </w:pPr>
      <w:rPr>
        <w:rFonts w:ascii="Arial" w:eastAsia="Calibri" w:hAnsi="Arial" w:hint="default"/>
        <w:w w:val="100"/>
        <w:sz w:val="24"/>
        <w:szCs w:val="24"/>
      </w:rPr>
    </w:lvl>
    <w:lvl w:ilvl="2">
      <w:start w:val="1"/>
      <w:numFmt w:val="decimal"/>
      <w:lvlText w:val="%1.%2.%3"/>
      <w:lvlJc w:val="left"/>
      <w:pPr>
        <w:ind w:left="640" w:hanging="773"/>
      </w:pPr>
      <w:rPr>
        <w:rFonts w:ascii="Arial" w:eastAsia="Calibri" w:hAnsi="Arial" w:hint="default"/>
        <w:w w:val="100"/>
        <w:sz w:val="24"/>
        <w:szCs w:val="24"/>
      </w:rPr>
    </w:lvl>
    <w:lvl w:ilvl="3">
      <w:start w:val="1"/>
      <w:numFmt w:val="decimal"/>
      <w:lvlText w:val="%1.%2.%3.%4"/>
      <w:lvlJc w:val="left"/>
      <w:pPr>
        <w:ind w:left="1450" w:hanging="985"/>
      </w:pPr>
      <w:rPr>
        <w:rFonts w:ascii="Arial" w:eastAsia="Calibri" w:hAnsi="Arial" w:hint="default"/>
        <w:w w:val="100"/>
        <w:sz w:val="24"/>
        <w:szCs w:val="24"/>
      </w:rPr>
    </w:lvl>
    <w:lvl w:ilvl="4">
      <w:start w:val="1"/>
      <w:numFmt w:val="bullet"/>
      <w:lvlText w:val="•"/>
      <w:lvlJc w:val="left"/>
      <w:pPr>
        <w:ind w:left="3292" w:hanging="985"/>
      </w:pPr>
      <w:rPr>
        <w:rFonts w:hint="default"/>
      </w:rPr>
    </w:lvl>
    <w:lvl w:ilvl="5">
      <w:start w:val="1"/>
      <w:numFmt w:val="bullet"/>
      <w:lvlText w:val="•"/>
      <w:lvlJc w:val="left"/>
      <w:pPr>
        <w:ind w:left="4213" w:hanging="985"/>
      </w:pPr>
      <w:rPr>
        <w:rFonts w:hint="default"/>
      </w:rPr>
    </w:lvl>
    <w:lvl w:ilvl="6">
      <w:start w:val="1"/>
      <w:numFmt w:val="bullet"/>
      <w:lvlText w:val="•"/>
      <w:lvlJc w:val="left"/>
      <w:pPr>
        <w:ind w:left="5135" w:hanging="985"/>
      </w:pPr>
      <w:rPr>
        <w:rFonts w:hint="default"/>
      </w:rPr>
    </w:lvl>
    <w:lvl w:ilvl="7">
      <w:start w:val="1"/>
      <w:numFmt w:val="bullet"/>
      <w:lvlText w:val="•"/>
      <w:lvlJc w:val="left"/>
      <w:pPr>
        <w:ind w:left="6056" w:hanging="985"/>
      </w:pPr>
      <w:rPr>
        <w:rFonts w:hint="default"/>
      </w:rPr>
    </w:lvl>
    <w:lvl w:ilvl="8">
      <w:start w:val="1"/>
      <w:numFmt w:val="bullet"/>
      <w:lvlText w:val="•"/>
      <w:lvlJc w:val="left"/>
      <w:pPr>
        <w:ind w:left="6977" w:hanging="985"/>
      </w:pPr>
      <w:rPr>
        <w:rFonts w:hint="default"/>
      </w:rPr>
    </w:lvl>
  </w:abstractNum>
  <w:abstractNum w:abstractNumId="28" w15:restartNumberingAfterBreak="0">
    <w:nsid w:val="3B0E40FE"/>
    <w:multiLevelType w:val="multilevel"/>
    <w:tmpl w:val="F252C7F8"/>
    <w:lvl w:ilvl="0">
      <w:start w:val="8"/>
      <w:numFmt w:val="decimal"/>
      <w:lvlText w:val="%1"/>
      <w:lvlJc w:val="left"/>
      <w:pPr>
        <w:ind w:left="517" w:hanging="418"/>
      </w:pPr>
      <w:rPr>
        <w:rFonts w:hint="default"/>
      </w:rPr>
    </w:lvl>
    <w:lvl w:ilvl="1">
      <w:start w:val="5"/>
      <w:numFmt w:val="decimal"/>
      <w:lvlText w:val="%1.%2"/>
      <w:lvlJc w:val="left"/>
      <w:pPr>
        <w:ind w:left="517" w:hanging="418"/>
      </w:pPr>
      <w:rPr>
        <w:rFonts w:ascii="Arial" w:eastAsia="Calibri" w:hAnsi="Arial" w:hint="default"/>
        <w:w w:val="100"/>
        <w:sz w:val="24"/>
        <w:szCs w:val="24"/>
      </w:rPr>
    </w:lvl>
    <w:lvl w:ilvl="2">
      <w:start w:val="1"/>
      <w:numFmt w:val="upperLetter"/>
      <w:lvlText w:val="(%3)"/>
      <w:lvlJc w:val="left"/>
      <w:pPr>
        <w:ind w:left="820" w:hanging="332"/>
      </w:pPr>
      <w:rPr>
        <w:rFonts w:hint="default"/>
        <w:u w:val="single" w:color="FF0000"/>
      </w:rPr>
    </w:lvl>
    <w:lvl w:ilvl="3">
      <w:start w:val="1"/>
      <w:numFmt w:val="bullet"/>
      <w:lvlText w:val="•"/>
      <w:lvlJc w:val="left"/>
      <w:pPr>
        <w:ind w:left="2597" w:hanging="332"/>
      </w:pPr>
      <w:rPr>
        <w:rFonts w:hint="default"/>
      </w:rPr>
    </w:lvl>
    <w:lvl w:ilvl="4">
      <w:start w:val="1"/>
      <w:numFmt w:val="bullet"/>
      <w:lvlText w:val="•"/>
      <w:lvlJc w:val="left"/>
      <w:pPr>
        <w:ind w:left="3486" w:hanging="332"/>
      </w:pPr>
      <w:rPr>
        <w:rFonts w:hint="default"/>
      </w:rPr>
    </w:lvl>
    <w:lvl w:ilvl="5">
      <w:start w:val="1"/>
      <w:numFmt w:val="bullet"/>
      <w:lvlText w:val="•"/>
      <w:lvlJc w:val="left"/>
      <w:pPr>
        <w:ind w:left="4375" w:hanging="332"/>
      </w:pPr>
      <w:rPr>
        <w:rFonts w:hint="default"/>
      </w:rPr>
    </w:lvl>
    <w:lvl w:ilvl="6">
      <w:start w:val="1"/>
      <w:numFmt w:val="bullet"/>
      <w:lvlText w:val="•"/>
      <w:lvlJc w:val="left"/>
      <w:pPr>
        <w:ind w:left="5264" w:hanging="332"/>
      </w:pPr>
      <w:rPr>
        <w:rFonts w:hint="default"/>
      </w:rPr>
    </w:lvl>
    <w:lvl w:ilvl="7">
      <w:start w:val="1"/>
      <w:numFmt w:val="bullet"/>
      <w:lvlText w:val="•"/>
      <w:lvlJc w:val="left"/>
      <w:pPr>
        <w:ind w:left="6153" w:hanging="332"/>
      </w:pPr>
      <w:rPr>
        <w:rFonts w:hint="default"/>
      </w:rPr>
    </w:lvl>
    <w:lvl w:ilvl="8">
      <w:start w:val="1"/>
      <w:numFmt w:val="bullet"/>
      <w:lvlText w:val="•"/>
      <w:lvlJc w:val="left"/>
      <w:pPr>
        <w:ind w:left="7042" w:hanging="332"/>
      </w:pPr>
      <w:rPr>
        <w:rFonts w:hint="default"/>
      </w:rPr>
    </w:lvl>
  </w:abstractNum>
  <w:abstractNum w:abstractNumId="29" w15:restartNumberingAfterBreak="0">
    <w:nsid w:val="3FD92B60"/>
    <w:multiLevelType w:val="hybridMultilevel"/>
    <w:tmpl w:val="6BEC93E8"/>
    <w:lvl w:ilvl="0" w:tplc="7A4A0050">
      <w:start w:val="1"/>
      <w:numFmt w:val="upp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0" w15:restartNumberingAfterBreak="0">
    <w:nsid w:val="42310235"/>
    <w:multiLevelType w:val="multilevel"/>
    <w:tmpl w:val="97E24230"/>
    <w:lvl w:ilvl="0">
      <w:start w:val="11"/>
      <w:numFmt w:val="decimal"/>
      <w:lvlText w:val="%1"/>
      <w:lvlJc w:val="left"/>
      <w:pPr>
        <w:ind w:left="659" w:hanging="560"/>
      </w:pPr>
      <w:rPr>
        <w:rFonts w:hint="default"/>
      </w:rPr>
    </w:lvl>
    <w:lvl w:ilvl="1">
      <w:start w:val="1"/>
      <w:numFmt w:val="decimal"/>
      <w:lvlText w:val="%1.%2"/>
      <w:lvlJc w:val="left"/>
      <w:pPr>
        <w:ind w:left="1280" w:hanging="560"/>
      </w:pPr>
      <w:rPr>
        <w:rFonts w:ascii="Arial" w:eastAsia="Calibri" w:hAnsi="Arial" w:hint="default"/>
        <w:w w:val="100"/>
        <w:sz w:val="24"/>
        <w:szCs w:val="24"/>
      </w:rPr>
    </w:lvl>
    <w:lvl w:ilvl="2">
      <w:start w:val="3"/>
      <w:numFmt w:val="decimal"/>
      <w:lvlText w:val="%1.%2.%3"/>
      <w:lvlJc w:val="left"/>
      <w:pPr>
        <w:ind w:left="640" w:hanging="773"/>
      </w:pPr>
      <w:rPr>
        <w:rFonts w:ascii="Arial" w:eastAsia="Calibri" w:hAnsi="Arial" w:hint="default"/>
        <w:w w:val="100"/>
        <w:sz w:val="24"/>
        <w:szCs w:val="24"/>
      </w:rPr>
    </w:lvl>
    <w:lvl w:ilvl="3">
      <w:start w:val="1"/>
      <w:numFmt w:val="decimal"/>
      <w:lvlText w:val="%1.%2.%3.%4"/>
      <w:lvlJc w:val="left"/>
      <w:pPr>
        <w:ind w:left="1450" w:hanging="985"/>
      </w:pPr>
      <w:rPr>
        <w:rFonts w:ascii="Arial" w:eastAsia="Calibri" w:hAnsi="Arial" w:hint="default"/>
        <w:w w:val="100"/>
        <w:sz w:val="24"/>
        <w:szCs w:val="24"/>
      </w:rPr>
    </w:lvl>
    <w:lvl w:ilvl="4">
      <w:start w:val="1"/>
      <w:numFmt w:val="bullet"/>
      <w:lvlText w:val="•"/>
      <w:lvlJc w:val="left"/>
      <w:pPr>
        <w:ind w:left="3292" w:hanging="985"/>
      </w:pPr>
      <w:rPr>
        <w:rFonts w:hint="default"/>
      </w:rPr>
    </w:lvl>
    <w:lvl w:ilvl="5">
      <w:start w:val="1"/>
      <w:numFmt w:val="bullet"/>
      <w:lvlText w:val="•"/>
      <w:lvlJc w:val="left"/>
      <w:pPr>
        <w:ind w:left="4213" w:hanging="985"/>
      </w:pPr>
      <w:rPr>
        <w:rFonts w:hint="default"/>
      </w:rPr>
    </w:lvl>
    <w:lvl w:ilvl="6">
      <w:start w:val="1"/>
      <w:numFmt w:val="bullet"/>
      <w:lvlText w:val="•"/>
      <w:lvlJc w:val="left"/>
      <w:pPr>
        <w:ind w:left="5135" w:hanging="985"/>
      </w:pPr>
      <w:rPr>
        <w:rFonts w:hint="default"/>
      </w:rPr>
    </w:lvl>
    <w:lvl w:ilvl="7">
      <w:start w:val="1"/>
      <w:numFmt w:val="bullet"/>
      <w:lvlText w:val="•"/>
      <w:lvlJc w:val="left"/>
      <w:pPr>
        <w:ind w:left="6056" w:hanging="985"/>
      </w:pPr>
      <w:rPr>
        <w:rFonts w:hint="default"/>
      </w:rPr>
    </w:lvl>
    <w:lvl w:ilvl="8">
      <w:start w:val="1"/>
      <w:numFmt w:val="bullet"/>
      <w:lvlText w:val="•"/>
      <w:lvlJc w:val="left"/>
      <w:pPr>
        <w:ind w:left="6977" w:hanging="985"/>
      </w:pPr>
      <w:rPr>
        <w:rFonts w:hint="default"/>
      </w:rPr>
    </w:lvl>
  </w:abstractNum>
  <w:abstractNum w:abstractNumId="31" w15:restartNumberingAfterBreak="0">
    <w:nsid w:val="434276EA"/>
    <w:multiLevelType w:val="multilevel"/>
    <w:tmpl w:val="246C89BE"/>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8BE6DA2"/>
    <w:multiLevelType w:val="hybridMultilevel"/>
    <w:tmpl w:val="205CBC2E"/>
    <w:lvl w:ilvl="0" w:tplc="C6180F30">
      <w:start w:val="1"/>
      <w:numFmt w:val="upperLetter"/>
      <w:lvlText w:val="%1."/>
      <w:lvlJc w:val="left"/>
      <w:pPr>
        <w:ind w:left="1000" w:hanging="360"/>
      </w:pPr>
      <w:rPr>
        <w:rFonts w:hint="default"/>
      </w:rPr>
    </w:lvl>
    <w:lvl w:ilvl="1" w:tplc="04090019">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33" w15:restartNumberingAfterBreak="0">
    <w:nsid w:val="48E36899"/>
    <w:multiLevelType w:val="multilevel"/>
    <w:tmpl w:val="1D5A7A3C"/>
    <w:lvl w:ilvl="0">
      <w:start w:val="1"/>
      <w:numFmt w:val="decimal"/>
      <w:lvlText w:val="%1."/>
      <w:lvlJc w:val="left"/>
      <w:pPr>
        <w:ind w:left="659" w:hanging="560"/>
      </w:pPr>
      <w:rPr>
        <w:rFonts w:hint="default"/>
      </w:rPr>
    </w:lvl>
    <w:lvl w:ilvl="1">
      <w:start w:val="1"/>
      <w:numFmt w:val="decimal"/>
      <w:lvlText w:val="%1.%2"/>
      <w:lvlJc w:val="left"/>
      <w:pPr>
        <w:ind w:left="659" w:hanging="560"/>
      </w:pPr>
      <w:rPr>
        <w:rFonts w:ascii="Arial" w:eastAsia="Calibri" w:hAnsi="Arial" w:hint="default"/>
        <w:w w:val="100"/>
        <w:sz w:val="24"/>
        <w:szCs w:val="24"/>
      </w:rPr>
    </w:lvl>
    <w:lvl w:ilvl="2">
      <w:start w:val="3"/>
      <w:numFmt w:val="decimal"/>
      <w:lvlText w:val="%1.%2.%3"/>
      <w:lvlJc w:val="left"/>
      <w:pPr>
        <w:ind w:left="640" w:hanging="773"/>
      </w:pPr>
      <w:rPr>
        <w:rFonts w:ascii="Arial" w:eastAsia="Calibri" w:hAnsi="Arial" w:hint="default"/>
        <w:w w:val="100"/>
        <w:sz w:val="24"/>
        <w:szCs w:val="24"/>
      </w:rPr>
    </w:lvl>
    <w:lvl w:ilvl="3">
      <w:start w:val="1"/>
      <w:numFmt w:val="decimal"/>
      <w:lvlText w:val="%1.%2.%3.%4"/>
      <w:lvlJc w:val="left"/>
      <w:pPr>
        <w:ind w:left="1450" w:hanging="985"/>
      </w:pPr>
      <w:rPr>
        <w:rFonts w:ascii="Arial" w:eastAsia="Calibri" w:hAnsi="Arial" w:hint="default"/>
        <w:w w:val="100"/>
        <w:sz w:val="24"/>
        <w:szCs w:val="24"/>
      </w:rPr>
    </w:lvl>
    <w:lvl w:ilvl="4">
      <w:start w:val="1"/>
      <w:numFmt w:val="bullet"/>
      <w:lvlText w:val="•"/>
      <w:lvlJc w:val="left"/>
      <w:pPr>
        <w:ind w:left="3292" w:hanging="985"/>
      </w:pPr>
      <w:rPr>
        <w:rFonts w:hint="default"/>
      </w:rPr>
    </w:lvl>
    <w:lvl w:ilvl="5">
      <w:start w:val="1"/>
      <w:numFmt w:val="bullet"/>
      <w:lvlText w:val="•"/>
      <w:lvlJc w:val="left"/>
      <w:pPr>
        <w:ind w:left="4213" w:hanging="985"/>
      </w:pPr>
      <w:rPr>
        <w:rFonts w:hint="default"/>
      </w:rPr>
    </w:lvl>
    <w:lvl w:ilvl="6">
      <w:start w:val="1"/>
      <w:numFmt w:val="bullet"/>
      <w:lvlText w:val="•"/>
      <w:lvlJc w:val="left"/>
      <w:pPr>
        <w:ind w:left="5135" w:hanging="985"/>
      </w:pPr>
      <w:rPr>
        <w:rFonts w:hint="default"/>
      </w:rPr>
    </w:lvl>
    <w:lvl w:ilvl="7">
      <w:start w:val="1"/>
      <w:numFmt w:val="bullet"/>
      <w:lvlText w:val="•"/>
      <w:lvlJc w:val="left"/>
      <w:pPr>
        <w:ind w:left="6056" w:hanging="985"/>
      </w:pPr>
      <w:rPr>
        <w:rFonts w:hint="default"/>
      </w:rPr>
    </w:lvl>
    <w:lvl w:ilvl="8">
      <w:start w:val="1"/>
      <w:numFmt w:val="bullet"/>
      <w:lvlText w:val="•"/>
      <w:lvlJc w:val="left"/>
      <w:pPr>
        <w:ind w:left="6977" w:hanging="985"/>
      </w:pPr>
      <w:rPr>
        <w:rFonts w:hint="default"/>
      </w:rPr>
    </w:lvl>
  </w:abstractNum>
  <w:abstractNum w:abstractNumId="34" w15:restartNumberingAfterBreak="0">
    <w:nsid w:val="4B76429C"/>
    <w:multiLevelType w:val="multilevel"/>
    <w:tmpl w:val="05DE6A6A"/>
    <w:lvl w:ilvl="0">
      <w:start w:val="8"/>
      <w:numFmt w:val="decimal"/>
      <w:lvlText w:val="%1"/>
      <w:lvlJc w:val="left"/>
      <w:pPr>
        <w:ind w:left="600" w:hanging="600"/>
      </w:pPr>
      <w:rPr>
        <w:rFonts w:cs="Times New Roman" w:hint="default"/>
        <w:color w:val="FF0000"/>
        <w:sz w:val="28"/>
        <w:u w:val="single"/>
      </w:rPr>
    </w:lvl>
    <w:lvl w:ilvl="1">
      <w:start w:val="6"/>
      <w:numFmt w:val="decimal"/>
      <w:lvlText w:val="%1.%2"/>
      <w:lvlJc w:val="left"/>
      <w:pPr>
        <w:ind w:left="600" w:hanging="600"/>
      </w:pPr>
      <w:rPr>
        <w:rFonts w:cs="Times New Roman" w:hint="default"/>
        <w:color w:val="FF0000"/>
        <w:sz w:val="28"/>
        <w:u w:val="single"/>
      </w:rPr>
    </w:lvl>
    <w:lvl w:ilvl="2">
      <w:start w:val="1"/>
      <w:numFmt w:val="decimal"/>
      <w:lvlText w:val="%1.%2.%3"/>
      <w:lvlJc w:val="left"/>
      <w:pPr>
        <w:ind w:left="720" w:hanging="720"/>
      </w:pPr>
      <w:rPr>
        <w:rFonts w:cs="Arial" w:hint="default"/>
        <w:color w:val="auto"/>
        <w:sz w:val="24"/>
        <w:szCs w:val="24"/>
        <w:u w:val="none"/>
      </w:rPr>
    </w:lvl>
    <w:lvl w:ilvl="3">
      <w:start w:val="1"/>
      <w:numFmt w:val="decimal"/>
      <w:lvlText w:val="%1.%2.%3.%4"/>
      <w:lvlJc w:val="left"/>
      <w:pPr>
        <w:ind w:left="1080" w:hanging="1080"/>
      </w:pPr>
      <w:rPr>
        <w:rFonts w:cs="Times New Roman" w:hint="default"/>
        <w:color w:val="FF0000"/>
        <w:sz w:val="28"/>
        <w:u w:val="single"/>
      </w:rPr>
    </w:lvl>
    <w:lvl w:ilvl="4">
      <w:start w:val="1"/>
      <w:numFmt w:val="decimal"/>
      <w:lvlText w:val="%1.%2.%3.%4.%5"/>
      <w:lvlJc w:val="left"/>
      <w:pPr>
        <w:ind w:left="1080" w:hanging="1080"/>
      </w:pPr>
      <w:rPr>
        <w:rFonts w:cs="Times New Roman" w:hint="default"/>
        <w:color w:val="FF0000"/>
        <w:sz w:val="28"/>
        <w:u w:val="single"/>
      </w:rPr>
    </w:lvl>
    <w:lvl w:ilvl="5">
      <w:start w:val="1"/>
      <w:numFmt w:val="decimal"/>
      <w:lvlText w:val="%1.%2.%3.%4.%5.%6"/>
      <w:lvlJc w:val="left"/>
      <w:pPr>
        <w:ind w:left="1440" w:hanging="1440"/>
      </w:pPr>
      <w:rPr>
        <w:rFonts w:cs="Times New Roman" w:hint="default"/>
        <w:color w:val="FF0000"/>
        <w:sz w:val="28"/>
        <w:u w:val="single"/>
      </w:rPr>
    </w:lvl>
    <w:lvl w:ilvl="6">
      <w:start w:val="1"/>
      <w:numFmt w:val="decimal"/>
      <w:lvlText w:val="%1.%2.%3.%4.%5.%6.%7"/>
      <w:lvlJc w:val="left"/>
      <w:pPr>
        <w:ind w:left="1440" w:hanging="1440"/>
      </w:pPr>
      <w:rPr>
        <w:rFonts w:cs="Times New Roman" w:hint="default"/>
        <w:color w:val="FF0000"/>
        <w:sz w:val="28"/>
        <w:u w:val="single"/>
      </w:rPr>
    </w:lvl>
    <w:lvl w:ilvl="7">
      <w:start w:val="1"/>
      <w:numFmt w:val="decimal"/>
      <w:lvlText w:val="%1.%2.%3.%4.%5.%6.%7.%8"/>
      <w:lvlJc w:val="left"/>
      <w:pPr>
        <w:ind w:left="1800" w:hanging="1800"/>
      </w:pPr>
      <w:rPr>
        <w:rFonts w:cs="Times New Roman" w:hint="default"/>
        <w:color w:val="FF0000"/>
        <w:sz w:val="28"/>
        <w:u w:val="single"/>
      </w:rPr>
    </w:lvl>
    <w:lvl w:ilvl="8">
      <w:start w:val="1"/>
      <w:numFmt w:val="decimal"/>
      <w:lvlText w:val="%1.%2.%3.%4.%5.%6.%7.%8.%9"/>
      <w:lvlJc w:val="left"/>
      <w:pPr>
        <w:ind w:left="1800" w:hanging="1800"/>
      </w:pPr>
      <w:rPr>
        <w:rFonts w:cs="Times New Roman" w:hint="default"/>
        <w:color w:val="FF0000"/>
        <w:sz w:val="28"/>
        <w:u w:val="single"/>
      </w:rPr>
    </w:lvl>
  </w:abstractNum>
  <w:abstractNum w:abstractNumId="35" w15:restartNumberingAfterBreak="0">
    <w:nsid w:val="4C5A5CBB"/>
    <w:multiLevelType w:val="multilevel"/>
    <w:tmpl w:val="11B22D46"/>
    <w:lvl w:ilvl="0">
      <w:start w:val="13"/>
      <w:numFmt w:val="decimal"/>
      <w:lvlText w:val="%1"/>
      <w:lvlJc w:val="left"/>
      <w:pPr>
        <w:ind w:left="659" w:hanging="560"/>
      </w:pPr>
      <w:rPr>
        <w:rFonts w:hint="default"/>
      </w:rPr>
    </w:lvl>
    <w:lvl w:ilvl="1">
      <w:start w:val="1"/>
      <w:numFmt w:val="decimal"/>
      <w:lvlText w:val="%1.%2"/>
      <w:lvlJc w:val="left"/>
      <w:pPr>
        <w:ind w:left="659" w:hanging="560"/>
      </w:pPr>
      <w:rPr>
        <w:rFonts w:ascii="Arial" w:eastAsia="Calibri" w:hAnsi="Arial" w:hint="default"/>
        <w:w w:val="100"/>
        <w:sz w:val="24"/>
        <w:szCs w:val="24"/>
      </w:rPr>
    </w:lvl>
    <w:lvl w:ilvl="2">
      <w:start w:val="1"/>
      <w:numFmt w:val="upperLetter"/>
      <w:lvlText w:val="(%3)"/>
      <w:lvlJc w:val="left"/>
      <w:pPr>
        <w:ind w:left="640" w:hanging="332"/>
      </w:pPr>
      <w:rPr>
        <w:rFonts w:hint="default"/>
        <w:u w:val="single" w:color="FF0000"/>
      </w:rPr>
    </w:lvl>
    <w:lvl w:ilvl="3">
      <w:start w:val="1"/>
      <w:numFmt w:val="bullet"/>
      <w:lvlText w:val="•"/>
      <w:lvlJc w:val="left"/>
      <w:pPr>
        <w:ind w:left="2473" w:hanging="332"/>
      </w:pPr>
      <w:rPr>
        <w:rFonts w:hint="default"/>
      </w:rPr>
    </w:lvl>
    <w:lvl w:ilvl="4">
      <w:start w:val="1"/>
      <w:numFmt w:val="bullet"/>
      <w:lvlText w:val="•"/>
      <w:lvlJc w:val="left"/>
      <w:pPr>
        <w:ind w:left="3379" w:hanging="332"/>
      </w:pPr>
      <w:rPr>
        <w:rFonts w:hint="default"/>
      </w:rPr>
    </w:lvl>
    <w:lvl w:ilvl="5">
      <w:start w:val="1"/>
      <w:numFmt w:val="bullet"/>
      <w:lvlText w:val="•"/>
      <w:lvlJc w:val="left"/>
      <w:pPr>
        <w:ind w:left="4286" w:hanging="332"/>
      </w:pPr>
      <w:rPr>
        <w:rFonts w:hint="default"/>
      </w:rPr>
    </w:lvl>
    <w:lvl w:ilvl="6">
      <w:start w:val="1"/>
      <w:numFmt w:val="bullet"/>
      <w:lvlText w:val="•"/>
      <w:lvlJc w:val="left"/>
      <w:pPr>
        <w:ind w:left="5193" w:hanging="332"/>
      </w:pPr>
      <w:rPr>
        <w:rFonts w:hint="default"/>
      </w:rPr>
    </w:lvl>
    <w:lvl w:ilvl="7">
      <w:start w:val="1"/>
      <w:numFmt w:val="bullet"/>
      <w:lvlText w:val="•"/>
      <w:lvlJc w:val="left"/>
      <w:pPr>
        <w:ind w:left="6099" w:hanging="332"/>
      </w:pPr>
      <w:rPr>
        <w:rFonts w:hint="default"/>
      </w:rPr>
    </w:lvl>
    <w:lvl w:ilvl="8">
      <w:start w:val="1"/>
      <w:numFmt w:val="bullet"/>
      <w:lvlText w:val="•"/>
      <w:lvlJc w:val="left"/>
      <w:pPr>
        <w:ind w:left="7006" w:hanging="332"/>
      </w:pPr>
      <w:rPr>
        <w:rFonts w:hint="default"/>
      </w:rPr>
    </w:lvl>
  </w:abstractNum>
  <w:abstractNum w:abstractNumId="36" w15:restartNumberingAfterBreak="0">
    <w:nsid w:val="4EDD318D"/>
    <w:multiLevelType w:val="hybridMultilevel"/>
    <w:tmpl w:val="B02ADBCA"/>
    <w:lvl w:ilvl="0" w:tplc="89BC8DF0">
      <w:start w:val="1"/>
      <w:numFmt w:val="decimal"/>
      <w:lvlText w:val="%1."/>
      <w:lvlJc w:val="left"/>
      <w:pPr>
        <w:ind w:left="2080" w:hanging="360"/>
      </w:pPr>
      <w:rPr>
        <w:rFonts w:hint="default"/>
      </w:rPr>
    </w:lvl>
    <w:lvl w:ilvl="1" w:tplc="04090019" w:tentative="1">
      <w:start w:val="1"/>
      <w:numFmt w:val="lowerLetter"/>
      <w:lvlText w:val="%2."/>
      <w:lvlJc w:val="left"/>
      <w:pPr>
        <w:ind w:left="2800" w:hanging="360"/>
      </w:pPr>
    </w:lvl>
    <w:lvl w:ilvl="2" w:tplc="0409001B" w:tentative="1">
      <w:start w:val="1"/>
      <w:numFmt w:val="lowerRoman"/>
      <w:lvlText w:val="%3."/>
      <w:lvlJc w:val="right"/>
      <w:pPr>
        <w:ind w:left="3520" w:hanging="180"/>
      </w:pPr>
    </w:lvl>
    <w:lvl w:ilvl="3" w:tplc="0409000F" w:tentative="1">
      <w:start w:val="1"/>
      <w:numFmt w:val="decimal"/>
      <w:lvlText w:val="%4."/>
      <w:lvlJc w:val="left"/>
      <w:pPr>
        <w:ind w:left="4240" w:hanging="360"/>
      </w:pPr>
    </w:lvl>
    <w:lvl w:ilvl="4" w:tplc="04090019" w:tentative="1">
      <w:start w:val="1"/>
      <w:numFmt w:val="lowerLetter"/>
      <w:lvlText w:val="%5."/>
      <w:lvlJc w:val="left"/>
      <w:pPr>
        <w:ind w:left="4960" w:hanging="360"/>
      </w:pPr>
    </w:lvl>
    <w:lvl w:ilvl="5" w:tplc="0409001B" w:tentative="1">
      <w:start w:val="1"/>
      <w:numFmt w:val="lowerRoman"/>
      <w:lvlText w:val="%6."/>
      <w:lvlJc w:val="right"/>
      <w:pPr>
        <w:ind w:left="5680" w:hanging="180"/>
      </w:pPr>
    </w:lvl>
    <w:lvl w:ilvl="6" w:tplc="0409000F" w:tentative="1">
      <w:start w:val="1"/>
      <w:numFmt w:val="decimal"/>
      <w:lvlText w:val="%7."/>
      <w:lvlJc w:val="left"/>
      <w:pPr>
        <w:ind w:left="6400" w:hanging="360"/>
      </w:pPr>
    </w:lvl>
    <w:lvl w:ilvl="7" w:tplc="04090019" w:tentative="1">
      <w:start w:val="1"/>
      <w:numFmt w:val="lowerLetter"/>
      <w:lvlText w:val="%8."/>
      <w:lvlJc w:val="left"/>
      <w:pPr>
        <w:ind w:left="7120" w:hanging="360"/>
      </w:pPr>
    </w:lvl>
    <w:lvl w:ilvl="8" w:tplc="0409001B" w:tentative="1">
      <w:start w:val="1"/>
      <w:numFmt w:val="lowerRoman"/>
      <w:lvlText w:val="%9."/>
      <w:lvlJc w:val="right"/>
      <w:pPr>
        <w:ind w:left="7840" w:hanging="180"/>
      </w:pPr>
    </w:lvl>
  </w:abstractNum>
  <w:abstractNum w:abstractNumId="37" w15:restartNumberingAfterBreak="0">
    <w:nsid w:val="4FE82D87"/>
    <w:multiLevelType w:val="multilevel"/>
    <w:tmpl w:val="B98CB15E"/>
    <w:lvl w:ilvl="0">
      <w:start w:val="6"/>
      <w:numFmt w:val="decimal"/>
      <w:lvlText w:val="%1"/>
      <w:lvlJc w:val="left"/>
      <w:pPr>
        <w:ind w:left="517" w:hanging="418"/>
      </w:pPr>
      <w:rPr>
        <w:rFonts w:hint="default"/>
      </w:rPr>
    </w:lvl>
    <w:lvl w:ilvl="1">
      <w:start w:val="2"/>
      <w:numFmt w:val="decimal"/>
      <w:lvlText w:val="%1.%2"/>
      <w:lvlJc w:val="left"/>
      <w:pPr>
        <w:ind w:left="778" w:hanging="418"/>
      </w:pPr>
      <w:rPr>
        <w:rFonts w:ascii="Arial" w:eastAsia="Calibri" w:hAnsi="Arial" w:hint="default"/>
        <w:b w:val="0"/>
        <w:bCs w:val="0"/>
        <w:w w:val="100"/>
        <w:sz w:val="24"/>
        <w:szCs w:val="24"/>
      </w:rPr>
    </w:lvl>
    <w:lvl w:ilvl="2">
      <w:start w:val="1"/>
      <w:numFmt w:val="decimal"/>
      <w:lvlText w:val="%1.%2.%3"/>
      <w:lvlJc w:val="left"/>
      <w:pPr>
        <w:ind w:left="550" w:hanging="631"/>
      </w:pPr>
      <w:rPr>
        <w:rFonts w:ascii="Arial" w:eastAsia="Calibri" w:hAnsi="Arial" w:cs="Arial" w:hint="default"/>
        <w:b w:val="0"/>
        <w:bCs w:val="0"/>
        <w:i w:val="0"/>
        <w:iCs w:val="0"/>
        <w:w w:val="99"/>
        <w:sz w:val="24"/>
        <w:szCs w:val="24"/>
      </w:rPr>
    </w:lvl>
    <w:lvl w:ilvl="3">
      <w:start w:val="1"/>
      <w:numFmt w:val="bullet"/>
      <w:lvlText w:val="•"/>
      <w:lvlJc w:val="left"/>
      <w:pPr>
        <w:ind w:left="2387" w:hanging="631"/>
      </w:pPr>
      <w:rPr>
        <w:rFonts w:hint="default"/>
      </w:rPr>
    </w:lvl>
    <w:lvl w:ilvl="4">
      <w:start w:val="1"/>
      <w:numFmt w:val="bullet"/>
      <w:lvlText w:val="•"/>
      <w:lvlJc w:val="left"/>
      <w:pPr>
        <w:ind w:left="3306" w:hanging="631"/>
      </w:pPr>
      <w:rPr>
        <w:rFonts w:hint="default"/>
      </w:rPr>
    </w:lvl>
    <w:lvl w:ilvl="5">
      <w:start w:val="1"/>
      <w:numFmt w:val="bullet"/>
      <w:lvlText w:val="•"/>
      <w:lvlJc w:val="left"/>
      <w:pPr>
        <w:ind w:left="4225" w:hanging="631"/>
      </w:pPr>
      <w:rPr>
        <w:rFonts w:hint="default"/>
      </w:rPr>
    </w:lvl>
    <w:lvl w:ilvl="6">
      <w:start w:val="1"/>
      <w:numFmt w:val="bullet"/>
      <w:lvlText w:val="•"/>
      <w:lvlJc w:val="left"/>
      <w:pPr>
        <w:ind w:left="5144" w:hanging="631"/>
      </w:pPr>
      <w:rPr>
        <w:rFonts w:hint="default"/>
      </w:rPr>
    </w:lvl>
    <w:lvl w:ilvl="7">
      <w:start w:val="1"/>
      <w:numFmt w:val="bullet"/>
      <w:lvlText w:val="•"/>
      <w:lvlJc w:val="left"/>
      <w:pPr>
        <w:ind w:left="6063" w:hanging="631"/>
      </w:pPr>
      <w:rPr>
        <w:rFonts w:hint="default"/>
      </w:rPr>
    </w:lvl>
    <w:lvl w:ilvl="8">
      <w:start w:val="1"/>
      <w:numFmt w:val="bullet"/>
      <w:lvlText w:val="•"/>
      <w:lvlJc w:val="left"/>
      <w:pPr>
        <w:ind w:left="6982" w:hanging="631"/>
      </w:pPr>
      <w:rPr>
        <w:rFonts w:hint="default"/>
      </w:rPr>
    </w:lvl>
  </w:abstractNum>
  <w:abstractNum w:abstractNumId="38" w15:restartNumberingAfterBreak="0">
    <w:nsid w:val="52B94AB1"/>
    <w:multiLevelType w:val="hybridMultilevel"/>
    <w:tmpl w:val="5D307A0A"/>
    <w:lvl w:ilvl="0" w:tplc="482C25FC">
      <w:start w:val="1"/>
      <w:numFmt w:val="bullet"/>
      <w:lvlText w:val=""/>
      <w:lvlJc w:val="left"/>
      <w:pPr>
        <w:ind w:left="21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633C62"/>
    <w:multiLevelType w:val="multilevel"/>
    <w:tmpl w:val="BEECE5F6"/>
    <w:lvl w:ilvl="0">
      <w:start w:val="9"/>
      <w:numFmt w:val="decimal"/>
      <w:lvlText w:val="%1"/>
      <w:lvlJc w:val="left"/>
      <w:pPr>
        <w:ind w:left="517" w:hanging="418"/>
      </w:pPr>
      <w:rPr>
        <w:rFonts w:hint="default"/>
      </w:rPr>
    </w:lvl>
    <w:lvl w:ilvl="1">
      <w:start w:val="1"/>
      <w:numFmt w:val="decimal"/>
      <w:lvlText w:val="%1.%2"/>
      <w:lvlJc w:val="left"/>
      <w:pPr>
        <w:ind w:left="517" w:hanging="418"/>
      </w:pPr>
      <w:rPr>
        <w:rFonts w:ascii="Arial" w:eastAsia="Calibri" w:hAnsi="Arial" w:hint="default"/>
        <w:w w:val="100"/>
        <w:sz w:val="24"/>
        <w:szCs w:val="24"/>
      </w:rPr>
    </w:lvl>
    <w:lvl w:ilvl="2">
      <w:start w:val="1"/>
      <w:numFmt w:val="bullet"/>
      <w:lvlText w:val="•"/>
      <w:lvlJc w:val="left"/>
      <w:pPr>
        <w:ind w:left="2178" w:hanging="418"/>
      </w:pPr>
      <w:rPr>
        <w:rFonts w:hint="default"/>
      </w:rPr>
    </w:lvl>
    <w:lvl w:ilvl="3">
      <w:start w:val="1"/>
      <w:numFmt w:val="bullet"/>
      <w:lvlText w:val="•"/>
      <w:lvlJc w:val="left"/>
      <w:pPr>
        <w:ind w:left="3008" w:hanging="418"/>
      </w:pPr>
      <w:rPr>
        <w:rFonts w:hint="default"/>
      </w:rPr>
    </w:lvl>
    <w:lvl w:ilvl="4">
      <w:start w:val="1"/>
      <w:numFmt w:val="bullet"/>
      <w:lvlText w:val="•"/>
      <w:lvlJc w:val="left"/>
      <w:pPr>
        <w:ind w:left="3838" w:hanging="418"/>
      </w:pPr>
      <w:rPr>
        <w:rFonts w:hint="default"/>
      </w:rPr>
    </w:lvl>
    <w:lvl w:ilvl="5">
      <w:start w:val="1"/>
      <w:numFmt w:val="bullet"/>
      <w:lvlText w:val="•"/>
      <w:lvlJc w:val="left"/>
      <w:pPr>
        <w:ind w:left="4668" w:hanging="418"/>
      </w:pPr>
      <w:rPr>
        <w:rFonts w:hint="default"/>
      </w:rPr>
    </w:lvl>
    <w:lvl w:ilvl="6">
      <w:start w:val="1"/>
      <w:numFmt w:val="bullet"/>
      <w:lvlText w:val="•"/>
      <w:lvlJc w:val="left"/>
      <w:pPr>
        <w:ind w:left="5499" w:hanging="418"/>
      </w:pPr>
      <w:rPr>
        <w:rFonts w:hint="default"/>
      </w:rPr>
    </w:lvl>
    <w:lvl w:ilvl="7">
      <w:start w:val="1"/>
      <w:numFmt w:val="bullet"/>
      <w:lvlText w:val="•"/>
      <w:lvlJc w:val="left"/>
      <w:pPr>
        <w:ind w:left="6329" w:hanging="418"/>
      </w:pPr>
      <w:rPr>
        <w:rFonts w:hint="default"/>
      </w:rPr>
    </w:lvl>
    <w:lvl w:ilvl="8">
      <w:start w:val="1"/>
      <w:numFmt w:val="bullet"/>
      <w:lvlText w:val="•"/>
      <w:lvlJc w:val="left"/>
      <w:pPr>
        <w:ind w:left="7159" w:hanging="418"/>
      </w:pPr>
      <w:rPr>
        <w:rFonts w:hint="default"/>
      </w:rPr>
    </w:lvl>
  </w:abstractNum>
  <w:abstractNum w:abstractNumId="40" w15:restartNumberingAfterBreak="0">
    <w:nsid w:val="56320C61"/>
    <w:multiLevelType w:val="multilevel"/>
    <w:tmpl w:val="46D60B14"/>
    <w:lvl w:ilvl="0">
      <w:start w:val="3"/>
      <w:numFmt w:val="decimal"/>
      <w:lvlText w:val="%1"/>
      <w:lvlJc w:val="left"/>
      <w:pPr>
        <w:ind w:left="540" w:hanging="540"/>
      </w:pPr>
      <w:rPr>
        <w:rFonts w:hint="default"/>
      </w:rPr>
    </w:lvl>
    <w:lvl w:ilvl="1">
      <w:start w:val="7"/>
      <w:numFmt w:val="decimal"/>
      <w:lvlText w:val="%1.%2"/>
      <w:lvlJc w:val="left"/>
      <w:pPr>
        <w:ind w:left="1126" w:hanging="540"/>
      </w:pPr>
      <w:rPr>
        <w:rFonts w:hint="default"/>
      </w:rPr>
    </w:lvl>
    <w:lvl w:ilvl="2">
      <w:start w:val="1"/>
      <w:numFmt w:val="decimal"/>
      <w:lvlText w:val="%1.%2.%3"/>
      <w:lvlJc w:val="left"/>
      <w:pPr>
        <w:ind w:left="1892" w:hanging="720"/>
      </w:pPr>
      <w:rPr>
        <w:rFonts w:hint="default"/>
      </w:rPr>
    </w:lvl>
    <w:lvl w:ilvl="3">
      <w:start w:val="1"/>
      <w:numFmt w:val="decimal"/>
      <w:lvlText w:val="%1.%2.%3.%4"/>
      <w:lvlJc w:val="left"/>
      <w:pPr>
        <w:ind w:left="2838" w:hanging="1080"/>
      </w:pPr>
      <w:rPr>
        <w:rFonts w:hint="default"/>
      </w:rPr>
    </w:lvl>
    <w:lvl w:ilvl="4">
      <w:start w:val="1"/>
      <w:numFmt w:val="decimal"/>
      <w:lvlText w:val="%1.%2.%3.%4.%5"/>
      <w:lvlJc w:val="left"/>
      <w:pPr>
        <w:ind w:left="3424" w:hanging="1080"/>
      </w:pPr>
      <w:rPr>
        <w:rFonts w:hint="default"/>
      </w:rPr>
    </w:lvl>
    <w:lvl w:ilvl="5">
      <w:start w:val="1"/>
      <w:numFmt w:val="decimal"/>
      <w:lvlText w:val="%1.%2.%3.%4.%5.%6"/>
      <w:lvlJc w:val="left"/>
      <w:pPr>
        <w:ind w:left="4370" w:hanging="1440"/>
      </w:pPr>
      <w:rPr>
        <w:rFonts w:hint="default"/>
      </w:rPr>
    </w:lvl>
    <w:lvl w:ilvl="6">
      <w:start w:val="1"/>
      <w:numFmt w:val="decimal"/>
      <w:lvlText w:val="%1.%2.%3.%4.%5.%6.%7"/>
      <w:lvlJc w:val="left"/>
      <w:pPr>
        <w:ind w:left="4956" w:hanging="1440"/>
      </w:pPr>
      <w:rPr>
        <w:rFonts w:hint="default"/>
      </w:rPr>
    </w:lvl>
    <w:lvl w:ilvl="7">
      <w:start w:val="1"/>
      <w:numFmt w:val="decimal"/>
      <w:lvlText w:val="%1.%2.%3.%4.%5.%6.%7.%8"/>
      <w:lvlJc w:val="left"/>
      <w:pPr>
        <w:ind w:left="5902" w:hanging="1800"/>
      </w:pPr>
      <w:rPr>
        <w:rFonts w:hint="default"/>
      </w:rPr>
    </w:lvl>
    <w:lvl w:ilvl="8">
      <w:start w:val="1"/>
      <w:numFmt w:val="decimal"/>
      <w:lvlText w:val="%1.%2.%3.%4.%5.%6.%7.%8.%9"/>
      <w:lvlJc w:val="left"/>
      <w:pPr>
        <w:ind w:left="6488" w:hanging="1800"/>
      </w:pPr>
      <w:rPr>
        <w:rFonts w:hint="default"/>
      </w:rPr>
    </w:lvl>
  </w:abstractNum>
  <w:abstractNum w:abstractNumId="41" w15:restartNumberingAfterBreak="0">
    <w:nsid w:val="57B5759E"/>
    <w:multiLevelType w:val="multilevel"/>
    <w:tmpl w:val="08948A0A"/>
    <w:lvl w:ilvl="0">
      <w:start w:val="8"/>
      <w:numFmt w:val="decimal"/>
      <w:lvlText w:val="%1"/>
      <w:lvlJc w:val="left"/>
      <w:pPr>
        <w:ind w:left="1037" w:hanging="418"/>
      </w:pPr>
      <w:rPr>
        <w:rFonts w:hint="default"/>
      </w:rPr>
    </w:lvl>
    <w:lvl w:ilvl="1">
      <w:start w:val="1"/>
      <w:numFmt w:val="decimal"/>
      <w:lvlText w:val="%1.%2"/>
      <w:lvlJc w:val="left"/>
      <w:pPr>
        <w:ind w:left="1037" w:hanging="418"/>
        <w:jc w:val="right"/>
      </w:pPr>
      <w:rPr>
        <w:rFonts w:ascii="Arial" w:eastAsia="Calibri" w:hAnsi="Arial" w:hint="default"/>
        <w:w w:val="100"/>
        <w:sz w:val="24"/>
        <w:szCs w:val="24"/>
      </w:rPr>
    </w:lvl>
    <w:lvl w:ilvl="2">
      <w:start w:val="1"/>
      <w:numFmt w:val="decimal"/>
      <w:lvlText w:val="%1.%2.%3"/>
      <w:lvlJc w:val="left"/>
      <w:pPr>
        <w:ind w:left="1070" w:hanging="631"/>
      </w:pPr>
      <w:rPr>
        <w:rFonts w:ascii="Arial" w:eastAsia="Calibri" w:hAnsi="Arial" w:hint="default"/>
        <w:w w:val="100"/>
        <w:sz w:val="24"/>
        <w:szCs w:val="24"/>
      </w:rPr>
    </w:lvl>
    <w:lvl w:ilvl="3">
      <w:start w:val="1"/>
      <w:numFmt w:val="upperLetter"/>
      <w:lvlText w:val="(%4)"/>
      <w:lvlJc w:val="left"/>
      <w:pPr>
        <w:ind w:left="1180" w:hanging="332"/>
      </w:pPr>
      <w:rPr>
        <w:rFonts w:hint="default"/>
        <w:u w:val="single" w:color="FF0000"/>
      </w:rPr>
    </w:lvl>
    <w:lvl w:ilvl="4">
      <w:start w:val="1"/>
      <w:numFmt w:val="bullet"/>
      <w:lvlText w:val="•"/>
      <w:lvlJc w:val="left"/>
      <w:pPr>
        <w:ind w:left="2453" w:hanging="332"/>
      </w:pPr>
      <w:rPr>
        <w:rFonts w:hint="default"/>
      </w:rPr>
    </w:lvl>
    <w:lvl w:ilvl="5">
      <w:start w:val="1"/>
      <w:numFmt w:val="bullet"/>
      <w:lvlText w:val="•"/>
      <w:lvlJc w:val="left"/>
      <w:pPr>
        <w:ind w:left="3510" w:hanging="332"/>
      </w:pPr>
      <w:rPr>
        <w:rFonts w:hint="default"/>
      </w:rPr>
    </w:lvl>
    <w:lvl w:ilvl="6">
      <w:start w:val="1"/>
      <w:numFmt w:val="bullet"/>
      <w:lvlText w:val="•"/>
      <w:lvlJc w:val="left"/>
      <w:pPr>
        <w:ind w:left="4568" w:hanging="332"/>
      </w:pPr>
      <w:rPr>
        <w:rFonts w:hint="default"/>
      </w:rPr>
    </w:lvl>
    <w:lvl w:ilvl="7">
      <w:start w:val="1"/>
      <w:numFmt w:val="bullet"/>
      <w:lvlText w:val="•"/>
      <w:lvlJc w:val="left"/>
      <w:pPr>
        <w:ind w:left="5626" w:hanging="332"/>
      </w:pPr>
      <w:rPr>
        <w:rFonts w:hint="default"/>
      </w:rPr>
    </w:lvl>
    <w:lvl w:ilvl="8">
      <w:start w:val="1"/>
      <w:numFmt w:val="bullet"/>
      <w:lvlText w:val="•"/>
      <w:lvlJc w:val="left"/>
      <w:pPr>
        <w:ind w:left="6684" w:hanging="332"/>
      </w:pPr>
      <w:rPr>
        <w:rFonts w:hint="default"/>
      </w:rPr>
    </w:lvl>
  </w:abstractNum>
  <w:abstractNum w:abstractNumId="42" w15:restartNumberingAfterBreak="0">
    <w:nsid w:val="592B1A31"/>
    <w:multiLevelType w:val="multilevel"/>
    <w:tmpl w:val="E8B28D58"/>
    <w:lvl w:ilvl="0">
      <w:start w:val="1"/>
      <w:numFmt w:val="decimal"/>
      <w:lvlText w:val="%1"/>
      <w:lvlJc w:val="left"/>
      <w:pPr>
        <w:ind w:left="360" w:hanging="360"/>
      </w:pPr>
      <w:rPr>
        <w:rFonts w:hint="default"/>
      </w:rPr>
    </w:lvl>
    <w:lvl w:ilvl="1">
      <w:start w:val="1"/>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43" w15:restartNumberingAfterBreak="0">
    <w:nsid w:val="5AA065B3"/>
    <w:multiLevelType w:val="multilevel"/>
    <w:tmpl w:val="12DCC536"/>
    <w:lvl w:ilvl="0">
      <w:start w:val="14"/>
      <w:numFmt w:val="decimal"/>
      <w:lvlText w:val="%1"/>
      <w:lvlJc w:val="left"/>
      <w:pPr>
        <w:ind w:left="2414" w:hanging="985"/>
      </w:pPr>
      <w:rPr>
        <w:rFonts w:hint="default"/>
      </w:rPr>
    </w:lvl>
    <w:lvl w:ilvl="1">
      <w:start w:val="5"/>
      <w:numFmt w:val="decimal"/>
      <w:lvlText w:val="%1.%2"/>
      <w:lvlJc w:val="left"/>
      <w:pPr>
        <w:ind w:left="2414" w:hanging="985"/>
      </w:pPr>
      <w:rPr>
        <w:rFonts w:hint="default"/>
      </w:rPr>
    </w:lvl>
    <w:lvl w:ilvl="2">
      <w:start w:val="1"/>
      <w:numFmt w:val="decimal"/>
      <w:lvlText w:val="%1.%2.%3"/>
      <w:lvlJc w:val="left"/>
      <w:pPr>
        <w:ind w:left="2414" w:hanging="985"/>
      </w:pPr>
      <w:rPr>
        <w:rFonts w:hint="default"/>
      </w:rPr>
    </w:lvl>
    <w:lvl w:ilvl="3">
      <w:start w:val="1"/>
      <w:numFmt w:val="decimal"/>
      <w:lvlText w:val="%1.%2.%3.%4"/>
      <w:lvlJc w:val="left"/>
      <w:pPr>
        <w:ind w:left="2414" w:hanging="985"/>
      </w:pPr>
      <w:rPr>
        <w:rFonts w:ascii="Arial" w:eastAsia="Calibri" w:hAnsi="Arial" w:hint="default"/>
        <w:w w:val="100"/>
        <w:sz w:val="24"/>
        <w:szCs w:val="24"/>
      </w:rPr>
    </w:lvl>
    <w:lvl w:ilvl="4">
      <w:start w:val="1"/>
      <w:numFmt w:val="bullet"/>
      <w:lvlText w:val="•"/>
      <w:lvlJc w:val="left"/>
      <w:pPr>
        <w:ind w:left="4968" w:hanging="985"/>
      </w:pPr>
      <w:rPr>
        <w:rFonts w:hint="default"/>
      </w:rPr>
    </w:lvl>
    <w:lvl w:ilvl="5">
      <w:start w:val="1"/>
      <w:numFmt w:val="bullet"/>
      <w:lvlText w:val="•"/>
      <w:lvlJc w:val="left"/>
      <w:pPr>
        <w:ind w:left="5607" w:hanging="985"/>
      </w:pPr>
      <w:rPr>
        <w:rFonts w:hint="default"/>
      </w:rPr>
    </w:lvl>
    <w:lvl w:ilvl="6">
      <w:start w:val="1"/>
      <w:numFmt w:val="bullet"/>
      <w:lvlText w:val="•"/>
      <w:lvlJc w:val="left"/>
      <w:pPr>
        <w:ind w:left="6245" w:hanging="985"/>
      </w:pPr>
      <w:rPr>
        <w:rFonts w:hint="default"/>
      </w:rPr>
    </w:lvl>
    <w:lvl w:ilvl="7">
      <w:start w:val="1"/>
      <w:numFmt w:val="bullet"/>
      <w:lvlText w:val="•"/>
      <w:lvlJc w:val="left"/>
      <w:pPr>
        <w:ind w:left="6884" w:hanging="985"/>
      </w:pPr>
      <w:rPr>
        <w:rFonts w:hint="default"/>
      </w:rPr>
    </w:lvl>
    <w:lvl w:ilvl="8">
      <w:start w:val="1"/>
      <w:numFmt w:val="bullet"/>
      <w:lvlText w:val="•"/>
      <w:lvlJc w:val="left"/>
      <w:pPr>
        <w:ind w:left="7523" w:hanging="985"/>
      </w:pPr>
      <w:rPr>
        <w:rFonts w:hint="default"/>
      </w:rPr>
    </w:lvl>
  </w:abstractNum>
  <w:abstractNum w:abstractNumId="44" w15:restartNumberingAfterBreak="0">
    <w:nsid w:val="5D0B30FF"/>
    <w:multiLevelType w:val="multilevel"/>
    <w:tmpl w:val="6B74D6F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D1B3149"/>
    <w:multiLevelType w:val="hybridMultilevel"/>
    <w:tmpl w:val="EC96B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884A37"/>
    <w:multiLevelType w:val="multilevel"/>
    <w:tmpl w:val="4EA4653E"/>
    <w:lvl w:ilvl="0">
      <w:start w:val="5"/>
      <w:numFmt w:val="decimal"/>
      <w:lvlText w:val="%1"/>
      <w:lvlJc w:val="left"/>
      <w:pPr>
        <w:ind w:left="820" w:hanging="720"/>
      </w:pPr>
      <w:rPr>
        <w:rFonts w:hint="default"/>
      </w:rPr>
    </w:lvl>
    <w:lvl w:ilvl="1">
      <w:start w:val="6"/>
      <w:numFmt w:val="decimal"/>
      <w:lvlText w:val="%1.%2"/>
      <w:lvlJc w:val="left"/>
      <w:pPr>
        <w:ind w:left="820" w:hanging="720"/>
      </w:pPr>
      <w:rPr>
        <w:rFonts w:ascii="Arial" w:eastAsia="Calibri" w:hAnsi="Arial" w:hint="default"/>
        <w:w w:val="100"/>
        <w:sz w:val="24"/>
        <w:szCs w:val="24"/>
      </w:rPr>
    </w:lvl>
    <w:lvl w:ilvl="2">
      <w:start w:val="1"/>
      <w:numFmt w:val="decimal"/>
      <w:lvlText w:val="%1.%2.%3"/>
      <w:lvlJc w:val="left"/>
      <w:pPr>
        <w:ind w:left="1540" w:hanging="720"/>
      </w:pPr>
      <w:rPr>
        <w:rFonts w:ascii="Arial" w:eastAsia="Calibri" w:hAnsi="Arial" w:hint="default"/>
        <w:color w:val="auto"/>
        <w:w w:val="100"/>
        <w:sz w:val="24"/>
        <w:szCs w:val="24"/>
      </w:rPr>
    </w:lvl>
    <w:lvl w:ilvl="3">
      <w:start w:val="1"/>
      <w:numFmt w:val="decimal"/>
      <w:lvlText w:val="%1.%2.%3.%4"/>
      <w:lvlJc w:val="left"/>
      <w:pPr>
        <w:ind w:left="1540" w:hanging="907"/>
      </w:pPr>
      <w:rPr>
        <w:rFonts w:ascii="Arial" w:eastAsia="Calibri" w:hAnsi="Arial" w:hint="default"/>
        <w:w w:val="100"/>
        <w:sz w:val="24"/>
        <w:szCs w:val="24"/>
      </w:rPr>
    </w:lvl>
    <w:lvl w:ilvl="4">
      <w:start w:val="1"/>
      <w:numFmt w:val="bullet"/>
      <w:lvlText w:val="•"/>
      <w:lvlJc w:val="left"/>
      <w:pPr>
        <w:ind w:left="3966" w:hanging="907"/>
      </w:pPr>
      <w:rPr>
        <w:rFonts w:hint="default"/>
      </w:rPr>
    </w:lvl>
    <w:lvl w:ilvl="5">
      <w:start w:val="1"/>
      <w:numFmt w:val="bullet"/>
      <w:lvlText w:val="•"/>
      <w:lvlJc w:val="left"/>
      <w:pPr>
        <w:ind w:left="4775" w:hanging="907"/>
      </w:pPr>
      <w:rPr>
        <w:rFonts w:hint="default"/>
      </w:rPr>
    </w:lvl>
    <w:lvl w:ilvl="6">
      <w:start w:val="1"/>
      <w:numFmt w:val="bullet"/>
      <w:lvlText w:val="•"/>
      <w:lvlJc w:val="left"/>
      <w:pPr>
        <w:ind w:left="5584" w:hanging="907"/>
      </w:pPr>
      <w:rPr>
        <w:rFonts w:hint="default"/>
      </w:rPr>
    </w:lvl>
    <w:lvl w:ilvl="7">
      <w:start w:val="1"/>
      <w:numFmt w:val="bullet"/>
      <w:lvlText w:val="•"/>
      <w:lvlJc w:val="left"/>
      <w:pPr>
        <w:ind w:left="6393" w:hanging="907"/>
      </w:pPr>
      <w:rPr>
        <w:rFonts w:hint="default"/>
      </w:rPr>
    </w:lvl>
    <w:lvl w:ilvl="8">
      <w:start w:val="1"/>
      <w:numFmt w:val="bullet"/>
      <w:lvlText w:val="•"/>
      <w:lvlJc w:val="left"/>
      <w:pPr>
        <w:ind w:left="7202" w:hanging="907"/>
      </w:pPr>
      <w:rPr>
        <w:rFonts w:hint="default"/>
      </w:rPr>
    </w:lvl>
  </w:abstractNum>
  <w:abstractNum w:abstractNumId="47" w15:restartNumberingAfterBreak="0">
    <w:nsid w:val="61385EF6"/>
    <w:multiLevelType w:val="multilevel"/>
    <w:tmpl w:val="225680B4"/>
    <w:lvl w:ilvl="0">
      <w:start w:val="5"/>
      <w:numFmt w:val="decimal"/>
      <w:lvlText w:val="%1"/>
      <w:lvlJc w:val="left"/>
      <w:pPr>
        <w:ind w:left="820" w:hanging="720"/>
      </w:pPr>
      <w:rPr>
        <w:rFonts w:hint="default"/>
      </w:rPr>
    </w:lvl>
    <w:lvl w:ilvl="1">
      <w:start w:val="6"/>
      <w:numFmt w:val="decimal"/>
      <w:lvlText w:val="%1.%2"/>
      <w:lvlJc w:val="left"/>
      <w:pPr>
        <w:ind w:left="820" w:hanging="720"/>
      </w:pPr>
      <w:rPr>
        <w:rFonts w:hint="default"/>
      </w:rPr>
    </w:lvl>
    <w:lvl w:ilvl="2">
      <w:start w:val="2"/>
      <w:numFmt w:val="decimal"/>
      <w:lvlText w:val="%1.%2.%3"/>
      <w:lvlJc w:val="left"/>
      <w:pPr>
        <w:ind w:left="820" w:hanging="720"/>
      </w:pPr>
      <w:rPr>
        <w:rFonts w:ascii="Arial" w:eastAsia="Calibri" w:hAnsi="Arial" w:hint="default"/>
        <w:w w:val="100"/>
        <w:sz w:val="24"/>
        <w:szCs w:val="24"/>
      </w:rPr>
    </w:lvl>
    <w:lvl w:ilvl="3">
      <w:start w:val="1"/>
      <w:numFmt w:val="decimal"/>
      <w:lvlText w:val="%1.%2.%3.%4"/>
      <w:lvlJc w:val="left"/>
      <w:pPr>
        <w:ind w:left="1643" w:hanging="843"/>
      </w:pPr>
      <w:rPr>
        <w:rFonts w:ascii="Arial" w:eastAsia="Calibri" w:hAnsi="Arial" w:hint="default"/>
        <w:w w:val="100"/>
        <w:sz w:val="24"/>
        <w:szCs w:val="24"/>
      </w:rPr>
    </w:lvl>
    <w:lvl w:ilvl="4">
      <w:start w:val="1"/>
      <w:numFmt w:val="bullet"/>
      <w:lvlText w:val=""/>
      <w:lvlJc w:val="left"/>
      <w:pPr>
        <w:ind w:left="2240" w:hanging="630"/>
      </w:pPr>
      <w:rPr>
        <w:rFonts w:ascii="Symbol" w:eastAsia="Symbol" w:hAnsi="Symbol" w:hint="default"/>
        <w:w w:val="99"/>
        <w:sz w:val="28"/>
        <w:szCs w:val="28"/>
      </w:rPr>
    </w:lvl>
    <w:lvl w:ilvl="5">
      <w:start w:val="1"/>
      <w:numFmt w:val="bullet"/>
      <w:lvlText w:val="•"/>
      <w:lvlJc w:val="left"/>
      <w:pPr>
        <w:ind w:left="4707" w:hanging="630"/>
      </w:pPr>
      <w:rPr>
        <w:rFonts w:hint="default"/>
      </w:rPr>
    </w:lvl>
    <w:lvl w:ilvl="6">
      <w:start w:val="1"/>
      <w:numFmt w:val="bullet"/>
      <w:lvlText w:val="•"/>
      <w:lvlJc w:val="left"/>
      <w:pPr>
        <w:ind w:left="5530" w:hanging="630"/>
      </w:pPr>
      <w:rPr>
        <w:rFonts w:hint="default"/>
      </w:rPr>
    </w:lvl>
    <w:lvl w:ilvl="7">
      <w:start w:val="1"/>
      <w:numFmt w:val="bullet"/>
      <w:lvlText w:val="•"/>
      <w:lvlJc w:val="left"/>
      <w:pPr>
        <w:ind w:left="6352" w:hanging="630"/>
      </w:pPr>
      <w:rPr>
        <w:rFonts w:hint="default"/>
      </w:rPr>
    </w:lvl>
    <w:lvl w:ilvl="8">
      <w:start w:val="1"/>
      <w:numFmt w:val="bullet"/>
      <w:lvlText w:val="•"/>
      <w:lvlJc w:val="left"/>
      <w:pPr>
        <w:ind w:left="7175" w:hanging="630"/>
      </w:pPr>
      <w:rPr>
        <w:rFonts w:hint="default"/>
      </w:rPr>
    </w:lvl>
  </w:abstractNum>
  <w:abstractNum w:abstractNumId="48" w15:restartNumberingAfterBreak="0">
    <w:nsid w:val="647B04BF"/>
    <w:multiLevelType w:val="multilevel"/>
    <w:tmpl w:val="61E62C9A"/>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BC658CB"/>
    <w:multiLevelType w:val="multilevel"/>
    <w:tmpl w:val="270C5540"/>
    <w:lvl w:ilvl="0">
      <w:start w:val="12"/>
      <w:numFmt w:val="decimal"/>
      <w:lvlText w:val="%1"/>
      <w:lvlJc w:val="left"/>
      <w:pPr>
        <w:ind w:left="659" w:hanging="560"/>
      </w:pPr>
      <w:rPr>
        <w:rFonts w:hint="default"/>
      </w:rPr>
    </w:lvl>
    <w:lvl w:ilvl="1">
      <w:start w:val="1"/>
      <w:numFmt w:val="decimal"/>
      <w:lvlText w:val="%1.%2"/>
      <w:lvlJc w:val="left"/>
      <w:pPr>
        <w:ind w:left="659" w:hanging="560"/>
      </w:pPr>
      <w:rPr>
        <w:rFonts w:ascii="Arial" w:eastAsia="Calibri" w:hAnsi="Arial" w:hint="default"/>
        <w:w w:val="100"/>
        <w:sz w:val="24"/>
        <w:szCs w:val="24"/>
      </w:rPr>
    </w:lvl>
    <w:lvl w:ilvl="2">
      <w:start w:val="1"/>
      <w:numFmt w:val="upperLetter"/>
      <w:lvlText w:val="(%3)"/>
      <w:lvlJc w:val="left"/>
      <w:pPr>
        <w:ind w:left="640" w:hanging="332"/>
      </w:pPr>
      <w:rPr>
        <w:rFonts w:hint="default"/>
        <w:u w:val="single" w:color="FF0000"/>
      </w:rPr>
    </w:lvl>
    <w:lvl w:ilvl="3">
      <w:start w:val="1"/>
      <w:numFmt w:val="bullet"/>
      <w:lvlText w:val="•"/>
      <w:lvlJc w:val="left"/>
      <w:pPr>
        <w:ind w:left="2477" w:hanging="332"/>
      </w:pPr>
      <w:rPr>
        <w:rFonts w:hint="default"/>
      </w:rPr>
    </w:lvl>
    <w:lvl w:ilvl="4">
      <w:start w:val="1"/>
      <w:numFmt w:val="bullet"/>
      <w:lvlText w:val="•"/>
      <w:lvlJc w:val="left"/>
      <w:pPr>
        <w:ind w:left="3386" w:hanging="332"/>
      </w:pPr>
      <w:rPr>
        <w:rFonts w:hint="default"/>
      </w:rPr>
    </w:lvl>
    <w:lvl w:ilvl="5">
      <w:start w:val="1"/>
      <w:numFmt w:val="bullet"/>
      <w:lvlText w:val="•"/>
      <w:lvlJc w:val="left"/>
      <w:pPr>
        <w:ind w:left="4295" w:hanging="332"/>
      </w:pPr>
      <w:rPr>
        <w:rFonts w:hint="default"/>
      </w:rPr>
    </w:lvl>
    <w:lvl w:ilvl="6">
      <w:start w:val="1"/>
      <w:numFmt w:val="bullet"/>
      <w:lvlText w:val="•"/>
      <w:lvlJc w:val="left"/>
      <w:pPr>
        <w:ind w:left="5204" w:hanging="332"/>
      </w:pPr>
      <w:rPr>
        <w:rFonts w:hint="default"/>
      </w:rPr>
    </w:lvl>
    <w:lvl w:ilvl="7">
      <w:start w:val="1"/>
      <w:numFmt w:val="bullet"/>
      <w:lvlText w:val="•"/>
      <w:lvlJc w:val="left"/>
      <w:pPr>
        <w:ind w:left="6113" w:hanging="332"/>
      </w:pPr>
      <w:rPr>
        <w:rFonts w:hint="default"/>
      </w:rPr>
    </w:lvl>
    <w:lvl w:ilvl="8">
      <w:start w:val="1"/>
      <w:numFmt w:val="bullet"/>
      <w:lvlText w:val="•"/>
      <w:lvlJc w:val="left"/>
      <w:pPr>
        <w:ind w:left="7022" w:hanging="332"/>
      </w:pPr>
      <w:rPr>
        <w:rFonts w:hint="default"/>
      </w:rPr>
    </w:lvl>
  </w:abstractNum>
  <w:abstractNum w:abstractNumId="50" w15:restartNumberingAfterBreak="0">
    <w:nsid w:val="6C5A7E84"/>
    <w:multiLevelType w:val="hybridMultilevel"/>
    <w:tmpl w:val="0504E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C7805FF"/>
    <w:multiLevelType w:val="multilevel"/>
    <w:tmpl w:val="39F850FC"/>
    <w:lvl w:ilvl="0">
      <w:start w:val="5"/>
      <w:numFmt w:val="decimal"/>
      <w:lvlText w:val="%1"/>
      <w:lvlJc w:val="left"/>
      <w:pPr>
        <w:ind w:left="730" w:hanging="631"/>
      </w:pPr>
      <w:rPr>
        <w:rFonts w:hint="default"/>
      </w:rPr>
    </w:lvl>
    <w:lvl w:ilvl="1">
      <w:start w:val="6"/>
      <w:numFmt w:val="decimal"/>
      <w:lvlText w:val="%1.%2"/>
      <w:lvlJc w:val="left"/>
      <w:pPr>
        <w:ind w:left="730" w:hanging="631"/>
      </w:pPr>
      <w:rPr>
        <w:rFonts w:hint="default"/>
      </w:rPr>
    </w:lvl>
    <w:lvl w:ilvl="2">
      <w:start w:val="3"/>
      <w:numFmt w:val="decimal"/>
      <w:lvlText w:val="%1.%2.%3"/>
      <w:lvlJc w:val="left"/>
      <w:pPr>
        <w:ind w:left="730" w:hanging="631"/>
      </w:pPr>
      <w:rPr>
        <w:rFonts w:ascii="Arial" w:eastAsia="Calibri" w:hAnsi="Arial" w:hint="default"/>
        <w:w w:val="100"/>
        <w:sz w:val="24"/>
        <w:szCs w:val="24"/>
      </w:rPr>
    </w:lvl>
    <w:lvl w:ilvl="3">
      <w:start w:val="1"/>
      <w:numFmt w:val="decimal"/>
      <w:lvlText w:val="%1.%2.%3.%4"/>
      <w:lvlJc w:val="left"/>
      <w:pPr>
        <w:ind w:left="1573" w:hanging="843"/>
        <w:jc w:val="right"/>
      </w:pPr>
      <w:rPr>
        <w:rFonts w:ascii="Arial" w:eastAsia="Calibri" w:hAnsi="Arial" w:hint="default"/>
        <w:w w:val="100"/>
        <w:sz w:val="24"/>
        <w:szCs w:val="24"/>
      </w:rPr>
    </w:lvl>
    <w:lvl w:ilvl="4">
      <w:start w:val="1"/>
      <w:numFmt w:val="bullet"/>
      <w:lvlText w:val="•"/>
      <w:lvlJc w:val="left"/>
      <w:pPr>
        <w:ind w:left="2605" w:hanging="843"/>
      </w:pPr>
      <w:rPr>
        <w:rFonts w:hint="default"/>
      </w:rPr>
    </w:lvl>
    <w:lvl w:ilvl="5">
      <w:start w:val="1"/>
      <w:numFmt w:val="bullet"/>
      <w:lvlText w:val="•"/>
      <w:lvlJc w:val="left"/>
      <w:pPr>
        <w:ind w:left="3637" w:hanging="843"/>
      </w:pPr>
      <w:rPr>
        <w:rFonts w:hint="default"/>
      </w:rPr>
    </w:lvl>
    <w:lvl w:ilvl="6">
      <w:start w:val="1"/>
      <w:numFmt w:val="bullet"/>
      <w:lvlText w:val="•"/>
      <w:lvlJc w:val="left"/>
      <w:pPr>
        <w:ind w:left="4670" w:hanging="843"/>
      </w:pPr>
      <w:rPr>
        <w:rFonts w:hint="default"/>
      </w:rPr>
    </w:lvl>
    <w:lvl w:ilvl="7">
      <w:start w:val="1"/>
      <w:numFmt w:val="bullet"/>
      <w:lvlText w:val="•"/>
      <w:lvlJc w:val="left"/>
      <w:pPr>
        <w:ind w:left="5702" w:hanging="843"/>
      </w:pPr>
      <w:rPr>
        <w:rFonts w:hint="default"/>
      </w:rPr>
    </w:lvl>
    <w:lvl w:ilvl="8">
      <w:start w:val="1"/>
      <w:numFmt w:val="bullet"/>
      <w:lvlText w:val="•"/>
      <w:lvlJc w:val="left"/>
      <w:pPr>
        <w:ind w:left="6735" w:hanging="843"/>
      </w:pPr>
      <w:rPr>
        <w:rFonts w:hint="default"/>
      </w:rPr>
    </w:lvl>
  </w:abstractNum>
  <w:abstractNum w:abstractNumId="52" w15:restartNumberingAfterBreak="0">
    <w:nsid w:val="6D9E026D"/>
    <w:multiLevelType w:val="hybridMultilevel"/>
    <w:tmpl w:val="A832191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3" w15:restartNumberingAfterBreak="0">
    <w:nsid w:val="72550133"/>
    <w:multiLevelType w:val="multilevel"/>
    <w:tmpl w:val="74B489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725F97"/>
    <w:multiLevelType w:val="hybridMultilevel"/>
    <w:tmpl w:val="E2322D1C"/>
    <w:lvl w:ilvl="0" w:tplc="12964614">
      <w:start w:val="1"/>
      <w:numFmt w:val="decimal"/>
      <w:lvlText w:val="%1."/>
      <w:lvlJc w:val="left"/>
      <w:pPr>
        <w:ind w:left="1900" w:hanging="360"/>
      </w:pPr>
      <w:rPr>
        <w:rFonts w:hint="default"/>
      </w:rPr>
    </w:lvl>
    <w:lvl w:ilvl="1" w:tplc="04090019" w:tentative="1">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55" w15:restartNumberingAfterBreak="0">
    <w:nsid w:val="75EB7FB1"/>
    <w:multiLevelType w:val="multilevel"/>
    <w:tmpl w:val="FC70F360"/>
    <w:lvl w:ilvl="0">
      <w:start w:val="5"/>
      <w:numFmt w:val="decimal"/>
      <w:lvlText w:val="%1"/>
      <w:lvlJc w:val="left"/>
      <w:pPr>
        <w:ind w:left="820" w:hanging="720"/>
      </w:pPr>
      <w:rPr>
        <w:rFonts w:hint="default"/>
      </w:rPr>
    </w:lvl>
    <w:lvl w:ilvl="1">
      <w:start w:val="1"/>
      <w:numFmt w:val="decimal"/>
      <w:lvlText w:val="%1.%2"/>
      <w:lvlJc w:val="left"/>
      <w:pPr>
        <w:ind w:left="820" w:hanging="720"/>
      </w:pPr>
      <w:rPr>
        <w:rFonts w:ascii="Arial" w:eastAsia="Calibri" w:hAnsi="Arial" w:cs="Arial" w:hint="default"/>
        <w:w w:val="100"/>
        <w:sz w:val="24"/>
        <w:szCs w:val="24"/>
      </w:rPr>
    </w:lvl>
    <w:lvl w:ilvl="2">
      <w:start w:val="1"/>
      <w:numFmt w:val="decimal"/>
      <w:lvlText w:val="%1.%2.%3"/>
      <w:lvlJc w:val="left"/>
      <w:pPr>
        <w:ind w:left="820" w:hanging="631"/>
      </w:pPr>
      <w:rPr>
        <w:rFonts w:ascii="Arial" w:eastAsia="Calibri" w:hAnsi="Arial" w:hint="default"/>
        <w:color w:val="auto"/>
        <w:w w:val="100"/>
        <w:sz w:val="24"/>
        <w:szCs w:val="24"/>
      </w:rPr>
    </w:lvl>
    <w:lvl w:ilvl="3">
      <w:start w:val="1"/>
      <w:numFmt w:val="bullet"/>
      <w:lvlText w:val="•"/>
      <w:lvlJc w:val="left"/>
      <w:pPr>
        <w:ind w:left="2371" w:hanging="631"/>
      </w:pPr>
      <w:rPr>
        <w:rFonts w:hint="default"/>
      </w:rPr>
    </w:lvl>
    <w:lvl w:ilvl="4">
      <w:start w:val="1"/>
      <w:numFmt w:val="bullet"/>
      <w:lvlText w:val="•"/>
      <w:lvlJc w:val="left"/>
      <w:pPr>
        <w:ind w:left="3292" w:hanging="631"/>
      </w:pPr>
      <w:rPr>
        <w:rFonts w:hint="default"/>
      </w:rPr>
    </w:lvl>
    <w:lvl w:ilvl="5">
      <w:start w:val="1"/>
      <w:numFmt w:val="bullet"/>
      <w:lvlText w:val="•"/>
      <w:lvlJc w:val="left"/>
      <w:pPr>
        <w:ind w:left="4214" w:hanging="631"/>
      </w:pPr>
      <w:rPr>
        <w:rFonts w:hint="default"/>
      </w:rPr>
    </w:lvl>
    <w:lvl w:ilvl="6">
      <w:start w:val="1"/>
      <w:numFmt w:val="bullet"/>
      <w:lvlText w:val="•"/>
      <w:lvlJc w:val="left"/>
      <w:pPr>
        <w:ind w:left="5135" w:hanging="631"/>
      </w:pPr>
      <w:rPr>
        <w:rFonts w:hint="default"/>
      </w:rPr>
    </w:lvl>
    <w:lvl w:ilvl="7">
      <w:start w:val="1"/>
      <w:numFmt w:val="bullet"/>
      <w:lvlText w:val="•"/>
      <w:lvlJc w:val="left"/>
      <w:pPr>
        <w:ind w:left="6056" w:hanging="631"/>
      </w:pPr>
      <w:rPr>
        <w:rFonts w:hint="default"/>
      </w:rPr>
    </w:lvl>
    <w:lvl w:ilvl="8">
      <w:start w:val="1"/>
      <w:numFmt w:val="bullet"/>
      <w:lvlText w:val="•"/>
      <w:lvlJc w:val="left"/>
      <w:pPr>
        <w:ind w:left="6977" w:hanging="631"/>
      </w:pPr>
      <w:rPr>
        <w:rFonts w:hint="default"/>
      </w:rPr>
    </w:lvl>
  </w:abstractNum>
  <w:abstractNum w:abstractNumId="56" w15:restartNumberingAfterBreak="0">
    <w:nsid w:val="75EF1C4A"/>
    <w:multiLevelType w:val="hybridMultilevel"/>
    <w:tmpl w:val="DF6E3734"/>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7" w15:restartNumberingAfterBreak="0">
    <w:nsid w:val="76642378"/>
    <w:multiLevelType w:val="multilevel"/>
    <w:tmpl w:val="8B060D74"/>
    <w:lvl w:ilvl="0">
      <w:start w:val="10"/>
      <w:numFmt w:val="decimal"/>
      <w:lvlText w:val="%1"/>
      <w:lvlJc w:val="left"/>
      <w:pPr>
        <w:ind w:left="594" w:hanging="495"/>
      </w:pPr>
      <w:rPr>
        <w:rFonts w:hint="default"/>
      </w:rPr>
    </w:lvl>
    <w:lvl w:ilvl="1">
      <w:start w:val="1"/>
      <w:numFmt w:val="decimal"/>
      <w:lvlText w:val="%1.%2"/>
      <w:lvlJc w:val="left"/>
      <w:pPr>
        <w:ind w:left="594" w:hanging="495"/>
      </w:pPr>
      <w:rPr>
        <w:rFonts w:ascii="Arial" w:eastAsia="Calibri" w:hAnsi="Arial" w:hint="default"/>
        <w:w w:val="100"/>
        <w:sz w:val="24"/>
        <w:szCs w:val="24"/>
      </w:rPr>
    </w:lvl>
    <w:lvl w:ilvl="2">
      <w:start w:val="1"/>
      <w:numFmt w:val="decimal"/>
      <w:lvlText w:val="%1.%2.%3"/>
      <w:lvlJc w:val="left"/>
      <w:pPr>
        <w:ind w:left="640" w:hanging="900"/>
      </w:pPr>
      <w:rPr>
        <w:rFonts w:ascii="Arial" w:eastAsia="Calibri" w:hAnsi="Arial" w:hint="default"/>
        <w:w w:val="100"/>
        <w:sz w:val="24"/>
        <w:szCs w:val="24"/>
      </w:rPr>
    </w:lvl>
    <w:lvl w:ilvl="3">
      <w:start w:val="1"/>
      <w:numFmt w:val="bullet"/>
      <w:lvlText w:val="•"/>
      <w:lvlJc w:val="left"/>
      <w:pPr>
        <w:ind w:left="2462" w:hanging="900"/>
      </w:pPr>
      <w:rPr>
        <w:rFonts w:hint="default"/>
      </w:rPr>
    </w:lvl>
    <w:lvl w:ilvl="4">
      <w:start w:val="1"/>
      <w:numFmt w:val="bullet"/>
      <w:lvlText w:val="•"/>
      <w:lvlJc w:val="left"/>
      <w:pPr>
        <w:ind w:left="3373" w:hanging="900"/>
      </w:pPr>
      <w:rPr>
        <w:rFonts w:hint="default"/>
      </w:rPr>
    </w:lvl>
    <w:lvl w:ilvl="5">
      <w:start w:val="1"/>
      <w:numFmt w:val="bullet"/>
      <w:lvlText w:val="•"/>
      <w:lvlJc w:val="left"/>
      <w:pPr>
        <w:ind w:left="4284" w:hanging="900"/>
      </w:pPr>
      <w:rPr>
        <w:rFonts w:hint="default"/>
      </w:rPr>
    </w:lvl>
    <w:lvl w:ilvl="6">
      <w:start w:val="1"/>
      <w:numFmt w:val="bullet"/>
      <w:lvlText w:val="•"/>
      <w:lvlJc w:val="left"/>
      <w:pPr>
        <w:ind w:left="5195" w:hanging="900"/>
      </w:pPr>
      <w:rPr>
        <w:rFonts w:hint="default"/>
      </w:rPr>
    </w:lvl>
    <w:lvl w:ilvl="7">
      <w:start w:val="1"/>
      <w:numFmt w:val="bullet"/>
      <w:lvlText w:val="•"/>
      <w:lvlJc w:val="left"/>
      <w:pPr>
        <w:ind w:left="6106" w:hanging="900"/>
      </w:pPr>
      <w:rPr>
        <w:rFonts w:hint="default"/>
      </w:rPr>
    </w:lvl>
    <w:lvl w:ilvl="8">
      <w:start w:val="1"/>
      <w:numFmt w:val="bullet"/>
      <w:lvlText w:val="•"/>
      <w:lvlJc w:val="left"/>
      <w:pPr>
        <w:ind w:left="7017" w:hanging="900"/>
      </w:pPr>
      <w:rPr>
        <w:rFonts w:hint="default"/>
      </w:rPr>
    </w:lvl>
  </w:abstractNum>
  <w:abstractNum w:abstractNumId="58" w15:restartNumberingAfterBreak="0">
    <w:nsid w:val="78412076"/>
    <w:multiLevelType w:val="multilevel"/>
    <w:tmpl w:val="A474614C"/>
    <w:lvl w:ilvl="0">
      <w:start w:val="14"/>
      <w:numFmt w:val="decimal"/>
      <w:lvlText w:val="%1"/>
      <w:lvlJc w:val="left"/>
      <w:pPr>
        <w:ind w:left="659" w:hanging="560"/>
      </w:pPr>
      <w:rPr>
        <w:rFonts w:hint="default"/>
      </w:rPr>
    </w:lvl>
    <w:lvl w:ilvl="1">
      <w:start w:val="6"/>
      <w:numFmt w:val="decimal"/>
      <w:lvlText w:val="%1.%2"/>
      <w:lvlJc w:val="left"/>
      <w:pPr>
        <w:ind w:left="659" w:hanging="560"/>
      </w:pPr>
      <w:rPr>
        <w:rFonts w:ascii="Arial" w:eastAsia="Calibri" w:hAnsi="Arial" w:hint="default"/>
        <w:strike w:val="0"/>
        <w:w w:val="100"/>
        <w:sz w:val="24"/>
        <w:szCs w:val="24"/>
      </w:rPr>
    </w:lvl>
    <w:lvl w:ilvl="2">
      <w:start w:val="1"/>
      <w:numFmt w:val="decimal"/>
      <w:lvlText w:val="%1.%2.%3"/>
      <w:lvlJc w:val="left"/>
      <w:pPr>
        <w:ind w:left="1412" w:hanging="773"/>
      </w:pPr>
      <w:rPr>
        <w:rFonts w:ascii="Arial" w:eastAsia="Calibri" w:hAnsi="Arial" w:hint="default"/>
        <w:strike w:val="0"/>
        <w:color w:val="auto"/>
        <w:w w:val="100"/>
        <w:sz w:val="24"/>
        <w:szCs w:val="24"/>
      </w:rPr>
    </w:lvl>
    <w:lvl w:ilvl="3">
      <w:start w:val="1"/>
      <w:numFmt w:val="decimal"/>
      <w:lvlText w:val="%1.%2.%3.%4"/>
      <w:lvlJc w:val="left"/>
      <w:pPr>
        <w:ind w:left="1360" w:hanging="985"/>
        <w:jc w:val="right"/>
      </w:pPr>
      <w:rPr>
        <w:rFonts w:ascii="Arial" w:eastAsia="Calibri" w:hAnsi="Arial" w:hint="default"/>
        <w:w w:val="100"/>
        <w:sz w:val="24"/>
        <w:szCs w:val="24"/>
      </w:rPr>
    </w:lvl>
    <w:lvl w:ilvl="4">
      <w:start w:val="1"/>
      <w:numFmt w:val="bullet"/>
      <w:lvlText w:val="•"/>
      <w:lvlJc w:val="left"/>
      <w:pPr>
        <w:ind w:left="1412" w:hanging="985"/>
      </w:pPr>
      <w:rPr>
        <w:rFonts w:hint="default"/>
      </w:rPr>
    </w:lvl>
    <w:lvl w:ilvl="5">
      <w:start w:val="1"/>
      <w:numFmt w:val="bullet"/>
      <w:lvlText w:val="•"/>
      <w:lvlJc w:val="left"/>
      <w:pPr>
        <w:ind w:left="1720" w:hanging="985"/>
      </w:pPr>
      <w:rPr>
        <w:rFonts w:hint="default"/>
      </w:rPr>
    </w:lvl>
    <w:lvl w:ilvl="6">
      <w:start w:val="1"/>
      <w:numFmt w:val="bullet"/>
      <w:lvlText w:val="•"/>
      <w:lvlJc w:val="left"/>
      <w:pPr>
        <w:ind w:left="1734" w:hanging="985"/>
      </w:pPr>
      <w:rPr>
        <w:rFonts w:hint="default"/>
      </w:rPr>
    </w:lvl>
    <w:lvl w:ilvl="7">
      <w:start w:val="1"/>
      <w:numFmt w:val="bullet"/>
      <w:lvlText w:val="•"/>
      <w:lvlJc w:val="left"/>
      <w:pPr>
        <w:ind w:left="3505" w:hanging="985"/>
      </w:pPr>
      <w:rPr>
        <w:rFonts w:hint="default"/>
      </w:rPr>
    </w:lvl>
    <w:lvl w:ilvl="8">
      <w:start w:val="1"/>
      <w:numFmt w:val="bullet"/>
      <w:lvlText w:val="•"/>
      <w:lvlJc w:val="left"/>
      <w:pPr>
        <w:ind w:left="5277" w:hanging="985"/>
      </w:pPr>
      <w:rPr>
        <w:rFonts w:hint="default"/>
      </w:rPr>
    </w:lvl>
  </w:abstractNum>
  <w:abstractNum w:abstractNumId="59" w15:restartNumberingAfterBreak="0">
    <w:nsid w:val="78483910"/>
    <w:multiLevelType w:val="multilevel"/>
    <w:tmpl w:val="D1E6ED40"/>
    <w:lvl w:ilvl="0">
      <w:start w:val="1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7C1D43B0"/>
    <w:multiLevelType w:val="hybridMultilevel"/>
    <w:tmpl w:val="1FCA0DB2"/>
    <w:lvl w:ilvl="0" w:tplc="3670D60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7C4B29CC"/>
    <w:multiLevelType w:val="multilevel"/>
    <w:tmpl w:val="E65278A2"/>
    <w:lvl w:ilvl="0">
      <w:start w:val="14"/>
      <w:numFmt w:val="decimal"/>
      <w:lvlText w:val="%1"/>
      <w:lvlJc w:val="left"/>
      <w:pPr>
        <w:ind w:left="640" w:hanging="773"/>
      </w:pPr>
      <w:rPr>
        <w:rFonts w:hint="default"/>
      </w:rPr>
    </w:lvl>
    <w:lvl w:ilvl="1">
      <w:start w:val="2"/>
      <w:numFmt w:val="decimal"/>
      <w:lvlText w:val="%1.%2"/>
      <w:lvlJc w:val="left"/>
      <w:pPr>
        <w:ind w:left="640" w:hanging="773"/>
      </w:pPr>
      <w:rPr>
        <w:rFonts w:hint="default"/>
      </w:rPr>
    </w:lvl>
    <w:lvl w:ilvl="2">
      <w:start w:val="1"/>
      <w:numFmt w:val="decimal"/>
      <w:lvlText w:val="%1.%2.%3"/>
      <w:lvlJc w:val="left"/>
      <w:pPr>
        <w:ind w:left="640" w:hanging="773"/>
        <w:jc w:val="right"/>
      </w:pPr>
      <w:rPr>
        <w:rFonts w:ascii="Arial" w:eastAsia="Calibri" w:hAnsi="Arial" w:hint="default"/>
        <w:w w:val="100"/>
        <w:sz w:val="24"/>
        <w:szCs w:val="24"/>
      </w:rPr>
    </w:lvl>
    <w:lvl w:ilvl="3">
      <w:start w:val="1"/>
      <w:numFmt w:val="bullet"/>
      <w:lvlText w:val="•"/>
      <w:lvlJc w:val="left"/>
      <w:pPr>
        <w:ind w:left="3100" w:hanging="773"/>
      </w:pPr>
      <w:rPr>
        <w:rFonts w:hint="default"/>
      </w:rPr>
    </w:lvl>
    <w:lvl w:ilvl="4">
      <w:start w:val="1"/>
      <w:numFmt w:val="bullet"/>
      <w:lvlText w:val="•"/>
      <w:lvlJc w:val="left"/>
      <w:pPr>
        <w:ind w:left="3920" w:hanging="773"/>
      </w:pPr>
      <w:rPr>
        <w:rFonts w:hint="default"/>
      </w:rPr>
    </w:lvl>
    <w:lvl w:ilvl="5">
      <w:start w:val="1"/>
      <w:numFmt w:val="bullet"/>
      <w:lvlText w:val="•"/>
      <w:lvlJc w:val="left"/>
      <w:pPr>
        <w:ind w:left="4740" w:hanging="773"/>
      </w:pPr>
      <w:rPr>
        <w:rFonts w:hint="default"/>
      </w:rPr>
    </w:lvl>
    <w:lvl w:ilvl="6">
      <w:start w:val="1"/>
      <w:numFmt w:val="bullet"/>
      <w:lvlText w:val="•"/>
      <w:lvlJc w:val="left"/>
      <w:pPr>
        <w:ind w:left="5560" w:hanging="773"/>
      </w:pPr>
      <w:rPr>
        <w:rFonts w:hint="default"/>
      </w:rPr>
    </w:lvl>
    <w:lvl w:ilvl="7">
      <w:start w:val="1"/>
      <w:numFmt w:val="bullet"/>
      <w:lvlText w:val="•"/>
      <w:lvlJc w:val="left"/>
      <w:pPr>
        <w:ind w:left="6380" w:hanging="773"/>
      </w:pPr>
      <w:rPr>
        <w:rFonts w:hint="default"/>
      </w:rPr>
    </w:lvl>
    <w:lvl w:ilvl="8">
      <w:start w:val="1"/>
      <w:numFmt w:val="bullet"/>
      <w:lvlText w:val="•"/>
      <w:lvlJc w:val="left"/>
      <w:pPr>
        <w:ind w:left="7200" w:hanging="773"/>
      </w:pPr>
      <w:rPr>
        <w:rFonts w:hint="default"/>
      </w:rPr>
    </w:lvl>
  </w:abstractNum>
  <w:abstractNum w:abstractNumId="62" w15:restartNumberingAfterBreak="0">
    <w:nsid w:val="7C535627"/>
    <w:multiLevelType w:val="multilevel"/>
    <w:tmpl w:val="C8166C6A"/>
    <w:lvl w:ilvl="0">
      <w:start w:val="14"/>
      <w:numFmt w:val="decimal"/>
      <w:lvlText w:val="%1"/>
      <w:lvlJc w:val="left"/>
      <w:pPr>
        <w:ind w:left="540" w:hanging="540"/>
      </w:pPr>
      <w:rPr>
        <w:rFonts w:hint="default"/>
        <w:u w:val="single"/>
      </w:rPr>
    </w:lvl>
    <w:lvl w:ilvl="1">
      <w:start w:val="1"/>
      <w:numFmt w:val="decimal"/>
      <w:lvlText w:val="%1.%2"/>
      <w:lvlJc w:val="left"/>
      <w:pPr>
        <w:ind w:left="1060" w:hanging="540"/>
      </w:pPr>
      <w:rPr>
        <w:rFonts w:hint="default"/>
        <w:u w:val="single"/>
      </w:rPr>
    </w:lvl>
    <w:lvl w:ilvl="2">
      <w:start w:val="1"/>
      <w:numFmt w:val="decimal"/>
      <w:lvlText w:val="%1.%2.%3"/>
      <w:lvlJc w:val="left"/>
      <w:pPr>
        <w:ind w:left="1760" w:hanging="720"/>
      </w:pPr>
      <w:rPr>
        <w:rFonts w:hint="default"/>
        <w:u w:val="none"/>
      </w:rPr>
    </w:lvl>
    <w:lvl w:ilvl="3">
      <w:start w:val="1"/>
      <w:numFmt w:val="decimal"/>
      <w:lvlText w:val="%1.%2.%3.%4"/>
      <w:lvlJc w:val="left"/>
      <w:pPr>
        <w:ind w:left="2280" w:hanging="720"/>
      </w:pPr>
      <w:rPr>
        <w:rFonts w:hint="default"/>
        <w:u w:val="single"/>
      </w:rPr>
    </w:lvl>
    <w:lvl w:ilvl="4">
      <w:start w:val="1"/>
      <w:numFmt w:val="decimal"/>
      <w:lvlText w:val="%1.%2.%3.%4.%5"/>
      <w:lvlJc w:val="left"/>
      <w:pPr>
        <w:ind w:left="3160" w:hanging="1080"/>
      </w:pPr>
      <w:rPr>
        <w:rFonts w:hint="default"/>
        <w:u w:val="single"/>
      </w:rPr>
    </w:lvl>
    <w:lvl w:ilvl="5">
      <w:start w:val="1"/>
      <w:numFmt w:val="decimal"/>
      <w:lvlText w:val="%1.%2.%3.%4.%5.%6"/>
      <w:lvlJc w:val="left"/>
      <w:pPr>
        <w:ind w:left="3680" w:hanging="1080"/>
      </w:pPr>
      <w:rPr>
        <w:rFonts w:hint="default"/>
        <w:u w:val="single"/>
      </w:rPr>
    </w:lvl>
    <w:lvl w:ilvl="6">
      <w:start w:val="1"/>
      <w:numFmt w:val="decimal"/>
      <w:lvlText w:val="%1.%2.%3.%4.%5.%6.%7"/>
      <w:lvlJc w:val="left"/>
      <w:pPr>
        <w:ind w:left="4560" w:hanging="1440"/>
      </w:pPr>
      <w:rPr>
        <w:rFonts w:hint="default"/>
        <w:u w:val="single"/>
      </w:rPr>
    </w:lvl>
    <w:lvl w:ilvl="7">
      <w:start w:val="1"/>
      <w:numFmt w:val="decimal"/>
      <w:lvlText w:val="%1.%2.%3.%4.%5.%6.%7.%8"/>
      <w:lvlJc w:val="left"/>
      <w:pPr>
        <w:ind w:left="5080" w:hanging="1440"/>
      </w:pPr>
      <w:rPr>
        <w:rFonts w:hint="default"/>
        <w:u w:val="single"/>
      </w:rPr>
    </w:lvl>
    <w:lvl w:ilvl="8">
      <w:start w:val="1"/>
      <w:numFmt w:val="decimal"/>
      <w:lvlText w:val="%1.%2.%3.%4.%5.%6.%7.%8.%9"/>
      <w:lvlJc w:val="left"/>
      <w:pPr>
        <w:ind w:left="5960" w:hanging="1800"/>
      </w:pPr>
      <w:rPr>
        <w:rFonts w:hint="default"/>
        <w:u w:val="single"/>
      </w:rPr>
    </w:lvl>
  </w:abstractNum>
  <w:num w:numId="1" w16cid:durableId="1706908352">
    <w:abstractNumId w:val="58"/>
  </w:num>
  <w:num w:numId="2" w16cid:durableId="555160846">
    <w:abstractNumId w:val="43"/>
  </w:num>
  <w:num w:numId="3" w16cid:durableId="418865388">
    <w:abstractNumId w:val="7"/>
  </w:num>
  <w:num w:numId="4" w16cid:durableId="1464734845">
    <w:abstractNumId w:val="61"/>
  </w:num>
  <w:num w:numId="5" w16cid:durableId="520243654">
    <w:abstractNumId w:val="20"/>
  </w:num>
  <w:num w:numId="6" w16cid:durableId="1106731031">
    <w:abstractNumId w:val="35"/>
  </w:num>
  <w:num w:numId="7" w16cid:durableId="2013218474">
    <w:abstractNumId w:val="21"/>
  </w:num>
  <w:num w:numId="8" w16cid:durableId="1696417285">
    <w:abstractNumId w:val="49"/>
  </w:num>
  <w:num w:numId="9" w16cid:durableId="869877310">
    <w:abstractNumId w:val="27"/>
  </w:num>
  <w:num w:numId="10" w16cid:durableId="1989362588">
    <w:abstractNumId w:val="57"/>
  </w:num>
  <w:num w:numId="11" w16cid:durableId="916404365">
    <w:abstractNumId w:val="39"/>
  </w:num>
  <w:num w:numId="12" w16cid:durableId="641694112">
    <w:abstractNumId w:val="28"/>
  </w:num>
  <w:num w:numId="13" w16cid:durableId="122311085">
    <w:abstractNumId w:val="41"/>
  </w:num>
  <w:num w:numId="14" w16cid:durableId="1741979353">
    <w:abstractNumId w:val="3"/>
  </w:num>
  <w:num w:numId="15" w16cid:durableId="816454537">
    <w:abstractNumId w:val="37"/>
  </w:num>
  <w:num w:numId="16" w16cid:durableId="1205291095">
    <w:abstractNumId w:val="18"/>
  </w:num>
  <w:num w:numId="17" w16cid:durableId="832339119">
    <w:abstractNumId w:val="51"/>
  </w:num>
  <w:num w:numId="18" w16cid:durableId="503671992">
    <w:abstractNumId w:val="47"/>
  </w:num>
  <w:num w:numId="19" w16cid:durableId="545217936">
    <w:abstractNumId w:val="46"/>
  </w:num>
  <w:num w:numId="20" w16cid:durableId="807357713">
    <w:abstractNumId w:val="14"/>
  </w:num>
  <w:num w:numId="21" w16cid:durableId="1782914140">
    <w:abstractNumId w:val="19"/>
  </w:num>
  <w:num w:numId="22" w16cid:durableId="1813791466">
    <w:abstractNumId w:val="55"/>
  </w:num>
  <w:num w:numId="23" w16cid:durableId="1237518007">
    <w:abstractNumId w:val="6"/>
  </w:num>
  <w:num w:numId="24" w16cid:durableId="1910842242">
    <w:abstractNumId w:val="54"/>
  </w:num>
  <w:num w:numId="25" w16cid:durableId="1728917634">
    <w:abstractNumId w:val="44"/>
  </w:num>
  <w:num w:numId="26" w16cid:durableId="763303073">
    <w:abstractNumId w:val="10"/>
  </w:num>
  <w:num w:numId="27" w16cid:durableId="669481443">
    <w:abstractNumId w:val="13"/>
  </w:num>
  <w:num w:numId="28" w16cid:durableId="207496997">
    <w:abstractNumId w:val="4"/>
  </w:num>
  <w:num w:numId="29" w16cid:durableId="1849296398">
    <w:abstractNumId w:val="32"/>
  </w:num>
  <w:num w:numId="30" w16cid:durableId="1398628064">
    <w:abstractNumId w:val="36"/>
  </w:num>
  <w:num w:numId="31" w16cid:durableId="716048086">
    <w:abstractNumId w:val="16"/>
  </w:num>
  <w:num w:numId="32" w16cid:durableId="1450389232">
    <w:abstractNumId w:val="12"/>
  </w:num>
  <w:num w:numId="33" w16cid:durableId="1520851019">
    <w:abstractNumId w:val="60"/>
  </w:num>
  <w:num w:numId="34" w16cid:durableId="1212956502">
    <w:abstractNumId w:val="50"/>
  </w:num>
  <w:num w:numId="35" w16cid:durableId="528375504">
    <w:abstractNumId w:val="34"/>
  </w:num>
  <w:num w:numId="36" w16cid:durableId="82728700">
    <w:abstractNumId w:val="17"/>
  </w:num>
  <w:num w:numId="37" w16cid:durableId="1474449963">
    <w:abstractNumId w:val="26"/>
  </w:num>
  <w:num w:numId="38" w16cid:durableId="459616250">
    <w:abstractNumId w:val="25"/>
  </w:num>
  <w:num w:numId="39" w16cid:durableId="1848590502">
    <w:abstractNumId w:val="11"/>
  </w:num>
  <w:num w:numId="40" w16cid:durableId="2118871482">
    <w:abstractNumId w:val="62"/>
  </w:num>
  <w:num w:numId="41" w16cid:durableId="1232931850">
    <w:abstractNumId w:val="24"/>
  </w:num>
  <w:num w:numId="42" w16cid:durableId="1792894891">
    <w:abstractNumId w:val="42"/>
  </w:num>
  <w:num w:numId="43" w16cid:durableId="1175345072">
    <w:abstractNumId w:val="0"/>
    <w:lvlOverride w:ilvl="0">
      <w:startOverride w:val="2"/>
      <w:lvl w:ilvl="0">
        <w:start w:val="2"/>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4" w16cid:durableId="2074353892">
    <w:abstractNumId w:val="1"/>
    <w:lvlOverride w:ilvl="0">
      <w:startOverride w:val="6"/>
      <w:lvl w:ilvl="0">
        <w:start w:val="6"/>
        <w:numFmt w:val="decimal"/>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5" w16cid:durableId="409621446">
    <w:abstractNumId w:val="2"/>
    <w:lvlOverride w:ilvl="0">
      <w:startOverride w:val="18"/>
      <w:lvl w:ilvl="0">
        <w:start w:val="18"/>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6" w16cid:durableId="655257672">
    <w:abstractNumId w:val="52"/>
  </w:num>
  <w:num w:numId="47" w16cid:durableId="491676294">
    <w:abstractNumId w:val="29"/>
  </w:num>
  <w:num w:numId="48" w16cid:durableId="781068976">
    <w:abstractNumId w:val="8"/>
  </w:num>
  <w:num w:numId="49" w16cid:durableId="1297490664">
    <w:abstractNumId w:val="53"/>
  </w:num>
  <w:num w:numId="50" w16cid:durableId="176389374">
    <w:abstractNumId w:val="15"/>
  </w:num>
  <w:num w:numId="51" w16cid:durableId="923606843">
    <w:abstractNumId w:val="40"/>
  </w:num>
  <w:num w:numId="52" w16cid:durableId="238371473">
    <w:abstractNumId w:val="5"/>
  </w:num>
  <w:num w:numId="53" w16cid:durableId="1963723997">
    <w:abstractNumId w:val="38"/>
  </w:num>
  <w:num w:numId="54" w16cid:durableId="725105953">
    <w:abstractNumId w:val="23"/>
  </w:num>
  <w:num w:numId="55" w16cid:durableId="1359967804">
    <w:abstractNumId w:val="22"/>
  </w:num>
  <w:num w:numId="56" w16cid:durableId="2103988541">
    <w:abstractNumId w:val="9"/>
  </w:num>
  <w:num w:numId="57" w16cid:durableId="1367296498">
    <w:abstractNumId w:val="31"/>
  </w:num>
  <w:num w:numId="58" w16cid:durableId="1565333679">
    <w:abstractNumId w:val="59"/>
  </w:num>
  <w:num w:numId="59" w16cid:durableId="191848543">
    <w:abstractNumId w:val="48"/>
  </w:num>
  <w:num w:numId="60" w16cid:durableId="2115704828">
    <w:abstractNumId w:val="56"/>
  </w:num>
  <w:num w:numId="61" w16cid:durableId="1668169999">
    <w:abstractNumId w:val="30"/>
  </w:num>
  <w:num w:numId="62" w16cid:durableId="228657637">
    <w:abstractNumId w:val="33"/>
  </w:num>
  <w:num w:numId="63" w16cid:durableId="284193408">
    <w:abstractNumId w:val="4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53A"/>
    <w:rsid w:val="000025E8"/>
    <w:rsid w:val="00002EB3"/>
    <w:rsid w:val="00004E01"/>
    <w:rsid w:val="00007D32"/>
    <w:rsid w:val="00013508"/>
    <w:rsid w:val="00015288"/>
    <w:rsid w:val="00015AD1"/>
    <w:rsid w:val="000163C4"/>
    <w:rsid w:val="00016760"/>
    <w:rsid w:val="000174CC"/>
    <w:rsid w:val="000216EA"/>
    <w:rsid w:val="0002278B"/>
    <w:rsid w:val="0002392F"/>
    <w:rsid w:val="000264B5"/>
    <w:rsid w:val="000304B8"/>
    <w:rsid w:val="00031667"/>
    <w:rsid w:val="00033AC0"/>
    <w:rsid w:val="0004739D"/>
    <w:rsid w:val="000505BE"/>
    <w:rsid w:val="0005079C"/>
    <w:rsid w:val="00054A43"/>
    <w:rsid w:val="00054E1E"/>
    <w:rsid w:val="0005625E"/>
    <w:rsid w:val="000609E6"/>
    <w:rsid w:val="00060B4C"/>
    <w:rsid w:val="00061267"/>
    <w:rsid w:val="0006366E"/>
    <w:rsid w:val="00066360"/>
    <w:rsid w:val="00070F9C"/>
    <w:rsid w:val="00077A74"/>
    <w:rsid w:val="00080F01"/>
    <w:rsid w:val="0008395B"/>
    <w:rsid w:val="00090519"/>
    <w:rsid w:val="000921CD"/>
    <w:rsid w:val="000940ED"/>
    <w:rsid w:val="00094EB9"/>
    <w:rsid w:val="00095AD1"/>
    <w:rsid w:val="00096D72"/>
    <w:rsid w:val="00097925"/>
    <w:rsid w:val="000A7139"/>
    <w:rsid w:val="000A77D2"/>
    <w:rsid w:val="000B1355"/>
    <w:rsid w:val="000B2474"/>
    <w:rsid w:val="000B3508"/>
    <w:rsid w:val="000B5B9E"/>
    <w:rsid w:val="000D08CE"/>
    <w:rsid w:val="000D6B46"/>
    <w:rsid w:val="000E254B"/>
    <w:rsid w:val="000E3FE9"/>
    <w:rsid w:val="000E7DD9"/>
    <w:rsid w:val="000F340A"/>
    <w:rsid w:val="000F5189"/>
    <w:rsid w:val="000F686D"/>
    <w:rsid w:val="001036C3"/>
    <w:rsid w:val="001055FB"/>
    <w:rsid w:val="0010632D"/>
    <w:rsid w:val="00106478"/>
    <w:rsid w:val="00110300"/>
    <w:rsid w:val="00110734"/>
    <w:rsid w:val="00110F71"/>
    <w:rsid w:val="001148EB"/>
    <w:rsid w:val="0011553A"/>
    <w:rsid w:val="00121A23"/>
    <w:rsid w:val="00122521"/>
    <w:rsid w:val="001227D5"/>
    <w:rsid w:val="0012292D"/>
    <w:rsid w:val="001243C1"/>
    <w:rsid w:val="00125D43"/>
    <w:rsid w:val="00126D56"/>
    <w:rsid w:val="00126D75"/>
    <w:rsid w:val="0013204E"/>
    <w:rsid w:val="00134032"/>
    <w:rsid w:val="00140A33"/>
    <w:rsid w:val="0014254B"/>
    <w:rsid w:val="0014347B"/>
    <w:rsid w:val="001441F5"/>
    <w:rsid w:val="00151239"/>
    <w:rsid w:val="00153DB1"/>
    <w:rsid w:val="00155703"/>
    <w:rsid w:val="001561BD"/>
    <w:rsid w:val="0015631E"/>
    <w:rsid w:val="00164701"/>
    <w:rsid w:val="00166162"/>
    <w:rsid w:val="001669D0"/>
    <w:rsid w:val="00166B0F"/>
    <w:rsid w:val="00166C7A"/>
    <w:rsid w:val="00167C14"/>
    <w:rsid w:val="00167D89"/>
    <w:rsid w:val="00167DB5"/>
    <w:rsid w:val="001702A8"/>
    <w:rsid w:val="00171FCE"/>
    <w:rsid w:val="0017690A"/>
    <w:rsid w:val="0018013A"/>
    <w:rsid w:val="00180CDB"/>
    <w:rsid w:val="001824EB"/>
    <w:rsid w:val="0018366A"/>
    <w:rsid w:val="00184325"/>
    <w:rsid w:val="001843AB"/>
    <w:rsid w:val="00197DAC"/>
    <w:rsid w:val="001A18B8"/>
    <w:rsid w:val="001A1E5D"/>
    <w:rsid w:val="001A2C3E"/>
    <w:rsid w:val="001A35C3"/>
    <w:rsid w:val="001A3CC8"/>
    <w:rsid w:val="001A4AAB"/>
    <w:rsid w:val="001A5558"/>
    <w:rsid w:val="001A6E9E"/>
    <w:rsid w:val="001A74C7"/>
    <w:rsid w:val="001A7668"/>
    <w:rsid w:val="001B1AF5"/>
    <w:rsid w:val="001B3D15"/>
    <w:rsid w:val="001B6F4C"/>
    <w:rsid w:val="001B77BC"/>
    <w:rsid w:val="001C01B1"/>
    <w:rsid w:val="001C14E9"/>
    <w:rsid w:val="001C23B3"/>
    <w:rsid w:val="001C59BE"/>
    <w:rsid w:val="001C63F2"/>
    <w:rsid w:val="001C6422"/>
    <w:rsid w:val="001C6C86"/>
    <w:rsid w:val="001D0121"/>
    <w:rsid w:val="001D0E9F"/>
    <w:rsid w:val="001D5826"/>
    <w:rsid w:val="001D5B3E"/>
    <w:rsid w:val="001D5C38"/>
    <w:rsid w:val="001D71FA"/>
    <w:rsid w:val="001E0452"/>
    <w:rsid w:val="001E378D"/>
    <w:rsid w:val="001E4901"/>
    <w:rsid w:val="001F1DD4"/>
    <w:rsid w:val="001F43CD"/>
    <w:rsid w:val="001F586B"/>
    <w:rsid w:val="001F737D"/>
    <w:rsid w:val="001F79D0"/>
    <w:rsid w:val="002020BE"/>
    <w:rsid w:val="0020475B"/>
    <w:rsid w:val="00205E95"/>
    <w:rsid w:val="00211436"/>
    <w:rsid w:val="00221782"/>
    <w:rsid w:val="0022527F"/>
    <w:rsid w:val="00226F42"/>
    <w:rsid w:val="002273AD"/>
    <w:rsid w:val="00240980"/>
    <w:rsid w:val="00242207"/>
    <w:rsid w:val="00251F37"/>
    <w:rsid w:val="00260AC4"/>
    <w:rsid w:val="002634C4"/>
    <w:rsid w:val="00267236"/>
    <w:rsid w:val="00272484"/>
    <w:rsid w:val="0027257C"/>
    <w:rsid w:val="002736D0"/>
    <w:rsid w:val="00273F00"/>
    <w:rsid w:val="00281EA3"/>
    <w:rsid w:val="00284BD6"/>
    <w:rsid w:val="00285F34"/>
    <w:rsid w:val="00287DB1"/>
    <w:rsid w:val="0029161B"/>
    <w:rsid w:val="00291B68"/>
    <w:rsid w:val="0029612C"/>
    <w:rsid w:val="00296FF0"/>
    <w:rsid w:val="002A019E"/>
    <w:rsid w:val="002A2A36"/>
    <w:rsid w:val="002A2BB7"/>
    <w:rsid w:val="002A6C06"/>
    <w:rsid w:val="002B474F"/>
    <w:rsid w:val="002B5B82"/>
    <w:rsid w:val="002B6E1C"/>
    <w:rsid w:val="002C704F"/>
    <w:rsid w:val="002C7D78"/>
    <w:rsid w:val="002D14D9"/>
    <w:rsid w:val="002D1F87"/>
    <w:rsid w:val="002D2B6D"/>
    <w:rsid w:val="002D4F3A"/>
    <w:rsid w:val="002D741D"/>
    <w:rsid w:val="002E5357"/>
    <w:rsid w:val="002E5370"/>
    <w:rsid w:val="002F0C85"/>
    <w:rsid w:val="002F2CDF"/>
    <w:rsid w:val="002F3262"/>
    <w:rsid w:val="002F5210"/>
    <w:rsid w:val="002F76D2"/>
    <w:rsid w:val="00302010"/>
    <w:rsid w:val="00305DDB"/>
    <w:rsid w:val="0030640C"/>
    <w:rsid w:val="00306F24"/>
    <w:rsid w:val="00307972"/>
    <w:rsid w:val="00310710"/>
    <w:rsid w:val="00312A92"/>
    <w:rsid w:val="00317D63"/>
    <w:rsid w:val="00320746"/>
    <w:rsid w:val="00321D37"/>
    <w:rsid w:val="003223E9"/>
    <w:rsid w:val="003255E5"/>
    <w:rsid w:val="00326997"/>
    <w:rsid w:val="00330067"/>
    <w:rsid w:val="003310BB"/>
    <w:rsid w:val="003379AA"/>
    <w:rsid w:val="00337C7E"/>
    <w:rsid w:val="003438CA"/>
    <w:rsid w:val="00343A77"/>
    <w:rsid w:val="00345DFC"/>
    <w:rsid w:val="003473CD"/>
    <w:rsid w:val="00347F34"/>
    <w:rsid w:val="00352EA7"/>
    <w:rsid w:val="00354411"/>
    <w:rsid w:val="003631F6"/>
    <w:rsid w:val="00364C48"/>
    <w:rsid w:val="00365644"/>
    <w:rsid w:val="0036607D"/>
    <w:rsid w:val="00367ACE"/>
    <w:rsid w:val="00367C82"/>
    <w:rsid w:val="00367E95"/>
    <w:rsid w:val="003702F7"/>
    <w:rsid w:val="003704F6"/>
    <w:rsid w:val="003748E5"/>
    <w:rsid w:val="00383867"/>
    <w:rsid w:val="00392B29"/>
    <w:rsid w:val="00394E62"/>
    <w:rsid w:val="00396504"/>
    <w:rsid w:val="00396DE3"/>
    <w:rsid w:val="003A0F76"/>
    <w:rsid w:val="003A3C59"/>
    <w:rsid w:val="003A567B"/>
    <w:rsid w:val="003A71B9"/>
    <w:rsid w:val="003B39AE"/>
    <w:rsid w:val="003B5028"/>
    <w:rsid w:val="003C3753"/>
    <w:rsid w:val="003C7B18"/>
    <w:rsid w:val="003D13F7"/>
    <w:rsid w:val="003D3C48"/>
    <w:rsid w:val="003E07B1"/>
    <w:rsid w:val="003E5671"/>
    <w:rsid w:val="003E5A45"/>
    <w:rsid w:val="003E6782"/>
    <w:rsid w:val="003E752A"/>
    <w:rsid w:val="003E7BB7"/>
    <w:rsid w:val="003F66FD"/>
    <w:rsid w:val="003F7F52"/>
    <w:rsid w:val="00400345"/>
    <w:rsid w:val="004044A2"/>
    <w:rsid w:val="00416502"/>
    <w:rsid w:val="004201E2"/>
    <w:rsid w:val="00424D19"/>
    <w:rsid w:val="0043601F"/>
    <w:rsid w:val="004369B5"/>
    <w:rsid w:val="00436D38"/>
    <w:rsid w:val="0044083D"/>
    <w:rsid w:val="00444D7E"/>
    <w:rsid w:val="00444FB4"/>
    <w:rsid w:val="00457C70"/>
    <w:rsid w:val="00464345"/>
    <w:rsid w:val="004644DE"/>
    <w:rsid w:val="004671BA"/>
    <w:rsid w:val="00471030"/>
    <w:rsid w:val="00471677"/>
    <w:rsid w:val="00471E0E"/>
    <w:rsid w:val="00476531"/>
    <w:rsid w:val="004829C8"/>
    <w:rsid w:val="00484701"/>
    <w:rsid w:val="00487575"/>
    <w:rsid w:val="00491638"/>
    <w:rsid w:val="00496448"/>
    <w:rsid w:val="00496DAF"/>
    <w:rsid w:val="004A001B"/>
    <w:rsid w:val="004A0AC3"/>
    <w:rsid w:val="004A2A7D"/>
    <w:rsid w:val="004A6357"/>
    <w:rsid w:val="004B2926"/>
    <w:rsid w:val="004B2E53"/>
    <w:rsid w:val="004B7036"/>
    <w:rsid w:val="004C2587"/>
    <w:rsid w:val="004C5A47"/>
    <w:rsid w:val="004C64D5"/>
    <w:rsid w:val="004C6E3C"/>
    <w:rsid w:val="004D2DD5"/>
    <w:rsid w:val="004D4607"/>
    <w:rsid w:val="004D73A8"/>
    <w:rsid w:val="004D7FD3"/>
    <w:rsid w:val="004E1E16"/>
    <w:rsid w:val="004E60CD"/>
    <w:rsid w:val="004F1E5C"/>
    <w:rsid w:val="004F3A53"/>
    <w:rsid w:val="004F5545"/>
    <w:rsid w:val="004F609F"/>
    <w:rsid w:val="004F64CB"/>
    <w:rsid w:val="004F6F95"/>
    <w:rsid w:val="004F7908"/>
    <w:rsid w:val="00504328"/>
    <w:rsid w:val="00506630"/>
    <w:rsid w:val="00511A59"/>
    <w:rsid w:val="00512CD2"/>
    <w:rsid w:val="00514604"/>
    <w:rsid w:val="0052230E"/>
    <w:rsid w:val="00525134"/>
    <w:rsid w:val="005267D0"/>
    <w:rsid w:val="005341FD"/>
    <w:rsid w:val="00544A52"/>
    <w:rsid w:val="00544E82"/>
    <w:rsid w:val="005465BD"/>
    <w:rsid w:val="00547EC7"/>
    <w:rsid w:val="0055258E"/>
    <w:rsid w:val="00552CBE"/>
    <w:rsid w:val="00555320"/>
    <w:rsid w:val="005558D1"/>
    <w:rsid w:val="00562886"/>
    <w:rsid w:val="005663D9"/>
    <w:rsid w:val="005666E5"/>
    <w:rsid w:val="00566BEC"/>
    <w:rsid w:val="00572D43"/>
    <w:rsid w:val="00574557"/>
    <w:rsid w:val="00574D06"/>
    <w:rsid w:val="0058061F"/>
    <w:rsid w:val="005830F4"/>
    <w:rsid w:val="0058573D"/>
    <w:rsid w:val="0059053A"/>
    <w:rsid w:val="00591AD9"/>
    <w:rsid w:val="00597A8A"/>
    <w:rsid w:val="005A3A3B"/>
    <w:rsid w:val="005A5F4B"/>
    <w:rsid w:val="005B3CCC"/>
    <w:rsid w:val="005B502E"/>
    <w:rsid w:val="005B52F6"/>
    <w:rsid w:val="005C0364"/>
    <w:rsid w:val="005C234D"/>
    <w:rsid w:val="005C47CA"/>
    <w:rsid w:val="005C690F"/>
    <w:rsid w:val="005D0F05"/>
    <w:rsid w:val="005D1224"/>
    <w:rsid w:val="005D56EA"/>
    <w:rsid w:val="005D642A"/>
    <w:rsid w:val="005E0067"/>
    <w:rsid w:val="005E0815"/>
    <w:rsid w:val="005E5665"/>
    <w:rsid w:val="005E5A54"/>
    <w:rsid w:val="005E6C14"/>
    <w:rsid w:val="005F2CA8"/>
    <w:rsid w:val="005F3155"/>
    <w:rsid w:val="005F41E8"/>
    <w:rsid w:val="005F5BA0"/>
    <w:rsid w:val="005F62E1"/>
    <w:rsid w:val="005F7641"/>
    <w:rsid w:val="005F7DDB"/>
    <w:rsid w:val="00603FFC"/>
    <w:rsid w:val="0060451B"/>
    <w:rsid w:val="006068E4"/>
    <w:rsid w:val="00610EEF"/>
    <w:rsid w:val="00610FAF"/>
    <w:rsid w:val="00611011"/>
    <w:rsid w:val="006133BE"/>
    <w:rsid w:val="00617B5A"/>
    <w:rsid w:val="00620BB0"/>
    <w:rsid w:val="00623741"/>
    <w:rsid w:val="00623B4A"/>
    <w:rsid w:val="00624762"/>
    <w:rsid w:val="00625005"/>
    <w:rsid w:val="00626153"/>
    <w:rsid w:val="00630BEA"/>
    <w:rsid w:val="006366E3"/>
    <w:rsid w:val="00636ABF"/>
    <w:rsid w:val="00640196"/>
    <w:rsid w:val="006408DA"/>
    <w:rsid w:val="006424C7"/>
    <w:rsid w:val="00643C6C"/>
    <w:rsid w:val="006450BB"/>
    <w:rsid w:val="00646177"/>
    <w:rsid w:val="0064694B"/>
    <w:rsid w:val="00647A29"/>
    <w:rsid w:val="00647B52"/>
    <w:rsid w:val="00651379"/>
    <w:rsid w:val="00653AAA"/>
    <w:rsid w:val="006604A8"/>
    <w:rsid w:val="00661C20"/>
    <w:rsid w:val="00662136"/>
    <w:rsid w:val="006636F4"/>
    <w:rsid w:val="00666343"/>
    <w:rsid w:val="00667FF3"/>
    <w:rsid w:val="00670B5F"/>
    <w:rsid w:val="006735DA"/>
    <w:rsid w:val="0067529C"/>
    <w:rsid w:val="00675DD1"/>
    <w:rsid w:val="00681855"/>
    <w:rsid w:val="00681C0F"/>
    <w:rsid w:val="006879F9"/>
    <w:rsid w:val="006917D0"/>
    <w:rsid w:val="006923A6"/>
    <w:rsid w:val="0069593C"/>
    <w:rsid w:val="006966B6"/>
    <w:rsid w:val="006A22D0"/>
    <w:rsid w:val="006A278D"/>
    <w:rsid w:val="006A6731"/>
    <w:rsid w:val="006B0439"/>
    <w:rsid w:val="006B2A04"/>
    <w:rsid w:val="006B485F"/>
    <w:rsid w:val="006C2168"/>
    <w:rsid w:val="006C27CB"/>
    <w:rsid w:val="006C2991"/>
    <w:rsid w:val="006C5093"/>
    <w:rsid w:val="006C71FF"/>
    <w:rsid w:val="006D07F6"/>
    <w:rsid w:val="006D27EE"/>
    <w:rsid w:val="006D391B"/>
    <w:rsid w:val="006D45D1"/>
    <w:rsid w:val="006D5B2F"/>
    <w:rsid w:val="006E2F03"/>
    <w:rsid w:val="006F2D69"/>
    <w:rsid w:val="006F2DDE"/>
    <w:rsid w:val="006F2DFC"/>
    <w:rsid w:val="006F37D3"/>
    <w:rsid w:val="006F6C47"/>
    <w:rsid w:val="0070008F"/>
    <w:rsid w:val="00700CE7"/>
    <w:rsid w:val="00702F11"/>
    <w:rsid w:val="0071183E"/>
    <w:rsid w:val="00713D3B"/>
    <w:rsid w:val="00721247"/>
    <w:rsid w:val="0072127F"/>
    <w:rsid w:val="00723882"/>
    <w:rsid w:val="007308DC"/>
    <w:rsid w:val="00731E86"/>
    <w:rsid w:val="00737DA5"/>
    <w:rsid w:val="0074519A"/>
    <w:rsid w:val="00746BCA"/>
    <w:rsid w:val="00747265"/>
    <w:rsid w:val="00751597"/>
    <w:rsid w:val="00753905"/>
    <w:rsid w:val="007630FD"/>
    <w:rsid w:val="00767C26"/>
    <w:rsid w:val="007773D0"/>
    <w:rsid w:val="00777953"/>
    <w:rsid w:val="00777E0B"/>
    <w:rsid w:val="0078163B"/>
    <w:rsid w:val="007823D6"/>
    <w:rsid w:val="00782839"/>
    <w:rsid w:val="007917B6"/>
    <w:rsid w:val="007917CA"/>
    <w:rsid w:val="00791A53"/>
    <w:rsid w:val="00793357"/>
    <w:rsid w:val="0079346A"/>
    <w:rsid w:val="007934F2"/>
    <w:rsid w:val="007B006F"/>
    <w:rsid w:val="007B2437"/>
    <w:rsid w:val="007B3C9F"/>
    <w:rsid w:val="007B442D"/>
    <w:rsid w:val="007B4C11"/>
    <w:rsid w:val="007B6502"/>
    <w:rsid w:val="007B7DD4"/>
    <w:rsid w:val="007C1139"/>
    <w:rsid w:val="007C14A8"/>
    <w:rsid w:val="007C5825"/>
    <w:rsid w:val="007C699D"/>
    <w:rsid w:val="007D0083"/>
    <w:rsid w:val="007D0AC0"/>
    <w:rsid w:val="007D4DA0"/>
    <w:rsid w:val="007D648F"/>
    <w:rsid w:val="007D73A6"/>
    <w:rsid w:val="007E663B"/>
    <w:rsid w:val="007E6755"/>
    <w:rsid w:val="007E7969"/>
    <w:rsid w:val="007F3804"/>
    <w:rsid w:val="007F5656"/>
    <w:rsid w:val="007F6F10"/>
    <w:rsid w:val="008100D1"/>
    <w:rsid w:val="0081200A"/>
    <w:rsid w:val="00812E13"/>
    <w:rsid w:val="00815FF8"/>
    <w:rsid w:val="0082195D"/>
    <w:rsid w:val="00821A47"/>
    <w:rsid w:val="00821FED"/>
    <w:rsid w:val="00824DC9"/>
    <w:rsid w:val="00825A67"/>
    <w:rsid w:val="00825E54"/>
    <w:rsid w:val="00834363"/>
    <w:rsid w:val="00834429"/>
    <w:rsid w:val="00837BBF"/>
    <w:rsid w:val="008429A2"/>
    <w:rsid w:val="00843D07"/>
    <w:rsid w:val="0085092D"/>
    <w:rsid w:val="00850FC0"/>
    <w:rsid w:val="0085130A"/>
    <w:rsid w:val="00851CDC"/>
    <w:rsid w:val="00851D06"/>
    <w:rsid w:val="00853749"/>
    <w:rsid w:val="00853C51"/>
    <w:rsid w:val="00854A2F"/>
    <w:rsid w:val="0086163A"/>
    <w:rsid w:val="00861E03"/>
    <w:rsid w:val="00864C55"/>
    <w:rsid w:val="00866EAA"/>
    <w:rsid w:val="00881F96"/>
    <w:rsid w:val="00885D5F"/>
    <w:rsid w:val="00886EC0"/>
    <w:rsid w:val="00887C4F"/>
    <w:rsid w:val="008912FF"/>
    <w:rsid w:val="00893A97"/>
    <w:rsid w:val="00894534"/>
    <w:rsid w:val="00895847"/>
    <w:rsid w:val="00896783"/>
    <w:rsid w:val="008A4BCD"/>
    <w:rsid w:val="008A4D3D"/>
    <w:rsid w:val="008A7E37"/>
    <w:rsid w:val="008B6F67"/>
    <w:rsid w:val="008C7CEC"/>
    <w:rsid w:val="008D26CB"/>
    <w:rsid w:val="008D27C8"/>
    <w:rsid w:val="008D2E53"/>
    <w:rsid w:val="008D612C"/>
    <w:rsid w:val="008E0EDA"/>
    <w:rsid w:val="008E262B"/>
    <w:rsid w:val="008E2D0D"/>
    <w:rsid w:val="008E3DCD"/>
    <w:rsid w:val="008E478C"/>
    <w:rsid w:val="008E677B"/>
    <w:rsid w:val="008F1A14"/>
    <w:rsid w:val="008F2762"/>
    <w:rsid w:val="008F3890"/>
    <w:rsid w:val="008F3E52"/>
    <w:rsid w:val="008F4240"/>
    <w:rsid w:val="008F5065"/>
    <w:rsid w:val="008F5928"/>
    <w:rsid w:val="008F5B8B"/>
    <w:rsid w:val="008F6014"/>
    <w:rsid w:val="00900594"/>
    <w:rsid w:val="0090390E"/>
    <w:rsid w:val="00904713"/>
    <w:rsid w:val="0090649A"/>
    <w:rsid w:val="00910B4D"/>
    <w:rsid w:val="00912A9A"/>
    <w:rsid w:val="00912B97"/>
    <w:rsid w:val="00916345"/>
    <w:rsid w:val="00930B58"/>
    <w:rsid w:val="009324A2"/>
    <w:rsid w:val="00932702"/>
    <w:rsid w:val="00936E05"/>
    <w:rsid w:val="00940299"/>
    <w:rsid w:val="009471F7"/>
    <w:rsid w:val="0095367E"/>
    <w:rsid w:val="00955E60"/>
    <w:rsid w:val="00957584"/>
    <w:rsid w:val="009626F2"/>
    <w:rsid w:val="00962820"/>
    <w:rsid w:val="00964931"/>
    <w:rsid w:val="00966AEE"/>
    <w:rsid w:val="00966EA0"/>
    <w:rsid w:val="00973DC1"/>
    <w:rsid w:val="00975B30"/>
    <w:rsid w:val="0097678F"/>
    <w:rsid w:val="0097701F"/>
    <w:rsid w:val="00977CB7"/>
    <w:rsid w:val="00980560"/>
    <w:rsid w:val="00982EEE"/>
    <w:rsid w:val="00991954"/>
    <w:rsid w:val="00991AAA"/>
    <w:rsid w:val="00993C6C"/>
    <w:rsid w:val="00995C8D"/>
    <w:rsid w:val="009A09EB"/>
    <w:rsid w:val="009A2E0F"/>
    <w:rsid w:val="009A40BD"/>
    <w:rsid w:val="009A5873"/>
    <w:rsid w:val="009A5BE6"/>
    <w:rsid w:val="009A6A45"/>
    <w:rsid w:val="009A6CB3"/>
    <w:rsid w:val="009B0874"/>
    <w:rsid w:val="009B3B50"/>
    <w:rsid w:val="009B4AEE"/>
    <w:rsid w:val="009B4E97"/>
    <w:rsid w:val="009B5D20"/>
    <w:rsid w:val="009C2EBC"/>
    <w:rsid w:val="009C5396"/>
    <w:rsid w:val="009C6B8A"/>
    <w:rsid w:val="009D5069"/>
    <w:rsid w:val="009D5F63"/>
    <w:rsid w:val="009D6B86"/>
    <w:rsid w:val="009D7388"/>
    <w:rsid w:val="009E5C30"/>
    <w:rsid w:val="009E60BB"/>
    <w:rsid w:val="009E632C"/>
    <w:rsid w:val="009E6BB9"/>
    <w:rsid w:val="009E6DC4"/>
    <w:rsid w:val="009E7BDE"/>
    <w:rsid w:val="009F0457"/>
    <w:rsid w:val="009F0664"/>
    <w:rsid w:val="009F2C1D"/>
    <w:rsid w:val="00A03013"/>
    <w:rsid w:val="00A03EDF"/>
    <w:rsid w:val="00A04656"/>
    <w:rsid w:val="00A05E63"/>
    <w:rsid w:val="00A100C0"/>
    <w:rsid w:val="00A14595"/>
    <w:rsid w:val="00A14E41"/>
    <w:rsid w:val="00A15971"/>
    <w:rsid w:val="00A15C02"/>
    <w:rsid w:val="00A164A6"/>
    <w:rsid w:val="00A215A4"/>
    <w:rsid w:val="00A26BD2"/>
    <w:rsid w:val="00A300B3"/>
    <w:rsid w:val="00A305AA"/>
    <w:rsid w:val="00A32C2F"/>
    <w:rsid w:val="00A3516E"/>
    <w:rsid w:val="00A409F9"/>
    <w:rsid w:val="00A40D62"/>
    <w:rsid w:val="00A44C13"/>
    <w:rsid w:val="00A45F39"/>
    <w:rsid w:val="00A46084"/>
    <w:rsid w:val="00A47A7D"/>
    <w:rsid w:val="00A6088F"/>
    <w:rsid w:val="00A60AD5"/>
    <w:rsid w:val="00A62C29"/>
    <w:rsid w:val="00A66577"/>
    <w:rsid w:val="00A726B8"/>
    <w:rsid w:val="00A749F1"/>
    <w:rsid w:val="00A754CD"/>
    <w:rsid w:val="00A9367E"/>
    <w:rsid w:val="00AA53E2"/>
    <w:rsid w:val="00AA55C8"/>
    <w:rsid w:val="00AA651D"/>
    <w:rsid w:val="00AB2DDB"/>
    <w:rsid w:val="00AB304E"/>
    <w:rsid w:val="00AB59E2"/>
    <w:rsid w:val="00AC0078"/>
    <w:rsid w:val="00AC070A"/>
    <w:rsid w:val="00AC0B99"/>
    <w:rsid w:val="00AC37BA"/>
    <w:rsid w:val="00AD169F"/>
    <w:rsid w:val="00AD21DC"/>
    <w:rsid w:val="00AD35EE"/>
    <w:rsid w:val="00AD3BE4"/>
    <w:rsid w:val="00AD7D3D"/>
    <w:rsid w:val="00AE1A55"/>
    <w:rsid w:val="00AE292D"/>
    <w:rsid w:val="00AE3735"/>
    <w:rsid w:val="00AE393A"/>
    <w:rsid w:val="00AE39FE"/>
    <w:rsid w:val="00AE694E"/>
    <w:rsid w:val="00AF3E49"/>
    <w:rsid w:val="00AF4BF4"/>
    <w:rsid w:val="00AF58DF"/>
    <w:rsid w:val="00AF5EAF"/>
    <w:rsid w:val="00AF67C0"/>
    <w:rsid w:val="00AF77EC"/>
    <w:rsid w:val="00B04C7F"/>
    <w:rsid w:val="00B07D2C"/>
    <w:rsid w:val="00B11C60"/>
    <w:rsid w:val="00B15794"/>
    <w:rsid w:val="00B1691A"/>
    <w:rsid w:val="00B1771E"/>
    <w:rsid w:val="00B200A6"/>
    <w:rsid w:val="00B24D56"/>
    <w:rsid w:val="00B259CB"/>
    <w:rsid w:val="00B31641"/>
    <w:rsid w:val="00B33394"/>
    <w:rsid w:val="00B35E10"/>
    <w:rsid w:val="00B377C3"/>
    <w:rsid w:val="00B41457"/>
    <w:rsid w:val="00B4188E"/>
    <w:rsid w:val="00B441F9"/>
    <w:rsid w:val="00B44604"/>
    <w:rsid w:val="00B44BE3"/>
    <w:rsid w:val="00B46603"/>
    <w:rsid w:val="00B50701"/>
    <w:rsid w:val="00B508FF"/>
    <w:rsid w:val="00B51951"/>
    <w:rsid w:val="00B51FA3"/>
    <w:rsid w:val="00B53397"/>
    <w:rsid w:val="00B5452A"/>
    <w:rsid w:val="00B54DDB"/>
    <w:rsid w:val="00B55F82"/>
    <w:rsid w:val="00B579D7"/>
    <w:rsid w:val="00B650FC"/>
    <w:rsid w:val="00B652E0"/>
    <w:rsid w:val="00B65511"/>
    <w:rsid w:val="00B6791C"/>
    <w:rsid w:val="00B71DC3"/>
    <w:rsid w:val="00B72244"/>
    <w:rsid w:val="00B808E5"/>
    <w:rsid w:val="00B81E77"/>
    <w:rsid w:val="00B8449C"/>
    <w:rsid w:val="00B85C8E"/>
    <w:rsid w:val="00B8637F"/>
    <w:rsid w:val="00B86925"/>
    <w:rsid w:val="00B9177A"/>
    <w:rsid w:val="00B97C82"/>
    <w:rsid w:val="00BA3335"/>
    <w:rsid w:val="00BA48ED"/>
    <w:rsid w:val="00BA4BA8"/>
    <w:rsid w:val="00BA7245"/>
    <w:rsid w:val="00BB46EF"/>
    <w:rsid w:val="00BB67A7"/>
    <w:rsid w:val="00BB6D1F"/>
    <w:rsid w:val="00BB7A33"/>
    <w:rsid w:val="00BC02CD"/>
    <w:rsid w:val="00BC06E0"/>
    <w:rsid w:val="00BD2715"/>
    <w:rsid w:val="00BD2D27"/>
    <w:rsid w:val="00BD4DB9"/>
    <w:rsid w:val="00BD57C4"/>
    <w:rsid w:val="00BE554D"/>
    <w:rsid w:val="00BE62B9"/>
    <w:rsid w:val="00BE6319"/>
    <w:rsid w:val="00BE6C7F"/>
    <w:rsid w:val="00BE7F65"/>
    <w:rsid w:val="00BF31FE"/>
    <w:rsid w:val="00BF3FD9"/>
    <w:rsid w:val="00BF4B7A"/>
    <w:rsid w:val="00BF7D23"/>
    <w:rsid w:val="00C00CCE"/>
    <w:rsid w:val="00C01785"/>
    <w:rsid w:val="00C06F4A"/>
    <w:rsid w:val="00C119E5"/>
    <w:rsid w:val="00C155D9"/>
    <w:rsid w:val="00C1562A"/>
    <w:rsid w:val="00C20DE2"/>
    <w:rsid w:val="00C21D4B"/>
    <w:rsid w:val="00C23227"/>
    <w:rsid w:val="00C23405"/>
    <w:rsid w:val="00C27F50"/>
    <w:rsid w:val="00C34F12"/>
    <w:rsid w:val="00C40667"/>
    <w:rsid w:val="00C41E99"/>
    <w:rsid w:val="00C41F85"/>
    <w:rsid w:val="00C42956"/>
    <w:rsid w:val="00C430F2"/>
    <w:rsid w:val="00C46B41"/>
    <w:rsid w:val="00C64CD0"/>
    <w:rsid w:val="00C71588"/>
    <w:rsid w:val="00C726BA"/>
    <w:rsid w:val="00C739E0"/>
    <w:rsid w:val="00C73D03"/>
    <w:rsid w:val="00C76072"/>
    <w:rsid w:val="00C766F9"/>
    <w:rsid w:val="00C77657"/>
    <w:rsid w:val="00C80955"/>
    <w:rsid w:val="00C80B1D"/>
    <w:rsid w:val="00C80BBB"/>
    <w:rsid w:val="00C832CB"/>
    <w:rsid w:val="00C838A1"/>
    <w:rsid w:val="00C83C40"/>
    <w:rsid w:val="00C852A4"/>
    <w:rsid w:val="00C85965"/>
    <w:rsid w:val="00C871CE"/>
    <w:rsid w:val="00C920BC"/>
    <w:rsid w:val="00C9305F"/>
    <w:rsid w:val="00C9381B"/>
    <w:rsid w:val="00C939B3"/>
    <w:rsid w:val="00C94099"/>
    <w:rsid w:val="00C977FC"/>
    <w:rsid w:val="00CA14EF"/>
    <w:rsid w:val="00CB0B78"/>
    <w:rsid w:val="00CB36E9"/>
    <w:rsid w:val="00CB42AB"/>
    <w:rsid w:val="00CC419F"/>
    <w:rsid w:val="00CC4F24"/>
    <w:rsid w:val="00CC5B4E"/>
    <w:rsid w:val="00CD0657"/>
    <w:rsid w:val="00CD2A0E"/>
    <w:rsid w:val="00CD30AF"/>
    <w:rsid w:val="00CD4D6C"/>
    <w:rsid w:val="00CE28C9"/>
    <w:rsid w:val="00CE754F"/>
    <w:rsid w:val="00CF270E"/>
    <w:rsid w:val="00CF3FCF"/>
    <w:rsid w:val="00CF7C77"/>
    <w:rsid w:val="00D016D1"/>
    <w:rsid w:val="00D01857"/>
    <w:rsid w:val="00D04709"/>
    <w:rsid w:val="00D047DA"/>
    <w:rsid w:val="00D05345"/>
    <w:rsid w:val="00D0669D"/>
    <w:rsid w:val="00D1168D"/>
    <w:rsid w:val="00D15FF4"/>
    <w:rsid w:val="00D200CD"/>
    <w:rsid w:val="00D201E5"/>
    <w:rsid w:val="00D22182"/>
    <w:rsid w:val="00D2265B"/>
    <w:rsid w:val="00D2545A"/>
    <w:rsid w:val="00D30B41"/>
    <w:rsid w:val="00D341CD"/>
    <w:rsid w:val="00D35AB6"/>
    <w:rsid w:val="00D402A5"/>
    <w:rsid w:val="00D40531"/>
    <w:rsid w:val="00D412AE"/>
    <w:rsid w:val="00D4355C"/>
    <w:rsid w:val="00D4570E"/>
    <w:rsid w:val="00D47C36"/>
    <w:rsid w:val="00D63C2A"/>
    <w:rsid w:val="00D64DC4"/>
    <w:rsid w:val="00D65B86"/>
    <w:rsid w:val="00D66F73"/>
    <w:rsid w:val="00D801B2"/>
    <w:rsid w:val="00D82756"/>
    <w:rsid w:val="00D851B7"/>
    <w:rsid w:val="00D87FB4"/>
    <w:rsid w:val="00D90DFC"/>
    <w:rsid w:val="00D94BE2"/>
    <w:rsid w:val="00D969E8"/>
    <w:rsid w:val="00D96A69"/>
    <w:rsid w:val="00D970D4"/>
    <w:rsid w:val="00D979BC"/>
    <w:rsid w:val="00DA0147"/>
    <w:rsid w:val="00DA1900"/>
    <w:rsid w:val="00DA1F20"/>
    <w:rsid w:val="00DA3AEF"/>
    <w:rsid w:val="00DA480D"/>
    <w:rsid w:val="00DB1A09"/>
    <w:rsid w:val="00DB6895"/>
    <w:rsid w:val="00DC3DC8"/>
    <w:rsid w:val="00DC4279"/>
    <w:rsid w:val="00DC4992"/>
    <w:rsid w:val="00DC4C9D"/>
    <w:rsid w:val="00DC5550"/>
    <w:rsid w:val="00DC55DF"/>
    <w:rsid w:val="00DD1E14"/>
    <w:rsid w:val="00DD4ABC"/>
    <w:rsid w:val="00DE0008"/>
    <w:rsid w:val="00DE3608"/>
    <w:rsid w:val="00DE4095"/>
    <w:rsid w:val="00DE46EA"/>
    <w:rsid w:val="00DE6976"/>
    <w:rsid w:val="00DF2C5D"/>
    <w:rsid w:val="00DF2E24"/>
    <w:rsid w:val="00E00B39"/>
    <w:rsid w:val="00E01212"/>
    <w:rsid w:val="00E04018"/>
    <w:rsid w:val="00E05CD8"/>
    <w:rsid w:val="00E10C70"/>
    <w:rsid w:val="00E11464"/>
    <w:rsid w:val="00E131C8"/>
    <w:rsid w:val="00E13671"/>
    <w:rsid w:val="00E155BE"/>
    <w:rsid w:val="00E208DE"/>
    <w:rsid w:val="00E21C12"/>
    <w:rsid w:val="00E2523C"/>
    <w:rsid w:val="00E26E9F"/>
    <w:rsid w:val="00E27509"/>
    <w:rsid w:val="00E30FC3"/>
    <w:rsid w:val="00E31994"/>
    <w:rsid w:val="00E31DB5"/>
    <w:rsid w:val="00E32182"/>
    <w:rsid w:val="00E33ADD"/>
    <w:rsid w:val="00E42B26"/>
    <w:rsid w:val="00E44049"/>
    <w:rsid w:val="00E50819"/>
    <w:rsid w:val="00E53536"/>
    <w:rsid w:val="00E706DD"/>
    <w:rsid w:val="00E70A6F"/>
    <w:rsid w:val="00E73B1C"/>
    <w:rsid w:val="00E74414"/>
    <w:rsid w:val="00E747BF"/>
    <w:rsid w:val="00E74B6F"/>
    <w:rsid w:val="00E751BD"/>
    <w:rsid w:val="00E7684B"/>
    <w:rsid w:val="00E809DD"/>
    <w:rsid w:val="00E81FD0"/>
    <w:rsid w:val="00E831A5"/>
    <w:rsid w:val="00E85320"/>
    <w:rsid w:val="00E90FCC"/>
    <w:rsid w:val="00EA3788"/>
    <w:rsid w:val="00EA4D90"/>
    <w:rsid w:val="00EA7FFD"/>
    <w:rsid w:val="00EB1055"/>
    <w:rsid w:val="00EB2142"/>
    <w:rsid w:val="00EB34CA"/>
    <w:rsid w:val="00EB4478"/>
    <w:rsid w:val="00EB72D2"/>
    <w:rsid w:val="00EC04EA"/>
    <w:rsid w:val="00EC1AF3"/>
    <w:rsid w:val="00EC229C"/>
    <w:rsid w:val="00EC45B5"/>
    <w:rsid w:val="00EC4638"/>
    <w:rsid w:val="00EC49CE"/>
    <w:rsid w:val="00EC4C19"/>
    <w:rsid w:val="00EC6340"/>
    <w:rsid w:val="00ED0E02"/>
    <w:rsid w:val="00ED62F8"/>
    <w:rsid w:val="00EE22A1"/>
    <w:rsid w:val="00EE26DA"/>
    <w:rsid w:val="00EE5AA4"/>
    <w:rsid w:val="00EF3DF2"/>
    <w:rsid w:val="00EF5FAB"/>
    <w:rsid w:val="00F0118C"/>
    <w:rsid w:val="00F01EBA"/>
    <w:rsid w:val="00F03458"/>
    <w:rsid w:val="00F0418C"/>
    <w:rsid w:val="00F0453D"/>
    <w:rsid w:val="00F045F0"/>
    <w:rsid w:val="00F105D1"/>
    <w:rsid w:val="00F128E1"/>
    <w:rsid w:val="00F13AC5"/>
    <w:rsid w:val="00F14C37"/>
    <w:rsid w:val="00F16C0D"/>
    <w:rsid w:val="00F225D1"/>
    <w:rsid w:val="00F3503C"/>
    <w:rsid w:val="00F361D5"/>
    <w:rsid w:val="00F372E2"/>
    <w:rsid w:val="00F4190E"/>
    <w:rsid w:val="00F43589"/>
    <w:rsid w:val="00F4602B"/>
    <w:rsid w:val="00F50840"/>
    <w:rsid w:val="00F53617"/>
    <w:rsid w:val="00F55415"/>
    <w:rsid w:val="00F55FF5"/>
    <w:rsid w:val="00F56D0E"/>
    <w:rsid w:val="00F57BF0"/>
    <w:rsid w:val="00F6217E"/>
    <w:rsid w:val="00F63271"/>
    <w:rsid w:val="00F6515A"/>
    <w:rsid w:val="00F667AD"/>
    <w:rsid w:val="00F713D9"/>
    <w:rsid w:val="00F72B82"/>
    <w:rsid w:val="00F7706A"/>
    <w:rsid w:val="00F80E89"/>
    <w:rsid w:val="00F82D01"/>
    <w:rsid w:val="00F848C9"/>
    <w:rsid w:val="00F947D7"/>
    <w:rsid w:val="00FA07C3"/>
    <w:rsid w:val="00FA1A6F"/>
    <w:rsid w:val="00FA2F9C"/>
    <w:rsid w:val="00FA3AF6"/>
    <w:rsid w:val="00FB2326"/>
    <w:rsid w:val="00FB4BB3"/>
    <w:rsid w:val="00FC1303"/>
    <w:rsid w:val="00FC2853"/>
    <w:rsid w:val="00FC2CC8"/>
    <w:rsid w:val="00FC51DE"/>
    <w:rsid w:val="00FC520D"/>
    <w:rsid w:val="00FC7D23"/>
    <w:rsid w:val="00FD234A"/>
    <w:rsid w:val="00FD4F09"/>
    <w:rsid w:val="00FD7175"/>
    <w:rsid w:val="00FE0669"/>
    <w:rsid w:val="00FE6ECB"/>
    <w:rsid w:val="00FF401A"/>
    <w:rsid w:val="00FF47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BC8D9D"/>
  <w15:docId w15:val="{70227AC8-31FE-A140-8685-F109784C8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spacing w:before="100" w:beforeAutospacing="1" w:after="100" w:afterAutospacing="1"/>
    </w:pPr>
    <w:rPr>
      <w:sz w:val="22"/>
      <w:szCs w:val="22"/>
    </w:rPr>
  </w:style>
  <w:style w:type="paragraph" w:styleId="Heading1">
    <w:name w:val="heading 1"/>
    <w:basedOn w:val="Normal"/>
    <w:qFormat/>
    <w:pPr>
      <w:spacing w:before="50"/>
      <w:outlineLvl w:val="0"/>
    </w:pPr>
    <w:rPr>
      <w:b/>
      <w:bCs/>
      <w:sz w:val="28"/>
      <w:szCs w:val="28"/>
    </w:rPr>
  </w:style>
  <w:style w:type="paragraph" w:styleId="Heading2">
    <w:name w:val="heading 2"/>
    <w:basedOn w:val="Normal"/>
    <w:next w:val="Normal"/>
    <w:link w:val="Heading2Char"/>
    <w:qFormat/>
    <w:rsid w:val="003702F7"/>
    <w:pPr>
      <w:keepNext/>
      <w:keepLines/>
      <w:spacing w:before="200"/>
      <w:outlineLvl w:val="1"/>
    </w:pPr>
    <w:rPr>
      <w:rFonts w:ascii="Cambria" w:eastAsia="MS Gothic" w:hAnsi="Cambria"/>
      <w:b/>
      <w:bCs/>
      <w:color w:val="4F81BD"/>
      <w:sz w:val="26"/>
      <w:szCs w:val="26"/>
    </w:rPr>
  </w:style>
  <w:style w:type="paragraph" w:styleId="Heading3">
    <w:name w:val="heading 3"/>
    <w:basedOn w:val="Normal"/>
    <w:next w:val="Normal"/>
    <w:link w:val="Heading3Char"/>
    <w:qFormat/>
    <w:rsid w:val="00F50840"/>
    <w:pPr>
      <w:keepNext/>
      <w:keepLines/>
      <w:spacing w:before="200"/>
      <w:outlineLvl w:val="2"/>
    </w:pPr>
    <w:rPr>
      <w:rFonts w:ascii="Cambria" w:eastAsia="MS Gothic" w:hAnsi="Cambria"/>
      <w:b/>
      <w:bCs/>
      <w:color w:val="4F81BD"/>
    </w:rPr>
  </w:style>
  <w:style w:type="paragraph" w:styleId="Heading4">
    <w:name w:val="heading 4"/>
    <w:basedOn w:val="Normal"/>
    <w:next w:val="Normal"/>
    <w:link w:val="Heading4Char"/>
    <w:qFormat/>
    <w:rsid w:val="00BC06E0"/>
    <w:pPr>
      <w:keepNext/>
      <w:spacing w:before="240" w:after="60"/>
      <w:outlineLvl w:val="3"/>
    </w:pPr>
    <w:rPr>
      <w:rFonts w:ascii="Times New Roman" w:eastAsia="Times New Roman" w:hAnsi="Times New Roman"/>
      <w:b/>
      <w:bCs/>
      <w:snapToGrid w:val="0"/>
      <w:sz w:val="28"/>
      <w:szCs w:val="28"/>
    </w:rPr>
  </w:style>
  <w:style w:type="paragraph" w:styleId="Heading5">
    <w:name w:val="heading 5"/>
    <w:basedOn w:val="Normal"/>
    <w:next w:val="Normal"/>
    <w:link w:val="Heading5Char"/>
    <w:qFormat/>
    <w:rsid w:val="00F50840"/>
    <w:pPr>
      <w:keepNext/>
      <w:keepLines/>
      <w:spacing w:before="200"/>
      <w:outlineLvl w:val="4"/>
    </w:pPr>
    <w:rPr>
      <w:rFonts w:ascii="Cambria" w:eastAsia="MS Gothic" w:hAnsi="Cambria"/>
      <w:color w:val="243F60"/>
    </w:rPr>
  </w:style>
  <w:style w:type="paragraph" w:styleId="Heading6">
    <w:name w:val="heading 6"/>
    <w:basedOn w:val="Normal"/>
    <w:next w:val="Normal"/>
    <w:link w:val="Heading6Char"/>
    <w:qFormat/>
    <w:rsid w:val="00312A92"/>
    <w:pPr>
      <w:keepNext/>
      <w:tabs>
        <w:tab w:val="right" w:pos="9360"/>
      </w:tabs>
      <w:spacing w:before="0" w:beforeAutospacing="0" w:after="240" w:afterAutospacing="0"/>
      <w:ind w:left="540"/>
      <w:outlineLvl w:val="5"/>
    </w:pPr>
    <w:rPr>
      <w:rFonts w:ascii="Century Schoolbook" w:eastAsia="Times New Roman" w:hAnsi="Century Schoolbook"/>
      <w:snapToGrid w:val="0"/>
      <w:sz w:val="24"/>
      <w:szCs w:val="20"/>
      <w:u w:val="single"/>
    </w:rPr>
  </w:style>
  <w:style w:type="paragraph" w:styleId="Heading7">
    <w:name w:val="heading 7"/>
    <w:basedOn w:val="Normal"/>
    <w:next w:val="Normal"/>
    <w:link w:val="Heading7Char"/>
    <w:qFormat/>
    <w:rsid w:val="00312A92"/>
    <w:pPr>
      <w:keepNext/>
      <w:widowControl w:val="0"/>
      <w:tabs>
        <w:tab w:val="left" w:pos="-72"/>
        <w:tab w:val="left" w:pos="504"/>
        <w:tab w:val="left" w:pos="1080"/>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0" w:beforeAutospacing="0" w:after="0" w:afterAutospacing="0"/>
      <w:outlineLvl w:val="6"/>
    </w:pPr>
    <w:rPr>
      <w:rFonts w:ascii="Century Schoolbook" w:eastAsia="Times New Roman" w:hAnsi="Century Schoolbook"/>
      <w:snapToGrid w:val="0"/>
      <w:sz w:val="24"/>
      <w:szCs w:val="20"/>
      <w:u w:val="single"/>
    </w:rPr>
  </w:style>
  <w:style w:type="paragraph" w:styleId="Heading8">
    <w:name w:val="heading 8"/>
    <w:basedOn w:val="Normal"/>
    <w:next w:val="Normal"/>
    <w:link w:val="Heading8Char"/>
    <w:qFormat/>
    <w:rsid w:val="00312A92"/>
    <w:pPr>
      <w:keepNext/>
      <w:tabs>
        <w:tab w:val="left" w:pos="-72"/>
      </w:tabs>
      <w:spacing w:before="0" w:beforeAutospacing="0" w:after="0" w:afterAutospacing="0"/>
      <w:jc w:val="center"/>
      <w:outlineLvl w:val="7"/>
    </w:pPr>
    <w:rPr>
      <w:rFonts w:ascii="Century Schoolbook" w:eastAsia="Times New Roman" w:hAnsi="Century Schoolbook"/>
      <w:b/>
      <w:snapToGrid w:val="0"/>
      <w:sz w:val="36"/>
      <w:szCs w:val="20"/>
    </w:rPr>
  </w:style>
  <w:style w:type="paragraph" w:styleId="Heading9">
    <w:name w:val="heading 9"/>
    <w:basedOn w:val="Normal"/>
    <w:next w:val="Normal"/>
    <w:link w:val="Heading9Char"/>
    <w:qFormat/>
    <w:rsid w:val="00312A92"/>
    <w:pPr>
      <w:keepNext/>
      <w:widowControl w:val="0"/>
      <w:spacing w:before="0" w:beforeAutospacing="0" w:after="0" w:afterAutospacing="0"/>
      <w:jc w:val="center"/>
      <w:outlineLvl w:val="8"/>
    </w:pPr>
    <w:rPr>
      <w:rFonts w:ascii="Century Schoolbook" w:eastAsia="Times New Roman" w:hAnsi="Century Schoolbook"/>
      <w:snapToGrid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3702F7"/>
    <w:rPr>
      <w:rFonts w:ascii="Cambria" w:eastAsia="MS Gothic" w:hAnsi="Cambria" w:cs="Times New Roman"/>
      <w:b/>
      <w:bCs/>
      <w:color w:val="4F81BD"/>
      <w:sz w:val="26"/>
      <w:szCs w:val="26"/>
    </w:rPr>
  </w:style>
  <w:style w:type="character" w:customStyle="1" w:styleId="Heading3Char">
    <w:name w:val="Heading 3 Char"/>
    <w:link w:val="Heading3"/>
    <w:uiPriority w:val="9"/>
    <w:semiHidden/>
    <w:rsid w:val="00F50840"/>
    <w:rPr>
      <w:rFonts w:ascii="Cambria" w:eastAsia="MS Gothic" w:hAnsi="Cambria" w:cs="Times New Roman"/>
      <w:b/>
      <w:bCs/>
      <w:color w:val="4F81BD"/>
    </w:rPr>
  </w:style>
  <w:style w:type="character" w:customStyle="1" w:styleId="Heading4Char">
    <w:name w:val="Heading 4 Char"/>
    <w:link w:val="Heading4"/>
    <w:rsid w:val="00BC06E0"/>
    <w:rPr>
      <w:rFonts w:ascii="Times New Roman" w:eastAsia="Times New Roman" w:hAnsi="Times New Roman" w:cs="Times New Roman"/>
      <w:b/>
      <w:bCs/>
      <w:snapToGrid w:val="0"/>
      <w:sz w:val="28"/>
      <w:szCs w:val="28"/>
    </w:rPr>
  </w:style>
  <w:style w:type="character" w:customStyle="1" w:styleId="Heading5Char">
    <w:name w:val="Heading 5 Char"/>
    <w:link w:val="Heading5"/>
    <w:uiPriority w:val="9"/>
    <w:semiHidden/>
    <w:rsid w:val="00F50840"/>
    <w:rPr>
      <w:rFonts w:ascii="Cambria" w:eastAsia="MS Gothic" w:hAnsi="Cambria" w:cs="Times New Roman"/>
      <w:color w:val="243F60"/>
    </w:rPr>
  </w:style>
  <w:style w:type="character" w:customStyle="1" w:styleId="Heading6Char">
    <w:name w:val="Heading 6 Char"/>
    <w:link w:val="Heading6"/>
    <w:rsid w:val="00312A92"/>
    <w:rPr>
      <w:rFonts w:ascii="Century Schoolbook" w:eastAsia="Times New Roman" w:hAnsi="Century Schoolbook"/>
      <w:snapToGrid w:val="0"/>
      <w:sz w:val="24"/>
      <w:u w:val="single"/>
    </w:rPr>
  </w:style>
  <w:style w:type="character" w:customStyle="1" w:styleId="Heading7Char">
    <w:name w:val="Heading 7 Char"/>
    <w:link w:val="Heading7"/>
    <w:rsid w:val="00312A92"/>
    <w:rPr>
      <w:rFonts w:ascii="Century Schoolbook" w:eastAsia="Times New Roman" w:hAnsi="Century Schoolbook"/>
      <w:snapToGrid w:val="0"/>
      <w:sz w:val="24"/>
      <w:u w:val="single"/>
    </w:rPr>
  </w:style>
  <w:style w:type="character" w:customStyle="1" w:styleId="Heading8Char">
    <w:name w:val="Heading 8 Char"/>
    <w:link w:val="Heading8"/>
    <w:rsid w:val="00312A92"/>
    <w:rPr>
      <w:rFonts w:ascii="Century Schoolbook" w:eastAsia="Times New Roman" w:hAnsi="Century Schoolbook"/>
      <w:b/>
      <w:snapToGrid w:val="0"/>
      <w:sz w:val="36"/>
    </w:rPr>
  </w:style>
  <w:style w:type="character" w:customStyle="1" w:styleId="Heading9Char">
    <w:name w:val="Heading 9 Char"/>
    <w:link w:val="Heading9"/>
    <w:rsid w:val="00312A92"/>
    <w:rPr>
      <w:rFonts w:ascii="Century Schoolbook" w:eastAsia="Times New Roman" w:hAnsi="Century Schoolbook"/>
      <w:snapToGrid w:val="0"/>
      <w:sz w:val="32"/>
    </w:rPr>
  </w:style>
  <w:style w:type="paragraph" w:styleId="BodyText">
    <w:name w:val="Body Text"/>
    <w:basedOn w:val="Normal"/>
    <w:link w:val="BodyTextChar"/>
    <w:qFormat/>
    <w:pPr>
      <w:ind w:left="820"/>
    </w:pPr>
    <w:rPr>
      <w:sz w:val="28"/>
      <w:szCs w:val="28"/>
    </w:rPr>
  </w:style>
  <w:style w:type="character" w:customStyle="1" w:styleId="BodyTextChar">
    <w:name w:val="Body Text Char"/>
    <w:link w:val="BodyText"/>
    <w:rsid w:val="00746BCA"/>
    <w:rPr>
      <w:rFonts w:ascii="Calibri" w:eastAsia="Calibri" w:hAnsi="Calibri"/>
      <w:sz w:val="28"/>
      <w:szCs w:val="28"/>
    </w:rPr>
  </w:style>
  <w:style w:type="paragraph" w:customStyle="1" w:styleId="ColorfulShading-Accent31">
    <w:name w:val="Colorful Shading - Accent 31"/>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D73A6"/>
    <w:rPr>
      <w:rFonts w:ascii="Tahoma" w:hAnsi="Tahoma" w:cs="Tahoma"/>
      <w:sz w:val="16"/>
      <w:szCs w:val="16"/>
    </w:rPr>
  </w:style>
  <w:style w:type="character" w:customStyle="1" w:styleId="BalloonTextChar">
    <w:name w:val="Balloon Text Char"/>
    <w:link w:val="BalloonText"/>
    <w:uiPriority w:val="99"/>
    <w:semiHidden/>
    <w:rsid w:val="007D73A6"/>
    <w:rPr>
      <w:rFonts w:ascii="Tahoma" w:hAnsi="Tahoma" w:cs="Tahoma"/>
      <w:sz w:val="16"/>
      <w:szCs w:val="16"/>
    </w:rPr>
  </w:style>
  <w:style w:type="character" w:styleId="CommentReference">
    <w:name w:val="annotation reference"/>
    <w:uiPriority w:val="99"/>
    <w:semiHidden/>
    <w:unhideWhenUsed/>
    <w:rsid w:val="00F128E1"/>
    <w:rPr>
      <w:sz w:val="16"/>
      <w:szCs w:val="16"/>
    </w:rPr>
  </w:style>
  <w:style w:type="paragraph" w:styleId="CommentText">
    <w:name w:val="annotation text"/>
    <w:basedOn w:val="Normal"/>
    <w:link w:val="CommentTextChar"/>
    <w:uiPriority w:val="99"/>
    <w:semiHidden/>
    <w:unhideWhenUsed/>
    <w:rsid w:val="00F128E1"/>
    <w:rPr>
      <w:sz w:val="20"/>
      <w:szCs w:val="20"/>
    </w:rPr>
  </w:style>
  <w:style w:type="character" w:customStyle="1" w:styleId="CommentTextChar">
    <w:name w:val="Comment Text Char"/>
    <w:link w:val="CommentText"/>
    <w:uiPriority w:val="99"/>
    <w:semiHidden/>
    <w:rsid w:val="00F128E1"/>
    <w:rPr>
      <w:sz w:val="20"/>
      <w:szCs w:val="20"/>
    </w:rPr>
  </w:style>
  <w:style w:type="paragraph" w:styleId="CommentSubject">
    <w:name w:val="annotation subject"/>
    <w:basedOn w:val="CommentText"/>
    <w:next w:val="CommentText"/>
    <w:link w:val="CommentSubjectChar"/>
    <w:uiPriority w:val="99"/>
    <w:semiHidden/>
    <w:unhideWhenUsed/>
    <w:rsid w:val="00F128E1"/>
    <w:rPr>
      <w:b/>
      <w:bCs/>
    </w:rPr>
  </w:style>
  <w:style w:type="character" w:customStyle="1" w:styleId="CommentSubjectChar">
    <w:name w:val="Comment Subject Char"/>
    <w:link w:val="CommentSubject"/>
    <w:uiPriority w:val="99"/>
    <w:semiHidden/>
    <w:rsid w:val="00F128E1"/>
    <w:rPr>
      <w:b/>
      <w:bCs/>
      <w:sz w:val="20"/>
      <w:szCs w:val="20"/>
    </w:rPr>
  </w:style>
  <w:style w:type="paragraph" w:customStyle="1" w:styleId="Text2">
    <w:name w:val="Text 2"/>
    <w:basedOn w:val="Normal"/>
    <w:rsid w:val="003702F7"/>
    <w:pPr>
      <w:tabs>
        <w:tab w:val="left" w:pos="180"/>
      </w:tabs>
      <w:spacing w:after="240"/>
      <w:ind w:left="1440"/>
      <w:jc w:val="both"/>
    </w:pPr>
    <w:rPr>
      <w:rFonts w:ascii="Century Schoolbook" w:eastAsia="Times New Roman" w:hAnsi="Century Schoolbook"/>
      <w:snapToGrid w:val="0"/>
      <w:sz w:val="24"/>
      <w:szCs w:val="20"/>
    </w:rPr>
  </w:style>
  <w:style w:type="paragraph" w:customStyle="1" w:styleId="text20">
    <w:name w:val="text20"/>
    <w:basedOn w:val="Normal"/>
    <w:rsid w:val="003702F7"/>
    <w:pPr>
      <w:spacing w:after="240"/>
      <w:ind w:left="1440"/>
      <w:jc w:val="both"/>
    </w:pPr>
    <w:rPr>
      <w:rFonts w:ascii="Century Schoolbook" w:eastAsia="Times New Roman" w:hAnsi="Century Schoolbook"/>
      <w:sz w:val="24"/>
      <w:szCs w:val="24"/>
    </w:rPr>
  </w:style>
  <w:style w:type="paragraph" w:customStyle="1" w:styleId="Text1">
    <w:name w:val="Text 1"/>
    <w:basedOn w:val="Normal"/>
    <w:rsid w:val="00F50840"/>
    <w:pPr>
      <w:tabs>
        <w:tab w:val="left" w:pos="180"/>
      </w:tabs>
      <w:spacing w:after="240"/>
      <w:ind w:left="720"/>
      <w:jc w:val="both"/>
    </w:pPr>
    <w:rPr>
      <w:rFonts w:ascii="Century Schoolbook" w:eastAsia="Times New Roman" w:hAnsi="Century Schoolbook"/>
      <w:snapToGrid w:val="0"/>
      <w:sz w:val="24"/>
      <w:szCs w:val="20"/>
    </w:rPr>
  </w:style>
  <w:style w:type="paragraph" w:customStyle="1" w:styleId="Text3">
    <w:name w:val="Text 3"/>
    <w:basedOn w:val="Normal"/>
    <w:rsid w:val="00F50840"/>
    <w:pPr>
      <w:tabs>
        <w:tab w:val="left" w:pos="-72"/>
        <w:tab w:val="left" w:pos="1170"/>
        <w:tab w:val="left" w:pos="2520"/>
      </w:tabs>
      <w:spacing w:after="240"/>
      <w:ind w:left="2520"/>
      <w:jc w:val="both"/>
    </w:pPr>
    <w:rPr>
      <w:rFonts w:ascii="Century Schoolbook" w:eastAsia="Times New Roman" w:hAnsi="Century Schoolbook"/>
      <w:snapToGrid w:val="0"/>
      <w:sz w:val="24"/>
      <w:szCs w:val="20"/>
    </w:rPr>
  </w:style>
  <w:style w:type="paragraph" w:customStyle="1" w:styleId="MediumShading1-Accent21">
    <w:name w:val="Medium Shading 1 - Accent 21"/>
    <w:uiPriority w:val="1"/>
    <w:qFormat/>
    <w:rsid w:val="00912B97"/>
    <w:pPr>
      <w:spacing w:before="100" w:beforeAutospacing="1" w:after="100" w:afterAutospacing="1"/>
    </w:pPr>
    <w:rPr>
      <w:sz w:val="22"/>
      <w:szCs w:val="22"/>
    </w:rPr>
  </w:style>
  <w:style w:type="paragraph" w:styleId="Header">
    <w:name w:val="header"/>
    <w:basedOn w:val="Normal"/>
    <w:link w:val="HeaderChar"/>
    <w:unhideWhenUsed/>
    <w:rsid w:val="009D5069"/>
    <w:pPr>
      <w:tabs>
        <w:tab w:val="center" w:pos="4680"/>
        <w:tab w:val="right" w:pos="9360"/>
      </w:tabs>
    </w:pPr>
  </w:style>
  <w:style w:type="character" w:customStyle="1" w:styleId="HeaderChar">
    <w:name w:val="Header Char"/>
    <w:basedOn w:val="DefaultParagraphFont"/>
    <w:link w:val="Header"/>
    <w:rsid w:val="009D5069"/>
  </w:style>
  <w:style w:type="paragraph" w:styleId="Footer">
    <w:name w:val="footer"/>
    <w:basedOn w:val="Normal"/>
    <w:link w:val="FooterChar"/>
    <w:unhideWhenUsed/>
    <w:rsid w:val="009D5069"/>
    <w:pPr>
      <w:tabs>
        <w:tab w:val="center" w:pos="4680"/>
        <w:tab w:val="right" w:pos="9360"/>
      </w:tabs>
    </w:pPr>
  </w:style>
  <w:style w:type="character" w:customStyle="1" w:styleId="FooterChar">
    <w:name w:val="Footer Char"/>
    <w:basedOn w:val="DefaultParagraphFont"/>
    <w:link w:val="Footer"/>
    <w:uiPriority w:val="99"/>
    <w:rsid w:val="009D5069"/>
  </w:style>
  <w:style w:type="paragraph" w:customStyle="1" w:styleId="DarkList-Accent31">
    <w:name w:val="Dark List - Accent 31"/>
    <w:hidden/>
    <w:uiPriority w:val="99"/>
    <w:semiHidden/>
    <w:rsid w:val="005C47CA"/>
    <w:pPr>
      <w:spacing w:before="100" w:beforeAutospacing="1" w:after="100" w:afterAutospacing="1"/>
    </w:pPr>
    <w:rPr>
      <w:sz w:val="22"/>
      <w:szCs w:val="22"/>
    </w:rPr>
  </w:style>
  <w:style w:type="paragraph" w:customStyle="1" w:styleId="SEIUContractSections">
    <w:name w:val="SEIU Contract Sections"/>
    <w:basedOn w:val="BodyText"/>
    <w:link w:val="SEIUContractSectionsChar"/>
    <w:uiPriority w:val="1"/>
    <w:rsid w:val="00746BCA"/>
    <w:pPr>
      <w:numPr>
        <w:ilvl w:val="1"/>
        <w:numId w:val="23"/>
      </w:numPr>
      <w:tabs>
        <w:tab w:val="left" w:pos="540"/>
      </w:tabs>
      <w:ind w:left="540" w:hanging="540"/>
    </w:pPr>
    <w:rPr>
      <w:rFonts w:ascii="Arial" w:hAnsi="Arial" w:cs="Arial"/>
      <w:sz w:val="20"/>
      <w:szCs w:val="20"/>
      <w:u w:val="single" w:color="000000"/>
    </w:rPr>
  </w:style>
  <w:style w:type="character" w:customStyle="1" w:styleId="SEIUContractSectionsChar">
    <w:name w:val="SEIU Contract Sections Char"/>
    <w:link w:val="SEIUContractSections"/>
    <w:uiPriority w:val="1"/>
    <w:rsid w:val="00746BCA"/>
    <w:rPr>
      <w:rFonts w:ascii="Arial" w:hAnsi="Arial" w:cs="Arial"/>
      <w:u w:val="single" w:color="000000"/>
    </w:rPr>
  </w:style>
  <w:style w:type="paragraph" w:customStyle="1" w:styleId="GridTable31">
    <w:name w:val="Grid Table 31"/>
    <w:basedOn w:val="Heading1"/>
    <w:next w:val="Normal"/>
    <w:uiPriority w:val="39"/>
    <w:unhideWhenUsed/>
    <w:qFormat/>
    <w:rsid w:val="00FC520D"/>
    <w:pPr>
      <w:keepNext/>
      <w:keepLines/>
      <w:spacing w:before="480" w:beforeAutospacing="0" w:after="0" w:afterAutospacing="0" w:line="276" w:lineRule="auto"/>
      <w:outlineLvl w:val="9"/>
    </w:pPr>
    <w:rPr>
      <w:rFonts w:ascii="Cambria" w:eastAsia="MS Gothic" w:hAnsi="Cambria"/>
      <w:color w:val="365F91"/>
      <w:lang w:eastAsia="ja-JP"/>
    </w:rPr>
  </w:style>
  <w:style w:type="paragraph" w:styleId="TOC1">
    <w:name w:val="toc 1"/>
    <w:basedOn w:val="Normal"/>
    <w:next w:val="Normal"/>
    <w:autoRedefine/>
    <w:uiPriority w:val="39"/>
    <w:unhideWhenUsed/>
    <w:rsid w:val="008E2D0D"/>
    <w:pPr>
      <w:tabs>
        <w:tab w:val="right" w:leader="dot" w:pos="8846"/>
      </w:tabs>
      <w:spacing w:before="120" w:after="120"/>
    </w:pPr>
    <w:rPr>
      <w:rFonts w:ascii="Arial" w:hAnsi="Arial" w:cstheme="minorHAnsi"/>
      <w:bCs/>
      <w:caps/>
      <w:sz w:val="24"/>
      <w:szCs w:val="20"/>
    </w:rPr>
  </w:style>
  <w:style w:type="paragraph" w:styleId="TOC2">
    <w:name w:val="toc 2"/>
    <w:basedOn w:val="Normal"/>
    <w:next w:val="Normal"/>
    <w:autoRedefine/>
    <w:uiPriority w:val="39"/>
    <w:unhideWhenUsed/>
    <w:rsid w:val="00A62C29"/>
    <w:pPr>
      <w:spacing w:before="0" w:after="0"/>
      <w:ind w:left="220"/>
    </w:pPr>
    <w:rPr>
      <w:rFonts w:ascii="Arial" w:hAnsi="Arial" w:cs="Calibri (Body)"/>
      <w:sz w:val="24"/>
      <w:szCs w:val="20"/>
    </w:rPr>
  </w:style>
  <w:style w:type="paragraph" w:styleId="TOC3">
    <w:name w:val="toc 3"/>
    <w:basedOn w:val="Normal"/>
    <w:next w:val="Normal"/>
    <w:autoRedefine/>
    <w:uiPriority w:val="39"/>
    <w:unhideWhenUsed/>
    <w:rsid w:val="00A62C29"/>
    <w:pPr>
      <w:spacing w:before="0" w:after="0"/>
      <w:ind w:left="440"/>
    </w:pPr>
    <w:rPr>
      <w:rFonts w:ascii="Arial" w:hAnsi="Arial" w:cs="Calibri (Body)"/>
      <w:iCs/>
      <w:sz w:val="24"/>
      <w:szCs w:val="20"/>
    </w:rPr>
  </w:style>
  <w:style w:type="character" w:styleId="Hyperlink">
    <w:name w:val="Hyperlink"/>
    <w:uiPriority w:val="99"/>
    <w:unhideWhenUsed/>
    <w:rsid w:val="00FC520D"/>
    <w:rPr>
      <w:color w:val="0000FF"/>
      <w:u w:val="single"/>
    </w:rPr>
  </w:style>
  <w:style w:type="table" w:styleId="TableGrid">
    <w:name w:val="Table Grid"/>
    <w:basedOn w:val="TableNormal"/>
    <w:uiPriority w:val="39"/>
    <w:rsid w:val="004671B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312A92"/>
  </w:style>
  <w:style w:type="paragraph" w:customStyle="1" w:styleId="Level1">
    <w:name w:val="Level 1"/>
    <w:basedOn w:val="Normal"/>
    <w:rsid w:val="00312A92"/>
    <w:pPr>
      <w:widowControl w:val="0"/>
      <w:numPr>
        <w:numId w:val="45"/>
      </w:numPr>
      <w:spacing w:before="0" w:beforeAutospacing="0" w:after="0" w:afterAutospacing="0"/>
      <w:ind w:left="504" w:hanging="504"/>
      <w:outlineLvl w:val="0"/>
    </w:pPr>
    <w:rPr>
      <w:rFonts w:ascii="Arial" w:eastAsia="Times New Roman" w:hAnsi="Arial"/>
      <w:snapToGrid w:val="0"/>
      <w:sz w:val="24"/>
      <w:szCs w:val="20"/>
    </w:rPr>
  </w:style>
  <w:style w:type="paragraph" w:customStyle="1" w:styleId="Level3">
    <w:name w:val="Level 3"/>
    <w:basedOn w:val="Normal"/>
    <w:rsid w:val="00312A92"/>
    <w:pPr>
      <w:widowControl w:val="0"/>
      <w:numPr>
        <w:ilvl w:val="2"/>
        <w:numId w:val="43"/>
      </w:numPr>
      <w:spacing w:before="0" w:beforeAutospacing="0" w:after="0" w:afterAutospacing="0"/>
      <w:ind w:left="1728" w:hanging="648"/>
      <w:outlineLvl w:val="2"/>
    </w:pPr>
    <w:rPr>
      <w:rFonts w:ascii="Arial" w:eastAsia="Times New Roman" w:hAnsi="Arial"/>
      <w:snapToGrid w:val="0"/>
      <w:sz w:val="24"/>
      <w:szCs w:val="20"/>
    </w:rPr>
  </w:style>
  <w:style w:type="paragraph" w:customStyle="1" w:styleId="Level4">
    <w:name w:val="Level 4"/>
    <w:basedOn w:val="Normal"/>
    <w:rsid w:val="00312A92"/>
    <w:pPr>
      <w:widowControl w:val="0"/>
      <w:numPr>
        <w:ilvl w:val="3"/>
        <w:numId w:val="44"/>
      </w:numPr>
      <w:spacing w:before="0" w:beforeAutospacing="0" w:after="0" w:afterAutospacing="0"/>
      <w:ind w:left="2304" w:hanging="576"/>
      <w:outlineLvl w:val="3"/>
    </w:pPr>
    <w:rPr>
      <w:rFonts w:ascii="Arial" w:eastAsia="Times New Roman" w:hAnsi="Arial"/>
      <w:snapToGrid w:val="0"/>
      <w:sz w:val="24"/>
      <w:szCs w:val="20"/>
    </w:rPr>
  </w:style>
  <w:style w:type="paragraph" w:customStyle="1" w:styleId="Level2">
    <w:name w:val="Level 2"/>
    <w:basedOn w:val="Normal"/>
    <w:rsid w:val="00312A92"/>
    <w:pPr>
      <w:widowControl w:val="0"/>
      <w:numPr>
        <w:ilvl w:val="1"/>
        <w:numId w:val="44"/>
      </w:numPr>
      <w:spacing w:before="0" w:beforeAutospacing="0" w:after="0" w:afterAutospacing="0"/>
      <w:ind w:left="1080" w:hanging="576"/>
      <w:outlineLvl w:val="1"/>
    </w:pPr>
    <w:rPr>
      <w:rFonts w:ascii="Arial" w:eastAsia="Times New Roman" w:hAnsi="Arial"/>
      <w:snapToGrid w:val="0"/>
      <w:sz w:val="24"/>
      <w:szCs w:val="20"/>
    </w:rPr>
  </w:style>
  <w:style w:type="paragraph" w:styleId="BodyTextIndent">
    <w:name w:val="Body Text Indent"/>
    <w:basedOn w:val="Normal"/>
    <w:link w:val="BodyTextIndentChar"/>
    <w:rsid w:val="00312A92"/>
    <w:pPr>
      <w:tabs>
        <w:tab w:val="left" w:pos="-72"/>
        <w:tab w:val="left" w:pos="504"/>
        <w:tab w:val="left" w:pos="1080"/>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0" w:beforeAutospacing="0" w:after="0" w:afterAutospacing="0"/>
      <w:ind w:firstLine="1080"/>
    </w:pPr>
    <w:rPr>
      <w:rFonts w:ascii="Arial" w:eastAsia="Times New Roman" w:hAnsi="Arial"/>
      <w:snapToGrid w:val="0"/>
      <w:sz w:val="24"/>
      <w:szCs w:val="20"/>
    </w:rPr>
  </w:style>
  <w:style w:type="character" w:customStyle="1" w:styleId="BodyTextIndentChar">
    <w:name w:val="Body Text Indent Char"/>
    <w:link w:val="BodyTextIndent"/>
    <w:rsid w:val="00312A92"/>
    <w:rPr>
      <w:rFonts w:ascii="Arial" w:eastAsia="Times New Roman" w:hAnsi="Arial"/>
      <w:snapToGrid w:val="0"/>
      <w:sz w:val="24"/>
    </w:rPr>
  </w:style>
  <w:style w:type="paragraph" w:styleId="BodyTextIndent2">
    <w:name w:val="Body Text Indent 2"/>
    <w:basedOn w:val="Normal"/>
    <w:link w:val="BodyTextIndent2Char"/>
    <w:rsid w:val="00312A92"/>
    <w:pPr>
      <w:tabs>
        <w:tab w:val="left" w:pos="-72"/>
        <w:tab w:val="left" w:pos="504"/>
        <w:tab w:val="left" w:pos="1080"/>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0" w:beforeAutospacing="0" w:after="0" w:afterAutospacing="0"/>
      <w:ind w:left="504"/>
    </w:pPr>
    <w:rPr>
      <w:rFonts w:ascii="Arial" w:eastAsia="Times New Roman" w:hAnsi="Arial"/>
      <w:snapToGrid w:val="0"/>
      <w:sz w:val="24"/>
      <w:szCs w:val="20"/>
    </w:rPr>
  </w:style>
  <w:style w:type="character" w:customStyle="1" w:styleId="BodyTextIndent2Char">
    <w:name w:val="Body Text Indent 2 Char"/>
    <w:link w:val="BodyTextIndent2"/>
    <w:rsid w:val="00312A92"/>
    <w:rPr>
      <w:rFonts w:ascii="Arial" w:eastAsia="Times New Roman" w:hAnsi="Arial"/>
      <w:snapToGrid w:val="0"/>
      <w:sz w:val="24"/>
    </w:rPr>
  </w:style>
  <w:style w:type="paragraph" w:styleId="BodyTextIndent3">
    <w:name w:val="Body Text Indent 3"/>
    <w:basedOn w:val="Normal"/>
    <w:link w:val="BodyTextIndent3Char"/>
    <w:rsid w:val="00312A92"/>
    <w:pPr>
      <w:tabs>
        <w:tab w:val="left" w:pos="-72"/>
        <w:tab w:val="left" w:pos="504"/>
        <w:tab w:val="left" w:pos="1080"/>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0" w:beforeAutospacing="0" w:after="0" w:afterAutospacing="0"/>
      <w:ind w:left="1080"/>
    </w:pPr>
    <w:rPr>
      <w:rFonts w:ascii="Arial" w:eastAsia="Times New Roman" w:hAnsi="Arial"/>
      <w:snapToGrid w:val="0"/>
      <w:sz w:val="24"/>
      <w:szCs w:val="20"/>
    </w:rPr>
  </w:style>
  <w:style w:type="character" w:customStyle="1" w:styleId="BodyTextIndent3Char">
    <w:name w:val="Body Text Indent 3 Char"/>
    <w:link w:val="BodyTextIndent3"/>
    <w:rsid w:val="00312A92"/>
    <w:rPr>
      <w:rFonts w:ascii="Arial" w:eastAsia="Times New Roman" w:hAnsi="Arial"/>
      <w:snapToGrid w:val="0"/>
      <w:sz w:val="24"/>
    </w:rPr>
  </w:style>
  <w:style w:type="paragraph" w:styleId="DocumentMap">
    <w:name w:val="Document Map"/>
    <w:basedOn w:val="Normal"/>
    <w:link w:val="DocumentMapChar"/>
    <w:semiHidden/>
    <w:rsid w:val="00312A92"/>
    <w:pPr>
      <w:widowControl w:val="0"/>
      <w:shd w:val="clear" w:color="auto" w:fill="000080"/>
      <w:spacing w:before="0" w:beforeAutospacing="0" w:after="0" w:afterAutospacing="0"/>
    </w:pPr>
    <w:rPr>
      <w:rFonts w:ascii="Tahoma" w:eastAsia="Times New Roman" w:hAnsi="Tahoma"/>
      <w:snapToGrid w:val="0"/>
      <w:sz w:val="24"/>
      <w:szCs w:val="20"/>
    </w:rPr>
  </w:style>
  <w:style w:type="character" w:customStyle="1" w:styleId="DocumentMapChar">
    <w:name w:val="Document Map Char"/>
    <w:link w:val="DocumentMap"/>
    <w:semiHidden/>
    <w:rsid w:val="00312A92"/>
    <w:rPr>
      <w:rFonts w:ascii="Tahoma" w:eastAsia="Times New Roman" w:hAnsi="Tahoma"/>
      <w:snapToGrid w:val="0"/>
      <w:sz w:val="24"/>
      <w:shd w:val="clear" w:color="auto" w:fill="000080"/>
    </w:rPr>
  </w:style>
  <w:style w:type="paragraph" w:styleId="Title">
    <w:name w:val="Title"/>
    <w:basedOn w:val="Normal"/>
    <w:link w:val="TitleChar"/>
    <w:qFormat/>
    <w:rsid w:val="00312A92"/>
    <w:pPr>
      <w:tabs>
        <w:tab w:val="left" w:pos="-72"/>
      </w:tabs>
      <w:spacing w:before="3000" w:beforeAutospacing="0" w:after="0" w:afterAutospacing="0"/>
      <w:jc w:val="center"/>
    </w:pPr>
    <w:rPr>
      <w:rFonts w:ascii="Century Schoolbook" w:eastAsia="Times New Roman" w:hAnsi="Century Schoolbook"/>
      <w:b/>
      <w:snapToGrid w:val="0"/>
      <w:sz w:val="36"/>
      <w:szCs w:val="20"/>
    </w:rPr>
  </w:style>
  <w:style w:type="character" w:customStyle="1" w:styleId="TitleChar">
    <w:name w:val="Title Char"/>
    <w:link w:val="Title"/>
    <w:rsid w:val="00312A92"/>
    <w:rPr>
      <w:rFonts w:ascii="Century Schoolbook" w:eastAsia="Times New Roman" w:hAnsi="Century Schoolbook"/>
      <w:b/>
      <w:snapToGrid w:val="0"/>
      <w:sz w:val="36"/>
    </w:rPr>
  </w:style>
  <w:style w:type="paragraph" w:styleId="Subtitle">
    <w:name w:val="Subtitle"/>
    <w:basedOn w:val="Normal"/>
    <w:link w:val="SubtitleChar"/>
    <w:qFormat/>
    <w:rsid w:val="00312A92"/>
    <w:pPr>
      <w:tabs>
        <w:tab w:val="left" w:pos="-72"/>
      </w:tabs>
      <w:spacing w:before="0" w:beforeAutospacing="0" w:after="0" w:afterAutospacing="0"/>
      <w:jc w:val="center"/>
    </w:pPr>
    <w:rPr>
      <w:rFonts w:ascii="Century Schoolbook" w:eastAsia="Times New Roman" w:hAnsi="Century Schoolbook"/>
      <w:b/>
      <w:snapToGrid w:val="0"/>
      <w:sz w:val="36"/>
      <w:szCs w:val="20"/>
    </w:rPr>
  </w:style>
  <w:style w:type="character" w:customStyle="1" w:styleId="SubtitleChar">
    <w:name w:val="Subtitle Char"/>
    <w:link w:val="Subtitle"/>
    <w:rsid w:val="00312A92"/>
    <w:rPr>
      <w:rFonts w:ascii="Century Schoolbook" w:eastAsia="Times New Roman" w:hAnsi="Century Schoolbook"/>
      <w:b/>
      <w:snapToGrid w:val="0"/>
      <w:sz w:val="36"/>
    </w:rPr>
  </w:style>
  <w:style w:type="character" w:styleId="PageNumber">
    <w:name w:val="page number"/>
    <w:rsid w:val="00312A92"/>
  </w:style>
  <w:style w:type="paragraph" w:styleId="BodyText2">
    <w:name w:val="Body Text 2"/>
    <w:basedOn w:val="Normal"/>
    <w:link w:val="BodyText2Char"/>
    <w:rsid w:val="00312A92"/>
    <w:pPr>
      <w:spacing w:before="0" w:beforeAutospacing="0" w:after="0" w:afterAutospacing="0"/>
      <w:ind w:left="720"/>
    </w:pPr>
    <w:rPr>
      <w:rFonts w:ascii="Century Schoolbook" w:eastAsia="Times New Roman" w:hAnsi="Century Schoolbook"/>
      <w:sz w:val="24"/>
      <w:szCs w:val="20"/>
    </w:rPr>
  </w:style>
  <w:style w:type="character" w:customStyle="1" w:styleId="BodyText2Char">
    <w:name w:val="Body Text 2 Char"/>
    <w:link w:val="BodyText2"/>
    <w:rsid w:val="00312A92"/>
    <w:rPr>
      <w:rFonts w:ascii="Century Schoolbook" w:eastAsia="Times New Roman" w:hAnsi="Century Schoolbook"/>
      <w:sz w:val="24"/>
    </w:rPr>
  </w:style>
  <w:style w:type="paragraph" w:customStyle="1" w:styleId="Text5">
    <w:name w:val="Text 5"/>
    <w:basedOn w:val="Normal"/>
    <w:rsid w:val="00312A92"/>
    <w:pPr>
      <w:tabs>
        <w:tab w:val="left" w:pos="-72"/>
      </w:tabs>
      <w:spacing w:before="0" w:beforeAutospacing="0" w:after="240" w:afterAutospacing="0"/>
      <w:jc w:val="both"/>
    </w:pPr>
    <w:rPr>
      <w:rFonts w:ascii="Century Schoolbook" w:eastAsia="Times New Roman" w:hAnsi="Century Schoolbook"/>
      <w:snapToGrid w:val="0"/>
      <w:sz w:val="24"/>
      <w:szCs w:val="20"/>
    </w:rPr>
  </w:style>
  <w:style w:type="paragraph" w:customStyle="1" w:styleId="Text4">
    <w:name w:val="Text 4"/>
    <w:basedOn w:val="Normal"/>
    <w:rsid w:val="00312A92"/>
    <w:pPr>
      <w:tabs>
        <w:tab w:val="left" w:pos="-72"/>
      </w:tabs>
      <w:spacing w:before="0" w:beforeAutospacing="0" w:after="240" w:afterAutospacing="0"/>
      <w:ind w:left="3600"/>
      <w:jc w:val="both"/>
    </w:pPr>
    <w:rPr>
      <w:rFonts w:ascii="Century Schoolbook" w:eastAsia="Times New Roman" w:hAnsi="Century Schoolbook"/>
      <w:snapToGrid w:val="0"/>
      <w:sz w:val="24"/>
      <w:szCs w:val="20"/>
    </w:rPr>
  </w:style>
  <w:style w:type="paragraph" w:styleId="TOC4">
    <w:name w:val="toc 4"/>
    <w:basedOn w:val="Normal"/>
    <w:next w:val="Normal"/>
    <w:autoRedefine/>
    <w:uiPriority w:val="39"/>
    <w:rsid w:val="00A62C29"/>
    <w:pPr>
      <w:spacing w:before="0" w:after="0"/>
      <w:ind w:left="660"/>
    </w:pPr>
    <w:rPr>
      <w:rFonts w:ascii="Arial" w:hAnsi="Arial" w:cstheme="minorHAnsi"/>
      <w:sz w:val="24"/>
      <w:szCs w:val="18"/>
    </w:rPr>
  </w:style>
  <w:style w:type="paragraph" w:styleId="TOC5">
    <w:name w:val="toc 5"/>
    <w:basedOn w:val="Normal"/>
    <w:next w:val="Normal"/>
    <w:autoRedefine/>
    <w:uiPriority w:val="39"/>
    <w:rsid w:val="00312A92"/>
    <w:pPr>
      <w:spacing w:before="0" w:after="0"/>
      <w:ind w:left="880"/>
    </w:pPr>
    <w:rPr>
      <w:rFonts w:asciiTheme="minorHAnsi" w:hAnsiTheme="minorHAnsi" w:cstheme="minorHAnsi"/>
      <w:sz w:val="18"/>
      <w:szCs w:val="18"/>
    </w:rPr>
  </w:style>
  <w:style w:type="paragraph" w:styleId="TOC6">
    <w:name w:val="toc 6"/>
    <w:basedOn w:val="Normal"/>
    <w:next w:val="Normal"/>
    <w:autoRedefine/>
    <w:uiPriority w:val="39"/>
    <w:rsid w:val="00312A92"/>
    <w:pPr>
      <w:spacing w:before="0" w:after="0"/>
      <w:ind w:left="1100"/>
    </w:pPr>
    <w:rPr>
      <w:rFonts w:asciiTheme="minorHAnsi" w:hAnsiTheme="minorHAnsi" w:cstheme="minorHAnsi"/>
      <w:sz w:val="18"/>
      <w:szCs w:val="18"/>
    </w:rPr>
  </w:style>
  <w:style w:type="paragraph" w:styleId="TOC7">
    <w:name w:val="toc 7"/>
    <w:basedOn w:val="Normal"/>
    <w:next w:val="Normal"/>
    <w:autoRedefine/>
    <w:uiPriority w:val="39"/>
    <w:rsid w:val="00312A92"/>
    <w:pPr>
      <w:spacing w:before="0" w:after="0"/>
      <w:ind w:left="1320"/>
    </w:pPr>
    <w:rPr>
      <w:rFonts w:asciiTheme="minorHAnsi" w:hAnsiTheme="minorHAnsi" w:cstheme="minorHAnsi"/>
      <w:sz w:val="18"/>
      <w:szCs w:val="18"/>
    </w:rPr>
  </w:style>
  <w:style w:type="paragraph" w:styleId="TOC8">
    <w:name w:val="toc 8"/>
    <w:basedOn w:val="Normal"/>
    <w:next w:val="Normal"/>
    <w:autoRedefine/>
    <w:uiPriority w:val="39"/>
    <w:rsid w:val="00312A92"/>
    <w:pPr>
      <w:spacing w:before="0" w:after="0"/>
      <w:ind w:left="1540"/>
    </w:pPr>
    <w:rPr>
      <w:rFonts w:asciiTheme="minorHAnsi" w:hAnsiTheme="minorHAnsi" w:cstheme="minorHAnsi"/>
      <w:sz w:val="18"/>
      <w:szCs w:val="18"/>
    </w:rPr>
  </w:style>
  <w:style w:type="paragraph" w:styleId="TOC9">
    <w:name w:val="toc 9"/>
    <w:basedOn w:val="Normal"/>
    <w:next w:val="Normal"/>
    <w:autoRedefine/>
    <w:uiPriority w:val="39"/>
    <w:rsid w:val="00312A92"/>
    <w:pPr>
      <w:spacing w:before="0" w:after="0"/>
      <w:ind w:left="1760"/>
    </w:pPr>
    <w:rPr>
      <w:rFonts w:asciiTheme="minorHAnsi" w:hAnsiTheme="minorHAnsi" w:cstheme="minorHAnsi"/>
      <w:sz w:val="18"/>
      <w:szCs w:val="18"/>
    </w:rPr>
  </w:style>
  <w:style w:type="paragraph" w:styleId="Caption">
    <w:name w:val="caption"/>
    <w:basedOn w:val="Normal"/>
    <w:next w:val="Normal"/>
    <w:qFormat/>
    <w:rsid w:val="00312A92"/>
    <w:pPr>
      <w:spacing w:before="0" w:beforeAutospacing="0" w:after="0" w:afterAutospacing="0"/>
    </w:pPr>
    <w:rPr>
      <w:rFonts w:ascii="Times" w:eastAsia="Times New Roman" w:hAnsi="Times"/>
      <w:sz w:val="36"/>
      <w:szCs w:val="20"/>
    </w:rPr>
  </w:style>
  <w:style w:type="paragraph" w:customStyle="1" w:styleId="Text21">
    <w:name w:val="Text2"/>
    <w:basedOn w:val="Normal"/>
    <w:rsid w:val="00312A92"/>
    <w:pPr>
      <w:spacing w:before="0" w:beforeAutospacing="0" w:after="240" w:afterAutospacing="0"/>
      <w:ind w:left="1440"/>
      <w:jc w:val="both"/>
    </w:pPr>
    <w:rPr>
      <w:rFonts w:ascii="Century Schoolbook" w:eastAsia="Times New Roman" w:hAnsi="Century Schoolbook"/>
      <w:snapToGrid w:val="0"/>
      <w:sz w:val="24"/>
      <w:szCs w:val="20"/>
    </w:rPr>
  </w:style>
  <w:style w:type="paragraph" w:styleId="BodyText3">
    <w:name w:val="Body Text 3"/>
    <w:basedOn w:val="Normal"/>
    <w:link w:val="BodyText3Char"/>
    <w:rsid w:val="00312A92"/>
    <w:pPr>
      <w:widowControl w:val="0"/>
      <w:spacing w:before="0" w:beforeAutospacing="0" w:after="0" w:afterAutospacing="0"/>
      <w:jc w:val="center"/>
    </w:pPr>
    <w:rPr>
      <w:rFonts w:ascii="Century Schoolbook" w:eastAsia="Times New Roman" w:hAnsi="Century Schoolbook"/>
      <w:snapToGrid w:val="0"/>
      <w:sz w:val="23"/>
      <w:szCs w:val="20"/>
    </w:rPr>
  </w:style>
  <w:style w:type="character" w:customStyle="1" w:styleId="BodyText3Char">
    <w:name w:val="Body Text 3 Char"/>
    <w:link w:val="BodyText3"/>
    <w:rsid w:val="00312A92"/>
    <w:rPr>
      <w:rFonts w:ascii="Century Schoolbook" w:eastAsia="Times New Roman" w:hAnsi="Century Schoolbook"/>
      <w:snapToGrid w:val="0"/>
      <w:sz w:val="23"/>
    </w:rPr>
  </w:style>
  <w:style w:type="character" w:styleId="FollowedHyperlink">
    <w:name w:val="FollowedHyperlink"/>
    <w:uiPriority w:val="99"/>
    <w:rsid w:val="00312A92"/>
    <w:rPr>
      <w:color w:val="800080"/>
      <w:u w:val="single"/>
    </w:rPr>
  </w:style>
  <w:style w:type="paragraph" w:styleId="Index1">
    <w:name w:val="index 1"/>
    <w:basedOn w:val="Normal"/>
    <w:next w:val="Normal"/>
    <w:autoRedefine/>
    <w:semiHidden/>
    <w:rsid w:val="00312A92"/>
    <w:pPr>
      <w:widowControl w:val="0"/>
      <w:spacing w:before="0" w:beforeAutospacing="0" w:after="0" w:afterAutospacing="0"/>
      <w:ind w:left="240" w:hanging="240"/>
    </w:pPr>
    <w:rPr>
      <w:rFonts w:ascii="Times New Roman" w:eastAsia="Times New Roman" w:hAnsi="Times New Roman"/>
      <w:snapToGrid w:val="0"/>
      <w:sz w:val="20"/>
      <w:szCs w:val="20"/>
    </w:rPr>
  </w:style>
  <w:style w:type="paragraph" w:styleId="Index2">
    <w:name w:val="index 2"/>
    <w:basedOn w:val="Normal"/>
    <w:next w:val="Normal"/>
    <w:autoRedefine/>
    <w:semiHidden/>
    <w:rsid w:val="00312A92"/>
    <w:pPr>
      <w:widowControl w:val="0"/>
      <w:spacing w:before="0" w:beforeAutospacing="0" w:after="0" w:afterAutospacing="0"/>
      <w:ind w:left="480" w:hanging="240"/>
    </w:pPr>
    <w:rPr>
      <w:rFonts w:ascii="Times New Roman" w:eastAsia="Times New Roman" w:hAnsi="Times New Roman"/>
      <w:snapToGrid w:val="0"/>
      <w:sz w:val="20"/>
      <w:szCs w:val="20"/>
    </w:rPr>
  </w:style>
  <w:style w:type="paragraph" w:styleId="Index3">
    <w:name w:val="index 3"/>
    <w:basedOn w:val="Normal"/>
    <w:next w:val="Normal"/>
    <w:autoRedefine/>
    <w:semiHidden/>
    <w:rsid w:val="00312A92"/>
    <w:pPr>
      <w:widowControl w:val="0"/>
      <w:spacing w:before="0" w:beforeAutospacing="0" w:after="0" w:afterAutospacing="0"/>
      <w:ind w:left="720" w:hanging="240"/>
    </w:pPr>
    <w:rPr>
      <w:rFonts w:ascii="Times New Roman" w:eastAsia="Times New Roman" w:hAnsi="Times New Roman"/>
      <w:snapToGrid w:val="0"/>
      <w:sz w:val="20"/>
      <w:szCs w:val="20"/>
    </w:rPr>
  </w:style>
  <w:style w:type="paragraph" w:styleId="Index4">
    <w:name w:val="index 4"/>
    <w:basedOn w:val="Normal"/>
    <w:next w:val="Normal"/>
    <w:autoRedefine/>
    <w:semiHidden/>
    <w:rsid w:val="00312A92"/>
    <w:pPr>
      <w:widowControl w:val="0"/>
      <w:spacing w:before="0" w:beforeAutospacing="0" w:after="0" w:afterAutospacing="0"/>
      <w:ind w:left="960" w:hanging="240"/>
    </w:pPr>
    <w:rPr>
      <w:rFonts w:ascii="Times New Roman" w:eastAsia="Times New Roman" w:hAnsi="Times New Roman"/>
      <w:snapToGrid w:val="0"/>
      <w:sz w:val="20"/>
      <w:szCs w:val="20"/>
    </w:rPr>
  </w:style>
  <w:style w:type="paragraph" w:styleId="Index5">
    <w:name w:val="index 5"/>
    <w:basedOn w:val="Normal"/>
    <w:next w:val="Normal"/>
    <w:autoRedefine/>
    <w:semiHidden/>
    <w:rsid w:val="00312A92"/>
    <w:pPr>
      <w:widowControl w:val="0"/>
      <w:spacing w:before="0" w:beforeAutospacing="0" w:after="0" w:afterAutospacing="0"/>
      <w:ind w:left="1200" w:hanging="240"/>
    </w:pPr>
    <w:rPr>
      <w:rFonts w:ascii="Times New Roman" w:eastAsia="Times New Roman" w:hAnsi="Times New Roman"/>
      <w:snapToGrid w:val="0"/>
      <w:sz w:val="20"/>
      <w:szCs w:val="20"/>
    </w:rPr>
  </w:style>
  <w:style w:type="paragraph" w:styleId="Index6">
    <w:name w:val="index 6"/>
    <w:basedOn w:val="Normal"/>
    <w:next w:val="Normal"/>
    <w:autoRedefine/>
    <w:semiHidden/>
    <w:rsid w:val="00312A92"/>
    <w:pPr>
      <w:widowControl w:val="0"/>
      <w:spacing w:before="0" w:beforeAutospacing="0" w:after="0" w:afterAutospacing="0"/>
      <w:ind w:left="1440" w:hanging="240"/>
    </w:pPr>
    <w:rPr>
      <w:rFonts w:ascii="Times New Roman" w:eastAsia="Times New Roman" w:hAnsi="Times New Roman"/>
      <w:snapToGrid w:val="0"/>
      <w:sz w:val="20"/>
      <w:szCs w:val="20"/>
    </w:rPr>
  </w:style>
  <w:style w:type="paragraph" w:styleId="Index7">
    <w:name w:val="index 7"/>
    <w:basedOn w:val="Normal"/>
    <w:next w:val="Normal"/>
    <w:autoRedefine/>
    <w:semiHidden/>
    <w:rsid w:val="00312A92"/>
    <w:pPr>
      <w:widowControl w:val="0"/>
      <w:spacing w:before="0" w:beforeAutospacing="0" w:after="0" w:afterAutospacing="0"/>
      <w:ind w:left="1680" w:hanging="240"/>
    </w:pPr>
    <w:rPr>
      <w:rFonts w:ascii="Times New Roman" w:eastAsia="Times New Roman" w:hAnsi="Times New Roman"/>
      <w:snapToGrid w:val="0"/>
      <w:sz w:val="20"/>
      <w:szCs w:val="20"/>
    </w:rPr>
  </w:style>
  <w:style w:type="paragraph" w:styleId="Index8">
    <w:name w:val="index 8"/>
    <w:basedOn w:val="Normal"/>
    <w:next w:val="Normal"/>
    <w:autoRedefine/>
    <w:semiHidden/>
    <w:rsid w:val="00312A92"/>
    <w:pPr>
      <w:widowControl w:val="0"/>
      <w:spacing w:before="0" w:beforeAutospacing="0" w:after="0" w:afterAutospacing="0"/>
      <w:ind w:left="1920" w:hanging="240"/>
    </w:pPr>
    <w:rPr>
      <w:rFonts w:ascii="Times New Roman" w:eastAsia="Times New Roman" w:hAnsi="Times New Roman"/>
      <w:snapToGrid w:val="0"/>
      <w:sz w:val="20"/>
      <w:szCs w:val="20"/>
    </w:rPr>
  </w:style>
  <w:style w:type="paragraph" w:styleId="Index9">
    <w:name w:val="index 9"/>
    <w:basedOn w:val="Normal"/>
    <w:next w:val="Normal"/>
    <w:autoRedefine/>
    <w:semiHidden/>
    <w:rsid w:val="00312A92"/>
    <w:pPr>
      <w:widowControl w:val="0"/>
      <w:spacing w:before="0" w:beforeAutospacing="0" w:after="0" w:afterAutospacing="0"/>
      <w:ind w:left="2160" w:hanging="240"/>
    </w:pPr>
    <w:rPr>
      <w:rFonts w:ascii="Times New Roman" w:eastAsia="Times New Roman" w:hAnsi="Times New Roman"/>
      <w:snapToGrid w:val="0"/>
      <w:sz w:val="20"/>
      <w:szCs w:val="20"/>
    </w:rPr>
  </w:style>
  <w:style w:type="paragraph" w:styleId="IndexHeading">
    <w:name w:val="index heading"/>
    <w:basedOn w:val="Normal"/>
    <w:next w:val="Index1"/>
    <w:semiHidden/>
    <w:rsid w:val="00312A92"/>
    <w:pPr>
      <w:widowControl w:val="0"/>
      <w:spacing w:before="120" w:beforeAutospacing="0" w:after="120" w:afterAutospacing="0"/>
    </w:pPr>
    <w:rPr>
      <w:rFonts w:ascii="Times New Roman" w:eastAsia="Times New Roman" w:hAnsi="Times New Roman"/>
      <w:b/>
      <w:i/>
      <w:snapToGrid w:val="0"/>
      <w:sz w:val="20"/>
      <w:szCs w:val="20"/>
    </w:rPr>
  </w:style>
  <w:style w:type="character" w:styleId="LineNumber">
    <w:name w:val="line number"/>
    <w:rsid w:val="00312A92"/>
  </w:style>
  <w:style w:type="paragraph" w:customStyle="1" w:styleId="xl65">
    <w:name w:val="xl65"/>
    <w:basedOn w:val="Normal"/>
    <w:rsid w:val="00DC4279"/>
    <w:rPr>
      <w:rFonts w:ascii="Times New Roman" w:eastAsia="Times New Roman" w:hAnsi="Times New Roman"/>
      <w:sz w:val="18"/>
      <w:szCs w:val="18"/>
    </w:rPr>
  </w:style>
  <w:style w:type="paragraph" w:customStyle="1" w:styleId="xl66">
    <w:name w:val="xl66"/>
    <w:basedOn w:val="Normal"/>
    <w:rsid w:val="00DC4279"/>
    <w:rPr>
      <w:rFonts w:ascii="Times New Roman" w:eastAsia="Times New Roman" w:hAnsi="Times New Roman"/>
      <w:sz w:val="18"/>
      <w:szCs w:val="18"/>
    </w:rPr>
  </w:style>
  <w:style w:type="paragraph" w:customStyle="1" w:styleId="xl67">
    <w:name w:val="xl67"/>
    <w:basedOn w:val="Normal"/>
    <w:rsid w:val="00DC4279"/>
    <w:pPr>
      <w:pBdr>
        <w:top w:val="single" w:sz="4" w:space="0" w:color="auto"/>
        <w:left w:val="single" w:sz="4" w:space="0" w:color="auto"/>
        <w:bottom w:val="single" w:sz="4" w:space="0" w:color="auto"/>
        <w:right w:val="single" w:sz="4" w:space="0" w:color="auto"/>
      </w:pBdr>
    </w:pPr>
    <w:rPr>
      <w:rFonts w:ascii="Times New Roman" w:eastAsia="Times New Roman" w:hAnsi="Times New Roman"/>
      <w:sz w:val="18"/>
      <w:szCs w:val="18"/>
    </w:rPr>
  </w:style>
  <w:style w:type="paragraph" w:customStyle="1" w:styleId="xl68">
    <w:name w:val="xl68"/>
    <w:basedOn w:val="Normal"/>
    <w:rsid w:val="00DC4279"/>
    <w:pPr>
      <w:pBdr>
        <w:top w:val="single" w:sz="4" w:space="0" w:color="auto"/>
        <w:left w:val="single" w:sz="4" w:space="0" w:color="auto"/>
        <w:bottom w:val="single" w:sz="4" w:space="0" w:color="auto"/>
        <w:right w:val="single" w:sz="4" w:space="0" w:color="auto"/>
      </w:pBdr>
    </w:pPr>
    <w:rPr>
      <w:rFonts w:ascii="Times New Roman" w:eastAsia="Times New Roman" w:hAnsi="Times New Roman"/>
      <w:sz w:val="18"/>
      <w:szCs w:val="18"/>
    </w:rPr>
  </w:style>
  <w:style w:type="paragraph" w:customStyle="1" w:styleId="xl69">
    <w:name w:val="xl69"/>
    <w:basedOn w:val="Normal"/>
    <w:rsid w:val="00DC4279"/>
    <w:pPr>
      <w:pBdr>
        <w:top w:val="single" w:sz="4" w:space="0" w:color="auto"/>
        <w:left w:val="single" w:sz="4" w:space="0" w:color="auto"/>
        <w:bottom w:val="single" w:sz="4" w:space="0" w:color="auto"/>
        <w:right w:val="single" w:sz="4" w:space="0" w:color="auto"/>
      </w:pBdr>
      <w:textAlignment w:val="center"/>
    </w:pPr>
    <w:rPr>
      <w:rFonts w:ascii="Times New Roman" w:eastAsia="Times New Roman" w:hAnsi="Times New Roman"/>
      <w:sz w:val="18"/>
      <w:szCs w:val="18"/>
    </w:rPr>
  </w:style>
  <w:style w:type="paragraph" w:customStyle="1" w:styleId="xl70">
    <w:name w:val="xl70"/>
    <w:basedOn w:val="Normal"/>
    <w:rsid w:val="00DC4279"/>
    <w:pPr>
      <w:pBdr>
        <w:top w:val="single" w:sz="4" w:space="0" w:color="auto"/>
        <w:left w:val="single" w:sz="4" w:space="0" w:color="auto"/>
        <w:bottom w:val="single" w:sz="4" w:space="0" w:color="auto"/>
        <w:right w:val="single" w:sz="4" w:space="0" w:color="auto"/>
      </w:pBdr>
    </w:pPr>
    <w:rPr>
      <w:rFonts w:ascii="Times New Roman" w:eastAsia="Times New Roman" w:hAnsi="Times New Roman"/>
      <w:sz w:val="18"/>
      <w:szCs w:val="18"/>
    </w:rPr>
  </w:style>
  <w:style w:type="paragraph" w:customStyle="1" w:styleId="xl71">
    <w:name w:val="xl71"/>
    <w:basedOn w:val="Normal"/>
    <w:rsid w:val="00DC4279"/>
    <w:pPr>
      <w:pBdr>
        <w:top w:val="single" w:sz="4" w:space="0" w:color="auto"/>
        <w:left w:val="single" w:sz="4" w:space="0" w:color="auto"/>
        <w:bottom w:val="single" w:sz="4" w:space="0" w:color="auto"/>
        <w:right w:val="single" w:sz="4" w:space="0" w:color="auto"/>
      </w:pBdr>
      <w:jc w:val="center"/>
      <w:textAlignment w:val="center"/>
    </w:pPr>
    <w:rPr>
      <w:rFonts w:ascii="Times New Roman" w:eastAsia="Times New Roman" w:hAnsi="Times New Roman"/>
      <w:sz w:val="18"/>
      <w:szCs w:val="18"/>
    </w:rPr>
  </w:style>
  <w:style w:type="paragraph" w:customStyle="1" w:styleId="xl72">
    <w:name w:val="xl72"/>
    <w:basedOn w:val="Normal"/>
    <w:rsid w:val="00DC4279"/>
    <w:pPr>
      <w:pBdr>
        <w:top w:val="single" w:sz="4" w:space="0" w:color="auto"/>
        <w:left w:val="single" w:sz="4" w:space="0" w:color="auto"/>
        <w:bottom w:val="single" w:sz="4" w:space="0" w:color="auto"/>
        <w:right w:val="single" w:sz="4" w:space="0" w:color="auto"/>
      </w:pBdr>
      <w:jc w:val="center"/>
      <w:textAlignment w:val="center"/>
    </w:pPr>
    <w:rPr>
      <w:rFonts w:ascii="Times New Roman" w:eastAsia="Times New Roman" w:hAnsi="Times New Roman"/>
      <w:sz w:val="18"/>
      <w:szCs w:val="18"/>
    </w:rPr>
  </w:style>
  <w:style w:type="paragraph" w:customStyle="1" w:styleId="xl73">
    <w:name w:val="xl73"/>
    <w:basedOn w:val="Normal"/>
    <w:rsid w:val="00DC4279"/>
    <w:pPr>
      <w:pBdr>
        <w:top w:val="single" w:sz="4" w:space="0" w:color="auto"/>
        <w:left w:val="single" w:sz="4" w:space="0" w:color="auto"/>
        <w:bottom w:val="single" w:sz="4" w:space="0" w:color="auto"/>
        <w:right w:val="single" w:sz="4" w:space="0" w:color="auto"/>
      </w:pBdr>
      <w:jc w:val="center"/>
    </w:pPr>
    <w:rPr>
      <w:rFonts w:ascii="Times New Roman" w:eastAsia="Times New Roman" w:hAnsi="Times New Roman"/>
      <w:sz w:val="18"/>
      <w:szCs w:val="18"/>
    </w:rPr>
  </w:style>
  <w:style w:type="paragraph" w:customStyle="1" w:styleId="xl74">
    <w:name w:val="xl74"/>
    <w:basedOn w:val="Normal"/>
    <w:rsid w:val="00DC4279"/>
    <w:pPr>
      <w:pBdr>
        <w:bottom w:val="single" w:sz="4" w:space="0" w:color="auto"/>
      </w:pBdr>
      <w:jc w:val="center"/>
    </w:pPr>
    <w:rPr>
      <w:rFonts w:ascii="Times New Roman" w:eastAsia="Times New Roman" w:hAnsi="Times New Roman"/>
      <w:b/>
      <w:bCs/>
      <w:sz w:val="24"/>
      <w:szCs w:val="24"/>
    </w:rPr>
  </w:style>
  <w:style w:type="paragraph" w:customStyle="1" w:styleId="ColorfulList-Accent11">
    <w:name w:val="Colorful List - Accent 11"/>
    <w:basedOn w:val="Normal"/>
    <w:uiPriority w:val="34"/>
    <w:qFormat/>
    <w:rsid w:val="00B579D7"/>
    <w:pPr>
      <w:ind w:left="720"/>
    </w:pPr>
  </w:style>
  <w:style w:type="character" w:customStyle="1" w:styleId="apple-tab-span">
    <w:name w:val="apple-tab-span"/>
    <w:basedOn w:val="DefaultParagraphFont"/>
    <w:rsid w:val="00CC5B4E"/>
  </w:style>
  <w:style w:type="paragraph" w:customStyle="1" w:styleId="ColorfulShading-Accent11">
    <w:name w:val="Colorful Shading - Accent 11"/>
    <w:hidden/>
    <w:uiPriority w:val="71"/>
    <w:rsid w:val="005465BD"/>
    <w:rPr>
      <w:sz w:val="22"/>
      <w:szCs w:val="22"/>
    </w:rPr>
  </w:style>
  <w:style w:type="paragraph" w:styleId="NoSpacing">
    <w:name w:val="No Spacing"/>
    <w:uiPriority w:val="99"/>
    <w:qFormat/>
    <w:rsid w:val="00D05345"/>
    <w:pPr>
      <w:spacing w:beforeAutospacing="1" w:afterAutospacing="1"/>
    </w:pPr>
    <w:rPr>
      <w:sz w:val="22"/>
      <w:szCs w:val="22"/>
    </w:rPr>
  </w:style>
  <w:style w:type="paragraph" w:styleId="ListParagraph">
    <w:name w:val="List Paragraph"/>
    <w:basedOn w:val="Normal"/>
    <w:uiPriority w:val="34"/>
    <w:qFormat/>
    <w:rsid w:val="001A6E9E"/>
    <w:pPr>
      <w:ind w:left="720"/>
      <w:contextualSpacing/>
    </w:pPr>
  </w:style>
  <w:style w:type="character" w:styleId="UnresolvedMention">
    <w:name w:val="Unresolved Mention"/>
    <w:basedOn w:val="DefaultParagraphFont"/>
    <w:uiPriority w:val="99"/>
    <w:semiHidden/>
    <w:unhideWhenUsed/>
    <w:rsid w:val="00C94099"/>
    <w:rPr>
      <w:color w:val="605E5C"/>
      <w:shd w:val="clear" w:color="auto" w:fill="E1DFDD"/>
    </w:rPr>
  </w:style>
  <w:style w:type="paragraph" w:styleId="Revision">
    <w:name w:val="Revision"/>
    <w:hidden/>
    <w:uiPriority w:val="71"/>
    <w:rsid w:val="0006366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44958">
      <w:bodyDiv w:val="1"/>
      <w:marLeft w:val="0"/>
      <w:marRight w:val="0"/>
      <w:marTop w:val="0"/>
      <w:marBottom w:val="0"/>
      <w:divBdr>
        <w:top w:val="none" w:sz="0" w:space="0" w:color="auto"/>
        <w:left w:val="none" w:sz="0" w:space="0" w:color="auto"/>
        <w:bottom w:val="none" w:sz="0" w:space="0" w:color="auto"/>
        <w:right w:val="none" w:sz="0" w:space="0" w:color="auto"/>
      </w:divBdr>
    </w:div>
    <w:div w:id="232619122">
      <w:bodyDiv w:val="1"/>
      <w:marLeft w:val="0"/>
      <w:marRight w:val="0"/>
      <w:marTop w:val="0"/>
      <w:marBottom w:val="0"/>
      <w:divBdr>
        <w:top w:val="none" w:sz="0" w:space="0" w:color="auto"/>
        <w:left w:val="none" w:sz="0" w:space="0" w:color="auto"/>
        <w:bottom w:val="none" w:sz="0" w:space="0" w:color="auto"/>
        <w:right w:val="none" w:sz="0" w:space="0" w:color="auto"/>
      </w:divBdr>
    </w:div>
    <w:div w:id="314381398">
      <w:bodyDiv w:val="1"/>
      <w:marLeft w:val="0"/>
      <w:marRight w:val="0"/>
      <w:marTop w:val="0"/>
      <w:marBottom w:val="0"/>
      <w:divBdr>
        <w:top w:val="none" w:sz="0" w:space="0" w:color="auto"/>
        <w:left w:val="none" w:sz="0" w:space="0" w:color="auto"/>
        <w:bottom w:val="none" w:sz="0" w:space="0" w:color="auto"/>
        <w:right w:val="none" w:sz="0" w:space="0" w:color="auto"/>
      </w:divBdr>
    </w:div>
    <w:div w:id="352146508">
      <w:bodyDiv w:val="1"/>
      <w:marLeft w:val="0"/>
      <w:marRight w:val="0"/>
      <w:marTop w:val="0"/>
      <w:marBottom w:val="0"/>
      <w:divBdr>
        <w:top w:val="none" w:sz="0" w:space="0" w:color="auto"/>
        <w:left w:val="none" w:sz="0" w:space="0" w:color="auto"/>
        <w:bottom w:val="none" w:sz="0" w:space="0" w:color="auto"/>
        <w:right w:val="none" w:sz="0" w:space="0" w:color="auto"/>
      </w:divBdr>
    </w:div>
    <w:div w:id="375660610">
      <w:bodyDiv w:val="1"/>
      <w:marLeft w:val="0"/>
      <w:marRight w:val="0"/>
      <w:marTop w:val="0"/>
      <w:marBottom w:val="0"/>
      <w:divBdr>
        <w:top w:val="none" w:sz="0" w:space="0" w:color="auto"/>
        <w:left w:val="none" w:sz="0" w:space="0" w:color="auto"/>
        <w:bottom w:val="none" w:sz="0" w:space="0" w:color="auto"/>
        <w:right w:val="none" w:sz="0" w:space="0" w:color="auto"/>
      </w:divBdr>
    </w:div>
    <w:div w:id="398745654">
      <w:bodyDiv w:val="1"/>
      <w:marLeft w:val="0"/>
      <w:marRight w:val="0"/>
      <w:marTop w:val="0"/>
      <w:marBottom w:val="0"/>
      <w:divBdr>
        <w:top w:val="none" w:sz="0" w:space="0" w:color="auto"/>
        <w:left w:val="none" w:sz="0" w:space="0" w:color="auto"/>
        <w:bottom w:val="none" w:sz="0" w:space="0" w:color="auto"/>
        <w:right w:val="none" w:sz="0" w:space="0" w:color="auto"/>
      </w:divBdr>
    </w:div>
    <w:div w:id="675887322">
      <w:bodyDiv w:val="1"/>
      <w:marLeft w:val="0"/>
      <w:marRight w:val="0"/>
      <w:marTop w:val="0"/>
      <w:marBottom w:val="0"/>
      <w:divBdr>
        <w:top w:val="none" w:sz="0" w:space="0" w:color="auto"/>
        <w:left w:val="none" w:sz="0" w:space="0" w:color="auto"/>
        <w:bottom w:val="none" w:sz="0" w:space="0" w:color="auto"/>
        <w:right w:val="none" w:sz="0" w:space="0" w:color="auto"/>
      </w:divBdr>
    </w:div>
    <w:div w:id="1012538284">
      <w:bodyDiv w:val="1"/>
      <w:marLeft w:val="0"/>
      <w:marRight w:val="0"/>
      <w:marTop w:val="0"/>
      <w:marBottom w:val="0"/>
      <w:divBdr>
        <w:top w:val="none" w:sz="0" w:space="0" w:color="auto"/>
        <w:left w:val="none" w:sz="0" w:space="0" w:color="auto"/>
        <w:bottom w:val="none" w:sz="0" w:space="0" w:color="auto"/>
        <w:right w:val="none" w:sz="0" w:space="0" w:color="auto"/>
      </w:divBdr>
    </w:div>
    <w:div w:id="1035539145">
      <w:bodyDiv w:val="1"/>
      <w:marLeft w:val="0"/>
      <w:marRight w:val="0"/>
      <w:marTop w:val="0"/>
      <w:marBottom w:val="0"/>
      <w:divBdr>
        <w:top w:val="none" w:sz="0" w:space="0" w:color="auto"/>
        <w:left w:val="none" w:sz="0" w:space="0" w:color="auto"/>
        <w:bottom w:val="none" w:sz="0" w:space="0" w:color="auto"/>
        <w:right w:val="none" w:sz="0" w:space="0" w:color="auto"/>
      </w:divBdr>
    </w:div>
    <w:div w:id="1588150450">
      <w:bodyDiv w:val="1"/>
      <w:marLeft w:val="0"/>
      <w:marRight w:val="0"/>
      <w:marTop w:val="0"/>
      <w:marBottom w:val="0"/>
      <w:divBdr>
        <w:top w:val="none" w:sz="0" w:space="0" w:color="auto"/>
        <w:left w:val="none" w:sz="0" w:space="0" w:color="auto"/>
        <w:bottom w:val="none" w:sz="0" w:space="0" w:color="auto"/>
        <w:right w:val="none" w:sz="0" w:space="0" w:color="auto"/>
      </w:divBdr>
    </w:div>
    <w:div w:id="1731461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7B003-A671-4E42-AF1F-DCACAFD24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184</Pages>
  <Words>50493</Words>
  <Characters>287813</Characters>
  <Application>Microsoft Office Word</Application>
  <DocSecurity>0</DocSecurity>
  <Lines>2398</Lines>
  <Paragraphs>675</Paragraphs>
  <ScaleCrop>false</ScaleCrop>
  <HeadingPairs>
    <vt:vector size="2" baseType="variant">
      <vt:variant>
        <vt:lpstr>Title</vt:lpstr>
      </vt:variant>
      <vt:variant>
        <vt:i4>1</vt:i4>
      </vt:variant>
    </vt:vector>
  </HeadingPairs>
  <TitlesOfParts>
    <vt:vector size="1" baseType="lpstr">
      <vt:lpstr>Microsoft Word - MOU-mockup2.doc</vt:lpstr>
    </vt:vector>
  </TitlesOfParts>
  <Company>City Of Oakland</Company>
  <LinksUpToDate>false</LinksUpToDate>
  <CharactersWithSpaces>337631</CharactersWithSpaces>
  <SharedDoc>false</SharedDoc>
  <HLinks>
    <vt:vector size="84" baseType="variant">
      <vt:variant>
        <vt:i4>1048625</vt:i4>
      </vt:variant>
      <vt:variant>
        <vt:i4>41</vt:i4>
      </vt:variant>
      <vt:variant>
        <vt:i4>0</vt:i4>
      </vt:variant>
      <vt:variant>
        <vt:i4>5</vt:i4>
      </vt:variant>
      <vt:variant>
        <vt:lpwstr/>
      </vt:variant>
      <vt:variant>
        <vt:lpwstr>_Toc456869535</vt:lpwstr>
      </vt:variant>
      <vt:variant>
        <vt:i4>1048625</vt:i4>
      </vt:variant>
      <vt:variant>
        <vt:i4>38</vt:i4>
      </vt:variant>
      <vt:variant>
        <vt:i4>0</vt:i4>
      </vt:variant>
      <vt:variant>
        <vt:i4>5</vt:i4>
      </vt:variant>
      <vt:variant>
        <vt:lpwstr/>
      </vt:variant>
      <vt:variant>
        <vt:lpwstr>_Toc456869533</vt:lpwstr>
      </vt:variant>
      <vt:variant>
        <vt:i4>1048625</vt:i4>
      </vt:variant>
      <vt:variant>
        <vt:i4>35</vt:i4>
      </vt:variant>
      <vt:variant>
        <vt:i4>0</vt:i4>
      </vt:variant>
      <vt:variant>
        <vt:i4>5</vt:i4>
      </vt:variant>
      <vt:variant>
        <vt:lpwstr/>
      </vt:variant>
      <vt:variant>
        <vt:lpwstr>_Toc456869532</vt:lpwstr>
      </vt:variant>
      <vt:variant>
        <vt:i4>1048625</vt:i4>
      </vt:variant>
      <vt:variant>
        <vt:i4>32</vt:i4>
      </vt:variant>
      <vt:variant>
        <vt:i4>0</vt:i4>
      </vt:variant>
      <vt:variant>
        <vt:i4>5</vt:i4>
      </vt:variant>
      <vt:variant>
        <vt:lpwstr/>
      </vt:variant>
      <vt:variant>
        <vt:lpwstr>_Toc456869531</vt:lpwstr>
      </vt:variant>
      <vt:variant>
        <vt:i4>1114161</vt:i4>
      </vt:variant>
      <vt:variant>
        <vt:i4>29</vt:i4>
      </vt:variant>
      <vt:variant>
        <vt:i4>0</vt:i4>
      </vt:variant>
      <vt:variant>
        <vt:i4>5</vt:i4>
      </vt:variant>
      <vt:variant>
        <vt:lpwstr/>
      </vt:variant>
      <vt:variant>
        <vt:lpwstr>_Toc456869529</vt:lpwstr>
      </vt:variant>
      <vt:variant>
        <vt:i4>1114161</vt:i4>
      </vt:variant>
      <vt:variant>
        <vt:i4>26</vt:i4>
      </vt:variant>
      <vt:variant>
        <vt:i4>0</vt:i4>
      </vt:variant>
      <vt:variant>
        <vt:i4>5</vt:i4>
      </vt:variant>
      <vt:variant>
        <vt:lpwstr/>
      </vt:variant>
      <vt:variant>
        <vt:lpwstr>_Toc456869527</vt:lpwstr>
      </vt:variant>
      <vt:variant>
        <vt:i4>1179697</vt:i4>
      </vt:variant>
      <vt:variant>
        <vt:i4>23</vt:i4>
      </vt:variant>
      <vt:variant>
        <vt:i4>0</vt:i4>
      </vt:variant>
      <vt:variant>
        <vt:i4>5</vt:i4>
      </vt:variant>
      <vt:variant>
        <vt:lpwstr/>
      </vt:variant>
      <vt:variant>
        <vt:lpwstr>_Toc456869517</vt:lpwstr>
      </vt:variant>
      <vt:variant>
        <vt:i4>1179697</vt:i4>
      </vt:variant>
      <vt:variant>
        <vt:i4>20</vt:i4>
      </vt:variant>
      <vt:variant>
        <vt:i4>0</vt:i4>
      </vt:variant>
      <vt:variant>
        <vt:i4>5</vt:i4>
      </vt:variant>
      <vt:variant>
        <vt:lpwstr/>
      </vt:variant>
      <vt:variant>
        <vt:lpwstr>_Toc456869515</vt:lpwstr>
      </vt:variant>
      <vt:variant>
        <vt:i4>1179697</vt:i4>
      </vt:variant>
      <vt:variant>
        <vt:i4>17</vt:i4>
      </vt:variant>
      <vt:variant>
        <vt:i4>0</vt:i4>
      </vt:variant>
      <vt:variant>
        <vt:i4>5</vt:i4>
      </vt:variant>
      <vt:variant>
        <vt:lpwstr/>
      </vt:variant>
      <vt:variant>
        <vt:lpwstr>_Toc456869512</vt:lpwstr>
      </vt:variant>
      <vt:variant>
        <vt:i4>1179697</vt:i4>
      </vt:variant>
      <vt:variant>
        <vt:i4>14</vt:i4>
      </vt:variant>
      <vt:variant>
        <vt:i4>0</vt:i4>
      </vt:variant>
      <vt:variant>
        <vt:i4>5</vt:i4>
      </vt:variant>
      <vt:variant>
        <vt:lpwstr/>
      </vt:variant>
      <vt:variant>
        <vt:lpwstr>_Toc456869510</vt:lpwstr>
      </vt:variant>
      <vt:variant>
        <vt:i4>1245233</vt:i4>
      </vt:variant>
      <vt:variant>
        <vt:i4>11</vt:i4>
      </vt:variant>
      <vt:variant>
        <vt:i4>0</vt:i4>
      </vt:variant>
      <vt:variant>
        <vt:i4>5</vt:i4>
      </vt:variant>
      <vt:variant>
        <vt:lpwstr/>
      </vt:variant>
      <vt:variant>
        <vt:lpwstr>_Toc456869508</vt:lpwstr>
      </vt:variant>
      <vt:variant>
        <vt:i4>1245233</vt:i4>
      </vt:variant>
      <vt:variant>
        <vt:i4>8</vt:i4>
      </vt:variant>
      <vt:variant>
        <vt:i4>0</vt:i4>
      </vt:variant>
      <vt:variant>
        <vt:i4>5</vt:i4>
      </vt:variant>
      <vt:variant>
        <vt:lpwstr/>
      </vt:variant>
      <vt:variant>
        <vt:lpwstr>_Toc456869506</vt:lpwstr>
      </vt:variant>
      <vt:variant>
        <vt:i4>1245233</vt:i4>
      </vt:variant>
      <vt:variant>
        <vt:i4>5</vt:i4>
      </vt:variant>
      <vt:variant>
        <vt:i4>0</vt:i4>
      </vt:variant>
      <vt:variant>
        <vt:i4>5</vt:i4>
      </vt:variant>
      <vt:variant>
        <vt:lpwstr/>
      </vt:variant>
      <vt:variant>
        <vt:lpwstr>_Toc456869504</vt:lpwstr>
      </vt:variant>
      <vt:variant>
        <vt:i4>1245233</vt:i4>
      </vt:variant>
      <vt:variant>
        <vt:i4>2</vt:i4>
      </vt:variant>
      <vt:variant>
        <vt:i4>0</vt:i4>
      </vt:variant>
      <vt:variant>
        <vt:i4>5</vt:i4>
      </vt:variant>
      <vt:variant>
        <vt:lpwstr/>
      </vt:variant>
      <vt:variant>
        <vt:lpwstr>_Toc456869502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MOU-mockup2.doc</dc:title>
  <dc:creator>Metzger, Spruce</dc:creator>
  <cp:lastModifiedBy>Richards, Briahna</cp:lastModifiedBy>
  <cp:revision>2</cp:revision>
  <cp:lastPrinted>2023-07-17T21:47:00Z</cp:lastPrinted>
  <dcterms:created xsi:type="dcterms:W3CDTF">2024-02-27T23:33:00Z</dcterms:created>
  <dcterms:modified xsi:type="dcterms:W3CDTF">2024-02-27T23:33:00Z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2015-08-18T00:00:00Z</vt:filetime>
  </property>
  <property fmtid="{D5CDD505-2E9C-101B-9397-08002B2CF9AE}" pid="3" name="LastSaved">
    <vt:filetime>2015-10-06T00:00:00Z</vt:filetime>
  </property>
</Properties>
</file>